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FE8BB" w14:textId="77777777" w:rsidR="00CB3B19" w:rsidRPr="00CB3B19" w:rsidRDefault="00CB3B19" w:rsidP="00CB3B19">
      <w:pPr>
        <w:widowControl/>
        <w:tabs>
          <w:tab w:val="left" w:pos="1560"/>
          <w:tab w:val="left" w:pos="1843"/>
          <w:tab w:val="left" w:pos="2127"/>
        </w:tabs>
        <w:suppressAutoHyphens w:val="0"/>
        <w:autoSpaceDN/>
        <w:spacing w:line="276" w:lineRule="auto"/>
        <w:ind w:left="1560" w:hanging="840"/>
        <w:jc w:val="both"/>
        <w:textAlignment w:val="auto"/>
        <w:rPr>
          <w:rFonts w:ascii="Times New Roman" w:eastAsia="Times New Roman" w:hAnsi="Times New Roman" w:cs="Times New Roman"/>
          <w:b/>
          <w:color w:val="943634"/>
          <w:sz w:val="24"/>
          <w:szCs w:val="24"/>
          <w:lang w:val="lt-LT"/>
        </w:rPr>
      </w:pPr>
      <w:bookmarkStart w:id="0" w:name="_Toc532460792"/>
      <w:bookmarkStart w:id="1" w:name="_Toc373514871"/>
    </w:p>
    <w:p w14:paraId="2766CF73" w14:textId="6051497C" w:rsidR="00CB3B19" w:rsidRDefault="00CB3B19" w:rsidP="004960B1">
      <w:pPr>
        <w:widowControl/>
        <w:tabs>
          <w:tab w:val="center" w:pos="4819"/>
          <w:tab w:val="right" w:pos="9638"/>
        </w:tabs>
        <w:suppressAutoHyphens w:val="0"/>
        <w:autoSpaceDN/>
        <w:spacing w:after="120" w:line="276" w:lineRule="auto"/>
        <w:jc w:val="both"/>
        <w:textAlignment w:val="auto"/>
        <w:rPr>
          <w:rFonts w:ascii="Times New Roman" w:eastAsia="Times New Roman" w:hAnsi="Times New Roman" w:cs="Times New Roman"/>
          <w:sz w:val="24"/>
          <w:szCs w:val="24"/>
          <w:lang w:val="lt-LT"/>
        </w:rPr>
      </w:pPr>
      <w:bookmarkStart w:id="2" w:name="_Hlk129682316"/>
      <w:r w:rsidRPr="00CB3B19">
        <w:rPr>
          <w:rFonts w:ascii="Times New Roman" w:eastAsia="Times New Roman" w:hAnsi="Times New Roman" w:cs="Times New Roman"/>
          <w:sz w:val="24"/>
          <w:szCs w:val="24"/>
          <w:lang w:val="lt-LT"/>
        </w:rPr>
        <w:t xml:space="preserve">Spalvų paaiškinimas: </w:t>
      </w:r>
      <w:r w:rsidRPr="00CB3B19">
        <w:rPr>
          <w:rFonts w:ascii="Times New Roman" w:eastAsia="Times New Roman" w:hAnsi="Times New Roman" w:cs="Times New Roman"/>
          <w:i/>
          <w:color w:val="0070C0"/>
          <w:sz w:val="24"/>
          <w:szCs w:val="24"/>
          <w:lang w:val="lt-LT"/>
        </w:rPr>
        <w:t>Mėlyna</w:t>
      </w:r>
      <w:r w:rsidRPr="00CB3B19">
        <w:rPr>
          <w:rFonts w:ascii="Times New Roman" w:eastAsia="Times New Roman" w:hAnsi="Times New Roman" w:cs="Times New Roman"/>
          <w:color w:val="0070C0"/>
          <w:sz w:val="24"/>
          <w:szCs w:val="24"/>
          <w:lang w:val="lt-LT"/>
        </w:rPr>
        <w:t xml:space="preserve"> – komentarai ar paaiškinimai, kurie turi būti ištrinti</w:t>
      </w:r>
      <w:r w:rsidRPr="00CB3B19">
        <w:rPr>
          <w:rFonts w:ascii="Times New Roman" w:eastAsia="Times New Roman" w:hAnsi="Times New Roman" w:cs="Times New Roman"/>
          <w:color w:val="0033CC"/>
          <w:sz w:val="24"/>
          <w:szCs w:val="24"/>
          <w:lang w:val="lt-LT"/>
        </w:rPr>
        <w:t xml:space="preserve">; </w:t>
      </w:r>
      <w:r w:rsidRPr="00CB3B19">
        <w:rPr>
          <w:rFonts w:ascii="Times New Roman" w:eastAsia="Times New Roman" w:hAnsi="Times New Roman" w:cs="Times New Roman"/>
          <w:i/>
          <w:color w:val="00B050"/>
          <w:sz w:val="24"/>
          <w:szCs w:val="24"/>
          <w:lang w:val="lt-LT"/>
        </w:rPr>
        <w:t>Žalia</w:t>
      </w:r>
      <w:r w:rsidRPr="00CB3B19">
        <w:rPr>
          <w:rFonts w:ascii="Times New Roman" w:eastAsia="Times New Roman" w:hAnsi="Times New Roman" w:cs="Times New Roman"/>
          <w:color w:val="00B050"/>
          <w:sz w:val="24"/>
          <w:szCs w:val="24"/>
          <w:lang w:val="lt-LT"/>
        </w:rPr>
        <w:t xml:space="preserve"> – alternatyvios nuostatos, kurių nereikia keisti; </w:t>
      </w:r>
      <w:r w:rsidRPr="00CB3B19">
        <w:rPr>
          <w:rFonts w:ascii="Times New Roman" w:eastAsia="Times New Roman" w:hAnsi="Times New Roman" w:cs="Times New Roman"/>
          <w:i/>
          <w:color w:val="FF0000"/>
          <w:sz w:val="24"/>
          <w:szCs w:val="24"/>
          <w:lang w:val="lt-LT"/>
        </w:rPr>
        <w:t>Raudona</w:t>
      </w:r>
      <w:r w:rsidRPr="00CB3B19">
        <w:rPr>
          <w:rFonts w:ascii="Times New Roman" w:eastAsia="Times New Roman" w:hAnsi="Times New Roman" w:cs="Times New Roman"/>
          <w:color w:val="FF0000"/>
          <w:sz w:val="24"/>
          <w:szCs w:val="24"/>
          <w:lang w:val="lt-LT"/>
        </w:rPr>
        <w:t xml:space="preserve"> – privaloma informacija, kurią reikia įrašyti</w:t>
      </w:r>
      <w:r w:rsidRPr="00CB3B19">
        <w:rPr>
          <w:rFonts w:ascii="Times New Roman" w:eastAsia="Times New Roman" w:hAnsi="Times New Roman" w:cs="Times New Roman"/>
          <w:sz w:val="24"/>
          <w:szCs w:val="24"/>
          <w:lang w:val="lt-LT"/>
        </w:rPr>
        <w:t>.</w:t>
      </w:r>
      <w:bookmarkEnd w:id="2"/>
    </w:p>
    <w:p w14:paraId="551D97D6" w14:textId="77777777" w:rsidR="004960B1" w:rsidRPr="003E1929" w:rsidRDefault="004960B1" w:rsidP="003E1929">
      <w:pPr>
        <w:widowControl/>
        <w:tabs>
          <w:tab w:val="center" w:pos="4819"/>
          <w:tab w:val="right" w:pos="9638"/>
        </w:tabs>
        <w:suppressAutoHyphens w:val="0"/>
        <w:autoSpaceDN/>
        <w:spacing w:after="120" w:line="276" w:lineRule="auto"/>
        <w:jc w:val="both"/>
        <w:textAlignment w:val="auto"/>
        <w:rPr>
          <w:rFonts w:ascii="Times New Roman" w:eastAsia="Times New Roman" w:hAnsi="Times New Roman" w:cs="Times New Roman"/>
          <w:bCs/>
          <w:sz w:val="24"/>
          <w:szCs w:val="24"/>
          <w:lang w:val="lt-LT"/>
        </w:rPr>
      </w:pPr>
    </w:p>
    <w:p w14:paraId="28F9328B" w14:textId="024B8CD7" w:rsidR="008B44B5" w:rsidRPr="003E1929" w:rsidRDefault="008B44B5" w:rsidP="008B44B5">
      <w:pPr>
        <w:pStyle w:val="Heading1"/>
        <w:spacing w:before="0" w:after="120" w:line="276" w:lineRule="auto"/>
        <w:rPr>
          <w:rFonts w:ascii="Times New Roman" w:hAnsi="Times New Roman" w:cs="Times New Roman"/>
          <w:sz w:val="24"/>
          <w:szCs w:val="24"/>
          <w:lang w:val="lt-LT"/>
        </w:rPr>
      </w:pPr>
      <w:r w:rsidRPr="006C7D3A">
        <w:rPr>
          <w:rFonts w:ascii="Times New Roman" w:eastAsia="Arial" w:hAnsi="Times New Roman" w:cs="Times New Roman"/>
          <w:bCs w:val="0"/>
          <w:color w:val="000000"/>
          <w:sz w:val="24"/>
          <w:szCs w:val="24"/>
          <w:lang w:val="lt-LT"/>
        </w:rPr>
        <w:t>Bendrieji standartai, teisės aktai ir kiti</w:t>
      </w:r>
      <w:bookmarkEnd w:id="0"/>
      <w:r w:rsidRPr="006C7D3A">
        <w:rPr>
          <w:rFonts w:ascii="Times New Roman" w:eastAsia="Arial" w:hAnsi="Times New Roman" w:cs="Times New Roman"/>
          <w:bCs w:val="0"/>
          <w:color w:val="000000"/>
          <w:sz w:val="24"/>
          <w:szCs w:val="24"/>
          <w:lang w:val="lt-LT"/>
        </w:rPr>
        <w:t xml:space="preserve"> dokumentai</w:t>
      </w:r>
    </w:p>
    <w:p w14:paraId="2ECF20AB" w14:textId="506916CF" w:rsidR="008B44B5" w:rsidRPr="00323091" w:rsidRDefault="008B44B5" w:rsidP="004E69C6">
      <w:pPr>
        <w:pStyle w:val="Style1"/>
      </w:pPr>
      <w:bookmarkStart w:id="3" w:name="_Toc456204966"/>
      <w:bookmarkStart w:id="4" w:name="_Toc456205162"/>
      <w:bookmarkStart w:id="5" w:name="_Toc414031969"/>
      <w:bookmarkStart w:id="6" w:name="_Toc417399792"/>
      <w:bookmarkStart w:id="7" w:name="_Toc417569261"/>
      <w:bookmarkStart w:id="8" w:name="_Toc441662442"/>
      <w:bookmarkStart w:id="9" w:name="_Toc532460793"/>
      <w:bookmarkEnd w:id="1"/>
      <w:bookmarkEnd w:id="3"/>
      <w:bookmarkEnd w:id="4"/>
      <w:r w:rsidRPr="00323091">
        <w:t>Reguliavimo aplinka</w:t>
      </w:r>
      <w:bookmarkEnd w:id="5"/>
      <w:bookmarkEnd w:id="6"/>
      <w:bookmarkEnd w:id="7"/>
      <w:bookmarkEnd w:id="8"/>
      <w:bookmarkEnd w:id="9"/>
    </w:p>
    <w:p w14:paraId="5B24FE4F" w14:textId="5D54F36C" w:rsidR="008B44B5" w:rsidRPr="006C7D3A" w:rsidRDefault="008B44B5" w:rsidP="00041A2E">
      <w:pPr>
        <w:pStyle w:val="Standard"/>
        <w:numPr>
          <w:ilvl w:val="0"/>
          <w:numId w:val="2"/>
        </w:numPr>
        <w:spacing w:after="120" w:line="276" w:lineRule="auto"/>
        <w:ind w:left="851" w:hanging="851"/>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Šiame priedėlyje pateikiami teisės aktai, kuriais turi vadovautis Dalyvis rengdamas </w:t>
      </w:r>
      <w:r w:rsidR="00CB3B19" w:rsidRPr="003E1929">
        <w:rPr>
          <w:rFonts w:ascii="Times New Roman" w:hAnsi="Times New Roman" w:cs="Times New Roman"/>
          <w:color w:val="0070C0"/>
          <w:sz w:val="24"/>
          <w:szCs w:val="24"/>
          <w:lang w:val="lt-LT"/>
        </w:rPr>
        <w:t>[</w:t>
      </w:r>
      <w:r w:rsidR="00CB3B19" w:rsidRPr="003E1929">
        <w:rPr>
          <w:rFonts w:ascii="Times New Roman" w:hAnsi="Times New Roman" w:cs="Times New Roman"/>
          <w:i/>
          <w:color w:val="0070C0"/>
          <w:sz w:val="24"/>
          <w:szCs w:val="24"/>
          <w:lang w:val="lt-LT"/>
        </w:rPr>
        <w:t>pasirinkti</w:t>
      </w:r>
      <w:r w:rsidR="00461C78" w:rsidRPr="003E1929">
        <w:rPr>
          <w:rFonts w:ascii="Times New Roman" w:hAnsi="Times New Roman" w:cs="Times New Roman"/>
          <w:i/>
          <w:iCs/>
          <w:color w:val="0070C0"/>
          <w:sz w:val="24"/>
          <w:szCs w:val="24"/>
          <w:lang w:val="lt-LT"/>
        </w:rPr>
        <w:t>, jei vydoma Skelbaimų derybų procedūra</w:t>
      </w:r>
      <w:r w:rsidR="00461C78">
        <w:rPr>
          <w:rFonts w:ascii="Times New Roman" w:hAnsi="Times New Roman" w:cs="Times New Roman"/>
          <w:color w:val="0070C0"/>
          <w:sz w:val="24"/>
          <w:szCs w:val="24"/>
          <w:lang w:val="lt-LT"/>
        </w:rPr>
        <w:t xml:space="preserve"> </w:t>
      </w:r>
      <w:r w:rsidR="00CB3B19" w:rsidRPr="003E1929">
        <w:rPr>
          <w:rFonts w:ascii="Times New Roman" w:hAnsi="Times New Roman" w:cs="Times New Roman"/>
          <w:color w:val="00B050"/>
          <w:sz w:val="24"/>
          <w:szCs w:val="24"/>
          <w:lang w:val="lt-LT"/>
        </w:rPr>
        <w:t>Sprendinį / Pasiūlymą</w:t>
      </w:r>
      <w:bookmarkStart w:id="10" w:name="_Hlk129001844"/>
      <w:r w:rsidR="00CB3B19" w:rsidRPr="003E1929">
        <w:rPr>
          <w:rFonts w:ascii="Times New Roman" w:hAnsi="Times New Roman" w:cs="Times New Roman"/>
          <w:i/>
          <w:color w:val="0070C0"/>
          <w:sz w:val="24"/>
          <w:szCs w:val="24"/>
          <w:lang w:val="lt-LT"/>
        </w:rPr>
        <w:t xml:space="preserve"> arba</w:t>
      </w:r>
      <w:bookmarkEnd w:id="10"/>
      <w:r w:rsidR="00CB3B19" w:rsidRPr="003E1929">
        <w:rPr>
          <w:rFonts w:ascii="Times New Roman" w:hAnsi="Times New Roman" w:cs="Times New Roman"/>
          <w:color w:val="0070C0"/>
          <w:sz w:val="24"/>
          <w:szCs w:val="24"/>
          <w:lang w:val="lt-LT"/>
        </w:rPr>
        <w:t xml:space="preserve"> </w:t>
      </w:r>
      <w:r w:rsidR="00461C78" w:rsidRPr="00D9015B">
        <w:rPr>
          <w:rFonts w:ascii="Times New Roman" w:hAnsi="Times New Roman" w:cs="Times New Roman"/>
          <w:i/>
          <w:iCs/>
          <w:color w:val="0070C0"/>
          <w:sz w:val="24"/>
          <w:szCs w:val="24"/>
          <w:lang w:val="lt-LT"/>
        </w:rPr>
        <w:t xml:space="preserve">jei vydoma </w:t>
      </w:r>
      <w:r w:rsidR="00461C78">
        <w:rPr>
          <w:rFonts w:ascii="Times New Roman" w:hAnsi="Times New Roman" w:cs="Times New Roman"/>
          <w:i/>
          <w:iCs/>
          <w:color w:val="0070C0"/>
          <w:sz w:val="24"/>
          <w:szCs w:val="24"/>
          <w:lang w:val="lt-LT"/>
        </w:rPr>
        <w:t>Konkurencinio dialogo</w:t>
      </w:r>
      <w:r w:rsidR="00461C78" w:rsidRPr="00D9015B">
        <w:rPr>
          <w:rFonts w:ascii="Times New Roman" w:hAnsi="Times New Roman" w:cs="Times New Roman"/>
          <w:i/>
          <w:iCs/>
          <w:color w:val="0070C0"/>
          <w:sz w:val="24"/>
          <w:szCs w:val="24"/>
          <w:lang w:val="lt-LT"/>
        </w:rPr>
        <w:t xml:space="preserve"> procedūra</w:t>
      </w:r>
      <w:r w:rsidR="00461C78">
        <w:rPr>
          <w:rFonts w:ascii="Times New Roman" w:hAnsi="Times New Roman" w:cs="Times New Roman"/>
          <w:color w:val="0070C0"/>
          <w:sz w:val="24"/>
          <w:szCs w:val="24"/>
          <w:lang w:val="lt-LT"/>
        </w:rPr>
        <w:t xml:space="preserve"> </w:t>
      </w:r>
      <w:r w:rsidR="00CB3B19" w:rsidRPr="003E1929">
        <w:rPr>
          <w:rFonts w:ascii="Times New Roman" w:eastAsia="Times New Roman" w:hAnsi="Times New Roman" w:cs="Times New Roman"/>
          <w:color w:val="00B050"/>
          <w:sz w:val="24"/>
          <w:szCs w:val="24"/>
          <w:lang w:val="lt-LT"/>
        </w:rPr>
        <w:t>Pirmin</w:t>
      </w:r>
      <w:r w:rsidR="00461C78" w:rsidRPr="003E1929">
        <w:rPr>
          <w:rFonts w:ascii="Times New Roman" w:eastAsia="Times New Roman" w:hAnsi="Times New Roman" w:cs="Times New Roman"/>
          <w:color w:val="00B050"/>
          <w:sz w:val="24"/>
          <w:szCs w:val="24"/>
          <w:lang w:val="lt-LT"/>
        </w:rPr>
        <w:t>į</w:t>
      </w:r>
      <w:r w:rsidR="00CB3B19" w:rsidRPr="003E1929">
        <w:rPr>
          <w:rFonts w:ascii="Times New Roman" w:eastAsia="Times New Roman" w:hAnsi="Times New Roman" w:cs="Times New Roman"/>
          <w:color w:val="00B050"/>
          <w:sz w:val="24"/>
          <w:szCs w:val="24"/>
          <w:lang w:val="lt-LT"/>
        </w:rPr>
        <w:t xml:space="preserve"> pasiūlymą / Galutinį pasiūlymą</w:t>
      </w:r>
      <w:r w:rsidR="00461C78">
        <w:rPr>
          <w:rFonts w:ascii="Times New Roman" w:eastAsia="Times New Roman" w:hAnsi="Times New Roman" w:cs="Times New Roman"/>
          <w:color w:val="00B050"/>
          <w:sz w:val="24"/>
          <w:szCs w:val="24"/>
          <w:lang w:val="lt-LT"/>
        </w:rPr>
        <w:t>]</w:t>
      </w:r>
      <w:r w:rsidR="00CB3B19" w:rsidRPr="00CB3B19">
        <w:rPr>
          <w:rFonts w:ascii="Times New Roman" w:eastAsia="Times New Roman" w:hAnsi="Times New Roman" w:cs="Times New Roman"/>
          <w:sz w:val="24"/>
          <w:szCs w:val="24"/>
          <w:lang w:val="lt-LT"/>
        </w:rPr>
        <w:t xml:space="preserve"> </w:t>
      </w:r>
      <w:r w:rsidRPr="006C7D3A">
        <w:rPr>
          <w:rFonts w:ascii="Times New Roman" w:hAnsi="Times New Roman" w:cs="Times New Roman"/>
          <w:sz w:val="24"/>
          <w:szCs w:val="24"/>
          <w:lang w:val="lt-LT"/>
        </w:rPr>
        <w:t xml:space="preserve">bei Privatus subjektas vykdydamas Darbus bei teikdamas Paslaugas Objekto dalyse. </w:t>
      </w:r>
    </w:p>
    <w:p w14:paraId="353D13C3" w14:textId="77777777" w:rsidR="008B44B5" w:rsidRPr="006C7D3A" w:rsidRDefault="008B44B5" w:rsidP="00041A2E">
      <w:pPr>
        <w:pStyle w:val="Standard"/>
        <w:numPr>
          <w:ilvl w:val="0"/>
          <w:numId w:val="2"/>
        </w:numPr>
        <w:spacing w:after="120" w:line="276" w:lineRule="auto"/>
        <w:ind w:left="851" w:hanging="851"/>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Privatus subjektas atsakingas už galiojančių standartų ir reglamentų taikymą, kiekvienos </w:t>
      </w:r>
      <w:r w:rsidRPr="006C7D3A">
        <w:rPr>
          <w:rFonts w:ascii="Times New Roman" w:hAnsi="Times New Roman" w:cs="Times New Roman"/>
          <w:color w:val="000000"/>
          <w:sz w:val="24"/>
          <w:szCs w:val="24"/>
          <w:lang w:val="lt-LT"/>
        </w:rPr>
        <w:t xml:space="preserve">Objekto dalies </w:t>
      </w:r>
      <w:r w:rsidRPr="006C7D3A">
        <w:rPr>
          <w:rFonts w:ascii="Times New Roman" w:hAnsi="Times New Roman" w:cs="Times New Roman"/>
          <w:sz w:val="24"/>
          <w:szCs w:val="24"/>
          <w:lang w:val="lt-LT"/>
        </w:rPr>
        <w:t>suprojektavimą ir statybą (Darbų vykdymą), bei Paslaugų teikimą.</w:t>
      </w:r>
    </w:p>
    <w:p w14:paraId="032BEB5F" w14:textId="6F9ADD4E" w:rsidR="008B44B5" w:rsidRPr="006C7D3A" w:rsidRDefault="008B44B5" w:rsidP="00041A2E">
      <w:pPr>
        <w:pStyle w:val="Standard"/>
        <w:numPr>
          <w:ilvl w:val="0"/>
          <w:numId w:val="2"/>
        </w:numPr>
        <w:spacing w:after="120" w:line="276" w:lineRule="auto"/>
        <w:ind w:left="851" w:hanging="851"/>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Šiame priedėlyje pateikiamas orientacinis teisės aktų sąrašas. Dalyvis, rengdamas </w:t>
      </w:r>
      <w:r w:rsidR="00297A0B" w:rsidRPr="003E1929">
        <w:rPr>
          <w:rFonts w:ascii="Times New Roman" w:hAnsi="Times New Roman" w:cs="Times New Roman"/>
          <w:color w:val="0070C0"/>
          <w:sz w:val="24"/>
          <w:szCs w:val="24"/>
          <w:lang w:val="lt-LT"/>
        </w:rPr>
        <w:t>[</w:t>
      </w:r>
      <w:r w:rsidR="00297A0B" w:rsidRPr="003E1929">
        <w:rPr>
          <w:rFonts w:ascii="Times New Roman" w:hAnsi="Times New Roman" w:cs="Times New Roman"/>
          <w:i/>
          <w:color w:val="0070C0"/>
          <w:sz w:val="24"/>
          <w:szCs w:val="24"/>
          <w:lang w:val="lt-LT"/>
        </w:rPr>
        <w:t>pasirinkti</w:t>
      </w:r>
      <w:r w:rsidR="00297A0B" w:rsidRPr="003E1929">
        <w:rPr>
          <w:rFonts w:ascii="Times New Roman" w:hAnsi="Times New Roman" w:cs="Times New Roman"/>
          <w:i/>
          <w:iCs/>
          <w:color w:val="0070C0"/>
          <w:sz w:val="24"/>
          <w:szCs w:val="24"/>
          <w:lang w:val="lt-LT"/>
        </w:rPr>
        <w:t>, jei vydoma Skelbaimų derybų procedūra</w:t>
      </w:r>
      <w:r w:rsidR="00297A0B" w:rsidRPr="003E1929">
        <w:rPr>
          <w:rFonts w:ascii="Times New Roman" w:hAnsi="Times New Roman" w:cs="Times New Roman"/>
          <w:color w:val="0070C0"/>
          <w:sz w:val="24"/>
          <w:szCs w:val="24"/>
          <w:lang w:val="lt-LT"/>
        </w:rPr>
        <w:t xml:space="preserve"> </w:t>
      </w:r>
      <w:r w:rsidR="00297A0B" w:rsidRPr="003E1929">
        <w:rPr>
          <w:rFonts w:ascii="Times New Roman" w:hAnsi="Times New Roman" w:cs="Times New Roman"/>
          <w:color w:val="00B050"/>
          <w:sz w:val="24"/>
          <w:szCs w:val="24"/>
          <w:lang w:val="lt-LT"/>
        </w:rPr>
        <w:t>Sprendinį / Pasiūlymą</w:t>
      </w:r>
      <w:r w:rsidR="00297A0B" w:rsidRPr="003E1929">
        <w:rPr>
          <w:rFonts w:ascii="Times New Roman" w:hAnsi="Times New Roman" w:cs="Times New Roman"/>
          <w:i/>
          <w:color w:val="00B050"/>
          <w:sz w:val="24"/>
          <w:szCs w:val="24"/>
          <w:lang w:val="lt-LT"/>
        </w:rPr>
        <w:t xml:space="preserve"> </w:t>
      </w:r>
      <w:r w:rsidR="00297A0B" w:rsidRPr="003E1929">
        <w:rPr>
          <w:rFonts w:ascii="Times New Roman" w:hAnsi="Times New Roman" w:cs="Times New Roman"/>
          <w:i/>
          <w:color w:val="0070C0"/>
          <w:sz w:val="24"/>
          <w:szCs w:val="24"/>
          <w:lang w:val="lt-LT"/>
        </w:rPr>
        <w:t>arba</w:t>
      </w:r>
      <w:r w:rsidR="00297A0B" w:rsidRPr="003E1929">
        <w:rPr>
          <w:rFonts w:ascii="Times New Roman" w:hAnsi="Times New Roman" w:cs="Times New Roman"/>
          <w:color w:val="0070C0"/>
          <w:sz w:val="24"/>
          <w:szCs w:val="24"/>
          <w:lang w:val="lt-LT"/>
        </w:rPr>
        <w:t xml:space="preserve"> </w:t>
      </w:r>
      <w:r w:rsidR="00297A0B" w:rsidRPr="003E1929">
        <w:rPr>
          <w:rFonts w:ascii="Times New Roman" w:hAnsi="Times New Roman" w:cs="Times New Roman"/>
          <w:i/>
          <w:iCs/>
          <w:color w:val="0070C0"/>
          <w:sz w:val="24"/>
          <w:szCs w:val="24"/>
          <w:lang w:val="lt-LT"/>
        </w:rPr>
        <w:t>jei vydoma Konkurencinio dialogo procedūra</w:t>
      </w:r>
      <w:r w:rsidR="00297A0B" w:rsidRPr="003E1929">
        <w:rPr>
          <w:rFonts w:ascii="Times New Roman" w:hAnsi="Times New Roman" w:cs="Times New Roman"/>
          <w:color w:val="0070C0"/>
          <w:sz w:val="24"/>
          <w:szCs w:val="24"/>
          <w:lang w:val="lt-LT"/>
        </w:rPr>
        <w:t xml:space="preserve"> </w:t>
      </w:r>
      <w:r w:rsidR="00297A0B" w:rsidRPr="003E1929">
        <w:rPr>
          <w:rFonts w:ascii="Times New Roman" w:hAnsi="Times New Roman" w:cs="Times New Roman"/>
          <w:color w:val="00B050"/>
          <w:sz w:val="24"/>
          <w:szCs w:val="24"/>
          <w:lang w:val="lt-LT"/>
        </w:rPr>
        <w:t>Pirminį pasiūlymą / Galutinį pasiūlymą]</w:t>
      </w:r>
      <w:r w:rsidR="00297A0B">
        <w:rPr>
          <w:rFonts w:ascii="Times New Roman" w:hAnsi="Times New Roman" w:cs="Times New Roman"/>
          <w:color w:val="00B050"/>
          <w:sz w:val="24"/>
          <w:szCs w:val="24"/>
          <w:lang w:val="lt-LT"/>
        </w:rPr>
        <w:t xml:space="preserve"> </w:t>
      </w:r>
      <w:r w:rsidRPr="006C7D3A">
        <w:rPr>
          <w:rFonts w:ascii="Times New Roman" w:hAnsi="Times New Roman" w:cs="Times New Roman"/>
          <w:sz w:val="24"/>
          <w:szCs w:val="24"/>
          <w:lang w:val="lt-LT"/>
        </w:rPr>
        <w:t xml:space="preserve">bei Privatus subjektas </w:t>
      </w:r>
      <w:r w:rsidR="00297A0B" w:rsidRPr="006C7D3A">
        <w:rPr>
          <w:rFonts w:ascii="Times New Roman" w:hAnsi="Times New Roman" w:cs="Times New Roman"/>
          <w:sz w:val="24"/>
          <w:szCs w:val="24"/>
          <w:lang w:val="lt-LT"/>
        </w:rPr>
        <w:t xml:space="preserve">vykdydamas Darbus </w:t>
      </w:r>
      <w:r w:rsidRPr="006C7D3A">
        <w:rPr>
          <w:rFonts w:ascii="Times New Roman" w:hAnsi="Times New Roman" w:cs="Times New Roman"/>
          <w:sz w:val="24"/>
          <w:szCs w:val="24"/>
          <w:lang w:val="lt-LT"/>
        </w:rPr>
        <w:t>(</w:t>
      </w:r>
      <w:r w:rsidR="004960B1">
        <w:rPr>
          <w:rFonts w:ascii="Times New Roman" w:hAnsi="Times New Roman" w:cs="Times New Roman"/>
          <w:color w:val="000000"/>
          <w:sz w:val="24"/>
          <w:szCs w:val="24"/>
          <w:lang w:val="lt-LT"/>
        </w:rPr>
        <w:t xml:space="preserve">tiek </w:t>
      </w:r>
      <w:r w:rsidR="004960B1" w:rsidRPr="004960B1">
        <w:rPr>
          <w:rFonts w:ascii="Times New Roman" w:hAnsi="Times New Roman" w:cs="Times New Roman"/>
          <w:sz w:val="24"/>
          <w:szCs w:val="24"/>
          <w:lang w:val="lt-LT"/>
        </w:rPr>
        <w:t xml:space="preserve">Objekto </w:t>
      </w:r>
      <w:r w:rsidR="00297A0B" w:rsidRPr="00297A0B">
        <w:rPr>
          <w:rFonts w:ascii="Times New Roman" w:hAnsi="Times New Roman" w:cs="Times New Roman"/>
          <w:sz w:val="24"/>
          <w:szCs w:val="24"/>
          <w:lang w:val="lt-LT"/>
        </w:rPr>
        <w:t>projektuodamas ir statydamas</w:t>
      </w:r>
      <w:r w:rsidRPr="006C7D3A">
        <w:rPr>
          <w:rFonts w:ascii="Times New Roman" w:hAnsi="Times New Roman" w:cs="Times New Roman"/>
          <w:sz w:val="24"/>
          <w:szCs w:val="24"/>
          <w:lang w:val="lt-LT"/>
        </w:rPr>
        <w:t xml:space="preserve">) bei teikdamas Paslaugas turi vadovautis </w:t>
      </w:r>
      <w:r w:rsidRPr="006C7D3A">
        <w:rPr>
          <w:rFonts w:ascii="Times New Roman" w:hAnsi="Times New Roman" w:cs="Times New Roman"/>
          <w:color w:val="000000"/>
          <w:sz w:val="24"/>
          <w:szCs w:val="24"/>
          <w:lang w:val="lt-LT"/>
        </w:rPr>
        <w:t>Lietuvos Respublikos teisės aktų, standartų, reglamentų</w:t>
      </w:r>
      <w:r w:rsidRPr="006C7D3A">
        <w:rPr>
          <w:rFonts w:ascii="Times New Roman" w:hAnsi="Times New Roman" w:cs="Times New Roman"/>
          <w:sz w:val="24"/>
          <w:szCs w:val="24"/>
          <w:lang w:val="lt-LT"/>
        </w:rPr>
        <w:t xml:space="preserve"> aktualiomis redakcijomis. </w:t>
      </w:r>
    </w:p>
    <w:p w14:paraId="09E14AD7" w14:textId="77777777" w:rsidR="004E69C6" w:rsidRDefault="008B44B5" w:rsidP="00041A2E">
      <w:pPr>
        <w:pStyle w:val="Standard"/>
        <w:numPr>
          <w:ilvl w:val="0"/>
          <w:numId w:val="2"/>
        </w:numPr>
        <w:spacing w:after="120" w:line="276" w:lineRule="auto"/>
        <w:ind w:left="851" w:hanging="851"/>
        <w:rPr>
          <w:rFonts w:ascii="Times New Roman" w:hAnsi="Times New Roman" w:cs="Times New Roman"/>
          <w:sz w:val="24"/>
          <w:szCs w:val="24"/>
          <w:lang w:val="lt-LT"/>
        </w:rPr>
      </w:pPr>
      <w:r w:rsidRPr="006C7D3A">
        <w:rPr>
          <w:rFonts w:ascii="Times New Roman" w:hAnsi="Times New Roman" w:cs="Times New Roman"/>
          <w:sz w:val="24"/>
          <w:szCs w:val="24"/>
          <w:lang w:val="lt-LT"/>
        </w:rPr>
        <w:t>Visos statybinės medžiagos, įrenginiai ir techniniai sprendiniai turi atitikti galiojančius Lietuvos Respublikos reglamentus ir Europos Sąjungos standartus. Esant prieštaravimui tarp reglamentavimo, pirmenybė teikiama griežčiausiam reikalavimui.</w:t>
      </w:r>
      <w:bookmarkStart w:id="11" w:name="_Toc532460794"/>
    </w:p>
    <w:p w14:paraId="737385E8" w14:textId="4A71C6B8" w:rsidR="00E1456C" w:rsidRPr="004E69C6" w:rsidRDefault="004E69C6" w:rsidP="004E69C6">
      <w:pPr>
        <w:pStyle w:val="Standard"/>
        <w:spacing w:after="120" w:line="276" w:lineRule="auto"/>
        <w:rPr>
          <w:rFonts w:ascii="Times New Roman" w:hAnsi="Times New Roman" w:cs="Times New Roman"/>
          <w:sz w:val="24"/>
          <w:szCs w:val="24"/>
          <w:lang w:val="lt-LT"/>
        </w:rPr>
      </w:pPr>
      <w:r w:rsidRPr="004E69C6">
        <w:rPr>
          <w:rFonts w:ascii="Times New Roman" w:hAnsi="Times New Roman" w:cs="Times New Roman"/>
          <w:iCs/>
          <w:color w:val="0070C0"/>
          <w:sz w:val="24"/>
          <w:szCs w:val="24"/>
          <w:lang w:val="lt-LT"/>
        </w:rPr>
        <w:t>[</w:t>
      </w:r>
      <w:r w:rsidRPr="004E69C6">
        <w:rPr>
          <w:rFonts w:ascii="Times New Roman" w:hAnsi="Times New Roman" w:cs="Times New Roman"/>
          <w:i/>
          <w:iCs/>
          <w:color w:val="0070C0"/>
          <w:sz w:val="24"/>
          <w:szCs w:val="24"/>
          <w:lang w:val="lt-LT"/>
        </w:rPr>
        <w:t>toliau nurodyti teisės aktai yra rekomendaciniai ir turi būti adaptuojami atsižvelgiant į konkretaus Projekto specifiką</w:t>
      </w:r>
      <w:r w:rsidRPr="004E69C6">
        <w:rPr>
          <w:rFonts w:ascii="Times New Roman" w:hAnsi="Times New Roman" w:cs="Times New Roman"/>
          <w:iCs/>
          <w:color w:val="0070C0"/>
          <w:sz w:val="24"/>
          <w:szCs w:val="24"/>
          <w:lang w:val="lt-LT"/>
        </w:rPr>
        <w:t>]</w:t>
      </w:r>
    </w:p>
    <w:p w14:paraId="0641881E" w14:textId="4DE75190" w:rsidR="00E1456C" w:rsidRPr="00EE1C9D" w:rsidRDefault="00E1456C" w:rsidP="004E69C6">
      <w:pPr>
        <w:pStyle w:val="Style1"/>
      </w:pPr>
      <w:r w:rsidRPr="00EE1C9D">
        <w:t xml:space="preserve">Lietuvos Respublikos teisės aktai, nustatantys bendruosius reikalavimus </w:t>
      </w:r>
    </w:p>
    <w:p w14:paraId="1B0F9E93" w14:textId="77777777" w:rsidR="00E1456C" w:rsidRPr="00E1456C" w:rsidRDefault="00E1456C" w:rsidP="00041A2E">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w:t>
      </w:r>
      <w:r w:rsidRPr="00E1456C">
        <w:rPr>
          <w:rFonts w:ascii="Times New Roman" w:hAnsi="Times New Roman" w:cs="Times New Roman"/>
          <w:sz w:val="24"/>
          <w:szCs w:val="24"/>
          <w:lang w:val="lt-LT"/>
        </w:rPr>
        <w:tab/>
        <w:t>Lietuvos Respublikos statybos įstatymas;</w:t>
      </w:r>
    </w:p>
    <w:p w14:paraId="41431F4E" w14:textId="77777777" w:rsidR="00E1456C" w:rsidRPr="00E1456C" w:rsidRDefault="00E1456C" w:rsidP="00041A2E">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2.</w:t>
      </w:r>
      <w:r w:rsidRPr="00E1456C">
        <w:rPr>
          <w:rFonts w:ascii="Times New Roman" w:hAnsi="Times New Roman" w:cs="Times New Roman"/>
          <w:sz w:val="24"/>
          <w:szCs w:val="24"/>
          <w:lang w:val="lt-LT"/>
        </w:rPr>
        <w:tab/>
        <w:t>Lietuvos Respublikos architektūros įstatymas;</w:t>
      </w:r>
    </w:p>
    <w:p w14:paraId="4714CC20" w14:textId="77777777" w:rsidR="00E1456C" w:rsidRPr="00E1456C" w:rsidRDefault="00E1456C" w:rsidP="00041A2E">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3.</w:t>
      </w:r>
      <w:r w:rsidRPr="00E1456C">
        <w:rPr>
          <w:rFonts w:ascii="Times New Roman" w:hAnsi="Times New Roman" w:cs="Times New Roman"/>
          <w:sz w:val="24"/>
          <w:szCs w:val="24"/>
          <w:lang w:val="lt-LT"/>
        </w:rPr>
        <w:tab/>
        <w:t>Lietuvos Respublikos teritorijų planavimo įstatymas;</w:t>
      </w:r>
    </w:p>
    <w:p w14:paraId="03E7CAD6" w14:textId="77777777" w:rsidR="00E1456C" w:rsidRPr="00E1456C" w:rsidRDefault="00E1456C" w:rsidP="00041A2E">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4.</w:t>
      </w:r>
      <w:r w:rsidRPr="00E1456C">
        <w:rPr>
          <w:rFonts w:ascii="Times New Roman" w:hAnsi="Times New Roman" w:cs="Times New Roman"/>
          <w:sz w:val="24"/>
          <w:szCs w:val="24"/>
          <w:lang w:val="lt-LT"/>
        </w:rPr>
        <w:tab/>
        <w:t>Lietuvos Respublikos kelių įstatymas;</w:t>
      </w:r>
    </w:p>
    <w:p w14:paraId="6E5D13BC" w14:textId="77777777" w:rsidR="00E1456C" w:rsidRPr="00E1456C" w:rsidRDefault="00E1456C" w:rsidP="00041A2E">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5.</w:t>
      </w:r>
      <w:r w:rsidRPr="00E1456C">
        <w:rPr>
          <w:rFonts w:ascii="Times New Roman" w:hAnsi="Times New Roman" w:cs="Times New Roman"/>
          <w:sz w:val="24"/>
          <w:szCs w:val="24"/>
          <w:lang w:val="lt-LT"/>
        </w:rPr>
        <w:tab/>
        <w:t>Lietuvos Respublikos saugaus eismo automobilių keliais įstatymas;</w:t>
      </w:r>
    </w:p>
    <w:p w14:paraId="03CB02A5" w14:textId="77777777" w:rsidR="00E1456C" w:rsidRPr="00E1456C" w:rsidRDefault="00E1456C" w:rsidP="00041A2E">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6.</w:t>
      </w:r>
      <w:r w:rsidRPr="00E1456C">
        <w:rPr>
          <w:rFonts w:ascii="Times New Roman" w:hAnsi="Times New Roman" w:cs="Times New Roman"/>
          <w:sz w:val="24"/>
          <w:szCs w:val="24"/>
          <w:lang w:val="lt-LT"/>
        </w:rPr>
        <w:tab/>
        <w:t>Lietuvos Respublikos želdynų įstatymas;</w:t>
      </w:r>
    </w:p>
    <w:p w14:paraId="1E31246C" w14:textId="77777777" w:rsidR="00E1456C" w:rsidRPr="00E1456C" w:rsidRDefault="00E1456C" w:rsidP="00041A2E">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7.</w:t>
      </w:r>
      <w:r w:rsidRPr="00E1456C">
        <w:rPr>
          <w:rFonts w:ascii="Times New Roman" w:hAnsi="Times New Roman" w:cs="Times New Roman"/>
          <w:sz w:val="24"/>
          <w:szCs w:val="24"/>
          <w:lang w:val="lt-LT"/>
        </w:rPr>
        <w:tab/>
        <w:t>Lietuvos Respublikos saugomų teritorijų įstatymas;</w:t>
      </w:r>
    </w:p>
    <w:p w14:paraId="5E4F0AB7" w14:textId="77777777" w:rsidR="00E1456C" w:rsidRPr="00E1456C" w:rsidRDefault="00E1456C" w:rsidP="00041A2E">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8.</w:t>
      </w:r>
      <w:r w:rsidRPr="00E1456C">
        <w:rPr>
          <w:rFonts w:ascii="Times New Roman" w:hAnsi="Times New Roman" w:cs="Times New Roman"/>
          <w:sz w:val="24"/>
          <w:szCs w:val="24"/>
          <w:lang w:val="lt-LT"/>
        </w:rPr>
        <w:tab/>
        <w:t>Lietuvos Respublikos aplinkos apsaugos įstatymas;</w:t>
      </w:r>
    </w:p>
    <w:p w14:paraId="195AF343" w14:textId="77777777" w:rsidR="00E1456C" w:rsidRPr="00E1456C" w:rsidRDefault="00E1456C" w:rsidP="00041A2E">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9.</w:t>
      </w:r>
      <w:r w:rsidRPr="00E1456C">
        <w:rPr>
          <w:rFonts w:ascii="Times New Roman" w:hAnsi="Times New Roman" w:cs="Times New Roman"/>
          <w:sz w:val="24"/>
          <w:szCs w:val="24"/>
          <w:lang w:val="lt-LT"/>
        </w:rPr>
        <w:tab/>
        <w:t>Lietuvos Respublikos atliekų tvarkymo įstatymas;</w:t>
      </w:r>
    </w:p>
    <w:p w14:paraId="51331094" w14:textId="77777777" w:rsidR="00E1456C" w:rsidRPr="00E1456C" w:rsidRDefault="00E1456C" w:rsidP="00041A2E">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10.</w:t>
      </w:r>
      <w:r w:rsidRPr="00E1456C">
        <w:rPr>
          <w:rFonts w:ascii="Times New Roman" w:hAnsi="Times New Roman" w:cs="Times New Roman"/>
          <w:sz w:val="24"/>
          <w:szCs w:val="24"/>
          <w:lang w:val="lt-LT"/>
        </w:rPr>
        <w:tab/>
        <w:t>Lietuvos Respublikos žemės įstatymas;</w:t>
      </w:r>
    </w:p>
    <w:p w14:paraId="2F0FE34B" w14:textId="77777777" w:rsidR="00E1456C" w:rsidRPr="00E1456C" w:rsidRDefault="00E1456C" w:rsidP="00041A2E">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11.</w:t>
      </w:r>
      <w:r w:rsidRPr="00E1456C">
        <w:rPr>
          <w:rFonts w:ascii="Times New Roman" w:hAnsi="Times New Roman" w:cs="Times New Roman"/>
          <w:sz w:val="24"/>
          <w:szCs w:val="24"/>
          <w:lang w:val="lt-LT"/>
        </w:rPr>
        <w:tab/>
        <w:t>Lietuvos Respublikos specialiųjų žemės naudojimo sąlygų įstatymas;</w:t>
      </w:r>
    </w:p>
    <w:p w14:paraId="0F8F92CF" w14:textId="77777777" w:rsidR="00E1456C" w:rsidRPr="00E1456C" w:rsidRDefault="00E1456C" w:rsidP="00041A2E">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12.</w:t>
      </w:r>
      <w:r w:rsidRPr="00E1456C">
        <w:rPr>
          <w:rFonts w:ascii="Times New Roman" w:hAnsi="Times New Roman" w:cs="Times New Roman"/>
          <w:sz w:val="24"/>
          <w:szCs w:val="24"/>
          <w:lang w:val="lt-LT"/>
        </w:rPr>
        <w:tab/>
        <w:t>Lietuvos Respublikos viešojo administravimo įstatymas;</w:t>
      </w:r>
    </w:p>
    <w:p w14:paraId="11FFCB85"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lastRenderedPageBreak/>
        <w:t>13.</w:t>
      </w:r>
      <w:r w:rsidRPr="00E1456C">
        <w:rPr>
          <w:rFonts w:ascii="Times New Roman" w:hAnsi="Times New Roman" w:cs="Times New Roman"/>
          <w:sz w:val="24"/>
          <w:szCs w:val="24"/>
          <w:lang w:val="lt-LT"/>
        </w:rPr>
        <w:tab/>
        <w:t>Lietuvos Respublikos valstybės ir tarnybos paslapčių įstatymas;</w:t>
      </w:r>
    </w:p>
    <w:p w14:paraId="1D2F6943"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t>14.</w:t>
      </w:r>
      <w:r w:rsidRPr="00E1456C">
        <w:rPr>
          <w:rFonts w:ascii="Times New Roman" w:hAnsi="Times New Roman" w:cs="Times New Roman"/>
          <w:sz w:val="24"/>
          <w:szCs w:val="24"/>
          <w:lang w:val="lt-LT"/>
        </w:rPr>
        <w:tab/>
        <w:t>Lietuvos Respublikos savivaldybių infrastruktūros plėtros įstatymas;</w:t>
      </w:r>
    </w:p>
    <w:p w14:paraId="3EE5EECE"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t>15.</w:t>
      </w:r>
      <w:r w:rsidRPr="00E1456C">
        <w:rPr>
          <w:rFonts w:ascii="Times New Roman" w:hAnsi="Times New Roman" w:cs="Times New Roman"/>
          <w:sz w:val="24"/>
          <w:szCs w:val="24"/>
          <w:lang w:val="lt-LT"/>
        </w:rPr>
        <w:tab/>
        <w:t>Lietuvos Respublikos nekilnojamojo kultūros paveldo apsaugos įstatymas;</w:t>
      </w:r>
    </w:p>
    <w:p w14:paraId="160728E9" w14:textId="6B077733" w:rsid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t>16.</w:t>
      </w:r>
      <w:r w:rsidRPr="00E1456C">
        <w:rPr>
          <w:rFonts w:ascii="Times New Roman" w:hAnsi="Times New Roman" w:cs="Times New Roman"/>
          <w:sz w:val="24"/>
          <w:szCs w:val="24"/>
          <w:lang w:val="lt-LT"/>
        </w:rPr>
        <w:tab/>
      </w:r>
      <w:r w:rsidRPr="00AB0A29">
        <w:rPr>
          <w:rFonts w:ascii="Times New Roman" w:hAnsi="Times New Roman" w:cs="Times New Roman"/>
          <w:color w:val="FF0000"/>
          <w:sz w:val="24"/>
          <w:szCs w:val="24"/>
          <w:lang w:val="lt-LT"/>
        </w:rPr>
        <w:t>[</w:t>
      </w:r>
      <w:r w:rsidRPr="00AB0A29">
        <w:rPr>
          <w:rFonts w:ascii="Times New Roman" w:hAnsi="Times New Roman" w:cs="Times New Roman"/>
          <w:i/>
          <w:iCs/>
          <w:color w:val="FF0000"/>
          <w:sz w:val="24"/>
          <w:szCs w:val="24"/>
          <w:lang w:val="lt-LT"/>
        </w:rPr>
        <w:t>nurodomi kiti teisės aktai, nustatantys bendruosius reikalavimus, atsižvelgiant į konkretaus Projekto specifiką</w:t>
      </w:r>
      <w:r w:rsidRPr="00AB0A29">
        <w:rPr>
          <w:rFonts w:ascii="Times New Roman" w:hAnsi="Times New Roman" w:cs="Times New Roman"/>
          <w:color w:val="FF0000"/>
          <w:sz w:val="24"/>
          <w:szCs w:val="24"/>
          <w:lang w:val="lt-LT"/>
        </w:rPr>
        <w:t>]</w:t>
      </w:r>
      <w:r w:rsidR="00AB0A29">
        <w:rPr>
          <w:rFonts w:ascii="Times New Roman" w:hAnsi="Times New Roman" w:cs="Times New Roman"/>
          <w:sz w:val="24"/>
          <w:szCs w:val="24"/>
          <w:lang w:val="lt-LT"/>
        </w:rPr>
        <w:t>.</w:t>
      </w:r>
    </w:p>
    <w:p w14:paraId="7185D6CD" w14:textId="77777777" w:rsidR="00041A2E" w:rsidRPr="00E1456C" w:rsidRDefault="00041A2E" w:rsidP="00E1456C">
      <w:pPr>
        <w:pStyle w:val="Standard"/>
        <w:spacing w:after="120" w:line="276" w:lineRule="auto"/>
        <w:rPr>
          <w:rFonts w:ascii="Times New Roman" w:hAnsi="Times New Roman" w:cs="Times New Roman"/>
          <w:sz w:val="24"/>
          <w:szCs w:val="24"/>
          <w:lang w:val="lt-LT"/>
        </w:rPr>
      </w:pPr>
    </w:p>
    <w:p w14:paraId="77D3121F" w14:textId="6350EB18" w:rsidR="00E1456C" w:rsidRPr="00E1456C" w:rsidRDefault="00E1456C" w:rsidP="004E69C6">
      <w:pPr>
        <w:pStyle w:val="Style1"/>
      </w:pPr>
      <w:r w:rsidRPr="00E1456C">
        <w:t>Lietuvos Respublikos teisės aktai, nustatantys reikalavimus projektavimui statybai ir priežiūrai</w:t>
      </w:r>
    </w:p>
    <w:p w14:paraId="776B2D5D"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17.</w:t>
      </w:r>
      <w:r w:rsidRPr="00E1456C">
        <w:rPr>
          <w:rFonts w:ascii="Times New Roman" w:hAnsi="Times New Roman" w:cs="Times New Roman"/>
          <w:sz w:val="24"/>
          <w:szCs w:val="24"/>
          <w:lang w:val="lt-LT"/>
        </w:rPr>
        <w:tab/>
        <w:t>STR 1.01.01:2005 Kultūros paveldo statinio tvarkomųjų statybos darbų reglamentai;</w:t>
      </w:r>
    </w:p>
    <w:p w14:paraId="65B83D99"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18.</w:t>
      </w:r>
      <w:r w:rsidRPr="00E1456C">
        <w:rPr>
          <w:rFonts w:ascii="Times New Roman" w:hAnsi="Times New Roman" w:cs="Times New Roman"/>
          <w:sz w:val="24"/>
          <w:szCs w:val="24"/>
          <w:lang w:val="lt-LT"/>
        </w:rPr>
        <w:tab/>
        <w:t>STR 1.01.02:2016 Normatyviniai statybos techniniai dokumentai;</w:t>
      </w:r>
    </w:p>
    <w:p w14:paraId="681FF750"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19.</w:t>
      </w:r>
      <w:r w:rsidRPr="00E1456C">
        <w:rPr>
          <w:rFonts w:ascii="Times New Roman" w:hAnsi="Times New Roman" w:cs="Times New Roman"/>
          <w:sz w:val="24"/>
          <w:szCs w:val="24"/>
          <w:lang w:val="lt-LT"/>
        </w:rPr>
        <w:tab/>
        <w:t>STR 1.01.03:2017 Statinių klasifikavimas;</w:t>
      </w:r>
    </w:p>
    <w:p w14:paraId="2D5FA502"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20.</w:t>
      </w:r>
      <w:r w:rsidRPr="00E1456C">
        <w:rPr>
          <w:rFonts w:ascii="Times New Roman" w:hAnsi="Times New Roman" w:cs="Times New Roman"/>
          <w:sz w:val="24"/>
          <w:szCs w:val="24"/>
          <w:lang w:val="lt-LT"/>
        </w:rPr>
        <w:tab/>
        <w:t>STR 1.01.04:2015 Statybos produktų, neturinčių darniųjų techninių specifikacijų, eksploatacinių savybių pastovumo vertinimas, tikrinimas ir deklaravimas. Bandymų laboratorijų ir sertifikavimo įstaigų paskyrimas. Nacionaliniai techniniai įvertinimai ir techninio vertinimo įstaigų paskyrimas ir paskelbimas;</w:t>
      </w:r>
    </w:p>
    <w:p w14:paraId="494A1B9D"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21.</w:t>
      </w:r>
      <w:r w:rsidRPr="00E1456C">
        <w:rPr>
          <w:rFonts w:ascii="Times New Roman" w:hAnsi="Times New Roman" w:cs="Times New Roman"/>
          <w:sz w:val="24"/>
          <w:szCs w:val="24"/>
          <w:lang w:val="lt-LT"/>
        </w:rPr>
        <w:tab/>
        <w:t>STR 1.01.08:2002 Statinio statybos rūšys;</w:t>
      </w:r>
    </w:p>
    <w:p w14:paraId="3B12205D"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22.</w:t>
      </w:r>
      <w:r w:rsidRPr="00E1456C">
        <w:rPr>
          <w:rFonts w:ascii="Times New Roman" w:hAnsi="Times New Roman" w:cs="Times New Roman"/>
          <w:sz w:val="24"/>
          <w:szCs w:val="24"/>
          <w:lang w:val="lt-LT"/>
        </w:rPr>
        <w:tab/>
        <w:t>STR 1.02.01:2017 Statybos dalyvių atestavimo ir teisės pripažinimo tvarkos aprašas;</w:t>
      </w:r>
    </w:p>
    <w:p w14:paraId="417070D1"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23.</w:t>
      </w:r>
      <w:r w:rsidRPr="00E1456C">
        <w:rPr>
          <w:rFonts w:ascii="Times New Roman" w:hAnsi="Times New Roman" w:cs="Times New Roman"/>
          <w:sz w:val="24"/>
          <w:szCs w:val="24"/>
          <w:lang w:val="lt-LT"/>
        </w:rPr>
        <w:tab/>
        <w:t>STR 1.02.09:2005 Teisės atlikti pastatų energinio naudingumo sertifikavimą įgijimo tvarkos aprašas;</w:t>
      </w:r>
    </w:p>
    <w:p w14:paraId="11A4E462"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24.</w:t>
      </w:r>
      <w:r w:rsidRPr="00E1456C">
        <w:rPr>
          <w:rFonts w:ascii="Times New Roman" w:hAnsi="Times New Roman" w:cs="Times New Roman"/>
          <w:sz w:val="24"/>
          <w:szCs w:val="24"/>
          <w:lang w:val="lt-LT"/>
        </w:rPr>
        <w:tab/>
        <w:t>STR 1.03.01:2016 Statybiniai tyrimai. Statinio avarija;</w:t>
      </w:r>
    </w:p>
    <w:p w14:paraId="7DDA5100"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25.</w:t>
      </w:r>
      <w:r w:rsidRPr="00E1456C">
        <w:rPr>
          <w:rFonts w:ascii="Times New Roman" w:hAnsi="Times New Roman" w:cs="Times New Roman"/>
          <w:sz w:val="24"/>
          <w:szCs w:val="24"/>
          <w:lang w:val="lt-LT"/>
        </w:rPr>
        <w:tab/>
        <w:t>STR 1.04.02:2011 Inžineriniai geologiniai ir geotechniniai tyrimai;</w:t>
      </w:r>
    </w:p>
    <w:p w14:paraId="3B625F31"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26.</w:t>
      </w:r>
      <w:r w:rsidRPr="00E1456C">
        <w:rPr>
          <w:rFonts w:ascii="Times New Roman" w:hAnsi="Times New Roman" w:cs="Times New Roman"/>
          <w:sz w:val="24"/>
          <w:szCs w:val="24"/>
          <w:lang w:val="lt-LT"/>
        </w:rPr>
        <w:tab/>
        <w:t>STR 1.04.03:2012 Inžineriniai geologiniai ir geotechniniai tyrimai Šiaurės Lietuvos karstiniame rajone;</w:t>
      </w:r>
    </w:p>
    <w:p w14:paraId="47EAADBF"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27.</w:t>
      </w:r>
      <w:r w:rsidRPr="00E1456C">
        <w:rPr>
          <w:rFonts w:ascii="Times New Roman" w:hAnsi="Times New Roman" w:cs="Times New Roman"/>
          <w:sz w:val="24"/>
          <w:szCs w:val="24"/>
          <w:lang w:val="lt-LT"/>
        </w:rPr>
        <w:tab/>
        <w:t>STR 1.04.04:2017 Statinio projektavimas, projekto ekspertizė;</w:t>
      </w:r>
    </w:p>
    <w:p w14:paraId="11185527"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28.</w:t>
      </w:r>
      <w:r w:rsidRPr="00E1456C">
        <w:rPr>
          <w:rFonts w:ascii="Times New Roman" w:hAnsi="Times New Roman" w:cs="Times New Roman"/>
          <w:sz w:val="24"/>
          <w:szCs w:val="24"/>
          <w:lang w:val="lt-LT"/>
        </w:rPr>
        <w:tab/>
        <w:t>STR 1.05.01:2017 Statybą leidžiantys dokumentai. Statybos užbaigimas. Statybos sustabdymas. Savavališkos statybos padarinių šalinimas. Statybos pagal neteisėtai išduotą statybą leidžiantį dokumentą padarinių šalinimas;</w:t>
      </w:r>
    </w:p>
    <w:p w14:paraId="6D8767B2"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29.</w:t>
      </w:r>
      <w:r w:rsidRPr="00E1456C">
        <w:rPr>
          <w:rFonts w:ascii="Times New Roman" w:hAnsi="Times New Roman" w:cs="Times New Roman"/>
          <w:sz w:val="24"/>
          <w:szCs w:val="24"/>
          <w:lang w:val="lt-LT"/>
        </w:rPr>
        <w:tab/>
        <w:t>STR 1.06.01:2016 Statybos darbai. Statinio statybos priežiūra;</w:t>
      </w:r>
    </w:p>
    <w:p w14:paraId="7EA21025"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30.</w:t>
      </w:r>
      <w:r w:rsidRPr="00E1456C">
        <w:rPr>
          <w:rFonts w:ascii="Times New Roman" w:hAnsi="Times New Roman" w:cs="Times New Roman"/>
          <w:sz w:val="24"/>
          <w:szCs w:val="24"/>
          <w:lang w:val="lt-LT"/>
        </w:rPr>
        <w:tab/>
        <w:t>STR 1.07.03:2017  Statinių techninės ir naudojimo priežiūros tvarka. Naujų nekilnojamojo turto kadastro objektų formavimo tvarka;</w:t>
      </w:r>
    </w:p>
    <w:p w14:paraId="2A525EA4"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31.</w:t>
      </w:r>
      <w:r w:rsidRPr="00E1456C">
        <w:rPr>
          <w:rFonts w:ascii="Times New Roman" w:hAnsi="Times New Roman" w:cs="Times New Roman"/>
          <w:sz w:val="24"/>
          <w:szCs w:val="24"/>
          <w:lang w:val="lt-LT"/>
        </w:rPr>
        <w:tab/>
        <w:t>STR 1.12.06:2002 Statinio naudojimo paskirtis ir gyvavimo trukmė;</w:t>
      </w:r>
    </w:p>
    <w:p w14:paraId="35059584"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32.</w:t>
      </w:r>
      <w:r w:rsidRPr="00E1456C">
        <w:rPr>
          <w:rFonts w:ascii="Times New Roman" w:hAnsi="Times New Roman" w:cs="Times New Roman"/>
          <w:sz w:val="24"/>
          <w:szCs w:val="24"/>
          <w:lang w:val="lt-LT"/>
        </w:rPr>
        <w:tab/>
        <w:t>STR 2.01.01(1):2005 Esminis statinio reikalavimas „Mechaninis atsparumas ir pastovumas“;</w:t>
      </w:r>
    </w:p>
    <w:p w14:paraId="3245BDEC"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33.</w:t>
      </w:r>
      <w:r w:rsidRPr="00E1456C">
        <w:rPr>
          <w:rFonts w:ascii="Times New Roman" w:hAnsi="Times New Roman" w:cs="Times New Roman"/>
          <w:sz w:val="24"/>
          <w:szCs w:val="24"/>
          <w:lang w:val="lt-LT"/>
        </w:rPr>
        <w:tab/>
        <w:t>STR 2.01.01(2):1999 Esminiai statinio reikalavimai. Gaisrinė sauga;</w:t>
      </w:r>
    </w:p>
    <w:p w14:paraId="3893DFD3"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34.</w:t>
      </w:r>
      <w:r w:rsidRPr="00E1456C">
        <w:rPr>
          <w:rFonts w:ascii="Times New Roman" w:hAnsi="Times New Roman" w:cs="Times New Roman"/>
          <w:sz w:val="24"/>
          <w:szCs w:val="24"/>
          <w:lang w:val="lt-LT"/>
        </w:rPr>
        <w:tab/>
        <w:t>STR 2.01.01(3):1999 Esminiai statinio reikalavimai. Higiena, sveikata, aplinkos apsauga;</w:t>
      </w:r>
    </w:p>
    <w:p w14:paraId="1BFE7A5F"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lastRenderedPageBreak/>
        <w:t>35.</w:t>
      </w:r>
      <w:r w:rsidRPr="00E1456C">
        <w:rPr>
          <w:rFonts w:ascii="Times New Roman" w:hAnsi="Times New Roman" w:cs="Times New Roman"/>
          <w:sz w:val="24"/>
          <w:szCs w:val="24"/>
          <w:lang w:val="lt-LT"/>
        </w:rPr>
        <w:tab/>
        <w:t>STR 2.01.01(4):2008 Esminis statinio reikalavimas „Naudojimo sauga“;</w:t>
      </w:r>
    </w:p>
    <w:p w14:paraId="0CA94463"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36.</w:t>
      </w:r>
      <w:r w:rsidRPr="00E1456C">
        <w:rPr>
          <w:rFonts w:ascii="Times New Roman" w:hAnsi="Times New Roman" w:cs="Times New Roman"/>
          <w:sz w:val="24"/>
          <w:szCs w:val="24"/>
          <w:lang w:val="lt-LT"/>
        </w:rPr>
        <w:tab/>
        <w:t>STR 2.01.01(5):2008 Esminis statinio reikalavimas „Apsauga nuo triukšmo“;</w:t>
      </w:r>
    </w:p>
    <w:p w14:paraId="54B15471"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37.</w:t>
      </w:r>
      <w:r w:rsidRPr="00E1456C">
        <w:rPr>
          <w:rFonts w:ascii="Times New Roman" w:hAnsi="Times New Roman" w:cs="Times New Roman"/>
          <w:sz w:val="24"/>
          <w:szCs w:val="24"/>
          <w:lang w:val="lt-LT"/>
        </w:rPr>
        <w:tab/>
        <w:t>STR 2.01.01(6):2008 Esminis statinio reikalavimas „Energijos taupymas ir šilumos išsaugojimas“;</w:t>
      </w:r>
    </w:p>
    <w:p w14:paraId="32016205"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38.</w:t>
      </w:r>
      <w:r w:rsidRPr="00E1456C">
        <w:rPr>
          <w:rFonts w:ascii="Times New Roman" w:hAnsi="Times New Roman" w:cs="Times New Roman"/>
          <w:sz w:val="24"/>
          <w:szCs w:val="24"/>
          <w:lang w:val="lt-LT"/>
        </w:rPr>
        <w:tab/>
        <w:t>STR 2.01.02:2016 Pastatų energinio naudingumo projektavimas ir sertifikavimas;</w:t>
      </w:r>
    </w:p>
    <w:p w14:paraId="7A1A3407"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39.</w:t>
      </w:r>
      <w:r w:rsidRPr="00E1456C">
        <w:rPr>
          <w:rFonts w:ascii="Times New Roman" w:hAnsi="Times New Roman" w:cs="Times New Roman"/>
          <w:sz w:val="24"/>
          <w:szCs w:val="24"/>
          <w:lang w:val="lt-LT"/>
        </w:rPr>
        <w:tab/>
        <w:t>STR 2.01.05:2003 Civilinė sauga. Žmonių sanitarinio švarinimo punktų projektavimo reikalavimai;</w:t>
      </w:r>
    </w:p>
    <w:p w14:paraId="5A4AE50E"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40.</w:t>
      </w:r>
      <w:r w:rsidRPr="00E1456C">
        <w:rPr>
          <w:rFonts w:ascii="Times New Roman" w:hAnsi="Times New Roman" w:cs="Times New Roman"/>
          <w:sz w:val="24"/>
          <w:szCs w:val="24"/>
          <w:lang w:val="lt-LT"/>
        </w:rPr>
        <w:tab/>
        <w:t>STR 2.01.06:2009 Statinių apsauga nuo žaibo. Išorinė statinių apsauga nuo žaibo;</w:t>
      </w:r>
    </w:p>
    <w:p w14:paraId="06423550"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41.</w:t>
      </w:r>
      <w:r w:rsidRPr="00E1456C">
        <w:rPr>
          <w:rFonts w:ascii="Times New Roman" w:hAnsi="Times New Roman" w:cs="Times New Roman"/>
          <w:sz w:val="24"/>
          <w:szCs w:val="24"/>
          <w:lang w:val="lt-LT"/>
        </w:rPr>
        <w:tab/>
        <w:t>STR 2.01.07:2003Pastatų vidaus ir išorės aplinkos apsauga nuo triukšmo;</w:t>
      </w:r>
    </w:p>
    <w:p w14:paraId="3503EEC4"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42.</w:t>
      </w:r>
      <w:r w:rsidRPr="00E1456C">
        <w:rPr>
          <w:rFonts w:ascii="Times New Roman" w:hAnsi="Times New Roman" w:cs="Times New Roman"/>
          <w:sz w:val="24"/>
          <w:szCs w:val="24"/>
          <w:lang w:val="lt-LT"/>
        </w:rPr>
        <w:tab/>
        <w:t>STR 2.01.08:2003 Lauko sąlygomis naudojamos įrangos į aplinką skleidžiamo triukšmo valdymas;</w:t>
      </w:r>
    </w:p>
    <w:p w14:paraId="72EBB196"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43.</w:t>
      </w:r>
      <w:r w:rsidRPr="00E1456C">
        <w:rPr>
          <w:rFonts w:ascii="Times New Roman" w:hAnsi="Times New Roman" w:cs="Times New Roman"/>
          <w:sz w:val="24"/>
          <w:szCs w:val="24"/>
          <w:lang w:val="lt-LT"/>
        </w:rPr>
        <w:tab/>
        <w:t>STR 2.02.01:2004 Gyvenamieji pastatai;</w:t>
      </w:r>
    </w:p>
    <w:p w14:paraId="5708C645"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44.</w:t>
      </w:r>
      <w:r w:rsidRPr="00E1456C">
        <w:rPr>
          <w:rFonts w:ascii="Times New Roman" w:hAnsi="Times New Roman" w:cs="Times New Roman"/>
          <w:sz w:val="24"/>
          <w:szCs w:val="24"/>
          <w:lang w:val="lt-LT"/>
        </w:rPr>
        <w:tab/>
        <w:t>STR 2.02.02:2004 Visuomeninės paskirties statiniai;</w:t>
      </w:r>
    </w:p>
    <w:p w14:paraId="06AB2BCC"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45.</w:t>
      </w:r>
      <w:r w:rsidRPr="00E1456C">
        <w:rPr>
          <w:rFonts w:ascii="Times New Roman" w:hAnsi="Times New Roman" w:cs="Times New Roman"/>
          <w:sz w:val="24"/>
          <w:szCs w:val="24"/>
          <w:lang w:val="lt-LT"/>
        </w:rPr>
        <w:tab/>
        <w:t>STR 2.02.04:2004 Vandens ėmimas, vandenruoša. Pagrindinės nuostatos;</w:t>
      </w:r>
    </w:p>
    <w:p w14:paraId="6FBBE5B5"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46.</w:t>
      </w:r>
      <w:r w:rsidRPr="00E1456C">
        <w:rPr>
          <w:rFonts w:ascii="Times New Roman" w:hAnsi="Times New Roman" w:cs="Times New Roman"/>
          <w:sz w:val="24"/>
          <w:szCs w:val="24"/>
          <w:lang w:val="lt-LT"/>
        </w:rPr>
        <w:tab/>
        <w:t>STR 2.02.05:2004 Nuotekų valyklos. Pagrindinės nuostatos;</w:t>
      </w:r>
    </w:p>
    <w:p w14:paraId="16683E3A"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47.</w:t>
      </w:r>
      <w:r w:rsidRPr="00E1456C">
        <w:rPr>
          <w:rFonts w:ascii="Times New Roman" w:hAnsi="Times New Roman" w:cs="Times New Roman"/>
          <w:sz w:val="24"/>
          <w:szCs w:val="24"/>
          <w:lang w:val="lt-LT"/>
        </w:rPr>
        <w:tab/>
        <w:t>STR 2.02.06:2004 Hidrotechnikos statiniai. Pagrindinės nuostatos;</w:t>
      </w:r>
    </w:p>
    <w:p w14:paraId="3827F915"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48.</w:t>
      </w:r>
      <w:r w:rsidRPr="00E1456C">
        <w:rPr>
          <w:rFonts w:ascii="Times New Roman" w:hAnsi="Times New Roman" w:cs="Times New Roman"/>
          <w:sz w:val="24"/>
          <w:szCs w:val="24"/>
          <w:lang w:val="lt-LT"/>
        </w:rPr>
        <w:tab/>
        <w:t>STR 2.02.07:2012 Sandėliavimo, gamybos ir pramonės statiniai. Pagrindiniai reikalavimai;</w:t>
      </w:r>
    </w:p>
    <w:p w14:paraId="708B7570"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49.</w:t>
      </w:r>
      <w:r w:rsidRPr="00E1456C">
        <w:rPr>
          <w:rFonts w:ascii="Times New Roman" w:hAnsi="Times New Roman" w:cs="Times New Roman"/>
          <w:sz w:val="24"/>
          <w:szCs w:val="24"/>
          <w:lang w:val="lt-LT"/>
        </w:rPr>
        <w:tab/>
        <w:t>STR 2.02.08:2012 Automobilių saugyklų projektavimas;</w:t>
      </w:r>
    </w:p>
    <w:p w14:paraId="31254F96"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50.</w:t>
      </w:r>
      <w:r w:rsidRPr="00E1456C">
        <w:rPr>
          <w:rFonts w:ascii="Times New Roman" w:hAnsi="Times New Roman" w:cs="Times New Roman"/>
          <w:sz w:val="24"/>
          <w:szCs w:val="24"/>
          <w:lang w:val="lt-LT"/>
        </w:rPr>
        <w:tab/>
        <w:t>STR 2.02.11:2004 Šaldomieji pastatai ir patalpos;</w:t>
      </w:r>
    </w:p>
    <w:p w14:paraId="7F6AF7BE"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51.</w:t>
      </w:r>
      <w:r w:rsidRPr="00E1456C">
        <w:rPr>
          <w:rFonts w:ascii="Times New Roman" w:hAnsi="Times New Roman" w:cs="Times New Roman"/>
          <w:sz w:val="24"/>
          <w:szCs w:val="24"/>
          <w:lang w:val="lt-LT"/>
        </w:rPr>
        <w:tab/>
        <w:t>STR 2.03.01:2019 Statinių prieinamumas;</w:t>
      </w:r>
    </w:p>
    <w:p w14:paraId="45AF3473"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52.</w:t>
      </w:r>
      <w:r w:rsidRPr="00E1456C">
        <w:rPr>
          <w:rFonts w:ascii="Times New Roman" w:hAnsi="Times New Roman" w:cs="Times New Roman"/>
          <w:sz w:val="24"/>
          <w:szCs w:val="24"/>
          <w:lang w:val="lt-LT"/>
        </w:rPr>
        <w:tab/>
        <w:t>STR 2.03.02:2005 Gamybos, pramonės ir sandėliavimo statinių sklypų tvarkymas;</w:t>
      </w:r>
    </w:p>
    <w:p w14:paraId="6D7C0680"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53.</w:t>
      </w:r>
      <w:r w:rsidRPr="00E1456C">
        <w:rPr>
          <w:rFonts w:ascii="Times New Roman" w:hAnsi="Times New Roman" w:cs="Times New Roman"/>
          <w:sz w:val="24"/>
          <w:szCs w:val="24"/>
          <w:lang w:val="lt-LT"/>
        </w:rPr>
        <w:tab/>
        <w:t>STR 2.03.03:2005 Inžinerinės teritorijų apsaugos nuo patvenkimo ir užtvinimo projektavimas. Pagrindinės nuostatos;</w:t>
      </w:r>
    </w:p>
    <w:p w14:paraId="4A125DD3"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54.</w:t>
      </w:r>
      <w:r w:rsidRPr="00E1456C">
        <w:rPr>
          <w:rFonts w:ascii="Times New Roman" w:hAnsi="Times New Roman" w:cs="Times New Roman"/>
          <w:sz w:val="24"/>
          <w:szCs w:val="24"/>
          <w:lang w:val="lt-LT"/>
        </w:rPr>
        <w:tab/>
        <w:t>STR 2.04.01:2018 Pastatų atitvaros. Sienos, stogai, langai ir išorinės įėjimo durys;</w:t>
      </w:r>
    </w:p>
    <w:p w14:paraId="3DA65546"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55.</w:t>
      </w:r>
      <w:r w:rsidRPr="00E1456C">
        <w:rPr>
          <w:rFonts w:ascii="Times New Roman" w:hAnsi="Times New Roman" w:cs="Times New Roman"/>
          <w:sz w:val="24"/>
          <w:szCs w:val="24"/>
          <w:lang w:val="lt-LT"/>
        </w:rPr>
        <w:tab/>
        <w:t>STR 2.05.03:2003 Statybinių konstrukcijų projektavimo pagrindai;</w:t>
      </w:r>
    </w:p>
    <w:p w14:paraId="31222E4E"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56.</w:t>
      </w:r>
      <w:r w:rsidRPr="00E1456C">
        <w:rPr>
          <w:rFonts w:ascii="Times New Roman" w:hAnsi="Times New Roman" w:cs="Times New Roman"/>
          <w:sz w:val="24"/>
          <w:szCs w:val="24"/>
          <w:lang w:val="lt-LT"/>
        </w:rPr>
        <w:tab/>
        <w:t>STR 2.05.04:2003 Poveikiai ir apkrovos;</w:t>
      </w:r>
    </w:p>
    <w:p w14:paraId="075731F1"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57.</w:t>
      </w:r>
      <w:r w:rsidRPr="00E1456C">
        <w:rPr>
          <w:rFonts w:ascii="Times New Roman" w:hAnsi="Times New Roman" w:cs="Times New Roman"/>
          <w:sz w:val="24"/>
          <w:szCs w:val="24"/>
          <w:lang w:val="lt-LT"/>
        </w:rPr>
        <w:tab/>
        <w:t>STR 2.05.05:2005 Betoninių ir gelžbetonių konstrukcijų projektavimas;</w:t>
      </w:r>
    </w:p>
    <w:p w14:paraId="3723A898"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58.</w:t>
      </w:r>
      <w:r w:rsidRPr="00E1456C">
        <w:rPr>
          <w:rFonts w:ascii="Times New Roman" w:hAnsi="Times New Roman" w:cs="Times New Roman"/>
          <w:sz w:val="24"/>
          <w:szCs w:val="24"/>
          <w:lang w:val="lt-LT"/>
        </w:rPr>
        <w:tab/>
        <w:t>STR 2.05.06:2005 Aliumininių konstrukcijų projektavimas“;</w:t>
      </w:r>
    </w:p>
    <w:p w14:paraId="6E0791FA"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59.</w:t>
      </w:r>
      <w:r w:rsidRPr="00E1456C">
        <w:rPr>
          <w:rFonts w:ascii="Times New Roman" w:hAnsi="Times New Roman" w:cs="Times New Roman"/>
          <w:sz w:val="24"/>
          <w:szCs w:val="24"/>
          <w:lang w:val="lt-LT"/>
        </w:rPr>
        <w:tab/>
        <w:t>STR 2.05.07:2005 Medinių konstrukcijų projektavimas;</w:t>
      </w:r>
    </w:p>
    <w:p w14:paraId="33781DF4"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60.</w:t>
      </w:r>
      <w:r w:rsidRPr="00E1456C">
        <w:rPr>
          <w:rFonts w:ascii="Times New Roman" w:hAnsi="Times New Roman" w:cs="Times New Roman"/>
          <w:sz w:val="24"/>
          <w:szCs w:val="24"/>
          <w:lang w:val="lt-LT"/>
        </w:rPr>
        <w:tab/>
        <w:t>STR 2.05.08:2005 Plieninių konstrukcijų projektavimas. Pagrindinės nuostatos;</w:t>
      </w:r>
    </w:p>
    <w:p w14:paraId="2221F67B"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61.</w:t>
      </w:r>
      <w:r w:rsidRPr="00E1456C">
        <w:rPr>
          <w:rFonts w:ascii="Times New Roman" w:hAnsi="Times New Roman" w:cs="Times New Roman"/>
          <w:sz w:val="24"/>
          <w:szCs w:val="24"/>
          <w:lang w:val="lt-LT"/>
        </w:rPr>
        <w:tab/>
        <w:t>STR 2.05.09:2005 Mūrinių konstrukcijų projektavimas;</w:t>
      </w:r>
    </w:p>
    <w:p w14:paraId="0BF98230"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62.</w:t>
      </w:r>
      <w:r w:rsidRPr="00E1456C">
        <w:rPr>
          <w:rFonts w:ascii="Times New Roman" w:hAnsi="Times New Roman" w:cs="Times New Roman"/>
          <w:sz w:val="24"/>
          <w:szCs w:val="24"/>
          <w:lang w:val="lt-LT"/>
        </w:rPr>
        <w:tab/>
        <w:t>STR 2.05.10:2005 Armocementinių konstrukcijų projektavimas;</w:t>
      </w:r>
    </w:p>
    <w:p w14:paraId="7E041312"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63.</w:t>
      </w:r>
      <w:r w:rsidRPr="00E1456C">
        <w:rPr>
          <w:rFonts w:ascii="Times New Roman" w:hAnsi="Times New Roman" w:cs="Times New Roman"/>
          <w:sz w:val="24"/>
          <w:szCs w:val="24"/>
          <w:lang w:val="lt-LT"/>
        </w:rPr>
        <w:tab/>
        <w:t>STR 2.05.11:2005 Gaisro temperatūrų veikiamų gelžbetoninių konstrukcijų projektavimas;</w:t>
      </w:r>
    </w:p>
    <w:p w14:paraId="7D5C9D1C"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lastRenderedPageBreak/>
        <w:t>64.</w:t>
      </w:r>
      <w:r w:rsidRPr="00E1456C">
        <w:rPr>
          <w:rFonts w:ascii="Times New Roman" w:hAnsi="Times New Roman" w:cs="Times New Roman"/>
          <w:sz w:val="24"/>
          <w:szCs w:val="24"/>
          <w:lang w:val="lt-LT"/>
        </w:rPr>
        <w:tab/>
        <w:t>STR 2.05.12:2005 Betoninių ir gelžbetoninių konstrukcijų iš tankiojo silikatbetonio projektavimas;</w:t>
      </w:r>
    </w:p>
    <w:p w14:paraId="650439E0"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65.</w:t>
      </w:r>
      <w:r w:rsidRPr="00E1456C">
        <w:rPr>
          <w:rFonts w:ascii="Times New Roman" w:hAnsi="Times New Roman" w:cs="Times New Roman"/>
          <w:sz w:val="24"/>
          <w:szCs w:val="24"/>
          <w:lang w:val="lt-LT"/>
        </w:rPr>
        <w:tab/>
        <w:t>STR 2.05.13:2004 Statinių konstrukcijos. Grindys;</w:t>
      </w:r>
    </w:p>
    <w:p w14:paraId="6E2D2635"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66.</w:t>
      </w:r>
      <w:r w:rsidRPr="00E1456C">
        <w:rPr>
          <w:rFonts w:ascii="Times New Roman" w:hAnsi="Times New Roman" w:cs="Times New Roman"/>
          <w:sz w:val="24"/>
          <w:szCs w:val="24"/>
          <w:lang w:val="lt-LT"/>
        </w:rPr>
        <w:tab/>
        <w:t>STR 2.05.14:2005 Hidrotechnikos statinių pagrindų ir pamatų projektavimas;</w:t>
      </w:r>
    </w:p>
    <w:p w14:paraId="551FA54E"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67.</w:t>
      </w:r>
      <w:r w:rsidRPr="00E1456C">
        <w:rPr>
          <w:rFonts w:ascii="Times New Roman" w:hAnsi="Times New Roman" w:cs="Times New Roman"/>
          <w:sz w:val="24"/>
          <w:szCs w:val="24"/>
          <w:lang w:val="lt-LT"/>
        </w:rPr>
        <w:tab/>
        <w:t>STR 2.05.15:2004 Hidrotechnikos statinių poveikiai ir apkrovos;</w:t>
      </w:r>
    </w:p>
    <w:p w14:paraId="3A158A76"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68.</w:t>
      </w:r>
      <w:r w:rsidRPr="00E1456C">
        <w:rPr>
          <w:rFonts w:ascii="Times New Roman" w:hAnsi="Times New Roman" w:cs="Times New Roman"/>
          <w:sz w:val="24"/>
          <w:szCs w:val="24"/>
          <w:lang w:val="lt-LT"/>
        </w:rPr>
        <w:tab/>
        <w:t>STR 2.05.17:2005 Gruntinių medžiagų užtvankos;</w:t>
      </w:r>
    </w:p>
    <w:p w14:paraId="676DA4A3"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69.</w:t>
      </w:r>
      <w:r w:rsidRPr="00E1456C">
        <w:rPr>
          <w:rFonts w:ascii="Times New Roman" w:hAnsi="Times New Roman" w:cs="Times New Roman"/>
          <w:sz w:val="24"/>
          <w:szCs w:val="24"/>
          <w:lang w:val="lt-LT"/>
        </w:rPr>
        <w:tab/>
        <w:t>STR 2.05.18:2005 Betoninės ir gelžbetoninės užtvankos ir jų konstrukcijos;</w:t>
      </w:r>
    </w:p>
    <w:p w14:paraId="7451DDE6"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70.</w:t>
      </w:r>
      <w:r w:rsidRPr="00E1456C">
        <w:rPr>
          <w:rFonts w:ascii="Times New Roman" w:hAnsi="Times New Roman" w:cs="Times New Roman"/>
          <w:sz w:val="24"/>
          <w:szCs w:val="24"/>
          <w:lang w:val="lt-LT"/>
        </w:rPr>
        <w:tab/>
        <w:t>STR 2.05.19:2015 Inžinerinė hidrologija. Pagrindiniai skaičiavimų reikalavimai;</w:t>
      </w:r>
    </w:p>
    <w:p w14:paraId="03BAB4D9"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71.</w:t>
      </w:r>
      <w:r w:rsidRPr="00E1456C">
        <w:rPr>
          <w:rFonts w:ascii="Times New Roman" w:hAnsi="Times New Roman" w:cs="Times New Roman"/>
          <w:sz w:val="24"/>
          <w:szCs w:val="24"/>
          <w:lang w:val="lt-LT"/>
        </w:rPr>
        <w:tab/>
        <w:t>STR 2.05.21:2016 Geotechninis projektavimas. Bendrieji reikalavimai;</w:t>
      </w:r>
    </w:p>
    <w:p w14:paraId="2CB898B6"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72.</w:t>
      </w:r>
      <w:r w:rsidRPr="00E1456C">
        <w:rPr>
          <w:rFonts w:ascii="Times New Roman" w:hAnsi="Times New Roman" w:cs="Times New Roman"/>
          <w:sz w:val="24"/>
          <w:szCs w:val="24"/>
          <w:lang w:val="lt-LT"/>
        </w:rPr>
        <w:tab/>
        <w:t>STR 2.06.04:2014   Gatvės ir vietinės reikšmės keliai. Bendrieji reikalavimai;</w:t>
      </w:r>
    </w:p>
    <w:p w14:paraId="40C75A94"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73.</w:t>
      </w:r>
      <w:r w:rsidRPr="00E1456C">
        <w:rPr>
          <w:rFonts w:ascii="Times New Roman" w:hAnsi="Times New Roman" w:cs="Times New Roman"/>
          <w:sz w:val="24"/>
          <w:szCs w:val="24"/>
          <w:lang w:val="lt-LT"/>
        </w:rPr>
        <w:tab/>
        <w:t>STR 2.07.01:2003 Vandentiekis ir nuotekų šalintuvas. Pastato inžinerinės sistemos. Lauko inžineriniai tinklai;</w:t>
      </w:r>
    </w:p>
    <w:p w14:paraId="3AEABF26" w14:textId="6DF81BA5"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74.</w:t>
      </w:r>
      <w:r w:rsidRPr="00E1456C">
        <w:rPr>
          <w:rFonts w:ascii="Times New Roman" w:hAnsi="Times New Roman" w:cs="Times New Roman"/>
          <w:sz w:val="24"/>
          <w:szCs w:val="24"/>
          <w:lang w:val="lt-LT"/>
        </w:rPr>
        <w:tab/>
        <w:t>STR 2.07.02:2024 Slėptuvės, kolektyvinės apsaugos statinio ir priedangos projektavimo ir įrengimo reikalavimai</w:t>
      </w:r>
      <w:r w:rsidR="00F14A07">
        <w:rPr>
          <w:rFonts w:ascii="Times New Roman" w:hAnsi="Times New Roman" w:cs="Times New Roman"/>
          <w:sz w:val="24"/>
          <w:szCs w:val="24"/>
          <w:lang w:val="lt-LT"/>
        </w:rPr>
        <w:t>;</w:t>
      </w:r>
    </w:p>
    <w:p w14:paraId="5AB3F769"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75.</w:t>
      </w:r>
      <w:r w:rsidRPr="00E1456C">
        <w:rPr>
          <w:rFonts w:ascii="Times New Roman" w:hAnsi="Times New Roman" w:cs="Times New Roman"/>
          <w:sz w:val="24"/>
          <w:szCs w:val="24"/>
          <w:lang w:val="lt-LT"/>
        </w:rPr>
        <w:tab/>
        <w:t>STR 2.09.02:2005 Šildymas, vėdinimas ir oro kondicionavimas;</w:t>
      </w:r>
    </w:p>
    <w:p w14:paraId="4527527B"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76.</w:t>
      </w:r>
      <w:r w:rsidRPr="00E1456C">
        <w:rPr>
          <w:rFonts w:ascii="Times New Roman" w:hAnsi="Times New Roman" w:cs="Times New Roman"/>
          <w:sz w:val="24"/>
          <w:szCs w:val="24"/>
          <w:lang w:val="lt-LT"/>
        </w:rPr>
        <w:tab/>
        <w:t>Gaisrinės saugos pagrindiniai reikalavimai, patvirtinti Priešgaisrinės apsaugos ir gelbėjimo departamento prie Vidaus reikalų ministerijos direktoriaus 2010 m. gruodžio 7 d. įsakymu Nr. 1-338;</w:t>
      </w:r>
    </w:p>
    <w:p w14:paraId="109422A3"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77.</w:t>
      </w:r>
      <w:r w:rsidRPr="00E1456C">
        <w:rPr>
          <w:rFonts w:ascii="Times New Roman" w:hAnsi="Times New Roman" w:cs="Times New Roman"/>
          <w:sz w:val="24"/>
          <w:szCs w:val="24"/>
          <w:lang w:val="lt-LT"/>
        </w:rPr>
        <w:tab/>
        <w:t>LST 1516:98 Statinio projektas. Bendrieji įforminimo reikalavimai;</w:t>
      </w:r>
    </w:p>
    <w:p w14:paraId="1E01748D"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78.</w:t>
      </w:r>
      <w:r w:rsidRPr="00E1456C">
        <w:rPr>
          <w:rFonts w:ascii="Times New Roman" w:hAnsi="Times New Roman" w:cs="Times New Roman"/>
          <w:sz w:val="24"/>
          <w:szCs w:val="24"/>
          <w:lang w:val="lt-LT"/>
        </w:rPr>
        <w:tab/>
        <w:t>LST 1569:2000 Statinio projektas. Lauko inžinerinių tinklų grafiniai ženklai;</w:t>
      </w:r>
    </w:p>
    <w:p w14:paraId="38E0F494"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79.</w:t>
      </w:r>
      <w:r w:rsidRPr="00E1456C">
        <w:rPr>
          <w:rFonts w:ascii="Times New Roman" w:hAnsi="Times New Roman" w:cs="Times New Roman"/>
          <w:sz w:val="24"/>
          <w:szCs w:val="24"/>
          <w:lang w:val="lt-LT"/>
        </w:rPr>
        <w:tab/>
        <w:t>Nekilnojamojo turto objektų kadastrinių matavimų ir kadastro duomenų surinkimo bei tikslinimo taisyklės patvirtintos Lietuvos Respublikos žemės ūkio ministro 2002 m. gruodžio 30 d. įsakymu Nr. 522;</w:t>
      </w:r>
    </w:p>
    <w:p w14:paraId="2913A3D0"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80.</w:t>
      </w:r>
      <w:r w:rsidRPr="00E1456C">
        <w:rPr>
          <w:rFonts w:ascii="Times New Roman" w:hAnsi="Times New Roman" w:cs="Times New Roman"/>
          <w:sz w:val="24"/>
          <w:szCs w:val="24"/>
          <w:lang w:val="lt-LT"/>
        </w:rPr>
        <w:tab/>
        <w:t>KTR 1.01:2008 Automobilių keliai;</w:t>
      </w:r>
    </w:p>
    <w:p w14:paraId="7180386D" w14:textId="77777777" w:rsidR="00E1456C" w:rsidRPr="00E1456C" w:rsidRDefault="00E1456C" w:rsidP="00C16B6B">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81.</w:t>
      </w:r>
      <w:r w:rsidRPr="00E1456C">
        <w:rPr>
          <w:rFonts w:ascii="Times New Roman" w:hAnsi="Times New Roman" w:cs="Times New Roman"/>
          <w:sz w:val="24"/>
          <w:szCs w:val="24"/>
          <w:lang w:val="lt-LT"/>
        </w:rPr>
        <w:tab/>
      </w:r>
      <w:r w:rsidRPr="0067565F">
        <w:rPr>
          <w:rFonts w:ascii="Times New Roman" w:hAnsi="Times New Roman" w:cs="Times New Roman"/>
          <w:color w:val="FF0000"/>
          <w:sz w:val="24"/>
          <w:szCs w:val="24"/>
          <w:lang w:val="lt-LT"/>
        </w:rPr>
        <w:t>[</w:t>
      </w:r>
      <w:r w:rsidRPr="0067565F">
        <w:rPr>
          <w:rFonts w:ascii="Times New Roman" w:hAnsi="Times New Roman" w:cs="Times New Roman"/>
          <w:i/>
          <w:iCs/>
          <w:color w:val="FF0000"/>
          <w:sz w:val="24"/>
          <w:szCs w:val="24"/>
          <w:lang w:val="lt-LT"/>
        </w:rPr>
        <w:t>nurodomi kiti teisės aktai atsižvelgiant į konkretaus Projekto specifiką</w:t>
      </w:r>
      <w:r w:rsidRPr="0067565F">
        <w:rPr>
          <w:rFonts w:ascii="Times New Roman" w:hAnsi="Times New Roman" w:cs="Times New Roman"/>
          <w:color w:val="FF0000"/>
          <w:sz w:val="24"/>
          <w:szCs w:val="24"/>
          <w:lang w:val="lt-LT"/>
        </w:rPr>
        <w:t>]</w:t>
      </w:r>
      <w:r w:rsidRPr="00E1456C">
        <w:rPr>
          <w:rFonts w:ascii="Times New Roman" w:hAnsi="Times New Roman" w:cs="Times New Roman"/>
          <w:sz w:val="24"/>
          <w:szCs w:val="24"/>
          <w:lang w:val="lt-LT"/>
        </w:rPr>
        <w:t>.</w:t>
      </w:r>
    </w:p>
    <w:p w14:paraId="5F01B3F1"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p>
    <w:p w14:paraId="5F61189D" w14:textId="21368B0C" w:rsidR="00E1456C" w:rsidRPr="00E1456C" w:rsidRDefault="00E1456C" w:rsidP="0067565F">
      <w:pPr>
        <w:pStyle w:val="Style1"/>
      </w:pPr>
      <w:r w:rsidRPr="00E1456C">
        <w:t>Lietuvos Respublikos teisės aktai, nustatantys specifinius Objekto ir jo dalių įrengimo reikalavimus</w:t>
      </w:r>
    </w:p>
    <w:p w14:paraId="59ACE31F" w14:textId="4A90D52C" w:rsidR="00E1456C" w:rsidRPr="00AF3F23" w:rsidRDefault="00E1456C" w:rsidP="00AF3F23">
      <w:pPr>
        <w:pStyle w:val="Standard"/>
        <w:ind w:left="567" w:hanging="567"/>
        <w:rPr>
          <w:rFonts w:ascii="Times New Roman" w:hAnsi="Times New Roman" w:cs="Times New Roman"/>
          <w:i/>
          <w:sz w:val="24"/>
          <w:szCs w:val="24"/>
          <w:lang w:val="lt-LT"/>
        </w:rPr>
      </w:pPr>
      <w:r w:rsidRPr="00E1456C">
        <w:rPr>
          <w:rFonts w:ascii="Times New Roman" w:hAnsi="Times New Roman" w:cs="Times New Roman"/>
          <w:sz w:val="24"/>
          <w:szCs w:val="24"/>
          <w:lang w:val="lt-LT"/>
        </w:rPr>
        <w:t>82.</w:t>
      </w:r>
      <w:r w:rsidRPr="00E1456C">
        <w:rPr>
          <w:rFonts w:ascii="Times New Roman" w:hAnsi="Times New Roman" w:cs="Times New Roman"/>
          <w:sz w:val="24"/>
          <w:szCs w:val="24"/>
          <w:lang w:val="lt-LT"/>
        </w:rPr>
        <w:tab/>
      </w:r>
      <w:r w:rsidR="00AF3F23" w:rsidRPr="00AF3F23">
        <w:rPr>
          <w:rFonts w:ascii="Times New Roman" w:hAnsi="Times New Roman" w:cs="Times New Roman"/>
          <w:iCs/>
          <w:color w:val="FF0000"/>
          <w:sz w:val="24"/>
          <w:szCs w:val="24"/>
          <w:lang w:val="lt-LT"/>
        </w:rPr>
        <w:t>[</w:t>
      </w:r>
      <w:r w:rsidR="00AF3F23" w:rsidRPr="00AF3F23">
        <w:rPr>
          <w:rFonts w:ascii="Times New Roman" w:hAnsi="Times New Roman" w:cs="Times New Roman"/>
          <w:i/>
          <w:color w:val="FF0000"/>
          <w:sz w:val="24"/>
          <w:szCs w:val="24"/>
          <w:lang w:val="lt-LT"/>
        </w:rPr>
        <w:t>nurodomi</w:t>
      </w:r>
      <w:r w:rsidR="004B40AF">
        <w:rPr>
          <w:rFonts w:ascii="Times New Roman" w:hAnsi="Times New Roman" w:cs="Times New Roman"/>
          <w:i/>
          <w:color w:val="FF0000"/>
          <w:sz w:val="24"/>
          <w:szCs w:val="24"/>
          <w:lang w:val="lt-LT"/>
        </w:rPr>
        <w:t xml:space="preserve"> </w:t>
      </w:r>
      <w:r w:rsidR="00AF3F23" w:rsidRPr="00AF3F23">
        <w:rPr>
          <w:rFonts w:ascii="Times New Roman" w:hAnsi="Times New Roman" w:cs="Times New Roman"/>
          <w:i/>
          <w:color w:val="FF0000"/>
          <w:sz w:val="24"/>
          <w:szCs w:val="24"/>
          <w:lang w:val="lt-LT"/>
        </w:rPr>
        <w:t>atsižvelgiant į konkretaus Projekto specifiką Objektui taikomi ir nustatyti specifiniai teisės aktai</w:t>
      </w:r>
      <w:r w:rsidR="00AF3F23" w:rsidRPr="00AF3F23">
        <w:rPr>
          <w:rFonts w:ascii="Times New Roman" w:hAnsi="Times New Roman" w:cs="Times New Roman"/>
          <w:iCs/>
          <w:color w:val="FF0000"/>
          <w:sz w:val="24"/>
          <w:szCs w:val="24"/>
          <w:lang w:val="lt-LT"/>
        </w:rPr>
        <w:t>]</w:t>
      </w:r>
    </w:p>
    <w:p w14:paraId="5891FA85"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t>83.</w:t>
      </w:r>
      <w:r w:rsidRPr="00E1456C">
        <w:rPr>
          <w:rFonts w:ascii="Times New Roman" w:hAnsi="Times New Roman" w:cs="Times New Roman"/>
          <w:sz w:val="24"/>
          <w:szCs w:val="24"/>
          <w:lang w:val="lt-LT"/>
        </w:rPr>
        <w:tab/>
        <w:t>......</w:t>
      </w:r>
    </w:p>
    <w:p w14:paraId="7344AD7C"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p>
    <w:p w14:paraId="2CC060D7" w14:textId="6D9ACDB7" w:rsidR="00E1456C" w:rsidRPr="00E1456C" w:rsidRDefault="00E1456C" w:rsidP="008D0631">
      <w:pPr>
        <w:pStyle w:val="Style1"/>
      </w:pPr>
      <w:r w:rsidRPr="00E1456C">
        <w:t>Lietuvos Respublikos teisės aktai, nustatantys reikalavimus konstrukcijoms</w:t>
      </w:r>
    </w:p>
    <w:p w14:paraId="6B4FD612"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t>84.</w:t>
      </w:r>
      <w:r w:rsidRPr="00E1456C">
        <w:rPr>
          <w:rFonts w:ascii="Times New Roman" w:hAnsi="Times New Roman" w:cs="Times New Roman"/>
          <w:sz w:val="24"/>
          <w:szCs w:val="24"/>
          <w:lang w:val="lt-LT"/>
        </w:rPr>
        <w:tab/>
        <w:t>EN 1990 Eurokodas 0 „Konstrukcijų projektavimo pagrindai“;</w:t>
      </w:r>
    </w:p>
    <w:p w14:paraId="70D452B1" w14:textId="7B6D8228" w:rsidR="00E1456C" w:rsidRP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t>85.</w:t>
      </w:r>
      <w:r w:rsidRPr="00E1456C">
        <w:rPr>
          <w:rFonts w:ascii="Times New Roman" w:hAnsi="Times New Roman" w:cs="Times New Roman"/>
          <w:sz w:val="24"/>
          <w:szCs w:val="24"/>
          <w:lang w:val="lt-LT"/>
        </w:rPr>
        <w:tab/>
        <w:t>EN 1991 Eurokodas 1 „Poveikiai konstrukcijoms</w:t>
      </w:r>
      <w:r w:rsidR="00EA45D6">
        <w:rPr>
          <w:rFonts w:ascii="Times New Roman" w:hAnsi="Times New Roman" w:cs="Times New Roman"/>
          <w:sz w:val="24"/>
          <w:szCs w:val="24"/>
          <w:lang w:val="lt-LT"/>
        </w:rPr>
        <w:t>“</w:t>
      </w:r>
      <w:r w:rsidRPr="00E1456C">
        <w:rPr>
          <w:rFonts w:ascii="Times New Roman" w:hAnsi="Times New Roman" w:cs="Times New Roman"/>
          <w:sz w:val="24"/>
          <w:szCs w:val="24"/>
          <w:lang w:val="lt-LT"/>
        </w:rPr>
        <w:t>;</w:t>
      </w:r>
    </w:p>
    <w:p w14:paraId="1C754EB5"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lastRenderedPageBreak/>
        <w:t>86.</w:t>
      </w:r>
      <w:r w:rsidRPr="00E1456C">
        <w:rPr>
          <w:rFonts w:ascii="Times New Roman" w:hAnsi="Times New Roman" w:cs="Times New Roman"/>
          <w:sz w:val="24"/>
          <w:szCs w:val="24"/>
          <w:lang w:val="lt-LT"/>
        </w:rPr>
        <w:tab/>
        <w:t>EN 1992 Eurokodas 2 „Gelžbetoninių konstrukcijų projektavimas“;</w:t>
      </w:r>
    </w:p>
    <w:p w14:paraId="5B5939B6"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t>87.</w:t>
      </w:r>
      <w:r w:rsidRPr="00E1456C">
        <w:rPr>
          <w:rFonts w:ascii="Times New Roman" w:hAnsi="Times New Roman" w:cs="Times New Roman"/>
          <w:sz w:val="24"/>
          <w:szCs w:val="24"/>
          <w:lang w:val="lt-LT"/>
        </w:rPr>
        <w:tab/>
        <w:t>EN 1993 Eurokodas 3 „Plieninių konstrukcijų projektavimas“;</w:t>
      </w:r>
    </w:p>
    <w:p w14:paraId="0907F1A8"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t>88.</w:t>
      </w:r>
      <w:r w:rsidRPr="00E1456C">
        <w:rPr>
          <w:rFonts w:ascii="Times New Roman" w:hAnsi="Times New Roman" w:cs="Times New Roman"/>
          <w:sz w:val="24"/>
          <w:szCs w:val="24"/>
          <w:lang w:val="lt-LT"/>
        </w:rPr>
        <w:tab/>
        <w:t>EN 1994 Eurokodas 4 „Kompozitinių plieninių-betoninių konstrukcijų projektavimas“;</w:t>
      </w:r>
    </w:p>
    <w:p w14:paraId="10CE7B26"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t>89.</w:t>
      </w:r>
      <w:r w:rsidRPr="00E1456C">
        <w:rPr>
          <w:rFonts w:ascii="Times New Roman" w:hAnsi="Times New Roman" w:cs="Times New Roman"/>
          <w:sz w:val="24"/>
          <w:szCs w:val="24"/>
          <w:lang w:val="lt-LT"/>
        </w:rPr>
        <w:tab/>
        <w:t>EN 1995 Eurokodas 5 „Medinių konstrukcijų projektavimas“;</w:t>
      </w:r>
    </w:p>
    <w:p w14:paraId="5C570E5C"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t>90.</w:t>
      </w:r>
      <w:r w:rsidRPr="00E1456C">
        <w:rPr>
          <w:rFonts w:ascii="Times New Roman" w:hAnsi="Times New Roman" w:cs="Times New Roman"/>
          <w:sz w:val="24"/>
          <w:szCs w:val="24"/>
          <w:lang w:val="lt-LT"/>
        </w:rPr>
        <w:tab/>
        <w:t>EN 1996 Eurokodas 6 „Mūrinių konstrukcijų projektavimas“;</w:t>
      </w:r>
    </w:p>
    <w:p w14:paraId="12CECA0C"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t>91.</w:t>
      </w:r>
      <w:r w:rsidRPr="00E1456C">
        <w:rPr>
          <w:rFonts w:ascii="Times New Roman" w:hAnsi="Times New Roman" w:cs="Times New Roman"/>
          <w:sz w:val="24"/>
          <w:szCs w:val="24"/>
          <w:lang w:val="lt-LT"/>
        </w:rPr>
        <w:tab/>
        <w:t>EN 1997 Eurokodas 7 „Geotechninis projektavimas“;</w:t>
      </w:r>
    </w:p>
    <w:p w14:paraId="2229F40B"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t>92.</w:t>
      </w:r>
      <w:r w:rsidRPr="00E1456C">
        <w:rPr>
          <w:rFonts w:ascii="Times New Roman" w:hAnsi="Times New Roman" w:cs="Times New Roman"/>
          <w:sz w:val="24"/>
          <w:szCs w:val="24"/>
          <w:lang w:val="lt-LT"/>
        </w:rPr>
        <w:tab/>
        <w:t>EN 1998 Eurokodas 8 „Atsparių žemės drebėjimui konstrukcijų projektavimas“;</w:t>
      </w:r>
    </w:p>
    <w:p w14:paraId="3E8420FD" w14:textId="41A9DA9D" w:rsidR="00E1456C" w:rsidRP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t>93.</w:t>
      </w:r>
      <w:r w:rsidRPr="00E1456C">
        <w:rPr>
          <w:rFonts w:ascii="Times New Roman" w:hAnsi="Times New Roman" w:cs="Times New Roman"/>
          <w:sz w:val="24"/>
          <w:szCs w:val="24"/>
          <w:lang w:val="lt-LT"/>
        </w:rPr>
        <w:tab/>
        <w:t>EN 1999 Eurokodas 9 „Aliumininių konstrukcijų projektavimas“</w:t>
      </w:r>
      <w:r w:rsidR="00EA45D6">
        <w:rPr>
          <w:rFonts w:ascii="Times New Roman" w:hAnsi="Times New Roman" w:cs="Times New Roman"/>
          <w:sz w:val="24"/>
          <w:szCs w:val="24"/>
          <w:lang w:val="lt-LT"/>
        </w:rPr>
        <w:t>;</w:t>
      </w:r>
    </w:p>
    <w:p w14:paraId="6DF25F53"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t>94.</w:t>
      </w:r>
      <w:r w:rsidRPr="00E1456C">
        <w:rPr>
          <w:rFonts w:ascii="Times New Roman" w:hAnsi="Times New Roman" w:cs="Times New Roman"/>
          <w:sz w:val="24"/>
          <w:szCs w:val="24"/>
          <w:lang w:val="lt-LT"/>
        </w:rPr>
        <w:tab/>
        <w:t>RSN 145-92 Gelžbetoninių konstrukcijų statistinis skaičiavimas.</w:t>
      </w:r>
    </w:p>
    <w:p w14:paraId="063FF60E"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p>
    <w:p w14:paraId="5ECF3726" w14:textId="72E671EA" w:rsidR="00E1456C" w:rsidRPr="00E1456C" w:rsidRDefault="00E1456C" w:rsidP="00EA45D6">
      <w:pPr>
        <w:pStyle w:val="Style1"/>
      </w:pPr>
      <w:r w:rsidRPr="00E1456C">
        <w:t>Lietuvos Respublikos teisės aktai, nustatantys reikalavimus šilumos aplinkai</w:t>
      </w:r>
    </w:p>
    <w:p w14:paraId="4E839242"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t>95.</w:t>
      </w:r>
      <w:r w:rsidRPr="00E1456C">
        <w:rPr>
          <w:rFonts w:ascii="Times New Roman" w:hAnsi="Times New Roman" w:cs="Times New Roman"/>
          <w:sz w:val="24"/>
          <w:szCs w:val="24"/>
          <w:lang w:val="lt-LT"/>
        </w:rPr>
        <w:tab/>
        <w:t>Lietuvos Respublikos atsinaujinančių išteklių energetikos įstatymas;</w:t>
      </w:r>
    </w:p>
    <w:p w14:paraId="288EC592"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t>96.</w:t>
      </w:r>
      <w:r w:rsidRPr="00E1456C">
        <w:rPr>
          <w:rFonts w:ascii="Times New Roman" w:hAnsi="Times New Roman" w:cs="Times New Roman"/>
          <w:sz w:val="24"/>
          <w:szCs w:val="24"/>
          <w:lang w:val="lt-LT"/>
        </w:rPr>
        <w:tab/>
        <w:t>HN 42:2009 „Gyvenamųjų ir visuomeninių pastatų patalpų mikroklimatas“;</w:t>
      </w:r>
    </w:p>
    <w:p w14:paraId="083E327B"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t>97.</w:t>
      </w:r>
      <w:r w:rsidRPr="00E1456C">
        <w:rPr>
          <w:rFonts w:ascii="Times New Roman" w:hAnsi="Times New Roman" w:cs="Times New Roman"/>
          <w:sz w:val="24"/>
          <w:szCs w:val="24"/>
          <w:lang w:val="lt-LT"/>
        </w:rPr>
        <w:tab/>
        <w:t>HN 69:2003 „Šiluminis komfortas ir pakankama šiluminė aplinka darbo patalpose;</w:t>
      </w:r>
    </w:p>
    <w:p w14:paraId="55235440" w14:textId="77777777" w:rsidR="00E1456C" w:rsidRPr="00E1456C" w:rsidRDefault="00E1456C" w:rsidP="001D113F">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98.</w:t>
      </w:r>
      <w:r w:rsidRPr="00E1456C">
        <w:rPr>
          <w:rFonts w:ascii="Times New Roman" w:hAnsi="Times New Roman" w:cs="Times New Roman"/>
          <w:sz w:val="24"/>
          <w:szCs w:val="24"/>
          <w:lang w:val="lt-LT"/>
        </w:rPr>
        <w:tab/>
        <w:t>Dūmų ir šilumos valdymo sistemų projektavimo ir įrengimo taisyklės, patvirtinta Priešgaisrinės apsaugos ir gelbėjimo departamento prie Vidaus reikalų ministerijos direktoriaus 2013 m. spalio 4 d. įsakymu Nr. 1-249;</w:t>
      </w:r>
    </w:p>
    <w:p w14:paraId="47640499" w14:textId="77777777" w:rsidR="00E1456C" w:rsidRPr="00E1456C" w:rsidRDefault="00E1456C" w:rsidP="001D113F">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99.</w:t>
      </w:r>
      <w:r w:rsidRPr="00E1456C">
        <w:rPr>
          <w:rFonts w:ascii="Times New Roman" w:hAnsi="Times New Roman" w:cs="Times New Roman"/>
          <w:sz w:val="24"/>
          <w:szCs w:val="24"/>
          <w:lang w:val="lt-LT"/>
        </w:rPr>
        <w:tab/>
        <w:t>Vėdinimo sistemų gaisrinės saugos taisyklės, patvirtinta Priešgaisrinės apsaugos ir gelbėjimo departamento prie Vidaus reikalų ministerijos direktoriaus 2013 m. spalio 4 d. įsakymu Nr. 1-250;</w:t>
      </w:r>
    </w:p>
    <w:p w14:paraId="63114A41" w14:textId="77777777" w:rsidR="00E1456C" w:rsidRPr="00E1456C" w:rsidRDefault="00E1456C" w:rsidP="001D113F">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100.</w:t>
      </w:r>
      <w:r w:rsidRPr="00E1456C">
        <w:rPr>
          <w:rFonts w:ascii="Times New Roman" w:hAnsi="Times New Roman" w:cs="Times New Roman"/>
          <w:sz w:val="24"/>
          <w:szCs w:val="24"/>
          <w:lang w:val="lt-LT"/>
        </w:rPr>
        <w:tab/>
        <w:t>Šilumos tiekimo tinklų ir šilumos punktų įrengimo taisyklės, patvirtintos Lietuvos Respublikos energetikos ministro 2011 m. birželio 17 d. įsakymu Nr. 1-160;</w:t>
      </w:r>
    </w:p>
    <w:p w14:paraId="295A964D" w14:textId="77777777" w:rsidR="00E1456C" w:rsidRPr="00E1456C" w:rsidRDefault="00E1456C" w:rsidP="001D113F">
      <w:pPr>
        <w:pStyle w:val="Standard"/>
        <w:spacing w:after="120" w:line="276" w:lineRule="auto"/>
        <w:ind w:left="851" w:hanging="851"/>
        <w:rPr>
          <w:rFonts w:ascii="Times New Roman" w:hAnsi="Times New Roman" w:cs="Times New Roman"/>
          <w:sz w:val="24"/>
          <w:szCs w:val="24"/>
          <w:lang w:val="lt-LT"/>
        </w:rPr>
      </w:pPr>
    </w:p>
    <w:p w14:paraId="1344D706" w14:textId="79867C38" w:rsidR="00E1456C" w:rsidRPr="00E1456C" w:rsidRDefault="00E1456C" w:rsidP="001D113F">
      <w:pPr>
        <w:pStyle w:val="Style1"/>
      </w:pPr>
      <w:r w:rsidRPr="00E1456C">
        <w:t>Lietuvos Respublikos teisės aktai, nustatantys reikalavimus apšvietimui</w:t>
      </w:r>
    </w:p>
    <w:p w14:paraId="52F9CCDB" w14:textId="77777777" w:rsidR="00E1456C" w:rsidRPr="00E1456C" w:rsidRDefault="00E1456C" w:rsidP="001D113F">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101.</w:t>
      </w:r>
      <w:r w:rsidRPr="00E1456C">
        <w:rPr>
          <w:rFonts w:ascii="Times New Roman" w:hAnsi="Times New Roman" w:cs="Times New Roman"/>
          <w:sz w:val="24"/>
          <w:szCs w:val="24"/>
          <w:lang w:val="lt-LT"/>
        </w:rPr>
        <w:tab/>
        <w:t>HN 104:2011 „Gyventojų sauga nuo elektros linijų sukuriamo elektromagnetinio lauko“;</w:t>
      </w:r>
    </w:p>
    <w:p w14:paraId="5434D8EE" w14:textId="77777777" w:rsidR="00E1456C" w:rsidRPr="00E1456C" w:rsidRDefault="00E1456C" w:rsidP="001D113F">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102.</w:t>
      </w:r>
      <w:r w:rsidRPr="00E1456C">
        <w:rPr>
          <w:rFonts w:ascii="Times New Roman" w:hAnsi="Times New Roman" w:cs="Times New Roman"/>
          <w:sz w:val="24"/>
          <w:szCs w:val="24"/>
          <w:lang w:val="lt-LT"/>
        </w:rPr>
        <w:tab/>
        <w:t>Elektros linijų ir instaliacijos įrengimo taisyklės, patvirtintos Lietuvos Respublikos energetikos ministro 2011 m. gruodžio 20 d. įsakymu Nr. 1-309;</w:t>
      </w:r>
    </w:p>
    <w:p w14:paraId="0A730778" w14:textId="77777777" w:rsidR="00E1456C" w:rsidRPr="00E1456C" w:rsidRDefault="00E1456C" w:rsidP="001D113F">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103.</w:t>
      </w:r>
      <w:r w:rsidRPr="00E1456C">
        <w:rPr>
          <w:rFonts w:ascii="Times New Roman" w:hAnsi="Times New Roman" w:cs="Times New Roman"/>
          <w:sz w:val="24"/>
          <w:szCs w:val="24"/>
          <w:lang w:val="lt-LT"/>
        </w:rPr>
        <w:tab/>
        <w:t>Elektros įrenginių įrengimo bendrosios taisyklės, patvirtintos Lietuvos Respublikos energetikos ministro 2012 m. vasario 3 d. įsakymu Nr. 1-22;</w:t>
      </w:r>
    </w:p>
    <w:p w14:paraId="79F2345F" w14:textId="77777777" w:rsidR="00E1456C" w:rsidRPr="00E1456C" w:rsidRDefault="00E1456C" w:rsidP="001D113F">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104.</w:t>
      </w:r>
      <w:r w:rsidRPr="00E1456C">
        <w:rPr>
          <w:rFonts w:ascii="Times New Roman" w:hAnsi="Times New Roman" w:cs="Times New Roman"/>
          <w:sz w:val="24"/>
          <w:szCs w:val="24"/>
          <w:lang w:val="lt-LT"/>
        </w:rPr>
        <w:tab/>
        <w:t>Apšvietimo elektros įrenginių įrengimo taisykles, patvirtintas Lietuvos Respublikos energetikos ministro 2011 m. vasario 3 d. įsakymu Nr. 1-28.</w:t>
      </w:r>
    </w:p>
    <w:p w14:paraId="5BD0200A"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p>
    <w:p w14:paraId="5A69FF77" w14:textId="726FB633" w:rsidR="00E1456C" w:rsidRPr="00E1456C" w:rsidRDefault="00E1456C" w:rsidP="00F14A07">
      <w:pPr>
        <w:pStyle w:val="Style1"/>
      </w:pPr>
      <w:r w:rsidRPr="00E1456C">
        <w:t>Lietuvos Respublikos teisės aktai, nustatantys reikalavimus akustikai</w:t>
      </w:r>
    </w:p>
    <w:p w14:paraId="2F7A5E49"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105.</w:t>
      </w:r>
      <w:r w:rsidRPr="00E1456C">
        <w:rPr>
          <w:rFonts w:ascii="Times New Roman" w:hAnsi="Times New Roman" w:cs="Times New Roman"/>
          <w:sz w:val="24"/>
          <w:szCs w:val="24"/>
          <w:lang w:val="lt-LT"/>
        </w:rPr>
        <w:tab/>
        <w:t>Lietuvos Respublikos triukšmo valdymo įstatymas;</w:t>
      </w:r>
    </w:p>
    <w:p w14:paraId="047FD922"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lastRenderedPageBreak/>
        <w:t>106.</w:t>
      </w:r>
      <w:r w:rsidRPr="00E1456C">
        <w:rPr>
          <w:rFonts w:ascii="Times New Roman" w:hAnsi="Times New Roman" w:cs="Times New Roman"/>
          <w:sz w:val="24"/>
          <w:szCs w:val="24"/>
          <w:lang w:val="lt-LT"/>
        </w:rPr>
        <w:tab/>
        <w:t>HN 30:2009 „Infragarsas ir žemo dažnio garsai: ribiniai dydžiai gyvenamuosiuose ir visuomeninės paskirties pastatuose“;</w:t>
      </w:r>
    </w:p>
    <w:p w14:paraId="37B9B330"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107.</w:t>
      </w:r>
      <w:r w:rsidRPr="00E1456C">
        <w:rPr>
          <w:rFonts w:ascii="Times New Roman" w:hAnsi="Times New Roman" w:cs="Times New Roman"/>
          <w:sz w:val="24"/>
          <w:szCs w:val="24"/>
          <w:lang w:val="lt-LT"/>
        </w:rPr>
        <w:tab/>
        <w:t>HN 33:2011 Triukšmo ribiniai dydžiai gyvenamuosiuose ir visuomeninės paskirties pastatuose bei jų aplinkoje.</w:t>
      </w:r>
    </w:p>
    <w:p w14:paraId="6A1BF700"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p>
    <w:p w14:paraId="4DDFAE8A" w14:textId="63D87FC8" w:rsidR="00E1456C" w:rsidRPr="00E1456C" w:rsidRDefault="00E1456C" w:rsidP="00F14A07">
      <w:pPr>
        <w:pStyle w:val="Style1"/>
      </w:pPr>
      <w:r w:rsidRPr="00E1456C">
        <w:t>Lietuvos Respublikos teisės aktai, nustatantys reikalavimus higienai, saugai ir saugumui</w:t>
      </w:r>
    </w:p>
    <w:p w14:paraId="1937C16C"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108.</w:t>
      </w:r>
      <w:r w:rsidRPr="00E1456C">
        <w:rPr>
          <w:rFonts w:ascii="Times New Roman" w:hAnsi="Times New Roman" w:cs="Times New Roman"/>
          <w:sz w:val="24"/>
          <w:szCs w:val="24"/>
          <w:lang w:val="lt-LT"/>
        </w:rPr>
        <w:tab/>
        <w:t>Lietuvos Respublikos darbuotojų saugos ir sveikatos įstatymas;</w:t>
      </w:r>
    </w:p>
    <w:p w14:paraId="0B04052F"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109.</w:t>
      </w:r>
      <w:r w:rsidRPr="00E1456C">
        <w:rPr>
          <w:rFonts w:ascii="Times New Roman" w:hAnsi="Times New Roman" w:cs="Times New Roman"/>
          <w:sz w:val="24"/>
          <w:szCs w:val="24"/>
          <w:lang w:val="lt-LT"/>
        </w:rPr>
        <w:tab/>
        <w:t>HN 15:2005 Maisto higiena;</w:t>
      </w:r>
    </w:p>
    <w:p w14:paraId="34479159"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110.</w:t>
      </w:r>
      <w:r w:rsidRPr="00E1456C">
        <w:rPr>
          <w:rFonts w:ascii="Times New Roman" w:hAnsi="Times New Roman" w:cs="Times New Roman"/>
          <w:sz w:val="24"/>
          <w:szCs w:val="24"/>
          <w:lang w:val="lt-LT"/>
        </w:rPr>
        <w:tab/>
        <w:t>HN 18:2007 Viešojo naudojimo kompiuterinių tinklų prieigos taškai: sveikatos saugos reikalavimai;</w:t>
      </w:r>
    </w:p>
    <w:p w14:paraId="389FE2CB"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111.</w:t>
      </w:r>
      <w:r w:rsidRPr="00E1456C">
        <w:rPr>
          <w:rFonts w:ascii="Times New Roman" w:hAnsi="Times New Roman" w:cs="Times New Roman"/>
          <w:sz w:val="24"/>
          <w:szCs w:val="24"/>
          <w:lang w:val="lt-LT"/>
        </w:rPr>
        <w:tab/>
        <w:t>HN 32:2004 Darbas su videoterminalais. Saugos ir sveikatos reikalavimai;</w:t>
      </w:r>
    </w:p>
    <w:p w14:paraId="68CC48F4"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112.</w:t>
      </w:r>
      <w:r w:rsidRPr="00E1456C">
        <w:rPr>
          <w:rFonts w:ascii="Times New Roman" w:hAnsi="Times New Roman" w:cs="Times New Roman"/>
          <w:sz w:val="24"/>
          <w:szCs w:val="24"/>
          <w:lang w:val="lt-LT"/>
        </w:rPr>
        <w:tab/>
        <w:t>HN 42:2009 Gyvenamųjų ir visuomeninių pastatų patalpų mikroklimatas;</w:t>
      </w:r>
    </w:p>
    <w:p w14:paraId="0017B63A" w14:textId="1281AAE5"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113.</w:t>
      </w:r>
      <w:r w:rsidRPr="00E1456C">
        <w:rPr>
          <w:rFonts w:ascii="Times New Roman" w:hAnsi="Times New Roman" w:cs="Times New Roman"/>
          <w:sz w:val="24"/>
          <w:szCs w:val="24"/>
          <w:lang w:val="lt-LT"/>
        </w:rPr>
        <w:tab/>
        <w:t>HN 47:2011 „Asmens sveikatos priežiūros įstaigos: bendrieji sveikatos saugos reikalavimai“ patvirtinimo</w:t>
      </w:r>
      <w:r w:rsidR="00F14A07">
        <w:rPr>
          <w:rFonts w:ascii="Times New Roman" w:hAnsi="Times New Roman" w:cs="Times New Roman"/>
          <w:sz w:val="24"/>
          <w:szCs w:val="24"/>
          <w:lang w:val="lt-LT"/>
        </w:rPr>
        <w:t>“</w:t>
      </w:r>
      <w:r w:rsidRPr="00E1456C">
        <w:rPr>
          <w:rFonts w:ascii="Times New Roman" w:hAnsi="Times New Roman" w:cs="Times New Roman"/>
          <w:sz w:val="24"/>
          <w:szCs w:val="24"/>
          <w:lang w:val="lt-LT"/>
        </w:rPr>
        <w:t>;</w:t>
      </w:r>
    </w:p>
    <w:p w14:paraId="28B66CAB"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114.</w:t>
      </w:r>
      <w:r w:rsidRPr="00E1456C">
        <w:rPr>
          <w:rFonts w:ascii="Times New Roman" w:hAnsi="Times New Roman" w:cs="Times New Roman"/>
          <w:sz w:val="24"/>
          <w:szCs w:val="24"/>
          <w:lang w:val="lt-LT"/>
        </w:rPr>
        <w:tab/>
        <w:t>HN 50:2003 „Visą žmogaus kūną veikianti vibracija: didžiausi leidžiami dydžiai ir matavimo reikalavimai gyvenamuosiuose bei visuomeniniuose pastatuose“;</w:t>
      </w:r>
    </w:p>
    <w:p w14:paraId="7973AC4B" w14:textId="1385CD1D"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115.</w:t>
      </w:r>
      <w:r w:rsidRPr="00E1456C">
        <w:rPr>
          <w:rFonts w:ascii="Times New Roman" w:hAnsi="Times New Roman" w:cs="Times New Roman"/>
          <w:sz w:val="24"/>
          <w:szCs w:val="24"/>
          <w:lang w:val="lt-LT"/>
        </w:rPr>
        <w:tab/>
        <w:t>HN 69:2003 „Šiluminis komfortas ir pakankama šiluminė aplinka darbo patalpose</w:t>
      </w:r>
      <w:r w:rsidR="00F14A07">
        <w:rPr>
          <w:rFonts w:ascii="Times New Roman" w:hAnsi="Times New Roman" w:cs="Times New Roman"/>
          <w:sz w:val="24"/>
          <w:szCs w:val="24"/>
          <w:lang w:val="lt-LT"/>
        </w:rPr>
        <w:t>“</w:t>
      </w:r>
      <w:r w:rsidRPr="00E1456C">
        <w:rPr>
          <w:rFonts w:ascii="Times New Roman" w:hAnsi="Times New Roman" w:cs="Times New Roman"/>
          <w:sz w:val="24"/>
          <w:szCs w:val="24"/>
          <w:lang w:val="lt-LT"/>
        </w:rPr>
        <w:t>;</w:t>
      </w:r>
    </w:p>
    <w:p w14:paraId="65A5AE5B"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116.</w:t>
      </w:r>
      <w:r w:rsidRPr="00E1456C">
        <w:rPr>
          <w:rFonts w:ascii="Times New Roman" w:hAnsi="Times New Roman" w:cs="Times New Roman"/>
          <w:sz w:val="24"/>
          <w:szCs w:val="24"/>
          <w:lang w:val="lt-LT"/>
        </w:rPr>
        <w:tab/>
        <w:t>HN 90:2011 „Dezinfekcijos, dezinsekcijos ir deratizacijos bendrieji saugos reikalavimai“;</w:t>
      </w:r>
    </w:p>
    <w:p w14:paraId="201ED5AB"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117.</w:t>
      </w:r>
      <w:r w:rsidRPr="00E1456C">
        <w:rPr>
          <w:rFonts w:ascii="Times New Roman" w:hAnsi="Times New Roman" w:cs="Times New Roman"/>
          <w:sz w:val="24"/>
          <w:szCs w:val="24"/>
          <w:lang w:val="lt-LT"/>
        </w:rPr>
        <w:tab/>
        <w:t>HN 98:2000 „Natūralus ir dirbtinis darbo vietų apšvietimas. Apšvietos ribinės vertės ir bendrieji matavimo reikalavimai“;</w:t>
      </w:r>
    </w:p>
    <w:p w14:paraId="59F7B738"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118.</w:t>
      </w:r>
      <w:r w:rsidRPr="00E1456C">
        <w:rPr>
          <w:rFonts w:ascii="Times New Roman" w:hAnsi="Times New Roman" w:cs="Times New Roman"/>
          <w:sz w:val="24"/>
          <w:szCs w:val="24"/>
          <w:lang w:val="lt-LT"/>
        </w:rPr>
        <w:tab/>
        <w:t>HN 122:2006 „Rūkymo patalpų (vietų) įmonėse, įstaigose ir organizacijose įrengimo ir eksploatavimo reikalavimai“;</w:t>
      </w:r>
    </w:p>
    <w:p w14:paraId="0F3CBEBB" w14:textId="639F0C32"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119.</w:t>
      </w:r>
      <w:r w:rsidRPr="00E1456C">
        <w:rPr>
          <w:rFonts w:ascii="Times New Roman" w:hAnsi="Times New Roman" w:cs="Times New Roman"/>
          <w:sz w:val="24"/>
          <w:szCs w:val="24"/>
          <w:lang w:val="lt-LT"/>
        </w:rPr>
        <w:tab/>
        <w:t>HN 123:2013 „Sporto klubo paslaugų sveikatos saugos reikalavimai“</w:t>
      </w:r>
      <w:r w:rsidR="00F14A07">
        <w:rPr>
          <w:rFonts w:ascii="Times New Roman" w:hAnsi="Times New Roman" w:cs="Times New Roman"/>
          <w:sz w:val="24"/>
          <w:szCs w:val="24"/>
          <w:lang w:val="lt-LT"/>
        </w:rPr>
        <w:t>.</w:t>
      </w:r>
    </w:p>
    <w:p w14:paraId="286DC82D"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p>
    <w:p w14:paraId="16A541B0" w14:textId="1EC23D34" w:rsidR="00E1456C" w:rsidRPr="00E1456C" w:rsidRDefault="00E1456C" w:rsidP="00F14A07">
      <w:pPr>
        <w:pStyle w:val="Style1"/>
      </w:pPr>
      <w:r w:rsidRPr="00E1456C">
        <w:t>Lietuvos Respublikos teisės aktai, nustatantys reikalavimus aplinkos apsaugai</w:t>
      </w:r>
    </w:p>
    <w:p w14:paraId="5CD5C085"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120.</w:t>
      </w:r>
      <w:r w:rsidRPr="00E1456C">
        <w:rPr>
          <w:rFonts w:ascii="Times New Roman" w:hAnsi="Times New Roman" w:cs="Times New Roman"/>
          <w:sz w:val="24"/>
          <w:szCs w:val="24"/>
          <w:lang w:val="lt-LT"/>
        </w:rPr>
        <w:tab/>
        <w:t>Lietuvos Respublikos planuojamos ūkinės veiklos poveikio aplinkai vertinimo įstatymas;</w:t>
      </w:r>
    </w:p>
    <w:p w14:paraId="0F47A861"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121.</w:t>
      </w:r>
      <w:r w:rsidRPr="00E1456C">
        <w:rPr>
          <w:rFonts w:ascii="Times New Roman" w:hAnsi="Times New Roman" w:cs="Times New Roman"/>
          <w:sz w:val="24"/>
          <w:szCs w:val="24"/>
          <w:lang w:val="lt-LT"/>
        </w:rPr>
        <w:tab/>
        <w:t>Lietuvos Respublikos pakuočių ir pakuočių atliekų tvarkymo įstatymas;</w:t>
      </w:r>
    </w:p>
    <w:p w14:paraId="4B134098"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122.</w:t>
      </w:r>
      <w:r w:rsidRPr="00E1456C">
        <w:rPr>
          <w:rFonts w:ascii="Times New Roman" w:hAnsi="Times New Roman" w:cs="Times New Roman"/>
          <w:sz w:val="24"/>
          <w:szCs w:val="24"/>
          <w:lang w:val="lt-LT"/>
        </w:rPr>
        <w:tab/>
        <w:t>Respublikines statybos normas RSN 156–94 „Statybinė klimatologija“;</w:t>
      </w:r>
    </w:p>
    <w:p w14:paraId="3CA1D944"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123.</w:t>
      </w:r>
      <w:r w:rsidRPr="00E1456C">
        <w:rPr>
          <w:rFonts w:ascii="Times New Roman" w:hAnsi="Times New Roman" w:cs="Times New Roman"/>
          <w:sz w:val="24"/>
          <w:szCs w:val="24"/>
          <w:lang w:val="lt-LT"/>
        </w:rPr>
        <w:tab/>
        <w:t>Aplinkosaugos norminiai dokumentai (LAND).</w:t>
      </w:r>
    </w:p>
    <w:p w14:paraId="2818DB93"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p>
    <w:p w14:paraId="5CAC5005" w14:textId="377835BE" w:rsidR="00E1456C" w:rsidRPr="00E1456C" w:rsidRDefault="00E1456C" w:rsidP="00F14A07">
      <w:pPr>
        <w:pStyle w:val="Style1"/>
      </w:pPr>
      <w:r w:rsidRPr="00E1456C">
        <w:t>Lietuvos Respublikos teisės aktai, nustatantys reikalavimus neįgaliųjų prieigai</w:t>
      </w:r>
    </w:p>
    <w:p w14:paraId="5986C3CE"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t>124.</w:t>
      </w:r>
      <w:r w:rsidRPr="00E1456C">
        <w:rPr>
          <w:rFonts w:ascii="Times New Roman" w:hAnsi="Times New Roman" w:cs="Times New Roman"/>
          <w:sz w:val="24"/>
          <w:szCs w:val="24"/>
          <w:lang w:val="lt-LT"/>
        </w:rPr>
        <w:tab/>
        <w:t>Lietuvos Respublikos neįgaliųjų socialinės integracijos įstatymas.</w:t>
      </w:r>
    </w:p>
    <w:p w14:paraId="22129692"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p>
    <w:p w14:paraId="3E27259F" w14:textId="6DE7AA33" w:rsidR="00E1456C" w:rsidRPr="00E1456C" w:rsidRDefault="00E1456C" w:rsidP="00F14A07">
      <w:pPr>
        <w:pStyle w:val="Style1"/>
      </w:pPr>
      <w:r w:rsidRPr="00E1456C">
        <w:lastRenderedPageBreak/>
        <w:t>Lietuvos Respublikos teisės aktai, nustatantys reikalavimus gaisrinei saugai</w:t>
      </w:r>
    </w:p>
    <w:p w14:paraId="7EDB22A5"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125.</w:t>
      </w:r>
      <w:r w:rsidRPr="00E1456C">
        <w:rPr>
          <w:rFonts w:ascii="Times New Roman" w:hAnsi="Times New Roman" w:cs="Times New Roman"/>
          <w:sz w:val="24"/>
          <w:szCs w:val="24"/>
          <w:lang w:val="lt-LT"/>
        </w:rPr>
        <w:tab/>
        <w:t>Lietuvos Respublikos priešgaisrinės saugos įstatymas;</w:t>
      </w:r>
    </w:p>
    <w:p w14:paraId="37CD04A2"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126.</w:t>
      </w:r>
      <w:r w:rsidRPr="00E1456C">
        <w:rPr>
          <w:rFonts w:ascii="Times New Roman" w:hAnsi="Times New Roman" w:cs="Times New Roman"/>
          <w:sz w:val="24"/>
          <w:szCs w:val="24"/>
          <w:lang w:val="lt-LT"/>
        </w:rPr>
        <w:tab/>
        <w:t>Gaisrinės saugos pagrindiniai reikalavimai, patvirtinti Priešgaisrinės apsaugos ir gelbėjimo departamento prie Vidaus reikalų ministerijos direktoriaus 2010 m. gruodžio 7 d. įsakymu Nr. 1-338;</w:t>
      </w:r>
    </w:p>
    <w:p w14:paraId="4F379BE2"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127.</w:t>
      </w:r>
      <w:r w:rsidRPr="00E1456C">
        <w:rPr>
          <w:rFonts w:ascii="Times New Roman" w:hAnsi="Times New Roman" w:cs="Times New Roman"/>
          <w:sz w:val="24"/>
          <w:szCs w:val="24"/>
          <w:lang w:val="lt-LT"/>
        </w:rPr>
        <w:tab/>
        <w:t>Visuomeninių statinių gaisrinės saugos taisyklės, patvirtintos Priešgaisrinės apsaugos ir gelbėjimo departamento prie Vidaus reikalų ministerijos direktoriaus 2011 m. sausio 17 d. įsakymu Nr. 1-14;</w:t>
      </w:r>
    </w:p>
    <w:p w14:paraId="23640F8F"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128.</w:t>
      </w:r>
      <w:r w:rsidRPr="00E1456C">
        <w:rPr>
          <w:rFonts w:ascii="Times New Roman" w:hAnsi="Times New Roman" w:cs="Times New Roman"/>
          <w:sz w:val="24"/>
          <w:szCs w:val="24"/>
          <w:lang w:val="lt-LT"/>
        </w:rPr>
        <w:tab/>
        <w:t>Gamybos, pramonės ir sandėliavimo statinių gaisrinės saugos taisyklės, patvirtintos Priešgaisrinės apsaugos ir gelbėjimo departamento prie Vidaus reikalų ministerijos direktoriaus 2012 m. vasario 6 d. įsakymu Nr. 1-45;</w:t>
      </w:r>
    </w:p>
    <w:p w14:paraId="50B5AE59"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129.</w:t>
      </w:r>
      <w:r w:rsidRPr="00E1456C">
        <w:rPr>
          <w:rFonts w:ascii="Times New Roman" w:hAnsi="Times New Roman" w:cs="Times New Roman"/>
          <w:sz w:val="24"/>
          <w:szCs w:val="24"/>
          <w:lang w:val="lt-LT"/>
        </w:rPr>
        <w:tab/>
        <w:t>Automobilių saugyklų gaisrinės saugos taisyklės, patvirtintos Priešgaisrinės apsaugos ir gelbėjimo departamento prie Vidaus reikalų ministerijos direktoriaus 2012 m. vasario 6 d. įsakymu Nr. 1-44;</w:t>
      </w:r>
    </w:p>
    <w:p w14:paraId="2C78ADA0" w14:textId="02A8FBF6"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130.</w:t>
      </w:r>
      <w:r w:rsidRPr="00E1456C">
        <w:rPr>
          <w:rFonts w:ascii="Times New Roman" w:hAnsi="Times New Roman" w:cs="Times New Roman"/>
          <w:sz w:val="24"/>
          <w:szCs w:val="24"/>
          <w:lang w:val="lt-LT"/>
        </w:rPr>
        <w:tab/>
        <w:t>Gaisro aptikimo ir signalizavimo sistemų projektavimo ir įrengimo taisyklės, patvirtintos Priešgaisrinės apsaugos ir gelbėjimo departamento prie Vidaus reikalų</w:t>
      </w:r>
      <w:r w:rsidR="00EA011D">
        <w:rPr>
          <w:rFonts w:ascii="Times New Roman" w:hAnsi="Times New Roman" w:cs="Times New Roman"/>
          <w:sz w:val="24"/>
          <w:szCs w:val="24"/>
          <w:lang w:val="lt-LT"/>
        </w:rPr>
        <w:t xml:space="preserve"> </w:t>
      </w:r>
      <w:r w:rsidRPr="00E1456C">
        <w:rPr>
          <w:rFonts w:ascii="Times New Roman" w:hAnsi="Times New Roman" w:cs="Times New Roman"/>
          <w:sz w:val="24"/>
          <w:szCs w:val="24"/>
          <w:lang w:val="lt-LT"/>
        </w:rPr>
        <w:t>ministerijos direktoriaus 2007 m. vasario 22 d. įsakymu Nr. 1-66;</w:t>
      </w:r>
    </w:p>
    <w:p w14:paraId="2CA9AFE3" w14:textId="7FF1B19C"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131.</w:t>
      </w:r>
      <w:r w:rsidRPr="00E1456C">
        <w:rPr>
          <w:rFonts w:ascii="Times New Roman" w:hAnsi="Times New Roman" w:cs="Times New Roman"/>
          <w:sz w:val="24"/>
          <w:szCs w:val="24"/>
          <w:lang w:val="lt-LT"/>
        </w:rPr>
        <w:tab/>
        <w:t>Lauko gaisrinio vandentiekio tinklų ir statinių projektavimo ir įrengimo taisyklės, patvirtintos Priešgaisrinės apsaugos ir gelbėjimo departamento prie Vidaus reikalų ministerijos direktoriaus 2007 m. vasario 22 d. įsakymu Nr. 1-66;</w:t>
      </w:r>
    </w:p>
    <w:p w14:paraId="04CD6C5D" w14:textId="61670D6F"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132.</w:t>
      </w:r>
      <w:r w:rsidRPr="00E1456C">
        <w:rPr>
          <w:rFonts w:ascii="Times New Roman" w:hAnsi="Times New Roman" w:cs="Times New Roman"/>
          <w:sz w:val="24"/>
          <w:szCs w:val="24"/>
          <w:lang w:val="lt-LT"/>
        </w:rPr>
        <w:tab/>
        <w:t xml:space="preserve">Statinių vidaus gaisrinio vandentiekio sistemų projektavimo ir įrengimo taisyklės, patvirtintos Priešgaisrinės apsaugos ir gelbėjimo departamento prie Vidaus reikalų ministerijos direktoriaus 2007 m. vasario 22 d. įsakymu Nr. 1-66 ; </w:t>
      </w:r>
    </w:p>
    <w:p w14:paraId="57C2D78B"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133.</w:t>
      </w:r>
      <w:r w:rsidRPr="00E1456C">
        <w:rPr>
          <w:rFonts w:ascii="Times New Roman" w:hAnsi="Times New Roman" w:cs="Times New Roman"/>
          <w:sz w:val="24"/>
          <w:szCs w:val="24"/>
          <w:lang w:val="lt-LT"/>
        </w:rPr>
        <w:tab/>
        <w:t>Stacionariųjų gaisrų gesinimo sistemų projektavimo ir įrengimo taisyklės, patvirtintos Priešgaisrinės apsaugos ir gelbėjimo departamento prie Vidaus reikalų ministerijos direktoriaus 2016  m.  sausio 6   d. įsakymu Nr.  1-1;</w:t>
      </w:r>
    </w:p>
    <w:p w14:paraId="68D3CC55" w14:textId="19F4F86E"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134.</w:t>
      </w:r>
      <w:r w:rsidRPr="00E1456C">
        <w:rPr>
          <w:rFonts w:ascii="Times New Roman" w:hAnsi="Times New Roman" w:cs="Times New Roman"/>
          <w:sz w:val="24"/>
          <w:szCs w:val="24"/>
          <w:lang w:val="lt-LT"/>
        </w:rPr>
        <w:tab/>
        <w:t>Bendrosios gaisrinės saugos taisyklės, patvirtintos Priešgaisrinės apsaugos ir gelbėjimo departamento prie Vidaus reikalų ministerijos direktoriaus 2005 m. vasario 18 d. įsakymu Nr. 64;</w:t>
      </w:r>
    </w:p>
    <w:p w14:paraId="2052B4BE"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135.</w:t>
      </w:r>
      <w:r w:rsidRPr="00E1456C">
        <w:rPr>
          <w:rFonts w:ascii="Times New Roman" w:hAnsi="Times New Roman" w:cs="Times New Roman"/>
          <w:sz w:val="24"/>
          <w:szCs w:val="24"/>
          <w:lang w:val="lt-LT"/>
        </w:rPr>
        <w:tab/>
        <w:t>Gaisrinės saugos ženklų naudojimo įmonėse, įstaigose ir organizacijose nuostatai, patvirtinti Priešgaisrinės apsaugos ir gelbėjimo departamento direktoriaus 2005 m. gruodžio 23 d. įsakymu Nr. 1-404;</w:t>
      </w:r>
    </w:p>
    <w:p w14:paraId="1FECAB07"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136.</w:t>
      </w:r>
      <w:r w:rsidRPr="00E1456C">
        <w:rPr>
          <w:rFonts w:ascii="Times New Roman" w:hAnsi="Times New Roman" w:cs="Times New Roman"/>
          <w:sz w:val="24"/>
          <w:szCs w:val="24"/>
          <w:lang w:val="lt-LT"/>
        </w:rPr>
        <w:tab/>
        <w:t>Dūmų ir šilumos valdymo sistemų projektavimo ir įrengimo taisyklės, patvirtintos Priešgaisrinės apsaugos ir gelbėjimo departamento prie Vidaus reikalų ministerijos direktoriaus 2013 m. spalio 4 d. įsakymu Nr. 1-249;</w:t>
      </w:r>
    </w:p>
    <w:p w14:paraId="5569E264" w14:textId="77777777" w:rsidR="00E1456C" w:rsidRPr="00E1456C" w:rsidRDefault="00E1456C" w:rsidP="00F14A07">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137.</w:t>
      </w:r>
      <w:r w:rsidRPr="00E1456C">
        <w:rPr>
          <w:rFonts w:ascii="Times New Roman" w:hAnsi="Times New Roman" w:cs="Times New Roman"/>
          <w:sz w:val="24"/>
          <w:szCs w:val="24"/>
          <w:lang w:val="lt-LT"/>
        </w:rPr>
        <w:tab/>
        <w:t>Vėdinimo sistemų gaisrinės saugos taisyklės, patvirtintos Priešgaisrinės apsaugos ir gelbėjimo departamento prie Vidaus reikalų ministerijos direktoriaus 2013 m. spalio 4 d. įsakymu Nr. 1-250;</w:t>
      </w:r>
    </w:p>
    <w:p w14:paraId="5A1EEEAB"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p>
    <w:p w14:paraId="6FB6F5E0" w14:textId="49F01590" w:rsidR="00E1456C" w:rsidRPr="00E1456C" w:rsidRDefault="00E1456C" w:rsidP="00FD0AAE">
      <w:pPr>
        <w:pStyle w:val="Style1"/>
      </w:pPr>
      <w:r w:rsidRPr="00E1456C">
        <w:t>Lietuvos Respublikos teisės aktai, nustatantys reikalavimus statybinėms medžiagoms</w:t>
      </w:r>
    </w:p>
    <w:p w14:paraId="590397D2" w14:textId="77777777" w:rsidR="00E1456C" w:rsidRPr="00E1456C" w:rsidRDefault="00E1456C" w:rsidP="00BB0AF1">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138.</w:t>
      </w:r>
      <w:r w:rsidRPr="00E1456C">
        <w:rPr>
          <w:rFonts w:ascii="Times New Roman" w:hAnsi="Times New Roman" w:cs="Times New Roman"/>
          <w:sz w:val="24"/>
          <w:szCs w:val="24"/>
          <w:lang w:val="lt-LT"/>
        </w:rPr>
        <w:tab/>
        <w:t>HN 23:2011 „Cheminių medžiagų profesinio poveikio ribiniai dydžiai. Matavimo ir poveikio vertinimo bendrieji reikalavimai“;</w:t>
      </w:r>
    </w:p>
    <w:p w14:paraId="79E44075" w14:textId="77777777" w:rsidR="00E1456C" w:rsidRPr="00E1456C" w:rsidRDefault="00E1456C" w:rsidP="00BB0AF1">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139.</w:t>
      </w:r>
      <w:r w:rsidRPr="00E1456C">
        <w:rPr>
          <w:rFonts w:ascii="Times New Roman" w:hAnsi="Times New Roman" w:cs="Times New Roman"/>
          <w:sz w:val="24"/>
          <w:szCs w:val="24"/>
          <w:lang w:val="lt-LT"/>
        </w:rPr>
        <w:tab/>
        <w:t>HN 105:2004 „Polimeriniai statybos produktai ir polimerinės baldinės medžiagos“;</w:t>
      </w:r>
    </w:p>
    <w:p w14:paraId="4489BB4B" w14:textId="77777777" w:rsidR="00E1456C" w:rsidRPr="00E1456C" w:rsidRDefault="00E1456C" w:rsidP="00BB0AF1">
      <w:pPr>
        <w:pStyle w:val="Standard"/>
        <w:spacing w:after="120" w:line="276" w:lineRule="auto"/>
        <w:ind w:left="851" w:hanging="851"/>
        <w:rPr>
          <w:rFonts w:ascii="Times New Roman" w:hAnsi="Times New Roman" w:cs="Times New Roman"/>
          <w:sz w:val="24"/>
          <w:szCs w:val="24"/>
          <w:lang w:val="lt-LT"/>
        </w:rPr>
      </w:pPr>
      <w:r w:rsidRPr="00E1456C">
        <w:rPr>
          <w:rFonts w:ascii="Times New Roman" w:hAnsi="Times New Roman" w:cs="Times New Roman"/>
          <w:sz w:val="24"/>
          <w:szCs w:val="24"/>
          <w:lang w:val="lt-LT"/>
        </w:rPr>
        <w:t>140.</w:t>
      </w:r>
      <w:r w:rsidRPr="00E1456C">
        <w:rPr>
          <w:rFonts w:ascii="Times New Roman" w:hAnsi="Times New Roman" w:cs="Times New Roman"/>
          <w:sz w:val="24"/>
          <w:szCs w:val="24"/>
          <w:lang w:val="lt-LT"/>
        </w:rPr>
        <w:tab/>
        <w:t>Lietuvos Respublikos Aplinkos ministro įsakymas „Dėl aplinkos apsaugos kriterijų taikymo, vykdant žaliuosius pirkimus, tvarkos aprašo patvirtinimo“.</w:t>
      </w:r>
    </w:p>
    <w:p w14:paraId="72E31093" w14:textId="77777777" w:rsidR="00E1456C" w:rsidRPr="00E1456C" w:rsidRDefault="00E1456C" w:rsidP="00E1456C">
      <w:pPr>
        <w:pStyle w:val="Standard"/>
        <w:spacing w:after="120" w:line="276" w:lineRule="auto"/>
        <w:rPr>
          <w:rFonts w:ascii="Times New Roman" w:hAnsi="Times New Roman" w:cs="Times New Roman"/>
          <w:sz w:val="24"/>
          <w:szCs w:val="24"/>
          <w:lang w:val="lt-LT"/>
        </w:rPr>
      </w:pPr>
      <w:r w:rsidRPr="00E1456C">
        <w:rPr>
          <w:rFonts w:ascii="Times New Roman" w:hAnsi="Times New Roman" w:cs="Times New Roman"/>
          <w:sz w:val="24"/>
          <w:szCs w:val="24"/>
          <w:lang w:val="lt-LT"/>
        </w:rPr>
        <w:t xml:space="preserve"> </w:t>
      </w:r>
    </w:p>
    <w:p w14:paraId="0BFFB990" w14:textId="24A45CA5" w:rsidR="00E1456C" w:rsidRPr="00E1456C" w:rsidRDefault="00E1456C" w:rsidP="00FD0AAE">
      <w:pPr>
        <w:pStyle w:val="Style1"/>
      </w:pPr>
      <w:r w:rsidRPr="00E1456C">
        <w:t>Kiti Lietuvos Respublikos teisės aktai</w:t>
      </w:r>
    </w:p>
    <w:p w14:paraId="4B412628" w14:textId="77777777" w:rsidR="00E1456C" w:rsidRPr="00E1456C" w:rsidRDefault="00E1456C" w:rsidP="000950BF">
      <w:pPr>
        <w:pStyle w:val="Standard"/>
        <w:spacing w:after="120" w:line="276" w:lineRule="auto"/>
        <w:ind w:left="709" w:hanging="709"/>
        <w:rPr>
          <w:rFonts w:ascii="Times New Roman" w:hAnsi="Times New Roman" w:cs="Times New Roman"/>
          <w:sz w:val="24"/>
          <w:szCs w:val="24"/>
          <w:lang w:val="lt-LT"/>
        </w:rPr>
      </w:pPr>
      <w:r w:rsidRPr="00E1456C">
        <w:rPr>
          <w:rFonts w:ascii="Times New Roman" w:hAnsi="Times New Roman" w:cs="Times New Roman"/>
          <w:sz w:val="24"/>
          <w:szCs w:val="24"/>
          <w:lang w:val="lt-LT"/>
        </w:rPr>
        <w:t>141.</w:t>
      </w:r>
      <w:r w:rsidRPr="00E1456C">
        <w:rPr>
          <w:rFonts w:ascii="Times New Roman" w:hAnsi="Times New Roman" w:cs="Times New Roman"/>
          <w:sz w:val="24"/>
          <w:szCs w:val="24"/>
          <w:lang w:val="lt-LT"/>
        </w:rPr>
        <w:tab/>
        <w:t>Kiti Lietuvos Respublikos teisės aktai, reglamentuojantys Objekto ir jo dalių pastatų, statinių, teritorijos ir įrenginių būklę.</w:t>
      </w:r>
    </w:p>
    <w:p w14:paraId="368DDBDD" w14:textId="77777777" w:rsidR="00E1456C" w:rsidRDefault="00E1456C" w:rsidP="00E1456C">
      <w:pPr>
        <w:pStyle w:val="Standard"/>
        <w:spacing w:after="120" w:line="276" w:lineRule="auto"/>
        <w:rPr>
          <w:rFonts w:ascii="Times New Roman" w:hAnsi="Times New Roman" w:cs="Times New Roman"/>
          <w:sz w:val="24"/>
          <w:szCs w:val="24"/>
          <w:lang w:val="lt-LT"/>
        </w:rPr>
      </w:pPr>
    </w:p>
    <w:p w14:paraId="014F3583" w14:textId="77777777" w:rsidR="00E1456C" w:rsidRDefault="00E1456C" w:rsidP="00E1456C">
      <w:pPr>
        <w:pStyle w:val="Standard"/>
        <w:spacing w:after="120" w:line="276" w:lineRule="auto"/>
        <w:rPr>
          <w:rFonts w:ascii="Times New Roman" w:hAnsi="Times New Roman" w:cs="Times New Roman"/>
          <w:sz w:val="24"/>
          <w:szCs w:val="24"/>
          <w:lang w:val="lt-LT"/>
        </w:rPr>
      </w:pPr>
    </w:p>
    <w:p w14:paraId="5184EDDF" w14:textId="77777777" w:rsidR="00E1456C" w:rsidRDefault="00E1456C" w:rsidP="00E1456C">
      <w:pPr>
        <w:pStyle w:val="Standard"/>
        <w:spacing w:after="120" w:line="276" w:lineRule="auto"/>
        <w:rPr>
          <w:rFonts w:ascii="Times New Roman" w:hAnsi="Times New Roman" w:cs="Times New Roman"/>
          <w:sz w:val="24"/>
          <w:szCs w:val="24"/>
          <w:lang w:val="lt-LT"/>
        </w:rPr>
      </w:pPr>
    </w:p>
    <w:p w14:paraId="35485B55" w14:textId="77777777" w:rsidR="00E1456C" w:rsidRDefault="00E1456C" w:rsidP="00E1456C">
      <w:pPr>
        <w:pStyle w:val="Standard"/>
        <w:spacing w:after="120" w:line="276" w:lineRule="auto"/>
        <w:rPr>
          <w:rFonts w:ascii="Times New Roman" w:hAnsi="Times New Roman" w:cs="Times New Roman"/>
          <w:sz w:val="24"/>
          <w:szCs w:val="24"/>
          <w:lang w:val="lt-LT"/>
        </w:rPr>
      </w:pPr>
    </w:p>
    <w:p w14:paraId="3D695466" w14:textId="77777777" w:rsidR="00E1456C" w:rsidRDefault="00E1456C" w:rsidP="00E1456C">
      <w:pPr>
        <w:pStyle w:val="Standard"/>
        <w:spacing w:after="120" w:line="276" w:lineRule="auto"/>
        <w:rPr>
          <w:rFonts w:ascii="Times New Roman" w:hAnsi="Times New Roman" w:cs="Times New Roman"/>
          <w:sz w:val="24"/>
          <w:szCs w:val="24"/>
          <w:lang w:val="lt-LT"/>
        </w:rPr>
      </w:pPr>
    </w:p>
    <w:p w14:paraId="7360997C" w14:textId="77777777" w:rsidR="00E1456C" w:rsidRDefault="00E1456C" w:rsidP="00E1456C">
      <w:pPr>
        <w:pStyle w:val="Standard"/>
        <w:spacing w:after="120" w:line="276" w:lineRule="auto"/>
        <w:rPr>
          <w:rFonts w:ascii="Times New Roman" w:hAnsi="Times New Roman" w:cs="Times New Roman"/>
          <w:sz w:val="24"/>
          <w:szCs w:val="24"/>
          <w:lang w:val="lt-LT"/>
        </w:rPr>
      </w:pPr>
    </w:p>
    <w:p w14:paraId="178C7DCE" w14:textId="3146A878" w:rsidR="00323091" w:rsidRPr="003E1929" w:rsidRDefault="00323091" w:rsidP="003E1929">
      <w:pPr>
        <w:pStyle w:val="Heading3"/>
        <w:spacing w:after="120" w:line="276" w:lineRule="auto"/>
        <w:rPr>
          <w:rFonts w:ascii="Times New Roman" w:hAnsi="Times New Roman" w:cs="Times New Roman"/>
          <w:color w:val="0070C0"/>
          <w:sz w:val="24"/>
          <w:szCs w:val="24"/>
          <w:lang w:val="lt-LT"/>
        </w:rPr>
      </w:pPr>
      <w:bookmarkStart w:id="12" w:name="_Hlk171409491"/>
      <w:bookmarkStart w:id="13" w:name="_Hlk171409455"/>
      <w:r w:rsidRPr="003E1929">
        <w:rPr>
          <w:rFonts w:ascii="Times New Roman" w:hAnsi="Times New Roman" w:cs="Times New Roman"/>
          <w:color w:val="0070C0"/>
          <w:sz w:val="24"/>
          <w:szCs w:val="24"/>
          <w:lang w:val="lt-LT"/>
        </w:rPr>
        <w:lastRenderedPageBreak/>
        <w:t xml:space="preserve">[nurodyti </w:t>
      </w:r>
      <w:r w:rsidR="001817DA" w:rsidRPr="003E1929">
        <w:rPr>
          <w:rFonts w:ascii="Times New Roman" w:hAnsi="Times New Roman" w:cs="Times New Roman"/>
          <w:color w:val="0070C0"/>
          <w:sz w:val="24"/>
          <w:szCs w:val="24"/>
          <w:lang w:val="lt-LT"/>
        </w:rPr>
        <w:t>teisės aktai</w:t>
      </w:r>
      <w:r w:rsidRPr="003E1929">
        <w:rPr>
          <w:rFonts w:ascii="Times New Roman" w:hAnsi="Times New Roman" w:cs="Times New Roman"/>
          <w:color w:val="0070C0"/>
          <w:sz w:val="24"/>
          <w:szCs w:val="24"/>
          <w:lang w:val="lt-LT"/>
        </w:rPr>
        <w:t xml:space="preserve"> yra rekomendaciniai ir turi būti adaptuojami atsižvelgiant į konkretaus Projekto specifiką]</w:t>
      </w:r>
    </w:p>
    <w:p w14:paraId="3D934C46" w14:textId="1F76D1B2" w:rsidR="008B44B5" w:rsidRPr="003E1929" w:rsidRDefault="008B44B5" w:rsidP="008B44B5">
      <w:pPr>
        <w:pStyle w:val="Heading3"/>
        <w:numPr>
          <w:ilvl w:val="0"/>
          <w:numId w:val="1"/>
        </w:numPr>
        <w:spacing w:after="120" w:line="276" w:lineRule="auto"/>
        <w:rPr>
          <w:rFonts w:ascii="Times New Roman" w:hAnsi="Times New Roman" w:cs="Times New Roman"/>
          <w:sz w:val="24"/>
          <w:szCs w:val="24"/>
          <w:lang w:val="lt-LT"/>
        </w:rPr>
      </w:pPr>
      <w:r w:rsidRPr="006C7D3A">
        <w:rPr>
          <w:rFonts w:ascii="Times New Roman" w:hAnsi="Times New Roman" w:cs="Times New Roman"/>
          <w:b/>
          <w:i w:val="0"/>
          <w:color w:val="000000"/>
          <w:sz w:val="24"/>
          <w:szCs w:val="24"/>
          <w:lang w:val="lt-LT"/>
        </w:rPr>
        <w:t xml:space="preserve">Lietuvos Respublikos teisės aktai, </w:t>
      </w:r>
      <w:bookmarkStart w:id="14" w:name="_Hlk169611045"/>
      <w:r w:rsidRPr="006C7D3A">
        <w:rPr>
          <w:rFonts w:ascii="Times New Roman" w:hAnsi="Times New Roman" w:cs="Times New Roman"/>
          <w:b/>
          <w:i w:val="0"/>
          <w:color w:val="000000"/>
          <w:sz w:val="24"/>
          <w:szCs w:val="24"/>
          <w:lang w:val="lt-LT"/>
        </w:rPr>
        <w:t>nustatantys bendruosius reikalavimus</w:t>
      </w:r>
      <w:r w:rsidRPr="006C7D3A" w:rsidDel="008A509F">
        <w:rPr>
          <w:rFonts w:ascii="Times New Roman" w:hAnsi="Times New Roman" w:cs="Times New Roman"/>
          <w:b/>
          <w:i w:val="0"/>
          <w:color w:val="000000"/>
          <w:sz w:val="24"/>
          <w:szCs w:val="24"/>
          <w:lang w:val="lt-LT"/>
        </w:rPr>
        <w:t xml:space="preserve"> </w:t>
      </w:r>
      <w:bookmarkEnd w:id="11"/>
      <w:bookmarkEnd w:id="14"/>
    </w:p>
    <w:p w14:paraId="34D6F465" w14:textId="77777777" w:rsidR="008B44B5" w:rsidRPr="006C7D3A" w:rsidRDefault="008B44B5" w:rsidP="001D46EF">
      <w:pPr>
        <w:pStyle w:val="Standard"/>
        <w:keepNext/>
        <w:numPr>
          <w:ilvl w:val="0"/>
          <w:numId w:val="2"/>
        </w:numPr>
        <w:tabs>
          <w:tab w:val="left" w:pos="1134"/>
          <w:tab w:val="left" w:pos="1700"/>
        </w:tabs>
        <w:spacing w:after="120" w:line="276" w:lineRule="auto"/>
        <w:ind w:left="567" w:hanging="567"/>
        <w:outlineLvl w:val="3"/>
        <w:rPr>
          <w:rFonts w:ascii="Times New Roman" w:eastAsia="Arial" w:hAnsi="Times New Roman" w:cs="Times New Roman"/>
          <w:color w:val="0070C0"/>
          <w:sz w:val="24"/>
          <w:szCs w:val="24"/>
          <w:lang w:val="lt-LT"/>
        </w:rPr>
      </w:pPr>
      <w:r w:rsidRPr="006C7D3A">
        <w:rPr>
          <w:rFonts w:ascii="Times New Roman" w:hAnsi="Times New Roman" w:cs="Times New Roman"/>
          <w:sz w:val="24"/>
          <w:szCs w:val="24"/>
          <w:lang w:val="lt-LT"/>
        </w:rPr>
        <w:t>Lietuvos Respublikos statybos įstatymas;</w:t>
      </w:r>
    </w:p>
    <w:p w14:paraId="356A9AFD" w14:textId="77777777" w:rsidR="008B44B5" w:rsidRPr="006C7D3A" w:rsidRDefault="008B44B5" w:rsidP="001D46EF">
      <w:pPr>
        <w:pStyle w:val="Standard"/>
        <w:keepNext/>
        <w:numPr>
          <w:ilvl w:val="0"/>
          <w:numId w:val="2"/>
        </w:numPr>
        <w:tabs>
          <w:tab w:val="left" w:pos="1134"/>
          <w:tab w:val="left" w:pos="1700"/>
        </w:tabs>
        <w:spacing w:after="120" w:line="276" w:lineRule="auto"/>
        <w:ind w:left="567" w:hanging="567"/>
        <w:outlineLvl w:val="3"/>
        <w:rPr>
          <w:rFonts w:ascii="Times New Roman" w:eastAsia="Arial" w:hAnsi="Times New Roman" w:cs="Times New Roman"/>
          <w:color w:val="0070C0"/>
          <w:sz w:val="24"/>
          <w:szCs w:val="24"/>
          <w:lang w:val="lt-LT"/>
        </w:rPr>
      </w:pPr>
      <w:r w:rsidRPr="006C7D3A">
        <w:rPr>
          <w:rFonts w:ascii="Times New Roman" w:hAnsi="Times New Roman" w:cs="Times New Roman"/>
          <w:sz w:val="24"/>
          <w:szCs w:val="24"/>
          <w:lang w:val="lt-LT"/>
        </w:rPr>
        <w:t>Lietuvos Respublikos architektūros įstatymas;</w:t>
      </w:r>
    </w:p>
    <w:p w14:paraId="55C89CA6" w14:textId="77777777" w:rsidR="008B44B5" w:rsidRPr="006C7D3A" w:rsidRDefault="008B44B5" w:rsidP="001D46EF">
      <w:pPr>
        <w:pStyle w:val="Standard"/>
        <w:keepNext/>
        <w:numPr>
          <w:ilvl w:val="0"/>
          <w:numId w:val="2"/>
        </w:numPr>
        <w:tabs>
          <w:tab w:val="left" w:pos="1134"/>
          <w:tab w:val="left" w:pos="1700"/>
        </w:tabs>
        <w:spacing w:after="120" w:line="276" w:lineRule="auto"/>
        <w:ind w:left="567" w:hanging="567"/>
        <w:outlineLvl w:val="3"/>
        <w:rPr>
          <w:rFonts w:ascii="Times New Roman" w:eastAsia="Arial" w:hAnsi="Times New Roman" w:cs="Times New Roman"/>
          <w:color w:val="0070C0"/>
          <w:sz w:val="24"/>
          <w:szCs w:val="24"/>
          <w:lang w:val="lt-LT"/>
        </w:rPr>
      </w:pPr>
      <w:r w:rsidRPr="006C7D3A">
        <w:rPr>
          <w:rFonts w:ascii="Times New Roman" w:hAnsi="Times New Roman" w:cs="Times New Roman"/>
          <w:sz w:val="24"/>
          <w:szCs w:val="24"/>
          <w:lang w:val="lt-LT"/>
        </w:rPr>
        <w:t>Lietuvos Respublikos teritorijų planavimo įstatymas;</w:t>
      </w:r>
    </w:p>
    <w:p w14:paraId="0C2E63C0" w14:textId="6CFBA6CD" w:rsidR="008B44B5" w:rsidRPr="006C7D3A" w:rsidRDefault="008B44B5" w:rsidP="001D46EF">
      <w:pPr>
        <w:pStyle w:val="Standard"/>
        <w:keepNext/>
        <w:numPr>
          <w:ilvl w:val="0"/>
          <w:numId w:val="2"/>
        </w:numPr>
        <w:tabs>
          <w:tab w:val="left" w:pos="1134"/>
          <w:tab w:val="left" w:pos="1700"/>
        </w:tabs>
        <w:spacing w:after="120" w:line="276" w:lineRule="auto"/>
        <w:ind w:left="567" w:hanging="567"/>
        <w:outlineLvl w:val="3"/>
        <w:rPr>
          <w:rFonts w:ascii="Times New Roman" w:eastAsia="Arial" w:hAnsi="Times New Roman" w:cs="Times New Roman"/>
          <w:color w:val="0070C0"/>
          <w:sz w:val="24"/>
          <w:szCs w:val="24"/>
          <w:lang w:val="lt-LT"/>
        </w:rPr>
      </w:pPr>
      <w:r w:rsidRPr="006C7D3A">
        <w:rPr>
          <w:rFonts w:ascii="Times New Roman" w:hAnsi="Times New Roman" w:cs="Times New Roman"/>
          <w:sz w:val="24"/>
          <w:szCs w:val="24"/>
          <w:lang w:val="lt-LT"/>
        </w:rPr>
        <w:t>Lietuvos Respublikos kelių įstatymas;</w:t>
      </w:r>
    </w:p>
    <w:p w14:paraId="6AB56F40" w14:textId="77777777" w:rsidR="008B44B5" w:rsidRPr="006C7D3A" w:rsidRDefault="008B44B5" w:rsidP="001D46EF">
      <w:pPr>
        <w:pStyle w:val="Standard"/>
        <w:keepNext/>
        <w:numPr>
          <w:ilvl w:val="0"/>
          <w:numId w:val="2"/>
        </w:numPr>
        <w:tabs>
          <w:tab w:val="left" w:pos="1134"/>
          <w:tab w:val="left" w:pos="1700"/>
        </w:tabs>
        <w:spacing w:after="120" w:line="276" w:lineRule="auto"/>
        <w:ind w:left="567" w:hanging="567"/>
        <w:outlineLvl w:val="3"/>
        <w:rPr>
          <w:rFonts w:ascii="Times New Roman" w:eastAsia="Arial" w:hAnsi="Times New Roman" w:cs="Times New Roman"/>
          <w:color w:val="0070C0"/>
          <w:sz w:val="24"/>
          <w:szCs w:val="24"/>
          <w:lang w:val="lt-LT"/>
        </w:rPr>
      </w:pPr>
      <w:r w:rsidRPr="006C7D3A">
        <w:rPr>
          <w:rFonts w:ascii="Times New Roman" w:hAnsi="Times New Roman" w:cs="Times New Roman"/>
          <w:sz w:val="24"/>
          <w:szCs w:val="24"/>
          <w:lang w:val="lt-LT"/>
        </w:rPr>
        <w:t>Lietuvos Respublikos saugaus eismo automobilių keliais įstatymas;</w:t>
      </w:r>
    </w:p>
    <w:p w14:paraId="4D79D46C" w14:textId="77777777" w:rsidR="008B44B5" w:rsidRPr="006C7D3A" w:rsidRDefault="008B44B5" w:rsidP="001D46EF">
      <w:pPr>
        <w:pStyle w:val="Standard"/>
        <w:keepNext/>
        <w:numPr>
          <w:ilvl w:val="0"/>
          <w:numId w:val="2"/>
        </w:numPr>
        <w:tabs>
          <w:tab w:val="left" w:pos="1134"/>
          <w:tab w:val="left" w:pos="1700"/>
        </w:tabs>
        <w:spacing w:after="120" w:line="276" w:lineRule="auto"/>
        <w:ind w:left="567" w:hanging="567"/>
        <w:outlineLvl w:val="3"/>
        <w:rPr>
          <w:rFonts w:ascii="Times New Roman" w:eastAsia="Arial" w:hAnsi="Times New Roman" w:cs="Times New Roman"/>
          <w:color w:val="0070C0"/>
          <w:sz w:val="24"/>
          <w:szCs w:val="24"/>
          <w:lang w:val="lt-LT"/>
        </w:rPr>
      </w:pPr>
      <w:r w:rsidRPr="006C7D3A">
        <w:rPr>
          <w:rFonts w:ascii="Times New Roman" w:hAnsi="Times New Roman" w:cs="Times New Roman"/>
          <w:sz w:val="24"/>
          <w:szCs w:val="24"/>
          <w:lang w:val="lt-LT"/>
        </w:rPr>
        <w:t>Lietuvos Respublikos želdynų įstatymas;</w:t>
      </w:r>
    </w:p>
    <w:p w14:paraId="55D71BD5" w14:textId="77777777" w:rsidR="008B44B5" w:rsidRPr="006C7D3A" w:rsidRDefault="008B44B5" w:rsidP="001D46EF">
      <w:pPr>
        <w:pStyle w:val="Standard"/>
        <w:keepNext/>
        <w:numPr>
          <w:ilvl w:val="0"/>
          <w:numId w:val="2"/>
        </w:numPr>
        <w:tabs>
          <w:tab w:val="left" w:pos="1134"/>
          <w:tab w:val="left" w:pos="1700"/>
        </w:tabs>
        <w:spacing w:after="120" w:line="276" w:lineRule="auto"/>
        <w:ind w:left="567" w:hanging="567"/>
        <w:outlineLvl w:val="3"/>
        <w:rPr>
          <w:rFonts w:ascii="Times New Roman" w:eastAsia="Arial" w:hAnsi="Times New Roman" w:cs="Times New Roman"/>
          <w:color w:val="0070C0"/>
          <w:sz w:val="24"/>
          <w:szCs w:val="24"/>
          <w:lang w:val="lt-LT"/>
        </w:rPr>
      </w:pPr>
      <w:r w:rsidRPr="006C7D3A">
        <w:rPr>
          <w:rFonts w:ascii="Times New Roman" w:hAnsi="Times New Roman" w:cs="Times New Roman"/>
          <w:sz w:val="24"/>
          <w:szCs w:val="24"/>
          <w:lang w:val="lt-LT"/>
        </w:rPr>
        <w:t>Lietuvos Respublikos saugomų teritorijų įstatymas;</w:t>
      </w:r>
    </w:p>
    <w:p w14:paraId="3853AA19" w14:textId="77777777" w:rsidR="008B44B5" w:rsidRPr="006C7D3A" w:rsidRDefault="008B44B5" w:rsidP="001D46EF">
      <w:pPr>
        <w:pStyle w:val="Standard"/>
        <w:keepNext/>
        <w:numPr>
          <w:ilvl w:val="0"/>
          <w:numId w:val="2"/>
        </w:numPr>
        <w:tabs>
          <w:tab w:val="left" w:pos="1134"/>
          <w:tab w:val="left" w:pos="1700"/>
        </w:tabs>
        <w:spacing w:after="120" w:line="276" w:lineRule="auto"/>
        <w:ind w:left="567" w:hanging="567"/>
        <w:outlineLvl w:val="3"/>
        <w:rPr>
          <w:rFonts w:ascii="Times New Roman" w:eastAsia="Arial" w:hAnsi="Times New Roman" w:cs="Times New Roman"/>
          <w:color w:val="0070C0"/>
          <w:sz w:val="24"/>
          <w:szCs w:val="24"/>
          <w:lang w:val="lt-LT"/>
        </w:rPr>
      </w:pPr>
      <w:r w:rsidRPr="006C7D3A">
        <w:rPr>
          <w:rFonts w:ascii="Times New Roman" w:hAnsi="Times New Roman" w:cs="Times New Roman"/>
          <w:sz w:val="24"/>
          <w:szCs w:val="24"/>
          <w:lang w:val="lt-LT"/>
        </w:rPr>
        <w:t>Lietuvos Respublikos aplinkos apsaugos įstatymas;</w:t>
      </w:r>
    </w:p>
    <w:p w14:paraId="7CB15440" w14:textId="77777777" w:rsidR="008B44B5" w:rsidRPr="006C7D3A" w:rsidRDefault="008B44B5" w:rsidP="001D46EF">
      <w:pPr>
        <w:pStyle w:val="Standard"/>
        <w:keepNext/>
        <w:numPr>
          <w:ilvl w:val="0"/>
          <w:numId w:val="2"/>
        </w:numPr>
        <w:tabs>
          <w:tab w:val="left" w:pos="1134"/>
          <w:tab w:val="left" w:pos="1700"/>
        </w:tabs>
        <w:spacing w:after="120" w:line="276" w:lineRule="auto"/>
        <w:ind w:left="567" w:hanging="567"/>
        <w:outlineLvl w:val="3"/>
        <w:rPr>
          <w:rFonts w:ascii="Times New Roman" w:eastAsia="Arial" w:hAnsi="Times New Roman" w:cs="Times New Roman"/>
          <w:color w:val="0070C0"/>
          <w:sz w:val="24"/>
          <w:szCs w:val="24"/>
          <w:lang w:val="lt-LT"/>
        </w:rPr>
      </w:pPr>
      <w:r w:rsidRPr="006C7D3A">
        <w:rPr>
          <w:rFonts w:ascii="Times New Roman" w:hAnsi="Times New Roman" w:cs="Times New Roman"/>
          <w:sz w:val="24"/>
          <w:szCs w:val="24"/>
          <w:lang w:val="lt-LT"/>
        </w:rPr>
        <w:t>Lietuvos Respublikos atliekų tvarkymo įstatymas;</w:t>
      </w:r>
    </w:p>
    <w:p w14:paraId="39FA0CEB" w14:textId="77777777" w:rsidR="008B44B5" w:rsidRPr="006C7D3A" w:rsidRDefault="008B44B5" w:rsidP="001D46EF">
      <w:pPr>
        <w:pStyle w:val="Standard"/>
        <w:keepNext/>
        <w:numPr>
          <w:ilvl w:val="0"/>
          <w:numId w:val="2"/>
        </w:numPr>
        <w:tabs>
          <w:tab w:val="left" w:pos="1134"/>
          <w:tab w:val="left" w:pos="1700"/>
        </w:tabs>
        <w:spacing w:after="120" w:line="276" w:lineRule="auto"/>
        <w:ind w:left="567" w:hanging="567"/>
        <w:outlineLvl w:val="3"/>
        <w:rPr>
          <w:rFonts w:ascii="Times New Roman" w:eastAsia="Arial" w:hAnsi="Times New Roman" w:cs="Times New Roman"/>
          <w:color w:val="0070C0"/>
          <w:sz w:val="24"/>
          <w:szCs w:val="24"/>
          <w:lang w:val="lt-LT"/>
        </w:rPr>
      </w:pPr>
      <w:r w:rsidRPr="006C7D3A">
        <w:rPr>
          <w:rFonts w:ascii="Times New Roman" w:hAnsi="Times New Roman" w:cs="Times New Roman"/>
          <w:sz w:val="24"/>
          <w:szCs w:val="24"/>
          <w:lang w:val="lt-LT"/>
        </w:rPr>
        <w:t>Lietuvos Respublikos žemės įstatymas;</w:t>
      </w:r>
    </w:p>
    <w:p w14:paraId="48CE5BFA" w14:textId="77777777" w:rsidR="008B44B5" w:rsidRPr="006C7D3A" w:rsidRDefault="008B44B5" w:rsidP="001D46EF">
      <w:pPr>
        <w:pStyle w:val="Standard"/>
        <w:keepNext/>
        <w:numPr>
          <w:ilvl w:val="0"/>
          <w:numId w:val="2"/>
        </w:numPr>
        <w:tabs>
          <w:tab w:val="left" w:pos="1134"/>
          <w:tab w:val="left" w:pos="1700"/>
        </w:tabs>
        <w:spacing w:after="120" w:line="276" w:lineRule="auto"/>
        <w:ind w:left="567" w:hanging="567"/>
        <w:outlineLvl w:val="3"/>
        <w:rPr>
          <w:rFonts w:ascii="Times New Roman" w:eastAsia="Arial" w:hAnsi="Times New Roman" w:cs="Times New Roman"/>
          <w:color w:val="0070C0"/>
          <w:sz w:val="24"/>
          <w:szCs w:val="24"/>
          <w:lang w:val="lt-LT"/>
        </w:rPr>
      </w:pPr>
      <w:r w:rsidRPr="006C7D3A">
        <w:rPr>
          <w:rFonts w:ascii="Times New Roman" w:hAnsi="Times New Roman" w:cs="Times New Roman"/>
          <w:sz w:val="24"/>
          <w:szCs w:val="24"/>
          <w:lang w:val="lt-LT"/>
        </w:rPr>
        <w:t>Lietuvos Respublikos specialiųjų žemės naudojimo sąlygų įstatymas;</w:t>
      </w:r>
    </w:p>
    <w:p w14:paraId="2FAB6009" w14:textId="77777777" w:rsidR="008B44B5" w:rsidRPr="006C7D3A" w:rsidRDefault="008B44B5" w:rsidP="001D46EF">
      <w:pPr>
        <w:pStyle w:val="Standard"/>
        <w:keepNext/>
        <w:numPr>
          <w:ilvl w:val="0"/>
          <w:numId w:val="2"/>
        </w:numPr>
        <w:tabs>
          <w:tab w:val="left" w:pos="1134"/>
          <w:tab w:val="left" w:pos="1700"/>
        </w:tabs>
        <w:spacing w:after="120" w:line="276" w:lineRule="auto"/>
        <w:ind w:left="567" w:hanging="567"/>
        <w:outlineLvl w:val="3"/>
        <w:rPr>
          <w:rFonts w:ascii="Times New Roman" w:eastAsia="Arial" w:hAnsi="Times New Roman" w:cs="Times New Roman"/>
          <w:color w:val="0070C0"/>
          <w:sz w:val="24"/>
          <w:szCs w:val="24"/>
          <w:lang w:val="lt-LT"/>
        </w:rPr>
      </w:pPr>
      <w:r w:rsidRPr="006C7D3A">
        <w:rPr>
          <w:rFonts w:ascii="Times New Roman" w:hAnsi="Times New Roman" w:cs="Times New Roman"/>
          <w:sz w:val="24"/>
          <w:szCs w:val="24"/>
          <w:lang w:val="lt-LT"/>
        </w:rPr>
        <w:t>Lietuvos Respublikos viešojo administravimo įstatymas;</w:t>
      </w:r>
    </w:p>
    <w:p w14:paraId="5C90076B" w14:textId="77777777" w:rsidR="008B44B5" w:rsidRPr="006C7D3A" w:rsidRDefault="008B44B5" w:rsidP="001D46EF">
      <w:pPr>
        <w:pStyle w:val="Standard"/>
        <w:keepNext/>
        <w:numPr>
          <w:ilvl w:val="0"/>
          <w:numId w:val="2"/>
        </w:numPr>
        <w:tabs>
          <w:tab w:val="left" w:pos="1134"/>
          <w:tab w:val="left" w:pos="1700"/>
        </w:tabs>
        <w:spacing w:after="120" w:line="276" w:lineRule="auto"/>
        <w:ind w:left="567" w:hanging="567"/>
        <w:outlineLvl w:val="3"/>
        <w:rPr>
          <w:rFonts w:ascii="Times New Roman" w:eastAsia="Arial" w:hAnsi="Times New Roman" w:cs="Times New Roman"/>
          <w:color w:val="0070C0"/>
          <w:sz w:val="24"/>
          <w:szCs w:val="24"/>
          <w:lang w:val="lt-LT"/>
        </w:rPr>
      </w:pPr>
      <w:r w:rsidRPr="006C7D3A">
        <w:rPr>
          <w:rFonts w:ascii="Times New Roman" w:hAnsi="Times New Roman" w:cs="Times New Roman"/>
          <w:sz w:val="24"/>
          <w:szCs w:val="24"/>
          <w:lang w:val="lt-LT"/>
        </w:rPr>
        <w:t>Lietuvos Respublikos valstybės ir tarnybos paslapčių įstatymas;</w:t>
      </w:r>
    </w:p>
    <w:p w14:paraId="58ACE8A0" w14:textId="57F95204" w:rsidR="001817DA" w:rsidRPr="003E1929" w:rsidRDefault="008B44B5" w:rsidP="001D46EF">
      <w:pPr>
        <w:pStyle w:val="Standard"/>
        <w:keepNext/>
        <w:numPr>
          <w:ilvl w:val="0"/>
          <w:numId w:val="2"/>
        </w:numPr>
        <w:tabs>
          <w:tab w:val="left" w:pos="1134"/>
          <w:tab w:val="left" w:pos="1700"/>
        </w:tabs>
        <w:spacing w:after="120" w:line="276" w:lineRule="auto"/>
        <w:ind w:left="567" w:hanging="567"/>
        <w:outlineLvl w:val="3"/>
        <w:rPr>
          <w:rFonts w:ascii="Times New Roman" w:eastAsia="Arial" w:hAnsi="Times New Roman" w:cs="Times New Roman"/>
          <w:color w:val="0070C0"/>
          <w:sz w:val="24"/>
          <w:szCs w:val="24"/>
          <w:lang w:val="lt-LT"/>
        </w:rPr>
      </w:pPr>
      <w:r w:rsidRPr="001817DA">
        <w:rPr>
          <w:rFonts w:ascii="Times New Roman" w:hAnsi="Times New Roman" w:cs="Times New Roman"/>
          <w:sz w:val="24"/>
          <w:szCs w:val="24"/>
          <w:lang w:val="lt-LT"/>
        </w:rPr>
        <w:t xml:space="preserve">Lietuvos Respublikos </w:t>
      </w:r>
      <w:r w:rsidR="00D933A9" w:rsidRPr="001817DA">
        <w:rPr>
          <w:rFonts w:ascii="Times New Roman" w:hAnsi="Times New Roman" w:cs="Times New Roman"/>
          <w:sz w:val="24"/>
          <w:szCs w:val="24"/>
          <w:lang w:val="lt-LT"/>
        </w:rPr>
        <w:t>savivaldyb</w:t>
      </w:r>
      <w:r w:rsidR="00D933A9">
        <w:rPr>
          <w:rFonts w:ascii="Times New Roman" w:hAnsi="Times New Roman" w:cs="Times New Roman"/>
          <w:sz w:val="24"/>
          <w:szCs w:val="24"/>
          <w:lang w:val="lt-LT"/>
        </w:rPr>
        <w:t>ių</w:t>
      </w:r>
      <w:r w:rsidR="00D933A9" w:rsidRPr="001817DA">
        <w:rPr>
          <w:rFonts w:ascii="Times New Roman" w:hAnsi="Times New Roman" w:cs="Times New Roman"/>
          <w:sz w:val="24"/>
          <w:szCs w:val="24"/>
          <w:lang w:val="lt-LT"/>
        </w:rPr>
        <w:t xml:space="preserve"> </w:t>
      </w:r>
      <w:r w:rsidRPr="001817DA">
        <w:rPr>
          <w:rFonts w:ascii="Times New Roman" w:hAnsi="Times New Roman" w:cs="Times New Roman"/>
          <w:sz w:val="24"/>
          <w:szCs w:val="24"/>
          <w:lang w:val="lt-LT"/>
        </w:rPr>
        <w:t>infrastruktūros plėtros įstatymas</w:t>
      </w:r>
      <w:r w:rsidR="00F419B8">
        <w:rPr>
          <w:rFonts w:ascii="Times New Roman" w:hAnsi="Times New Roman" w:cs="Times New Roman"/>
          <w:sz w:val="24"/>
          <w:szCs w:val="24"/>
          <w:lang w:val="lt-LT"/>
        </w:rPr>
        <w:t>;</w:t>
      </w:r>
    </w:p>
    <w:p w14:paraId="745658D2" w14:textId="5ED3FA51" w:rsidR="00F419B8" w:rsidRPr="003E1929" w:rsidRDefault="00F419B8" w:rsidP="001D46EF">
      <w:pPr>
        <w:pStyle w:val="Standard"/>
        <w:keepNext/>
        <w:numPr>
          <w:ilvl w:val="0"/>
          <w:numId w:val="2"/>
        </w:numPr>
        <w:tabs>
          <w:tab w:val="left" w:pos="1134"/>
          <w:tab w:val="left" w:pos="1700"/>
        </w:tabs>
        <w:spacing w:after="120" w:line="276" w:lineRule="auto"/>
        <w:ind w:left="567" w:hanging="567"/>
        <w:outlineLvl w:val="3"/>
        <w:rPr>
          <w:rFonts w:ascii="Times New Roman" w:hAnsi="Times New Roman" w:cs="Times New Roman"/>
          <w:sz w:val="24"/>
          <w:szCs w:val="24"/>
          <w:lang w:val="lt-LT"/>
        </w:rPr>
      </w:pPr>
      <w:r>
        <w:rPr>
          <w:rFonts w:ascii="Times New Roman" w:hAnsi="Times New Roman" w:cs="Times New Roman"/>
          <w:sz w:val="24"/>
          <w:szCs w:val="24"/>
          <w:lang w:val="lt-LT"/>
        </w:rPr>
        <w:t>L</w:t>
      </w:r>
      <w:r w:rsidRPr="003E1929">
        <w:rPr>
          <w:rFonts w:ascii="Times New Roman" w:hAnsi="Times New Roman" w:cs="Times New Roman"/>
          <w:sz w:val="24"/>
          <w:szCs w:val="24"/>
          <w:lang w:val="lt-LT"/>
        </w:rPr>
        <w:t>ietuvos Respublikos nekilnojamojo kultūros paveldo apsaugos įstatym</w:t>
      </w:r>
      <w:r>
        <w:rPr>
          <w:rFonts w:ascii="Times New Roman" w:hAnsi="Times New Roman" w:cs="Times New Roman"/>
          <w:sz w:val="24"/>
          <w:szCs w:val="24"/>
          <w:lang w:val="lt-LT"/>
        </w:rPr>
        <w:t>as;</w:t>
      </w:r>
    </w:p>
    <w:p w14:paraId="093B5891" w14:textId="6877D82B" w:rsidR="00323091" w:rsidRPr="001817DA" w:rsidRDefault="00323091" w:rsidP="001D46EF">
      <w:pPr>
        <w:pStyle w:val="Standard"/>
        <w:keepNext/>
        <w:numPr>
          <w:ilvl w:val="0"/>
          <w:numId w:val="2"/>
        </w:numPr>
        <w:tabs>
          <w:tab w:val="left" w:pos="1134"/>
          <w:tab w:val="left" w:pos="1700"/>
        </w:tabs>
        <w:spacing w:after="120" w:line="276" w:lineRule="auto"/>
        <w:ind w:left="567" w:hanging="567"/>
        <w:outlineLvl w:val="3"/>
        <w:rPr>
          <w:rFonts w:ascii="Times New Roman" w:eastAsia="Arial" w:hAnsi="Times New Roman" w:cs="Times New Roman"/>
          <w:color w:val="0070C0"/>
          <w:sz w:val="24"/>
          <w:szCs w:val="24"/>
          <w:lang w:val="lt-LT"/>
        </w:rPr>
      </w:pPr>
      <w:r w:rsidRPr="003E1929">
        <w:rPr>
          <w:rFonts w:ascii="Times New Roman" w:hAnsi="Times New Roman" w:cs="Times New Roman"/>
          <w:iCs/>
          <w:color w:val="FF0000"/>
          <w:sz w:val="24"/>
          <w:szCs w:val="24"/>
          <w:shd w:val="clear" w:color="auto" w:fill="FFFFFF"/>
          <w:lang w:val="lt-LT"/>
        </w:rPr>
        <w:t>[</w:t>
      </w:r>
      <w:r w:rsidRPr="003E1929">
        <w:rPr>
          <w:rFonts w:ascii="Times New Roman" w:hAnsi="Times New Roman" w:cs="Times New Roman"/>
          <w:i/>
          <w:color w:val="FF0000"/>
          <w:sz w:val="24"/>
          <w:szCs w:val="24"/>
          <w:shd w:val="clear" w:color="auto" w:fill="FFFFFF"/>
          <w:lang w:val="lt-LT"/>
        </w:rPr>
        <w:t>nurodomi kiti teisės aktai</w:t>
      </w:r>
      <w:r w:rsidR="001817DA" w:rsidRPr="001817DA">
        <w:rPr>
          <w:rFonts w:ascii="Times New Roman" w:hAnsi="Times New Roman" w:cs="Times New Roman"/>
          <w:i/>
          <w:color w:val="FF0000"/>
          <w:sz w:val="24"/>
          <w:szCs w:val="24"/>
          <w:shd w:val="clear" w:color="auto" w:fill="FFFFFF"/>
          <w:lang w:val="lt-LT"/>
        </w:rPr>
        <w:t>,</w:t>
      </w:r>
      <w:r w:rsidRPr="003E1929">
        <w:rPr>
          <w:rFonts w:ascii="Times New Roman" w:hAnsi="Times New Roman" w:cs="Times New Roman"/>
          <w:b/>
          <w:color w:val="FF0000"/>
          <w:sz w:val="24"/>
          <w:szCs w:val="24"/>
          <w:lang w:val="lt-LT"/>
        </w:rPr>
        <w:t xml:space="preserve"> </w:t>
      </w:r>
      <w:r w:rsidRPr="003E1929">
        <w:rPr>
          <w:rFonts w:ascii="Times New Roman" w:hAnsi="Times New Roman" w:cs="Times New Roman"/>
          <w:bCs/>
          <w:i/>
          <w:color w:val="FF0000"/>
          <w:sz w:val="24"/>
          <w:szCs w:val="24"/>
          <w:shd w:val="clear" w:color="auto" w:fill="FFFFFF"/>
          <w:lang w:val="lt-LT"/>
        </w:rPr>
        <w:t>nustatantys bendruosius reikalavimus</w:t>
      </w:r>
      <w:r w:rsidR="001817DA" w:rsidRPr="001817DA">
        <w:rPr>
          <w:rFonts w:ascii="Times New Roman" w:hAnsi="Times New Roman" w:cs="Times New Roman"/>
          <w:bCs/>
          <w:i/>
          <w:color w:val="FF0000"/>
          <w:sz w:val="24"/>
          <w:szCs w:val="24"/>
          <w:shd w:val="clear" w:color="auto" w:fill="FFFFFF"/>
          <w:lang w:val="lt-LT"/>
        </w:rPr>
        <w:t>,</w:t>
      </w:r>
      <w:r w:rsidRPr="003E1929">
        <w:rPr>
          <w:rFonts w:ascii="Times New Roman" w:hAnsi="Times New Roman" w:cs="Times New Roman"/>
          <w:i/>
          <w:iCs/>
          <w:color w:val="FF0000"/>
          <w:sz w:val="24"/>
          <w:szCs w:val="24"/>
          <w:lang w:val="lt-LT"/>
        </w:rPr>
        <w:t xml:space="preserve"> </w:t>
      </w:r>
      <w:r w:rsidRPr="003E1929">
        <w:rPr>
          <w:rFonts w:ascii="Times New Roman" w:hAnsi="Times New Roman" w:cs="Times New Roman"/>
          <w:bCs/>
          <w:i/>
          <w:iCs/>
          <w:color w:val="FF0000"/>
          <w:sz w:val="24"/>
          <w:szCs w:val="24"/>
          <w:shd w:val="clear" w:color="auto" w:fill="FFFFFF"/>
          <w:lang w:val="lt-LT"/>
        </w:rPr>
        <w:t>atsižvelgiant į konkretaus Projekto specifiką</w:t>
      </w:r>
      <w:r w:rsidRPr="003E1929">
        <w:rPr>
          <w:rFonts w:ascii="Times New Roman" w:hAnsi="Times New Roman" w:cs="Times New Roman"/>
          <w:iCs/>
          <w:color w:val="FF0000"/>
          <w:sz w:val="24"/>
          <w:szCs w:val="24"/>
          <w:shd w:val="clear" w:color="auto" w:fill="FFFFFF"/>
          <w:lang w:val="lt-LT"/>
        </w:rPr>
        <w:t>]</w:t>
      </w:r>
    </w:p>
    <w:p w14:paraId="3120EEFF" w14:textId="77777777" w:rsidR="008B44B5" w:rsidRPr="006C7D3A" w:rsidRDefault="008B44B5" w:rsidP="008B44B5">
      <w:pPr>
        <w:pStyle w:val="Standard"/>
        <w:spacing w:after="120" w:line="276" w:lineRule="auto"/>
        <w:ind w:left="720"/>
        <w:rPr>
          <w:rFonts w:ascii="Times New Roman" w:hAnsi="Times New Roman" w:cs="Times New Roman"/>
          <w:sz w:val="24"/>
          <w:szCs w:val="24"/>
          <w:lang w:val="lt-LT"/>
        </w:rPr>
      </w:pPr>
    </w:p>
    <w:p w14:paraId="577D7085" w14:textId="77777777" w:rsidR="008B44B5" w:rsidRPr="006C7D3A" w:rsidRDefault="008B44B5" w:rsidP="003E1929">
      <w:pPr>
        <w:pStyle w:val="Heading3"/>
        <w:numPr>
          <w:ilvl w:val="0"/>
          <w:numId w:val="1"/>
        </w:numPr>
        <w:spacing w:after="120" w:line="276" w:lineRule="auto"/>
        <w:ind w:left="1134" w:hanging="567"/>
        <w:rPr>
          <w:rFonts w:ascii="Times New Roman" w:hAnsi="Times New Roman" w:cs="Times New Roman"/>
          <w:b/>
          <w:i w:val="0"/>
          <w:color w:val="000000"/>
          <w:sz w:val="24"/>
          <w:szCs w:val="24"/>
          <w:lang w:val="lt-LT"/>
        </w:rPr>
      </w:pPr>
      <w:r w:rsidRPr="006C7D3A">
        <w:rPr>
          <w:rFonts w:ascii="Times New Roman" w:hAnsi="Times New Roman" w:cs="Times New Roman"/>
          <w:b/>
          <w:i w:val="0"/>
          <w:color w:val="000000"/>
          <w:sz w:val="24"/>
          <w:szCs w:val="24"/>
          <w:lang w:val="lt-LT"/>
        </w:rPr>
        <w:t xml:space="preserve">Lietuvos Respublikos teisės aktai, nustatantys reikalavimus projektavimui statybai ir </w:t>
      </w:r>
      <w:bookmarkStart w:id="15" w:name="_Toc532460805"/>
      <w:r w:rsidRPr="006C7D3A">
        <w:rPr>
          <w:rFonts w:ascii="Times New Roman" w:hAnsi="Times New Roman" w:cs="Times New Roman"/>
          <w:b/>
          <w:i w:val="0"/>
          <w:color w:val="000000"/>
          <w:sz w:val="24"/>
          <w:szCs w:val="24"/>
          <w:lang w:val="lt-LT"/>
        </w:rPr>
        <w:t>priežiūra</w:t>
      </w:r>
      <w:bookmarkEnd w:id="15"/>
      <w:r w:rsidRPr="006C7D3A">
        <w:rPr>
          <w:rFonts w:ascii="Times New Roman" w:hAnsi="Times New Roman" w:cs="Times New Roman"/>
          <w:b/>
          <w:i w:val="0"/>
          <w:color w:val="000000"/>
          <w:sz w:val="24"/>
          <w:szCs w:val="24"/>
          <w:lang w:val="lt-LT"/>
        </w:rPr>
        <w:t>i</w:t>
      </w:r>
    </w:p>
    <w:p w14:paraId="02528DE4" w14:textId="12CC3FC5"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1.01.01:2005 </w:t>
      </w:r>
      <w:r w:rsidR="006C7D3A" w:rsidRPr="006C7D3A">
        <w:rPr>
          <w:lang w:val="lt-LT"/>
        </w:rPr>
        <w:fldChar w:fldCharType="begin"/>
      </w:r>
      <w:r w:rsidR="006C7D3A" w:rsidRPr="003E1929">
        <w:rPr>
          <w:lang w:val="lt-LT"/>
        </w:rPr>
        <w:instrText>HYPERLINK "http://www.e-tar.lt/portal/lt/legalAct/TAR.5DF1BC82C702"</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Kultūros paveldo statinio tvarkomųjų statybos darbų reglamentai</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341A02B3" w14:textId="40B713A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1.01.02:2016 </w:t>
      </w:r>
      <w:r w:rsidR="006C7D3A" w:rsidRPr="006C7D3A">
        <w:rPr>
          <w:lang w:val="lt-LT"/>
        </w:rPr>
        <w:fldChar w:fldCharType="begin"/>
      </w:r>
      <w:r w:rsidR="006C7D3A" w:rsidRPr="003E1929">
        <w:rPr>
          <w:lang w:val="lt-LT"/>
        </w:rPr>
        <w:instrText>HYPERLINK "http://www.e-tar.lt/portal/lt/legalAct/TAR.9A2DA94909FF/OGWGlVFgMQ"</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Normatyviniai statybos techniniai dokumentai</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64E66093" w14:textId="4A79B22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1.01.03:2017 </w:t>
      </w:r>
      <w:r w:rsidR="006C7D3A" w:rsidRPr="006C7D3A">
        <w:rPr>
          <w:lang w:val="lt-LT"/>
        </w:rPr>
        <w:fldChar w:fldCharType="begin"/>
      </w:r>
      <w:r w:rsidR="006C7D3A" w:rsidRPr="003E1929">
        <w:rPr>
          <w:lang w:val="lt-LT"/>
        </w:rPr>
        <w:instrText>HYPERLINK "http://www.e-tar.lt/portal/lt/legalAct/c14e6210afe511e6b844f0f29024f5ac/caRbGSOQbK"</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Statinių klasifikavimas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7513C62F" w14:textId="5757491B"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1.01.04:2015 </w:t>
      </w:r>
      <w:r w:rsidR="006C7D3A" w:rsidRPr="006C7D3A">
        <w:rPr>
          <w:lang w:val="lt-LT"/>
        </w:rPr>
        <w:fldChar w:fldCharType="begin"/>
      </w:r>
      <w:r w:rsidR="006C7D3A" w:rsidRPr="003E1929">
        <w:rPr>
          <w:lang w:val="lt-LT"/>
        </w:rPr>
        <w:instrText>HYPERLINK "http://www.e-tar.lt/portal/lt/legalAct/ff8727d09fdb11e58fd1fc0b9bba68a7"</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xml:space="preserve">Statybos produktų, neturinčių darniųjų techninių specifikacijų, eksploatacinių savybių pastovumo vertinimas, tikrinimas ir deklaravimas. Bandymų </w:t>
      </w:r>
      <w:r w:rsidR="006C7D3A" w:rsidRPr="006C7D3A">
        <w:rPr>
          <w:rFonts w:ascii="Times New Roman" w:hAnsi="Times New Roman" w:cs="Times New Roman"/>
          <w:sz w:val="24"/>
          <w:szCs w:val="24"/>
          <w:lang w:val="lt-LT"/>
        </w:rPr>
        <w:fldChar w:fldCharType="end"/>
      </w:r>
      <w:hyperlink r:id="rId8" w:history="1">
        <w:r w:rsidRPr="006C7D3A">
          <w:rPr>
            <w:rFonts w:ascii="Times New Roman" w:hAnsi="Times New Roman" w:cs="Times New Roman"/>
            <w:sz w:val="24"/>
            <w:szCs w:val="24"/>
            <w:lang w:val="lt-LT"/>
          </w:rPr>
          <w:t>laboratorijų ir sertifikavimo įstaigų paskyrimas. Nacionaliniai techniniai įvertinimai ir techninio vertinimo įstaigų paskyrimas ir paskelbimas</w:t>
        </w:r>
      </w:hyperlink>
      <w:r w:rsidRPr="006C7D3A">
        <w:rPr>
          <w:rFonts w:ascii="Times New Roman" w:hAnsi="Times New Roman" w:cs="Times New Roman"/>
          <w:sz w:val="24"/>
          <w:szCs w:val="24"/>
          <w:lang w:val="lt-LT"/>
        </w:rPr>
        <w:t>;</w:t>
      </w:r>
    </w:p>
    <w:p w14:paraId="12A6F0AA" w14:textId="48EC19A1"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1.01.08:2002 </w:t>
      </w:r>
      <w:r w:rsidR="006C7D3A" w:rsidRPr="006C7D3A">
        <w:rPr>
          <w:lang w:val="lt-LT"/>
        </w:rPr>
        <w:fldChar w:fldCharType="begin"/>
      </w:r>
      <w:r w:rsidR="006C7D3A" w:rsidRPr="003E1929">
        <w:rPr>
          <w:lang w:val="lt-LT"/>
        </w:rPr>
        <w:instrText>HYPERLINK "http://www.e-tar.lt/portal/lt/legalAct/TAR.B49EEDC9171B/dZsZdTYpHS"</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Statinio statybos rūšys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296B5957" w14:textId="380193C1"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1.02.01:2017 </w:t>
      </w:r>
      <w:r w:rsidR="006C7D3A" w:rsidRPr="006C7D3A">
        <w:rPr>
          <w:lang w:val="lt-LT"/>
        </w:rPr>
        <w:fldChar w:fldCharType="begin"/>
      </w:r>
      <w:r w:rsidR="006C7D3A" w:rsidRPr="003E1929">
        <w:rPr>
          <w:lang w:val="lt-LT"/>
        </w:rPr>
        <w:instrText>HYPERLINK "http://www.e-tar.lt/portal/lt/legalAct/0b841ee0c05511e688d0ed775a2e782a/HwlbawMHaP"</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Statybos dalyvių atestavimo ir teisės pripažinimo tvarkos aprašas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164F1F32" w14:textId="3DA4F3F5"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1.02.09</w:t>
      </w:r>
      <w:r w:rsidRPr="006C7D3A">
        <w:rPr>
          <w:rFonts w:ascii="Times New Roman" w:hAnsi="Times New Roman" w:cs="Times New Roman"/>
          <w:color w:val="000000"/>
          <w:sz w:val="24"/>
          <w:szCs w:val="24"/>
          <w:lang w:val="lt-LT"/>
        </w:rPr>
        <w:t xml:space="preserve">:2005 </w:t>
      </w:r>
      <w:hyperlink r:id="rId9" w:history="1">
        <w:r w:rsidRPr="006C7D3A">
          <w:rPr>
            <w:rFonts w:ascii="Times New Roman" w:hAnsi="Times New Roman" w:cs="Times New Roman"/>
            <w:sz w:val="24"/>
            <w:szCs w:val="24"/>
            <w:lang w:val="lt-LT"/>
          </w:rPr>
          <w:t>Teisės atlikti pastatų energinio naudingumo sertifikavimą įgijimo tvarkos aprašas</w:t>
        </w:r>
      </w:hyperlink>
      <w:r w:rsidRPr="006C7D3A">
        <w:rPr>
          <w:rFonts w:ascii="Times New Roman" w:hAnsi="Times New Roman" w:cs="Times New Roman"/>
          <w:sz w:val="24"/>
          <w:szCs w:val="24"/>
          <w:lang w:val="lt-LT"/>
        </w:rPr>
        <w:t>;</w:t>
      </w:r>
    </w:p>
    <w:p w14:paraId="746C8AAA" w14:textId="4A9C675A"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lastRenderedPageBreak/>
        <w:t xml:space="preserve">STR 1.03.01:2016 </w:t>
      </w:r>
      <w:r w:rsidR="006C7D3A" w:rsidRPr="006C7D3A">
        <w:rPr>
          <w:lang w:val="lt-LT"/>
        </w:rPr>
        <w:fldChar w:fldCharType="begin"/>
      </w:r>
      <w:r w:rsidR="006C7D3A" w:rsidRPr="003E1929">
        <w:rPr>
          <w:lang w:val="lt-LT"/>
        </w:rPr>
        <w:instrText>HYPERLINK "http://www.e-tar.lt/portal/lt/legalAct/a78c2780a80211e69ad4c8713b612d0f/boHtMTorVN"</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Statybiniai tyrimai. Statinio avarija</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0310A33B" w14:textId="6D35B9AA"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1.04.02:2011 </w:t>
      </w:r>
      <w:r w:rsidR="006C7D3A" w:rsidRPr="006C7D3A">
        <w:rPr>
          <w:lang w:val="lt-LT"/>
        </w:rPr>
        <w:fldChar w:fldCharType="begin"/>
      </w:r>
      <w:r w:rsidR="006C7D3A" w:rsidRPr="003E1929">
        <w:rPr>
          <w:lang w:val="lt-LT"/>
        </w:rPr>
        <w:instrText>HYPERLINK "http://www.e-tar.lt/portal/lt/legalAct/TAR.77B02EDEB1E6"</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Inžineriniai geologiniai ir geotechniniai tyrimai</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3052D17F" w14:textId="4120A405"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1.04.03:2012 </w:t>
      </w:r>
      <w:r w:rsidR="006C7D3A" w:rsidRPr="006C7D3A">
        <w:rPr>
          <w:lang w:val="lt-LT"/>
        </w:rPr>
        <w:fldChar w:fldCharType="begin"/>
      </w:r>
      <w:r w:rsidR="006C7D3A" w:rsidRPr="003E1929">
        <w:rPr>
          <w:lang w:val="lt-LT"/>
        </w:rPr>
        <w:instrText>HYPERLINK "http://www.e-tar.lt/portal/lt/legalAct/TAR.1EDDE8D55E07"</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Inžineriniai geologiniai ir geotechniniai tyrimai Šiaurės Lietuvos karstiniame rajone</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743BBE6B" w14:textId="1C4137FF"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1.04.04:2017 </w:t>
      </w:r>
      <w:r w:rsidR="006C7D3A" w:rsidRPr="006C7D3A">
        <w:rPr>
          <w:lang w:val="lt-LT"/>
        </w:rPr>
        <w:fldChar w:fldCharType="begin"/>
      </w:r>
      <w:r w:rsidR="006C7D3A" w:rsidRPr="003E1929">
        <w:rPr>
          <w:lang w:val="lt-LT"/>
        </w:rPr>
        <w:instrText>HYPERLINK "http://www.e-tar.lt/portal/lt/legalAct/ad75ac40a7dd11e69ad4c8713b612d0f/gdKiiSAEmP"</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Statinio projektavimas, projekto ekspertizė</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3304F214" w14:textId="7777777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1.05.01:2017 </w:t>
      </w:r>
      <w:r w:rsidR="006C7D3A" w:rsidRPr="006C7D3A">
        <w:rPr>
          <w:lang w:val="lt-LT"/>
        </w:rPr>
        <w:fldChar w:fldCharType="begin"/>
      </w:r>
      <w:r w:rsidR="006C7D3A" w:rsidRPr="003E1929">
        <w:rPr>
          <w:lang w:val="lt-LT"/>
        </w:rPr>
        <w:instrText>HYPERLINK "http://www.e-tar.lt/portal/lt/legalAct/585f9850c05211e688d0ed775a2e782a/fgcYMmjGIf"</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Statybą leidžiantys dokumentai. Statybos užbaigimas. Statybos sustabdymas. Savavališkos statybos padarinių šalinimas. Statybos pagal neteisėtai išduotą statybą leidžiantį dokumentą padarinių šalinimas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5FC7AF9F" w14:textId="0D0E05DC"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1.06.01:2016 </w:t>
      </w:r>
      <w:r w:rsidR="006C7D3A" w:rsidRPr="006C7D3A">
        <w:rPr>
          <w:lang w:val="lt-LT"/>
        </w:rPr>
        <w:fldChar w:fldCharType="begin"/>
      </w:r>
      <w:r w:rsidR="006C7D3A" w:rsidRPr="003E1929">
        <w:rPr>
          <w:lang w:val="lt-LT"/>
        </w:rPr>
        <w:instrText>HYPERLINK "http://www.e-tar.lt/portal/lt/legalAct/3ecef840bae411e688d0ed775a2e782a/TwbJroupQS"</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Statybos darbai. Statinio statybos priežiūra</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0AA9561C" w14:textId="6E0382B0"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1.07.03:2017  </w:t>
      </w:r>
      <w:hyperlink r:id="rId10" w:history="1">
        <w:r w:rsidRPr="006C7D3A">
          <w:rPr>
            <w:rFonts w:ascii="Times New Roman" w:hAnsi="Times New Roman" w:cs="Times New Roman"/>
            <w:sz w:val="24"/>
            <w:szCs w:val="24"/>
            <w:lang w:val="lt-LT"/>
          </w:rPr>
          <w:t>Statinių techninės ir naudojimo priežiūros tvarka. Naujų nekilnojamojo turto kadastro objektų formavimo tvarka</w:t>
        </w:r>
      </w:hyperlink>
      <w:r w:rsidRPr="006C7D3A">
        <w:rPr>
          <w:rFonts w:ascii="Times New Roman" w:hAnsi="Times New Roman" w:cs="Times New Roman"/>
          <w:sz w:val="24"/>
          <w:szCs w:val="24"/>
          <w:lang w:val="lt-LT"/>
        </w:rPr>
        <w:t>;</w:t>
      </w:r>
    </w:p>
    <w:p w14:paraId="1D592081" w14:textId="17B99BDE"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1.12.06:2002</w:t>
      </w:r>
      <w:r w:rsidR="006C7D3A" w:rsidRPr="006C7D3A">
        <w:rPr>
          <w:lang w:val="lt-LT"/>
        </w:rPr>
        <w:fldChar w:fldCharType="begin"/>
      </w:r>
      <w:r w:rsidR="006C7D3A" w:rsidRPr="003E1929">
        <w:rPr>
          <w:lang w:val="lt-LT"/>
        </w:rPr>
        <w:instrText>HYPERLINK "http://www.e-tar.lt/portal/lt/legalAct/TAR.FCD9602FAB5D/fiJjCKQyrd"</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Statinio naudojimo paskirtis ir gyvavimo trukmė</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7F40AE68" w14:textId="469D45ED"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2.01.01(1):2005</w:t>
      </w:r>
      <w:r w:rsidR="006C7D3A" w:rsidRPr="006C7D3A">
        <w:rPr>
          <w:lang w:val="lt-LT"/>
        </w:rPr>
        <w:fldChar w:fldCharType="begin"/>
      </w:r>
      <w:r w:rsidR="006C7D3A" w:rsidRPr="003E1929">
        <w:rPr>
          <w:lang w:val="lt-LT"/>
        </w:rPr>
        <w:instrText>HYPERLINK "http://www.e-tar.lt/portal/lt/legalAct/TAR.2C5B83FAC73D"</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Esminis statinio reikalavimas „Mechaninis atsparumas ir pastovumas</w:t>
      </w:r>
      <w:r w:rsidR="006C7D3A" w:rsidRPr="006C7D3A">
        <w:rPr>
          <w:rFonts w:ascii="Times New Roman" w:hAnsi="Times New Roman" w:cs="Times New Roman"/>
          <w:sz w:val="24"/>
          <w:szCs w:val="24"/>
          <w:lang w:val="lt-LT"/>
        </w:rPr>
        <w:fldChar w:fldCharType="end"/>
      </w:r>
      <w:r w:rsidR="00047892">
        <w:rPr>
          <w:rFonts w:ascii="Times New Roman" w:hAnsi="Times New Roman" w:cs="Times New Roman"/>
          <w:sz w:val="24"/>
          <w:szCs w:val="24"/>
          <w:lang w:val="lt-LT"/>
        </w:rPr>
        <w:t>“</w:t>
      </w:r>
      <w:r w:rsidRPr="006C7D3A">
        <w:rPr>
          <w:rFonts w:ascii="Times New Roman" w:hAnsi="Times New Roman" w:cs="Times New Roman"/>
          <w:sz w:val="24"/>
          <w:szCs w:val="24"/>
          <w:lang w:val="lt-LT"/>
        </w:rPr>
        <w:t>;</w:t>
      </w:r>
    </w:p>
    <w:p w14:paraId="6F6FB8CD" w14:textId="1A906A5E"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2.01.01(2):1999</w:t>
      </w:r>
      <w:r w:rsidR="006C7D3A" w:rsidRPr="006C7D3A">
        <w:rPr>
          <w:lang w:val="lt-LT"/>
        </w:rPr>
        <w:fldChar w:fldCharType="begin"/>
      </w:r>
      <w:r w:rsidR="006C7D3A" w:rsidRPr="003E1929">
        <w:rPr>
          <w:lang w:val="lt-LT"/>
        </w:rPr>
        <w:instrText>HYPERLINK "http://www.e-tar.lt/portal/lt/legalAct/TAR.6CA64A9DFF4C/KAVXmUaMCM"</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Esminiai statinio reikalavimai. Gaisrinė sauga</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2C117567" w14:textId="314D66C0"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2.01.01(3):1999</w:t>
      </w:r>
      <w:r w:rsidR="006C7D3A" w:rsidRPr="006C7D3A">
        <w:rPr>
          <w:lang w:val="lt-LT"/>
        </w:rPr>
        <w:fldChar w:fldCharType="begin"/>
      </w:r>
      <w:r w:rsidR="006C7D3A" w:rsidRPr="003E1929">
        <w:rPr>
          <w:lang w:val="lt-LT"/>
        </w:rPr>
        <w:instrText>HYPERLINK "http://www.e-tar.lt/portal/lt/legalAct/TAR.19AD91BDE89C/fyGLhcgtUt"</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Esminiai statinio reikalavimai. Higiena, sveikata, aplinkos apsauga</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34D1BDAC" w14:textId="016B9BFC"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2.01.01(4):2008</w:t>
      </w:r>
      <w:r w:rsidR="006C7D3A" w:rsidRPr="006C7D3A">
        <w:rPr>
          <w:lang w:val="lt-LT"/>
        </w:rPr>
        <w:fldChar w:fldCharType="begin"/>
      </w:r>
      <w:r w:rsidR="006C7D3A" w:rsidRPr="003E1929">
        <w:rPr>
          <w:lang w:val="lt-LT"/>
        </w:rPr>
        <w:instrText>HYPERLINK "http://www.e-tar.lt/portal/lt/legalAct/TAR.6D95BE25633B"</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Esminis statinio reikalavimas „Naudojimo sauga</w:t>
      </w:r>
      <w:r w:rsidR="006C7D3A" w:rsidRPr="006C7D3A">
        <w:rPr>
          <w:rFonts w:ascii="Times New Roman" w:hAnsi="Times New Roman" w:cs="Times New Roman"/>
          <w:sz w:val="24"/>
          <w:szCs w:val="24"/>
          <w:lang w:val="lt-LT"/>
        </w:rPr>
        <w:fldChar w:fldCharType="end"/>
      </w:r>
      <w:r w:rsidR="00047892">
        <w:rPr>
          <w:rFonts w:ascii="Times New Roman" w:hAnsi="Times New Roman" w:cs="Times New Roman"/>
          <w:sz w:val="24"/>
          <w:szCs w:val="24"/>
          <w:lang w:val="lt-LT"/>
        </w:rPr>
        <w:t>“</w:t>
      </w:r>
      <w:r w:rsidRPr="006C7D3A">
        <w:rPr>
          <w:rFonts w:ascii="Times New Roman" w:hAnsi="Times New Roman" w:cs="Times New Roman"/>
          <w:sz w:val="24"/>
          <w:szCs w:val="24"/>
          <w:lang w:val="lt-LT"/>
        </w:rPr>
        <w:t>;</w:t>
      </w:r>
    </w:p>
    <w:p w14:paraId="6D662D5F" w14:textId="184BC9EC"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2.01.01(5):2008</w:t>
      </w:r>
      <w:r w:rsidR="006C7D3A" w:rsidRPr="006C7D3A">
        <w:rPr>
          <w:lang w:val="lt-LT"/>
        </w:rPr>
        <w:fldChar w:fldCharType="begin"/>
      </w:r>
      <w:r w:rsidR="006C7D3A" w:rsidRPr="003E1929">
        <w:rPr>
          <w:lang w:val="lt-LT"/>
        </w:rPr>
        <w:instrText>HYPERLINK "http://www.e-tar.lt/portal/lt/legalAct/TAR.C8F81F7F8F40"</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Esminis statinio reikalavimas „Apsauga nuo triukšmo</w:t>
      </w:r>
      <w:r w:rsidR="006C7D3A" w:rsidRPr="006C7D3A">
        <w:rPr>
          <w:rFonts w:ascii="Times New Roman" w:hAnsi="Times New Roman" w:cs="Times New Roman"/>
          <w:sz w:val="24"/>
          <w:szCs w:val="24"/>
          <w:lang w:val="lt-LT"/>
        </w:rPr>
        <w:fldChar w:fldCharType="end"/>
      </w:r>
      <w:r w:rsidR="00047892">
        <w:rPr>
          <w:rFonts w:ascii="Times New Roman" w:hAnsi="Times New Roman" w:cs="Times New Roman"/>
          <w:sz w:val="24"/>
          <w:szCs w:val="24"/>
          <w:lang w:val="lt-LT"/>
        </w:rPr>
        <w:t>“</w:t>
      </w:r>
      <w:r w:rsidRPr="006C7D3A">
        <w:rPr>
          <w:rFonts w:ascii="Times New Roman" w:hAnsi="Times New Roman" w:cs="Times New Roman"/>
          <w:sz w:val="24"/>
          <w:szCs w:val="24"/>
          <w:lang w:val="lt-LT"/>
        </w:rPr>
        <w:t>;</w:t>
      </w:r>
    </w:p>
    <w:p w14:paraId="03E79711" w14:textId="2E8E1F21"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2.01.01(6):2008</w:t>
      </w:r>
      <w:r w:rsidR="006C7D3A" w:rsidRPr="006C7D3A">
        <w:rPr>
          <w:lang w:val="lt-LT"/>
        </w:rPr>
        <w:fldChar w:fldCharType="begin"/>
      </w:r>
      <w:r w:rsidR="006C7D3A" w:rsidRPr="003E1929">
        <w:rPr>
          <w:lang w:val="lt-LT"/>
        </w:rPr>
        <w:instrText>HYPERLINK "http://www.e-tar.lt/portal/lt/legalAct/TAR.7D230DA0E41F"</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Esminis statinio reikalavimas „Energijos taupymas ir šilumos išsaugojimas</w:t>
      </w:r>
      <w:r w:rsidR="006C7D3A" w:rsidRPr="006C7D3A">
        <w:rPr>
          <w:rFonts w:ascii="Times New Roman" w:hAnsi="Times New Roman" w:cs="Times New Roman"/>
          <w:sz w:val="24"/>
          <w:szCs w:val="24"/>
          <w:lang w:val="lt-LT"/>
        </w:rPr>
        <w:fldChar w:fldCharType="end"/>
      </w:r>
      <w:r w:rsidR="00047892">
        <w:rPr>
          <w:rFonts w:ascii="Times New Roman" w:hAnsi="Times New Roman" w:cs="Times New Roman"/>
          <w:sz w:val="24"/>
          <w:szCs w:val="24"/>
          <w:lang w:val="lt-LT"/>
        </w:rPr>
        <w:t>“</w:t>
      </w:r>
      <w:r w:rsidRPr="006C7D3A">
        <w:rPr>
          <w:rFonts w:ascii="Times New Roman" w:hAnsi="Times New Roman" w:cs="Times New Roman"/>
          <w:sz w:val="24"/>
          <w:szCs w:val="24"/>
          <w:lang w:val="lt-LT"/>
        </w:rPr>
        <w:t>;</w:t>
      </w:r>
    </w:p>
    <w:p w14:paraId="669B1CE6" w14:textId="2E885069"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2.01.02:2016 </w:t>
      </w:r>
      <w:r w:rsidR="006C7D3A" w:rsidRPr="006C7D3A">
        <w:rPr>
          <w:lang w:val="lt-LT"/>
        </w:rPr>
        <w:fldChar w:fldCharType="begin"/>
      </w:r>
      <w:r w:rsidR="006C7D3A" w:rsidRPr="003E1929">
        <w:rPr>
          <w:lang w:val="lt-LT"/>
        </w:rPr>
        <w:instrText>HYPERLINK "http://www.e-tar.lt/portal/lt/legalAct/2c182f10b6bf11e6aae49c0b9525cbbb/YqyHtIhsQN"</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Pastatų energinio naudingumo projektavimas ir sertifikavimas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67B08675" w14:textId="7777777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2.01.05:2003 </w:t>
      </w:r>
      <w:r w:rsidR="006C7D3A" w:rsidRPr="006C7D3A">
        <w:rPr>
          <w:lang w:val="lt-LT"/>
        </w:rPr>
        <w:fldChar w:fldCharType="begin"/>
      </w:r>
      <w:r w:rsidR="006C7D3A" w:rsidRPr="003E1929">
        <w:rPr>
          <w:lang w:val="lt-LT"/>
        </w:rPr>
        <w:instrText>HYPERLINK "http://www.e-tar.lt/portal/lt/legalAct/TAR.36D6A2171133"</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Civilinė sauga. Žmonių sanitarinio švarinimo punktų projektavimo reikalavimai</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7A232DB6" w14:textId="0E0A5ED2"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2.01.06:2009 </w:t>
      </w:r>
      <w:r w:rsidR="006C7D3A" w:rsidRPr="006C7D3A">
        <w:rPr>
          <w:lang w:val="lt-LT"/>
        </w:rPr>
        <w:fldChar w:fldCharType="begin"/>
      </w:r>
      <w:r w:rsidR="006C7D3A" w:rsidRPr="003E1929">
        <w:rPr>
          <w:lang w:val="lt-LT"/>
        </w:rPr>
        <w:instrText>HYPERLINK "http://www.e-tar.lt/portal/lt/legalAct/TAR.361470957F85"</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Statinių apsauga nuo žaibo. Išorinė statinių apsauga nuo žaibo</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329D9EF2" w14:textId="5BC2141A"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2.01.07:2003Pastatų vidaus ir išorės aplinkos apsauga nuo triukšmo;</w:t>
      </w:r>
    </w:p>
    <w:p w14:paraId="63E77F41" w14:textId="7777777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2.01.08:2003 </w:t>
      </w:r>
      <w:r w:rsidR="006C7D3A" w:rsidRPr="006C7D3A">
        <w:rPr>
          <w:lang w:val="lt-LT"/>
        </w:rPr>
        <w:fldChar w:fldCharType="begin"/>
      </w:r>
      <w:r w:rsidR="006C7D3A" w:rsidRPr="003E1929">
        <w:rPr>
          <w:lang w:val="lt-LT"/>
        </w:rPr>
        <w:instrText>HYPERLINK "http://www.e-tar.lt/portal/lt/legalAct/TAR.C06E5913EFF8/FJJCSeLGFo"</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Lauko sąlygomis naudojamos įrangos į aplinką skleidžiamo triukšmo valdymas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4309DC8B" w14:textId="3F8A0E73"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2.02.01:2004 </w:t>
      </w:r>
      <w:r w:rsidR="006C7D3A" w:rsidRPr="006C7D3A">
        <w:rPr>
          <w:lang w:val="lt-LT"/>
        </w:rPr>
        <w:fldChar w:fldCharType="begin"/>
      </w:r>
      <w:r w:rsidR="006C7D3A" w:rsidRPr="003E1929">
        <w:rPr>
          <w:lang w:val="lt-LT"/>
        </w:rPr>
        <w:instrText>HYPERLINK "http://www.e-tar.lt/portal/lt/legalAct/TAR.20B8999D0CC7/lbVUoEjZEo"</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Gyvenamieji pastatai</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6C5EAAF8" w14:textId="2D10A7E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2.02.02:2004 </w:t>
      </w:r>
      <w:r w:rsidR="006C7D3A" w:rsidRPr="006C7D3A">
        <w:rPr>
          <w:lang w:val="lt-LT"/>
        </w:rPr>
        <w:fldChar w:fldCharType="begin"/>
      </w:r>
      <w:r w:rsidR="006C7D3A" w:rsidRPr="003E1929">
        <w:rPr>
          <w:lang w:val="lt-LT"/>
        </w:rPr>
        <w:instrText>HYPERLINK "http://www.e-tar.lt/portal/lt/legalAct/TAR.B7AFE0723734/NdvLDQQoGT"</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Visuomeninės paskirties statiniai</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06D1CA35" w14:textId="7306023C"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2.02.04:2004</w:t>
      </w:r>
      <w:r w:rsidR="006C7D3A" w:rsidRPr="006C7D3A">
        <w:rPr>
          <w:lang w:val="lt-LT"/>
        </w:rPr>
        <w:fldChar w:fldCharType="begin"/>
      </w:r>
      <w:r w:rsidR="006C7D3A" w:rsidRPr="003E1929">
        <w:rPr>
          <w:lang w:val="lt-LT"/>
        </w:rPr>
        <w:instrText>HYPERLINK "http://www.e-tar.lt/portal/lt/legalAct/TAR.328164741613"</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Vandens ėmimas, vandenruoša. Pagrindinės nuostatos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39470C20" w14:textId="4890B64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2.02.05:2004</w:t>
      </w:r>
      <w:r w:rsidR="006C7D3A" w:rsidRPr="006C7D3A">
        <w:rPr>
          <w:lang w:val="lt-LT"/>
        </w:rPr>
        <w:fldChar w:fldCharType="begin"/>
      </w:r>
      <w:r w:rsidR="006C7D3A" w:rsidRPr="003E1929">
        <w:rPr>
          <w:lang w:val="lt-LT"/>
        </w:rPr>
        <w:instrText>HYPERLINK "http://www.e-tar.lt/portal/lt/legalAct/TAR.C11DD7347AC0/SkPtoTTUSg"</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Nuotekų valyklos. Pagrindinės nuostatos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75A8FC4B" w14:textId="72AD8CA5"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2.02.06:2004</w:t>
      </w:r>
      <w:r w:rsidR="006C7D3A" w:rsidRPr="006C7D3A">
        <w:rPr>
          <w:lang w:val="lt-LT"/>
        </w:rPr>
        <w:fldChar w:fldCharType="begin"/>
      </w:r>
      <w:r w:rsidR="006C7D3A" w:rsidRPr="003E1929">
        <w:rPr>
          <w:lang w:val="lt-LT"/>
        </w:rPr>
        <w:instrText>HYPERLINK "http://www.e-tar.lt/portal/lt/legalAct/TAR.4DD51450EF74"</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Hidrotechnikos statiniai. Pagrindinės nuostatos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6EE3ACD3" w14:textId="06F98164"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2.02.07:2012</w:t>
      </w:r>
      <w:r w:rsidR="006C7D3A" w:rsidRPr="006C7D3A">
        <w:rPr>
          <w:lang w:val="lt-LT"/>
        </w:rPr>
        <w:fldChar w:fldCharType="begin"/>
      </w:r>
      <w:r w:rsidR="006C7D3A" w:rsidRPr="003E1929">
        <w:rPr>
          <w:lang w:val="lt-LT"/>
        </w:rPr>
        <w:instrText>HYPERLINK "http://www.e-tar.lt/portal/lt/legalAct/TAR.8EF1358E6A4D/mlGDAoVIWr"</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Sandėliavimo, gamybos ir pramonės statiniai. Pagrindiniai reikalavimai</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2F6A03EE" w14:textId="2CE59F16"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2.02.08:2012</w:t>
      </w:r>
      <w:r w:rsidR="006C7D3A" w:rsidRPr="006C7D3A">
        <w:rPr>
          <w:lang w:val="lt-LT"/>
        </w:rPr>
        <w:fldChar w:fldCharType="begin"/>
      </w:r>
      <w:r w:rsidR="006C7D3A" w:rsidRPr="003E1929">
        <w:rPr>
          <w:lang w:val="lt-LT"/>
        </w:rPr>
        <w:instrText>HYPERLINK "http://www.e-tar.lt/portal/lt/legalAct/TAR.C2B38E4BAC50/vzqxJgwdmT"</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Automobilių saugyklų projektavimas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11257CE2" w14:textId="0014ECF5"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2.02.11:2004 </w:t>
      </w:r>
      <w:r w:rsidR="006C7D3A" w:rsidRPr="006C7D3A">
        <w:rPr>
          <w:lang w:val="lt-LT"/>
        </w:rPr>
        <w:fldChar w:fldCharType="begin"/>
      </w:r>
      <w:r w:rsidR="006C7D3A" w:rsidRPr="003E1929">
        <w:rPr>
          <w:lang w:val="lt-LT"/>
        </w:rPr>
        <w:instrText>HYPERLINK "http://www.e-tar.lt/portal/lt/legalAct/TAR.907EFC38C840"</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Šaldomieji pastatai ir patalpos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66349F26" w14:textId="3DD31DF0" w:rsidR="008B44B5" w:rsidRDefault="008B44B5">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lastRenderedPageBreak/>
        <w:t>STR 2.03.01:2019 Statinių prieinamumas;</w:t>
      </w:r>
    </w:p>
    <w:p w14:paraId="2463BB43" w14:textId="4880100E" w:rsidR="00F419B8" w:rsidRPr="006C7D3A" w:rsidRDefault="00C15F8D"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3E1929">
        <w:rPr>
          <w:rFonts w:ascii="Times New Roman" w:hAnsi="Times New Roman" w:cs="Times New Roman"/>
          <w:sz w:val="24"/>
          <w:szCs w:val="24"/>
          <w:lang w:val="lt-LT"/>
        </w:rPr>
        <w:t>STR 2.03.02:2005 Gamybos, pramonės ir sandėliavimo statinių sklypų tvarkymas</w:t>
      </w:r>
      <w:r>
        <w:rPr>
          <w:rFonts w:ascii="Times New Roman" w:hAnsi="Times New Roman" w:cs="Times New Roman"/>
          <w:sz w:val="24"/>
          <w:szCs w:val="24"/>
          <w:lang w:val="lt-LT"/>
        </w:rPr>
        <w:t>;</w:t>
      </w:r>
    </w:p>
    <w:p w14:paraId="0BCA65BA" w14:textId="67305D19"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2.03.03:2005 </w:t>
      </w:r>
      <w:r w:rsidR="006C7D3A" w:rsidRPr="006C7D3A">
        <w:rPr>
          <w:lang w:val="lt-LT"/>
        </w:rPr>
        <w:fldChar w:fldCharType="begin"/>
      </w:r>
      <w:r w:rsidR="006C7D3A" w:rsidRPr="003E1929">
        <w:rPr>
          <w:lang w:val="lt-LT"/>
        </w:rPr>
        <w:instrText>HYPERLINK "http://www.e-tar.lt/portal/lt/legalAct/TAR.E37C803CFF79"</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Inžinerinės teritorijų apsaugos nuo patvenkimo ir užtvinimo projektavimas. Pagrindinės nuostatos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6EAD39C7" w14:textId="4570788D"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2.04.01:2018 </w:t>
      </w:r>
      <w:r w:rsidR="006C7D3A" w:rsidRPr="006C7D3A">
        <w:rPr>
          <w:lang w:val="lt-LT"/>
        </w:rPr>
        <w:fldChar w:fldCharType="begin"/>
      </w:r>
      <w:r w:rsidR="006C7D3A" w:rsidRPr="003E1929">
        <w:rPr>
          <w:lang w:val="lt-LT"/>
        </w:rPr>
        <w:instrText>HYPERLINK "http://www.e-tar.lt/portal/lt/legalAct/1aa5acc055ce11e9975f9c35aedfe438"</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Pastatų atitvaros. Sienos, stogai, langai ir išorinės įėjimo durys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068E83C1" w14:textId="06CD855B"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2.05.03:2003</w:t>
      </w:r>
      <w:r w:rsidR="006C7D3A" w:rsidRPr="006C7D3A">
        <w:rPr>
          <w:lang w:val="lt-LT"/>
        </w:rPr>
        <w:fldChar w:fldCharType="begin"/>
      </w:r>
      <w:r w:rsidR="006C7D3A" w:rsidRPr="003E1929">
        <w:rPr>
          <w:lang w:val="lt-LT"/>
        </w:rPr>
        <w:instrText>HYPERLINK "http://www.e-tar.lt/portal/lt/legalAct/TAR.EB554E4C6BFA/KnETqyqgfX"</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Statybinių konstrukcijų projektavimo pagrindai</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24612B5A" w14:textId="1581962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2.05.04:2003</w:t>
      </w:r>
      <w:r w:rsidR="006C7D3A" w:rsidRPr="006C7D3A">
        <w:rPr>
          <w:lang w:val="lt-LT"/>
        </w:rPr>
        <w:fldChar w:fldCharType="begin"/>
      </w:r>
      <w:r w:rsidR="006C7D3A" w:rsidRPr="003E1929">
        <w:rPr>
          <w:lang w:val="lt-LT"/>
        </w:rPr>
        <w:instrText>HYPERLINK "http://www.e-tar.lt/portal/lt/legalAct/TAR.E5D5DC3C496B/QggipAbUWC"</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Poveikiai ir apkrovos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3EC8E3ED" w14:textId="276A2272"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2.05.05:2005</w:t>
      </w:r>
      <w:r w:rsidR="006C7D3A" w:rsidRPr="006C7D3A">
        <w:rPr>
          <w:lang w:val="lt-LT"/>
        </w:rPr>
        <w:fldChar w:fldCharType="begin"/>
      </w:r>
      <w:r w:rsidR="006C7D3A" w:rsidRPr="003E1929">
        <w:rPr>
          <w:lang w:val="lt-LT"/>
        </w:rPr>
        <w:instrText>HYPERLINK "http://www.e-tar.lt/portal/lt/legalAct/TAR.C8C4EF7FF7AE/rTLfZhDSux"</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Betoninių ir gelžbetonių konstrukcijų projektavimas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3BDCD8D5" w14:textId="2DB845CF"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2.05.06:2005</w:t>
      </w:r>
      <w:r w:rsidR="006C7D3A" w:rsidRPr="006C7D3A">
        <w:rPr>
          <w:lang w:val="lt-LT"/>
        </w:rPr>
        <w:fldChar w:fldCharType="begin"/>
      </w:r>
      <w:r w:rsidR="006C7D3A" w:rsidRPr="003E1929">
        <w:rPr>
          <w:lang w:val="lt-LT"/>
        </w:rPr>
        <w:instrText>HYPERLINK "http://www.e-tar.lt/portal/lt/legalAct/TAR.25D2DA737B0D"</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Aliumininių konstrukcijų projektavimas“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22774623" w14:textId="115ADA3D"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2.05.07:2005</w:t>
      </w:r>
      <w:r w:rsidR="006C7D3A" w:rsidRPr="006C7D3A">
        <w:rPr>
          <w:lang w:val="lt-LT"/>
        </w:rPr>
        <w:fldChar w:fldCharType="begin"/>
      </w:r>
      <w:r w:rsidR="006C7D3A" w:rsidRPr="003E1929">
        <w:rPr>
          <w:lang w:val="lt-LT"/>
        </w:rPr>
        <w:instrText>HYPERLINK "http://www.e-tar.lt/portal/lt/legalAct/TAR.512A0B6F80FA"</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Medinių konstrukcijų projektavimas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54CA6FA0" w14:textId="657306F0"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2.05.08:2005</w:t>
      </w:r>
      <w:r w:rsidR="006C7D3A" w:rsidRPr="006C7D3A">
        <w:rPr>
          <w:lang w:val="lt-LT"/>
        </w:rPr>
        <w:fldChar w:fldCharType="begin"/>
      </w:r>
      <w:r w:rsidR="006C7D3A" w:rsidRPr="003E1929">
        <w:rPr>
          <w:lang w:val="lt-LT"/>
        </w:rPr>
        <w:instrText>HYPERLINK "http://www.e-tar.lt/portal/lt/legalAct/TAR.3B040391D530/glIZafXdtX"</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Plieninių konstrukcijų projektavimas. Pagrindinės nuostatos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75292ED4" w14:textId="08DE088C"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2.05.09:2005</w:t>
      </w:r>
      <w:r w:rsidR="006C7D3A" w:rsidRPr="006C7D3A">
        <w:rPr>
          <w:lang w:val="lt-LT"/>
        </w:rPr>
        <w:fldChar w:fldCharType="begin"/>
      </w:r>
      <w:r w:rsidR="006C7D3A" w:rsidRPr="003E1929">
        <w:rPr>
          <w:lang w:val="lt-LT"/>
        </w:rPr>
        <w:instrText>HYPERLINK "http://www.e-tar.lt/portal/lt/legalAct/TAR.14469B0FE308"</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Mūrinių konstrukcijų projektavimas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47F675D3" w14:textId="48FA90CA"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2.05.10:2005</w:t>
      </w:r>
      <w:r w:rsidR="006C7D3A" w:rsidRPr="006C7D3A">
        <w:rPr>
          <w:lang w:val="lt-LT"/>
        </w:rPr>
        <w:fldChar w:fldCharType="begin"/>
      </w:r>
      <w:r w:rsidR="006C7D3A" w:rsidRPr="003E1929">
        <w:rPr>
          <w:lang w:val="lt-LT"/>
        </w:rPr>
        <w:instrText>HYPERLINK "http://www.e-tar.lt/portal/lt/legalAct/TAR.7FF0BFA4C95C"</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Armocementinių konstrukcijų projektavimas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5512EE67" w14:textId="4F917C7C"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2.05.11:2005</w:t>
      </w:r>
      <w:r w:rsidR="006C7D3A" w:rsidRPr="006C7D3A">
        <w:rPr>
          <w:lang w:val="lt-LT"/>
        </w:rPr>
        <w:fldChar w:fldCharType="begin"/>
      </w:r>
      <w:r w:rsidR="006C7D3A" w:rsidRPr="003E1929">
        <w:rPr>
          <w:lang w:val="lt-LT"/>
        </w:rPr>
        <w:instrText>HYPERLINK "http://www.e-tar.lt/portal/lt/legalAct/TAR.4C9BDA386FC7"</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Gaisro temperatūrų veikiamų gelžbetoninių konstrukcijų projektavimas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5250BB96" w14:textId="7777777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2.05.12:2005 </w:t>
      </w:r>
      <w:r w:rsidR="006C7D3A" w:rsidRPr="006C7D3A">
        <w:rPr>
          <w:lang w:val="lt-LT"/>
        </w:rPr>
        <w:fldChar w:fldCharType="begin"/>
      </w:r>
      <w:r w:rsidR="006C7D3A" w:rsidRPr="003E1929">
        <w:rPr>
          <w:lang w:val="lt-LT"/>
        </w:rPr>
        <w:instrText>HYPERLINK "http://www.e-tar.lt/portal/lt/legalAct/TAR.31B952AEA32A"</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Betoninių ir gelžbetoninių konstrukcijų iš tankiojo silikatbetonio projektavimas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7E393EFB" w14:textId="1B61787E"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2.05.13:2004</w:t>
      </w:r>
      <w:r w:rsidR="006C7D3A" w:rsidRPr="006C7D3A">
        <w:rPr>
          <w:lang w:val="lt-LT"/>
        </w:rPr>
        <w:fldChar w:fldCharType="begin"/>
      </w:r>
      <w:r w:rsidR="006C7D3A" w:rsidRPr="003E1929">
        <w:rPr>
          <w:lang w:val="lt-LT"/>
        </w:rPr>
        <w:instrText>HYPERLINK "http://www.e-tar.lt/portal/lt/legalAct/TAR.E737DAE7AF62"</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Statinių konstrukcijos. Grindys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75322D0C" w14:textId="05582C4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2.05.14:2005</w:t>
      </w:r>
      <w:r w:rsidR="006C7D3A" w:rsidRPr="006C7D3A">
        <w:rPr>
          <w:lang w:val="lt-LT"/>
        </w:rPr>
        <w:fldChar w:fldCharType="begin"/>
      </w:r>
      <w:r w:rsidR="006C7D3A" w:rsidRPr="003E1929">
        <w:rPr>
          <w:lang w:val="lt-LT"/>
        </w:rPr>
        <w:instrText>HYPERLINK "http://www.e-tar.lt/portal/lt/legalAct/TAR.7873D8C1C12C"</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Hidrotechnikos statinių pagrindų ir pamatų projektavimas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20F72DF5" w14:textId="22A7639B"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2.05.15:2004 </w:t>
      </w:r>
      <w:r w:rsidR="006C7D3A" w:rsidRPr="006C7D3A">
        <w:rPr>
          <w:lang w:val="lt-LT"/>
        </w:rPr>
        <w:fldChar w:fldCharType="begin"/>
      </w:r>
      <w:r w:rsidR="006C7D3A" w:rsidRPr="003E1929">
        <w:rPr>
          <w:lang w:val="lt-LT"/>
        </w:rPr>
        <w:instrText>HYPERLINK "http://www.e-tar.lt/portal/lt/legalAct/TAR.78FDCC9C8A0B"</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Hidrotechnikos statinių poveikiai ir apkrovos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45AAC893" w14:textId="0AA4F38C"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2.05.17:2005</w:t>
      </w:r>
      <w:r w:rsidR="006C7D3A" w:rsidRPr="006C7D3A">
        <w:rPr>
          <w:lang w:val="lt-LT"/>
        </w:rPr>
        <w:fldChar w:fldCharType="begin"/>
      </w:r>
      <w:r w:rsidR="006C7D3A" w:rsidRPr="003E1929">
        <w:rPr>
          <w:lang w:val="lt-LT"/>
        </w:rPr>
        <w:instrText>HYPERLINK "http://www.e-tar.lt/portal/lt/legalAct/TAR.C59F182A58B4"</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Gruntinių medžiagų užtvankos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43DD8E90" w14:textId="75200B36"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2.05.18:2005</w:t>
      </w:r>
      <w:r w:rsidR="006C7D3A" w:rsidRPr="006C7D3A">
        <w:rPr>
          <w:lang w:val="lt-LT"/>
        </w:rPr>
        <w:fldChar w:fldCharType="begin"/>
      </w:r>
      <w:r w:rsidR="006C7D3A" w:rsidRPr="003E1929">
        <w:rPr>
          <w:lang w:val="lt-LT"/>
        </w:rPr>
        <w:instrText>HYPERLINK "http://www.e-tar.lt/portal/lt/legalAct/TAR.DFCD278D787D"</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Betoninės ir gelžbetoninės užtvankos ir jų konstrukcijos</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25B2F804" w14:textId="695B1026"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2.05.19:2015</w:t>
      </w:r>
      <w:r w:rsidR="006C7D3A" w:rsidRPr="006C7D3A">
        <w:rPr>
          <w:lang w:val="lt-LT"/>
        </w:rPr>
        <w:fldChar w:fldCharType="begin"/>
      </w:r>
      <w:r w:rsidR="006C7D3A" w:rsidRPr="003E1929">
        <w:rPr>
          <w:lang w:val="lt-LT"/>
        </w:rPr>
        <w:instrText>HYPERLINK "http://www.e-tar.lt/portal/lt/legalAct/TAR.9DAD1DA9D0EC"</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Inžinerinė hidrologija. Pagrindiniai skaičiavimų reikalavimai</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5DE172CA" w14:textId="6587739E"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2.05.21:2016</w:t>
      </w:r>
      <w:r w:rsidR="006C7D3A" w:rsidRPr="006C7D3A">
        <w:rPr>
          <w:lang w:val="lt-LT"/>
        </w:rPr>
        <w:fldChar w:fldCharType="begin"/>
      </w:r>
      <w:r w:rsidR="006C7D3A" w:rsidRPr="003E1929">
        <w:rPr>
          <w:lang w:val="lt-LT"/>
        </w:rPr>
        <w:instrText>HYPERLINK "http://www.e-tar.lt/portal/lt/legalAct/f701a690440311e6bd3bfefc575ccac4"</w:instrText>
      </w:r>
      <w:r w:rsidR="006C7D3A" w:rsidRPr="006C7D3A">
        <w:rPr>
          <w:lang w:val="lt-LT"/>
        </w:rPr>
      </w:r>
      <w:r w:rsidR="006C7D3A" w:rsidRPr="006C7D3A">
        <w:rPr>
          <w:lang w:val="lt-LT"/>
        </w:rPr>
        <w:fldChar w:fldCharType="separate"/>
      </w:r>
      <w:r w:rsidRPr="006C7D3A">
        <w:rPr>
          <w:rFonts w:ascii="Times New Roman" w:hAnsi="Times New Roman" w:cs="Times New Roman"/>
          <w:sz w:val="24"/>
          <w:szCs w:val="24"/>
          <w:lang w:val="lt-LT"/>
        </w:rPr>
        <w:t> Geotechninis projektavimas. Bendrieji reikalavimai</w:t>
      </w:r>
      <w:r w:rsidR="006C7D3A" w:rsidRPr="006C7D3A">
        <w:rPr>
          <w:rFonts w:ascii="Times New Roman" w:hAnsi="Times New Roman" w:cs="Times New Roman"/>
          <w:sz w:val="24"/>
          <w:szCs w:val="24"/>
          <w:lang w:val="lt-LT"/>
        </w:rPr>
        <w:fldChar w:fldCharType="end"/>
      </w:r>
      <w:r w:rsidRPr="006C7D3A">
        <w:rPr>
          <w:rFonts w:ascii="Times New Roman" w:hAnsi="Times New Roman" w:cs="Times New Roman"/>
          <w:sz w:val="24"/>
          <w:szCs w:val="24"/>
          <w:lang w:val="lt-LT"/>
        </w:rPr>
        <w:t>;</w:t>
      </w:r>
    </w:p>
    <w:p w14:paraId="2CFD9835" w14:textId="7777777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STR 2.06.04:2014  </w:t>
      </w:r>
      <w:hyperlink r:id="rId11" w:history="1">
        <w:r w:rsidRPr="006C7D3A">
          <w:rPr>
            <w:rFonts w:ascii="Times New Roman" w:hAnsi="Times New Roman" w:cs="Times New Roman"/>
            <w:sz w:val="24"/>
            <w:szCs w:val="24"/>
            <w:lang w:val="lt-LT"/>
          </w:rPr>
          <w:t> Gatvės ir vietinės reikšmės keliai. Bendrieji reikalavimai</w:t>
        </w:r>
      </w:hyperlink>
      <w:r w:rsidRPr="006C7D3A">
        <w:rPr>
          <w:rFonts w:ascii="Times New Roman" w:hAnsi="Times New Roman" w:cs="Times New Roman"/>
          <w:sz w:val="24"/>
          <w:szCs w:val="24"/>
          <w:lang w:val="lt-LT"/>
        </w:rPr>
        <w:t>;</w:t>
      </w:r>
    </w:p>
    <w:p w14:paraId="17C50784" w14:textId="186B713B" w:rsidR="008B44B5"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STR 2.07.01:2003 Vandentiekis ir nuotekų šalintuvas. Pastato inžinerinės sistemos. Lauko inžineriniai tinklai;</w:t>
      </w:r>
    </w:p>
    <w:p w14:paraId="0299379D" w14:textId="032D1CAA" w:rsidR="00906DA5" w:rsidRPr="003E1929" w:rsidRDefault="00906DA5" w:rsidP="003E1929">
      <w:pPr>
        <w:pStyle w:val="ListParagraph"/>
        <w:numPr>
          <w:ilvl w:val="0"/>
          <w:numId w:val="2"/>
        </w:numPr>
        <w:spacing w:after="120"/>
        <w:ind w:left="567" w:hanging="567"/>
        <w:rPr>
          <w:color w:val="000000"/>
          <w:szCs w:val="24"/>
        </w:rPr>
      </w:pPr>
      <w:r w:rsidRPr="003E1929">
        <w:rPr>
          <w:rFonts w:eastAsia="Calibri"/>
          <w:color w:val="000000"/>
          <w:szCs w:val="24"/>
        </w:rPr>
        <w:t>STR 2.07.02:2024 Slėptuvės, kolektyvinės apsaugos statinio ir priedangos projektavimo ir įrengimo reikalavimai.</w:t>
      </w:r>
    </w:p>
    <w:p w14:paraId="7CBE19C2" w14:textId="74B1454D"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color w:val="000000"/>
          <w:sz w:val="24"/>
          <w:szCs w:val="24"/>
          <w:lang w:val="lt-LT"/>
        </w:rPr>
        <w:t xml:space="preserve">STR 2.09.02:2005 </w:t>
      </w:r>
      <w:r w:rsidR="006C7D3A" w:rsidRPr="006C7D3A">
        <w:rPr>
          <w:lang w:val="lt-LT"/>
        </w:rPr>
        <w:fldChar w:fldCharType="begin"/>
      </w:r>
      <w:r w:rsidR="006C7D3A" w:rsidRPr="003E1929">
        <w:rPr>
          <w:lang w:val="lt-LT"/>
        </w:rPr>
        <w:instrText>HYPERLINK "http://www.e-tar.lt/portal/lt/legalAct/TAR.1F3FB56815CB/ceqlwKNcLd"</w:instrText>
      </w:r>
      <w:r w:rsidR="006C7D3A" w:rsidRPr="006C7D3A">
        <w:rPr>
          <w:lang w:val="lt-LT"/>
        </w:rPr>
      </w:r>
      <w:r w:rsidR="006C7D3A" w:rsidRPr="006C7D3A">
        <w:rPr>
          <w:lang w:val="lt-LT"/>
        </w:rPr>
        <w:fldChar w:fldCharType="separate"/>
      </w:r>
      <w:r w:rsidRPr="006C7D3A">
        <w:rPr>
          <w:rFonts w:ascii="Times New Roman" w:hAnsi="Times New Roman" w:cs="Times New Roman"/>
          <w:color w:val="000000"/>
          <w:sz w:val="24"/>
          <w:szCs w:val="24"/>
          <w:lang w:val="lt-LT"/>
        </w:rPr>
        <w:t>Šildymas, vėdinimas ir oro kondicionavimas</w:t>
      </w:r>
      <w:r w:rsidR="006C7D3A" w:rsidRPr="006C7D3A">
        <w:rPr>
          <w:rFonts w:ascii="Times New Roman" w:hAnsi="Times New Roman" w:cs="Times New Roman"/>
          <w:color w:val="000000"/>
          <w:sz w:val="24"/>
          <w:szCs w:val="24"/>
          <w:lang w:val="lt-LT"/>
        </w:rPr>
        <w:fldChar w:fldCharType="end"/>
      </w:r>
      <w:r w:rsidRPr="006C7D3A">
        <w:rPr>
          <w:rFonts w:ascii="Times New Roman" w:hAnsi="Times New Roman" w:cs="Times New Roman"/>
          <w:color w:val="000000"/>
          <w:sz w:val="24"/>
          <w:szCs w:val="24"/>
          <w:lang w:val="lt-LT"/>
        </w:rPr>
        <w:t>;</w:t>
      </w:r>
    </w:p>
    <w:p w14:paraId="23EF1A45" w14:textId="7777777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Gaisrinės saugos pagrindiniai reikalavimai, patvirtinti Priešgaisrinės apsaugos ir gelbėjimo departamento prie Vidaus reikalų ministerijos direktoriaus 2010 m. gruodžio 7 d. įsakymu Nr. 1-338;</w:t>
      </w:r>
    </w:p>
    <w:p w14:paraId="26CF8709" w14:textId="4FBC86DF"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LST 1516:</w:t>
      </w:r>
      <w:r w:rsidR="00FA6FBF">
        <w:rPr>
          <w:rFonts w:ascii="Times New Roman" w:hAnsi="Times New Roman" w:cs="Times New Roman"/>
          <w:sz w:val="24"/>
          <w:szCs w:val="24"/>
          <w:lang w:val="lt-LT"/>
        </w:rPr>
        <w:t>98</w:t>
      </w:r>
      <w:r w:rsidR="00FA6FBF" w:rsidRPr="006C7D3A">
        <w:rPr>
          <w:rFonts w:ascii="Times New Roman" w:hAnsi="Times New Roman" w:cs="Times New Roman"/>
          <w:sz w:val="24"/>
          <w:szCs w:val="24"/>
          <w:lang w:val="lt-LT"/>
        </w:rPr>
        <w:t xml:space="preserve"> </w:t>
      </w:r>
      <w:r w:rsidRPr="006C7D3A">
        <w:rPr>
          <w:rFonts w:ascii="Times New Roman" w:hAnsi="Times New Roman" w:cs="Times New Roman"/>
          <w:sz w:val="24"/>
          <w:szCs w:val="24"/>
          <w:lang w:val="lt-LT"/>
        </w:rPr>
        <w:t>Statinio projektas. Bendrieji įforminimo reikalavimai;</w:t>
      </w:r>
    </w:p>
    <w:p w14:paraId="027C2011" w14:textId="0E8EF926"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LST 1569</w:t>
      </w:r>
      <w:r w:rsidR="009D2946">
        <w:rPr>
          <w:rFonts w:ascii="Times New Roman" w:hAnsi="Times New Roman" w:cs="Times New Roman"/>
          <w:sz w:val="24"/>
          <w:szCs w:val="24"/>
          <w:lang w:val="lt-LT"/>
        </w:rPr>
        <w:t>:2000</w:t>
      </w:r>
      <w:r w:rsidRPr="006C7D3A">
        <w:rPr>
          <w:rFonts w:ascii="Times New Roman" w:hAnsi="Times New Roman" w:cs="Times New Roman"/>
          <w:sz w:val="24"/>
          <w:szCs w:val="24"/>
          <w:lang w:val="lt-LT"/>
        </w:rPr>
        <w:t xml:space="preserve"> Statinio projektas. Lauko inžinerinių tinklų grafiniai ženklai;</w:t>
      </w:r>
    </w:p>
    <w:p w14:paraId="6EE6DDB3" w14:textId="6F1CEADA" w:rsidR="008B44B5" w:rsidRPr="006C7D3A" w:rsidRDefault="00ED254E"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lastRenderedPageBreak/>
        <w:t xml:space="preserve">Nekilnojamojo turto objektų kadastrinių matavimų ir kadastro duomenų surinkimo bei tikslinimo taisyklės </w:t>
      </w:r>
      <w:r>
        <w:rPr>
          <w:rFonts w:ascii="Times New Roman" w:hAnsi="Times New Roman" w:cs="Times New Roman"/>
          <w:sz w:val="24"/>
          <w:szCs w:val="24"/>
          <w:lang w:val="lt-LT"/>
        </w:rPr>
        <w:t xml:space="preserve">patvirtintos </w:t>
      </w:r>
      <w:r w:rsidR="008B44B5" w:rsidRPr="006C7D3A">
        <w:rPr>
          <w:rFonts w:ascii="Times New Roman" w:hAnsi="Times New Roman" w:cs="Times New Roman"/>
          <w:sz w:val="24"/>
          <w:szCs w:val="24"/>
          <w:lang w:val="lt-LT"/>
        </w:rPr>
        <w:t xml:space="preserve">Lietuvos Respublikos žemės ūkio ministro </w:t>
      </w:r>
      <w:r w:rsidRPr="00ED254E">
        <w:rPr>
          <w:rFonts w:ascii="Times New Roman" w:hAnsi="Times New Roman" w:cs="Times New Roman"/>
          <w:sz w:val="24"/>
          <w:szCs w:val="24"/>
        </w:rPr>
        <w:t xml:space="preserve">2002 m. </w:t>
      </w:r>
      <w:proofErr w:type="spellStart"/>
      <w:r w:rsidRPr="00ED254E">
        <w:rPr>
          <w:rFonts w:ascii="Times New Roman" w:hAnsi="Times New Roman" w:cs="Times New Roman"/>
          <w:sz w:val="24"/>
          <w:szCs w:val="24"/>
        </w:rPr>
        <w:t>gruodžio</w:t>
      </w:r>
      <w:proofErr w:type="spellEnd"/>
      <w:r w:rsidRPr="00ED254E">
        <w:rPr>
          <w:rFonts w:ascii="Times New Roman" w:hAnsi="Times New Roman" w:cs="Times New Roman"/>
          <w:sz w:val="24"/>
          <w:szCs w:val="24"/>
        </w:rPr>
        <w:t xml:space="preserve"> 30 d. </w:t>
      </w:r>
      <w:r w:rsidR="008B44B5" w:rsidRPr="006C7D3A">
        <w:rPr>
          <w:rFonts w:ascii="Times New Roman" w:hAnsi="Times New Roman" w:cs="Times New Roman"/>
          <w:sz w:val="24"/>
          <w:szCs w:val="24"/>
          <w:lang w:val="lt-LT"/>
        </w:rPr>
        <w:t xml:space="preserve">įsakymu </w:t>
      </w:r>
      <w:r w:rsidRPr="00ED254E">
        <w:rPr>
          <w:rFonts w:ascii="Times New Roman" w:hAnsi="Times New Roman" w:cs="Times New Roman"/>
          <w:sz w:val="24"/>
          <w:szCs w:val="24"/>
        </w:rPr>
        <w:t xml:space="preserve">Nr. </w:t>
      </w:r>
      <w:proofErr w:type="gramStart"/>
      <w:r w:rsidRPr="00ED254E">
        <w:rPr>
          <w:rFonts w:ascii="Times New Roman" w:hAnsi="Times New Roman" w:cs="Times New Roman"/>
          <w:sz w:val="24"/>
          <w:szCs w:val="24"/>
        </w:rPr>
        <w:t>522</w:t>
      </w:r>
      <w:r w:rsidR="008B44B5" w:rsidRPr="006C7D3A">
        <w:rPr>
          <w:rFonts w:ascii="Times New Roman" w:hAnsi="Times New Roman" w:cs="Times New Roman"/>
          <w:sz w:val="24"/>
          <w:szCs w:val="24"/>
          <w:lang w:val="lt-LT"/>
        </w:rPr>
        <w:t>;</w:t>
      </w:r>
      <w:proofErr w:type="gramEnd"/>
    </w:p>
    <w:p w14:paraId="195BBCC0" w14:textId="1EF2FA2B" w:rsidR="00C65062"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KTR 1.01:2008 Automobilių keliai</w:t>
      </w:r>
      <w:r w:rsidR="00C65062">
        <w:rPr>
          <w:rFonts w:ascii="Times New Roman" w:hAnsi="Times New Roman" w:cs="Times New Roman"/>
          <w:sz w:val="24"/>
          <w:szCs w:val="24"/>
          <w:lang w:val="lt-LT"/>
        </w:rPr>
        <w:t>;</w:t>
      </w:r>
    </w:p>
    <w:p w14:paraId="29D41EB5" w14:textId="7397E351" w:rsidR="008B44B5" w:rsidRPr="00D933A9" w:rsidRDefault="00C65062" w:rsidP="003E1929">
      <w:pPr>
        <w:pStyle w:val="ListParagraph"/>
        <w:numPr>
          <w:ilvl w:val="0"/>
          <w:numId w:val="2"/>
        </w:numPr>
        <w:ind w:left="567" w:hanging="567"/>
        <w:rPr>
          <w:szCs w:val="24"/>
        </w:rPr>
      </w:pPr>
      <w:r w:rsidRPr="00C65062">
        <w:rPr>
          <w:rFonts w:eastAsia="Calibri"/>
          <w:szCs w:val="24"/>
        </w:rPr>
        <w:t>[nurodomi kiti teisės aktai atsižvelgiant į konkretaus Projekto specifiką]</w:t>
      </w:r>
      <w:r w:rsidR="008B44B5" w:rsidRPr="00C65062">
        <w:rPr>
          <w:szCs w:val="24"/>
        </w:rPr>
        <w:t>.</w:t>
      </w:r>
    </w:p>
    <w:p w14:paraId="49AAC7EA" w14:textId="77777777" w:rsidR="008B44B5" w:rsidRPr="006C7D3A" w:rsidRDefault="008B44B5" w:rsidP="008B44B5">
      <w:pPr>
        <w:pStyle w:val="Standard"/>
        <w:spacing w:after="120" w:line="276" w:lineRule="auto"/>
        <w:rPr>
          <w:rFonts w:ascii="Times New Roman" w:hAnsi="Times New Roman" w:cs="Times New Roman"/>
          <w:color w:val="FF0000"/>
          <w:sz w:val="24"/>
          <w:szCs w:val="24"/>
          <w:lang w:val="lt-LT"/>
        </w:rPr>
      </w:pPr>
      <w:bookmarkStart w:id="16" w:name="_Ref370826896"/>
      <w:bookmarkStart w:id="17" w:name="_Ref370832590"/>
      <w:bookmarkEnd w:id="16"/>
      <w:bookmarkEnd w:id="17"/>
    </w:p>
    <w:p w14:paraId="37C444C2" w14:textId="4293A469" w:rsidR="008B44B5" w:rsidRPr="006C7D3A" w:rsidRDefault="008B44B5" w:rsidP="008B44B5">
      <w:pPr>
        <w:pStyle w:val="Heading3"/>
        <w:numPr>
          <w:ilvl w:val="0"/>
          <w:numId w:val="1"/>
        </w:numPr>
        <w:spacing w:after="120" w:line="276" w:lineRule="auto"/>
        <w:rPr>
          <w:rFonts w:ascii="Times New Roman" w:hAnsi="Times New Roman" w:cs="Times New Roman"/>
          <w:b/>
          <w:i w:val="0"/>
          <w:color w:val="000000"/>
          <w:sz w:val="24"/>
          <w:szCs w:val="24"/>
          <w:lang w:val="lt-LT"/>
        </w:rPr>
      </w:pPr>
      <w:bookmarkStart w:id="18" w:name="_Toc532460795"/>
      <w:r w:rsidRPr="006C7D3A">
        <w:rPr>
          <w:rFonts w:ascii="Times New Roman" w:hAnsi="Times New Roman" w:cs="Times New Roman"/>
          <w:b/>
          <w:i w:val="0"/>
          <w:color w:val="000000"/>
          <w:sz w:val="24"/>
          <w:szCs w:val="24"/>
          <w:lang w:val="lt-LT"/>
        </w:rPr>
        <w:t>Lietuvos Respublikos teisės aktai,</w:t>
      </w:r>
      <w:r w:rsidRPr="003E1929">
        <w:rPr>
          <w:rFonts w:ascii="Times New Roman" w:hAnsi="Times New Roman" w:cs="Times New Roman"/>
          <w:i w:val="0"/>
          <w:color w:val="000000"/>
          <w:sz w:val="24"/>
          <w:szCs w:val="24"/>
          <w:lang w:val="lt-LT"/>
        </w:rPr>
        <w:t xml:space="preserve"> </w:t>
      </w:r>
      <w:r w:rsidRPr="006C7D3A">
        <w:rPr>
          <w:rFonts w:ascii="Times New Roman" w:hAnsi="Times New Roman" w:cs="Times New Roman"/>
          <w:b/>
          <w:i w:val="0"/>
          <w:color w:val="000000"/>
          <w:sz w:val="24"/>
          <w:szCs w:val="24"/>
          <w:lang w:val="lt-LT"/>
        </w:rPr>
        <w:t>nustatantys specifinius Objekto ir jo dalių</w:t>
      </w:r>
      <w:r w:rsidRPr="006C7D3A">
        <w:rPr>
          <w:rFonts w:ascii="Times New Roman" w:hAnsi="Times New Roman" w:cs="Times New Roman"/>
          <w:color w:val="FF0000"/>
          <w:sz w:val="24"/>
          <w:szCs w:val="24"/>
          <w:lang w:val="lt-LT"/>
        </w:rPr>
        <w:t xml:space="preserve"> </w:t>
      </w:r>
      <w:r w:rsidRPr="006C7D3A">
        <w:rPr>
          <w:rFonts w:ascii="Times New Roman" w:hAnsi="Times New Roman" w:cs="Times New Roman"/>
          <w:b/>
          <w:i w:val="0"/>
          <w:color w:val="000000"/>
          <w:sz w:val="24"/>
          <w:szCs w:val="24"/>
          <w:lang w:val="lt-LT"/>
        </w:rPr>
        <w:t>įrengimo reikalavimus</w:t>
      </w:r>
      <w:bookmarkEnd w:id="18"/>
    </w:p>
    <w:p w14:paraId="7F8E9DC4" w14:textId="77777777" w:rsidR="008B44B5" w:rsidRPr="006C7D3A" w:rsidRDefault="008B44B5" w:rsidP="008B44B5">
      <w:pPr>
        <w:spacing w:after="120" w:line="276" w:lineRule="auto"/>
        <w:ind w:left="360"/>
        <w:rPr>
          <w:rFonts w:ascii="Times New Roman" w:hAnsi="Times New Roman" w:cs="Times New Roman"/>
          <w:i/>
          <w:color w:val="FF0000"/>
          <w:sz w:val="24"/>
          <w:szCs w:val="24"/>
          <w:lang w:val="lt-LT"/>
        </w:rPr>
      </w:pPr>
      <w:r w:rsidRPr="006C7D3A">
        <w:rPr>
          <w:rFonts w:ascii="Times New Roman" w:hAnsi="Times New Roman" w:cs="Times New Roman"/>
          <w:i/>
          <w:color w:val="FF0000"/>
          <w:sz w:val="24"/>
          <w:szCs w:val="24"/>
          <w:lang w:val="lt-LT"/>
        </w:rPr>
        <w:t>(Pateikiami Valdžios subjektui žinomi Objektui taikomi ir nustatyti specifiniai teisės aktai)</w:t>
      </w:r>
    </w:p>
    <w:p w14:paraId="55412930" w14:textId="7777777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 </w:t>
      </w:r>
    </w:p>
    <w:p w14:paraId="3FD5FE4A" w14:textId="7DC4D4F6"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w:t>
      </w:r>
    </w:p>
    <w:p w14:paraId="0F892D49" w14:textId="77777777" w:rsidR="008B44B5" w:rsidRPr="006C7D3A" w:rsidRDefault="008B44B5" w:rsidP="008B44B5">
      <w:pPr>
        <w:pStyle w:val="Standard"/>
        <w:spacing w:after="120" w:line="276" w:lineRule="auto"/>
        <w:ind w:left="567"/>
        <w:rPr>
          <w:rFonts w:ascii="Times New Roman" w:eastAsia="CIDFont+F1" w:hAnsi="Times New Roman" w:cs="Times New Roman"/>
          <w:color w:val="FF0000"/>
          <w:sz w:val="24"/>
          <w:szCs w:val="24"/>
          <w:lang w:val="lt-LT"/>
        </w:rPr>
      </w:pPr>
    </w:p>
    <w:p w14:paraId="1C9AF92D" w14:textId="6C7C53B4" w:rsidR="008B44B5" w:rsidRPr="006C7D3A" w:rsidRDefault="008B44B5" w:rsidP="008B44B5">
      <w:pPr>
        <w:pStyle w:val="Heading3"/>
        <w:numPr>
          <w:ilvl w:val="0"/>
          <w:numId w:val="1"/>
        </w:numPr>
        <w:spacing w:after="120" w:line="276" w:lineRule="auto"/>
        <w:rPr>
          <w:rFonts w:ascii="Times New Roman" w:hAnsi="Times New Roman" w:cs="Times New Roman"/>
          <w:b/>
          <w:i w:val="0"/>
          <w:color w:val="000000"/>
          <w:sz w:val="24"/>
          <w:szCs w:val="24"/>
          <w:lang w:val="lt-LT"/>
        </w:rPr>
      </w:pPr>
      <w:bookmarkStart w:id="19" w:name="_Toc532460796"/>
      <w:r w:rsidRPr="006C7D3A">
        <w:rPr>
          <w:rFonts w:ascii="Times New Roman" w:hAnsi="Times New Roman" w:cs="Times New Roman"/>
          <w:b/>
          <w:i w:val="0"/>
          <w:color w:val="000000"/>
          <w:sz w:val="24"/>
          <w:szCs w:val="24"/>
          <w:lang w:val="lt-LT"/>
        </w:rPr>
        <w:t>Lietuvos Respublikos teisės aktai, nustatantys reikalavimus konstrukcijoms</w:t>
      </w:r>
      <w:bookmarkEnd w:id="19"/>
    </w:p>
    <w:p w14:paraId="7D875BA9" w14:textId="7537ABC9"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EN 1990 Eurokodas 0 „Konstrukcijų projektavimo pagrindai“;</w:t>
      </w:r>
    </w:p>
    <w:p w14:paraId="4CD46A3E" w14:textId="7777777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EN 1991 Eurokodas 1 „Poveikiai konstrukcijoms”;</w:t>
      </w:r>
    </w:p>
    <w:p w14:paraId="0BFC9A87" w14:textId="7777777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EN 1992 Eurokodas 2 „Gelžbetoninių konstrukcijų projektavimas“;</w:t>
      </w:r>
    </w:p>
    <w:p w14:paraId="74C0E3E3" w14:textId="7777777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EN 1993 Eurokodas 3 „Plieninių konstrukcijų projektavimas“;</w:t>
      </w:r>
    </w:p>
    <w:p w14:paraId="26F37A2C" w14:textId="7777777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EN 1994 Eurokodas 4 „Kompozitinių plieninių-betoninių konstrukcijų projektavimas“;</w:t>
      </w:r>
    </w:p>
    <w:p w14:paraId="65A2A374" w14:textId="7777777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EN 1995 Eurokodas 5 „Medinių konstrukcijų projektavimas“;</w:t>
      </w:r>
    </w:p>
    <w:p w14:paraId="2B657F32" w14:textId="7777777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EN 1996 Eurokodas 6 „Mūrinių konstrukcijų projektavimas“;</w:t>
      </w:r>
    </w:p>
    <w:p w14:paraId="6FCD63C6" w14:textId="7777777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EN 1997 Eurokodas 7 „Geotechninis projektavimas“;</w:t>
      </w:r>
    </w:p>
    <w:p w14:paraId="35798F21" w14:textId="7777777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EN 1998 Eurokodas 8 „Atsparių žemės drebėjimui konstrukcijų projektavimas“;</w:t>
      </w:r>
    </w:p>
    <w:p w14:paraId="1374A38E" w14:textId="7777777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EN 1999 Eurokodas 9 „Aliumininių konstrukcijų projektavimas“.</w:t>
      </w:r>
    </w:p>
    <w:p w14:paraId="7CB34BC2" w14:textId="7777777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RSN 145-92 Gelžbetoninių konstrukcijų statistinis skaičiavimas.</w:t>
      </w:r>
    </w:p>
    <w:p w14:paraId="056E5521" w14:textId="77777777" w:rsidR="008B44B5" w:rsidRPr="006C7D3A" w:rsidRDefault="008B44B5" w:rsidP="008B44B5">
      <w:pPr>
        <w:pStyle w:val="Standard"/>
        <w:spacing w:after="120" w:line="276" w:lineRule="auto"/>
        <w:ind w:left="720"/>
        <w:rPr>
          <w:rFonts w:ascii="Times New Roman" w:hAnsi="Times New Roman" w:cs="Times New Roman"/>
          <w:sz w:val="24"/>
          <w:szCs w:val="24"/>
          <w:lang w:val="lt-LT"/>
        </w:rPr>
      </w:pPr>
    </w:p>
    <w:p w14:paraId="74C48C01" w14:textId="236659EA" w:rsidR="008B44B5" w:rsidRPr="006C7D3A" w:rsidRDefault="008B44B5" w:rsidP="008B44B5">
      <w:pPr>
        <w:pStyle w:val="Heading3"/>
        <w:numPr>
          <w:ilvl w:val="0"/>
          <w:numId w:val="1"/>
        </w:numPr>
        <w:spacing w:after="120" w:line="276" w:lineRule="auto"/>
        <w:rPr>
          <w:rFonts w:ascii="Times New Roman" w:hAnsi="Times New Roman" w:cs="Times New Roman"/>
          <w:b/>
          <w:i w:val="0"/>
          <w:color w:val="000000"/>
          <w:sz w:val="24"/>
          <w:szCs w:val="24"/>
          <w:lang w:val="lt-LT"/>
        </w:rPr>
      </w:pPr>
      <w:bookmarkStart w:id="20" w:name="_Toc532460797"/>
      <w:r w:rsidRPr="006C7D3A">
        <w:rPr>
          <w:rFonts w:ascii="Times New Roman" w:hAnsi="Times New Roman" w:cs="Times New Roman"/>
          <w:b/>
          <w:i w:val="0"/>
          <w:color w:val="000000"/>
          <w:sz w:val="24"/>
          <w:szCs w:val="24"/>
          <w:lang w:val="lt-LT"/>
        </w:rPr>
        <w:t>Lietuvos Respublikos teisės aktai, nustatantys reikalavimus šilumos aplinkai</w:t>
      </w:r>
      <w:bookmarkEnd w:id="20"/>
    </w:p>
    <w:p w14:paraId="333C0B55" w14:textId="701B9EFB"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Lietuvos Respublikos atsinaujinančių išteklių energetikos įstatymas;</w:t>
      </w:r>
    </w:p>
    <w:p w14:paraId="218B9738" w14:textId="4A6620C6"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HN 42:2009 „Gyvenamųjų ir visuomeninių pastatų patalpų mikroklimatas“;</w:t>
      </w:r>
    </w:p>
    <w:p w14:paraId="033502EF" w14:textId="4B041668"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HN 69:2003 „Šiluminis komfortas ir pakankama šiluminė aplinka darbo patalpose;</w:t>
      </w:r>
    </w:p>
    <w:p w14:paraId="23BE3828" w14:textId="77777777" w:rsidR="008B44B5" w:rsidRPr="006C7D3A" w:rsidRDefault="008B44B5" w:rsidP="003E1929">
      <w:pPr>
        <w:pStyle w:val="Standard"/>
        <w:numPr>
          <w:ilvl w:val="0"/>
          <w:numId w:val="2"/>
        </w:numPr>
        <w:spacing w:after="120" w:line="276" w:lineRule="auto"/>
        <w:ind w:left="567" w:hanging="567"/>
        <w:rPr>
          <w:rFonts w:ascii="Times New Roman" w:eastAsia="Times New Roman" w:hAnsi="Times New Roman" w:cs="Times New Roman"/>
          <w:color w:val="000000"/>
          <w:sz w:val="27"/>
          <w:szCs w:val="27"/>
          <w:lang w:val="lt-LT"/>
        </w:rPr>
      </w:pPr>
      <w:r w:rsidRPr="006C7D3A">
        <w:rPr>
          <w:rFonts w:ascii="Times New Roman" w:hAnsi="Times New Roman" w:cs="Times New Roman"/>
          <w:sz w:val="24"/>
          <w:szCs w:val="24"/>
          <w:lang w:val="lt-LT"/>
        </w:rPr>
        <w:t>Dūmų ir šilumos valdymo sistemų projektavimo ir įrengimo taisyklės, patvirtinta Priešgaisrinės apsaugos ir gelbėjimo departamento prie Vidaus reikalų ministerijos direktoriaus 2013 m. spalio 4 d. įsakymu Nr. 1-249;</w:t>
      </w:r>
    </w:p>
    <w:p w14:paraId="537D2C40" w14:textId="7777777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lastRenderedPageBreak/>
        <w:t>Vėdinimo sistemų gaisrinės saugos taisyklės, patvirtinta Priešgaisrinės apsaugos ir gelbėjimo departamento prie Vidaus reikalų ministerijos direktoriaus 2013 m. spalio 4 d. įsakymu Nr. 1-250;</w:t>
      </w:r>
    </w:p>
    <w:p w14:paraId="04177C4E" w14:textId="77777777" w:rsidR="008B44B5" w:rsidRPr="006C7D3A" w:rsidRDefault="008B44B5" w:rsidP="003E1929">
      <w:pPr>
        <w:pStyle w:val="Standard"/>
        <w:numPr>
          <w:ilvl w:val="0"/>
          <w:numId w:val="2"/>
        </w:numPr>
        <w:spacing w:after="120" w:line="276" w:lineRule="auto"/>
        <w:ind w:left="567" w:hanging="567"/>
        <w:rPr>
          <w:rFonts w:ascii="Times New Roman" w:hAnsi="Times New Roman" w:cs="Times New Roman"/>
          <w:sz w:val="24"/>
          <w:szCs w:val="24"/>
          <w:lang w:val="lt-LT"/>
        </w:rPr>
      </w:pPr>
      <w:r w:rsidRPr="006C7D3A">
        <w:rPr>
          <w:rFonts w:ascii="Times New Roman" w:hAnsi="Times New Roman" w:cs="Times New Roman"/>
          <w:sz w:val="24"/>
          <w:szCs w:val="24"/>
          <w:lang w:val="lt-LT"/>
        </w:rPr>
        <w:t>Šilumos tiekimo tinklų ir šilumos punktų įrengimo taisyklės, patvirtintos Lietuvos Respublikos energetikos ministro 2011 m. birželio 17 d. įsakymu Nr. 1-160;</w:t>
      </w:r>
    </w:p>
    <w:p w14:paraId="140862C7" w14:textId="77777777" w:rsidR="008B44B5" w:rsidRPr="006C7D3A" w:rsidRDefault="008B44B5" w:rsidP="008B44B5">
      <w:pPr>
        <w:pStyle w:val="Standard"/>
        <w:spacing w:after="120" w:line="276" w:lineRule="auto"/>
        <w:ind w:left="720"/>
        <w:rPr>
          <w:rFonts w:ascii="Times New Roman" w:hAnsi="Times New Roman" w:cs="Times New Roman"/>
          <w:sz w:val="24"/>
          <w:szCs w:val="24"/>
          <w:lang w:val="lt-LT"/>
        </w:rPr>
      </w:pPr>
    </w:p>
    <w:p w14:paraId="20C226BD" w14:textId="49FFFC68" w:rsidR="008B44B5" w:rsidRPr="006C7D3A" w:rsidRDefault="008B44B5" w:rsidP="008B44B5">
      <w:pPr>
        <w:pStyle w:val="Heading3"/>
        <w:numPr>
          <w:ilvl w:val="0"/>
          <w:numId w:val="1"/>
        </w:numPr>
        <w:spacing w:after="120" w:line="276" w:lineRule="auto"/>
        <w:rPr>
          <w:rFonts w:ascii="Times New Roman" w:hAnsi="Times New Roman" w:cs="Times New Roman"/>
          <w:sz w:val="24"/>
          <w:szCs w:val="24"/>
          <w:lang w:val="lt-LT"/>
        </w:rPr>
      </w:pPr>
      <w:bookmarkStart w:id="21" w:name="_Toc532460798"/>
      <w:r w:rsidRPr="006C7D3A">
        <w:rPr>
          <w:rFonts w:ascii="Times New Roman" w:hAnsi="Times New Roman" w:cs="Times New Roman"/>
          <w:b/>
          <w:i w:val="0"/>
          <w:color w:val="000000"/>
          <w:sz w:val="24"/>
          <w:szCs w:val="24"/>
          <w:lang w:val="lt-LT"/>
        </w:rPr>
        <w:t>Lietuvos Respublikos teisės aktai, nustatantys reikalavimus apšvietimui</w:t>
      </w:r>
      <w:bookmarkEnd w:id="21"/>
    </w:p>
    <w:p w14:paraId="5354EE36" w14:textId="77777777" w:rsidR="008B44B5" w:rsidRPr="003E1929" w:rsidRDefault="008B44B5" w:rsidP="003E1929">
      <w:pPr>
        <w:pStyle w:val="Standard"/>
        <w:numPr>
          <w:ilvl w:val="0"/>
          <w:numId w:val="2"/>
        </w:numPr>
        <w:spacing w:after="120" w:line="276" w:lineRule="auto"/>
        <w:ind w:left="567"/>
        <w:rPr>
          <w:rFonts w:ascii="Times New Roman" w:hAnsi="Times New Roman" w:cs="Times New Roman"/>
          <w:sz w:val="24"/>
          <w:szCs w:val="24"/>
          <w:lang w:val="lt-LT"/>
        </w:rPr>
      </w:pPr>
      <w:r w:rsidRPr="006C7D3A">
        <w:rPr>
          <w:rFonts w:ascii="Times New Roman" w:hAnsi="Times New Roman" w:cs="Times New Roman"/>
          <w:sz w:val="24"/>
          <w:szCs w:val="24"/>
          <w:lang w:val="lt-LT"/>
        </w:rPr>
        <w:t>HN 104:2011 „Gyventojų sauga nuo elektros linijų sukuriamo elektromagnetinio lauko“;</w:t>
      </w:r>
    </w:p>
    <w:p w14:paraId="7C436761" w14:textId="77777777" w:rsidR="008B44B5" w:rsidRPr="003E1929" w:rsidRDefault="008B44B5" w:rsidP="003E1929">
      <w:pPr>
        <w:pStyle w:val="Standard"/>
        <w:numPr>
          <w:ilvl w:val="0"/>
          <w:numId w:val="2"/>
        </w:numPr>
        <w:spacing w:after="120" w:line="276" w:lineRule="auto"/>
        <w:ind w:left="567"/>
        <w:rPr>
          <w:rFonts w:ascii="Times New Roman" w:hAnsi="Times New Roman" w:cs="Times New Roman"/>
          <w:sz w:val="24"/>
          <w:szCs w:val="24"/>
          <w:lang w:val="lt-LT"/>
        </w:rPr>
      </w:pPr>
      <w:r w:rsidRPr="006C7D3A">
        <w:rPr>
          <w:rFonts w:ascii="Times New Roman" w:hAnsi="Times New Roman" w:cs="Times New Roman"/>
          <w:sz w:val="24"/>
          <w:szCs w:val="24"/>
          <w:lang w:val="lt-LT"/>
        </w:rPr>
        <w:t>Elektros linijų ir instaliacijos įrengimo taisyklės, patvirtintos Lietuvos Respublikos energetikos ministro 2011 m. gruodžio 20 d. įsakymu Nr. 1-309;</w:t>
      </w:r>
    </w:p>
    <w:p w14:paraId="40E1E54E" w14:textId="77777777" w:rsidR="008B44B5" w:rsidRPr="006C7D3A" w:rsidRDefault="008B44B5" w:rsidP="003E1929">
      <w:pPr>
        <w:pStyle w:val="Standard"/>
        <w:numPr>
          <w:ilvl w:val="0"/>
          <w:numId w:val="2"/>
        </w:numPr>
        <w:spacing w:after="120" w:line="276" w:lineRule="auto"/>
        <w:ind w:left="567"/>
        <w:rPr>
          <w:rFonts w:ascii="Times New Roman" w:hAnsi="Times New Roman" w:cs="Times New Roman"/>
          <w:sz w:val="24"/>
          <w:szCs w:val="24"/>
          <w:lang w:val="lt-LT"/>
        </w:rPr>
      </w:pPr>
      <w:r w:rsidRPr="006C7D3A">
        <w:rPr>
          <w:rFonts w:ascii="Times New Roman" w:hAnsi="Times New Roman" w:cs="Times New Roman"/>
          <w:sz w:val="24"/>
          <w:szCs w:val="24"/>
          <w:lang w:val="lt-LT"/>
        </w:rPr>
        <w:t>Elektros įrenginių įrengimo bendrosios taisyklės, patvirtintos Lietuvos Respublikos energetikos ministro 2012 m. vasario 3 d. įsakymu Nr. 1-22;</w:t>
      </w:r>
    </w:p>
    <w:p w14:paraId="3526BEEC" w14:textId="77777777" w:rsidR="008B44B5" w:rsidRPr="003E1929" w:rsidRDefault="008B44B5" w:rsidP="003E1929">
      <w:pPr>
        <w:pStyle w:val="Standard"/>
        <w:numPr>
          <w:ilvl w:val="0"/>
          <w:numId w:val="2"/>
        </w:numPr>
        <w:spacing w:after="120" w:line="276" w:lineRule="auto"/>
        <w:ind w:left="567"/>
        <w:rPr>
          <w:rFonts w:ascii="Times New Roman" w:hAnsi="Times New Roman" w:cs="Times New Roman"/>
          <w:sz w:val="24"/>
          <w:szCs w:val="24"/>
          <w:lang w:val="lt-LT"/>
        </w:rPr>
      </w:pPr>
      <w:r w:rsidRPr="006C7D3A">
        <w:rPr>
          <w:rFonts w:ascii="Times New Roman" w:hAnsi="Times New Roman" w:cs="Times New Roman"/>
          <w:sz w:val="24"/>
          <w:szCs w:val="24"/>
          <w:lang w:val="lt-LT"/>
        </w:rPr>
        <w:t>Apšvietimo elektros įrenginių įrengimo taisykles, patvirtintas Lietuvos Respublikos energetikos ministro 2011 m. vasario 3 d. įsakymu Nr. 1-28.</w:t>
      </w:r>
    </w:p>
    <w:p w14:paraId="2A77388E" w14:textId="77777777" w:rsidR="008B44B5" w:rsidRPr="006C7D3A" w:rsidRDefault="008B44B5" w:rsidP="008B44B5">
      <w:pPr>
        <w:pStyle w:val="Standard"/>
        <w:spacing w:after="120" w:line="276" w:lineRule="auto"/>
        <w:ind w:left="720"/>
        <w:rPr>
          <w:rFonts w:ascii="Times New Roman" w:hAnsi="Times New Roman" w:cs="Times New Roman"/>
          <w:sz w:val="24"/>
          <w:szCs w:val="24"/>
          <w:lang w:val="lt-LT"/>
        </w:rPr>
      </w:pPr>
    </w:p>
    <w:p w14:paraId="3AC16ABD" w14:textId="555159EB" w:rsidR="008B44B5" w:rsidRPr="006C7D3A" w:rsidRDefault="008B44B5" w:rsidP="008B44B5">
      <w:pPr>
        <w:pStyle w:val="Heading3"/>
        <w:numPr>
          <w:ilvl w:val="0"/>
          <w:numId w:val="1"/>
        </w:numPr>
        <w:spacing w:after="120" w:line="276" w:lineRule="auto"/>
        <w:rPr>
          <w:rFonts w:ascii="Times New Roman" w:hAnsi="Times New Roman" w:cs="Times New Roman"/>
          <w:b/>
          <w:i w:val="0"/>
          <w:color w:val="000000"/>
          <w:sz w:val="24"/>
          <w:szCs w:val="24"/>
          <w:lang w:val="lt-LT"/>
        </w:rPr>
      </w:pPr>
      <w:bookmarkStart w:id="22" w:name="_Toc532460799"/>
      <w:r w:rsidRPr="006C7D3A">
        <w:rPr>
          <w:rFonts w:ascii="Times New Roman" w:hAnsi="Times New Roman" w:cs="Times New Roman"/>
          <w:b/>
          <w:i w:val="0"/>
          <w:color w:val="000000"/>
          <w:sz w:val="24"/>
          <w:szCs w:val="24"/>
          <w:lang w:val="lt-LT"/>
        </w:rPr>
        <w:t>Lietuvos Respublikos teisės aktai, nustatantys reikalavimus akustikai</w:t>
      </w:r>
      <w:bookmarkEnd w:id="22"/>
    </w:p>
    <w:p w14:paraId="2928B59E" w14:textId="77777777" w:rsidR="008B44B5" w:rsidRPr="003E1929" w:rsidRDefault="008B44B5" w:rsidP="00D933A9">
      <w:pPr>
        <w:pStyle w:val="Standard"/>
        <w:numPr>
          <w:ilvl w:val="0"/>
          <w:numId w:val="2"/>
        </w:numPr>
        <w:spacing w:after="120" w:line="276" w:lineRule="auto"/>
        <w:rPr>
          <w:rFonts w:ascii="Times New Roman" w:eastAsia="Arial" w:hAnsi="Times New Roman" w:cs="Times New Roman"/>
          <w:sz w:val="24"/>
          <w:szCs w:val="24"/>
          <w:lang w:val="lt-LT"/>
        </w:rPr>
      </w:pPr>
      <w:r w:rsidRPr="006C7D3A">
        <w:rPr>
          <w:rFonts w:ascii="Times New Roman" w:hAnsi="Times New Roman" w:cs="Times New Roman"/>
          <w:sz w:val="24"/>
          <w:szCs w:val="24"/>
          <w:lang w:val="lt-LT"/>
        </w:rPr>
        <w:t>Lietuvos Respublikos triukšmo valdymo įstatymas;</w:t>
      </w:r>
    </w:p>
    <w:p w14:paraId="19CC49E3" w14:textId="77777777" w:rsidR="008B44B5" w:rsidRPr="003E1929" w:rsidRDefault="008B44B5" w:rsidP="00D933A9">
      <w:pPr>
        <w:pStyle w:val="Standard"/>
        <w:numPr>
          <w:ilvl w:val="0"/>
          <w:numId w:val="2"/>
        </w:numPr>
        <w:spacing w:after="120" w:line="276" w:lineRule="auto"/>
        <w:rPr>
          <w:rFonts w:ascii="Times New Roman" w:eastAsia="Arial" w:hAnsi="Times New Roman" w:cs="Times New Roman"/>
          <w:sz w:val="24"/>
          <w:szCs w:val="24"/>
          <w:lang w:val="lt-LT"/>
        </w:rPr>
      </w:pPr>
      <w:r w:rsidRPr="006C7D3A">
        <w:rPr>
          <w:rFonts w:ascii="Times New Roman" w:hAnsi="Times New Roman" w:cs="Times New Roman"/>
          <w:sz w:val="24"/>
          <w:szCs w:val="24"/>
          <w:lang w:val="lt-LT"/>
        </w:rPr>
        <w:t>HN 30:2009 „Infragarsas ir žemo dažnio garsai: ribiniai dydžiai gyvenamuosiuose ir visuomeninės paskirties pastatuose“;</w:t>
      </w:r>
    </w:p>
    <w:p w14:paraId="4D3B5AFD" w14:textId="0490D9F8" w:rsidR="008B44B5" w:rsidRPr="003E1929" w:rsidRDefault="008B44B5" w:rsidP="00D933A9">
      <w:pPr>
        <w:pStyle w:val="Standard"/>
        <w:numPr>
          <w:ilvl w:val="0"/>
          <w:numId w:val="2"/>
        </w:numPr>
        <w:spacing w:after="120" w:line="276" w:lineRule="auto"/>
        <w:rPr>
          <w:rFonts w:ascii="Times New Roman" w:eastAsia="Arial" w:hAnsi="Times New Roman" w:cs="Times New Roman"/>
          <w:sz w:val="24"/>
          <w:szCs w:val="24"/>
          <w:lang w:val="lt-LT"/>
        </w:rPr>
      </w:pPr>
      <w:r w:rsidRPr="006C7D3A">
        <w:rPr>
          <w:rFonts w:ascii="Times New Roman" w:hAnsi="Times New Roman" w:cs="Times New Roman"/>
          <w:sz w:val="24"/>
          <w:szCs w:val="24"/>
          <w:lang w:val="lt-LT"/>
        </w:rPr>
        <w:t>HN 33:2011 Triukšmo ribiniai dydžiai gyvenamuosiuose ir visuomeninės paskirties pastatuose bei jų aplinkoje.</w:t>
      </w:r>
    </w:p>
    <w:p w14:paraId="791E675C" w14:textId="77777777" w:rsidR="008B44B5" w:rsidRPr="006C7D3A" w:rsidRDefault="008B44B5" w:rsidP="008B44B5">
      <w:pPr>
        <w:pStyle w:val="Standard"/>
        <w:spacing w:after="120" w:line="276" w:lineRule="auto"/>
        <w:ind w:left="720"/>
        <w:rPr>
          <w:rFonts w:ascii="Times New Roman" w:eastAsia="Arial" w:hAnsi="Times New Roman" w:cs="Times New Roman"/>
          <w:sz w:val="24"/>
          <w:szCs w:val="24"/>
          <w:lang w:val="lt-LT"/>
        </w:rPr>
      </w:pPr>
    </w:p>
    <w:p w14:paraId="1E703141" w14:textId="08B21612" w:rsidR="008B44B5" w:rsidRPr="006C7D3A" w:rsidRDefault="008B44B5" w:rsidP="008B44B5">
      <w:pPr>
        <w:pStyle w:val="Heading3"/>
        <w:numPr>
          <w:ilvl w:val="0"/>
          <w:numId w:val="1"/>
        </w:numPr>
        <w:spacing w:after="120" w:line="276" w:lineRule="auto"/>
        <w:rPr>
          <w:rFonts w:ascii="Times New Roman" w:hAnsi="Times New Roman" w:cs="Times New Roman"/>
          <w:b/>
          <w:i w:val="0"/>
          <w:color w:val="000000"/>
          <w:sz w:val="24"/>
          <w:szCs w:val="24"/>
          <w:lang w:val="lt-LT"/>
        </w:rPr>
      </w:pPr>
      <w:bookmarkStart w:id="23" w:name="_Toc532460800"/>
      <w:r w:rsidRPr="006C7D3A">
        <w:rPr>
          <w:rFonts w:ascii="Times New Roman" w:hAnsi="Times New Roman" w:cs="Times New Roman"/>
          <w:b/>
          <w:i w:val="0"/>
          <w:color w:val="000000"/>
          <w:sz w:val="24"/>
          <w:szCs w:val="24"/>
          <w:lang w:val="lt-LT"/>
        </w:rPr>
        <w:t>Lietuvos Respublikos teisės aktai, nustatantys reikalavimus higienai, saugai ir saugumui</w:t>
      </w:r>
      <w:bookmarkEnd w:id="23"/>
    </w:p>
    <w:p w14:paraId="511E55C4" w14:textId="77777777" w:rsidR="008B44B5" w:rsidRPr="003E1929"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Lietuvos Respublikos darbuotojų saugos ir sveikatos įstatymas;</w:t>
      </w:r>
    </w:p>
    <w:p w14:paraId="13CD212A" w14:textId="4E3CF0E3" w:rsidR="008B44B5" w:rsidRPr="003E1929"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color w:val="000000"/>
          <w:sz w:val="24"/>
          <w:szCs w:val="24"/>
          <w:lang w:val="lt-LT"/>
        </w:rPr>
        <w:t>HN 15:2005 Maisto higiena;</w:t>
      </w:r>
    </w:p>
    <w:p w14:paraId="3F7DFD62" w14:textId="69A5E8D1" w:rsidR="008B44B5" w:rsidRPr="003E1929"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HN 18:2007 Viešojo naudojimo kompiuterinių tinklų prieigos taškai: sveikatos saugos reikalavimai;</w:t>
      </w:r>
    </w:p>
    <w:p w14:paraId="5F6E6A1F" w14:textId="159DB8C4" w:rsidR="008B44B5" w:rsidRPr="003E1929"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HN 32:2004 Darbas su videoterminalais. Saugos ir sveikatos reikalavimai;</w:t>
      </w:r>
    </w:p>
    <w:p w14:paraId="29EA1914" w14:textId="6D0A8160" w:rsidR="008B44B5" w:rsidRPr="003E1929"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HN 42:2009 Gyvenamųjų ir visuomeninių pastatų patalpų mikroklimatas;</w:t>
      </w:r>
    </w:p>
    <w:p w14:paraId="14D0EABC" w14:textId="77777777" w:rsidR="008B44B5" w:rsidRPr="003E1929"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HN 47:2011 „Asmens sveikatos priežiūros įstaigos: bendrieji sveikatos saugos reikalavimai“ patvirtinimo”;</w:t>
      </w:r>
    </w:p>
    <w:p w14:paraId="2DC9F94D" w14:textId="77777777" w:rsidR="008B44B5" w:rsidRPr="003E1929"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HN 50:2003 „Visą žmogaus kūną veikianti vibracija: didžiausi leidžiami dydžiai ir matavimo reikalavimai gyvenamuosiuose bei visuomeniniuose pastatuose“;</w:t>
      </w:r>
    </w:p>
    <w:p w14:paraId="681DE100" w14:textId="77777777" w:rsidR="008B44B5" w:rsidRPr="003E1929"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HN 69:2003 „Šiluminis komfortas ir pakankama šiluminė aplinka darbo patalpose;</w:t>
      </w:r>
    </w:p>
    <w:p w14:paraId="5D4DB422" w14:textId="77777777" w:rsidR="008B44B5" w:rsidRPr="003E1929"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lastRenderedPageBreak/>
        <w:t>HN 90:2011 „Dezinfekcijos, dezinsekcijos ir deratizacijos bendrieji saugos reikalavimai“;</w:t>
      </w:r>
    </w:p>
    <w:p w14:paraId="09047537" w14:textId="77777777" w:rsidR="008B44B5" w:rsidRPr="003E1929"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HN 98:2000 „Natūralus ir dirbtinis darbo vietų apšvietimas. Apšvietos ribinės vertės ir bendrieji matavimo reikalavimai“;</w:t>
      </w:r>
    </w:p>
    <w:p w14:paraId="0B1171EF" w14:textId="77777777" w:rsidR="008B44B5" w:rsidRPr="003E1929"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HN 122:2006 „Rūkymo patalpų (vietų) įmonėse, įstaigose ir organizacijose įrengimo ir eksploatavimo reikalavimai“;</w:t>
      </w:r>
    </w:p>
    <w:p w14:paraId="374CA515" w14:textId="77777777" w:rsidR="008B44B5" w:rsidRPr="003E1929"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HN 123:2013 „Sporto klubo paslaugų sveikatos saugos reikalavimai“;</w:t>
      </w:r>
    </w:p>
    <w:p w14:paraId="42BE0497" w14:textId="77777777" w:rsidR="008B44B5" w:rsidRPr="006C7D3A" w:rsidRDefault="008B44B5" w:rsidP="008B44B5">
      <w:pPr>
        <w:pStyle w:val="Standard"/>
        <w:spacing w:after="120" w:line="276" w:lineRule="auto"/>
        <w:ind w:left="720"/>
        <w:rPr>
          <w:rFonts w:ascii="Times New Roman" w:hAnsi="Times New Roman" w:cs="Times New Roman"/>
          <w:sz w:val="24"/>
          <w:szCs w:val="24"/>
          <w:lang w:val="lt-LT"/>
        </w:rPr>
      </w:pPr>
    </w:p>
    <w:p w14:paraId="0EC2FD16" w14:textId="72425C08" w:rsidR="008B44B5" w:rsidRPr="006C7D3A" w:rsidRDefault="008B44B5" w:rsidP="008B44B5">
      <w:pPr>
        <w:pStyle w:val="Heading3"/>
        <w:numPr>
          <w:ilvl w:val="0"/>
          <w:numId w:val="1"/>
        </w:numPr>
        <w:spacing w:after="120" w:line="276" w:lineRule="auto"/>
        <w:rPr>
          <w:rFonts w:ascii="Times New Roman" w:hAnsi="Times New Roman" w:cs="Times New Roman"/>
          <w:b/>
          <w:i w:val="0"/>
          <w:color w:val="000000"/>
          <w:sz w:val="24"/>
          <w:szCs w:val="24"/>
          <w:lang w:val="lt-LT"/>
        </w:rPr>
      </w:pPr>
      <w:bookmarkStart w:id="24" w:name="_Toc532460801"/>
      <w:r w:rsidRPr="006C7D3A">
        <w:rPr>
          <w:rFonts w:ascii="Times New Roman" w:hAnsi="Times New Roman" w:cs="Times New Roman"/>
          <w:b/>
          <w:i w:val="0"/>
          <w:color w:val="000000"/>
          <w:sz w:val="24"/>
          <w:szCs w:val="24"/>
          <w:lang w:val="lt-LT"/>
        </w:rPr>
        <w:t>Lietuvos Respublikos teisės aktai, nustatantys reikalavimus aplinkos apsauga</w:t>
      </w:r>
      <w:bookmarkEnd w:id="24"/>
      <w:r w:rsidRPr="006C7D3A">
        <w:rPr>
          <w:rFonts w:ascii="Times New Roman" w:hAnsi="Times New Roman" w:cs="Times New Roman"/>
          <w:b/>
          <w:i w:val="0"/>
          <w:color w:val="000000"/>
          <w:sz w:val="24"/>
          <w:szCs w:val="24"/>
          <w:lang w:val="lt-LT"/>
        </w:rPr>
        <w:t>i</w:t>
      </w:r>
    </w:p>
    <w:p w14:paraId="6973DB81" w14:textId="77777777" w:rsidR="008B44B5" w:rsidRPr="009D2946"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Lietuvos Respublikos planuojamos ūkinės veiklos poveikio aplinkai vertinimo įstatymas;</w:t>
      </w:r>
    </w:p>
    <w:p w14:paraId="7FC38047" w14:textId="6A1781C4" w:rsidR="00F419B8" w:rsidRPr="003E1929" w:rsidRDefault="009D2946" w:rsidP="009D2946">
      <w:pPr>
        <w:pStyle w:val="Standard"/>
        <w:numPr>
          <w:ilvl w:val="0"/>
          <w:numId w:val="2"/>
        </w:numPr>
        <w:spacing w:after="120" w:line="276" w:lineRule="auto"/>
        <w:rPr>
          <w:rFonts w:ascii="Times New Roman" w:hAnsi="Times New Roman" w:cs="Times New Roman"/>
          <w:sz w:val="24"/>
          <w:szCs w:val="24"/>
          <w:lang w:val="lt-LT"/>
        </w:rPr>
      </w:pPr>
      <w:r w:rsidRPr="003E1929">
        <w:rPr>
          <w:rFonts w:ascii="Times New Roman" w:hAnsi="Times New Roman" w:cs="Times New Roman"/>
          <w:sz w:val="24"/>
          <w:szCs w:val="24"/>
          <w:lang w:val="lt-LT"/>
        </w:rPr>
        <w:t>Lietuvos Respublikos pakuočių ir pakuočių atliekų tvarkymo įstatymas;</w:t>
      </w:r>
    </w:p>
    <w:p w14:paraId="28D9F53B" w14:textId="77777777" w:rsidR="008B44B5" w:rsidRPr="003E1929"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Respublikines statybos normas RSN 156–94 „Statybinė klimatologija“;</w:t>
      </w:r>
    </w:p>
    <w:p w14:paraId="4CA1AB14" w14:textId="76D19E5B" w:rsidR="008B44B5" w:rsidRPr="003E1929"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Aplinkosaugos norminiai dokumentai</w:t>
      </w:r>
      <w:r w:rsidR="00D933A9">
        <w:rPr>
          <w:rFonts w:ascii="Times New Roman" w:hAnsi="Times New Roman" w:cs="Times New Roman"/>
          <w:sz w:val="24"/>
          <w:szCs w:val="24"/>
          <w:lang w:val="lt-LT"/>
        </w:rPr>
        <w:t xml:space="preserve"> </w:t>
      </w:r>
      <w:r w:rsidRPr="006C7D3A">
        <w:rPr>
          <w:rFonts w:ascii="Times New Roman" w:hAnsi="Times New Roman" w:cs="Times New Roman"/>
          <w:sz w:val="24"/>
          <w:szCs w:val="24"/>
          <w:lang w:val="lt-LT"/>
        </w:rPr>
        <w:t>(LAND).</w:t>
      </w:r>
    </w:p>
    <w:p w14:paraId="712D0584" w14:textId="77777777" w:rsidR="008B44B5" w:rsidRPr="006C7D3A" w:rsidRDefault="008B44B5" w:rsidP="008B44B5">
      <w:pPr>
        <w:pStyle w:val="Standard"/>
        <w:spacing w:after="120" w:line="276" w:lineRule="auto"/>
        <w:ind w:left="720"/>
        <w:rPr>
          <w:rFonts w:ascii="Times New Roman" w:eastAsia="Arial" w:hAnsi="Times New Roman" w:cs="Times New Roman"/>
          <w:sz w:val="24"/>
          <w:szCs w:val="24"/>
          <w:lang w:val="lt-LT"/>
        </w:rPr>
      </w:pPr>
    </w:p>
    <w:p w14:paraId="67397E54" w14:textId="61854157" w:rsidR="008B44B5" w:rsidRPr="006C7D3A" w:rsidRDefault="008B44B5" w:rsidP="008B44B5">
      <w:pPr>
        <w:pStyle w:val="Heading3"/>
        <w:numPr>
          <w:ilvl w:val="0"/>
          <w:numId w:val="1"/>
        </w:numPr>
        <w:spacing w:after="120" w:line="276" w:lineRule="auto"/>
        <w:rPr>
          <w:rFonts w:ascii="Times New Roman" w:hAnsi="Times New Roman" w:cs="Times New Roman"/>
          <w:b/>
          <w:i w:val="0"/>
          <w:color w:val="000000"/>
          <w:sz w:val="24"/>
          <w:szCs w:val="24"/>
          <w:lang w:val="lt-LT"/>
        </w:rPr>
      </w:pPr>
      <w:bookmarkStart w:id="25" w:name="_Toc532460802"/>
      <w:r w:rsidRPr="006C7D3A">
        <w:rPr>
          <w:rFonts w:ascii="Times New Roman" w:hAnsi="Times New Roman" w:cs="Times New Roman"/>
          <w:b/>
          <w:i w:val="0"/>
          <w:color w:val="000000"/>
          <w:sz w:val="24"/>
          <w:szCs w:val="24"/>
          <w:lang w:val="lt-LT"/>
        </w:rPr>
        <w:t>Lietuvos Respublikos teisės aktai, nustatantys reikalavimus neįgaliųjų prieigai</w:t>
      </w:r>
      <w:bookmarkEnd w:id="25"/>
    </w:p>
    <w:p w14:paraId="23B05394" w14:textId="77777777" w:rsidR="008B44B5" w:rsidRPr="003E1929" w:rsidRDefault="008B44B5" w:rsidP="00D933A9">
      <w:pPr>
        <w:pStyle w:val="Standard"/>
        <w:numPr>
          <w:ilvl w:val="0"/>
          <w:numId w:val="2"/>
        </w:numPr>
        <w:spacing w:after="120" w:line="276" w:lineRule="auto"/>
        <w:rPr>
          <w:rFonts w:ascii="Times New Roman" w:eastAsia="Arial" w:hAnsi="Times New Roman" w:cs="Times New Roman"/>
          <w:sz w:val="24"/>
          <w:szCs w:val="24"/>
          <w:lang w:val="lt-LT"/>
        </w:rPr>
      </w:pPr>
      <w:r w:rsidRPr="006C7D3A">
        <w:rPr>
          <w:rFonts w:ascii="Times New Roman" w:hAnsi="Times New Roman" w:cs="Times New Roman"/>
          <w:sz w:val="24"/>
          <w:szCs w:val="24"/>
          <w:lang w:val="lt-LT"/>
        </w:rPr>
        <w:t>Lietuvos Respublikos neįgaliųjų socialinės integracijos įstatymas.</w:t>
      </w:r>
    </w:p>
    <w:p w14:paraId="3E83204B" w14:textId="77777777" w:rsidR="008B44B5" w:rsidRPr="006C7D3A" w:rsidRDefault="008B44B5" w:rsidP="008B44B5">
      <w:pPr>
        <w:pStyle w:val="Standard"/>
        <w:spacing w:after="120" w:line="276" w:lineRule="auto"/>
        <w:ind w:left="720"/>
        <w:rPr>
          <w:rFonts w:ascii="Times New Roman" w:eastAsia="Arial" w:hAnsi="Times New Roman" w:cs="Times New Roman"/>
          <w:sz w:val="24"/>
          <w:szCs w:val="24"/>
          <w:lang w:val="lt-LT"/>
        </w:rPr>
      </w:pPr>
    </w:p>
    <w:p w14:paraId="477ABAAE" w14:textId="77777777" w:rsidR="008B44B5" w:rsidRPr="006C7D3A" w:rsidRDefault="008B44B5" w:rsidP="008B44B5">
      <w:pPr>
        <w:pStyle w:val="Heading3"/>
        <w:numPr>
          <w:ilvl w:val="0"/>
          <w:numId w:val="1"/>
        </w:numPr>
        <w:spacing w:after="120" w:line="276" w:lineRule="auto"/>
        <w:rPr>
          <w:rFonts w:ascii="Times New Roman" w:hAnsi="Times New Roman" w:cs="Times New Roman"/>
          <w:b/>
          <w:i w:val="0"/>
          <w:color w:val="000000"/>
          <w:sz w:val="24"/>
          <w:szCs w:val="24"/>
          <w:lang w:val="lt-LT"/>
        </w:rPr>
      </w:pPr>
      <w:bookmarkStart w:id="26" w:name="_Toc532460803"/>
      <w:r w:rsidRPr="006C7D3A">
        <w:rPr>
          <w:rFonts w:ascii="Times New Roman" w:hAnsi="Times New Roman" w:cs="Times New Roman"/>
          <w:b/>
          <w:i w:val="0"/>
          <w:color w:val="000000"/>
          <w:sz w:val="24"/>
          <w:szCs w:val="24"/>
          <w:lang w:val="lt-LT"/>
        </w:rPr>
        <w:t>Lietuvos Respublikos teisės aktai, nustatantys reikalavimus gaisrinei sauga</w:t>
      </w:r>
      <w:bookmarkEnd w:id="26"/>
      <w:r w:rsidRPr="006C7D3A">
        <w:rPr>
          <w:rFonts w:ascii="Times New Roman" w:hAnsi="Times New Roman" w:cs="Times New Roman"/>
          <w:b/>
          <w:i w:val="0"/>
          <w:color w:val="000000"/>
          <w:sz w:val="24"/>
          <w:szCs w:val="24"/>
          <w:lang w:val="lt-LT"/>
        </w:rPr>
        <w:t>i</w:t>
      </w:r>
    </w:p>
    <w:p w14:paraId="4A589275" w14:textId="77777777" w:rsidR="008B44B5" w:rsidRPr="006C7D3A"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Lietuvos Respublikos priešgaisrinės saugos įstatymas;</w:t>
      </w:r>
    </w:p>
    <w:p w14:paraId="42F765E6" w14:textId="77777777" w:rsidR="008B44B5" w:rsidRPr="006C7D3A"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Gaisrinės saugos pagrindiniai reikalavimai, patvirtinti Priešgaisrinės apsaugos ir gelbėjimo departamento prie Vidaus reikalų ministerijos direktoriaus 2010 m. gruodžio 7 d. įsakymu Nr. 1-338;</w:t>
      </w:r>
    </w:p>
    <w:p w14:paraId="280D08C4" w14:textId="77777777" w:rsidR="008B44B5" w:rsidRPr="006C7D3A"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Visuomeninių statinių gaisrinės saugos taisyklės, patvirtintos Priešgaisrinės apsaugos ir gelbėjimo departamento prie Vidaus reikalų ministerijos direktoriaus 2011 m. sausio 17 d. įsakymu Nr. 1-14;</w:t>
      </w:r>
    </w:p>
    <w:p w14:paraId="17160360" w14:textId="77777777" w:rsidR="008B44B5" w:rsidRPr="006C7D3A"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Gamybos, pramonės ir sandėliavimo statinių gaisrinės saugos taisyklės, patvirtintos Priešgaisrinės apsaugos ir gelbėjimo departamento prie Vidaus reikalų ministerijos direktoriaus 2012 m. vasario 6 d. įsakymu Nr. 1-45;</w:t>
      </w:r>
    </w:p>
    <w:p w14:paraId="428C27E2" w14:textId="77777777" w:rsidR="008B44B5" w:rsidRPr="006C7D3A"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Automobilių saugyklų gaisrinės saugos taisyklės, patvirtintos Priešgaisrinės apsaugos ir gelbėjimo departamento prie Vidaus reikalų ministerijos direktoriaus 2012 m. vasario 6 d. įsakymu Nr. 1-44;</w:t>
      </w:r>
    </w:p>
    <w:p w14:paraId="15E2D0D0" w14:textId="77777777" w:rsidR="008B44B5" w:rsidRPr="006C7D3A"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Gaisro aptikimo ir signalizavimo sistemų projektavimo ir įrengimo taisyklės, patvirtintos Priešgaisrinės apsaugos ir gelbėjimo departamento prie Vidaus reikalų</w:t>
      </w:r>
    </w:p>
    <w:p w14:paraId="39716885" w14:textId="77777777" w:rsidR="008B44B5" w:rsidRPr="006C7D3A" w:rsidRDefault="008B44B5" w:rsidP="008B44B5">
      <w:pPr>
        <w:pStyle w:val="Standard"/>
        <w:spacing w:after="120" w:line="276" w:lineRule="auto"/>
        <w:ind w:left="720"/>
        <w:rPr>
          <w:rFonts w:ascii="Times New Roman" w:hAnsi="Times New Roman" w:cs="Times New Roman"/>
          <w:sz w:val="24"/>
          <w:szCs w:val="24"/>
          <w:lang w:val="lt-LT"/>
        </w:rPr>
      </w:pPr>
      <w:r w:rsidRPr="006C7D3A">
        <w:rPr>
          <w:rFonts w:ascii="Times New Roman" w:hAnsi="Times New Roman" w:cs="Times New Roman"/>
          <w:sz w:val="24"/>
          <w:szCs w:val="24"/>
          <w:lang w:val="lt-LT"/>
        </w:rPr>
        <w:lastRenderedPageBreak/>
        <w:t>ministerijos direktoriaus 2007 m. vasario 22 d. įsakymu Nr. 1-66 (Priešgaisrinės apsaugos ir gelbėjimo departamento prie Vidaus reikalų ministerijos direktoriaus 2009 m. gegužės 22 d. įsakymo Nr. 1-168 redakcija);</w:t>
      </w:r>
    </w:p>
    <w:p w14:paraId="4EC38F8E" w14:textId="77777777" w:rsidR="008B44B5" w:rsidRPr="006C7D3A"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Lauko gaisrinio vandentiekio tinklų ir statinių projektavimo ir įrengimo taisyklės, patvirtintos Priešgaisrinės apsaugos ir gelbėjimo departamento prie Vidaus reikalų ministerijos direktoriaus 2007 m. vasario 22 d. įsakymu Nr. 1-66 (Priešgaisrinės apsaugos ir gelbėjimo departamento prie Vidaus reikalų ministerijos direktoriaus 2009 m. gegužės 22 d. įsakymo Nr. 1-168 redakcija);</w:t>
      </w:r>
    </w:p>
    <w:p w14:paraId="3F67213D" w14:textId="77777777" w:rsidR="008B44B5" w:rsidRPr="006C7D3A"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Statinių vidaus gaisrinio vandentiekio sistemų projektavimo ir įrengimo taisyklės, patvirtintos Priešgaisrinės apsaugos ir gelbėjimo departamento prie Vidaus reikalų ministerijos direktoriaus 2007 m. vasario 22 d. įsakymu Nr. 1-66 (Priešgaisrinės apsaugos ir gelbėjimo departamento prie Vidaus reikalų ministerijos direktoriaus 2009 m. gegužės 22 d. įsakymo Nr. 1-168 redakcija); </w:t>
      </w:r>
    </w:p>
    <w:p w14:paraId="7272F527" w14:textId="77777777" w:rsidR="008B44B5" w:rsidRPr="006C7D3A"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Stacionariųjų gaisrų gesinimo sistemų projektavimo ir įrengimo taisyklės, patvirtintos Priešgaisrinės apsaugos ir gelbėjimo departamento prie Vidaus reikalų ministerijos direktoriaus 2016  m.  sausio 6   d. įsakymu Nr.  1-1;</w:t>
      </w:r>
    </w:p>
    <w:p w14:paraId="3F33CAC2" w14:textId="77777777" w:rsidR="008B44B5" w:rsidRPr="006C7D3A"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Bendrosios gaisrinės saugos taisyklės, patvirtintos Priešgaisrinės apsaugos ir gelbėjimo departamento prie Vidaus reikalų ministerijos direktoriaus 2005 m. vasario 18 d. įsakymu Nr. 64 (Priešgaisrinės apsaugos ir gelbėjimo departamento prie Vidaus reikalų ministerijos direktoriaus 2010 m. liepos 27 d. įsakymo Nr. 1-223 redakcija);</w:t>
      </w:r>
    </w:p>
    <w:p w14:paraId="40F65C67" w14:textId="77777777" w:rsidR="008B44B5" w:rsidRPr="006C7D3A"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Gaisrinės saugos ženklų naudojimo įmonėse, įstaigose ir organizacijose nuostatai, patvirtinti Priešgaisrinės apsaugos ir gelbėjimo departamento direktoriaus 2005 m. gruodžio 23 d. įsakymu Nr. 1-404;</w:t>
      </w:r>
    </w:p>
    <w:p w14:paraId="4643B2C9" w14:textId="77777777" w:rsidR="008B44B5" w:rsidRPr="006C7D3A"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Dūmų ir šilumos valdymo sistemų projektavimo ir įrengimo taisyklės, patvirtintos Priešgaisrinės apsaugos ir gelbėjimo departamento prie Vidaus reikalų ministerijos direktoriaus 2013 m. spalio 4 d. įsakymu Nr. 1-249;</w:t>
      </w:r>
    </w:p>
    <w:p w14:paraId="2E2E9AEB" w14:textId="77777777" w:rsidR="008B44B5" w:rsidRPr="006C7D3A"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Vėdinimo sistemų gaisrinės saugos taisyklės, patvirtintos Priešgaisrinės apsaugos ir gelbėjimo departamento prie Vidaus reikalų ministerijos direktoriaus 2013 m. spalio 4 d. įsakymu Nr. 1-250;</w:t>
      </w:r>
    </w:p>
    <w:p w14:paraId="4CF9F14D" w14:textId="77777777" w:rsidR="008B44B5" w:rsidRPr="006C7D3A" w:rsidRDefault="008B44B5" w:rsidP="008B44B5">
      <w:pPr>
        <w:pStyle w:val="Standard"/>
        <w:spacing w:after="120" w:line="276" w:lineRule="auto"/>
        <w:ind w:left="720"/>
        <w:rPr>
          <w:rFonts w:ascii="Times New Roman" w:hAnsi="Times New Roman" w:cs="Times New Roman"/>
          <w:sz w:val="24"/>
          <w:szCs w:val="24"/>
          <w:lang w:val="lt-LT"/>
        </w:rPr>
      </w:pPr>
    </w:p>
    <w:p w14:paraId="2BAAFF33" w14:textId="10DC7D21" w:rsidR="008B44B5" w:rsidRPr="006C7D3A" w:rsidRDefault="008B44B5" w:rsidP="008B44B5">
      <w:pPr>
        <w:pStyle w:val="Heading3"/>
        <w:numPr>
          <w:ilvl w:val="0"/>
          <w:numId w:val="1"/>
        </w:numPr>
        <w:spacing w:after="120" w:line="276" w:lineRule="auto"/>
        <w:rPr>
          <w:rFonts w:ascii="Times New Roman" w:hAnsi="Times New Roman" w:cs="Times New Roman"/>
          <w:b/>
          <w:i w:val="0"/>
          <w:color w:val="000000"/>
          <w:sz w:val="24"/>
          <w:szCs w:val="24"/>
          <w:lang w:val="lt-LT"/>
        </w:rPr>
      </w:pPr>
      <w:bookmarkStart w:id="27" w:name="_Toc532460804"/>
      <w:r w:rsidRPr="006C7D3A">
        <w:rPr>
          <w:rFonts w:ascii="Times New Roman" w:hAnsi="Times New Roman" w:cs="Times New Roman"/>
          <w:b/>
          <w:i w:val="0"/>
          <w:color w:val="000000"/>
          <w:sz w:val="24"/>
          <w:szCs w:val="24"/>
          <w:lang w:val="lt-LT"/>
        </w:rPr>
        <w:t>Lietuvos Respublikos teisės aktai, nustatantys reikalavimus statybinėms medžiagoms</w:t>
      </w:r>
      <w:bookmarkEnd w:id="27"/>
    </w:p>
    <w:p w14:paraId="5A0D1467" w14:textId="77777777" w:rsidR="008B44B5" w:rsidRPr="003E1929"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HN 23:2011 „Cheminių medžiagų profesinio poveikio ribiniai dydžiai. Matavimo ir poveikio vertinimo bendrieji reikalavimai“;</w:t>
      </w:r>
    </w:p>
    <w:p w14:paraId="71529697" w14:textId="77777777" w:rsidR="008B44B5" w:rsidRDefault="008B44B5"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HN 105:2004 „Polimeriniai statybos produktai ir polimerinės baldinės medžiagos“;</w:t>
      </w:r>
    </w:p>
    <w:p w14:paraId="08E07A12" w14:textId="5B08F744" w:rsidR="0006261D" w:rsidRPr="003E1929" w:rsidRDefault="0006261D" w:rsidP="00D933A9">
      <w:pPr>
        <w:pStyle w:val="Standard"/>
        <w:numPr>
          <w:ilvl w:val="0"/>
          <w:numId w:val="2"/>
        </w:numPr>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Lietuvos Respublikos</w:t>
      </w:r>
      <w:r>
        <w:rPr>
          <w:rFonts w:ascii="Times New Roman" w:hAnsi="Times New Roman" w:cs="Times New Roman"/>
          <w:sz w:val="24"/>
          <w:szCs w:val="24"/>
          <w:lang w:val="lt-LT"/>
        </w:rPr>
        <w:t xml:space="preserve"> Aplinkos ministro įsakymas „Dėl </w:t>
      </w:r>
      <w:r w:rsidRPr="0006261D">
        <w:rPr>
          <w:rFonts w:ascii="Times New Roman" w:hAnsi="Times New Roman" w:cs="Times New Roman"/>
          <w:sz w:val="24"/>
          <w:szCs w:val="24"/>
          <w:lang w:val="lt-LT"/>
        </w:rPr>
        <w:t>aplinkos apsaugos kriterijų taikymo, vykdant žaliuosius pirkimus, tvarkos aprašo patvirtinimo</w:t>
      </w:r>
      <w:r>
        <w:rPr>
          <w:rFonts w:ascii="Times New Roman" w:hAnsi="Times New Roman" w:cs="Times New Roman"/>
          <w:sz w:val="24"/>
          <w:szCs w:val="24"/>
          <w:lang w:val="lt-LT"/>
        </w:rPr>
        <w:t>“.</w:t>
      </w:r>
    </w:p>
    <w:p w14:paraId="08681F5C" w14:textId="77777777" w:rsidR="008B44B5" w:rsidRPr="006C7D3A" w:rsidRDefault="008B44B5" w:rsidP="008B44B5">
      <w:pPr>
        <w:pStyle w:val="Standard"/>
        <w:spacing w:after="120" w:line="276" w:lineRule="auto"/>
        <w:jc w:val="left"/>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 </w:t>
      </w:r>
    </w:p>
    <w:p w14:paraId="1D87D3AE" w14:textId="77777777" w:rsidR="008B44B5" w:rsidRPr="006C7D3A" w:rsidRDefault="008B44B5" w:rsidP="008B44B5">
      <w:pPr>
        <w:pStyle w:val="Standard"/>
        <w:numPr>
          <w:ilvl w:val="0"/>
          <w:numId w:val="1"/>
        </w:numPr>
        <w:spacing w:after="120" w:line="276" w:lineRule="auto"/>
        <w:jc w:val="left"/>
        <w:rPr>
          <w:rFonts w:ascii="Times New Roman" w:hAnsi="Times New Roman" w:cs="Times New Roman"/>
          <w:b/>
          <w:color w:val="000000"/>
          <w:sz w:val="24"/>
          <w:szCs w:val="24"/>
          <w:lang w:val="lt-LT"/>
        </w:rPr>
      </w:pPr>
      <w:r w:rsidRPr="006C7D3A">
        <w:rPr>
          <w:rFonts w:ascii="Times New Roman" w:hAnsi="Times New Roman" w:cs="Times New Roman"/>
          <w:b/>
          <w:color w:val="000000"/>
          <w:sz w:val="24"/>
          <w:szCs w:val="24"/>
          <w:lang w:val="lt-LT"/>
        </w:rPr>
        <w:lastRenderedPageBreak/>
        <w:t>Kiti Lietuvos Respublikos teisės aktai</w:t>
      </w:r>
    </w:p>
    <w:p w14:paraId="7ED08A15" w14:textId="77777777" w:rsidR="008B44B5" w:rsidRPr="006C7D3A" w:rsidRDefault="008B44B5" w:rsidP="008B44B5">
      <w:pPr>
        <w:pStyle w:val="Standard"/>
        <w:spacing w:after="120" w:line="276" w:lineRule="auto"/>
        <w:jc w:val="left"/>
        <w:rPr>
          <w:rFonts w:ascii="Times New Roman" w:hAnsi="Times New Roman" w:cs="Times New Roman"/>
          <w:b/>
          <w:color w:val="000000"/>
          <w:sz w:val="24"/>
          <w:szCs w:val="24"/>
          <w:lang w:val="lt-LT"/>
        </w:rPr>
      </w:pPr>
    </w:p>
    <w:p w14:paraId="214E3999" w14:textId="77777777" w:rsidR="008B44B5" w:rsidRPr="006C7D3A" w:rsidRDefault="008B44B5" w:rsidP="00752E8E">
      <w:pPr>
        <w:pStyle w:val="Standard"/>
        <w:keepNext/>
        <w:numPr>
          <w:ilvl w:val="0"/>
          <w:numId w:val="2"/>
        </w:numPr>
        <w:shd w:val="clear" w:color="auto" w:fill="FFFFFF"/>
        <w:spacing w:after="120" w:line="276" w:lineRule="auto"/>
        <w:rPr>
          <w:rFonts w:ascii="Times New Roman" w:hAnsi="Times New Roman" w:cs="Times New Roman"/>
          <w:sz w:val="24"/>
          <w:szCs w:val="24"/>
          <w:lang w:val="lt-LT"/>
        </w:rPr>
      </w:pPr>
      <w:r w:rsidRPr="006C7D3A">
        <w:rPr>
          <w:rFonts w:ascii="Times New Roman" w:hAnsi="Times New Roman" w:cs="Times New Roman"/>
          <w:sz w:val="24"/>
          <w:szCs w:val="24"/>
          <w:lang w:val="lt-LT"/>
        </w:rPr>
        <w:t xml:space="preserve">Kiti Lietuvos Respublikos teisės aktai, reglamentuojantys </w:t>
      </w:r>
      <w:r w:rsidRPr="006C7D3A">
        <w:rPr>
          <w:rFonts w:ascii="Times New Roman" w:hAnsi="Times New Roman" w:cs="Times New Roman"/>
          <w:color w:val="000000"/>
          <w:sz w:val="24"/>
          <w:szCs w:val="24"/>
          <w:lang w:val="lt-LT"/>
        </w:rPr>
        <w:t>Objekto</w:t>
      </w:r>
      <w:r w:rsidRPr="006C7D3A">
        <w:rPr>
          <w:rFonts w:ascii="Times New Roman" w:hAnsi="Times New Roman" w:cs="Times New Roman"/>
          <w:color w:val="FF0000"/>
          <w:sz w:val="24"/>
          <w:szCs w:val="24"/>
          <w:lang w:val="lt-LT"/>
        </w:rPr>
        <w:t xml:space="preserve"> </w:t>
      </w:r>
      <w:r w:rsidRPr="006C7D3A">
        <w:rPr>
          <w:rFonts w:ascii="Times New Roman" w:hAnsi="Times New Roman" w:cs="Times New Roman"/>
          <w:color w:val="000000" w:themeColor="text1"/>
          <w:sz w:val="24"/>
          <w:szCs w:val="24"/>
          <w:lang w:val="lt-LT"/>
        </w:rPr>
        <w:t xml:space="preserve">ir jo dalių </w:t>
      </w:r>
      <w:r w:rsidRPr="006C7D3A">
        <w:rPr>
          <w:rFonts w:ascii="Times New Roman" w:hAnsi="Times New Roman" w:cs="Times New Roman"/>
          <w:sz w:val="24"/>
          <w:szCs w:val="24"/>
          <w:lang w:val="lt-LT"/>
        </w:rPr>
        <w:t>pastatų, statinių, teritorijos ir įrenginių būklę.</w:t>
      </w:r>
    </w:p>
    <w:bookmarkEnd w:id="12"/>
    <w:p w14:paraId="510460B2" w14:textId="77777777" w:rsidR="008B44B5" w:rsidRPr="006C7D3A" w:rsidRDefault="008B44B5" w:rsidP="008B44B5">
      <w:pPr>
        <w:pStyle w:val="Standard"/>
        <w:keepNext/>
        <w:shd w:val="clear" w:color="auto" w:fill="FFFFFF"/>
        <w:spacing w:after="120" w:line="276" w:lineRule="auto"/>
        <w:rPr>
          <w:rFonts w:ascii="Times New Roman" w:hAnsi="Times New Roman" w:cs="Times New Roman"/>
          <w:sz w:val="24"/>
          <w:szCs w:val="24"/>
          <w:lang w:val="lt-LT"/>
        </w:rPr>
      </w:pPr>
    </w:p>
    <w:bookmarkEnd w:id="13"/>
    <w:p w14:paraId="2FFE7CC2" w14:textId="77777777" w:rsidR="00660D54" w:rsidRPr="006C7D3A" w:rsidRDefault="00660D54">
      <w:pPr>
        <w:rPr>
          <w:lang w:val="lt-LT"/>
        </w:rPr>
      </w:pPr>
    </w:p>
    <w:sectPr w:rsidR="00660D54" w:rsidRPr="006C7D3A">
      <w:headerReference w:type="default" r:id="rId12"/>
      <w:footerReference w:type="default" r:id="rId13"/>
      <w:pgSz w:w="11906" w:h="16838"/>
      <w:pgMar w:top="1134" w:right="90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56F1D" w14:textId="77777777" w:rsidR="00C3113C" w:rsidRDefault="00C3113C">
      <w:r>
        <w:separator/>
      </w:r>
    </w:p>
  </w:endnote>
  <w:endnote w:type="continuationSeparator" w:id="0">
    <w:p w14:paraId="3D85A8C8" w14:textId="77777777" w:rsidR="00C3113C" w:rsidRDefault="00C3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6882D" w14:textId="77777777" w:rsidR="00906DA5" w:rsidRDefault="008B44B5">
    <w:pPr>
      <w:pStyle w:val="Footer"/>
      <w:jc w:val="center"/>
    </w:pPr>
    <w:r>
      <w:fldChar w:fldCharType="begin"/>
    </w:r>
    <w:r>
      <w:instrText xml:space="preserve"> PAGE </w:instrText>
    </w:r>
    <w:r>
      <w:fldChar w:fldCharType="separate"/>
    </w:r>
    <w:r w:rsidR="0094137C">
      <w:rPr>
        <w:noProof/>
      </w:rPr>
      <w:t>9</w:t>
    </w:r>
    <w:r>
      <w:fldChar w:fldCharType="end"/>
    </w:r>
  </w:p>
  <w:p w14:paraId="4F830968" w14:textId="77777777" w:rsidR="00906DA5" w:rsidRDefault="00906DA5">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7C7A9" w14:textId="77777777" w:rsidR="00C3113C" w:rsidRDefault="00C3113C">
      <w:r>
        <w:separator/>
      </w:r>
    </w:p>
  </w:footnote>
  <w:footnote w:type="continuationSeparator" w:id="0">
    <w:p w14:paraId="783B00DF" w14:textId="77777777" w:rsidR="00C3113C" w:rsidRDefault="00C3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76E8" w14:textId="77777777" w:rsidR="00906DA5" w:rsidRPr="00A4366D" w:rsidRDefault="008B44B5">
    <w:pPr>
      <w:pStyle w:val="Standard"/>
      <w:spacing w:before="120" w:after="120"/>
      <w:jc w:val="right"/>
      <w:rPr>
        <w:sz w:val="24"/>
        <w:szCs w:val="24"/>
        <w:lang w:val="lt-LT"/>
      </w:rPr>
    </w:pPr>
    <w:r w:rsidRPr="00A4366D">
      <w:rPr>
        <w:rFonts w:ascii="Times New Roman" w:eastAsia="Times New Roman" w:hAnsi="Times New Roman"/>
        <w:b/>
        <w:spacing w:val="20"/>
        <w:sz w:val="24"/>
        <w:szCs w:val="24"/>
        <w:lang w:val="lt-LT"/>
      </w:rPr>
      <w:t>Sąlygų 2 priedo 4 priedėlis</w:t>
    </w:r>
  </w:p>
  <w:p w14:paraId="2BB69932" w14:textId="77777777" w:rsidR="00906DA5" w:rsidRPr="00A4366D" w:rsidRDefault="00906DA5">
    <w:pPr>
      <w:pStyle w:val="Standard"/>
      <w:rPr>
        <w:lang w:val="lt-LT"/>
      </w:rPr>
    </w:pPr>
  </w:p>
  <w:tbl>
    <w:tblPr>
      <w:tblW w:w="624" w:type="dxa"/>
      <w:tblLayout w:type="fixed"/>
      <w:tblCellMar>
        <w:left w:w="10" w:type="dxa"/>
        <w:right w:w="10" w:type="dxa"/>
      </w:tblCellMar>
      <w:tblLook w:val="0000" w:firstRow="0" w:lastRow="0" w:firstColumn="0" w:lastColumn="0" w:noHBand="0" w:noVBand="0"/>
    </w:tblPr>
    <w:tblGrid>
      <w:gridCol w:w="624"/>
    </w:tblGrid>
    <w:tr w:rsidR="00972FC6" w:rsidRPr="00A4366D" w14:paraId="3A9861CB" w14:textId="77777777">
      <w:trPr>
        <w:trHeight w:hRule="exact" w:val="1"/>
      </w:trPr>
      <w:tc>
        <w:tcPr>
          <w:tcW w:w="624" w:type="dxa"/>
          <w:shd w:val="clear" w:color="auto" w:fill="auto"/>
          <w:tcMar>
            <w:top w:w="0" w:type="dxa"/>
            <w:left w:w="108" w:type="dxa"/>
            <w:bottom w:w="0" w:type="dxa"/>
            <w:right w:w="108" w:type="dxa"/>
          </w:tcMar>
        </w:tcPr>
        <w:p w14:paraId="171FD0C2" w14:textId="77777777" w:rsidR="00906DA5" w:rsidRPr="00A4366D" w:rsidRDefault="008B44B5">
          <w:pPr>
            <w:pStyle w:val="pagenumberTableNormal"/>
            <w:rPr>
              <w:lang w:val="lt-LT"/>
            </w:rPr>
          </w:pPr>
          <w:r w:rsidRPr="00A4366D">
            <w:rPr>
              <w:noProof/>
              <w:lang w:val="lt-LT" w:eastAsia="lt-LT"/>
            </w:rPr>
            <mc:AlternateContent>
              <mc:Choice Requires="wps">
                <w:drawing>
                  <wp:anchor distT="0" distB="0" distL="114300" distR="114300" simplePos="0" relativeHeight="251659264" behindDoc="0" locked="0" layoutInCell="1" allowOverlap="1" wp14:anchorId="778D41FC" wp14:editId="01294E65">
                    <wp:simplePos x="0" y="0"/>
                    <wp:positionH relativeFrom="column">
                      <wp:posOffset>382319</wp:posOffset>
                    </wp:positionH>
                    <wp:positionV relativeFrom="page">
                      <wp:posOffset>10010156</wp:posOffset>
                    </wp:positionV>
                    <wp:extent cx="5651504" cy="13972"/>
                    <wp:effectExtent l="0" t="0" r="6346" b="5078"/>
                    <wp:wrapSquare wrapText="bothSides"/>
                    <wp:docPr id="1" name="Frame1"/>
                    <wp:cNvGraphicFramePr/>
                    <a:graphic xmlns:a="http://schemas.openxmlformats.org/drawingml/2006/main">
                      <a:graphicData uri="http://schemas.microsoft.com/office/word/2010/wordprocessingShape">
                        <wps:wsp>
                          <wps:cNvSpPr txBox="1"/>
                          <wps:spPr>
                            <a:xfrm>
                              <a:off x="0" y="0"/>
                              <a:ext cx="5651504" cy="13972"/>
                            </a:xfrm>
                            <a:prstGeom prst="rect">
                              <a:avLst/>
                            </a:prstGeom>
                            <a:noFill/>
                            <a:ln>
                              <a:noFill/>
                              <a:prstDash/>
                            </a:ln>
                          </wps:spPr>
                          <wps:txbx>
                            <w:txbxContent>
                              <w:tbl>
                                <w:tblPr>
                                  <w:tblW w:w="8900" w:type="dxa"/>
                                  <w:tblCellMar>
                                    <w:left w:w="10" w:type="dxa"/>
                                    <w:right w:w="10" w:type="dxa"/>
                                  </w:tblCellMar>
                                  <w:tblLook w:val="0000" w:firstRow="0" w:lastRow="0" w:firstColumn="0" w:lastColumn="0" w:noHBand="0" w:noVBand="0"/>
                                </w:tblPr>
                                <w:tblGrid>
                                  <w:gridCol w:w="8900"/>
                                </w:tblGrid>
                                <w:tr w:rsidR="00972FC6" w14:paraId="31A1AC28" w14:textId="77777777">
                                  <w:trPr>
                                    <w:trHeight w:hRule="exact" w:val="1"/>
                                  </w:trPr>
                                  <w:tc>
                                    <w:tcPr>
                                      <w:tcW w:w="8900" w:type="dxa"/>
                                      <w:shd w:val="clear" w:color="auto" w:fill="auto"/>
                                      <w:tcMar>
                                        <w:top w:w="0" w:type="dxa"/>
                                        <w:left w:w="108" w:type="dxa"/>
                                        <w:bottom w:w="0" w:type="dxa"/>
                                        <w:right w:w="108" w:type="dxa"/>
                                      </w:tcMar>
                                      <w:vAlign w:val="bottom"/>
                                    </w:tcPr>
                                    <w:p w14:paraId="28B13742" w14:textId="77777777" w:rsidR="00906DA5" w:rsidRDefault="00906DA5">
                                      <w:pPr>
                                        <w:pStyle w:val="Footer1"/>
                                      </w:pPr>
                                    </w:p>
                                  </w:tc>
                                </w:tr>
                              </w:tbl>
                              <w:p w14:paraId="22563CF5" w14:textId="77777777" w:rsidR="00906DA5" w:rsidRDefault="00906DA5"/>
                            </w:txbxContent>
                          </wps:txbx>
                          <wps:bodyPr vert="horz" wrap="none" lIns="0" tIns="0" rIns="0" bIns="0" anchor="t" anchorCtr="0" compatLnSpc="0">
                            <a:spAutoFit/>
                          </wps:bodyPr>
                        </wps:wsp>
                      </a:graphicData>
                    </a:graphic>
                  </wp:anchor>
                </w:drawing>
              </mc:Choice>
              <mc:Fallback>
                <w:pict>
                  <v:shapetype w14:anchorId="778D41FC" id="_x0000_t202" coordsize="21600,21600" o:spt="202" path="m,l,21600r21600,l21600,xe">
                    <v:stroke joinstyle="miter"/>
                    <v:path gradientshapeok="t" o:connecttype="rect"/>
                  </v:shapetype>
                  <v:shape id="Frame1" o:spid="_x0000_s1026" type="#_x0000_t202" style="position:absolute;left:0;text-align:left;margin-left:30.1pt;margin-top:788.2pt;width:445pt;height:1.1pt;z-index:25165926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" filled="f" stroked="f">
                    <v:textbox style="mso-fit-shape-to-text:t" inset="0,0,0,0">
                      <w:txbxContent>
                        <w:tbl>
                          <w:tblPr>
                            <w:tblW w:w="8900" w:type="dxa"/>
                            <w:tblCellMar>
                              <w:left w:w="10" w:type="dxa"/>
                              <w:right w:w="10" w:type="dxa"/>
                            </w:tblCellMar>
                            <w:tblLook w:val="0000" w:firstRow="0" w:lastRow="0" w:firstColumn="0" w:lastColumn="0" w:noHBand="0" w:noVBand="0"/>
                          </w:tblPr>
                          <w:tblGrid>
                            <w:gridCol w:w="8900"/>
                          </w:tblGrid>
                          <w:tr w:rsidR="00972FC6" w14:paraId="31A1AC28" w14:textId="77777777">
                            <w:trPr>
                              <w:trHeight w:hRule="exact" w:val="1"/>
                            </w:trPr>
                            <w:tc>
                              <w:tcPr>
                                <w:tcW w:w="8900" w:type="dxa"/>
                                <w:shd w:val="clear" w:color="auto" w:fill="auto"/>
                                <w:tcMar>
                                  <w:top w:w="0" w:type="dxa"/>
                                  <w:left w:w="108" w:type="dxa"/>
                                  <w:bottom w:w="0" w:type="dxa"/>
                                  <w:right w:w="108" w:type="dxa"/>
                                </w:tcMar>
                                <w:vAlign w:val="bottom"/>
                              </w:tcPr>
                              <w:p w14:paraId="28B13742" w14:textId="77777777" w:rsidR="00906DA5" w:rsidRDefault="00906DA5">
                                <w:pPr>
                                  <w:pStyle w:val="Footer1"/>
                                </w:pPr>
                              </w:p>
                            </w:tc>
                          </w:tr>
                        </w:tbl>
                        <w:p w14:paraId="22563CF5" w14:textId="77777777" w:rsidR="00906DA5" w:rsidRDefault="00906DA5"/>
                      </w:txbxContent>
                    </v:textbox>
                    <w10:wrap type="square" anchory="page"/>
                  </v:shape>
                </w:pict>
              </mc:Fallback>
            </mc:AlternateConten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6682B"/>
    <w:multiLevelType w:val="hybridMultilevel"/>
    <w:tmpl w:val="11766322"/>
    <w:lvl w:ilvl="0" w:tplc="FFFFFFFF">
      <w:start w:val="1"/>
      <w:numFmt w:val="decimal"/>
      <w:lvlText w:val="%1."/>
      <w:lvlJc w:val="left"/>
      <w:pPr>
        <w:ind w:left="720" w:hanging="360"/>
      </w:pPr>
      <w:rPr>
        <w:rFonts w:ascii="Times New Roman" w:hAnsi="Times New Roman" w:cs="Times New Roman" w:hint="default"/>
        <w:b w:val="0"/>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405465"/>
    <w:multiLevelType w:val="multilevel"/>
    <w:tmpl w:val="BB1A8562"/>
    <w:styleLink w:val="WWNum11"/>
    <w:lvl w:ilvl="0">
      <w:start w:val="1"/>
      <w:numFmt w:val="decimal"/>
      <w:lvlText w:val="%1."/>
      <w:lvlJc w:val="left"/>
      <w:pPr>
        <w:ind w:left="360" w:hanging="360"/>
      </w:pPr>
      <w:rPr>
        <w:rFonts w:ascii="Times New Roman" w:hAnsi="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B71F2A"/>
    <w:multiLevelType w:val="hybridMultilevel"/>
    <w:tmpl w:val="6966FE10"/>
    <w:lvl w:ilvl="0" w:tplc="EED282E0">
      <w:start w:val="1"/>
      <w:numFmt w:val="decimal"/>
      <w:lvlText w:val="%1."/>
      <w:lvlJc w:val="left"/>
      <w:pPr>
        <w:ind w:left="720" w:hanging="360"/>
      </w:pPr>
      <w:rPr>
        <w:rFonts w:ascii="Times New Roman" w:hAnsi="Times New Roman" w:cs="Times New Roman" w:hint="default"/>
        <w:b w:val="0"/>
        <w:color w:val="000000" w:themeColor="text1"/>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77B6066"/>
    <w:multiLevelType w:val="hybridMultilevel"/>
    <w:tmpl w:val="68645F7E"/>
    <w:lvl w:ilvl="0" w:tplc="F354635E">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1454F9F"/>
    <w:multiLevelType w:val="hybridMultilevel"/>
    <w:tmpl w:val="BB74D550"/>
    <w:lvl w:ilvl="0" w:tplc="E35856B2">
      <w:start w:val="1"/>
      <w:numFmt w:val="upperRoman"/>
      <w:pStyle w:val="Style1"/>
      <w:lvlText w:val="%1."/>
      <w:lvlJc w:val="left"/>
      <w:pPr>
        <w:ind w:left="1080" w:hanging="720"/>
      </w:pPr>
      <w:rPr>
        <w:rFonts w:ascii="Times New Roman" w:hAnsi="Times New Roman" w:cs="Times New Roman" w:hint="default"/>
        <w:b/>
        <w:i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840246D"/>
    <w:multiLevelType w:val="hybridMultilevel"/>
    <w:tmpl w:val="11766322"/>
    <w:lvl w:ilvl="0" w:tplc="7604D636">
      <w:start w:val="1"/>
      <w:numFmt w:val="decimal"/>
      <w:lvlText w:val="%1."/>
      <w:lvlJc w:val="left"/>
      <w:pPr>
        <w:ind w:left="720" w:hanging="360"/>
      </w:pPr>
      <w:rPr>
        <w:rFonts w:ascii="Times New Roman" w:hAnsi="Times New Roman" w:cs="Times New Roman" w:hint="default"/>
        <w:b w:val="0"/>
        <w:color w:val="000000" w:themeColor="text1"/>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18199346">
    <w:abstractNumId w:val="4"/>
  </w:num>
  <w:num w:numId="2" w16cid:durableId="1750806778">
    <w:abstractNumId w:val="5"/>
  </w:num>
  <w:num w:numId="3" w16cid:durableId="370423082">
    <w:abstractNumId w:val="1"/>
    <w:lvlOverride w:ilvl="0">
      <w:lvl w:ilvl="0">
        <w:start w:val="1"/>
        <w:numFmt w:val="decimal"/>
        <w:lvlText w:val="%1."/>
        <w:lvlJc w:val="left"/>
        <w:pPr>
          <w:ind w:left="360" w:hanging="360"/>
        </w:pPr>
        <w:rPr>
          <w:rFonts w:ascii="Times New Roman" w:hAnsi="Times New Roman"/>
          <w:b w:val="0"/>
          <w:i w:val="0"/>
          <w:color w:val="000000" w:themeColor="text1"/>
          <w:sz w:val="24"/>
        </w:rPr>
      </w:lvl>
    </w:lvlOverride>
  </w:num>
  <w:num w:numId="4" w16cid:durableId="1406807081">
    <w:abstractNumId w:val="1"/>
  </w:num>
  <w:num w:numId="5" w16cid:durableId="1826585844">
    <w:abstractNumId w:val="3"/>
  </w:num>
  <w:num w:numId="6" w16cid:durableId="150798829">
    <w:abstractNumId w:val="0"/>
  </w:num>
  <w:num w:numId="7" w16cid:durableId="934896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4B5"/>
    <w:rsid w:val="00041A2E"/>
    <w:rsid w:val="00047892"/>
    <w:rsid w:val="0006261D"/>
    <w:rsid w:val="000950BF"/>
    <w:rsid w:val="000F5B82"/>
    <w:rsid w:val="00150345"/>
    <w:rsid w:val="001817DA"/>
    <w:rsid w:val="001975F0"/>
    <w:rsid w:val="001D113F"/>
    <w:rsid w:val="001D46EF"/>
    <w:rsid w:val="00211431"/>
    <w:rsid w:val="00290391"/>
    <w:rsid w:val="00297A0B"/>
    <w:rsid w:val="002D4AE3"/>
    <w:rsid w:val="00323091"/>
    <w:rsid w:val="003238F2"/>
    <w:rsid w:val="00357619"/>
    <w:rsid w:val="003C74BE"/>
    <w:rsid w:val="003E1929"/>
    <w:rsid w:val="00461C78"/>
    <w:rsid w:val="004960B1"/>
    <w:rsid w:val="004B1D95"/>
    <w:rsid w:val="004B40AF"/>
    <w:rsid w:val="004C5B39"/>
    <w:rsid w:val="004E69C6"/>
    <w:rsid w:val="005515DB"/>
    <w:rsid w:val="0059123C"/>
    <w:rsid w:val="005A4C7B"/>
    <w:rsid w:val="00660D54"/>
    <w:rsid w:val="0067565F"/>
    <w:rsid w:val="006C7D3A"/>
    <w:rsid w:val="00737354"/>
    <w:rsid w:val="00752E8E"/>
    <w:rsid w:val="007A724B"/>
    <w:rsid w:val="00835068"/>
    <w:rsid w:val="008358C0"/>
    <w:rsid w:val="00857D00"/>
    <w:rsid w:val="0086541B"/>
    <w:rsid w:val="00877175"/>
    <w:rsid w:val="008A004A"/>
    <w:rsid w:val="008B44B5"/>
    <w:rsid w:val="008D0631"/>
    <w:rsid w:val="008F5DFC"/>
    <w:rsid w:val="00900086"/>
    <w:rsid w:val="00906DA5"/>
    <w:rsid w:val="00920CF8"/>
    <w:rsid w:val="0094137C"/>
    <w:rsid w:val="009D2946"/>
    <w:rsid w:val="00A4366D"/>
    <w:rsid w:val="00A86693"/>
    <w:rsid w:val="00A9483A"/>
    <w:rsid w:val="00AA7C84"/>
    <w:rsid w:val="00AB0A29"/>
    <w:rsid w:val="00AF3F23"/>
    <w:rsid w:val="00AF5179"/>
    <w:rsid w:val="00B03C16"/>
    <w:rsid w:val="00B61095"/>
    <w:rsid w:val="00BB0AF1"/>
    <w:rsid w:val="00BE0104"/>
    <w:rsid w:val="00C15F8D"/>
    <w:rsid w:val="00C16B6B"/>
    <w:rsid w:val="00C3113C"/>
    <w:rsid w:val="00C65062"/>
    <w:rsid w:val="00C80AFF"/>
    <w:rsid w:val="00C9206C"/>
    <w:rsid w:val="00CA6A9D"/>
    <w:rsid w:val="00CB3B19"/>
    <w:rsid w:val="00D933A9"/>
    <w:rsid w:val="00E05052"/>
    <w:rsid w:val="00E1456C"/>
    <w:rsid w:val="00E6479C"/>
    <w:rsid w:val="00E83D8B"/>
    <w:rsid w:val="00EA011D"/>
    <w:rsid w:val="00EA45D6"/>
    <w:rsid w:val="00ED254E"/>
    <w:rsid w:val="00EE1C9D"/>
    <w:rsid w:val="00F14A07"/>
    <w:rsid w:val="00F419B8"/>
    <w:rsid w:val="00F83E55"/>
    <w:rsid w:val="00FA6FBF"/>
    <w:rsid w:val="00FB2D0F"/>
    <w:rsid w:val="00FD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F261"/>
  <w15:chartTrackingRefBased/>
  <w15:docId w15:val="{5C3A30D9-5BC8-430F-A14E-867A2398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44B5"/>
    <w:pPr>
      <w:widowControl w:val="0"/>
      <w:suppressAutoHyphens/>
      <w:autoSpaceDN w:val="0"/>
      <w:spacing w:after="0" w:line="240" w:lineRule="auto"/>
      <w:textAlignment w:val="baseline"/>
    </w:pPr>
    <w:rPr>
      <w:rFonts w:ascii="Arial" w:eastAsia="Calibri" w:hAnsi="Arial" w:cs="Arial"/>
      <w:sz w:val="20"/>
      <w:szCs w:val="20"/>
    </w:rPr>
  </w:style>
  <w:style w:type="paragraph" w:styleId="Heading1">
    <w:name w:val="heading 1"/>
    <w:basedOn w:val="Standard"/>
    <w:next w:val="Standard"/>
    <w:link w:val="Heading1Char"/>
    <w:rsid w:val="008B44B5"/>
    <w:pPr>
      <w:keepNext/>
      <w:keepLines/>
      <w:spacing w:before="240" w:after="240"/>
      <w:jc w:val="center"/>
      <w:outlineLvl w:val="0"/>
    </w:pPr>
    <w:rPr>
      <w:b/>
      <w:bCs/>
      <w:caps/>
      <w:color w:val="44546A"/>
      <w:szCs w:val="28"/>
    </w:rPr>
  </w:style>
  <w:style w:type="paragraph" w:styleId="Heading3">
    <w:name w:val="heading 3"/>
    <w:basedOn w:val="Standard"/>
    <w:next w:val="Standard"/>
    <w:link w:val="Heading3Char"/>
    <w:rsid w:val="008B44B5"/>
    <w:pPr>
      <w:keepNext/>
      <w:keepLines/>
      <w:outlineLvl w:val="2"/>
    </w:pPr>
    <w:rPr>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44B5"/>
    <w:rPr>
      <w:rFonts w:ascii="Arial" w:eastAsia="Calibri" w:hAnsi="Arial" w:cs="Arial"/>
      <w:b/>
      <w:bCs/>
      <w:caps/>
      <w:color w:val="44546A"/>
      <w:sz w:val="20"/>
      <w:szCs w:val="28"/>
    </w:rPr>
  </w:style>
  <w:style w:type="character" w:customStyle="1" w:styleId="Heading3Char">
    <w:name w:val="Heading 3 Char"/>
    <w:basedOn w:val="DefaultParagraphFont"/>
    <w:link w:val="Heading3"/>
    <w:rsid w:val="008B44B5"/>
    <w:rPr>
      <w:rFonts w:ascii="Arial" w:eastAsia="Calibri" w:hAnsi="Arial" w:cs="Arial"/>
      <w:bCs/>
      <w:i/>
      <w:sz w:val="20"/>
      <w:szCs w:val="20"/>
    </w:rPr>
  </w:style>
  <w:style w:type="paragraph" w:customStyle="1" w:styleId="Standard">
    <w:name w:val="Standard"/>
    <w:rsid w:val="008B44B5"/>
    <w:pPr>
      <w:suppressAutoHyphens/>
      <w:autoSpaceDN w:val="0"/>
      <w:spacing w:after="0" w:line="240" w:lineRule="auto"/>
      <w:jc w:val="both"/>
      <w:textAlignment w:val="baseline"/>
    </w:pPr>
    <w:rPr>
      <w:rFonts w:ascii="Arial" w:eastAsia="Calibri" w:hAnsi="Arial" w:cs="Arial"/>
      <w:sz w:val="20"/>
      <w:szCs w:val="20"/>
    </w:rPr>
  </w:style>
  <w:style w:type="paragraph" w:customStyle="1" w:styleId="Footer1">
    <w:name w:val="~Footer1"/>
    <w:basedOn w:val="Header"/>
    <w:next w:val="Footer"/>
    <w:rsid w:val="008B44B5"/>
    <w:pPr>
      <w:widowControl/>
      <w:tabs>
        <w:tab w:val="clear" w:pos="4986"/>
        <w:tab w:val="clear" w:pos="9972"/>
      </w:tabs>
      <w:jc w:val="both"/>
    </w:pPr>
    <w:rPr>
      <w:color w:val="808080"/>
      <w:sz w:val="16"/>
      <w:szCs w:val="22"/>
    </w:rPr>
  </w:style>
  <w:style w:type="paragraph" w:customStyle="1" w:styleId="pagenumberTableNormal">
    <w:name w:val="page numberTableNormal"/>
    <w:basedOn w:val="Normal"/>
    <w:rsid w:val="008B44B5"/>
    <w:pPr>
      <w:widowControl/>
      <w:jc w:val="both"/>
    </w:pPr>
    <w:rPr>
      <w:color w:val="0079C1"/>
      <w:sz w:val="22"/>
      <w:lang w:val="en-GB"/>
    </w:rPr>
  </w:style>
  <w:style w:type="paragraph" w:styleId="Footer">
    <w:name w:val="footer"/>
    <w:basedOn w:val="Standard"/>
    <w:link w:val="FooterChar"/>
    <w:rsid w:val="008B44B5"/>
    <w:pPr>
      <w:tabs>
        <w:tab w:val="center" w:pos="4986"/>
        <w:tab w:val="right" w:pos="9972"/>
      </w:tabs>
    </w:pPr>
  </w:style>
  <w:style w:type="character" w:customStyle="1" w:styleId="FooterChar">
    <w:name w:val="Footer Char"/>
    <w:basedOn w:val="DefaultParagraphFont"/>
    <w:link w:val="Footer"/>
    <w:rsid w:val="008B44B5"/>
    <w:rPr>
      <w:rFonts w:ascii="Arial" w:eastAsia="Calibri" w:hAnsi="Arial" w:cs="Arial"/>
      <w:sz w:val="20"/>
      <w:szCs w:val="20"/>
    </w:rPr>
  </w:style>
  <w:style w:type="paragraph" w:styleId="Header">
    <w:name w:val="header"/>
    <w:basedOn w:val="Normal"/>
    <w:link w:val="HeaderChar"/>
    <w:uiPriority w:val="99"/>
    <w:unhideWhenUsed/>
    <w:rsid w:val="008B44B5"/>
    <w:pPr>
      <w:tabs>
        <w:tab w:val="center" w:pos="4986"/>
        <w:tab w:val="right" w:pos="9972"/>
      </w:tabs>
    </w:pPr>
  </w:style>
  <w:style w:type="character" w:customStyle="1" w:styleId="HeaderChar">
    <w:name w:val="Header Char"/>
    <w:basedOn w:val="DefaultParagraphFont"/>
    <w:link w:val="Header"/>
    <w:uiPriority w:val="99"/>
    <w:rsid w:val="008B44B5"/>
    <w:rPr>
      <w:rFonts w:ascii="Arial" w:eastAsia="Calibri" w:hAnsi="Arial" w:cs="Arial"/>
      <w:sz w:val="20"/>
      <w:szCs w:val="20"/>
    </w:rPr>
  </w:style>
  <w:style w:type="character" w:styleId="CommentReference">
    <w:name w:val="annotation reference"/>
    <w:basedOn w:val="DefaultParagraphFont"/>
    <w:uiPriority w:val="99"/>
    <w:semiHidden/>
    <w:unhideWhenUsed/>
    <w:rsid w:val="0094137C"/>
    <w:rPr>
      <w:sz w:val="16"/>
      <w:szCs w:val="16"/>
    </w:rPr>
  </w:style>
  <w:style w:type="paragraph" w:styleId="CommentText">
    <w:name w:val="annotation text"/>
    <w:basedOn w:val="Normal"/>
    <w:link w:val="CommentTextChar"/>
    <w:uiPriority w:val="99"/>
    <w:unhideWhenUsed/>
    <w:rsid w:val="0094137C"/>
  </w:style>
  <w:style w:type="character" w:customStyle="1" w:styleId="CommentTextChar">
    <w:name w:val="Comment Text Char"/>
    <w:basedOn w:val="DefaultParagraphFont"/>
    <w:link w:val="CommentText"/>
    <w:uiPriority w:val="99"/>
    <w:rsid w:val="0094137C"/>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94137C"/>
    <w:rPr>
      <w:b/>
      <w:bCs/>
    </w:rPr>
  </w:style>
  <w:style w:type="character" w:customStyle="1" w:styleId="CommentSubjectChar">
    <w:name w:val="Comment Subject Char"/>
    <w:basedOn w:val="CommentTextChar"/>
    <w:link w:val="CommentSubject"/>
    <w:uiPriority w:val="99"/>
    <w:semiHidden/>
    <w:rsid w:val="0094137C"/>
    <w:rPr>
      <w:rFonts w:ascii="Arial" w:eastAsia="Calibri" w:hAnsi="Arial" w:cs="Arial"/>
      <w:b/>
      <w:bCs/>
      <w:sz w:val="20"/>
      <w:szCs w:val="20"/>
    </w:rPr>
  </w:style>
  <w:style w:type="paragraph" w:styleId="BalloonText">
    <w:name w:val="Balloon Text"/>
    <w:basedOn w:val="Normal"/>
    <w:link w:val="BalloonTextChar"/>
    <w:uiPriority w:val="99"/>
    <w:semiHidden/>
    <w:unhideWhenUsed/>
    <w:rsid w:val="009413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37C"/>
    <w:rPr>
      <w:rFonts w:ascii="Segoe UI" w:eastAsia="Calibri" w:hAnsi="Segoe UI" w:cs="Segoe UI"/>
      <w:sz w:val="18"/>
      <w:szCs w:val="18"/>
    </w:rPr>
  </w:style>
  <w:style w:type="paragraph" w:styleId="Revision">
    <w:name w:val="Revision"/>
    <w:hidden/>
    <w:uiPriority w:val="99"/>
    <w:semiHidden/>
    <w:rsid w:val="00F83E55"/>
    <w:pPr>
      <w:spacing w:after="0" w:line="240" w:lineRule="auto"/>
    </w:pPr>
    <w:rPr>
      <w:rFonts w:ascii="Arial" w:eastAsia="Calibri" w:hAnsi="Arial" w:cs="Arial"/>
      <w:sz w:val="20"/>
      <w:szCs w:val="20"/>
    </w:rPr>
  </w:style>
  <w:style w:type="numbering" w:customStyle="1" w:styleId="WWNum11">
    <w:name w:val="WWNum11"/>
    <w:basedOn w:val="NoList"/>
    <w:rsid w:val="00F83E55"/>
    <w:pPr>
      <w:numPr>
        <w:numId w:val="4"/>
      </w:numPr>
    </w:pPr>
  </w:style>
  <w:style w:type="paragraph" w:styleId="ListParagraph">
    <w:name w:val="List Paragraph"/>
    <w:aliases w:val="Table of contents numbered,Bullet EY,List Paragraph2,ERP-List Paragraph,List Paragraph11,Sub Bullet,Buletai,List Paragraph21,List Paragraph1,lp1,Bullet 1,Use Case List Paragraph,Numbering,List Paragraph111,Paragraph,List Paragraph Red"/>
    <w:basedOn w:val="Normal"/>
    <w:link w:val="ListParagraphChar"/>
    <w:uiPriority w:val="34"/>
    <w:qFormat/>
    <w:rsid w:val="00906DA5"/>
    <w:pPr>
      <w:widowControl/>
      <w:suppressAutoHyphens w:val="0"/>
      <w:autoSpaceDN/>
      <w:ind w:left="720" w:firstLine="720"/>
      <w:contextualSpacing/>
      <w:textAlignment w:val="auto"/>
    </w:pPr>
    <w:rPr>
      <w:rFonts w:ascii="Times New Roman" w:eastAsia="Times New Roman" w:hAnsi="Times New Roman" w:cs="Times New Roman"/>
      <w:sz w:val="24"/>
      <w:lang w:val="lt-LT"/>
    </w:rPr>
  </w:style>
  <w:style w:type="character" w:customStyle="1" w:styleId="ListParagraphChar">
    <w:name w:val="List Paragraph Char"/>
    <w:aliases w:val="Table of contents numbered Char,Bullet EY Char,List Paragraph2 Char,ERP-List Paragraph Char,List Paragraph11 Char,Sub Bullet Char,Buletai Char,List Paragraph21 Char,List Paragraph1 Char,lp1 Char,Bullet 1 Char,Numbering Char"/>
    <w:link w:val="ListParagraph"/>
    <w:uiPriority w:val="34"/>
    <w:locked/>
    <w:rsid w:val="00906DA5"/>
    <w:rPr>
      <w:rFonts w:ascii="Times New Roman" w:eastAsia="Times New Roman" w:hAnsi="Times New Roman" w:cs="Times New Roman"/>
      <w:sz w:val="24"/>
      <w:szCs w:val="20"/>
      <w:lang w:val="lt-LT"/>
    </w:rPr>
  </w:style>
  <w:style w:type="character" w:styleId="Hyperlink">
    <w:name w:val="Hyperlink"/>
    <w:basedOn w:val="DefaultParagraphFont"/>
    <w:uiPriority w:val="99"/>
    <w:unhideWhenUsed/>
    <w:rsid w:val="00ED254E"/>
    <w:rPr>
      <w:color w:val="0563C1" w:themeColor="hyperlink"/>
      <w:u w:val="single"/>
    </w:rPr>
  </w:style>
  <w:style w:type="character" w:styleId="UnresolvedMention">
    <w:name w:val="Unresolved Mention"/>
    <w:basedOn w:val="DefaultParagraphFont"/>
    <w:uiPriority w:val="99"/>
    <w:semiHidden/>
    <w:unhideWhenUsed/>
    <w:rsid w:val="00ED254E"/>
    <w:rPr>
      <w:color w:val="605E5C"/>
      <w:shd w:val="clear" w:color="auto" w:fill="E1DFDD"/>
    </w:rPr>
  </w:style>
  <w:style w:type="character" w:customStyle="1" w:styleId="cf01">
    <w:name w:val="cf01"/>
    <w:basedOn w:val="DefaultParagraphFont"/>
    <w:rsid w:val="00F419B8"/>
    <w:rPr>
      <w:rFonts w:ascii="Segoe UI" w:hAnsi="Segoe UI" w:cs="Segoe UI" w:hint="default"/>
      <w:sz w:val="18"/>
      <w:szCs w:val="18"/>
    </w:rPr>
  </w:style>
  <w:style w:type="character" w:customStyle="1" w:styleId="cf11">
    <w:name w:val="cf11"/>
    <w:basedOn w:val="DefaultParagraphFont"/>
    <w:rsid w:val="00F419B8"/>
    <w:rPr>
      <w:rFonts w:ascii="Segoe UI" w:hAnsi="Segoe UI" w:cs="Segoe UI" w:hint="default"/>
      <w:sz w:val="18"/>
      <w:szCs w:val="18"/>
    </w:rPr>
  </w:style>
  <w:style w:type="paragraph" w:customStyle="1" w:styleId="pf0">
    <w:name w:val="pf0"/>
    <w:basedOn w:val="Normal"/>
    <w:rsid w:val="009D2946"/>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val="lt-LT" w:eastAsia="lt-LT"/>
    </w:rPr>
  </w:style>
  <w:style w:type="paragraph" w:customStyle="1" w:styleId="Style1">
    <w:name w:val="Style1"/>
    <w:basedOn w:val="Heading3"/>
    <w:link w:val="Style1Char"/>
    <w:qFormat/>
    <w:rsid w:val="004E69C6"/>
    <w:pPr>
      <w:numPr>
        <w:numId w:val="1"/>
      </w:numPr>
      <w:spacing w:after="120" w:line="276" w:lineRule="auto"/>
      <w:ind w:left="567" w:hanging="567"/>
    </w:pPr>
    <w:rPr>
      <w:rFonts w:ascii="Times New Roman" w:hAnsi="Times New Roman" w:cs="Times New Roman"/>
      <w:b/>
      <w:i w:val="0"/>
      <w:color w:val="000000"/>
      <w:sz w:val="24"/>
      <w:szCs w:val="24"/>
      <w:lang w:val="lt-LT"/>
    </w:rPr>
  </w:style>
  <w:style w:type="character" w:customStyle="1" w:styleId="Style1Char">
    <w:name w:val="Style1 Char"/>
    <w:basedOn w:val="Heading3Char"/>
    <w:link w:val="Style1"/>
    <w:rsid w:val="004E69C6"/>
    <w:rPr>
      <w:rFonts w:ascii="Times New Roman" w:eastAsia="Calibri" w:hAnsi="Times New Roman" w:cs="Times New Roman"/>
      <w:b/>
      <w:bCs/>
      <w:i w:val="0"/>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925548">
      <w:bodyDiv w:val="1"/>
      <w:marLeft w:val="0"/>
      <w:marRight w:val="0"/>
      <w:marTop w:val="0"/>
      <w:marBottom w:val="0"/>
      <w:divBdr>
        <w:top w:val="none" w:sz="0" w:space="0" w:color="auto"/>
        <w:left w:val="none" w:sz="0" w:space="0" w:color="auto"/>
        <w:bottom w:val="none" w:sz="0" w:space="0" w:color="auto"/>
        <w:right w:val="none" w:sz="0" w:space="0" w:color="auto"/>
      </w:divBdr>
    </w:div>
    <w:div w:id="972835146">
      <w:bodyDiv w:val="1"/>
      <w:marLeft w:val="0"/>
      <w:marRight w:val="0"/>
      <w:marTop w:val="0"/>
      <w:marBottom w:val="0"/>
      <w:divBdr>
        <w:top w:val="none" w:sz="0" w:space="0" w:color="auto"/>
        <w:left w:val="none" w:sz="0" w:space="0" w:color="auto"/>
        <w:bottom w:val="none" w:sz="0" w:space="0" w:color="auto"/>
        <w:right w:val="none" w:sz="0" w:space="0" w:color="auto"/>
      </w:divBdr>
    </w:div>
    <w:div w:id="1358628466">
      <w:bodyDiv w:val="1"/>
      <w:marLeft w:val="0"/>
      <w:marRight w:val="0"/>
      <w:marTop w:val="0"/>
      <w:marBottom w:val="0"/>
      <w:divBdr>
        <w:top w:val="none" w:sz="0" w:space="0" w:color="auto"/>
        <w:left w:val="none" w:sz="0" w:space="0" w:color="auto"/>
        <w:bottom w:val="none" w:sz="0" w:space="0" w:color="auto"/>
        <w:right w:val="none" w:sz="0" w:space="0" w:color="auto"/>
      </w:divBdr>
    </w:div>
    <w:div w:id="14389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ar.lt/portal/lt/legalAct/ff8727d09fdb11e58fd1fc0b9bba68a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ar.lt/portal/lt/legalAct/800a25c0f61d11e39cfacd978b6fd9bb/IDScEbNME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tar.lt/portal/lt/legalAct/f5109e80ce8811e69e09f35d37acd719/KUuvgOygfS" TargetMode="External"/><Relationship Id="rId4" Type="http://schemas.openxmlformats.org/officeDocument/2006/relationships/settings" Target="settings.xml"/><Relationship Id="rId9" Type="http://schemas.openxmlformats.org/officeDocument/2006/relationships/hyperlink" Target="http://www.e-tar.lt/portal/lt/legalAct/TAR.851ACB305E06/taaSfsLeJ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4A5D7-DD57-4ED3-B25F-761719745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16</Pages>
  <Words>22596</Words>
  <Characters>12881</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Juškaitė-Pečul</dc:creator>
  <cp:keywords/>
  <dc:description/>
  <cp:lastModifiedBy>Almutė Globienė</cp:lastModifiedBy>
  <cp:revision>49</cp:revision>
  <dcterms:created xsi:type="dcterms:W3CDTF">2021-03-12T06:29:00Z</dcterms:created>
  <dcterms:modified xsi:type="dcterms:W3CDTF">2024-07-09T07:14:00Z</dcterms:modified>
</cp:coreProperties>
</file>