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0813A" w14:textId="4650EFEF" w:rsidR="009E70FC" w:rsidRDefault="009E70FC" w:rsidP="009E70FC">
      <w:pPr>
        <w:tabs>
          <w:tab w:val="left" w:pos="5670"/>
        </w:tabs>
        <w:ind w:firstLine="4962"/>
      </w:pPr>
      <w:r>
        <w:t>PATVIRTINTA</w:t>
      </w:r>
    </w:p>
    <w:p w14:paraId="571A64FC" w14:textId="77777777" w:rsidR="009E70FC" w:rsidRDefault="009E70FC" w:rsidP="009E70FC">
      <w:pPr>
        <w:tabs>
          <w:tab w:val="left" w:pos="2694"/>
          <w:tab w:val="left" w:pos="3119"/>
        </w:tabs>
        <w:ind w:firstLine="4962"/>
      </w:pPr>
      <w:r>
        <w:t>Viešosios įstaigos Centrinės projektų valdymo</w:t>
      </w:r>
    </w:p>
    <w:p w14:paraId="1831D4C5" w14:textId="77777777" w:rsidR="009E70FC" w:rsidRDefault="009E70FC" w:rsidP="009E70FC">
      <w:pPr>
        <w:tabs>
          <w:tab w:val="left" w:pos="2694"/>
          <w:tab w:val="left" w:pos="3119"/>
        </w:tabs>
        <w:ind w:firstLine="4962"/>
      </w:pPr>
      <w:r>
        <w:t>agentūros direktoriaus</w:t>
      </w:r>
    </w:p>
    <w:p w14:paraId="18743023" w14:textId="43D6ED53" w:rsidR="009E70FC" w:rsidRDefault="00BE3908" w:rsidP="003A6262">
      <w:pPr>
        <w:tabs>
          <w:tab w:val="left" w:pos="2694"/>
          <w:tab w:val="left" w:pos="3119"/>
        </w:tabs>
        <w:ind w:firstLine="4962"/>
        <w:rPr>
          <w:rFonts w:eastAsia="Calibri"/>
        </w:rPr>
      </w:pPr>
      <w:r w:rsidRPr="00F00454">
        <w:rPr>
          <w:rFonts w:eastAsia="Calibri"/>
        </w:rPr>
        <w:t>20</w:t>
      </w:r>
      <w:r>
        <w:rPr>
          <w:rFonts w:eastAsia="Calibri"/>
        </w:rPr>
        <w:t>22</w:t>
      </w:r>
      <w:r w:rsidRPr="00F00454">
        <w:rPr>
          <w:rFonts w:eastAsia="Calibri"/>
        </w:rPr>
        <w:t xml:space="preserve"> </w:t>
      </w:r>
      <w:r w:rsidR="00BB662D" w:rsidRPr="00F00454">
        <w:rPr>
          <w:rFonts w:eastAsia="Calibri"/>
        </w:rPr>
        <w:t xml:space="preserve">m. </w:t>
      </w:r>
      <w:r>
        <w:rPr>
          <w:rFonts w:eastAsia="Calibri"/>
        </w:rPr>
        <w:t xml:space="preserve">rugsėjo </w:t>
      </w:r>
      <w:r w:rsidR="003A6262">
        <w:rPr>
          <w:rFonts w:eastAsia="Calibri"/>
        </w:rPr>
        <w:t xml:space="preserve">   </w:t>
      </w:r>
      <w:r w:rsidR="00BB662D" w:rsidRPr="00F00454">
        <w:rPr>
          <w:rFonts w:eastAsia="Calibri"/>
        </w:rPr>
        <w:t xml:space="preserve">d. įsakymo </w:t>
      </w:r>
      <w:r w:rsidR="00BB662D">
        <w:rPr>
          <w:rFonts w:eastAsia="Calibri"/>
        </w:rPr>
        <w:t xml:space="preserve">Nr. </w:t>
      </w:r>
      <w:r>
        <w:rPr>
          <w:rFonts w:eastAsia="Calibri"/>
        </w:rPr>
        <w:t>2022</w:t>
      </w:r>
      <w:r w:rsidR="00BB662D">
        <w:rPr>
          <w:rFonts w:eastAsia="Calibri"/>
        </w:rPr>
        <w:t>/8-</w:t>
      </w:r>
      <w:r w:rsidR="009E70FC">
        <w:rPr>
          <w:rFonts w:eastAsia="Calibri"/>
        </w:rPr>
        <w:t xml:space="preserve"> </w:t>
      </w:r>
    </w:p>
    <w:p w14:paraId="50ABF150" w14:textId="42035C44" w:rsidR="00BB662D" w:rsidRPr="009E70FC" w:rsidRDefault="00BE3908" w:rsidP="009E70FC">
      <w:pPr>
        <w:tabs>
          <w:tab w:val="left" w:pos="2694"/>
          <w:tab w:val="left" w:pos="3119"/>
        </w:tabs>
        <w:ind w:firstLine="4962"/>
      </w:pPr>
      <w:r>
        <w:rPr>
          <w:rFonts w:eastAsia="Calibri"/>
        </w:rPr>
        <w:t xml:space="preserve">5 </w:t>
      </w:r>
      <w:r w:rsidR="00BB662D">
        <w:rPr>
          <w:rFonts w:eastAsia="Calibri"/>
        </w:rPr>
        <w:t xml:space="preserve">priedas </w:t>
      </w:r>
    </w:p>
    <w:p w14:paraId="05DE7E08" w14:textId="77777777" w:rsidR="006D365D" w:rsidRPr="004E242C" w:rsidRDefault="006D365D" w:rsidP="0012096C">
      <w:pPr>
        <w:spacing w:line="276" w:lineRule="auto"/>
        <w:jc w:val="right"/>
      </w:pPr>
    </w:p>
    <w:p w14:paraId="43959BBF" w14:textId="77777777" w:rsidR="006D365D" w:rsidRPr="004E242C" w:rsidRDefault="006D365D" w:rsidP="0012096C">
      <w:pPr>
        <w:spacing w:line="276" w:lineRule="auto"/>
        <w:jc w:val="right"/>
      </w:pPr>
    </w:p>
    <w:p w14:paraId="5D84D9FB" w14:textId="77777777" w:rsidR="00862F9B" w:rsidRPr="004E242C" w:rsidRDefault="00862F9B" w:rsidP="0012096C">
      <w:pPr>
        <w:spacing w:line="276" w:lineRule="auto"/>
        <w:jc w:val="right"/>
      </w:pPr>
    </w:p>
    <w:p w14:paraId="4CAB6C17" w14:textId="77777777" w:rsidR="00862F9B" w:rsidRPr="004E242C" w:rsidRDefault="00862F9B" w:rsidP="0012096C">
      <w:pPr>
        <w:spacing w:line="276" w:lineRule="auto"/>
        <w:jc w:val="right"/>
      </w:pPr>
    </w:p>
    <w:p w14:paraId="675E9C7F" w14:textId="77777777" w:rsidR="00862F9B" w:rsidRPr="004E242C" w:rsidRDefault="00862F9B" w:rsidP="0012096C">
      <w:pPr>
        <w:spacing w:line="276" w:lineRule="auto"/>
        <w:jc w:val="right"/>
      </w:pPr>
    </w:p>
    <w:p w14:paraId="33A6B4CA" w14:textId="77777777" w:rsidR="006D365D" w:rsidRPr="004E242C" w:rsidRDefault="006D365D" w:rsidP="0012096C">
      <w:pPr>
        <w:spacing w:line="276" w:lineRule="auto"/>
        <w:jc w:val="right"/>
      </w:pPr>
    </w:p>
    <w:p w14:paraId="1D727E81" w14:textId="77777777" w:rsidR="006D365D" w:rsidRPr="004E242C" w:rsidRDefault="006D365D" w:rsidP="0012096C">
      <w:pPr>
        <w:spacing w:line="276" w:lineRule="auto"/>
        <w:jc w:val="right"/>
      </w:pPr>
    </w:p>
    <w:p w14:paraId="4C6BDB87" w14:textId="77777777" w:rsidR="006D365D" w:rsidRPr="004E242C" w:rsidRDefault="006D365D" w:rsidP="0012096C">
      <w:pPr>
        <w:spacing w:line="276" w:lineRule="auto"/>
        <w:jc w:val="right"/>
      </w:pPr>
    </w:p>
    <w:p w14:paraId="60D19A84" w14:textId="77777777" w:rsidR="006D365D" w:rsidRPr="004E242C" w:rsidRDefault="006D365D" w:rsidP="0012096C">
      <w:pPr>
        <w:spacing w:line="276" w:lineRule="auto"/>
        <w:jc w:val="right"/>
      </w:pPr>
    </w:p>
    <w:p w14:paraId="77A85EFC" w14:textId="77777777" w:rsidR="006D365D" w:rsidRPr="004E242C" w:rsidRDefault="006D365D" w:rsidP="0012096C">
      <w:pPr>
        <w:spacing w:line="276" w:lineRule="auto"/>
        <w:jc w:val="right"/>
      </w:pPr>
    </w:p>
    <w:p w14:paraId="1150D5AC" w14:textId="77777777" w:rsidR="00232B0E" w:rsidRPr="004E242C" w:rsidRDefault="00F12421" w:rsidP="00232B0E">
      <w:pPr>
        <w:pBdr>
          <w:top w:val="single" w:sz="4" w:space="1" w:color="auto"/>
          <w:bottom w:val="single" w:sz="4" w:space="1" w:color="auto"/>
        </w:pBdr>
        <w:spacing w:line="360" w:lineRule="auto"/>
        <w:jc w:val="center"/>
        <w:rPr>
          <w:b/>
          <w:color w:val="632423" w:themeColor="accent2" w:themeShade="80"/>
          <w:spacing w:val="20"/>
        </w:rPr>
      </w:pPr>
      <w:r>
        <w:rPr>
          <w:b/>
          <w:color w:val="632423" w:themeColor="accent2" w:themeShade="80"/>
          <w:spacing w:val="20"/>
        </w:rPr>
        <w:t xml:space="preserve">INVESTUOTOJO </w:t>
      </w:r>
      <w:r w:rsidR="00D07B8B" w:rsidRPr="004E242C">
        <w:rPr>
          <w:b/>
          <w:color w:val="632423" w:themeColor="accent2" w:themeShade="80"/>
          <w:spacing w:val="20"/>
        </w:rPr>
        <w:t>ATRANKOS</w:t>
      </w:r>
    </w:p>
    <w:p w14:paraId="6521DF27" w14:textId="77777777" w:rsidR="00232B0E" w:rsidRPr="004E242C" w:rsidRDefault="006A6252" w:rsidP="00232B0E">
      <w:pPr>
        <w:pBdr>
          <w:top w:val="single" w:sz="4" w:space="1" w:color="auto"/>
          <w:bottom w:val="single" w:sz="4" w:space="1" w:color="auto"/>
        </w:pBdr>
        <w:spacing w:line="360" w:lineRule="auto"/>
        <w:jc w:val="center"/>
        <w:rPr>
          <w:b/>
          <w:color w:val="632423" w:themeColor="accent2" w:themeShade="80"/>
          <w:spacing w:val="20"/>
        </w:rPr>
      </w:pPr>
      <w:r w:rsidRPr="004E242C">
        <w:rPr>
          <w:b/>
          <w:color w:val="632423" w:themeColor="accent2" w:themeShade="80"/>
          <w:spacing w:val="20"/>
        </w:rPr>
        <w:t>VALDŽIOS</w:t>
      </w:r>
      <w:r w:rsidR="00006074" w:rsidRPr="004E242C">
        <w:rPr>
          <w:b/>
          <w:color w:val="632423" w:themeColor="accent2" w:themeShade="80"/>
          <w:spacing w:val="20"/>
        </w:rPr>
        <w:t xml:space="preserve"> IR PRIVATAUS </w:t>
      </w:r>
      <w:r w:rsidR="00F817CE" w:rsidRPr="004E242C">
        <w:rPr>
          <w:b/>
          <w:color w:val="632423" w:themeColor="accent2" w:themeShade="80"/>
          <w:spacing w:val="20"/>
        </w:rPr>
        <w:t>SUBJEKTŲ</w:t>
      </w:r>
      <w:r w:rsidR="00006074" w:rsidRPr="004E242C">
        <w:rPr>
          <w:b/>
          <w:color w:val="632423" w:themeColor="accent2" w:themeShade="80"/>
          <w:spacing w:val="20"/>
        </w:rPr>
        <w:t xml:space="preserve"> </w:t>
      </w:r>
      <w:r w:rsidR="00D07B8B" w:rsidRPr="004E242C">
        <w:rPr>
          <w:b/>
          <w:color w:val="632423" w:themeColor="accent2" w:themeShade="80"/>
          <w:spacing w:val="20"/>
        </w:rPr>
        <w:t>PARTNERYSTĖS</w:t>
      </w:r>
    </w:p>
    <w:p w14:paraId="5F7AD9CC" w14:textId="2DB182BB" w:rsidR="00232B0E" w:rsidRPr="004E242C" w:rsidRDefault="00D07B8B" w:rsidP="00232B0E">
      <w:pPr>
        <w:pBdr>
          <w:top w:val="single" w:sz="4" w:space="1" w:color="auto"/>
          <w:bottom w:val="single" w:sz="4" w:space="1" w:color="auto"/>
        </w:pBdr>
        <w:spacing w:line="360" w:lineRule="auto"/>
        <w:jc w:val="center"/>
        <w:rPr>
          <w:b/>
          <w:color w:val="632423" w:themeColor="accent2" w:themeShade="80"/>
          <w:spacing w:val="20"/>
        </w:rPr>
      </w:pPr>
      <w:r w:rsidRPr="004E242C">
        <w:rPr>
          <w:b/>
          <w:color w:val="632423" w:themeColor="accent2" w:themeShade="80"/>
          <w:spacing w:val="20"/>
        </w:rPr>
        <w:t>PROJEKTO</w:t>
      </w:r>
      <w:r w:rsidR="00232B0E" w:rsidRPr="004E242C">
        <w:rPr>
          <w:b/>
          <w:color w:val="632423" w:themeColor="accent2" w:themeShade="80"/>
          <w:spacing w:val="20"/>
        </w:rPr>
        <w:t xml:space="preserve"> </w:t>
      </w:r>
      <w:r w:rsidR="00006074" w:rsidRPr="004E242C">
        <w:rPr>
          <w:b/>
          <w:color w:val="FF0000"/>
          <w:spacing w:val="20"/>
        </w:rPr>
        <w:t>[</w:t>
      </w:r>
      <w:r w:rsidR="003D7947" w:rsidRPr="006142E5">
        <w:rPr>
          <w:b/>
          <w:i/>
          <w:color w:val="FF0000"/>
          <w:spacing w:val="20"/>
        </w:rPr>
        <w:t xml:space="preserve">MOKYKLŲ NAUJOS STATYBOS, REKONSTRUKCIJOS AR (IR) REMONTO </w:t>
      </w:r>
      <w:r w:rsidR="00006074" w:rsidRPr="004E242C">
        <w:rPr>
          <w:b/>
          <w:i/>
          <w:color w:val="FF0000"/>
          <w:spacing w:val="20"/>
        </w:rPr>
        <w:t>PROJEKTO PAVADINIMAS</w:t>
      </w:r>
      <w:r w:rsidR="00006074" w:rsidRPr="004E242C">
        <w:rPr>
          <w:b/>
          <w:color w:val="FF0000"/>
          <w:spacing w:val="20"/>
        </w:rPr>
        <w:t>]</w:t>
      </w:r>
      <w:r w:rsidR="00006074" w:rsidRPr="004E242C">
        <w:rPr>
          <w:b/>
          <w:color w:val="632423" w:themeColor="accent2" w:themeShade="80"/>
          <w:spacing w:val="20"/>
        </w:rPr>
        <w:t xml:space="preserve"> </w:t>
      </w:r>
      <w:r w:rsidRPr="004E242C">
        <w:rPr>
          <w:b/>
          <w:color w:val="632423" w:themeColor="accent2" w:themeShade="80"/>
          <w:spacing w:val="20"/>
        </w:rPr>
        <w:t>ĮGYVENDINIMUI</w:t>
      </w:r>
    </w:p>
    <w:p w14:paraId="07023FE7" w14:textId="77777777" w:rsidR="00232B0E" w:rsidRPr="004E242C" w:rsidRDefault="00F907CF" w:rsidP="00232B0E">
      <w:pPr>
        <w:pBdr>
          <w:top w:val="single" w:sz="4" w:space="1" w:color="auto"/>
          <w:bottom w:val="single" w:sz="4" w:space="1" w:color="auto"/>
        </w:pBdr>
        <w:spacing w:line="360" w:lineRule="auto"/>
        <w:jc w:val="center"/>
        <w:rPr>
          <w:b/>
          <w:color w:val="632423" w:themeColor="accent2" w:themeShade="80"/>
          <w:spacing w:val="20"/>
        </w:rPr>
      </w:pPr>
      <w:r w:rsidRPr="004E242C">
        <w:rPr>
          <w:b/>
          <w:color w:val="632423" w:themeColor="accent2" w:themeShade="80"/>
          <w:spacing w:val="20"/>
        </w:rPr>
        <w:t>SKELBIAMŲ DERYBŲ</w:t>
      </w:r>
      <w:r w:rsidR="00006074" w:rsidRPr="004E242C">
        <w:rPr>
          <w:b/>
          <w:color w:val="632423" w:themeColor="accent2" w:themeShade="80"/>
          <w:spacing w:val="20"/>
        </w:rPr>
        <w:t xml:space="preserve"> BŪDU</w:t>
      </w:r>
    </w:p>
    <w:p w14:paraId="7C5A3DC2" w14:textId="77777777" w:rsidR="006D365D" w:rsidRPr="004E242C" w:rsidRDefault="00006074" w:rsidP="00232B0E">
      <w:pPr>
        <w:pBdr>
          <w:top w:val="single" w:sz="4" w:space="1" w:color="auto"/>
          <w:bottom w:val="single" w:sz="4" w:space="1" w:color="auto"/>
        </w:pBdr>
        <w:spacing w:line="360" w:lineRule="auto"/>
        <w:jc w:val="center"/>
        <w:rPr>
          <w:b/>
          <w:color w:val="632423" w:themeColor="accent2" w:themeShade="80"/>
          <w:spacing w:val="20"/>
        </w:rPr>
      </w:pPr>
      <w:r w:rsidRPr="004E242C">
        <w:rPr>
          <w:b/>
          <w:color w:val="632423" w:themeColor="accent2" w:themeShade="80"/>
          <w:spacing w:val="20"/>
        </w:rPr>
        <w:t>SĄLYGOS</w:t>
      </w:r>
    </w:p>
    <w:p w14:paraId="2D002833" w14:textId="77777777" w:rsidR="006D365D" w:rsidRPr="004E242C" w:rsidRDefault="006D365D" w:rsidP="0012096C">
      <w:pPr>
        <w:spacing w:line="276" w:lineRule="auto"/>
        <w:rPr>
          <w:color w:val="943634" w:themeColor="accent2" w:themeShade="BF"/>
        </w:rPr>
      </w:pPr>
    </w:p>
    <w:p w14:paraId="7A12F594" w14:textId="77777777" w:rsidR="006D365D" w:rsidRPr="004E242C" w:rsidRDefault="006D365D" w:rsidP="0012096C">
      <w:pPr>
        <w:spacing w:line="276" w:lineRule="auto"/>
      </w:pPr>
    </w:p>
    <w:p w14:paraId="446432CA" w14:textId="77777777" w:rsidR="006D365D" w:rsidRPr="004E242C" w:rsidRDefault="006D365D" w:rsidP="0012096C">
      <w:pPr>
        <w:spacing w:line="276" w:lineRule="auto"/>
      </w:pPr>
    </w:p>
    <w:p w14:paraId="52FD4B52" w14:textId="77777777" w:rsidR="006D365D" w:rsidRPr="004E242C" w:rsidRDefault="006D365D" w:rsidP="0012096C">
      <w:pPr>
        <w:spacing w:line="276" w:lineRule="auto"/>
      </w:pPr>
    </w:p>
    <w:p w14:paraId="5A3F5DC2" w14:textId="77777777" w:rsidR="006D365D" w:rsidRPr="004E242C" w:rsidRDefault="006D365D" w:rsidP="0012096C">
      <w:pPr>
        <w:spacing w:line="276" w:lineRule="auto"/>
      </w:pPr>
    </w:p>
    <w:p w14:paraId="4BFCB491" w14:textId="77777777" w:rsidR="006D365D" w:rsidRPr="004E242C" w:rsidRDefault="006D365D" w:rsidP="0012096C">
      <w:pPr>
        <w:spacing w:line="276" w:lineRule="auto"/>
      </w:pPr>
    </w:p>
    <w:p w14:paraId="38A7F764" w14:textId="77777777" w:rsidR="006D365D" w:rsidRPr="004E242C" w:rsidRDefault="006D365D" w:rsidP="0012096C">
      <w:pPr>
        <w:spacing w:line="276" w:lineRule="auto"/>
      </w:pPr>
    </w:p>
    <w:p w14:paraId="1ECA9391" w14:textId="77777777" w:rsidR="002620E8" w:rsidRPr="004E242C" w:rsidRDefault="002620E8" w:rsidP="0012096C">
      <w:pPr>
        <w:spacing w:line="276" w:lineRule="auto"/>
      </w:pPr>
    </w:p>
    <w:p w14:paraId="5C8BEC27" w14:textId="77777777" w:rsidR="00862F9B" w:rsidRPr="004E242C" w:rsidRDefault="00862F9B" w:rsidP="0012096C">
      <w:pPr>
        <w:spacing w:line="276" w:lineRule="auto"/>
      </w:pPr>
    </w:p>
    <w:p w14:paraId="7EEF8322" w14:textId="77777777" w:rsidR="00862F9B" w:rsidRPr="004E242C" w:rsidRDefault="00862F9B" w:rsidP="0012096C">
      <w:pPr>
        <w:spacing w:line="276" w:lineRule="auto"/>
      </w:pPr>
    </w:p>
    <w:p w14:paraId="4586AFEE" w14:textId="77777777" w:rsidR="00862F9B" w:rsidRPr="004E242C" w:rsidRDefault="00862F9B" w:rsidP="0012096C">
      <w:pPr>
        <w:spacing w:line="276" w:lineRule="auto"/>
      </w:pPr>
    </w:p>
    <w:p w14:paraId="5B180B9C" w14:textId="3EE70DFC" w:rsidR="00862F9B" w:rsidRDefault="00862F9B" w:rsidP="0012096C">
      <w:pPr>
        <w:spacing w:line="276" w:lineRule="auto"/>
      </w:pPr>
    </w:p>
    <w:p w14:paraId="41105F61" w14:textId="2C27D61E" w:rsidR="002F26E8" w:rsidRDefault="002F26E8" w:rsidP="0012096C">
      <w:pPr>
        <w:spacing w:line="276" w:lineRule="auto"/>
      </w:pPr>
    </w:p>
    <w:p w14:paraId="32B19ECD" w14:textId="20CA15A4" w:rsidR="002F26E8" w:rsidRPr="004E242C" w:rsidRDefault="002F26E8" w:rsidP="0012096C">
      <w:pPr>
        <w:spacing w:line="276" w:lineRule="auto"/>
      </w:pPr>
    </w:p>
    <w:p w14:paraId="44824AD2" w14:textId="77777777" w:rsidR="006D365D" w:rsidRPr="004E242C" w:rsidRDefault="006D365D" w:rsidP="0012096C">
      <w:pPr>
        <w:spacing w:line="276" w:lineRule="auto"/>
      </w:pPr>
    </w:p>
    <w:p w14:paraId="557D2A63" w14:textId="77777777" w:rsidR="006D365D" w:rsidRPr="004E242C" w:rsidRDefault="006D365D" w:rsidP="0012096C">
      <w:pPr>
        <w:spacing w:line="276" w:lineRule="auto"/>
      </w:pPr>
    </w:p>
    <w:p w14:paraId="3DCFF879" w14:textId="77777777" w:rsidR="006D365D" w:rsidRPr="004E242C" w:rsidRDefault="006D365D" w:rsidP="0012096C">
      <w:pPr>
        <w:spacing w:line="276" w:lineRule="auto"/>
      </w:pPr>
    </w:p>
    <w:p w14:paraId="6E7C11FF" w14:textId="77777777" w:rsidR="006D365D" w:rsidRPr="004E242C" w:rsidRDefault="006D365D" w:rsidP="0012096C">
      <w:pPr>
        <w:spacing w:line="276" w:lineRule="auto"/>
      </w:pPr>
    </w:p>
    <w:p w14:paraId="28CB4DE3" w14:textId="77777777" w:rsidR="006D365D" w:rsidRPr="004E242C" w:rsidRDefault="006D365D" w:rsidP="0012096C">
      <w:pPr>
        <w:spacing w:line="276" w:lineRule="auto"/>
        <w:jc w:val="center"/>
      </w:pPr>
      <w:r w:rsidRPr="004E242C">
        <w:rPr>
          <w:color w:val="FF0000"/>
        </w:rPr>
        <w:t>[</w:t>
      </w:r>
      <w:r w:rsidRPr="004E242C">
        <w:rPr>
          <w:i/>
          <w:color w:val="FF0000"/>
        </w:rPr>
        <w:t>DATA</w:t>
      </w:r>
      <w:r w:rsidRPr="004E242C">
        <w:rPr>
          <w:color w:val="FF0000"/>
        </w:rPr>
        <w:t>]</w:t>
      </w:r>
      <w:r w:rsidRPr="004E242C">
        <w:t>,</w:t>
      </w:r>
    </w:p>
    <w:p w14:paraId="1A77C6D2" w14:textId="32891B85" w:rsidR="006D365D" w:rsidRDefault="00D05969" w:rsidP="0012096C">
      <w:pPr>
        <w:spacing w:line="276" w:lineRule="auto"/>
        <w:jc w:val="center"/>
        <w:rPr>
          <w:color w:val="FF0000"/>
        </w:rPr>
      </w:pPr>
      <w:r w:rsidRPr="004E242C">
        <w:rPr>
          <w:color w:val="FF0000"/>
        </w:rPr>
        <w:t>[</w:t>
      </w:r>
      <w:r w:rsidR="006D365D" w:rsidRPr="004E242C">
        <w:rPr>
          <w:i/>
          <w:color w:val="FF0000"/>
        </w:rPr>
        <w:t>Vi</w:t>
      </w:r>
      <w:r w:rsidRPr="004E242C">
        <w:rPr>
          <w:i/>
          <w:color w:val="FF0000"/>
        </w:rPr>
        <w:t>eta</w:t>
      </w:r>
      <w:r w:rsidRPr="004E242C">
        <w:rPr>
          <w:color w:val="FF0000"/>
        </w:rPr>
        <w:t>]</w:t>
      </w:r>
    </w:p>
    <w:p w14:paraId="50F197D4" w14:textId="5A8384F6" w:rsidR="00B417A6" w:rsidRDefault="00B417A6" w:rsidP="0012096C">
      <w:pPr>
        <w:spacing w:line="276" w:lineRule="auto"/>
        <w:jc w:val="center"/>
        <w:rPr>
          <w:color w:val="FF0000"/>
        </w:rPr>
      </w:pPr>
      <w:r>
        <w:rPr>
          <w:color w:val="FF0000"/>
        </w:rPr>
        <w:br w:type="page"/>
      </w:r>
    </w:p>
    <w:sdt>
      <w:sdtPr>
        <w:rPr>
          <w:rFonts w:ascii="Times New Roman" w:eastAsia="Times New Roman" w:hAnsi="Times New Roman" w:cs="Times New Roman"/>
          <w:b w:val="0"/>
          <w:bCs w:val="0"/>
          <w:color w:val="632423" w:themeColor="accent2" w:themeShade="80"/>
          <w:sz w:val="24"/>
          <w:szCs w:val="24"/>
          <w:lang w:eastAsia="en-US"/>
        </w:rPr>
        <w:id w:val="1334649695"/>
        <w:docPartObj>
          <w:docPartGallery w:val="Table of Contents"/>
          <w:docPartUnique/>
        </w:docPartObj>
      </w:sdtPr>
      <w:sdtEndPr>
        <w:rPr>
          <w:color w:val="auto"/>
        </w:rPr>
      </w:sdtEndPr>
      <w:sdtContent>
        <w:p w14:paraId="426E7384" w14:textId="77777777" w:rsidR="009E2C62" w:rsidRPr="004E242C" w:rsidRDefault="009E2C62" w:rsidP="0012096C">
          <w:pPr>
            <w:pStyle w:val="Turinioantrat"/>
            <w:jc w:val="center"/>
            <w:rPr>
              <w:rFonts w:ascii="Times New Roman" w:hAnsi="Times New Roman" w:cs="Times New Roman"/>
              <w:color w:val="632423" w:themeColor="accent2" w:themeShade="80"/>
              <w:sz w:val="24"/>
              <w:szCs w:val="24"/>
            </w:rPr>
          </w:pPr>
          <w:r w:rsidRPr="004E242C">
            <w:rPr>
              <w:rFonts w:ascii="Times New Roman" w:hAnsi="Times New Roman" w:cs="Times New Roman"/>
              <w:color w:val="632423" w:themeColor="accent2" w:themeShade="80"/>
              <w:sz w:val="24"/>
              <w:szCs w:val="24"/>
            </w:rPr>
            <w:t>TURINYS</w:t>
          </w:r>
        </w:p>
        <w:p w14:paraId="22526FFD" w14:textId="77777777" w:rsidR="009E2C62" w:rsidRPr="004E242C" w:rsidRDefault="009E2C62" w:rsidP="0012096C">
          <w:pPr>
            <w:spacing w:line="276" w:lineRule="auto"/>
            <w:rPr>
              <w:color w:val="943634" w:themeColor="accent2" w:themeShade="BF"/>
            </w:rPr>
          </w:pPr>
        </w:p>
        <w:p w14:paraId="7337CC69" w14:textId="5E49D7ED" w:rsidR="00CF3B2E" w:rsidRDefault="00347D2A">
          <w:pPr>
            <w:pStyle w:val="Turinys1"/>
            <w:rPr>
              <w:rFonts w:asciiTheme="minorHAnsi" w:eastAsiaTheme="minorEastAsia" w:hAnsiTheme="minorHAnsi" w:cstheme="minorBidi"/>
              <w:b w:val="0"/>
              <w:smallCaps w:val="0"/>
              <w:color w:val="auto"/>
              <w:kern w:val="2"/>
              <w:sz w:val="22"/>
              <w:szCs w:val="22"/>
              <w:lang w:eastAsia="lt-LT"/>
              <w14:ligatures w14:val="standardContextual"/>
            </w:rPr>
          </w:pPr>
          <w:r w:rsidRPr="004E242C">
            <w:rPr>
              <w:color w:val="943634" w:themeColor="accent2" w:themeShade="BF"/>
            </w:rPr>
            <w:fldChar w:fldCharType="begin"/>
          </w:r>
          <w:r w:rsidR="009E2C62" w:rsidRPr="004E242C">
            <w:rPr>
              <w:color w:val="943634" w:themeColor="accent2" w:themeShade="BF"/>
            </w:rPr>
            <w:instrText xml:space="preserve"> TOC \o "1-3" \h \z \u </w:instrText>
          </w:r>
          <w:r w:rsidRPr="004E242C">
            <w:rPr>
              <w:color w:val="943634" w:themeColor="accent2" w:themeShade="BF"/>
            </w:rPr>
            <w:fldChar w:fldCharType="separate"/>
          </w:r>
          <w:hyperlink w:anchor="_Toc141452247" w:history="1">
            <w:r w:rsidR="00CF3B2E" w:rsidRPr="00DB3A6E">
              <w:rPr>
                <w:rStyle w:val="Hipersaitas"/>
              </w:rPr>
              <w:t>I.</w:t>
            </w:r>
            <w:r w:rsidR="00CF3B2E">
              <w:rPr>
                <w:rFonts w:asciiTheme="minorHAnsi" w:eastAsiaTheme="minorEastAsia" w:hAnsiTheme="minorHAnsi" w:cstheme="minorBidi"/>
                <w:b w:val="0"/>
                <w:smallCaps w:val="0"/>
                <w:color w:val="auto"/>
                <w:kern w:val="2"/>
                <w:sz w:val="22"/>
                <w:szCs w:val="22"/>
                <w:lang w:eastAsia="lt-LT"/>
                <w14:ligatures w14:val="standardContextual"/>
              </w:rPr>
              <w:tab/>
            </w:r>
            <w:r w:rsidR="00CF3B2E" w:rsidRPr="00DB3A6E">
              <w:rPr>
                <w:rStyle w:val="Hipersaitas"/>
              </w:rPr>
              <w:t>Informacija apie įgyvendinamą Projektą</w:t>
            </w:r>
            <w:r w:rsidR="00CF3B2E">
              <w:rPr>
                <w:webHidden/>
              </w:rPr>
              <w:tab/>
            </w:r>
            <w:r w:rsidR="00CF3B2E">
              <w:rPr>
                <w:webHidden/>
              </w:rPr>
              <w:fldChar w:fldCharType="begin"/>
            </w:r>
            <w:r w:rsidR="00CF3B2E">
              <w:rPr>
                <w:webHidden/>
              </w:rPr>
              <w:instrText xml:space="preserve"> PAGEREF _Toc141452247 \h </w:instrText>
            </w:r>
            <w:r w:rsidR="00CF3B2E">
              <w:rPr>
                <w:webHidden/>
              </w:rPr>
            </w:r>
            <w:r w:rsidR="00CF3B2E">
              <w:rPr>
                <w:webHidden/>
              </w:rPr>
              <w:fldChar w:fldCharType="separate"/>
            </w:r>
            <w:r w:rsidR="00CF3B2E">
              <w:rPr>
                <w:webHidden/>
              </w:rPr>
              <w:t>6</w:t>
            </w:r>
            <w:r w:rsidR="00CF3B2E">
              <w:rPr>
                <w:webHidden/>
              </w:rPr>
              <w:fldChar w:fldCharType="end"/>
            </w:r>
          </w:hyperlink>
        </w:p>
        <w:p w14:paraId="3EA9D919" w14:textId="3174EEFC" w:rsidR="00CF3B2E" w:rsidRDefault="00174F2C">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1452248" w:history="1">
            <w:r w:rsidR="00CF3B2E" w:rsidRPr="00DB3A6E">
              <w:rPr>
                <w:rStyle w:val="Hipersaitas"/>
              </w:rPr>
              <w:t>II.</w:t>
            </w:r>
            <w:r w:rsidR="00CF3B2E">
              <w:rPr>
                <w:rFonts w:asciiTheme="minorHAnsi" w:eastAsiaTheme="minorEastAsia" w:hAnsiTheme="minorHAnsi" w:cstheme="minorBidi"/>
                <w:b w:val="0"/>
                <w:smallCaps w:val="0"/>
                <w:color w:val="auto"/>
                <w:kern w:val="2"/>
                <w:sz w:val="22"/>
                <w:szCs w:val="22"/>
                <w:lang w:eastAsia="lt-LT"/>
                <w14:ligatures w14:val="standardContextual"/>
              </w:rPr>
              <w:tab/>
            </w:r>
            <w:r w:rsidR="00CF3B2E" w:rsidRPr="00DB3A6E">
              <w:rPr>
                <w:rStyle w:val="Hipersaitas"/>
              </w:rPr>
              <w:t>Bendrosios nuostatos</w:t>
            </w:r>
            <w:r w:rsidR="00CF3B2E">
              <w:rPr>
                <w:webHidden/>
              </w:rPr>
              <w:tab/>
            </w:r>
            <w:r w:rsidR="00CF3B2E">
              <w:rPr>
                <w:webHidden/>
              </w:rPr>
              <w:fldChar w:fldCharType="begin"/>
            </w:r>
            <w:r w:rsidR="00CF3B2E">
              <w:rPr>
                <w:webHidden/>
              </w:rPr>
              <w:instrText xml:space="preserve"> PAGEREF _Toc141452248 \h </w:instrText>
            </w:r>
            <w:r w:rsidR="00CF3B2E">
              <w:rPr>
                <w:webHidden/>
              </w:rPr>
            </w:r>
            <w:r w:rsidR="00CF3B2E">
              <w:rPr>
                <w:webHidden/>
              </w:rPr>
              <w:fldChar w:fldCharType="separate"/>
            </w:r>
            <w:r w:rsidR="00CF3B2E">
              <w:rPr>
                <w:webHidden/>
              </w:rPr>
              <w:t>7</w:t>
            </w:r>
            <w:r w:rsidR="00CF3B2E">
              <w:rPr>
                <w:webHidden/>
              </w:rPr>
              <w:fldChar w:fldCharType="end"/>
            </w:r>
          </w:hyperlink>
        </w:p>
        <w:p w14:paraId="14FA5ECA" w14:textId="1757F410" w:rsidR="00CF3B2E" w:rsidRDefault="00174F2C">
          <w:pPr>
            <w:pStyle w:val="Turinys2"/>
            <w:rPr>
              <w:rFonts w:asciiTheme="minorHAnsi" w:eastAsiaTheme="minorEastAsia" w:hAnsiTheme="minorHAnsi" w:cstheme="minorBidi"/>
              <w:color w:val="auto"/>
              <w:kern w:val="2"/>
              <w:sz w:val="22"/>
              <w:szCs w:val="22"/>
              <w:lang w:eastAsia="lt-LT"/>
              <w14:ligatures w14:val="standardContextual"/>
            </w:rPr>
          </w:pPr>
          <w:hyperlink w:anchor="_Toc141452249" w:history="1">
            <w:r w:rsidR="00CF3B2E" w:rsidRPr="00DB3A6E">
              <w:rPr>
                <w:rStyle w:val="Hipersaitas"/>
              </w:rPr>
              <w:t>1.</w:t>
            </w:r>
            <w:r w:rsidR="00CF3B2E">
              <w:rPr>
                <w:rFonts w:asciiTheme="minorHAnsi" w:eastAsiaTheme="minorEastAsia" w:hAnsiTheme="minorHAnsi" w:cstheme="minorBidi"/>
                <w:color w:val="auto"/>
                <w:kern w:val="2"/>
                <w:sz w:val="22"/>
                <w:szCs w:val="22"/>
                <w:lang w:eastAsia="lt-LT"/>
                <w14:ligatures w14:val="standardContextual"/>
              </w:rPr>
              <w:tab/>
            </w:r>
            <w:r w:rsidR="00CF3B2E" w:rsidRPr="00DB3A6E">
              <w:rPr>
                <w:rStyle w:val="Hipersaitas"/>
              </w:rPr>
              <w:t>Valdžios subjektas</w:t>
            </w:r>
            <w:r w:rsidR="00CF3B2E">
              <w:rPr>
                <w:webHidden/>
              </w:rPr>
              <w:tab/>
            </w:r>
            <w:r w:rsidR="00CF3B2E">
              <w:rPr>
                <w:webHidden/>
              </w:rPr>
              <w:fldChar w:fldCharType="begin"/>
            </w:r>
            <w:r w:rsidR="00CF3B2E">
              <w:rPr>
                <w:webHidden/>
              </w:rPr>
              <w:instrText xml:space="preserve"> PAGEREF _Toc141452249 \h </w:instrText>
            </w:r>
            <w:r w:rsidR="00CF3B2E">
              <w:rPr>
                <w:webHidden/>
              </w:rPr>
            </w:r>
            <w:r w:rsidR="00CF3B2E">
              <w:rPr>
                <w:webHidden/>
              </w:rPr>
              <w:fldChar w:fldCharType="separate"/>
            </w:r>
            <w:r w:rsidR="00CF3B2E">
              <w:rPr>
                <w:webHidden/>
              </w:rPr>
              <w:t>7</w:t>
            </w:r>
            <w:r w:rsidR="00CF3B2E">
              <w:rPr>
                <w:webHidden/>
              </w:rPr>
              <w:fldChar w:fldCharType="end"/>
            </w:r>
          </w:hyperlink>
        </w:p>
        <w:p w14:paraId="64132287" w14:textId="3D8DA529" w:rsidR="00CF3B2E" w:rsidRDefault="00174F2C">
          <w:pPr>
            <w:pStyle w:val="Turinys2"/>
            <w:rPr>
              <w:rFonts w:asciiTheme="minorHAnsi" w:eastAsiaTheme="minorEastAsia" w:hAnsiTheme="minorHAnsi" w:cstheme="minorBidi"/>
              <w:color w:val="auto"/>
              <w:kern w:val="2"/>
              <w:sz w:val="22"/>
              <w:szCs w:val="22"/>
              <w:lang w:eastAsia="lt-LT"/>
              <w14:ligatures w14:val="standardContextual"/>
            </w:rPr>
          </w:pPr>
          <w:hyperlink w:anchor="_Toc141452250" w:history="1">
            <w:r w:rsidR="00CF3B2E" w:rsidRPr="00DB3A6E">
              <w:rPr>
                <w:rStyle w:val="Hipersaitas"/>
              </w:rPr>
              <w:t>2.</w:t>
            </w:r>
            <w:r w:rsidR="00CF3B2E">
              <w:rPr>
                <w:rFonts w:asciiTheme="minorHAnsi" w:eastAsiaTheme="minorEastAsia" w:hAnsiTheme="minorHAnsi" w:cstheme="minorBidi"/>
                <w:color w:val="auto"/>
                <w:kern w:val="2"/>
                <w:sz w:val="22"/>
                <w:szCs w:val="22"/>
                <w:lang w:eastAsia="lt-LT"/>
                <w14:ligatures w14:val="standardContextual"/>
              </w:rPr>
              <w:tab/>
            </w:r>
            <w:r w:rsidR="00CF3B2E" w:rsidRPr="00DB3A6E">
              <w:rPr>
                <w:rStyle w:val="Hipersaitas"/>
              </w:rPr>
              <w:t>Valdžios subjekto poreikiai ir tikslai</w:t>
            </w:r>
            <w:r w:rsidR="00CF3B2E">
              <w:rPr>
                <w:webHidden/>
              </w:rPr>
              <w:tab/>
            </w:r>
            <w:r w:rsidR="00CF3B2E">
              <w:rPr>
                <w:webHidden/>
              </w:rPr>
              <w:fldChar w:fldCharType="begin"/>
            </w:r>
            <w:r w:rsidR="00CF3B2E">
              <w:rPr>
                <w:webHidden/>
              </w:rPr>
              <w:instrText xml:space="preserve"> PAGEREF _Toc141452250 \h </w:instrText>
            </w:r>
            <w:r w:rsidR="00CF3B2E">
              <w:rPr>
                <w:webHidden/>
              </w:rPr>
            </w:r>
            <w:r w:rsidR="00CF3B2E">
              <w:rPr>
                <w:webHidden/>
              </w:rPr>
              <w:fldChar w:fldCharType="separate"/>
            </w:r>
            <w:r w:rsidR="00CF3B2E">
              <w:rPr>
                <w:webHidden/>
              </w:rPr>
              <w:t>7</w:t>
            </w:r>
            <w:r w:rsidR="00CF3B2E">
              <w:rPr>
                <w:webHidden/>
              </w:rPr>
              <w:fldChar w:fldCharType="end"/>
            </w:r>
          </w:hyperlink>
        </w:p>
        <w:p w14:paraId="4D208942" w14:textId="64921E96" w:rsidR="00CF3B2E" w:rsidRDefault="00174F2C">
          <w:pPr>
            <w:pStyle w:val="Turinys2"/>
            <w:rPr>
              <w:rFonts w:asciiTheme="minorHAnsi" w:eastAsiaTheme="minorEastAsia" w:hAnsiTheme="minorHAnsi" w:cstheme="minorBidi"/>
              <w:color w:val="auto"/>
              <w:kern w:val="2"/>
              <w:sz w:val="22"/>
              <w:szCs w:val="22"/>
              <w:lang w:eastAsia="lt-LT"/>
              <w14:ligatures w14:val="standardContextual"/>
            </w:rPr>
          </w:pPr>
          <w:hyperlink w:anchor="_Toc141452251" w:history="1">
            <w:r w:rsidR="00CF3B2E" w:rsidRPr="00DB3A6E">
              <w:rPr>
                <w:rStyle w:val="Hipersaitas"/>
              </w:rPr>
              <w:t>3.</w:t>
            </w:r>
            <w:r w:rsidR="00CF3B2E">
              <w:rPr>
                <w:rFonts w:asciiTheme="minorHAnsi" w:eastAsiaTheme="minorEastAsia" w:hAnsiTheme="minorHAnsi" w:cstheme="minorBidi"/>
                <w:color w:val="auto"/>
                <w:kern w:val="2"/>
                <w:sz w:val="22"/>
                <w:szCs w:val="22"/>
                <w:lang w:eastAsia="lt-LT"/>
                <w14:ligatures w14:val="standardContextual"/>
              </w:rPr>
              <w:tab/>
            </w:r>
            <w:r w:rsidR="00CF3B2E" w:rsidRPr="00DB3A6E">
              <w:rPr>
                <w:rStyle w:val="Hipersaitas"/>
              </w:rPr>
              <w:t>Esminiai Projekto įgyvendinimo reikalavimai</w:t>
            </w:r>
            <w:r w:rsidR="00CF3B2E">
              <w:rPr>
                <w:webHidden/>
              </w:rPr>
              <w:tab/>
            </w:r>
            <w:r w:rsidR="00CF3B2E">
              <w:rPr>
                <w:webHidden/>
              </w:rPr>
              <w:fldChar w:fldCharType="begin"/>
            </w:r>
            <w:r w:rsidR="00CF3B2E">
              <w:rPr>
                <w:webHidden/>
              </w:rPr>
              <w:instrText xml:space="preserve"> PAGEREF _Toc141452251 \h </w:instrText>
            </w:r>
            <w:r w:rsidR="00CF3B2E">
              <w:rPr>
                <w:webHidden/>
              </w:rPr>
            </w:r>
            <w:r w:rsidR="00CF3B2E">
              <w:rPr>
                <w:webHidden/>
              </w:rPr>
              <w:fldChar w:fldCharType="separate"/>
            </w:r>
            <w:r w:rsidR="00CF3B2E">
              <w:rPr>
                <w:webHidden/>
              </w:rPr>
              <w:t>8</w:t>
            </w:r>
            <w:r w:rsidR="00CF3B2E">
              <w:rPr>
                <w:webHidden/>
              </w:rPr>
              <w:fldChar w:fldCharType="end"/>
            </w:r>
          </w:hyperlink>
        </w:p>
        <w:p w14:paraId="743E783F" w14:textId="4DABF1DA" w:rsidR="00CF3B2E" w:rsidRDefault="00174F2C">
          <w:pPr>
            <w:pStyle w:val="Turinys2"/>
            <w:rPr>
              <w:rFonts w:asciiTheme="minorHAnsi" w:eastAsiaTheme="minorEastAsia" w:hAnsiTheme="minorHAnsi" w:cstheme="minorBidi"/>
              <w:color w:val="auto"/>
              <w:kern w:val="2"/>
              <w:sz w:val="22"/>
              <w:szCs w:val="22"/>
              <w:lang w:eastAsia="lt-LT"/>
              <w14:ligatures w14:val="standardContextual"/>
            </w:rPr>
          </w:pPr>
          <w:hyperlink w:anchor="_Toc141452252" w:history="1">
            <w:r w:rsidR="00CF3B2E" w:rsidRPr="00DB3A6E">
              <w:rPr>
                <w:rStyle w:val="Hipersaitas"/>
              </w:rPr>
              <w:t>4.</w:t>
            </w:r>
            <w:r w:rsidR="00CF3B2E">
              <w:rPr>
                <w:rFonts w:asciiTheme="minorHAnsi" w:eastAsiaTheme="minorEastAsia" w:hAnsiTheme="minorHAnsi" w:cstheme="minorBidi"/>
                <w:color w:val="auto"/>
                <w:kern w:val="2"/>
                <w:sz w:val="22"/>
                <w:szCs w:val="22"/>
                <w:lang w:eastAsia="lt-LT"/>
                <w14:ligatures w14:val="standardContextual"/>
              </w:rPr>
              <w:tab/>
            </w:r>
            <w:r w:rsidR="00CF3B2E" w:rsidRPr="00DB3A6E">
              <w:rPr>
                <w:rStyle w:val="Hipersaitas"/>
              </w:rPr>
              <w:t>Informacija apie Investuotojo atranką</w:t>
            </w:r>
            <w:r w:rsidR="00CF3B2E">
              <w:rPr>
                <w:webHidden/>
              </w:rPr>
              <w:tab/>
            </w:r>
            <w:r w:rsidR="00CF3B2E">
              <w:rPr>
                <w:webHidden/>
              </w:rPr>
              <w:fldChar w:fldCharType="begin"/>
            </w:r>
            <w:r w:rsidR="00CF3B2E">
              <w:rPr>
                <w:webHidden/>
              </w:rPr>
              <w:instrText xml:space="preserve"> PAGEREF _Toc141452252 \h </w:instrText>
            </w:r>
            <w:r w:rsidR="00CF3B2E">
              <w:rPr>
                <w:webHidden/>
              </w:rPr>
            </w:r>
            <w:r w:rsidR="00CF3B2E">
              <w:rPr>
                <w:webHidden/>
              </w:rPr>
              <w:fldChar w:fldCharType="separate"/>
            </w:r>
            <w:r w:rsidR="00CF3B2E">
              <w:rPr>
                <w:webHidden/>
              </w:rPr>
              <w:t>8</w:t>
            </w:r>
            <w:r w:rsidR="00CF3B2E">
              <w:rPr>
                <w:webHidden/>
              </w:rPr>
              <w:fldChar w:fldCharType="end"/>
            </w:r>
          </w:hyperlink>
        </w:p>
        <w:p w14:paraId="1B980FD6" w14:textId="2457AA11" w:rsidR="00CF3B2E" w:rsidRDefault="00174F2C">
          <w:pPr>
            <w:pStyle w:val="Turinys2"/>
            <w:rPr>
              <w:rFonts w:asciiTheme="minorHAnsi" w:eastAsiaTheme="minorEastAsia" w:hAnsiTheme="minorHAnsi" w:cstheme="minorBidi"/>
              <w:color w:val="auto"/>
              <w:kern w:val="2"/>
              <w:sz w:val="22"/>
              <w:szCs w:val="22"/>
              <w:lang w:eastAsia="lt-LT"/>
              <w14:ligatures w14:val="standardContextual"/>
            </w:rPr>
          </w:pPr>
          <w:hyperlink w:anchor="_Toc141452253" w:history="1">
            <w:r w:rsidR="00CF3B2E" w:rsidRPr="00DB3A6E">
              <w:rPr>
                <w:rStyle w:val="Hipersaitas"/>
              </w:rPr>
              <w:t>5.</w:t>
            </w:r>
            <w:r w:rsidR="00CF3B2E">
              <w:rPr>
                <w:rFonts w:asciiTheme="minorHAnsi" w:eastAsiaTheme="minorEastAsia" w:hAnsiTheme="minorHAnsi" w:cstheme="minorBidi"/>
                <w:color w:val="auto"/>
                <w:kern w:val="2"/>
                <w:sz w:val="22"/>
                <w:szCs w:val="22"/>
                <w:lang w:eastAsia="lt-LT"/>
                <w14:ligatures w14:val="standardContextual"/>
              </w:rPr>
              <w:tab/>
            </w:r>
            <w:r w:rsidR="00CF3B2E" w:rsidRPr="00DB3A6E">
              <w:rPr>
                <w:rStyle w:val="Hipersaitas"/>
              </w:rPr>
              <w:t>Sąlygų paaiškinimas ir tikslinimas</w:t>
            </w:r>
            <w:r w:rsidR="00CF3B2E">
              <w:rPr>
                <w:webHidden/>
              </w:rPr>
              <w:tab/>
            </w:r>
            <w:r w:rsidR="00CF3B2E">
              <w:rPr>
                <w:webHidden/>
              </w:rPr>
              <w:fldChar w:fldCharType="begin"/>
            </w:r>
            <w:r w:rsidR="00CF3B2E">
              <w:rPr>
                <w:webHidden/>
              </w:rPr>
              <w:instrText xml:space="preserve"> PAGEREF _Toc141452253 \h </w:instrText>
            </w:r>
            <w:r w:rsidR="00CF3B2E">
              <w:rPr>
                <w:webHidden/>
              </w:rPr>
            </w:r>
            <w:r w:rsidR="00CF3B2E">
              <w:rPr>
                <w:webHidden/>
              </w:rPr>
              <w:fldChar w:fldCharType="separate"/>
            </w:r>
            <w:r w:rsidR="00CF3B2E">
              <w:rPr>
                <w:webHidden/>
              </w:rPr>
              <w:t>9</w:t>
            </w:r>
            <w:r w:rsidR="00CF3B2E">
              <w:rPr>
                <w:webHidden/>
              </w:rPr>
              <w:fldChar w:fldCharType="end"/>
            </w:r>
          </w:hyperlink>
        </w:p>
        <w:p w14:paraId="33A43D77" w14:textId="5963C47A" w:rsidR="00CF3B2E" w:rsidRDefault="00174F2C">
          <w:pPr>
            <w:pStyle w:val="Turinys2"/>
            <w:rPr>
              <w:rFonts w:asciiTheme="minorHAnsi" w:eastAsiaTheme="minorEastAsia" w:hAnsiTheme="minorHAnsi" w:cstheme="minorBidi"/>
              <w:color w:val="auto"/>
              <w:kern w:val="2"/>
              <w:sz w:val="22"/>
              <w:szCs w:val="22"/>
              <w:lang w:eastAsia="lt-LT"/>
              <w14:ligatures w14:val="standardContextual"/>
            </w:rPr>
          </w:pPr>
          <w:hyperlink w:anchor="_Toc141452254" w:history="1">
            <w:r w:rsidR="00CF3B2E" w:rsidRPr="00DB3A6E">
              <w:rPr>
                <w:rStyle w:val="Hipersaitas"/>
              </w:rPr>
              <w:t>6.</w:t>
            </w:r>
            <w:r w:rsidR="00CF3B2E">
              <w:rPr>
                <w:rFonts w:asciiTheme="minorHAnsi" w:eastAsiaTheme="minorEastAsia" w:hAnsiTheme="minorHAnsi" w:cstheme="minorBidi"/>
                <w:color w:val="auto"/>
                <w:kern w:val="2"/>
                <w:sz w:val="22"/>
                <w:szCs w:val="22"/>
                <w:lang w:eastAsia="lt-LT"/>
                <w14:ligatures w14:val="standardContextual"/>
              </w:rPr>
              <w:tab/>
            </w:r>
            <w:r w:rsidR="00CF3B2E" w:rsidRPr="00DB3A6E">
              <w:rPr>
                <w:rStyle w:val="Hipersaitas"/>
              </w:rPr>
              <w:t>Pažeistų teisių gynimo tvarka</w:t>
            </w:r>
            <w:r w:rsidR="00CF3B2E">
              <w:rPr>
                <w:webHidden/>
              </w:rPr>
              <w:tab/>
            </w:r>
            <w:r w:rsidR="00CF3B2E">
              <w:rPr>
                <w:webHidden/>
              </w:rPr>
              <w:fldChar w:fldCharType="begin"/>
            </w:r>
            <w:r w:rsidR="00CF3B2E">
              <w:rPr>
                <w:webHidden/>
              </w:rPr>
              <w:instrText xml:space="preserve"> PAGEREF _Toc141452254 \h </w:instrText>
            </w:r>
            <w:r w:rsidR="00CF3B2E">
              <w:rPr>
                <w:webHidden/>
              </w:rPr>
            </w:r>
            <w:r w:rsidR="00CF3B2E">
              <w:rPr>
                <w:webHidden/>
              </w:rPr>
              <w:fldChar w:fldCharType="separate"/>
            </w:r>
            <w:r w:rsidR="00CF3B2E">
              <w:rPr>
                <w:webHidden/>
              </w:rPr>
              <w:t>10</w:t>
            </w:r>
            <w:r w:rsidR="00CF3B2E">
              <w:rPr>
                <w:webHidden/>
              </w:rPr>
              <w:fldChar w:fldCharType="end"/>
            </w:r>
          </w:hyperlink>
        </w:p>
        <w:p w14:paraId="3ED6C4F7" w14:textId="6F66255F" w:rsidR="00CF3B2E" w:rsidRDefault="00174F2C">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1452255" w:history="1">
            <w:r w:rsidR="00CF3B2E" w:rsidRPr="00DB3A6E">
              <w:rPr>
                <w:rStyle w:val="Hipersaitas"/>
              </w:rPr>
              <w:t>III.</w:t>
            </w:r>
            <w:r w:rsidR="00CF3B2E">
              <w:rPr>
                <w:rFonts w:asciiTheme="minorHAnsi" w:eastAsiaTheme="minorEastAsia" w:hAnsiTheme="minorHAnsi" w:cstheme="minorBidi"/>
                <w:b w:val="0"/>
                <w:smallCaps w:val="0"/>
                <w:color w:val="auto"/>
                <w:kern w:val="2"/>
                <w:sz w:val="22"/>
                <w:szCs w:val="22"/>
                <w:lang w:eastAsia="lt-LT"/>
                <w14:ligatures w14:val="standardContextual"/>
              </w:rPr>
              <w:tab/>
            </w:r>
            <w:r w:rsidR="00CF3B2E" w:rsidRPr="00DB3A6E">
              <w:rPr>
                <w:rStyle w:val="Hipersaitas"/>
              </w:rPr>
              <w:t>Skelbiamų derybų vykdymas</w:t>
            </w:r>
            <w:r w:rsidR="00CF3B2E">
              <w:rPr>
                <w:webHidden/>
              </w:rPr>
              <w:tab/>
            </w:r>
            <w:r w:rsidR="00CF3B2E">
              <w:rPr>
                <w:webHidden/>
              </w:rPr>
              <w:fldChar w:fldCharType="begin"/>
            </w:r>
            <w:r w:rsidR="00CF3B2E">
              <w:rPr>
                <w:webHidden/>
              </w:rPr>
              <w:instrText xml:space="preserve"> PAGEREF _Toc141452255 \h </w:instrText>
            </w:r>
            <w:r w:rsidR="00CF3B2E">
              <w:rPr>
                <w:webHidden/>
              </w:rPr>
            </w:r>
            <w:r w:rsidR="00CF3B2E">
              <w:rPr>
                <w:webHidden/>
              </w:rPr>
              <w:fldChar w:fldCharType="separate"/>
            </w:r>
            <w:r w:rsidR="00CF3B2E">
              <w:rPr>
                <w:webHidden/>
              </w:rPr>
              <w:t>10</w:t>
            </w:r>
            <w:r w:rsidR="00CF3B2E">
              <w:rPr>
                <w:webHidden/>
              </w:rPr>
              <w:fldChar w:fldCharType="end"/>
            </w:r>
          </w:hyperlink>
        </w:p>
        <w:p w14:paraId="504EFD30" w14:textId="2493D9DC" w:rsidR="00CF3B2E" w:rsidRDefault="00174F2C">
          <w:pPr>
            <w:pStyle w:val="Turinys2"/>
            <w:rPr>
              <w:rFonts w:asciiTheme="minorHAnsi" w:eastAsiaTheme="minorEastAsia" w:hAnsiTheme="minorHAnsi" w:cstheme="minorBidi"/>
              <w:color w:val="auto"/>
              <w:kern w:val="2"/>
              <w:sz w:val="22"/>
              <w:szCs w:val="22"/>
              <w:lang w:eastAsia="lt-LT"/>
              <w14:ligatures w14:val="standardContextual"/>
            </w:rPr>
          </w:pPr>
          <w:hyperlink w:anchor="_Toc141452256" w:history="1">
            <w:r w:rsidR="00CF3B2E" w:rsidRPr="00DB3A6E">
              <w:rPr>
                <w:rStyle w:val="Hipersaitas"/>
              </w:rPr>
              <w:t>1.</w:t>
            </w:r>
            <w:r w:rsidR="00CF3B2E">
              <w:rPr>
                <w:rFonts w:asciiTheme="minorHAnsi" w:eastAsiaTheme="minorEastAsia" w:hAnsiTheme="minorHAnsi" w:cstheme="minorBidi"/>
                <w:color w:val="auto"/>
                <w:kern w:val="2"/>
                <w:sz w:val="22"/>
                <w:szCs w:val="22"/>
                <w:lang w:eastAsia="lt-LT"/>
                <w14:ligatures w14:val="standardContextual"/>
              </w:rPr>
              <w:tab/>
            </w:r>
            <w:r w:rsidR="00CF3B2E" w:rsidRPr="00DB3A6E">
              <w:rPr>
                <w:rStyle w:val="Hipersaitas"/>
              </w:rPr>
              <w:t>Skelbiamų derybų eiga ir orientacinis tvarkaraštis</w:t>
            </w:r>
            <w:r w:rsidR="00CF3B2E">
              <w:rPr>
                <w:webHidden/>
              </w:rPr>
              <w:tab/>
            </w:r>
            <w:r w:rsidR="00CF3B2E">
              <w:rPr>
                <w:webHidden/>
              </w:rPr>
              <w:fldChar w:fldCharType="begin"/>
            </w:r>
            <w:r w:rsidR="00CF3B2E">
              <w:rPr>
                <w:webHidden/>
              </w:rPr>
              <w:instrText xml:space="preserve"> PAGEREF _Toc141452256 \h </w:instrText>
            </w:r>
            <w:r w:rsidR="00CF3B2E">
              <w:rPr>
                <w:webHidden/>
              </w:rPr>
            </w:r>
            <w:r w:rsidR="00CF3B2E">
              <w:rPr>
                <w:webHidden/>
              </w:rPr>
              <w:fldChar w:fldCharType="separate"/>
            </w:r>
            <w:r w:rsidR="00CF3B2E">
              <w:rPr>
                <w:webHidden/>
              </w:rPr>
              <w:t>10</w:t>
            </w:r>
            <w:r w:rsidR="00CF3B2E">
              <w:rPr>
                <w:webHidden/>
              </w:rPr>
              <w:fldChar w:fldCharType="end"/>
            </w:r>
          </w:hyperlink>
        </w:p>
        <w:p w14:paraId="015402E4" w14:textId="3E779CE9" w:rsidR="00CF3B2E" w:rsidRDefault="00174F2C">
          <w:pPr>
            <w:pStyle w:val="Turinys2"/>
            <w:rPr>
              <w:rFonts w:asciiTheme="minorHAnsi" w:eastAsiaTheme="minorEastAsia" w:hAnsiTheme="minorHAnsi" w:cstheme="minorBidi"/>
              <w:color w:val="auto"/>
              <w:kern w:val="2"/>
              <w:sz w:val="22"/>
              <w:szCs w:val="22"/>
              <w:lang w:eastAsia="lt-LT"/>
              <w14:ligatures w14:val="standardContextual"/>
            </w:rPr>
          </w:pPr>
          <w:hyperlink w:anchor="_Toc141452257" w:history="1">
            <w:r w:rsidR="00CF3B2E" w:rsidRPr="00DB3A6E">
              <w:rPr>
                <w:rStyle w:val="Hipersaitas"/>
              </w:rPr>
              <w:t>2.</w:t>
            </w:r>
            <w:r w:rsidR="00CF3B2E">
              <w:rPr>
                <w:rFonts w:asciiTheme="minorHAnsi" w:eastAsiaTheme="minorEastAsia" w:hAnsiTheme="minorHAnsi" w:cstheme="minorBidi"/>
                <w:color w:val="auto"/>
                <w:kern w:val="2"/>
                <w:sz w:val="22"/>
                <w:szCs w:val="22"/>
                <w:lang w:eastAsia="lt-LT"/>
                <w14:ligatures w14:val="standardContextual"/>
              </w:rPr>
              <w:tab/>
            </w:r>
            <w:r w:rsidR="00CF3B2E" w:rsidRPr="00DB3A6E">
              <w:rPr>
                <w:rStyle w:val="Hipersaitas"/>
              </w:rPr>
              <w:t>Paraiškos pateikimas</w:t>
            </w:r>
            <w:r w:rsidR="00CF3B2E">
              <w:rPr>
                <w:webHidden/>
              </w:rPr>
              <w:tab/>
            </w:r>
            <w:r w:rsidR="00CF3B2E">
              <w:rPr>
                <w:webHidden/>
              </w:rPr>
              <w:fldChar w:fldCharType="begin"/>
            </w:r>
            <w:r w:rsidR="00CF3B2E">
              <w:rPr>
                <w:webHidden/>
              </w:rPr>
              <w:instrText xml:space="preserve"> PAGEREF _Toc141452257 \h </w:instrText>
            </w:r>
            <w:r w:rsidR="00CF3B2E">
              <w:rPr>
                <w:webHidden/>
              </w:rPr>
            </w:r>
            <w:r w:rsidR="00CF3B2E">
              <w:rPr>
                <w:webHidden/>
              </w:rPr>
              <w:fldChar w:fldCharType="separate"/>
            </w:r>
            <w:r w:rsidR="00CF3B2E">
              <w:rPr>
                <w:webHidden/>
              </w:rPr>
              <w:t>14</w:t>
            </w:r>
            <w:r w:rsidR="00CF3B2E">
              <w:rPr>
                <w:webHidden/>
              </w:rPr>
              <w:fldChar w:fldCharType="end"/>
            </w:r>
          </w:hyperlink>
        </w:p>
        <w:p w14:paraId="0EFFA040" w14:textId="5099AEE0" w:rsidR="00CF3B2E" w:rsidRDefault="00174F2C">
          <w:pPr>
            <w:pStyle w:val="Turinys3"/>
            <w:rPr>
              <w:rFonts w:asciiTheme="minorHAnsi" w:eastAsiaTheme="minorEastAsia" w:hAnsiTheme="minorHAnsi" w:cstheme="minorBidi"/>
              <w:color w:val="auto"/>
              <w:kern w:val="2"/>
              <w:sz w:val="22"/>
              <w:szCs w:val="22"/>
              <w:lang w:eastAsia="lt-LT"/>
              <w14:ligatures w14:val="standardContextual"/>
            </w:rPr>
          </w:pPr>
          <w:hyperlink w:anchor="_Toc141452258" w:history="1">
            <w:r w:rsidR="00CF3B2E" w:rsidRPr="00DB3A6E">
              <w:rPr>
                <w:rStyle w:val="Hipersaitas"/>
              </w:rPr>
              <w:t>Subjektai, galintys pateikti paraišką</w:t>
            </w:r>
            <w:r w:rsidR="00CF3B2E">
              <w:rPr>
                <w:webHidden/>
              </w:rPr>
              <w:tab/>
            </w:r>
            <w:r w:rsidR="00CF3B2E">
              <w:rPr>
                <w:webHidden/>
              </w:rPr>
              <w:fldChar w:fldCharType="begin"/>
            </w:r>
            <w:r w:rsidR="00CF3B2E">
              <w:rPr>
                <w:webHidden/>
              </w:rPr>
              <w:instrText xml:space="preserve"> PAGEREF _Toc141452258 \h </w:instrText>
            </w:r>
            <w:r w:rsidR="00CF3B2E">
              <w:rPr>
                <w:webHidden/>
              </w:rPr>
            </w:r>
            <w:r w:rsidR="00CF3B2E">
              <w:rPr>
                <w:webHidden/>
              </w:rPr>
              <w:fldChar w:fldCharType="separate"/>
            </w:r>
            <w:r w:rsidR="00CF3B2E">
              <w:rPr>
                <w:webHidden/>
              </w:rPr>
              <w:t>14</w:t>
            </w:r>
            <w:r w:rsidR="00CF3B2E">
              <w:rPr>
                <w:webHidden/>
              </w:rPr>
              <w:fldChar w:fldCharType="end"/>
            </w:r>
          </w:hyperlink>
        </w:p>
        <w:p w14:paraId="7FB36C4C" w14:textId="5528F637" w:rsidR="00CF3B2E" w:rsidRDefault="00174F2C">
          <w:pPr>
            <w:pStyle w:val="Turinys3"/>
            <w:rPr>
              <w:rFonts w:asciiTheme="minorHAnsi" w:eastAsiaTheme="minorEastAsia" w:hAnsiTheme="minorHAnsi" w:cstheme="minorBidi"/>
              <w:color w:val="auto"/>
              <w:kern w:val="2"/>
              <w:sz w:val="22"/>
              <w:szCs w:val="22"/>
              <w:lang w:eastAsia="lt-LT"/>
              <w14:ligatures w14:val="standardContextual"/>
            </w:rPr>
          </w:pPr>
          <w:hyperlink w:anchor="_Toc141452259" w:history="1">
            <w:r w:rsidR="00CF3B2E" w:rsidRPr="00DB3A6E">
              <w:rPr>
                <w:rStyle w:val="Hipersaitas"/>
              </w:rPr>
              <w:t>Paraiškos turinys</w:t>
            </w:r>
            <w:r w:rsidR="00CF3B2E">
              <w:rPr>
                <w:webHidden/>
              </w:rPr>
              <w:tab/>
            </w:r>
            <w:r w:rsidR="00CF3B2E">
              <w:rPr>
                <w:webHidden/>
              </w:rPr>
              <w:fldChar w:fldCharType="begin"/>
            </w:r>
            <w:r w:rsidR="00CF3B2E">
              <w:rPr>
                <w:webHidden/>
              </w:rPr>
              <w:instrText xml:space="preserve"> PAGEREF _Toc141452259 \h </w:instrText>
            </w:r>
            <w:r w:rsidR="00CF3B2E">
              <w:rPr>
                <w:webHidden/>
              </w:rPr>
            </w:r>
            <w:r w:rsidR="00CF3B2E">
              <w:rPr>
                <w:webHidden/>
              </w:rPr>
              <w:fldChar w:fldCharType="separate"/>
            </w:r>
            <w:r w:rsidR="00CF3B2E">
              <w:rPr>
                <w:webHidden/>
              </w:rPr>
              <w:t>14</w:t>
            </w:r>
            <w:r w:rsidR="00CF3B2E">
              <w:rPr>
                <w:webHidden/>
              </w:rPr>
              <w:fldChar w:fldCharType="end"/>
            </w:r>
          </w:hyperlink>
        </w:p>
        <w:p w14:paraId="214E9C08" w14:textId="790F8864" w:rsidR="00CF3B2E" w:rsidRDefault="00174F2C">
          <w:pPr>
            <w:pStyle w:val="Turinys3"/>
            <w:rPr>
              <w:rFonts w:asciiTheme="minorHAnsi" w:eastAsiaTheme="minorEastAsia" w:hAnsiTheme="minorHAnsi" w:cstheme="minorBidi"/>
              <w:color w:val="auto"/>
              <w:kern w:val="2"/>
              <w:sz w:val="22"/>
              <w:szCs w:val="22"/>
              <w:lang w:eastAsia="lt-LT"/>
              <w14:ligatures w14:val="standardContextual"/>
            </w:rPr>
          </w:pPr>
          <w:hyperlink w:anchor="_Toc141452260" w:history="1">
            <w:r w:rsidR="00CF3B2E" w:rsidRPr="00DB3A6E">
              <w:rPr>
                <w:rStyle w:val="Hipersaitas"/>
              </w:rPr>
              <w:t>Paraiškos pateikimo terminas</w:t>
            </w:r>
            <w:r w:rsidR="00CF3B2E">
              <w:rPr>
                <w:webHidden/>
              </w:rPr>
              <w:tab/>
            </w:r>
            <w:r w:rsidR="00CF3B2E">
              <w:rPr>
                <w:webHidden/>
              </w:rPr>
              <w:fldChar w:fldCharType="begin"/>
            </w:r>
            <w:r w:rsidR="00CF3B2E">
              <w:rPr>
                <w:webHidden/>
              </w:rPr>
              <w:instrText xml:space="preserve"> PAGEREF _Toc141452260 \h </w:instrText>
            </w:r>
            <w:r w:rsidR="00CF3B2E">
              <w:rPr>
                <w:webHidden/>
              </w:rPr>
            </w:r>
            <w:r w:rsidR="00CF3B2E">
              <w:rPr>
                <w:webHidden/>
              </w:rPr>
              <w:fldChar w:fldCharType="separate"/>
            </w:r>
            <w:r w:rsidR="00CF3B2E">
              <w:rPr>
                <w:webHidden/>
              </w:rPr>
              <w:t>15</w:t>
            </w:r>
            <w:r w:rsidR="00CF3B2E">
              <w:rPr>
                <w:webHidden/>
              </w:rPr>
              <w:fldChar w:fldCharType="end"/>
            </w:r>
          </w:hyperlink>
        </w:p>
        <w:p w14:paraId="5FC496E0" w14:textId="0D3A9CBB" w:rsidR="00CF3B2E" w:rsidRDefault="00174F2C">
          <w:pPr>
            <w:pStyle w:val="Turinys2"/>
            <w:rPr>
              <w:rFonts w:asciiTheme="minorHAnsi" w:eastAsiaTheme="minorEastAsia" w:hAnsiTheme="minorHAnsi" w:cstheme="minorBidi"/>
              <w:color w:val="auto"/>
              <w:kern w:val="2"/>
              <w:sz w:val="22"/>
              <w:szCs w:val="22"/>
              <w:lang w:eastAsia="lt-LT"/>
              <w14:ligatures w14:val="standardContextual"/>
            </w:rPr>
          </w:pPr>
          <w:hyperlink w:anchor="_Toc141452261" w:history="1">
            <w:r w:rsidR="00CF3B2E" w:rsidRPr="00DB3A6E">
              <w:rPr>
                <w:rStyle w:val="Hipersaitas"/>
              </w:rPr>
              <w:t>3.</w:t>
            </w:r>
            <w:r w:rsidR="00CF3B2E">
              <w:rPr>
                <w:rFonts w:asciiTheme="minorHAnsi" w:eastAsiaTheme="minorEastAsia" w:hAnsiTheme="minorHAnsi" w:cstheme="minorBidi"/>
                <w:color w:val="auto"/>
                <w:kern w:val="2"/>
                <w:sz w:val="22"/>
                <w:szCs w:val="22"/>
                <w:lang w:eastAsia="lt-LT"/>
                <w14:ligatures w14:val="standardContextual"/>
              </w:rPr>
              <w:tab/>
            </w:r>
            <w:r w:rsidR="00CF3B2E" w:rsidRPr="00DB3A6E">
              <w:rPr>
                <w:rStyle w:val="Hipersaitas"/>
              </w:rPr>
              <w:t>Kvalifikacijos VERTINIMASir kvalifikacinė atranka</w:t>
            </w:r>
            <w:r w:rsidR="00CF3B2E">
              <w:rPr>
                <w:webHidden/>
              </w:rPr>
              <w:tab/>
            </w:r>
            <w:r w:rsidR="00CF3B2E">
              <w:rPr>
                <w:webHidden/>
              </w:rPr>
              <w:fldChar w:fldCharType="begin"/>
            </w:r>
            <w:r w:rsidR="00CF3B2E">
              <w:rPr>
                <w:webHidden/>
              </w:rPr>
              <w:instrText xml:space="preserve"> PAGEREF _Toc141452261 \h </w:instrText>
            </w:r>
            <w:r w:rsidR="00CF3B2E">
              <w:rPr>
                <w:webHidden/>
              </w:rPr>
            </w:r>
            <w:r w:rsidR="00CF3B2E">
              <w:rPr>
                <w:webHidden/>
              </w:rPr>
              <w:fldChar w:fldCharType="separate"/>
            </w:r>
            <w:r w:rsidR="00CF3B2E">
              <w:rPr>
                <w:webHidden/>
              </w:rPr>
              <w:t>15</w:t>
            </w:r>
            <w:r w:rsidR="00CF3B2E">
              <w:rPr>
                <w:webHidden/>
              </w:rPr>
              <w:fldChar w:fldCharType="end"/>
            </w:r>
          </w:hyperlink>
        </w:p>
        <w:p w14:paraId="13DD0384" w14:textId="1CE3C1A8" w:rsidR="00CF3B2E" w:rsidRDefault="00174F2C">
          <w:pPr>
            <w:pStyle w:val="Turinys2"/>
            <w:rPr>
              <w:rFonts w:asciiTheme="minorHAnsi" w:eastAsiaTheme="minorEastAsia" w:hAnsiTheme="minorHAnsi" w:cstheme="minorBidi"/>
              <w:color w:val="auto"/>
              <w:kern w:val="2"/>
              <w:sz w:val="22"/>
              <w:szCs w:val="22"/>
              <w:lang w:eastAsia="lt-LT"/>
              <w14:ligatures w14:val="standardContextual"/>
            </w:rPr>
          </w:pPr>
          <w:hyperlink w:anchor="_Toc141452262" w:history="1">
            <w:r w:rsidR="00CF3B2E" w:rsidRPr="00DB3A6E">
              <w:rPr>
                <w:rStyle w:val="Hipersaitas"/>
              </w:rPr>
              <w:t>4.</w:t>
            </w:r>
            <w:r w:rsidR="00CF3B2E">
              <w:rPr>
                <w:rFonts w:asciiTheme="minorHAnsi" w:eastAsiaTheme="minorEastAsia" w:hAnsiTheme="minorHAnsi" w:cstheme="minorBidi"/>
                <w:color w:val="auto"/>
                <w:kern w:val="2"/>
                <w:sz w:val="22"/>
                <w:szCs w:val="22"/>
                <w:lang w:eastAsia="lt-LT"/>
                <w14:ligatures w14:val="standardContextual"/>
              </w:rPr>
              <w:tab/>
            </w:r>
            <w:r w:rsidR="00CF3B2E" w:rsidRPr="00DB3A6E">
              <w:rPr>
                <w:rStyle w:val="Hipersaitas"/>
              </w:rPr>
              <w:t>Pirminio pasiūlymo pateikimas</w:t>
            </w:r>
            <w:r w:rsidR="00CF3B2E">
              <w:rPr>
                <w:webHidden/>
              </w:rPr>
              <w:tab/>
            </w:r>
            <w:r w:rsidR="00CF3B2E">
              <w:rPr>
                <w:webHidden/>
              </w:rPr>
              <w:fldChar w:fldCharType="begin"/>
            </w:r>
            <w:r w:rsidR="00CF3B2E">
              <w:rPr>
                <w:webHidden/>
              </w:rPr>
              <w:instrText xml:space="preserve"> PAGEREF _Toc141452262 \h </w:instrText>
            </w:r>
            <w:r w:rsidR="00CF3B2E">
              <w:rPr>
                <w:webHidden/>
              </w:rPr>
            </w:r>
            <w:r w:rsidR="00CF3B2E">
              <w:rPr>
                <w:webHidden/>
              </w:rPr>
              <w:fldChar w:fldCharType="separate"/>
            </w:r>
            <w:r w:rsidR="00CF3B2E">
              <w:rPr>
                <w:webHidden/>
              </w:rPr>
              <w:t>17</w:t>
            </w:r>
            <w:r w:rsidR="00CF3B2E">
              <w:rPr>
                <w:webHidden/>
              </w:rPr>
              <w:fldChar w:fldCharType="end"/>
            </w:r>
          </w:hyperlink>
        </w:p>
        <w:p w14:paraId="20DCA743" w14:textId="73C3569C" w:rsidR="00CF3B2E" w:rsidRDefault="00174F2C">
          <w:pPr>
            <w:pStyle w:val="Turinys3"/>
            <w:rPr>
              <w:rFonts w:asciiTheme="minorHAnsi" w:eastAsiaTheme="minorEastAsia" w:hAnsiTheme="minorHAnsi" w:cstheme="minorBidi"/>
              <w:color w:val="auto"/>
              <w:kern w:val="2"/>
              <w:sz w:val="22"/>
              <w:szCs w:val="22"/>
              <w:lang w:eastAsia="lt-LT"/>
              <w14:ligatures w14:val="standardContextual"/>
            </w:rPr>
          </w:pPr>
          <w:hyperlink w:anchor="_Toc141452263" w:history="1">
            <w:r w:rsidR="00CF3B2E" w:rsidRPr="00DB3A6E">
              <w:rPr>
                <w:rStyle w:val="Hipersaitas"/>
              </w:rPr>
              <w:t>Pirminio pasiūlymo turinys</w:t>
            </w:r>
            <w:r w:rsidR="00CF3B2E">
              <w:rPr>
                <w:webHidden/>
              </w:rPr>
              <w:tab/>
            </w:r>
            <w:r w:rsidR="00CF3B2E">
              <w:rPr>
                <w:webHidden/>
              </w:rPr>
              <w:fldChar w:fldCharType="begin"/>
            </w:r>
            <w:r w:rsidR="00CF3B2E">
              <w:rPr>
                <w:webHidden/>
              </w:rPr>
              <w:instrText xml:space="preserve"> PAGEREF _Toc141452263 \h </w:instrText>
            </w:r>
            <w:r w:rsidR="00CF3B2E">
              <w:rPr>
                <w:webHidden/>
              </w:rPr>
            </w:r>
            <w:r w:rsidR="00CF3B2E">
              <w:rPr>
                <w:webHidden/>
              </w:rPr>
              <w:fldChar w:fldCharType="separate"/>
            </w:r>
            <w:r w:rsidR="00CF3B2E">
              <w:rPr>
                <w:webHidden/>
              </w:rPr>
              <w:t>17</w:t>
            </w:r>
            <w:r w:rsidR="00CF3B2E">
              <w:rPr>
                <w:webHidden/>
              </w:rPr>
              <w:fldChar w:fldCharType="end"/>
            </w:r>
          </w:hyperlink>
        </w:p>
        <w:p w14:paraId="4C0973AE" w14:textId="4E5B0CEF" w:rsidR="00CF3B2E" w:rsidRDefault="00174F2C">
          <w:pPr>
            <w:pStyle w:val="Turinys3"/>
            <w:rPr>
              <w:rFonts w:asciiTheme="minorHAnsi" w:eastAsiaTheme="minorEastAsia" w:hAnsiTheme="minorHAnsi" w:cstheme="minorBidi"/>
              <w:color w:val="auto"/>
              <w:kern w:val="2"/>
              <w:sz w:val="22"/>
              <w:szCs w:val="22"/>
              <w:lang w:eastAsia="lt-LT"/>
              <w14:ligatures w14:val="standardContextual"/>
            </w:rPr>
          </w:pPr>
          <w:hyperlink w:anchor="_Toc141452264" w:history="1">
            <w:r w:rsidR="00CF3B2E" w:rsidRPr="00DB3A6E">
              <w:rPr>
                <w:rStyle w:val="Hipersaitas"/>
              </w:rPr>
              <w:t>Pirminio pasiūlymo pateikimo terminas</w:t>
            </w:r>
            <w:r w:rsidR="00CF3B2E">
              <w:rPr>
                <w:webHidden/>
              </w:rPr>
              <w:tab/>
            </w:r>
            <w:r w:rsidR="00CF3B2E">
              <w:rPr>
                <w:webHidden/>
              </w:rPr>
              <w:fldChar w:fldCharType="begin"/>
            </w:r>
            <w:r w:rsidR="00CF3B2E">
              <w:rPr>
                <w:webHidden/>
              </w:rPr>
              <w:instrText xml:space="preserve"> PAGEREF _Toc141452264 \h </w:instrText>
            </w:r>
            <w:r w:rsidR="00CF3B2E">
              <w:rPr>
                <w:webHidden/>
              </w:rPr>
            </w:r>
            <w:r w:rsidR="00CF3B2E">
              <w:rPr>
                <w:webHidden/>
              </w:rPr>
              <w:fldChar w:fldCharType="separate"/>
            </w:r>
            <w:r w:rsidR="00CF3B2E">
              <w:rPr>
                <w:webHidden/>
              </w:rPr>
              <w:t>19</w:t>
            </w:r>
            <w:r w:rsidR="00CF3B2E">
              <w:rPr>
                <w:webHidden/>
              </w:rPr>
              <w:fldChar w:fldCharType="end"/>
            </w:r>
          </w:hyperlink>
        </w:p>
        <w:p w14:paraId="21A7B8D9" w14:textId="5AC7F8E2" w:rsidR="00CF3B2E" w:rsidRDefault="00174F2C">
          <w:pPr>
            <w:pStyle w:val="Turinys3"/>
            <w:rPr>
              <w:rFonts w:asciiTheme="minorHAnsi" w:eastAsiaTheme="minorEastAsia" w:hAnsiTheme="minorHAnsi" w:cstheme="minorBidi"/>
              <w:color w:val="auto"/>
              <w:kern w:val="2"/>
              <w:sz w:val="22"/>
              <w:szCs w:val="22"/>
              <w:lang w:eastAsia="lt-LT"/>
              <w14:ligatures w14:val="standardContextual"/>
            </w:rPr>
          </w:pPr>
          <w:hyperlink w:anchor="_Toc141452265" w:history="1">
            <w:r w:rsidR="00CF3B2E" w:rsidRPr="00DB3A6E">
              <w:rPr>
                <w:rStyle w:val="Hipersaitas"/>
              </w:rPr>
              <w:t>Pirminio pasiūlymo galiojimo terminas</w:t>
            </w:r>
            <w:r w:rsidR="00CF3B2E">
              <w:rPr>
                <w:webHidden/>
              </w:rPr>
              <w:tab/>
            </w:r>
            <w:r w:rsidR="00CF3B2E">
              <w:rPr>
                <w:webHidden/>
              </w:rPr>
              <w:fldChar w:fldCharType="begin"/>
            </w:r>
            <w:r w:rsidR="00CF3B2E">
              <w:rPr>
                <w:webHidden/>
              </w:rPr>
              <w:instrText xml:space="preserve"> PAGEREF _Toc141452265 \h </w:instrText>
            </w:r>
            <w:r w:rsidR="00CF3B2E">
              <w:rPr>
                <w:webHidden/>
              </w:rPr>
            </w:r>
            <w:r w:rsidR="00CF3B2E">
              <w:rPr>
                <w:webHidden/>
              </w:rPr>
              <w:fldChar w:fldCharType="separate"/>
            </w:r>
            <w:r w:rsidR="00CF3B2E">
              <w:rPr>
                <w:webHidden/>
              </w:rPr>
              <w:t>19</w:t>
            </w:r>
            <w:r w:rsidR="00CF3B2E">
              <w:rPr>
                <w:webHidden/>
              </w:rPr>
              <w:fldChar w:fldCharType="end"/>
            </w:r>
          </w:hyperlink>
        </w:p>
        <w:p w14:paraId="3A6B201E" w14:textId="70E809B5" w:rsidR="00CF3B2E" w:rsidRDefault="00174F2C">
          <w:pPr>
            <w:pStyle w:val="Turinys2"/>
            <w:rPr>
              <w:rFonts w:asciiTheme="minorHAnsi" w:eastAsiaTheme="minorEastAsia" w:hAnsiTheme="minorHAnsi" w:cstheme="minorBidi"/>
              <w:color w:val="auto"/>
              <w:kern w:val="2"/>
              <w:sz w:val="22"/>
              <w:szCs w:val="22"/>
              <w:lang w:eastAsia="lt-LT"/>
              <w14:ligatures w14:val="standardContextual"/>
            </w:rPr>
          </w:pPr>
          <w:hyperlink w:anchor="_Toc141452266" w:history="1">
            <w:r w:rsidR="00CF3B2E" w:rsidRPr="00DB3A6E">
              <w:rPr>
                <w:rStyle w:val="Hipersaitas"/>
              </w:rPr>
              <w:t>5.</w:t>
            </w:r>
            <w:r w:rsidR="00CF3B2E">
              <w:rPr>
                <w:rFonts w:asciiTheme="minorHAnsi" w:eastAsiaTheme="minorEastAsia" w:hAnsiTheme="minorHAnsi" w:cstheme="minorBidi"/>
                <w:color w:val="auto"/>
                <w:kern w:val="2"/>
                <w:sz w:val="22"/>
                <w:szCs w:val="22"/>
                <w:lang w:eastAsia="lt-LT"/>
                <w14:ligatures w14:val="standardContextual"/>
              </w:rPr>
              <w:tab/>
            </w:r>
            <w:r w:rsidR="00CF3B2E" w:rsidRPr="00DB3A6E">
              <w:rPr>
                <w:rStyle w:val="Hipersaitas"/>
              </w:rPr>
              <w:t>Derybos</w:t>
            </w:r>
            <w:r w:rsidR="00CF3B2E">
              <w:rPr>
                <w:webHidden/>
              </w:rPr>
              <w:tab/>
            </w:r>
            <w:r w:rsidR="00CF3B2E">
              <w:rPr>
                <w:webHidden/>
              </w:rPr>
              <w:fldChar w:fldCharType="begin"/>
            </w:r>
            <w:r w:rsidR="00CF3B2E">
              <w:rPr>
                <w:webHidden/>
              </w:rPr>
              <w:instrText xml:space="preserve"> PAGEREF _Toc141452266 \h </w:instrText>
            </w:r>
            <w:r w:rsidR="00CF3B2E">
              <w:rPr>
                <w:webHidden/>
              </w:rPr>
            </w:r>
            <w:r w:rsidR="00CF3B2E">
              <w:rPr>
                <w:webHidden/>
              </w:rPr>
              <w:fldChar w:fldCharType="separate"/>
            </w:r>
            <w:r w:rsidR="00CF3B2E">
              <w:rPr>
                <w:webHidden/>
              </w:rPr>
              <w:t>20</w:t>
            </w:r>
            <w:r w:rsidR="00CF3B2E">
              <w:rPr>
                <w:webHidden/>
              </w:rPr>
              <w:fldChar w:fldCharType="end"/>
            </w:r>
          </w:hyperlink>
        </w:p>
        <w:p w14:paraId="3ABBFD15" w14:textId="1A7C271A" w:rsidR="00CF3B2E" w:rsidRDefault="00174F2C">
          <w:pPr>
            <w:pStyle w:val="Turinys2"/>
            <w:rPr>
              <w:rFonts w:asciiTheme="minorHAnsi" w:eastAsiaTheme="minorEastAsia" w:hAnsiTheme="minorHAnsi" w:cstheme="minorBidi"/>
              <w:color w:val="auto"/>
              <w:kern w:val="2"/>
              <w:sz w:val="22"/>
              <w:szCs w:val="22"/>
              <w:lang w:eastAsia="lt-LT"/>
              <w14:ligatures w14:val="standardContextual"/>
            </w:rPr>
          </w:pPr>
          <w:hyperlink w:anchor="_Toc141452267" w:history="1">
            <w:r w:rsidR="00CF3B2E" w:rsidRPr="00DB3A6E">
              <w:rPr>
                <w:rStyle w:val="Hipersaitas"/>
              </w:rPr>
              <w:t>6.</w:t>
            </w:r>
            <w:r w:rsidR="00CF3B2E">
              <w:rPr>
                <w:rFonts w:asciiTheme="minorHAnsi" w:eastAsiaTheme="minorEastAsia" w:hAnsiTheme="minorHAnsi" w:cstheme="minorBidi"/>
                <w:color w:val="auto"/>
                <w:kern w:val="2"/>
                <w:sz w:val="22"/>
                <w:szCs w:val="22"/>
                <w:lang w:eastAsia="lt-LT"/>
                <w14:ligatures w14:val="standardContextual"/>
              </w:rPr>
              <w:tab/>
            </w:r>
            <w:r w:rsidR="00CF3B2E" w:rsidRPr="00DB3A6E">
              <w:rPr>
                <w:rStyle w:val="Hipersaitas"/>
              </w:rPr>
              <w:t>Dokumentų suderinimas</w:t>
            </w:r>
            <w:r w:rsidR="00CF3B2E">
              <w:rPr>
                <w:webHidden/>
              </w:rPr>
              <w:tab/>
            </w:r>
            <w:r w:rsidR="00CF3B2E">
              <w:rPr>
                <w:webHidden/>
              </w:rPr>
              <w:fldChar w:fldCharType="begin"/>
            </w:r>
            <w:r w:rsidR="00CF3B2E">
              <w:rPr>
                <w:webHidden/>
              </w:rPr>
              <w:instrText xml:space="preserve"> PAGEREF _Toc141452267 \h </w:instrText>
            </w:r>
            <w:r w:rsidR="00CF3B2E">
              <w:rPr>
                <w:webHidden/>
              </w:rPr>
            </w:r>
            <w:r w:rsidR="00CF3B2E">
              <w:rPr>
                <w:webHidden/>
              </w:rPr>
              <w:fldChar w:fldCharType="separate"/>
            </w:r>
            <w:r w:rsidR="00CF3B2E">
              <w:rPr>
                <w:webHidden/>
              </w:rPr>
              <w:t>22</w:t>
            </w:r>
            <w:r w:rsidR="00CF3B2E">
              <w:rPr>
                <w:webHidden/>
              </w:rPr>
              <w:fldChar w:fldCharType="end"/>
            </w:r>
          </w:hyperlink>
        </w:p>
        <w:p w14:paraId="58E8F4D4" w14:textId="5B670127" w:rsidR="00CF3B2E" w:rsidRDefault="00174F2C">
          <w:pPr>
            <w:pStyle w:val="Turinys2"/>
            <w:rPr>
              <w:rFonts w:asciiTheme="minorHAnsi" w:eastAsiaTheme="minorEastAsia" w:hAnsiTheme="minorHAnsi" w:cstheme="minorBidi"/>
              <w:color w:val="auto"/>
              <w:kern w:val="2"/>
              <w:sz w:val="22"/>
              <w:szCs w:val="22"/>
              <w:lang w:eastAsia="lt-LT"/>
              <w14:ligatures w14:val="standardContextual"/>
            </w:rPr>
          </w:pPr>
          <w:hyperlink w:anchor="_Toc141452268" w:history="1">
            <w:r w:rsidR="00CF3B2E" w:rsidRPr="00DB3A6E">
              <w:rPr>
                <w:rStyle w:val="Hipersaitas"/>
              </w:rPr>
              <w:t>7.</w:t>
            </w:r>
            <w:r w:rsidR="00CF3B2E">
              <w:rPr>
                <w:rFonts w:asciiTheme="minorHAnsi" w:eastAsiaTheme="minorEastAsia" w:hAnsiTheme="minorHAnsi" w:cstheme="minorBidi"/>
                <w:color w:val="auto"/>
                <w:kern w:val="2"/>
                <w:sz w:val="22"/>
                <w:szCs w:val="22"/>
                <w:lang w:eastAsia="lt-LT"/>
                <w14:ligatures w14:val="standardContextual"/>
              </w:rPr>
              <w:tab/>
            </w:r>
            <w:r w:rsidR="00CF3B2E" w:rsidRPr="00DB3A6E">
              <w:rPr>
                <w:rStyle w:val="Hipersaitas"/>
              </w:rPr>
              <w:t>Galutinio pasiūlymo pateikimas</w:t>
            </w:r>
            <w:r w:rsidR="00CF3B2E">
              <w:rPr>
                <w:webHidden/>
              </w:rPr>
              <w:tab/>
            </w:r>
            <w:r w:rsidR="00CF3B2E">
              <w:rPr>
                <w:webHidden/>
              </w:rPr>
              <w:fldChar w:fldCharType="begin"/>
            </w:r>
            <w:r w:rsidR="00CF3B2E">
              <w:rPr>
                <w:webHidden/>
              </w:rPr>
              <w:instrText xml:space="preserve"> PAGEREF _Toc141452268 \h </w:instrText>
            </w:r>
            <w:r w:rsidR="00CF3B2E">
              <w:rPr>
                <w:webHidden/>
              </w:rPr>
            </w:r>
            <w:r w:rsidR="00CF3B2E">
              <w:rPr>
                <w:webHidden/>
              </w:rPr>
              <w:fldChar w:fldCharType="separate"/>
            </w:r>
            <w:r w:rsidR="00CF3B2E">
              <w:rPr>
                <w:webHidden/>
              </w:rPr>
              <w:t>23</w:t>
            </w:r>
            <w:r w:rsidR="00CF3B2E">
              <w:rPr>
                <w:webHidden/>
              </w:rPr>
              <w:fldChar w:fldCharType="end"/>
            </w:r>
          </w:hyperlink>
        </w:p>
        <w:p w14:paraId="7C055FEC" w14:textId="21B8B824" w:rsidR="00CF3B2E" w:rsidRDefault="00174F2C">
          <w:pPr>
            <w:pStyle w:val="Turinys3"/>
            <w:rPr>
              <w:rFonts w:asciiTheme="minorHAnsi" w:eastAsiaTheme="minorEastAsia" w:hAnsiTheme="minorHAnsi" w:cstheme="minorBidi"/>
              <w:color w:val="auto"/>
              <w:kern w:val="2"/>
              <w:sz w:val="22"/>
              <w:szCs w:val="22"/>
              <w:lang w:eastAsia="lt-LT"/>
              <w14:ligatures w14:val="standardContextual"/>
            </w:rPr>
          </w:pPr>
          <w:hyperlink w:anchor="_Toc141452269" w:history="1">
            <w:r w:rsidR="00CF3B2E" w:rsidRPr="00DB3A6E">
              <w:rPr>
                <w:rStyle w:val="Hipersaitas"/>
                <w:b/>
                <w:iCs/>
                <w:smallCaps/>
              </w:rPr>
              <w:t>Galutinio pasiūlymo pateikimo terminas</w:t>
            </w:r>
            <w:r w:rsidR="00CF3B2E">
              <w:rPr>
                <w:webHidden/>
              </w:rPr>
              <w:tab/>
            </w:r>
            <w:r w:rsidR="00CF3B2E">
              <w:rPr>
                <w:webHidden/>
              </w:rPr>
              <w:fldChar w:fldCharType="begin"/>
            </w:r>
            <w:r w:rsidR="00CF3B2E">
              <w:rPr>
                <w:webHidden/>
              </w:rPr>
              <w:instrText xml:space="preserve"> PAGEREF _Toc141452269 \h </w:instrText>
            </w:r>
            <w:r w:rsidR="00CF3B2E">
              <w:rPr>
                <w:webHidden/>
              </w:rPr>
            </w:r>
            <w:r w:rsidR="00CF3B2E">
              <w:rPr>
                <w:webHidden/>
              </w:rPr>
              <w:fldChar w:fldCharType="separate"/>
            </w:r>
            <w:r w:rsidR="00CF3B2E">
              <w:rPr>
                <w:webHidden/>
              </w:rPr>
              <w:t>24</w:t>
            </w:r>
            <w:r w:rsidR="00CF3B2E">
              <w:rPr>
                <w:webHidden/>
              </w:rPr>
              <w:fldChar w:fldCharType="end"/>
            </w:r>
          </w:hyperlink>
        </w:p>
        <w:p w14:paraId="753DEB0D" w14:textId="628BE8C2" w:rsidR="00CF3B2E" w:rsidRDefault="00174F2C">
          <w:pPr>
            <w:pStyle w:val="Turinys3"/>
            <w:rPr>
              <w:rFonts w:asciiTheme="minorHAnsi" w:eastAsiaTheme="minorEastAsia" w:hAnsiTheme="minorHAnsi" w:cstheme="minorBidi"/>
              <w:color w:val="auto"/>
              <w:kern w:val="2"/>
              <w:sz w:val="22"/>
              <w:szCs w:val="22"/>
              <w:lang w:eastAsia="lt-LT"/>
              <w14:ligatures w14:val="standardContextual"/>
            </w:rPr>
          </w:pPr>
          <w:hyperlink w:anchor="_Toc141452270" w:history="1">
            <w:r w:rsidR="00CF3B2E" w:rsidRPr="00DB3A6E">
              <w:rPr>
                <w:rStyle w:val="Hipersaitas"/>
              </w:rPr>
              <w:t>Galutinio pasiūlymo galiojimo terminas</w:t>
            </w:r>
            <w:r w:rsidR="00CF3B2E">
              <w:rPr>
                <w:webHidden/>
              </w:rPr>
              <w:tab/>
            </w:r>
            <w:r w:rsidR="00CF3B2E">
              <w:rPr>
                <w:webHidden/>
              </w:rPr>
              <w:fldChar w:fldCharType="begin"/>
            </w:r>
            <w:r w:rsidR="00CF3B2E">
              <w:rPr>
                <w:webHidden/>
              </w:rPr>
              <w:instrText xml:space="preserve"> PAGEREF _Toc141452270 \h </w:instrText>
            </w:r>
            <w:r w:rsidR="00CF3B2E">
              <w:rPr>
                <w:webHidden/>
              </w:rPr>
            </w:r>
            <w:r w:rsidR="00CF3B2E">
              <w:rPr>
                <w:webHidden/>
              </w:rPr>
              <w:fldChar w:fldCharType="separate"/>
            </w:r>
            <w:r w:rsidR="00CF3B2E">
              <w:rPr>
                <w:webHidden/>
              </w:rPr>
              <w:t>24</w:t>
            </w:r>
            <w:r w:rsidR="00CF3B2E">
              <w:rPr>
                <w:webHidden/>
              </w:rPr>
              <w:fldChar w:fldCharType="end"/>
            </w:r>
          </w:hyperlink>
        </w:p>
        <w:p w14:paraId="636F378C" w14:textId="43619061" w:rsidR="00CF3B2E" w:rsidRDefault="00174F2C">
          <w:pPr>
            <w:pStyle w:val="Turinys3"/>
            <w:rPr>
              <w:rFonts w:asciiTheme="minorHAnsi" w:eastAsiaTheme="minorEastAsia" w:hAnsiTheme="minorHAnsi" w:cstheme="minorBidi"/>
              <w:color w:val="auto"/>
              <w:kern w:val="2"/>
              <w:sz w:val="22"/>
              <w:szCs w:val="22"/>
              <w:lang w:eastAsia="lt-LT"/>
              <w14:ligatures w14:val="standardContextual"/>
            </w:rPr>
          </w:pPr>
          <w:hyperlink w:anchor="_Toc141452271" w:history="1">
            <w:r w:rsidR="00CF3B2E" w:rsidRPr="00DB3A6E">
              <w:rPr>
                <w:rStyle w:val="Hipersaitas"/>
              </w:rPr>
              <w:t>Galutinio pasiūlymo galiojimo užtikrinimas</w:t>
            </w:r>
            <w:r w:rsidR="00CF3B2E">
              <w:rPr>
                <w:webHidden/>
              </w:rPr>
              <w:tab/>
            </w:r>
            <w:r w:rsidR="00CF3B2E">
              <w:rPr>
                <w:webHidden/>
              </w:rPr>
              <w:fldChar w:fldCharType="begin"/>
            </w:r>
            <w:r w:rsidR="00CF3B2E">
              <w:rPr>
                <w:webHidden/>
              </w:rPr>
              <w:instrText xml:space="preserve"> PAGEREF _Toc141452271 \h </w:instrText>
            </w:r>
            <w:r w:rsidR="00CF3B2E">
              <w:rPr>
                <w:webHidden/>
              </w:rPr>
            </w:r>
            <w:r w:rsidR="00CF3B2E">
              <w:rPr>
                <w:webHidden/>
              </w:rPr>
              <w:fldChar w:fldCharType="separate"/>
            </w:r>
            <w:r w:rsidR="00CF3B2E">
              <w:rPr>
                <w:webHidden/>
              </w:rPr>
              <w:t>25</w:t>
            </w:r>
            <w:r w:rsidR="00CF3B2E">
              <w:rPr>
                <w:webHidden/>
              </w:rPr>
              <w:fldChar w:fldCharType="end"/>
            </w:r>
          </w:hyperlink>
        </w:p>
        <w:p w14:paraId="3CB2F05E" w14:textId="1333E6F3" w:rsidR="00CF3B2E" w:rsidRDefault="00174F2C">
          <w:pPr>
            <w:pStyle w:val="Turinys2"/>
            <w:rPr>
              <w:rFonts w:asciiTheme="minorHAnsi" w:eastAsiaTheme="minorEastAsia" w:hAnsiTheme="minorHAnsi" w:cstheme="minorBidi"/>
              <w:color w:val="auto"/>
              <w:kern w:val="2"/>
              <w:sz w:val="22"/>
              <w:szCs w:val="22"/>
              <w:lang w:eastAsia="lt-LT"/>
              <w14:ligatures w14:val="standardContextual"/>
            </w:rPr>
          </w:pPr>
          <w:hyperlink w:anchor="_Toc141452272" w:history="1">
            <w:r w:rsidR="00CF3B2E" w:rsidRPr="00DB3A6E">
              <w:rPr>
                <w:rStyle w:val="Hipersaitas"/>
              </w:rPr>
              <w:t>8.</w:t>
            </w:r>
            <w:r w:rsidR="00CF3B2E">
              <w:rPr>
                <w:rFonts w:asciiTheme="minorHAnsi" w:eastAsiaTheme="minorEastAsia" w:hAnsiTheme="minorHAnsi" w:cstheme="minorBidi"/>
                <w:color w:val="auto"/>
                <w:kern w:val="2"/>
                <w:sz w:val="22"/>
                <w:szCs w:val="22"/>
                <w:lang w:eastAsia="lt-LT"/>
                <w14:ligatures w14:val="standardContextual"/>
              </w:rPr>
              <w:tab/>
            </w:r>
            <w:r w:rsidR="00CF3B2E" w:rsidRPr="00DB3A6E">
              <w:rPr>
                <w:rStyle w:val="Hipersaitas"/>
              </w:rPr>
              <w:t>Galutinių Pasiūlymų vertinimas</w:t>
            </w:r>
            <w:r w:rsidR="00CF3B2E">
              <w:rPr>
                <w:webHidden/>
              </w:rPr>
              <w:tab/>
            </w:r>
            <w:r w:rsidR="00CF3B2E">
              <w:rPr>
                <w:webHidden/>
              </w:rPr>
              <w:fldChar w:fldCharType="begin"/>
            </w:r>
            <w:r w:rsidR="00CF3B2E">
              <w:rPr>
                <w:webHidden/>
              </w:rPr>
              <w:instrText xml:space="preserve"> PAGEREF _Toc141452272 \h </w:instrText>
            </w:r>
            <w:r w:rsidR="00CF3B2E">
              <w:rPr>
                <w:webHidden/>
              </w:rPr>
            </w:r>
            <w:r w:rsidR="00CF3B2E">
              <w:rPr>
                <w:webHidden/>
              </w:rPr>
              <w:fldChar w:fldCharType="separate"/>
            </w:r>
            <w:r w:rsidR="00CF3B2E">
              <w:rPr>
                <w:webHidden/>
              </w:rPr>
              <w:t>26</w:t>
            </w:r>
            <w:r w:rsidR="00CF3B2E">
              <w:rPr>
                <w:webHidden/>
              </w:rPr>
              <w:fldChar w:fldCharType="end"/>
            </w:r>
          </w:hyperlink>
        </w:p>
        <w:p w14:paraId="37BC1F50" w14:textId="3E0D4040" w:rsidR="00CF3B2E" w:rsidRDefault="00174F2C">
          <w:pPr>
            <w:pStyle w:val="Turinys2"/>
            <w:rPr>
              <w:rFonts w:asciiTheme="minorHAnsi" w:eastAsiaTheme="minorEastAsia" w:hAnsiTheme="minorHAnsi" w:cstheme="minorBidi"/>
              <w:color w:val="auto"/>
              <w:kern w:val="2"/>
              <w:sz w:val="22"/>
              <w:szCs w:val="22"/>
              <w:lang w:eastAsia="lt-LT"/>
              <w14:ligatures w14:val="standardContextual"/>
            </w:rPr>
          </w:pPr>
          <w:hyperlink w:anchor="_Toc141452273" w:history="1">
            <w:r w:rsidR="00CF3B2E" w:rsidRPr="00DB3A6E">
              <w:rPr>
                <w:rStyle w:val="Hipersaitas"/>
              </w:rPr>
              <w:t>9.</w:t>
            </w:r>
            <w:r w:rsidR="00CF3B2E">
              <w:rPr>
                <w:rFonts w:asciiTheme="minorHAnsi" w:eastAsiaTheme="minorEastAsia" w:hAnsiTheme="minorHAnsi" w:cstheme="minorBidi"/>
                <w:color w:val="auto"/>
                <w:kern w:val="2"/>
                <w:sz w:val="22"/>
                <w:szCs w:val="22"/>
                <w:lang w:eastAsia="lt-LT"/>
                <w14:ligatures w14:val="standardContextual"/>
              </w:rPr>
              <w:tab/>
            </w:r>
            <w:r w:rsidR="00CF3B2E" w:rsidRPr="00DB3A6E">
              <w:rPr>
                <w:rStyle w:val="Hipersaitas"/>
              </w:rPr>
              <w:t>Sutarties sudarymas</w:t>
            </w:r>
            <w:r w:rsidR="00CF3B2E">
              <w:rPr>
                <w:webHidden/>
              </w:rPr>
              <w:tab/>
            </w:r>
            <w:r w:rsidR="00CF3B2E">
              <w:rPr>
                <w:webHidden/>
              </w:rPr>
              <w:fldChar w:fldCharType="begin"/>
            </w:r>
            <w:r w:rsidR="00CF3B2E">
              <w:rPr>
                <w:webHidden/>
              </w:rPr>
              <w:instrText xml:space="preserve"> PAGEREF _Toc141452273 \h </w:instrText>
            </w:r>
            <w:r w:rsidR="00CF3B2E">
              <w:rPr>
                <w:webHidden/>
              </w:rPr>
            </w:r>
            <w:r w:rsidR="00CF3B2E">
              <w:rPr>
                <w:webHidden/>
              </w:rPr>
              <w:fldChar w:fldCharType="separate"/>
            </w:r>
            <w:r w:rsidR="00CF3B2E">
              <w:rPr>
                <w:webHidden/>
              </w:rPr>
              <w:t>27</w:t>
            </w:r>
            <w:r w:rsidR="00CF3B2E">
              <w:rPr>
                <w:webHidden/>
              </w:rPr>
              <w:fldChar w:fldCharType="end"/>
            </w:r>
          </w:hyperlink>
        </w:p>
        <w:p w14:paraId="470A1FBF" w14:textId="1236E908" w:rsidR="00CF3B2E" w:rsidRDefault="00174F2C">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1452274" w:history="1">
            <w:r w:rsidR="00CF3B2E" w:rsidRPr="00DB3A6E">
              <w:rPr>
                <w:rStyle w:val="Hipersaitas"/>
              </w:rPr>
              <w:t>IV.</w:t>
            </w:r>
            <w:r w:rsidR="00CF3B2E">
              <w:rPr>
                <w:rFonts w:asciiTheme="minorHAnsi" w:eastAsiaTheme="minorEastAsia" w:hAnsiTheme="minorHAnsi" w:cstheme="minorBidi"/>
                <w:b w:val="0"/>
                <w:smallCaps w:val="0"/>
                <w:color w:val="auto"/>
                <w:kern w:val="2"/>
                <w:sz w:val="22"/>
                <w:szCs w:val="22"/>
                <w:lang w:eastAsia="lt-LT"/>
                <w14:ligatures w14:val="standardContextual"/>
              </w:rPr>
              <w:tab/>
            </w:r>
            <w:r w:rsidR="00CF3B2E" w:rsidRPr="00DB3A6E">
              <w:rPr>
                <w:rStyle w:val="Hipersaitas"/>
              </w:rPr>
              <w:t>Dalyvavimo Skelbiamose derybose sąnaudos</w:t>
            </w:r>
            <w:r w:rsidR="00CF3B2E">
              <w:rPr>
                <w:webHidden/>
              </w:rPr>
              <w:tab/>
            </w:r>
            <w:r w:rsidR="00CF3B2E">
              <w:rPr>
                <w:webHidden/>
              </w:rPr>
              <w:fldChar w:fldCharType="begin"/>
            </w:r>
            <w:r w:rsidR="00CF3B2E">
              <w:rPr>
                <w:webHidden/>
              </w:rPr>
              <w:instrText xml:space="preserve"> PAGEREF _Toc141452274 \h </w:instrText>
            </w:r>
            <w:r w:rsidR="00CF3B2E">
              <w:rPr>
                <w:webHidden/>
              </w:rPr>
            </w:r>
            <w:r w:rsidR="00CF3B2E">
              <w:rPr>
                <w:webHidden/>
              </w:rPr>
              <w:fldChar w:fldCharType="separate"/>
            </w:r>
            <w:r w:rsidR="00CF3B2E">
              <w:rPr>
                <w:webHidden/>
              </w:rPr>
              <w:t>28</w:t>
            </w:r>
            <w:r w:rsidR="00CF3B2E">
              <w:rPr>
                <w:webHidden/>
              </w:rPr>
              <w:fldChar w:fldCharType="end"/>
            </w:r>
          </w:hyperlink>
        </w:p>
        <w:p w14:paraId="6A70BA80" w14:textId="79AEE83E" w:rsidR="00CF3B2E" w:rsidRDefault="00174F2C">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1452275" w:history="1">
            <w:r w:rsidR="00CF3B2E" w:rsidRPr="00DB3A6E">
              <w:rPr>
                <w:rStyle w:val="Hipersaitas"/>
              </w:rPr>
              <w:t>1</w:t>
            </w:r>
            <w:r w:rsidR="00CF3B2E">
              <w:rPr>
                <w:rFonts w:asciiTheme="minorHAnsi" w:eastAsiaTheme="minorEastAsia" w:hAnsiTheme="minorHAnsi" w:cstheme="minorBidi"/>
                <w:b w:val="0"/>
                <w:smallCaps w:val="0"/>
                <w:color w:val="auto"/>
                <w:kern w:val="2"/>
                <w:sz w:val="22"/>
                <w:szCs w:val="22"/>
                <w:lang w:eastAsia="lt-LT"/>
                <w14:ligatures w14:val="standardContextual"/>
              </w:rPr>
              <w:tab/>
            </w:r>
            <w:r w:rsidR="00CF3B2E" w:rsidRPr="00DB3A6E">
              <w:rPr>
                <w:rStyle w:val="Hipersaitas"/>
              </w:rPr>
              <w:t>Priedas. Naudojamos sąvokos</w:t>
            </w:r>
            <w:r w:rsidR="00CF3B2E">
              <w:rPr>
                <w:webHidden/>
              </w:rPr>
              <w:tab/>
            </w:r>
            <w:r w:rsidR="00CF3B2E">
              <w:rPr>
                <w:webHidden/>
              </w:rPr>
              <w:fldChar w:fldCharType="begin"/>
            </w:r>
            <w:r w:rsidR="00CF3B2E">
              <w:rPr>
                <w:webHidden/>
              </w:rPr>
              <w:instrText xml:space="preserve"> PAGEREF _Toc141452275 \h </w:instrText>
            </w:r>
            <w:r w:rsidR="00CF3B2E">
              <w:rPr>
                <w:webHidden/>
              </w:rPr>
            </w:r>
            <w:r w:rsidR="00CF3B2E">
              <w:rPr>
                <w:webHidden/>
              </w:rPr>
              <w:fldChar w:fldCharType="separate"/>
            </w:r>
            <w:r w:rsidR="00CF3B2E">
              <w:rPr>
                <w:webHidden/>
              </w:rPr>
              <w:t>29</w:t>
            </w:r>
            <w:r w:rsidR="00CF3B2E">
              <w:rPr>
                <w:webHidden/>
              </w:rPr>
              <w:fldChar w:fldCharType="end"/>
            </w:r>
          </w:hyperlink>
        </w:p>
        <w:p w14:paraId="01AFB1B9" w14:textId="0EA5E4D9" w:rsidR="00CF3B2E" w:rsidRDefault="00174F2C">
          <w:pPr>
            <w:pStyle w:val="Turinys3"/>
            <w:rPr>
              <w:rFonts w:asciiTheme="minorHAnsi" w:eastAsiaTheme="minorEastAsia" w:hAnsiTheme="minorHAnsi" w:cstheme="minorBidi"/>
              <w:color w:val="auto"/>
              <w:kern w:val="2"/>
              <w:sz w:val="22"/>
              <w:szCs w:val="22"/>
              <w:lang w:eastAsia="lt-LT"/>
              <w14:ligatures w14:val="standardContextual"/>
            </w:rPr>
          </w:pPr>
          <w:hyperlink w:anchor="_Toc141452276" w:history="1">
            <w:r w:rsidR="00CF3B2E" w:rsidRPr="00DB3A6E">
              <w:rPr>
                <w:rStyle w:val="Hipersaitas"/>
                <w:b/>
                <w:bCs/>
              </w:rPr>
              <w:t>Mokykla</w:t>
            </w:r>
            <w:r w:rsidR="00CF3B2E">
              <w:rPr>
                <w:webHidden/>
              </w:rPr>
              <w:tab/>
            </w:r>
            <w:r w:rsidR="00CF3B2E">
              <w:rPr>
                <w:webHidden/>
              </w:rPr>
              <w:fldChar w:fldCharType="begin"/>
            </w:r>
            <w:r w:rsidR="00CF3B2E">
              <w:rPr>
                <w:webHidden/>
              </w:rPr>
              <w:instrText xml:space="preserve"> PAGEREF _Toc141452276 \h </w:instrText>
            </w:r>
            <w:r w:rsidR="00CF3B2E">
              <w:rPr>
                <w:webHidden/>
              </w:rPr>
            </w:r>
            <w:r w:rsidR="00CF3B2E">
              <w:rPr>
                <w:webHidden/>
              </w:rPr>
              <w:fldChar w:fldCharType="separate"/>
            </w:r>
            <w:r w:rsidR="00CF3B2E">
              <w:rPr>
                <w:webHidden/>
              </w:rPr>
              <w:t>32</w:t>
            </w:r>
            <w:r w:rsidR="00CF3B2E">
              <w:rPr>
                <w:webHidden/>
              </w:rPr>
              <w:fldChar w:fldCharType="end"/>
            </w:r>
          </w:hyperlink>
        </w:p>
        <w:p w14:paraId="4C41A4ED" w14:textId="5CC12F2D" w:rsidR="00CF3B2E" w:rsidRDefault="00174F2C">
          <w:pPr>
            <w:pStyle w:val="Turinys3"/>
            <w:rPr>
              <w:rFonts w:asciiTheme="minorHAnsi" w:eastAsiaTheme="minorEastAsia" w:hAnsiTheme="minorHAnsi" w:cstheme="minorBidi"/>
              <w:color w:val="auto"/>
              <w:kern w:val="2"/>
              <w:sz w:val="22"/>
              <w:szCs w:val="22"/>
              <w:lang w:eastAsia="lt-LT"/>
              <w14:ligatures w14:val="standardContextual"/>
            </w:rPr>
          </w:pPr>
          <w:hyperlink w:anchor="_Toc141452277" w:history="1">
            <w:r w:rsidR="00CF3B2E" w:rsidRPr="00DB3A6E">
              <w:rPr>
                <w:rStyle w:val="Hipersaitas"/>
                <w:b/>
                <w:bCs/>
              </w:rPr>
              <w:t>Mokymo režimas</w:t>
            </w:r>
            <w:r w:rsidR="00CF3B2E">
              <w:rPr>
                <w:webHidden/>
              </w:rPr>
              <w:tab/>
            </w:r>
            <w:r w:rsidR="00CF3B2E">
              <w:rPr>
                <w:webHidden/>
              </w:rPr>
              <w:fldChar w:fldCharType="begin"/>
            </w:r>
            <w:r w:rsidR="00CF3B2E">
              <w:rPr>
                <w:webHidden/>
              </w:rPr>
              <w:instrText xml:space="preserve"> PAGEREF _Toc141452277 \h </w:instrText>
            </w:r>
            <w:r w:rsidR="00CF3B2E">
              <w:rPr>
                <w:webHidden/>
              </w:rPr>
            </w:r>
            <w:r w:rsidR="00CF3B2E">
              <w:rPr>
                <w:webHidden/>
              </w:rPr>
              <w:fldChar w:fldCharType="separate"/>
            </w:r>
            <w:r w:rsidR="00CF3B2E">
              <w:rPr>
                <w:webHidden/>
              </w:rPr>
              <w:t>33</w:t>
            </w:r>
            <w:r w:rsidR="00CF3B2E">
              <w:rPr>
                <w:webHidden/>
              </w:rPr>
              <w:fldChar w:fldCharType="end"/>
            </w:r>
          </w:hyperlink>
        </w:p>
        <w:p w14:paraId="0D610413" w14:textId="0C9B1301" w:rsidR="00CF3B2E" w:rsidRDefault="00174F2C">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1452278" w:history="1">
            <w:r w:rsidR="00CF3B2E" w:rsidRPr="00DB3A6E">
              <w:rPr>
                <w:rStyle w:val="Hipersaitas"/>
              </w:rPr>
              <w:t>2</w:t>
            </w:r>
            <w:r w:rsidR="00CF3B2E">
              <w:rPr>
                <w:rFonts w:asciiTheme="minorHAnsi" w:eastAsiaTheme="minorEastAsia" w:hAnsiTheme="minorHAnsi" w:cstheme="minorBidi"/>
                <w:b w:val="0"/>
                <w:smallCaps w:val="0"/>
                <w:color w:val="auto"/>
                <w:kern w:val="2"/>
                <w:sz w:val="22"/>
                <w:szCs w:val="22"/>
                <w:lang w:eastAsia="lt-LT"/>
                <w14:ligatures w14:val="standardContextual"/>
              </w:rPr>
              <w:tab/>
            </w:r>
            <w:r w:rsidR="00CF3B2E" w:rsidRPr="00DB3A6E">
              <w:rPr>
                <w:rStyle w:val="Hipersaitas"/>
              </w:rPr>
              <w:t>Priedas. Techninės specifikacijos</w:t>
            </w:r>
            <w:r w:rsidR="00CF3B2E">
              <w:rPr>
                <w:webHidden/>
              </w:rPr>
              <w:tab/>
            </w:r>
            <w:r w:rsidR="00CF3B2E">
              <w:rPr>
                <w:webHidden/>
              </w:rPr>
              <w:fldChar w:fldCharType="begin"/>
            </w:r>
            <w:r w:rsidR="00CF3B2E">
              <w:rPr>
                <w:webHidden/>
              </w:rPr>
              <w:instrText xml:space="preserve"> PAGEREF _Toc141452278 \h </w:instrText>
            </w:r>
            <w:r w:rsidR="00CF3B2E">
              <w:rPr>
                <w:webHidden/>
              </w:rPr>
            </w:r>
            <w:r w:rsidR="00CF3B2E">
              <w:rPr>
                <w:webHidden/>
              </w:rPr>
              <w:fldChar w:fldCharType="separate"/>
            </w:r>
            <w:r w:rsidR="00CF3B2E">
              <w:rPr>
                <w:webHidden/>
              </w:rPr>
              <w:t>37</w:t>
            </w:r>
            <w:r w:rsidR="00CF3B2E">
              <w:rPr>
                <w:webHidden/>
              </w:rPr>
              <w:fldChar w:fldCharType="end"/>
            </w:r>
          </w:hyperlink>
        </w:p>
        <w:p w14:paraId="5DE60D90" w14:textId="3DCBA641" w:rsidR="00CF3B2E" w:rsidRDefault="00174F2C">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1452279" w:history="1">
            <w:r w:rsidR="00CF3B2E" w:rsidRPr="00DB3A6E">
              <w:rPr>
                <w:rStyle w:val="Hipersaitas"/>
              </w:rPr>
              <w:t>3</w:t>
            </w:r>
            <w:r w:rsidR="00CF3B2E">
              <w:rPr>
                <w:rFonts w:asciiTheme="minorHAnsi" w:eastAsiaTheme="minorEastAsia" w:hAnsiTheme="minorHAnsi" w:cstheme="minorBidi"/>
                <w:b w:val="0"/>
                <w:smallCaps w:val="0"/>
                <w:color w:val="auto"/>
                <w:kern w:val="2"/>
                <w:sz w:val="22"/>
                <w:szCs w:val="22"/>
                <w:lang w:eastAsia="lt-LT"/>
                <w14:ligatures w14:val="standardContextual"/>
              </w:rPr>
              <w:tab/>
            </w:r>
            <w:r w:rsidR="00CF3B2E" w:rsidRPr="00DB3A6E">
              <w:rPr>
                <w:rStyle w:val="Hipersaitas"/>
              </w:rPr>
              <w:t>Priedas. Prašymų pateikimas</w:t>
            </w:r>
            <w:r w:rsidR="00CF3B2E">
              <w:rPr>
                <w:webHidden/>
              </w:rPr>
              <w:tab/>
            </w:r>
            <w:r w:rsidR="00CF3B2E">
              <w:rPr>
                <w:webHidden/>
              </w:rPr>
              <w:fldChar w:fldCharType="begin"/>
            </w:r>
            <w:r w:rsidR="00CF3B2E">
              <w:rPr>
                <w:webHidden/>
              </w:rPr>
              <w:instrText xml:space="preserve"> PAGEREF _Toc141452279 \h </w:instrText>
            </w:r>
            <w:r w:rsidR="00CF3B2E">
              <w:rPr>
                <w:webHidden/>
              </w:rPr>
            </w:r>
            <w:r w:rsidR="00CF3B2E">
              <w:rPr>
                <w:webHidden/>
              </w:rPr>
              <w:fldChar w:fldCharType="separate"/>
            </w:r>
            <w:r w:rsidR="00CF3B2E">
              <w:rPr>
                <w:webHidden/>
              </w:rPr>
              <w:t>38</w:t>
            </w:r>
            <w:r w:rsidR="00CF3B2E">
              <w:rPr>
                <w:webHidden/>
              </w:rPr>
              <w:fldChar w:fldCharType="end"/>
            </w:r>
          </w:hyperlink>
        </w:p>
        <w:p w14:paraId="5DA34426" w14:textId="797197CB" w:rsidR="00CF3B2E" w:rsidRDefault="00174F2C">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1452280" w:history="1">
            <w:r w:rsidR="00CF3B2E" w:rsidRPr="00DB3A6E">
              <w:rPr>
                <w:rStyle w:val="Hipersaitas"/>
              </w:rPr>
              <w:t>4</w:t>
            </w:r>
            <w:r w:rsidR="00CF3B2E">
              <w:rPr>
                <w:rFonts w:asciiTheme="minorHAnsi" w:eastAsiaTheme="minorEastAsia" w:hAnsiTheme="minorHAnsi" w:cstheme="minorBidi"/>
                <w:b w:val="0"/>
                <w:smallCaps w:val="0"/>
                <w:color w:val="auto"/>
                <w:kern w:val="2"/>
                <w:sz w:val="22"/>
                <w:szCs w:val="22"/>
                <w:lang w:eastAsia="lt-LT"/>
                <w14:ligatures w14:val="standardContextual"/>
              </w:rPr>
              <w:tab/>
            </w:r>
            <w:r w:rsidR="00CF3B2E" w:rsidRPr="00DB3A6E">
              <w:rPr>
                <w:rStyle w:val="Hipersaitas"/>
              </w:rPr>
              <w:t>Priedas. Kvalifikacijos reikalavimai</w:t>
            </w:r>
            <w:r w:rsidR="00CF3B2E">
              <w:rPr>
                <w:webHidden/>
              </w:rPr>
              <w:tab/>
            </w:r>
            <w:r w:rsidR="00CF3B2E">
              <w:rPr>
                <w:webHidden/>
              </w:rPr>
              <w:fldChar w:fldCharType="begin"/>
            </w:r>
            <w:r w:rsidR="00CF3B2E">
              <w:rPr>
                <w:webHidden/>
              </w:rPr>
              <w:instrText xml:space="preserve"> PAGEREF _Toc141452280 \h </w:instrText>
            </w:r>
            <w:r w:rsidR="00CF3B2E">
              <w:rPr>
                <w:webHidden/>
              </w:rPr>
            </w:r>
            <w:r w:rsidR="00CF3B2E">
              <w:rPr>
                <w:webHidden/>
              </w:rPr>
              <w:fldChar w:fldCharType="separate"/>
            </w:r>
            <w:r w:rsidR="00CF3B2E">
              <w:rPr>
                <w:webHidden/>
              </w:rPr>
              <w:t>39</w:t>
            </w:r>
            <w:r w:rsidR="00CF3B2E">
              <w:rPr>
                <w:webHidden/>
              </w:rPr>
              <w:fldChar w:fldCharType="end"/>
            </w:r>
          </w:hyperlink>
        </w:p>
        <w:p w14:paraId="5B7A42CA" w14:textId="50BD8592" w:rsidR="00CF3B2E" w:rsidRDefault="00174F2C">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1452281" w:history="1">
            <w:r w:rsidR="00CF3B2E" w:rsidRPr="00DB3A6E">
              <w:rPr>
                <w:rStyle w:val="Hipersaitas"/>
              </w:rPr>
              <w:t>5</w:t>
            </w:r>
            <w:r w:rsidR="00CF3B2E">
              <w:rPr>
                <w:rFonts w:asciiTheme="minorHAnsi" w:eastAsiaTheme="minorEastAsia" w:hAnsiTheme="minorHAnsi" w:cstheme="minorBidi"/>
                <w:b w:val="0"/>
                <w:smallCaps w:val="0"/>
                <w:color w:val="auto"/>
                <w:kern w:val="2"/>
                <w:sz w:val="22"/>
                <w:szCs w:val="22"/>
                <w:lang w:eastAsia="lt-LT"/>
                <w14:ligatures w14:val="standardContextual"/>
              </w:rPr>
              <w:tab/>
            </w:r>
            <w:r w:rsidR="00CF3B2E" w:rsidRPr="00DB3A6E">
              <w:rPr>
                <w:rStyle w:val="Hipersaitas"/>
              </w:rPr>
              <w:t>Priedas. DEKLARACIJOS DĖL REGLAMENTE NUSTATYTŲ SĄLYGŲ NEBUVIMO FORMA</w:t>
            </w:r>
            <w:r w:rsidR="00CF3B2E">
              <w:rPr>
                <w:webHidden/>
              </w:rPr>
              <w:tab/>
            </w:r>
            <w:r w:rsidR="00CF3B2E">
              <w:rPr>
                <w:webHidden/>
              </w:rPr>
              <w:fldChar w:fldCharType="begin"/>
            </w:r>
            <w:r w:rsidR="00CF3B2E">
              <w:rPr>
                <w:webHidden/>
              </w:rPr>
              <w:instrText xml:space="preserve"> PAGEREF _Toc141452281 \h </w:instrText>
            </w:r>
            <w:r w:rsidR="00CF3B2E">
              <w:rPr>
                <w:webHidden/>
              </w:rPr>
            </w:r>
            <w:r w:rsidR="00CF3B2E">
              <w:rPr>
                <w:webHidden/>
              </w:rPr>
              <w:fldChar w:fldCharType="separate"/>
            </w:r>
            <w:r w:rsidR="00CF3B2E">
              <w:rPr>
                <w:webHidden/>
              </w:rPr>
              <w:t>63</w:t>
            </w:r>
            <w:r w:rsidR="00CF3B2E">
              <w:rPr>
                <w:webHidden/>
              </w:rPr>
              <w:fldChar w:fldCharType="end"/>
            </w:r>
          </w:hyperlink>
        </w:p>
        <w:p w14:paraId="7C61292E" w14:textId="07304A60" w:rsidR="00CF3B2E" w:rsidRDefault="00174F2C">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1452282" w:history="1">
            <w:r w:rsidR="00CF3B2E" w:rsidRPr="00DB3A6E">
              <w:rPr>
                <w:rStyle w:val="Hipersaitas"/>
              </w:rPr>
              <w:t>6</w:t>
            </w:r>
            <w:r w:rsidR="00CF3B2E">
              <w:rPr>
                <w:rFonts w:asciiTheme="minorHAnsi" w:eastAsiaTheme="minorEastAsia" w:hAnsiTheme="minorHAnsi" w:cstheme="minorBidi"/>
                <w:b w:val="0"/>
                <w:smallCaps w:val="0"/>
                <w:color w:val="auto"/>
                <w:kern w:val="2"/>
                <w:sz w:val="22"/>
                <w:szCs w:val="22"/>
                <w:lang w:eastAsia="lt-LT"/>
                <w14:ligatures w14:val="standardContextual"/>
              </w:rPr>
              <w:tab/>
            </w:r>
            <w:r w:rsidR="00CF3B2E" w:rsidRPr="00DB3A6E">
              <w:rPr>
                <w:rStyle w:val="Hipersaitas"/>
              </w:rPr>
              <w:t>Priedas. PARAIŠKOS PATEIKIMAS</w:t>
            </w:r>
            <w:r w:rsidR="00CF3B2E">
              <w:rPr>
                <w:webHidden/>
              </w:rPr>
              <w:tab/>
            </w:r>
            <w:r w:rsidR="00CF3B2E">
              <w:rPr>
                <w:webHidden/>
              </w:rPr>
              <w:fldChar w:fldCharType="begin"/>
            </w:r>
            <w:r w:rsidR="00CF3B2E">
              <w:rPr>
                <w:webHidden/>
              </w:rPr>
              <w:instrText xml:space="preserve"> PAGEREF _Toc141452282 \h </w:instrText>
            </w:r>
            <w:r w:rsidR="00CF3B2E">
              <w:rPr>
                <w:webHidden/>
              </w:rPr>
            </w:r>
            <w:r w:rsidR="00CF3B2E">
              <w:rPr>
                <w:webHidden/>
              </w:rPr>
              <w:fldChar w:fldCharType="separate"/>
            </w:r>
            <w:r w:rsidR="00CF3B2E">
              <w:rPr>
                <w:webHidden/>
              </w:rPr>
              <w:t>64</w:t>
            </w:r>
            <w:r w:rsidR="00CF3B2E">
              <w:rPr>
                <w:webHidden/>
              </w:rPr>
              <w:fldChar w:fldCharType="end"/>
            </w:r>
          </w:hyperlink>
        </w:p>
        <w:p w14:paraId="3675B5D5" w14:textId="0DBBF0B8" w:rsidR="00CF3B2E" w:rsidRDefault="00174F2C">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1452283" w:history="1">
            <w:r w:rsidR="00CF3B2E" w:rsidRPr="00DB3A6E">
              <w:rPr>
                <w:rStyle w:val="Hipersaitas"/>
              </w:rPr>
              <w:t>7</w:t>
            </w:r>
            <w:r w:rsidR="00CF3B2E">
              <w:rPr>
                <w:rFonts w:asciiTheme="minorHAnsi" w:eastAsiaTheme="minorEastAsia" w:hAnsiTheme="minorHAnsi" w:cstheme="minorBidi"/>
                <w:b w:val="0"/>
                <w:smallCaps w:val="0"/>
                <w:color w:val="auto"/>
                <w:kern w:val="2"/>
                <w:sz w:val="22"/>
                <w:szCs w:val="22"/>
                <w:lang w:eastAsia="lt-LT"/>
                <w14:ligatures w14:val="standardContextual"/>
              </w:rPr>
              <w:tab/>
            </w:r>
            <w:r w:rsidR="00CF3B2E" w:rsidRPr="00DB3A6E">
              <w:rPr>
                <w:rStyle w:val="Hipersaitas"/>
              </w:rPr>
              <w:t>Priedas. Paraiškos forma</w:t>
            </w:r>
            <w:r w:rsidR="00CF3B2E">
              <w:rPr>
                <w:webHidden/>
              </w:rPr>
              <w:tab/>
            </w:r>
            <w:r w:rsidR="00CF3B2E">
              <w:rPr>
                <w:webHidden/>
              </w:rPr>
              <w:fldChar w:fldCharType="begin"/>
            </w:r>
            <w:r w:rsidR="00CF3B2E">
              <w:rPr>
                <w:webHidden/>
              </w:rPr>
              <w:instrText xml:space="preserve"> PAGEREF _Toc141452283 \h </w:instrText>
            </w:r>
            <w:r w:rsidR="00CF3B2E">
              <w:rPr>
                <w:webHidden/>
              </w:rPr>
            </w:r>
            <w:r w:rsidR="00CF3B2E">
              <w:rPr>
                <w:webHidden/>
              </w:rPr>
              <w:fldChar w:fldCharType="separate"/>
            </w:r>
            <w:r w:rsidR="00CF3B2E">
              <w:rPr>
                <w:webHidden/>
              </w:rPr>
              <w:t>67</w:t>
            </w:r>
            <w:r w:rsidR="00CF3B2E">
              <w:rPr>
                <w:webHidden/>
              </w:rPr>
              <w:fldChar w:fldCharType="end"/>
            </w:r>
          </w:hyperlink>
        </w:p>
        <w:p w14:paraId="5CCD8A6A" w14:textId="4668D836" w:rsidR="00CF3B2E" w:rsidRDefault="00174F2C">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1452284" w:history="1">
            <w:r w:rsidR="00CF3B2E" w:rsidRPr="00DB3A6E">
              <w:rPr>
                <w:rStyle w:val="Hipersaitas"/>
              </w:rPr>
              <w:t>8</w:t>
            </w:r>
            <w:r w:rsidR="00CF3B2E">
              <w:rPr>
                <w:rFonts w:asciiTheme="minorHAnsi" w:eastAsiaTheme="minorEastAsia" w:hAnsiTheme="minorHAnsi" w:cstheme="minorBidi"/>
                <w:b w:val="0"/>
                <w:smallCaps w:val="0"/>
                <w:color w:val="auto"/>
                <w:kern w:val="2"/>
                <w:sz w:val="22"/>
                <w:szCs w:val="22"/>
                <w:lang w:eastAsia="lt-LT"/>
                <w14:ligatures w14:val="standardContextual"/>
              </w:rPr>
              <w:tab/>
            </w:r>
            <w:r w:rsidR="00CF3B2E" w:rsidRPr="00DB3A6E">
              <w:rPr>
                <w:rStyle w:val="Hipersaitas"/>
              </w:rPr>
              <w:t>Priedas. Kvalifikacijos vertinimas ir kvalifikacinės atrankos atlikimo tvarka</w:t>
            </w:r>
            <w:r w:rsidR="00CF3B2E">
              <w:rPr>
                <w:webHidden/>
              </w:rPr>
              <w:tab/>
            </w:r>
            <w:r w:rsidR="00CF3B2E">
              <w:rPr>
                <w:webHidden/>
              </w:rPr>
              <w:fldChar w:fldCharType="begin"/>
            </w:r>
            <w:r w:rsidR="00CF3B2E">
              <w:rPr>
                <w:webHidden/>
              </w:rPr>
              <w:instrText xml:space="preserve"> PAGEREF _Toc141452284 \h </w:instrText>
            </w:r>
            <w:r w:rsidR="00CF3B2E">
              <w:rPr>
                <w:webHidden/>
              </w:rPr>
            </w:r>
            <w:r w:rsidR="00CF3B2E">
              <w:rPr>
                <w:webHidden/>
              </w:rPr>
              <w:fldChar w:fldCharType="separate"/>
            </w:r>
            <w:r w:rsidR="00CF3B2E">
              <w:rPr>
                <w:webHidden/>
              </w:rPr>
              <w:t>73</w:t>
            </w:r>
            <w:r w:rsidR="00CF3B2E">
              <w:rPr>
                <w:webHidden/>
              </w:rPr>
              <w:fldChar w:fldCharType="end"/>
            </w:r>
          </w:hyperlink>
        </w:p>
        <w:p w14:paraId="5443DCC6" w14:textId="4F43636A" w:rsidR="00CF3B2E" w:rsidRDefault="00174F2C">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1452285" w:history="1">
            <w:r w:rsidR="00CF3B2E" w:rsidRPr="00DB3A6E">
              <w:rPr>
                <w:rStyle w:val="Hipersaitas"/>
              </w:rPr>
              <w:t>9</w:t>
            </w:r>
            <w:r w:rsidR="00CF3B2E">
              <w:rPr>
                <w:rFonts w:asciiTheme="minorHAnsi" w:eastAsiaTheme="minorEastAsia" w:hAnsiTheme="minorHAnsi" w:cstheme="minorBidi"/>
                <w:b w:val="0"/>
                <w:smallCaps w:val="0"/>
                <w:color w:val="auto"/>
                <w:kern w:val="2"/>
                <w:sz w:val="22"/>
                <w:szCs w:val="22"/>
                <w:lang w:eastAsia="lt-LT"/>
                <w14:ligatures w14:val="standardContextual"/>
              </w:rPr>
              <w:tab/>
            </w:r>
            <w:r w:rsidR="00CF3B2E" w:rsidRPr="00DB3A6E">
              <w:rPr>
                <w:rStyle w:val="Hipersaitas"/>
              </w:rPr>
              <w:t>PRIEDAS. Reikalavimai Europos bendrajam viešųjų pirkimų dokumentui</w:t>
            </w:r>
            <w:r w:rsidR="00CF3B2E">
              <w:rPr>
                <w:webHidden/>
              </w:rPr>
              <w:tab/>
            </w:r>
            <w:r w:rsidR="00CF3B2E">
              <w:rPr>
                <w:webHidden/>
              </w:rPr>
              <w:fldChar w:fldCharType="begin"/>
            </w:r>
            <w:r w:rsidR="00CF3B2E">
              <w:rPr>
                <w:webHidden/>
              </w:rPr>
              <w:instrText xml:space="preserve"> PAGEREF _Toc141452285 \h </w:instrText>
            </w:r>
            <w:r w:rsidR="00CF3B2E">
              <w:rPr>
                <w:webHidden/>
              </w:rPr>
            </w:r>
            <w:r w:rsidR="00CF3B2E">
              <w:rPr>
                <w:webHidden/>
              </w:rPr>
              <w:fldChar w:fldCharType="separate"/>
            </w:r>
            <w:r w:rsidR="00CF3B2E">
              <w:rPr>
                <w:webHidden/>
              </w:rPr>
              <w:t>76</w:t>
            </w:r>
            <w:r w:rsidR="00CF3B2E">
              <w:rPr>
                <w:webHidden/>
              </w:rPr>
              <w:fldChar w:fldCharType="end"/>
            </w:r>
          </w:hyperlink>
        </w:p>
        <w:p w14:paraId="4A7970B8" w14:textId="11397915" w:rsidR="00CF3B2E" w:rsidRDefault="00174F2C">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1452286" w:history="1">
            <w:r w:rsidR="00CF3B2E" w:rsidRPr="00DB3A6E">
              <w:rPr>
                <w:rStyle w:val="Hipersaitas"/>
              </w:rPr>
              <w:t>9</w:t>
            </w:r>
            <w:r w:rsidR="00CF3B2E">
              <w:rPr>
                <w:rFonts w:asciiTheme="minorHAnsi" w:eastAsiaTheme="minorEastAsia" w:hAnsiTheme="minorHAnsi" w:cstheme="minorBidi"/>
                <w:b w:val="0"/>
                <w:smallCaps w:val="0"/>
                <w:color w:val="auto"/>
                <w:kern w:val="2"/>
                <w:sz w:val="22"/>
                <w:szCs w:val="22"/>
                <w:lang w:eastAsia="lt-LT"/>
                <w14:ligatures w14:val="standardContextual"/>
              </w:rPr>
              <w:tab/>
            </w:r>
            <w:r w:rsidR="00CF3B2E" w:rsidRPr="00DB3A6E">
              <w:rPr>
                <w:rStyle w:val="Hipersaitas"/>
              </w:rPr>
              <w:t>Priedo 1 priedėlis</w:t>
            </w:r>
            <w:r w:rsidR="00CF3B2E">
              <w:rPr>
                <w:webHidden/>
              </w:rPr>
              <w:tab/>
            </w:r>
            <w:r w:rsidR="00CF3B2E">
              <w:rPr>
                <w:webHidden/>
              </w:rPr>
              <w:fldChar w:fldCharType="begin"/>
            </w:r>
            <w:r w:rsidR="00CF3B2E">
              <w:rPr>
                <w:webHidden/>
              </w:rPr>
              <w:instrText xml:space="preserve"> PAGEREF _Toc141452286 \h </w:instrText>
            </w:r>
            <w:r w:rsidR="00CF3B2E">
              <w:rPr>
                <w:webHidden/>
              </w:rPr>
            </w:r>
            <w:r w:rsidR="00CF3B2E">
              <w:rPr>
                <w:webHidden/>
              </w:rPr>
              <w:fldChar w:fldCharType="separate"/>
            </w:r>
            <w:r w:rsidR="00CF3B2E">
              <w:rPr>
                <w:webHidden/>
              </w:rPr>
              <w:t>77</w:t>
            </w:r>
            <w:r w:rsidR="00CF3B2E">
              <w:rPr>
                <w:webHidden/>
              </w:rPr>
              <w:fldChar w:fldCharType="end"/>
            </w:r>
          </w:hyperlink>
        </w:p>
        <w:p w14:paraId="2FE6260D" w14:textId="36D2D995" w:rsidR="00CF3B2E" w:rsidRDefault="00174F2C">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1452287" w:history="1">
            <w:r w:rsidR="00CF3B2E" w:rsidRPr="00DB3A6E">
              <w:rPr>
                <w:rStyle w:val="Hipersaitas"/>
              </w:rPr>
              <w:t>10</w:t>
            </w:r>
            <w:r w:rsidR="00CF3B2E">
              <w:rPr>
                <w:rFonts w:asciiTheme="minorHAnsi" w:eastAsiaTheme="minorEastAsia" w:hAnsiTheme="minorHAnsi" w:cstheme="minorBidi"/>
                <w:b w:val="0"/>
                <w:smallCaps w:val="0"/>
                <w:color w:val="auto"/>
                <w:kern w:val="2"/>
                <w:sz w:val="22"/>
                <w:szCs w:val="22"/>
                <w:lang w:eastAsia="lt-LT"/>
                <w14:ligatures w14:val="standardContextual"/>
              </w:rPr>
              <w:tab/>
            </w:r>
            <w:r w:rsidR="00CF3B2E" w:rsidRPr="00DB3A6E">
              <w:rPr>
                <w:rStyle w:val="Hipersaitas"/>
              </w:rPr>
              <w:t>Priedas. Konfidencialumo įsipareigojimo forma</w:t>
            </w:r>
            <w:r w:rsidR="00CF3B2E">
              <w:rPr>
                <w:webHidden/>
              </w:rPr>
              <w:tab/>
            </w:r>
            <w:r w:rsidR="00CF3B2E">
              <w:rPr>
                <w:webHidden/>
              </w:rPr>
              <w:fldChar w:fldCharType="begin"/>
            </w:r>
            <w:r w:rsidR="00CF3B2E">
              <w:rPr>
                <w:webHidden/>
              </w:rPr>
              <w:instrText xml:space="preserve"> PAGEREF _Toc141452287 \h </w:instrText>
            </w:r>
            <w:r w:rsidR="00CF3B2E">
              <w:rPr>
                <w:webHidden/>
              </w:rPr>
            </w:r>
            <w:r w:rsidR="00CF3B2E">
              <w:rPr>
                <w:webHidden/>
              </w:rPr>
              <w:fldChar w:fldCharType="separate"/>
            </w:r>
            <w:r w:rsidR="00CF3B2E">
              <w:rPr>
                <w:webHidden/>
              </w:rPr>
              <w:t>78</w:t>
            </w:r>
            <w:r w:rsidR="00CF3B2E">
              <w:rPr>
                <w:webHidden/>
              </w:rPr>
              <w:fldChar w:fldCharType="end"/>
            </w:r>
          </w:hyperlink>
        </w:p>
        <w:p w14:paraId="2B4E8715" w14:textId="036D2122" w:rsidR="00CF3B2E" w:rsidRDefault="00174F2C">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1452288" w:history="1">
            <w:r w:rsidR="00CF3B2E" w:rsidRPr="00DB3A6E">
              <w:rPr>
                <w:rStyle w:val="Hipersaitas"/>
                <w:rFonts w:eastAsia="Calibri"/>
              </w:rPr>
              <w:t>11</w:t>
            </w:r>
            <w:r w:rsidR="00CF3B2E">
              <w:rPr>
                <w:rFonts w:asciiTheme="minorHAnsi" w:eastAsiaTheme="minorEastAsia" w:hAnsiTheme="minorHAnsi" w:cstheme="minorBidi"/>
                <w:b w:val="0"/>
                <w:smallCaps w:val="0"/>
                <w:color w:val="auto"/>
                <w:kern w:val="2"/>
                <w:sz w:val="22"/>
                <w:szCs w:val="22"/>
                <w:lang w:eastAsia="lt-LT"/>
                <w14:ligatures w14:val="standardContextual"/>
              </w:rPr>
              <w:tab/>
            </w:r>
            <w:r w:rsidR="00CF3B2E" w:rsidRPr="00DB3A6E">
              <w:rPr>
                <w:rStyle w:val="Hipersaitas"/>
                <w:rFonts w:eastAsia="Calibri"/>
              </w:rPr>
              <w:t>Priedas. Statybos ir montavimo darbų sąrašo forma</w:t>
            </w:r>
            <w:r w:rsidR="00CF3B2E">
              <w:rPr>
                <w:webHidden/>
              </w:rPr>
              <w:tab/>
            </w:r>
            <w:r w:rsidR="00CF3B2E">
              <w:rPr>
                <w:webHidden/>
              </w:rPr>
              <w:fldChar w:fldCharType="begin"/>
            </w:r>
            <w:r w:rsidR="00CF3B2E">
              <w:rPr>
                <w:webHidden/>
              </w:rPr>
              <w:instrText xml:space="preserve"> PAGEREF _Toc141452288 \h </w:instrText>
            </w:r>
            <w:r w:rsidR="00CF3B2E">
              <w:rPr>
                <w:webHidden/>
              </w:rPr>
            </w:r>
            <w:r w:rsidR="00CF3B2E">
              <w:rPr>
                <w:webHidden/>
              </w:rPr>
              <w:fldChar w:fldCharType="separate"/>
            </w:r>
            <w:r w:rsidR="00CF3B2E">
              <w:rPr>
                <w:webHidden/>
              </w:rPr>
              <w:t>80</w:t>
            </w:r>
            <w:r w:rsidR="00CF3B2E">
              <w:rPr>
                <w:webHidden/>
              </w:rPr>
              <w:fldChar w:fldCharType="end"/>
            </w:r>
          </w:hyperlink>
        </w:p>
        <w:p w14:paraId="7EA0F99B" w14:textId="2EB09FEF" w:rsidR="00CF3B2E" w:rsidRDefault="00174F2C">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1452289" w:history="1">
            <w:r w:rsidR="00CF3B2E" w:rsidRPr="00DB3A6E">
              <w:rPr>
                <w:rStyle w:val="Hipersaitas"/>
                <w:rFonts w:eastAsia="Calibri"/>
              </w:rPr>
              <w:t>12</w:t>
            </w:r>
            <w:r w:rsidR="00CF3B2E">
              <w:rPr>
                <w:rFonts w:asciiTheme="minorHAnsi" w:eastAsiaTheme="minorEastAsia" w:hAnsiTheme="minorHAnsi" w:cstheme="minorBidi"/>
                <w:b w:val="0"/>
                <w:smallCaps w:val="0"/>
                <w:color w:val="auto"/>
                <w:kern w:val="2"/>
                <w:sz w:val="22"/>
                <w:szCs w:val="22"/>
                <w:lang w:eastAsia="lt-LT"/>
                <w14:ligatures w14:val="standardContextual"/>
              </w:rPr>
              <w:tab/>
            </w:r>
            <w:r w:rsidR="00CF3B2E" w:rsidRPr="00DB3A6E">
              <w:rPr>
                <w:rStyle w:val="Hipersaitas"/>
              </w:rPr>
              <w:t>Priedas.</w:t>
            </w:r>
            <w:r w:rsidR="00CF3B2E" w:rsidRPr="00DB3A6E">
              <w:rPr>
                <w:rStyle w:val="Hipersaitas"/>
                <w:rFonts w:eastAsia="Calibri"/>
              </w:rPr>
              <w:t xml:space="preserve"> </w:t>
            </w:r>
            <w:r w:rsidR="00CF3B2E" w:rsidRPr="00DB3A6E">
              <w:rPr>
                <w:rStyle w:val="Hipersaitas"/>
                <w:i/>
              </w:rPr>
              <w:t xml:space="preserve">[nurodomos </w:t>
            </w:r>
            <w:r w:rsidR="00CF3B2E" w:rsidRPr="00DB3A6E">
              <w:rPr>
                <w:rStyle w:val="Hipersaitas"/>
                <w:bCs/>
                <w:i/>
              </w:rPr>
              <w:t>paslaugos]</w:t>
            </w:r>
            <w:r w:rsidR="00CF3B2E" w:rsidRPr="00DB3A6E">
              <w:rPr>
                <w:rStyle w:val="Hipersaitas"/>
                <w:i/>
              </w:rPr>
              <w:t xml:space="preserve"> </w:t>
            </w:r>
            <w:r w:rsidR="00CF3B2E" w:rsidRPr="00DB3A6E">
              <w:rPr>
                <w:rStyle w:val="Hipersaitas"/>
                <w:rFonts w:eastAsia="Calibri"/>
              </w:rPr>
              <w:t>paslaugų forma</w:t>
            </w:r>
            <w:r w:rsidR="00CF3B2E">
              <w:rPr>
                <w:webHidden/>
              </w:rPr>
              <w:tab/>
            </w:r>
            <w:r w:rsidR="00CF3B2E">
              <w:rPr>
                <w:webHidden/>
              </w:rPr>
              <w:fldChar w:fldCharType="begin"/>
            </w:r>
            <w:r w:rsidR="00CF3B2E">
              <w:rPr>
                <w:webHidden/>
              </w:rPr>
              <w:instrText xml:space="preserve"> PAGEREF _Toc141452289 \h </w:instrText>
            </w:r>
            <w:r w:rsidR="00CF3B2E">
              <w:rPr>
                <w:webHidden/>
              </w:rPr>
            </w:r>
            <w:r w:rsidR="00CF3B2E">
              <w:rPr>
                <w:webHidden/>
              </w:rPr>
              <w:fldChar w:fldCharType="separate"/>
            </w:r>
            <w:r w:rsidR="00CF3B2E">
              <w:rPr>
                <w:webHidden/>
              </w:rPr>
              <w:t>81</w:t>
            </w:r>
            <w:r w:rsidR="00CF3B2E">
              <w:rPr>
                <w:webHidden/>
              </w:rPr>
              <w:fldChar w:fldCharType="end"/>
            </w:r>
          </w:hyperlink>
        </w:p>
        <w:p w14:paraId="0094AC5E" w14:textId="13563759" w:rsidR="00CF3B2E" w:rsidRDefault="00174F2C">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1452290" w:history="1">
            <w:r w:rsidR="00CF3B2E" w:rsidRPr="00DB3A6E">
              <w:rPr>
                <w:rStyle w:val="Hipersaitas"/>
              </w:rPr>
              <w:t>13</w:t>
            </w:r>
            <w:r w:rsidR="00CF3B2E">
              <w:rPr>
                <w:rFonts w:asciiTheme="minorHAnsi" w:eastAsiaTheme="minorEastAsia" w:hAnsiTheme="minorHAnsi" w:cstheme="minorBidi"/>
                <w:b w:val="0"/>
                <w:smallCaps w:val="0"/>
                <w:color w:val="auto"/>
                <w:kern w:val="2"/>
                <w:sz w:val="22"/>
                <w:szCs w:val="22"/>
                <w:lang w:eastAsia="lt-LT"/>
                <w14:ligatures w14:val="standardContextual"/>
              </w:rPr>
              <w:tab/>
            </w:r>
            <w:r w:rsidR="00CF3B2E" w:rsidRPr="00DB3A6E">
              <w:rPr>
                <w:rStyle w:val="Hipersaitas"/>
              </w:rPr>
              <w:t>Priedas. Reikalavimai techninei-inžinerinei informacijai</w:t>
            </w:r>
            <w:r w:rsidR="00CF3B2E">
              <w:rPr>
                <w:webHidden/>
              </w:rPr>
              <w:tab/>
            </w:r>
            <w:r w:rsidR="00CF3B2E">
              <w:rPr>
                <w:webHidden/>
              </w:rPr>
              <w:fldChar w:fldCharType="begin"/>
            </w:r>
            <w:r w:rsidR="00CF3B2E">
              <w:rPr>
                <w:webHidden/>
              </w:rPr>
              <w:instrText xml:space="preserve"> PAGEREF _Toc141452290 \h </w:instrText>
            </w:r>
            <w:r w:rsidR="00CF3B2E">
              <w:rPr>
                <w:webHidden/>
              </w:rPr>
            </w:r>
            <w:r w:rsidR="00CF3B2E">
              <w:rPr>
                <w:webHidden/>
              </w:rPr>
              <w:fldChar w:fldCharType="separate"/>
            </w:r>
            <w:r w:rsidR="00CF3B2E">
              <w:rPr>
                <w:webHidden/>
              </w:rPr>
              <w:t>83</w:t>
            </w:r>
            <w:r w:rsidR="00CF3B2E">
              <w:rPr>
                <w:webHidden/>
              </w:rPr>
              <w:fldChar w:fldCharType="end"/>
            </w:r>
          </w:hyperlink>
        </w:p>
        <w:p w14:paraId="62A54BC4" w14:textId="6898DF70" w:rsidR="00CF3B2E" w:rsidRDefault="00174F2C">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1452291" w:history="1">
            <w:r w:rsidR="00CF3B2E" w:rsidRPr="00DB3A6E">
              <w:rPr>
                <w:rStyle w:val="Hipersaitas"/>
              </w:rPr>
              <w:t>14</w:t>
            </w:r>
            <w:r w:rsidR="00CF3B2E">
              <w:rPr>
                <w:rFonts w:asciiTheme="minorHAnsi" w:eastAsiaTheme="minorEastAsia" w:hAnsiTheme="minorHAnsi" w:cstheme="minorBidi"/>
                <w:b w:val="0"/>
                <w:smallCaps w:val="0"/>
                <w:color w:val="auto"/>
                <w:kern w:val="2"/>
                <w:sz w:val="22"/>
                <w:szCs w:val="22"/>
                <w:lang w:eastAsia="lt-LT"/>
                <w14:ligatures w14:val="standardContextual"/>
              </w:rPr>
              <w:tab/>
            </w:r>
            <w:r w:rsidR="00CF3B2E" w:rsidRPr="00DB3A6E">
              <w:rPr>
                <w:rStyle w:val="Hipersaitas"/>
              </w:rPr>
              <w:t>Priedas. Reikalavimai finansiniam veiklos modeliui</w:t>
            </w:r>
            <w:r w:rsidR="00CF3B2E">
              <w:rPr>
                <w:webHidden/>
              </w:rPr>
              <w:tab/>
            </w:r>
            <w:r w:rsidR="00CF3B2E">
              <w:rPr>
                <w:webHidden/>
              </w:rPr>
              <w:fldChar w:fldCharType="begin"/>
            </w:r>
            <w:r w:rsidR="00CF3B2E">
              <w:rPr>
                <w:webHidden/>
              </w:rPr>
              <w:instrText xml:space="preserve"> PAGEREF _Toc141452291 \h </w:instrText>
            </w:r>
            <w:r w:rsidR="00CF3B2E">
              <w:rPr>
                <w:webHidden/>
              </w:rPr>
            </w:r>
            <w:r w:rsidR="00CF3B2E">
              <w:rPr>
                <w:webHidden/>
              </w:rPr>
              <w:fldChar w:fldCharType="separate"/>
            </w:r>
            <w:r w:rsidR="00CF3B2E">
              <w:rPr>
                <w:webHidden/>
              </w:rPr>
              <w:t>86</w:t>
            </w:r>
            <w:r w:rsidR="00CF3B2E">
              <w:rPr>
                <w:webHidden/>
              </w:rPr>
              <w:fldChar w:fldCharType="end"/>
            </w:r>
          </w:hyperlink>
        </w:p>
        <w:p w14:paraId="7A589231" w14:textId="173E966C" w:rsidR="00CF3B2E" w:rsidRDefault="00174F2C">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1452292" w:history="1">
            <w:r w:rsidR="00CF3B2E" w:rsidRPr="00DB3A6E">
              <w:rPr>
                <w:rStyle w:val="Hipersaitas"/>
              </w:rPr>
              <w:t>14</w:t>
            </w:r>
            <w:r w:rsidR="00CF3B2E">
              <w:rPr>
                <w:rFonts w:asciiTheme="minorHAnsi" w:eastAsiaTheme="minorEastAsia" w:hAnsiTheme="minorHAnsi" w:cstheme="minorBidi"/>
                <w:b w:val="0"/>
                <w:smallCaps w:val="0"/>
                <w:color w:val="auto"/>
                <w:kern w:val="2"/>
                <w:sz w:val="22"/>
                <w:szCs w:val="22"/>
                <w:lang w:eastAsia="lt-LT"/>
                <w14:ligatures w14:val="standardContextual"/>
              </w:rPr>
              <w:tab/>
            </w:r>
            <w:r w:rsidR="00CF3B2E" w:rsidRPr="00DB3A6E">
              <w:rPr>
                <w:rStyle w:val="Hipersaitas"/>
              </w:rPr>
              <w:t>Priedo 1 priedėlis. Finansinis veiklos modelis</w:t>
            </w:r>
            <w:r w:rsidR="00CF3B2E">
              <w:rPr>
                <w:webHidden/>
              </w:rPr>
              <w:tab/>
            </w:r>
            <w:r w:rsidR="00CF3B2E">
              <w:rPr>
                <w:webHidden/>
              </w:rPr>
              <w:fldChar w:fldCharType="begin"/>
            </w:r>
            <w:r w:rsidR="00CF3B2E">
              <w:rPr>
                <w:webHidden/>
              </w:rPr>
              <w:instrText xml:space="preserve"> PAGEREF _Toc141452292 \h </w:instrText>
            </w:r>
            <w:r w:rsidR="00CF3B2E">
              <w:rPr>
                <w:webHidden/>
              </w:rPr>
            </w:r>
            <w:r w:rsidR="00CF3B2E">
              <w:rPr>
                <w:webHidden/>
              </w:rPr>
              <w:fldChar w:fldCharType="separate"/>
            </w:r>
            <w:r w:rsidR="00CF3B2E">
              <w:rPr>
                <w:webHidden/>
              </w:rPr>
              <w:t>93</w:t>
            </w:r>
            <w:r w:rsidR="00CF3B2E">
              <w:rPr>
                <w:webHidden/>
              </w:rPr>
              <w:fldChar w:fldCharType="end"/>
            </w:r>
          </w:hyperlink>
        </w:p>
        <w:p w14:paraId="32ED4E00" w14:textId="7097C276" w:rsidR="00CF3B2E" w:rsidRDefault="00174F2C">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1452293" w:history="1">
            <w:r w:rsidR="00CF3B2E" w:rsidRPr="00DB3A6E">
              <w:rPr>
                <w:rStyle w:val="Hipersaitas"/>
                <w:bCs/>
              </w:rPr>
              <w:t xml:space="preserve">14 </w:t>
            </w:r>
            <w:r w:rsidR="00CF3B2E" w:rsidRPr="00DB3A6E">
              <w:rPr>
                <w:rStyle w:val="Hipersaitas"/>
              </w:rPr>
              <w:t>Priedo 2 priedėlis. Apibendrinti visų OBJEKTO DALIŲ  FinansiniŲ veiklos modeliŲ REZULTATAI</w:t>
            </w:r>
            <w:r w:rsidR="00CF3B2E">
              <w:rPr>
                <w:webHidden/>
              </w:rPr>
              <w:tab/>
            </w:r>
            <w:r w:rsidR="00CF3B2E">
              <w:rPr>
                <w:webHidden/>
              </w:rPr>
              <w:fldChar w:fldCharType="begin"/>
            </w:r>
            <w:r w:rsidR="00CF3B2E">
              <w:rPr>
                <w:webHidden/>
              </w:rPr>
              <w:instrText xml:space="preserve"> PAGEREF _Toc141452293 \h </w:instrText>
            </w:r>
            <w:r w:rsidR="00CF3B2E">
              <w:rPr>
                <w:webHidden/>
              </w:rPr>
            </w:r>
            <w:r w:rsidR="00CF3B2E">
              <w:rPr>
                <w:webHidden/>
              </w:rPr>
              <w:fldChar w:fldCharType="separate"/>
            </w:r>
            <w:r w:rsidR="00CF3B2E">
              <w:rPr>
                <w:webHidden/>
              </w:rPr>
              <w:t>94</w:t>
            </w:r>
            <w:r w:rsidR="00CF3B2E">
              <w:rPr>
                <w:webHidden/>
              </w:rPr>
              <w:fldChar w:fldCharType="end"/>
            </w:r>
          </w:hyperlink>
        </w:p>
        <w:p w14:paraId="54D61490" w14:textId="2034BC67" w:rsidR="00CF3B2E" w:rsidRDefault="00174F2C">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1452294" w:history="1">
            <w:r w:rsidR="00CF3B2E" w:rsidRPr="00DB3A6E">
              <w:rPr>
                <w:rStyle w:val="Hipersaitas"/>
              </w:rPr>
              <w:t>15</w:t>
            </w:r>
            <w:r w:rsidR="00CF3B2E">
              <w:rPr>
                <w:rFonts w:asciiTheme="minorHAnsi" w:eastAsiaTheme="minorEastAsia" w:hAnsiTheme="minorHAnsi" w:cstheme="minorBidi"/>
                <w:b w:val="0"/>
                <w:smallCaps w:val="0"/>
                <w:color w:val="auto"/>
                <w:kern w:val="2"/>
                <w:sz w:val="22"/>
                <w:szCs w:val="22"/>
                <w:lang w:eastAsia="lt-LT"/>
                <w14:ligatures w14:val="standardContextual"/>
              </w:rPr>
              <w:tab/>
            </w:r>
            <w:r w:rsidR="00CF3B2E" w:rsidRPr="00DB3A6E">
              <w:rPr>
                <w:rStyle w:val="Hipersaitas"/>
              </w:rPr>
              <w:t>Priedas. Reikalavimai teisinei informacijai</w:t>
            </w:r>
            <w:r w:rsidR="00CF3B2E">
              <w:rPr>
                <w:webHidden/>
              </w:rPr>
              <w:tab/>
            </w:r>
            <w:r w:rsidR="00CF3B2E">
              <w:rPr>
                <w:webHidden/>
              </w:rPr>
              <w:fldChar w:fldCharType="begin"/>
            </w:r>
            <w:r w:rsidR="00CF3B2E">
              <w:rPr>
                <w:webHidden/>
              </w:rPr>
              <w:instrText xml:space="preserve"> PAGEREF _Toc141452294 \h </w:instrText>
            </w:r>
            <w:r w:rsidR="00CF3B2E">
              <w:rPr>
                <w:webHidden/>
              </w:rPr>
            </w:r>
            <w:r w:rsidR="00CF3B2E">
              <w:rPr>
                <w:webHidden/>
              </w:rPr>
              <w:fldChar w:fldCharType="separate"/>
            </w:r>
            <w:r w:rsidR="00CF3B2E">
              <w:rPr>
                <w:webHidden/>
              </w:rPr>
              <w:t>95</w:t>
            </w:r>
            <w:r w:rsidR="00CF3B2E">
              <w:rPr>
                <w:webHidden/>
              </w:rPr>
              <w:fldChar w:fldCharType="end"/>
            </w:r>
          </w:hyperlink>
        </w:p>
        <w:p w14:paraId="33DFCBDA" w14:textId="7D31D294" w:rsidR="00CF3B2E" w:rsidRDefault="00174F2C">
          <w:pPr>
            <w:pStyle w:val="Turinys2"/>
            <w:rPr>
              <w:rFonts w:asciiTheme="minorHAnsi" w:eastAsiaTheme="minorEastAsia" w:hAnsiTheme="minorHAnsi" w:cstheme="minorBidi"/>
              <w:color w:val="auto"/>
              <w:kern w:val="2"/>
              <w:sz w:val="22"/>
              <w:szCs w:val="22"/>
              <w:lang w:eastAsia="lt-LT"/>
              <w14:ligatures w14:val="standardContextual"/>
            </w:rPr>
          </w:pPr>
          <w:hyperlink w:anchor="_Toc141452295" w:history="1">
            <w:r w:rsidR="00CF3B2E" w:rsidRPr="00DB3A6E">
              <w:rPr>
                <w:rStyle w:val="Hipersaitas"/>
              </w:rPr>
              <w:t>16</w:t>
            </w:r>
            <w:r w:rsidR="00CF3B2E">
              <w:rPr>
                <w:rFonts w:asciiTheme="minorHAnsi" w:eastAsiaTheme="minorEastAsia" w:hAnsiTheme="minorHAnsi" w:cstheme="minorBidi"/>
                <w:color w:val="auto"/>
                <w:kern w:val="2"/>
                <w:sz w:val="22"/>
                <w:szCs w:val="22"/>
                <w:lang w:eastAsia="lt-LT"/>
                <w14:ligatures w14:val="standardContextual"/>
              </w:rPr>
              <w:tab/>
            </w:r>
            <w:r w:rsidR="00CF3B2E" w:rsidRPr="00DB3A6E">
              <w:rPr>
                <w:rStyle w:val="Hipersaitas"/>
              </w:rPr>
              <w:t>priedas. Reikalavimai Objekto sukūrimo, paslaugų teikimo ir Sutarties valdymo planui</w:t>
            </w:r>
            <w:r w:rsidR="00CF3B2E">
              <w:rPr>
                <w:webHidden/>
              </w:rPr>
              <w:tab/>
            </w:r>
            <w:r w:rsidR="00CF3B2E">
              <w:rPr>
                <w:webHidden/>
              </w:rPr>
              <w:fldChar w:fldCharType="begin"/>
            </w:r>
            <w:r w:rsidR="00CF3B2E">
              <w:rPr>
                <w:webHidden/>
              </w:rPr>
              <w:instrText xml:space="preserve"> PAGEREF _Toc141452295 \h </w:instrText>
            </w:r>
            <w:r w:rsidR="00CF3B2E">
              <w:rPr>
                <w:webHidden/>
              </w:rPr>
            </w:r>
            <w:r w:rsidR="00CF3B2E">
              <w:rPr>
                <w:webHidden/>
              </w:rPr>
              <w:fldChar w:fldCharType="separate"/>
            </w:r>
            <w:r w:rsidR="00CF3B2E">
              <w:rPr>
                <w:webHidden/>
              </w:rPr>
              <w:t>97</w:t>
            </w:r>
            <w:r w:rsidR="00CF3B2E">
              <w:rPr>
                <w:webHidden/>
              </w:rPr>
              <w:fldChar w:fldCharType="end"/>
            </w:r>
          </w:hyperlink>
        </w:p>
        <w:p w14:paraId="2B9C477C" w14:textId="7A9927E3" w:rsidR="00CF3B2E" w:rsidRDefault="00174F2C">
          <w:pPr>
            <w:pStyle w:val="Turinys2"/>
            <w:rPr>
              <w:rFonts w:asciiTheme="minorHAnsi" w:eastAsiaTheme="minorEastAsia" w:hAnsiTheme="minorHAnsi" w:cstheme="minorBidi"/>
              <w:color w:val="auto"/>
              <w:kern w:val="2"/>
              <w:sz w:val="22"/>
              <w:szCs w:val="22"/>
              <w:lang w:eastAsia="lt-LT"/>
              <w14:ligatures w14:val="standardContextual"/>
            </w:rPr>
          </w:pPr>
          <w:hyperlink w:anchor="_Toc141452296" w:history="1">
            <w:r w:rsidR="00CF3B2E" w:rsidRPr="00DB3A6E">
              <w:rPr>
                <w:rStyle w:val="Hipersaitas"/>
                <w:lang w:val="en-GB"/>
              </w:rPr>
              <w:t>16</w:t>
            </w:r>
            <w:r w:rsidR="00CF3B2E">
              <w:rPr>
                <w:rFonts w:asciiTheme="minorHAnsi" w:eastAsiaTheme="minorEastAsia" w:hAnsiTheme="minorHAnsi" w:cstheme="minorBidi"/>
                <w:color w:val="auto"/>
                <w:kern w:val="2"/>
                <w:sz w:val="22"/>
                <w:szCs w:val="22"/>
                <w:lang w:eastAsia="lt-LT"/>
                <w14:ligatures w14:val="standardContextual"/>
              </w:rPr>
              <w:tab/>
            </w:r>
            <w:r w:rsidR="00CF3B2E" w:rsidRPr="00DB3A6E">
              <w:rPr>
                <w:rStyle w:val="Hipersaitas"/>
              </w:rPr>
              <w:t>priedo 1 priedelis</w:t>
            </w:r>
            <w:r w:rsidR="00CF3B2E" w:rsidRPr="00DB3A6E">
              <w:rPr>
                <w:rStyle w:val="Hipersaitas"/>
                <w:lang w:val="en-GB"/>
              </w:rPr>
              <w:t>. Objekto sukūrimo, paslaugų teikimo ir Sutarties valdymo plano forma</w:t>
            </w:r>
            <w:r w:rsidR="00CF3B2E">
              <w:rPr>
                <w:webHidden/>
              </w:rPr>
              <w:tab/>
            </w:r>
            <w:r w:rsidR="00CF3B2E">
              <w:rPr>
                <w:webHidden/>
              </w:rPr>
              <w:fldChar w:fldCharType="begin"/>
            </w:r>
            <w:r w:rsidR="00CF3B2E">
              <w:rPr>
                <w:webHidden/>
              </w:rPr>
              <w:instrText xml:space="preserve"> PAGEREF _Toc141452296 \h </w:instrText>
            </w:r>
            <w:r w:rsidR="00CF3B2E">
              <w:rPr>
                <w:webHidden/>
              </w:rPr>
            </w:r>
            <w:r w:rsidR="00CF3B2E">
              <w:rPr>
                <w:webHidden/>
              </w:rPr>
              <w:fldChar w:fldCharType="separate"/>
            </w:r>
            <w:r w:rsidR="00CF3B2E">
              <w:rPr>
                <w:webHidden/>
              </w:rPr>
              <w:t>98</w:t>
            </w:r>
            <w:r w:rsidR="00CF3B2E">
              <w:rPr>
                <w:webHidden/>
              </w:rPr>
              <w:fldChar w:fldCharType="end"/>
            </w:r>
          </w:hyperlink>
        </w:p>
        <w:p w14:paraId="256F18FF" w14:textId="24A2FD20" w:rsidR="00CF3B2E" w:rsidRDefault="00174F2C">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1452298" w:history="1">
            <w:r w:rsidR="00CF3B2E" w:rsidRPr="00DB3A6E">
              <w:rPr>
                <w:rStyle w:val="Hipersaitas"/>
              </w:rPr>
              <w:t>1.</w:t>
            </w:r>
            <w:r w:rsidR="00CF3B2E">
              <w:rPr>
                <w:rFonts w:asciiTheme="minorHAnsi" w:eastAsiaTheme="minorEastAsia" w:hAnsiTheme="minorHAnsi" w:cstheme="minorBidi"/>
                <w:b w:val="0"/>
                <w:smallCaps w:val="0"/>
                <w:color w:val="auto"/>
                <w:kern w:val="2"/>
                <w:sz w:val="22"/>
                <w:szCs w:val="22"/>
                <w:lang w:eastAsia="lt-LT"/>
                <w14:ligatures w14:val="standardContextual"/>
              </w:rPr>
              <w:tab/>
            </w:r>
            <w:r w:rsidR="00CF3B2E" w:rsidRPr="00DB3A6E">
              <w:rPr>
                <w:rStyle w:val="Hipersaitas"/>
              </w:rPr>
              <w:t>Objekto sukūrimo planas</w:t>
            </w:r>
            <w:r w:rsidR="00CF3B2E">
              <w:rPr>
                <w:webHidden/>
              </w:rPr>
              <w:tab/>
            </w:r>
            <w:r w:rsidR="00CF3B2E">
              <w:rPr>
                <w:webHidden/>
              </w:rPr>
              <w:fldChar w:fldCharType="begin"/>
            </w:r>
            <w:r w:rsidR="00CF3B2E">
              <w:rPr>
                <w:webHidden/>
              </w:rPr>
              <w:instrText xml:space="preserve"> PAGEREF _Toc141452298 \h </w:instrText>
            </w:r>
            <w:r w:rsidR="00CF3B2E">
              <w:rPr>
                <w:webHidden/>
              </w:rPr>
            </w:r>
            <w:r w:rsidR="00CF3B2E">
              <w:rPr>
                <w:webHidden/>
              </w:rPr>
              <w:fldChar w:fldCharType="separate"/>
            </w:r>
            <w:r w:rsidR="00CF3B2E">
              <w:rPr>
                <w:webHidden/>
              </w:rPr>
              <w:t>100</w:t>
            </w:r>
            <w:r w:rsidR="00CF3B2E">
              <w:rPr>
                <w:webHidden/>
              </w:rPr>
              <w:fldChar w:fldCharType="end"/>
            </w:r>
          </w:hyperlink>
        </w:p>
        <w:p w14:paraId="321EA3E9" w14:textId="4F506AE6" w:rsidR="00CF3B2E" w:rsidRDefault="00174F2C">
          <w:pPr>
            <w:pStyle w:val="Turinys2"/>
            <w:rPr>
              <w:rFonts w:asciiTheme="minorHAnsi" w:eastAsiaTheme="minorEastAsia" w:hAnsiTheme="minorHAnsi" w:cstheme="minorBidi"/>
              <w:color w:val="auto"/>
              <w:kern w:val="2"/>
              <w:sz w:val="22"/>
              <w:szCs w:val="22"/>
              <w:lang w:eastAsia="lt-LT"/>
              <w14:ligatures w14:val="standardContextual"/>
            </w:rPr>
          </w:pPr>
          <w:hyperlink w:anchor="_Toc141452299" w:history="1">
            <w:r w:rsidR="00CF3B2E" w:rsidRPr="00DB3A6E">
              <w:rPr>
                <w:rStyle w:val="Hipersaitas"/>
                <w:b/>
                <w:bCs/>
              </w:rPr>
              <w:t>1.1.</w:t>
            </w:r>
            <w:r w:rsidR="00CF3B2E">
              <w:rPr>
                <w:rFonts w:asciiTheme="minorHAnsi" w:eastAsiaTheme="minorEastAsia" w:hAnsiTheme="minorHAnsi" w:cstheme="minorBidi"/>
                <w:color w:val="auto"/>
                <w:kern w:val="2"/>
                <w:sz w:val="22"/>
                <w:szCs w:val="22"/>
                <w:lang w:eastAsia="lt-LT"/>
                <w14:ligatures w14:val="standardContextual"/>
              </w:rPr>
              <w:tab/>
            </w:r>
            <w:r w:rsidR="00CF3B2E" w:rsidRPr="00DB3A6E">
              <w:rPr>
                <w:rStyle w:val="Hipersaitas"/>
                <w:b/>
                <w:bCs/>
              </w:rPr>
              <w:t>Projektavimo etapo aprašymas, organizavimo procedūros ir terminai</w:t>
            </w:r>
            <w:r w:rsidR="00CF3B2E">
              <w:rPr>
                <w:webHidden/>
              </w:rPr>
              <w:tab/>
            </w:r>
            <w:r w:rsidR="00CF3B2E">
              <w:rPr>
                <w:webHidden/>
              </w:rPr>
              <w:fldChar w:fldCharType="begin"/>
            </w:r>
            <w:r w:rsidR="00CF3B2E">
              <w:rPr>
                <w:webHidden/>
              </w:rPr>
              <w:instrText xml:space="preserve"> PAGEREF _Toc141452299 \h </w:instrText>
            </w:r>
            <w:r w:rsidR="00CF3B2E">
              <w:rPr>
                <w:webHidden/>
              </w:rPr>
            </w:r>
            <w:r w:rsidR="00CF3B2E">
              <w:rPr>
                <w:webHidden/>
              </w:rPr>
              <w:fldChar w:fldCharType="separate"/>
            </w:r>
            <w:r w:rsidR="00CF3B2E">
              <w:rPr>
                <w:webHidden/>
              </w:rPr>
              <w:t>100</w:t>
            </w:r>
            <w:r w:rsidR="00CF3B2E">
              <w:rPr>
                <w:webHidden/>
              </w:rPr>
              <w:fldChar w:fldCharType="end"/>
            </w:r>
          </w:hyperlink>
        </w:p>
        <w:p w14:paraId="5C83011A" w14:textId="083A8918" w:rsidR="00CF3B2E" w:rsidRDefault="00174F2C">
          <w:pPr>
            <w:pStyle w:val="Turinys2"/>
            <w:rPr>
              <w:rFonts w:asciiTheme="minorHAnsi" w:eastAsiaTheme="minorEastAsia" w:hAnsiTheme="minorHAnsi" w:cstheme="minorBidi"/>
              <w:color w:val="auto"/>
              <w:kern w:val="2"/>
              <w:sz w:val="22"/>
              <w:szCs w:val="22"/>
              <w:lang w:eastAsia="lt-LT"/>
              <w14:ligatures w14:val="standardContextual"/>
            </w:rPr>
          </w:pPr>
          <w:hyperlink w:anchor="_Toc141452300" w:history="1">
            <w:r w:rsidR="00CF3B2E" w:rsidRPr="00DB3A6E">
              <w:rPr>
                <w:rStyle w:val="Hipersaitas"/>
                <w:b/>
                <w:bCs/>
              </w:rPr>
              <w:t>1.2.</w:t>
            </w:r>
            <w:r w:rsidR="00CF3B2E">
              <w:rPr>
                <w:rFonts w:asciiTheme="minorHAnsi" w:eastAsiaTheme="minorEastAsia" w:hAnsiTheme="minorHAnsi" w:cstheme="minorBidi"/>
                <w:color w:val="auto"/>
                <w:kern w:val="2"/>
                <w:sz w:val="22"/>
                <w:szCs w:val="22"/>
                <w:lang w:eastAsia="lt-LT"/>
                <w14:ligatures w14:val="standardContextual"/>
              </w:rPr>
              <w:tab/>
            </w:r>
            <w:r w:rsidR="00CF3B2E" w:rsidRPr="00DB3A6E">
              <w:rPr>
                <w:rStyle w:val="Hipersaitas"/>
                <w:b/>
                <w:bCs/>
              </w:rPr>
              <w:t>Statybos darbų etapo aprašymas, organizavimo procedūros ir terminai</w:t>
            </w:r>
            <w:r w:rsidR="00CF3B2E">
              <w:rPr>
                <w:webHidden/>
              </w:rPr>
              <w:tab/>
            </w:r>
            <w:r w:rsidR="00CF3B2E">
              <w:rPr>
                <w:webHidden/>
              </w:rPr>
              <w:fldChar w:fldCharType="begin"/>
            </w:r>
            <w:r w:rsidR="00CF3B2E">
              <w:rPr>
                <w:webHidden/>
              </w:rPr>
              <w:instrText xml:space="preserve"> PAGEREF _Toc141452300 \h </w:instrText>
            </w:r>
            <w:r w:rsidR="00CF3B2E">
              <w:rPr>
                <w:webHidden/>
              </w:rPr>
            </w:r>
            <w:r w:rsidR="00CF3B2E">
              <w:rPr>
                <w:webHidden/>
              </w:rPr>
              <w:fldChar w:fldCharType="separate"/>
            </w:r>
            <w:r w:rsidR="00CF3B2E">
              <w:rPr>
                <w:webHidden/>
              </w:rPr>
              <w:t>101</w:t>
            </w:r>
            <w:r w:rsidR="00CF3B2E">
              <w:rPr>
                <w:webHidden/>
              </w:rPr>
              <w:fldChar w:fldCharType="end"/>
            </w:r>
          </w:hyperlink>
        </w:p>
        <w:p w14:paraId="28CE2C05" w14:textId="79759EB1" w:rsidR="00CF3B2E" w:rsidRDefault="00174F2C">
          <w:pPr>
            <w:pStyle w:val="Turinys2"/>
            <w:rPr>
              <w:rFonts w:asciiTheme="minorHAnsi" w:eastAsiaTheme="minorEastAsia" w:hAnsiTheme="minorHAnsi" w:cstheme="minorBidi"/>
              <w:color w:val="auto"/>
              <w:kern w:val="2"/>
              <w:sz w:val="22"/>
              <w:szCs w:val="22"/>
              <w:lang w:eastAsia="lt-LT"/>
              <w14:ligatures w14:val="standardContextual"/>
            </w:rPr>
          </w:pPr>
          <w:hyperlink w:anchor="_Toc141452301" w:history="1">
            <w:r w:rsidR="00CF3B2E" w:rsidRPr="00DB3A6E">
              <w:rPr>
                <w:rStyle w:val="Hipersaitas"/>
                <w:b/>
                <w:bCs/>
              </w:rPr>
              <w:t>1.3.</w:t>
            </w:r>
            <w:r w:rsidR="00CF3B2E">
              <w:rPr>
                <w:rFonts w:asciiTheme="minorHAnsi" w:eastAsiaTheme="minorEastAsia" w:hAnsiTheme="minorHAnsi" w:cstheme="minorBidi"/>
                <w:color w:val="auto"/>
                <w:kern w:val="2"/>
                <w:sz w:val="22"/>
                <w:szCs w:val="22"/>
                <w:lang w:eastAsia="lt-LT"/>
                <w14:ligatures w14:val="standardContextual"/>
              </w:rPr>
              <w:tab/>
            </w:r>
            <w:r w:rsidR="00CF3B2E" w:rsidRPr="00DB3A6E">
              <w:rPr>
                <w:rStyle w:val="Hipersaitas"/>
                <w:b/>
                <w:bCs/>
              </w:rPr>
              <w:t>Statybos kontrolės procesas</w:t>
            </w:r>
            <w:r w:rsidR="00CF3B2E">
              <w:rPr>
                <w:webHidden/>
              </w:rPr>
              <w:tab/>
            </w:r>
            <w:r w:rsidR="00CF3B2E">
              <w:rPr>
                <w:webHidden/>
              </w:rPr>
              <w:fldChar w:fldCharType="begin"/>
            </w:r>
            <w:r w:rsidR="00CF3B2E">
              <w:rPr>
                <w:webHidden/>
              </w:rPr>
              <w:instrText xml:space="preserve"> PAGEREF _Toc141452301 \h </w:instrText>
            </w:r>
            <w:r w:rsidR="00CF3B2E">
              <w:rPr>
                <w:webHidden/>
              </w:rPr>
            </w:r>
            <w:r w:rsidR="00CF3B2E">
              <w:rPr>
                <w:webHidden/>
              </w:rPr>
              <w:fldChar w:fldCharType="separate"/>
            </w:r>
            <w:r w:rsidR="00CF3B2E">
              <w:rPr>
                <w:webHidden/>
              </w:rPr>
              <w:t>103</w:t>
            </w:r>
            <w:r w:rsidR="00CF3B2E">
              <w:rPr>
                <w:webHidden/>
              </w:rPr>
              <w:fldChar w:fldCharType="end"/>
            </w:r>
          </w:hyperlink>
        </w:p>
        <w:p w14:paraId="087B9309" w14:textId="0B03A3EC" w:rsidR="00CF3B2E" w:rsidRDefault="00174F2C">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1452302" w:history="1">
            <w:r w:rsidR="00CF3B2E" w:rsidRPr="00DB3A6E">
              <w:rPr>
                <w:rStyle w:val="Hipersaitas"/>
              </w:rPr>
              <w:t>2.</w:t>
            </w:r>
            <w:r w:rsidR="00CF3B2E">
              <w:rPr>
                <w:rFonts w:asciiTheme="minorHAnsi" w:eastAsiaTheme="minorEastAsia" w:hAnsiTheme="minorHAnsi" w:cstheme="minorBidi"/>
                <w:b w:val="0"/>
                <w:smallCaps w:val="0"/>
                <w:color w:val="auto"/>
                <w:kern w:val="2"/>
                <w:sz w:val="22"/>
                <w:szCs w:val="22"/>
                <w:lang w:eastAsia="lt-LT"/>
                <w14:ligatures w14:val="standardContextual"/>
              </w:rPr>
              <w:tab/>
            </w:r>
            <w:r w:rsidR="00CF3B2E" w:rsidRPr="00DB3A6E">
              <w:rPr>
                <w:rStyle w:val="Hipersaitas"/>
              </w:rPr>
              <w:t>paslaugų teikimo planas</w:t>
            </w:r>
            <w:r w:rsidR="00CF3B2E">
              <w:rPr>
                <w:webHidden/>
              </w:rPr>
              <w:tab/>
            </w:r>
            <w:r w:rsidR="00CF3B2E">
              <w:rPr>
                <w:webHidden/>
              </w:rPr>
              <w:fldChar w:fldCharType="begin"/>
            </w:r>
            <w:r w:rsidR="00CF3B2E">
              <w:rPr>
                <w:webHidden/>
              </w:rPr>
              <w:instrText xml:space="preserve"> PAGEREF _Toc141452302 \h </w:instrText>
            </w:r>
            <w:r w:rsidR="00CF3B2E">
              <w:rPr>
                <w:webHidden/>
              </w:rPr>
            </w:r>
            <w:r w:rsidR="00CF3B2E">
              <w:rPr>
                <w:webHidden/>
              </w:rPr>
              <w:fldChar w:fldCharType="separate"/>
            </w:r>
            <w:r w:rsidR="00CF3B2E">
              <w:rPr>
                <w:webHidden/>
              </w:rPr>
              <w:t>104</w:t>
            </w:r>
            <w:r w:rsidR="00CF3B2E">
              <w:rPr>
                <w:webHidden/>
              </w:rPr>
              <w:fldChar w:fldCharType="end"/>
            </w:r>
          </w:hyperlink>
        </w:p>
        <w:p w14:paraId="07C4843C" w14:textId="09575C11" w:rsidR="00CF3B2E" w:rsidRDefault="00174F2C">
          <w:pPr>
            <w:pStyle w:val="Turinys2"/>
            <w:rPr>
              <w:rFonts w:asciiTheme="minorHAnsi" w:eastAsiaTheme="minorEastAsia" w:hAnsiTheme="minorHAnsi" w:cstheme="minorBidi"/>
              <w:color w:val="auto"/>
              <w:kern w:val="2"/>
              <w:sz w:val="22"/>
              <w:szCs w:val="22"/>
              <w:lang w:eastAsia="lt-LT"/>
              <w14:ligatures w14:val="standardContextual"/>
            </w:rPr>
          </w:pPr>
          <w:hyperlink w:anchor="_Toc141452303" w:history="1">
            <w:r w:rsidR="00CF3B2E" w:rsidRPr="00DB3A6E">
              <w:rPr>
                <w:rStyle w:val="Hipersaitas"/>
                <w:b/>
                <w:bCs/>
              </w:rPr>
              <w:t>2.1.</w:t>
            </w:r>
            <w:r w:rsidR="00CF3B2E">
              <w:rPr>
                <w:rFonts w:asciiTheme="minorHAnsi" w:eastAsiaTheme="minorEastAsia" w:hAnsiTheme="minorHAnsi" w:cstheme="minorBidi"/>
                <w:color w:val="auto"/>
                <w:kern w:val="2"/>
                <w:sz w:val="22"/>
                <w:szCs w:val="22"/>
                <w:lang w:eastAsia="lt-LT"/>
                <w14:ligatures w14:val="standardContextual"/>
              </w:rPr>
              <w:tab/>
            </w:r>
            <w:r w:rsidR="00CF3B2E" w:rsidRPr="00DB3A6E">
              <w:rPr>
                <w:rStyle w:val="Hipersaitas"/>
                <w:b/>
                <w:bCs/>
              </w:rPr>
              <w:t>Teikiamos Paslaugos</w:t>
            </w:r>
            <w:r w:rsidR="00CF3B2E">
              <w:rPr>
                <w:webHidden/>
              </w:rPr>
              <w:tab/>
            </w:r>
            <w:r w:rsidR="00CF3B2E">
              <w:rPr>
                <w:webHidden/>
              </w:rPr>
              <w:fldChar w:fldCharType="begin"/>
            </w:r>
            <w:r w:rsidR="00CF3B2E">
              <w:rPr>
                <w:webHidden/>
              </w:rPr>
              <w:instrText xml:space="preserve"> PAGEREF _Toc141452303 \h </w:instrText>
            </w:r>
            <w:r w:rsidR="00CF3B2E">
              <w:rPr>
                <w:webHidden/>
              </w:rPr>
            </w:r>
            <w:r w:rsidR="00CF3B2E">
              <w:rPr>
                <w:webHidden/>
              </w:rPr>
              <w:fldChar w:fldCharType="separate"/>
            </w:r>
            <w:r w:rsidR="00CF3B2E">
              <w:rPr>
                <w:webHidden/>
              </w:rPr>
              <w:t>104</w:t>
            </w:r>
            <w:r w:rsidR="00CF3B2E">
              <w:rPr>
                <w:webHidden/>
              </w:rPr>
              <w:fldChar w:fldCharType="end"/>
            </w:r>
          </w:hyperlink>
        </w:p>
        <w:p w14:paraId="19119B9C" w14:textId="527D2AEC" w:rsidR="00CF3B2E" w:rsidRDefault="00174F2C">
          <w:pPr>
            <w:pStyle w:val="Turinys2"/>
            <w:rPr>
              <w:rFonts w:asciiTheme="minorHAnsi" w:eastAsiaTheme="minorEastAsia" w:hAnsiTheme="minorHAnsi" w:cstheme="minorBidi"/>
              <w:color w:val="auto"/>
              <w:kern w:val="2"/>
              <w:sz w:val="22"/>
              <w:szCs w:val="22"/>
              <w:lang w:eastAsia="lt-LT"/>
              <w14:ligatures w14:val="standardContextual"/>
            </w:rPr>
          </w:pPr>
          <w:hyperlink w:anchor="_Toc141452304" w:history="1">
            <w:r w:rsidR="00CF3B2E" w:rsidRPr="00DB3A6E">
              <w:rPr>
                <w:rStyle w:val="Hipersaitas"/>
                <w:b/>
                <w:bCs/>
              </w:rPr>
              <w:t>2.2.</w:t>
            </w:r>
            <w:r w:rsidR="00CF3B2E">
              <w:rPr>
                <w:rFonts w:asciiTheme="minorHAnsi" w:eastAsiaTheme="minorEastAsia" w:hAnsiTheme="minorHAnsi" w:cstheme="minorBidi"/>
                <w:color w:val="auto"/>
                <w:kern w:val="2"/>
                <w:sz w:val="22"/>
                <w:szCs w:val="22"/>
                <w:lang w:eastAsia="lt-LT"/>
                <w14:ligatures w14:val="standardContextual"/>
              </w:rPr>
              <w:tab/>
            </w:r>
            <w:r w:rsidR="00CF3B2E" w:rsidRPr="00DB3A6E">
              <w:rPr>
                <w:rStyle w:val="Hipersaitas"/>
                <w:b/>
                <w:bCs/>
              </w:rPr>
              <w:t>Paslaugų atitiktis aplinkos apsaugos reikalavimams, tvarumui, darnumui</w:t>
            </w:r>
            <w:r w:rsidR="00CF3B2E">
              <w:rPr>
                <w:webHidden/>
              </w:rPr>
              <w:tab/>
            </w:r>
            <w:r w:rsidR="00CF3B2E">
              <w:rPr>
                <w:webHidden/>
              </w:rPr>
              <w:fldChar w:fldCharType="begin"/>
            </w:r>
            <w:r w:rsidR="00CF3B2E">
              <w:rPr>
                <w:webHidden/>
              </w:rPr>
              <w:instrText xml:space="preserve"> PAGEREF _Toc141452304 \h </w:instrText>
            </w:r>
            <w:r w:rsidR="00CF3B2E">
              <w:rPr>
                <w:webHidden/>
              </w:rPr>
            </w:r>
            <w:r w:rsidR="00CF3B2E">
              <w:rPr>
                <w:webHidden/>
              </w:rPr>
              <w:fldChar w:fldCharType="separate"/>
            </w:r>
            <w:r w:rsidR="00CF3B2E">
              <w:rPr>
                <w:webHidden/>
              </w:rPr>
              <w:t>106</w:t>
            </w:r>
            <w:r w:rsidR="00CF3B2E">
              <w:rPr>
                <w:webHidden/>
              </w:rPr>
              <w:fldChar w:fldCharType="end"/>
            </w:r>
          </w:hyperlink>
        </w:p>
        <w:p w14:paraId="538B70C9" w14:textId="5FD2335D" w:rsidR="00CF3B2E" w:rsidRDefault="00174F2C">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1452305" w:history="1">
            <w:r w:rsidR="00CF3B2E" w:rsidRPr="00DB3A6E">
              <w:rPr>
                <w:rStyle w:val="Hipersaitas"/>
              </w:rPr>
              <w:t>3.</w:t>
            </w:r>
            <w:r w:rsidR="00CF3B2E">
              <w:rPr>
                <w:rFonts w:asciiTheme="minorHAnsi" w:eastAsiaTheme="minorEastAsia" w:hAnsiTheme="minorHAnsi" w:cstheme="minorBidi"/>
                <w:b w:val="0"/>
                <w:smallCaps w:val="0"/>
                <w:color w:val="auto"/>
                <w:kern w:val="2"/>
                <w:sz w:val="22"/>
                <w:szCs w:val="22"/>
                <w:lang w:eastAsia="lt-LT"/>
                <w14:ligatures w14:val="standardContextual"/>
              </w:rPr>
              <w:tab/>
            </w:r>
            <w:r w:rsidR="00CF3B2E" w:rsidRPr="00DB3A6E">
              <w:rPr>
                <w:rStyle w:val="Hipersaitas"/>
              </w:rPr>
              <w:t>sutarties valdymo planas</w:t>
            </w:r>
            <w:r w:rsidR="00CF3B2E">
              <w:rPr>
                <w:webHidden/>
              </w:rPr>
              <w:tab/>
            </w:r>
            <w:r w:rsidR="00CF3B2E">
              <w:rPr>
                <w:webHidden/>
              </w:rPr>
              <w:fldChar w:fldCharType="begin"/>
            </w:r>
            <w:r w:rsidR="00CF3B2E">
              <w:rPr>
                <w:webHidden/>
              </w:rPr>
              <w:instrText xml:space="preserve"> PAGEREF _Toc141452305 \h </w:instrText>
            </w:r>
            <w:r w:rsidR="00CF3B2E">
              <w:rPr>
                <w:webHidden/>
              </w:rPr>
            </w:r>
            <w:r w:rsidR="00CF3B2E">
              <w:rPr>
                <w:webHidden/>
              </w:rPr>
              <w:fldChar w:fldCharType="separate"/>
            </w:r>
            <w:r w:rsidR="00CF3B2E">
              <w:rPr>
                <w:webHidden/>
              </w:rPr>
              <w:t>106</w:t>
            </w:r>
            <w:r w:rsidR="00CF3B2E">
              <w:rPr>
                <w:webHidden/>
              </w:rPr>
              <w:fldChar w:fldCharType="end"/>
            </w:r>
          </w:hyperlink>
        </w:p>
        <w:p w14:paraId="2772A2F1" w14:textId="23EAC4DD" w:rsidR="00CF3B2E" w:rsidRDefault="00174F2C">
          <w:pPr>
            <w:pStyle w:val="Turinys2"/>
            <w:rPr>
              <w:rFonts w:asciiTheme="minorHAnsi" w:eastAsiaTheme="minorEastAsia" w:hAnsiTheme="minorHAnsi" w:cstheme="minorBidi"/>
              <w:color w:val="auto"/>
              <w:kern w:val="2"/>
              <w:sz w:val="22"/>
              <w:szCs w:val="22"/>
              <w:lang w:eastAsia="lt-LT"/>
              <w14:ligatures w14:val="standardContextual"/>
            </w:rPr>
          </w:pPr>
          <w:hyperlink w:anchor="_Toc141452306" w:history="1">
            <w:r w:rsidR="00CF3B2E" w:rsidRPr="00DB3A6E">
              <w:rPr>
                <w:rStyle w:val="Hipersaitas"/>
                <w:b/>
                <w:bCs/>
              </w:rPr>
              <w:t>3.1.</w:t>
            </w:r>
            <w:r w:rsidR="00CF3B2E">
              <w:rPr>
                <w:rFonts w:asciiTheme="minorHAnsi" w:eastAsiaTheme="minorEastAsia" w:hAnsiTheme="minorHAnsi" w:cstheme="minorBidi"/>
                <w:color w:val="auto"/>
                <w:kern w:val="2"/>
                <w:sz w:val="22"/>
                <w:szCs w:val="22"/>
                <w:lang w:eastAsia="lt-LT"/>
                <w14:ligatures w14:val="standardContextual"/>
              </w:rPr>
              <w:tab/>
            </w:r>
            <w:r w:rsidR="00CF3B2E" w:rsidRPr="00DB3A6E">
              <w:rPr>
                <w:rStyle w:val="Hipersaitas"/>
                <w:b/>
                <w:bCs/>
              </w:rPr>
              <w:t>Dokumentų ir kitos esminės informacijos valdymas</w:t>
            </w:r>
            <w:r w:rsidR="00CF3B2E">
              <w:rPr>
                <w:webHidden/>
              </w:rPr>
              <w:tab/>
            </w:r>
            <w:r w:rsidR="00CF3B2E">
              <w:rPr>
                <w:webHidden/>
              </w:rPr>
              <w:fldChar w:fldCharType="begin"/>
            </w:r>
            <w:r w:rsidR="00CF3B2E">
              <w:rPr>
                <w:webHidden/>
              </w:rPr>
              <w:instrText xml:space="preserve"> PAGEREF _Toc141452306 \h </w:instrText>
            </w:r>
            <w:r w:rsidR="00CF3B2E">
              <w:rPr>
                <w:webHidden/>
              </w:rPr>
            </w:r>
            <w:r w:rsidR="00CF3B2E">
              <w:rPr>
                <w:webHidden/>
              </w:rPr>
              <w:fldChar w:fldCharType="separate"/>
            </w:r>
            <w:r w:rsidR="00CF3B2E">
              <w:rPr>
                <w:webHidden/>
              </w:rPr>
              <w:t>106</w:t>
            </w:r>
            <w:r w:rsidR="00CF3B2E">
              <w:rPr>
                <w:webHidden/>
              </w:rPr>
              <w:fldChar w:fldCharType="end"/>
            </w:r>
          </w:hyperlink>
        </w:p>
        <w:p w14:paraId="73E1BBCF" w14:textId="43922A8C" w:rsidR="00CF3B2E" w:rsidRDefault="00174F2C">
          <w:pPr>
            <w:pStyle w:val="Turinys2"/>
            <w:rPr>
              <w:rFonts w:asciiTheme="minorHAnsi" w:eastAsiaTheme="minorEastAsia" w:hAnsiTheme="minorHAnsi" w:cstheme="minorBidi"/>
              <w:color w:val="auto"/>
              <w:kern w:val="2"/>
              <w:sz w:val="22"/>
              <w:szCs w:val="22"/>
              <w:lang w:eastAsia="lt-LT"/>
              <w14:ligatures w14:val="standardContextual"/>
            </w:rPr>
          </w:pPr>
          <w:hyperlink w:anchor="_Toc141452307" w:history="1">
            <w:r w:rsidR="00CF3B2E" w:rsidRPr="00DB3A6E">
              <w:rPr>
                <w:rStyle w:val="Hipersaitas"/>
                <w:b/>
                <w:bCs/>
              </w:rPr>
              <w:t>3.2.</w:t>
            </w:r>
            <w:r w:rsidR="00CF3B2E">
              <w:rPr>
                <w:rFonts w:asciiTheme="minorHAnsi" w:eastAsiaTheme="minorEastAsia" w:hAnsiTheme="minorHAnsi" w:cstheme="minorBidi"/>
                <w:color w:val="auto"/>
                <w:kern w:val="2"/>
                <w:sz w:val="22"/>
                <w:szCs w:val="22"/>
                <w:lang w:eastAsia="lt-LT"/>
                <w14:ligatures w14:val="standardContextual"/>
              </w:rPr>
              <w:tab/>
            </w:r>
            <w:r w:rsidR="00CF3B2E" w:rsidRPr="00DB3A6E">
              <w:rPr>
                <w:rStyle w:val="Hipersaitas"/>
                <w:b/>
                <w:bCs/>
              </w:rPr>
              <w:t>Rizikų valdymas</w:t>
            </w:r>
            <w:r w:rsidR="00CF3B2E">
              <w:rPr>
                <w:webHidden/>
              </w:rPr>
              <w:tab/>
            </w:r>
            <w:r w:rsidR="00CF3B2E">
              <w:rPr>
                <w:webHidden/>
              </w:rPr>
              <w:fldChar w:fldCharType="begin"/>
            </w:r>
            <w:r w:rsidR="00CF3B2E">
              <w:rPr>
                <w:webHidden/>
              </w:rPr>
              <w:instrText xml:space="preserve"> PAGEREF _Toc141452307 \h </w:instrText>
            </w:r>
            <w:r w:rsidR="00CF3B2E">
              <w:rPr>
                <w:webHidden/>
              </w:rPr>
            </w:r>
            <w:r w:rsidR="00CF3B2E">
              <w:rPr>
                <w:webHidden/>
              </w:rPr>
              <w:fldChar w:fldCharType="separate"/>
            </w:r>
            <w:r w:rsidR="00CF3B2E">
              <w:rPr>
                <w:webHidden/>
              </w:rPr>
              <w:t>106</w:t>
            </w:r>
            <w:r w:rsidR="00CF3B2E">
              <w:rPr>
                <w:webHidden/>
              </w:rPr>
              <w:fldChar w:fldCharType="end"/>
            </w:r>
          </w:hyperlink>
        </w:p>
        <w:p w14:paraId="35EEE03F" w14:textId="31EA5274" w:rsidR="00CF3B2E" w:rsidRDefault="00174F2C">
          <w:pPr>
            <w:pStyle w:val="Turinys2"/>
            <w:rPr>
              <w:rFonts w:asciiTheme="minorHAnsi" w:eastAsiaTheme="minorEastAsia" w:hAnsiTheme="minorHAnsi" w:cstheme="minorBidi"/>
              <w:color w:val="auto"/>
              <w:kern w:val="2"/>
              <w:sz w:val="22"/>
              <w:szCs w:val="22"/>
              <w:lang w:eastAsia="lt-LT"/>
              <w14:ligatures w14:val="standardContextual"/>
            </w:rPr>
          </w:pPr>
          <w:hyperlink w:anchor="_Toc141452308" w:history="1">
            <w:r w:rsidR="00CF3B2E" w:rsidRPr="00DB3A6E">
              <w:rPr>
                <w:rStyle w:val="Hipersaitas"/>
                <w:b/>
                <w:bCs/>
              </w:rPr>
              <w:t>3.3.</w:t>
            </w:r>
            <w:r w:rsidR="00CF3B2E">
              <w:rPr>
                <w:rFonts w:asciiTheme="minorHAnsi" w:eastAsiaTheme="minorEastAsia" w:hAnsiTheme="minorHAnsi" w:cstheme="minorBidi"/>
                <w:color w:val="auto"/>
                <w:kern w:val="2"/>
                <w:sz w:val="22"/>
                <w:szCs w:val="22"/>
                <w:lang w:eastAsia="lt-LT"/>
                <w14:ligatures w14:val="standardContextual"/>
              </w:rPr>
              <w:tab/>
            </w:r>
            <w:r w:rsidR="00CF3B2E" w:rsidRPr="00DB3A6E">
              <w:rPr>
                <w:rStyle w:val="Hipersaitas"/>
                <w:b/>
                <w:bCs/>
              </w:rPr>
              <w:t>Viešinimas</w:t>
            </w:r>
            <w:r w:rsidR="00CF3B2E">
              <w:rPr>
                <w:webHidden/>
              </w:rPr>
              <w:tab/>
            </w:r>
            <w:r w:rsidR="00CF3B2E">
              <w:rPr>
                <w:webHidden/>
              </w:rPr>
              <w:fldChar w:fldCharType="begin"/>
            </w:r>
            <w:r w:rsidR="00CF3B2E">
              <w:rPr>
                <w:webHidden/>
              </w:rPr>
              <w:instrText xml:space="preserve"> PAGEREF _Toc141452308 \h </w:instrText>
            </w:r>
            <w:r w:rsidR="00CF3B2E">
              <w:rPr>
                <w:webHidden/>
              </w:rPr>
            </w:r>
            <w:r w:rsidR="00CF3B2E">
              <w:rPr>
                <w:webHidden/>
              </w:rPr>
              <w:fldChar w:fldCharType="separate"/>
            </w:r>
            <w:r w:rsidR="00CF3B2E">
              <w:rPr>
                <w:webHidden/>
              </w:rPr>
              <w:t>106</w:t>
            </w:r>
            <w:r w:rsidR="00CF3B2E">
              <w:rPr>
                <w:webHidden/>
              </w:rPr>
              <w:fldChar w:fldCharType="end"/>
            </w:r>
          </w:hyperlink>
        </w:p>
        <w:p w14:paraId="281DA808" w14:textId="7152A8C4" w:rsidR="00CF3B2E" w:rsidRDefault="00174F2C">
          <w:pPr>
            <w:pStyle w:val="Turinys2"/>
            <w:rPr>
              <w:rFonts w:asciiTheme="minorHAnsi" w:eastAsiaTheme="minorEastAsia" w:hAnsiTheme="minorHAnsi" w:cstheme="minorBidi"/>
              <w:color w:val="auto"/>
              <w:kern w:val="2"/>
              <w:sz w:val="22"/>
              <w:szCs w:val="22"/>
              <w:lang w:eastAsia="lt-LT"/>
              <w14:ligatures w14:val="standardContextual"/>
            </w:rPr>
          </w:pPr>
          <w:hyperlink w:anchor="_Toc141452309" w:history="1">
            <w:r w:rsidR="00CF3B2E" w:rsidRPr="00DB3A6E">
              <w:rPr>
                <w:rStyle w:val="Hipersaitas"/>
                <w:b/>
                <w:bCs/>
              </w:rPr>
              <w:t>1 priedėlis. Rizikų, nurodytų Sutarties 4 priede vertinimas ir valdymas</w:t>
            </w:r>
            <w:r w:rsidR="00CF3B2E">
              <w:rPr>
                <w:webHidden/>
              </w:rPr>
              <w:tab/>
            </w:r>
            <w:r w:rsidR="00CF3B2E">
              <w:rPr>
                <w:webHidden/>
              </w:rPr>
              <w:fldChar w:fldCharType="begin"/>
            </w:r>
            <w:r w:rsidR="00CF3B2E">
              <w:rPr>
                <w:webHidden/>
              </w:rPr>
              <w:instrText xml:space="preserve"> PAGEREF _Toc141452309 \h </w:instrText>
            </w:r>
            <w:r w:rsidR="00CF3B2E">
              <w:rPr>
                <w:webHidden/>
              </w:rPr>
            </w:r>
            <w:r w:rsidR="00CF3B2E">
              <w:rPr>
                <w:webHidden/>
              </w:rPr>
              <w:fldChar w:fldCharType="separate"/>
            </w:r>
            <w:r w:rsidR="00CF3B2E">
              <w:rPr>
                <w:webHidden/>
              </w:rPr>
              <w:t>107</w:t>
            </w:r>
            <w:r w:rsidR="00CF3B2E">
              <w:rPr>
                <w:webHidden/>
              </w:rPr>
              <w:fldChar w:fldCharType="end"/>
            </w:r>
          </w:hyperlink>
        </w:p>
        <w:p w14:paraId="14C3F7E7" w14:textId="55D75E7C" w:rsidR="00CF3B2E" w:rsidRDefault="00174F2C">
          <w:pPr>
            <w:pStyle w:val="Turinys2"/>
            <w:rPr>
              <w:rFonts w:asciiTheme="minorHAnsi" w:eastAsiaTheme="minorEastAsia" w:hAnsiTheme="minorHAnsi" w:cstheme="minorBidi"/>
              <w:color w:val="auto"/>
              <w:kern w:val="2"/>
              <w:sz w:val="22"/>
              <w:szCs w:val="22"/>
              <w:lang w:eastAsia="lt-LT"/>
              <w14:ligatures w14:val="standardContextual"/>
            </w:rPr>
          </w:pPr>
          <w:hyperlink w:anchor="_Toc141452310" w:history="1">
            <w:r w:rsidR="00CF3B2E" w:rsidRPr="00DB3A6E">
              <w:rPr>
                <w:rStyle w:val="Hipersaitas"/>
                <w:b/>
                <w:bCs/>
              </w:rPr>
              <w:t>2 priedėlis. Rizikų, nenurodytų Sutarties 4 priede vertinimas ir valdymas</w:t>
            </w:r>
            <w:r w:rsidR="00CF3B2E">
              <w:rPr>
                <w:webHidden/>
              </w:rPr>
              <w:tab/>
            </w:r>
            <w:r w:rsidR="00CF3B2E">
              <w:rPr>
                <w:webHidden/>
              </w:rPr>
              <w:fldChar w:fldCharType="begin"/>
            </w:r>
            <w:r w:rsidR="00CF3B2E">
              <w:rPr>
                <w:webHidden/>
              </w:rPr>
              <w:instrText xml:space="preserve"> PAGEREF _Toc141452310 \h </w:instrText>
            </w:r>
            <w:r w:rsidR="00CF3B2E">
              <w:rPr>
                <w:webHidden/>
              </w:rPr>
            </w:r>
            <w:r w:rsidR="00CF3B2E">
              <w:rPr>
                <w:webHidden/>
              </w:rPr>
              <w:fldChar w:fldCharType="separate"/>
            </w:r>
            <w:r w:rsidR="00CF3B2E">
              <w:rPr>
                <w:webHidden/>
              </w:rPr>
              <w:t>142</w:t>
            </w:r>
            <w:r w:rsidR="00CF3B2E">
              <w:rPr>
                <w:webHidden/>
              </w:rPr>
              <w:fldChar w:fldCharType="end"/>
            </w:r>
          </w:hyperlink>
        </w:p>
        <w:p w14:paraId="3D0A06D9" w14:textId="3048628B" w:rsidR="00CF3B2E" w:rsidRDefault="00174F2C">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1452311" w:history="1">
            <w:r w:rsidR="00CF3B2E" w:rsidRPr="00DB3A6E">
              <w:rPr>
                <w:rStyle w:val="Hipersaitas"/>
              </w:rPr>
              <w:t>17</w:t>
            </w:r>
            <w:r w:rsidR="00CF3B2E">
              <w:rPr>
                <w:rFonts w:asciiTheme="minorHAnsi" w:eastAsiaTheme="minorEastAsia" w:hAnsiTheme="minorHAnsi" w:cstheme="minorBidi"/>
                <w:b w:val="0"/>
                <w:smallCaps w:val="0"/>
                <w:color w:val="auto"/>
                <w:kern w:val="2"/>
                <w:sz w:val="22"/>
                <w:szCs w:val="22"/>
                <w:lang w:eastAsia="lt-LT"/>
                <w14:ligatures w14:val="standardContextual"/>
              </w:rPr>
              <w:tab/>
            </w:r>
            <w:r w:rsidR="00CF3B2E" w:rsidRPr="00DB3A6E">
              <w:rPr>
                <w:rStyle w:val="Hipersaitas"/>
              </w:rPr>
              <w:t>Priedas. pasiūlymų vertinimo tvarka ir kriterijai</w:t>
            </w:r>
            <w:r w:rsidR="00CF3B2E">
              <w:rPr>
                <w:webHidden/>
              </w:rPr>
              <w:tab/>
            </w:r>
            <w:r w:rsidR="00CF3B2E">
              <w:rPr>
                <w:webHidden/>
              </w:rPr>
              <w:fldChar w:fldCharType="begin"/>
            </w:r>
            <w:r w:rsidR="00CF3B2E">
              <w:rPr>
                <w:webHidden/>
              </w:rPr>
              <w:instrText xml:space="preserve"> PAGEREF _Toc141452311 \h </w:instrText>
            </w:r>
            <w:r w:rsidR="00CF3B2E">
              <w:rPr>
                <w:webHidden/>
              </w:rPr>
            </w:r>
            <w:r w:rsidR="00CF3B2E">
              <w:rPr>
                <w:webHidden/>
              </w:rPr>
              <w:fldChar w:fldCharType="separate"/>
            </w:r>
            <w:r w:rsidR="00CF3B2E">
              <w:rPr>
                <w:webHidden/>
              </w:rPr>
              <w:t>143</w:t>
            </w:r>
            <w:r w:rsidR="00CF3B2E">
              <w:rPr>
                <w:webHidden/>
              </w:rPr>
              <w:fldChar w:fldCharType="end"/>
            </w:r>
          </w:hyperlink>
        </w:p>
        <w:p w14:paraId="44B599EF" w14:textId="22FD7389" w:rsidR="00CF3B2E" w:rsidRDefault="00174F2C">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1452312" w:history="1">
            <w:r w:rsidR="00CF3B2E" w:rsidRPr="00DB3A6E">
              <w:rPr>
                <w:rStyle w:val="Hipersaitas"/>
              </w:rPr>
              <w:t>18</w:t>
            </w:r>
            <w:r w:rsidR="00CF3B2E">
              <w:rPr>
                <w:rFonts w:asciiTheme="minorHAnsi" w:eastAsiaTheme="minorEastAsia" w:hAnsiTheme="minorHAnsi" w:cstheme="minorBidi"/>
                <w:b w:val="0"/>
                <w:smallCaps w:val="0"/>
                <w:color w:val="auto"/>
                <w:kern w:val="2"/>
                <w:sz w:val="22"/>
                <w:szCs w:val="22"/>
                <w:lang w:eastAsia="lt-LT"/>
                <w14:ligatures w14:val="standardContextual"/>
              </w:rPr>
              <w:tab/>
            </w:r>
            <w:r w:rsidR="00CF3B2E" w:rsidRPr="00DB3A6E">
              <w:rPr>
                <w:rStyle w:val="Hipersaitas"/>
              </w:rPr>
              <w:t>Priedas. Pasiūlymų pateikimas</w:t>
            </w:r>
            <w:r w:rsidR="00CF3B2E">
              <w:rPr>
                <w:webHidden/>
              </w:rPr>
              <w:tab/>
            </w:r>
            <w:r w:rsidR="00CF3B2E">
              <w:rPr>
                <w:webHidden/>
              </w:rPr>
              <w:fldChar w:fldCharType="begin"/>
            </w:r>
            <w:r w:rsidR="00CF3B2E">
              <w:rPr>
                <w:webHidden/>
              </w:rPr>
              <w:instrText xml:space="preserve"> PAGEREF _Toc141452312 \h </w:instrText>
            </w:r>
            <w:r w:rsidR="00CF3B2E">
              <w:rPr>
                <w:webHidden/>
              </w:rPr>
            </w:r>
            <w:r w:rsidR="00CF3B2E">
              <w:rPr>
                <w:webHidden/>
              </w:rPr>
              <w:fldChar w:fldCharType="separate"/>
            </w:r>
            <w:r w:rsidR="00CF3B2E">
              <w:rPr>
                <w:webHidden/>
              </w:rPr>
              <w:t>147</w:t>
            </w:r>
            <w:r w:rsidR="00CF3B2E">
              <w:rPr>
                <w:webHidden/>
              </w:rPr>
              <w:fldChar w:fldCharType="end"/>
            </w:r>
          </w:hyperlink>
        </w:p>
        <w:p w14:paraId="05DF3D45" w14:textId="5B5C2BED" w:rsidR="00CF3B2E" w:rsidRDefault="00174F2C">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1452313" w:history="1">
            <w:r w:rsidR="00CF3B2E" w:rsidRPr="00DB3A6E">
              <w:rPr>
                <w:rStyle w:val="Hipersaitas"/>
              </w:rPr>
              <w:t>19</w:t>
            </w:r>
            <w:r w:rsidR="00CF3B2E">
              <w:rPr>
                <w:rFonts w:asciiTheme="minorHAnsi" w:eastAsiaTheme="minorEastAsia" w:hAnsiTheme="minorHAnsi" w:cstheme="minorBidi"/>
                <w:b w:val="0"/>
                <w:smallCaps w:val="0"/>
                <w:color w:val="auto"/>
                <w:kern w:val="2"/>
                <w:sz w:val="22"/>
                <w:szCs w:val="22"/>
                <w:lang w:eastAsia="lt-LT"/>
                <w14:ligatures w14:val="standardContextual"/>
              </w:rPr>
              <w:tab/>
            </w:r>
            <w:r w:rsidR="00CF3B2E" w:rsidRPr="00DB3A6E">
              <w:rPr>
                <w:rStyle w:val="Hipersaitas"/>
              </w:rPr>
              <w:t>Priedas. Pasiūlymo forma</w:t>
            </w:r>
            <w:r w:rsidR="00CF3B2E">
              <w:rPr>
                <w:webHidden/>
              </w:rPr>
              <w:tab/>
            </w:r>
            <w:r w:rsidR="00CF3B2E">
              <w:rPr>
                <w:webHidden/>
              </w:rPr>
              <w:fldChar w:fldCharType="begin"/>
            </w:r>
            <w:r w:rsidR="00CF3B2E">
              <w:rPr>
                <w:webHidden/>
              </w:rPr>
              <w:instrText xml:space="preserve"> PAGEREF _Toc141452313 \h </w:instrText>
            </w:r>
            <w:r w:rsidR="00CF3B2E">
              <w:rPr>
                <w:webHidden/>
              </w:rPr>
            </w:r>
            <w:r w:rsidR="00CF3B2E">
              <w:rPr>
                <w:webHidden/>
              </w:rPr>
              <w:fldChar w:fldCharType="separate"/>
            </w:r>
            <w:r w:rsidR="00CF3B2E">
              <w:rPr>
                <w:webHidden/>
              </w:rPr>
              <w:t>149</w:t>
            </w:r>
            <w:r w:rsidR="00CF3B2E">
              <w:rPr>
                <w:webHidden/>
              </w:rPr>
              <w:fldChar w:fldCharType="end"/>
            </w:r>
          </w:hyperlink>
        </w:p>
        <w:p w14:paraId="603E3291" w14:textId="22A3E230" w:rsidR="00CF3B2E" w:rsidRDefault="00174F2C">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1452314" w:history="1">
            <w:r w:rsidR="00CF3B2E" w:rsidRPr="00DB3A6E">
              <w:rPr>
                <w:rStyle w:val="Hipersaitas"/>
              </w:rPr>
              <w:t>20</w:t>
            </w:r>
            <w:r w:rsidR="00CF3B2E">
              <w:rPr>
                <w:rFonts w:asciiTheme="minorHAnsi" w:eastAsiaTheme="minorEastAsia" w:hAnsiTheme="minorHAnsi" w:cstheme="minorBidi"/>
                <w:b w:val="0"/>
                <w:smallCaps w:val="0"/>
                <w:color w:val="auto"/>
                <w:kern w:val="2"/>
                <w:sz w:val="22"/>
                <w:szCs w:val="22"/>
                <w:lang w:eastAsia="lt-LT"/>
                <w14:ligatures w14:val="standardContextual"/>
              </w:rPr>
              <w:tab/>
            </w:r>
            <w:r w:rsidR="00CF3B2E" w:rsidRPr="00DB3A6E">
              <w:rPr>
                <w:rStyle w:val="Hipersaitas"/>
              </w:rPr>
              <w:t>Priedas. Susijusių bendrovių sąrašo forma</w:t>
            </w:r>
            <w:r w:rsidR="00CF3B2E">
              <w:rPr>
                <w:webHidden/>
              </w:rPr>
              <w:tab/>
            </w:r>
            <w:r w:rsidR="00CF3B2E">
              <w:rPr>
                <w:webHidden/>
              </w:rPr>
              <w:fldChar w:fldCharType="begin"/>
            </w:r>
            <w:r w:rsidR="00CF3B2E">
              <w:rPr>
                <w:webHidden/>
              </w:rPr>
              <w:instrText xml:space="preserve"> PAGEREF _Toc141452314 \h </w:instrText>
            </w:r>
            <w:r w:rsidR="00CF3B2E">
              <w:rPr>
                <w:webHidden/>
              </w:rPr>
            </w:r>
            <w:r w:rsidR="00CF3B2E">
              <w:rPr>
                <w:webHidden/>
              </w:rPr>
              <w:fldChar w:fldCharType="separate"/>
            </w:r>
            <w:r w:rsidR="00CF3B2E">
              <w:rPr>
                <w:webHidden/>
              </w:rPr>
              <w:t>157</w:t>
            </w:r>
            <w:r w:rsidR="00CF3B2E">
              <w:rPr>
                <w:webHidden/>
              </w:rPr>
              <w:fldChar w:fldCharType="end"/>
            </w:r>
          </w:hyperlink>
        </w:p>
        <w:p w14:paraId="4D26CED9" w14:textId="1CE08F5E" w:rsidR="00CF3B2E" w:rsidRDefault="00174F2C">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1452315" w:history="1">
            <w:r w:rsidR="00CF3B2E" w:rsidRPr="00DB3A6E">
              <w:rPr>
                <w:rStyle w:val="Hipersaitas"/>
              </w:rPr>
              <w:t>21</w:t>
            </w:r>
            <w:r w:rsidR="00CF3B2E">
              <w:rPr>
                <w:rFonts w:asciiTheme="minorHAnsi" w:eastAsiaTheme="minorEastAsia" w:hAnsiTheme="minorHAnsi" w:cstheme="minorBidi"/>
                <w:b w:val="0"/>
                <w:smallCaps w:val="0"/>
                <w:color w:val="auto"/>
                <w:kern w:val="2"/>
                <w:sz w:val="22"/>
                <w:szCs w:val="22"/>
                <w:lang w:eastAsia="lt-LT"/>
                <w14:ligatures w14:val="standardContextual"/>
              </w:rPr>
              <w:tab/>
            </w:r>
            <w:r w:rsidR="00CF3B2E" w:rsidRPr="00DB3A6E">
              <w:rPr>
                <w:rStyle w:val="Hipersaitas"/>
              </w:rPr>
              <w:t>Priedas. Sutarties projektas</w:t>
            </w:r>
            <w:r w:rsidR="00CF3B2E">
              <w:rPr>
                <w:webHidden/>
              </w:rPr>
              <w:tab/>
            </w:r>
            <w:r w:rsidR="00CF3B2E">
              <w:rPr>
                <w:webHidden/>
              </w:rPr>
              <w:fldChar w:fldCharType="begin"/>
            </w:r>
            <w:r w:rsidR="00CF3B2E">
              <w:rPr>
                <w:webHidden/>
              </w:rPr>
              <w:instrText xml:space="preserve"> PAGEREF _Toc141452315 \h </w:instrText>
            </w:r>
            <w:r w:rsidR="00CF3B2E">
              <w:rPr>
                <w:webHidden/>
              </w:rPr>
            </w:r>
            <w:r w:rsidR="00CF3B2E">
              <w:rPr>
                <w:webHidden/>
              </w:rPr>
              <w:fldChar w:fldCharType="separate"/>
            </w:r>
            <w:r w:rsidR="00CF3B2E">
              <w:rPr>
                <w:webHidden/>
              </w:rPr>
              <w:t>159</w:t>
            </w:r>
            <w:r w:rsidR="00CF3B2E">
              <w:rPr>
                <w:webHidden/>
              </w:rPr>
              <w:fldChar w:fldCharType="end"/>
            </w:r>
          </w:hyperlink>
        </w:p>
        <w:p w14:paraId="64DA436E" w14:textId="04C3F74C" w:rsidR="00CF3B2E" w:rsidRDefault="00174F2C">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1452316" w:history="1">
            <w:r w:rsidR="00CF3B2E" w:rsidRPr="00DB3A6E">
              <w:rPr>
                <w:rStyle w:val="Hipersaitas"/>
              </w:rPr>
              <w:t>22</w:t>
            </w:r>
            <w:r w:rsidR="00CF3B2E">
              <w:rPr>
                <w:rFonts w:asciiTheme="minorHAnsi" w:eastAsiaTheme="minorEastAsia" w:hAnsiTheme="minorHAnsi" w:cstheme="minorBidi"/>
                <w:b w:val="0"/>
                <w:smallCaps w:val="0"/>
                <w:color w:val="auto"/>
                <w:kern w:val="2"/>
                <w:sz w:val="22"/>
                <w:szCs w:val="22"/>
                <w:lang w:eastAsia="lt-LT"/>
                <w14:ligatures w14:val="standardContextual"/>
              </w:rPr>
              <w:tab/>
            </w:r>
            <w:r w:rsidR="00CF3B2E" w:rsidRPr="00DB3A6E">
              <w:rPr>
                <w:rStyle w:val="Hipersaitas"/>
              </w:rPr>
              <w:t>Priedas. Pasiūlymo galiojimo užtikrinimo formos</w:t>
            </w:r>
            <w:r w:rsidR="00CF3B2E">
              <w:rPr>
                <w:webHidden/>
              </w:rPr>
              <w:tab/>
            </w:r>
            <w:r w:rsidR="00CF3B2E">
              <w:rPr>
                <w:webHidden/>
              </w:rPr>
              <w:fldChar w:fldCharType="begin"/>
            </w:r>
            <w:r w:rsidR="00CF3B2E">
              <w:rPr>
                <w:webHidden/>
              </w:rPr>
              <w:instrText xml:space="preserve"> PAGEREF _Toc141452316 \h </w:instrText>
            </w:r>
            <w:r w:rsidR="00CF3B2E">
              <w:rPr>
                <w:webHidden/>
              </w:rPr>
            </w:r>
            <w:r w:rsidR="00CF3B2E">
              <w:rPr>
                <w:webHidden/>
              </w:rPr>
              <w:fldChar w:fldCharType="separate"/>
            </w:r>
            <w:r w:rsidR="00CF3B2E">
              <w:rPr>
                <w:webHidden/>
              </w:rPr>
              <w:t>160</w:t>
            </w:r>
            <w:r w:rsidR="00CF3B2E">
              <w:rPr>
                <w:webHidden/>
              </w:rPr>
              <w:fldChar w:fldCharType="end"/>
            </w:r>
          </w:hyperlink>
        </w:p>
        <w:p w14:paraId="2459C2AE" w14:textId="6DB83D13" w:rsidR="00CF3B2E" w:rsidRDefault="00174F2C">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1452317" w:history="1">
            <w:r w:rsidR="00CF3B2E" w:rsidRPr="00DB3A6E">
              <w:rPr>
                <w:rStyle w:val="Hipersaitas"/>
              </w:rPr>
              <w:t>23.</w:t>
            </w:r>
            <w:r w:rsidR="00CF3B2E">
              <w:rPr>
                <w:rFonts w:asciiTheme="minorHAnsi" w:eastAsiaTheme="minorEastAsia" w:hAnsiTheme="minorHAnsi" w:cstheme="minorBidi"/>
                <w:b w:val="0"/>
                <w:smallCaps w:val="0"/>
                <w:color w:val="auto"/>
                <w:kern w:val="2"/>
                <w:sz w:val="22"/>
                <w:szCs w:val="22"/>
                <w:lang w:eastAsia="lt-LT"/>
                <w14:ligatures w14:val="standardContextual"/>
              </w:rPr>
              <w:tab/>
            </w:r>
            <w:r w:rsidR="00CF3B2E" w:rsidRPr="00DB3A6E">
              <w:rPr>
                <w:rStyle w:val="Hipersaitas"/>
              </w:rPr>
              <w:t>Priedas. Ginčų nagrinėjimo tvarka</w:t>
            </w:r>
            <w:r w:rsidR="00CF3B2E">
              <w:rPr>
                <w:webHidden/>
              </w:rPr>
              <w:tab/>
            </w:r>
            <w:r w:rsidR="00CF3B2E">
              <w:rPr>
                <w:webHidden/>
              </w:rPr>
              <w:fldChar w:fldCharType="begin"/>
            </w:r>
            <w:r w:rsidR="00CF3B2E">
              <w:rPr>
                <w:webHidden/>
              </w:rPr>
              <w:instrText xml:space="preserve"> PAGEREF _Toc141452317 \h </w:instrText>
            </w:r>
            <w:r w:rsidR="00CF3B2E">
              <w:rPr>
                <w:webHidden/>
              </w:rPr>
            </w:r>
            <w:r w:rsidR="00CF3B2E">
              <w:rPr>
                <w:webHidden/>
              </w:rPr>
              <w:fldChar w:fldCharType="separate"/>
            </w:r>
            <w:r w:rsidR="00CF3B2E">
              <w:rPr>
                <w:webHidden/>
              </w:rPr>
              <w:t>165</w:t>
            </w:r>
            <w:r w:rsidR="00CF3B2E">
              <w:rPr>
                <w:webHidden/>
              </w:rPr>
              <w:fldChar w:fldCharType="end"/>
            </w:r>
          </w:hyperlink>
        </w:p>
        <w:p w14:paraId="228E6062" w14:textId="0855C028" w:rsidR="00CF3B2E" w:rsidRDefault="00174F2C">
          <w:pPr>
            <w:pStyle w:val="Turinys1"/>
            <w:rPr>
              <w:rFonts w:asciiTheme="minorHAnsi" w:eastAsiaTheme="minorEastAsia" w:hAnsiTheme="minorHAnsi" w:cstheme="minorBidi"/>
              <w:b w:val="0"/>
              <w:smallCaps w:val="0"/>
              <w:color w:val="auto"/>
              <w:kern w:val="2"/>
              <w:sz w:val="22"/>
              <w:szCs w:val="22"/>
              <w:lang w:eastAsia="lt-LT"/>
              <w14:ligatures w14:val="standardContextual"/>
            </w:rPr>
          </w:pPr>
          <w:hyperlink w:anchor="_Toc141452318" w:history="1">
            <w:r w:rsidR="00CF3B2E" w:rsidRPr="00DB3A6E">
              <w:rPr>
                <w:rStyle w:val="Hipersaitas"/>
              </w:rPr>
              <w:t>24.</w:t>
            </w:r>
            <w:r w:rsidR="00CF3B2E">
              <w:rPr>
                <w:rFonts w:asciiTheme="minorHAnsi" w:eastAsiaTheme="minorEastAsia" w:hAnsiTheme="minorHAnsi" w:cstheme="minorBidi"/>
                <w:b w:val="0"/>
                <w:smallCaps w:val="0"/>
                <w:color w:val="auto"/>
                <w:kern w:val="2"/>
                <w:sz w:val="22"/>
                <w:szCs w:val="22"/>
                <w:lang w:eastAsia="lt-LT"/>
                <w14:ligatures w14:val="standardContextual"/>
              </w:rPr>
              <w:tab/>
            </w:r>
            <w:r w:rsidR="00CF3B2E" w:rsidRPr="00DB3A6E">
              <w:rPr>
                <w:rStyle w:val="Hipersaitas"/>
              </w:rPr>
              <w:t>Priedas. Ataskaitos apie faktinius pastebėjimus dėl finansinio veiklos modelio patikrinimo pagal sutartas procedūras forma</w:t>
            </w:r>
            <w:r w:rsidR="00CF3B2E">
              <w:rPr>
                <w:webHidden/>
              </w:rPr>
              <w:tab/>
            </w:r>
            <w:r w:rsidR="00CF3B2E">
              <w:rPr>
                <w:webHidden/>
              </w:rPr>
              <w:fldChar w:fldCharType="begin"/>
            </w:r>
            <w:r w:rsidR="00CF3B2E">
              <w:rPr>
                <w:webHidden/>
              </w:rPr>
              <w:instrText xml:space="preserve"> PAGEREF _Toc141452318 \h </w:instrText>
            </w:r>
            <w:r w:rsidR="00CF3B2E">
              <w:rPr>
                <w:webHidden/>
              </w:rPr>
            </w:r>
            <w:r w:rsidR="00CF3B2E">
              <w:rPr>
                <w:webHidden/>
              </w:rPr>
              <w:fldChar w:fldCharType="separate"/>
            </w:r>
            <w:r w:rsidR="00CF3B2E">
              <w:rPr>
                <w:webHidden/>
              </w:rPr>
              <w:t>166</w:t>
            </w:r>
            <w:r w:rsidR="00CF3B2E">
              <w:rPr>
                <w:webHidden/>
              </w:rPr>
              <w:fldChar w:fldCharType="end"/>
            </w:r>
          </w:hyperlink>
        </w:p>
        <w:p w14:paraId="709E1B09" w14:textId="0B72639D" w:rsidR="002263BE" w:rsidRPr="004E242C" w:rsidRDefault="00347D2A" w:rsidP="001E1036">
          <w:pPr>
            <w:spacing w:line="276" w:lineRule="auto"/>
            <w:jc w:val="both"/>
          </w:pPr>
          <w:r w:rsidRPr="004E242C">
            <w:rPr>
              <w:b/>
              <w:color w:val="943634" w:themeColor="accent2" w:themeShade="BF"/>
            </w:rPr>
            <w:fldChar w:fldCharType="end"/>
          </w:r>
        </w:p>
      </w:sdtContent>
    </w:sdt>
    <w:p w14:paraId="706A2169" w14:textId="77777777" w:rsidR="00FC7035" w:rsidRDefault="00FC7035" w:rsidP="00FC7035">
      <w:pPr>
        <w:pStyle w:val="Antrats"/>
        <w:spacing w:after="120" w:line="276" w:lineRule="auto"/>
        <w:jc w:val="both"/>
      </w:pPr>
    </w:p>
    <w:p w14:paraId="5BEB890C" w14:textId="77777777" w:rsidR="00FC7035" w:rsidRDefault="00FC7035" w:rsidP="00FC7035">
      <w:pPr>
        <w:pStyle w:val="Antrats"/>
        <w:spacing w:after="120" w:line="276" w:lineRule="auto"/>
        <w:jc w:val="both"/>
      </w:pPr>
    </w:p>
    <w:p w14:paraId="0D6B8295" w14:textId="77777777" w:rsidR="00FC7035" w:rsidRDefault="00FC7035" w:rsidP="00FC7035">
      <w:pPr>
        <w:pStyle w:val="Antrats"/>
        <w:spacing w:after="120" w:line="276" w:lineRule="auto"/>
        <w:jc w:val="both"/>
      </w:pPr>
    </w:p>
    <w:p w14:paraId="7640DE93" w14:textId="77777777" w:rsidR="00FC7035" w:rsidRDefault="00FC7035" w:rsidP="00FC7035">
      <w:pPr>
        <w:pStyle w:val="Antrats"/>
        <w:spacing w:after="120" w:line="276" w:lineRule="auto"/>
        <w:jc w:val="both"/>
      </w:pPr>
    </w:p>
    <w:p w14:paraId="2C559F1D" w14:textId="77777777" w:rsidR="00FC7035" w:rsidRDefault="00FC7035" w:rsidP="00FC7035">
      <w:pPr>
        <w:pStyle w:val="Antrats"/>
        <w:spacing w:after="120" w:line="276" w:lineRule="auto"/>
        <w:jc w:val="both"/>
      </w:pPr>
    </w:p>
    <w:p w14:paraId="07394A70" w14:textId="1D51F7A0" w:rsidR="00A4689C" w:rsidRPr="00B27B88" w:rsidRDefault="00FC7035" w:rsidP="00FC7035">
      <w:pPr>
        <w:pStyle w:val="Antrats"/>
        <w:spacing w:after="120" w:line="276" w:lineRule="auto"/>
        <w:jc w:val="both"/>
        <w:rPr>
          <w:color w:val="FF0000"/>
        </w:rPr>
      </w:pPr>
      <w:r w:rsidRPr="001B4017">
        <w:t xml:space="preserve">Spalvų paaiškinimas: </w:t>
      </w:r>
      <w:r w:rsidRPr="001B4017">
        <w:rPr>
          <w:i/>
          <w:color w:val="0070C0"/>
        </w:rPr>
        <w:t>Mėlyna</w:t>
      </w:r>
      <w:r w:rsidRPr="001B4017">
        <w:rPr>
          <w:color w:val="0070C0"/>
        </w:rPr>
        <w:t xml:space="preserve"> – komentarai ar paaiškinimai, kurie turi būti ištrinti</w:t>
      </w:r>
      <w:r w:rsidRPr="001B4017">
        <w:rPr>
          <w:color w:val="0033CC"/>
        </w:rPr>
        <w:t xml:space="preserve">; </w:t>
      </w:r>
      <w:r w:rsidRPr="001B4017">
        <w:rPr>
          <w:i/>
          <w:color w:val="00B050"/>
        </w:rPr>
        <w:t>Žalia</w:t>
      </w:r>
      <w:r w:rsidRPr="001B4017">
        <w:rPr>
          <w:color w:val="00B050"/>
        </w:rPr>
        <w:t xml:space="preserve"> – alternatyvios nuostatos, kurių nereikia keisti; </w:t>
      </w:r>
      <w:r w:rsidRPr="00B27B88">
        <w:rPr>
          <w:i/>
          <w:color w:val="FF0000"/>
        </w:rPr>
        <w:t>Raudona</w:t>
      </w:r>
      <w:r w:rsidRPr="00B27B88">
        <w:rPr>
          <w:color w:val="FF0000"/>
        </w:rPr>
        <w:t xml:space="preserve"> – privaloma informacija, kurią reikia įrašyti.</w:t>
      </w:r>
    </w:p>
    <w:p w14:paraId="2E06C83A" w14:textId="4A80A648" w:rsidR="00852A2D" w:rsidRDefault="00852A2D" w:rsidP="00D12725">
      <w:pPr>
        <w:tabs>
          <w:tab w:val="left" w:pos="1560"/>
          <w:tab w:val="left" w:pos="1843"/>
          <w:tab w:val="left" w:pos="2127"/>
        </w:tabs>
        <w:spacing w:line="276" w:lineRule="auto"/>
        <w:ind w:left="1560" w:hanging="840"/>
        <w:jc w:val="both"/>
        <w:rPr>
          <w:b/>
          <w:color w:val="943634" w:themeColor="accent2" w:themeShade="BF"/>
        </w:rPr>
      </w:pPr>
      <w:r>
        <w:rPr>
          <w:b/>
          <w:color w:val="943634" w:themeColor="accent2" w:themeShade="BF"/>
        </w:rPr>
        <w:br w:type="page"/>
      </w:r>
    </w:p>
    <w:p w14:paraId="5A7BF4B5" w14:textId="38ECCD6A" w:rsidR="005025A3" w:rsidRPr="004E242C" w:rsidRDefault="005025A3" w:rsidP="00575FA1">
      <w:pPr>
        <w:pStyle w:val="Antrat1"/>
        <w:numPr>
          <w:ilvl w:val="0"/>
          <w:numId w:val="8"/>
        </w:numPr>
        <w:spacing w:before="120" w:after="120"/>
        <w:ind w:left="567" w:hanging="567"/>
        <w:jc w:val="center"/>
        <w:rPr>
          <w:color w:val="632423" w:themeColor="accent2" w:themeShade="80"/>
          <w:sz w:val="24"/>
          <w:szCs w:val="24"/>
        </w:rPr>
      </w:pPr>
      <w:bookmarkStart w:id="0" w:name="_Toc141452247"/>
      <w:bookmarkStart w:id="1" w:name="_Toc141452319"/>
      <w:bookmarkStart w:id="2" w:name="_Toc283040739"/>
      <w:bookmarkStart w:id="3" w:name="_Toc285029289"/>
      <w:r w:rsidRPr="004E242C">
        <w:rPr>
          <w:color w:val="632423" w:themeColor="accent2" w:themeShade="80"/>
          <w:sz w:val="24"/>
          <w:szCs w:val="24"/>
        </w:rPr>
        <w:lastRenderedPageBreak/>
        <w:t>Informaci</w:t>
      </w:r>
      <w:r w:rsidR="005E051D" w:rsidRPr="004E242C">
        <w:rPr>
          <w:color w:val="632423" w:themeColor="accent2" w:themeShade="80"/>
          <w:sz w:val="24"/>
          <w:szCs w:val="24"/>
        </w:rPr>
        <w:t>ja</w:t>
      </w:r>
      <w:r w:rsidRPr="004E242C">
        <w:rPr>
          <w:color w:val="632423" w:themeColor="accent2" w:themeShade="80"/>
          <w:sz w:val="24"/>
          <w:szCs w:val="24"/>
        </w:rPr>
        <w:t xml:space="preserve"> apie įgyvendinamą Projektą</w:t>
      </w:r>
      <w:bookmarkEnd w:id="0"/>
      <w:bookmarkEnd w:id="1"/>
    </w:p>
    <w:p w14:paraId="6067BB90" w14:textId="77777777" w:rsidR="005025A3" w:rsidRPr="004E242C" w:rsidRDefault="005025A3" w:rsidP="00A12557">
      <w:pPr>
        <w:pStyle w:val="paragrafesrasas2lygis"/>
        <w:ind w:left="1418" w:hanging="851"/>
        <w:rPr>
          <w:i/>
          <w:sz w:val="24"/>
          <w:szCs w:val="24"/>
        </w:rPr>
      </w:pPr>
      <w:r w:rsidRPr="004E242C">
        <w:rPr>
          <w:i/>
          <w:color w:val="FF0000"/>
          <w:sz w:val="24"/>
          <w:szCs w:val="24"/>
        </w:rPr>
        <w:t>Trumpas Projekto aprašymas ir srities, kurioje vykdomas Projektas, pristatymas.</w:t>
      </w:r>
    </w:p>
    <w:p w14:paraId="06936E2A" w14:textId="77777777" w:rsidR="005025A3" w:rsidRPr="004E242C" w:rsidRDefault="005025A3" w:rsidP="00A12557">
      <w:pPr>
        <w:pStyle w:val="paragrafesrasas2lygis"/>
        <w:ind w:left="1418" w:hanging="851"/>
        <w:rPr>
          <w:i/>
          <w:sz w:val="24"/>
          <w:szCs w:val="24"/>
        </w:rPr>
      </w:pPr>
      <w:r w:rsidRPr="004E242C">
        <w:rPr>
          <w:i/>
          <w:color w:val="FF0000"/>
          <w:sz w:val="24"/>
          <w:szCs w:val="24"/>
        </w:rPr>
        <w:t>Projekto įgyvendinimo kontekstas, poreikis Projektui ir jo svarba.</w:t>
      </w:r>
    </w:p>
    <w:p w14:paraId="60F5F57B" w14:textId="77777777" w:rsidR="005025A3" w:rsidRPr="004E242C" w:rsidRDefault="005025A3" w:rsidP="00A12557">
      <w:pPr>
        <w:pStyle w:val="paragrafesrasas2lygis"/>
        <w:ind w:left="1418" w:hanging="851"/>
        <w:rPr>
          <w:i/>
          <w:sz w:val="24"/>
          <w:szCs w:val="24"/>
        </w:rPr>
      </w:pPr>
      <w:bookmarkStart w:id="4" w:name="_Ref499296934"/>
      <w:r w:rsidRPr="004E242C">
        <w:rPr>
          <w:i/>
          <w:color w:val="FF0000"/>
          <w:sz w:val="24"/>
          <w:szCs w:val="24"/>
        </w:rPr>
        <w:t>Projekto įgyvendinimo tikslai.</w:t>
      </w:r>
      <w:bookmarkEnd w:id="4"/>
    </w:p>
    <w:p w14:paraId="56D760AD" w14:textId="77777777" w:rsidR="005025A3" w:rsidRPr="004E242C" w:rsidRDefault="005025A3" w:rsidP="00A12557">
      <w:pPr>
        <w:pStyle w:val="paragrafesrasas2lygis"/>
        <w:ind w:left="1418" w:hanging="851"/>
        <w:rPr>
          <w:i/>
          <w:sz w:val="24"/>
          <w:szCs w:val="24"/>
        </w:rPr>
      </w:pPr>
      <w:r w:rsidRPr="004E242C">
        <w:rPr>
          <w:i/>
          <w:color w:val="FF0000"/>
          <w:sz w:val="24"/>
          <w:szCs w:val="24"/>
        </w:rPr>
        <w:t>Pagrindinių Projekto įgyvendinimo sąlygų apibūdinimas:</w:t>
      </w:r>
    </w:p>
    <w:p w14:paraId="1FA4A364" w14:textId="790DA753" w:rsidR="004C1025" w:rsidRPr="00CF7E52" w:rsidRDefault="00CF7E52" w:rsidP="00806DB3">
      <w:pPr>
        <w:pStyle w:val="paragrafesrasas2lygis"/>
        <w:numPr>
          <w:ilvl w:val="2"/>
          <w:numId w:val="22"/>
        </w:numPr>
        <w:ind w:hanging="851"/>
        <w:rPr>
          <w:i/>
          <w:color w:val="FF0000"/>
          <w:sz w:val="24"/>
          <w:szCs w:val="24"/>
        </w:rPr>
      </w:pPr>
      <w:r>
        <w:rPr>
          <w:i/>
          <w:color w:val="FF0000"/>
          <w:sz w:val="24"/>
          <w:szCs w:val="24"/>
        </w:rPr>
        <w:t>S</w:t>
      </w:r>
      <w:r w:rsidR="004C1025" w:rsidRPr="00CF7E52">
        <w:rPr>
          <w:i/>
          <w:color w:val="FF0000"/>
          <w:sz w:val="24"/>
          <w:szCs w:val="24"/>
        </w:rPr>
        <w:t>utarties trukmė;</w:t>
      </w:r>
    </w:p>
    <w:p w14:paraId="0A1D054E" w14:textId="77777777" w:rsidR="005025A3" w:rsidRPr="00CF7E52" w:rsidRDefault="002D0AC1" w:rsidP="00806DB3">
      <w:pPr>
        <w:pStyle w:val="paragrafesrasas2lygis"/>
        <w:numPr>
          <w:ilvl w:val="2"/>
          <w:numId w:val="22"/>
        </w:numPr>
        <w:ind w:hanging="851"/>
        <w:rPr>
          <w:i/>
          <w:color w:val="FF0000"/>
          <w:sz w:val="24"/>
          <w:szCs w:val="24"/>
        </w:rPr>
      </w:pPr>
      <w:r>
        <w:rPr>
          <w:i/>
          <w:color w:val="FF0000"/>
          <w:sz w:val="24"/>
          <w:szCs w:val="24"/>
        </w:rPr>
        <w:t xml:space="preserve">Skelbiamų derybų </w:t>
      </w:r>
      <w:r w:rsidR="004C0186" w:rsidRPr="00CF7E52">
        <w:rPr>
          <w:i/>
          <w:color w:val="FF0000"/>
          <w:sz w:val="24"/>
          <w:szCs w:val="24"/>
        </w:rPr>
        <w:t>objektas (</w:t>
      </w:r>
      <w:r>
        <w:rPr>
          <w:i/>
          <w:color w:val="FF0000"/>
          <w:sz w:val="24"/>
          <w:szCs w:val="24"/>
        </w:rPr>
        <w:t>D</w:t>
      </w:r>
      <w:r w:rsidRPr="002A3128">
        <w:rPr>
          <w:i/>
          <w:color w:val="FF0000"/>
          <w:sz w:val="24"/>
          <w:szCs w:val="24"/>
        </w:rPr>
        <w:t xml:space="preserve">arbų, </w:t>
      </w:r>
      <w:r>
        <w:rPr>
          <w:i/>
          <w:color w:val="FF0000"/>
          <w:sz w:val="24"/>
          <w:szCs w:val="24"/>
        </w:rPr>
        <w:t>P</w:t>
      </w:r>
      <w:r w:rsidRPr="002A3128">
        <w:rPr>
          <w:i/>
          <w:color w:val="FF0000"/>
          <w:sz w:val="24"/>
          <w:szCs w:val="24"/>
        </w:rPr>
        <w:t>aslaugų, siekiamų rezultatų, Valdžios subjekto poreikių apibūdinimas, reikalaujamos investicijos</w:t>
      </w:r>
      <w:r w:rsidR="004C0186" w:rsidRPr="00CF7E52">
        <w:rPr>
          <w:i/>
          <w:color w:val="FF0000"/>
          <w:sz w:val="24"/>
          <w:szCs w:val="24"/>
        </w:rPr>
        <w:t>)</w:t>
      </w:r>
      <w:r w:rsidR="005025A3" w:rsidRPr="00CF7E52">
        <w:rPr>
          <w:i/>
          <w:color w:val="FF0000"/>
          <w:sz w:val="24"/>
          <w:szCs w:val="24"/>
        </w:rPr>
        <w:t>;</w:t>
      </w:r>
    </w:p>
    <w:p w14:paraId="166129E0" w14:textId="77777777" w:rsidR="005025A3" w:rsidRPr="00CF7E52" w:rsidRDefault="002D0AC1" w:rsidP="00806DB3">
      <w:pPr>
        <w:pStyle w:val="paragrafesrasas2lygis"/>
        <w:numPr>
          <w:ilvl w:val="2"/>
          <w:numId w:val="22"/>
        </w:numPr>
        <w:ind w:hanging="851"/>
        <w:rPr>
          <w:i/>
          <w:color w:val="FF0000"/>
          <w:sz w:val="24"/>
          <w:szCs w:val="24"/>
        </w:rPr>
      </w:pPr>
      <w:r>
        <w:rPr>
          <w:i/>
          <w:color w:val="FF0000"/>
          <w:sz w:val="24"/>
          <w:szCs w:val="24"/>
        </w:rPr>
        <w:t>Privačiam subjektui perduodamas turtas</w:t>
      </w:r>
      <w:r w:rsidRPr="002A3128">
        <w:rPr>
          <w:i/>
          <w:color w:val="FF0000"/>
          <w:sz w:val="24"/>
          <w:szCs w:val="24"/>
        </w:rPr>
        <w:t xml:space="preserve"> (būklė, teisinis statusas, galimos problemos) ir kokiu būdu, kokiomis teisėmis, galėtų būti perduodamas </w:t>
      </w:r>
      <w:r>
        <w:rPr>
          <w:i/>
          <w:color w:val="FF0000"/>
          <w:sz w:val="24"/>
          <w:szCs w:val="24"/>
        </w:rPr>
        <w:t>P</w:t>
      </w:r>
      <w:r w:rsidRPr="002A3128">
        <w:rPr>
          <w:i/>
          <w:color w:val="FF0000"/>
          <w:sz w:val="24"/>
          <w:szCs w:val="24"/>
        </w:rPr>
        <w:t>rivačiam subjektui</w:t>
      </w:r>
      <w:r w:rsidR="005025A3" w:rsidRPr="00CF7E52">
        <w:rPr>
          <w:i/>
          <w:color w:val="FF0000"/>
          <w:sz w:val="24"/>
          <w:szCs w:val="24"/>
        </w:rPr>
        <w:t>;</w:t>
      </w:r>
    </w:p>
    <w:p w14:paraId="2890341E" w14:textId="77777777" w:rsidR="005025A3" w:rsidRPr="00CF7E52" w:rsidRDefault="005025A3" w:rsidP="00806DB3">
      <w:pPr>
        <w:pStyle w:val="paragrafesrasas2lygis"/>
        <w:numPr>
          <w:ilvl w:val="2"/>
          <w:numId w:val="22"/>
        </w:numPr>
        <w:ind w:hanging="851"/>
        <w:rPr>
          <w:i/>
          <w:color w:val="FF0000"/>
          <w:sz w:val="24"/>
          <w:szCs w:val="24"/>
        </w:rPr>
      </w:pPr>
      <w:r w:rsidRPr="00CF7E52">
        <w:rPr>
          <w:i/>
          <w:color w:val="FF0000"/>
          <w:sz w:val="24"/>
          <w:szCs w:val="24"/>
        </w:rPr>
        <w:t xml:space="preserve">nuosavybės teisės dėl </w:t>
      </w:r>
      <w:r w:rsidR="002D0AC1">
        <w:rPr>
          <w:i/>
          <w:color w:val="FF0000"/>
          <w:sz w:val="24"/>
          <w:szCs w:val="24"/>
        </w:rPr>
        <w:t>T</w:t>
      </w:r>
      <w:r w:rsidRPr="00CF7E52">
        <w:rPr>
          <w:i/>
          <w:color w:val="FF0000"/>
          <w:sz w:val="24"/>
          <w:szCs w:val="24"/>
        </w:rPr>
        <w:t>urto klausimai;</w:t>
      </w:r>
    </w:p>
    <w:p w14:paraId="3F2C3026" w14:textId="77777777" w:rsidR="005025A3" w:rsidRPr="00CF7E52" w:rsidRDefault="005025A3" w:rsidP="00806DB3">
      <w:pPr>
        <w:pStyle w:val="paragrafesrasas2lygis"/>
        <w:numPr>
          <w:ilvl w:val="2"/>
          <w:numId w:val="22"/>
        </w:numPr>
        <w:ind w:hanging="851"/>
        <w:rPr>
          <w:i/>
          <w:color w:val="FF0000"/>
          <w:sz w:val="24"/>
          <w:szCs w:val="24"/>
        </w:rPr>
      </w:pPr>
      <w:r w:rsidRPr="00CF7E52">
        <w:rPr>
          <w:i/>
          <w:color w:val="FF0000"/>
          <w:sz w:val="24"/>
          <w:szCs w:val="24"/>
        </w:rPr>
        <w:t>rizikos tarp Valdžios subjekto</w:t>
      </w:r>
      <w:r w:rsidR="002D0AC1">
        <w:rPr>
          <w:i/>
          <w:color w:val="FF0000"/>
          <w:sz w:val="24"/>
          <w:szCs w:val="24"/>
        </w:rPr>
        <w:t>, Investuotojo</w:t>
      </w:r>
      <w:r w:rsidRPr="00CF7E52">
        <w:rPr>
          <w:i/>
          <w:color w:val="FF0000"/>
          <w:sz w:val="24"/>
          <w:szCs w:val="24"/>
        </w:rPr>
        <w:t xml:space="preserve"> ir </w:t>
      </w:r>
      <w:r w:rsidR="002D0AC1">
        <w:rPr>
          <w:i/>
          <w:color w:val="FF0000"/>
          <w:sz w:val="24"/>
          <w:szCs w:val="24"/>
        </w:rPr>
        <w:t>P</w:t>
      </w:r>
      <w:r w:rsidRPr="00CF7E52">
        <w:rPr>
          <w:i/>
          <w:color w:val="FF0000"/>
          <w:sz w:val="24"/>
          <w:szCs w:val="24"/>
        </w:rPr>
        <w:t>rivataus subjekto pasiskirstym</w:t>
      </w:r>
      <w:r w:rsidR="002D0AC1">
        <w:rPr>
          <w:i/>
          <w:color w:val="FF0000"/>
          <w:sz w:val="24"/>
          <w:szCs w:val="24"/>
        </w:rPr>
        <w:t>as</w:t>
      </w:r>
      <w:r w:rsidRPr="00CF7E52">
        <w:rPr>
          <w:i/>
          <w:color w:val="FF0000"/>
          <w:sz w:val="24"/>
          <w:szCs w:val="24"/>
        </w:rPr>
        <w:t>;</w:t>
      </w:r>
    </w:p>
    <w:p w14:paraId="1D400610" w14:textId="77777777" w:rsidR="005025A3" w:rsidRPr="00CF7E52" w:rsidRDefault="005025A3" w:rsidP="00806DB3">
      <w:pPr>
        <w:pStyle w:val="paragrafesrasas2lygis"/>
        <w:numPr>
          <w:ilvl w:val="2"/>
          <w:numId w:val="22"/>
        </w:numPr>
        <w:ind w:hanging="851"/>
        <w:rPr>
          <w:i/>
          <w:color w:val="FF0000"/>
          <w:sz w:val="24"/>
          <w:szCs w:val="24"/>
        </w:rPr>
      </w:pPr>
      <w:r w:rsidRPr="00CF7E52">
        <w:rPr>
          <w:i/>
          <w:color w:val="FF0000"/>
          <w:sz w:val="24"/>
          <w:szCs w:val="24"/>
        </w:rPr>
        <w:t xml:space="preserve">iš kokių lėšų ir kokiu būdu galėtų būti finansuojamas </w:t>
      </w:r>
      <w:r w:rsidR="002D0AC1">
        <w:rPr>
          <w:i/>
          <w:color w:val="FF0000"/>
          <w:sz w:val="24"/>
          <w:szCs w:val="24"/>
        </w:rPr>
        <w:t xml:space="preserve">Sutarties </w:t>
      </w:r>
      <w:r w:rsidRPr="00CF7E52">
        <w:rPr>
          <w:i/>
          <w:color w:val="FF0000"/>
          <w:sz w:val="24"/>
          <w:szCs w:val="24"/>
        </w:rPr>
        <w:t>įgyvendinimas;</w:t>
      </w:r>
    </w:p>
    <w:p w14:paraId="3C3548A3" w14:textId="77777777" w:rsidR="00CE536E" w:rsidRPr="00CF7E52" w:rsidRDefault="00CE536E" w:rsidP="00806DB3">
      <w:pPr>
        <w:pStyle w:val="paragrafesrasas2lygis"/>
        <w:numPr>
          <w:ilvl w:val="2"/>
          <w:numId w:val="22"/>
        </w:numPr>
        <w:ind w:hanging="851"/>
        <w:rPr>
          <w:i/>
          <w:color w:val="FF0000"/>
          <w:sz w:val="24"/>
          <w:szCs w:val="24"/>
        </w:rPr>
      </w:pPr>
      <w:r w:rsidRPr="00CF7E52">
        <w:rPr>
          <w:i/>
          <w:color w:val="FF0000"/>
          <w:sz w:val="24"/>
          <w:szCs w:val="24"/>
        </w:rPr>
        <w:t xml:space="preserve">mokėjimų už </w:t>
      </w:r>
      <w:r w:rsidR="002D0AC1">
        <w:rPr>
          <w:i/>
          <w:color w:val="FF0000"/>
          <w:sz w:val="24"/>
          <w:szCs w:val="24"/>
        </w:rPr>
        <w:t>Sutarties</w:t>
      </w:r>
      <w:r w:rsidRPr="00CF7E52">
        <w:rPr>
          <w:i/>
          <w:color w:val="FF0000"/>
          <w:sz w:val="24"/>
          <w:szCs w:val="24"/>
        </w:rPr>
        <w:t xml:space="preserve"> įgyvendinimą struktūra;</w:t>
      </w:r>
    </w:p>
    <w:p w14:paraId="6330713A" w14:textId="77777777" w:rsidR="005025A3" w:rsidRPr="00723DE1" w:rsidRDefault="00174785" w:rsidP="00806DB3">
      <w:pPr>
        <w:pStyle w:val="paragrafesrasas2lygis"/>
        <w:numPr>
          <w:ilvl w:val="2"/>
          <w:numId w:val="22"/>
        </w:numPr>
        <w:ind w:hanging="851"/>
        <w:rPr>
          <w:i/>
          <w:color w:val="FF0000"/>
          <w:sz w:val="24"/>
          <w:szCs w:val="24"/>
        </w:rPr>
      </w:pPr>
      <w:r w:rsidRPr="00723DE1">
        <w:rPr>
          <w:i/>
          <w:color w:val="FF0000"/>
          <w:sz w:val="24"/>
          <w:szCs w:val="24"/>
        </w:rPr>
        <w:t>Darbų atlikimo terminai, reikalavimai jiems;</w:t>
      </w:r>
    </w:p>
    <w:p w14:paraId="54749A02" w14:textId="77777777" w:rsidR="0072467B" w:rsidRPr="00BF4B31" w:rsidRDefault="00174785" w:rsidP="00806DB3">
      <w:pPr>
        <w:pStyle w:val="paragrafesrasas2lygis"/>
        <w:numPr>
          <w:ilvl w:val="2"/>
          <w:numId w:val="22"/>
        </w:numPr>
        <w:ind w:hanging="851"/>
        <w:rPr>
          <w:i/>
          <w:color w:val="FF0000"/>
          <w:sz w:val="24"/>
          <w:szCs w:val="24"/>
        </w:rPr>
      </w:pPr>
      <w:r>
        <w:rPr>
          <w:i/>
          <w:color w:val="FF0000"/>
          <w:sz w:val="24"/>
          <w:szCs w:val="24"/>
        </w:rPr>
        <w:t>P</w:t>
      </w:r>
      <w:r w:rsidR="0072467B" w:rsidRPr="00BF4B31">
        <w:rPr>
          <w:i/>
          <w:color w:val="FF0000"/>
          <w:sz w:val="24"/>
          <w:szCs w:val="24"/>
        </w:rPr>
        <w:t>aslaugų teikimo terminai, reikalavimai ir jų teikimo būdai;</w:t>
      </w:r>
    </w:p>
    <w:p w14:paraId="184513B3" w14:textId="77777777" w:rsidR="0072467B" w:rsidRPr="00BF4B31" w:rsidRDefault="00C328C2" w:rsidP="00806DB3">
      <w:pPr>
        <w:pStyle w:val="paragrafesrasas2lygis"/>
        <w:numPr>
          <w:ilvl w:val="2"/>
          <w:numId w:val="22"/>
        </w:numPr>
        <w:ind w:hanging="851"/>
        <w:rPr>
          <w:i/>
          <w:color w:val="FF0000"/>
          <w:sz w:val="24"/>
          <w:szCs w:val="24"/>
        </w:rPr>
      </w:pPr>
      <w:r w:rsidRPr="00BF4B31">
        <w:rPr>
          <w:i/>
          <w:color w:val="FF0000"/>
          <w:sz w:val="24"/>
          <w:szCs w:val="24"/>
        </w:rPr>
        <w:t>S</w:t>
      </w:r>
      <w:r w:rsidR="0072467B" w:rsidRPr="00BF4B31">
        <w:rPr>
          <w:i/>
          <w:color w:val="FF0000"/>
          <w:sz w:val="24"/>
          <w:szCs w:val="24"/>
        </w:rPr>
        <w:t>ubtiekėjų pasitelkimo ir keitimo galimybės;</w:t>
      </w:r>
    </w:p>
    <w:p w14:paraId="2D116CC1" w14:textId="77777777" w:rsidR="005025A3" w:rsidRPr="00BF4B31" w:rsidRDefault="005025A3" w:rsidP="00806DB3">
      <w:pPr>
        <w:pStyle w:val="paragrafesrasas2lygis"/>
        <w:numPr>
          <w:ilvl w:val="2"/>
          <w:numId w:val="22"/>
        </w:numPr>
        <w:ind w:hanging="851"/>
        <w:rPr>
          <w:i/>
          <w:color w:val="FF0000"/>
          <w:sz w:val="24"/>
          <w:szCs w:val="24"/>
        </w:rPr>
      </w:pPr>
      <w:r w:rsidRPr="00BF4B31">
        <w:rPr>
          <w:i/>
          <w:color w:val="FF0000"/>
          <w:sz w:val="24"/>
          <w:szCs w:val="24"/>
        </w:rPr>
        <w:t>reikalaujami draudimai;</w:t>
      </w:r>
    </w:p>
    <w:p w14:paraId="108600D5" w14:textId="77777777" w:rsidR="005025A3" w:rsidRPr="00BF4B31" w:rsidRDefault="005025A3" w:rsidP="00806DB3">
      <w:pPr>
        <w:pStyle w:val="paragrafesrasas2lygis"/>
        <w:numPr>
          <w:ilvl w:val="2"/>
          <w:numId w:val="22"/>
        </w:numPr>
        <w:ind w:hanging="851"/>
        <w:rPr>
          <w:i/>
          <w:color w:val="FF0000"/>
          <w:sz w:val="24"/>
          <w:szCs w:val="24"/>
        </w:rPr>
      </w:pPr>
      <w:r w:rsidRPr="00BF4B31">
        <w:rPr>
          <w:i/>
          <w:color w:val="FF0000"/>
          <w:sz w:val="24"/>
          <w:szCs w:val="24"/>
        </w:rPr>
        <w:t xml:space="preserve">minimalūs reikalavimai </w:t>
      </w:r>
      <w:r w:rsidR="00174785">
        <w:rPr>
          <w:i/>
          <w:color w:val="FF0000"/>
          <w:sz w:val="24"/>
          <w:szCs w:val="24"/>
        </w:rPr>
        <w:t xml:space="preserve">Sutarties </w:t>
      </w:r>
      <w:r w:rsidRPr="00BF4B31">
        <w:rPr>
          <w:i/>
          <w:color w:val="FF0000"/>
          <w:sz w:val="24"/>
          <w:szCs w:val="24"/>
        </w:rPr>
        <w:t xml:space="preserve"> įgyvendinimo priežiūrai ir stebėjimui;</w:t>
      </w:r>
    </w:p>
    <w:p w14:paraId="7FDAA140" w14:textId="77777777" w:rsidR="005025A3" w:rsidRPr="00BF4B31" w:rsidRDefault="00CF7F67" w:rsidP="00806DB3">
      <w:pPr>
        <w:pStyle w:val="paragrafesrasas2lygis"/>
        <w:numPr>
          <w:ilvl w:val="2"/>
          <w:numId w:val="22"/>
        </w:numPr>
        <w:ind w:hanging="851"/>
        <w:rPr>
          <w:i/>
          <w:color w:val="FF0000"/>
          <w:sz w:val="24"/>
          <w:szCs w:val="24"/>
        </w:rPr>
      </w:pPr>
      <w:r w:rsidRPr="00BF4B31">
        <w:rPr>
          <w:i/>
          <w:color w:val="FF0000"/>
          <w:sz w:val="24"/>
          <w:szCs w:val="24"/>
        </w:rPr>
        <w:t>Šalių</w:t>
      </w:r>
      <w:r w:rsidR="005025A3" w:rsidRPr="00BF4B31">
        <w:rPr>
          <w:i/>
          <w:color w:val="FF0000"/>
          <w:sz w:val="24"/>
          <w:szCs w:val="24"/>
        </w:rPr>
        <w:t xml:space="preserve"> atsakomybės principai;</w:t>
      </w:r>
    </w:p>
    <w:p w14:paraId="01690519" w14:textId="77777777" w:rsidR="005025A3" w:rsidRPr="00BF4B31" w:rsidRDefault="00CF7F67" w:rsidP="00806DB3">
      <w:pPr>
        <w:pStyle w:val="paragrafesrasas2lygis"/>
        <w:numPr>
          <w:ilvl w:val="2"/>
          <w:numId w:val="22"/>
        </w:numPr>
        <w:ind w:hanging="851"/>
        <w:rPr>
          <w:i/>
          <w:color w:val="FF0000"/>
          <w:sz w:val="24"/>
          <w:szCs w:val="24"/>
        </w:rPr>
      </w:pPr>
      <w:r w:rsidRPr="00BF4B31">
        <w:rPr>
          <w:i/>
          <w:color w:val="FF0000"/>
          <w:sz w:val="24"/>
          <w:szCs w:val="24"/>
        </w:rPr>
        <w:t xml:space="preserve">Šalių </w:t>
      </w:r>
      <w:r w:rsidR="005025A3" w:rsidRPr="00BF4B31">
        <w:rPr>
          <w:i/>
          <w:color w:val="FF0000"/>
          <w:sz w:val="24"/>
          <w:szCs w:val="24"/>
        </w:rPr>
        <w:t>ir trečiųjų asmenų reikalavimų užtikrinimas;</w:t>
      </w:r>
    </w:p>
    <w:p w14:paraId="34F5327A" w14:textId="119C0801" w:rsidR="005025A3" w:rsidRDefault="00174785" w:rsidP="00806DB3">
      <w:pPr>
        <w:pStyle w:val="paragrafesrasas2lygis"/>
        <w:numPr>
          <w:ilvl w:val="2"/>
          <w:numId w:val="22"/>
        </w:numPr>
        <w:ind w:hanging="851"/>
        <w:rPr>
          <w:i/>
          <w:color w:val="FF0000"/>
          <w:sz w:val="24"/>
          <w:szCs w:val="24"/>
        </w:rPr>
      </w:pPr>
      <w:r>
        <w:rPr>
          <w:i/>
          <w:color w:val="FF0000"/>
          <w:sz w:val="24"/>
          <w:szCs w:val="24"/>
        </w:rPr>
        <w:t>T</w:t>
      </w:r>
      <w:r w:rsidR="005025A3" w:rsidRPr="00BF4B31">
        <w:rPr>
          <w:i/>
          <w:color w:val="FF0000"/>
          <w:sz w:val="24"/>
          <w:szCs w:val="24"/>
        </w:rPr>
        <w:t>urto grąžinimas</w:t>
      </w:r>
      <w:r>
        <w:rPr>
          <w:i/>
          <w:color w:val="FF0000"/>
          <w:sz w:val="24"/>
          <w:szCs w:val="24"/>
        </w:rPr>
        <w:t xml:space="preserve"> / perdavimas</w:t>
      </w:r>
      <w:r w:rsidR="005025A3" w:rsidRPr="00BF4B31">
        <w:rPr>
          <w:i/>
          <w:color w:val="FF0000"/>
          <w:sz w:val="24"/>
          <w:szCs w:val="24"/>
        </w:rPr>
        <w:t xml:space="preserve"> pasibaigus </w:t>
      </w:r>
      <w:r>
        <w:rPr>
          <w:i/>
          <w:color w:val="FF0000"/>
          <w:sz w:val="24"/>
          <w:szCs w:val="24"/>
        </w:rPr>
        <w:t>S</w:t>
      </w:r>
      <w:r w:rsidR="005025A3" w:rsidRPr="00BF4B31">
        <w:rPr>
          <w:i/>
          <w:color w:val="FF0000"/>
          <w:sz w:val="24"/>
          <w:szCs w:val="24"/>
        </w:rPr>
        <w:t>utarčiai;</w:t>
      </w:r>
    </w:p>
    <w:p w14:paraId="3D9E341C" w14:textId="77777777" w:rsidR="00174785" w:rsidRPr="00BF4B31" w:rsidRDefault="00174785" w:rsidP="00806DB3">
      <w:pPr>
        <w:pStyle w:val="paragrafesrasas2lygis"/>
        <w:numPr>
          <w:ilvl w:val="2"/>
          <w:numId w:val="22"/>
        </w:numPr>
        <w:ind w:hanging="851"/>
        <w:rPr>
          <w:i/>
          <w:color w:val="FF0000"/>
          <w:sz w:val="24"/>
          <w:szCs w:val="24"/>
        </w:rPr>
      </w:pPr>
      <w:r>
        <w:rPr>
          <w:i/>
          <w:color w:val="FF0000"/>
          <w:sz w:val="24"/>
          <w:szCs w:val="24"/>
        </w:rPr>
        <w:t>Įgyvendinami rodikl</w:t>
      </w:r>
      <w:r w:rsidRPr="00174785">
        <w:rPr>
          <w:i/>
          <w:color w:val="FF0000"/>
          <w:sz w:val="24"/>
          <w:szCs w:val="24"/>
        </w:rPr>
        <w:t>iai;</w:t>
      </w:r>
    </w:p>
    <w:p w14:paraId="7941E794" w14:textId="77777777" w:rsidR="005025A3" w:rsidRPr="00BF4B31" w:rsidRDefault="005025A3" w:rsidP="00806DB3">
      <w:pPr>
        <w:pStyle w:val="paragrafesrasas2lygis"/>
        <w:numPr>
          <w:ilvl w:val="2"/>
          <w:numId w:val="22"/>
        </w:numPr>
        <w:ind w:hanging="851"/>
        <w:rPr>
          <w:i/>
          <w:color w:val="FF0000"/>
          <w:sz w:val="24"/>
          <w:szCs w:val="24"/>
        </w:rPr>
      </w:pPr>
      <w:r w:rsidRPr="00BF4B31">
        <w:rPr>
          <w:i/>
          <w:color w:val="FF0000"/>
          <w:sz w:val="24"/>
          <w:szCs w:val="24"/>
        </w:rPr>
        <w:t>kita potencialiems investuotojams sv</w:t>
      </w:r>
      <w:r w:rsidR="00FC0A9E" w:rsidRPr="00BF4B31">
        <w:rPr>
          <w:i/>
          <w:color w:val="FF0000"/>
          <w:sz w:val="24"/>
          <w:szCs w:val="24"/>
        </w:rPr>
        <w:t>arbi informacija apie Projektą.</w:t>
      </w:r>
    </w:p>
    <w:p w14:paraId="705E1358" w14:textId="77777777" w:rsidR="00D115D5" w:rsidRPr="004120A6" w:rsidRDefault="00D115D5">
      <w:pPr>
        <w:rPr>
          <w:color w:val="FF0000"/>
        </w:rPr>
      </w:pPr>
      <w:r w:rsidRPr="004120A6">
        <w:rPr>
          <w:b/>
          <w:iCs/>
          <w:caps/>
          <w:color w:val="FF0000"/>
        </w:rPr>
        <w:br w:type="page"/>
      </w:r>
    </w:p>
    <w:p w14:paraId="64191D77" w14:textId="77777777" w:rsidR="002B4590" w:rsidRPr="004E242C" w:rsidRDefault="004F74D8" w:rsidP="00F20697">
      <w:pPr>
        <w:pStyle w:val="Antrat1"/>
        <w:numPr>
          <w:ilvl w:val="0"/>
          <w:numId w:val="8"/>
        </w:numPr>
        <w:spacing w:before="120" w:after="120"/>
        <w:ind w:left="567" w:hanging="567"/>
        <w:jc w:val="center"/>
        <w:rPr>
          <w:color w:val="632423" w:themeColor="accent2" w:themeShade="80"/>
          <w:sz w:val="24"/>
          <w:szCs w:val="24"/>
        </w:rPr>
      </w:pPr>
      <w:bookmarkStart w:id="5" w:name="_Toc141452248"/>
      <w:bookmarkStart w:id="6" w:name="_Toc141452320"/>
      <w:r w:rsidRPr="004E242C">
        <w:rPr>
          <w:color w:val="632423" w:themeColor="accent2" w:themeShade="80"/>
          <w:sz w:val="24"/>
          <w:szCs w:val="24"/>
        </w:rPr>
        <w:lastRenderedPageBreak/>
        <w:t>Bendro</w:t>
      </w:r>
      <w:r w:rsidR="00DE0C7C" w:rsidRPr="004E242C">
        <w:rPr>
          <w:color w:val="632423" w:themeColor="accent2" w:themeShade="80"/>
          <w:sz w:val="24"/>
          <w:szCs w:val="24"/>
        </w:rPr>
        <w:t>sios</w:t>
      </w:r>
      <w:r w:rsidRPr="004E242C">
        <w:rPr>
          <w:color w:val="632423" w:themeColor="accent2" w:themeShade="80"/>
          <w:sz w:val="24"/>
          <w:szCs w:val="24"/>
        </w:rPr>
        <w:t xml:space="preserve"> </w:t>
      </w:r>
      <w:r w:rsidR="00DE0C7C" w:rsidRPr="004E242C">
        <w:rPr>
          <w:color w:val="632423" w:themeColor="accent2" w:themeShade="80"/>
          <w:sz w:val="24"/>
          <w:szCs w:val="24"/>
        </w:rPr>
        <w:t>nuostatos</w:t>
      </w:r>
      <w:bookmarkEnd w:id="5"/>
      <w:bookmarkEnd w:id="6"/>
    </w:p>
    <w:p w14:paraId="328C39DE" w14:textId="77777777" w:rsidR="00CC5E9A" w:rsidRPr="004E242C" w:rsidRDefault="00936455" w:rsidP="00A905DC">
      <w:pPr>
        <w:pStyle w:val="Antrat2"/>
        <w:numPr>
          <w:ilvl w:val="0"/>
          <w:numId w:val="9"/>
        </w:numPr>
        <w:tabs>
          <w:tab w:val="left" w:pos="1418"/>
        </w:tabs>
        <w:spacing w:before="120" w:after="120"/>
        <w:ind w:left="0" w:firstLine="567"/>
        <w:jc w:val="center"/>
        <w:rPr>
          <w:color w:val="943634" w:themeColor="accent2" w:themeShade="BF"/>
          <w:sz w:val="24"/>
          <w:szCs w:val="24"/>
        </w:rPr>
      </w:pPr>
      <w:bookmarkStart w:id="7" w:name="_Toc141452249"/>
      <w:bookmarkStart w:id="8" w:name="_Toc141452321"/>
      <w:r w:rsidRPr="004E242C">
        <w:rPr>
          <w:color w:val="943634" w:themeColor="accent2" w:themeShade="BF"/>
          <w:sz w:val="24"/>
          <w:szCs w:val="24"/>
        </w:rPr>
        <w:t>Valdžios subjektas</w:t>
      </w:r>
      <w:bookmarkEnd w:id="7"/>
      <w:bookmarkEnd w:id="8"/>
    </w:p>
    <w:p w14:paraId="4894D91B" w14:textId="77777777" w:rsidR="00CC5E9A" w:rsidRPr="002F26E8" w:rsidRDefault="00CC5E9A" w:rsidP="002F26E8">
      <w:pPr>
        <w:pStyle w:val="paragrafesrasas2lygis"/>
        <w:tabs>
          <w:tab w:val="left" w:pos="1418"/>
        </w:tabs>
        <w:ind w:left="0" w:firstLine="567"/>
        <w:rPr>
          <w:sz w:val="24"/>
          <w:szCs w:val="24"/>
        </w:rPr>
      </w:pPr>
      <w:bookmarkStart w:id="9" w:name="_Ref499729797"/>
      <w:bookmarkEnd w:id="2"/>
      <w:bookmarkEnd w:id="3"/>
      <w:r w:rsidRPr="002F26E8">
        <w:rPr>
          <w:sz w:val="24"/>
          <w:szCs w:val="24"/>
        </w:rPr>
        <w:t xml:space="preserve">Projektą įgyvendina </w:t>
      </w:r>
      <w:r w:rsidRPr="002F26E8">
        <w:rPr>
          <w:color w:val="FF0000"/>
          <w:sz w:val="24"/>
          <w:szCs w:val="24"/>
        </w:rPr>
        <w:t>[</w:t>
      </w:r>
      <w:r w:rsidRPr="002F26E8">
        <w:rPr>
          <w:i/>
          <w:color w:val="FF0000"/>
          <w:sz w:val="24"/>
          <w:szCs w:val="24"/>
        </w:rPr>
        <w:t>Valdžios subjekto pavadinimas ir rekvizitai</w:t>
      </w:r>
      <w:r w:rsidRPr="002F26E8">
        <w:rPr>
          <w:color w:val="FF0000"/>
          <w:sz w:val="24"/>
          <w:szCs w:val="24"/>
        </w:rPr>
        <w:t>]</w:t>
      </w:r>
      <w:r w:rsidR="00A54551" w:rsidRPr="002F26E8">
        <w:rPr>
          <w:color w:val="FF0000"/>
          <w:sz w:val="24"/>
          <w:szCs w:val="24"/>
        </w:rPr>
        <w:t xml:space="preserve"> </w:t>
      </w:r>
      <w:r w:rsidR="00A54551" w:rsidRPr="002F26E8">
        <w:rPr>
          <w:sz w:val="24"/>
          <w:szCs w:val="24"/>
        </w:rPr>
        <w:t xml:space="preserve">(toliau – </w:t>
      </w:r>
      <w:r w:rsidR="00A54551" w:rsidRPr="00D76C39">
        <w:rPr>
          <w:bCs/>
          <w:sz w:val="24"/>
          <w:szCs w:val="24"/>
        </w:rPr>
        <w:t>Valdžios subjektas</w:t>
      </w:r>
      <w:r w:rsidR="00A54551" w:rsidRPr="002F26E8">
        <w:rPr>
          <w:sz w:val="24"/>
          <w:szCs w:val="24"/>
        </w:rPr>
        <w:t>)</w:t>
      </w:r>
      <w:r w:rsidRPr="002F26E8">
        <w:rPr>
          <w:sz w:val="24"/>
          <w:szCs w:val="24"/>
        </w:rPr>
        <w:t xml:space="preserve">. Valdžios subjektas yra </w:t>
      </w:r>
      <w:r w:rsidRPr="002F26E8">
        <w:rPr>
          <w:color w:val="FF0000"/>
          <w:sz w:val="24"/>
          <w:szCs w:val="24"/>
        </w:rPr>
        <w:t>[</w:t>
      </w:r>
      <w:r w:rsidRPr="002F26E8">
        <w:rPr>
          <w:i/>
          <w:color w:val="FF0000"/>
          <w:sz w:val="24"/>
          <w:szCs w:val="24"/>
        </w:rPr>
        <w:t>nurodyti teisinį statusą, pagrindines veiklos sritis / funkcijas, kokiu teisės aktu Valdžios subjektas įpareigotas jas vykdyti</w:t>
      </w:r>
      <w:r w:rsidRPr="002F26E8">
        <w:rPr>
          <w:color w:val="FF0000"/>
          <w:sz w:val="24"/>
          <w:szCs w:val="24"/>
        </w:rPr>
        <w:t>]</w:t>
      </w:r>
      <w:r w:rsidRPr="002F26E8">
        <w:rPr>
          <w:sz w:val="24"/>
          <w:szCs w:val="24"/>
        </w:rPr>
        <w:t xml:space="preserve">. Valdžios subjektas įgyvendina Projektą remdamasis </w:t>
      </w:r>
      <w:r w:rsidRPr="002F26E8">
        <w:rPr>
          <w:color w:val="FF0000"/>
          <w:sz w:val="24"/>
          <w:szCs w:val="24"/>
        </w:rPr>
        <w:t>[</w:t>
      </w:r>
      <w:r w:rsidRPr="002F26E8">
        <w:rPr>
          <w:i/>
          <w:color w:val="FF0000"/>
          <w:sz w:val="24"/>
          <w:szCs w:val="24"/>
        </w:rPr>
        <w:t>nurodyti, kokiu pagrindu Valdžios subjektas laikomas valdžios subjektu, kaip tai apibrėžta Investicijų įstatyme</w:t>
      </w:r>
      <w:r w:rsidRPr="002F26E8">
        <w:rPr>
          <w:color w:val="FF0000"/>
          <w:sz w:val="24"/>
          <w:szCs w:val="24"/>
        </w:rPr>
        <w:t>]</w:t>
      </w:r>
      <w:r w:rsidRPr="002F26E8">
        <w:rPr>
          <w:sz w:val="24"/>
          <w:szCs w:val="24"/>
        </w:rPr>
        <w:t xml:space="preserve"> jam suteiktomis teisėmis.</w:t>
      </w:r>
      <w:bookmarkEnd w:id="9"/>
    </w:p>
    <w:p w14:paraId="1159CA63" w14:textId="1F17E150" w:rsidR="00CC5E9A" w:rsidRPr="002F26E8" w:rsidRDefault="00CC5E9A" w:rsidP="002F26E8">
      <w:pPr>
        <w:pStyle w:val="paragrafesrasas2lygis"/>
        <w:tabs>
          <w:tab w:val="left" w:pos="1418"/>
        </w:tabs>
        <w:ind w:left="0" w:firstLine="567"/>
        <w:rPr>
          <w:sz w:val="24"/>
          <w:szCs w:val="24"/>
        </w:rPr>
      </w:pPr>
      <w:r w:rsidRPr="002F26E8">
        <w:rPr>
          <w:sz w:val="24"/>
          <w:szCs w:val="24"/>
        </w:rPr>
        <w:t xml:space="preserve">Valdžios subjekto kontaktinis asmuo informacijai apie </w:t>
      </w:r>
      <w:r w:rsidR="007E0237" w:rsidRPr="002F26E8">
        <w:rPr>
          <w:sz w:val="24"/>
          <w:szCs w:val="24"/>
        </w:rPr>
        <w:t>S</w:t>
      </w:r>
      <w:r w:rsidR="00EB7C06" w:rsidRPr="002F26E8">
        <w:rPr>
          <w:sz w:val="24"/>
          <w:szCs w:val="24"/>
        </w:rPr>
        <w:t xml:space="preserve">kelbiamų derybų </w:t>
      </w:r>
      <w:r w:rsidRPr="002F26E8">
        <w:rPr>
          <w:sz w:val="24"/>
          <w:szCs w:val="24"/>
        </w:rPr>
        <w:t xml:space="preserve">sąlygas ir procedūras – </w:t>
      </w:r>
      <w:r w:rsidRPr="002F26E8">
        <w:rPr>
          <w:color w:val="FF0000"/>
          <w:sz w:val="24"/>
          <w:szCs w:val="24"/>
        </w:rPr>
        <w:t>[</w:t>
      </w:r>
      <w:r w:rsidRPr="002F26E8">
        <w:rPr>
          <w:i/>
          <w:color w:val="FF0000"/>
          <w:sz w:val="24"/>
          <w:szCs w:val="24"/>
        </w:rPr>
        <w:t>įgalioto asmens pareigos, vardas, pavardė, el.</w:t>
      </w:r>
      <w:r w:rsidR="009732D4" w:rsidRPr="002F26E8">
        <w:rPr>
          <w:i/>
          <w:color w:val="FF0000"/>
          <w:sz w:val="24"/>
          <w:szCs w:val="24"/>
        </w:rPr>
        <w:t xml:space="preserve"> </w:t>
      </w:r>
      <w:r w:rsidRPr="002F26E8">
        <w:rPr>
          <w:i/>
          <w:color w:val="FF0000"/>
          <w:sz w:val="24"/>
          <w:szCs w:val="24"/>
        </w:rPr>
        <w:t>paštas, telefono numeriai</w:t>
      </w:r>
      <w:r w:rsidRPr="002F26E8">
        <w:rPr>
          <w:color w:val="FF0000"/>
          <w:sz w:val="24"/>
          <w:szCs w:val="24"/>
        </w:rPr>
        <w:t>]</w:t>
      </w:r>
      <w:r w:rsidRPr="002F26E8">
        <w:rPr>
          <w:sz w:val="24"/>
          <w:szCs w:val="24"/>
        </w:rPr>
        <w:t>.</w:t>
      </w:r>
    </w:p>
    <w:p w14:paraId="79A55F04" w14:textId="77777777" w:rsidR="00821273" w:rsidRPr="00230380" w:rsidRDefault="00821273" w:rsidP="00821273">
      <w:pPr>
        <w:pStyle w:val="Antrat2"/>
        <w:numPr>
          <w:ilvl w:val="0"/>
          <w:numId w:val="9"/>
        </w:numPr>
        <w:tabs>
          <w:tab w:val="left" w:pos="1418"/>
        </w:tabs>
        <w:spacing w:before="120" w:after="120"/>
        <w:ind w:left="0" w:firstLine="567"/>
        <w:jc w:val="center"/>
        <w:rPr>
          <w:color w:val="943634" w:themeColor="accent2" w:themeShade="BF"/>
          <w:sz w:val="24"/>
          <w:szCs w:val="24"/>
        </w:rPr>
      </w:pPr>
      <w:bookmarkStart w:id="10" w:name="_Toc112937011"/>
      <w:bookmarkStart w:id="11" w:name="_Toc141452250"/>
      <w:bookmarkStart w:id="12" w:name="_Toc141452322"/>
      <w:r w:rsidRPr="00230380">
        <w:rPr>
          <w:color w:val="943634" w:themeColor="accent2" w:themeShade="BF"/>
          <w:sz w:val="24"/>
          <w:szCs w:val="24"/>
        </w:rPr>
        <w:t>Valdžios subjekto poreikiai ir tikslai</w:t>
      </w:r>
      <w:bookmarkEnd w:id="10"/>
      <w:bookmarkEnd w:id="11"/>
      <w:bookmarkEnd w:id="12"/>
    </w:p>
    <w:p w14:paraId="1A2B5B6D" w14:textId="06B2EFF4" w:rsidR="00DC0740" w:rsidRPr="002F26E8" w:rsidRDefault="00DC0740" w:rsidP="002F26E8">
      <w:pPr>
        <w:pStyle w:val="paragrafesrasas2lygis"/>
        <w:tabs>
          <w:tab w:val="left" w:pos="1418"/>
        </w:tabs>
        <w:ind w:left="0" w:firstLine="567"/>
        <w:rPr>
          <w:sz w:val="24"/>
          <w:szCs w:val="24"/>
        </w:rPr>
      </w:pPr>
      <w:r w:rsidRPr="002F26E8">
        <w:rPr>
          <w:sz w:val="24"/>
          <w:szCs w:val="24"/>
        </w:rPr>
        <w:t xml:space="preserve">Valdžios subjektas siekia atrinkti privatų </w:t>
      </w:r>
      <w:r w:rsidR="00EA0BA8" w:rsidRPr="002F26E8">
        <w:rPr>
          <w:sz w:val="24"/>
          <w:szCs w:val="24"/>
        </w:rPr>
        <w:t>Investuotoją. Investuotojas ir jo įsteigtas ar sudarytas Privatus subjektas, kurie taps Sutarties šalimis ir vykdys joje nustatytas veiklas, įgyvendins Projektą. Tuo tikslu su atrinku Investuotoju ir jo įsteigtu ar sudarytu Privačiu subjektu Valdžios subjektas pasirašys</w:t>
      </w:r>
      <w:r w:rsidR="00686607" w:rsidRPr="002F26E8">
        <w:rPr>
          <w:sz w:val="24"/>
          <w:szCs w:val="24"/>
        </w:rPr>
        <w:t xml:space="preserve"> Sutartį.</w:t>
      </w:r>
    </w:p>
    <w:p w14:paraId="0C5F25B7" w14:textId="77777777" w:rsidR="000F5B2F" w:rsidRPr="002F26E8" w:rsidRDefault="000F5B2F" w:rsidP="002F26E8">
      <w:pPr>
        <w:pStyle w:val="paragrafesrasas2lygis"/>
        <w:tabs>
          <w:tab w:val="left" w:pos="1418"/>
        </w:tabs>
        <w:ind w:left="0" w:firstLine="567"/>
        <w:rPr>
          <w:sz w:val="24"/>
          <w:szCs w:val="24"/>
        </w:rPr>
      </w:pPr>
      <w:r w:rsidRPr="002F26E8">
        <w:rPr>
          <w:sz w:val="24"/>
          <w:szCs w:val="24"/>
        </w:rPr>
        <w:t>Valdžios subjektas siekia, kad Projektas:</w:t>
      </w:r>
    </w:p>
    <w:p w14:paraId="39368B0A" w14:textId="77777777" w:rsidR="00B821D7" w:rsidRPr="002F26E8" w:rsidRDefault="000F5B2F" w:rsidP="00806DB3">
      <w:pPr>
        <w:pStyle w:val="paragrafesrasas2lygis"/>
        <w:numPr>
          <w:ilvl w:val="1"/>
          <w:numId w:val="23"/>
        </w:numPr>
        <w:tabs>
          <w:tab w:val="left" w:pos="1418"/>
        </w:tabs>
        <w:ind w:left="0" w:firstLine="567"/>
        <w:rPr>
          <w:sz w:val="24"/>
          <w:szCs w:val="24"/>
        </w:rPr>
      </w:pPr>
      <w:r w:rsidRPr="002F26E8">
        <w:rPr>
          <w:sz w:val="24"/>
          <w:szCs w:val="24"/>
        </w:rPr>
        <w:t>būtų įgyvendintas efektyviai, kokybiškai, laikantis visų teisės aktų reikalavimų, remiantis gera verslo praktika</w:t>
      </w:r>
      <w:r w:rsidR="00B821D7" w:rsidRPr="002F26E8">
        <w:rPr>
          <w:sz w:val="24"/>
          <w:szCs w:val="24"/>
        </w:rPr>
        <w:t>;</w:t>
      </w:r>
    </w:p>
    <w:p w14:paraId="7C80C2E4" w14:textId="52267F16" w:rsidR="000F5B2F" w:rsidRPr="002F26E8" w:rsidRDefault="00B821D7" w:rsidP="00806DB3">
      <w:pPr>
        <w:pStyle w:val="paragrafesrasas2lygis"/>
        <w:numPr>
          <w:ilvl w:val="1"/>
          <w:numId w:val="23"/>
        </w:numPr>
        <w:tabs>
          <w:tab w:val="left" w:pos="1418"/>
        </w:tabs>
        <w:ind w:left="0" w:firstLine="567"/>
        <w:rPr>
          <w:sz w:val="24"/>
          <w:szCs w:val="24"/>
        </w:rPr>
      </w:pPr>
      <w:r w:rsidRPr="002F26E8">
        <w:rPr>
          <w:sz w:val="24"/>
          <w:szCs w:val="24"/>
        </w:rPr>
        <w:t xml:space="preserve">užtikrintų </w:t>
      </w:r>
      <w:r w:rsidR="000F5B2F" w:rsidRPr="002F26E8">
        <w:rPr>
          <w:sz w:val="24"/>
          <w:szCs w:val="24"/>
        </w:rPr>
        <w:t xml:space="preserve">jo tikslų </w:t>
      </w:r>
      <w:r w:rsidRPr="002F26E8">
        <w:rPr>
          <w:sz w:val="24"/>
          <w:szCs w:val="24"/>
        </w:rPr>
        <w:t>–</w:t>
      </w:r>
      <w:r w:rsidR="00176050" w:rsidRPr="002F26E8">
        <w:rPr>
          <w:sz w:val="24"/>
          <w:szCs w:val="24"/>
        </w:rPr>
        <w:t xml:space="preserve"> </w:t>
      </w:r>
      <w:r w:rsidR="00EA0BA8" w:rsidRPr="002F26E8">
        <w:rPr>
          <w:sz w:val="24"/>
          <w:szCs w:val="24"/>
        </w:rPr>
        <w:t xml:space="preserve">nurodytų Sąlygų </w:t>
      </w:r>
      <w:r w:rsidR="00EA0BA8" w:rsidRPr="002F26E8">
        <w:rPr>
          <w:sz w:val="24"/>
          <w:szCs w:val="24"/>
        </w:rPr>
        <w:fldChar w:fldCharType="begin"/>
      </w:r>
      <w:r w:rsidR="00EA0BA8" w:rsidRPr="002F26E8">
        <w:rPr>
          <w:sz w:val="24"/>
          <w:szCs w:val="24"/>
        </w:rPr>
        <w:instrText xml:space="preserve"> REF _Ref499296934 \r \h </w:instrText>
      </w:r>
      <w:r w:rsidR="00F42359" w:rsidRPr="002F26E8">
        <w:rPr>
          <w:sz w:val="24"/>
          <w:szCs w:val="24"/>
        </w:rPr>
        <w:instrText xml:space="preserve"> \* MERGEFORMAT </w:instrText>
      </w:r>
      <w:r w:rsidR="00EA0BA8" w:rsidRPr="002F26E8">
        <w:rPr>
          <w:sz w:val="24"/>
          <w:szCs w:val="24"/>
        </w:rPr>
      </w:r>
      <w:r w:rsidR="00EA0BA8" w:rsidRPr="002F26E8">
        <w:rPr>
          <w:sz w:val="24"/>
          <w:szCs w:val="24"/>
        </w:rPr>
        <w:fldChar w:fldCharType="separate"/>
      </w:r>
      <w:r w:rsidR="00CF3B2E">
        <w:rPr>
          <w:sz w:val="24"/>
          <w:szCs w:val="24"/>
        </w:rPr>
        <w:t>3</w:t>
      </w:r>
      <w:r w:rsidR="00EA0BA8" w:rsidRPr="002F26E8">
        <w:rPr>
          <w:sz w:val="24"/>
          <w:szCs w:val="24"/>
        </w:rPr>
        <w:fldChar w:fldCharType="end"/>
      </w:r>
      <w:r w:rsidR="00EA0BA8" w:rsidRPr="002F26E8">
        <w:rPr>
          <w:sz w:val="24"/>
          <w:szCs w:val="24"/>
        </w:rPr>
        <w:t xml:space="preserve"> punkte, įgyvendinimą</w:t>
      </w:r>
      <w:r w:rsidR="000F5B2F" w:rsidRPr="002F26E8">
        <w:rPr>
          <w:sz w:val="24"/>
          <w:szCs w:val="24"/>
        </w:rPr>
        <w:t>;</w:t>
      </w:r>
    </w:p>
    <w:p w14:paraId="72C190DF" w14:textId="532D51A9" w:rsidR="000F5B2F" w:rsidRPr="002F26E8" w:rsidRDefault="000F5B2F" w:rsidP="00806DB3">
      <w:pPr>
        <w:pStyle w:val="paragrafesrasas2lygis"/>
        <w:numPr>
          <w:ilvl w:val="1"/>
          <w:numId w:val="23"/>
        </w:numPr>
        <w:tabs>
          <w:tab w:val="left" w:pos="1418"/>
        </w:tabs>
        <w:ind w:left="0" w:firstLine="567"/>
        <w:rPr>
          <w:sz w:val="24"/>
          <w:szCs w:val="24"/>
        </w:rPr>
      </w:pPr>
      <w:r w:rsidRPr="002F26E8">
        <w:rPr>
          <w:color w:val="FF0000"/>
          <w:sz w:val="24"/>
          <w:szCs w:val="24"/>
        </w:rPr>
        <w:t>[</w:t>
      </w:r>
      <w:r w:rsidR="005E7590" w:rsidRPr="002F26E8">
        <w:rPr>
          <w:i/>
          <w:color w:val="FF0000"/>
          <w:sz w:val="24"/>
          <w:szCs w:val="24"/>
        </w:rPr>
        <w:t xml:space="preserve">pagal </w:t>
      </w:r>
      <w:r w:rsidR="00B46500" w:rsidRPr="002F26E8">
        <w:rPr>
          <w:i/>
          <w:color w:val="FF0000"/>
          <w:sz w:val="24"/>
          <w:szCs w:val="24"/>
        </w:rPr>
        <w:t>S</w:t>
      </w:r>
      <w:r w:rsidR="000A5DD0" w:rsidRPr="002F26E8">
        <w:rPr>
          <w:i/>
          <w:color w:val="FF0000"/>
          <w:sz w:val="24"/>
          <w:szCs w:val="24"/>
        </w:rPr>
        <w:t xml:space="preserve">pecifikacijas </w:t>
      </w:r>
      <w:r w:rsidRPr="002F26E8">
        <w:rPr>
          <w:i/>
          <w:color w:val="FF0000"/>
          <w:sz w:val="24"/>
          <w:szCs w:val="24"/>
        </w:rPr>
        <w:t>nurodyti kitus Valdžios subjekto reikalavimus Projektui</w:t>
      </w:r>
      <w:r w:rsidRPr="002F26E8">
        <w:rPr>
          <w:color w:val="FF0000"/>
          <w:sz w:val="24"/>
          <w:szCs w:val="24"/>
        </w:rPr>
        <w:t>]</w:t>
      </w:r>
      <w:r w:rsidRPr="002F26E8">
        <w:rPr>
          <w:sz w:val="24"/>
          <w:szCs w:val="24"/>
        </w:rPr>
        <w:t>.</w:t>
      </w:r>
    </w:p>
    <w:p w14:paraId="06DFB885" w14:textId="4DE4B007" w:rsidR="00983031" w:rsidRPr="002F26E8" w:rsidRDefault="00AC70D9" w:rsidP="002F26E8">
      <w:pPr>
        <w:pStyle w:val="paragrafesrasas2lygis"/>
        <w:tabs>
          <w:tab w:val="left" w:pos="1418"/>
        </w:tabs>
        <w:ind w:left="0" w:firstLine="567"/>
        <w:rPr>
          <w:sz w:val="24"/>
          <w:szCs w:val="24"/>
        </w:rPr>
      </w:pPr>
      <w:r w:rsidRPr="002F26E8">
        <w:rPr>
          <w:sz w:val="24"/>
          <w:szCs w:val="24"/>
        </w:rPr>
        <w:t>Projekt</w:t>
      </w:r>
      <w:r w:rsidR="00CC6F81" w:rsidRPr="002F26E8">
        <w:rPr>
          <w:sz w:val="24"/>
          <w:szCs w:val="24"/>
        </w:rPr>
        <w:t>o</w:t>
      </w:r>
      <w:r w:rsidRPr="002F26E8">
        <w:rPr>
          <w:sz w:val="24"/>
          <w:szCs w:val="24"/>
        </w:rPr>
        <w:t xml:space="preserve"> </w:t>
      </w:r>
      <w:r w:rsidR="00270C05" w:rsidRPr="002F26E8">
        <w:rPr>
          <w:sz w:val="24"/>
          <w:szCs w:val="24"/>
        </w:rPr>
        <w:t xml:space="preserve">detalus </w:t>
      </w:r>
      <w:r w:rsidR="00C01798" w:rsidRPr="002F26E8">
        <w:rPr>
          <w:sz w:val="24"/>
          <w:szCs w:val="24"/>
        </w:rPr>
        <w:t>aprašymas</w:t>
      </w:r>
      <w:r w:rsidR="003A66EF" w:rsidRPr="002F26E8">
        <w:rPr>
          <w:sz w:val="24"/>
          <w:szCs w:val="24"/>
        </w:rPr>
        <w:t xml:space="preserve"> </w:t>
      </w:r>
      <w:r w:rsidR="00052BFA" w:rsidRPr="002F26E8">
        <w:rPr>
          <w:sz w:val="24"/>
          <w:szCs w:val="24"/>
        </w:rPr>
        <w:t xml:space="preserve">ir reikalavimai jo įgyvendinimui </w:t>
      </w:r>
      <w:r w:rsidRPr="002F26E8">
        <w:rPr>
          <w:sz w:val="24"/>
          <w:szCs w:val="24"/>
        </w:rPr>
        <w:t>pateikiam</w:t>
      </w:r>
      <w:r w:rsidR="00052BFA" w:rsidRPr="002F26E8">
        <w:rPr>
          <w:sz w:val="24"/>
          <w:szCs w:val="24"/>
        </w:rPr>
        <w:t>i</w:t>
      </w:r>
      <w:r w:rsidR="00C01798" w:rsidRPr="002F26E8">
        <w:rPr>
          <w:sz w:val="24"/>
          <w:szCs w:val="24"/>
        </w:rPr>
        <w:t xml:space="preserve"> Sąlygų</w:t>
      </w:r>
      <w:r w:rsidR="00FE2414" w:rsidRPr="002F26E8">
        <w:rPr>
          <w:sz w:val="24"/>
          <w:szCs w:val="24"/>
        </w:rPr>
        <w:t xml:space="preserve"> </w:t>
      </w:r>
      <w:r w:rsidR="00BB6A95">
        <w:rPr>
          <w:sz w:val="24"/>
          <w:szCs w:val="24"/>
        </w:rPr>
        <w:fldChar w:fldCharType="begin"/>
      </w:r>
      <w:r w:rsidR="00BB6A95">
        <w:rPr>
          <w:sz w:val="24"/>
          <w:szCs w:val="24"/>
        </w:rPr>
        <w:instrText xml:space="preserve"> REF _Ref114821422 \r \h </w:instrText>
      </w:r>
      <w:r w:rsidR="00BB6A95">
        <w:rPr>
          <w:sz w:val="24"/>
          <w:szCs w:val="24"/>
        </w:rPr>
      </w:r>
      <w:r w:rsidR="00BB6A95">
        <w:rPr>
          <w:sz w:val="24"/>
          <w:szCs w:val="24"/>
        </w:rPr>
        <w:fldChar w:fldCharType="separate"/>
      </w:r>
      <w:r w:rsidR="00CF3B2E">
        <w:rPr>
          <w:sz w:val="24"/>
          <w:szCs w:val="24"/>
        </w:rPr>
        <w:t>2</w:t>
      </w:r>
      <w:r w:rsidR="00BB6A95">
        <w:rPr>
          <w:sz w:val="24"/>
          <w:szCs w:val="24"/>
        </w:rPr>
        <w:fldChar w:fldCharType="end"/>
      </w:r>
      <w:r w:rsidR="00F923F6">
        <w:rPr>
          <w:sz w:val="24"/>
          <w:szCs w:val="24"/>
        </w:rPr>
        <w:t xml:space="preserve"> </w:t>
      </w:r>
      <w:r w:rsidR="00C01798" w:rsidRPr="002F26E8">
        <w:rPr>
          <w:sz w:val="24"/>
          <w:szCs w:val="24"/>
        </w:rPr>
        <w:t>priede</w:t>
      </w:r>
      <w:r w:rsidR="000566C8" w:rsidRPr="002F26E8">
        <w:rPr>
          <w:sz w:val="24"/>
          <w:szCs w:val="24"/>
        </w:rPr>
        <w:t xml:space="preserve"> </w:t>
      </w:r>
      <w:r w:rsidR="00A7745C" w:rsidRPr="002F26E8">
        <w:rPr>
          <w:i/>
          <w:sz w:val="24"/>
          <w:szCs w:val="24"/>
        </w:rPr>
        <w:t>S</w:t>
      </w:r>
      <w:r w:rsidR="000566C8" w:rsidRPr="002F26E8">
        <w:rPr>
          <w:i/>
          <w:sz w:val="24"/>
          <w:szCs w:val="24"/>
        </w:rPr>
        <w:t>pecifikacijos</w:t>
      </w:r>
      <w:r w:rsidR="00C01798" w:rsidRPr="002F26E8">
        <w:rPr>
          <w:sz w:val="24"/>
          <w:szCs w:val="24"/>
        </w:rPr>
        <w:t xml:space="preserve">. </w:t>
      </w:r>
      <w:r w:rsidR="00C1780D" w:rsidRPr="002F26E8">
        <w:rPr>
          <w:sz w:val="24"/>
          <w:szCs w:val="24"/>
        </w:rPr>
        <w:t>Kandidatui</w:t>
      </w:r>
      <w:r w:rsidR="00337FAF">
        <w:rPr>
          <w:sz w:val="24"/>
          <w:szCs w:val="24"/>
        </w:rPr>
        <w:t xml:space="preserve"> </w:t>
      </w:r>
      <w:r w:rsidR="00C01798" w:rsidRPr="002F26E8">
        <w:rPr>
          <w:sz w:val="24"/>
          <w:szCs w:val="24"/>
        </w:rPr>
        <w:t xml:space="preserve">pasirašiusiam Konfidencialumo </w:t>
      </w:r>
      <w:r w:rsidR="001C6E98" w:rsidRPr="002F26E8">
        <w:rPr>
          <w:sz w:val="24"/>
          <w:szCs w:val="24"/>
        </w:rPr>
        <w:t>įsipareigojimą</w:t>
      </w:r>
      <w:r w:rsidR="00C01798" w:rsidRPr="002F26E8">
        <w:rPr>
          <w:sz w:val="24"/>
          <w:szCs w:val="24"/>
        </w:rPr>
        <w:t xml:space="preserve">, </w:t>
      </w:r>
      <w:r w:rsidR="006A6252" w:rsidRPr="002F26E8">
        <w:rPr>
          <w:sz w:val="24"/>
          <w:szCs w:val="24"/>
        </w:rPr>
        <w:t>Valdžios</w:t>
      </w:r>
      <w:r w:rsidR="00C01798" w:rsidRPr="002F26E8">
        <w:rPr>
          <w:sz w:val="24"/>
          <w:szCs w:val="24"/>
        </w:rPr>
        <w:t xml:space="preserve"> </w:t>
      </w:r>
      <w:r w:rsidR="00717299" w:rsidRPr="002F26E8">
        <w:rPr>
          <w:sz w:val="24"/>
          <w:szCs w:val="24"/>
        </w:rPr>
        <w:t>subjektas</w:t>
      </w:r>
      <w:r w:rsidR="00C01798" w:rsidRPr="002F26E8">
        <w:rPr>
          <w:sz w:val="24"/>
          <w:szCs w:val="24"/>
        </w:rPr>
        <w:t xml:space="preserve"> sudarys galimybę susipažinti su Pr</w:t>
      </w:r>
      <w:r w:rsidR="00E703A1" w:rsidRPr="002F26E8">
        <w:rPr>
          <w:sz w:val="24"/>
          <w:szCs w:val="24"/>
        </w:rPr>
        <w:t xml:space="preserve">ojektu susijusiais dokumentais </w:t>
      </w:r>
      <w:r w:rsidR="00C01798" w:rsidRPr="002F26E8">
        <w:rPr>
          <w:color w:val="FF0000"/>
          <w:sz w:val="24"/>
          <w:szCs w:val="24"/>
        </w:rPr>
        <w:t>[</w:t>
      </w:r>
      <w:r w:rsidR="00E703A1" w:rsidRPr="002F26E8">
        <w:rPr>
          <w:i/>
          <w:color w:val="FF0000"/>
          <w:sz w:val="24"/>
          <w:szCs w:val="24"/>
        </w:rPr>
        <w:t>išvardinti tokius duomenis – pvz. investicijų projektu, teritorijų planų, susijusių sutarčių ištraukos, kurių atskleidimas neturės neigiamos įtakos dialogui ir nepažeidžia Valdžios subjekto interesų, ir pan</w:t>
      </w:r>
      <w:r w:rsidR="00C01798" w:rsidRPr="002F26E8">
        <w:rPr>
          <w:i/>
          <w:color w:val="FF0000"/>
          <w:sz w:val="24"/>
          <w:szCs w:val="24"/>
        </w:rPr>
        <w:t>.</w:t>
      </w:r>
      <w:r w:rsidR="00C01798" w:rsidRPr="002F26E8">
        <w:rPr>
          <w:color w:val="FF0000"/>
          <w:sz w:val="24"/>
          <w:szCs w:val="24"/>
        </w:rPr>
        <w:t>]</w:t>
      </w:r>
      <w:r w:rsidR="00C01798" w:rsidRPr="002F26E8">
        <w:rPr>
          <w:sz w:val="24"/>
          <w:szCs w:val="24"/>
        </w:rPr>
        <w:t>.</w:t>
      </w:r>
    </w:p>
    <w:p w14:paraId="4FB68362" w14:textId="77777777" w:rsidR="004D257A" w:rsidRPr="002F26E8" w:rsidRDefault="004D257A" w:rsidP="002F26E8">
      <w:pPr>
        <w:pStyle w:val="paragrafesrasas2lygis"/>
        <w:tabs>
          <w:tab w:val="left" w:pos="1418"/>
        </w:tabs>
        <w:ind w:left="0" w:firstLine="567"/>
        <w:rPr>
          <w:sz w:val="24"/>
          <w:szCs w:val="24"/>
        </w:rPr>
      </w:pPr>
      <w:r w:rsidRPr="002F26E8">
        <w:rPr>
          <w:color w:val="0070C0"/>
          <w:sz w:val="24"/>
          <w:szCs w:val="24"/>
        </w:rPr>
        <w:t>[</w:t>
      </w:r>
      <w:r w:rsidRPr="002F26E8">
        <w:rPr>
          <w:i/>
          <w:color w:val="0070C0"/>
          <w:sz w:val="24"/>
          <w:szCs w:val="24"/>
        </w:rPr>
        <w:t>Pasirinkti</w:t>
      </w:r>
      <w:r w:rsidRPr="002F26E8">
        <w:rPr>
          <w:color w:val="0070C0"/>
          <w:sz w:val="24"/>
          <w:szCs w:val="24"/>
        </w:rPr>
        <w:t xml:space="preserve"> </w:t>
      </w:r>
      <w:r w:rsidRPr="002F26E8">
        <w:rPr>
          <w:color w:val="009900"/>
          <w:sz w:val="24"/>
          <w:szCs w:val="24"/>
        </w:rPr>
        <w:t xml:space="preserve">Projekto įgyvendinimas bus finansuojamas iš </w:t>
      </w:r>
      <w:r w:rsidRPr="002F26E8">
        <w:rPr>
          <w:color w:val="FF0000"/>
          <w:sz w:val="24"/>
          <w:szCs w:val="24"/>
        </w:rPr>
        <w:t>[</w:t>
      </w:r>
      <w:r w:rsidRPr="002F26E8">
        <w:rPr>
          <w:i/>
          <w:color w:val="FF0000"/>
          <w:sz w:val="24"/>
          <w:szCs w:val="24"/>
        </w:rPr>
        <w:t>nurodyti finansavimo šaltinius, įgyvendinamą programą</w:t>
      </w:r>
      <w:r w:rsidRPr="002F26E8">
        <w:rPr>
          <w:color w:val="FF0000"/>
          <w:sz w:val="24"/>
          <w:szCs w:val="24"/>
        </w:rPr>
        <w:t>]</w:t>
      </w:r>
      <w:r w:rsidRPr="002F26E8">
        <w:rPr>
          <w:sz w:val="24"/>
          <w:szCs w:val="24"/>
        </w:rPr>
        <w:t xml:space="preserve">. </w:t>
      </w:r>
      <w:r w:rsidRPr="002F26E8">
        <w:rPr>
          <w:color w:val="009900"/>
          <w:sz w:val="24"/>
          <w:szCs w:val="24"/>
        </w:rPr>
        <w:t xml:space="preserve">Šiuo tikslu </w:t>
      </w:r>
      <w:r w:rsidRPr="002F26E8">
        <w:rPr>
          <w:color w:val="0070C0"/>
          <w:sz w:val="24"/>
          <w:szCs w:val="24"/>
        </w:rPr>
        <w:t>[</w:t>
      </w:r>
      <w:r w:rsidRPr="002F26E8">
        <w:rPr>
          <w:i/>
          <w:color w:val="0070C0"/>
          <w:sz w:val="24"/>
          <w:szCs w:val="24"/>
        </w:rPr>
        <w:t>pasirinkti</w:t>
      </w:r>
      <w:r w:rsidRPr="002F26E8">
        <w:rPr>
          <w:color w:val="0070C0"/>
          <w:sz w:val="24"/>
          <w:szCs w:val="24"/>
        </w:rPr>
        <w:t xml:space="preserve"> </w:t>
      </w:r>
      <w:r w:rsidRPr="002F26E8">
        <w:rPr>
          <w:color w:val="009900"/>
          <w:sz w:val="24"/>
          <w:szCs w:val="24"/>
        </w:rPr>
        <w:t xml:space="preserve">paskirta </w:t>
      </w:r>
      <w:r w:rsidRPr="002F26E8">
        <w:rPr>
          <w:i/>
          <w:color w:val="0070C0"/>
          <w:sz w:val="24"/>
          <w:szCs w:val="24"/>
        </w:rPr>
        <w:t>/ arba</w:t>
      </w:r>
      <w:r w:rsidRPr="002F26E8">
        <w:rPr>
          <w:color w:val="0070C0"/>
          <w:sz w:val="24"/>
          <w:szCs w:val="24"/>
        </w:rPr>
        <w:t xml:space="preserve"> </w:t>
      </w:r>
      <w:r w:rsidRPr="002F26E8">
        <w:rPr>
          <w:color w:val="009900"/>
          <w:sz w:val="24"/>
          <w:szCs w:val="24"/>
        </w:rPr>
        <w:t>numatoma gauti]</w:t>
      </w:r>
      <w:r w:rsidRPr="002F26E8">
        <w:rPr>
          <w:color w:val="00B050"/>
          <w:sz w:val="24"/>
          <w:szCs w:val="24"/>
        </w:rPr>
        <w:t xml:space="preserve"> </w:t>
      </w:r>
      <w:r w:rsidRPr="002F26E8">
        <w:rPr>
          <w:color w:val="FF0000"/>
          <w:sz w:val="24"/>
          <w:szCs w:val="24"/>
        </w:rPr>
        <w:t>[</w:t>
      </w:r>
      <w:r w:rsidRPr="002F26E8">
        <w:rPr>
          <w:i/>
          <w:color w:val="FF0000"/>
          <w:sz w:val="24"/>
          <w:szCs w:val="24"/>
        </w:rPr>
        <w:t>nurodyti finansavimo sumas ir jų detalizavimą pagal finansavimo šaltinius</w:t>
      </w:r>
      <w:r w:rsidRPr="002F26E8">
        <w:rPr>
          <w:color w:val="FF0000"/>
          <w:sz w:val="24"/>
          <w:szCs w:val="24"/>
        </w:rPr>
        <w:t>]</w:t>
      </w:r>
      <w:r w:rsidRPr="002F26E8">
        <w:rPr>
          <w:sz w:val="24"/>
          <w:szCs w:val="24"/>
        </w:rPr>
        <w:t xml:space="preserve">. </w:t>
      </w:r>
      <w:r w:rsidRPr="002F26E8">
        <w:rPr>
          <w:i/>
          <w:color w:val="0070C0"/>
          <w:sz w:val="24"/>
          <w:szCs w:val="24"/>
        </w:rPr>
        <w:t>/ arba</w:t>
      </w:r>
      <w:r w:rsidRPr="002F26E8">
        <w:rPr>
          <w:color w:val="0070C0"/>
          <w:sz w:val="24"/>
          <w:szCs w:val="24"/>
        </w:rPr>
        <w:t xml:space="preserve"> </w:t>
      </w:r>
      <w:r w:rsidRPr="002F26E8">
        <w:rPr>
          <w:color w:val="009900"/>
          <w:sz w:val="24"/>
          <w:szCs w:val="24"/>
        </w:rPr>
        <w:t>Projekto įgyvendinimas bus finansuojamas iš Valdžios subjekto biudžeto]</w:t>
      </w:r>
      <w:r w:rsidRPr="002F26E8">
        <w:rPr>
          <w:sz w:val="24"/>
          <w:szCs w:val="24"/>
        </w:rPr>
        <w:t>.</w:t>
      </w:r>
    </w:p>
    <w:p w14:paraId="27DB21DE" w14:textId="77777777" w:rsidR="00983031" w:rsidRPr="002F26E8" w:rsidRDefault="00C01798" w:rsidP="002F26E8">
      <w:pPr>
        <w:pStyle w:val="paragrafesrasas2lygis"/>
        <w:tabs>
          <w:tab w:val="left" w:pos="1418"/>
        </w:tabs>
        <w:ind w:left="0" w:firstLine="567"/>
        <w:rPr>
          <w:sz w:val="24"/>
          <w:szCs w:val="24"/>
        </w:rPr>
      </w:pPr>
      <w:r w:rsidRPr="002F26E8">
        <w:rPr>
          <w:sz w:val="24"/>
          <w:szCs w:val="24"/>
        </w:rPr>
        <w:t xml:space="preserve">Projektas </w:t>
      </w:r>
      <w:r w:rsidR="00863D1F" w:rsidRPr="002F26E8">
        <w:rPr>
          <w:sz w:val="24"/>
          <w:szCs w:val="24"/>
        </w:rPr>
        <w:t xml:space="preserve">į dalis neskirstomas ir </w:t>
      </w:r>
      <w:r w:rsidRPr="002F26E8">
        <w:rPr>
          <w:sz w:val="24"/>
          <w:szCs w:val="24"/>
        </w:rPr>
        <w:t>turės būti įgyvendintas visa apimtimi. P</w:t>
      </w:r>
      <w:r w:rsidR="0078016A" w:rsidRPr="002F26E8">
        <w:rPr>
          <w:sz w:val="24"/>
          <w:szCs w:val="24"/>
        </w:rPr>
        <w:t>irminius p</w:t>
      </w:r>
      <w:r w:rsidRPr="002F26E8">
        <w:rPr>
          <w:sz w:val="24"/>
          <w:szCs w:val="24"/>
        </w:rPr>
        <w:t>asiūlymus</w:t>
      </w:r>
      <w:r w:rsidR="0078016A" w:rsidRPr="002F26E8">
        <w:rPr>
          <w:sz w:val="24"/>
          <w:szCs w:val="24"/>
        </w:rPr>
        <w:t xml:space="preserve"> / Galutinius pasiūlymus</w:t>
      </w:r>
      <w:r w:rsidRPr="002F26E8">
        <w:rPr>
          <w:sz w:val="24"/>
          <w:szCs w:val="24"/>
        </w:rPr>
        <w:t xml:space="preserve"> dėl atskiros Projekto dalies </w:t>
      </w:r>
      <w:r w:rsidR="006A6252" w:rsidRPr="002F26E8">
        <w:rPr>
          <w:sz w:val="24"/>
          <w:szCs w:val="24"/>
        </w:rPr>
        <w:t>Valdžios</w:t>
      </w:r>
      <w:r w:rsidRPr="002F26E8">
        <w:rPr>
          <w:sz w:val="24"/>
          <w:szCs w:val="24"/>
        </w:rPr>
        <w:t xml:space="preserve"> </w:t>
      </w:r>
      <w:r w:rsidR="00717299" w:rsidRPr="002F26E8">
        <w:rPr>
          <w:sz w:val="24"/>
          <w:szCs w:val="24"/>
        </w:rPr>
        <w:t>subjektas</w:t>
      </w:r>
      <w:r w:rsidRPr="002F26E8">
        <w:rPr>
          <w:sz w:val="24"/>
          <w:szCs w:val="24"/>
        </w:rPr>
        <w:t xml:space="preserve"> atmes.</w:t>
      </w:r>
      <w:r w:rsidR="00524E5D" w:rsidRPr="002F26E8">
        <w:rPr>
          <w:sz w:val="24"/>
          <w:szCs w:val="24"/>
        </w:rPr>
        <w:t xml:space="preserve"> </w:t>
      </w:r>
      <w:r w:rsidR="009845EC" w:rsidRPr="002F26E8">
        <w:rPr>
          <w:color w:val="FF0000"/>
          <w:sz w:val="24"/>
          <w:szCs w:val="24"/>
        </w:rPr>
        <w:t>[</w:t>
      </w:r>
      <w:r w:rsidR="009845EC" w:rsidRPr="002F26E8">
        <w:rPr>
          <w:i/>
          <w:color w:val="FF0000"/>
          <w:sz w:val="24"/>
          <w:szCs w:val="24"/>
        </w:rPr>
        <w:t>nurodyti sprendimo dėl Projekto Objekto neskaidymo į dalis argumentus, vadovaujantis Viešųjų pirkimų įstatymo 28 straipsnio 2 dalimi</w:t>
      </w:r>
      <w:r w:rsidR="009845EC" w:rsidRPr="002F26E8">
        <w:rPr>
          <w:color w:val="FF0000"/>
          <w:sz w:val="24"/>
          <w:szCs w:val="24"/>
        </w:rPr>
        <w:t>]</w:t>
      </w:r>
      <w:r w:rsidR="009845EC" w:rsidRPr="002F26E8">
        <w:rPr>
          <w:sz w:val="24"/>
          <w:szCs w:val="24"/>
        </w:rPr>
        <w:t xml:space="preserve">. </w:t>
      </w:r>
      <w:r w:rsidR="00524E5D" w:rsidRPr="002F26E8">
        <w:rPr>
          <w:sz w:val="24"/>
          <w:szCs w:val="24"/>
        </w:rPr>
        <w:t>Alternatyvius</w:t>
      </w:r>
      <w:r w:rsidR="00603ECD" w:rsidRPr="002F26E8">
        <w:rPr>
          <w:sz w:val="24"/>
          <w:szCs w:val="24"/>
        </w:rPr>
        <w:t xml:space="preserve"> </w:t>
      </w:r>
      <w:r w:rsidR="00E617AF" w:rsidRPr="002F26E8">
        <w:rPr>
          <w:sz w:val="24"/>
          <w:szCs w:val="24"/>
        </w:rPr>
        <w:t>P</w:t>
      </w:r>
      <w:r w:rsidR="00D96575" w:rsidRPr="002F26E8">
        <w:rPr>
          <w:sz w:val="24"/>
          <w:szCs w:val="24"/>
        </w:rPr>
        <w:t>irminius p</w:t>
      </w:r>
      <w:r w:rsidR="00524E5D" w:rsidRPr="002F26E8">
        <w:rPr>
          <w:sz w:val="24"/>
          <w:szCs w:val="24"/>
        </w:rPr>
        <w:t xml:space="preserve">asiūlymus </w:t>
      </w:r>
      <w:r w:rsidR="00D96575" w:rsidRPr="002F26E8">
        <w:rPr>
          <w:sz w:val="24"/>
          <w:szCs w:val="24"/>
        </w:rPr>
        <w:t xml:space="preserve">/ Galutinius pasiūlymus </w:t>
      </w:r>
      <w:r w:rsidR="00524E5D" w:rsidRPr="002F26E8">
        <w:rPr>
          <w:sz w:val="24"/>
          <w:szCs w:val="24"/>
        </w:rPr>
        <w:t>pateikti draudžiama</w:t>
      </w:r>
      <w:r w:rsidR="00DE7CE5" w:rsidRPr="002F26E8">
        <w:rPr>
          <w:sz w:val="24"/>
          <w:szCs w:val="24"/>
        </w:rPr>
        <w:t>.</w:t>
      </w:r>
    </w:p>
    <w:p w14:paraId="1CAEFE45" w14:textId="4DFEFA17" w:rsidR="00BD0198" w:rsidRPr="002F26E8" w:rsidRDefault="00BD6B89" w:rsidP="002F26E8">
      <w:pPr>
        <w:pStyle w:val="paragrafesrasas2lygis"/>
        <w:tabs>
          <w:tab w:val="left" w:pos="1418"/>
        </w:tabs>
        <w:ind w:left="0" w:firstLine="567"/>
        <w:rPr>
          <w:sz w:val="24"/>
          <w:szCs w:val="24"/>
        </w:rPr>
      </w:pPr>
      <w:r w:rsidRPr="002F26E8">
        <w:rPr>
          <w:sz w:val="24"/>
          <w:szCs w:val="24"/>
        </w:rPr>
        <w:t xml:space="preserve">Sutarties įgyvendinimo maksimalus terminas – iki </w:t>
      </w:r>
      <w:r w:rsidRPr="002F26E8">
        <w:rPr>
          <w:color w:val="FF0000"/>
          <w:sz w:val="24"/>
          <w:szCs w:val="24"/>
        </w:rPr>
        <w:t>[</w:t>
      </w:r>
      <w:r w:rsidRPr="002F26E8">
        <w:rPr>
          <w:i/>
          <w:color w:val="FF0000"/>
          <w:sz w:val="24"/>
          <w:szCs w:val="24"/>
        </w:rPr>
        <w:t>nurodyti Sutarties terminą</w:t>
      </w:r>
      <w:r w:rsidRPr="002F26E8">
        <w:rPr>
          <w:color w:val="FF0000"/>
          <w:sz w:val="24"/>
          <w:szCs w:val="24"/>
        </w:rPr>
        <w:t xml:space="preserve">] </w:t>
      </w:r>
      <w:r w:rsidRPr="002F26E8">
        <w:rPr>
          <w:sz w:val="24"/>
          <w:szCs w:val="24"/>
        </w:rPr>
        <w:t>nuo Sutarties įsigaliojimo visa apimtimi dienos. Sutarties įgyvendinimą sudarys šie etapai:</w:t>
      </w:r>
    </w:p>
    <w:p w14:paraId="005D4E86" w14:textId="05D3B473" w:rsidR="00E13506" w:rsidRPr="002F26E8" w:rsidRDefault="00BD6B89" w:rsidP="00806DB3">
      <w:pPr>
        <w:pStyle w:val="paragrafesrasas2lygis"/>
        <w:numPr>
          <w:ilvl w:val="2"/>
          <w:numId w:val="22"/>
        </w:numPr>
        <w:tabs>
          <w:tab w:val="left" w:pos="1418"/>
          <w:tab w:val="left" w:pos="1843"/>
        </w:tabs>
        <w:ind w:left="0" w:firstLine="567"/>
        <w:rPr>
          <w:sz w:val="24"/>
          <w:szCs w:val="24"/>
        </w:rPr>
      </w:pPr>
      <w:r w:rsidRPr="002F26E8">
        <w:rPr>
          <w:sz w:val="24"/>
          <w:szCs w:val="24"/>
        </w:rPr>
        <w:t>Da</w:t>
      </w:r>
      <w:r w:rsidR="00337FAF">
        <w:rPr>
          <w:sz w:val="24"/>
          <w:szCs w:val="24"/>
        </w:rPr>
        <w:t>r</w:t>
      </w:r>
      <w:r w:rsidRPr="002F26E8">
        <w:rPr>
          <w:sz w:val="24"/>
          <w:szCs w:val="24"/>
        </w:rPr>
        <w:t xml:space="preserve">bų atlikimas – iki </w:t>
      </w:r>
      <w:r w:rsidRPr="002F26E8">
        <w:rPr>
          <w:color w:val="FF0000"/>
          <w:sz w:val="24"/>
          <w:szCs w:val="24"/>
        </w:rPr>
        <w:t>[</w:t>
      </w:r>
      <w:r w:rsidRPr="002F26E8">
        <w:rPr>
          <w:i/>
          <w:color w:val="FF0000"/>
          <w:sz w:val="24"/>
          <w:szCs w:val="24"/>
        </w:rPr>
        <w:t>nurodyti terminą</w:t>
      </w:r>
      <w:r w:rsidRPr="002F26E8">
        <w:rPr>
          <w:color w:val="FF0000"/>
          <w:sz w:val="24"/>
          <w:szCs w:val="24"/>
        </w:rPr>
        <w:t xml:space="preserve">] </w:t>
      </w:r>
      <w:r w:rsidRPr="002F26E8">
        <w:rPr>
          <w:sz w:val="24"/>
          <w:szCs w:val="24"/>
        </w:rPr>
        <w:t>metų</w:t>
      </w:r>
      <w:r w:rsidR="00133D64" w:rsidRPr="002F26E8">
        <w:rPr>
          <w:sz w:val="24"/>
          <w:szCs w:val="24"/>
        </w:rPr>
        <w:t xml:space="preserve">. </w:t>
      </w:r>
      <w:r w:rsidR="00133D64" w:rsidRPr="002F26E8">
        <w:rPr>
          <w:rFonts w:eastAsia="Calibri"/>
          <w:sz w:val="24"/>
          <w:szCs w:val="24"/>
        </w:rPr>
        <w:t xml:space="preserve">Gavus raštišką Valdžios subjekto sutikimą, Darbai </w:t>
      </w:r>
      <w:r w:rsidR="00133D64" w:rsidRPr="002F26E8">
        <w:rPr>
          <w:i/>
          <w:iCs/>
          <w:color w:val="0070C0"/>
          <w:sz w:val="24"/>
          <w:szCs w:val="24"/>
        </w:rPr>
        <w:t>[jei Objektas apima daugiau nei vieną mokyklą</w:t>
      </w:r>
      <w:r w:rsidR="00133D64" w:rsidRPr="002F26E8">
        <w:rPr>
          <w:i/>
          <w:color w:val="0070C0"/>
          <w:sz w:val="24"/>
          <w:szCs w:val="24"/>
        </w:rPr>
        <w:t xml:space="preserve"> </w:t>
      </w:r>
      <w:r w:rsidR="00133D64" w:rsidRPr="002F26E8">
        <w:rPr>
          <w:color w:val="00B050"/>
          <w:sz w:val="24"/>
          <w:szCs w:val="24"/>
        </w:rPr>
        <w:t xml:space="preserve">ar dėl Objekto dalies] </w:t>
      </w:r>
      <w:r w:rsidR="00133D64" w:rsidRPr="002F26E8">
        <w:rPr>
          <w:rFonts w:eastAsia="Calibri"/>
          <w:sz w:val="24"/>
          <w:szCs w:val="24"/>
        </w:rPr>
        <w:t>gali būti atlikti anksčiau nei šiame punkte nurodytu terminu</w:t>
      </w:r>
      <w:r w:rsidRPr="002F26E8">
        <w:rPr>
          <w:sz w:val="24"/>
          <w:szCs w:val="24"/>
        </w:rPr>
        <w:t>;</w:t>
      </w:r>
    </w:p>
    <w:p w14:paraId="169A19AA" w14:textId="0CE33578" w:rsidR="00E13506" w:rsidRPr="002F26E8" w:rsidRDefault="00BD6B89" w:rsidP="00806DB3">
      <w:pPr>
        <w:pStyle w:val="paragrafesrasas2lygis"/>
        <w:numPr>
          <w:ilvl w:val="2"/>
          <w:numId w:val="22"/>
        </w:numPr>
        <w:tabs>
          <w:tab w:val="left" w:pos="1418"/>
          <w:tab w:val="left" w:pos="1843"/>
        </w:tabs>
        <w:ind w:left="0" w:firstLine="567"/>
        <w:rPr>
          <w:sz w:val="24"/>
          <w:szCs w:val="24"/>
        </w:rPr>
      </w:pPr>
      <w:r w:rsidRPr="002F26E8">
        <w:rPr>
          <w:sz w:val="24"/>
          <w:szCs w:val="24"/>
        </w:rPr>
        <w:lastRenderedPageBreak/>
        <w:t xml:space="preserve">Paslaugų teikimas – iki </w:t>
      </w:r>
      <w:r w:rsidRPr="002F26E8">
        <w:rPr>
          <w:color w:val="FF0000"/>
          <w:sz w:val="24"/>
          <w:szCs w:val="24"/>
        </w:rPr>
        <w:t>[</w:t>
      </w:r>
      <w:r w:rsidRPr="002F26E8">
        <w:rPr>
          <w:i/>
          <w:color w:val="FF0000"/>
          <w:sz w:val="24"/>
          <w:szCs w:val="24"/>
        </w:rPr>
        <w:t>nurodyti terminą</w:t>
      </w:r>
      <w:r w:rsidRPr="002F26E8">
        <w:rPr>
          <w:color w:val="FF0000"/>
          <w:sz w:val="24"/>
          <w:szCs w:val="24"/>
        </w:rPr>
        <w:t>]</w:t>
      </w:r>
      <w:r w:rsidRPr="002F26E8">
        <w:rPr>
          <w:sz w:val="24"/>
          <w:szCs w:val="24"/>
        </w:rPr>
        <w:t xml:space="preserve"> metų. Jeigu Darbai atliekami trumpiau nei per </w:t>
      </w:r>
      <w:r w:rsidRPr="002F26E8">
        <w:rPr>
          <w:color w:val="FF0000"/>
          <w:sz w:val="24"/>
          <w:szCs w:val="24"/>
        </w:rPr>
        <w:t xml:space="preserve">[nurodyti terminą] </w:t>
      </w:r>
      <w:r w:rsidRPr="002F26E8">
        <w:rPr>
          <w:sz w:val="24"/>
          <w:szCs w:val="24"/>
        </w:rPr>
        <w:t xml:space="preserve">metus, </w:t>
      </w:r>
      <w:r w:rsidR="00133D64" w:rsidRPr="002F26E8">
        <w:rPr>
          <w:sz w:val="24"/>
          <w:szCs w:val="24"/>
        </w:rPr>
        <w:t>Paslaugų terminas nėra pratęsiamas ir atitinkamai yra trumpinamas bendras Sutarties terminas</w:t>
      </w:r>
      <w:r w:rsidR="00A019E7" w:rsidRPr="002F26E8">
        <w:rPr>
          <w:sz w:val="24"/>
          <w:szCs w:val="24"/>
        </w:rPr>
        <w:t>.</w:t>
      </w:r>
      <w:r w:rsidR="00BD3130" w:rsidRPr="002F26E8">
        <w:rPr>
          <w:i/>
          <w:iCs/>
          <w:color w:val="0070C0"/>
          <w:sz w:val="24"/>
          <w:szCs w:val="24"/>
        </w:rPr>
        <w:t xml:space="preserve"> </w:t>
      </w:r>
      <w:r w:rsidR="00BD3130" w:rsidRPr="001A3380">
        <w:rPr>
          <w:iCs/>
          <w:color w:val="0070C0"/>
          <w:sz w:val="24"/>
          <w:szCs w:val="24"/>
        </w:rPr>
        <w:t>[</w:t>
      </w:r>
      <w:r w:rsidR="00BD3130" w:rsidRPr="001A3380">
        <w:rPr>
          <w:i/>
          <w:iCs/>
          <w:color w:val="0070C0"/>
          <w:sz w:val="24"/>
          <w:szCs w:val="24"/>
        </w:rPr>
        <w:t>Jeigu</w:t>
      </w:r>
      <w:r w:rsidR="00BD3130" w:rsidRPr="001A3380">
        <w:rPr>
          <w:i/>
          <w:color w:val="0070C0"/>
          <w:sz w:val="24"/>
          <w:szCs w:val="24"/>
        </w:rPr>
        <w:t xml:space="preserve"> </w:t>
      </w:r>
      <w:r w:rsidR="00BD3130" w:rsidRPr="001A3380">
        <w:rPr>
          <w:i/>
          <w:iCs/>
          <w:color w:val="0070C0"/>
          <w:sz w:val="24"/>
          <w:szCs w:val="24"/>
        </w:rPr>
        <w:t xml:space="preserve">Objektas apima daugiau nei vieną mokyklą, nurodoma </w:t>
      </w:r>
      <w:r w:rsidR="00BD3130" w:rsidRPr="001A3380">
        <w:rPr>
          <w:color w:val="00B050"/>
          <w:sz w:val="24"/>
          <w:szCs w:val="24"/>
        </w:rPr>
        <w:t>Kiekvienos Objekto dalies Paslaugų teikimo terminas negali būti ilgesnis kaip [</w:t>
      </w:r>
      <w:r w:rsidR="00BD3130" w:rsidRPr="001A3380">
        <w:rPr>
          <w:i/>
          <w:color w:val="00B050"/>
          <w:sz w:val="24"/>
          <w:szCs w:val="24"/>
        </w:rPr>
        <w:t>nurodyti terminą</w:t>
      </w:r>
      <w:r w:rsidR="00BD3130" w:rsidRPr="001A3380">
        <w:rPr>
          <w:color w:val="00B050"/>
          <w:sz w:val="24"/>
          <w:szCs w:val="24"/>
        </w:rPr>
        <w:t>] metų. Jeigu visų Objekto dalių Darbai atliekami trumpiau nei per [</w:t>
      </w:r>
      <w:r w:rsidR="00BD3130" w:rsidRPr="001A3380">
        <w:rPr>
          <w:i/>
          <w:color w:val="00B050"/>
          <w:sz w:val="24"/>
          <w:szCs w:val="24"/>
        </w:rPr>
        <w:t>nurodyti terminą</w:t>
      </w:r>
      <w:r w:rsidR="00BD3130" w:rsidRPr="001A3380">
        <w:rPr>
          <w:color w:val="00B050"/>
          <w:sz w:val="24"/>
          <w:szCs w:val="24"/>
        </w:rPr>
        <w:t>] metus, atitinkamai yra trumpinamas bendras Sutarties galiojimo terminas.]</w:t>
      </w:r>
    </w:p>
    <w:p w14:paraId="30D73DF7" w14:textId="3501F873" w:rsidR="009A068C" w:rsidRPr="002F26E8" w:rsidRDefault="00791F4D" w:rsidP="002F26E8">
      <w:pPr>
        <w:pStyle w:val="paragrafesrasas2lygis"/>
        <w:tabs>
          <w:tab w:val="left" w:pos="1418"/>
        </w:tabs>
        <w:ind w:left="0" w:firstLine="567"/>
        <w:rPr>
          <w:sz w:val="24"/>
          <w:szCs w:val="24"/>
        </w:rPr>
      </w:pPr>
      <w:r w:rsidRPr="002F26E8">
        <w:rPr>
          <w:sz w:val="24"/>
          <w:szCs w:val="24"/>
        </w:rPr>
        <w:t>Detalūs Sutarties etapų įgyvendinimo reikalavimai nustatomi Sutartyje atsižvelgiant į Dalyvių P</w:t>
      </w:r>
      <w:r w:rsidR="0078016A" w:rsidRPr="002F26E8">
        <w:rPr>
          <w:sz w:val="24"/>
          <w:szCs w:val="24"/>
        </w:rPr>
        <w:t>irminius pasiūlymus / Galutinius p</w:t>
      </w:r>
      <w:r w:rsidRPr="002F26E8">
        <w:rPr>
          <w:sz w:val="24"/>
          <w:szCs w:val="24"/>
        </w:rPr>
        <w:t>asiūlymus dėl Projekto įgyvendinimo.</w:t>
      </w:r>
    </w:p>
    <w:p w14:paraId="4C70FF35" w14:textId="77777777" w:rsidR="00312F27" w:rsidRPr="002F26E8" w:rsidRDefault="006E50C8" w:rsidP="002F26E8">
      <w:pPr>
        <w:pStyle w:val="Antrat2"/>
        <w:numPr>
          <w:ilvl w:val="0"/>
          <w:numId w:val="9"/>
        </w:numPr>
        <w:tabs>
          <w:tab w:val="left" w:pos="1134"/>
        </w:tabs>
        <w:spacing w:after="120"/>
        <w:ind w:left="0" w:firstLine="567"/>
        <w:jc w:val="center"/>
        <w:rPr>
          <w:color w:val="943634" w:themeColor="accent2" w:themeShade="BF"/>
          <w:sz w:val="24"/>
          <w:szCs w:val="24"/>
        </w:rPr>
      </w:pPr>
      <w:bookmarkStart w:id="13" w:name="_Toc293915685"/>
      <w:bookmarkStart w:id="14" w:name="_Toc294199334"/>
      <w:bookmarkStart w:id="15" w:name="_Toc293915686"/>
      <w:bookmarkStart w:id="16" w:name="_Toc294199335"/>
      <w:bookmarkStart w:id="17" w:name="_Toc293915687"/>
      <w:bookmarkStart w:id="18" w:name="_Toc294199336"/>
      <w:bookmarkStart w:id="19" w:name="_Toc293915688"/>
      <w:bookmarkStart w:id="20" w:name="_Toc294199337"/>
      <w:bookmarkStart w:id="21" w:name="_Toc293915689"/>
      <w:bookmarkStart w:id="22" w:name="_Toc294199338"/>
      <w:bookmarkStart w:id="23" w:name="_Toc293915690"/>
      <w:bookmarkStart w:id="24" w:name="_Toc294199339"/>
      <w:bookmarkStart w:id="25" w:name="_Toc293915691"/>
      <w:bookmarkStart w:id="26" w:name="_Toc294199340"/>
      <w:bookmarkStart w:id="27" w:name="_Toc293915692"/>
      <w:bookmarkStart w:id="28" w:name="_Toc294199341"/>
      <w:bookmarkStart w:id="29" w:name="_Toc293915693"/>
      <w:bookmarkStart w:id="30" w:name="_Toc294199342"/>
      <w:bookmarkStart w:id="31" w:name="_Toc293915694"/>
      <w:bookmarkStart w:id="32" w:name="_Toc294199343"/>
      <w:bookmarkStart w:id="33" w:name="_Toc293915695"/>
      <w:bookmarkStart w:id="34" w:name="_Toc294199344"/>
      <w:bookmarkStart w:id="35" w:name="_Toc293915696"/>
      <w:bookmarkStart w:id="36" w:name="_Toc294199345"/>
      <w:bookmarkStart w:id="37" w:name="_Toc141452251"/>
      <w:bookmarkStart w:id="38" w:name="_Toc141452323"/>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2F26E8">
        <w:rPr>
          <w:color w:val="943634" w:themeColor="accent2" w:themeShade="BF"/>
          <w:sz w:val="24"/>
          <w:szCs w:val="24"/>
        </w:rPr>
        <w:t>Esmin</w:t>
      </w:r>
      <w:r w:rsidR="00B7042C" w:rsidRPr="002F26E8">
        <w:rPr>
          <w:color w:val="943634" w:themeColor="accent2" w:themeShade="BF"/>
          <w:sz w:val="24"/>
          <w:szCs w:val="24"/>
        </w:rPr>
        <w:t>iai</w:t>
      </w:r>
      <w:r w:rsidR="00E409AA" w:rsidRPr="002F26E8">
        <w:rPr>
          <w:color w:val="943634" w:themeColor="accent2" w:themeShade="BF"/>
          <w:sz w:val="24"/>
          <w:szCs w:val="24"/>
        </w:rPr>
        <w:t xml:space="preserve"> </w:t>
      </w:r>
      <w:bookmarkStart w:id="39" w:name="_Toc285029291"/>
      <w:r w:rsidR="00290B61" w:rsidRPr="002F26E8">
        <w:rPr>
          <w:color w:val="943634" w:themeColor="accent2" w:themeShade="BF"/>
          <w:sz w:val="24"/>
          <w:szCs w:val="24"/>
        </w:rPr>
        <w:t xml:space="preserve">Projekto </w:t>
      </w:r>
      <w:r w:rsidRPr="002F26E8">
        <w:rPr>
          <w:color w:val="943634" w:themeColor="accent2" w:themeShade="BF"/>
          <w:sz w:val="24"/>
          <w:szCs w:val="24"/>
        </w:rPr>
        <w:t xml:space="preserve">įgyvendinimo </w:t>
      </w:r>
      <w:r w:rsidR="00B7042C" w:rsidRPr="002F26E8">
        <w:rPr>
          <w:color w:val="943634" w:themeColor="accent2" w:themeShade="BF"/>
          <w:sz w:val="24"/>
          <w:szCs w:val="24"/>
        </w:rPr>
        <w:t>reikalavimai</w:t>
      </w:r>
      <w:bookmarkEnd w:id="39"/>
      <w:bookmarkEnd w:id="37"/>
      <w:bookmarkEnd w:id="38"/>
      <w:r w:rsidR="006222AF" w:rsidRPr="002F26E8">
        <w:rPr>
          <w:color w:val="943634" w:themeColor="accent2" w:themeShade="BF"/>
          <w:sz w:val="24"/>
          <w:szCs w:val="24"/>
        </w:rPr>
        <w:t xml:space="preserve"> </w:t>
      </w:r>
    </w:p>
    <w:p w14:paraId="25FB7570" w14:textId="37E012B1" w:rsidR="007120FF" w:rsidRPr="002F26E8" w:rsidRDefault="0057370A" w:rsidP="002F26E8">
      <w:pPr>
        <w:pStyle w:val="paragrafesrasas2lygis"/>
        <w:tabs>
          <w:tab w:val="left" w:pos="1418"/>
        </w:tabs>
        <w:ind w:left="0" w:firstLine="567"/>
        <w:rPr>
          <w:sz w:val="24"/>
          <w:szCs w:val="24"/>
        </w:rPr>
      </w:pPr>
      <w:r w:rsidRPr="00DA1F7F">
        <w:rPr>
          <w:sz w:val="24"/>
          <w:szCs w:val="24"/>
        </w:rPr>
        <w:t xml:space="preserve">Derybos nebus vedamos dėl </w:t>
      </w:r>
      <w:r>
        <w:rPr>
          <w:sz w:val="24"/>
          <w:szCs w:val="24"/>
        </w:rPr>
        <w:t xml:space="preserve">Galutinio pasiūlymo vertinimo kriterijų ir tvarkos, galutinio derybų rezultato, užfiksuoto derybų protokoluose ir po derybų pateiktuose Galutiniuose pasiūlymuose, taip pat dėl </w:t>
      </w:r>
      <w:r w:rsidRPr="00DA1F7F">
        <w:rPr>
          <w:sz w:val="24"/>
          <w:szCs w:val="24"/>
        </w:rPr>
        <w:t>šių esminių Projekto įgyvendinimo reikalavimų</w:t>
      </w:r>
      <w:r>
        <w:rPr>
          <w:sz w:val="24"/>
          <w:szCs w:val="24"/>
        </w:rPr>
        <w:t>, kurie negali būti keičiami</w:t>
      </w:r>
      <w:r w:rsidR="00BD6795" w:rsidRPr="002F26E8">
        <w:rPr>
          <w:sz w:val="24"/>
          <w:szCs w:val="24"/>
        </w:rPr>
        <w:t>:</w:t>
      </w:r>
    </w:p>
    <w:p w14:paraId="1B623F01" w14:textId="113B32BD" w:rsidR="00E94898" w:rsidRPr="002F26E8" w:rsidRDefault="00E94898" w:rsidP="00806DB3">
      <w:pPr>
        <w:pStyle w:val="paragrafesrasas2lygis"/>
        <w:numPr>
          <w:ilvl w:val="2"/>
          <w:numId w:val="22"/>
        </w:numPr>
        <w:tabs>
          <w:tab w:val="left" w:pos="1418"/>
          <w:tab w:val="left" w:pos="1701"/>
        </w:tabs>
        <w:ind w:left="0" w:firstLine="567"/>
        <w:rPr>
          <w:sz w:val="24"/>
          <w:szCs w:val="24"/>
        </w:rPr>
      </w:pPr>
      <w:r w:rsidRPr="002F26E8">
        <w:rPr>
          <w:sz w:val="24"/>
          <w:szCs w:val="24"/>
        </w:rPr>
        <w:t xml:space="preserve">nuosavybės teisės dėl </w:t>
      </w:r>
      <w:r w:rsidR="00677A2F" w:rsidRPr="002F26E8">
        <w:rPr>
          <w:sz w:val="24"/>
          <w:szCs w:val="24"/>
        </w:rPr>
        <w:t>P</w:t>
      </w:r>
      <w:r w:rsidRPr="002F26E8">
        <w:rPr>
          <w:sz w:val="24"/>
          <w:szCs w:val="24"/>
        </w:rPr>
        <w:t xml:space="preserve">erduoto </w:t>
      </w:r>
      <w:r w:rsidR="0057370A">
        <w:rPr>
          <w:sz w:val="24"/>
          <w:szCs w:val="24"/>
        </w:rPr>
        <w:t xml:space="preserve">turto, Objekto ir Žemės sklypo </w:t>
      </w:r>
      <w:r w:rsidRPr="002F26E8">
        <w:rPr>
          <w:sz w:val="24"/>
          <w:szCs w:val="24"/>
        </w:rPr>
        <w:t>klausimų</w:t>
      </w:r>
      <w:r w:rsidR="003F4989" w:rsidRPr="002F26E8">
        <w:rPr>
          <w:sz w:val="24"/>
          <w:szCs w:val="24"/>
        </w:rPr>
        <w:t xml:space="preserve"> pasibaigus </w:t>
      </w:r>
      <w:r w:rsidR="0057370A">
        <w:rPr>
          <w:sz w:val="24"/>
          <w:szCs w:val="24"/>
        </w:rPr>
        <w:t>S</w:t>
      </w:r>
      <w:r w:rsidR="003F4989" w:rsidRPr="002F26E8">
        <w:rPr>
          <w:sz w:val="24"/>
          <w:szCs w:val="24"/>
        </w:rPr>
        <w:t>utarčiai</w:t>
      </w:r>
      <w:r w:rsidRPr="002F26E8">
        <w:rPr>
          <w:sz w:val="24"/>
          <w:szCs w:val="24"/>
        </w:rPr>
        <w:t>;</w:t>
      </w:r>
    </w:p>
    <w:p w14:paraId="64774A74" w14:textId="77777777" w:rsidR="00D740D4" w:rsidRPr="002F26E8" w:rsidRDefault="00D740D4" w:rsidP="00806DB3">
      <w:pPr>
        <w:pStyle w:val="paragrafesrasas2lygis"/>
        <w:numPr>
          <w:ilvl w:val="2"/>
          <w:numId w:val="22"/>
        </w:numPr>
        <w:tabs>
          <w:tab w:val="left" w:pos="1418"/>
          <w:tab w:val="left" w:pos="1701"/>
        </w:tabs>
        <w:ind w:left="0" w:firstLine="567"/>
        <w:rPr>
          <w:sz w:val="24"/>
          <w:szCs w:val="24"/>
        </w:rPr>
      </w:pPr>
      <w:r w:rsidRPr="002F26E8">
        <w:rPr>
          <w:sz w:val="24"/>
          <w:szCs w:val="24"/>
        </w:rPr>
        <w:t xml:space="preserve">ilgesnės </w:t>
      </w:r>
      <w:r w:rsidR="007B0A7E" w:rsidRPr="002F26E8">
        <w:rPr>
          <w:sz w:val="24"/>
          <w:szCs w:val="24"/>
        </w:rPr>
        <w:t>S</w:t>
      </w:r>
      <w:r w:rsidRPr="002F26E8">
        <w:rPr>
          <w:sz w:val="24"/>
          <w:szCs w:val="24"/>
        </w:rPr>
        <w:t xml:space="preserve">utarties trukmės nei </w:t>
      </w:r>
      <w:r w:rsidRPr="002F26E8">
        <w:rPr>
          <w:color w:val="FF0000"/>
          <w:sz w:val="24"/>
          <w:szCs w:val="24"/>
        </w:rPr>
        <w:t>[</w:t>
      </w:r>
      <w:r w:rsidRPr="002F26E8">
        <w:rPr>
          <w:i/>
          <w:color w:val="FF0000"/>
          <w:sz w:val="24"/>
          <w:szCs w:val="24"/>
        </w:rPr>
        <w:t>nurodyti terminą</w:t>
      </w:r>
      <w:r w:rsidRPr="002F26E8">
        <w:rPr>
          <w:color w:val="FF0000"/>
          <w:sz w:val="24"/>
          <w:szCs w:val="24"/>
        </w:rPr>
        <w:t>]</w:t>
      </w:r>
    </w:p>
    <w:p w14:paraId="4F701E0E" w14:textId="4C3AA547" w:rsidR="007120FF" w:rsidRPr="002F26E8" w:rsidRDefault="007120FF" w:rsidP="00806DB3">
      <w:pPr>
        <w:pStyle w:val="paragrafesrasas2lygis"/>
        <w:numPr>
          <w:ilvl w:val="2"/>
          <w:numId w:val="22"/>
        </w:numPr>
        <w:tabs>
          <w:tab w:val="left" w:pos="1418"/>
          <w:tab w:val="left" w:pos="1701"/>
        </w:tabs>
        <w:ind w:left="0" w:firstLine="567"/>
        <w:rPr>
          <w:sz w:val="24"/>
          <w:szCs w:val="24"/>
        </w:rPr>
      </w:pPr>
      <w:r w:rsidRPr="002F26E8">
        <w:rPr>
          <w:color w:val="FF0000"/>
          <w:sz w:val="24"/>
          <w:szCs w:val="24"/>
        </w:rPr>
        <w:t>[</w:t>
      </w:r>
      <w:r w:rsidR="00E315C8" w:rsidRPr="002F26E8">
        <w:rPr>
          <w:i/>
          <w:color w:val="FF0000"/>
          <w:sz w:val="24"/>
          <w:szCs w:val="24"/>
        </w:rPr>
        <w:t>nurodyti kitas sąlyga</w:t>
      </w:r>
      <w:r w:rsidR="00290B61" w:rsidRPr="002F26E8">
        <w:rPr>
          <w:i/>
          <w:color w:val="FF0000"/>
          <w:sz w:val="24"/>
          <w:szCs w:val="24"/>
        </w:rPr>
        <w:t xml:space="preserve">s pagal </w:t>
      </w:r>
      <w:r w:rsidR="00B46500" w:rsidRPr="002F26E8">
        <w:rPr>
          <w:i/>
          <w:color w:val="FF0000"/>
          <w:sz w:val="24"/>
          <w:szCs w:val="24"/>
        </w:rPr>
        <w:t>S</w:t>
      </w:r>
      <w:r w:rsidR="000A5DD0" w:rsidRPr="002F26E8">
        <w:rPr>
          <w:i/>
          <w:color w:val="FF0000"/>
          <w:sz w:val="24"/>
          <w:szCs w:val="24"/>
        </w:rPr>
        <w:t>pecifikacijas</w:t>
      </w:r>
      <w:r w:rsidR="00290B61" w:rsidRPr="002F26E8">
        <w:rPr>
          <w:i/>
          <w:color w:val="FF0000"/>
          <w:sz w:val="24"/>
          <w:szCs w:val="24"/>
        </w:rPr>
        <w:t xml:space="preserve"> ir</w:t>
      </w:r>
      <w:r w:rsidR="000F1AB6" w:rsidRPr="002F26E8">
        <w:rPr>
          <w:i/>
          <w:color w:val="FF0000"/>
          <w:sz w:val="24"/>
          <w:szCs w:val="24"/>
        </w:rPr>
        <w:t xml:space="preserve"> </w:t>
      </w:r>
      <w:r w:rsidR="00236B15" w:rsidRPr="002F26E8">
        <w:rPr>
          <w:i/>
          <w:color w:val="FF0000"/>
          <w:sz w:val="24"/>
          <w:szCs w:val="24"/>
        </w:rPr>
        <w:t>S</w:t>
      </w:r>
      <w:r w:rsidR="00F964BE" w:rsidRPr="002F26E8">
        <w:rPr>
          <w:i/>
          <w:color w:val="FF0000"/>
          <w:sz w:val="24"/>
          <w:szCs w:val="24"/>
        </w:rPr>
        <w:t>utarties projektą</w:t>
      </w:r>
      <w:r w:rsidR="00DA64B5" w:rsidRPr="002F26E8">
        <w:rPr>
          <w:i/>
          <w:color w:val="FF0000"/>
          <w:sz w:val="24"/>
          <w:szCs w:val="24"/>
        </w:rPr>
        <w:t xml:space="preserve">, </w:t>
      </w:r>
      <w:r w:rsidR="009A068C" w:rsidRPr="002F26E8">
        <w:rPr>
          <w:i/>
          <w:color w:val="FF0000"/>
          <w:sz w:val="24"/>
          <w:szCs w:val="24"/>
        </w:rPr>
        <w:t>dėl kurių nebus deramasi</w:t>
      </w:r>
      <w:r w:rsidRPr="002F26E8">
        <w:rPr>
          <w:color w:val="FF0000"/>
          <w:sz w:val="24"/>
          <w:szCs w:val="24"/>
        </w:rPr>
        <w:t>]</w:t>
      </w:r>
      <w:r w:rsidRPr="002F26E8">
        <w:rPr>
          <w:sz w:val="24"/>
          <w:szCs w:val="24"/>
        </w:rPr>
        <w:t>.</w:t>
      </w:r>
    </w:p>
    <w:p w14:paraId="1B3DD7BB" w14:textId="77777777" w:rsidR="00C43924" w:rsidRPr="002F26E8" w:rsidRDefault="006E0AB1" w:rsidP="002F26E8">
      <w:pPr>
        <w:pStyle w:val="Antrat2"/>
        <w:numPr>
          <w:ilvl w:val="0"/>
          <w:numId w:val="9"/>
        </w:numPr>
        <w:tabs>
          <w:tab w:val="left" w:pos="1134"/>
        </w:tabs>
        <w:spacing w:after="120"/>
        <w:ind w:left="0" w:firstLine="567"/>
        <w:jc w:val="center"/>
        <w:rPr>
          <w:color w:val="943634" w:themeColor="accent2" w:themeShade="BF"/>
          <w:sz w:val="24"/>
          <w:szCs w:val="24"/>
        </w:rPr>
      </w:pPr>
      <w:bookmarkStart w:id="40" w:name="_Toc141452252"/>
      <w:bookmarkStart w:id="41" w:name="_Toc141452324"/>
      <w:r w:rsidRPr="002F26E8">
        <w:rPr>
          <w:color w:val="943634" w:themeColor="accent2" w:themeShade="BF"/>
          <w:sz w:val="24"/>
          <w:szCs w:val="24"/>
        </w:rPr>
        <w:t xml:space="preserve">Informacija apie </w:t>
      </w:r>
      <w:r w:rsidR="00AF142E" w:rsidRPr="002F26E8">
        <w:rPr>
          <w:color w:val="943634" w:themeColor="accent2" w:themeShade="BF"/>
          <w:sz w:val="24"/>
          <w:szCs w:val="24"/>
        </w:rPr>
        <w:t>Investuotojo</w:t>
      </w:r>
      <w:r w:rsidR="00627524" w:rsidRPr="002F26E8">
        <w:rPr>
          <w:color w:val="943634" w:themeColor="accent2" w:themeShade="BF"/>
          <w:sz w:val="24"/>
          <w:szCs w:val="24"/>
        </w:rPr>
        <w:t xml:space="preserve"> </w:t>
      </w:r>
      <w:r w:rsidR="003554E1" w:rsidRPr="002F26E8">
        <w:rPr>
          <w:color w:val="943634" w:themeColor="accent2" w:themeShade="BF"/>
          <w:sz w:val="24"/>
          <w:szCs w:val="24"/>
        </w:rPr>
        <w:t>atrank</w:t>
      </w:r>
      <w:r w:rsidR="00BB073C" w:rsidRPr="002F26E8">
        <w:rPr>
          <w:color w:val="943634" w:themeColor="accent2" w:themeShade="BF"/>
          <w:sz w:val="24"/>
          <w:szCs w:val="24"/>
        </w:rPr>
        <w:t>ą</w:t>
      </w:r>
      <w:bookmarkEnd w:id="40"/>
      <w:bookmarkEnd w:id="41"/>
    </w:p>
    <w:p w14:paraId="2E89CFD7" w14:textId="2F99B021" w:rsidR="00B95D0E" w:rsidRPr="002F26E8" w:rsidRDefault="0079798F" w:rsidP="002F26E8">
      <w:pPr>
        <w:pStyle w:val="paragrafesrasas2lygis"/>
        <w:tabs>
          <w:tab w:val="left" w:pos="1418"/>
        </w:tabs>
        <w:ind w:left="0" w:firstLine="567"/>
        <w:rPr>
          <w:sz w:val="24"/>
          <w:szCs w:val="24"/>
        </w:rPr>
      </w:pPr>
      <w:r w:rsidRPr="002F26E8">
        <w:rPr>
          <w:sz w:val="24"/>
          <w:szCs w:val="24"/>
        </w:rPr>
        <w:t xml:space="preserve">Investuotojas </w:t>
      </w:r>
      <w:r w:rsidR="00C7799B" w:rsidRPr="002F26E8">
        <w:rPr>
          <w:sz w:val="24"/>
          <w:szCs w:val="24"/>
        </w:rPr>
        <w:t>atrenkam</w:t>
      </w:r>
      <w:r w:rsidR="00223A34" w:rsidRPr="002F26E8">
        <w:rPr>
          <w:sz w:val="24"/>
          <w:szCs w:val="24"/>
        </w:rPr>
        <w:t xml:space="preserve">as </w:t>
      </w:r>
      <w:r w:rsidR="007E0237" w:rsidRPr="002F26E8">
        <w:rPr>
          <w:sz w:val="24"/>
          <w:szCs w:val="24"/>
        </w:rPr>
        <w:t>s</w:t>
      </w:r>
      <w:r w:rsidR="00A54716" w:rsidRPr="002F26E8">
        <w:rPr>
          <w:sz w:val="24"/>
          <w:szCs w:val="24"/>
        </w:rPr>
        <w:t>kelbiamų derybų</w:t>
      </w:r>
      <w:r w:rsidR="00223A34" w:rsidRPr="002F26E8">
        <w:rPr>
          <w:sz w:val="24"/>
          <w:szCs w:val="24"/>
        </w:rPr>
        <w:t xml:space="preserve"> būdu. </w:t>
      </w:r>
      <w:r w:rsidR="00386CEC" w:rsidRPr="002F26E8">
        <w:rPr>
          <w:sz w:val="24"/>
          <w:szCs w:val="24"/>
        </w:rPr>
        <w:t>Šį būdą</w:t>
      </w:r>
      <w:r w:rsidR="00223A34" w:rsidRPr="002F26E8">
        <w:rPr>
          <w:sz w:val="24"/>
          <w:szCs w:val="24"/>
        </w:rPr>
        <w:t xml:space="preserve"> </w:t>
      </w:r>
      <w:r w:rsidR="0038033B" w:rsidRPr="002F26E8">
        <w:rPr>
          <w:sz w:val="24"/>
          <w:szCs w:val="24"/>
        </w:rPr>
        <w:t xml:space="preserve">reglamentuoja </w:t>
      </w:r>
      <w:r w:rsidR="008B687E" w:rsidRPr="002F26E8">
        <w:rPr>
          <w:sz w:val="24"/>
          <w:szCs w:val="24"/>
        </w:rPr>
        <w:t>V</w:t>
      </w:r>
      <w:r w:rsidR="00C7799B" w:rsidRPr="002F26E8">
        <w:rPr>
          <w:sz w:val="24"/>
          <w:szCs w:val="24"/>
        </w:rPr>
        <w:t xml:space="preserve">iešųjų pirkimų įstatymo </w:t>
      </w:r>
      <w:r w:rsidR="00A13258" w:rsidRPr="002F26E8">
        <w:rPr>
          <w:sz w:val="24"/>
          <w:szCs w:val="24"/>
        </w:rPr>
        <w:t>II</w:t>
      </w:r>
      <w:r w:rsidRPr="002F26E8">
        <w:rPr>
          <w:sz w:val="24"/>
          <w:szCs w:val="24"/>
        </w:rPr>
        <w:t>I</w:t>
      </w:r>
      <w:r w:rsidR="00A13258" w:rsidRPr="002F26E8">
        <w:rPr>
          <w:sz w:val="24"/>
          <w:szCs w:val="24"/>
        </w:rPr>
        <w:t> </w:t>
      </w:r>
      <w:r w:rsidR="00223A34" w:rsidRPr="002F26E8">
        <w:rPr>
          <w:sz w:val="24"/>
          <w:szCs w:val="24"/>
        </w:rPr>
        <w:t xml:space="preserve">skyriaus </w:t>
      </w:r>
      <w:r w:rsidRPr="002F26E8">
        <w:rPr>
          <w:sz w:val="24"/>
          <w:szCs w:val="24"/>
        </w:rPr>
        <w:t xml:space="preserve">trečias </w:t>
      </w:r>
      <w:r w:rsidR="00C7799B" w:rsidRPr="002F26E8">
        <w:rPr>
          <w:sz w:val="24"/>
          <w:szCs w:val="24"/>
        </w:rPr>
        <w:t>skirsn</w:t>
      </w:r>
      <w:r w:rsidR="0038033B" w:rsidRPr="002F26E8">
        <w:rPr>
          <w:sz w:val="24"/>
          <w:szCs w:val="24"/>
        </w:rPr>
        <w:t>is</w:t>
      </w:r>
      <w:r w:rsidR="00C7799B" w:rsidRPr="002F26E8">
        <w:rPr>
          <w:sz w:val="24"/>
          <w:szCs w:val="24"/>
        </w:rPr>
        <w:t xml:space="preserve">. </w:t>
      </w:r>
      <w:r w:rsidR="00B26B7E" w:rsidRPr="002F26E8">
        <w:rPr>
          <w:sz w:val="24"/>
          <w:szCs w:val="24"/>
        </w:rPr>
        <w:t>S</w:t>
      </w:r>
      <w:r w:rsidR="00A54716" w:rsidRPr="002F26E8">
        <w:rPr>
          <w:sz w:val="24"/>
          <w:szCs w:val="24"/>
        </w:rPr>
        <w:t>kelbiamos derybos</w:t>
      </w:r>
      <w:r w:rsidR="001C4CB1" w:rsidRPr="002F26E8">
        <w:rPr>
          <w:sz w:val="24"/>
          <w:szCs w:val="24"/>
        </w:rPr>
        <w:t xml:space="preserve"> buvo pasirinkt</w:t>
      </w:r>
      <w:r w:rsidR="00A54716" w:rsidRPr="002F26E8">
        <w:rPr>
          <w:sz w:val="24"/>
          <w:szCs w:val="24"/>
        </w:rPr>
        <w:t>os</w:t>
      </w:r>
      <w:r w:rsidR="00223A34" w:rsidRPr="002F26E8">
        <w:rPr>
          <w:sz w:val="24"/>
          <w:szCs w:val="24"/>
        </w:rPr>
        <w:t xml:space="preserve"> atsižvelgiant į tai, kad </w:t>
      </w:r>
      <w:r w:rsidR="00C7799B" w:rsidRPr="002F26E8">
        <w:rPr>
          <w:color w:val="FF0000"/>
          <w:sz w:val="24"/>
          <w:szCs w:val="24"/>
        </w:rPr>
        <w:t>[</w:t>
      </w:r>
      <w:r w:rsidR="00C7799B" w:rsidRPr="002F26E8">
        <w:rPr>
          <w:i/>
          <w:color w:val="FF0000"/>
          <w:sz w:val="24"/>
          <w:szCs w:val="24"/>
        </w:rPr>
        <w:t xml:space="preserve">nurodyti pirkimo vykdymo </w:t>
      </w:r>
      <w:r w:rsidR="00A54716" w:rsidRPr="002F26E8">
        <w:rPr>
          <w:i/>
          <w:color w:val="FF0000"/>
          <w:sz w:val="24"/>
          <w:szCs w:val="24"/>
        </w:rPr>
        <w:t>skelbiamų derybų</w:t>
      </w:r>
      <w:r w:rsidR="001C4CB1" w:rsidRPr="002F26E8">
        <w:rPr>
          <w:i/>
          <w:color w:val="FF0000"/>
          <w:sz w:val="24"/>
          <w:szCs w:val="24"/>
        </w:rPr>
        <w:t xml:space="preserve"> </w:t>
      </w:r>
      <w:r w:rsidR="00C7799B" w:rsidRPr="002F26E8">
        <w:rPr>
          <w:i/>
          <w:color w:val="FF0000"/>
          <w:sz w:val="24"/>
          <w:szCs w:val="24"/>
        </w:rPr>
        <w:t>būdu pagrindą, atitinkantį Viešųjų pirkimų įstatymo reikalavimus</w:t>
      </w:r>
      <w:r w:rsidR="00C7799B" w:rsidRPr="002F26E8">
        <w:rPr>
          <w:color w:val="FF0000"/>
          <w:sz w:val="24"/>
          <w:szCs w:val="24"/>
        </w:rPr>
        <w:t>]</w:t>
      </w:r>
      <w:r w:rsidR="00C7799B" w:rsidRPr="002F26E8">
        <w:rPr>
          <w:sz w:val="24"/>
          <w:szCs w:val="24"/>
        </w:rPr>
        <w:t>.</w:t>
      </w:r>
    </w:p>
    <w:p w14:paraId="77F739B4" w14:textId="40E2CA1F" w:rsidR="00B95D0E" w:rsidRPr="002F26E8" w:rsidRDefault="00C7799B" w:rsidP="002F26E8">
      <w:pPr>
        <w:pStyle w:val="paragrafesrasas2lygis"/>
        <w:tabs>
          <w:tab w:val="left" w:pos="1418"/>
        </w:tabs>
        <w:ind w:left="0" w:firstLine="567"/>
        <w:rPr>
          <w:color w:val="0070C0"/>
          <w:sz w:val="24"/>
          <w:szCs w:val="24"/>
        </w:rPr>
      </w:pPr>
      <w:r w:rsidRPr="002F26E8">
        <w:rPr>
          <w:color w:val="0070C0"/>
          <w:sz w:val="24"/>
          <w:szCs w:val="24"/>
        </w:rPr>
        <w:t>[</w:t>
      </w:r>
      <w:r w:rsidR="00CD70A7" w:rsidRPr="002F26E8">
        <w:rPr>
          <w:i/>
          <w:color w:val="0070C0"/>
          <w:sz w:val="24"/>
          <w:szCs w:val="24"/>
        </w:rPr>
        <w:t>P</w:t>
      </w:r>
      <w:r w:rsidR="00826103" w:rsidRPr="002F26E8">
        <w:rPr>
          <w:i/>
          <w:color w:val="0070C0"/>
          <w:sz w:val="24"/>
          <w:szCs w:val="24"/>
        </w:rPr>
        <w:t>asirink</w:t>
      </w:r>
      <w:r w:rsidR="00D00552" w:rsidRPr="002F26E8">
        <w:rPr>
          <w:i/>
          <w:color w:val="0070C0"/>
          <w:sz w:val="24"/>
          <w:szCs w:val="24"/>
        </w:rPr>
        <w:t>ti</w:t>
      </w:r>
      <w:r w:rsidR="00826103" w:rsidRPr="002F26E8">
        <w:rPr>
          <w:i/>
          <w:color w:val="0070C0"/>
          <w:sz w:val="24"/>
          <w:szCs w:val="24"/>
        </w:rPr>
        <w:t xml:space="preserve"> vieną iš </w:t>
      </w:r>
      <w:r w:rsidR="00476627" w:rsidRPr="002F26E8">
        <w:rPr>
          <w:i/>
          <w:color w:val="0070C0"/>
          <w:sz w:val="24"/>
          <w:szCs w:val="24"/>
        </w:rPr>
        <w:t xml:space="preserve">šių </w:t>
      </w:r>
      <w:r w:rsidR="00826103" w:rsidRPr="002F26E8">
        <w:rPr>
          <w:i/>
          <w:color w:val="0070C0"/>
          <w:sz w:val="24"/>
          <w:szCs w:val="24"/>
        </w:rPr>
        <w:t>sakinių</w:t>
      </w:r>
      <w:r w:rsidR="00826103" w:rsidRPr="002F26E8">
        <w:rPr>
          <w:color w:val="0070C0"/>
          <w:sz w:val="24"/>
          <w:szCs w:val="24"/>
        </w:rPr>
        <w:t xml:space="preserve"> </w:t>
      </w:r>
      <w:r w:rsidRPr="002F26E8">
        <w:rPr>
          <w:color w:val="009900"/>
          <w:sz w:val="24"/>
          <w:szCs w:val="24"/>
        </w:rPr>
        <w:t>Apie š</w:t>
      </w:r>
      <w:r w:rsidR="00F578C4" w:rsidRPr="002F26E8">
        <w:rPr>
          <w:color w:val="009900"/>
          <w:sz w:val="24"/>
          <w:szCs w:val="24"/>
        </w:rPr>
        <w:t xml:space="preserve">ias </w:t>
      </w:r>
      <w:r w:rsidR="00784FEB" w:rsidRPr="002F26E8">
        <w:rPr>
          <w:color w:val="009900"/>
          <w:sz w:val="24"/>
          <w:szCs w:val="24"/>
        </w:rPr>
        <w:t xml:space="preserve">Skelbiamas </w:t>
      </w:r>
      <w:r w:rsidR="00F578C4" w:rsidRPr="002F26E8">
        <w:rPr>
          <w:color w:val="009900"/>
          <w:sz w:val="24"/>
          <w:szCs w:val="24"/>
        </w:rPr>
        <w:t xml:space="preserve">derybas </w:t>
      </w:r>
      <w:r w:rsidRPr="002F26E8">
        <w:rPr>
          <w:color w:val="009900"/>
          <w:sz w:val="24"/>
          <w:szCs w:val="24"/>
        </w:rPr>
        <w:t>iš anksto skelbiama nebuvo</w:t>
      </w:r>
      <w:r w:rsidR="00EB7535" w:rsidRPr="002F26E8">
        <w:rPr>
          <w:color w:val="009900"/>
          <w:sz w:val="24"/>
          <w:szCs w:val="24"/>
        </w:rPr>
        <w:t>.</w:t>
      </w:r>
      <w:r w:rsidR="001A6367" w:rsidRPr="002F26E8">
        <w:rPr>
          <w:color w:val="009900"/>
          <w:sz w:val="24"/>
          <w:szCs w:val="24"/>
        </w:rPr>
        <w:t xml:space="preserve"> </w:t>
      </w:r>
      <w:r w:rsidRPr="002F26E8">
        <w:rPr>
          <w:i/>
          <w:sz w:val="24"/>
          <w:szCs w:val="24"/>
        </w:rPr>
        <w:t>/</w:t>
      </w:r>
      <w:r w:rsidR="001A6367" w:rsidRPr="002F26E8">
        <w:rPr>
          <w:i/>
          <w:sz w:val="24"/>
          <w:szCs w:val="24"/>
        </w:rPr>
        <w:t xml:space="preserve"> </w:t>
      </w:r>
      <w:r w:rsidR="0085312F" w:rsidRPr="002F26E8">
        <w:rPr>
          <w:i/>
          <w:color w:val="0033CC"/>
          <w:sz w:val="24"/>
          <w:szCs w:val="24"/>
        </w:rPr>
        <w:t>arba</w:t>
      </w:r>
      <w:r w:rsidR="0085312F" w:rsidRPr="002F26E8">
        <w:rPr>
          <w:sz w:val="24"/>
          <w:szCs w:val="24"/>
        </w:rPr>
        <w:t xml:space="preserve"> </w:t>
      </w:r>
      <w:r w:rsidRPr="002F26E8">
        <w:rPr>
          <w:color w:val="009900"/>
          <w:sz w:val="24"/>
          <w:szCs w:val="24"/>
        </w:rPr>
        <w:t>Išankstinis skelbimas apie š</w:t>
      </w:r>
      <w:r w:rsidR="00850993" w:rsidRPr="002F26E8">
        <w:rPr>
          <w:color w:val="009900"/>
          <w:sz w:val="24"/>
          <w:szCs w:val="24"/>
        </w:rPr>
        <w:t xml:space="preserve">ias </w:t>
      </w:r>
      <w:r w:rsidR="00784FEB" w:rsidRPr="002F26E8">
        <w:rPr>
          <w:color w:val="009900"/>
          <w:sz w:val="24"/>
          <w:szCs w:val="24"/>
        </w:rPr>
        <w:t xml:space="preserve">Skelbiamas </w:t>
      </w:r>
      <w:r w:rsidR="00850993" w:rsidRPr="002F26E8">
        <w:rPr>
          <w:color w:val="009900"/>
          <w:sz w:val="24"/>
          <w:szCs w:val="24"/>
        </w:rPr>
        <w:t>derybas</w:t>
      </w:r>
      <w:r w:rsidR="00B719C3" w:rsidRPr="002F26E8">
        <w:rPr>
          <w:color w:val="009900"/>
          <w:sz w:val="24"/>
          <w:szCs w:val="24"/>
        </w:rPr>
        <w:t xml:space="preserve"> </w:t>
      </w:r>
      <w:r w:rsidR="009F45DC" w:rsidRPr="002F26E8">
        <w:rPr>
          <w:color w:val="009900"/>
          <w:sz w:val="24"/>
          <w:szCs w:val="24"/>
        </w:rPr>
        <w:t>buvo skelbtas</w:t>
      </w:r>
      <w:r w:rsidR="001A6367" w:rsidRPr="002F26E8">
        <w:rPr>
          <w:color w:val="009900"/>
          <w:sz w:val="24"/>
          <w:szCs w:val="24"/>
        </w:rPr>
        <w:t xml:space="preserve"> </w:t>
      </w:r>
      <w:r w:rsidRPr="002F26E8">
        <w:rPr>
          <w:color w:val="FF0000"/>
          <w:sz w:val="24"/>
          <w:szCs w:val="24"/>
        </w:rPr>
        <w:t>[</w:t>
      </w:r>
      <w:r w:rsidRPr="002F26E8">
        <w:rPr>
          <w:i/>
          <w:color w:val="FF0000"/>
          <w:sz w:val="24"/>
          <w:szCs w:val="24"/>
        </w:rPr>
        <w:t>metai</w:t>
      </w:r>
      <w:r w:rsidRPr="002F26E8">
        <w:rPr>
          <w:color w:val="FF0000"/>
          <w:sz w:val="24"/>
          <w:szCs w:val="24"/>
        </w:rPr>
        <w:t>]</w:t>
      </w:r>
      <w:r w:rsidR="008E1452" w:rsidRPr="002F26E8">
        <w:rPr>
          <w:color w:val="009900"/>
          <w:sz w:val="24"/>
          <w:szCs w:val="24"/>
        </w:rPr>
        <w:t> </w:t>
      </w:r>
      <w:r w:rsidRPr="002F26E8">
        <w:rPr>
          <w:color w:val="009900"/>
          <w:sz w:val="24"/>
          <w:szCs w:val="24"/>
        </w:rPr>
        <w:t xml:space="preserve">m. </w:t>
      </w:r>
      <w:r w:rsidRPr="002F26E8">
        <w:rPr>
          <w:color w:val="FF0000"/>
          <w:sz w:val="24"/>
          <w:szCs w:val="24"/>
        </w:rPr>
        <w:t>[</w:t>
      </w:r>
      <w:r w:rsidRPr="002F26E8">
        <w:rPr>
          <w:i/>
          <w:color w:val="FF0000"/>
          <w:sz w:val="24"/>
          <w:szCs w:val="24"/>
        </w:rPr>
        <w:t>mėnesio</w:t>
      </w:r>
      <w:r w:rsidRPr="002F26E8">
        <w:rPr>
          <w:color w:val="FF0000"/>
          <w:sz w:val="24"/>
          <w:szCs w:val="24"/>
        </w:rPr>
        <w:t>]</w:t>
      </w:r>
      <w:r w:rsidRPr="002F26E8">
        <w:rPr>
          <w:sz w:val="24"/>
          <w:szCs w:val="24"/>
        </w:rPr>
        <w:t xml:space="preserve"> </w:t>
      </w:r>
      <w:r w:rsidRPr="002F26E8">
        <w:rPr>
          <w:color w:val="FF0000"/>
          <w:sz w:val="24"/>
          <w:szCs w:val="24"/>
        </w:rPr>
        <w:t>[</w:t>
      </w:r>
      <w:r w:rsidRPr="002F26E8">
        <w:rPr>
          <w:i/>
          <w:color w:val="FF0000"/>
          <w:sz w:val="24"/>
          <w:szCs w:val="24"/>
        </w:rPr>
        <w:t>diena</w:t>
      </w:r>
      <w:r w:rsidRPr="002F26E8">
        <w:rPr>
          <w:color w:val="FF0000"/>
          <w:sz w:val="24"/>
          <w:szCs w:val="24"/>
        </w:rPr>
        <w:t>]</w:t>
      </w:r>
      <w:r w:rsidR="008E1452" w:rsidRPr="002F26E8">
        <w:rPr>
          <w:color w:val="009900"/>
          <w:sz w:val="24"/>
          <w:szCs w:val="24"/>
        </w:rPr>
        <w:t> </w:t>
      </w:r>
      <w:r w:rsidRPr="002F26E8">
        <w:rPr>
          <w:color w:val="009900"/>
          <w:sz w:val="24"/>
          <w:szCs w:val="24"/>
        </w:rPr>
        <w:t>d. ESOL, Nr.</w:t>
      </w:r>
      <w:r w:rsidR="00A95132" w:rsidRPr="002F26E8">
        <w:rPr>
          <w:color w:val="009900"/>
          <w:sz w:val="24"/>
          <w:szCs w:val="24"/>
        </w:rPr>
        <w:t> </w:t>
      </w:r>
      <w:r w:rsidRPr="002F26E8">
        <w:rPr>
          <w:color w:val="FF0000"/>
          <w:sz w:val="24"/>
          <w:szCs w:val="24"/>
        </w:rPr>
        <w:t>[</w:t>
      </w:r>
      <w:r w:rsidRPr="002F26E8">
        <w:rPr>
          <w:i/>
          <w:color w:val="FF0000"/>
          <w:sz w:val="24"/>
          <w:szCs w:val="24"/>
        </w:rPr>
        <w:t>numeris</w:t>
      </w:r>
      <w:r w:rsidRPr="002F26E8">
        <w:rPr>
          <w:color w:val="FF0000"/>
          <w:sz w:val="24"/>
          <w:szCs w:val="24"/>
        </w:rPr>
        <w:t>]</w:t>
      </w:r>
      <w:r w:rsidR="007E1567" w:rsidRPr="002F26E8">
        <w:rPr>
          <w:color w:val="009900"/>
          <w:sz w:val="24"/>
          <w:szCs w:val="24"/>
        </w:rPr>
        <w:t xml:space="preserve">, </w:t>
      </w:r>
      <w:r w:rsidR="00715910" w:rsidRPr="002F26E8">
        <w:rPr>
          <w:color w:val="009900"/>
          <w:sz w:val="24"/>
          <w:szCs w:val="24"/>
        </w:rPr>
        <w:t>CVP </w:t>
      </w:r>
      <w:r w:rsidR="001A6367" w:rsidRPr="002F26E8">
        <w:rPr>
          <w:color w:val="009900"/>
          <w:sz w:val="24"/>
          <w:szCs w:val="24"/>
        </w:rPr>
        <w:t xml:space="preserve">IS adresu </w:t>
      </w:r>
      <w:hyperlink r:id="rId17" w:history="1">
        <w:r w:rsidR="00472D63" w:rsidRPr="002F26E8">
          <w:rPr>
            <w:color w:val="0000FF"/>
            <w:sz w:val="24"/>
            <w:szCs w:val="24"/>
            <w:u w:val="single"/>
          </w:rPr>
          <w:t>https://cvpp.eviesiejipirkimai.lt/</w:t>
        </w:r>
      </w:hyperlink>
      <w:r w:rsidR="00E703A1" w:rsidRPr="002F26E8">
        <w:rPr>
          <w:color w:val="0000FF"/>
          <w:sz w:val="24"/>
          <w:szCs w:val="24"/>
        </w:rPr>
        <w:t xml:space="preserve"> </w:t>
      </w:r>
      <w:r w:rsidR="001A6367" w:rsidRPr="002F26E8">
        <w:rPr>
          <w:color w:val="0070C0"/>
          <w:sz w:val="24"/>
          <w:szCs w:val="24"/>
        </w:rPr>
        <w:t>[</w:t>
      </w:r>
      <w:r w:rsidR="00772291" w:rsidRPr="002F26E8">
        <w:rPr>
          <w:i/>
          <w:color w:val="0070C0"/>
          <w:sz w:val="24"/>
          <w:szCs w:val="24"/>
        </w:rPr>
        <w:t xml:space="preserve">jei apie </w:t>
      </w:r>
      <w:r w:rsidR="00850993" w:rsidRPr="002F26E8">
        <w:rPr>
          <w:i/>
          <w:color w:val="0070C0"/>
          <w:sz w:val="24"/>
          <w:szCs w:val="24"/>
        </w:rPr>
        <w:t>derybas</w:t>
      </w:r>
      <w:r w:rsidR="00772291" w:rsidRPr="002F26E8">
        <w:rPr>
          <w:i/>
          <w:color w:val="0070C0"/>
          <w:sz w:val="24"/>
          <w:szCs w:val="24"/>
        </w:rPr>
        <w:t xml:space="preserve"> buvo paskelbta ir kitur </w:t>
      </w:r>
      <w:r w:rsidR="001A6367" w:rsidRPr="002F26E8">
        <w:rPr>
          <w:color w:val="009900"/>
          <w:sz w:val="24"/>
          <w:szCs w:val="24"/>
        </w:rPr>
        <w:t xml:space="preserve">ir </w:t>
      </w:r>
      <w:r w:rsidR="001A6367" w:rsidRPr="002F26E8">
        <w:rPr>
          <w:color w:val="FF0000"/>
          <w:sz w:val="24"/>
          <w:szCs w:val="24"/>
        </w:rPr>
        <w:t>[</w:t>
      </w:r>
      <w:r w:rsidR="001A6367" w:rsidRPr="002F26E8">
        <w:rPr>
          <w:i/>
          <w:color w:val="FF0000"/>
          <w:sz w:val="24"/>
          <w:szCs w:val="24"/>
        </w:rPr>
        <w:t>kiti šaltiniai, kuriuose iš anksto buvo skelbiama apie derybas</w:t>
      </w:r>
      <w:r w:rsidR="001A6367" w:rsidRPr="002F26E8">
        <w:rPr>
          <w:color w:val="FF0000"/>
          <w:sz w:val="24"/>
          <w:szCs w:val="24"/>
        </w:rPr>
        <w:t>]</w:t>
      </w:r>
      <w:r w:rsidR="00E703A1" w:rsidRPr="002F26E8">
        <w:rPr>
          <w:color w:val="0033CC"/>
          <w:sz w:val="24"/>
          <w:szCs w:val="24"/>
        </w:rPr>
        <w:t>.</w:t>
      </w:r>
    </w:p>
    <w:p w14:paraId="626D9CFC" w14:textId="1EBDC809" w:rsidR="00B719C3" w:rsidRPr="00337FAF" w:rsidRDefault="0041320B" w:rsidP="00D76C39">
      <w:pPr>
        <w:pStyle w:val="paragrafesrasas2lygis"/>
        <w:ind w:left="0" w:firstLine="567"/>
        <w:rPr>
          <w:sz w:val="24"/>
          <w:szCs w:val="24"/>
        </w:rPr>
      </w:pPr>
      <w:r w:rsidRPr="002F26E8">
        <w:rPr>
          <w:sz w:val="24"/>
          <w:szCs w:val="24"/>
        </w:rPr>
        <w:t>Skelbimas a</w:t>
      </w:r>
      <w:r w:rsidR="001A6367" w:rsidRPr="002F26E8">
        <w:rPr>
          <w:sz w:val="24"/>
          <w:szCs w:val="24"/>
        </w:rPr>
        <w:t xml:space="preserve">pie </w:t>
      </w:r>
      <w:r w:rsidR="00784FEB" w:rsidRPr="002F26E8">
        <w:rPr>
          <w:sz w:val="24"/>
          <w:szCs w:val="24"/>
        </w:rPr>
        <w:t xml:space="preserve">Skelbiamas </w:t>
      </w:r>
      <w:r w:rsidR="00FB7F86" w:rsidRPr="002F26E8">
        <w:rPr>
          <w:sz w:val="24"/>
          <w:szCs w:val="24"/>
        </w:rPr>
        <w:t>derybas</w:t>
      </w:r>
      <w:r w:rsidR="001A6367" w:rsidRPr="002F26E8">
        <w:rPr>
          <w:sz w:val="24"/>
          <w:szCs w:val="24"/>
        </w:rPr>
        <w:t xml:space="preserve"> </w:t>
      </w:r>
      <w:r w:rsidR="00212B80" w:rsidRPr="002F26E8">
        <w:rPr>
          <w:sz w:val="24"/>
          <w:szCs w:val="24"/>
        </w:rPr>
        <w:t>pa</w:t>
      </w:r>
      <w:r w:rsidR="001A6367" w:rsidRPr="002F26E8">
        <w:rPr>
          <w:sz w:val="24"/>
          <w:szCs w:val="24"/>
        </w:rPr>
        <w:t>skelb</w:t>
      </w:r>
      <w:r w:rsidR="00212B80" w:rsidRPr="002F26E8">
        <w:rPr>
          <w:sz w:val="24"/>
          <w:szCs w:val="24"/>
        </w:rPr>
        <w:t>t</w:t>
      </w:r>
      <w:r w:rsidR="001A6367" w:rsidRPr="002F26E8">
        <w:rPr>
          <w:sz w:val="24"/>
          <w:szCs w:val="24"/>
        </w:rPr>
        <w:t>a</w:t>
      </w:r>
      <w:r w:rsidRPr="002F26E8">
        <w:rPr>
          <w:sz w:val="24"/>
          <w:szCs w:val="24"/>
        </w:rPr>
        <w:t>s</w:t>
      </w:r>
      <w:r w:rsidR="001A6367" w:rsidRPr="002F26E8">
        <w:rPr>
          <w:sz w:val="24"/>
          <w:szCs w:val="24"/>
        </w:rPr>
        <w:t xml:space="preserve"> </w:t>
      </w:r>
      <w:r w:rsidR="001A6367" w:rsidRPr="002F26E8">
        <w:rPr>
          <w:color w:val="FF0000"/>
          <w:sz w:val="24"/>
          <w:szCs w:val="24"/>
        </w:rPr>
        <w:t>[</w:t>
      </w:r>
      <w:r w:rsidR="001A6367" w:rsidRPr="002F26E8">
        <w:rPr>
          <w:i/>
          <w:color w:val="FF0000"/>
          <w:sz w:val="24"/>
          <w:szCs w:val="24"/>
        </w:rPr>
        <w:t>metai</w:t>
      </w:r>
      <w:r w:rsidR="001A6367" w:rsidRPr="002F26E8">
        <w:rPr>
          <w:color w:val="FF0000"/>
          <w:sz w:val="24"/>
          <w:szCs w:val="24"/>
        </w:rPr>
        <w:t>]</w:t>
      </w:r>
      <w:r w:rsidR="001A6367" w:rsidRPr="002F26E8">
        <w:rPr>
          <w:sz w:val="24"/>
          <w:szCs w:val="24"/>
        </w:rPr>
        <w:t xml:space="preserve"> m. </w:t>
      </w:r>
      <w:r w:rsidR="001A6367" w:rsidRPr="002F26E8">
        <w:rPr>
          <w:color w:val="FF0000"/>
          <w:sz w:val="24"/>
          <w:szCs w:val="24"/>
        </w:rPr>
        <w:t>[</w:t>
      </w:r>
      <w:r w:rsidR="001A6367" w:rsidRPr="002F26E8">
        <w:rPr>
          <w:i/>
          <w:color w:val="FF0000"/>
          <w:sz w:val="24"/>
          <w:szCs w:val="24"/>
        </w:rPr>
        <w:t>mėnesio</w:t>
      </w:r>
      <w:r w:rsidR="001A6367" w:rsidRPr="002F26E8">
        <w:rPr>
          <w:color w:val="FF0000"/>
          <w:sz w:val="24"/>
          <w:szCs w:val="24"/>
        </w:rPr>
        <w:t>]</w:t>
      </w:r>
      <w:r w:rsidR="001A6367" w:rsidRPr="002F26E8">
        <w:rPr>
          <w:sz w:val="24"/>
          <w:szCs w:val="24"/>
        </w:rPr>
        <w:t xml:space="preserve"> </w:t>
      </w:r>
      <w:r w:rsidR="001A6367" w:rsidRPr="002F26E8">
        <w:rPr>
          <w:color w:val="FF0000"/>
          <w:sz w:val="24"/>
          <w:szCs w:val="24"/>
        </w:rPr>
        <w:t>[</w:t>
      </w:r>
      <w:r w:rsidR="001A6367" w:rsidRPr="002F26E8">
        <w:rPr>
          <w:i/>
          <w:color w:val="FF0000"/>
          <w:sz w:val="24"/>
          <w:szCs w:val="24"/>
        </w:rPr>
        <w:t>diena</w:t>
      </w:r>
      <w:r w:rsidR="001A6367" w:rsidRPr="002F26E8">
        <w:rPr>
          <w:color w:val="FF0000"/>
          <w:sz w:val="24"/>
          <w:szCs w:val="24"/>
        </w:rPr>
        <w:t>]</w:t>
      </w:r>
      <w:r w:rsidR="001A6367" w:rsidRPr="002F26E8">
        <w:rPr>
          <w:sz w:val="24"/>
          <w:szCs w:val="24"/>
        </w:rPr>
        <w:t xml:space="preserve"> d. </w:t>
      </w:r>
      <w:r w:rsidR="00052383" w:rsidRPr="002F26E8">
        <w:rPr>
          <w:sz w:val="24"/>
          <w:szCs w:val="24"/>
        </w:rPr>
        <w:t>ESOL</w:t>
      </w:r>
      <w:r w:rsidR="001A6367" w:rsidRPr="002F26E8">
        <w:rPr>
          <w:sz w:val="24"/>
          <w:szCs w:val="24"/>
        </w:rPr>
        <w:t>, Nr.</w:t>
      </w:r>
      <w:r w:rsidR="00B84B05" w:rsidRPr="002F26E8">
        <w:rPr>
          <w:sz w:val="24"/>
          <w:szCs w:val="24"/>
        </w:rPr>
        <w:t> </w:t>
      </w:r>
      <w:r w:rsidR="001A6367" w:rsidRPr="002F26E8">
        <w:rPr>
          <w:color w:val="FF0000"/>
          <w:sz w:val="24"/>
          <w:szCs w:val="24"/>
        </w:rPr>
        <w:t>[</w:t>
      </w:r>
      <w:r w:rsidR="001A6367" w:rsidRPr="002F26E8">
        <w:rPr>
          <w:i/>
          <w:color w:val="FF0000"/>
          <w:sz w:val="24"/>
          <w:szCs w:val="24"/>
        </w:rPr>
        <w:t>numeris</w:t>
      </w:r>
      <w:r w:rsidR="001A6367" w:rsidRPr="002F26E8">
        <w:rPr>
          <w:color w:val="FF0000"/>
          <w:sz w:val="24"/>
          <w:szCs w:val="24"/>
        </w:rPr>
        <w:t>]</w:t>
      </w:r>
      <w:r w:rsidR="00E350C0" w:rsidRPr="002F26E8">
        <w:rPr>
          <w:sz w:val="24"/>
          <w:szCs w:val="24"/>
        </w:rPr>
        <w:t>,</w:t>
      </w:r>
      <w:r w:rsidR="001A6367" w:rsidRPr="002F26E8">
        <w:rPr>
          <w:sz w:val="24"/>
          <w:szCs w:val="24"/>
        </w:rPr>
        <w:t xml:space="preserve"> CVP</w:t>
      </w:r>
      <w:r w:rsidR="00645547" w:rsidRPr="002F26E8">
        <w:rPr>
          <w:sz w:val="24"/>
          <w:szCs w:val="24"/>
        </w:rPr>
        <w:t> </w:t>
      </w:r>
      <w:r w:rsidR="001A6367" w:rsidRPr="002F26E8">
        <w:rPr>
          <w:sz w:val="24"/>
          <w:szCs w:val="24"/>
        </w:rPr>
        <w:t>IS</w:t>
      </w:r>
      <w:r w:rsidR="00E350C0" w:rsidRPr="002F26E8">
        <w:rPr>
          <w:sz w:val="24"/>
          <w:szCs w:val="24"/>
        </w:rPr>
        <w:t>,</w:t>
      </w:r>
      <w:r w:rsidR="001A6367" w:rsidRPr="002F26E8">
        <w:rPr>
          <w:sz w:val="24"/>
          <w:szCs w:val="24"/>
        </w:rPr>
        <w:t xml:space="preserve"> adresu </w:t>
      </w:r>
      <w:hyperlink r:id="rId18" w:history="1">
        <w:r w:rsidR="00472D63" w:rsidRPr="002F26E8">
          <w:rPr>
            <w:color w:val="0000FF"/>
            <w:sz w:val="24"/>
            <w:szCs w:val="24"/>
            <w:u w:val="single"/>
          </w:rPr>
          <w:t>https://cvpp.eviesiejipirkimai.lt/</w:t>
        </w:r>
      </w:hyperlink>
      <w:r w:rsidR="00472D63" w:rsidRPr="002F26E8">
        <w:rPr>
          <w:sz w:val="24"/>
          <w:szCs w:val="24"/>
        </w:rPr>
        <w:t xml:space="preserve"> </w:t>
      </w:r>
      <w:r w:rsidR="001A6367" w:rsidRPr="002F26E8">
        <w:rPr>
          <w:color w:val="0033CC"/>
          <w:sz w:val="24"/>
          <w:szCs w:val="24"/>
        </w:rPr>
        <w:t>[</w:t>
      </w:r>
      <w:r w:rsidR="0068699D" w:rsidRPr="002F26E8">
        <w:rPr>
          <w:i/>
          <w:color w:val="0033CC"/>
          <w:sz w:val="24"/>
          <w:szCs w:val="24"/>
        </w:rPr>
        <w:t xml:space="preserve">jei apie </w:t>
      </w:r>
      <w:r w:rsidR="00FB7F86" w:rsidRPr="002F26E8">
        <w:rPr>
          <w:i/>
          <w:color w:val="0033CC"/>
          <w:sz w:val="24"/>
          <w:szCs w:val="24"/>
        </w:rPr>
        <w:t>derybas</w:t>
      </w:r>
      <w:r w:rsidR="0068699D" w:rsidRPr="002F26E8">
        <w:rPr>
          <w:i/>
          <w:color w:val="0033CC"/>
          <w:sz w:val="24"/>
          <w:szCs w:val="24"/>
        </w:rPr>
        <w:t xml:space="preserve"> buvo paskelbta ir kitur</w:t>
      </w:r>
      <w:r w:rsidR="0068699D" w:rsidRPr="002F26E8">
        <w:rPr>
          <w:sz w:val="24"/>
          <w:szCs w:val="24"/>
        </w:rPr>
        <w:t xml:space="preserve"> </w:t>
      </w:r>
      <w:r w:rsidR="001A6367" w:rsidRPr="002F26E8">
        <w:rPr>
          <w:iCs/>
          <w:color w:val="00B050"/>
          <w:sz w:val="24"/>
          <w:szCs w:val="24"/>
        </w:rPr>
        <w:t>ir</w:t>
      </w:r>
      <w:r w:rsidR="001A6367" w:rsidRPr="002F26E8">
        <w:rPr>
          <w:sz w:val="24"/>
          <w:szCs w:val="24"/>
        </w:rPr>
        <w:t xml:space="preserve"> </w:t>
      </w:r>
      <w:r w:rsidR="001A6367" w:rsidRPr="002F26E8">
        <w:rPr>
          <w:color w:val="FF0000"/>
          <w:sz w:val="24"/>
          <w:szCs w:val="24"/>
        </w:rPr>
        <w:t>[</w:t>
      </w:r>
      <w:r w:rsidR="00E703A1" w:rsidRPr="002F26E8">
        <w:rPr>
          <w:i/>
          <w:color w:val="FF0000"/>
          <w:sz w:val="24"/>
          <w:szCs w:val="24"/>
        </w:rPr>
        <w:t xml:space="preserve">kiti šaltiniai, kuriuose </w:t>
      </w:r>
      <w:r w:rsidR="001A6367" w:rsidRPr="002F26E8">
        <w:rPr>
          <w:i/>
          <w:color w:val="FF0000"/>
          <w:sz w:val="24"/>
          <w:szCs w:val="24"/>
        </w:rPr>
        <w:t xml:space="preserve">skelbiama apie </w:t>
      </w:r>
      <w:r w:rsidR="00E703A1" w:rsidRPr="002F26E8">
        <w:rPr>
          <w:i/>
          <w:color w:val="FF0000"/>
          <w:sz w:val="24"/>
          <w:szCs w:val="24"/>
        </w:rPr>
        <w:t xml:space="preserve">Skelbiamas </w:t>
      </w:r>
      <w:r w:rsidR="00FB7F86" w:rsidRPr="002F26E8">
        <w:rPr>
          <w:i/>
          <w:color w:val="FF0000"/>
          <w:sz w:val="24"/>
          <w:szCs w:val="24"/>
        </w:rPr>
        <w:t>derybas</w:t>
      </w:r>
      <w:r w:rsidR="001A6367" w:rsidRPr="002F26E8">
        <w:rPr>
          <w:color w:val="FF0000"/>
          <w:sz w:val="24"/>
          <w:szCs w:val="24"/>
        </w:rPr>
        <w:t>]</w:t>
      </w:r>
      <w:r w:rsidR="001A6367" w:rsidRPr="002F26E8">
        <w:rPr>
          <w:color w:val="0033CC"/>
          <w:sz w:val="24"/>
          <w:szCs w:val="24"/>
        </w:rPr>
        <w:t>]</w:t>
      </w:r>
      <w:r w:rsidR="001A6367" w:rsidRPr="002F26E8">
        <w:rPr>
          <w:sz w:val="24"/>
          <w:szCs w:val="24"/>
        </w:rPr>
        <w:t>.</w:t>
      </w:r>
      <w:r w:rsidR="00337FAF" w:rsidRPr="00337FAF">
        <w:rPr>
          <w:color w:val="0070C0"/>
          <w:sz w:val="24"/>
          <w:szCs w:val="24"/>
        </w:rPr>
        <w:t xml:space="preserve"> </w:t>
      </w:r>
      <w:r w:rsidR="00337FAF" w:rsidRPr="000D71D6">
        <w:rPr>
          <w:color w:val="0070C0"/>
          <w:sz w:val="24"/>
          <w:szCs w:val="24"/>
        </w:rPr>
        <w:t>[</w:t>
      </w:r>
      <w:r w:rsidR="00337FAF" w:rsidRPr="000D71D6">
        <w:rPr>
          <w:i/>
          <w:color w:val="0070C0"/>
          <w:sz w:val="24"/>
          <w:szCs w:val="24"/>
        </w:rPr>
        <w:t xml:space="preserve">Jei Sąlygos paskelbiamos Valdžios subjekto tinklapyje </w:t>
      </w:r>
      <w:r w:rsidR="00337FAF" w:rsidRPr="000644E1">
        <w:rPr>
          <w:color w:val="00B050"/>
          <w:sz w:val="24"/>
          <w:szCs w:val="24"/>
        </w:rPr>
        <w:t>Sąlygas taip pat galima rasti Valdžios subjekto tinklalapyje adresu</w:t>
      </w:r>
      <w:r w:rsidR="00337FAF" w:rsidRPr="004E242C">
        <w:rPr>
          <w:color w:val="009900"/>
          <w:sz w:val="24"/>
          <w:szCs w:val="24"/>
        </w:rPr>
        <w:t xml:space="preserve"> </w:t>
      </w:r>
      <w:r w:rsidR="00337FAF" w:rsidRPr="004E242C">
        <w:rPr>
          <w:color w:val="FF0000"/>
          <w:sz w:val="24"/>
          <w:szCs w:val="24"/>
        </w:rPr>
        <w:t>[</w:t>
      </w:r>
      <w:r w:rsidR="00337FAF" w:rsidRPr="004E242C">
        <w:rPr>
          <w:i/>
          <w:color w:val="FF0000"/>
          <w:sz w:val="24"/>
          <w:szCs w:val="24"/>
        </w:rPr>
        <w:t>adresa</w:t>
      </w:r>
      <w:r w:rsidR="00337FAF" w:rsidRPr="004E242C">
        <w:rPr>
          <w:color w:val="FF0000"/>
          <w:sz w:val="24"/>
          <w:szCs w:val="24"/>
        </w:rPr>
        <w:t>s]</w:t>
      </w:r>
      <w:r w:rsidR="00337FAF" w:rsidRPr="004E242C">
        <w:rPr>
          <w:sz w:val="24"/>
          <w:szCs w:val="24"/>
        </w:rPr>
        <w:t>.</w:t>
      </w:r>
      <w:r w:rsidR="00337FAF" w:rsidRPr="000D71D6">
        <w:rPr>
          <w:color w:val="0070C0"/>
          <w:sz w:val="24"/>
          <w:szCs w:val="24"/>
        </w:rPr>
        <w:t>]</w:t>
      </w:r>
      <w:r w:rsidR="00337FAF" w:rsidRPr="004E242C">
        <w:rPr>
          <w:sz w:val="24"/>
          <w:szCs w:val="24"/>
        </w:rPr>
        <w:t>.</w:t>
      </w:r>
    </w:p>
    <w:p w14:paraId="15F61BA7" w14:textId="7FC3B1E1" w:rsidR="00337FAF" w:rsidRPr="004E242C" w:rsidRDefault="00337FAF" w:rsidP="00D76C39">
      <w:pPr>
        <w:pStyle w:val="paragrafesrasas2lygis"/>
        <w:ind w:left="0" w:firstLine="567"/>
        <w:rPr>
          <w:sz w:val="24"/>
          <w:szCs w:val="24"/>
        </w:rPr>
      </w:pPr>
      <w:bookmarkStart w:id="42" w:name="_Hlk129774280"/>
      <w:r w:rsidRPr="00CA3F17">
        <w:rPr>
          <w:sz w:val="24"/>
          <w:szCs w:val="24"/>
        </w:rPr>
        <w:t xml:space="preserve">Skelbiamose derybose dalyvauti ir paraišką, </w:t>
      </w:r>
      <w:r w:rsidRPr="00DD6A00">
        <w:rPr>
          <w:sz w:val="24"/>
          <w:szCs w:val="24"/>
        </w:rPr>
        <w:t>P</w:t>
      </w:r>
      <w:r>
        <w:rPr>
          <w:sz w:val="24"/>
          <w:szCs w:val="24"/>
        </w:rPr>
        <w:t>irminius p</w:t>
      </w:r>
      <w:r w:rsidRPr="00DD6A00">
        <w:rPr>
          <w:sz w:val="24"/>
          <w:szCs w:val="24"/>
        </w:rPr>
        <w:t xml:space="preserve">asiūlymus </w:t>
      </w:r>
      <w:r>
        <w:rPr>
          <w:sz w:val="24"/>
          <w:szCs w:val="24"/>
        </w:rPr>
        <w:t xml:space="preserve">/ Galutinius pasiūlymus </w:t>
      </w:r>
      <w:r w:rsidRPr="00CA3F17">
        <w:rPr>
          <w:sz w:val="24"/>
          <w:szCs w:val="24"/>
        </w:rPr>
        <w:t>gali pateikti tik CVP IS registruoti tiekėjai</w:t>
      </w:r>
      <w:r w:rsidRPr="00616725">
        <w:rPr>
          <w:sz w:val="24"/>
          <w:szCs w:val="24"/>
        </w:rPr>
        <w:t xml:space="preserve"> Sąlygų </w:t>
      </w:r>
      <w:r>
        <w:rPr>
          <w:sz w:val="24"/>
          <w:szCs w:val="24"/>
        </w:rPr>
        <w:fldChar w:fldCharType="begin"/>
      </w:r>
      <w:r>
        <w:rPr>
          <w:sz w:val="24"/>
          <w:szCs w:val="24"/>
        </w:rPr>
        <w:instrText xml:space="preserve"> REF _Ref114821425 \r \h </w:instrText>
      </w:r>
      <w:r>
        <w:rPr>
          <w:sz w:val="24"/>
          <w:szCs w:val="24"/>
        </w:rPr>
      </w:r>
      <w:r>
        <w:rPr>
          <w:sz w:val="24"/>
          <w:szCs w:val="24"/>
        </w:rPr>
        <w:fldChar w:fldCharType="separate"/>
      </w:r>
      <w:r w:rsidR="00CF3B2E">
        <w:rPr>
          <w:sz w:val="24"/>
          <w:szCs w:val="24"/>
        </w:rPr>
        <w:t>3</w:t>
      </w:r>
      <w:r>
        <w:rPr>
          <w:sz w:val="24"/>
          <w:szCs w:val="24"/>
        </w:rPr>
        <w:fldChar w:fldCharType="end"/>
      </w:r>
      <w:r w:rsidRPr="00616725">
        <w:rPr>
          <w:sz w:val="24"/>
          <w:szCs w:val="24"/>
        </w:rPr>
        <w:t xml:space="preserve"> priede </w:t>
      </w:r>
      <w:r w:rsidRPr="00616725">
        <w:rPr>
          <w:i/>
          <w:sz w:val="24"/>
          <w:szCs w:val="24"/>
        </w:rPr>
        <w:t>Prašymų pateikimas</w:t>
      </w:r>
      <w:r w:rsidRPr="00616725">
        <w:rPr>
          <w:sz w:val="24"/>
          <w:szCs w:val="24"/>
        </w:rPr>
        <w:t xml:space="preserve"> nustatyta tvarka</w:t>
      </w:r>
      <w:r>
        <w:rPr>
          <w:sz w:val="24"/>
          <w:szCs w:val="24"/>
        </w:rPr>
        <w:t>.</w:t>
      </w:r>
    </w:p>
    <w:bookmarkEnd w:id="42"/>
    <w:p w14:paraId="189DA5EA" w14:textId="49A1D75C" w:rsidR="0098506E" w:rsidRPr="002F26E8" w:rsidRDefault="00784FEB" w:rsidP="002F26E8">
      <w:pPr>
        <w:pStyle w:val="paragrafesrasas2lygis"/>
        <w:tabs>
          <w:tab w:val="left" w:pos="1418"/>
        </w:tabs>
        <w:ind w:left="0" w:firstLine="567"/>
        <w:rPr>
          <w:sz w:val="24"/>
          <w:szCs w:val="24"/>
        </w:rPr>
      </w:pPr>
      <w:r w:rsidRPr="002F26E8">
        <w:rPr>
          <w:sz w:val="24"/>
          <w:szCs w:val="24"/>
        </w:rPr>
        <w:t>Skelbiamas d</w:t>
      </w:r>
      <w:r w:rsidR="005A2138" w:rsidRPr="002F26E8">
        <w:rPr>
          <w:sz w:val="24"/>
          <w:szCs w:val="24"/>
        </w:rPr>
        <w:t>erybas</w:t>
      </w:r>
      <w:r w:rsidR="00C7799B" w:rsidRPr="002F26E8">
        <w:rPr>
          <w:sz w:val="24"/>
          <w:szCs w:val="24"/>
        </w:rPr>
        <w:t xml:space="preserve"> </w:t>
      </w:r>
      <w:r w:rsidR="001A6367" w:rsidRPr="002F26E8">
        <w:rPr>
          <w:sz w:val="24"/>
          <w:szCs w:val="24"/>
        </w:rPr>
        <w:t>vykd</w:t>
      </w:r>
      <w:r w:rsidR="002022B2" w:rsidRPr="002F26E8">
        <w:rPr>
          <w:sz w:val="24"/>
          <w:szCs w:val="24"/>
        </w:rPr>
        <w:t>o</w:t>
      </w:r>
      <w:r w:rsidR="001A6367" w:rsidRPr="002F26E8">
        <w:rPr>
          <w:sz w:val="24"/>
          <w:szCs w:val="24"/>
        </w:rPr>
        <w:t xml:space="preserve"> </w:t>
      </w:r>
      <w:r w:rsidR="00C7799B" w:rsidRPr="002F26E8">
        <w:rPr>
          <w:sz w:val="24"/>
          <w:szCs w:val="24"/>
        </w:rPr>
        <w:t xml:space="preserve">Komisija. </w:t>
      </w:r>
      <w:r w:rsidR="00DE37A8" w:rsidRPr="002F26E8">
        <w:rPr>
          <w:sz w:val="24"/>
          <w:szCs w:val="24"/>
        </w:rPr>
        <w:t>Komisijos visi posėdžiai yra protokoluojamai.</w:t>
      </w:r>
      <w:r w:rsidR="0081194D" w:rsidRPr="002F26E8">
        <w:rPr>
          <w:sz w:val="24"/>
          <w:szCs w:val="24"/>
        </w:rPr>
        <w:t xml:space="preserve"> </w:t>
      </w:r>
      <w:r w:rsidR="00C7799B" w:rsidRPr="002F26E8">
        <w:rPr>
          <w:sz w:val="24"/>
          <w:szCs w:val="24"/>
        </w:rPr>
        <w:t xml:space="preserve">Konsultuoti Komisiją klausimais, kuriems reikės specialių žinių, ar juos įvertinti, </w:t>
      </w:r>
      <w:r w:rsidR="006A6252" w:rsidRPr="002F26E8">
        <w:rPr>
          <w:sz w:val="24"/>
          <w:szCs w:val="24"/>
        </w:rPr>
        <w:t>Valdžios</w:t>
      </w:r>
      <w:r w:rsidR="00EB2F54" w:rsidRPr="002F26E8">
        <w:rPr>
          <w:sz w:val="24"/>
          <w:szCs w:val="24"/>
        </w:rPr>
        <w:t xml:space="preserve"> </w:t>
      </w:r>
      <w:r w:rsidR="00717299" w:rsidRPr="002F26E8">
        <w:rPr>
          <w:sz w:val="24"/>
          <w:szCs w:val="24"/>
        </w:rPr>
        <w:t>subjektas</w:t>
      </w:r>
      <w:r w:rsidR="005A4FFA" w:rsidRPr="002F26E8">
        <w:rPr>
          <w:sz w:val="24"/>
          <w:szCs w:val="24"/>
        </w:rPr>
        <w:t xml:space="preserve"> </w:t>
      </w:r>
      <w:r w:rsidR="006A5C86" w:rsidRPr="002F26E8">
        <w:rPr>
          <w:color w:val="0033CC"/>
          <w:sz w:val="24"/>
          <w:szCs w:val="24"/>
        </w:rPr>
        <w:t>[</w:t>
      </w:r>
      <w:r w:rsidR="006A5C86" w:rsidRPr="002F26E8">
        <w:rPr>
          <w:i/>
          <w:color w:val="0033CC"/>
          <w:sz w:val="24"/>
          <w:szCs w:val="24"/>
        </w:rPr>
        <w:t>jei numatoma kviesti</w:t>
      </w:r>
      <w:r w:rsidR="006A5C86" w:rsidRPr="002F26E8">
        <w:rPr>
          <w:color w:val="0033CC"/>
          <w:sz w:val="24"/>
          <w:szCs w:val="24"/>
        </w:rPr>
        <w:t xml:space="preserve"> </w:t>
      </w:r>
      <w:r w:rsidR="00C7799B" w:rsidRPr="002F26E8">
        <w:rPr>
          <w:color w:val="009900"/>
          <w:sz w:val="24"/>
          <w:szCs w:val="24"/>
        </w:rPr>
        <w:t>turi teisę pakviesti</w:t>
      </w:r>
      <w:r w:rsidR="006A5C86" w:rsidRPr="002F26E8">
        <w:rPr>
          <w:sz w:val="24"/>
          <w:szCs w:val="24"/>
        </w:rPr>
        <w:t xml:space="preserve"> </w:t>
      </w:r>
      <w:r w:rsidR="006A5C86" w:rsidRPr="002F26E8">
        <w:rPr>
          <w:i/>
          <w:color w:val="0070C0"/>
          <w:sz w:val="24"/>
          <w:szCs w:val="24"/>
        </w:rPr>
        <w:t>/ jei jau pakviesti</w:t>
      </w:r>
      <w:r w:rsidR="006A5C86" w:rsidRPr="002F26E8">
        <w:rPr>
          <w:color w:val="0070C0"/>
          <w:sz w:val="24"/>
          <w:szCs w:val="24"/>
        </w:rPr>
        <w:t xml:space="preserve"> </w:t>
      </w:r>
      <w:r w:rsidR="006A5C86" w:rsidRPr="002F26E8">
        <w:rPr>
          <w:color w:val="009900"/>
          <w:sz w:val="24"/>
          <w:szCs w:val="24"/>
        </w:rPr>
        <w:t>pasikvietė]</w:t>
      </w:r>
      <w:r w:rsidR="00C7799B" w:rsidRPr="002F26E8">
        <w:rPr>
          <w:sz w:val="24"/>
          <w:szCs w:val="24"/>
        </w:rPr>
        <w:t xml:space="preserve"> </w:t>
      </w:r>
      <w:r w:rsidR="0087763D" w:rsidRPr="002F26E8">
        <w:rPr>
          <w:color w:val="0070C0"/>
          <w:sz w:val="24"/>
          <w:szCs w:val="24"/>
        </w:rPr>
        <w:t>[</w:t>
      </w:r>
      <w:r w:rsidR="0087763D" w:rsidRPr="002F26E8">
        <w:rPr>
          <w:i/>
          <w:color w:val="0070C0"/>
          <w:sz w:val="24"/>
          <w:szCs w:val="24"/>
        </w:rPr>
        <w:t>pasirinkti</w:t>
      </w:r>
      <w:r w:rsidR="0087763D" w:rsidRPr="002F26E8">
        <w:rPr>
          <w:color w:val="0070C0"/>
          <w:sz w:val="24"/>
          <w:szCs w:val="24"/>
        </w:rPr>
        <w:t xml:space="preserve"> </w:t>
      </w:r>
      <w:r w:rsidR="0087763D" w:rsidRPr="002F26E8">
        <w:rPr>
          <w:color w:val="FF0000"/>
          <w:sz w:val="24"/>
          <w:szCs w:val="24"/>
        </w:rPr>
        <w:t>[</w:t>
      </w:r>
      <w:r w:rsidR="0087763D" w:rsidRPr="002F26E8">
        <w:rPr>
          <w:i/>
          <w:color w:val="FF0000"/>
          <w:sz w:val="24"/>
          <w:szCs w:val="24"/>
        </w:rPr>
        <w:t>nurodyti sritis, kurių ekspertai pasitelkti</w:t>
      </w:r>
      <w:r w:rsidR="00494021" w:rsidRPr="002F26E8">
        <w:rPr>
          <w:i/>
          <w:color w:val="FF0000"/>
          <w:sz w:val="24"/>
          <w:szCs w:val="24"/>
        </w:rPr>
        <w:t>, pvz. teisinės, techninės, finansinės</w:t>
      </w:r>
      <w:r w:rsidR="00A50850" w:rsidRPr="002F26E8">
        <w:rPr>
          <w:i/>
          <w:color w:val="FF0000"/>
          <w:sz w:val="24"/>
          <w:szCs w:val="24"/>
        </w:rPr>
        <w:t xml:space="preserve"> sričių</w:t>
      </w:r>
      <w:r w:rsidR="0087763D" w:rsidRPr="002F26E8">
        <w:rPr>
          <w:color w:val="FF0000"/>
          <w:sz w:val="24"/>
          <w:szCs w:val="24"/>
        </w:rPr>
        <w:t>]</w:t>
      </w:r>
      <w:r w:rsidR="0087763D" w:rsidRPr="002F26E8">
        <w:rPr>
          <w:i/>
          <w:color w:val="0033CC"/>
          <w:sz w:val="24"/>
          <w:szCs w:val="24"/>
        </w:rPr>
        <w:t xml:space="preserve"> </w:t>
      </w:r>
      <w:r w:rsidR="0087763D" w:rsidRPr="002F26E8">
        <w:rPr>
          <w:i/>
          <w:color w:val="0070C0"/>
          <w:sz w:val="24"/>
          <w:szCs w:val="24"/>
        </w:rPr>
        <w:t>/ arba</w:t>
      </w:r>
      <w:r w:rsidR="0087763D" w:rsidRPr="002F26E8">
        <w:rPr>
          <w:color w:val="0070C0"/>
          <w:sz w:val="24"/>
          <w:szCs w:val="24"/>
        </w:rPr>
        <w:t xml:space="preserve"> </w:t>
      </w:r>
      <w:r w:rsidR="00C7799B" w:rsidRPr="002F26E8">
        <w:rPr>
          <w:color w:val="009900"/>
          <w:sz w:val="24"/>
          <w:szCs w:val="24"/>
        </w:rPr>
        <w:t>atitinkamo dalyko</w:t>
      </w:r>
      <w:r w:rsidR="0087763D" w:rsidRPr="002F26E8">
        <w:rPr>
          <w:color w:val="009900"/>
          <w:sz w:val="24"/>
          <w:szCs w:val="24"/>
        </w:rPr>
        <w:t>]</w:t>
      </w:r>
      <w:r w:rsidR="00C7799B" w:rsidRPr="002F26E8">
        <w:rPr>
          <w:sz w:val="24"/>
          <w:szCs w:val="24"/>
        </w:rPr>
        <w:t xml:space="preserve"> ekspertus. Ekspertai taip pat prival</w:t>
      </w:r>
      <w:r w:rsidR="003D7EE8" w:rsidRPr="002F26E8">
        <w:rPr>
          <w:sz w:val="24"/>
          <w:szCs w:val="24"/>
        </w:rPr>
        <w:t>o</w:t>
      </w:r>
      <w:r w:rsidR="00C7799B" w:rsidRPr="002F26E8">
        <w:rPr>
          <w:sz w:val="24"/>
          <w:szCs w:val="24"/>
        </w:rPr>
        <w:t xml:space="preserve"> </w:t>
      </w:r>
      <w:r w:rsidR="003D7EE8" w:rsidRPr="002F26E8">
        <w:rPr>
          <w:sz w:val="24"/>
          <w:szCs w:val="24"/>
        </w:rPr>
        <w:t>pasiraš</w:t>
      </w:r>
      <w:r w:rsidR="00797004" w:rsidRPr="002F26E8">
        <w:rPr>
          <w:sz w:val="24"/>
          <w:szCs w:val="24"/>
        </w:rPr>
        <w:t>yti</w:t>
      </w:r>
      <w:r w:rsidR="003D7EE8" w:rsidRPr="002F26E8">
        <w:rPr>
          <w:sz w:val="24"/>
          <w:szCs w:val="24"/>
        </w:rPr>
        <w:t xml:space="preserve"> </w:t>
      </w:r>
      <w:r w:rsidR="00C7799B" w:rsidRPr="002F26E8">
        <w:rPr>
          <w:sz w:val="24"/>
          <w:szCs w:val="24"/>
        </w:rPr>
        <w:t xml:space="preserve">konfidencialumo pasižadėjimus ir nešališkumo </w:t>
      </w:r>
      <w:r w:rsidR="00C7799B" w:rsidRPr="002F26E8">
        <w:rPr>
          <w:sz w:val="24"/>
          <w:szCs w:val="24"/>
        </w:rPr>
        <w:lastRenderedPageBreak/>
        <w:t>deklaracijas.</w:t>
      </w:r>
      <w:r w:rsidR="0027066E" w:rsidRPr="002F26E8">
        <w:rPr>
          <w:sz w:val="24"/>
          <w:szCs w:val="24"/>
        </w:rPr>
        <w:t xml:space="preserve"> Į Komisijos posėdžius stebėtojai, kaip tai nurodyta Viešųjų pirkimų įstatymo 19 straipsnio 4 dalyje, </w:t>
      </w:r>
      <w:r w:rsidR="00AF03BE" w:rsidRPr="002F26E8">
        <w:rPr>
          <w:sz w:val="24"/>
          <w:szCs w:val="24"/>
        </w:rPr>
        <w:t xml:space="preserve">gali būti </w:t>
      </w:r>
      <w:r w:rsidR="0027066E" w:rsidRPr="002F26E8">
        <w:rPr>
          <w:sz w:val="24"/>
          <w:szCs w:val="24"/>
        </w:rPr>
        <w:t>kviečiami.</w:t>
      </w:r>
    </w:p>
    <w:p w14:paraId="72F2C4EA" w14:textId="77777777" w:rsidR="00F022A3" w:rsidRPr="002F26E8" w:rsidRDefault="00784FEB" w:rsidP="002F26E8">
      <w:pPr>
        <w:pStyle w:val="paragrafesrasas2lygis"/>
        <w:tabs>
          <w:tab w:val="left" w:pos="1418"/>
        </w:tabs>
        <w:ind w:left="0" w:firstLine="567"/>
        <w:rPr>
          <w:sz w:val="24"/>
          <w:szCs w:val="24"/>
        </w:rPr>
      </w:pPr>
      <w:r w:rsidRPr="002F26E8">
        <w:rPr>
          <w:sz w:val="24"/>
          <w:szCs w:val="24"/>
        </w:rPr>
        <w:t>Skelbiamose d</w:t>
      </w:r>
      <w:r w:rsidR="005A2138" w:rsidRPr="002F26E8">
        <w:rPr>
          <w:sz w:val="24"/>
          <w:szCs w:val="24"/>
        </w:rPr>
        <w:t>erybose</w:t>
      </w:r>
      <w:r w:rsidR="00C7799B" w:rsidRPr="002F26E8">
        <w:rPr>
          <w:sz w:val="24"/>
          <w:szCs w:val="24"/>
        </w:rPr>
        <w:t xml:space="preserve"> vadovau</w:t>
      </w:r>
      <w:r w:rsidR="00024B6B" w:rsidRPr="002F26E8">
        <w:rPr>
          <w:sz w:val="24"/>
          <w:szCs w:val="24"/>
        </w:rPr>
        <w:t xml:space="preserve">jamasi </w:t>
      </w:r>
      <w:r w:rsidR="00C7799B" w:rsidRPr="002F26E8">
        <w:rPr>
          <w:sz w:val="24"/>
          <w:szCs w:val="24"/>
        </w:rPr>
        <w:t>lygiateisiš</w:t>
      </w:r>
      <w:r w:rsidR="001A6367" w:rsidRPr="002F26E8">
        <w:rPr>
          <w:sz w:val="24"/>
          <w:szCs w:val="24"/>
        </w:rPr>
        <w:t xml:space="preserve">kumo, nediskriminavimo, </w:t>
      </w:r>
      <w:r w:rsidR="00FE22BA" w:rsidRPr="002F26E8">
        <w:rPr>
          <w:sz w:val="24"/>
          <w:szCs w:val="24"/>
        </w:rPr>
        <w:t>abipusio pripažinimo</w:t>
      </w:r>
      <w:r w:rsidR="001A6367" w:rsidRPr="002F26E8">
        <w:rPr>
          <w:sz w:val="24"/>
          <w:szCs w:val="24"/>
        </w:rPr>
        <w:t xml:space="preserve">, </w:t>
      </w:r>
      <w:r w:rsidR="00C7799B" w:rsidRPr="002F26E8">
        <w:rPr>
          <w:sz w:val="24"/>
          <w:szCs w:val="24"/>
        </w:rPr>
        <w:t xml:space="preserve">skaidrumo, </w:t>
      </w:r>
      <w:r w:rsidR="00FE22BA" w:rsidRPr="002F26E8">
        <w:rPr>
          <w:sz w:val="24"/>
          <w:szCs w:val="24"/>
        </w:rPr>
        <w:t xml:space="preserve">proporcingumo ir </w:t>
      </w:r>
      <w:r w:rsidR="00C7799B" w:rsidRPr="002F26E8">
        <w:rPr>
          <w:sz w:val="24"/>
          <w:szCs w:val="24"/>
        </w:rPr>
        <w:t>racionalaus lėšų naudojimo principais</w:t>
      </w:r>
      <w:r w:rsidR="005E78CD" w:rsidRPr="002F26E8">
        <w:rPr>
          <w:sz w:val="24"/>
          <w:szCs w:val="24"/>
        </w:rPr>
        <w:t xml:space="preserve">, </w:t>
      </w:r>
      <w:r w:rsidR="00A05EEF" w:rsidRPr="002F26E8">
        <w:rPr>
          <w:sz w:val="24"/>
          <w:szCs w:val="24"/>
        </w:rPr>
        <w:t xml:space="preserve">Investicijų įstatymu, </w:t>
      </w:r>
      <w:r w:rsidR="005E78CD" w:rsidRPr="002F26E8">
        <w:rPr>
          <w:sz w:val="24"/>
          <w:szCs w:val="24"/>
        </w:rPr>
        <w:t>Viešųjų pirkimų įstatymu,</w:t>
      </w:r>
      <w:r w:rsidR="00C7799B" w:rsidRPr="002F26E8">
        <w:rPr>
          <w:sz w:val="24"/>
          <w:szCs w:val="24"/>
        </w:rPr>
        <w:t xml:space="preserve"> Lietuvos Respublikos </w:t>
      </w:r>
      <w:r w:rsidR="005E78CD" w:rsidRPr="002F26E8">
        <w:rPr>
          <w:sz w:val="24"/>
          <w:szCs w:val="24"/>
        </w:rPr>
        <w:t xml:space="preserve">civiliniu kodeksu ir šiomis Sąlygomis, taip pat </w:t>
      </w:r>
      <w:r w:rsidR="00C7799B" w:rsidRPr="002F26E8">
        <w:rPr>
          <w:sz w:val="24"/>
          <w:szCs w:val="24"/>
        </w:rPr>
        <w:t xml:space="preserve">Europos Sąjungos teisės </w:t>
      </w:r>
      <w:r w:rsidR="00D1725B" w:rsidRPr="002F26E8">
        <w:rPr>
          <w:sz w:val="24"/>
          <w:szCs w:val="24"/>
        </w:rPr>
        <w:t xml:space="preserve">aktų </w:t>
      </w:r>
      <w:r w:rsidR="00C7799B" w:rsidRPr="002F26E8">
        <w:rPr>
          <w:sz w:val="24"/>
          <w:szCs w:val="24"/>
        </w:rPr>
        <w:t>reikalavimais.</w:t>
      </w:r>
    </w:p>
    <w:p w14:paraId="66794D13" w14:textId="77777777" w:rsidR="00F84AD8" w:rsidRPr="002F26E8" w:rsidRDefault="00C7799B" w:rsidP="002F26E8">
      <w:pPr>
        <w:pStyle w:val="paragrafesrasas2lygis"/>
        <w:tabs>
          <w:tab w:val="left" w:pos="1418"/>
        </w:tabs>
        <w:ind w:left="0" w:firstLine="567"/>
        <w:rPr>
          <w:sz w:val="24"/>
          <w:szCs w:val="24"/>
        </w:rPr>
      </w:pPr>
      <w:r w:rsidRPr="002F26E8">
        <w:rPr>
          <w:sz w:val="24"/>
          <w:szCs w:val="24"/>
        </w:rPr>
        <w:t xml:space="preserve">Visiems </w:t>
      </w:r>
      <w:r w:rsidR="00F866E5" w:rsidRPr="002F26E8">
        <w:rPr>
          <w:sz w:val="24"/>
          <w:szCs w:val="24"/>
        </w:rPr>
        <w:t xml:space="preserve">ūkio subjektams / </w:t>
      </w:r>
      <w:r w:rsidR="00E97F5A" w:rsidRPr="002F26E8">
        <w:rPr>
          <w:sz w:val="24"/>
          <w:szCs w:val="24"/>
        </w:rPr>
        <w:t>K</w:t>
      </w:r>
      <w:r w:rsidR="007C6909" w:rsidRPr="002F26E8">
        <w:rPr>
          <w:sz w:val="24"/>
          <w:szCs w:val="24"/>
        </w:rPr>
        <w:t>andidatams</w:t>
      </w:r>
      <w:r w:rsidRPr="002F26E8">
        <w:rPr>
          <w:sz w:val="24"/>
          <w:szCs w:val="24"/>
        </w:rPr>
        <w:t xml:space="preserve"> </w:t>
      </w:r>
      <w:r w:rsidR="00F866E5" w:rsidRPr="002F26E8">
        <w:rPr>
          <w:sz w:val="24"/>
          <w:szCs w:val="24"/>
        </w:rPr>
        <w:t xml:space="preserve">/ Dalyviams </w:t>
      </w:r>
      <w:r w:rsidRPr="002F26E8">
        <w:rPr>
          <w:sz w:val="24"/>
          <w:szCs w:val="24"/>
        </w:rPr>
        <w:t>taik</w:t>
      </w:r>
      <w:r w:rsidR="00397565" w:rsidRPr="002F26E8">
        <w:rPr>
          <w:sz w:val="24"/>
          <w:szCs w:val="24"/>
        </w:rPr>
        <w:t>omi</w:t>
      </w:r>
      <w:r w:rsidRPr="002F26E8">
        <w:rPr>
          <w:sz w:val="24"/>
          <w:szCs w:val="24"/>
        </w:rPr>
        <w:t xml:space="preserve"> vienod</w:t>
      </w:r>
      <w:r w:rsidR="004B1881" w:rsidRPr="002F26E8">
        <w:rPr>
          <w:sz w:val="24"/>
          <w:szCs w:val="24"/>
        </w:rPr>
        <w:t>i</w:t>
      </w:r>
      <w:r w:rsidRPr="002F26E8">
        <w:rPr>
          <w:sz w:val="24"/>
          <w:szCs w:val="24"/>
        </w:rPr>
        <w:t xml:space="preserve"> reikalavim</w:t>
      </w:r>
      <w:r w:rsidR="004B1881" w:rsidRPr="002F26E8">
        <w:rPr>
          <w:sz w:val="24"/>
          <w:szCs w:val="24"/>
        </w:rPr>
        <w:t>ai</w:t>
      </w:r>
      <w:r w:rsidRPr="002F26E8">
        <w:rPr>
          <w:sz w:val="24"/>
          <w:szCs w:val="24"/>
        </w:rPr>
        <w:t>, suteik</w:t>
      </w:r>
      <w:r w:rsidR="004B1881" w:rsidRPr="002F26E8">
        <w:rPr>
          <w:sz w:val="24"/>
          <w:szCs w:val="24"/>
        </w:rPr>
        <w:t>iamos vienodos galimybė</w:t>
      </w:r>
      <w:r w:rsidRPr="002F26E8">
        <w:rPr>
          <w:sz w:val="24"/>
          <w:szCs w:val="24"/>
        </w:rPr>
        <w:t>s ir</w:t>
      </w:r>
      <w:r w:rsidR="00C159A3" w:rsidRPr="002F26E8">
        <w:rPr>
          <w:sz w:val="24"/>
          <w:szCs w:val="24"/>
        </w:rPr>
        <w:t xml:space="preserve">, kiek tai įmanoma atsižvelgiant į </w:t>
      </w:r>
      <w:r w:rsidR="00F866E5" w:rsidRPr="002F26E8">
        <w:rPr>
          <w:sz w:val="24"/>
          <w:szCs w:val="24"/>
        </w:rPr>
        <w:t xml:space="preserve">ūkio subjektų / </w:t>
      </w:r>
      <w:r w:rsidR="00C159A3" w:rsidRPr="002F26E8">
        <w:rPr>
          <w:sz w:val="24"/>
          <w:szCs w:val="24"/>
        </w:rPr>
        <w:t>Kandidatų</w:t>
      </w:r>
      <w:r w:rsidR="00F866E5" w:rsidRPr="002F26E8">
        <w:rPr>
          <w:sz w:val="24"/>
          <w:szCs w:val="24"/>
        </w:rPr>
        <w:t xml:space="preserve"> / Dalyvių</w:t>
      </w:r>
      <w:r w:rsidR="00C159A3" w:rsidRPr="002F26E8">
        <w:rPr>
          <w:sz w:val="24"/>
          <w:szCs w:val="24"/>
        </w:rPr>
        <w:t xml:space="preserve"> pateiktos informacijos konfidencialumą,</w:t>
      </w:r>
      <w:r w:rsidRPr="002F26E8">
        <w:rPr>
          <w:sz w:val="24"/>
          <w:szCs w:val="24"/>
        </w:rPr>
        <w:t xml:space="preserve"> pateik</w:t>
      </w:r>
      <w:r w:rsidR="004B1881" w:rsidRPr="002F26E8">
        <w:rPr>
          <w:sz w:val="24"/>
          <w:szCs w:val="24"/>
        </w:rPr>
        <w:t>iama vienoda informacija</w:t>
      </w:r>
      <w:r w:rsidR="00F54AA1" w:rsidRPr="002F26E8">
        <w:rPr>
          <w:sz w:val="24"/>
          <w:szCs w:val="24"/>
        </w:rPr>
        <w:t>.</w:t>
      </w:r>
    </w:p>
    <w:p w14:paraId="568ECCB5" w14:textId="0CA0D757" w:rsidR="00665BD2" w:rsidRPr="00AF427C" w:rsidRDefault="00665BD2" w:rsidP="00D76C39">
      <w:pPr>
        <w:pStyle w:val="paragrafesrasas2lygis"/>
        <w:ind w:left="0" w:firstLine="567"/>
        <w:rPr>
          <w:sz w:val="24"/>
          <w:szCs w:val="24"/>
        </w:rPr>
      </w:pPr>
      <w:r w:rsidRPr="002F26E8">
        <w:rPr>
          <w:sz w:val="24"/>
          <w:szCs w:val="24"/>
        </w:rPr>
        <w:t>Bet kokia informacija, Sąlygų paaiškinimai, pranešimai ar kitas Valdžios subjekto ir ūkio subjektų</w:t>
      </w:r>
      <w:r w:rsidR="00F866E5" w:rsidRPr="002F26E8">
        <w:rPr>
          <w:sz w:val="24"/>
          <w:szCs w:val="24"/>
        </w:rPr>
        <w:t xml:space="preserve"> / Kandidatų / Dalyvių</w:t>
      </w:r>
      <w:r w:rsidRPr="002F26E8">
        <w:rPr>
          <w:sz w:val="24"/>
          <w:szCs w:val="24"/>
        </w:rPr>
        <w:t xml:space="preserve"> </w:t>
      </w:r>
      <w:r w:rsidR="00AF427C">
        <w:rPr>
          <w:sz w:val="24"/>
          <w:szCs w:val="24"/>
        </w:rPr>
        <w:t xml:space="preserve">bendravimas, keitimasis informacija ir </w:t>
      </w:r>
      <w:r w:rsidRPr="002F26E8">
        <w:rPr>
          <w:sz w:val="24"/>
          <w:szCs w:val="24"/>
        </w:rPr>
        <w:t>susirašinėjimas vykdomas tik CVP IS susirašinėjimo priemonėmis</w:t>
      </w:r>
      <w:r w:rsidR="008660C1" w:rsidRPr="002F26E8">
        <w:rPr>
          <w:sz w:val="24"/>
          <w:szCs w:val="24"/>
        </w:rPr>
        <w:t xml:space="preserve"> ir lietuvių kalba</w:t>
      </w:r>
      <w:r w:rsidRPr="002F26E8">
        <w:rPr>
          <w:sz w:val="24"/>
          <w:szCs w:val="24"/>
        </w:rPr>
        <w:t>.</w:t>
      </w:r>
      <w:bookmarkStart w:id="43" w:name="_Hlk129673672"/>
      <w:r w:rsidR="00AF427C" w:rsidRPr="00AF427C">
        <w:rPr>
          <w:sz w:val="24"/>
          <w:szCs w:val="24"/>
        </w:rPr>
        <w:t xml:space="preserve"> </w:t>
      </w:r>
      <w:r w:rsidR="00AF427C" w:rsidRPr="008F39D6">
        <w:rPr>
          <w:sz w:val="24"/>
          <w:szCs w:val="24"/>
        </w:rPr>
        <w:t xml:space="preserve">Komisija turi teisę </w:t>
      </w:r>
      <w:r w:rsidR="00AF427C">
        <w:rPr>
          <w:sz w:val="24"/>
          <w:szCs w:val="24"/>
        </w:rPr>
        <w:t xml:space="preserve">derybas </w:t>
      </w:r>
      <w:r w:rsidR="00AF427C" w:rsidRPr="008F39D6">
        <w:rPr>
          <w:sz w:val="24"/>
          <w:szCs w:val="24"/>
        </w:rPr>
        <w:t xml:space="preserve">vykdyti kontaktiniu būdu ir (arba) telekonferencijos ar kitu nuotoliniu būdu, apie tai ir tikslius prisijungimo prie </w:t>
      </w:r>
      <w:r w:rsidR="00AF427C">
        <w:rPr>
          <w:sz w:val="24"/>
          <w:szCs w:val="24"/>
        </w:rPr>
        <w:t>derybų</w:t>
      </w:r>
      <w:r w:rsidR="00AF427C" w:rsidRPr="008F39D6">
        <w:rPr>
          <w:sz w:val="24"/>
          <w:szCs w:val="24"/>
        </w:rPr>
        <w:t xml:space="preserve"> būdus bei tvarką iš anksto informuodama į d</w:t>
      </w:r>
      <w:r w:rsidR="00AF427C">
        <w:rPr>
          <w:sz w:val="24"/>
          <w:szCs w:val="24"/>
        </w:rPr>
        <w:t>erybas</w:t>
      </w:r>
      <w:r w:rsidR="00AF427C" w:rsidRPr="008F39D6">
        <w:rPr>
          <w:sz w:val="24"/>
          <w:szCs w:val="24"/>
        </w:rPr>
        <w:t xml:space="preserve"> pakviestus Dalyvius. </w:t>
      </w:r>
      <w:bookmarkEnd w:id="43"/>
    </w:p>
    <w:p w14:paraId="3F5030CB" w14:textId="1171E80B" w:rsidR="00C2433C" w:rsidRPr="002F26E8" w:rsidRDefault="00DD1491" w:rsidP="002F26E8">
      <w:pPr>
        <w:pStyle w:val="paragrafesrasas2lygis"/>
        <w:tabs>
          <w:tab w:val="left" w:pos="1418"/>
        </w:tabs>
        <w:ind w:left="0" w:firstLine="567"/>
        <w:rPr>
          <w:sz w:val="24"/>
          <w:szCs w:val="24"/>
        </w:rPr>
      </w:pPr>
      <w:bookmarkStart w:id="44" w:name="_Ref500320870"/>
      <w:r w:rsidRPr="002F26E8">
        <w:rPr>
          <w:sz w:val="24"/>
          <w:szCs w:val="24"/>
        </w:rPr>
        <w:t>Komisija gali pa</w:t>
      </w:r>
      <w:r w:rsidR="00677A2F" w:rsidRPr="002F26E8">
        <w:rPr>
          <w:sz w:val="24"/>
          <w:szCs w:val="24"/>
        </w:rPr>
        <w:t>tikslinti</w:t>
      </w:r>
      <w:r w:rsidRPr="002F26E8">
        <w:rPr>
          <w:sz w:val="24"/>
          <w:szCs w:val="24"/>
        </w:rPr>
        <w:t xml:space="preserve"> Sąlygas </w:t>
      </w:r>
      <w:r w:rsidR="00677A2F" w:rsidRPr="002F26E8">
        <w:rPr>
          <w:sz w:val="24"/>
          <w:szCs w:val="24"/>
        </w:rPr>
        <w:t>vadovaudamasi Viešųjų pirkimų įstatymo 36 straipsniu bei derybų metu keisti Specifikaciją, Sutartį, FVM bei kitas derybų objektu esančias sąlygas</w:t>
      </w:r>
      <w:r w:rsidR="00AF427C">
        <w:rPr>
          <w:sz w:val="24"/>
          <w:szCs w:val="24"/>
        </w:rPr>
        <w:t>. Komisija turi teisę</w:t>
      </w:r>
      <w:r w:rsidR="00677A2F" w:rsidRPr="002F26E8">
        <w:rPr>
          <w:sz w:val="24"/>
          <w:szCs w:val="24"/>
        </w:rPr>
        <w:t xml:space="preserve"> </w:t>
      </w:r>
      <w:r w:rsidR="00AF427C">
        <w:rPr>
          <w:sz w:val="24"/>
          <w:szCs w:val="24"/>
        </w:rPr>
        <w:t xml:space="preserve">savo iniciatyva </w:t>
      </w:r>
      <w:r w:rsidRPr="002F26E8">
        <w:rPr>
          <w:sz w:val="24"/>
          <w:szCs w:val="24"/>
        </w:rPr>
        <w:t>nutraukti Skelbiamas derybas</w:t>
      </w:r>
      <w:r w:rsidR="009E707F" w:rsidRPr="002F26E8">
        <w:rPr>
          <w:sz w:val="24"/>
          <w:szCs w:val="24"/>
        </w:rPr>
        <w:t>,</w:t>
      </w:r>
      <w:r w:rsidRPr="002F26E8">
        <w:rPr>
          <w:sz w:val="24"/>
          <w:szCs w:val="24"/>
        </w:rPr>
        <w:t xml:space="preserve"> </w:t>
      </w:r>
      <w:r w:rsidR="009E707F" w:rsidRPr="002F26E8">
        <w:rPr>
          <w:sz w:val="24"/>
          <w:szCs w:val="24"/>
        </w:rPr>
        <w:t xml:space="preserve">jeigu atsirado aplinkybių, kurių nebuvo galima numatyti, </w:t>
      </w:r>
      <w:r w:rsidR="00AF427C">
        <w:rPr>
          <w:sz w:val="24"/>
          <w:szCs w:val="24"/>
        </w:rPr>
        <w:t xml:space="preserve">arba Sąlygose padaryta esminių klaidų, dėl kurių Skelbiamos derybos tampa nebetikslingos ar jas įvykdžius būtų įsigytas Valdžios subjekto poreikių neatitinkantis Skelbiamų derybų objektas, </w:t>
      </w:r>
      <w:r w:rsidR="009E707F" w:rsidRPr="002F26E8">
        <w:rPr>
          <w:sz w:val="24"/>
          <w:szCs w:val="24"/>
        </w:rPr>
        <w:t xml:space="preserve">ir privalo tai padaryti, jeigu buvo pažeisti </w:t>
      </w:r>
      <w:r w:rsidR="00284C5E" w:rsidRPr="002F26E8">
        <w:rPr>
          <w:sz w:val="24"/>
          <w:szCs w:val="24"/>
        </w:rPr>
        <w:t>Viešųjų pirkimų</w:t>
      </w:r>
      <w:r w:rsidR="009E707F" w:rsidRPr="002F26E8">
        <w:rPr>
          <w:sz w:val="24"/>
          <w:szCs w:val="24"/>
        </w:rPr>
        <w:t xml:space="preserve"> įstatymo 17 straipsnio 1 dalyje nustatyti principai ir atitinkamos padėties negalima ištaisyti, </w:t>
      </w:r>
      <w:r w:rsidRPr="002F26E8">
        <w:rPr>
          <w:sz w:val="24"/>
          <w:szCs w:val="24"/>
        </w:rPr>
        <w:t xml:space="preserve">vadovaujantis Viešųjų pirkimų įstatymu ir Viešojo ir privataus sektorių partnerystės projektų rengimo ir įgyvendinimo taisyklėmis, patvirtintomis Lietuvos Respublikos Vyriausybės 2009 m. lapkričio 11 d. nutarimu Nr. 1480 </w:t>
      </w:r>
      <w:r w:rsidR="005E4E2E" w:rsidRPr="002F26E8">
        <w:rPr>
          <w:sz w:val="24"/>
          <w:szCs w:val="24"/>
        </w:rPr>
        <w:t>„</w:t>
      </w:r>
      <w:r w:rsidRPr="002F26E8">
        <w:rPr>
          <w:sz w:val="24"/>
          <w:szCs w:val="24"/>
        </w:rPr>
        <w:t>Dėl viešojo ir privataus sektorių partnerystės</w:t>
      </w:r>
      <w:r w:rsidR="005E4E2E" w:rsidRPr="002F26E8">
        <w:rPr>
          <w:sz w:val="24"/>
          <w:szCs w:val="24"/>
        </w:rPr>
        <w:t>“</w:t>
      </w:r>
      <w:r w:rsidRPr="002F26E8">
        <w:rPr>
          <w:sz w:val="24"/>
          <w:szCs w:val="24"/>
        </w:rPr>
        <w:t xml:space="preserve"> . </w:t>
      </w:r>
      <w:bookmarkEnd w:id="44"/>
    </w:p>
    <w:p w14:paraId="026CAAF3" w14:textId="77777777" w:rsidR="00783CD0" w:rsidRPr="002F26E8" w:rsidRDefault="007C7A93" w:rsidP="002F26E8">
      <w:pPr>
        <w:pStyle w:val="Antrat2"/>
        <w:numPr>
          <w:ilvl w:val="0"/>
          <w:numId w:val="9"/>
        </w:numPr>
        <w:tabs>
          <w:tab w:val="left" w:pos="1134"/>
          <w:tab w:val="left" w:pos="1418"/>
        </w:tabs>
        <w:spacing w:after="120"/>
        <w:ind w:left="0" w:firstLine="567"/>
        <w:jc w:val="center"/>
        <w:rPr>
          <w:color w:val="943634" w:themeColor="accent2" w:themeShade="BF"/>
          <w:sz w:val="24"/>
          <w:szCs w:val="24"/>
        </w:rPr>
      </w:pPr>
      <w:bookmarkStart w:id="45" w:name="_Toc293915699"/>
      <w:bookmarkStart w:id="46" w:name="_Toc294199348"/>
      <w:bookmarkStart w:id="47" w:name="_Toc293915700"/>
      <w:bookmarkStart w:id="48" w:name="_Toc294199349"/>
      <w:bookmarkStart w:id="49" w:name="_Toc285029293"/>
      <w:bookmarkStart w:id="50" w:name="_Toc141452253"/>
      <w:bookmarkStart w:id="51" w:name="_Toc141452325"/>
      <w:bookmarkEnd w:id="45"/>
      <w:bookmarkEnd w:id="46"/>
      <w:bookmarkEnd w:id="47"/>
      <w:bookmarkEnd w:id="48"/>
      <w:r w:rsidRPr="002F26E8">
        <w:rPr>
          <w:color w:val="943634" w:themeColor="accent2" w:themeShade="BF"/>
          <w:sz w:val="24"/>
          <w:szCs w:val="24"/>
        </w:rPr>
        <w:t>Sąlygų paaiškinimas ir tikslinimas</w:t>
      </w:r>
      <w:bookmarkEnd w:id="49"/>
      <w:bookmarkEnd w:id="50"/>
      <w:bookmarkEnd w:id="51"/>
    </w:p>
    <w:p w14:paraId="1DE6DF88" w14:textId="4258F24D" w:rsidR="00E11C87" w:rsidRPr="002F26E8" w:rsidRDefault="00B1120B" w:rsidP="002F26E8">
      <w:pPr>
        <w:pStyle w:val="paragrafesrasas2lygis"/>
        <w:tabs>
          <w:tab w:val="left" w:pos="1418"/>
        </w:tabs>
        <w:ind w:left="0" w:firstLine="567"/>
        <w:rPr>
          <w:sz w:val="24"/>
          <w:szCs w:val="24"/>
        </w:rPr>
      </w:pPr>
      <w:r w:rsidRPr="002F26E8">
        <w:rPr>
          <w:sz w:val="24"/>
          <w:szCs w:val="24"/>
        </w:rPr>
        <w:t xml:space="preserve">Jeigu </w:t>
      </w:r>
      <w:r w:rsidR="00E11C87" w:rsidRPr="002F26E8">
        <w:rPr>
          <w:sz w:val="24"/>
          <w:szCs w:val="24"/>
        </w:rPr>
        <w:t>dėl ši</w:t>
      </w:r>
      <w:r w:rsidR="005A2138" w:rsidRPr="002F26E8">
        <w:rPr>
          <w:sz w:val="24"/>
          <w:szCs w:val="24"/>
        </w:rPr>
        <w:t>ų</w:t>
      </w:r>
      <w:r w:rsidR="00E11C87" w:rsidRPr="002F26E8">
        <w:rPr>
          <w:sz w:val="24"/>
          <w:szCs w:val="24"/>
        </w:rPr>
        <w:t xml:space="preserve"> </w:t>
      </w:r>
      <w:r w:rsidR="00784FEB" w:rsidRPr="002F26E8">
        <w:rPr>
          <w:sz w:val="24"/>
          <w:szCs w:val="24"/>
        </w:rPr>
        <w:t xml:space="preserve">Skelbiamų </w:t>
      </w:r>
      <w:r w:rsidR="005A2138" w:rsidRPr="002F26E8">
        <w:rPr>
          <w:sz w:val="24"/>
          <w:szCs w:val="24"/>
        </w:rPr>
        <w:t>derybų</w:t>
      </w:r>
      <w:r w:rsidR="00E11C87" w:rsidRPr="002F26E8">
        <w:rPr>
          <w:sz w:val="24"/>
          <w:szCs w:val="24"/>
        </w:rPr>
        <w:t xml:space="preserve"> ar </w:t>
      </w:r>
      <w:r w:rsidRPr="002F26E8">
        <w:rPr>
          <w:sz w:val="24"/>
          <w:szCs w:val="24"/>
        </w:rPr>
        <w:t>j</w:t>
      </w:r>
      <w:r w:rsidR="005A2138" w:rsidRPr="002F26E8">
        <w:rPr>
          <w:sz w:val="24"/>
          <w:szCs w:val="24"/>
        </w:rPr>
        <w:t>ų</w:t>
      </w:r>
      <w:r w:rsidRPr="002F26E8">
        <w:rPr>
          <w:sz w:val="24"/>
          <w:szCs w:val="24"/>
        </w:rPr>
        <w:t xml:space="preserve"> </w:t>
      </w:r>
      <w:r w:rsidR="00E11C87" w:rsidRPr="002F26E8">
        <w:rPr>
          <w:sz w:val="24"/>
          <w:szCs w:val="24"/>
        </w:rPr>
        <w:t xml:space="preserve">Sąlygų </w:t>
      </w:r>
      <w:r w:rsidRPr="002F26E8">
        <w:rPr>
          <w:sz w:val="24"/>
          <w:szCs w:val="24"/>
        </w:rPr>
        <w:t>kiltų klausimų, arba būtų reikalingas jų paaiškinimas</w:t>
      </w:r>
      <w:r w:rsidR="00E11C87" w:rsidRPr="002F26E8">
        <w:rPr>
          <w:sz w:val="24"/>
          <w:szCs w:val="24"/>
        </w:rPr>
        <w:t xml:space="preserve"> ar patikslinim</w:t>
      </w:r>
      <w:r w:rsidRPr="002F26E8">
        <w:rPr>
          <w:sz w:val="24"/>
          <w:szCs w:val="24"/>
        </w:rPr>
        <w:t>as</w:t>
      </w:r>
      <w:r w:rsidR="00E11C87" w:rsidRPr="002F26E8">
        <w:rPr>
          <w:sz w:val="24"/>
          <w:szCs w:val="24"/>
        </w:rPr>
        <w:t xml:space="preserve">, </w:t>
      </w:r>
      <w:r w:rsidR="00C03369" w:rsidRPr="002F26E8">
        <w:rPr>
          <w:sz w:val="24"/>
          <w:szCs w:val="24"/>
        </w:rPr>
        <w:t>su</w:t>
      </w:r>
      <w:r w:rsidR="00E11C87" w:rsidRPr="002F26E8">
        <w:rPr>
          <w:sz w:val="24"/>
          <w:szCs w:val="24"/>
        </w:rPr>
        <w:t>i</w:t>
      </w:r>
      <w:r w:rsidR="00C03369" w:rsidRPr="002F26E8">
        <w:rPr>
          <w:sz w:val="24"/>
          <w:szCs w:val="24"/>
        </w:rPr>
        <w:t>nteresuoti subjektai</w:t>
      </w:r>
      <w:r w:rsidR="00E11C87" w:rsidRPr="002F26E8">
        <w:rPr>
          <w:sz w:val="24"/>
          <w:szCs w:val="24"/>
        </w:rPr>
        <w:t xml:space="preserve"> </w:t>
      </w:r>
      <w:r w:rsidRPr="002F26E8">
        <w:rPr>
          <w:sz w:val="24"/>
          <w:szCs w:val="24"/>
        </w:rPr>
        <w:t xml:space="preserve">Sąlygų </w:t>
      </w:r>
      <w:r w:rsidR="00BB6A95">
        <w:rPr>
          <w:sz w:val="24"/>
          <w:szCs w:val="24"/>
          <w:highlight w:val="cyan"/>
        </w:rPr>
        <w:fldChar w:fldCharType="begin"/>
      </w:r>
      <w:r w:rsidR="00BB6A95">
        <w:rPr>
          <w:sz w:val="24"/>
          <w:szCs w:val="24"/>
        </w:rPr>
        <w:instrText xml:space="preserve"> REF _Ref114821425 \r \h </w:instrText>
      </w:r>
      <w:r w:rsidR="00BB6A95">
        <w:rPr>
          <w:sz w:val="24"/>
          <w:szCs w:val="24"/>
          <w:highlight w:val="cyan"/>
        </w:rPr>
      </w:r>
      <w:r w:rsidR="00BB6A95">
        <w:rPr>
          <w:sz w:val="24"/>
          <w:szCs w:val="24"/>
          <w:highlight w:val="cyan"/>
        </w:rPr>
        <w:fldChar w:fldCharType="separate"/>
      </w:r>
      <w:r w:rsidR="00CF3B2E">
        <w:rPr>
          <w:sz w:val="24"/>
          <w:szCs w:val="24"/>
        </w:rPr>
        <w:t>3</w:t>
      </w:r>
      <w:r w:rsidR="00BB6A95">
        <w:rPr>
          <w:sz w:val="24"/>
          <w:szCs w:val="24"/>
          <w:highlight w:val="cyan"/>
        </w:rPr>
        <w:fldChar w:fldCharType="end"/>
      </w:r>
      <w:r w:rsidRPr="002F26E8">
        <w:rPr>
          <w:sz w:val="24"/>
          <w:szCs w:val="24"/>
        </w:rPr>
        <w:t> priede</w:t>
      </w:r>
      <w:r w:rsidR="00532E0C" w:rsidRPr="002F26E8">
        <w:rPr>
          <w:sz w:val="24"/>
          <w:szCs w:val="24"/>
        </w:rPr>
        <w:t xml:space="preserve"> </w:t>
      </w:r>
      <w:r w:rsidR="00993788" w:rsidRPr="002F26E8">
        <w:rPr>
          <w:i/>
          <w:sz w:val="24"/>
          <w:szCs w:val="24"/>
        </w:rPr>
        <w:t>Prašymų pateikimas</w:t>
      </w:r>
      <w:r w:rsidR="00993788" w:rsidRPr="002F26E8">
        <w:rPr>
          <w:sz w:val="24"/>
          <w:szCs w:val="24"/>
        </w:rPr>
        <w:t xml:space="preserve"> </w:t>
      </w:r>
      <w:r w:rsidRPr="002F26E8">
        <w:rPr>
          <w:sz w:val="24"/>
          <w:szCs w:val="24"/>
        </w:rPr>
        <w:t xml:space="preserve">nustatyta tvarka </w:t>
      </w:r>
      <w:r w:rsidR="00E11C87" w:rsidRPr="002F26E8">
        <w:rPr>
          <w:sz w:val="24"/>
          <w:szCs w:val="24"/>
        </w:rPr>
        <w:t xml:space="preserve">gali pateikti Prašymus </w:t>
      </w:r>
      <w:r w:rsidR="00F866E5" w:rsidRPr="002F26E8">
        <w:rPr>
          <w:sz w:val="24"/>
          <w:szCs w:val="24"/>
        </w:rPr>
        <w:t>Komisijai</w:t>
      </w:r>
      <w:r w:rsidR="00E11C87" w:rsidRPr="002F26E8">
        <w:rPr>
          <w:sz w:val="24"/>
          <w:szCs w:val="24"/>
        </w:rPr>
        <w:t>. Atsakymai į Prašymus bus pateikti šiame priede nurodyta tvarka ir bus laikomi neatskiriama Sąlygų dalimi.</w:t>
      </w:r>
    </w:p>
    <w:p w14:paraId="3D1A212D" w14:textId="19667C8B" w:rsidR="0082671D" w:rsidRPr="002F26E8" w:rsidRDefault="0082671D" w:rsidP="002F26E8">
      <w:pPr>
        <w:pStyle w:val="paragrafesrasas2lygis"/>
        <w:tabs>
          <w:tab w:val="left" w:pos="1418"/>
        </w:tabs>
        <w:ind w:left="0" w:firstLine="567"/>
        <w:rPr>
          <w:sz w:val="24"/>
          <w:szCs w:val="24"/>
        </w:rPr>
      </w:pPr>
      <w:r w:rsidRPr="002F26E8">
        <w:rPr>
          <w:sz w:val="24"/>
          <w:szCs w:val="24"/>
        </w:rPr>
        <w:t>Atsakymą</w:t>
      </w:r>
      <w:r w:rsidR="00783CD0" w:rsidRPr="002F26E8">
        <w:rPr>
          <w:sz w:val="24"/>
          <w:szCs w:val="24"/>
        </w:rPr>
        <w:t xml:space="preserve"> į </w:t>
      </w:r>
      <w:r w:rsidR="000D45DF" w:rsidRPr="002F26E8">
        <w:rPr>
          <w:sz w:val="24"/>
          <w:szCs w:val="24"/>
        </w:rPr>
        <w:t>Prašymą</w:t>
      </w:r>
      <w:r w:rsidR="00E703A1" w:rsidRPr="002F26E8">
        <w:rPr>
          <w:sz w:val="24"/>
          <w:szCs w:val="24"/>
        </w:rPr>
        <w:t xml:space="preserve">, </w:t>
      </w:r>
      <w:r w:rsidR="003F4989" w:rsidRPr="002F26E8">
        <w:rPr>
          <w:sz w:val="24"/>
          <w:szCs w:val="24"/>
        </w:rPr>
        <w:t xml:space="preserve">kuris gali turėti įtakos visiems </w:t>
      </w:r>
      <w:r w:rsidR="0027373F" w:rsidRPr="002F26E8">
        <w:rPr>
          <w:sz w:val="24"/>
          <w:szCs w:val="24"/>
        </w:rPr>
        <w:t xml:space="preserve">ūkio subjektams / </w:t>
      </w:r>
      <w:r w:rsidR="003F4989" w:rsidRPr="002F26E8">
        <w:rPr>
          <w:sz w:val="24"/>
          <w:szCs w:val="24"/>
        </w:rPr>
        <w:t>Kandidatams</w:t>
      </w:r>
      <w:r w:rsidR="0027373F" w:rsidRPr="002F26E8">
        <w:rPr>
          <w:sz w:val="24"/>
          <w:szCs w:val="24"/>
        </w:rPr>
        <w:t xml:space="preserve"> / Dalyviams</w:t>
      </w:r>
      <w:r w:rsidR="003F4989" w:rsidRPr="002F26E8">
        <w:rPr>
          <w:sz w:val="24"/>
          <w:szCs w:val="24"/>
        </w:rPr>
        <w:t xml:space="preserve">, </w:t>
      </w:r>
      <w:r w:rsidR="00F866E5" w:rsidRPr="002F26E8">
        <w:rPr>
          <w:sz w:val="24"/>
          <w:szCs w:val="24"/>
        </w:rPr>
        <w:t>Komisija</w:t>
      </w:r>
      <w:r w:rsidR="00397775" w:rsidRPr="002F26E8">
        <w:rPr>
          <w:sz w:val="24"/>
          <w:szCs w:val="24"/>
        </w:rPr>
        <w:t xml:space="preserve"> </w:t>
      </w:r>
      <w:r w:rsidR="003828CD" w:rsidRPr="002F26E8">
        <w:rPr>
          <w:sz w:val="24"/>
          <w:szCs w:val="24"/>
        </w:rPr>
        <w:t>pateiks</w:t>
      </w:r>
      <w:r w:rsidR="00783CD0" w:rsidRPr="002F26E8">
        <w:rPr>
          <w:sz w:val="24"/>
          <w:szCs w:val="24"/>
        </w:rPr>
        <w:t xml:space="preserve"> visiems </w:t>
      </w:r>
      <w:r w:rsidR="0027373F" w:rsidRPr="002F26E8">
        <w:rPr>
          <w:sz w:val="24"/>
          <w:szCs w:val="24"/>
        </w:rPr>
        <w:t xml:space="preserve">ūkio subjektams / </w:t>
      </w:r>
      <w:r w:rsidR="007935BF" w:rsidRPr="002F26E8">
        <w:rPr>
          <w:sz w:val="24"/>
          <w:szCs w:val="24"/>
        </w:rPr>
        <w:t>Kandidatams</w:t>
      </w:r>
      <w:r w:rsidR="0027373F" w:rsidRPr="002F26E8">
        <w:rPr>
          <w:sz w:val="24"/>
          <w:szCs w:val="24"/>
        </w:rPr>
        <w:t xml:space="preserve"> / Dalyviams</w:t>
      </w:r>
      <w:r w:rsidR="00783CD0" w:rsidRPr="002F26E8">
        <w:rPr>
          <w:sz w:val="24"/>
          <w:szCs w:val="24"/>
        </w:rPr>
        <w:t xml:space="preserve"> </w:t>
      </w:r>
      <w:r w:rsidR="00694448" w:rsidRPr="002F26E8">
        <w:rPr>
          <w:sz w:val="24"/>
          <w:szCs w:val="24"/>
        </w:rPr>
        <w:t xml:space="preserve">ir </w:t>
      </w:r>
      <w:r w:rsidR="00783CD0" w:rsidRPr="002F26E8">
        <w:rPr>
          <w:sz w:val="24"/>
          <w:szCs w:val="24"/>
        </w:rPr>
        <w:t>vienu metu,</w:t>
      </w:r>
      <w:r w:rsidR="003828CD" w:rsidRPr="002F26E8">
        <w:rPr>
          <w:sz w:val="24"/>
          <w:szCs w:val="24"/>
        </w:rPr>
        <w:t xml:space="preserve"> tačiau </w:t>
      </w:r>
      <w:r w:rsidR="00984547" w:rsidRPr="002F26E8">
        <w:rPr>
          <w:sz w:val="24"/>
          <w:szCs w:val="24"/>
        </w:rPr>
        <w:t xml:space="preserve">užtikrins konfidencialios informacijos apsaugą ir </w:t>
      </w:r>
      <w:r w:rsidR="003828CD" w:rsidRPr="002F26E8">
        <w:rPr>
          <w:sz w:val="24"/>
          <w:szCs w:val="24"/>
        </w:rPr>
        <w:t>neatskleis</w:t>
      </w:r>
      <w:r w:rsidR="00C4001A" w:rsidRPr="002F26E8">
        <w:rPr>
          <w:sz w:val="24"/>
          <w:szCs w:val="24"/>
        </w:rPr>
        <w:t>,</w:t>
      </w:r>
      <w:r w:rsidR="003828CD" w:rsidRPr="002F26E8">
        <w:rPr>
          <w:sz w:val="24"/>
          <w:szCs w:val="24"/>
        </w:rPr>
        <w:t xml:space="preserve"> </w:t>
      </w:r>
      <w:r w:rsidR="007436C7" w:rsidRPr="002F26E8">
        <w:rPr>
          <w:sz w:val="24"/>
          <w:szCs w:val="24"/>
        </w:rPr>
        <w:t xml:space="preserve">kas </w:t>
      </w:r>
      <w:r w:rsidR="000D45DF" w:rsidRPr="002F26E8">
        <w:rPr>
          <w:sz w:val="24"/>
          <w:szCs w:val="24"/>
        </w:rPr>
        <w:t>Prašymą</w:t>
      </w:r>
      <w:r w:rsidR="007436C7" w:rsidRPr="002F26E8">
        <w:rPr>
          <w:sz w:val="24"/>
          <w:szCs w:val="24"/>
        </w:rPr>
        <w:t xml:space="preserve"> pateikė</w:t>
      </w:r>
      <w:r w:rsidR="0046291B" w:rsidRPr="002F26E8">
        <w:rPr>
          <w:sz w:val="24"/>
          <w:szCs w:val="24"/>
        </w:rPr>
        <w:t>.</w:t>
      </w:r>
    </w:p>
    <w:p w14:paraId="2E7791BE" w14:textId="601AAEAD" w:rsidR="00B95D0E" w:rsidRPr="002F26E8" w:rsidRDefault="00F866E5" w:rsidP="002F26E8">
      <w:pPr>
        <w:pStyle w:val="paragrafesrasas2lygis"/>
        <w:tabs>
          <w:tab w:val="left" w:pos="1418"/>
        </w:tabs>
        <w:ind w:left="0" w:firstLine="567"/>
        <w:rPr>
          <w:sz w:val="24"/>
          <w:szCs w:val="24"/>
        </w:rPr>
      </w:pPr>
      <w:r w:rsidRPr="002F26E8">
        <w:rPr>
          <w:sz w:val="24"/>
          <w:szCs w:val="24"/>
        </w:rPr>
        <w:t xml:space="preserve">Komisija </w:t>
      </w:r>
      <w:r w:rsidR="00147166" w:rsidRPr="002F26E8">
        <w:rPr>
          <w:sz w:val="24"/>
          <w:szCs w:val="24"/>
        </w:rPr>
        <w:t>Sąlygų</w:t>
      </w:r>
      <w:r w:rsidR="00FB0FAB" w:rsidRPr="002F26E8">
        <w:rPr>
          <w:sz w:val="24"/>
          <w:szCs w:val="24"/>
        </w:rPr>
        <w:t xml:space="preserve"> </w:t>
      </w:r>
      <w:r w:rsidR="00BB6A95">
        <w:rPr>
          <w:sz w:val="24"/>
          <w:szCs w:val="24"/>
          <w:highlight w:val="cyan"/>
        </w:rPr>
        <w:fldChar w:fldCharType="begin"/>
      </w:r>
      <w:r w:rsidR="00BB6A95">
        <w:rPr>
          <w:sz w:val="24"/>
          <w:szCs w:val="24"/>
        </w:rPr>
        <w:instrText xml:space="preserve"> REF _Ref114821438 \r \h </w:instrText>
      </w:r>
      <w:r w:rsidR="00BB6A95">
        <w:rPr>
          <w:sz w:val="24"/>
          <w:szCs w:val="24"/>
          <w:highlight w:val="cyan"/>
        </w:rPr>
      </w:r>
      <w:r w:rsidR="00BB6A95">
        <w:rPr>
          <w:sz w:val="24"/>
          <w:szCs w:val="24"/>
          <w:highlight w:val="cyan"/>
        </w:rPr>
        <w:fldChar w:fldCharType="separate"/>
      </w:r>
      <w:r w:rsidR="00CF3B2E">
        <w:rPr>
          <w:sz w:val="24"/>
          <w:szCs w:val="24"/>
        </w:rPr>
        <w:t>3</w:t>
      </w:r>
      <w:r w:rsidR="00BB6A95">
        <w:rPr>
          <w:sz w:val="24"/>
          <w:szCs w:val="24"/>
          <w:highlight w:val="cyan"/>
        </w:rPr>
        <w:fldChar w:fldCharType="end"/>
      </w:r>
      <w:r w:rsidR="00B2555F" w:rsidRPr="002F26E8">
        <w:rPr>
          <w:sz w:val="24"/>
          <w:szCs w:val="24"/>
        </w:rPr>
        <w:t> priede</w:t>
      </w:r>
      <w:r w:rsidR="00147166" w:rsidRPr="002F26E8">
        <w:rPr>
          <w:sz w:val="24"/>
          <w:szCs w:val="24"/>
        </w:rPr>
        <w:t xml:space="preserve"> </w:t>
      </w:r>
      <w:r w:rsidR="00147166" w:rsidRPr="002F26E8">
        <w:rPr>
          <w:i/>
          <w:sz w:val="24"/>
          <w:szCs w:val="24"/>
        </w:rPr>
        <w:t>Prašymų pateikimas</w:t>
      </w:r>
      <w:r w:rsidR="00B2555F" w:rsidRPr="002F26E8">
        <w:rPr>
          <w:sz w:val="24"/>
          <w:szCs w:val="24"/>
        </w:rPr>
        <w:t xml:space="preserve"> </w:t>
      </w:r>
      <w:r w:rsidR="00783CD0" w:rsidRPr="002F26E8">
        <w:rPr>
          <w:sz w:val="24"/>
          <w:szCs w:val="24"/>
        </w:rPr>
        <w:t xml:space="preserve">nurodyta tvarka </w:t>
      </w:r>
      <w:r w:rsidR="0013675C" w:rsidRPr="002F26E8">
        <w:rPr>
          <w:sz w:val="24"/>
          <w:szCs w:val="24"/>
        </w:rPr>
        <w:t xml:space="preserve">gali pateikti paaiškinimus ar patikslinimus </w:t>
      </w:r>
      <w:r w:rsidR="003C50E6" w:rsidRPr="002F26E8">
        <w:rPr>
          <w:sz w:val="24"/>
          <w:szCs w:val="24"/>
        </w:rPr>
        <w:t>visiems</w:t>
      </w:r>
      <w:r w:rsidR="0027373F" w:rsidRPr="002F26E8">
        <w:rPr>
          <w:sz w:val="24"/>
          <w:szCs w:val="24"/>
        </w:rPr>
        <w:t xml:space="preserve"> ūkio subjektams /</w:t>
      </w:r>
      <w:r w:rsidR="003C50E6" w:rsidRPr="002F26E8">
        <w:rPr>
          <w:sz w:val="24"/>
          <w:szCs w:val="24"/>
        </w:rPr>
        <w:t xml:space="preserve"> Kandidatams</w:t>
      </w:r>
      <w:r w:rsidR="0027373F" w:rsidRPr="002F26E8">
        <w:rPr>
          <w:sz w:val="24"/>
          <w:szCs w:val="24"/>
        </w:rPr>
        <w:t xml:space="preserve"> / Dalyviams</w:t>
      </w:r>
      <w:r w:rsidR="003C50E6" w:rsidRPr="002F26E8">
        <w:rPr>
          <w:sz w:val="24"/>
          <w:szCs w:val="24"/>
        </w:rPr>
        <w:t xml:space="preserve"> </w:t>
      </w:r>
      <w:r w:rsidR="00783CD0" w:rsidRPr="002F26E8">
        <w:rPr>
          <w:sz w:val="24"/>
          <w:szCs w:val="24"/>
        </w:rPr>
        <w:t>ir savo iniciatyva.</w:t>
      </w:r>
    </w:p>
    <w:p w14:paraId="3C1EEA0F" w14:textId="72049732" w:rsidR="00BD02C3" w:rsidRPr="002F26E8" w:rsidRDefault="00BD02C3" w:rsidP="002F26E8">
      <w:pPr>
        <w:pStyle w:val="paragrafesrasas2lygis"/>
        <w:tabs>
          <w:tab w:val="left" w:pos="1418"/>
        </w:tabs>
        <w:ind w:left="0" w:firstLine="567"/>
        <w:rPr>
          <w:sz w:val="24"/>
          <w:szCs w:val="24"/>
        </w:rPr>
      </w:pPr>
      <w:r w:rsidRPr="002F26E8">
        <w:rPr>
          <w:sz w:val="24"/>
          <w:szCs w:val="24"/>
        </w:rPr>
        <w:t xml:space="preserve"> </w:t>
      </w:r>
      <w:r w:rsidR="009C0F28" w:rsidRPr="002F26E8">
        <w:rPr>
          <w:sz w:val="24"/>
          <w:szCs w:val="24"/>
        </w:rPr>
        <w:t xml:space="preserve">Sąlygų paaiškinimui </w:t>
      </w:r>
      <w:r w:rsidR="00F866E5" w:rsidRPr="002F26E8">
        <w:rPr>
          <w:sz w:val="24"/>
          <w:szCs w:val="24"/>
        </w:rPr>
        <w:t xml:space="preserve">Komisija </w:t>
      </w:r>
      <w:r w:rsidR="00E703A1" w:rsidRPr="002F26E8">
        <w:rPr>
          <w:sz w:val="24"/>
          <w:szCs w:val="24"/>
        </w:rPr>
        <w:t>gali</w:t>
      </w:r>
      <w:r w:rsidRPr="002F26E8">
        <w:rPr>
          <w:sz w:val="24"/>
          <w:szCs w:val="24"/>
        </w:rPr>
        <w:t xml:space="preserve"> rengti susitikim</w:t>
      </w:r>
      <w:r w:rsidR="00E116AE" w:rsidRPr="002F26E8">
        <w:rPr>
          <w:sz w:val="24"/>
          <w:szCs w:val="24"/>
        </w:rPr>
        <w:t>us</w:t>
      </w:r>
      <w:r w:rsidRPr="002F26E8">
        <w:rPr>
          <w:sz w:val="24"/>
          <w:szCs w:val="24"/>
        </w:rPr>
        <w:t xml:space="preserve"> su </w:t>
      </w:r>
      <w:r w:rsidR="00F526EE" w:rsidRPr="002F26E8">
        <w:rPr>
          <w:sz w:val="24"/>
          <w:szCs w:val="24"/>
        </w:rPr>
        <w:t xml:space="preserve">kiekvienu </w:t>
      </w:r>
      <w:r w:rsidR="003E1AE8" w:rsidRPr="002F26E8">
        <w:rPr>
          <w:sz w:val="24"/>
          <w:szCs w:val="24"/>
        </w:rPr>
        <w:t xml:space="preserve">ūkio subjektu / </w:t>
      </w:r>
      <w:r w:rsidR="00F526EE" w:rsidRPr="002F26E8">
        <w:rPr>
          <w:sz w:val="24"/>
          <w:szCs w:val="24"/>
        </w:rPr>
        <w:t>Kandidatu</w:t>
      </w:r>
      <w:r w:rsidR="003E1AE8" w:rsidRPr="002F26E8">
        <w:rPr>
          <w:sz w:val="24"/>
          <w:szCs w:val="24"/>
        </w:rPr>
        <w:t xml:space="preserve"> / Dalyviu</w:t>
      </w:r>
      <w:r w:rsidR="00E92D52" w:rsidRPr="002F26E8">
        <w:rPr>
          <w:sz w:val="24"/>
          <w:szCs w:val="24"/>
        </w:rPr>
        <w:t>.</w:t>
      </w:r>
      <w:r w:rsidR="00B74EA6" w:rsidRPr="002F26E8">
        <w:rPr>
          <w:sz w:val="24"/>
          <w:szCs w:val="24"/>
        </w:rPr>
        <w:t xml:space="preserve"> </w:t>
      </w:r>
      <w:r w:rsidR="00E116AE" w:rsidRPr="002F26E8">
        <w:rPr>
          <w:sz w:val="24"/>
          <w:szCs w:val="24"/>
        </w:rPr>
        <w:t xml:space="preserve">Apie jų laiką ir datą kiekvienas </w:t>
      </w:r>
      <w:r w:rsidR="003E1AE8" w:rsidRPr="002F26E8">
        <w:rPr>
          <w:sz w:val="24"/>
          <w:szCs w:val="24"/>
        </w:rPr>
        <w:t xml:space="preserve">ūkio subjektas/ </w:t>
      </w:r>
      <w:r w:rsidR="00E116AE" w:rsidRPr="002F26E8">
        <w:rPr>
          <w:sz w:val="24"/>
          <w:szCs w:val="24"/>
        </w:rPr>
        <w:t>Kandidatas</w:t>
      </w:r>
      <w:r w:rsidR="003E1AE8" w:rsidRPr="002F26E8">
        <w:rPr>
          <w:sz w:val="24"/>
          <w:szCs w:val="24"/>
        </w:rPr>
        <w:t xml:space="preserve"> / Dalyvis</w:t>
      </w:r>
      <w:r w:rsidR="00E116AE" w:rsidRPr="002F26E8">
        <w:rPr>
          <w:sz w:val="24"/>
          <w:szCs w:val="24"/>
        </w:rPr>
        <w:t xml:space="preserve"> bus informuotas atskirai</w:t>
      </w:r>
      <w:r w:rsidR="000B2A2A" w:rsidRPr="002F26E8">
        <w:rPr>
          <w:sz w:val="24"/>
          <w:szCs w:val="24"/>
        </w:rPr>
        <w:t>.</w:t>
      </w:r>
      <w:r w:rsidR="00272AEA" w:rsidRPr="002F26E8">
        <w:rPr>
          <w:sz w:val="24"/>
          <w:szCs w:val="24"/>
        </w:rPr>
        <w:t xml:space="preserve"> </w:t>
      </w:r>
      <w:r w:rsidR="00E116AE" w:rsidRPr="002F26E8">
        <w:rPr>
          <w:sz w:val="24"/>
          <w:szCs w:val="24"/>
        </w:rPr>
        <w:t>Kiekvieno s</w:t>
      </w:r>
      <w:r w:rsidR="00272AEA" w:rsidRPr="002F26E8">
        <w:rPr>
          <w:sz w:val="24"/>
          <w:szCs w:val="24"/>
        </w:rPr>
        <w:t>usitikimo protokol</w:t>
      </w:r>
      <w:r w:rsidR="00B571DB" w:rsidRPr="002F26E8">
        <w:rPr>
          <w:sz w:val="24"/>
          <w:szCs w:val="24"/>
        </w:rPr>
        <w:t>o išrašas</w:t>
      </w:r>
      <w:r w:rsidR="0075642C" w:rsidRPr="002F26E8">
        <w:rPr>
          <w:sz w:val="24"/>
          <w:szCs w:val="24"/>
        </w:rPr>
        <w:t xml:space="preserve">, kuriame bus užfiksuoti visi susitikimo metu </w:t>
      </w:r>
      <w:r w:rsidR="003E1AE8" w:rsidRPr="002F26E8">
        <w:rPr>
          <w:sz w:val="24"/>
          <w:szCs w:val="24"/>
        </w:rPr>
        <w:t xml:space="preserve">ūkio subjekto/ </w:t>
      </w:r>
      <w:r w:rsidR="00D10A58" w:rsidRPr="002F26E8">
        <w:rPr>
          <w:sz w:val="24"/>
          <w:szCs w:val="24"/>
        </w:rPr>
        <w:t>Kandidat</w:t>
      </w:r>
      <w:r w:rsidR="00E116AE" w:rsidRPr="002F26E8">
        <w:rPr>
          <w:sz w:val="24"/>
          <w:szCs w:val="24"/>
        </w:rPr>
        <w:t>o</w:t>
      </w:r>
      <w:r w:rsidR="003E1AE8" w:rsidRPr="002F26E8">
        <w:rPr>
          <w:sz w:val="24"/>
          <w:szCs w:val="24"/>
        </w:rPr>
        <w:t xml:space="preserve"> / Dalyvio</w:t>
      </w:r>
      <w:r w:rsidR="0075642C" w:rsidRPr="002F26E8">
        <w:rPr>
          <w:sz w:val="24"/>
          <w:szCs w:val="24"/>
        </w:rPr>
        <w:t xml:space="preserve"> užduoti klausimai ir atsakymai į juos, </w:t>
      </w:r>
      <w:r w:rsidR="00796090" w:rsidRPr="002F26E8">
        <w:rPr>
          <w:sz w:val="24"/>
          <w:szCs w:val="24"/>
        </w:rPr>
        <w:t xml:space="preserve">bus </w:t>
      </w:r>
      <w:r w:rsidR="0075642C" w:rsidRPr="002F26E8">
        <w:rPr>
          <w:sz w:val="24"/>
          <w:szCs w:val="24"/>
        </w:rPr>
        <w:t>pateik</w:t>
      </w:r>
      <w:r w:rsidR="00796090" w:rsidRPr="002F26E8">
        <w:rPr>
          <w:sz w:val="24"/>
          <w:szCs w:val="24"/>
        </w:rPr>
        <w:t>iamas</w:t>
      </w:r>
      <w:r w:rsidR="005F4179" w:rsidRPr="002F26E8">
        <w:rPr>
          <w:sz w:val="24"/>
          <w:szCs w:val="24"/>
        </w:rPr>
        <w:t xml:space="preserve"> visiems Skelbiamų </w:t>
      </w:r>
      <w:r w:rsidR="005A2138" w:rsidRPr="002F26E8">
        <w:rPr>
          <w:sz w:val="24"/>
          <w:szCs w:val="24"/>
        </w:rPr>
        <w:t>derybų</w:t>
      </w:r>
      <w:r w:rsidR="00DA7467" w:rsidRPr="002F26E8">
        <w:rPr>
          <w:sz w:val="24"/>
          <w:szCs w:val="24"/>
        </w:rPr>
        <w:t xml:space="preserve"> procedūrose dalyvaujantiems </w:t>
      </w:r>
      <w:r w:rsidR="003E1AE8" w:rsidRPr="002F26E8">
        <w:rPr>
          <w:sz w:val="24"/>
          <w:szCs w:val="24"/>
        </w:rPr>
        <w:t xml:space="preserve">ūkio subjektams / </w:t>
      </w:r>
      <w:r w:rsidR="000520F7" w:rsidRPr="002F26E8">
        <w:rPr>
          <w:sz w:val="24"/>
          <w:szCs w:val="24"/>
        </w:rPr>
        <w:t>Kandidatams</w:t>
      </w:r>
      <w:r w:rsidR="003E1AE8" w:rsidRPr="002F26E8">
        <w:rPr>
          <w:sz w:val="24"/>
          <w:szCs w:val="24"/>
        </w:rPr>
        <w:t xml:space="preserve"> / Dalyviams</w:t>
      </w:r>
      <w:r w:rsidR="00E116AE" w:rsidRPr="002F26E8">
        <w:rPr>
          <w:sz w:val="24"/>
          <w:szCs w:val="24"/>
        </w:rPr>
        <w:t xml:space="preserve">, tačiau neatskleidžiant susitikime dalyvavusio </w:t>
      </w:r>
      <w:r w:rsidR="003E1AE8" w:rsidRPr="002F26E8">
        <w:rPr>
          <w:sz w:val="24"/>
          <w:szCs w:val="24"/>
        </w:rPr>
        <w:t>ūkio subjekt</w:t>
      </w:r>
      <w:r w:rsidR="00433F12" w:rsidRPr="002F26E8">
        <w:rPr>
          <w:sz w:val="24"/>
          <w:szCs w:val="24"/>
        </w:rPr>
        <w:t>o</w:t>
      </w:r>
      <w:r w:rsidR="003E1AE8" w:rsidRPr="002F26E8">
        <w:rPr>
          <w:sz w:val="24"/>
          <w:szCs w:val="24"/>
        </w:rPr>
        <w:t xml:space="preserve">/ </w:t>
      </w:r>
      <w:r w:rsidR="00E116AE" w:rsidRPr="002F26E8">
        <w:rPr>
          <w:sz w:val="24"/>
          <w:szCs w:val="24"/>
        </w:rPr>
        <w:t>Kandidato</w:t>
      </w:r>
      <w:r w:rsidR="003E1AE8" w:rsidRPr="002F26E8">
        <w:rPr>
          <w:sz w:val="24"/>
          <w:szCs w:val="24"/>
        </w:rPr>
        <w:t xml:space="preserve"> / Dalyvio</w:t>
      </w:r>
      <w:r w:rsidR="00E116AE" w:rsidRPr="002F26E8">
        <w:rPr>
          <w:sz w:val="24"/>
          <w:szCs w:val="24"/>
        </w:rPr>
        <w:t xml:space="preserve"> tapatybės ir </w:t>
      </w:r>
      <w:r w:rsidR="000F5F54" w:rsidRPr="002F26E8">
        <w:rPr>
          <w:sz w:val="24"/>
          <w:szCs w:val="24"/>
        </w:rPr>
        <w:lastRenderedPageBreak/>
        <w:t>užtikrinant jo</w:t>
      </w:r>
      <w:r w:rsidR="00E116AE" w:rsidRPr="002F26E8">
        <w:rPr>
          <w:sz w:val="24"/>
          <w:szCs w:val="24"/>
        </w:rPr>
        <w:t xml:space="preserve"> konfidencialios informacijos apsaugą</w:t>
      </w:r>
      <w:r w:rsidR="00E502E8" w:rsidRPr="002F26E8">
        <w:rPr>
          <w:sz w:val="24"/>
          <w:szCs w:val="24"/>
        </w:rPr>
        <w:t>.</w:t>
      </w:r>
      <w:r w:rsidR="003E1AE8" w:rsidRPr="002F26E8">
        <w:rPr>
          <w:sz w:val="24"/>
          <w:szCs w:val="24"/>
        </w:rPr>
        <w:t xml:space="preserve"> Ūkio subjektai /</w:t>
      </w:r>
      <w:r w:rsidR="0031096B" w:rsidRPr="002F26E8">
        <w:rPr>
          <w:sz w:val="24"/>
          <w:szCs w:val="24"/>
        </w:rPr>
        <w:t xml:space="preserve"> </w:t>
      </w:r>
      <w:r w:rsidR="004145CF" w:rsidRPr="002F26E8">
        <w:rPr>
          <w:sz w:val="24"/>
          <w:szCs w:val="24"/>
        </w:rPr>
        <w:t>Kandidatai</w:t>
      </w:r>
      <w:r w:rsidR="003E1AE8" w:rsidRPr="002F26E8">
        <w:rPr>
          <w:sz w:val="24"/>
          <w:szCs w:val="24"/>
        </w:rPr>
        <w:t xml:space="preserve"> / Dalyviai</w:t>
      </w:r>
      <w:r w:rsidR="004145CF" w:rsidRPr="002F26E8">
        <w:rPr>
          <w:sz w:val="24"/>
          <w:szCs w:val="24"/>
        </w:rPr>
        <w:t xml:space="preserve"> klausimus </w:t>
      </w:r>
      <w:r w:rsidR="00297498" w:rsidRPr="002F26E8">
        <w:rPr>
          <w:sz w:val="24"/>
          <w:szCs w:val="24"/>
        </w:rPr>
        <w:t xml:space="preserve">susitikimui </w:t>
      </w:r>
      <w:r w:rsidR="000109DC" w:rsidRPr="002F26E8">
        <w:rPr>
          <w:sz w:val="24"/>
          <w:szCs w:val="24"/>
        </w:rPr>
        <w:t xml:space="preserve">gali </w:t>
      </w:r>
      <w:r w:rsidR="004145CF" w:rsidRPr="002F26E8">
        <w:rPr>
          <w:sz w:val="24"/>
          <w:szCs w:val="24"/>
        </w:rPr>
        <w:t>pateikti ir iš anksto</w:t>
      </w:r>
      <w:r w:rsidR="00147B83" w:rsidRPr="002F26E8">
        <w:rPr>
          <w:sz w:val="24"/>
          <w:szCs w:val="24"/>
        </w:rPr>
        <w:t>,</w:t>
      </w:r>
      <w:r w:rsidR="004145CF" w:rsidRPr="002F26E8">
        <w:rPr>
          <w:sz w:val="24"/>
          <w:szCs w:val="24"/>
        </w:rPr>
        <w:t xml:space="preserve"> CVP IS </w:t>
      </w:r>
      <w:r w:rsidR="004A5696" w:rsidRPr="002F26E8">
        <w:rPr>
          <w:sz w:val="24"/>
          <w:szCs w:val="24"/>
        </w:rPr>
        <w:t xml:space="preserve">susirašinėjimo </w:t>
      </w:r>
      <w:r w:rsidR="004145CF" w:rsidRPr="002F26E8">
        <w:rPr>
          <w:sz w:val="24"/>
          <w:szCs w:val="24"/>
        </w:rPr>
        <w:t xml:space="preserve">priemonėmis. </w:t>
      </w:r>
      <w:r w:rsidR="0031096B" w:rsidRPr="002F26E8">
        <w:rPr>
          <w:sz w:val="24"/>
          <w:szCs w:val="24"/>
        </w:rPr>
        <w:t>Iškilus poreikiui, galės būti rengiami ir papildomi susitikimai</w:t>
      </w:r>
      <w:r w:rsidR="00365590" w:rsidRPr="002F26E8">
        <w:rPr>
          <w:sz w:val="24"/>
          <w:szCs w:val="24"/>
        </w:rPr>
        <w:t>.</w:t>
      </w:r>
      <w:r w:rsidR="001E7986" w:rsidRPr="002F26E8">
        <w:rPr>
          <w:sz w:val="24"/>
          <w:szCs w:val="24"/>
        </w:rPr>
        <w:t xml:space="preserve"> Jeigu Komisija organizuos bendrus susitikimus su visais ūkio subjektais / Kandidatais / Dalyviais, tokie s</w:t>
      </w:r>
      <w:r w:rsidR="00E703A1" w:rsidRPr="002F26E8">
        <w:rPr>
          <w:sz w:val="24"/>
          <w:szCs w:val="24"/>
        </w:rPr>
        <w:t xml:space="preserve">usitikimai bus protokoluojami. </w:t>
      </w:r>
      <w:r w:rsidR="001E7986" w:rsidRPr="002F26E8">
        <w:rPr>
          <w:sz w:val="24"/>
          <w:szCs w:val="24"/>
        </w:rPr>
        <w:t>Informacija apie susitikimą su ūkio subjektais / Kandidatais / Dalyviais taip pat visi šio susitikimo metu pateikti klausimai ir atsakymai į juos, neatskleidžiant klausimą uždavusio ūkio subjekto / Kandidato / Dalyvio tapatybės, skelbiami CVP IS.</w:t>
      </w:r>
    </w:p>
    <w:p w14:paraId="09061898" w14:textId="77777777" w:rsidR="00D96E8E" w:rsidRPr="002F26E8" w:rsidRDefault="00AB3ABA" w:rsidP="002F26E8">
      <w:pPr>
        <w:pStyle w:val="Antrat2"/>
        <w:numPr>
          <w:ilvl w:val="0"/>
          <w:numId w:val="9"/>
        </w:numPr>
        <w:tabs>
          <w:tab w:val="left" w:pos="1418"/>
        </w:tabs>
        <w:spacing w:after="120"/>
        <w:ind w:left="0" w:firstLine="567"/>
        <w:jc w:val="center"/>
        <w:rPr>
          <w:color w:val="943634" w:themeColor="accent2" w:themeShade="BF"/>
          <w:sz w:val="24"/>
          <w:szCs w:val="24"/>
        </w:rPr>
      </w:pPr>
      <w:bookmarkStart w:id="52" w:name="_Toc141452254"/>
      <w:bookmarkStart w:id="53" w:name="_Toc141452326"/>
      <w:r w:rsidRPr="002F26E8">
        <w:rPr>
          <w:color w:val="943634" w:themeColor="accent2" w:themeShade="BF"/>
          <w:sz w:val="24"/>
          <w:szCs w:val="24"/>
        </w:rPr>
        <w:t>P</w:t>
      </w:r>
      <w:r w:rsidR="00D96E8E" w:rsidRPr="002F26E8">
        <w:rPr>
          <w:color w:val="943634" w:themeColor="accent2" w:themeShade="BF"/>
          <w:sz w:val="24"/>
          <w:szCs w:val="24"/>
        </w:rPr>
        <w:t>ažeistų teisių gynimo tvarka</w:t>
      </w:r>
      <w:bookmarkEnd w:id="52"/>
      <w:bookmarkEnd w:id="53"/>
    </w:p>
    <w:p w14:paraId="3A14B7EA" w14:textId="34B60A57" w:rsidR="006E1745" w:rsidRPr="002F26E8" w:rsidRDefault="00D96E8E" w:rsidP="002F26E8">
      <w:pPr>
        <w:pStyle w:val="paragrafesrasas2lygis"/>
        <w:tabs>
          <w:tab w:val="left" w:pos="1418"/>
        </w:tabs>
        <w:ind w:left="0" w:firstLine="567"/>
        <w:rPr>
          <w:sz w:val="24"/>
          <w:szCs w:val="24"/>
        </w:rPr>
      </w:pPr>
      <w:r w:rsidRPr="002F26E8">
        <w:rPr>
          <w:sz w:val="24"/>
          <w:szCs w:val="24"/>
        </w:rPr>
        <w:t>Ūkio subjektas</w:t>
      </w:r>
      <w:r w:rsidR="00A067B8" w:rsidRPr="002F26E8">
        <w:rPr>
          <w:sz w:val="24"/>
          <w:szCs w:val="24"/>
        </w:rPr>
        <w:t>/ Kandidatas / Dalyvis</w:t>
      </w:r>
      <w:r w:rsidRPr="002F26E8">
        <w:rPr>
          <w:sz w:val="24"/>
          <w:szCs w:val="24"/>
        </w:rPr>
        <w:t xml:space="preserve">, manantis, kad </w:t>
      </w:r>
      <w:r w:rsidR="00015E20" w:rsidRPr="002F26E8">
        <w:rPr>
          <w:sz w:val="24"/>
          <w:szCs w:val="24"/>
        </w:rPr>
        <w:t xml:space="preserve">Komisija ar </w:t>
      </w:r>
      <w:r w:rsidRPr="002F26E8">
        <w:rPr>
          <w:sz w:val="24"/>
          <w:szCs w:val="24"/>
        </w:rPr>
        <w:t>Valdžios subjektas nesilaiko Viešųjų pirkimų įstatymo reikalavimų ir tuo pažeidžia šio ūkio subjekto teisėtus interesus, turi teisę panaudoti Sąlygų</w:t>
      </w:r>
      <w:r w:rsidR="00015E20" w:rsidRPr="002F26E8">
        <w:rPr>
          <w:sz w:val="24"/>
          <w:szCs w:val="24"/>
        </w:rPr>
        <w:t xml:space="preserve"> </w:t>
      </w:r>
      <w:r w:rsidR="00BB6A95">
        <w:rPr>
          <w:sz w:val="24"/>
          <w:szCs w:val="24"/>
        </w:rPr>
        <w:fldChar w:fldCharType="begin"/>
      </w:r>
      <w:r w:rsidR="00BB6A95">
        <w:rPr>
          <w:sz w:val="24"/>
          <w:szCs w:val="24"/>
        </w:rPr>
        <w:instrText xml:space="preserve"> REF _Ref114821464 \r \h </w:instrText>
      </w:r>
      <w:r w:rsidR="00BB6A95">
        <w:rPr>
          <w:sz w:val="24"/>
          <w:szCs w:val="24"/>
        </w:rPr>
      </w:r>
      <w:r w:rsidR="00BB6A95">
        <w:rPr>
          <w:sz w:val="24"/>
          <w:szCs w:val="24"/>
        </w:rPr>
        <w:fldChar w:fldCharType="separate"/>
      </w:r>
      <w:r w:rsidR="00CF3B2E">
        <w:rPr>
          <w:sz w:val="24"/>
          <w:szCs w:val="24"/>
        </w:rPr>
        <w:t>23</w:t>
      </w:r>
      <w:r w:rsidR="00BB6A95">
        <w:rPr>
          <w:sz w:val="24"/>
          <w:szCs w:val="24"/>
        </w:rPr>
        <w:fldChar w:fldCharType="end"/>
      </w:r>
      <w:r w:rsidR="00015E20" w:rsidRPr="002F26E8">
        <w:rPr>
          <w:sz w:val="24"/>
          <w:szCs w:val="24"/>
        </w:rPr>
        <w:t xml:space="preserve"> </w:t>
      </w:r>
      <w:r w:rsidRPr="002F26E8">
        <w:rPr>
          <w:sz w:val="24"/>
          <w:szCs w:val="24"/>
        </w:rPr>
        <w:t>priede</w:t>
      </w:r>
      <w:r w:rsidR="00EF7FA6" w:rsidRPr="002F26E8">
        <w:rPr>
          <w:sz w:val="24"/>
          <w:szCs w:val="24"/>
        </w:rPr>
        <w:t xml:space="preserve"> </w:t>
      </w:r>
      <w:r w:rsidR="00EF7FA6" w:rsidRPr="002F26E8">
        <w:rPr>
          <w:i/>
          <w:sz w:val="24"/>
          <w:szCs w:val="24"/>
        </w:rPr>
        <w:t>Ginčų nagrinėjimo tvarka</w:t>
      </w:r>
      <w:r w:rsidRPr="002F26E8">
        <w:rPr>
          <w:sz w:val="24"/>
          <w:szCs w:val="24"/>
        </w:rPr>
        <w:t xml:space="preserve"> nurodytas teisinės gynybos priemones.</w:t>
      </w:r>
    </w:p>
    <w:p w14:paraId="47E04CBF" w14:textId="77777777" w:rsidR="00C43924" w:rsidRPr="002F26E8" w:rsidRDefault="001F10BD" w:rsidP="002F26E8">
      <w:pPr>
        <w:pStyle w:val="Antrat1"/>
        <w:numPr>
          <w:ilvl w:val="0"/>
          <w:numId w:val="8"/>
        </w:numPr>
        <w:tabs>
          <w:tab w:val="left" w:pos="1418"/>
        </w:tabs>
        <w:spacing w:after="120"/>
        <w:ind w:left="0" w:firstLine="567"/>
        <w:jc w:val="center"/>
        <w:rPr>
          <w:color w:val="632423" w:themeColor="accent2" w:themeShade="80"/>
          <w:sz w:val="24"/>
          <w:szCs w:val="24"/>
        </w:rPr>
      </w:pPr>
      <w:bookmarkStart w:id="54" w:name="_Toc141452255"/>
      <w:bookmarkStart w:id="55" w:name="_Toc141452327"/>
      <w:r w:rsidRPr="002F26E8">
        <w:rPr>
          <w:color w:val="632423" w:themeColor="accent2" w:themeShade="80"/>
          <w:sz w:val="24"/>
          <w:szCs w:val="24"/>
        </w:rPr>
        <w:t>Skelbiamų d</w:t>
      </w:r>
      <w:r w:rsidR="00CA0114" w:rsidRPr="002F26E8">
        <w:rPr>
          <w:color w:val="632423" w:themeColor="accent2" w:themeShade="80"/>
          <w:sz w:val="24"/>
          <w:szCs w:val="24"/>
        </w:rPr>
        <w:t>erybų</w:t>
      </w:r>
      <w:r w:rsidR="005A2138" w:rsidRPr="002F26E8">
        <w:rPr>
          <w:color w:val="632423" w:themeColor="accent2" w:themeShade="80"/>
          <w:sz w:val="24"/>
          <w:szCs w:val="24"/>
        </w:rPr>
        <w:t xml:space="preserve"> </w:t>
      </w:r>
      <w:r w:rsidR="003D7F18" w:rsidRPr="002F26E8">
        <w:rPr>
          <w:color w:val="632423" w:themeColor="accent2" w:themeShade="80"/>
          <w:sz w:val="24"/>
          <w:szCs w:val="24"/>
        </w:rPr>
        <w:t>vykdymas</w:t>
      </w:r>
      <w:bookmarkEnd w:id="54"/>
      <w:bookmarkEnd w:id="55"/>
    </w:p>
    <w:p w14:paraId="02ED12D5" w14:textId="77777777" w:rsidR="00C43924" w:rsidRPr="002F26E8" w:rsidRDefault="001F10BD" w:rsidP="00806DB3">
      <w:pPr>
        <w:pStyle w:val="Antrat2"/>
        <w:numPr>
          <w:ilvl w:val="0"/>
          <w:numId w:val="13"/>
        </w:numPr>
        <w:tabs>
          <w:tab w:val="left" w:pos="1418"/>
        </w:tabs>
        <w:spacing w:after="120"/>
        <w:ind w:left="0" w:firstLine="567"/>
        <w:jc w:val="center"/>
        <w:rPr>
          <w:color w:val="943634" w:themeColor="accent2" w:themeShade="BF"/>
          <w:sz w:val="24"/>
          <w:szCs w:val="24"/>
        </w:rPr>
      </w:pPr>
      <w:bookmarkStart w:id="56" w:name="_Toc283040746"/>
      <w:bookmarkStart w:id="57" w:name="_Toc285029295"/>
      <w:bookmarkStart w:id="58" w:name="_Toc141452256"/>
      <w:bookmarkStart w:id="59" w:name="_Toc141452328"/>
      <w:r w:rsidRPr="002F26E8">
        <w:rPr>
          <w:color w:val="943634" w:themeColor="accent2" w:themeShade="BF"/>
          <w:sz w:val="24"/>
          <w:szCs w:val="24"/>
        </w:rPr>
        <w:t>Skelbiamų d</w:t>
      </w:r>
      <w:r w:rsidR="005A2138" w:rsidRPr="002F26E8">
        <w:rPr>
          <w:color w:val="943634" w:themeColor="accent2" w:themeShade="BF"/>
          <w:sz w:val="24"/>
          <w:szCs w:val="24"/>
        </w:rPr>
        <w:t>erybų</w:t>
      </w:r>
      <w:r w:rsidR="00B61CE8" w:rsidRPr="002F26E8">
        <w:rPr>
          <w:color w:val="943634" w:themeColor="accent2" w:themeShade="BF"/>
          <w:sz w:val="24"/>
          <w:szCs w:val="24"/>
        </w:rPr>
        <w:t xml:space="preserve"> eiga ir</w:t>
      </w:r>
      <w:r w:rsidR="00C43924" w:rsidRPr="002F26E8">
        <w:rPr>
          <w:color w:val="943634" w:themeColor="accent2" w:themeShade="BF"/>
          <w:sz w:val="24"/>
          <w:szCs w:val="24"/>
        </w:rPr>
        <w:t xml:space="preserve"> orientacinis tvarkaraštis</w:t>
      </w:r>
      <w:bookmarkEnd w:id="56"/>
      <w:bookmarkEnd w:id="57"/>
      <w:bookmarkEnd w:id="58"/>
      <w:bookmarkEnd w:id="59"/>
    </w:p>
    <w:p w14:paraId="08A6CA6B" w14:textId="1BCC1C8F" w:rsidR="002F26E8" w:rsidRDefault="00CE60A2" w:rsidP="00256D8D">
      <w:pPr>
        <w:pStyle w:val="paragrafesrasas2lygis"/>
        <w:tabs>
          <w:tab w:val="left" w:pos="1418"/>
        </w:tabs>
        <w:ind w:left="0" w:firstLine="567"/>
        <w:rPr>
          <w:sz w:val="24"/>
          <w:szCs w:val="24"/>
        </w:rPr>
      </w:pPr>
      <w:r w:rsidRPr="002F26E8">
        <w:rPr>
          <w:sz w:val="24"/>
          <w:szCs w:val="24"/>
        </w:rPr>
        <w:t>Žemiau pateikiam</w:t>
      </w:r>
      <w:r w:rsidR="003828CD" w:rsidRPr="002F26E8">
        <w:rPr>
          <w:sz w:val="24"/>
          <w:szCs w:val="24"/>
        </w:rPr>
        <w:t>as</w:t>
      </w:r>
      <w:r w:rsidRPr="002F26E8">
        <w:rPr>
          <w:sz w:val="24"/>
          <w:szCs w:val="24"/>
        </w:rPr>
        <w:t xml:space="preserve"> orientacin</w:t>
      </w:r>
      <w:r w:rsidR="003427CD" w:rsidRPr="002F26E8">
        <w:rPr>
          <w:sz w:val="24"/>
          <w:szCs w:val="24"/>
        </w:rPr>
        <w:t>is</w:t>
      </w:r>
      <w:r w:rsidRPr="002F26E8">
        <w:rPr>
          <w:sz w:val="24"/>
          <w:szCs w:val="24"/>
        </w:rPr>
        <w:t xml:space="preserve"> </w:t>
      </w:r>
      <w:r w:rsidR="001F10BD" w:rsidRPr="002F26E8">
        <w:rPr>
          <w:sz w:val="24"/>
          <w:szCs w:val="24"/>
        </w:rPr>
        <w:t xml:space="preserve">Skelbiamų </w:t>
      </w:r>
      <w:r w:rsidR="005A2138" w:rsidRPr="002F26E8">
        <w:rPr>
          <w:sz w:val="24"/>
          <w:szCs w:val="24"/>
        </w:rPr>
        <w:t>derybų</w:t>
      </w:r>
      <w:r w:rsidRPr="002F26E8">
        <w:rPr>
          <w:sz w:val="24"/>
          <w:szCs w:val="24"/>
        </w:rPr>
        <w:t xml:space="preserve"> </w:t>
      </w:r>
      <w:r w:rsidR="001B6107" w:rsidRPr="002F26E8">
        <w:rPr>
          <w:sz w:val="24"/>
          <w:szCs w:val="24"/>
        </w:rPr>
        <w:t>proce</w:t>
      </w:r>
      <w:r w:rsidR="006030CC" w:rsidRPr="002F26E8">
        <w:rPr>
          <w:sz w:val="24"/>
          <w:szCs w:val="24"/>
        </w:rPr>
        <w:t>dūr</w:t>
      </w:r>
      <w:r w:rsidR="001B6107" w:rsidRPr="002F26E8">
        <w:rPr>
          <w:sz w:val="24"/>
          <w:szCs w:val="24"/>
        </w:rPr>
        <w:t xml:space="preserve">ų </w:t>
      </w:r>
      <w:r w:rsidR="00E46A3C" w:rsidRPr="002F26E8">
        <w:rPr>
          <w:sz w:val="24"/>
          <w:szCs w:val="24"/>
        </w:rPr>
        <w:t>tvarkarašt</w:t>
      </w:r>
      <w:r w:rsidR="003828CD" w:rsidRPr="002F26E8">
        <w:rPr>
          <w:sz w:val="24"/>
          <w:szCs w:val="24"/>
        </w:rPr>
        <w:t>is</w:t>
      </w:r>
      <w:r w:rsidRPr="002F26E8">
        <w:rPr>
          <w:sz w:val="24"/>
          <w:szCs w:val="24"/>
        </w:rPr>
        <w:t xml:space="preserve">. </w:t>
      </w:r>
      <w:r w:rsidR="003828CD" w:rsidRPr="002F26E8">
        <w:rPr>
          <w:sz w:val="24"/>
          <w:szCs w:val="24"/>
        </w:rPr>
        <w:t>T</w:t>
      </w:r>
      <w:r w:rsidR="00284643" w:rsidRPr="002F26E8">
        <w:rPr>
          <w:sz w:val="24"/>
          <w:szCs w:val="24"/>
        </w:rPr>
        <w:t>varkarašt</w:t>
      </w:r>
      <w:r w:rsidR="003427CD" w:rsidRPr="002F26E8">
        <w:rPr>
          <w:sz w:val="24"/>
          <w:szCs w:val="24"/>
        </w:rPr>
        <w:t>yje</w:t>
      </w:r>
      <w:r w:rsidR="00284643" w:rsidRPr="002F26E8">
        <w:rPr>
          <w:sz w:val="24"/>
          <w:szCs w:val="24"/>
        </w:rPr>
        <w:t xml:space="preserve"> nurodyti terminai gali keistis</w:t>
      </w:r>
      <w:r w:rsidR="003427CD" w:rsidRPr="002F26E8">
        <w:rPr>
          <w:sz w:val="24"/>
          <w:szCs w:val="24"/>
        </w:rPr>
        <w:t xml:space="preserve">, priklausomai </w:t>
      </w:r>
      <w:r w:rsidR="00912306" w:rsidRPr="002F26E8">
        <w:rPr>
          <w:sz w:val="24"/>
          <w:szCs w:val="24"/>
        </w:rPr>
        <w:t xml:space="preserve">nuo gautų </w:t>
      </w:r>
      <w:r w:rsidR="002275EC" w:rsidRPr="002F26E8">
        <w:rPr>
          <w:sz w:val="24"/>
          <w:szCs w:val="24"/>
        </w:rPr>
        <w:t>p</w:t>
      </w:r>
      <w:r w:rsidR="00912306" w:rsidRPr="002F26E8">
        <w:rPr>
          <w:sz w:val="24"/>
          <w:szCs w:val="24"/>
        </w:rPr>
        <w:t xml:space="preserve">araiškų ir </w:t>
      </w:r>
      <w:r w:rsidR="007E0332" w:rsidRPr="002F26E8">
        <w:rPr>
          <w:sz w:val="24"/>
          <w:szCs w:val="24"/>
        </w:rPr>
        <w:t>P</w:t>
      </w:r>
      <w:r w:rsidR="00E143B1" w:rsidRPr="002F26E8">
        <w:rPr>
          <w:sz w:val="24"/>
          <w:szCs w:val="24"/>
        </w:rPr>
        <w:t>irminių p</w:t>
      </w:r>
      <w:r w:rsidR="00912306" w:rsidRPr="002F26E8">
        <w:rPr>
          <w:sz w:val="24"/>
          <w:szCs w:val="24"/>
        </w:rPr>
        <w:t>asiūlymų</w:t>
      </w:r>
      <w:r w:rsidR="00EF7FA6" w:rsidRPr="002F26E8">
        <w:rPr>
          <w:sz w:val="24"/>
          <w:szCs w:val="24"/>
        </w:rPr>
        <w:t xml:space="preserve"> </w:t>
      </w:r>
      <w:r w:rsidR="00313C96" w:rsidRPr="002F26E8">
        <w:rPr>
          <w:sz w:val="24"/>
          <w:szCs w:val="24"/>
        </w:rPr>
        <w:t>/</w:t>
      </w:r>
      <w:r w:rsidR="00EF7FA6" w:rsidRPr="002F26E8">
        <w:rPr>
          <w:sz w:val="24"/>
          <w:szCs w:val="24"/>
        </w:rPr>
        <w:t xml:space="preserve"> </w:t>
      </w:r>
      <w:r w:rsidR="00313C96" w:rsidRPr="002F26E8">
        <w:rPr>
          <w:sz w:val="24"/>
          <w:szCs w:val="24"/>
        </w:rPr>
        <w:t>Galutinių pasiūlymų</w:t>
      </w:r>
      <w:r w:rsidR="00912306" w:rsidRPr="002F26E8">
        <w:rPr>
          <w:sz w:val="24"/>
          <w:szCs w:val="24"/>
        </w:rPr>
        <w:t xml:space="preserve"> skaičiaus, </w:t>
      </w:r>
      <w:r w:rsidR="005A2138" w:rsidRPr="002F26E8">
        <w:rPr>
          <w:sz w:val="24"/>
          <w:szCs w:val="24"/>
        </w:rPr>
        <w:t xml:space="preserve">derybų </w:t>
      </w:r>
      <w:r w:rsidR="00912306" w:rsidRPr="002F26E8">
        <w:rPr>
          <w:sz w:val="24"/>
          <w:szCs w:val="24"/>
        </w:rPr>
        <w:t>eigos, gautų</w:t>
      </w:r>
      <w:r w:rsidR="00EF7FA6" w:rsidRPr="002F26E8">
        <w:rPr>
          <w:sz w:val="24"/>
          <w:szCs w:val="24"/>
        </w:rPr>
        <w:t xml:space="preserve"> ūkio subjektų, </w:t>
      </w:r>
      <w:r w:rsidR="00293425" w:rsidRPr="002F26E8">
        <w:rPr>
          <w:sz w:val="24"/>
          <w:szCs w:val="24"/>
        </w:rPr>
        <w:t>Kandidatų</w:t>
      </w:r>
      <w:r w:rsidR="00912306" w:rsidRPr="002F26E8">
        <w:rPr>
          <w:sz w:val="24"/>
          <w:szCs w:val="24"/>
        </w:rPr>
        <w:t xml:space="preserve"> </w:t>
      </w:r>
      <w:r w:rsidR="00BE1039" w:rsidRPr="002F26E8">
        <w:rPr>
          <w:sz w:val="24"/>
          <w:szCs w:val="24"/>
        </w:rPr>
        <w:t xml:space="preserve">ar Dalyvių </w:t>
      </w:r>
      <w:r w:rsidR="000D45DF" w:rsidRPr="002F26E8">
        <w:rPr>
          <w:sz w:val="24"/>
          <w:szCs w:val="24"/>
        </w:rPr>
        <w:t>Prašymų</w:t>
      </w:r>
      <w:r w:rsidR="00C54008" w:rsidRPr="002F26E8">
        <w:rPr>
          <w:sz w:val="24"/>
          <w:szCs w:val="24"/>
        </w:rPr>
        <w:t>,</w:t>
      </w:r>
      <w:r w:rsidR="004628A3" w:rsidRPr="002F26E8">
        <w:rPr>
          <w:sz w:val="24"/>
          <w:szCs w:val="24"/>
        </w:rPr>
        <w:t xml:space="preserve"> pretenzijų</w:t>
      </w:r>
      <w:r w:rsidR="00663359" w:rsidRPr="002F26E8">
        <w:rPr>
          <w:sz w:val="24"/>
          <w:szCs w:val="24"/>
        </w:rPr>
        <w:t xml:space="preserve">, </w:t>
      </w:r>
      <w:r w:rsidR="001C7FD9" w:rsidRPr="002F26E8">
        <w:rPr>
          <w:sz w:val="24"/>
          <w:szCs w:val="24"/>
        </w:rPr>
        <w:t>iškilusio poreikio patikslint</w:t>
      </w:r>
      <w:r w:rsidR="003828CD" w:rsidRPr="002F26E8">
        <w:rPr>
          <w:sz w:val="24"/>
          <w:szCs w:val="24"/>
        </w:rPr>
        <w:t>i Sąlygas ar jų priedus ir pan. Termin</w:t>
      </w:r>
      <w:r w:rsidR="003427CD" w:rsidRPr="002F26E8">
        <w:rPr>
          <w:sz w:val="24"/>
          <w:szCs w:val="24"/>
        </w:rPr>
        <w:t>ai bus pratęsti</w:t>
      </w:r>
      <w:r w:rsidR="003828CD" w:rsidRPr="002F26E8">
        <w:rPr>
          <w:sz w:val="24"/>
          <w:szCs w:val="24"/>
        </w:rPr>
        <w:t xml:space="preserve"> </w:t>
      </w:r>
      <w:r w:rsidR="007D11CF" w:rsidRPr="002F26E8">
        <w:rPr>
          <w:sz w:val="24"/>
          <w:szCs w:val="24"/>
        </w:rPr>
        <w:t xml:space="preserve">tokiam laikui, kiek </w:t>
      </w:r>
      <w:r w:rsidR="0006149B" w:rsidRPr="002F26E8">
        <w:rPr>
          <w:sz w:val="24"/>
          <w:szCs w:val="24"/>
        </w:rPr>
        <w:t xml:space="preserve">Komisijai </w:t>
      </w:r>
      <w:r w:rsidR="007D11CF" w:rsidRPr="002F26E8">
        <w:rPr>
          <w:sz w:val="24"/>
          <w:szCs w:val="24"/>
        </w:rPr>
        <w:t xml:space="preserve">būtina reikalingoms procedūroms atlikti ir </w:t>
      </w:r>
      <w:r w:rsidR="003828CD" w:rsidRPr="002F26E8">
        <w:rPr>
          <w:sz w:val="24"/>
          <w:szCs w:val="24"/>
        </w:rPr>
        <w:t xml:space="preserve">kiek protingai reikalinga, kad </w:t>
      </w:r>
      <w:r w:rsidR="00C1780D" w:rsidRPr="002F26E8">
        <w:rPr>
          <w:sz w:val="24"/>
          <w:szCs w:val="24"/>
        </w:rPr>
        <w:t xml:space="preserve">suinteresuoti </w:t>
      </w:r>
      <w:r w:rsidR="0006149B" w:rsidRPr="002F26E8">
        <w:rPr>
          <w:sz w:val="24"/>
          <w:szCs w:val="24"/>
        </w:rPr>
        <w:t xml:space="preserve">ūkio subjektai/ </w:t>
      </w:r>
      <w:r w:rsidR="009D4432" w:rsidRPr="002F26E8">
        <w:rPr>
          <w:sz w:val="24"/>
          <w:szCs w:val="24"/>
        </w:rPr>
        <w:t>Kandidatai</w:t>
      </w:r>
      <w:r w:rsidR="0006149B" w:rsidRPr="002F26E8">
        <w:rPr>
          <w:sz w:val="24"/>
          <w:szCs w:val="24"/>
        </w:rPr>
        <w:t>/ Dalyviai</w:t>
      </w:r>
      <w:r w:rsidR="003828CD" w:rsidRPr="002F26E8">
        <w:rPr>
          <w:sz w:val="24"/>
          <w:szCs w:val="24"/>
        </w:rPr>
        <w:t xml:space="preserve"> tinkamai įvertint</w:t>
      </w:r>
      <w:r w:rsidR="00E570D6" w:rsidRPr="002F26E8">
        <w:rPr>
          <w:sz w:val="24"/>
          <w:szCs w:val="24"/>
        </w:rPr>
        <w:t>ų</w:t>
      </w:r>
      <w:r w:rsidR="003828CD" w:rsidRPr="002F26E8">
        <w:rPr>
          <w:sz w:val="24"/>
          <w:szCs w:val="24"/>
        </w:rPr>
        <w:t xml:space="preserve"> </w:t>
      </w:r>
      <w:r w:rsidR="0098013D" w:rsidRPr="002F26E8">
        <w:rPr>
          <w:sz w:val="24"/>
          <w:szCs w:val="24"/>
        </w:rPr>
        <w:t xml:space="preserve">Komisijos </w:t>
      </w:r>
      <w:r w:rsidR="004628A3" w:rsidRPr="002F26E8">
        <w:rPr>
          <w:sz w:val="24"/>
          <w:szCs w:val="24"/>
        </w:rPr>
        <w:t>pateiktą informaciją.</w:t>
      </w:r>
    </w:p>
    <w:p w14:paraId="5A1ECCEA" w14:textId="2AFB6036" w:rsidR="00B25F9D" w:rsidRPr="002F26E8" w:rsidRDefault="00783CD0" w:rsidP="00256D8D">
      <w:pPr>
        <w:pStyle w:val="paragrafesrasas2lygis"/>
        <w:tabs>
          <w:tab w:val="left" w:pos="1418"/>
        </w:tabs>
        <w:ind w:left="0" w:firstLine="567"/>
        <w:rPr>
          <w:sz w:val="24"/>
          <w:szCs w:val="24"/>
        </w:rPr>
      </w:pPr>
      <w:r w:rsidRPr="002F26E8">
        <w:rPr>
          <w:sz w:val="24"/>
          <w:szCs w:val="24"/>
        </w:rPr>
        <w:t>Apie</w:t>
      </w:r>
      <w:r w:rsidR="00015E20" w:rsidRPr="002F26E8">
        <w:rPr>
          <w:sz w:val="24"/>
          <w:szCs w:val="24"/>
        </w:rPr>
        <w:t xml:space="preserve"> paraiškos</w:t>
      </w:r>
      <w:r w:rsidR="0006149B" w:rsidRPr="002F26E8">
        <w:rPr>
          <w:sz w:val="24"/>
          <w:szCs w:val="24"/>
        </w:rPr>
        <w:t xml:space="preserve"> </w:t>
      </w:r>
      <w:r w:rsidR="004628A3" w:rsidRPr="002F26E8">
        <w:rPr>
          <w:sz w:val="24"/>
          <w:szCs w:val="24"/>
        </w:rPr>
        <w:t>pateikimo</w:t>
      </w:r>
      <w:r w:rsidRPr="002F26E8">
        <w:rPr>
          <w:sz w:val="24"/>
          <w:szCs w:val="24"/>
        </w:rPr>
        <w:t xml:space="preserve"> </w:t>
      </w:r>
      <w:r w:rsidR="004628A3" w:rsidRPr="002F26E8">
        <w:rPr>
          <w:sz w:val="24"/>
          <w:szCs w:val="24"/>
        </w:rPr>
        <w:t>termino</w:t>
      </w:r>
      <w:r w:rsidRPr="002F26E8">
        <w:rPr>
          <w:sz w:val="24"/>
          <w:szCs w:val="24"/>
        </w:rPr>
        <w:t xml:space="preserve"> pratęsimą </w:t>
      </w:r>
      <w:r w:rsidR="00015E20" w:rsidRPr="002F26E8">
        <w:rPr>
          <w:sz w:val="24"/>
          <w:szCs w:val="24"/>
        </w:rPr>
        <w:t xml:space="preserve">paskelbta tokiu pat būdu, kaip buvo skelbtos Sąlygos, ir pranešta CVP IS. </w:t>
      </w:r>
      <w:r w:rsidR="004628A3" w:rsidRPr="002F26E8">
        <w:rPr>
          <w:sz w:val="24"/>
          <w:szCs w:val="24"/>
        </w:rPr>
        <w:t xml:space="preserve">Esant reikalui bus tikslinama ir </w:t>
      </w:r>
      <w:r w:rsidR="00E0463C" w:rsidRPr="002F26E8">
        <w:rPr>
          <w:sz w:val="24"/>
          <w:szCs w:val="24"/>
        </w:rPr>
        <w:t xml:space="preserve">kita </w:t>
      </w:r>
      <w:r w:rsidR="004628A3" w:rsidRPr="002F26E8">
        <w:rPr>
          <w:sz w:val="24"/>
          <w:szCs w:val="24"/>
        </w:rPr>
        <w:t xml:space="preserve">skelbime apie </w:t>
      </w:r>
      <w:r w:rsidR="002A0985" w:rsidRPr="002F26E8">
        <w:rPr>
          <w:sz w:val="24"/>
          <w:szCs w:val="24"/>
        </w:rPr>
        <w:t xml:space="preserve">pirkimą </w:t>
      </w:r>
      <w:r w:rsidR="00801DB2" w:rsidRPr="002F26E8">
        <w:rPr>
          <w:sz w:val="24"/>
          <w:szCs w:val="24"/>
        </w:rPr>
        <w:t>S</w:t>
      </w:r>
      <w:r w:rsidR="001F10BD" w:rsidRPr="002F26E8">
        <w:rPr>
          <w:sz w:val="24"/>
          <w:szCs w:val="24"/>
        </w:rPr>
        <w:t xml:space="preserve">kelbiamų </w:t>
      </w:r>
      <w:r w:rsidR="0082270D" w:rsidRPr="002F26E8">
        <w:rPr>
          <w:sz w:val="24"/>
          <w:szCs w:val="24"/>
        </w:rPr>
        <w:t xml:space="preserve">derybų būdu </w:t>
      </w:r>
      <w:r w:rsidR="004628A3" w:rsidRPr="002F26E8">
        <w:rPr>
          <w:sz w:val="24"/>
          <w:szCs w:val="24"/>
        </w:rPr>
        <w:t>pateikta informacija.</w:t>
      </w:r>
    </w:p>
    <w:p w14:paraId="6AA8063F" w14:textId="18A60648" w:rsidR="008D2D3A" w:rsidRPr="002F26E8" w:rsidRDefault="004628A3" w:rsidP="002F26E8">
      <w:pPr>
        <w:pStyle w:val="paragrafesrasas2lygis"/>
        <w:tabs>
          <w:tab w:val="left" w:pos="1418"/>
        </w:tabs>
        <w:ind w:left="0" w:firstLine="567"/>
        <w:rPr>
          <w:sz w:val="24"/>
          <w:szCs w:val="24"/>
        </w:rPr>
      </w:pPr>
      <w:r w:rsidRPr="002F26E8">
        <w:rPr>
          <w:sz w:val="24"/>
          <w:szCs w:val="24"/>
        </w:rPr>
        <w:t>Apie kitas</w:t>
      </w:r>
      <w:r w:rsidR="00CE60A2" w:rsidRPr="002F26E8">
        <w:rPr>
          <w:sz w:val="24"/>
          <w:szCs w:val="24"/>
        </w:rPr>
        <w:t xml:space="preserve"> atskirų veiksmų datas ir terminus </w:t>
      </w:r>
      <w:r w:rsidR="00015E20" w:rsidRPr="002F26E8">
        <w:rPr>
          <w:sz w:val="24"/>
          <w:szCs w:val="24"/>
        </w:rPr>
        <w:t xml:space="preserve">Komisija </w:t>
      </w:r>
      <w:r w:rsidR="004E009D" w:rsidRPr="002F26E8">
        <w:rPr>
          <w:sz w:val="24"/>
          <w:szCs w:val="24"/>
        </w:rPr>
        <w:t xml:space="preserve">praneš </w:t>
      </w:r>
      <w:r w:rsidR="00A067B8" w:rsidRPr="002F26E8">
        <w:rPr>
          <w:sz w:val="24"/>
          <w:szCs w:val="24"/>
        </w:rPr>
        <w:t xml:space="preserve">ūkio subjektams / </w:t>
      </w:r>
      <w:r w:rsidR="00231084" w:rsidRPr="002F26E8">
        <w:rPr>
          <w:sz w:val="24"/>
          <w:szCs w:val="24"/>
        </w:rPr>
        <w:t>Kandidatams</w:t>
      </w:r>
      <w:r w:rsidR="00230526" w:rsidRPr="002F26E8">
        <w:rPr>
          <w:sz w:val="24"/>
          <w:szCs w:val="24"/>
        </w:rPr>
        <w:t xml:space="preserve"> </w:t>
      </w:r>
      <w:r w:rsidR="00334EFE" w:rsidRPr="002F26E8">
        <w:rPr>
          <w:sz w:val="24"/>
          <w:szCs w:val="24"/>
        </w:rPr>
        <w:t>/</w:t>
      </w:r>
      <w:r w:rsidR="0093156E" w:rsidRPr="002F26E8">
        <w:rPr>
          <w:sz w:val="24"/>
          <w:szCs w:val="24"/>
        </w:rPr>
        <w:t xml:space="preserve"> Dalyviams </w:t>
      </w:r>
      <w:r w:rsidR="003427CD" w:rsidRPr="002F26E8">
        <w:rPr>
          <w:sz w:val="24"/>
          <w:szCs w:val="24"/>
        </w:rPr>
        <w:t>atskirai.</w:t>
      </w: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850"/>
        <w:gridCol w:w="3832"/>
      </w:tblGrid>
      <w:tr w:rsidR="002C34E2" w:rsidRPr="005D25A4" w14:paraId="35F72121" w14:textId="77777777" w:rsidTr="00D76C39">
        <w:trPr>
          <w:tblHeader/>
        </w:trPr>
        <w:tc>
          <w:tcPr>
            <w:tcW w:w="4957" w:type="dxa"/>
            <w:shd w:val="clear" w:color="auto" w:fill="D99594" w:themeFill="accent2" w:themeFillTint="99"/>
          </w:tcPr>
          <w:p w14:paraId="60B7504F" w14:textId="77777777" w:rsidR="002C34E2" w:rsidRPr="005D25A4" w:rsidRDefault="002C34E2" w:rsidP="007A0CCC">
            <w:pPr>
              <w:spacing w:after="120" w:line="276" w:lineRule="auto"/>
              <w:jc w:val="center"/>
              <w:rPr>
                <w:smallCaps/>
                <w:color w:val="FFFFFF" w:themeColor="background1"/>
              </w:rPr>
            </w:pPr>
            <w:r w:rsidRPr="005D25A4">
              <w:rPr>
                <w:b/>
                <w:color w:val="FFFFFF" w:themeColor="background1"/>
              </w:rPr>
              <w:t>Skelbiamų derybų pagrindiniai etapai</w:t>
            </w:r>
          </w:p>
        </w:tc>
        <w:tc>
          <w:tcPr>
            <w:tcW w:w="850" w:type="dxa"/>
            <w:shd w:val="clear" w:color="auto" w:fill="D99594" w:themeFill="accent2" w:themeFillTint="99"/>
            <w:vAlign w:val="center"/>
          </w:tcPr>
          <w:p w14:paraId="7390BDEA" w14:textId="77777777" w:rsidR="002C34E2" w:rsidRPr="005D25A4" w:rsidRDefault="002C34E2" w:rsidP="007A0CCC">
            <w:pPr>
              <w:spacing w:after="120" w:line="276" w:lineRule="auto"/>
              <w:jc w:val="center"/>
              <w:rPr>
                <w:smallCaps/>
                <w:color w:val="943634" w:themeColor="accent2" w:themeShade="BF"/>
              </w:rPr>
            </w:pPr>
          </w:p>
        </w:tc>
        <w:tc>
          <w:tcPr>
            <w:tcW w:w="3832" w:type="dxa"/>
            <w:shd w:val="clear" w:color="auto" w:fill="D99594" w:themeFill="accent2" w:themeFillTint="99"/>
          </w:tcPr>
          <w:p w14:paraId="12D2A456" w14:textId="77777777" w:rsidR="002C34E2" w:rsidRPr="005D25A4" w:rsidRDefault="002C34E2" w:rsidP="007A0CCC">
            <w:pPr>
              <w:spacing w:after="120" w:line="276" w:lineRule="auto"/>
              <w:jc w:val="center"/>
              <w:rPr>
                <w:smallCaps/>
                <w:color w:val="FFFFFF" w:themeColor="background1"/>
              </w:rPr>
            </w:pPr>
            <w:r w:rsidRPr="005D25A4">
              <w:rPr>
                <w:b/>
                <w:color w:val="FFFFFF" w:themeColor="background1"/>
              </w:rPr>
              <w:t>Laikotarpis arba data</w:t>
            </w:r>
          </w:p>
        </w:tc>
      </w:tr>
      <w:tr w:rsidR="002C34E2" w:rsidRPr="005D25A4" w14:paraId="647C2D52" w14:textId="77777777" w:rsidTr="00D76C39">
        <w:tc>
          <w:tcPr>
            <w:tcW w:w="4957" w:type="dxa"/>
            <w:shd w:val="clear" w:color="auto" w:fill="F2DBDB" w:themeFill="accent2" w:themeFillTint="33"/>
            <w:vAlign w:val="center"/>
          </w:tcPr>
          <w:p w14:paraId="64BEB711" w14:textId="0635351E" w:rsidR="002C34E2" w:rsidRPr="005D25A4" w:rsidRDefault="002C34E2" w:rsidP="005D25A4">
            <w:pPr>
              <w:tabs>
                <w:tab w:val="left" w:pos="269"/>
              </w:tabs>
              <w:spacing w:after="120" w:line="276" w:lineRule="auto"/>
              <w:jc w:val="both"/>
            </w:pPr>
            <w:r w:rsidRPr="005D25A4">
              <w:t>Paskelbimas apie Skelbiamas derybas ir Kandidatų paraiškų priėmimas</w:t>
            </w:r>
          </w:p>
        </w:tc>
        <w:tc>
          <w:tcPr>
            <w:tcW w:w="850" w:type="dxa"/>
            <w:vAlign w:val="center"/>
          </w:tcPr>
          <w:p w14:paraId="0381FD57" w14:textId="77777777" w:rsidR="002C34E2" w:rsidRPr="005D25A4" w:rsidRDefault="002C34E2" w:rsidP="007A0CCC">
            <w:pPr>
              <w:spacing w:after="120" w:line="276" w:lineRule="auto"/>
              <w:jc w:val="center"/>
              <w:rPr>
                <w:smallCaps/>
                <w:color w:val="943634" w:themeColor="accent2" w:themeShade="BF"/>
              </w:rPr>
            </w:pPr>
            <w:r w:rsidRPr="005D25A4">
              <w:rPr>
                <w:smallCaps/>
                <w:color w:val="943634" w:themeColor="accent2" w:themeShade="BF"/>
              </w:rPr>
              <w:t>←</w:t>
            </w:r>
          </w:p>
        </w:tc>
        <w:tc>
          <w:tcPr>
            <w:tcW w:w="3832" w:type="dxa"/>
            <w:vAlign w:val="center"/>
          </w:tcPr>
          <w:p w14:paraId="43E287AF" w14:textId="74ED624F" w:rsidR="002C34E2" w:rsidRPr="005D25A4" w:rsidRDefault="002C34E2" w:rsidP="005D25A4">
            <w:pPr>
              <w:tabs>
                <w:tab w:val="left" w:pos="186"/>
              </w:tabs>
              <w:spacing w:after="120" w:line="276" w:lineRule="auto"/>
              <w:jc w:val="both"/>
              <w:rPr>
                <w:color w:val="FF0000"/>
              </w:rPr>
            </w:pPr>
            <w:r w:rsidRPr="005D25A4">
              <w:t>Nuo</w:t>
            </w:r>
            <w:r w:rsidRPr="005D25A4">
              <w:rPr>
                <w:color w:val="FF0000"/>
              </w:rPr>
              <w:t xml:space="preserve"> [</w:t>
            </w:r>
            <w:r w:rsidRPr="005D25A4">
              <w:rPr>
                <w:i/>
                <w:color w:val="FF0000"/>
              </w:rPr>
              <w:t>paskelbimo data</w:t>
            </w:r>
            <w:r w:rsidRPr="005D25A4">
              <w:rPr>
                <w:color w:val="FF0000"/>
              </w:rPr>
              <w:t xml:space="preserve">] </w:t>
            </w:r>
            <w:r w:rsidRPr="005D25A4">
              <w:t xml:space="preserve">iki </w:t>
            </w:r>
            <w:r w:rsidRPr="005D25A4">
              <w:rPr>
                <w:color w:val="FF0000"/>
              </w:rPr>
              <w:t>[</w:t>
            </w:r>
            <w:r w:rsidRPr="005D25A4">
              <w:rPr>
                <w:i/>
                <w:color w:val="FF0000"/>
              </w:rPr>
              <w:t>paraiškų priėmimo galutinė data</w:t>
            </w:r>
            <w:r w:rsidRPr="005D25A4">
              <w:rPr>
                <w:color w:val="FF0000"/>
              </w:rPr>
              <w:t>]</w:t>
            </w:r>
          </w:p>
        </w:tc>
      </w:tr>
      <w:tr w:rsidR="002C34E2" w:rsidRPr="005D25A4" w14:paraId="332D33AB" w14:textId="77777777" w:rsidTr="00D76C39">
        <w:tc>
          <w:tcPr>
            <w:tcW w:w="4957" w:type="dxa"/>
          </w:tcPr>
          <w:p w14:paraId="0AE3A073" w14:textId="77777777" w:rsidR="002C34E2" w:rsidRPr="005D25A4" w:rsidRDefault="002C34E2" w:rsidP="005D25A4">
            <w:pPr>
              <w:tabs>
                <w:tab w:val="left" w:pos="269"/>
              </w:tabs>
              <w:spacing w:after="120" w:line="276" w:lineRule="auto"/>
              <w:jc w:val="both"/>
            </w:pPr>
            <w:r w:rsidRPr="005D25A4">
              <w:rPr>
                <w:color w:val="943634" w:themeColor="accent2" w:themeShade="BF"/>
              </w:rPr>
              <w:t>↓</w:t>
            </w:r>
          </w:p>
        </w:tc>
        <w:tc>
          <w:tcPr>
            <w:tcW w:w="850" w:type="dxa"/>
            <w:vAlign w:val="center"/>
          </w:tcPr>
          <w:p w14:paraId="598F0057" w14:textId="77777777" w:rsidR="002C34E2" w:rsidRPr="005D25A4" w:rsidRDefault="002C34E2" w:rsidP="007A0CCC">
            <w:pPr>
              <w:spacing w:after="120" w:line="276" w:lineRule="auto"/>
              <w:jc w:val="center"/>
              <w:rPr>
                <w:smallCaps/>
                <w:color w:val="943634" w:themeColor="accent2" w:themeShade="BF"/>
              </w:rPr>
            </w:pPr>
          </w:p>
        </w:tc>
        <w:tc>
          <w:tcPr>
            <w:tcW w:w="3832" w:type="dxa"/>
          </w:tcPr>
          <w:p w14:paraId="5E0CFC05" w14:textId="77777777" w:rsidR="002C34E2" w:rsidRPr="005D25A4" w:rsidRDefault="002C34E2" w:rsidP="005D25A4">
            <w:pPr>
              <w:tabs>
                <w:tab w:val="left" w:pos="186"/>
              </w:tabs>
              <w:spacing w:after="120" w:line="276" w:lineRule="auto"/>
              <w:jc w:val="both"/>
              <w:rPr>
                <w:smallCaps/>
                <w:color w:val="943634" w:themeColor="accent2" w:themeShade="BF"/>
              </w:rPr>
            </w:pPr>
          </w:p>
        </w:tc>
      </w:tr>
      <w:tr w:rsidR="002C34E2" w:rsidRPr="005D25A4" w14:paraId="32D3F6DB" w14:textId="77777777" w:rsidTr="00D76C39">
        <w:tc>
          <w:tcPr>
            <w:tcW w:w="4957" w:type="dxa"/>
            <w:shd w:val="clear" w:color="auto" w:fill="F2DBDB" w:themeFill="accent2" w:themeFillTint="33"/>
            <w:vAlign w:val="center"/>
          </w:tcPr>
          <w:p w14:paraId="6823F784" w14:textId="0ECEF778" w:rsidR="002C34E2" w:rsidRPr="005D25A4" w:rsidRDefault="002C34E2" w:rsidP="005D25A4">
            <w:pPr>
              <w:tabs>
                <w:tab w:val="left" w:pos="269"/>
              </w:tabs>
              <w:spacing w:after="120" w:line="276" w:lineRule="auto"/>
              <w:jc w:val="both"/>
            </w:pPr>
            <w:r w:rsidRPr="005D25A4">
              <w:t xml:space="preserve">Galutinis terminas pateikti Prašymus dėl kvalifikacijos </w:t>
            </w:r>
            <w:r w:rsidR="00AF427C">
              <w:t>vertinimo</w:t>
            </w:r>
            <w:r w:rsidRPr="005D25A4">
              <w:t xml:space="preserve"> </w:t>
            </w:r>
            <w:r w:rsidR="00AF427C" w:rsidRPr="00D76C39">
              <w:rPr>
                <w:i/>
                <w:color w:val="0033CC"/>
              </w:rPr>
              <w:t>[jei kvalifikacinė atranka bus vykdoma, taikoma</w:t>
            </w:r>
            <w:r w:rsidR="00AF427C">
              <w:t xml:space="preserve"> </w:t>
            </w:r>
            <w:r w:rsidR="00AF427C" w:rsidRPr="00D76C39">
              <w:rPr>
                <w:i/>
                <w:iCs/>
                <w:color w:val="009900"/>
              </w:rPr>
              <w:t>ir</w:t>
            </w:r>
            <w:r w:rsidRPr="00D76C39">
              <w:rPr>
                <w:i/>
                <w:iCs/>
                <w:color w:val="009900"/>
              </w:rPr>
              <w:t xml:space="preserve"> kvalifikacinės atrankos</w:t>
            </w:r>
            <w:r w:rsidR="00AF427C" w:rsidRPr="00D76C39">
              <w:rPr>
                <w:color w:val="009900"/>
              </w:rPr>
              <w:t>]</w:t>
            </w:r>
            <w:r w:rsidRPr="005D25A4">
              <w:t xml:space="preserve"> procedūrų</w:t>
            </w:r>
          </w:p>
        </w:tc>
        <w:tc>
          <w:tcPr>
            <w:tcW w:w="850" w:type="dxa"/>
            <w:vAlign w:val="center"/>
          </w:tcPr>
          <w:p w14:paraId="46DB7F56" w14:textId="77777777" w:rsidR="002C34E2" w:rsidRPr="005D25A4" w:rsidRDefault="002C34E2" w:rsidP="007A0CCC">
            <w:pPr>
              <w:spacing w:after="120" w:line="276" w:lineRule="auto"/>
              <w:jc w:val="center"/>
              <w:rPr>
                <w:smallCaps/>
                <w:color w:val="943634" w:themeColor="accent2" w:themeShade="BF"/>
              </w:rPr>
            </w:pPr>
            <w:r w:rsidRPr="005D25A4">
              <w:rPr>
                <w:smallCaps/>
                <w:color w:val="943634" w:themeColor="accent2" w:themeShade="BF"/>
              </w:rPr>
              <w:t>←</w:t>
            </w:r>
          </w:p>
        </w:tc>
        <w:tc>
          <w:tcPr>
            <w:tcW w:w="3832" w:type="dxa"/>
            <w:vAlign w:val="center"/>
          </w:tcPr>
          <w:p w14:paraId="6DB0CDCC" w14:textId="326E0B8A" w:rsidR="002C34E2" w:rsidRPr="001A3380" w:rsidRDefault="00A905DC" w:rsidP="005D25A4">
            <w:pPr>
              <w:tabs>
                <w:tab w:val="left" w:pos="186"/>
              </w:tabs>
              <w:spacing w:after="120" w:line="276" w:lineRule="auto"/>
              <w:jc w:val="both"/>
              <w:rPr>
                <w:color w:val="FF0000"/>
              </w:rPr>
            </w:pPr>
            <w:r w:rsidRPr="005D25A4">
              <w:rPr>
                <w:color w:val="FF0000"/>
              </w:rPr>
              <w:t>[</w:t>
            </w:r>
            <w:r w:rsidRPr="001A3380">
              <w:rPr>
                <w:i/>
                <w:color w:val="FF0000"/>
              </w:rPr>
              <w:t>skaičius, rekomenduojama 8-10</w:t>
            </w:r>
            <w:r w:rsidRPr="005D25A4">
              <w:rPr>
                <w:color w:val="FF0000"/>
              </w:rPr>
              <w:t>]</w:t>
            </w:r>
            <w:r w:rsidR="002C34E2" w:rsidRPr="005D25A4">
              <w:rPr>
                <w:color w:val="FF0000"/>
              </w:rPr>
              <w:t xml:space="preserve"> </w:t>
            </w:r>
            <w:r w:rsidR="002C34E2" w:rsidRPr="005D25A4">
              <w:t>dienos iki parai</w:t>
            </w:r>
            <w:r w:rsidRPr="005D25A4">
              <w:t xml:space="preserve">škų pateikimo termino pabaigos </w:t>
            </w:r>
          </w:p>
        </w:tc>
      </w:tr>
      <w:tr w:rsidR="002C34E2" w:rsidRPr="005D25A4" w14:paraId="7711AFAD" w14:textId="77777777" w:rsidTr="00D76C39">
        <w:tc>
          <w:tcPr>
            <w:tcW w:w="4957" w:type="dxa"/>
            <w:shd w:val="clear" w:color="auto" w:fill="auto"/>
            <w:vAlign w:val="center"/>
          </w:tcPr>
          <w:p w14:paraId="08B21132" w14:textId="77777777" w:rsidR="002C34E2" w:rsidRPr="005D25A4" w:rsidRDefault="002C34E2" w:rsidP="005D25A4">
            <w:pPr>
              <w:tabs>
                <w:tab w:val="left" w:pos="269"/>
              </w:tabs>
              <w:spacing w:after="120" w:line="276" w:lineRule="auto"/>
              <w:jc w:val="both"/>
            </w:pPr>
            <w:r w:rsidRPr="005D25A4">
              <w:rPr>
                <w:color w:val="943634" w:themeColor="accent2" w:themeShade="BF"/>
              </w:rPr>
              <w:t>↓</w:t>
            </w:r>
          </w:p>
        </w:tc>
        <w:tc>
          <w:tcPr>
            <w:tcW w:w="850" w:type="dxa"/>
            <w:shd w:val="clear" w:color="auto" w:fill="auto"/>
            <w:vAlign w:val="center"/>
          </w:tcPr>
          <w:p w14:paraId="324A5247" w14:textId="77777777" w:rsidR="002C34E2" w:rsidRPr="005D25A4" w:rsidRDefault="002C34E2" w:rsidP="007A0CCC">
            <w:pPr>
              <w:spacing w:after="120" w:line="276" w:lineRule="auto"/>
              <w:jc w:val="center"/>
              <w:rPr>
                <w:smallCaps/>
                <w:color w:val="943634" w:themeColor="accent2" w:themeShade="BF"/>
              </w:rPr>
            </w:pPr>
          </w:p>
        </w:tc>
        <w:tc>
          <w:tcPr>
            <w:tcW w:w="3832" w:type="dxa"/>
            <w:shd w:val="clear" w:color="auto" w:fill="auto"/>
            <w:vAlign w:val="center"/>
          </w:tcPr>
          <w:p w14:paraId="68434096" w14:textId="77777777" w:rsidR="002C34E2" w:rsidRPr="005D25A4" w:rsidRDefault="002C34E2" w:rsidP="005D25A4">
            <w:pPr>
              <w:tabs>
                <w:tab w:val="left" w:pos="186"/>
              </w:tabs>
              <w:spacing w:after="120" w:line="276" w:lineRule="auto"/>
              <w:jc w:val="both"/>
            </w:pPr>
          </w:p>
        </w:tc>
      </w:tr>
      <w:tr w:rsidR="002C34E2" w:rsidRPr="005D25A4" w14:paraId="7718F689" w14:textId="77777777" w:rsidTr="00D76C39">
        <w:tc>
          <w:tcPr>
            <w:tcW w:w="4957" w:type="dxa"/>
            <w:shd w:val="clear" w:color="auto" w:fill="F2DBDB" w:themeFill="accent2" w:themeFillTint="33"/>
            <w:vAlign w:val="center"/>
          </w:tcPr>
          <w:p w14:paraId="7C8D8358" w14:textId="2164AED5" w:rsidR="002C34E2" w:rsidRPr="005D25A4" w:rsidRDefault="002C34E2" w:rsidP="005D25A4">
            <w:pPr>
              <w:tabs>
                <w:tab w:val="left" w:pos="269"/>
              </w:tabs>
              <w:spacing w:after="120" w:line="276" w:lineRule="auto"/>
              <w:jc w:val="both"/>
            </w:pPr>
            <w:r w:rsidRPr="005D25A4">
              <w:t xml:space="preserve">Terminas, per kurį Komisija atsako į Prašymą dėl kvalifikacijos </w:t>
            </w:r>
            <w:r w:rsidR="00AF427C">
              <w:t xml:space="preserve">vertinimo </w:t>
            </w:r>
            <w:r w:rsidR="00AF427C" w:rsidRPr="00CA3F17">
              <w:rPr>
                <w:i/>
                <w:color w:val="0033CC"/>
              </w:rPr>
              <w:t xml:space="preserve">[jei kvalifikacinė atranka bus vykdoma, </w:t>
            </w:r>
            <w:r w:rsidR="00AF427C" w:rsidRPr="00D76C39">
              <w:rPr>
                <w:iCs/>
                <w:color w:val="0033CC"/>
              </w:rPr>
              <w:t xml:space="preserve">taikoma </w:t>
            </w:r>
            <w:r w:rsidR="00AF427C" w:rsidRPr="00D76C39">
              <w:rPr>
                <w:i/>
                <w:color w:val="009900"/>
              </w:rPr>
              <w:t>ir</w:t>
            </w:r>
            <w:r w:rsidR="00D76C39">
              <w:rPr>
                <w:i/>
                <w:color w:val="009900"/>
              </w:rPr>
              <w:t xml:space="preserve"> </w:t>
            </w:r>
            <w:r w:rsidRPr="00D76C39">
              <w:rPr>
                <w:i/>
                <w:color w:val="009900"/>
              </w:rPr>
              <w:t>kvalifikacinės atrankos</w:t>
            </w:r>
            <w:r w:rsidR="00AF427C" w:rsidRPr="00AF427C">
              <w:rPr>
                <w:iCs/>
                <w:color w:val="009900"/>
              </w:rPr>
              <w:t>]</w:t>
            </w:r>
            <w:r w:rsidRPr="005D25A4">
              <w:t xml:space="preserve"> procedūrų</w:t>
            </w:r>
          </w:p>
        </w:tc>
        <w:tc>
          <w:tcPr>
            <w:tcW w:w="850" w:type="dxa"/>
            <w:vAlign w:val="center"/>
          </w:tcPr>
          <w:p w14:paraId="5BF4BEC7" w14:textId="77777777" w:rsidR="002C34E2" w:rsidRPr="005D25A4" w:rsidRDefault="002C34E2" w:rsidP="007A0CCC">
            <w:pPr>
              <w:spacing w:after="120" w:line="276" w:lineRule="auto"/>
              <w:jc w:val="center"/>
              <w:rPr>
                <w:smallCaps/>
                <w:color w:val="943634" w:themeColor="accent2" w:themeShade="BF"/>
              </w:rPr>
            </w:pPr>
            <w:r w:rsidRPr="005D25A4">
              <w:rPr>
                <w:smallCaps/>
                <w:color w:val="943634" w:themeColor="accent2" w:themeShade="BF"/>
              </w:rPr>
              <w:t>←</w:t>
            </w:r>
          </w:p>
        </w:tc>
        <w:tc>
          <w:tcPr>
            <w:tcW w:w="3832" w:type="dxa"/>
            <w:vAlign w:val="center"/>
          </w:tcPr>
          <w:p w14:paraId="5747C337" w14:textId="4FB1F89E" w:rsidR="002C34E2" w:rsidRPr="005D25A4" w:rsidRDefault="00D47BB2" w:rsidP="005D25A4">
            <w:pPr>
              <w:tabs>
                <w:tab w:val="left" w:pos="186"/>
              </w:tabs>
              <w:spacing w:after="120" w:line="276" w:lineRule="auto"/>
              <w:jc w:val="both"/>
            </w:pPr>
            <w:r w:rsidRPr="005D25A4">
              <w:t>per</w:t>
            </w:r>
            <w:r w:rsidR="005D25A4" w:rsidRPr="005D25A4">
              <w:rPr>
                <w:color w:val="FF0000"/>
              </w:rPr>
              <w:t xml:space="preserve"> [</w:t>
            </w:r>
            <w:r w:rsidR="005D25A4" w:rsidRPr="001A3380">
              <w:rPr>
                <w:i/>
                <w:color w:val="FF0000"/>
              </w:rPr>
              <w:t>skaičius, rekomenduojama 6</w:t>
            </w:r>
            <w:r w:rsidRPr="005D25A4">
              <w:rPr>
                <w:color w:val="FF0000"/>
              </w:rPr>
              <w:t>]</w:t>
            </w:r>
            <w:r w:rsidR="005D25A4" w:rsidRPr="005D25A4">
              <w:rPr>
                <w:color w:val="FF0000"/>
              </w:rPr>
              <w:t xml:space="preserve"> </w:t>
            </w:r>
            <w:r w:rsidRPr="005D25A4">
              <w:t>dienas nuo Prašymo gavimo</w:t>
            </w:r>
          </w:p>
        </w:tc>
      </w:tr>
      <w:tr w:rsidR="002C34E2" w:rsidRPr="005D25A4" w14:paraId="7002D70A" w14:textId="77777777" w:rsidTr="00D76C39">
        <w:tc>
          <w:tcPr>
            <w:tcW w:w="4957" w:type="dxa"/>
            <w:vAlign w:val="center"/>
          </w:tcPr>
          <w:p w14:paraId="13B6D2A5" w14:textId="77777777" w:rsidR="002C34E2" w:rsidRPr="005D25A4" w:rsidRDefault="002C34E2" w:rsidP="005D25A4">
            <w:pPr>
              <w:tabs>
                <w:tab w:val="left" w:pos="269"/>
              </w:tabs>
              <w:spacing w:after="120" w:line="276" w:lineRule="auto"/>
              <w:jc w:val="both"/>
            </w:pPr>
            <w:r w:rsidRPr="005D25A4">
              <w:rPr>
                <w:color w:val="943634" w:themeColor="accent2" w:themeShade="BF"/>
              </w:rPr>
              <w:lastRenderedPageBreak/>
              <w:t>↓</w:t>
            </w:r>
          </w:p>
        </w:tc>
        <w:tc>
          <w:tcPr>
            <w:tcW w:w="850" w:type="dxa"/>
            <w:vAlign w:val="center"/>
          </w:tcPr>
          <w:p w14:paraId="67BBB491" w14:textId="77777777" w:rsidR="002C34E2" w:rsidRPr="005D25A4" w:rsidRDefault="002C34E2" w:rsidP="007A0CCC">
            <w:pPr>
              <w:spacing w:after="120" w:line="276" w:lineRule="auto"/>
              <w:jc w:val="center"/>
              <w:rPr>
                <w:smallCaps/>
                <w:color w:val="943634" w:themeColor="accent2" w:themeShade="BF"/>
              </w:rPr>
            </w:pPr>
          </w:p>
        </w:tc>
        <w:tc>
          <w:tcPr>
            <w:tcW w:w="3832" w:type="dxa"/>
            <w:vAlign w:val="center"/>
          </w:tcPr>
          <w:p w14:paraId="270B1A76" w14:textId="77777777" w:rsidR="002C34E2" w:rsidRPr="005D25A4" w:rsidRDefault="002C34E2" w:rsidP="005D25A4">
            <w:pPr>
              <w:tabs>
                <w:tab w:val="left" w:pos="186"/>
              </w:tabs>
              <w:spacing w:after="120" w:line="276" w:lineRule="auto"/>
              <w:jc w:val="both"/>
              <w:rPr>
                <w:smallCaps/>
              </w:rPr>
            </w:pPr>
          </w:p>
        </w:tc>
      </w:tr>
      <w:tr w:rsidR="002C34E2" w:rsidRPr="005D25A4" w14:paraId="783E2F9B" w14:textId="77777777" w:rsidTr="00D76C39">
        <w:tc>
          <w:tcPr>
            <w:tcW w:w="4957" w:type="dxa"/>
            <w:shd w:val="clear" w:color="auto" w:fill="F2DBDB" w:themeFill="accent2" w:themeFillTint="33"/>
            <w:vAlign w:val="center"/>
          </w:tcPr>
          <w:p w14:paraId="380080FC" w14:textId="75908A77" w:rsidR="002C34E2" w:rsidRPr="005D25A4" w:rsidRDefault="002C34E2" w:rsidP="005D25A4">
            <w:pPr>
              <w:tabs>
                <w:tab w:val="left" w:pos="269"/>
              </w:tabs>
              <w:spacing w:after="120" w:line="276" w:lineRule="auto"/>
              <w:jc w:val="both"/>
            </w:pPr>
            <w:r w:rsidRPr="005D25A4">
              <w:t xml:space="preserve">Galutinis terminas Komisijai pateikti paaiškinimus dėl kvalifikacijos </w:t>
            </w:r>
            <w:r w:rsidR="00F27957">
              <w:t xml:space="preserve">vertinimo </w:t>
            </w:r>
            <w:r w:rsidRPr="005D25A4">
              <w:t xml:space="preserve"> </w:t>
            </w:r>
            <w:r w:rsidR="00F27957" w:rsidRPr="00CA3F17">
              <w:rPr>
                <w:i/>
                <w:color w:val="0033CC"/>
              </w:rPr>
              <w:t xml:space="preserve">[jei kvalifikacinė atranka bus vykdoma, </w:t>
            </w:r>
            <w:r w:rsidR="00F27957" w:rsidRPr="00CA3F17">
              <w:rPr>
                <w:iCs/>
                <w:color w:val="0033CC"/>
              </w:rPr>
              <w:t xml:space="preserve">taikoma </w:t>
            </w:r>
            <w:r w:rsidR="00F27957" w:rsidRPr="00CA3F17">
              <w:rPr>
                <w:i/>
                <w:color w:val="009900"/>
              </w:rPr>
              <w:t>ir</w:t>
            </w:r>
            <w:r w:rsidR="00F27957">
              <w:rPr>
                <w:i/>
                <w:color w:val="009900"/>
              </w:rPr>
              <w:t xml:space="preserve"> </w:t>
            </w:r>
            <w:r w:rsidR="00F27957" w:rsidRPr="00CA3F17">
              <w:rPr>
                <w:i/>
                <w:color w:val="009900"/>
              </w:rPr>
              <w:t>kvalifikacinės atrankos</w:t>
            </w:r>
            <w:r w:rsidR="00F27957" w:rsidRPr="00AF427C">
              <w:rPr>
                <w:iCs/>
                <w:color w:val="009900"/>
              </w:rPr>
              <w:t>]</w:t>
            </w:r>
            <w:r w:rsidR="00F27957" w:rsidRPr="005D25A4">
              <w:t xml:space="preserve"> </w:t>
            </w:r>
            <w:r w:rsidRPr="005D25A4">
              <w:t>procedūrų</w:t>
            </w:r>
          </w:p>
        </w:tc>
        <w:tc>
          <w:tcPr>
            <w:tcW w:w="850" w:type="dxa"/>
            <w:vAlign w:val="center"/>
          </w:tcPr>
          <w:p w14:paraId="0661222F" w14:textId="77777777" w:rsidR="002C34E2" w:rsidRPr="005D25A4" w:rsidRDefault="002C34E2" w:rsidP="007A0CCC">
            <w:pPr>
              <w:spacing w:after="120" w:line="276" w:lineRule="auto"/>
              <w:jc w:val="center"/>
              <w:rPr>
                <w:smallCaps/>
                <w:color w:val="943634" w:themeColor="accent2" w:themeShade="BF"/>
              </w:rPr>
            </w:pPr>
            <w:r w:rsidRPr="005D25A4">
              <w:rPr>
                <w:smallCaps/>
                <w:color w:val="943634" w:themeColor="accent2" w:themeShade="BF"/>
              </w:rPr>
              <w:t>←</w:t>
            </w:r>
          </w:p>
        </w:tc>
        <w:tc>
          <w:tcPr>
            <w:tcW w:w="3832" w:type="dxa"/>
            <w:vAlign w:val="center"/>
          </w:tcPr>
          <w:p w14:paraId="5769285C" w14:textId="74F58FC3" w:rsidR="002C34E2" w:rsidRPr="005D25A4" w:rsidRDefault="00D47BB2" w:rsidP="005D25A4">
            <w:pPr>
              <w:tabs>
                <w:tab w:val="left" w:pos="186"/>
              </w:tabs>
              <w:spacing w:after="120" w:line="276" w:lineRule="auto"/>
              <w:jc w:val="both"/>
            </w:pPr>
            <w:r w:rsidRPr="005D25A4">
              <w:t>6 (šešios) dienos iki paraiškų pateikimo termino pabaigos</w:t>
            </w:r>
          </w:p>
        </w:tc>
      </w:tr>
      <w:tr w:rsidR="002C34E2" w:rsidRPr="005D25A4" w14:paraId="20CE60CD" w14:textId="77777777" w:rsidTr="00D76C39">
        <w:tc>
          <w:tcPr>
            <w:tcW w:w="4957" w:type="dxa"/>
            <w:vAlign w:val="center"/>
          </w:tcPr>
          <w:p w14:paraId="04B53384" w14:textId="77777777" w:rsidR="002C34E2" w:rsidRPr="005D25A4" w:rsidRDefault="002C34E2" w:rsidP="005D25A4">
            <w:pPr>
              <w:tabs>
                <w:tab w:val="left" w:pos="269"/>
              </w:tabs>
              <w:spacing w:after="120" w:line="276" w:lineRule="auto"/>
              <w:jc w:val="both"/>
            </w:pPr>
            <w:r w:rsidRPr="005D25A4">
              <w:rPr>
                <w:color w:val="943634" w:themeColor="accent2" w:themeShade="BF"/>
              </w:rPr>
              <w:t>↓</w:t>
            </w:r>
          </w:p>
        </w:tc>
        <w:tc>
          <w:tcPr>
            <w:tcW w:w="850" w:type="dxa"/>
            <w:vAlign w:val="center"/>
          </w:tcPr>
          <w:p w14:paraId="3685F923" w14:textId="77777777" w:rsidR="002C34E2" w:rsidRPr="005D25A4" w:rsidRDefault="002C34E2" w:rsidP="007A0CCC">
            <w:pPr>
              <w:spacing w:after="120" w:line="276" w:lineRule="auto"/>
              <w:jc w:val="center"/>
              <w:rPr>
                <w:smallCaps/>
                <w:color w:val="943634" w:themeColor="accent2" w:themeShade="BF"/>
              </w:rPr>
            </w:pPr>
          </w:p>
        </w:tc>
        <w:tc>
          <w:tcPr>
            <w:tcW w:w="3832" w:type="dxa"/>
            <w:vAlign w:val="center"/>
          </w:tcPr>
          <w:p w14:paraId="4CB397AB" w14:textId="77777777" w:rsidR="002C34E2" w:rsidRPr="005D25A4" w:rsidRDefault="002C34E2" w:rsidP="005D25A4">
            <w:pPr>
              <w:tabs>
                <w:tab w:val="left" w:pos="186"/>
              </w:tabs>
              <w:spacing w:after="120" w:line="276" w:lineRule="auto"/>
              <w:jc w:val="both"/>
              <w:rPr>
                <w:smallCaps/>
              </w:rPr>
            </w:pPr>
          </w:p>
        </w:tc>
      </w:tr>
      <w:tr w:rsidR="002C34E2" w:rsidRPr="005D25A4" w14:paraId="2DFB91D6" w14:textId="77777777" w:rsidTr="00D76C39">
        <w:tc>
          <w:tcPr>
            <w:tcW w:w="4957" w:type="dxa"/>
            <w:shd w:val="clear" w:color="auto" w:fill="F2DBDB" w:themeFill="accent2" w:themeFillTint="33"/>
            <w:vAlign w:val="center"/>
          </w:tcPr>
          <w:p w14:paraId="28645E9B" w14:textId="77777777" w:rsidR="002C34E2" w:rsidRPr="005D25A4" w:rsidRDefault="002C34E2" w:rsidP="005D25A4">
            <w:pPr>
              <w:tabs>
                <w:tab w:val="left" w:pos="269"/>
              </w:tabs>
              <w:spacing w:after="120" w:line="276" w:lineRule="auto"/>
              <w:jc w:val="both"/>
            </w:pPr>
            <w:r w:rsidRPr="005D25A4">
              <w:t>Galutinis terminas pateikti paraiškas</w:t>
            </w:r>
          </w:p>
        </w:tc>
        <w:tc>
          <w:tcPr>
            <w:tcW w:w="850" w:type="dxa"/>
            <w:vAlign w:val="center"/>
          </w:tcPr>
          <w:p w14:paraId="2D8E3AC0" w14:textId="77777777" w:rsidR="002C34E2" w:rsidRPr="005D25A4" w:rsidRDefault="002C34E2" w:rsidP="007A0CCC">
            <w:pPr>
              <w:spacing w:after="120" w:line="276" w:lineRule="auto"/>
              <w:jc w:val="center"/>
              <w:rPr>
                <w:smallCaps/>
                <w:color w:val="943634" w:themeColor="accent2" w:themeShade="BF"/>
              </w:rPr>
            </w:pPr>
            <w:r w:rsidRPr="005D25A4">
              <w:rPr>
                <w:smallCaps/>
                <w:color w:val="943634" w:themeColor="accent2" w:themeShade="BF"/>
              </w:rPr>
              <w:t>←</w:t>
            </w:r>
          </w:p>
        </w:tc>
        <w:tc>
          <w:tcPr>
            <w:tcW w:w="3832" w:type="dxa"/>
            <w:vAlign w:val="center"/>
          </w:tcPr>
          <w:p w14:paraId="44709471" w14:textId="2200309F" w:rsidR="002C34E2" w:rsidRPr="005D25A4" w:rsidRDefault="002C34E2" w:rsidP="005D25A4">
            <w:pPr>
              <w:tabs>
                <w:tab w:val="left" w:pos="186"/>
              </w:tabs>
              <w:spacing w:after="120" w:line="276" w:lineRule="auto"/>
              <w:jc w:val="both"/>
              <w:rPr>
                <w:i/>
                <w:color w:val="FF0000"/>
              </w:rPr>
            </w:pPr>
            <w:r w:rsidRPr="005D25A4">
              <w:rPr>
                <w:i/>
                <w:color w:val="FF0000"/>
              </w:rPr>
              <w:t>[paraiškų priėmimo galutinė data]</w:t>
            </w:r>
          </w:p>
        </w:tc>
      </w:tr>
      <w:tr w:rsidR="002C34E2" w:rsidRPr="005D25A4" w14:paraId="04599732" w14:textId="77777777" w:rsidTr="00D76C39">
        <w:tc>
          <w:tcPr>
            <w:tcW w:w="4957" w:type="dxa"/>
            <w:shd w:val="clear" w:color="auto" w:fill="FFFFFF" w:themeFill="background1"/>
            <w:vAlign w:val="center"/>
          </w:tcPr>
          <w:p w14:paraId="27168FF7" w14:textId="77777777" w:rsidR="002C34E2" w:rsidRPr="005D25A4" w:rsidRDefault="002C34E2" w:rsidP="005D25A4">
            <w:pPr>
              <w:tabs>
                <w:tab w:val="left" w:pos="269"/>
              </w:tabs>
              <w:spacing w:after="120" w:line="276" w:lineRule="auto"/>
              <w:jc w:val="both"/>
            </w:pPr>
            <w:r w:rsidRPr="005D25A4">
              <w:rPr>
                <w:color w:val="943634" w:themeColor="accent2" w:themeShade="BF"/>
              </w:rPr>
              <w:t>↓</w:t>
            </w:r>
          </w:p>
        </w:tc>
        <w:tc>
          <w:tcPr>
            <w:tcW w:w="850" w:type="dxa"/>
            <w:shd w:val="clear" w:color="auto" w:fill="FFFFFF" w:themeFill="background1"/>
            <w:vAlign w:val="center"/>
          </w:tcPr>
          <w:p w14:paraId="279DCCAD" w14:textId="77777777" w:rsidR="002C34E2" w:rsidRPr="005D25A4" w:rsidRDefault="002C34E2" w:rsidP="007A0CCC">
            <w:pPr>
              <w:spacing w:after="120" w:line="276" w:lineRule="auto"/>
              <w:jc w:val="center"/>
              <w:rPr>
                <w:smallCaps/>
                <w:color w:val="943634" w:themeColor="accent2" w:themeShade="BF"/>
              </w:rPr>
            </w:pPr>
          </w:p>
        </w:tc>
        <w:tc>
          <w:tcPr>
            <w:tcW w:w="3832" w:type="dxa"/>
            <w:shd w:val="clear" w:color="auto" w:fill="FFFFFF" w:themeFill="background1"/>
            <w:vAlign w:val="center"/>
          </w:tcPr>
          <w:p w14:paraId="6BC1C96F" w14:textId="77777777" w:rsidR="002C34E2" w:rsidRPr="005D25A4" w:rsidRDefault="002C34E2" w:rsidP="005D25A4">
            <w:pPr>
              <w:tabs>
                <w:tab w:val="left" w:pos="186"/>
              </w:tabs>
              <w:spacing w:after="120" w:line="276" w:lineRule="auto"/>
              <w:jc w:val="both"/>
            </w:pPr>
          </w:p>
        </w:tc>
      </w:tr>
      <w:tr w:rsidR="002C34E2" w:rsidRPr="005D25A4" w14:paraId="7AA24EAC" w14:textId="77777777" w:rsidTr="00D76C39">
        <w:tc>
          <w:tcPr>
            <w:tcW w:w="4957" w:type="dxa"/>
            <w:shd w:val="clear" w:color="auto" w:fill="F2DBDB" w:themeFill="accent2" w:themeFillTint="33"/>
            <w:vAlign w:val="center"/>
          </w:tcPr>
          <w:p w14:paraId="7C0A13FB" w14:textId="451CEBE5" w:rsidR="002C34E2" w:rsidRPr="005D25A4" w:rsidRDefault="002C34E2" w:rsidP="005D25A4">
            <w:pPr>
              <w:tabs>
                <w:tab w:val="left" w:pos="269"/>
              </w:tabs>
              <w:spacing w:after="120" w:line="276" w:lineRule="auto"/>
              <w:jc w:val="both"/>
            </w:pPr>
            <w:r w:rsidRPr="005D25A4">
              <w:t xml:space="preserve">Kandidatų kvalifikacijos </w:t>
            </w:r>
            <w:r w:rsidR="00F27957">
              <w:t xml:space="preserve">vertinimas </w:t>
            </w:r>
            <w:r w:rsidR="00F27957" w:rsidRPr="00CA3F17">
              <w:rPr>
                <w:i/>
                <w:color w:val="0033CC"/>
              </w:rPr>
              <w:t xml:space="preserve">[jei kvalifikacinė atranka bus vykdoma, </w:t>
            </w:r>
            <w:r w:rsidR="00F27957" w:rsidRPr="00CA3F17">
              <w:rPr>
                <w:iCs/>
                <w:color w:val="0033CC"/>
              </w:rPr>
              <w:t xml:space="preserve">taikoma </w:t>
            </w:r>
            <w:r w:rsidR="00F27957" w:rsidRPr="00CA3F17">
              <w:rPr>
                <w:i/>
                <w:color w:val="009900"/>
              </w:rPr>
              <w:t>ir</w:t>
            </w:r>
            <w:r w:rsidR="00F27957">
              <w:rPr>
                <w:i/>
                <w:color w:val="009900"/>
              </w:rPr>
              <w:t xml:space="preserve"> </w:t>
            </w:r>
            <w:r w:rsidR="00F27957" w:rsidRPr="00CA3F17">
              <w:rPr>
                <w:i/>
                <w:color w:val="009900"/>
              </w:rPr>
              <w:t>kvalifikacinė</w:t>
            </w:r>
            <w:r w:rsidR="00F27957">
              <w:rPr>
                <w:i/>
                <w:color w:val="009900"/>
              </w:rPr>
              <w:t>s</w:t>
            </w:r>
            <w:r w:rsidR="00F27957" w:rsidRPr="00CA3F17">
              <w:rPr>
                <w:i/>
                <w:color w:val="009900"/>
              </w:rPr>
              <w:t xml:space="preserve"> atrank</w:t>
            </w:r>
            <w:r w:rsidR="00F27957">
              <w:rPr>
                <w:i/>
                <w:color w:val="009900"/>
              </w:rPr>
              <w:t>os</w:t>
            </w:r>
            <w:r w:rsidR="00F27957" w:rsidRPr="00AF427C">
              <w:rPr>
                <w:iCs/>
                <w:color w:val="009900"/>
              </w:rPr>
              <w:t>]</w:t>
            </w:r>
            <w:r w:rsidR="00F27957" w:rsidRPr="005D25A4">
              <w:t xml:space="preserve"> </w:t>
            </w:r>
            <w:r w:rsidRPr="005D25A4">
              <w:t>atlikimas</w:t>
            </w:r>
          </w:p>
        </w:tc>
        <w:tc>
          <w:tcPr>
            <w:tcW w:w="850" w:type="dxa"/>
            <w:vAlign w:val="center"/>
          </w:tcPr>
          <w:p w14:paraId="29AD7494" w14:textId="77777777" w:rsidR="002C34E2" w:rsidRPr="005D25A4" w:rsidRDefault="002C34E2" w:rsidP="007A0CCC">
            <w:pPr>
              <w:spacing w:after="120" w:line="276" w:lineRule="auto"/>
              <w:jc w:val="center"/>
              <w:rPr>
                <w:smallCaps/>
                <w:color w:val="943634" w:themeColor="accent2" w:themeShade="BF"/>
              </w:rPr>
            </w:pPr>
            <w:r w:rsidRPr="005D25A4">
              <w:rPr>
                <w:smallCaps/>
                <w:color w:val="943634" w:themeColor="accent2" w:themeShade="BF"/>
              </w:rPr>
              <w:t>←</w:t>
            </w:r>
          </w:p>
        </w:tc>
        <w:tc>
          <w:tcPr>
            <w:tcW w:w="3832" w:type="dxa"/>
            <w:vAlign w:val="center"/>
          </w:tcPr>
          <w:p w14:paraId="7E5E16EC" w14:textId="019282FE" w:rsidR="002C34E2" w:rsidRPr="005D25A4" w:rsidRDefault="00D47BB2">
            <w:pPr>
              <w:tabs>
                <w:tab w:val="left" w:pos="186"/>
              </w:tabs>
              <w:spacing w:after="120" w:line="276" w:lineRule="auto"/>
              <w:jc w:val="both"/>
            </w:pPr>
            <w:r w:rsidRPr="005D25A4">
              <w:t>Numatoma, kad truks ne daugiau kaip</w:t>
            </w:r>
            <w:r w:rsidR="005D25A4" w:rsidRPr="005D25A4">
              <w:t xml:space="preserve"> </w:t>
            </w:r>
            <w:r w:rsidRPr="005D25A4">
              <w:rPr>
                <w:i/>
                <w:color w:val="FF0000"/>
              </w:rPr>
              <w:t>[skaičius, rekomenduojama 30]</w:t>
            </w:r>
            <w:r w:rsidRPr="005D25A4">
              <w:rPr>
                <w:color w:val="FF0000"/>
              </w:rPr>
              <w:t xml:space="preserve"> </w:t>
            </w:r>
            <w:r w:rsidRPr="005D25A4">
              <w:t>dienų nuo paraiškų pateikimo termino pabaigos</w:t>
            </w:r>
          </w:p>
        </w:tc>
      </w:tr>
      <w:tr w:rsidR="002C34E2" w:rsidRPr="005D25A4" w14:paraId="67890F9E" w14:textId="77777777" w:rsidTr="00D76C39">
        <w:tc>
          <w:tcPr>
            <w:tcW w:w="4957" w:type="dxa"/>
            <w:shd w:val="clear" w:color="auto" w:fill="FFFFFF" w:themeFill="background1"/>
            <w:vAlign w:val="center"/>
          </w:tcPr>
          <w:p w14:paraId="3FB10EE6" w14:textId="77777777" w:rsidR="002C34E2" w:rsidRPr="005D25A4" w:rsidRDefault="002C34E2" w:rsidP="005D25A4">
            <w:pPr>
              <w:tabs>
                <w:tab w:val="left" w:pos="269"/>
              </w:tabs>
              <w:spacing w:after="120" w:line="276" w:lineRule="auto"/>
              <w:jc w:val="both"/>
            </w:pPr>
            <w:r w:rsidRPr="005D25A4">
              <w:rPr>
                <w:color w:val="943634" w:themeColor="accent2" w:themeShade="BF"/>
              </w:rPr>
              <w:t>↓</w:t>
            </w:r>
          </w:p>
        </w:tc>
        <w:tc>
          <w:tcPr>
            <w:tcW w:w="850" w:type="dxa"/>
            <w:shd w:val="clear" w:color="auto" w:fill="FFFFFF" w:themeFill="background1"/>
            <w:vAlign w:val="center"/>
          </w:tcPr>
          <w:p w14:paraId="0695757C" w14:textId="77777777" w:rsidR="002C34E2" w:rsidRPr="005D25A4" w:rsidRDefault="002C34E2" w:rsidP="007A0CCC">
            <w:pPr>
              <w:spacing w:after="120" w:line="276" w:lineRule="auto"/>
              <w:jc w:val="center"/>
              <w:rPr>
                <w:smallCaps/>
                <w:color w:val="943634" w:themeColor="accent2" w:themeShade="BF"/>
              </w:rPr>
            </w:pPr>
          </w:p>
        </w:tc>
        <w:tc>
          <w:tcPr>
            <w:tcW w:w="3832" w:type="dxa"/>
            <w:shd w:val="clear" w:color="auto" w:fill="FFFFFF" w:themeFill="background1"/>
            <w:vAlign w:val="center"/>
          </w:tcPr>
          <w:p w14:paraId="2EC8C70D" w14:textId="77777777" w:rsidR="002C34E2" w:rsidRPr="005D25A4" w:rsidRDefault="002C34E2" w:rsidP="005D25A4">
            <w:pPr>
              <w:tabs>
                <w:tab w:val="left" w:pos="186"/>
              </w:tabs>
              <w:spacing w:after="120" w:line="276" w:lineRule="auto"/>
              <w:jc w:val="both"/>
            </w:pPr>
          </w:p>
        </w:tc>
      </w:tr>
      <w:tr w:rsidR="002C34E2" w:rsidRPr="005D25A4" w14:paraId="4B224E25" w14:textId="77777777" w:rsidTr="00D76C39">
        <w:tc>
          <w:tcPr>
            <w:tcW w:w="4957" w:type="dxa"/>
            <w:shd w:val="clear" w:color="auto" w:fill="F2DBDB" w:themeFill="accent2" w:themeFillTint="33"/>
            <w:vAlign w:val="center"/>
          </w:tcPr>
          <w:p w14:paraId="10290EB2" w14:textId="67E7F36F" w:rsidR="002C34E2" w:rsidRPr="005D25A4" w:rsidRDefault="002C34E2" w:rsidP="005D25A4">
            <w:pPr>
              <w:tabs>
                <w:tab w:val="left" w:pos="269"/>
              </w:tabs>
              <w:spacing w:after="120" w:line="276" w:lineRule="auto"/>
              <w:jc w:val="both"/>
              <w:rPr>
                <w:color w:val="FF0000"/>
              </w:rPr>
            </w:pPr>
            <w:r w:rsidRPr="005D25A4">
              <w:t xml:space="preserve">Pranešimas apie kvalifikacijos </w:t>
            </w:r>
            <w:r w:rsidR="008E7F61">
              <w:t xml:space="preserve">vertinimo </w:t>
            </w:r>
            <w:r w:rsidR="008E7F61" w:rsidRPr="00CA3F17">
              <w:rPr>
                <w:i/>
                <w:color w:val="0033CC"/>
              </w:rPr>
              <w:t xml:space="preserve">[jei kvalifikacinė atranka bus vykdoma, </w:t>
            </w:r>
            <w:r w:rsidR="008E7F61" w:rsidRPr="00CA3F17">
              <w:rPr>
                <w:iCs/>
                <w:color w:val="0033CC"/>
              </w:rPr>
              <w:t xml:space="preserve">taikoma </w:t>
            </w:r>
            <w:r w:rsidR="008E7F61" w:rsidRPr="00CA3F17">
              <w:rPr>
                <w:i/>
                <w:color w:val="009900"/>
              </w:rPr>
              <w:t>ir</w:t>
            </w:r>
            <w:r w:rsidR="008E7F61">
              <w:rPr>
                <w:i/>
                <w:color w:val="009900"/>
              </w:rPr>
              <w:t xml:space="preserve"> </w:t>
            </w:r>
            <w:r w:rsidR="008E7F61" w:rsidRPr="00CA3F17">
              <w:rPr>
                <w:i/>
                <w:color w:val="009900"/>
              </w:rPr>
              <w:t>kvalifikacinė</w:t>
            </w:r>
            <w:r w:rsidR="008E7F61">
              <w:rPr>
                <w:i/>
                <w:color w:val="009900"/>
              </w:rPr>
              <w:t>s</w:t>
            </w:r>
            <w:r w:rsidR="008E7F61" w:rsidRPr="00CA3F17">
              <w:rPr>
                <w:i/>
                <w:color w:val="009900"/>
              </w:rPr>
              <w:t xml:space="preserve"> atrank</w:t>
            </w:r>
            <w:r w:rsidR="008E7F61">
              <w:rPr>
                <w:i/>
                <w:color w:val="009900"/>
              </w:rPr>
              <w:t>os</w:t>
            </w:r>
            <w:r w:rsidR="008E7F61" w:rsidRPr="00AF427C">
              <w:rPr>
                <w:iCs/>
                <w:color w:val="009900"/>
              </w:rPr>
              <w:t>]</w:t>
            </w:r>
            <w:r w:rsidR="008E7F61">
              <w:rPr>
                <w:iCs/>
                <w:color w:val="009900"/>
              </w:rPr>
              <w:t xml:space="preserve"> </w:t>
            </w:r>
            <w:r w:rsidRPr="005D25A4">
              <w:t>rezultatus, kvietimas pateikti Pirminį pasiūlymą</w:t>
            </w:r>
          </w:p>
        </w:tc>
        <w:tc>
          <w:tcPr>
            <w:tcW w:w="850" w:type="dxa"/>
            <w:vAlign w:val="center"/>
          </w:tcPr>
          <w:p w14:paraId="12258487" w14:textId="77777777" w:rsidR="002C34E2" w:rsidRPr="005D25A4" w:rsidRDefault="002C34E2" w:rsidP="007A0CCC">
            <w:pPr>
              <w:spacing w:after="120" w:line="276" w:lineRule="auto"/>
              <w:jc w:val="center"/>
              <w:rPr>
                <w:smallCaps/>
                <w:color w:val="943634" w:themeColor="accent2" w:themeShade="BF"/>
              </w:rPr>
            </w:pPr>
            <w:r w:rsidRPr="005D25A4">
              <w:rPr>
                <w:smallCaps/>
                <w:color w:val="943634" w:themeColor="accent2" w:themeShade="BF"/>
              </w:rPr>
              <w:t>←</w:t>
            </w:r>
          </w:p>
        </w:tc>
        <w:tc>
          <w:tcPr>
            <w:tcW w:w="3832" w:type="dxa"/>
            <w:vAlign w:val="center"/>
          </w:tcPr>
          <w:p w14:paraId="4459FBEB" w14:textId="4872C64F" w:rsidR="002C34E2" w:rsidRPr="005D25A4" w:rsidRDefault="002C34E2" w:rsidP="005D25A4">
            <w:pPr>
              <w:tabs>
                <w:tab w:val="left" w:pos="186"/>
              </w:tabs>
              <w:spacing w:after="120" w:line="276" w:lineRule="auto"/>
              <w:jc w:val="both"/>
            </w:pPr>
            <w:r w:rsidRPr="005D25A4">
              <w:t xml:space="preserve">per 3 (tris) Darbo dienas nuo kvalifikacijos </w:t>
            </w:r>
            <w:r w:rsidR="008E7F61">
              <w:t xml:space="preserve">vertinimo </w:t>
            </w:r>
            <w:r w:rsidR="008E7F61" w:rsidRPr="00CA3F17">
              <w:rPr>
                <w:i/>
                <w:color w:val="0033CC"/>
              </w:rPr>
              <w:t xml:space="preserve">[jei kvalifikacinė atranka bus vykdoma, </w:t>
            </w:r>
            <w:r w:rsidR="008E7F61" w:rsidRPr="00CA3F17">
              <w:rPr>
                <w:iCs/>
                <w:color w:val="0033CC"/>
              </w:rPr>
              <w:t xml:space="preserve">taikoma </w:t>
            </w:r>
            <w:r w:rsidR="008E7F61" w:rsidRPr="00CA3F17">
              <w:rPr>
                <w:i/>
                <w:color w:val="009900"/>
              </w:rPr>
              <w:t>ir</w:t>
            </w:r>
            <w:r w:rsidR="008E7F61">
              <w:rPr>
                <w:i/>
                <w:color w:val="009900"/>
              </w:rPr>
              <w:t xml:space="preserve"> </w:t>
            </w:r>
            <w:r w:rsidR="008E7F61" w:rsidRPr="00CA3F17">
              <w:rPr>
                <w:i/>
                <w:color w:val="009900"/>
              </w:rPr>
              <w:t>kvalifikacinė</w:t>
            </w:r>
            <w:r w:rsidR="008E7F61">
              <w:rPr>
                <w:i/>
                <w:color w:val="009900"/>
              </w:rPr>
              <w:t>s</w:t>
            </w:r>
            <w:r w:rsidR="008E7F61" w:rsidRPr="00CA3F17">
              <w:rPr>
                <w:i/>
                <w:color w:val="009900"/>
              </w:rPr>
              <w:t xml:space="preserve"> atrank</w:t>
            </w:r>
            <w:r w:rsidR="008E7F61">
              <w:rPr>
                <w:i/>
                <w:color w:val="009900"/>
              </w:rPr>
              <w:t>os</w:t>
            </w:r>
            <w:r w:rsidR="008E7F61" w:rsidRPr="00AF427C">
              <w:rPr>
                <w:iCs/>
                <w:color w:val="009900"/>
              </w:rPr>
              <w:t>]</w:t>
            </w:r>
            <w:r w:rsidR="008E7F61">
              <w:rPr>
                <w:iCs/>
                <w:color w:val="009900"/>
              </w:rPr>
              <w:t xml:space="preserve"> </w:t>
            </w:r>
            <w:r w:rsidRPr="005D25A4">
              <w:t xml:space="preserve">atlikimo dienos </w:t>
            </w:r>
          </w:p>
        </w:tc>
      </w:tr>
      <w:tr w:rsidR="002C34E2" w:rsidRPr="005D25A4" w14:paraId="41BFCF4A" w14:textId="77777777" w:rsidTr="00D76C39">
        <w:tc>
          <w:tcPr>
            <w:tcW w:w="4957" w:type="dxa"/>
            <w:vAlign w:val="center"/>
          </w:tcPr>
          <w:p w14:paraId="7E1CD13B" w14:textId="77777777" w:rsidR="002C34E2" w:rsidRPr="005D25A4" w:rsidRDefault="002C34E2" w:rsidP="005D25A4">
            <w:pPr>
              <w:tabs>
                <w:tab w:val="left" w:pos="269"/>
              </w:tabs>
              <w:spacing w:after="120" w:line="276" w:lineRule="auto"/>
              <w:jc w:val="both"/>
            </w:pPr>
            <w:r w:rsidRPr="005D25A4">
              <w:rPr>
                <w:color w:val="943634" w:themeColor="accent2" w:themeShade="BF"/>
              </w:rPr>
              <w:t>↓</w:t>
            </w:r>
          </w:p>
        </w:tc>
        <w:tc>
          <w:tcPr>
            <w:tcW w:w="850" w:type="dxa"/>
            <w:vAlign w:val="center"/>
          </w:tcPr>
          <w:p w14:paraId="3293C4F0" w14:textId="77777777" w:rsidR="002C34E2" w:rsidRPr="005D25A4" w:rsidRDefault="002C34E2" w:rsidP="007A0CCC">
            <w:pPr>
              <w:spacing w:after="120" w:line="276" w:lineRule="auto"/>
              <w:jc w:val="center"/>
              <w:rPr>
                <w:smallCaps/>
                <w:color w:val="943634" w:themeColor="accent2" w:themeShade="BF"/>
              </w:rPr>
            </w:pPr>
          </w:p>
        </w:tc>
        <w:tc>
          <w:tcPr>
            <w:tcW w:w="3832" w:type="dxa"/>
            <w:vAlign w:val="center"/>
          </w:tcPr>
          <w:p w14:paraId="69F6F271" w14:textId="77777777" w:rsidR="002C34E2" w:rsidRPr="005D25A4" w:rsidRDefault="002C34E2" w:rsidP="005D25A4">
            <w:pPr>
              <w:tabs>
                <w:tab w:val="left" w:pos="186"/>
              </w:tabs>
              <w:spacing w:after="120" w:line="276" w:lineRule="auto"/>
              <w:jc w:val="both"/>
              <w:rPr>
                <w:smallCaps/>
              </w:rPr>
            </w:pPr>
          </w:p>
        </w:tc>
      </w:tr>
      <w:tr w:rsidR="002C34E2" w:rsidRPr="005D25A4" w14:paraId="6D6DEFAF" w14:textId="77777777" w:rsidTr="00D76C39">
        <w:tc>
          <w:tcPr>
            <w:tcW w:w="4957" w:type="dxa"/>
            <w:shd w:val="clear" w:color="auto" w:fill="F2DBDB" w:themeFill="accent2" w:themeFillTint="33"/>
            <w:vAlign w:val="center"/>
          </w:tcPr>
          <w:p w14:paraId="7680157C" w14:textId="77777777" w:rsidR="002C34E2" w:rsidRPr="005D25A4" w:rsidRDefault="002C34E2" w:rsidP="005D25A4">
            <w:pPr>
              <w:tabs>
                <w:tab w:val="left" w:pos="269"/>
              </w:tabs>
              <w:spacing w:after="120" w:line="276" w:lineRule="auto"/>
              <w:jc w:val="both"/>
            </w:pPr>
            <w:r w:rsidRPr="005D25A4">
              <w:t>Galutinis terminas Kandidatams pateikti Prašymus dėl Sąlygų, susijusių su Pirminio pasiūlymo pateikimu</w:t>
            </w:r>
          </w:p>
        </w:tc>
        <w:tc>
          <w:tcPr>
            <w:tcW w:w="850" w:type="dxa"/>
            <w:vAlign w:val="center"/>
          </w:tcPr>
          <w:p w14:paraId="2AC51A74" w14:textId="77777777" w:rsidR="002C34E2" w:rsidRPr="005D25A4" w:rsidRDefault="002C34E2" w:rsidP="007A0CCC">
            <w:pPr>
              <w:spacing w:after="120" w:line="276" w:lineRule="auto"/>
              <w:jc w:val="center"/>
              <w:rPr>
                <w:smallCaps/>
                <w:color w:val="943634" w:themeColor="accent2" w:themeShade="BF"/>
              </w:rPr>
            </w:pPr>
            <w:r w:rsidRPr="005D25A4">
              <w:rPr>
                <w:smallCaps/>
                <w:color w:val="943634" w:themeColor="accent2" w:themeShade="BF"/>
              </w:rPr>
              <w:t>←</w:t>
            </w:r>
          </w:p>
        </w:tc>
        <w:tc>
          <w:tcPr>
            <w:tcW w:w="3832" w:type="dxa"/>
            <w:vAlign w:val="center"/>
          </w:tcPr>
          <w:p w14:paraId="669496E6" w14:textId="1B511C94" w:rsidR="002C34E2" w:rsidRPr="005D25A4" w:rsidRDefault="00740A84" w:rsidP="001A3380">
            <w:pPr>
              <w:tabs>
                <w:tab w:val="left" w:pos="186"/>
              </w:tabs>
              <w:spacing w:after="120" w:line="276" w:lineRule="auto"/>
              <w:jc w:val="both"/>
            </w:pPr>
            <w:r w:rsidRPr="005D25A4">
              <w:rPr>
                <w:i/>
                <w:color w:val="FF0000"/>
              </w:rPr>
              <w:t>[</w:t>
            </w:r>
            <w:r w:rsidR="00133D64">
              <w:rPr>
                <w:i/>
                <w:color w:val="FF0000"/>
              </w:rPr>
              <w:t>skaičius</w:t>
            </w:r>
            <w:r w:rsidRPr="005D25A4">
              <w:rPr>
                <w:i/>
                <w:color w:val="FF0000"/>
              </w:rPr>
              <w:t>, rekomenduojama 8-10 ]</w:t>
            </w:r>
            <w:r w:rsidR="001A3380">
              <w:rPr>
                <w:i/>
                <w:color w:val="FF0000"/>
              </w:rPr>
              <w:t xml:space="preserve"> </w:t>
            </w:r>
            <w:r w:rsidRPr="005D25A4">
              <w:t>dienos iki Pirminių pasiūlymų pateikimo termino pabaigos</w:t>
            </w:r>
          </w:p>
        </w:tc>
      </w:tr>
      <w:tr w:rsidR="002C34E2" w:rsidRPr="005D25A4" w14:paraId="539D4515" w14:textId="77777777" w:rsidTr="00D76C39">
        <w:tc>
          <w:tcPr>
            <w:tcW w:w="4957" w:type="dxa"/>
            <w:shd w:val="clear" w:color="auto" w:fill="FFFFFF" w:themeFill="background1"/>
            <w:vAlign w:val="center"/>
          </w:tcPr>
          <w:p w14:paraId="2D910FA0" w14:textId="77777777" w:rsidR="002C34E2" w:rsidRPr="005D25A4" w:rsidRDefault="002C34E2" w:rsidP="005D25A4">
            <w:pPr>
              <w:tabs>
                <w:tab w:val="left" w:pos="269"/>
              </w:tabs>
              <w:spacing w:after="120" w:line="276" w:lineRule="auto"/>
              <w:jc w:val="both"/>
            </w:pPr>
            <w:r w:rsidRPr="005D25A4">
              <w:rPr>
                <w:color w:val="943634" w:themeColor="accent2" w:themeShade="BF"/>
              </w:rPr>
              <w:t>↓</w:t>
            </w:r>
          </w:p>
        </w:tc>
        <w:tc>
          <w:tcPr>
            <w:tcW w:w="850" w:type="dxa"/>
            <w:shd w:val="clear" w:color="auto" w:fill="FFFFFF" w:themeFill="background1"/>
            <w:vAlign w:val="center"/>
          </w:tcPr>
          <w:p w14:paraId="31113B20" w14:textId="77777777" w:rsidR="002C34E2" w:rsidRPr="005D25A4" w:rsidRDefault="002C34E2" w:rsidP="007A0CCC">
            <w:pPr>
              <w:spacing w:after="120" w:line="276" w:lineRule="auto"/>
              <w:jc w:val="center"/>
              <w:rPr>
                <w:smallCaps/>
                <w:color w:val="943634" w:themeColor="accent2" w:themeShade="BF"/>
              </w:rPr>
            </w:pPr>
          </w:p>
        </w:tc>
        <w:tc>
          <w:tcPr>
            <w:tcW w:w="3832" w:type="dxa"/>
            <w:shd w:val="clear" w:color="auto" w:fill="FFFFFF" w:themeFill="background1"/>
            <w:vAlign w:val="center"/>
          </w:tcPr>
          <w:p w14:paraId="7D1617D5" w14:textId="77777777" w:rsidR="002C34E2" w:rsidRPr="005D25A4" w:rsidRDefault="002C34E2" w:rsidP="005D25A4">
            <w:pPr>
              <w:tabs>
                <w:tab w:val="left" w:pos="186"/>
              </w:tabs>
              <w:spacing w:after="120" w:line="276" w:lineRule="auto"/>
              <w:jc w:val="both"/>
            </w:pPr>
          </w:p>
        </w:tc>
      </w:tr>
      <w:tr w:rsidR="002C34E2" w:rsidRPr="005D25A4" w14:paraId="3EFC5E2A" w14:textId="77777777" w:rsidTr="00D76C39">
        <w:tc>
          <w:tcPr>
            <w:tcW w:w="4957" w:type="dxa"/>
            <w:shd w:val="clear" w:color="auto" w:fill="F2DBDB" w:themeFill="accent2" w:themeFillTint="33"/>
            <w:vAlign w:val="center"/>
          </w:tcPr>
          <w:p w14:paraId="53701676" w14:textId="77777777" w:rsidR="002C34E2" w:rsidRPr="005D25A4" w:rsidRDefault="002C34E2" w:rsidP="005D25A4">
            <w:pPr>
              <w:tabs>
                <w:tab w:val="left" w:pos="269"/>
              </w:tabs>
              <w:spacing w:after="120" w:line="276" w:lineRule="auto"/>
              <w:jc w:val="both"/>
            </w:pPr>
            <w:r w:rsidRPr="005D25A4">
              <w:t>Terminas, per kurį Komisija atsako į Prašymą dėl Sąlygų, susijusių su Pirminio pasiūlymo pateikimu</w:t>
            </w:r>
          </w:p>
        </w:tc>
        <w:tc>
          <w:tcPr>
            <w:tcW w:w="850" w:type="dxa"/>
            <w:shd w:val="clear" w:color="auto" w:fill="FFFFFF" w:themeFill="background1"/>
            <w:vAlign w:val="center"/>
          </w:tcPr>
          <w:p w14:paraId="0E1A92EC" w14:textId="77777777" w:rsidR="002C34E2" w:rsidRPr="005D25A4" w:rsidRDefault="002C34E2" w:rsidP="007A0CCC">
            <w:pPr>
              <w:spacing w:after="120" w:line="276" w:lineRule="auto"/>
              <w:jc w:val="center"/>
              <w:rPr>
                <w:smallCaps/>
                <w:color w:val="943634" w:themeColor="accent2" w:themeShade="BF"/>
              </w:rPr>
            </w:pPr>
            <w:r w:rsidRPr="005D25A4">
              <w:rPr>
                <w:smallCaps/>
                <w:color w:val="943634" w:themeColor="accent2" w:themeShade="BF"/>
              </w:rPr>
              <w:t>←</w:t>
            </w:r>
          </w:p>
        </w:tc>
        <w:tc>
          <w:tcPr>
            <w:tcW w:w="3832" w:type="dxa"/>
            <w:shd w:val="clear" w:color="auto" w:fill="FFFFFF" w:themeFill="background1"/>
            <w:vAlign w:val="center"/>
          </w:tcPr>
          <w:p w14:paraId="2C832A59" w14:textId="2B7297B0" w:rsidR="002C34E2" w:rsidRPr="005D25A4" w:rsidRDefault="00740A84" w:rsidP="005D25A4">
            <w:pPr>
              <w:tabs>
                <w:tab w:val="left" w:pos="186"/>
              </w:tabs>
              <w:spacing w:after="120" w:line="276" w:lineRule="auto"/>
              <w:jc w:val="both"/>
            </w:pPr>
            <w:r w:rsidRPr="005D25A4">
              <w:t xml:space="preserve">per </w:t>
            </w:r>
            <w:r w:rsidRPr="005D25A4">
              <w:rPr>
                <w:i/>
                <w:color w:val="FF0000"/>
              </w:rPr>
              <w:t>[skaičius, rekomenduojama 6]</w:t>
            </w:r>
            <w:r w:rsidRPr="005D25A4">
              <w:rPr>
                <w:color w:val="FF0000"/>
              </w:rPr>
              <w:t xml:space="preserve"> </w:t>
            </w:r>
            <w:r w:rsidRPr="005D25A4">
              <w:t>dienas nuo Prašymo gavimo</w:t>
            </w:r>
          </w:p>
        </w:tc>
      </w:tr>
      <w:tr w:rsidR="002C34E2" w:rsidRPr="005D25A4" w14:paraId="302258D7" w14:textId="77777777" w:rsidTr="00D76C39">
        <w:tc>
          <w:tcPr>
            <w:tcW w:w="4957" w:type="dxa"/>
            <w:shd w:val="clear" w:color="auto" w:fill="FFFFFF" w:themeFill="background1"/>
            <w:vAlign w:val="center"/>
          </w:tcPr>
          <w:p w14:paraId="72B5562F" w14:textId="77777777" w:rsidR="002C34E2" w:rsidRPr="005D25A4" w:rsidRDefault="002C34E2" w:rsidP="005D25A4">
            <w:pPr>
              <w:tabs>
                <w:tab w:val="left" w:pos="269"/>
              </w:tabs>
              <w:spacing w:after="120" w:line="276" w:lineRule="auto"/>
              <w:jc w:val="both"/>
              <w:rPr>
                <w:color w:val="943634" w:themeColor="accent2" w:themeShade="BF"/>
              </w:rPr>
            </w:pPr>
            <w:r w:rsidRPr="005D25A4">
              <w:rPr>
                <w:color w:val="943634" w:themeColor="accent2" w:themeShade="BF"/>
              </w:rPr>
              <w:t>↓</w:t>
            </w:r>
          </w:p>
        </w:tc>
        <w:tc>
          <w:tcPr>
            <w:tcW w:w="850" w:type="dxa"/>
            <w:shd w:val="clear" w:color="auto" w:fill="FFFFFF" w:themeFill="background1"/>
            <w:vAlign w:val="center"/>
          </w:tcPr>
          <w:p w14:paraId="31B83C9D" w14:textId="77777777" w:rsidR="002C34E2" w:rsidRPr="005D25A4" w:rsidRDefault="002C34E2" w:rsidP="007A0CCC">
            <w:pPr>
              <w:spacing w:after="120" w:line="276" w:lineRule="auto"/>
              <w:jc w:val="center"/>
              <w:rPr>
                <w:smallCaps/>
                <w:color w:val="943634" w:themeColor="accent2" w:themeShade="BF"/>
              </w:rPr>
            </w:pPr>
          </w:p>
        </w:tc>
        <w:tc>
          <w:tcPr>
            <w:tcW w:w="3832" w:type="dxa"/>
            <w:shd w:val="clear" w:color="auto" w:fill="FFFFFF" w:themeFill="background1"/>
            <w:vAlign w:val="center"/>
          </w:tcPr>
          <w:p w14:paraId="03FA307A" w14:textId="77777777" w:rsidR="002C34E2" w:rsidRPr="005D25A4" w:rsidRDefault="002C34E2" w:rsidP="005D25A4">
            <w:pPr>
              <w:tabs>
                <w:tab w:val="left" w:pos="186"/>
              </w:tabs>
              <w:spacing w:after="120" w:line="276" w:lineRule="auto"/>
              <w:jc w:val="both"/>
            </w:pPr>
          </w:p>
        </w:tc>
      </w:tr>
      <w:tr w:rsidR="002C34E2" w:rsidRPr="005D25A4" w14:paraId="38588BF7" w14:textId="77777777" w:rsidTr="00D76C39">
        <w:tc>
          <w:tcPr>
            <w:tcW w:w="4957" w:type="dxa"/>
            <w:shd w:val="clear" w:color="auto" w:fill="F2DBDB" w:themeFill="accent2" w:themeFillTint="33"/>
            <w:vAlign w:val="center"/>
          </w:tcPr>
          <w:p w14:paraId="30B70380" w14:textId="77777777" w:rsidR="002C34E2" w:rsidRPr="005D25A4" w:rsidRDefault="002C34E2" w:rsidP="005D25A4">
            <w:pPr>
              <w:tabs>
                <w:tab w:val="left" w:pos="269"/>
              </w:tabs>
              <w:spacing w:after="120" w:line="276" w:lineRule="auto"/>
              <w:jc w:val="both"/>
            </w:pPr>
            <w:r w:rsidRPr="005D25A4">
              <w:t>Galutinis terminas Komisijai pateikti paaiškinimus dėl Sąlygų, susijusių su Pirminio pasiūlymo pateikimu</w:t>
            </w:r>
          </w:p>
        </w:tc>
        <w:tc>
          <w:tcPr>
            <w:tcW w:w="850" w:type="dxa"/>
            <w:vAlign w:val="center"/>
          </w:tcPr>
          <w:p w14:paraId="780E25B4" w14:textId="77777777" w:rsidR="002C34E2" w:rsidRPr="005D25A4" w:rsidRDefault="002C34E2" w:rsidP="007A0CCC">
            <w:pPr>
              <w:spacing w:after="120" w:line="276" w:lineRule="auto"/>
              <w:jc w:val="center"/>
              <w:rPr>
                <w:smallCaps/>
                <w:color w:val="943634" w:themeColor="accent2" w:themeShade="BF"/>
              </w:rPr>
            </w:pPr>
            <w:r w:rsidRPr="005D25A4">
              <w:rPr>
                <w:smallCaps/>
                <w:color w:val="943634" w:themeColor="accent2" w:themeShade="BF"/>
              </w:rPr>
              <w:t>←</w:t>
            </w:r>
          </w:p>
        </w:tc>
        <w:tc>
          <w:tcPr>
            <w:tcW w:w="3832" w:type="dxa"/>
            <w:vAlign w:val="center"/>
          </w:tcPr>
          <w:p w14:paraId="51C97349" w14:textId="3E35E85F" w:rsidR="002C34E2" w:rsidRPr="005D25A4" w:rsidRDefault="002C34E2" w:rsidP="005D25A4">
            <w:pPr>
              <w:tabs>
                <w:tab w:val="left" w:pos="186"/>
              </w:tabs>
              <w:spacing w:after="120" w:line="276" w:lineRule="auto"/>
              <w:jc w:val="both"/>
            </w:pPr>
            <w:r w:rsidRPr="005D25A4">
              <w:t xml:space="preserve">6 (šešios) dienos iki Pirminių pasiūlymų </w:t>
            </w:r>
            <w:r w:rsidR="005D25A4" w:rsidRPr="005D25A4">
              <w:t>pateikimo termino pabaigos</w:t>
            </w:r>
          </w:p>
        </w:tc>
      </w:tr>
      <w:tr w:rsidR="002C34E2" w:rsidRPr="005D25A4" w14:paraId="5F626C3D" w14:textId="77777777" w:rsidTr="00D76C39">
        <w:tc>
          <w:tcPr>
            <w:tcW w:w="4957" w:type="dxa"/>
            <w:vAlign w:val="center"/>
          </w:tcPr>
          <w:p w14:paraId="37FE5168" w14:textId="77777777" w:rsidR="002C34E2" w:rsidRPr="005D25A4" w:rsidRDefault="002C34E2" w:rsidP="005D25A4">
            <w:pPr>
              <w:tabs>
                <w:tab w:val="left" w:pos="269"/>
              </w:tabs>
              <w:spacing w:after="120" w:line="276" w:lineRule="auto"/>
              <w:jc w:val="both"/>
            </w:pPr>
            <w:r w:rsidRPr="005D25A4">
              <w:rPr>
                <w:color w:val="943634" w:themeColor="accent2" w:themeShade="BF"/>
              </w:rPr>
              <w:t>↓</w:t>
            </w:r>
          </w:p>
        </w:tc>
        <w:tc>
          <w:tcPr>
            <w:tcW w:w="850" w:type="dxa"/>
            <w:vAlign w:val="center"/>
          </w:tcPr>
          <w:p w14:paraId="3285D1FB" w14:textId="77777777" w:rsidR="002C34E2" w:rsidRPr="005D25A4" w:rsidRDefault="002C34E2" w:rsidP="007A0CCC">
            <w:pPr>
              <w:spacing w:after="120" w:line="276" w:lineRule="auto"/>
              <w:jc w:val="center"/>
              <w:rPr>
                <w:smallCaps/>
                <w:color w:val="943634" w:themeColor="accent2" w:themeShade="BF"/>
              </w:rPr>
            </w:pPr>
          </w:p>
        </w:tc>
        <w:tc>
          <w:tcPr>
            <w:tcW w:w="3832" w:type="dxa"/>
            <w:vAlign w:val="center"/>
          </w:tcPr>
          <w:p w14:paraId="52D563CC" w14:textId="77777777" w:rsidR="002C34E2" w:rsidRPr="005D25A4" w:rsidRDefault="002C34E2" w:rsidP="005D25A4">
            <w:pPr>
              <w:tabs>
                <w:tab w:val="left" w:pos="186"/>
              </w:tabs>
              <w:spacing w:after="120" w:line="276" w:lineRule="auto"/>
              <w:jc w:val="both"/>
              <w:rPr>
                <w:smallCaps/>
              </w:rPr>
            </w:pPr>
          </w:p>
        </w:tc>
      </w:tr>
      <w:tr w:rsidR="002C34E2" w:rsidRPr="005D25A4" w14:paraId="6B3F2DD6" w14:textId="77777777" w:rsidTr="00D76C39">
        <w:tc>
          <w:tcPr>
            <w:tcW w:w="4957" w:type="dxa"/>
            <w:shd w:val="clear" w:color="auto" w:fill="F2DBDB" w:themeFill="accent2" w:themeFillTint="33"/>
            <w:vAlign w:val="center"/>
          </w:tcPr>
          <w:p w14:paraId="5DDF45E9" w14:textId="77777777" w:rsidR="002C34E2" w:rsidRPr="005D25A4" w:rsidRDefault="002C34E2" w:rsidP="005D25A4">
            <w:pPr>
              <w:tabs>
                <w:tab w:val="left" w:pos="269"/>
              </w:tabs>
              <w:spacing w:after="120" w:line="276" w:lineRule="auto"/>
              <w:jc w:val="both"/>
            </w:pPr>
            <w:r w:rsidRPr="005D25A4">
              <w:t>Galutinis terminas Kandidatams pateikti Pirminius pasiūlymus</w:t>
            </w:r>
          </w:p>
        </w:tc>
        <w:tc>
          <w:tcPr>
            <w:tcW w:w="850" w:type="dxa"/>
            <w:vAlign w:val="center"/>
          </w:tcPr>
          <w:p w14:paraId="5989EF1C" w14:textId="77777777" w:rsidR="002C34E2" w:rsidRPr="005D25A4" w:rsidRDefault="002C34E2" w:rsidP="007A0CCC">
            <w:pPr>
              <w:spacing w:after="120" w:line="276" w:lineRule="auto"/>
              <w:jc w:val="center"/>
              <w:rPr>
                <w:smallCaps/>
                <w:color w:val="943634" w:themeColor="accent2" w:themeShade="BF"/>
              </w:rPr>
            </w:pPr>
            <w:r w:rsidRPr="005D25A4">
              <w:rPr>
                <w:smallCaps/>
                <w:color w:val="943634" w:themeColor="accent2" w:themeShade="BF"/>
              </w:rPr>
              <w:t>←</w:t>
            </w:r>
          </w:p>
        </w:tc>
        <w:tc>
          <w:tcPr>
            <w:tcW w:w="3832" w:type="dxa"/>
            <w:vAlign w:val="center"/>
          </w:tcPr>
          <w:p w14:paraId="1BA6DB7E" w14:textId="5723C02C" w:rsidR="002C34E2" w:rsidRPr="005D25A4" w:rsidRDefault="002C34E2" w:rsidP="005D25A4">
            <w:pPr>
              <w:tabs>
                <w:tab w:val="left" w:pos="186"/>
                <w:tab w:val="left" w:pos="284"/>
              </w:tabs>
              <w:spacing w:after="120" w:line="276" w:lineRule="auto"/>
              <w:jc w:val="both"/>
            </w:pPr>
            <w:r w:rsidRPr="005D25A4">
              <w:t xml:space="preserve">terminas bus nurodytas kvietime pateikti Pirminius pasiūlymus (numatoma, kad jis bus </w:t>
            </w:r>
            <w:r w:rsidR="00740A84" w:rsidRPr="005D25A4">
              <w:rPr>
                <w:i/>
                <w:color w:val="FF0000"/>
              </w:rPr>
              <w:t xml:space="preserve">[skaičius rekomenduojama 60-90] </w:t>
            </w:r>
            <w:r w:rsidRPr="005D25A4">
              <w:t xml:space="preserve">dienų nuo </w:t>
            </w:r>
            <w:r w:rsidRPr="005D25A4">
              <w:lastRenderedPageBreak/>
              <w:t>kvietimų pateikti Pirminius pasiūlymus išsiuntimo dienos)</w:t>
            </w:r>
          </w:p>
        </w:tc>
      </w:tr>
      <w:tr w:rsidR="002C34E2" w:rsidRPr="005D25A4" w14:paraId="6B7209D4" w14:textId="77777777" w:rsidTr="00D76C39">
        <w:tc>
          <w:tcPr>
            <w:tcW w:w="4957" w:type="dxa"/>
            <w:vAlign w:val="center"/>
          </w:tcPr>
          <w:p w14:paraId="71CE6C5E" w14:textId="77777777" w:rsidR="002C34E2" w:rsidRPr="005D25A4" w:rsidRDefault="002C34E2" w:rsidP="005D25A4">
            <w:pPr>
              <w:tabs>
                <w:tab w:val="left" w:pos="269"/>
              </w:tabs>
              <w:spacing w:after="120" w:line="276" w:lineRule="auto"/>
              <w:jc w:val="both"/>
            </w:pPr>
            <w:r w:rsidRPr="005D25A4">
              <w:rPr>
                <w:color w:val="943634" w:themeColor="accent2" w:themeShade="BF"/>
              </w:rPr>
              <w:lastRenderedPageBreak/>
              <w:t>↓</w:t>
            </w:r>
          </w:p>
        </w:tc>
        <w:tc>
          <w:tcPr>
            <w:tcW w:w="850" w:type="dxa"/>
            <w:vAlign w:val="center"/>
          </w:tcPr>
          <w:p w14:paraId="17203548" w14:textId="77777777" w:rsidR="002C34E2" w:rsidRPr="005D25A4" w:rsidRDefault="002C34E2" w:rsidP="007A0CCC">
            <w:pPr>
              <w:spacing w:after="120" w:line="276" w:lineRule="auto"/>
              <w:jc w:val="center"/>
              <w:rPr>
                <w:smallCaps/>
                <w:color w:val="943634" w:themeColor="accent2" w:themeShade="BF"/>
              </w:rPr>
            </w:pPr>
          </w:p>
        </w:tc>
        <w:tc>
          <w:tcPr>
            <w:tcW w:w="3832" w:type="dxa"/>
            <w:vAlign w:val="center"/>
          </w:tcPr>
          <w:p w14:paraId="49A8CA9F" w14:textId="77777777" w:rsidR="002C34E2" w:rsidRPr="005D25A4" w:rsidRDefault="002C34E2" w:rsidP="005D25A4">
            <w:pPr>
              <w:tabs>
                <w:tab w:val="left" w:pos="186"/>
              </w:tabs>
              <w:spacing w:after="120" w:line="276" w:lineRule="auto"/>
              <w:jc w:val="both"/>
              <w:rPr>
                <w:smallCaps/>
              </w:rPr>
            </w:pPr>
          </w:p>
        </w:tc>
      </w:tr>
      <w:tr w:rsidR="002C34E2" w:rsidRPr="005D25A4" w14:paraId="5CDFA3E7" w14:textId="77777777" w:rsidTr="00D76C39">
        <w:tc>
          <w:tcPr>
            <w:tcW w:w="4957" w:type="dxa"/>
            <w:shd w:val="clear" w:color="auto" w:fill="F2DBDB" w:themeFill="accent2" w:themeFillTint="33"/>
            <w:vAlign w:val="center"/>
          </w:tcPr>
          <w:p w14:paraId="10F00294" w14:textId="77777777" w:rsidR="002C34E2" w:rsidRPr="005D25A4" w:rsidRDefault="002C34E2" w:rsidP="005D25A4">
            <w:pPr>
              <w:tabs>
                <w:tab w:val="left" w:pos="269"/>
              </w:tabs>
              <w:spacing w:after="120" w:line="276" w:lineRule="auto"/>
              <w:jc w:val="both"/>
            </w:pPr>
            <w:r w:rsidRPr="005D25A4">
              <w:t>Pirminių pasiūlymų vertinimas</w:t>
            </w:r>
          </w:p>
        </w:tc>
        <w:tc>
          <w:tcPr>
            <w:tcW w:w="850" w:type="dxa"/>
            <w:vAlign w:val="center"/>
          </w:tcPr>
          <w:p w14:paraId="629FA548" w14:textId="77777777" w:rsidR="002C34E2" w:rsidRPr="005D25A4" w:rsidRDefault="002C34E2" w:rsidP="007A0CCC">
            <w:pPr>
              <w:spacing w:after="120" w:line="276" w:lineRule="auto"/>
              <w:jc w:val="center"/>
              <w:rPr>
                <w:smallCaps/>
                <w:color w:val="943634" w:themeColor="accent2" w:themeShade="BF"/>
              </w:rPr>
            </w:pPr>
            <w:r w:rsidRPr="005D25A4">
              <w:rPr>
                <w:smallCaps/>
                <w:color w:val="943634" w:themeColor="accent2" w:themeShade="BF"/>
              </w:rPr>
              <w:t>←</w:t>
            </w:r>
          </w:p>
        </w:tc>
        <w:tc>
          <w:tcPr>
            <w:tcW w:w="3832" w:type="dxa"/>
            <w:vAlign w:val="center"/>
          </w:tcPr>
          <w:p w14:paraId="219499DE" w14:textId="11904B74" w:rsidR="002C34E2" w:rsidRPr="005D25A4" w:rsidRDefault="00740A84" w:rsidP="005D25A4">
            <w:pPr>
              <w:tabs>
                <w:tab w:val="left" w:pos="186"/>
                <w:tab w:val="left" w:pos="284"/>
              </w:tabs>
              <w:spacing w:after="120" w:line="276" w:lineRule="auto"/>
              <w:jc w:val="both"/>
            </w:pPr>
            <w:r w:rsidRPr="005D25A4">
              <w:rPr>
                <w:i/>
                <w:color w:val="FF0000"/>
              </w:rPr>
              <w:t xml:space="preserve">[skaičius, rekomenduojama 30] </w:t>
            </w:r>
            <w:r w:rsidR="002C34E2" w:rsidRPr="005D25A4">
              <w:t>dienų nuo Pirminių pasiūlymų pateikimo termino pabaigos</w:t>
            </w:r>
          </w:p>
        </w:tc>
      </w:tr>
      <w:tr w:rsidR="002C34E2" w:rsidRPr="005D25A4" w14:paraId="779E25FF" w14:textId="77777777" w:rsidTr="00D76C39">
        <w:tc>
          <w:tcPr>
            <w:tcW w:w="4957" w:type="dxa"/>
            <w:vAlign w:val="center"/>
          </w:tcPr>
          <w:p w14:paraId="0A9FAEFC" w14:textId="77777777" w:rsidR="002C34E2" w:rsidRPr="005D25A4" w:rsidRDefault="002C34E2" w:rsidP="005D25A4">
            <w:pPr>
              <w:tabs>
                <w:tab w:val="left" w:pos="269"/>
              </w:tabs>
              <w:spacing w:after="120" w:line="276" w:lineRule="auto"/>
              <w:jc w:val="both"/>
            </w:pPr>
            <w:r w:rsidRPr="005D25A4">
              <w:rPr>
                <w:color w:val="943634" w:themeColor="accent2" w:themeShade="BF"/>
              </w:rPr>
              <w:t>↓</w:t>
            </w:r>
          </w:p>
        </w:tc>
        <w:tc>
          <w:tcPr>
            <w:tcW w:w="850" w:type="dxa"/>
            <w:vAlign w:val="center"/>
          </w:tcPr>
          <w:p w14:paraId="2B08B9C3" w14:textId="77777777" w:rsidR="002C34E2" w:rsidRPr="005D25A4" w:rsidRDefault="002C34E2" w:rsidP="007A0CCC">
            <w:pPr>
              <w:spacing w:after="120" w:line="276" w:lineRule="auto"/>
              <w:jc w:val="center"/>
              <w:rPr>
                <w:smallCaps/>
                <w:color w:val="943634" w:themeColor="accent2" w:themeShade="BF"/>
              </w:rPr>
            </w:pPr>
          </w:p>
        </w:tc>
        <w:tc>
          <w:tcPr>
            <w:tcW w:w="3832" w:type="dxa"/>
            <w:vAlign w:val="center"/>
          </w:tcPr>
          <w:p w14:paraId="08CB3ADF" w14:textId="77777777" w:rsidR="002C34E2" w:rsidRPr="005D25A4" w:rsidRDefault="002C34E2" w:rsidP="005D25A4">
            <w:pPr>
              <w:tabs>
                <w:tab w:val="left" w:pos="186"/>
              </w:tabs>
              <w:spacing w:after="120" w:line="276" w:lineRule="auto"/>
              <w:jc w:val="both"/>
              <w:rPr>
                <w:smallCaps/>
              </w:rPr>
            </w:pPr>
          </w:p>
        </w:tc>
      </w:tr>
      <w:tr w:rsidR="002C34E2" w:rsidRPr="005D25A4" w14:paraId="30B33BDF" w14:textId="77777777" w:rsidTr="00D76C39">
        <w:tc>
          <w:tcPr>
            <w:tcW w:w="4957" w:type="dxa"/>
            <w:shd w:val="clear" w:color="auto" w:fill="F2DBDB" w:themeFill="accent2" w:themeFillTint="33"/>
            <w:vAlign w:val="center"/>
          </w:tcPr>
          <w:p w14:paraId="09248F31" w14:textId="77777777" w:rsidR="002C34E2" w:rsidRPr="005D25A4" w:rsidRDefault="002C34E2" w:rsidP="005D25A4">
            <w:pPr>
              <w:tabs>
                <w:tab w:val="left" w:pos="269"/>
              </w:tabs>
              <w:spacing w:after="120" w:line="276" w:lineRule="auto"/>
              <w:jc w:val="both"/>
            </w:pPr>
            <w:r w:rsidRPr="005D25A4">
              <w:t>Derybos (techninė, teisinė, finansinė pakopos)</w:t>
            </w:r>
          </w:p>
        </w:tc>
        <w:tc>
          <w:tcPr>
            <w:tcW w:w="850" w:type="dxa"/>
            <w:vAlign w:val="center"/>
          </w:tcPr>
          <w:p w14:paraId="5A95FF79" w14:textId="77777777" w:rsidR="002C34E2" w:rsidRPr="005D25A4" w:rsidRDefault="002C34E2" w:rsidP="007A0CCC">
            <w:pPr>
              <w:spacing w:after="120" w:line="276" w:lineRule="auto"/>
              <w:jc w:val="center"/>
              <w:rPr>
                <w:smallCaps/>
                <w:color w:val="943634" w:themeColor="accent2" w:themeShade="BF"/>
              </w:rPr>
            </w:pPr>
            <w:r w:rsidRPr="005D25A4">
              <w:rPr>
                <w:smallCaps/>
                <w:color w:val="943634" w:themeColor="accent2" w:themeShade="BF"/>
              </w:rPr>
              <w:t>←</w:t>
            </w:r>
          </w:p>
        </w:tc>
        <w:tc>
          <w:tcPr>
            <w:tcW w:w="3832" w:type="dxa"/>
            <w:vAlign w:val="center"/>
          </w:tcPr>
          <w:p w14:paraId="4776B965" w14:textId="31C73212" w:rsidR="002C34E2" w:rsidRPr="005D25A4" w:rsidRDefault="002C34E2">
            <w:pPr>
              <w:tabs>
                <w:tab w:val="left" w:pos="186"/>
                <w:tab w:val="left" w:pos="284"/>
              </w:tabs>
              <w:spacing w:after="120" w:line="276" w:lineRule="auto"/>
              <w:jc w:val="both"/>
            </w:pPr>
            <w:r w:rsidRPr="005D25A4">
              <w:t xml:space="preserve">data bus nurodytas kvietime atvykti į derybas (numatoma, kad visos derybų pakopos truks ne ilgiau kaip </w:t>
            </w:r>
            <w:r w:rsidR="00CE743A" w:rsidRPr="005D25A4">
              <w:rPr>
                <w:i/>
                <w:color w:val="FF0000"/>
              </w:rPr>
              <w:t>[nurodoma skaičius]</w:t>
            </w:r>
            <w:r w:rsidR="00932F86" w:rsidRPr="005D25A4">
              <w:rPr>
                <w:i/>
                <w:color w:val="FF0000"/>
              </w:rPr>
              <w:t xml:space="preserve"> </w:t>
            </w:r>
            <w:r w:rsidR="00932F86" w:rsidRPr="001A3380">
              <w:t>dienų</w:t>
            </w:r>
          </w:p>
        </w:tc>
      </w:tr>
      <w:tr w:rsidR="002C34E2" w:rsidRPr="005D25A4" w14:paraId="43418FCD" w14:textId="77777777" w:rsidTr="00D76C39">
        <w:tc>
          <w:tcPr>
            <w:tcW w:w="4957" w:type="dxa"/>
            <w:shd w:val="clear" w:color="auto" w:fill="auto"/>
            <w:vAlign w:val="center"/>
          </w:tcPr>
          <w:p w14:paraId="670CAE3B" w14:textId="77777777" w:rsidR="002C34E2" w:rsidRPr="005D25A4" w:rsidRDefault="002C34E2" w:rsidP="005D25A4">
            <w:pPr>
              <w:tabs>
                <w:tab w:val="left" w:pos="269"/>
              </w:tabs>
              <w:spacing w:after="120" w:line="276" w:lineRule="auto"/>
              <w:jc w:val="both"/>
            </w:pPr>
            <w:r w:rsidRPr="005D25A4">
              <w:rPr>
                <w:color w:val="943634" w:themeColor="accent2" w:themeShade="BF"/>
              </w:rPr>
              <w:t>↓</w:t>
            </w:r>
          </w:p>
        </w:tc>
        <w:tc>
          <w:tcPr>
            <w:tcW w:w="850" w:type="dxa"/>
            <w:vAlign w:val="center"/>
          </w:tcPr>
          <w:p w14:paraId="6C84ED90" w14:textId="77777777" w:rsidR="002C34E2" w:rsidRPr="005D25A4" w:rsidRDefault="002C34E2" w:rsidP="007A0CCC">
            <w:pPr>
              <w:spacing w:after="120" w:line="276" w:lineRule="auto"/>
              <w:jc w:val="center"/>
              <w:rPr>
                <w:smallCaps/>
                <w:color w:val="943634" w:themeColor="accent2" w:themeShade="BF"/>
              </w:rPr>
            </w:pPr>
          </w:p>
        </w:tc>
        <w:tc>
          <w:tcPr>
            <w:tcW w:w="3832" w:type="dxa"/>
            <w:vAlign w:val="center"/>
          </w:tcPr>
          <w:p w14:paraId="429AAF3D" w14:textId="77777777" w:rsidR="002C34E2" w:rsidRPr="005D25A4" w:rsidRDefault="002C34E2" w:rsidP="005D25A4">
            <w:pPr>
              <w:tabs>
                <w:tab w:val="left" w:pos="186"/>
                <w:tab w:val="left" w:pos="284"/>
              </w:tabs>
              <w:spacing w:after="120" w:line="276" w:lineRule="auto"/>
              <w:jc w:val="both"/>
            </w:pPr>
          </w:p>
        </w:tc>
      </w:tr>
      <w:tr w:rsidR="002C34E2" w:rsidRPr="005D25A4" w14:paraId="202539CC" w14:textId="77777777" w:rsidTr="00D76C39">
        <w:tc>
          <w:tcPr>
            <w:tcW w:w="4957" w:type="dxa"/>
            <w:shd w:val="clear" w:color="auto" w:fill="F2DBDB" w:themeFill="accent2" w:themeFillTint="33"/>
            <w:vAlign w:val="center"/>
          </w:tcPr>
          <w:p w14:paraId="453680BE" w14:textId="1785487B" w:rsidR="002C34E2" w:rsidRPr="005D25A4" w:rsidRDefault="002C34E2" w:rsidP="005D25A4">
            <w:pPr>
              <w:tabs>
                <w:tab w:val="left" w:pos="269"/>
              </w:tabs>
              <w:spacing w:after="120" w:line="276" w:lineRule="auto"/>
              <w:jc w:val="both"/>
            </w:pPr>
            <w:r w:rsidRPr="005D25A4">
              <w:t>Pagal derybų rezultatus patikslintų Pirminių pasiūlymų techninės ir finansinės dalies pateikimas</w:t>
            </w:r>
            <w:r w:rsidR="005F3FB1" w:rsidRPr="005D25A4">
              <w:t xml:space="preserve"> („Generalinė repeticija“)</w:t>
            </w:r>
          </w:p>
        </w:tc>
        <w:tc>
          <w:tcPr>
            <w:tcW w:w="850" w:type="dxa"/>
            <w:vAlign w:val="center"/>
          </w:tcPr>
          <w:p w14:paraId="56F5C79F" w14:textId="77777777" w:rsidR="002C34E2" w:rsidRPr="005D25A4" w:rsidRDefault="002C34E2" w:rsidP="007A0CCC">
            <w:pPr>
              <w:spacing w:after="120" w:line="276" w:lineRule="auto"/>
              <w:jc w:val="center"/>
              <w:rPr>
                <w:smallCaps/>
                <w:color w:val="943634" w:themeColor="accent2" w:themeShade="BF"/>
              </w:rPr>
            </w:pPr>
          </w:p>
        </w:tc>
        <w:tc>
          <w:tcPr>
            <w:tcW w:w="3832" w:type="dxa"/>
            <w:vAlign w:val="center"/>
          </w:tcPr>
          <w:p w14:paraId="2DF80D5B" w14:textId="77777777" w:rsidR="002C34E2" w:rsidRPr="005D25A4" w:rsidRDefault="002C34E2" w:rsidP="005D25A4">
            <w:pPr>
              <w:tabs>
                <w:tab w:val="left" w:pos="186"/>
                <w:tab w:val="left" w:pos="284"/>
              </w:tabs>
              <w:spacing w:after="120" w:line="276" w:lineRule="auto"/>
              <w:jc w:val="both"/>
            </w:pPr>
            <w:r w:rsidRPr="005D25A4">
              <w:t>terminas bus nurodytas kvietime pateikti pagal derybų rezultatus patikslintas Pirminių pasiūlymų technines ir finansines dalis</w:t>
            </w:r>
          </w:p>
        </w:tc>
      </w:tr>
      <w:tr w:rsidR="002C34E2" w:rsidRPr="005D25A4" w14:paraId="6FD098A8" w14:textId="77777777" w:rsidTr="00D76C39">
        <w:tc>
          <w:tcPr>
            <w:tcW w:w="4957" w:type="dxa"/>
            <w:vAlign w:val="center"/>
          </w:tcPr>
          <w:p w14:paraId="4F270380" w14:textId="77777777" w:rsidR="002C34E2" w:rsidRPr="005D25A4" w:rsidRDefault="002C34E2" w:rsidP="005D25A4">
            <w:pPr>
              <w:tabs>
                <w:tab w:val="left" w:pos="269"/>
              </w:tabs>
              <w:spacing w:after="120" w:line="276" w:lineRule="auto"/>
              <w:jc w:val="both"/>
              <w:rPr>
                <w:color w:val="943634" w:themeColor="accent2" w:themeShade="BF"/>
              </w:rPr>
            </w:pPr>
            <w:r w:rsidRPr="005D25A4">
              <w:rPr>
                <w:color w:val="943634" w:themeColor="accent2" w:themeShade="BF"/>
              </w:rPr>
              <w:t>↓</w:t>
            </w:r>
          </w:p>
        </w:tc>
        <w:tc>
          <w:tcPr>
            <w:tcW w:w="850" w:type="dxa"/>
            <w:vAlign w:val="center"/>
          </w:tcPr>
          <w:p w14:paraId="26BE2EC7" w14:textId="77777777" w:rsidR="002C34E2" w:rsidRPr="005D25A4" w:rsidRDefault="002C34E2" w:rsidP="007A0CCC">
            <w:pPr>
              <w:spacing w:after="120" w:line="276" w:lineRule="auto"/>
              <w:jc w:val="center"/>
              <w:rPr>
                <w:smallCaps/>
                <w:color w:val="943634" w:themeColor="accent2" w:themeShade="BF"/>
              </w:rPr>
            </w:pPr>
          </w:p>
        </w:tc>
        <w:tc>
          <w:tcPr>
            <w:tcW w:w="3832" w:type="dxa"/>
            <w:vAlign w:val="center"/>
          </w:tcPr>
          <w:p w14:paraId="691543A2" w14:textId="77777777" w:rsidR="002C34E2" w:rsidRPr="005D25A4" w:rsidRDefault="002C34E2" w:rsidP="005D25A4">
            <w:pPr>
              <w:tabs>
                <w:tab w:val="left" w:pos="186"/>
              </w:tabs>
              <w:spacing w:after="120" w:line="276" w:lineRule="auto"/>
              <w:jc w:val="both"/>
              <w:rPr>
                <w:smallCaps/>
              </w:rPr>
            </w:pPr>
          </w:p>
        </w:tc>
      </w:tr>
      <w:tr w:rsidR="002C34E2" w:rsidRPr="005D25A4" w14:paraId="714D3B57" w14:textId="77777777" w:rsidTr="00D76C39">
        <w:tc>
          <w:tcPr>
            <w:tcW w:w="4957" w:type="dxa"/>
            <w:shd w:val="clear" w:color="auto" w:fill="F2DBDB" w:themeFill="accent2" w:themeFillTint="33"/>
            <w:vAlign w:val="center"/>
          </w:tcPr>
          <w:p w14:paraId="307D5A12" w14:textId="75565596" w:rsidR="002C34E2" w:rsidRPr="005D25A4" w:rsidRDefault="002C34E2" w:rsidP="005D25A4">
            <w:pPr>
              <w:tabs>
                <w:tab w:val="left" w:pos="269"/>
              </w:tabs>
              <w:spacing w:after="120" w:line="276" w:lineRule="auto"/>
              <w:jc w:val="both"/>
              <w:rPr>
                <w:color w:val="943634" w:themeColor="accent2" w:themeShade="BF"/>
              </w:rPr>
            </w:pPr>
            <w:r w:rsidRPr="005D25A4">
              <w:t>Galutinio Sutarties projekto parengimas ir teikimas Finansų ministerijai išvadai dėl Sutarties projekto finansinių sąlygų vertinimo fiskalinės drausmės reikalavimų požiūriu</w:t>
            </w:r>
            <w:r w:rsidR="006960BF">
              <w:t xml:space="preserve"> </w:t>
            </w:r>
            <w:r w:rsidR="006960BF" w:rsidRPr="00D76C39">
              <w:rPr>
                <w:i/>
                <w:color w:val="0033CC"/>
              </w:rPr>
              <w:t>[Jei Projektą įgyvendina vietos valdžios subjektas taikoma:</w:t>
            </w:r>
            <w:r w:rsidR="006960BF">
              <w:t xml:space="preserve"> </w:t>
            </w:r>
            <w:r w:rsidR="006960BF" w:rsidRPr="00D76C39">
              <w:rPr>
                <w:i/>
                <w:color w:val="009900"/>
              </w:rPr>
              <w:t>ir, jei galutinio Sutarties projekto sąlygos skiriasi nuo savivaldybės tarybos sprendimo dėl Projekto tikslingumo, teikiama ir savivaldybės kontrolieriui bei tarybai]</w:t>
            </w:r>
          </w:p>
        </w:tc>
        <w:tc>
          <w:tcPr>
            <w:tcW w:w="850" w:type="dxa"/>
            <w:vAlign w:val="center"/>
          </w:tcPr>
          <w:p w14:paraId="53F533E3" w14:textId="77777777" w:rsidR="002C34E2" w:rsidRPr="005D25A4" w:rsidRDefault="002C34E2" w:rsidP="007A0CCC">
            <w:pPr>
              <w:spacing w:after="120" w:line="276" w:lineRule="auto"/>
              <w:jc w:val="center"/>
              <w:rPr>
                <w:smallCaps/>
                <w:color w:val="943634" w:themeColor="accent2" w:themeShade="BF"/>
              </w:rPr>
            </w:pPr>
          </w:p>
        </w:tc>
        <w:tc>
          <w:tcPr>
            <w:tcW w:w="3832" w:type="dxa"/>
            <w:vAlign w:val="center"/>
          </w:tcPr>
          <w:p w14:paraId="00D47305" w14:textId="77777777" w:rsidR="002C34E2" w:rsidRPr="005D25A4" w:rsidRDefault="002C34E2" w:rsidP="005D25A4">
            <w:pPr>
              <w:tabs>
                <w:tab w:val="left" w:pos="186"/>
              </w:tabs>
              <w:spacing w:after="120" w:line="276" w:lineRule="auto"/>
              <w:jc w:val="both"/>
              <w:rPr>
                <w:smallCaps/>
              </w:rPr>
            </w:pPr>
            <w:r w:rsidRPr="005D25A4">
              <w:t xml:space="preserve">Finansų ministerija išvadą teikia per 30 (trisdešimt) dienų nuo dokumentų gavimo dienos </w:t>
            </w:r>
          </w:p>
        </w:tc>
      </w:tr>
      <w:tr w:rsidR="002C34E2" w:rsidRPr="005D25A4" w14:paraId="5CDC8D41" w14:textId="77777777" w:rsidTr="00D76C39">
        <w:tc>
          <w:tcPr>
            <w:tcW w:w="4957" w:type="dxa"/>
            <w:vAlign w:val="center"/>
          </w:tcPr>
          <w:p w14:paraId="3AEA5F1C" w14:textId="77777777" w:rsidR="002C34E2" w:rsidRPr="005D25A4" w:rsidRDefault="002C34E2" w:rsidP="005D25A4">
            <w:pPr>
              <w:tabs>
                <w:tab w:val="left" w:pos="269"/>
              </w:tabs>
              <w:spacing w:after="120" w:line="276" w:lineRule="auto"/>
              <w:jc w:val="both"/>
            </w:pPr>
            <w:r w:rsidRPr="005D25A4">
              <w:rPr>
                <w:color w:val="943634" w:themeColor="accent2" w:themeShade="BF"/>
              </w:rPr>
              <w:t>↓</w:t>
            </w:r>
          </w:p>
        </w:tc>
        <w:tc>
          <w:tcPr>
            <w:tcW w:w="850" w:type="dxa"/>
            <w:vAlign w:val="center"/>
          </w:tcPr>
          <w:p w14:paraId="4C4F86C5" w14:textId="77777777" w:rsidR="002C34E2" w:rsidRPr="005D25A4" w:rsidRDefault="002C34E2" w:rsidP="007A0CCC">
            <w:pPr>
              <w:spacing w:after="120" w:line="276" w:lineRule="auto"/>
              <w:jc w:val="center"/>
              <w:rPr>
                <w:smallCaps/>
                <w:color w:val="943634" w:themeColor="accent2" w:themeShade="BF"/>
              </w:rPr>
            </w:pPr>
          </w:p>
        </w:tc>
        <w:tc>
          <w:tcPr>
            <w:tcW w:w="3832" w:type="dxa"/>
            <w:vAlign w:val="center"/>
          </w:tcPr>
          <w:p w14:paraId="21F205FD" w14:textId="77777777" w:rsidR="002C34E2" w:rsidRPr="005D25A4" w:rsidRDefault="002C34E2" w:rsidP="005D25A4">
            <w:pPr>
              <w:tabs>
                <w:tab w:val="left" w:pos="186"/>
              </w:tabs>
              <w:spacing w:after="120" w:line="276" w:lineRule="auto"/>
              <w:jc w:val="both"/>
              <w:rPr>
                <w:smallCaps/>
              </w:rPr>
            </w:pPr>
          </w:p>
        </w:tc>
      </w:tr>
      <w:tr w:rsidR="002C34E2" w:rsidRPr="005D25A4" w14:paraId="116EDE8D" w14:textId="77777777" w:rsidTr="00D76C39">
        <w:tc>
          <w:tcPr>
            <w:tcW w:w="4957" w:type="dxa"/>
            <w:shd w:val="clear" w:color="auto" w:fill="F2DBDB" w:themeFill="accent2" w:themeFillTint="33"/>
            <w:vAlign w:val="center"/>
          </w:tcPr>
          <w:p w14:paraId="1423E85C" w14:textId="77777777" w:rsidR="002C34E2" w:rsidRPr="005D25A4" w:rsidRDefault="002C34E2" w:rsidP="005D25A4">
            <w:pPr>
              <w:tabs>
                <w:tab w:val="left" w:pos="269"/>
              </w:tabs>
              <w:spacing w:after="120" w:line="276" w:lineRule="auto"/>
              <w:jc w:val="both"/>
              <w:rPr>
                <w:color w:val="943634" w:themeColor="accent2" w:themeShade="BF"/>
              </w:rPr>
            </w:pPr>
            <w:r w:rsidRPr="005D25A4">
              <w:t>Kvietimas pateikti Galutinius pasiūlymus</w:t>
            </w:r>
          </w:p>
        </w:tc>
        <w:tc>
          <w:tcPr>
            <w:tcW w:w="850" w:type="dxa"/>
            <w:vAlign w:val="center"/>
          </w:tcPr>
          <w:p w14:paraId="4095BA8F" w14:textId="77777777" w:rsidR="002C34E2" w:rsidRPr="005D25A4" w:rsidRDefault="002C34E2" w:rsidP="007A0CCC">
            <w:pPr>
              <w:spacing w:after="120" w:line="276" w:lineRule="auto"/>
              <w:jc w:val="center"/>
              <w:rPr>
                <w:smallCaps/>
                <w:color w:val="943634" w:themeColor="accent2" w:themeShade="BF"/>
              </w:rPr>
            </w:pPr>
            <w:r w:rsidRPr="005D25A4">
              <w:rPr>
                <w:smallCaps/>
                <w:color w:val="943634" w:themeColor="accent2" w:themeShade="BF"/>
              </w:rPr>
              <w:t>←</w:t>
            </w:r>
          </w:p>
        </w:tc>
        <w:tc>
          <w:tcPr>
            <w:tcW w:w="3832" w:type="dxa"/>
            <w:vAlign w:val="center"/>
          </w:tcPr>
          <w:p w14:paraId="4B22CF13" w14:textId="77777777" w:rsidR="002C34E2" w:rsidRPr="005D25A4" w:rsidRDefault="002C34E2" w:rsidP="005D25A4">
            <w:pPr>
              <w:tabs>
                <w:tab w:val="left" w:pos="186"/>
              </w:tabs>
              <w:spacing w:after="120" w:line="276" w:lineRule="auto"/>
              <w:jc w:val="both"/>
              <w:rPr>
                <w:smallCaps/>
              </w:rPr>
            </w:pPr>
            <w:r w:rsidRPr="005D25A4">
              <w:t>per 5 (penkias) Darbo dienas nuo derybų užbaigimo</w:t>
            </w:r>
          </w:p>
        </w:tc>
      </w:tr>
      <w:tr w:rsidR="002C34E2" w:rsidRPr="005D25A4" w14:paraId="64BC8D64" w14:textId="77777777" w:rsidTr="00D76C39">
        <w:tc>
          <w:tcPr>
            <w:tcW w:w="4957" w:type="dxa"/>
            <w:vAlign w:val="center"/>
          </w:tcPr>
          <w:p w14:paraId="655C881C" w14:textId="77777777" w:rsidR="002C34E2" w:rsidRPr="005D25A4" w:rsidRDefault="002C34E2" w:rsidP="005D25A4">
            <w:pPr>
              <w:tabs>
                <w:tab w:val="left" w:pos="269"/>
              </w:tabs>
              <w:spacing w:after="120" w:line="276" w:lineRule="auto"/>
              <w:jc w:val="both"/>
              <w:rPr>
                <w:color w:val="943634" w:themeColor="accent2" w:themeShade="BF"/>
              </w:rPr>
            </w:pPr>
            <w:r w:rsidRPr="005D25A4">
              <w:rPr>
                <w:color w:val="943634" w:themeColor="accent2" w:themeShade="BF"/>
              </w:rPr>
              <w:t>↓</w:t>
            </w:r>
          </w:p>
        </w:tc>
        <w:tc>
          <w:tcPr>
            <w:tcW w:w="850" w:type="dxa"/>
            <w:vAlign w:val="center"/>
          </w:tcPr>
          <w:p w14:paraId="29DE7F8D" w14:textId="77777777" w:rsidR="002C34E2" w:rsidRPr="005D25A4" w:rsidRDefault="002C34E2" w:rsidP="007A0CCC">
            <w:pPr>
              <w:spacing w:after="120" w:line="276" w:lineRule="auto"/>
              <w:jc w:val="center"/>
              <w:rPr>
                <w:smallCaps/>
                <w:color w:val="943634" w:themeColor="accent2" w:themeShade="BF"/>
              </w:rPr>
            </w:pPr>
          </w:p>
        </w:tc>
        <w:tc>
          <w:tcPr>
            <w:tcW w:w="3832" w:type="dxa"/>
            <w:vAlign w:val="center"/>
          </w:tcPr>
          <w:p w14:paraId="57D014D8" w14:textId="77777777" w:rsidR="002C34E2" w:rsidRPr="005D25A4" w:rsidRDefault="002C34E2" w:rsidP="005D25A4">
            <w:pPr>
              <w:tabs>
                <w:tab w:val="left" w:pos="186"/>
              </w:tabs>
              <w:spacing w:after="120" w:line="276" w:lineRule="auto"/>
              <w:jc w:val="both"/>
              <w:rPr>
                <w:smallCaps/>
              </w:rPr>
            </w:pPr>
          </w:p>
        </w:tc>
      </w:tr>
      <w:tr w:rsidR="002C34E2" w:rsidRPr="005D25A4" w14:paraId="34D96453" w14:textId="77777777" w:rsidTr="00D76C39">
        <w:tc>
          <w:tcPr>
            <w:tcW w:w="4957" w:type="dxa"/>
            <w:shd w:val="clear" w:color="auto" w:fill="F2DBDB" w:themeFill="accent2" w:themeFillTint="33"/>
            <w:vAlign w:val="center"/>
          </w:tcPr>
          <w:p w14:paraId="308916E3" w14:textId="77777777" w:rsidR="002C34E2" w:rsidRPr="005D25A4" w:rsidRDefault="002C34E2" w:rsidP="005D25A4">
            <w:pPr>
              <w:tabs>
                <w:tab w:val="left" w:pos="269"/>
              </w:tabs>
              <w:spacing w:after="120" w:line="276" w:lineRule="auto"/>
              <w:jc w:val="both"/>
              <w:rPr>
                <w:color w:val="943634" w:themeColor="accent2" w:themeShade="BF"/>
              </w:rPr>
            </w:pPr>
            <w:r w:rsidRPr="005D25A4">
              <w:t>Galutinis terminas Dalyviams pateikti Prašymus dėl Sąlygų, susijusių su Galutinio pasiūlymo pateikimu</w:t>
            </w:r>
          </w:p>
        </w:tc>
        <w:tc>
          <w:tcPr>
            <w:tcW w:w="850" w:type="dxa"/>
            <w:vAlign w:val="center"/>
          </w:tcPr>
          <w:p w14:paraId="163FC8FA" w14:textId="77777777" w:rsidR="002C34E2" w:rsidRPr="005D25A4" w:rsidRDefault="002C34E2" w:rsidP="007A0CCC">
            <w:pPr>
              <w:spacing w:after="120" w:line="276" w:lineRule="auto"/>
              <w:jc w:val="center"/>
              <w:rPr>
                <w:smallCaps/>
                <w:color w:val="943634" w:themeColor="accent2" w:themeShade="BF"/>
              </w:rPr>
            </w:pPr>
            <w:r w:rsidRPr="005D25A4">
              <w:rPr>
                <w:smallCaps/>
                <w:color w:val="943634" w:themeColor="accent2" w:themeShade="BF"/>
              </w:rPr>
              <w:t>←</w:t>
            </w:r>
          </w:p>
        </w:tc>
        <w:tc>
          <w:tcPr>
            <w:tcW w:w="3832" w:type="dxa"/>
            <w:vAlign w:val="center"/>
          </w:tcPr>
          <w:p w14:paraId="280DCF60" w14:textId="2D786B59" w:rsidR="002C34E2" w:rsidRPr="005D25A4" w:rsidRDefault="00212ABB" w:rsidP="00133D64">
            <w:pPr>
              <w:tabs>
                <w:tab w:val="left" w:pos="186"/>
              </w:tabs>
              <w:spacing w:after="120" w:line="276" w:lineRule="auto"/>
              <w:jc w:val="both"/>
              <w:rPr>
                <w:smallCaps/>
              </w:rPr>
            </w:pPr>
            <w:r w:rsidRPr="005D25A4">
              <w:rPr>
                <w:i/>
                <w:color w:val="FF0000"/>
              </w:rPr>
              <w:t>[skaičius, rekomenduojama 8]</w:t>
            </w:r>
            <w:r w:rsidRPr="005D25A4">
              <w:t xml:space="preserve"> </w:t>
            </w:r>
            <w:r w:rsidR="002C34E2" w:rsidRPr="005D25A4">
              <w:t>dienos iki Galutinių pasiūlymų pateikimo termino pabaigos</w:t>
            </w:r>
          </w:p>
        </w:tc>
      </w:tr>
      <w:tr w:rsidR="002C34E2" w:rsidRPr="005D25A4" w14:paraId="4CAB4403" w14:textId="77777777" w:rsidTr="00D76C39">
        <w:tc>
          <w:tcPr>
            <w:tcW w:w="4957" w:type="dxa"/>
            <w:vAlign w:val="center"/>
          </w:tcPr>
          <w:p w14:paraId="12EAA4D0" w14:textId="77777777" w:rsidR="002C34E2" w:rsidRPr="005D25A4" w:rsidRDefault="002C34E2" w:rsidP="005D25A4">
            <w:pPr>
              <w:tabs>
                <w:tab w:val="left" w:pos="269"/>
              </w:tabs>
              <w:spacing w:after="120" w:line="276" w:lineRule="auto"/>
              <w:jc w:val="both"/>
              <w:rPr>
                <w:color w:val="943634" w:themeColor="accent2" w:themeShade="BF"/>
              </w:rPr>
            </w:pPr>
            <w:r w:rsidRPr="005D25A4">
              <w:rPr>
                <w:color w:val="943634" w:themeColor="accent2" w:themeShade="BF"/>
              </w:rPr>
              <w:t>↓</w:t>
            </w:r>
          </w:p>
        </w:tc>
        <w:tc>
          <w:tcPr>
            <w:tcW w:w="850" w:type="dxa"/>
            <w:vAlign w:val="center"/>
          </w:tcPr>
          <w:p w14:paraId="4EC17F2D" w14:textId="77777777" w:rsidR="002C34E2" w:rsidRPr="005D25A4" w:rsidRDefault="002C34E2" w:rsidP="007A0CCC">
            <w:pPr>
              <w:spacing w:after="120" w:line="276" w:lineRule="auto"/>
              <w:jc w:val="center"/>
              <w:rPr>
                <w:smallCaps/>
                <w:color w:val="943634" w:themeColor="accent2" w:themeShade="BF"/>
              </w:rPr>
            </w:pPr>
          </w:p>
        </w:tc>
        <w:tc>
          <w:tcPr>
            <w:tcW w:w="3832" w:type="dxa"/>
            <w:vAlign w:val="center"/>
          </w:tcPr>
          <w:p w14:paraId="7038C35A" w14:textId="77777777" w:rsidR="002C34E2" w:rsidRPr="005D25A4" w:rsidRDefault="002C34E2" w:rsidP="005D25A4">
            <w:pPr>
              <w:tabs>
                <w:tab w:val="left" w:pos="186"/>
              </w:tabs>
              <w:spacing w:after="120" w:line="276" w:lineRule="auto"/>
              <w:jc w:val="both"/>
              <w:rPr>
                <w:smallCaps/>
              </w:rPr>
            </w:pPr>
          </w:p>
        </w:tc>
      </w:tr>
      <w:tr w:rsidR="002C34E2" w:rsidRPr="005D25A4" w14:paraId="2CCF4D73" w14:textId="77777777" w:rsidTr="00D76C39">
        <w:tc>
          <w:tcPr>
            <w:tcW w:w="4957" w:type="dxa"/>
            <w:shd w:val="clear" w:color="auto" w:fill="F2DBDB" w:themeFill="accent2" w:themeFillTint="33"/>
            <w:vAlign w:val="center"/>
          </w:tcPr>
          <w:p w14:paraId="615D0BB8" w14:textId="77777777" w:rsidR="002C34E2" w:rsidRPr="005D25A4" w:rsidRDefault="002C34E2" w:rsidP="005D25A4">
            <w:pPr>
              <w:tabs>
                <w:tab w:val="left" w:pos="269"/>
              </w:tabs>
              <w:spacing w:after="120" w:line="276" w:lineRule="auto"/>
              <w:jc w:val="both"/>
              <w:rPr>
                <w:color w:val="943634" w:themeColor="accent2" w:themeShade="BF"/>
              </w:rPr>
            </w:pPr>
            <w:r w:rsidRPr="005D25A4">
              <w:t>Terminas, per kurį Komisija atsako į Prašymą dėl Sąlygų, susijusių su Galutinio pasiūlymo pateikimu</w:t>
            </w:r>
          </w:p>
        </w:tc>
        <w:tc>
          <w:tcPr>
            <w:tcW w:w="850" w:type="dxa"/>
            <w:vAlign w:val="center"/>
          </w:tcPr>
          <w:p w14:paraId="49976982" w14:textId="77777777" w:rsidR="002C34E2" w:rsidRPr="005D25A4" w:rsidRDefault="002C34E2" w:rsidP="007A0CCC">
            <w:pPr>
              <w:spacing w:after="120" w:line="276" w:lineRule="auto"/>
              <w:jc w:val="center"/>
              <w:rPr>
                <w:smallCaps/>
                <w:color w:val="943634" w:themeColor="accent2" w:themeShade="BF"/>
              </w:rPr>
            </w:pPr>
            <w:r w:rsidRPr="005D25A4">
              <w:rPr>
                <w:smallCaps/>
                <w:color w:val="943634" w:themeColor="accent2" w:themeShade="BF"/>
              </w:rPr>
              <w:t>←</w:t>
            </w:r>
          </w:p>
        </w:tc>
        <w:tc>
          <w:tcPr>
            <w:tcW w:w="3832" w:type="dxa"/>
            <w:vAlign w:val="center"/>
          </w:tcPr>
          <w:p w14:paraId="50B78DFF" w14:textId="2806FAD6" w:rsidR="002C34E2" w:rsidRPr="005D25A4" w:rsidRDefault="002C34E2" w:rsidP="005D25A4">
            <w:pPr>
              <w:tabs>
                <w:tab w:val="left" w:pos="186"/>
              </w:tabs>
              <w:spacing w:after="120" w:line="276" w:lineRule="auto"/>
              <w:jc w:val="both"/>
              <w:rPr>
                <w:smallCaps/>
              </w:rPr>
            </w:pPr>
            <w:r w:rsidRPr="005D25A4">
              <w:t xml:space="preserve">per </w:t>
            </w:r>
            <w:r w:rsidR="006B623D" w:rsidRPr="005D25A4">
              <w:rPr>
                <w:i/>
                <w:color w:val="FF0000"/>
              </w:rPr>
              <w:t>[skaičius, rekomenduojama 6]</w:t>
            </w:r>
            <w:r w:rsidR="006B623D" w:rsidRPr="005D25A4">
              <w:rPr>
                <w:color w:val="FF0000"/>
              </w:rPr>
              <w:t xml:space="preserve"> </w:t>
            </w:r>
            <w:r w:rsidRPr="005D25A4">
              <w:t>dienas nuo Prašymo gavimo</w:t>
            </w:r>
          </w:p>
        </w:tc>
      </w:tr>
      <w:tr w:rsidR="002C34E2" w:rsidRPr="005D25A4" w14:paraId="57ABF7DB" w14:textId="77777777" w:rsidTr="00D76C39">
        <w:tc>
          <w:tcPr>
            <w:tcW w:w="4957" w:type="dxa"/>
            <w:vAlign w:val="center"/>
          </w:tcPr>
          <w:p w14:paraId="27DAF824" w14:textId="77777777" w:rsidR="002C34E2" w:rsidRPr="005D25A4" w:rsidRDefault="002C34E2" w:rsidP="005D25A4">
            <w:pPr>
              <w:tabs>
                <w:tab w:val="left" w:pos="269"/>
              </w:tabs>
              <w:spacing w:after="120" w:line="276" w:lineRule="auto"/>
              <w:jc w:val="both"/>
            </w:pPr>
            <w:r w:rsidRPr="005D25A4">
              <w:rPr>
                <w:color w:val="943634" w:themeColor="accent2" w:themeShade="BF"/>
              </w:rPr>
              <w:lastRenderedPageBreak/>
              <w:t>↓</w:t>
            </w:r>
          </w:p>
        </w:tc>
        <w:tc>
          <w:tcPr>
            <w:tcW w:w="850" w:type="dxa"/>
            <w:vAlign w:val="center"/>
          </w:tcPr>
          <w:p w14:paraId="166E3BDF" w14:textId="77777777" w:rsidR="002C34E2" w:rsidRPr="005D25A4" w:rsidRDefault="002C34E2" w:rsidP="007A0CCC">
            <w:pPr>
              <w:spacing w:after="120" w:line="276" w:lineRule="auto"/>
              <w:jc w:val="center"/>
              <w:rPr>
                <w:smallCaps/>
                <w:color w:val="943634" w:themeColor="accent2" w:themeShade="BF"/>
              </w:rPr>
            </w:pPr>
          </w:p>
        </w:tc>
        <w:tc>
          <w:tcPr>
            <w:tcW w:w="3832" w:type="dxa"/>
            <w:vAlign w:val="center"/>
          </w:tcPr>
          <w:p w14:paraId="1DFB95BB" w14:textId="77777777" w:rsidR="002C34E2" w:rsidRPr="005D25A4" w:rsidRDefault="002C34E2" w:rsidP="005D25A4">
            <w:pPr>
              <w:tabs>
                <w:tab w:val="left" w:pos="186"/>
              </w:tabs>
              <w:spacing w:after="120" w:line="276" w:lineRule="auto"/>
              <w:jc w:val="both"/>
              <w:rPr>
                <w:smallCaps/>
              </w:rPr>
            </w:pPr>
          </w:p>
        </w:tc>
      </w:tr>
      <w:tr w:rsidR="002C34E2" w:rsidRPr="005D25A4" w14:paraId="5F123D2D" w14:textId="77777777" w:rsidTr="00D76C39">
        <w:tc>
          <w:tcPr>
            <w:tcW w:w="4957" w:type="dxa"/>
            <w:shd w:val="clear" w:color="auto" w:fill="F2DBDB" w:themeFill="accent2" w:themeFillTint="33"/>
            <w:vAlign w:val="center"/>
          </w:tcPr>
          <w:p w14:paraId="7B506CFD" w14:textId="77777777" w:rsidR="002C34E2" w:rsidRPr="005D25A4" w:rsidRDefault="002C34E2" w:rsidP="005D25A4">
            <w:pPr>
              <w:tabs>
                <w:tab w:val="left" w:pos="269"/>
              </w:tabs>
              <w:spacing w:after="120" w:line="276" w:lineRule="auto"/>
              <w:jc w:val="both"/>
            </w:pPr>
            <w:r w:rsidRPr="005D25A4">
              <w:t>Galutinis terminas Komisijai pateikti paaiškinimus dėl Sąlygų, susijusių su Galutinio pasiūlymo pateikimu</w:t>
            </w:r>
          </w:p>
        </w:tc>
        <w:tc>
          <w:tcPr>
            <w:tcW w:w="850" w:type="dxa"/>
            <w:vAlign w:val="center"/>
          </w:tcPr>
          <w:p w14:paraId="57721D58" w14:textId="77777777" w:rsidR="002C34E2" w:rsidRPr="005D25A4" w:rsidRDefault="002C34E2" w:rsidP="007A0CCC">
            <w:pPr>
              <w:spacing w:after="120" w:line="276" w:lineRule="auto"/>
              <w:jc w:val="center"/>
              <w:rPr>
                <w:smallCaps/>
                <w:color w:val="943634" w:themeColor="accent2" w:themeShade="BF"/>
              </w:rPr>
            </w:pPr>
            <w:r w:rsidRPr="005D25A4">
              <w:rPr>
                <w:smallCaps/>
                <w:color w:val="943634" w:themeColor="accent2" w:themeShade="BF"/>
              </w:rPr>
              <w:t>←</w:t>
            </w:r>
          </w:p>
        </w:tc>
        <w:tc>
          <w:tcPr>
            <w:tcW w:w="3832" w:type="dxa"/>
            <w:vAlign w:val="center"/>
          </w:tcPr>
          <w:p w14:paraId="4FDCA77D" w14:textId="77777777" w:rsidR="002C34E2" w:rsidRPr="005D25A4" w:rsidRDefault="002C34E2" w:rsidP="005D25A4">
            <w:pPr>
              <w:tabs>
                <w:tab w:val="left" w:pos="186"/>
              </w:tabs>
              <w:spacing w:after="120" w:line="276" w:lineRule="auto"/>
              <w:jc w:val="both"/>
              <w:rPr>
                <w:smallCaps/>
              </w:rPr>
            </w:pPr>
            <w:r w:rsidRPr="005D25A4">
              <w:t xml:space="preserve">6 (šešios) dienos iki Galutinių pasiūlymų pateikimo termino pabaigos </w:t>
            </w:r>
          </w:p>
        </w:tc>
      </w:tr>
      <w:tr w:rsidR="002C34E2" w:rsidRPr="005D25A4" w14:paraId="2E5204E5" w14:textId="77777777" w:rsidTr="00D76C39">
        <w:tc>
          <w:tcPr>
            <w:tcW w:w="4957" w:type="dxa"/>
            <w:vAlign w:val="center"/>
          </w:tcPr>
          <w:p w14:paraId="59C1CE39" w14:textId="77777777" w:rsidR="002C34E2" w:rsidRPr="005D25A4" w:rsidRDefault="002C34E2" w:rsidP="005D25A4">
            <w:pPr>
              <w:tabs>
                <w:tab w:val="left" w:pos="269"/>
              </w:tabs>
              <w:spacing w:after="120" w:line="276" w:lineRule="auto"/>
              <w:jc w:val="both"/>
            </w:pPr>
            <w:r w:rsidRPr="005D25A4">
              <w:rPr>
                <w:color w:val="943634" w:themeColor="accent2" w:themeShade="BF"/>
              </w:rPr>
              <w:t>↓</w:t>
            </w:r>
          </w:p>
        </w:tc>
        <w:tc>
          <w:tcPr>
            <w:tcW w:w="850" w:type="dxa"/>
            <w:vAlign w:val="center"/>
          </w:tcPr>
          <w:p w14:paraId="7B11499A" w14:textId="77777777" w:rsidR="002C34E2" w:rsidRPr="005D25A4" w:rsidRDefault="002C34E2" w:rsidP="007A0CCC">
            <w:pPr>
              <w:spacing w:after="120" w:line="276" w:lineRule="auto"/>
              <w:jc w:val="center"/>
              <w:rPr>
                <w:smallCaps/>
                <w:color w:val="943634" w:themeColor="accent2" w:themeShade="BF"/>
              </w:rPr>
            </w:pPr>
          </w:p>
        </w:tc>
        <w:tc>
          <w:tcPr>
            <w:tcW w:w="3832" w:type="dxa"/>
            <w:vAlign w:val="center"/>
          </w:tcPr>
          <w:p w14:paraId="6141A489" w14:textId="77777777" w:rsidR="002C34E2" w:rsidRPr="005D25A4" w:rsidRDefault="002C34E2" w:rsidP="005D25A4">
            <w:pPr>
              <w:tabs>
                <w:tab w:val="left" w:pos="186"/>
              </w:tabs>
              <w:spacing w:after="120" w:line="276" w:lineRule="auto"/>
              <w:jc w:val="both"/>
              <w:rPr>
                <w:smallCaps/>
              </w:rPr>
            </w:pPr>
          </w:p>
        </w:tc>
      </w:tr>
      <w:tr w:rsidR="002C34E2" w:rsidRPr="005D25A4" w14:paraId="54BB3655" w14:textId="77777777" w:rsidTr="00D76C39">
        <w:tc>
          <w:tcPr>
            <w:tcW w:w="4957" w:type="dxa"/>
            <w:shd w:val="clear" w:color="auto" w:fill="F2DBDB" w:themeFill="accent2" w:themeFillTint="33"/>
            <w:vAlign w:val="center"/>
          </w:tcPr>
          <w:p w14:paraId="1B9298F7" w14:textId="77777777" w:rsidR="002C34E2" w:rsidRPr="005D25A4" w:rsidRDefault="002C34E2" w:rsidP="005D25A4">
            <w:pPr>
              <w:tabs>
                <w:tab w:val="left" w:pos="269"/>
              </w:tabs>
              <w:spacing w:after="120" w:line="276" w:lineRule="auto"/>
              <w:jc w:val="both"/>
            </w:pPr>
            <w:r w:rsidRPr="005D25A4">
              <w:t>Galutinis terminas pateikti Galutinius pasiūlymus</w:t>
            </w:r>
          </w:p>
        </w:tc>
        <w:tc>
          <w:tcPr>
            <w:tcW w:w="850" w:type="dxa"/>
            <w:vAlign w:val="center"/>
          </w:tcPr>
          <w:p w14:paraId="6202F20D" w14:textId="77777777" w:rsidR="002C34E2" w:rsidRPr="005D25A4" w:rsidRDefault="002C34E2" w:rsidP="007A0CCC">
            <w:pPr>
              <w:spacing w:after="120" w:line="276" w:lineRule="auto"/>
              <w:jc w:val="center"/>
              <w:rPr>
                <w:smallCaps/>
                <w:color w:val="943634" w:themeColor="accent2" w:themeShade="BF"/>
              </w:rPr>
            </w:pPr>
            <w:r w:rsidRPr="005D25A4">
              <w:rPr>
                <w:smallCaps/>
                <w:color w:val="943634" w:themeColor="accent2" w:themeShade="BF"/>
              </w:rPr>
              <w:t>←</w:t>
            </w:r>
          </w:p>
        </w:tc>
        <w:tc>
          <w:tcPr>
            <w:tcW w:w="3832" w:type="dxa"/>
            <w:vAlign w:val="center"/>
          </w:tcPr>
          <w:p w14:paraId="260CD103" w14:textId="77777777" w:rsidR="002C34E2" w:rsidRPr="005D25A4" w:rsidRDefault="002C34E2" w:rsidP="005D25A4">
            <w:pPr>
              <w:pStyle w:val="Sraopastraipa"/>
              <w:tabs>
                <w:tab w:val="left" w:pos="186"/>
                <w:tab w:val="left" w:pos="284"/>
              </w:tabs>
              <w:spacing w:after="120" w:line="276" w:lineRule="auto"/>
              <w:ind w:left="0"/>
              <w:jc w:val="both"/>
            </w:pPr>
            <w:r w:rsidRPr="005D25A4">
              <w:t>terminas bus nurodytas kvietime pateikti Galutinį pasiūlymą</w:t>
            </w:r>
          </w:p>
        </w:tc>
      </w:tr>
      <w:tr w:rsidR="002C34E2" w:rsidRPr="005D25A4" w14:paraId="6814FA4A" w14:textId="77777777" w:rsidTr="00D76C39">
        <w:tc>
          <w:tcPr>
            <w:tcW w:w="4957" w:type="dxa"/>
            <w:vAlign w:val="center"/>
          </w:tcPr>
          <w:p w14:paraId="2D203758" w14:textId="77777777" w:rsidR="002C34E2" w:rsidRPr="005D25A4" w:rsidRDefault="002C34E2" w:rsidP="005D25A4">
            <w:pPr>
              <w:tabs>
                <w:tab w:val="left" w:pos="269"/>
              </w:tabs>
              <w:spacing w:after="120" w:line="276" w:lineRule="auto"/>
              <w:jc w:val="both"/>
            </w:pPr>
            <w:r w:rsidRPr="005D25A4">
              <w:rPr>
                <w:color w:val="943634" w:themeColor="accent2" w:themeShade="BF"/>
              </w:rPr>
              <w:t>↓</w:t>
            </w:r>
          </w:p>
        </w:tc>
        <w:tc>
          <w:tcPr>
            <w:tcW w:w="850" w:type="dxa"/>
            <w:vAlign w:val="center"/>
          </w:tcPr>
          <w:p w14:paraId="47F7E3FD" w14:textId="77777777" w:rsidR="002C34E2" w:rsidRPr="005D25A4" w:rsidRDefault="002C34E2" w:rsidP="007A0CCC">
            <w:pPr>
              <w:spacing w:after="120" w:line="276" w:lineRule="auto"/>
              <w:jc w:val="center"/>
              <w:rPr>
                <w:smallCaps/>
                <w:color w:val="943634" w:themeColor="accent2" w:themeShade="BF"/>
              </w:rPr>
            </w:pPr>
          </w:p>
        </w:tc>
        <w:tc>
          <w:tcPr>
            <w:tcW w:w="3832" w:type="dxa"/>
            <w:vAlign w:val="center"/>
          </w:tcPr>
          <w:p w14:paraId="0BF24385" w14:textId="77777777" w:rsidR="002C34E2" w:rsidRPr="005D25A4" w:rsidRDefault="002C34E2" w:rsidP="005D25A4">
            <w:pPr>
              <w:tabs>
                <w:tab w:val="left" w:pos="186"/>
              </w:tabs>
              <w:spacing w:after="120" w:line="276" w:lineRule="auto"/>
              <w:jc w:val="both"/>
              <w:rPr>
                <w:smallCaps/>
              </w:rPr>
            </w:pPr>
          </w:p>
        </w:tc>
      </w:tr>
      <w:tr w:rsidR="002C34E2" w:rsidRPr="005D25A4" w14:paraId="031A472A" w14:textId="77777777" w:rsidTr="00D76C39">
        <w:tc>
          <w:tcPr>
            <w:tcW w:w="4957" w:type="dxa"/>
            <w:shd w:val="clear" w:color="auto" w:fill="F2DBDB" w:themeFill="accent2" w:themeFillTint="33"/>
            <w:vAlign w:val="center"/>
          </w:tcPr>
          <w:p w14:paraId="07D2D2D6" w14:textId="128EBCA6" w:rsidR="002C34E2" w:rsidRPr="005D25A4" w:rsidRDefault="002C34E2" w:rsidP="005D25A4">
            <w:pPr>
              <w:tabs>
                <w:tab w:val="left" w:pos="269"/>
              </w:tabs>
              <w:spacing w:after="120" w:line="276" w:lineRule="auto"/>
              <w:jc w:val="both"/>
            </w:pPr>
            <w:r w:rsidRPr="005D25A4">
              <w:t>Galutinių pasiūlymų vertinimas</w:t>
            </w:r>
          </w:p>
          <w:p w14:paraId="163BF3A0" w14:textId="77E679E3" w:rsidR="002C34E2" w:rsidRPr="005D25A4" w:rsidRDefault="002C34E2" w:rsidP="005D25A4">
            <w:pPr>
              <w:pStyle w:val="Sraopastraipa"/>
              <w:tabs>
                <w:tab w:val="left" w:pos="269"/>
              </w:tabs>
              <w:spacing w:after="120" w:line="276" w:lineRule="auto"/>
              <w:ind w:left="0"/>
              <w:jc w:val="both"/>
            </w:pPr>
          </w:p>
        </w:tc>
        <w:tc>
          <w:tcPr>
            <w:tcW w:w="850" w:type="dxa"/>
            <w:vAlign w:val="center"/>
          </w:tcPr>
          <w:p w14:paraId="14FDECD0" w14:textId="77777777" w:rsidR="002C34E2" w:rsidRPr="005D25A4" w:rsidRDefault="002C34E2" w:rsidP="007A0CCC">
            <w:pPr>
              <w:spacing w:after="120" w:line="276" w:lineRule="auto"/>
              <w:jc w:val="center"/>
              <w:rPr>
                <w:smallCaps/>
                <w:color w:val="943634" w:themeColor="accent2" w:themeShade="BF"/>
              </w:rPr>
            </w:pPr>
            <w:r w:rsidRPr="005D25A4">
              <w:rPr>
                <w:smallCaps/>
                <w:color w:val="943634" w:themeColor="accent2" w:themeShade="BF"/>
              </w:rPr>
              <w:t>←</w:t>
            </w:r>
          </w:p>
        </w:tc>
        <w:tc>
          <w:tcPr>
            <w:tcW w:w="3832" w:type="dxa"/>
            <w:vAlign w:val="center"/>
          </w:tcPr>
          <w:p w14:paraId="6C729711" w14:textId="762EAE7F" w:rsidR="002C34E2" w:rsidRPr="005D25A4" w:rsidRDefault="006960BF" w:rsidP="00133D64">
            <w:pPr>
              <w:tabs>
                <w:tab w:val="left" w:pos="186"/>
                <w:tab w:val="left" w:pos="284"/>
              </w:tabs>
              <w:spacing w:after="120" w:line="276" w:lineRule="auto"/>
              <w:jc w:val="both"/>
            </w:pPr>
            <w:r>
              <w:t>n</w:t>
            </w:r>
            <w:r w:rsidR="00212ABB" w:rsidRPr="005D25A4">
              <w:t xml:space="preserve">umatoma, kad Galutinių pasiūlymų vertinimas truks ne daugiau kaip </w:t>
            </w:r>
            <w:r w:rsidR="00212ABB" w:rsidRPr="005D25A4">
              <w:rPr>
                <w:i/>
                <w:color w:val="FF0000"/>
              </w:rPr>
              <w:t>[skaičius, rekomenduojama 30]</w:t>
            </w:r>
            <w:r w:rsidR="00212ABB" w:rsidRPr="005D25A4">
              <w:t xml:space="preserve"> </w:t>
            </w:r>
            <w:r w:rsidR="00932F86" w:rsidRPr="001A3380">
              <w:t>dienų</w:t>
            </w:r>
            <w:r w:rsidR="00932F86" w:rsidRPr="005D25A4">
              <w:t xml:space="preserve"> </w:t>
            </w:r>
            <w:r w:rsidR="00212ABB" w:rsidRPr="005D25A4">
              <w:t>nuo Galutinio pasiūlymo pateikimo termino pabaigos</w:t>
            </w:r>
          </w:p>
        </w:tc>
      </w:tr>
      <w:tr w:rsidR="002C34E2" w:rsidRPr="005D25A4" w14:paraId="61AFC3B8" w14:textId="77777777" w:rsidTr="00D76C39">
        <w:tc>
          <w:tcPr>
            <w:tcW w:w="4957" w:type="dxa"/>
            <w:vAlign w:val="center"/>
          </w:tcPr>
          <w:p w14:paraId="2228BD99" w14:textId="77777777" w:rsidR="002C34E2" w:rsidRPr="005D25A4" w:rsidRDefault="002C34E2" w:rsidP="005D25A4">
            <w:pPr>
              <w:tabs>
                <w:tab w:val="left" w:pos="269"/>
              </w:tabs>
              <w:spacing w:after="120" w:line="276" w:lineRule="auto"/>
              <w:jc w:val="both"/>
            </w:pPr>
            <w:r w:rsidRPr="005D25A4">
              <w:rPr>
                <w:color w:val="943634" w:themeColor="accent2" w:themeShade="BF"/>
              </w:rPr>
              <w:t>↓</w:t>
            </w:r>
          </w:p>
        </w:tc>
        <w:tc>
          <w:tcPr>
            <w:tcW w:w="850" w:type="dxa"/>
            <w:vAlign w:val="center"/>
          </w:tcPr>
          <w:p w14:paraId="0FFE57ED" w14:textId="77777777" w:rsidR="002C34E2" w:rsidRPr="005D25A4" w:rsidRDefault="002C34E2" w:rsidP="007A0CCC">
            <w:pPr>
              <w:spacing w:after="120" w:line="276" w:lineRule="auto"/>
              <w:jc w:val="center"/>
              <w:rPr>
                <w:smallCaps/>
                <w:color w:val="943634" w:themeColor="accent2" w:themeShade="BF"/>
              </w:rPr>
            </w:pPr>
          </w:p>
        </w:tc>
        <w:tc>
          <w:tcPr>
            <w:tcW w:w="3832" w:type="dxa"/>
            <w:vAlign w:val="center"/>
          </w:tcPr>
          <w:p w14:paraId="2B7FD233" w14:textId="77777777" w:rsidR="002C34E2" w:rsidRPr="005D25A4" w:rsidRDefault="002C34E2" w:rsidP="005D25A4">
            <w:pPr>
              <w:tabs>
                <w:tab w:val="left" w:pos="186"/>
              </w:tabs>
              <w:spacing w:after="120" w:line="276" w:lineRule="auto"/>
              <w:jc w:val="both"/>
              <w:rPr>
                <w:smallCaps/>
              </w:rPr>
            </w:pPr>
          </w:p>
        </w:tc>
      </w:tr>
      <w:tr w:rsidR="002C34E2" w:rsidRPr="005D25A4" w14:paraId="0A408CB7" w14:textId="77777777" w:rsidTr="00D76C39">
        <w:tc>
          <w:tcPr>
            <w:tcW w:w="4957" w:type="dxa"/>
            <w:shd w:val="clear" w:color="auto" w:fill="F2DBDB" w:themeFill="accent2" w:themeFillTint="33"/>
            <w:vAlign w:val="center"/>
          </w:tcPr>
          <w:p w14:paraId="2EF457D7" w14:textId="77777777" w:rsidR="002C34E2" w:rsidRPr="005D25A4" w:rsidRDefault="002C34E2" w:rsidP="005D25A4">
            <w:pPr>
              <w:tabs>
                <w:tab w:val="left" w:pos="269"/>
              </w:tabs>
              <w:spacing w:after="120" w:line="276" w:lineRule="auto"/>
              <w:jc w:val="both"/>
            </w:pPr>
            <w:r w:rsidRPr="005D25A4">
              <w:t>Pranešimas apie Galutinių pasiūlymų vertinimo rezultatus, sudarytas pasiūlymų eiles, sprendimus dėl Sutarčių sudarymo bei Sutarties sudarymo atidėjimo terminą</w:t>
            </w:r>
          </w:p>
        </w:tc>
        <w:tc>
          <w:tcPr>
            <w:tcW w:w="850" w:type="dxa"/>
            <w:vAlign w:val="center"/>
          </w:tcPr>
          <w:p w14:paraId="6EDA9F74" w14:textId="77777777" w:rsidR="002C34E2" w:rsidRPr="005D25A4" w:rsidRDefault="002C34E2" w:rsidP="007A0CCC">
            <w:pPr>
              <w:spacing w:after="120" w:line="276" w:lineRule="auto"/>
              <w:jc w:val="center"/>
              <w:rPr>
                <w:smallCaps/>
                <w:color w:val="943634" w:themeColor="accent2" w:themeShade="BF"/>
              </w:rPr>
            </w:pPr>
            <w:r w:rsidRPr="005D25A4">
              <w:rPr>
                <w:smallCaps/>
                <w:color w:val="943634" w:themeColor="accent2" w:themeShade="BF"/>
              </w:rPr>
              <w:t>←</w:t>
            </w:r>
          </w:p>
        </w:tc>
        <w:tc>
          <w:tcPr>
            <w:tcW w:w="3832" w:type="dxa"/>
            <w:vAlign w:val="center"/>
          </w:tcPr>
          <w:p w14:paraId="542428DD" w14:textId="7331BF6D" w:rsidR="002C34E2" w:rsidRPr="005D25A4" w:rsidRDefault="002C34E2" w:rsidP="005D25A4">
            <w:pPr>
              <w:tabs>
                <w:tab w:val="left" w:pos="186"/>
              </w:tabs>
              <w:spacing w:after="120" w:line="276" w:lineRule="auto"/>
              <w:jc w:val="both"/>
            </w:pPr>
            <w:r w:rsidRPr="005D25A4">
              <w:t xml:space="preserve">per </w:t>
            </w:r>
            <w:r w:rsidR="006960BF">
              <w:t>3</w:t>
            </w:r>
            <w:r w:rsidRPr="005D25A4">
              <w:t xml:space="preserve"> (</w:t>
            </w:r>
            <w:r w:rsidR="006960BF">
              <w:t>tris</w:t>
            </w:r>
            <w:r w:rsidRPr="005D25A4">
              <w:t xml:space="preserve">) Darbo dienas nuo Galutinių pasiūlymų įvertinimo atlikimo dienos (numatoma taikyti 10 (dešimt) dienų Sutarties sudarymo atidėjimo terminą, nebent </w:t>
            </w:r>
            <w:r w:rsidR="00212ABB" w:rsidRPr="005D25A4">
              <w:t xml:space="preserve">Skelbiamose derybose likęs vienintelis suinteresuotas dalyvis, su kuriuo </w:t>
            </w:r>
            <w:r w:rsidR="009D6337" w:rsidRPr="005D25A4">
              <w:t xml:space="preserve">ir </w:t>
            </w:r>
            <w:r w:rsidR="005D25A4">
              <w:t xml:space="preserve">sudaroma </w:t>
            </w:r>
            <w:r w:rsidR="006960BF">
              <w:t>S</w:t>
            </w:r>
            <w:r w:rsidR="005D25A4">
              <w:t>utartis</w:t>
            </w:r>
          </w:p>
        </w:tc>
      </w:tr>
      <w:tr w:rsidR="002C34E2" w:rsidRPr="005D25A4" w14:paraId="60171ED0" w14:textId="77777777" w:rsidTr="00D76C39">
        <w:tc>
          <w:tcPr>
            <w:tcW w:w="4957" w:type="dxa"/>
            <w:vAlign w:val="center"/>
          </w:tcPr>
          <w:p w14:paraId="69630791" w14:textId="77777777" w:rsidR="002C34E2" w:rsidRPr="005D25A4" w:rsidRDefault="002C34E2" w:rsidP="005D25A4">
            <w:pPr>
              <w:tabs>
                <w:tab w:val="left" w:pos="269"/>
              </w:tabs>
              <w:spacing w:after="120" w:line="276" w:lineRule="auto"/>
              <w:jc w:val="both"/>
            </w:pPr>
            <w:r w:rsidRPr="005D25A4">
              <w:rPr>
                <w:color w:val="943634" w:themeColor="accent2" w:themeShade="BF"/>
              </w:rPr>
              <w:t>↓</w:t>
            </w:r>
          </w:p>
        </w:tc>
        <w:tc>
          <w:tcPr>
            <w:tcW w:w="850" w:type="dxa"/>
            <w:vAlign w:val="center"/>
          </w:tcPr>
          <w:p w14:paraId="172643A2" w14:textId="77777777" w:rsidR="002C34E2" w:rsidRPr="005D25A4" w:rsidRDefault="002C34E2" w:rsidP="007A0CCC">
            <w:pPr>
              <w:spacing w:after="120" w:line="276" w:lineRule="auto"/>
              <w:jc w:val="center"/>
              <w:rPr>
                <w:smallCaps/>
                <w:color w:val="943634" w:themeColor="accent2" w:themeShade="BF"/>
              </w:rPr>
            </w:pPr>
          </w:p>
        </w:tc>
        <w:tc>
          <w:tcPr>
            <w:tcW w:w="3832" w:type="dxa"/>
            <w:vAlign w:val="center"/>
          </w:tcPr>
          <w:p w14:paraId="31FD5E4B" w14:textId="77777777" w:rsidR="002C34E2" w:rsidRPr="005D25A4" w:rsidRDefault="002C34E2" w:rsidP="005D25A4">
            <w:pPr>
              <w:tabs>
                <w:tab w:val="left" w:pos="186"/>
              </w:tabs>
              <w:spacing w:after="120" w:line="276" w:lineRule="auto"/>
              <w:jc w:val="both"/>
              <w:rPr>
                <w:smallCaps/>
              </w:rPr>
            </w:pPr>
          </w:p>
        </w:tc>
      </w:tr>
      <w:tr w:rsidR="002C34E2" w:rsidRPr="005D25A4" w14:paraId="34D00675" w14:textId="77777777" w:rsidTr="00D76C39">
        <w:tc>
          <w:tcPr>
            <w:tcW w:w="4957" w:type="dxa"/>
            <w:shd w:val="clear" w:color="auto" w:fill="F2DBDB" w:themeFill="accent2" w:themeFillTint="33"/>
            <w:vAlign w:val="center"/>
          </w:tcPr>
          <w:p w14:paraId="7205FAE9" w14:textId="77777777" w:rsidR="002C34E2" w:rsidRPr="005D25A4" w:rsidRDefault="002C34E2" w:rsidP="005D25A4">
            <w:pPr>
              <w:tabs>
                <w:tab w:val="left" w:pos="269"/>
              </w:tabs>
              <w:spacing w:after="120" w:line="276" w:lineRule="auto"/>
              <w:jc w:val="both"/>
            </w:pPr>
            <w:r w:rsidRPr="005D25A4">
              <w:t>Kvietimas sudaryti Sutartis, Sutarčių sudarymas</w:t>
            </w:r>
          </w:p>
        </w:tc>
        <w:tc>
          <w:tcPr>
            <w:tcW w:w="850" w:type="dxa"/>
            <w:vAlign w:val="center"/>
          </w:tcPr>
          <w:p w14:paraId="6A77A551" w14:textId="77777777" w:rsidR="002C34E2" w:rsidRPr="005D25A4" w:rsidRDefault="002C34E2" w:rsidP="007A0CCC">
            <w:pPr>
              <w:spacing w:after="120" w:line="276" w:lineRule="auto"/>
              <w:jc w:val="center"/>
              <w:rPr>
                <w:smallCaps/>
              </w:rPr>
            </w:pPr>
            <w:r w:rsidRPr="005D25A4">
              <w:rPr>
                <w:smallCaps/>
              </w:rPr>
              <w:t>←</w:t>
            </w:r>
          </w:p>
        </w:tc>
        <w:tc>
          <w:tcPr>
            <w:tcW w:w="3832" w:type="dxa"/>
            <w:vAlign w:val="center"/>
          </w:tcPr>
          <w:p w14:paraId="0B0E0B31" w14:textId="1580BF44" w:rsidR="002C34E2" w:rsidRPr="005D25A4" w:rsidRDefault="002C34E2" w:rsidP="005D25A4">
            <w:pPr>
              <w:tabs>
                <w:tab w:val="left" w:pos="186"/>
              </w:tabs>
              <w:spacing w:after="120" w:line="276" w:lineRule="auto"/>
              <w:jc w:val="both"/>
            </w:pPr>
            <w:r w:rsidRPr="005D25A4">
              <w:t xml:space="preserve">kvietimas sudaryti Sutartis teikiamas per 3 (tris) Darbo dienas po atidėjimo termino pabaigos, (numatoma, kad faktinis Sutarčių sudarymas įvyks ne vėliau, kaip per </w:t>
            </w:r>
            <w:r w:rsidR="003F6005" w:rsidRPr="005D25A4">
              <w:rPr>
                <w:i/>
                <w:color w:val="FF0000"/>
              </w:rPr>
              <w:t>[skaičius rekomenduojama 30]</w:t>
            </w:r>
            <w:r w:rsidR="00212ABB" w:rsidRPr="005D25A4">
              <w:t xml:space="preserve"> </w:t>
            </w:r>
            <w:r w:rsidRPr="005D25A4">
              <w:t>dienų nuo kvietimo sudar</w:t>
            </w:r>
            <w:r w:rsidR="005D25A4">
              <w:t>yti Sutartis išsiuntimo dienos)</w:t>
            </w:r>
          </w:p>
        </w:tc>
      </w:tr>
    </w:tbl>
    <w:p w14:paraId="4B04858A" w14:textId="01BC467A" w:rsidR="00C92A41" w:rsidRPr="004E242C" w:rsidRDefault="00C92A41" w:rsidP="00CE359E">
      <w:pPr>
        <w:pStyle w:val="paragrafesrasas2lygis"/>
        <w:numPr>
          <w:ilvl w:val="0"/>
          <w:numId w:val="0"/>
        </w:numPr>
        <w:rPr>
          <w:sz w:val="24"/>
          <w:szCs w:val="24"/>
        </w:rPr>
      </w:pPr>
    </w:p>
    <w:p w14:paraId="67476437" w14:textId="77777777" w:rsidR="00C43924" w:rsidRPr="004E242C" w:rsidRDefault="00AD71B6" w:rsidP="00806DB3">
      <w:pPr>
        <w:pStyle w:val="Antrat2"/>
        <w:numPr>
          <w:ilvl w:val="0"/>
          <w:numId w:val="13"/>
        </w:numPr>
        <w:spacing w:before="120" w:after="120"/>
        <w:jc w:val="center"/>
        <w:rPr>
          <w:color w:val="943634" w:themeColor="accent2" w:themeShade="BF"/>
          <w:sz w:val="24"/>
          <w:szCs w:val="24"/>
        </w:rPr>
      </w:pPr>
      <w:bookmarkStart w:id="60" w:name="_Toc285029296"/>
      <w:bookmarkStart w:id="61" w:name="_Toc141452257"/>
      <w:bookmarkStart w:id="62" w:name="_Toc141452329"/>
      <w:r w:rsidRPr="004E242C">
        <w:rPr>
          <w:color w:val="943634" w:themeColor="accent2" w:themeShade="BF"/>
          <w:sz w:val="24"/>
          <w:szCs w:val="24"/>
        </w:rPr>
        <w:t>Paraiškos pateikimas</w:t>
      </w:r>
      <w:bookmarkEnd w:id="60"/>
      <w:bookmarkEnd w:id="61"/>
      <w:bookmarkEnd w:id="62"/>
    </w:p>
    <w:p w14:paraId="38DC79E8" w14:textId="77777777" w:rsidR="007A3006" w:rsidRPr="004E242C" w:rsidRDefault="00CB14B0" w:rsidP="003000A6">
      <w:pPr>
        <w:pStyle w:val="Antrat3"/>
        <w:spacing w:before="120" w:after="120"/>
        <w:ind w:left="360"/>
        <w:jc w:val="center"/>
        <w:rPr>
          <w:color w:val="D99594" w:themeColor="accent2" w:themeTint="99"/>
          <w:sz w:val="24"/>
          <w:szCs w:val="24"/>
        </w:rPr>
      </w:pPr>
      <w:bookmarkStart w:id="63" w:name="_Toc141452258"/>
      <w:bookmarkStart w:id="64" w:name="_Toc141452330"/>
      <w:r w:rsidRPr="004E242C">
        <w:rPr>
          <w:color w:val="D99594" w:themeColor="accent2" w:themeTint="99"/>
          <w:sz w:val="24"/>
          <w:szCs w:val="24"/>
        </w:rPr>
        <w:t>Subjektai, galintys pateikti paraišką</w:t>
      </w:r>
      <w:bookmarkEnd w:id="63"/>
      <w:bookmarkEnd w:id="64"/>
    </w:p>
    <w:p w14:paraId="7D3D90A5" w14:textId="05DB063F" w:rsidR="005507BD" w:rsidRPr="002F26E8" w:rsidRDefault="00173F04" w:rsidP="002F26E8">
      <w:pPr>
        <w:pStyle w:val="paragrafesrasas2lygis"/>
        <w:tabs>
          <w:tab w:val="left" w:pos="1418"/>
        </w:tabs>
        <w:ind w:left="0" w:firstLine="568"/>
        <w:rPr>
          <w:sz w:val="24"/>
          <w:szCs w:val="24"/>
        </w:rPr>
      </w:pPr>
      <w:bookmarkStart w:id="65" w:name="_Ref500317900"/>
      <w:bookmarkStart w:id="66" w:name="_Ref282517867"/>
      <w:r w:rsidRPr="002F26E8">
        <w:rPr>
          <w:sz w:val="24"/>
          <w:szCs w:val="24"/>
        </w:rPr>
        <w:t xml:space="preserve">Pateikti </w:t>
      </w:r>
      <w:r w:rsidR="0078329F" w:rsidRPr="002F26E8">
        <w:rPr>
          <w:sz w:val="24"/>
          <w:szCs w:val="24"/>
        </w:rPr>
        <w:t>p</w:t>
      </w:r>
      <w:r w:rsidR="00F049E2" w:rsidRPr="002F26E8">
        <w:rPr>
          <w:sz w:val="24"/>
          <w:szCs w:val="24"/>
        </w:rPr>
        <w:t>araišk</w:t>
      </w:r>
      <w:r w:rsidRPr="002F26E8">
        <w:rPr>
          <w:sz w:val="24"/>
          <w:szCs w:val="24"/>
        </w:rPr>
        <w:t xml:space="preserve">ą dalyvauti </w:t>
      </w:r>
      <w:r w:rsidR="001F10BD" w:rsidRPr="002F26E8">
        <w:rPr>
          <w:sz w:val="24"/>
          <w:szCs w:val="24"/>
        </w:rPr>
        <w:t xml:space="preserve">Skelbiamose </w:t>
      </w:r>
      <w:r w:rsidR="004818A4" w:rsidRPr="002F26E8">
        <w:rPr>
          <w:sz w:val="24"/>
          <w:szCs w:val="24"/>
        </w:rPr>
        <w:t>derybose</w:t>
      </w:r>
      <w:r w:rsidRPr="002F26E8">
        <w:rPr>
          <w:sz w:val="24"/>
          <w:szCs w:val="24"/>
        </w:rPr>
        <w:t xml:space="preserve"> gali</w:t>
      </w:r>
      <w:r w:rsidR="00B00591" w:rsidRPr="002F26E8">
        <w:rPr>
          <w:sz w:val="24"/>
          <w:szCs w:val="24"/>
        </w:rPr>
        <w:t xml:space="preserve"> savarankiškas</w:t>
      </w:r>
      <w:r w:rsidR="00A76CE7" w:rsidRPr="002F26E8">
        <w:rPr>
          <w:sz w:val="24"/>
          <w:szCs w:val="24"/>
        </w:rPr>
        <w:t xml:space="preserve"> </w:t>
      </w:r>
      <w:r w:rsidR="00B00591" w:rsidRPr="002F26E8">
        <w:rPr>
          <w:sz w:val="24"/>
          <w:szCs w:val="24"/>
        </w:rPr>
        <w:t xml:space="preserve">ūkio subjektas </w:t>
      </w:r>
      <w:r w:rsidRPr="002F26E8">
        <w:rPr>
          <w:sz w:val="24"/>
          <w:szCs w:val="24"/>
        </w:rPr>
        <w:t>arba ūkio subjektų grup</w:t>
      </w:r>
      <w:r w:rsidR="00F776D1" w:rsidRPr="002F26E8">
        <w:rPr>
          <w:sz w:val="24"/>
          <w:szCs w:val="24"/>
        </w:rPr>
        <w:t>ė</w:t>
      </w:r>
      <w:r w:rsidR="00167288" w:rsidRPr="002F26E8">
        <w:rPr>
          <w:sz w:val="24"/>
          <w:szCs w:val="24"/>
        </w:rPr>
        <w:t>, galintys būti Kandidatais</w:t>
      </w:r>
      <w:r w:rsidR="00B85053" w:rsidRPr="002F26E8">
        <w:rPr>
          <w:sz w:val="24"/>
          <w:szCs w:val="24"/>
        </w:rPr>
        <w:t xml:space="preserve"> ir atitinkantys reikalavimus, nustatytus</w:t>
      </w:r>
      <w:r w:rsidR="00B3483E" w:rsidRPr="002F26E8">
        <w:rPr>
          <w:sz w:val="24"/>
          <w:szCs w:val="24"/>
        </w:rPr>
        <w:t xml:space="preserve"> Sąlygų </w:t>
      </w:r>
      <w:r w:rsidR="00BB6A95">
        <w:rPr>
          <w:sz w:val="24"/>
          <w:szCs w:val="24"/>
        </w:rPr>
        <w:fldChar w:fldCharType="begin"/>
      </w:r>
      <w:r w:rsidR="00BB6A95">
        <w:rPr>
          <w:sz w:val="24"/>
          <w:szCs w:val="24"/>
        </w:rPr>
        <w:instrText xml:space="preserve"> REF _Ref114821493 \r \h </w:instrText>
      </w:r>
      <w:r w:rsidR="00BB6A95">
        <w:rPr>
          <w:sz w:val="24"/>
          <w:szCs w:val="24"/>
        </w:rPr>
      </w:r>
      <w:r w:rsidR="00BB6A95">
        <w:rPr>
          <w:sz w:val="24"/>
          <w:szCs w:val="24"/>
        </w:rPr>
        <w:fldChar w:fldCharType="separate"/>
      </w:r>
      <w:r w:rsidR="00CF3B2E">
        <w:rPr>
          <w:sz w:val="24"/>
          <w:szCs w:val="24"/>
        </w:rPr>
        <w:t>4</w:t>
      </w:r>
      <w:r w:rsidR="00BB6A95">
        <w:rPr>
          <w:sz w:val="24"/>
          <w:szCs w:val="24"/>
        </w:rPr>
        <w:fldChar w:fldCharType="end"/>
      </w:r>
      <w:r w:rsidR="00BB6A95">
        <w:rPr>
          <w:sz w:val="24"/>
          <w:szCs w:val="24"/>
        </w:rPr>
        <w:t xml:space="preserve"> priede</w:t>
      </w:r>
      <w:bookmarkEnd w:id="65"/>
      <w:r w:rsidR="00BF6A78" w:rsidRPr="002F26E8">
        <w:rPr>
          <w:sz w:val="24"/>
          <w:szCs w:val="24"/>
        </w:rPr>
        <w:t xml:space="preserve"> </w:t>
      </w:r>
      <w:r w:rsidR="006960BF" w:rsidRPr="00D76C39">
        <w:rPr>
          <w:i/>
          <w:iCs/>
          <w:sz w:val="24"/>
          <w:szCs w:val="24"/>
        </w:rPr>
        <w:t>Kvalifikacijos reikalavimai</w:t>
      </w:r>
      <w:r w:rsidR="006960BF">
        <w:rPr>
          <w:sz w:val="24"/>
          <w:szCs w:val="24"/>
        </w:rPr>
        <w:t xml:space="preserve">. </w:t>
      </w:r>
      <w:bookmarkStart w:id="67" w:name="_Hlk142308968"/>
      <w:r w:rsidR="00032BF4" w:rsidRPr="00032BF4">
        <w:rPr>
          <w:sz w:val="24"/>
          <w:szCs w:val="24"/>
        </w:rPr>
        <w:t xml:space="preserve">Ūkio subjektui, teikiančiam paraišką savarankiškai ar kaip ūkio </w:t>
      </w:r>
      <w:r w:rsidR="00032BF4" w:rsidRPr="00032BF4">
        <w:rPr>
          <w:sz w:val="24"/>
          <w:szCs w:val="24"/>
        </w:rPr>
        <w:lastRenderedPageBreak/>
        <w:t>subjektų grupės nariui, nedraudžiama būti kito ūkio subjekto (ar kitos ūkio subjektų grupės) Subtiekėju ar ūkio subjektu, kurio pajėgumais remiamasi kitas ūkio subjektas (ar kita ūkio subjektų grupė), šiose Skelbiamose derybose. Paraišką teikiantys skirtingi ūkio subjektai gali pasitelkti tuos pačius Subtiekėjus, tačiau tai negali sąlygoti draudžiamų susitarimų</w:t>
      </w:r>
      <w:bookmarkEnd w:id="67"/>
      <w:r w:rsidR="00032BF4" w:rsidRPr="00032BF4">
        <w:rPr>
          <w:sz w:val="24"/>
          <w:szCs w:val="24"/>
        </w:rPr>
        <w:t xml:space="preserve">. </w:t>
      </w:r>
      <w:bookmarkStart w:id="68" w:name="_Hlk142309011"/>
      <w:r w:rsidR="00032BF4" w:rsidRPr="00032BF4">
        <w:rPr>
          <w:sz w:val="24"/>
          <w:szCs w:val="24"/>
        </w:rPr>
        <w:t>Ūkio subjektas nepriklausomai nuo to, ar jis Skelbiamose derybose dalyvauja individualiai ar kaip ūkio subjektų grupės narys, gali pateikti tik vieną paraišką. Jeigu ūkio subjektas pateikia daugiau kaip vieną paraišką ar kaip ūkio subjektų grupės narys dalyvauja pateikiant daugiau kaip vieną paraišką</w:t>
      </w:r>
      <w:bookmarkEnd w:id="68"/>
      <w:r w:rsidR="00032BF4" w:rsidRPr="00032BF4">
        <w:rPr>
          <w:sz w:val="24"/>
          <w:szCs w:val="24"/>
        </w:rPr>
        <w:t>, visos tokios paraiškos bus atmestos.</w:t>
      </w:r>
    </w:p>
    <w:p w14:paraId="3DE30234" w14:textId="09039934" w:rsidR="00173F04" w:rsidRPr="002F26E8" w:rsidRDefault="00173F04" w:rsidP="002F26E8">
      <w:pPr>
        <w:pStyle w:val="paragrafesrasas2lygis"/>
        <w:tabs>
          <w:tab w:val="left" w:pos="1418"/>
        </w:tabs>
        <w:ind w:left="0" w:firstLine="568"/>
        <w:rPr>
          <w:sz w:val="24"/>
          <w:szCs w:val="24"/>
        </w:rPr>
      </w:pPr>
      <w:r w:rsidRPr="002F26E8">
        <w:rPr>
          <w:sz w:val="24"/>
          <w:szCs w:val="24"/>
        </w:rPr>
        <w:t xml:space="preserve">Jeigu dalyvauti </w:t>
      </w:r>
      <w:r w:rsidR="00AF370C" w:rsidRPr="002F26E8">
        <w:rPr>
          <w:sz w:val="24"/>
          <w:szCs w:val="24"/>
        </w:rPr>
        <w:t xml:space="preserve">Skelbiamose </w:t>
      </w:r>
      <w:r w:rsidR="004818A4" w:rsidRPr="002F26E8">
        <w:rPr>
          <w:sz w:val="24"/>
          <w:szCs w:val="24"/>
        </w:rPr>
        <w:t xml:space="preserve">derybose </w:t>
      </w:r>
      <w:r w:rsidR="002B21F9" w:rsidRPr="002F26E8">
        <w:rPr>
          <w:sz w:val="24"/>
          <w:szCs w:val="24"/>
        </w:rPr>
        <w:t xml:space="preserve">kandidatuoja </w:t>
      </w:r>
      <w:r w:rsidR="00C66649" w:rsidRPr="002F26E8">
        <w:rPr>
          <w:sz w:val="24"/>
          <w:szCs w:val="24"/>
        </w:rPr>
        <w:t>ūkio subjektų grupė</w:t>
      </w:r>
      <w:r w:rsidRPr="002F26E8">
        <w:rPr>
          <w:sz w:val="24"/>
          <w:szCs w:val="24"/>
        </w:rPr>
        <w:t>:</w:t>
      </w:r>
    </w:p>
    <w:p w14:paraId="48D84CE6" w14:textId="459086E8" w:rsidR="00693A9E" w:rsidRPr="002F26E8" w:rsidRDefault="00173F04" w:rsidP="00806DB3">
      <w:pPr>
        <w:pStyle w:val="paragrafesrasas2lygis"/>
        <w:numPr>
          <w:ilvl w:val="2"/>
          <w:numId w:val="22"/>
        </w:numPr>
        <w:tabs>
          <w:tab w:val="left" w:pos="1418"/>
          <w:tab w:val="left" w:pos="1701"/>
        </w:tabs>
        <w:ind w:left="0" w:firstLine="568"/>
        <w:rPr>
          <w:sz w:val="24"/>
          <w:szCs w:val="24"/>
        </w:rPr>
      </w:pPr>
      <w:r w:rsidRPr="002F26E8">
        <w:rPr>
          <w:sz w:val="24"/>
          <w:szCs w:val="24"/>
        </w:rPr>
        <w:t xml:space="preserve">pateikiamoje </w:t>
      </w:r>
      <w:r w:rsidR="00E336C9" w:rsidRPr="002F26E8">
        <w:rPr>
          <w:sz w:val="24"/>
          <w:szCs w:val="24"/>
        </w:rPr>
        <w:t>p</w:t>
      </w:r>
      <w:r w:rsidR="00F049E2" w:rsidRPr="002F26E8">
        <w:rPr>
          <w:sz w:val="24"/>
          <w:szCs w:val="24"/>
        </w:rPr>
        <w:t>araišk</w:t>
      </w:r>
      <w:r w:rsidRPr="002F26E8">
        <w:rPr>
          <w:sz w:val="24"/>
          <w:szCs w:val="24"/>
        </w:rPr>
        <w:t xml:space="preserve">oje </w:t>
      </w:r>
      <w:r w:rsidR="00C66649" w:rsidRPr="002F26E8">
        <w:rPr>
          <w:sz w:val="24"/>
          <w:szCs w:val="24"/>
        </w:rPr>
        <w:t xml:space="preserve">reikia </w:t>
      </w:r>
      <w:r w:rsidRPr="002F26E8">
        <w:rPr>
          <w:sz w:val="24"/>
          <w:szCs w:val="24"/>
        </w:rPr>
        <w:t>nurody</w:t>
      </w:r>
      <w:r w:rsidR="006D32ED" w:rsidRPr="002F26E8">
        <w:rPr>
          <w:sz w:val="24"/>
          <w:szCs w:val="24"/>
        </w:rPr>
        <w:t>t</w:t>
      </w:r>
      <w:r w:rsidR="00C66649" w:rsidRPr="002F26E8">
        <w:rPr>
          <w:sz w:val="24"/>
          <w:szCs w:val="24"/>
        </w:rPr>
        <w:t>i</w:t>
      </w:r>
      <w:r w:rsidRPr="002F26E8">
        <w:rPr>
          <w:sz w:val="24"/>
          <w:szCs w:val="24"/>
        </w:rPr>
        <w:t xml:space="preserve"> </w:t>
      </w:r>
      <w:r w:rsidR="00883C18" w:rsidRPr="002F26E8">
        <w:rPr>
          <w:sz w:val="24"/>
          <w:szCs w:val="24"/>
        </w:rPr>
        <w:t xml:space="preserve">atstovaujantį </w:t>
      </w:r>
      <w:r w:rsidR="00C66649" w:rsidRPr="002F26E8">
        <w:rPr>
          <w:sz w:val="24"/>
          <w:szCs w:val="24"/>
        </w:rPr>
        <w:t>narį</w:t>
      </w:r>
      <w:r w:rsidRPr="002F26E8">
        <w:rPr>
          <w:sz w:val="24"/>
          <w:szCs w:val="24"/>
        </w:rPr>
        <w:t xml:space="preserve"> ir </w:t>
      </w:r>
      <w:r w:rsidR="00883C18" w:rsidRPr="002F26E8">
        <w:rPr>
          <w:sz w:val="24"/>
          <w:szCs w:val="24"/>
        </w:rPr>
        <w:t xml:space="preserve">atstovaujančiojo </w:t>
      </w:r>
      <w:r w:rsidR="00C66649" w:rsidRPr="002F26E8">
        <w:rPr>
          <w:sz w:val="24"/>
          <w:szCs w:val="24"/>
        </w:rPr>
        <w:t>nario</w:t>
      </w:r>
      <w:r w:rsidRPr="002F26E8">
        <w:rPr>
          <w:sz w:val="24"/>
          <w:szCs w:val="24"/>
        </w:rPr>
        <w:t xml:space="preserve"> kontaktin</w:t>
      </w:r>
      <w:r w:rsidR="006D32ED" w:rsidRPr="002F26E8">
        <w:rPr>
          <w:sz w:val="24"/>
          <w:szCs w:val="24"/>
        </w:rPr>
        <w:t>į</w:t>
      </w:r>
      <w:r w:rsidRPr="002F26E8">
        <w:rPr>
          <w:sz w:val="24"/>
          <w:szCs w:val="24"/>
        </w:rPr>
        <w:t xml:space="preserve"> asm</w:t>
      </w:r>
      <w:r w:rsidR="006D32ED" w:rsidRPr="002F26E8">
        <w:rPr>
          <w:sz w:val="24"/>
          <w:szCs w:val="24"/>
        </w:rPr>
        <w:t>enį</w:t>
      </w:r>
      <w:r w:rsidRPr="002F26E8">
        <w:rPr>
          <w:sz w:val="24"/>
          <w:szCs w:val="24"/>
        </w:rPr>
        <w:t xml:space="preserve">. Šiam asmeniui </w:t>
      </w:r>
      <w:r w:rsidR="006D32ED" w:rsidRPr="002F26E8">
        <w:rPr>
          <w:sz w:val="24"/>
          <w:szCs w:val="24"/>
        </w:rPr>
        <w:t>turi</w:t>
      </w:r>
      <w:r w:rsidR="0052333A" w:rsidRPr="002F26E8">
        <w:rPr>
          <w:sz w:val="24"/>
          <w:szCs w:val="24"/>
        </w:rPr>
        <w:t xml:space="preserve"> būti</w:t>
      </w:r>
      <w:r w:rsidR="006D32ED" w:rsidRPr="002F26E8">
        <w:rPr>
          <w:sz w:val="24"/>
          <w:szCs w:val="24"/>
        </w:rPr>
        <w:t xml:space="preserve"> </w:t>
      </w:r>
      <w:r w:rsidRPr="002F26E8">
        <w:rPr>
          <w:sz w:val="24"/>
          <w:szCs w:val="24"/>
        </w:rPr>
        <w:t>suteikti įgaliojim</w:t>
      </w:r>
      <w:r w:rsidR="0052333A" w:rsidRPr="002F26E8">
        <w:rPr>
          <w:sz w:val="24"/>
          <w:szCs w:val="24"/>
        </w:rPr>
        <w:t>ai</w:t>
      </w:r>
      <w:r w:rsidRPr="002F26E8">
        <w:rPr>
          <w:sz w:val="24"/>
          <w:szCs w:val="24"/>
        </w:rPr>
        <w:t xml:space="preserve"> </w:t>
      </w:r>
      <w:r w:rsidR="004014AD" w:rsidRPr="002F26E8">
        <w:rPr>
          <w:sz w:val="24"/>
          <w:szCs w:val="24"/>
        </w:rPr>
        <w:t>ūkio subjektų grupės</w:t>
      </w:r>
      <w:r w:rsidR="000C2154" w:rsidRPr="002F26E8">
        <w:rPr>
          <w:sz w:val="24"/>
          <w:szCs w:val="24"/>
        </w:rPr>
        <w:t xml:space="preserve"> vardu </w:t>
      </w:r>
      <w:r w:rsidRPr="002F26E8">
        <w:rPr>
          <w:sz w:val="24"/>
          <w:szCs w:val="24"/>
        </w:rPr>
        <w:t xml:space="preserve">atlikti visus </w:t>
      </w:r>
      <w:r w:rsidR="00684C94" w:rsidRPr="002F26E8">
        <w:rPr>
          <w:sz w:val="24"/>
          <w:szCs w:val="24"/>
        </w:rPr>
        <w:t>pirkimo</w:t>
      </w:r>
      <w:r w:rsidR="00B61AA4" w:rsidRPr="002F26E8">
        <w:rPr>
          <w:sz w:val="24"/>
          <w:szCs w:val="24"/>
        </w:rPr>
        <w:t xml:space="preserve"> procedūrų metu reikalingus </w:t>
      </w:r>
      <w:r w:rsidRPr="002F26E8">
        <w:rPr>
          <w:sz w:val="24"/>
          <w:szCs w:val="24"/>
        </w:rPr>
        <w:t>veiksmus;</w:t>
      </w:r>
    </w:p>
    <w:p w14:paraId="2D0ADC63" w14:textId="76BFD680" w:rsidR="00693A9E" w:rsidRPr="002F26E8" w:rsidRDefault="00173F04" w:rsidP="00806DB3">
      <w:pPr>
        <w:pStyle w:val="paragrafesrasas2lygis"/>
        <w:numPr>
          <w:ilvl w:val="2"/>
          <w:numId w:val="22"/>
        </w:numPr>
        <w:tabs>
          <w:tab w:val="left" w:pos="1418"/>
          <w:tab w:val="left" w:pos="1701"/>
        </w:tabs>
        <w:ind w:left="0" w:firstLine="568"/>
        <w:rPr>
          <w:sz w:val="24"/>
          <w:szCs w:val="24"/>
        </w:rPr>
      </w:pPr>
      <w:r w:rsidRPr="002F26E8">
        <w:rPr>
          <w:sz w:val="24"/>
          <w:szCs w:val="24"/>
        </w:rPr>
        <w:t xml:space="preserve">kartu su </w:t>
      </w:r>
      <w:r w:rsidR="00E336C9" w:rsidRPr="002F26E8">
        <w:rPr>
          <w:sz w:val="24"/>
          <w:szCs w:val="24"/>
        </w:rPr>
        <w:t>p</w:t>
      </w:r>
      <w:r w:rsidR="00F049E2" w:rsidRPr="002F26E8">
        <w:rPr>
          <w:sz w:val="24"/>
          <w:szCs w:val="24"/>
        </w:rPr>
        <w:t>araišk</w:t>
      </w:r>
      <w:r w:rsidRPr="002F26E8">
        <w:rPr>
          <w:sz w:val="24"/>
          <w:szCs w:val="24"/>
        </w:rPr>
        <w:t xml:space="preserve">a </w:t>
      </w:r>
      <w:r w:rsidR="00973160" w:rsidRPr="002F26E8">
        <w:rPr>
          <w:sz w:val="24"/>
          <w:szCs w:val="24"/>
        </w:rPr>
        <w:t xml:space="preserve">reikia </w:t>
      </w:r>
      <w:r w:rsidRPr="002F26E8">
        <w:rPr>
          <w:sz w:val="24"/>
          <w:szCs w:val="24"/>
        </w:rPr>
        <w:t>pateikt</w:t>
      </w:r>
      <w:r w:rsidR="006561A9" w:rsidRPr="002F26E8">
        <w:rPr>
          <w:sz w:val="24"/>
          <w:szCs w:val="24"/>
        </w:rPr>
        <w:t>i</w:t>
      </w:r>
      <w:r w:rsidRPr="002F26E8">
        <w:rPr>
          <w:sz w:val="24"/>
          <w:szCs w:val="24"/>
        </w:rPr>
        <w:t xml:space="preserve"> </w:t>
      </w:r>
      <w:r w:rsidR="00973160" w:rsidRPr="002F26E8">
        <w:rPr>
          <w:sz w:val="24"/>
          <w:szCs w:val="24"/>
        </w:rPr>
        <w:t>j</w:t>
      </w:r>
      <w:r w:rsidRPr="002F26E8">
        <w:rPr>
          <w:sz w:val="24"/>
          <w:szCs w:val="24"/>
        </w:rPr>
        <w:t>ungtinės veiklos sutart</w:t>
      </w:r>
      <w:r w:rsidR="006561A9" w:rsidRPr="002F26E8">
        <w:rPr>
          <w:sz w:val="24"/>
          <w:szCs w:val="24"/>
        </w:rPr>
        <w:t>į</w:t>
      </w:r>
      <w:r w:rsidRPr="002F26E8">
        <w:rPr>
          <w:sz w:val="24"/>
          <w:szCs w:val="24"/>
        </w:rPr>
        <w:t xml:space="preserve">, </w:t>
      </w:r>
      <w:r w:rsidR="00E70AAC" w:rsidRPr="002F26E8">
        <w:rPr>
          <w:sz w:val="24"/>
          <w:szCs w:val="24"/>
        </w:rPr>
        <w:t xml:space="preserve">kurioje </w:t>
      </w:r>
      <w:r w:rsidR="00E632E2" w:rsidRPr="002F26E8">
        <w:rPr>
          <w:sz w:val="24"/>
          <w:szCs w:val="24"/>
        </w:rPr>
        <w:t xml:space="preserve">būtų </w:t>
      </w:r>
      <w:r w:rsidRPr="002F26E8">
        <w:rPr>
          <w:sz w:val="24"/>
          <w:szCs w:val="24"/>
        </w:rPr>
        <w:t>aiškiai nurody</w:t>
      </w:r>
      <w:r w:rsidR="00F0265C" w:rsidRPr="002F26E8">
        <w:rPr>
          <w:sz w:val="24"/>
          <w:szCs w:val="24"/>
        </w:rPr>
        <w:t>ti</w:t>
      </w:r>
      <w:r w:rsidRPr="002F26E8">
        <w:rPr>
          <w:sz w:val="24"/>
          <w:szCs w:val="24"/>
        </w:rPr>
        <w:t xml:space="preserve"> kiekvienam </w:t>
      </w:r>
      <w:r w:rsidR="00E632E2" w:rsidRPr="002F26E8">
        <w:rPr>
          <w:sz w:val="24"/>
          <w:szCs w:val="24"/>
        </w:rPr>
        <w:t xml:space="preserve">ūkio subjektų grupės nariui </w:t>
      </w:r>
      <w:r w:rsidR="00F0265C" w:rsidRPr="002F26E8">
        <w:rPr>
          <w:sz w:val="24"/>
          <w:szCs w:val="24"/>
        </w:rPr>
        <w:t>priskirti įsipareigojimai</w:t>
      </w:r>
      <w:r w:rsidR="00AE3C7A" w:rsidRPr="002F26E8">
        <w:rPr>
          <w:sz w:val="24"/>
          <w:szCs w:val="24"/>
        </w:rPr>
        <w:t xml:space="preserve"> įgyvendinant Projektą</w:t>
      </w:r>
      <w:r w:rsidR="00652880" w:rsidRPr="002F26E8">
        <w:rPr>
          <w:sz w:val="24"/>
          <w:szCs w:val="24"/>
        </w:rPr>
        <w:t>. Sutartyje turi būti</w:t>
      </w:r>
      <w:r w:rsidR="0094196D" w:rsidRPr="002F26E8">
        <w:rPr>
          <w:sz w:val="24"/>
          <w:szCs w:val="24"/>
        </w:rPr>
        <w:t xml:space="preserve"> </w:t>
      </w:r>
      <w:r w:rsidR="00CE06D7" w:rsidRPr="002F26E8">
        <w:rPr>
          <w:sz w:val="24"/>
          <w:szCs w:val="24"/>
        </w:rPr>
        <w:t>numatyta</w:t>
      </w:r>
      <w:r w:rsidR="0094196D" w:rsidRPr="002F26E8">
        <w:rPr>
          <w:sz w:val="24"/>
          <w:szCs w:val="24"/>
        </w:rPr>
        <w:t xml:space="preserve"> solidarioji visų </w:t>
      </w:r>
      <w:r w:rsidR="00CE06D7" w:rsidRPr="002F26E8">
        <w:rPr>
          <w:sz w:val="24"/>
          <w:szCs w:val="24"/>
        </w:rPr>
        <w:t xml:space="preserve">jungtinės veiklos </w:t>
      </w:r>
      <w:r w:rsidR="0094196D" w:rsidRPr="002F26E8">
        <w:rPr>
          <w:sz w:val="24"/>
          <w:szCs w:val="24"/>
        </w:rPr>
        <w:t xml:space="preserve">sutarties šalių atsakomybė už prievolių </w:t>
      </w:r>
      <w:r w:rsidR="006A6252" w:rsidRPr="002F26E8">
        <w:rPr>
          <w:sz w:val="24"/>
          <w:szCs w:val="24"/>
        </w:rPr>
        <w:t>Valdžios</w:t>
      </w:r>
      <w:r w:rsidR="0094196D" w:rsidRPr="002F26E8">
        <w:rPr>
          <w:sz w:val="24"/>
          <w:szCs w:val="24"/>
        </w:rPr>
        <w:t xml:space="preserve"> </w:t>
      </w:r>
      <w:r w:rsidR="00717299" w:rsidRPr="002F26E8">
        <w:rPr>
          <w:sz w:val="24"/>
          <w:szCs w:val="24"/>
        </w:rPr>
        <w:t>subjektui</w:t>
      </w:r>
      <w:r w:rsidR="0094196D" w:rsidRPr="002F26E8">
        <w:rPr>
          <w:sz w:val="24"/>
          <w:szCs w:val="24"/>
        </w:rPr>
        <w:t xml:space="preserve"> arba pagal </w:t>
      </w:r>
      <w:r w:rsidR="00CF7E52" w:rsidRPr="002F26E8">
        <w:rPr>
          <w:sz w:val="24"/>
          <w:szCs w:val="24"/>
        </w:rPr>
        <w:t>S</w:t>
      </w:r>
      <w:r w:rsidR="0094196D" w:rsidRPr="002F26E8">
        <w:rPr>
          <w:sz w:val="24"/>
          <w:szCs w:val="24"/>
        </w:rPr>
        <w:t>utartį netinkamą vykdymą</w:t>
      </w:r>
      <w:r w:rsidRPr="002F26E8">
        <w:rPr>
          <w:sz w:val="24"/>
          <w:szCs w:val="24"/>
        </w:rPr>
        <w:t xml:space="preserve">. </w:t>
      </w:r>
    </w:p>
    <w:p w14:paraId="13979CFF" w14:textId="77777777" w:rsidR="00173F04" w:rsidRPr="002F26E8" w:rsidRDefault="00793068" w:rsidP="002F26E8">
      <w:pPr>
        <w:pStyle w:val="Antrat3"/>
        <w:tabs>
          <w:tab w:val="left" w:pos="1418"/>
        </w:tabs>
        <w:spacing w:after="120"/>
        <w:ind w:firstLine="568"/>
        <w:jc w:val="center"/>
        <w:rPr>
          <w:color w:val="D99594" w:themeColor="accent2" w:themeTint="99"/>
          <w:sz w:val="24"/>
          <w:szCs w:val="24"/>
        </w:rPr>
      </w:pPr>
      <w:bookmarkStart w:id="69" w:name="_Toc141452259"/>
      <w:bookmarkStart w:id="70" w:name="_Toc141452331"/>
      <w:bookmarkStart w:id="71" w:name="_Toc283040750"/>
      <w:bookmarkEnd w:id="66"/>
      <w:r w:rsidRPr="002F26E8">
        <w:rPr>
          <w:color w:val="D99594" w:themeColor="accent2" w:themeTint="99"/>
          <w:sz w:val="24"/>
          <w:szCs w:val="24"/>
        </w:rPr>
        <w:t>Paraiškos turinys</w:t>
      </w:r>
      <w:bookmarkEnd w:id="69"/>
      <w:bookmarkEnd w:id="70"/>
    </w:p>
    <w:p w14:paraId="6EAA8A8D" w14:textId="7D8C204A" w:rsidR="00F43835" w:rsidRDefault="00CB6D15" w:rsidP="002F26E8">
      <w:pPr>
        <w:pStyle w:val="paragrafesrasas2lygis"/>
        <w:tabs>
          <w:tab w:val="left" w:pos="1418"/>
        </w:tabs>
        <w:ind w:left="0" w:firstLine="568"/>
        <w:rPr>
          <w:sz w:val="24"/>
          <w:szCs w:val="24"/>
        </w:rPr>
      </w:pPr>
      <w:bookmarkStart w:id="72" w:name="_Ref141361733"/>
      <w:r w:rsidRPr="002F26E8">
        <w:rPr>
          <w:sz w:val="24"/>
          <w:szCs w:val="24"/>
        </w:rPr>
        <w:t xml:space="preserve">Ūkio subjektai, atitinkantys </w:t>
      </w:r>
      <w:r w:rsidR="008B3D54" w:rsidRPr="002F26E8">
        <w:rPr>
          <w:sz w:val="24"/>
          <w:szCs w:val="24"/>
        </w:rPr>
        <w:t>K</w:t>
      </w:r>
      <w:r w:rsidRPr="002F26E8">
        <w:rPr>
          <w:sz w:val="24"/>
          <w:szCs w:val="24"/>
        </w:rPr>
        <w:t>valifikacijos reikalavimus</w:t>
      </w:r>
      <w:r w:rsidR="00975D3C" w:rsidRPr="002F26E8">
        <w:rPr>
          <w:sz w:val="24"/>
          <w:szCs w:val="24"/>
        </w:rPr>
        <w:t xml:space="preserve">, </w:t>
      </w:r>
      <w:r w:rsidR="009F42C0" w:rsidRPr="002F26E8">
        <w:rPr>
          <w:sz w:val="24"/>
          <w:szCs w:val="24"/>
        </w:rPr>
        <w:t>p</w:t>
      </w:r>
      <w:r w:rsidR="00F049E2" w:rsidRPr="002F26E8">
        <w:rPr>
          <w:sz w:val="24"/>
          <w:szCs w:val="24"/>
        </w:rPr>
        <w:t>araišk</w:t>
      </w:r>
      <w:r w:rsidR="00910E0F" w:rsidRPr="002F26E8">
        <w:rPr>
          <w:sz w:val="24"/>
          <w:szCs w:val="24"/>
        </w:rPr>
        <w:t xml:space="preserve">ą </w:t>
      </w:r>
      <w:r w:rsidR="006A6252" w:rsidRPr="002F26E8">
        <w:rPr>
          <w:sz w:val="24"/>
          <w:szCs w:val="24"/>
        </w:rPr>
        <w:t>Valdžios</w:t>
      </w:r>
      <w:r w:rsidR="00910E0F" w:rsidRPr="002F26E8">
        <w:rPr>
          <w:sz w:val="24"/>
          <w:szCs w:val="24"/>
        </w:rPr>
        <w:t xml:space="preserve"> </w:t>
      </w:r>
      <w:r w:rsidR="00717299" w:rsidRPr="002F26E8">
        <w:rPr>
          <w:sz w:val="24"/>
          <w:szCs w:val="24"/>
        </w:rPr>
        <w:t>subjektui</w:t>
      </w:r>
      <w:r w:rsidR="00910E0F" w:rsidRPr="002F26E8">
        <w:rPr>
          <w:sz w:val="24"/>
          <w:szCs w:val="24"/>
        </w:rPr>
        <w:t xml:space="preserve"> </w:t>
      </w:r>
      <w:r w:rsidR="00EB00B7" w:rsidRPr="002F26E8">
        <w:rPr>
          <w:sz w:val="24"/>
          <w:szCs w:val="24"/>
        </w:rPr>
        <w:t>turi</w:t>
      </w:r>
      <w:r w:rsidRPr="002F26E8">
        <w:rPr>
          <w:sz w:val="24"/>
          <w:szCs w:val="24"/>
        </w:rPr>
        <w:t xml:space="preserve"> pateikti </w:t>
      </w:r>
      <w:r w:rsidR="008F1880" w:rsidRPr="002F26E8">
        <w:rPr>
          <w:sz w:val="24"/>
          <w:szCs w:val="24"/>
        </w:rPr>
        <w:t>pagal</w:t>
      </w:r>
      <w:r w:rsidR="00975D3C" w:rsidRPr="002F26E8">
        <w:rPr>
          <w:sz w:val="24"/>
          <w:szCs w:val="24"/>
        </w:rPr>
        <w:t xml:space="preserve"> </w:t>
      </w:r>
      <w:r w:rsidR="00F43835">
        <w:rPr>
          <w:sz w:val="24"/>
          <w:szCs w:val="24"/>
        </w:rPr>
        <w:t xml:space="preserve">Sąlygų </w:t>
      </w:r>
      <w:r w:rsidR="00F43835">
        <w:rPr>
          <w:sz w:val="24"/>
          <w:szCs w:val="24"/>
        </w:rPr>
        <w:fldChar w:fldCharType="begin"/>
      </w:r>
      <w:r w:rsidR="00F43835">
        <w:rPr>
          <w:sz w:val="24"/>
          <w:szCs w:val="24"/>
        </w:rPr>
        <w:instrText xml:space="preserve"> REF _Ref114823022 \r \h </w:instrText>
      </w:r>
      <w:r w:rsidR="00F43835">
        <w:rPr>
          <w:sz w:val="24"/>
          <w:szCs w:val="24"/>
        </w:rPr>
      </w:r>
      <w:r w:rsidR="00F43835">
        <w:rPr>
          <w:sz w:val="24"/>
          <w:szCs w:val="24"/>
        </w:rPr>
        <w:fldChar w:fldCharType="separate"/>
      </w:r>
      <w:r w:rsidR="00CF3B2E">
        <w:rPr>
          <w:sz w:val="24"/>
          <w:szCs w:val="24"/>
        </w:rPr>
        <w:t>6</w:t>
      </w:r>
      <w:r w:rsidR="00F43835">
        <w:rPr>
          <w:sz w:val="24"/>
          <w:szCs w:val="24"/>
        </w:rPr>
        <w:fldChar w:fldCharType="end"/>
      </w:r>
      <w:r w:rsidR="00F43835">
        <w:rPr>
          <w:sz w:val="24"/>
          <w:szCs w:val="24"/>
        </w:rPr>
        <w:t xml:space="preserve"> priede Paraiškos pateikimas nustatytus reikalavimus ir pagal </w:t>
      </w:r>
      <w:r w:rsidR="00975D3C" w:rsidRPr="002F26E8">
        <w:rPr>
          <w:sz w:val="24"/>
          <w:szCs w:val="24"/>
        </w:rPr>
        <w:t xml:space="preserve">Sąlygų </w:t>
      </w:r>
      <w:r w:rsidR="00BB6A95">
        <w:rPr>
          <w:sz w:val="24"/>
          <w:szCs w:val="24"/>
        </w:rPr>
        <w:fldChar w:fldCharType="begin"/>
      </w:r>
      <w:r w:rsidR="00BB6A95">
        <w:rPr>
          <w:sz w:val="24"/>
          <w:szCs w:val="24"/>
        </w:rPr>
        <w:instrText xml:space="preserve"> REF _Ref114821520 \r \h </w:instrText>
      </w:r>
      <w:r w:rsidR="00BB6A95">
        <w:rPr>
          <w:sz w:val="24"/>
          <w:szCs w:val="24"/>
        </w:rPr>
      </w:r>
      <w:r w:rsidR="00BB6A95">
        <w:rPr>
          <w:sz w:val="24"/>
          <w:szCs w:val="24"/>
        </w:rPr>
        <w:fldChar w:fldCharType="separate"/>
      </w:r>
      <w:r w:rsidR="00CF3B2E">
        <w:rPr>
          <w:sz w:val="24"/>
          <w:szCs w:val="24"/>
        </w:rPr>
        <w:t>7</w:t>
      </w:r>
      <w:r w:rsidR="00BB6A95">
        <w:rPr>
          <w:sz w:val="24"/>
          <w:szCs w:val="24"/>
        </w:rPr>
        <w:fldChar w:fldCharType="end"/>
      </w:r>
      <w:r w:rsidR="00174CC3">
        <w:rPr>
          <w:sz w:val="24"/>
          <w:szCs w:val="24"/>
        </w:rPr>
        <w:t xml:space="preserve"> </w:t>
      </w:r>
      <w:r w:rsidR="00A44C8A" w:rsidRPr="002F26E8">
        <w:rPr>
          <w:sz w:val="24"/>
          <w:szCs w:val="24"/>
        </w:rPr>
        <w:t>p</w:t>
      </w:r>
      <w:r w:rsidR="00975D3C" w:rsidRPr="002F26E8">
        <w:rPr>
          <w:sz w:val="24"/>
          <w:szCs w:val="24"/>
        </w:rPr>
        <w:t>riede</w:t>
      </w:r>
      <w:r w:rsidR="008B3D54" w:rsidRPr="002F26E8">
        <w:rPr>
          <w:sz w:val="24"/>
          <w:szCs w:val="24"/>
        </w:rPr>
        <w:t xml:space="preserve"> </w:t>
      </w:r>
      <w:r w:rsidR="008B3D54" w:rsidRPr="002F26E8">
        <w:rPr>
          <w:i/>
          <w:sz w:val="24"/>
          <w:szCs w:val="24"/>
        </w:rPr>
        <w:t>Paraišk</w:t>
      </w:r>
      <w:r w:rsidR="005B7F42" w:rsidRPr="002F26E8">
        <w:rPr>
          <w:i/>
          <w:sz w:val="24"/>
          <w:szCs w:val="24"/>
        </w:rPr>
        <w:t>os forma</w:t>
      </w:r>
      <w:r w:rsidR="008B3D54" w:rsidRPr="002F26E8">
        <w:rPr>
          <w:sz w:val="24"/>
          <w:szCs w:val="24"/>
        </w:rPr>
        <w:t xml:space="preserve"> </w:t>
      </w:r>
      <w:r w:rsidR="008F1880" w:rsidRPr="002F26E8">
        <w:rPr>
          <w:sz w:val="24"/>
          <w:szCs w:val="24"/>
        </w:rPr>
        <w:t>pateikiamą formą</w:t>
      </w:r>
      <w:r w:rsidR="00A43239" w:rsidRPr="002F26E8">
        <w:rPr>
          <w:sz w:val="24"/>
          <w:szCs w:val="24"/>
        </w:rPr>
        <w:t xml:space="preserve">, prie jos pridėdami visus </w:t>
      </w:r>
      <w:r w:rsidR="0098647E" w:rsidRPr="002F26E8">
        <w:rPr>
          <w:sz w:val="24"/>
          <w:szCs w:val="24"/>
        </w:rPr>
        <w:t xml:space="preserve">jų </w:t>
      </w:r>
      <w:r w:rsidR="008B3D54" w:rsidRPr="002F26E8">
        <w:rPr>
          <w:sz w:val="24"/>
          <w:szCs w:val="24"/>
        </w:rPr>
        <w:t>K</w:t>
      </w:r>
      <w:r w:rsidR="0098647E" w:rsidRPr="002F26E8">
        <w:rPr>
          <w:sz w:val="24"/>
          <w:szCs w:val="24"/>
        </w:rPr>
        <w:t>valifikaciją pagrindžiančius</w:t>
      </w:r>
      <w:r w:rsidR="00822FF3" w:rsidRPr="002F26E8">
        <w:rPr>
          <w:sz w:val="24"/>
          <w:szCs w:val="24"/>
        </w:rPr>
        <w:t xml:space="preserve"> į</w:t>
      </w:r>
      <w:r w:rsidR="00674A60" w:rsidRPr="002F26E8">
        <w:rPr>
          <w:sz w:val="24"/>
          <w:szCs w:val="24"/>
        </w:rPr>
        <w:t>rodymus</w:t>
      </w:r>
      <w:r w:rsidR="004F7EFA" w:rsidRPr="002F26E8">
        <w:rPr>
          <w:sz w:val="24"/>
          <w:szCs w:val="24"/>
        </w:rPr>
        <w:t xml:space="preserve"> bei </w:t>
      </w:r>
      <w:r w:rsidR="00F43835">
        <w:rPr>
          <w:sz w:val="24"/>
          <w:szCs w:val="24"/>
        </w:rPr>
        <w:t>kitus dokumentus:</w:t>
      </w:r>
      <w:bookmarkEnd w:id="72"/>
    </w:p>
    <w:p w14:paraId="229432A4" w14:textId="6BAEE672" w:rsidR="00F43835" w:rsidRDefault="00F43835" w:rsidP="00F43835">
      <w:pPr>
        <w:pStyle w:val="paragrafesrasas2lygis"/>
        <w:numPr>
          <w:ilvl w:val="2"/>
          <w:numId w:val="22"/>
        </w:numPr>
        <w:tabs>
          <w:tab w:val="left" w:pos="0"/>
          <w:tab w:val="left" w:pos="1418"/>
        </w:tabs>
        <w:rPr>
          <w:sz w:val="24"/>
          <w:szCs w:val="24"/>
        </w:rPr>
      </w:pPr>
      <w:r w:rsidRPr="009E3FC1">
        <w:rPr>
          <w:sz w:val="24"/>
          <w:szCs w:val="24"/>
        </w:rPr>
        <w:t>EBVPD</w:t>
      </w:r>
      <w:r w:rsidRPr="00C665FE">
        <w:rPr>
          <w:sz w:val="24"/>
          <w:szCs w:val="24"/>
        </w:rPr>
        <w:t xml:space="preserve"> </w:t>
      </w:r>
      <w:bookmarkStart w:id="73" w:name="_Hlk141710325"/>
      <w:r w:rsidRPr="00C665FE">
        <w:rPr>
          <w:sz w:val="24"/>
          <w:szCs w:val="24"/>
        </w:rPr>
        <w:t xml:space="preserve">užpildytas pagal Sąlygų </w:t>
      </w:r>
      <w:r>
        <w:rPr>
          <w:sz w:val="24"/>
          <w:szCs w:val="24"/>
        </w:rPr>
        <w:fldChar w:fldCharType="begin"/>
      </w:r>
      <w:r>
        <w:rPr>
          <w:sz w:val="24"/>
          <w:szCs w:val="24"/>
        </w:rPr>
        <w:instrText xml:space="preserve"> REF _Ref114822741 \r \h </w:instrText>
      </w:r>
      <w:r>
        <w:rPr>
          <w:sz w:val="24"/>
          <w:szCs w:val="24"/>
        </w:rPr>
      </w:r>
      <w:r>
        <w:rPr>
          <w:sz w:val="24"/>
          <w:szCs w:val="24"/>
        </w:rPr>
        <w:fldChar w:fldCharType="separate"/>
      </w:r>
      <w:r w:rsidR="00CF3B2E">
        <w:rPr>
          <w:sz w:val="24"/>
          <w:szCs w:val="24"/>
        </w:rPr>
        <w:t>9</w:t>
      </w:r>
      <w:r>
        <w:rPr>
          <w:sz w:val="24"/>
          <w:szCs w:val="24"/>
        </w:rPr>
        <w:fldChar w:fldCharType="end"/>
      </w:r>
      <w:r w:rsidRPr="00C665FE">
        <w:rPr>
          <w:sz w:val="24"/>
          <w:szCs w:val="24"/>
        </w:rPr>
        <w:t xml:space="preserve"> priede Reikalavimai Europos bendrajam viešųjų pirkimų dokumentui nustatytus reikalavimus</w:t>
      </w:r>
      <w:bookmarkEnd w:id="73"/>
      <w:r w:rsidRPr="00C665FE">
        <w:rPr>
          <w:sz w:val="24"/>
          <w:szCs w:val="24"/>
        </w:rPr>
        <w:t>.</w:t>
      </w:r>
      <w:r>
        <w:rPr>
          <w:sz w:val="24"/>
          <w:szCs w:val="24"/>
        </w:rPr>
        <w:t>;</w:t>
      </w:r>
    </w:p>
    <w:p w14:paraId="2A678A88" w14:textId="2FC4336E" w:rsidR="00F43835" w:rsidRDefault="00F43835" w:rsidP="00F43835">
      <w:pPr>
        <w:pStyle w:val="paragrafesrasas2lygis"/>
        <w:numPr>
          <w:ilvl w:val="2"/>
          <w:numId w:val="22"/>
        </w:numPr>
        <w:tabs>
          <w:tab w:val="left" w:pos="0"/>
          <w:tab w:val="left" w:pos="1418"/>
        </w:tabs>
        <w:rPr>
          <w:sz w:val="24"/>
          <w:szCs w:val="24"/>
        </w:rPr>
      </w:pPr>
      <w:r w:rsidRPr="009E3FC1">
        <w:rPr>
          <w:sz w:val="24"/>
          <w:szCs w:val="24"/>
        </w:rPr>
        <w:t>deklaracij</w:t>
      </w:r>
      <w:r>
        <w:rPr>
          <w:sz w:val="24"/>
          <w:szCs w:val="24"/>
        </w:rPr>
        <w:t>a</w:t>
      </w:r>
      <w:r w:rsidRPr="009E3FC1">
        <w:rPr>
          <w:sz w:val="24"/>
          <w:szCs w:val="24"/>
        </w:rPr>
        <w:t xml:space="preserve"> dėl Reglamente nustatytų sąlygų nebuvimo, kurios forma pateikiama Sąlygų </w:t>
      </w:r>
      <w:r>
        <w:rPr>
          <w:sz w:val="24"/>
          <w:szCs w:val="24"/>
        </w:rPr>
        <w:fldChar w:fldCharType="begin"/>
      </w:r>
      <w:r>
        <w:rPr>
          <w:sz w:val="24"/>
          <w:szCs w:val="24"/>
        </w:rPr>
        <w:instrText xml:space="preserve"> REF _Ref114820373 \r \h </w:instrText>
      </w:r>
      <w:r>
        <w:rPr>
          <w:sz w:val="24"/>
          <w:szCs w:val="24"/>
        </w:rPr>
      </w:r>
      <w:r>
        <w:rPr>
          <w:sz w:val="24"/>
          <w:szCs w:val="24"/>
        </w:rPr>
        <w:fldChar w:fldCharType="separate"/>
      </w:r>
      <w:r w:rsidR="00CF3B2E">
        <w:rPr>
          <w:sz w:val="24"/>
          <w:szCs w:val="24"/>
        </w:rPr>
        <w:t>5</w:t>
      </w:r>
      <w:r>
        <w:rPr>
          <w:sz w:val="24"/>
          <w:szCs w:val="24"/>
        </w:rPr>
        <w:fldChar w:fldCharType="end"/>
      </w:r>
      <w:r w:rsidRPr="009E3FC1">
        <w:rPr>
          <w:sz w:val="24"/>
          <w:szCs w:val="24"/>
        </w:rPr>
        <w:t xml:space="preserve"> priede </w:t>
      </w:r>
      <w:r w:rsidRPr="009E3FC1">
        <w:rPr>
          <w:i/>
          <w:iCs/>
          <w:sz w:val="24"/>
          <w:szCs w:val="24"/>
        </w:rPr>
        <w:t>Deklaracijos dėl Reglamente nustatytų sąlygų nebuvimo forma</w:t>
      </w:r>
      <w:r w:rsidRPr="009E3FC1">
        <w:rPr>
          <w:sz w:val="24"/>
          <w:szCs w:val="24"/>
        </w:rPr>
        <w:t xml:space="preserve">. </w:t>
      </w:r>
    </w:p>
    <w:p w14:paraId="613A4BC9" w14:textId="77777777" w:rsidR="00F43835" w:rsidRPr="00C665FE" w:rsidRDefault="00F43835" w:rsidP="00F43835">
      <w:pPr>
        <w:pStyle w:val="paragrafesrasas2lygis"/>
        <w:numPr>
          <w:ilvl w:val="2"/>
          <w:numId w:val="22"/>
        </w:numPr>
        <w:tabs>
          <w:tab w:val="left" w:pos="0"/>
          <w:tab w:val="left" w:pos="1418"/>
        </w:tabs>
        <w:rPr>
          <w:sz w:val="24"/>
          <w:szCs w:val="24"/>
        </w:rPr>
      </w:pPr>
      <w:bookmarkStart w:id="74" w:name="_Hlk141710709"/>
      <w:r>
        <w:rPr>
          <w:sz w:val="24"/>
          <w:szCs w:val="24"/>
        </w:rPr>
        <w:t>a</w:t>
      </w:r>
      <w:r w:rsidRPr="00C665FE">
        <w:rPr>
          <w:sz w:val="24"/>
          <w:szCs w:val="24"/>
        </w:rPr>
        <w:t>tstovo įgaliojimus patvirtinantis dokumentas</w:t>
      </w:r>
      <w:bookmarkEnd w:id="74"/>
      <w:r w:rsidRPr="00C665FE">
        <w:rPr>
          <w:sz w:val="24"/>
          <w:szCs w:val="24"/>
        </w:rPr>
        <w:t>.</w:t>
      </w:r>
    </w:p>
    <w:p w14:paraId="147A49B2" w14:textId="77777777" w:rsidR="00F43835" w:rsidRPr="00C665FE" w:rsidRDefault="00F43835" w:rsidP="00F43835">
      <w:pPr>
        <w:pStyle w:val="paragrafesrasas2lygis"/>
        <w:numPr>
          <w:ilvl w:val="2"/>
          <w:numId w:val="22"/>
        </w:numPr>
        <w:tabs>
          <w:tab w:val="left" w:pos="0"/>
          <w:tab w:val="left" w:pos="1418"/>
        </w:tabs>
        <w:rPr>
          <w:sz w:val="24"/>
          <w:szCs w:val="24"/>
        </w:rPr>
      </w:pPr>
      <w:r>
        <w:rPr>
          <w:sz w:val="24"/>
          <w:szCs w:val="24"/>
        </w:rPr>
        <w:t>j</w:t>
      </w:r>
      <w:r w:rsidRPr="00C665FE">
        <w:rPr>
          <w:sz w:val="24"/>
          <w:szCs w:val="24"/>
        </w:rPr>
        <w:t>ungtinės veiklos sutartis (kai taikoma).</w:t>
      </w:r>
    </w:p>
    <w:p w14:paraId="3269E5D1" w14:textId="3389BFA9" w:rsidR="00F43835" w:rsidRDefault="00F43835" w:rsidP="00F43835">
      <w:pPr>
        <w:pStyle w:val="paragrafesrasas2lygis"/>
        <w:numPr>
          <w:ilvl w:val="2"/>
          <w:numId w:val="22"/>
        </w:numPr>
        <w:tabs>
          <w:tab w:val="left" w:pos="0"/>
          <w:tab w:val="left" w:pos="1418"/>
        </w:tabs>
        <w:rPr>
          <w:sz w:val="24"/>
          <w:szCs w:val="24"/>
        </w:rPr>
      </w:pPr>
      <w:r w:rsidRPr="00C665FE">
        <w:rPr>
          <w:sz w:val="24"/>
          <w:szCs w:val="24"/>
        </w:rPr>
        <w:t xml:space="preserve">Konfidencialumo įsipareigojimas, užpildytas pagal Sąlygų </w:t>
      </w:r>
      <w:r>
        <w:rPr>
          <w:sz w:val="24"/>
          <w:szCs w:val="24"/>
        </w:rPr>
        <w:fldChar w:fldCharType="begin"/>
      </w:r>
      <w:r>
        <w:rPr>
          <w:sz w:val="24"/>
          <w:szCs w:val="24"/>
        </w:rPr>
        <w:instrText xml:space="preserve"> REF _Ref141109859 \r \h </w:instrText>
      </w:r>
      <w:r>
        <w:rPr>
          <w:sz w:val="24"/>
          <w:szCs w:val="24"/>
        </w:rPr>
      </w:r>
      <w:r>
        <w:rPr>
          <w:sz w:val="24"/>
          <w:szCs w:val="24"/>
        </w:rPr>
        <w:fldChar w:fldCharType="separate"/>
      </w:r>
      <w:r w:rsidR="00CF3B2E">
        <w:rPr>
          <w:sz w:val="24"/>
          <w:szCs w:val="24"/>
        </w:rPr>
        <w:t>10</w:t>
      </w:r>
      <w:r>
        <w:rPr>
          <w:sz w:val="24"/>
          <w:szCs w:val="24"/>
        </w:rPr>
        <w:fldChar w:fldCharType="end"/>
      </w:r>
      <w:r w:rsidRPr="00C665FE">
        <w:rPr>
          <w:sz w:val="24"/>
          <w:szCs w:val="24"/>
        </w:rPr>
        <w:t xml:space="preserve"> priede </w:t>
      </w:r>
      <w:r w:rsidRPr="009E3FC1">
        <w:rPr>
          <w:i/>
          <w:iCs/>
          <w:sz w:val="24"/>
          <w:szCs w:val="24"/>
        </w:rPr>
        <w:t>Konfidencialumo įsipareigojimo forma</w:t>
      </w:r>
      <w:r w:rsidRPr="00C665FE">
        <w:rPr>
          <w:sz w:val="24"/>
          <w:szCs w:val="24"/>
        </w:rPr>
        <w:t xml:space="preserve"> pateiktą formą.</w:t>
      </w:r>
    </w:p>
    <w:p w14:paraId="23A24697" w14:textId="49C12284" w:rsidR="00F43835" w:rsidRDefault="00F43835" w:rsidP="00F43835">
      <w:pPr>
        <w:pStyle w:val="paragrafesrasas2lygis"/>
        <w:numPr>
          <w:ilvl w:val="2"/>
          <w:numId w:val="22"/>
        </w:numPr>
        <w:tabs>
          <w:tab w:val="left" w:pos="0"/>
          <w:tab w:val="left" w:pos="1418"/>
        </w:tabs>
        <w:rPr>
          <w:sz w:val="24"/>
          <w:szCs w:val="24"/>
        </w:rPr>
      </w:pPr>
      <w:r>
        <w:rPr>
          <w:sz w:val="24"/>
          <w:szCs w:val="24"/>
        </w:rPr>
        <w:t xml:space="preserve">Sąlygų </w:t>
      </w:r>
      <w:r>
        <w:rPr>
          <w:sz w:val="24"/>
          <w:szCs w:val="24"/>
        </w:rPr>
        <w:fldChar w:fldCharType="begin"/>
      </w:r>
      <w:r>
        <w:rPr>
          <w:sz w:val="24"/>
          <w:szCs w:val="24"/>
        </w:rPr>
        <w:instrText xml:space="preserve"> REF _Ref141109873 \r \h </w:instrText>
      </w:r>
      <w:r>
        <w:rPr>
          <w:sz w:val="24"/>
          <w:szCs w:val="24"/>
        </w:rPr>
      </w:r>
      <w:r>
        <w:rPr>
          <w:sz w:val="24"/>
          <w:szCs w:val="24"/>
        </w:rPr>
        <w:fldChar w:fldCharType="separate"/>
      </w:r>
      <w:r w:rsidR="00CF3B2E">
        <w:rPr>
          <w:sz w:val="24"/>
          <w:szCs w:val="24"/>
        </w:rPr>
        <w:t>4</w:t>
      </w:r>
      <w:r>
        <w:rPr>
          <w:sz w:val="24"/>
          <w:szCs w:val="24"/>
        </w:rPr>
        <w:fldChar w:fldCharType="end"/>
      </w:r>
      <w:r>
        <w:rPr>
          <w:sz w:val="24"/>
          <w:szCs w:val="24"/>
        </w:rPr>
        <w:t xml:space="preserve"> priede </w:t>
      </w:r>
      <w:r w:rsidRPr="009E3FC1">
        <w:rPr>
          <w:i/>
          <w:iCs/>
          <w:sz w:val="24"/>
          <w:szCs w:val="24"/>
        </w:rPr>
        <w:t>Kvalifikacijos reikalavimai</w:t>
      </w:r>
      <w:r>
        <w:rPr>
          <w:sz w:val="24"/>
          <w:szCs w:val="24"/>
        </w:rPr>
        <w:t xml:space="preserve"> nurodytus dokumentus;</w:t>
      </w:r>
    </w:p>
    <w:p w14:paraId="237AC328" w14:textId="2B3C05D3" w:rsidR="00F43835" w:rsidRDefault="00F43835" w:rsidP="00F43835">
      <w:pPr>
        <w:pStyle w:val="paragrafesrasas2lygis"/>
        <w:numPr>
          <w:ilvl w:val="2"/>
          <w:numId w:val="22"/>
        </w:numPr>
        <w:tabs>
          <w:tab w:val="left" w:pos="0"/>
          <w:tab w:val="left" w:pos="1418"/>
        </w:tabs>
        <w:rPr>
          <w:color w:val="009900"/>
          <w:sz w:val="24"/>
          <w:szCs w:val="24"/>
        </w:rPr>
      </w:pPr>
      <w:bookmarkStart w:id="75" w:name="_Hlk141098015"/>
      <w:r w:rsidRPr="009E3FC1">
        <w:rPr>
          <w:i/>
          <w:color w:val="0033CC"/>
          <w:sz w:val="24"/>
          <w:szCs w:val="24"/>
        </w:rPr>
        <w:t xml:space="preserve">[jei kvalifikacinė atranka bus vykdoma, taikoma </w:t>
      </w:r>
      <w:bookmarkStart w:id="76" w:name="_Hlk141711793"/>
      <w:bookmarkEnd w:id="75"/>
      <w:r w:rsidRPr="009E3FC1">
        <w:rPr>
          <w:color w:val="009900"/>
          <w:sz w:val="24"/>
          <w:szCs w:val="24"/>
        </w:rPr>
        <w:t xml:space="preserve">Sąlygų </w:t>
      </w:r>
      <w:r>
        <w:rPr>
          <w:color w:val="009900"/>
          <w:sz w:val="24"/>
          <w:szCs w:val="24"/>
        </w:rPr>
        <w:fldChar w:fldCharType="begin"/>
      </w:r>
      <w:r>
        <w:rPr>
          <w:color w:val="009900"/>
          <w:sz w:val="24"/>
          <w:szCs w:val="24"/>
        </w:rPr>
        <w:instrText xml:space="preserve"> REF _Ref113434804 \r \h </w:instrText>
      </w:r>
      <w:r>
        <w:rPr>
          <w:color w:val="009900"/>
          <w:sz w:val="24"/>
          <w:szCs w:val="24"/>
        </w:rPr>
      </w:r>
      <w:r>
        <w:rPr>
          <w:color w:val="009900"/>
          <w:sz w:val="24"/>
          <w:szCs w:val="24"/>
        </w:rPr>
        <w:fldChar w:fldCharType="separate"/>
      </w:r>
      <w:r w:rsidR="00CF3B2E">
        <w:rPr>
          <w:color w:val="009900"/>
          <w:sz w:val="24"/>
          <w:szCs w:val="24"/>
        </w:rPr>
        <w:t>8</w:t>
      </w:r>
      <w:r>
        <w:rPr>
          <w:color w:val="009900"/>
          <w:sz w:val="24"/>
          <w:szCs w:val="24"/>
        </w:rPr>
        <w:fldChar w:fldCharType="end"/>
      </w:r>
      <w:r w:rsidRPr="009E3FC1">
        <w:rPr>
          <w:color w:val="009900"/>
          <w:sz w:val="24"/>
          <w:szCs w:val="24"/>
        </w:rPr>
        <w:t xml:space="preserve"> priede </w:t>
      </w:r>
      <w:r w:rsidRPr="009E3FC1">
        <w:rPr>
          <w:i/>
          <w:iCs/>
          <w:color w:val="009900"/>
          <w:sz w:val="24"/>
          <w:szCs w:val="24"/>
        </w:rPr>
        <w:t>Kvalifikacijos vertinimas ir kvalifikacinės atrankos atlikimo tvarka</w:t>
      </w:r>
      <w:r w:rsidRPr="009E3FC1">
        <w:rPr>
          <w:color w:val="009900"/>
          <w:sz w:val="24"/>
          <w:szCs w:val="24"/>
        </w:rPr>
        <w:t xml:space="preserve"> nurodytus dokumentus</w:t>
      </w:r>
      <w:bookmarkEnd w:id="76"/>
      <w:r w:rsidRPr="009E3FC1">
        <w:rPr>
          <w:color w:val="009900"/>
          <w:sz w:val="24"/>
          <w:szCs w:val="24"/>
        </w:rPr>
        <w:t>]</w:t>
      </w:r>
      <w:r>
        <w:rPr>
          <w:color w:val="009900"/>
          <w:sz w:val="24"/>
          <w:szCs w:val="24"/>
        </w:rPr>
        <w:t>.</w:t>
      </w:r>
    </w:p>
    <w:p w14:paraId="646F98AB" w14:textId="303B5383" w:rsidR="00F43835" w:rsidRPr="00D76C39" w:rsidRDefault="00F43835" w:rsidP="00D76C39">
      <w:pPr>
        <w:pStyle w:val="paragrafesrasas2lygis"/>
        <w:numPr>
          <w:ilvl w:val="2"/>
          <w:numId w:val="22"/>
        </w:numPr>
        <w:tabs>
          <w:tab w:val="left" w:pos="0"/>
          <w:tab w:val="left" w:pos="1418"/>
        </w:tabs>
        <w:rPr>
          <w:sz w:val="24"/>
          <w:szCs w:val="24"/>
        </w:rPr>
      </w:pPr>
      <w:r w:rsidRPr="00D76C39">
        <w:rPr>
          <w:sz w:val="24"/>
          <w:szCs w:val="24"/>
        </w:rPr>
        <w:t>kiti dokumentai, kurie, Kandidato manymu, gali būti naudingi vertinant jo atitikimą Kvalifikacijos reikalavimams.</w:t>
      </w:r>
    </w:p>
    <w:p w14:paraId="4244C865" w14:textId="189447AB" w:rsidR="00BC22DA" w:rsidRPr="002F26E8" w:rsidRDefault="007046C2" w:rsidP="002F26E8">
      <w:pPr>
        <w:pStyle w:val="paragrafesrasas2lygis"/>
        <w:tabs>
          <w:tab w:val="left" w:pos="1418"/>
        </w:tabs>
        <w:ind w:left="0" w:firstLine="568"/>
        <w:rPr>
          <w:sz w:val="24"/>
          <w:szCs w:val="24"/>
        </w:rPr>
      </w:pPr>
      <w:r w:rsidRPr="002F26E8">
        <w:rPr>
          <w:sz w:val="24"/>
          <w:szCs w:val="24"/>
        </w:rPr>
        <w:t xml:space="preserve">Kvalifikacijos reikalavimai </w:t>
      </w:r>
      <w:r w:rsidR="00A83D6A" w:rsidRPr="002F26E8">
        <w:rPr>
          <w:sz w:val="24"/>
          <w:szCs w:val="24"/>
        </w:rPr>
        <w:t>Kandidat</w:t>
      </w:r>
      <w:r w:rsidR="00466A8C" w:rsidRPr="002F26E8">
        <w:rPr>
          <w:sz w:val="24"/>
          <w:szCs w:val="24"/>
        </w:rPr>
        <w:t>ams</w:t>
      </w:r>
      <w:r w:rsidR="00A43239" w:rsidRPr="002F26E8">
        <w:rPr>
          <w:sz w:val="24"/>
          <w:szCs w:val="24"/>
        </w:rPr>
        <w:t xml:space="preserve"> </w:t>
      </w:r>
      <w:r w:rsidRPr="002F26E8">
        <w:rPr>
          <w:sz w:val="24"/>
          <w:szCs w:val="24"/>
        </w:rPr>
        <w:t xml:space="preserve">nurodyti Sąlygų </w:t>
      </w:r>
      <w:r w:rsidR="00BB6A95">
        <w:rPr>
          <w:sz w:val="24"/>
          <w:szCs w:val="24"/>
        </w:rPr>
        <w:fldChar w:fldCharType="begin"/>
      </w:r>
      <w:r w:rsidR="00BB6A95">
        <w:rPr>
          <w:sz w:val="24"/>
          <w:szCs w:val="24"/>
        </w:rPr>
        <w:instrText xml:space="preserve"> REF _Ref114821537 \r \h </w:instrText>
      </w:r>
      <w:r w:rsidR="00BB6A95">
        <w:rPr>
          <w:sz w:val="24"/>
          <w:szCs w:val="24"/>
        </w:rPr>
      </w:r>
      <w:r w:rsidR="00BB6A95">
        <w:rPr>
          <w:sz w:val="24"/>
          <w:szCs w:val="24"/>
        </w:rPr>
        <w:fldChar w:fldCharType="separate"/>
      </w:r>
      <w:r w:rsidR="00CF3B2E">
        <w:rPr>
          <w:sz w:val="24"/>
          <w:szCs w:val="24"/>
        </w:rPr>
        <w:t>4</w:t>
      </w:r>
      <w:r w:rsidR="00BB6A95">
        <w:rPr>
          <w:sz w:val="24"/>
          <w:szCs w:val="24"/>
        </w:rPr>
        <w:fldChar w:fldCharType="end"/>
      </w:r>
      <w:r w:rsidR="00F923F6">
        <w:rPr>
          <w:sz w:val="24"/>
          <w:szCs w:val="24"/>
        </w:rPr>
        <w:t xml:space="preserve"> </w:t>
      </w:r>
      <w:r w:rsidRPr="002F26E8">
        <w:rPr>
          <w:sz w:val="24"/>
          <w:szCs w:val="24"/>
        </w:rPr>
        <w:t>priede</w:t>
      </w:r>
      <w:r w:rsidR="004F7EFA" w:rsidRPr="002F26E8">
        <w:rPr>
          <w:sz w:val="24"/>
          <w:szCs w:val="24"/>
        </w:rPr>
        <w:t xml:space="preserve"> </w:t>
      </w:r>
      <w:r w:rsidR="004F7EFA" w:rsidRPr="002F26E8">
        <w:rPr>
          <w:i/>
          <w:sz w:val="24"/>
          <w:szCs w:val="24"/>
        </w:rPr>
        <w:t>Kvalifikacijos reikalavimai</w:t>
      </w:r>
      <w:r w:rsidR="00674A60" w:rsidRPr="002F26E8">
        <w:rPr>
          <w:sz w:val="24"/>
          <w:szCs w:val="24"/>
        </w:rPr>
        <w:t xml:space="preserve"> </w:t>
      </w:r>
      <w:bookmarkStart w:id="77" w:name="_Hlk141098129"/>
      <w:r w:rsidR="00F43835" w:rsidRPr="00F43835">
        <w:rPr>
          <w:i/>
          <w:color w:val="0033CC"/>
          <w:sz w:val="24"/>
          <w:szCs w:val="24"/>
        </w:rPr>
        <w:t xml:space="preserve">[jei kvalifikacinė atranka bus vykdoma, taikoma </w:t>
      </w:r>
      <w:bookmarkEnd w:id="77"/>
      <w:r w:rsidR="00F43835" w:rsidRPr="00F43835">
        <w:rPr>
          <w:i/>
          <w:color w:val="0033CC"/>
          <w:sz w:val="24"/>
          <w:szCs w:val="24"/>
        </w:rPr>
        <w:t xml:space="preserve">, </w:t>
      </w:r>
      <w:r w:rsidR="00F43835" w:rsidRPr="00D76C39">
        <w:rPr>
          <w:color w:val="009900"/>
          <w:sz w:val="24"/>
          <w:szCs w:val="24"/>
        </w:rPr>
        <w:t xml:space="preserve">o Kvalifikacinės atrankos kriterijai nurodyti </w:t>
      </w:r>
      <w:r w:rsidR="00F43835" w:rsidRPr="00F43835">
        <w:rPr>
          <w:color w:val="009900"/>
          <w:sz w:val="24"/>
          <w:szCs w:val="24"/>
        </w:rPr>
        <w:t xml:space="preserve">Sąlygų </w:t>
      </w:r>
      <w:r w:rsidR="00F43835">
        <w:rPr>
          <w:color w:val="009900"/>
          <w:sz w:val="24"/>
          <w:szCs w:val="24"/>
        </w:rPr>
        <w:fldChar w:fldCharType="begin"/>
      </w:r>
      <w:r w:rsidR="00F43835">
        <w:rPr>
          <w:color w:val="009900"/>
          <w:sz w:val="24"/>
          <w:szCs w:val="24"/>
        </w:rPr>
        <w:instrText xml:space="preserve"> REF _Ref113434804 \r \h </w:instrText>
      </w:r>
      <w:r w:rsidR="00F43835">
        <w:rPr>
          <w:color w:val="009900"/>
          <w:sz w:val="24"/>
          <w:szCs w:val="24"/>
        </w:rPr>
      </w:r>
      <w:r w:rsidR="00F43835">
        <w:rPr>
          <w:color w:val="009900"/>
          <w:sz w:val="24"/>
          <w:szCs w:val="24"/>
        </w:rPr>
        <w:fldChar w:fldCharType="separate"/>
      </w:r>
      <w:r w:rsidR="00CF3B2E">
        <w:rPr>
          <w:color w:val="009900"/>
          <w:sz w:val="24"/>
          <w:szCs w:val="24"/>
        </w:rPr>
        <w:t>8</w:t>
      </w:r>
      <w:r w:rsidR="00F43835">
        <w:rPr>
          <w:color w:val="009900"/>
          <w:sz w:val="24"/>
          <w:szCs w:val="24"/>
        </w:rPr>
        <w:fldChar w:fldCharType="end"/>
      </w:r>
      <w:r w:rsidR="00F43835">
        <w:rPr>
          <w:color w:val="009900"/>
          <w:sz w:val="24"/>
          <w:szCs w:val="24"/>
        </w:rPr>
        <w:t xml:space="preserve"> </w:t>
      </w:r>
      <w:r w:rsidR="00F43835" w:rsidRPr="00F43835">
        <w:rPr>
          <w:color w:val="009900"/>
          <w:sz w:val="24"/>
          <w:szCs w:val="24"/>
        </w:rPr>
        <w:t xml:space="preserve">priede </w:t>
      </w:r>
      <w:r w:rsidR="00F43835" w:rsidRPr="00F43835">
        <w:rPr>
          <w:i/>
          <w:iCs/>
          <w:color w:val="009900"/>
          <w:sz w:val="24"/>
          <w:szCs w:val="24"/>
        </w:rPr>
        <w:t>Kvalifikacijos vertinimas ir kvalifikacinės atrankos atlikimo tvarka].</w:t>
      </w:r>
      <w:r w:rsidR="00F43835">
        <w:rPr>
          <w:i/>
          <w:iCs/>
          <w:color w:val="009900"/>
          <w:sz w:val="24"/>
          <w:szCs w:val="24"/>
        </w:rPr>
        <w:t xml:space="preserve"> </w:t>
      </w:r>
      <w:r w:rsidR="00674A60" w:rsidRPr="002F26E8">
        <w:rPr>
          <w:sz w:val="24"/>
          <w:szCs w:val="24"/>
        </w:rPr>
        <w:t xml:space="preserve">Atitikimą </w:t>
      </w:r>
      <w:r w:rsidR="004F7EFA" w:rsidRPr="002F26E8">
        <w:rPr>
          <w:sz w:val="24"/>
          <w:szCs w:val="24"/>
        </w:rPr>
        <w:t>K</w:t>
      </w:r>
      <w:r w:rsidR="00674A60" w:rsidRPr="002F26E8">
        <w:rPr>
          <w:sz w:val="24"/>
          <w:szCs w:val="24"/>
        </w:rPr>
        <w:t xml:space="preserve">valifikacijos reikalavimams </w:t>
      </w:r>
      <w:r w:rsidR="00F43835" w:rsidRPr="00F43835">
        <w:rPr>
          <w:i/>
          <w:color w:val="0033CC"/>
          <w:sz w:val="24"/>
          <w:szCs w:val="24"/>
        </w:rPr>
        <w:t xml:space="preserve">[jei kvalifikacinė atranka bus vykdoma, taikoma </w:t>
      </w:r>
      <w:r w:rsidR="00F43835" w:rsidRPr="00F43835">
        <w:rPr>
          <w:i/>
          <w:iCs/>
          <w:color w:val="009900"/>
          <w:sz w:val="24"/>
          <w:szCs w:val="24"/>
        </w:rPr>
        <w:t xml:space="preserve">ir </w:t>
      </w:r>
      <w:r w:rsidR="00F43835" w:rsidRPr="00F43835">
        <w:rPr>
          <w:i/>
          <w:iCs/>
          <w:color w:val="009900"/>
          <w:sz w:val="24"/>
          <w:szCs w:val="24"/>
        </w:rPr>
        <w:lastRenderedPageBreak/>
        <w:t>Kvalifikacinės atrankos kriterijams]</w:t>
      </w:r>
      <w:r w:rsidR="00F43835" w:rsidRPr="00F43835">
        <w:rPr>
          <w:i/>
          <w:color w:val="0033CC"/>
          <w:sz w:val="24"/>
          <w:szCs w:val="24"/>
        </w:rPr>
        <w:t xml:space="preserve"> </w:t>
      </w:r>
      <w:r w:rsidR="00674A60" w:rsidRPr="002F26E8">
        <w:rPr>
          <w:sz w:val="24"/>
          <w:szCs w:val="24"/>
        </w:rPr>
        <w:t>galima grįsti ir atitinkamais</w:t>
      </w:r>
      <w:r w:rsidR="004F7EFA" w:rsidRPr="002F26E8">
        <w:rPr>
          <w:sz w:val="24"/>
          <w:szCs w:val="24"/>
        </w:rPr>
        <w:t xml:space="preserve"> kitų ūkio subjektų pajėgumais Sąlygų </w:t>
      </w:r>
      <w:r w:rsidR="00BB6A95">
        <w:rPr>
          <w:sz w:val="24"/>
          <w:szCs w:val="24"/>
        </w:rPr>
        <w:fldChar w:fldCharType="begin"/>
      </w:r>
      <w:r w:rsidR="00BB6A95">
        <w:rPr>
          <w:sz w:val="24"/>
          <w:szCs w:val="24"/>
        </w:rPr>
        <w:instrText xml:space="preserve"> REF _Ref114821550 \r \h </w:instrText>
      </w:r>
      <w:r w:rsidR="00BB6A95">
        <w:rPr>
          <w:sz w:val="24"/>
          <w:szCs w:val="24"/>
        </w:rPr>
      </w:r>
      <w:r w:rsidR="00BB6A95">
        <w:rPr>
          <w:sz w:val="24"/>
          <w:szCs w:val="24"/>
        </w:rPr>
        <w:fldChar w:fldCharType="separate"/>
      </w:r>
      <w:r w:rsidR="00CF3B2E">
        <w:rPr>
          <w:sz w:val="24"/>
          <w:szCs w:val="24"/>
        </w:rPr>
        <w:t>4</w:t>
      </w:r>
      <w:r w:rsidR="00BB6A95">
        <w:rPr>
          <w:sz w:val="24"/>
          <w:szCs w:val="24"/>
        </w:rPr>
        <w:fldChar w:fldCharType="end"/>
      </w:r>
      <w:r w:rsidR="004F7EFA" w:rsidRPr="002F26E8">
        <w:rPr>
          <w:sz w:val="24"/>
          <w:szCs w:val="24"/>
        </w:rPr>
        <w:t xml:space="preserve"> priede </w:t>
      </w:r>
      <w:r w:rsidR="004F7EFA" w:rsidRPr="002F26E8">
        <w:rPr>
          <w:i/>
          <w:sz w:val="24"/>
          <w:szCs w:val="24"/>
        </w:rPr>
        <w:t xml:space="preserve">Kvalifikacijos reikalavimai </w:t>
      </w:r>
      <w:r w:rsidR="004F7EFA" w:rsidRPr="002F26E8">
        <w:rPr>
          <w:sz w:val="24"/>
          <w:szCs w:val="24"/>
        </w:rPr>
        <w:t>nustatyta tvarka.</w:t>
      </w:r>
    </w:p>
    <w:p w14:paraId="63C893BF" w14:textId="77777777" w:rsidR="0031096B" w:rsidRPr="002F26E8" w:rsidRDefault="00793068" w:rsidP="002F26E8">
      <w:pPr>
        <w:pStyle w:val="Antrat3"/>
        <w:tabs>
          <w:tab w:val="left" w:pos="1418"/>
        </w:tabs>
        <w:spacing w:after="120"/>
        <w:ind w:firstLine="568"/>
        <w:jc w:val="center"/>
        <w:rPr>
          <w:color w:val="D99594" w:themeColor="accent2" w:themeTint="99"/>
          <w:sz w:val="24"/>
          <w:szCs w:val="24"/>
        </w:rPr>
      </w:pPr>
      <w:bookmarkStart w:id="78" w:name="_Toc141452260"/>
      <w:bookmarkStart w:id="79" w:name="_Toc141452332"/>
      <w:r w:rsidRPr="002F26E8">
        <w:rPr>
          <w:color w:val="D99594" w:themeColor="accent2" w:themeTint="99"/>
          <w:sz w:val="24"/>
          <w:szCs w:val="24"/>
        </w:rPr>
        <w:t>Paraiškos pateikimo terminas</w:t>
      </w:r>
      <w:bookmarkEnd w:id="78"/>
      <w:bookmarkEnd w:id="79"/>
    </w:p>
    <w:p w14:paraId="20D8E40D" w14:textId="1A76787D" w:rsidR="00EC2F35" w:rsidRPr="002F26E8" w:rsidRDefault="00265BC5" w:rsidP="002F26E8">
      <w:pPr>
        <w:pStyle w:val="paragrafesrasas2lygis"/>
        <w:tabs>
          <w:tab w:val="left" w:pos="1418"/>
        </w:tabs>
        <w:ind w:left="0" w:firstLine="568"/>
        <w:rPr>
          <w:sz w:val="24"/>
          <w:szCs w:val="24"/>
        </w:rPr>
      </w:pPr>
      <w:bookmarkStart w:id="80" w:name="_Ref501009769"/>
      <w:r w:rsidRPr="002F26E8">
        <w:rPr>
          <w:sz w:val="24"/>
          <w:szCs w:val="24"/>
        </w:rPr>
        <w:t>Paraiška kartu su pridedamais dokumentais turi būti pateikta</w:t>
      </w:r>
      <w:r w:rsidR="00727AC0" w:rsidRPr="002F26E8">
        <w:rPr>
          <w:sz w:val="24"/>
          <w:szCs w:val="24"/>
        </w:rPr>
        <w:t xml:space="preserve"> </w:t>
      </w:r>
      <w:r w:rsidRPr="002F26E8">
        <w:rPr>
          <w:sz w:val="24"/>
          <w:szCs w:val="24"/>
        </w:rPr>
        <w:t xml:space="preserve">iki </w:t>
      </w:r>
      <w:r w:rsidR="00133D64" w:rsidRPr="002F26E8">
        <w:rPr>
          <w:sz w:val="24"/>
          <w:szCs w:val="24"/>
        </w:rPr>
        <w:t>nurodyto skelbime apie Skelbiamas derybas termino pabaigos CVP IS priemonėmis</w:t>
      </w:r>
      <w:r w:rsidR="00133D64" w:rsidRPr="002F26E8" w:rsidDel="00133D64">
        <w:rPr>
          <w:color w:val="FF0000"/>
          <w:sz w:val="24"/>
          <w:szCs w:val="24"/>
        </w:rPr>
        <w:t xml:space="preserve"> </w:t>
      </w:r>
      <w:r w:rsidR="00313C96" w:rsidRPr="002F26E8">
        <w:rPr>
          <w:sz w:val="24"/>
          <w:szCs w:val="24"/>
        </w:rPr>
        <w:t>CVP IS priemonėmis</w:t>
      </w:r>
      <w:r w:rsidRPr="002F26E8">
        <w:rPr>
          <w:sz w:val="24"/>
          <w:szCs w:val="24"/>
        </w:rPr>
        <w:t>.</w:t>
      </w:r>
      <w:r w:rsidR="0031096B" w:rsidRPr="002F26E8">
        <w:rPr>
          <w:sz w:val="24"/>
          <w:szCs w:val="24"/>
        </w:rPr>
        <w:t xml:space="preserve"> </w:t>
      </w:r>
      <w:r w:rsidR="00D42FF6" w:rsidRPr="002F26E8">
        <w:rPr>
          <w:sz w:val="24"/>
          <w:szCs w:val="24"/>
        </w:rPr>
        <w:t xml:space="preserve">Po nustatyto termino </w:t>
      </w:r>
      <w:r w:rsidR="009F42C0" w:rsidRPr="002F26E8">
        <w:rPr>
          <w:sz w:val="24"/>
          <w:szCs w:val="24"/>
        </w:rPr>
        <w:t>p</w:t>
      </w:r>
      <w:r w:rsidR="00F049E2" w:rsidRPr="002F26E8">
        <w:rPr>
          <w:sz w:val="24"/>
          <w:szCs w:val="24"/>
        </w:rPr>
        <w:t>araišk</w:t>
      </w:r>
      <w:r w:rsidR="00D42FF6" w:rsidRPr="002F26E8">
        <w:rPr>
          <w:sz w:val="24"/>
          <w:szCs w:val="24"/>
        </w:rPr>
        <w:t>ų pateikti nebebus galima.</w:t>
      </w:r>
      <w:bookmarkEnd w:id="80"/>
    </w:p>
    <w:p w14:paraId="3BB17C26" w14:textId="692CA33D" w:rsidR="004849D0" w:rsidRPr="002F26E8" w:rsidRDefault="004849D0" w:rsidP="002F26E8">
      <w:pPr>
        <w:pStyle w:val="paragrafesrasas2lygis"/>
        <w:tabs>
          <w:tab w:val="left" w:pos="1418"/>
        </w:tabs>
        <w:ind w:left="0" w:firstLine="568"/>
        <w:rPr>
          <w:sz w:val="24"/>
          <w:szCs w:val="24"/>
        </w:rPr>
      </w:pPr>
      <w:r w:rsidRPr="002F26E8">
        <w:rPr>
          <w:sz w:val="24"/>
          <w:szCs w:val="24"/>
        </w:rPr>
        <w:t xml:space="preserve">Jeigu </w:t>
      </w:r>
      <w:r w:rsidR="009F42C0" w:rsidRPr="002F26E8">
        <w:rPr>
          <w:sz w:val="24"/>
          <w:szCs w:val="24"/>
        </w:rPr>
        <w:t>p</w:t>
      </w:r>
      <w:r w:rsidR="00F049E2" w:rsidRPr="002F26E8">
        <w:rPr>
          <w:sz w:val="24"/>
          <w:szCs w:val="24"/>
        </w:rPr>
        <w:t>araišk</w:t>
      </w:r>
      <w:r w:rsidRPr="002F26E8">
        <w:rPr>
          <w:sz w:val="24"/>
          <w:szCs w:val="24"/>
        </w:rPr>
        <w:t xml:space="preserve">a su pridedamais dokumentais bus pateikta po </w:t>
      </w:r>
      <w:r w:rsidR="001931F2" w:rsidRPr="002F26E8">
        <w:rPr>
          <w:sz w:val="24"/>
          <w:szCs w:val="24"/>
        </w:rPr>
        <w:t xml:space="preserve">Sąlygų </w:t>
      </w:r>
      <w:r w:rsidR="001931F2" w:rsidRPr="002F26E8">
        <w:rPr>
          <w:sz w:val="24"/>
          <w:szCs w:val="24"/>
        </w:rPr>
        <w:fldChar w:fldCharType="begin"/>
      </w:r>
      <w:r w:rsidR="001931F2" w:rsidRPr="002F26E8">
        <w:rPr>
          <w:sz w:val="24"/>
          <w:szCs w:val="24"/>
        </w:rPr>
        <w:instrText xml:space="preserve"> REF _Ref501009769 \r \h </w:instrText>
      </w:r>
      <w:r w:rsidR="002F26E8" w:rsidRPr="002F26E8">
        <w:rPr>
          <w:sz w:val="24"/>
          <w:szCs w:val="24"/>
        </w:rPr>
        <w:instrText xml:space="preserve"> \* MERGEFORMAT </w:instrText>
      </w:r>
      <w:r w:rsidR="001931F2" w:rsidRPr="002F26E8">
        <w:rPr>
          <w:sz w:val="24"/>
          <w:szCs w:val="24"/>
        </w:rPr>
      </w:r>
      <w:r w:rsidR="001931F2" w:rsidRPr="002F26E8">
        <w:rPr>
          <w:sz w:val="24"/>
          <w:szCs w:val="24"/>
        </w:rPr>
        <w:fldChar w:fldCharType="separate"/>
      </w:r>
      <w:r w:rsidR="00CF3B2E">
        <w:rPr>
          <w:sz w:val="24"/>
          <w:szCs w:val="24"/>
        </w:rPr>
        <w:t>36</w:t>
      </w:r>
      <w:r w:rsidR="001931F2" w:rsidRPr="002F26E8">
        <w:rPr>
          <w:sz w:val="24"/>
          <w:szCs w:val="24"/>
        </w:rPr>
        <w:fldChar w:fldCharType="end"/>
      </w:r>
      <w:r w:rsidR="001931F2" w:rsidRPr="002F26E8">
        <w:rPr>
          <w:sz w:val="24"/>
          <w:szCs w:val="24"/>
        </w:rPr>
        <w:t xml:space="preserve"> punkte </w:t>
      </w:r>
      <w:r w:rsidRPr="002F26E8">
        <w:rPr>
          <w:sz w:val="24"/>
          <w:szCs w:val="24"/>
        </w:rPr>
        <w:t xml:space="preserve">nurodyto termino, </w:t>
      </w:r>
      <w:r w:rsidR="00C94A33" w:rsidRPr="002F26E8">
        <w:rPr>
          <w:sz w:val="24"/>
          <w:szCs w:val="24"/>
        </w:rPr>
        <w:t>Komisija</w:t>
      </w:r>
      <w:r w:rsidR="0021045E" w:rsidRPr="002F26E8">
        <w:rPr>
          <w:sz w:val="24"/>
          <w:szCs w:val="24"/>
        </w:rPr>
        <w:t xml:space="preserve"> </w:t>
      </w:r>
      <w:r w:rsidR="009F42C0" w:rsidRPr="002F26E8">
        <w:rPr>
          <w:sz w:val="24"/>
          <w:szCs w:val="24"/>
        </w:rPr>
        <w:t>p</w:t>
      </w:r>
      <w:r w:rsidR="00F049E2" w:rsidRPr="002F26E8">
        <w:rPr>
          <w:sz w:val="24"/>
          <w:szCs w:val="24"/>
        </w:rPr>
        <w:t>araišk</w:t>
      </w:r>
      <w:r w:rsidRPr="002F26E8">
        <w:rPr>
          <w:sz w:val="24"/>
          <w:szCs w:val="24"/>
        </w:rPr>
        <w:t>os ne</w:t>
      </w:r>
      <w:r w:rsidR="004554C7" w:rsidRPr="002F26E8">
        <w:rPr>
          <w:sz w:val="24"/>
          <w:szCs w:val="24"/>
        </w:rPr>
        <w:t>vertins</w:t>
      </w:r>
      <w:r w:rsidR="00762C7A">
        <w:rPr>
          <w:sz w:val="24"/>
          <w:szCs w:val="24"/>
        </w:rPr>
        <w:t>,</w:t>
      </w:r>
      <w:r w:rsidR="0046165A" w:rsidRPr="002F26E8">
        <w:rPr>
          <w:sz w:val="24"/>
          <w:szCs w:val="24"/>
        </w:rPr>
        <w:t xml:space="preserve"> </w:t>
      </w:r>
      <w:r w:rsidR="00762C7A">
        <w:rPr>
          <w:sz w:val="24"/>
          <w:szCs w:val="24"/>
        </w:rPr>
        <w:t xml:space="preserve"> o </w:t>
      </w:r>
      <w:r w:rsidR="0046165A" w:rsidRPr="002F26E8">
        <w:rPr>
          <w:sz w:val="24"/>
          <w:szCs w:val="24"/>
        </w:rPr>
        <w:t>jei paraiška bus pateikta ne CVP IS priemonėmis, Komisija paraiškos nevertins ir ją grąžins.</w:t>
      </w:r>
    </w:p>
    <w:p w14:paraId="22F484D7" w14:textId="77777777" w:rsidR="00217099" w:rsidRPr="002F26E8" w:rsidRDefault="00217099" w:rsidP="002F26E8">
      <w:pPr>
        <w:pStyle w:val="paragrafesrasas2lygis"/>
        <w:numPr>
          <w:ilvl w:val="0"/>
          <w:numId w:val="0"/>
        </w:numPr>
        <w:tabs>
          <w:tab w:val="left" w:pos="1418"/>
        </w:tabs>
        <w:ind w:firstLine="568"/>
        <w:rPr>
          <w:sz w:val="24"/>
          <w:szCs w:val="24"/>
        </w:rPr>
      </w:pPr>
    </w:p>
    <w:p w14:paraId="1998E714" w14:textId="1DD938AE" w:rsidR="000339BE" w:rsidRPr="002F26E8" w:rsidRDefault="00046572" w:rsidP="00806DB3">
      <w:pPr>
        <w:pStyle w:val="Antrat2"/>
        <w:numPr>
          <w:ilvl w:val="0"/>
          <w:numId w:val="13"/>
        </w:numPr>
        <w:tabs>
          <w:tab w:val="left" w:pos="1418"/>
        </w:tabs>
        <w:spacing w:after="120"/>
        <w:ind w:left="0" w:firstLine="568"/>
        <w:jc w:val="center"/>
        <w:rPr>
          <w:color w:val="943634" w:themeColor="accent2" w:themeShade="BF"/>
          <w:sz w:val="24"/>
          <w:szCs w:val="24"/>
        </w:rPr>
      </w:pPr>
      <w:bookmarkStart w:id="81" w:name="_Toc293915708"/>
      <w:bookmarkStart w:id="82" w:name="_Toc294199358"/>
      <w:bookmarkStart w:id="83" w:name="_Toc285029299"/>
      <w:bookmarkStart w:id="84" w:name="_Toc141452261"/>
      <w:bookmarkStart w:id="85" w:name="_Toc141452333"/>
      <w:bookmarkEnd w:id="71"/>
      <w:bookmarkEnd w:id="81"/>
      <w:bookmarkEnd w:id="82"/>
      <w:r w:rsidRPr="002F26E8">
        <w:rPr>
          <w:color w:val="943634" w:themeColor="accent2" w:themeShade="BF"/>
          <w:sz w:val="24"/>
          <w:szCs w:val="24"/>
        </w:rPr>
        <w:t xml:space="preserve">Kvalifikacijos </w:t>
      </w:r>
      <w:r w:rsidR="001D5619">
        <w:rPr>
          <w:color w:val="943634" w:themeColor="accent2" w:themeShade="BF"/>
          <w:sz w:val="24"/>
          <w:szCs w:val="24"/>
        </w:rPr>
        <w:t>VERTINIMAS</w:t>
      </w:r>
      <w:bookmarkEnd w:id="83"/>
      <w:r w:rsidR="00D76C39">
        <w:rPr>
          <w:color w:val="943634" w:themeColor="accent2" w:themeShade="BF"/>
          <w:sz w:val="24"/>
          <w:szCs w:val="24"/>
        </w:rPr>
        <w:t xml:space="preserve"> </w:t>
      </w:r>
      <w:r w:rsidR="00FB7F86" w:rsidRPr="002F26E8">
        <w:rPr>
          <w:color w:val="943634" w:themeColor="accent2" w:themeShade="BF"/>
          <w:sz w:val="24"/>
          <w:szCs w:val="24"/>
        </w:rPr>
        <w:t>ir kvalifikacinė atranka</w:t>
      </w:r>
      <w:bookmarkEnd w:id="84"/>
      <w:bookmarkEnd w:id="85"/>
    </w:p>
    <w:p w14:paraId="19E59BDF" w14:textId="5CB419F7" w:rsidR="001D6C5A" w:rsidRPr="002F26E8" w:rsidRDefault="006A69C4" w:rsidP="002F26E8">
      <w:pPr>
        <w:pStyle w:val="paragrafesrasas2lygis"/>
        <w:tabs>
          <w:tab w:val="left" w:pos="1418"/>
        </w:tabs>
        <w:ind w:left="0" w:firstLine="568"/>
        <w:rPr>
          <w:sz w:val="24"/>
          <w:szCs w:val="24"/>
        </w:rPr>
      </w:pPr>
      <w:r w:rsidRPr="002F26E8">
        <w:rPr>
          <w:sz w:val="24"/>
          <w:szCs w:val="24"/>
        </w:rPr>
        <w:t>Gavus</w:t>
      </w:r>
      <w:r w:rsidR="00192669" w:rsidRPr="002F26E8">
        <w:rPr>
          <w:sz w:val="24"/>
          <w:szCs w:val="24"/>
        </w:rPr>
        <w:t xml:space="preserve"> paraiškas, Komisija Sąlygų </w:t>
      </w:r>
      <w:r w:rsidR="00BB6A95">
        <w:rPr>
          <w:sz w:val="24"/>
          <w:szCs w:val="24"/>
        </w:rPr>
        <w:fldChar w:fldCharType="begin"/>
      </w:r>
      <w:r w:rsidR="00BB6A95">
        <w:rPr>
          <w:sz w:val="24"/>
          <w:szCs w:val="24"/>
        </w:rPr>
        <w:instrText xml:space="preserve"> REF _Ref113434804 \r \h </w:instrText>
      </w:r>
      <w:r w:rsidR="00BB6A95">
        <w:rPr>
          <w:sz w:val="24"/>
          <w:szCs w:val="24"/>
        </w:rPr>
      </w:r>
      <w:r w:rsidR="00BB6A95">
        <w:rPr>
          <w:sz w:val="24"/>
          <w:szCs w:val="24"/>
        </w:rPr>
        <w:fldChar w:fldCharType="separate"/>
      </w:r>
      <w:r w:rsidR="00CF3B2E">
        <w:rPr>
          <w:sz w:val="24"/>
          <w:szCs w:val="24"/>
        </w:rPr>
        <w:t>8</w:t>
      </w:r>
      <w:r w:rsidR="00BB6A95">
        <w:rPr>
          <w:sz w:val="24"/>
          <w:szCs w:val="24"/>
        </w:rPr>
        <w:fldChar w:fldCharType="end"/>
      </w:r>
      <w:r w:rsidR="00192669" w:rsidRPr="002F26E8">
        <w:rPr>
          <w:sz w:val="24"/>
          <w:szCs w:val="24"/>
        </w:rPr>
        <w:t xml:space="preserve"> priede </w:t>
      </w:r>
      <w:r w:rsidR="00192669" w:rsidRPr="002F26E8">
        <w:rPr>
          <w:i/>
          <w:sz w:val="24"/>
          <w:szCs w:val="24"/>
        </w:rPr>
        <w:t>Kvalifikacijos vertinimas ir kvalifikacinės atrankos atlikimo tvarka</w:t>
      </w:r>
      <w:r w:rsidR="00192669" w:rsidRPr="002F26E8">
        <w:rPr>
          <w:sz w:val="24"/>
          <w:szCs w:val="24"/>
        </w:rPr>
        <w:t xml:space="preserve"> nurodyta tvarka atliks Kvalifikacijos vertinimą</w:t>
      </w:r>
      <w:r w:rsidR="00AA0516">
        <w:rPr>
          <w:sz w:val="24"/>
          <w:szCs w:val="24"/>
        </w:rPr>
        <w:t xml:space="preserve">. </w:t>
      </w:r>
    </w:p>
    <w:p w14:paraId="189976EE" w14:textId="1C54693C" w:rsidR="001A72EE" w:rsidRDefault="00420F2F" w:rsidP="002F26E8">
      <w:pPr>
        <w:pStyle w:val="paragrafesrasas2lygis"/>
        <w:tabs>
          <w:tab w:val="left" w:pos="1418"/>
        </w:tabs>
        <w:ind w:left="0" w:firstLine="568"/>
        <w:rPr>
          <w:sz w:val="24"/>
          <w:szCs w:val="24"/>
        </w:rPr>
      </w:pPr>
      <w:r w:rsidRPr="002F26E8">
        <w:rPr>
          <w:sz w:val="24"/>
          <w:szCs w:val="24"/>
        </w:rPr>
        <w:t xml:space="preserve">Kandidatai </w:t>
      </w:r>
      <w:r w:rsidR="0077593C" w:rsidRPr="002F26E8">
        <w:rPr>
          <w:sz w:val="24"/>
          <w:szCs w:val="24"/>
        </w:rPr>
        <w:t xml:space="preserve">privalo pateikti visus </w:t>
      </w:r>
      <w:r w:rsidR="002B3841" w:rsidRPr="002F26E8">
        <w:rPr>
          <w:sz w:val="24"/>
          <w:szCs w:val="24"/>
        </w:rPr>
        <w:t>atitikimą K</w:t>
      </w:r>
      <w:r w:rsidR="0077593C" w:rsidRPr="002F26E8">
        <w:rPr>
          <w:sz w:val="24"/>
          <w:szCs w:val="24"/>
        </w:rPr>
        <w:t>valifikacij</w:t>
      </w:r>
      <w:r w:rsidR="002B3841" w:rsidRPr="002F26E8">
        <w:rPr>
          <w:sz w:val="24"/>
          <w:szCs w:val="24"/>
        </w:rPr>
        <w:t>os reikalavimams</w:t>
      </w:r>
      <w:r w:rsidR="0077593C" w:rsidRPr="002F26E8">
        <w:rPr>
          <w:sz w:val="24"/>
          <w:szCs w:val="24"/>
        </w:rPr>
        <w:t xml:space="preserve"> pagrindžiančius dokumentus ir užtikrinti pateikiamos informacijos teisingumą.</w:t>
      </w:r>
      <w:r w:rsidR="00615CF6" w:rsidRPr="002F26E8">
        <w:rPr>
          <w:sz w:val="24"/>
          <w:szCs w:val="24"/>
        </w:rPr>
        <w:t xml:space="preserve"> Kandidatai dokumentus privalo pateikti laikydamiesi Sąlygose pateiktų dokumentų formų (jeigu jos pateiktos). </w:t>
      </w:r>
    </w:p>
    <w:p w14:paraId="6D55ECE6" w14:textId="67FD2860" w:rsidR="00AA0516" w:rsidRPr="00AA0516" w:rsidRDefault="00AA0516" w:rsidP="00F923F6">
      <w:pPr>
        <w:pStyle w:val="paragrafesrasas2lygis"/>
        <w:ind w:left="0" w:firstLine="567"/>
        <w:rPr>
          <w:sz w:val="24"/>
          <w:szCs w:val="24"/>
        </w:rPr>
      </w:pPr>
      <w:r w:rsidRPr="00AA0516">
        <w:rPr>
          <w:sz w:val="24"/>
          <w:szCs w:val="24"/>
        </w:rPr>
        <w:t>Kilus įtarimų dėl deklaracijoje dėl Reglamente nustatytų sąlygų nebuvimo pateiktos informacijos teisingumo, Komisija gali kreiptis į Kandidatą prašydama pateikti įrodymus dėl šioje deklaracijoje pateiktos informacijos teisingumo. Kandidatui nepateikus dokumentų, įrodančių Reglamente nustatytų sąlygų nebuvimą, Kandidato paraiška atmetama.</w:t>
      </w:r>
    </w:p>
    <w:p w14:paraId="527455C9" w14:textId="1D3508A9" w:rsidR="00D47619" w:rsidRPr="002F26E8" w:rsidRDefault="002B227F" w:rsidP="002F26E8">
      <w:pPr>
        <w:pStyle w:val="paragrafesrasas2lygis"/>
        <w:tabs>
          <w:tab w:val="left" w:pos="1418"/>
        </w:tabs>
        <w:ind w:left="0" w:firstLine="568"/>
        <w:rPr>
          <w:sz w:val="24"/>
          <w:szCs w:val="24"/>
        </w:rPr>
      </w:pPr>
      <w:r w:rsidRPr="002F26E8">
        <w:rPr>
          <w:sz w:val="24"/>
          <w:szCs w:val="24"/>
        </w:rPr>
        <w:t xml:space="preserve">Jeigu </w:t>
      </w:r>
      <w:r w:rsidR="002B3841" w:rsidRPr="002F26E8">
        <w:rPr>
          <w:sz w:val="24"/>
          <w:szCs w:val="24"/>
        </w:rPr>
        <w:t>atitikimą K</w:t>
      </w:r>
      <w:r w:rsidR="002F75E4" w:rsidRPr="002F26E8">
        <w:rPr>
          <w:sz w:val="24"/>
          <w:szCs w:val="24"/>
        </w:rPr>
        <w:t>valifikacij</w:t>
      </w:r>
      <w:r w:rsidR="002B3841" w:rsidRPr="002F26E8">
        <w:rPr>
          <w:sz w:val="24"/>
          <w:szCs w:val="24"/>
        </w:rPr>
        <w:t>os</w:t>
      </w:r>
      <w:r w:rsidR="002F75E4" w:rsidRPr="002F26E8">
        <w:rPr>
          <w:sz w:val="24"/>
          <w:szCs w:val="24"/>
        </w:rPr>
        <w:t xml:space="preserve"> </w:t>
      </w:r>
      <w:r w:rsidR="002B3841" w:rsidRPr="002F26E8">
        <w:rPr>
          <w:sz w:val="24"/>
          <w:szCs w:val="24"/>
        </w:rPr>
        <w:t xml:space="preserve">reikalavimams </w:t>
      </w:r>
      <w:r w:rsidR="00AA0516">
        <w:rPr>
          <w:sz w:val="24"/>
          <w:szCs w:val="24"/>
        </w:rPr>
        <w:t xml:space="preserve">ar Reglamente nustatytų sąlygų nebuvimui </w:t>
      </w:r>
      <w:r w:rsidR="002F75E4" w:rsidRPr="002F26E8">
        <w:rPr>
          <w:sz w:val="24"/>
          <w:szCs w:val="24"/>
        </w:rPr>
        <w:t>pagrindžian</w:t>
      </w:r>
      <w:r w:rsidR="006B039C" w:rsidRPr="002F26E8">
        <w:rPr>
          <w:sz w:val="24"/>
          <w:szCs w:val="24"/>
        </w:rPr>
        <w:t>tys</w:t>
      </w:r>
      <w:r w:rsidR="002F75E4" w:rsidRPr="002F26E8">
        <w:rPr>
          <w:sz w:val="24"/>
          <w:szCs w:val="24"/>
        </w:rPr>
        <w:t xml:space="preserve"> d</w:t>
      </w:r>
      <w:r w:rsidRPr="002F26E8">
        <w:rPr>
          <w:sz w:val="24"/>
          <w:szCs w:val="24"/>
        </w:rPr>
        <w:t>u</w:t>
      </w:r>
      <w:r w:rsidR="002F75E4" w:rsidRPr="002F26E8">
        <w:rPr>
          <w:sz w:val="24"/>
          <w:szCs w:val="24"/>
        </w:rPr>
        <w:t>o</w:t>
      </w:r>
      <w:r w:rsidRPr="002F26E8">
        <w:rPr>
          <w:sz w:val="24"/>
          <w:szCs w:val="24"/>
        </w:rPr>
        <w:t>men</w:t>
      </w:r>
      <w:r w:rsidR="006B039C" w:rsidRPr="002F26E8">
        <w:rPr>
          <w:sz w:val="24"/>
          <w:szCs w:val="24"/>
        </w:rPr>
        <w:t>ys</w:t>
      </w:r>
      <w:r w:rsidR="00D47619" w:rsidRPr="002F26E8">
        <w:rPr>
          <w:sz w:val="24"/>
          <w:szCs w:val="24"/>
        </w:rPr>
        <w:t xml:space="preserve"> ar dokumentai</w:t>
      </w:r>
      <w:r w:rsidR="00F11B03" w:rsidRPr="002F26E8">
        <w:rPr>
          <w:sz w:val="24"/>
          <w:szCs w:val="24"/>
        </w:rPr>
        <w:t xml:space="preserve"> </w:t>
      </w:r>
      <w:r w:rsidR="006B039C" w:rsidRPr="002F26E8">
        <w:rPr>
          <w:sz w:val="24"/>
          <w:szCs w:val="24"/>
        </w:rPr>
        <w:t xml:space="preserve">bus </w:t>
      </w:r>
      <w:r w:rsidR="002F75E4" w:rsidRPr="002F26E8">
        <w:rPr>
          <w:sz w:val="24"/>
          <w:szCs w:val="24"/>
        </w:rPr>
        <w:t>netikslūs</w:t>
      </w:r>
      <w:r w:rsidR="00D47619" w:rsidRPr="002F26E8">
        <w:rPr>
          <w:sz w:val="24"/>
          <w:szCs w:val="24"/>
        </w:rPr>
        <w:t xml:space="preserve">, </w:t>
      </w:r>
      <w:r w:rsidR="002F75E4" w:rsidRPr="002F26E8">
        <w:rPr>
          <w:sz w:val="24"/>
          <w:szCs w:val="24"/>
        </w:rPr>
        <w:t>neišsamūs</w:t>
      </w:r>
      <w:r w:rsidR="00807187" w:rsidRPr="002F26E8">
        <w:rPr>
          <w:sz w:val="24"/>
          <w:szCs w:val="24"/>
        </w:rPr>
        <w:t xml:space="preserve">, </w:t>
      </w:r>
      <w:r w:rsidR="00D47619" w:rsidRPr="002F26E8">
        <w:rPr>
          <w:sz w:val="24"/>
          <w:szCs w:val="24"/>
        </w:rPr>
        <w:t xml:space="preserve">klaidingi ar šių duomenų ar dokumentų trūks, </w:t>
      </w:r>
      <w:r w:rsidR="002F75E4" w:rsidRPr="002F26E8">
        <w:rPr>
          <w:sz w:val="24"/>
          <w:szCs w:val="24"/>
        </w:rPr>
        <w:t>vadovaudam</w:t>
      </w:r>
      <w:r w:rsidR="006918F6" w:rsidRPr="002F26E8">
        <w:rPr>
          <w:sz w:val="24"/>
          <w:szCs w:val="24"/>
        </w:rPr>
        <w:t>a</w:t>
      </w:r>
      <w:r w:rsidR="002F75E4" w:rsidRPr="002F26E8">
        <w:rPr>
          <w:sz w:val="24"/>
          <w:szCs w:val="24"/>
        </w:rPr>
        <w:t xml:space="preserve">si </w:t>
      </w:r>
      <w:r w:rsidR="00D47619" w:rsidRPr="002F26E8">
        <w:rPr>
          <w:sz w:val="24"/>
          <w:szCs w:val="24"/>
        </w:rPr>
        <w:t>V</w:t>
      </w:r>
      <w:r w:rsidR="002F75E4" w:rsidRPr="002F26E8">
        <w:rPr>
          <w:sz w:val="24"/>
          <w:szCs w:val="24"/>
        </w:rPr>
        <w:t xml:space="preserve">iešųjų pirkimų </w:t>
      </w:r>
      <w:r w:rsidR="00D47619" w:rsidRPr="002F26E8">
        <w:rPr>
          <w:sz w:val="24"/>
          <w:szCs w:val="24"/>
        </w:rPr>
        <w:t>įstatymu</w:t>
      </w:r>
      <w:r w:rsidR="002F75E4" w:rsidRPr="002F26E8">
        <w:rPr>
          <w:sz w:val="24"/>
          <w:szCs w:val="24"/>
        </w:rPr>
        <w:t xml:space="preserve">, </w:t>
      </w:r>
      <w:r w:rsidR="00E44C1A" w:rsidRPr="002F26E8">
        <w:rPr>
          <w:sz w:val="24"/>
          <w:szCs w:val="24"/>
        </w:rPr>
        <w:t>Komisija</w:t>
      </w:r>
      <w:r w:rsidR="00F30753" w:rsidRPr="002F26E8">
        <w:rPr>
          <w:sz w:val="24"/>
          <w:szCs w:val="24"/>
        </w:rPr>
        <w:t xml:space="preserve"> </w:t>
      </w:r>
      <w:r w:rsidR="00C30737" w:rsidRPr="002F26E8">
        <w:rPr>
          <w:sz w:val="24"/>
          <w:szCs w:val="24"/>
        </w:rPr>
        <w:t>pa</w:t>
      </w:r>
      <w:r w:rsidR="00046572" w:rsidRPr="002F26E8">
        <w:rPr>
          <w:sz w:val="24"/>
          <w:szCs w:val="24"/>
        </w:rPr>
        <w:t>prašys</w:t>
      </w:r>
      <w:r w:rsidR="002F75E4" w:rsidRPr="002F26E8">
        <w:rPr>
          <w:sz w:val="24"/>
          <w:szCs w:val="24"/>
        </w:rPr>
        <w:t xml:space="preserve"> </w:t>
      </w:r>
      <w:r w:rsidR="006B039C" w:rsidRPr="002F26E8">
        <w:rPr>
          <w:sz w:val="24"/>
          <w:szCs w:val="24"/>
        </w:rPr>
        <w:t xml:space="preserve">tokio Kandidato </w:t>
      </w:r>
      <w:r w:rsidR="002F75E4" w:rsidRPr="002F26E8">
        <w:rPr>
          <w:sz w:val="24"/>
          <w:szCs w:val="24"/>
        </w:rPr>
        <w:t xml:space="preserve">šiuos duomenis </w:t>
      </w:r>
      <w:r w:rsidR="00D47619" w:rsidRPr="002F26E8">
        <w:rPr>
          <w:sz w:val="24"/>
          <w:szCs w:val="24"/>
        </w:rPr>
        <w:t xml:space="preserve">ar dokumentus patikslinti, </w:t>
      </w:r>
      <w:r w:rsidR="00545651" w:rsidRPr="002F26E8">
        <w:rPr>
          <w:sz w:val="24"/>
          <w:szCs w:val="24"/>
        </w:rPr>
        <w:t xml:space="preserve">papildyti </w:t>
      </w:r>
      <w:r w:rsidR="002F75E4" w:rsidRPr="002F26E8">
        <w:rPr>
          <w:sz w:val="24"/>
          <w:szCs w:val="24"/>
        </w:rPr>
        <w:t>ar paaiškinti.</w:t>
      </w:r>
      <w:r w:rsidR="00103160" w:rsidRPr="002F26E8">
        <w:rPr>
          <w:sz w:val="24"/>
          <w:szCs w:val="24"/>
        </w:rPr>
        <w:t xml:space="preserve"> Tam padaryti </w:t>
      </w:r>
      <w:r w:rsidR="004B51CA" w:rsidRPr="002F26E8">
        <w:rPr>
          <w:sz w:val="24"/>
          <w:szCs w:val="24"/>
        </w:rPr>
        <w:t>Komisija</w:t>
      </w:r>
      <w:r w:rsidR="006B039C" w:rsidRPr="002F26E8">
        <w:rPr>
          <w:sz w:val="24"/>
          <w:szCs w:val="24"/>
        </w:rPr>
        <w:t xml:space="preserve"> Kandidatui </w:t>
      </w:r>
      <w:r w:rsidR="00103160" w:rsidRPr="002F26E8">
        <w:rPr>
          <w:sz w:val="24"/>
          <w:szCs w:val="24"/>
        </w:rPr>
        <w:t>suteiks</w:t>
      </w:r>
      <w:r w:rsidR="00046572" w:rsidRPr="002F26E8">
        <w:rPr>
          <w:sz w:val="24"/>
          <w:szCs w:val="24"/>
        </w:rPr>
        <w:t xml:space="preserve"> </w:t>
      </w:r>
      <w:r w:rsidR="00531BB2" w:rsidRPr="002F26E8">
        <w:rPr>
          <w:sz w:val="24"/>
          <w:szCs w:val="24"/>
        </w:rPr>
        <w:t>protingą terminą</w:t>
      </w:r>
      <w:r w:rsidR="00103160" w:rsidRPr="002F26E8">
        <w:rPr>
          <w:sz w:val="24"/>
          <w:szCs w:val="24"/>
        </w:rPr>
        <w:t xml:space="preserve">. Jei dėl </w:t>
      </w:r>
      <w:r w:rsidR="00C86AB8" w:rsidRPr="002F26E8">
        <w:rPr>
          <w:sz w:val="24"/>
          <w:szCs w:val="24"/>
        </w:rPr>
        <w:t xml:space="preserve">pagrįstų priežasčių </w:t>
      </w:r>
      <w:r w:rsidR="00E7138C" w:rsidRPr="002F26E8">
        <w:rPr>
          <w:sz w:val="24"/>
          <w:szCs w:val="24"/>
        </w:rPr>
        <w:t>Kandidatui</w:t>
      </w:r>
      <w:r w:rsidR="00C86AB8" w:rsidRPr="002F26E8">
        <w:rPr>
          <w:sz w:val="24"/>
          <w:szCs w:val="24"/>
        </w:rPr>
        <w:t xml:space="preserve"> reikė</w:t>
      </w:r>
      <w:r w:rsidR="00046572" w:rsidRPr="002F26E8">
        <w:rPr>
          <w:sz w:val="24"/>
          <w:szCs w:val="24"/>
        </w:rPr>
        <w:t>tų</w:t>
      </w:r>
      <w:r w:rsidR="00C86AB8" w:rsidRPr="002F26E8">
        <w:rPr>
          <w:sz w:val="24"/>
          <w:szCs w:val="24"/>
        </w:rPr>
        <w:t xml:space="preserve"> daugiau laiko, duotą terminą </w:t>
      </w:r>
      <w:r w:rsidR="001A3DD4" w:rsidRPr="002F26E8">
        <w:rPr>
          <w:sz w:val="24"/>
          <w:szCs w:val="24"/>
        </w:rPr>
        <w:t xml:space="preserve">bus galima </w:t>
      </w:r>
      <w:r w:rsidR="00C86AB8" w:rsidRPr="002F26E8">
        <w:rPr>
          <w:sz w:val="24"/>
          <w:szCs w:val="24"/>
        </w:rPr>
        <w:t>pratęsti.</w:t>
      </w:r>
      <w:r w:rsidR="00F079D8" w:rsidRPr="002F26E8">
        <w:rPr>
          <w:sz w:val="24"/>
          <w:szCs w:val="24"/>
        </w:rPr>
        <w:t xml:space="preserve"> Tačiau jeigu per suteiktą </w:t>
      </w:r>
      <w:r w:rsidR="00EB2B23" w:rsidRPr="002F26E8">
        <w:rPr>
          <w:sz w:val="24"/>
          <w:szCs w:val="24"/>
        </w:rPr>
        <w:t>terminą</w:t>
      </w:r>
      <w:r w:rsidR="00F079D8" w:rsidRPr="002F26E8">
        <w:rPr>
          <w:sz w:val="24"/>
          <w:szCs w:val="24"/>
        </w:rPr>
        <w:t xml:space="preserve"> </w:t>
      </w:r>
      <w:r w:rsidR="00087787" w:rsidRPr="002F26E8">
        <w:rPr>
          <w:sz w:val="24"/>
          <w:szCs w:val="24"/>
        </w:rPr>
        <w:t>nurodyt</w:t>
      </w:r>
      <w:r w:rsidR="00D26638" w:rsidRPr="002F26E8">
        <w:rPr>
          <w:sz w:val="24"/>
          <w:szCs w:val="24"/>
        </w:rPr>
        <w:t xml:space="preserve">i </w:t>
      </w:r>
      <w:r w:rsidR="00B36A51" w:rsidRPr="002F26E8">
        <w:rPr>
          <w:sz w:val="24"/>
          <w:szCs w:val="24"/>
        </w:rPr>
        <w:t>netikslūs</w:t>
      </w:r>
      <w:r w:rsidR="00D47619" w:rsidRPr="002F26E8">
        <w:rPr>
          <w:sz w:val="24"/>
          <w:szCs w:val="24"/>
        </w:rPr>
        <w:t xml:space="preserve">, </w:t>
      </w:r>
      <w:r w:rsidR="00B36A51" w:rsidRPr="002F26E8">
        <w:rPr>
          <w:sz w:val="24"/>
          <w:szCs w:val="24"/>
        </w:rPr>
        <w:t>neišsamūs</w:t>
      </w:r>
      <w:r w:rsidR="00D47619" w:rsidRPr="002F26E8">
        <w:rPr>
          <w:sz w:val="24"/>
          <w:szCs w:val="24"/>
        </w:rPr>
        <w:t>, klaidingi ar trūkstami</w:t>
      </w:r>
      <w:r w:rsidR="00B36A51" w:rsidRPr="002F26E8">
        <w:rPr>
          <w:sz w:val="24"/>
          <w:szCs w:val="24"/>
        </w:rPr>
        <w:t xml:space="preserve"> duomenys </w:t>
      </w:r>
      <w:r w:rsidR="00D47619" w:rsidRPr="002F26E8">
        <w:rPr>
          <w:sz w:val="24"/>
          <w:szCs w:val="24"/>
        </w:rPr>
        <w:t xml:space="preserve">ar dokumentai </w:t>
      </w:r>
      <w:r w:rsidR="00B36A51" w:rsidRPr="002F26E8">
        <w:rPr>
          <w:sz w:val="24"/>
          <w:szCs w:val="24"/>
        </w:rPr>
        <w:t>apie</w:t>
      </w:r>
      <w:r w:rsidR="00D47619" w:rsidRPr="002F26E8">
        <w:rPr>
          <w:sz w:val="24"/>
          <w:szCs w:val="24"/>
        </w:rPr>
        <w:t xml:space="preserve"> atitikimą</w:t>
      </w:r>
      <w:r w:rsidR="00B36A51" w:rsidRPr="002F26E8">
        <w:rPr>
          <w:sz w:val="24"/>
          <w:szCs w:val="24"/>
        </w:rPr>
        <w:t xml:space="preserve"> </w:t>
      </w:r>
      <w:r w:rsidR="00D47619" w:rsidRPr="002F26E8">
        <w:rPr>
          <w:sz w:val="24"/>
          <w:szCs w:val="24"/>
        </w:rPr>
        <w:t xml:space="preserve">reikalavimams </w:t>
      </w:r>
      <w:r w:rsidR="00D26638" w:rsidRPr="002F26E8">
        <w:rPr>
          <w:sz w:val="24"/>
          <w:szCs w:val="24"/>
        </w:rPr>
        <w:t>nebus</w:t>
      </w:r>
      <w:r w:rsidR="00D47619" w:rsidRPr="002F26E8">
        <w:rPr>
          <w:sz w:val="24"/>
          <w:szCs w:val="24"/>
        </w:rPr>
        <w:t xml:space="preserve"> patikslinti, papildyti ar paaiškinti</w:t>
      </w:r>
      <w:r w:rsidR="00087787" w:rsidRPr="002F26E8">
        <w:rPr>
          <w:sz w:val="24"/>
          <w:szCs w:val="24"/>
        </w:rPr>
        <w:t xml:space="preserve">, </w:t>
      </w:r>
      <w:r w:rsidR="00D26638" w:rsidRPr="002F26E8">
        <w:rPr>
          <w:sz w:val="24"/>
          <w:szCs w:val="24"/>
        </w:rPr>
        <w:t xml:space="preserve">tokio Kandidato </w:t>
      </w:r>
      <w:r w:rsidR="00046572" w:rsidRPr="002F26E8">
        <w:rPr>
          <w:sz w:val="24"/>
          <w:szCs w:val="24"/>
        </w:rPr>
        <w:t xml:space="preserve">pateiktą </w:t>
      </w:r>
      <w:r w:rsidR="0078329F" w:rsidRPr="002F26E8">
        <w:rPr>
          <w:sz w:val="24"/>
          <w:szCs w:val="24"/>
        </w:rPr>
        <w:t>p</w:t>
      </w:r>
      <w:r w:rsidR="00F049E2" w:rsidRPr="002F26E8">
        <w:rPr>
          <w:sz w:val="24"/>
          <w:szCs w:val="24"/>
        </w:rPr>
        <w:t>araišk</w:t>
      </w:r>
      <w:r w:rsidR="00046572" w:rsidRPr="002F26E8">
        <w:rPr>
          <w:sz w:val="24"/>
          <w:szCs w:val="24"/>
        </w:rPr>
        <w:t xml:space="preserve">ą </w:t>
      </w:r>
      <w:r w:rsidR="00E44C1A" w:rsidRPr="002F26E8">
        <w:rPr>
          <w:sz w:val="24"/>
          <w:szCs w:val="24"/>
        </w:rPr>
        <w:t>Komisija</w:t>
      </w:r>
      <w:r w:rsidR="00F30753" w:rsidRPr="002F26E8">
        <w:rPr>
          <w:sz w:val="24"/>
          <w:szCs w:val="24"/>
        </w:rPr>
        <w:t xml:space="preserve"> </w:t>
      </w:r>
      <w:r w:rsidR="00046572" w:rsidRPr="002F26E8">
        <w:rPr>
          <w:sz w:val="24"/>
          <w:szCs w:val="24"/>
        </w:rPr>
        <w:t>atmes</w:t>
      </w:r>
      <w:r w:rsidR="00087787" w:rsidRPr="002F26E8">
        <w:rPr>
          <w:sz w:val="24"/>
          <w:szCs w:val="24"/>
        </w:rPr>
        <w:t>.</w:t>
      </w:r>
    </w:p>
    <w:p w14:paraId="62019F0A" w14:textId="5386D1D3" w:rsidR="004554C7" w:rsidRPr="002F26E8" w:rsidRDefault="00535C4A" w:rsidP="002F26E8">
      <w:pPr>
        <w:pStyle w:val="paragrafesrasas2lygis"/>
        <w:tabs>
          <w:tab w:val="left" w:pos="1418"/>
        </w:tabs>
        <w:ind w:left="0" w:firstLine="568"/>
        <w:rPr>
          <w:sz w:val="24"/>
          <w:szCs w:val="24"/>
        </w:rPr>
      </w:pPr>
      <w:r w:rsidRPr="002F26E8">
        <w:rPr>
          <w:sz w:val="24"/>
          <w:szCs w:val="24"/>
        </w:rPr>
        <w:t>Apie</w:t>
      </w:r>
      <w:r w:rsidR="006A69C4" w:rsidRPr="002F26E8">
        <w:rPr>
          <w:sz w:val="24"/>
          <w:szCs w:val="24"/>
        </w:rPr>
        <w:t xml:space="preserve"> Kvalifikacijos </w:t>
      </w:r>
      <w:r w:rsidR="005D6D2C">
        <w:rPr>
          <w:sz w:val="24"/>
          <w:szCs w:val="24"/>
        </w:rPr>
        <w:t>įvertinimo</w:t>
      </w:r>
      <w:r w:rsidR="006A69C4" w:rsidRPr="002F26E8">
        <w:rPr>
          <w:sz w:val="24"/>
          <w:szCs w:val="24"/>
        </w:rPr>
        <w:t xml:space="preserve"> </w:t>
      </w:r>
      <w:r w:rsidRPr="002F26E8">
        <w:rPr>
          <w:sz w:val="24"/>
          <w:szCs w:val="24"/>
        </w:rPr>
        <w:t xml:space="preserve">rezultatus Komisija informuos Kandidatus CVP IS susirašinėjimo priemonėmis. Komisija įvertinusi EBVPD pateiktą informaciją ir Kandidato atitikimą Kvalifikacijos reikalavimams patvirtinančius dokumentus ar duomenis, priims sprendimą dėl kiekvieno paraišką pateikusio Kandidato atitikties Kvalifikacijos reikalavimams ir kiekvienam iš jų ne vėliau kaip per 3 (tris) </w:t>
      </w:r>
      <w:r w:rsidR="00892C1E" w:rsidRPr="002F26E8">
        <w:rPr>
          <w:sz w:val="24"/>
          <w:szCs w:val="24"/>
        </w:rPr>
        <w:t>D</w:t>
      </w:r>
      <w:r w:rsidRPr="002F26E8">
        <w:rPr>
          <w:sz w:val="24"/>
          <w:szCs w:val="24"/>
        </w:rPr>
        <w:t xml:space="preserve">arbo dienas praneš apie šio patikrinimo rezultatus, pagrįsdama priimtus sprendimus. </w:t>
      </w:r>
    </w:p>
    <w:p w14:paraId="1C4BE612" w14:textId="182A4369" w:rsidR="004554C7" w:rsidRDefault="00535C4A" w:rsidP="002F26E8">
      <w:pPr>
        <w:pStyle w:val="paragrafesrasas2lygis"/>
        <w:tabs>
          <w:tab w:val="left" w:pos="1418"/>
        </w:tabs>
        <w:ind w:left="0" w:firstLine="568"/>
        <w:rPr>
          <w:sz w:val="24"/>
          <w:szCs w:val="24"/>
        </w:rPr>
      </w:pPr>
      <w:r w:rsidRPr="002F26E8">
        <w:rPr>
          <w:sz w:val="24"/>
          <w:szCs w:val="24"/>
        </w:rPr>
        <w:t xml:space="preserve">Teisę dalyvauti tolesnėse </w:t>
      </w:r>
      <w:r w:rsidR="008144F0">
        <w:rPr>
          <w:sz w:val="24"/>
          <w:szCs w:val="24"/>
        </w:rPr>
        <w:t xml:space="preserve">Skelbiamų derybų </w:t>
      </w:r>
      <w:r w:rsidRPr="002F26E8">
        <w:rPr>
          <w:sz w:val="24"/>
          <w:szCs w:val="24"/>
        </w:rPr>
        <w:t xml:space="preserve">procedūrose turės tik tie Kandidai, kurie atitiks keliamus Kvalifikacijos reikalavimus. </w:t>
      </w:r>
    </w:p>
    <w:p w14:paraId="12ABA530" w14:textId="1B587214" w:rsidR="005D6D2C" w:rsidRPr="008144F0" w:rsidRDefault="005D6D2C" w:rsidP="00D76C39">
      <w:pPr>
        <w:pStyle w:val="paragrafesrasas2lygis"/>
        <w:numPr>
          <w:ilvl w:val="1"/>
          <w:numId w:val="66"/>
        </w:numPr>
        <w:ind w:left="0" w:firstLine="567"/>
        <w:rPr>
          <w:sz w:val="24"/>
          <w:szCs w:val="24"/>
        </w:rPr>
      </w:pPr>
      <w:r w:rsidRPr="00C31ED0">
        <w:rPr>
          <w:i/>
          <w:iCs/>
          <w:color w:val="0070C0"/>
          <w:sz w:val="24"/>
          <w:szCs w:val="24"/>
        </w:rPr>
        <w:t>[Jei kvalifikacinė atranka nebus vykdoma, taikoma</w:t>
      </w:r>
      <w:r w:rsidRPr="00C31ED0">
        <w:rPr>
          <w:color w:val="0070C0"/>
          <w:sz w:val="24"/>
          <w:szCs w:val="24"/>
        </w:rPr>
        <w:t xml:space="preserve"> </w:t>
      </w:r>
      <w:r w:rsidRPr="00C31ED0">
        <w:rPr>
          <w:color w:val="00B050"/>
          <w:sz w:val="24"/>
          <w:szCs w:val="24"/>
        </w:rPr>
        <w:t xml:space="preserve">Visiems Kandidatams, kurie atitiks Kvalifikacijos reikalavimus ir neturės Reglamente nustatytų sąlygų, dėl kurių paraiška turi būti atmetama, kartu su pranešimu apie Kvalifikacijos įvertinimo rezultatus Komisija pateiks kvietimą </w:t>
      </w:r>
      <w:r w:rsidRPr="00C31ED0">
        <w:rPr>
          <w:color w:val="00B050"/>
          <w:sz w:val="24"/>
          <w:szCs w:val="24"/>
        </w:rPr>
        <w:lastRenderedPageBreak/>
        <w:t xml:space="preserve">pateikti </w:t>
      </w:r>
      <w:r w:rsidR="008144F0">
        <w:rPr>
          <w:color w:val="00B050"/>
          <w:sz w:val="24"/>
          <w:szCs w:val="24"/>
        </w:rPr>
        <w:t xml:space="preserve">Pirminius pasiūlymus </w:t>
      </w:r>
      <w:r w:rsidRPr="00C31ED0">
        <w:rPr>
          <w:color w:val="00B050"/>
          <w:sz w:val="24"/>
          <w:szCs w:val="24"/>
        </w:rPr>
        <w:t>ir dalyvauti d</w:t>
      </w:r>
      <w:r w:rsidR="008144F0">
        <w:rPr>
          <w:color w:val="00B050"/>
          <w:sz w:val="24"/>
          <w:szCs w:val="24"/>
        </w:rPr>
        <w:t>erybose</w:t>
      </w:r>
      <w:r w:rsidRPr="00C31ED0">
        <w:rPr>
          <w:color w:val="00B050"/>
          <w:sz w:val="24"/>
          <w:szCs w:val="24"/>
        </w:rPr>
        <w:t xml:space="preserve"> </w:t>
      </w:r>
      <w:r w:rsidRPr="00C31ED0">
        <w:rPr>
          <w:i/>
          <w:iCs/>
          <w:color w:val="0070C0"/>
          <w:sz w:val="24"/>
          <w:szCs w:val="24"/>
        </w:rPr>
        <w:t>arba, jei kvalifikacinė atranka bus vykdoma, taikoma</w:t>
      </w:r>
      <w:r w:rsidRPr="00C31ED0">
        <w:rPr>
          <w:color w:val="0070C0"/>
          <w:sz w:val="24"/>
          <w:szCs w:val="24"/>
        </w:rPr>
        <w:t xml:space="preserve"> </w:t>
      </w:r>
      <w:r w:rsidRPr="00C31ED0">
        <w:rPr>
          <w:color w:val="00B050"/>
          <w:sz w:val="24"/>
          <w:szCs w:val="24"/>
        </w:rPr>
        <w:t xml:space="preserve">Iš Kandidatų, kurie atitiks Kvalifikacijos reikalavimus ir neturės Reglamente nustatytų sąlygų, dėl kurių paraiška turi būti atmetama, bus atlikta kvalifikacinė atranka. Jos metu, vadovaujantis Sąlygų </w:t>
      </w:r>
      <w:r w:rsidR="008144F0">
        <w:rPr>
          <w:color w:val="00B050"/>
          <w:sz w:val="24"/>
          <w:szCs w:val="24"/>
        </w:rPr>
        <w:fldChar w:fldCharType="begin"/>
      </w:r>
      <w:r w:rsidR="008144F0">
        <w:rPr>
          <w:color w:val="00B050"/>
          <w:sz w:val="24"/>
          <w:szCs w:val="24"/>
        </w:rPr>
        <w:instrText xml:space="preserve"> REF _Ref113434804 \r \h </w:instrText>
      </w:r>
      <w:r w:rsidR="008144F0">
        <w:rPr>
          <w:color w:val="00B050"/>
          <w:sz w:val="24"/>
          <w:szCs w:val="24"/>
        </w:rPr>
      </w:r>
      <w:r w:rsidR="008144F0">
        <w:rPr>
          <w:color w:val="00B050"/>
          <w:sz w:val="24"/>
          <w:szCs w:val="24"/>
        </w:rPr>
        <w:fldChar w:fldCharType="separate"/>
      </w:r>
      <w:r w:rsidR="00CF3B2E">
        <w:rPr>
          <w:color w:val="00B050"/>
          <w:sz w:val="24"/>
          <w:szCs w:val="24"/>
        </w:rPr>
        <w:t>8</w:t>
      </w:r>
      <w:r w:rsidR="008144F0">
        <w:rPr>
          <w:color w:val="00B050"/>
          <w:sz w:val="24"/>
          <w:szCs w:val="24"/>
        </w:rPr>
        <w:fldChar w:fldCharType="end"/>
      </w:r>
      <w:r w:rsidRPr="00C31ED0">
        <w:rPr>
          <w:color w:val="00B050"/>
          <w:sz w:val="24"/>
          <w:szCs w:val="24"/>
        </w:rPr>
        <w:t xml:space="preserve"> priede Kvalifikacijos vertinimas ir kvalifikacinės atrankos atlikimo tvarka nurodytais kriterijais ir tvarka, bus atrinkti 5 (penki) labiausiai kvalifikuoti Kandidatai, kurie bus pakviesti pateikti</w:t>
      </w:r>
      <w:r w:rsidR="008144F0">
        <w:rPr>
          <w:color w:val="00B050"/>
          <w:sz w:val="24"/>
          <w:szCs w:val="24"/>
        </w:rPr>
        <w:t xml:space="preserve"> Pirminius pasiūlymus</w:t>
      </w:r>
      <w:r w:rsidRPr="00C31ED0">
        <w:rPr>
          <w:color w:val="00B050"/>
          <w:sz w:val="24"/>
          <w:szCs w:val="24"/>
        </w:rPr>
        <w:t>. Jei Kandidatai surinks vienodą balų skaičių, į labiausiai kvalifikuotų Kandidatų sąrašą pirmiau bus įtraukiamas tas Kandidatas, kuris paraišką pateikė anksčiausiai. Kandidatams praėjusiems kvalifikacinę atranką, ne vėliau kaip per 3 (tris) Darbo dienas nuo kvalifikacinės atrankos atlikimo, kartu su pranešimu apie kvalifikacinės atrankos rezultatus Komisija pateiks kvietimą pateikti</w:t>
      </w:r>
      <w:r w:rsidR="008144F0">
        <w:rPr>
          <w:color w:val="00B050"/>
          <w:sz w:val="24"/>
          <w:szCs w:val="24"/>
        </w:rPr>
        <w:t xml:space="preserve"> Pirminius pasiūlymus</w:t>
      </w:r>
      <w:r w:rsidRPr="00C31ED0">
        <w:rPr>
          <w:color w:val="00B050"/>
          <w:sz w:val="24"/>
          <w:szCs w:val="24"/>
        </w:rPr>
        <w:t>. Jeigu Kvalifikacijos reikalavimus atitiks 5 (penki) ar mažiau Kandidatų, kvalifikacinė atranka nebus vykdoma ir visiems Kandidatams, atitikusiems Kvalifikacijos reikalavimus, kartu su pranešimu apie Kvalifikacijos įvertinimo rezultatus Komisija pateiks k</w:t>
      </w:r>
      <w:r w:rsidR="008144F0">
        <w:rPr>
          <w:color w:val="00B050"/>
          <w:sz w:val="24"/>
          <w:szCs w:val="24"/>
        </w:rPr>
        <w:t>v</w:t>
      </w:r>
      <w:r w:rsidRPr="00C31ED0">
        <w:rPr>
          <w:color w:val="00B050"/>
          <w:sz w:val="24"/>
          <w:szCs w:val="24"/>
        </w:rPr>
        <w:t xml:space="preserve">ietimą pateikti </w:t>
      </w:r>
      <w:bookmarkStart w:id="86" w:name="_Hlk129325512"/>
      <w:r w:rsidR="008144F0">
        <w:rPr>
          <w:color w:val="00B050"/>
          <w:sz w:val="24"/>
          <w:szCs w:val="24"/>
        </w:rPr>
        <w:t xml:space="preserve">Pirminius pasiūlymus </w:t>
      </w:r>
      <w:r w:rsidRPr="00C31ED0">
        <w:rPr>
          <w:color w:val="00B050"/>
          <w:sz w:val="24"/>
          <w:szCs w:val="24"/>
        </w:rPr>
        <w:t>ir dalyvauti d</w:t>
      </w:r>
      <w:bookmarkEnd w:id="86"/>
      <w:r w:rsidR="008144F0">
        <w:rPr>
          <w:color w:val="00B050"/>
          <w:sz w:val="24"/>
          <w:szCs w:val="24"/>
        </w:rPr>
        <w:t>erybose</w:t>
      </w:r>
      <w:r w:rsidRPr="00C31ED0">
        <w:rPr>
          <w:color w:val="00B050"/>
          <w:sz w:val="24"/>
          <w:szCs w:val="24"/>
        </w:rPr>
        <w:t>]</w:t>
      </w:r>
      <w:r w:rsidRPr="00C31ED0">
        <w:rPr>
          <w:sz w:val="24"/>
          <w:szCs w:val="24"/>
        </w:rPr>
        <w:t>.</w:t>
      </w:r>
    </w:p>
    <w:p w14:paraId="540BEB3E" w14:textId="1B25E5AF" w:rsidR="002C6183" w:rsidRPr="002F26E8" w:rsidRDefault="00490BAC" w:rsidP="002F26E8">
      <w:pPr>
        <w:pStyle w:val="paragrafesrasas2lygis"/>
        <w:tabs>
          <w:tab w:val="left" w:pos="1418"/>
        </w:tabs>
        <w:ind w:left="0" w:firstLine="568"/>
        <w:rPr>
          <w:sz w:val="24"/>
          <w:szCs w:val="24"/>
        </w:rPr>
      </w:pPr>
      <w:r w:rsidRPr="002F26E8">
        <w:rPr>
          <w:sz w:val="24"/>
          <w:szCs w:val="24"/>
        </w:rPr>
        <w:t>Iki Pirminių pasiūlymų pateikimo pradžios Komisija turi teisę organizuoti informacinius susitikimus su visais Kandidatais bendrai arba individualiai su kiekvienu Kandidatu, kurie yra pakviesti pateikti Pirminius pasiūlymus, su tikslu paaiškinti techninius, finansinius ir teisinius reikalavimus, keliamus Pasiūlymui.</w:t>
      </w:r>
      <w:r w:rsidR="00535C4A" w:rsidRPr="002F26E8">
        <w:rPr>
          <w:sz w:val="24"/>
          <w:szCs w:val="24"/>
        </w:rPr>
        <w:t xml:space="preserve"> </w:t>
      </w:r>
      <w:r w:rsidR="007D4ED7" w:rsidRPr="002F26E8">
        <w:rPr>
          <w:color w:val="0070C0"/>
          <w:sz w:val="24"/>
          <w:szCs w:val="24"/>
        </w:rPr>
        <w:t>[</w:t>
      </w:r>
      <w:r w:rsidR="00741F41" w:rsidRPr="002F26E8">
        <w:rPr>
          <w:i/>
          <w:color w:val="0070C0"/>
          <w:sz w:val="24"/>
          <w:szCs w:val="24"/>
        </w:rPr>
        <w:t>J</w:t>
      </w:r>
      <w:r w:rsidR="00657C81" w:rsidRPr="002F26E8">
        <w:rPr>
          <w:i/>
          <w:color w:val="0070C0"/>
          <w:sz w:val="24"/>
          <w:szCs w:val="24"/>
        </w:rPr>
        <w:t>eigu</w:t>
      </w:r>
      <w:r w:rsidR="00133D64" w:rsidRPr="002F26E8">
        <w:rPr>
          <w:i/>
          <w:color w:val="0070C0"/>
          <w:sz w:val="24"/>
          <w:szCs w:val="24"/>
        </w:rPr>
        <w:t xml:space="preserve"> susipažinti su Projekto įgyvendinimu susijusiais dokumentais</w:t>
      </w:r>
      <w:r w:rsidR="00657C81" w:rsidRPr="002F26E8">
        <w:rPr>
          <w:i/>
          <w:color w:val="0070C0"/>
          <w:sz w:val="24"/>
          <w:szCs w:val="24"/>
        </w:rPr>
        <w:t xml:space="preserve"> bus kuriama </w:t>
      </w:r>
      <w:r w:rsidR="00BC7182" w:rsidRPr="002F26E8">
        <w:rPr>
          <w:i/>
          <w:color w:val="0070C0"/>
          <w:sz w:val="24"/>
          <w:szCs w:val="24"/>
        </w:rPr>
        <w:t>D</w:t>
      </w:r>
      <w:r w:rsidR="00657C81" w:rsidRPr="002F26E8">
        <w:rPr>
          <w:i/>
          <w:color w:val="0070C0"/>
          <w:sz w:val="24"/>
          <w:szCs w:val="24"/>
        </w:rPr>
        <w:t xml:space="preserve">uomenų </w:t>
      </w:r>
      <w:r w:rsidR="00BC7182" w:rsidRPr="002F26E8">
        <w:rPr>
          <w:i/>
          <w:color w:val="0070C0"/>
          <w:sz w:val="24"/>
          <w:szCs w:val="24"/>
        </w:rPr>
        <w:t>saugykla</w:t>
      </w:r>
      <w:r w:rsidR="00657C81" w:rsidRPr="002F26E8">
        <w:rPr>
          <w:color w:val="0070C0"/>
          <w:sz w:val="24"/>
          <w:szCs w:val="24"/>
        </w:rPr>
        <w:t xml:space="preserve"> </w:t>
      </w:r>
      <w:r w:rsidR="00DE1D65" w:rsidRPr="002F26E8">
        <w:rPr>
          <w:color w:val="009900"/>
          <w:sz w:val="24"/>
          <w:szCs w:val="24"/>
        </w:rPr>
        <w:t>Komisija</w:t>
      </w:r>
      <w:r w:rsidR="00C57235" w:rsidRPr="002F26E8">
        <w:rPr>
          <w:color w:val="009900"/>
          <w:sz w:val="24"/>
          <w:szCs w:val="24"/>
        </w:rPr>
        <w:t xml:space="preserve"> </w:t>
      </w:r>
      <w:r w:rsidR="0007577A" w:rsidRPr="002F26E8">
        <w:rPr>
          <w:color w:val="009900"/>
          <w:sz w:val="24"/>
          <w:szCs w:val="24"/>
        </w:rPr>
        <w:t xml:space="preserve">šiems </w:t>
      </w:r>
      <w:r w:rsidR="00AB79FC" w:rsidRPr="002F26E8">
        <w:rPr>
          <w:color w:val="009900"/>
          <w:sz w:val="24"/>
          <w:szCs w:val="24"/>
        </w:rPr>
        <w:t>Kandidatams</w:t>
      </w:r>
      <w:r w:rsidR="00BD1DC5" w:rsidRPr="002F26E8">
        <w:rPr>
          <w:color w:val="009900"/>
          <w:sz w:val="24"/>
          <w:szCs w:val="24"/>
        </w:rPr>
        <w:t>,</w:t>
      </w:r>
      <w:r w:rsidR="00AB79FC" w:rsidRPr="002F26E8">
        <w:rPr>
          <w:color w:val="009900"/>
          <w:sz w:val="24"/>
          <w:szCs w:val="24"/>
        </w:rPr>
        <w:t xml:space="preserve"> </w:t>
      </w:r>
      <w:r w:rsidR="00454F93" w:rsidRPr="002F26E8">
        <w:rPr>
          <w:color w:val="009900"/>
          <w:sz w:val="24"/>
          <w:szCs w:val="24"/>
        </w:rPr>
        <w:t>pasirašius</w:t>
      </w:r>
      <w:r w:rsidR="00BD1DC5" w:rsidRPr="002F26E8">
        <w:rPr>
          <w:color w:val="009900"/>
          <w:sz w:val="24"/>
          <w:szCs w:val="24"/>
        </w:rPr>
        <w:t>iems</w:t>
      </w:r>
      <w:r w:rsidR="00AB79FC" w:rsidRPr="002F26E8">
        <w:rPr>
          <w:color w:val="009900"/>
          <w:sz w:val="24"/>
          <w:szCs w:val="24"/>
        </w:rPr>
        <w:t xml:space="preserve"> </w:t>
      </w:r>
      <w:r w:rsidR="0007577A" w:rsidRPr="002F26E8">
        <w:rPr>
          <w:color w:val="009900"/>
          <w:sz w:val="24"/>
          <w:szCs w:val="24"/>
        </w:rPr>
        <w:t>Sąlygų</w:t>
      </w:r>
      <w:r w:rsidR="00443CB7" w:rsidRPr="002F26E8">
        <w:rPr>
          <w:color w:val="009900"/>
          <w:sz w:val="24"/>
          <w:szCs w:val="24"/>
        </w:rPr>
        <w:t xml:space="preserve"> </w:t>
      </w:r>
      <w:r w:rsidR="00BB6A95">
        <w:rPr>
          <w:color w:val="009900"/>
          <w:sz w:val="24"/>
          <w:szCs w:val="24"/>
        </w:rPr>
        <w:fldChar w:fldCharType="begin"/>
      </w:r>
      <w:r w:rsidR="00BB6A95">
        <w:rPr>
          <w:color w:val="009900"/>
          <w:sz w:val="24"/>
          <w:szCs w:val="24"/>
        </w:rPr>
        <w:instrText xml:space="preserve"> REF _Ref114821627 \r \h </w:instrText>
      </w:r>
      <w:r w:rsidR="00BB6A95">
        <w:rPr>
          <w:color w:val="009900"/>
          <w:sz w:val="24"/>
          <w:szCs w:val="24"/>
        </w:rPr>
      </w:r>
      <w:r w:rsidR="00BB6A95">
        <w:rPr>
          <w:color w:val="009900"/>
          <w:sz w:val="24"/>
          <w:szCs w:val="24"/>
        </w:rPr>
        <w:fldChar w:fldCharType="separate"/>
      </w:r>
      <w:r w:rsidR="00CF3B2E">
        <w:rPr>
          <w:color w:val="009900"/>
          <w:sz w:val="24"/>
          <w:szCs w:val="24"/>
        </w:rPr>
        <w:t>10</w:t>
      </w:r>
      <w:r w:rsidR="00BB6A95">
        <w:rPr>
          <w:color w:val="009900"/>
          <w:sz w:val="24"/>
          <w:szCs w:val="24"/>
        </w:rPr>
        <w:fldChar w:fldCharType="end"/>
      </w:r>
      <w:r w:rsidR="00870A94" w:rsidRPr="002F26E8">
        <w:rPr>
          <w:color w:val="009900"/>
          <w:sz w:val="24"/>
          <w:szCs w:val="24"/>
        </w:rPr>
        <w:t> priede</w:t>
      </w:r>
      <w:r w:rsidR="00247350" w:rsidRPr="002F26E8">
        <w:rPr>
          <w:color w:val="009900"/>
          <w:sz w:val="24"/>
          <w:szCs w:val="24"/>
        </w:rPr>
        <w:t xml:space="preserve"> </w:t>
      </w:r>
      <w:r w:rsidR="00247350" w:rsidRPr="002F26E8">
        <w:rPr>
          <w:i/>
          <w:color w:val="009900"/>
          <w:sz w:val="24"/>
          <w:szCs w:val="24"/>
        </w:rPr>
        <w:t>Konfidencialumo</w:t>
      </w:r>
      <w:r w:rsidR="00247350" w:rsidRPr="002F26E8">
        <w:rPr>
          <w:color w:val="009900"/>
          <w:sz w:val="24"/>
          <w:szCs w:val="24"/>
        </w:rPr>
        <w:t xml:space="preserve"> </w:t>
      </w:r>
      <w:r w:rsidR="00247350" w:rsidRPr="002F26E8">
        <w:rPr>
          <w:i/>
          <w:color w:val="009900"/>
          <w:sz w:val="24"/>
          <w:szCs w:val="24"/>
        </w:rPr>
        <w:t xml:space="preserve">įsipareigojimo forma </w:t>
      </w:r>
      <w:r w:rsidR="0007577A" w:rsidRPr="002F26E8">
        <w:rPr>
          <w:color w:val="009900"/>
          <w:sz w:val="24"/>
          <w:szCs w:val="24"/>
        </w:rPr>
        <w:t>pateikiamą K</w:t>
      </w:r>
      <w:r w:rsidR="00454F93" w:rsidRPr="002F26E8">
        <w:rPr>
          <w:color w:val="009900"/>
          <w:sz w:val="24"/>
          <w:szCs w:val="24"/>
        </w:rPr>
        <w:t xml:space="preserve">onfidencialumo </w:t>
      </w:r>
      <w:r w:rsidR="00F30753" w:rsidRPr="002F26E8">
        <w:rPr>
          <w:color w:val="009900"/>
          <w:sz w:val="24"/>
          <w:szCs w:val="24"/>
        </w:rPr>
        <w:t xml:space="preserve"> </w:t>
      </w:r>
      <w:r w:rsidR="00573101" w:rsidRPr="002F26E8">
        <w:rPr>
          <w:color w:val="009900"/>
          <w:sz w:val="24"/>
          <w:szCs w:val="24"/>
        </w:rPr>
        <w:t>įsipareigojimą</w:t>
      </w:r>
      <w:r w:rsidR="00454F93" w:rsidRPr="002F26E8">
        <w:rPr>
          <w:color w:val="009900"/>
          <w:sz w:val="24"/>
          <w:szCs w:val="24"/>
        </w:rPr>
        <w:t xml:space="preserve">, </w:t>
      </w:r>
      <w:r w:rsidR="007D4ED7" w:rsidRPr="002F26E8">
        <w:rPr>
          <w:color w:val="009900"/>
          <w:sz w:val="24"/>
          <w:szCs w:val="24"/>
        </w:rPr>
        <w:t xml:space="preserve">suteiks prieigą prie </w:t>
      </w:r>
      <w:r w:rsidR="00FF11C7" w:rsidRPr="002F26E8">
        <w:rPr>
          <w:color w:val="009900"/>
          <w:sz w:val="24"/>
          <w:szCs w:val="24"/>
        </w:rPr>
        <w:t xml:space="preserve">Duomenų </w:t>
      </w:r>
      <w:r w:rsidR="0022561B" w:rsidRPr="002F26E8">
        <w:rPr>
          <w:color w:val="009900"/>
          <w:sz w:val="24"/>
          <w:szCs w:val="24"/>
        </w:rPr>
        <w:t>saugyklos</w:t>
      </w:r>
      <w:r w:rsidR="00782834" w:rsidRPr="002F26E8">
        <w:rPr>
          <w:color w:val="009900"/>
          <w:sz w:val="24"/>
          <w:szCs w:val="24"/>
        </w:rPr>
        <w:t>.</w:t>
      </w:r>
      <w:r w:rsidR="007D4ED7" w:rsidRPr="002F26E8">
        <w:rPr>
          <w:color w:val="009900"/>
          <w:sz w:val="24"/>
          <w:szCs w:val="24"/>
        </w:rPr>
        <w:t xml:space="preserve"> Duomenų </w:t>
      </w:r>
      <w:r w:rsidR="00641DC1" w:rsidRPr="002F26E8">
        <w:rPr>
          <w:color w:val="009900"/>
          <w:sz w:val="24"/>
          <w:szCs w:val="24"/>
        </w:rPr>
        <w:t>saugyklos</w:t>
      </w:r>
      <w:r w:rsidR="007D4ED7" w:rsidRPr="002F26E8">
        <w:rPr>
          <w:color w:val="009900"/>
          <w:sz w:val="24"/>
          <w:szCs w:val="24"/>
        </w:rPr>
        <w:t xml:space="preserve"> naudojimosi tvarką </w:t>
      </w:r>
      <w:r w:rsidR="00DE1D65" w:rsidRPr="002F26E8">
        <w:rPr>
          <w:color w:val="009900"/>
          <w:sz w:val="24"/>
          <w:szCs w:val="24"/>
        </w:rPr>
        <w:t>Komisija</w:t>
      </w:r>
      <w:r w:rsidR="00657C81" w:rsidRPr="002F26E8">
        <w:rPr>
          <w:color w:val="009900"/>
          <w:sz w:val="24"/>
          <w:szCs w:val="24"/>
        </w:rPr>
        <w:t xml:space="preserve"> nurodys</w:t>
      </w:r>
      <w:r w:rsidR="007D4ED7" w:rsidRPr="002F26E8">
        <w:rPr>
          <w:color w:val="009900"/>
          <w:sz w:val="24"/>
          <w:szCs w:val="24"/>
        </w:rPr>
        <w:t xml:space="preserve"> kvietime</w:t>
      </w:r>
      <w:r w:rsidR="0007577A" w:rsidRPr="002F26E8">
        <w:rPr>
          <w:color w:val="009900"/>
          <w:sz w:val="24"/>
          <w:szCs w:val="24"/>
        </w:rPr>
        <w:t xml:space="preserve"> dalyvauti</w:t>
      </w:r>
      <w:r w:rsidR="00E53CB2" w:rsidRPr="002F26E8">
        <w:rPr>
          <w:color w:val="009900"/>
          <w:sz w:val="24"/>
          <w:szCs w:val="24"/>
        </w:rPr>
        <w:t xml:space="preserve"> </w:t>
      </w:r>
      <w:r w:rsidR="00BD32E7" w:rsidRPr="002F26E8">
        <w:rPr>
          <w:color w:val="009900"/>
          <w:sz w:val="24"/>
          <w:szCs w:val="24"/>
        </w:rPr>
        <w:t>derybose</w:t>
      </w:r>
      <w:r w:rsidR="007D4ED7" w:rsidRPr="002F26E8">
        <w:rPr>
          <w:color w:val="009900"/>
          <w:sz w:val="24"/>
          <w:szCs w:val="24"/>
        </w:rPr>
        <w:t>]</w:t>
      </w:r>
      <w:r w:rsidR="007D4ED7" w:rsidRPr="002F26E8">
        <w:rPr>
          <w:sz w:val="24"/>
          <w:szCs w:val="24"/>
        </w:rPr>
        <w:t>.</w:t>
      </w:r>
      <w:r w:rsidRPr="002F26E8">
        <w:rPr>
          <w:sz w:val="24"/>
          <w:szCs w:val="24"/>
        </w:rPr>
        <w:t xml:space="preserve"> </w:t>
      </w:r>
    </w:p>
    <w:p w14:paraId="684C8097" w14:textId="77777777" w:rsidR="00AB0B6C" w:rsidRPr="002F26E8" w:rsidRDefault="00CA0114" w:rsidP="00806DB3">
      <w:pPr>
        <w:pStyle w:val="Antrat2"/>
        <w:numPr>
          <w:ilvl w:val="0"/>
          <w:numId w:val="13"/>
        </w:numPr>
        <w:tabs>
          <w:tab w:val="left" w:pos="1418"/>
        </w:tabs>
        <w:spacing w:after="120"/>
        <w:ind w:left="0" w:firstLine="568"/>
        <w:jc w:val="center"/>
        <w:rPr>
          <w:color w:val="943634" w:themeColor="accent2" w:themeShade="BF"/>
          <w:sz w:val="24"/>
          <w:szCs w:val="24"/>
        </w:rPr>
      </w:pPr>
      <w:bookmarkStart w:id="87" w:name="_Toc285029300"/>
      <w:bookmarkStart w:id="88" w:name="_Toc141452262"/>
      <w:bookmarkStart w:id="89" w:name="_Toc141452334"/>
      <w:r w:rsidRPr="002F26E8">
        <w:rPr>
          <w:color w:val="943634" w:themeColor="accent2" w:themeShade="BF"/>
          <w:sz w:val="24"/>
          <w:szCs w:val="24"/>
        </w:rPr>
        <w:t>P</w:t>
      </w:r>
      <w:r w:rsidR="00247350" w:rsidRPr="002F26E8">
        <w:rPr>
          <w:color w:val="943634" w:themeColor="accent2" w:themeShade="BF"/>
          <w:sz w:val="24"/>
          <w:szCs w:val="24"/>
        </w:rPr>
        <w:t>irminio p</w:t>
      </w:r>
      <w:r w:rsidR="00BD32E7" w:rsidRPr="002F26E8">
        <w:rPr>
          <w:color w:val="943634" w:themeColor="accent2" w:themeShade="BF"/>
          <w:sz w:val="24"/>
          <w:szCs w:val="24"/>
        </w:rPr>
        <w:t xml:space="preserve">asiūlymo </w:t>
      </w:r>
      <w:r w:rsidR="00370DCB" w:rsidRPr="002F26E8">
        <w:rPr>
          <w:color w:val="943634" w:themeColor="accent2" w:themeShade="BF"/>
          <w:sz w:val="24"/>
          <w:szCs w:val="24"/>
        </w:rPr>
        <w:t>pateikimas</w:t>
      </w:r>
      <w:bookmarkEnd w:id="87"/>
      <w:bookmarkEnd w:id="88"/>
      <w:bookmarkEnd w:id="89"/>
    </w:p>
    <w:p w14:paraId="59EDFD3E" w14:textId="77777777" w:rsidR="00B61CE8" w:rsidRPr="002F26E8" w:rsidRDefault="00247350" w:rsidP="002F26E8">
      <w:pPr>
        <w:pStyle w:val="Antrat3"/>
        <w:tabs>
          <w:tab w:val="left" w:pos="1418"/>
        </w:tabs>
        <w:spacing w:after="120"/>
        <w:ind w:firstLine="568"/>
        <w:jc w:val="center"/>
        <w:rPr>
          <w:color w:val="D99594" w:themeColor="accent2" w:themeTint="99"/>
          <w:sz w:val="24"/>
          <w:szCs w:val="24"/>
        </w:rPr>
      </w:pPr>
      <w:bookmarkStart w:id="90" w:name="_Toc141452263"/>
      <w:bookmarkStart w:id="91" w:name="_Toc141452335"/>
      <w:r w:rsidRPr="002F26E8">
        <w:rPr>
          <w:color w:val="D99594" w:themeColor="accent2" w:themeTint="99"/>
          <w:sz w:val="24"/>
          <w:szCs w:val="24"/>
        </w:rPr>
        <w:t>Pirminio p</w:t>
      </w:r>
      <w:r w:rsidR="00BD32E7" w:rsidRPr="002F26E8">
        <w:rPr>
          <w:color w:val="D99594" w:themeColor="accent2" w:themeTint="99"/>
          <w:sz w:val="24"/>
          <w:szCs w:val="24"/>
        </w:rPr>
        <w:t xml:space="preserve">asiūlymo </w:t>
      </w:r>
      <w:r w:rsidR="00B45DF7" w:rsidRPr="002F26E8">
        <w:rPr>
          <w:color w:val="D99594" w:themeColor="accent2" w:themeTint="99"/>
          <w:sz w:val="24"/>
          <w:szCs w:val="24"/>
        </w:rPr>
        <w:t>t</w:t>
      </w:r>
      <w:r w:rsidR="00793068" w:rsidRPr="002F26E8">
        <w:rPr>
          <w:color w:val="D99594" w:themeColor="accent2" w:themeTint="99"/>
          <w:sz w:val="24"/>
          <w:szCs w:val="24"/>
        </w:rPr>
        <w:t>urinys</w:t>
      </w:r>
      <w:bookmarkEnd w:id="90"/>
      <w:bookmarkEnd w:id="91"/>
    </w:p>
    <w:p w14:paraId="6561DAFD" w14:textId="77777777" w:rsidR="004676D1" w:rsidRPr="002F26E8" w:rsidRDefault="00B664A5" w:rsidP="002F26E8">
      <w:pPr>
        <w:pStyle w:val="paragrafesrasas2lygis"/>
        <w:tabs>
          <w:tab w:val="left" w:pos="1418"/>
        </w:tabs>
        <w:ind w:left="0" w:firstLine="568"/>
        <w:rPr>
          <w:sz w:val="24"/>
          <w:szCs w:val="24"/>
        </w:rPr>
      </w:pPr>
      <w:bookmarkStart w:id="92" w:name="_Ref114823439"/>
      <w:bookmarkStart w:id="93" w:name="_Ref501098982"/>
      <w:bookmarkStart w:id="94" w:name="_Ref15388976"/>
      <w:r w:rsidRPr="002F26E8">
        <w:rPr>
          <w:sz w:val="24"/>
          <w:szCs w:val="24"/>
        </w:rPr>
        <w:t>Kandidatai</w:t>
      </w:r>
      <w:r w:rsidR="00BD32E7" w:rsidRPr="002F26E8">
        <w:rPr>
          <w:sz w:val="24"/>
          <w:szCs w:val="24"/>
        </w:rPr>
        <w:t xml:space="preserve">, pakviesti toliau dalyvauti </w:t>
      </w:r>
      <w:r w:rsidR="00AF370C" w:rsidRPr="002F26E8">
        <w:rPr>
          <w:sz w:val="24"/>
          <w:szCs w:val="24"/>
        </w:rPr>
        <w:t xml:space="preserve">Skelbiamose </w:t>
      </w:r>
      <w:r w:rsidR="00BD32E7" w:rsidRPr="002F26E8">
        <w:rPr>
          <w:sz w:val="24"/>
          <w:szCs w:val="24"/>
        </w:rPr>
        <w:t xml:space="preserve">derybose, </w:t>
      </w:r>
      <w:r w:rsidR="00321206" w:rsidRPr="002F26E8">
        <w:rPr>
          <w:sz w:val="24"/>
          <w:szCs w:val="24"/>
        </w:rPr>
        <w:t xml:space="preserve">CVP IS priemonėmis </w:t>
      </w:r>
      <w:r w:rsidR="00BD32E7" w:rsidRPr="002F26E8">
        <w:rPr>
          <w:sz w:val="24"/>
          <w:szCs w:val="24"/>
        </w:rPr>
        <w:t>turės pateikt</w:t>
      </w:r>
      <w:r w:rsidR="00B5456E" w:rsidRPr="002F26E8">
        <w:rPr>
          <w:sz w:val="24"/>
          <w:szCs w:val="24"/>
        </w:rPr>
        <w:t>i P</w:t>
      </w:r>
      <w:r w:rsidR="00247350" w:rsidRPr="002F26E8">
        <w:rPr>
          <w:sz w:val="24"/>
          <w:szCs w:val="24"/>
        </w:rPr>
        <w:t>irminį p</w:t>
      </w:r>
      <w:r w:rsidR="00B5456E" w:rsidRPr="002F26E8">
        <w:rPr>
          <w:sz w:val="24"/>
          <w:szCs w:val="24"/>
        </w:rPr>
        <w:t>asiūlymą, kurį sudaro</w:t>
      </w:r>
      <w:r w:rsidR="004676D1" w:rsidRPr="002F26E8">
        <w:rPr>
          <w:sz w:val="24"/>
          <w:szCs w:val="24"/>
        </w:rPr>
        <w:t>:</w:t>
      </w:r>
      <w:bookmarkEnd w:id="92"/>
    </w:p>
    <w:p w14:paraId="0368C475" w14:textId="66C7F828" w:rsidR="004676D1" w:rsidRPr="002F26E8" w:rsidRDefault="00BD32E7" w:rsidP="00806DB3">
      <w:pPr>
        <w:pStyle w:val="paragrafesrasas2lygis"/>
        <w:numPr>
          <w:ilvl w:val="2"/>
          <w:numId w:val="22"/>
        </w:numPr>
        <w:tabs>
          <w:tab w:val="left" w:pos="1418"/>
        </w:tabs>
        <w:ind w:left="0" w:firstLine="568"/>
        <w:rPr>
          <w:sz w:val="24"/>
          <w:szCs w:val="24"/>
        </w:rPr>
      </w:pPr>
      <w:r w:rsidRPr="002F26E8">
        <w:rPr>
          <w:sz w:val="24"/>
          <w:szCs w:val="24"/>
        </w:rPr>
        <w:t>Technin</w:t>
      </w:r>
      <w:r w:rsidR="00B5456E" w:rsidRPr="002F26E8">
        <w:rPr>
          <w:sz w:val="24"/>
          <w:szCs w:val="24"/>
        </w:rPr>
        <w:t>ė</w:t>
      </w:r>
      <w:r w:rsidRPr="002F26E8">
        <w:rPr>
          <w:sz w:val="24"/>
          <w:szCs w:val="24"/>
        </w:rPr>
        <w:t xml:space="preserve"> ir Finansin</w:t>
      </w:r>
      <w:r w:rsidR="00B5456E" w:rsidRPr="002F26E8">
        <w:rPr>
          <w:sz w:val="24"/>
          <w:szCs w:val="24"/>
        </w:rPr>
        <w:t>ė</w:t>
      </w:r>
      <w:r w:rsidRPr="002F26E8">
        <w:rPr>
          <w:sz w:val="24"/>
          <w:szCs w:val="24"/>
        </w:rPr>
        <w:t xml:space="preserve"> </w:t>
      </w:r>
      <w:r w:rsidR="00247350" w:rsidRPr="002F26E8">
        <w:rPr>
          <w:sz w:val="24"/>
          <w:szCs w:val="24"/>
        </w:rPr>
        <w:t>p</w:t>
      </w:r>
      <w:r w:rsidRPr="002F26E8">
        <w:rPr>
          <w:sz w:val="24"/>
          <w:szCs w:val="24"/>
        </w:rPr>
        <w:t>asiūlym</w:t>
      </w:r>
      <w:r w:rsidR="00144F52" w:rsidRPr="002F26E8">
        <w:rPr>
          <w:sz w:val="24"/>
          <w:szCs w:val="24"/>
        </w:rPr>
        <w:t>ų form</w:t>
      </w:r>
      <w:r w:rsidR="00ED458B" w:rsidRPr="002F26E8">
        <w:rPr>
          <w:sz w:val="24"/>
          <w:szCs w:val="24"/>
        </w:rPr>
        <w:t>o</w:t>
      </w:r>
      <w:r w:rsidR="00144F52" w:rsidRPr="002F26E8">
        <w:rPr>
          <w:sz w:val="24"/>
          <w:szCs w:val="24"/>
        </w:rPr>
        <w:t>s,</w:t>
      </w:r>
      <w:r w:rsidRPr="002F26E8">
        <w:rPr>
          <w:sz w:val="24"/>
          <w:szCs w:val="24"/>
        </w:rPr>
        <w:t xml:space="preserve"> pateikt</w:t>
      </w:r>
      <w:r w:rsidR="00B5456E" w:rsidRPr="002F26E8">
        <w:rPr>
          <w:sz w:val="24"/>
          <w:szCs w:val="24"/>
        </w:rPr>
        <w:t>o</w:t>
      </w:r>
      <w:r w:rsidRPr="002F26E8">
        <w:rPr>
          <w:sz w:val="24"/>
          <w:szCs w:val="24"/>
        </w:rPr>
        <w:t>s Sąlygų</w:t>
      </w:r>
      <w:r w:rsidR="006F5019" w:rsidRPr="002F26E8">
        <w:rPr>
          <w:sz w:val="24"/>
          <w:szCs w:val="24"/>
        </w:rPr>
        <w:t xml:space="preserve"> </w:t>
      </w:r>
      <w:r w:rsidR="00BB6A95">
        <w:rPr>
          <w:sz w:val="24"/>
          <w:szCs w:val="24"/>
        </w:rPr>
        <w:fldChar w:fldCharType="begin"/>
      </w:r>
      <w:r w:rsidR="00BB6A95">
        <w:rPr>
          <w:sz w:val="24"/>
          <w:szCs w:val="24"/>
        </w:rPr>
        <w:instrText xml:space="preserve"> REF _Ref114821651 \r \h </w:instrText>
      </w:r>
      <w:r w:rsidR="00BB6A95">
        <w:rPr>
          <w:sz w:val="24"/>
          <w:szCs w:val="24"/>
        </w:rPr>
      </w:r>
      <w:r w:rsidR="00BB6A95">
        <w:rPr>
          <w:sz w:val="24"/>
          <w:szCs w:val="24"/>
        </w:rPr>
        <w:fldChar w:fldCharType="separate"/>
      </w:r>
      <w:r w:rsidR="00CF3B2E">
        <w:rPr>
          <w:sz w:val="24"/>
          <w:szCs w:val="24"/>
        </w:rPr>
        <w:t>19</w:t>
      </w:r>
      <w:r w:rsidR="00BB6A95">
        <w:rPr>
          <w:sz w:val="24"/>
          <w:szCs w:val="24"/>
        </w:rPr>
        <w:fldChar w:fldCharType="end"/>
      </w:r>
      <w:r w:rsidR="006F5019" w:rsidRPr="002F26E8">
        <w:rPr>
          <w:sz w:val="24"/>
          <w:szCs w:val="24"/>
        </w:rPr>
        <w:t xml:space="preserve"> </w:t>
      </w:r>
      <w:r w:rsidRPr="002F26E8">
        <w:rPr>
          <w:sz w:val="24"/>
          <w:szCs w:val="24"/>
        </w:rPr>
        <w:t>priede</w:t>
      </w:r>
      <w:r w:rsidR="003656F8" w:rsidRPr="002F26E8">
        <w:rPr>
          <w:sz w:val="24"/>
          <w:szCs w:val="24"/>
        </w:rPr>
        <w:t xml:space="preserve"> </w:t>
      </w:r>
      <w:r w:rsidR="003656F8" w:rsidRPr="002F26E8">
        <w:rPr>
          <w:i/>
          <w:sz w:val="24"/>
          <w:szCs w:val="24"/>
        </w:rPr>
        <w:t>Pasiūlymo forma</w:t>
      </w:r>
      <w:r w:rsidR="004676D1" w:rsidRPr="002F26E8">
        <w:rPr>
          <w:sz w:val="24"/>
          <w:szCs w:val="24"/>
        </w:rPr>
        <w:t>;</w:t>
      </w:r>
    </w:p>
    <w:p w14:paraId="5642B7FE" w14:textId="1EF42672" w:rsidR="004676D1" w:rsidRPr="002F26E8" w:rsidRDefault="004676D1" w:rsidP="00806DB3">
      <w:pPr>
        <w:pStyle w:val="Sraopastraipa"/>
        <w:numPr>
          <w:ilvl w:val="2"/>
          <w:numId w:val="22"/>
        </w:numPr>
        <w:tabs>
          <w:tab w:val="left" w:pos="1418"/>
        </w:tabs>
        <w:spacing w:after="120" w:line="276" w:lineRule="auto"/>
        <w:ind w:left="0" w:firstLine="568"/>
        <w:contextualSpacing w:val="0"/>
        <w:jc w:val="both"/>
        <w:rPr>
          <w:color w:val="000000"/>
        </w:rPr>
      </w:pPr>
      <w:r w:rsidRPr="002F26E8">
        <w:t>techninė-inžinerinė informacija</w:t>
      </w:r>
      <w:r w:rsidR="00133D64" w:rsidRPr="002F26E8">
        <w:t xml:space="preserve"> </w:t>
      </w:r>
      <w:r w:rsidR="00133D64" w:rsidRPr="002F26E8">
        <w:rPr>
          <w:i/>
          <w:iCs/>
          <w:color w:val="0070C0"/>
        </w:rPr>
        <w:t xml:space="preserve">[jei atsižvelgiant į konkretaus projekto specifiką, Objektas apima daugiau nei vieną mokyklą, nurodoma </w:t>
      </w:r>
      <w:r w:rsidR="003A7BCA" w:rsidRPr="00D76C39">
        <w:rPr>
          <w:iCs/>
          <w:color w:val="00B050"/>
        </w:rPr>
        <w:t>dėl</w:t>
      </w:r>
      <w:r w:rsidR="003A7BCA">
        <w:rPr>
          <w:i/>
          <w:iCs/>
          <w:color w:val="0070C0"/>
        </w:rPr>
        <w:t xml:space="preserve"> </w:t>
      </w:r>
      <w:r w:rsidR="00133D64" w:rsidRPr="002F26E8">
        <w:rPr>
          <w:iCs/>
          <w:color w:val="00B050"/>
        </w:rPr>
        <w:t>kiekvienos Objekto dalies</w:t>
      </w:r>
      <w:r w:rsidR="00133D64" w:rsidRPr="002F26E8">
        <w:rPr>
          <w:color w:val="00B050"/>
        </w:rPr>
        <w:t>]</w:t>
      </w:r>
      <w:r w:rsidRPr="002F26E8">
        <w:t>, parengta pagal Specifikacijas (</w:t>
      </w:r>
      <w:r w:rsidRPr="002F26E8">
        <w:rPr>
          <w:color w:val="000000"/>
        </w:rPr>
        <w:t xml:space="preserve">Specifikacijų </w:t>
      </w:r>
      <w:r w:rsidRPr="002F26E8">
        <w:rPr>
          <w:color w:val="FF0000"/>
        </w:rPr>
        <w:t>[</w:t>
      </w:r>
      <w:r w:rsidRPr="002F26E8">
        <w:rPr>
          <w:i/>
          <w:color w:val="FF0000"/>
        </w:rPr>
        <w:t>nurodomi priedėlių numeriai</w:t>
      </w:r>
      <w:r w:rsidRPr="002F26E8">
        <w:rPr>
          <w:color w:val="FF0000"/>
        </w:rPr>
        <w:t>]</w:t>
      </w:r>
      <w:r w:rsidRPr="002F26E8">
        <w:rPr>
          <w:color w:val="000000"/>
        </w:rPr>
        <w:t xml:space="preserve"> priedėlių formos, kurias užpildyti ir pateikti turi Kandidatas)</w:t>
      </w:r>
      <w:r w:rsidR="00645C51" w:rsidRPr="002F26E8">
        <w:rPr>
          <w:color w:val="000000"/>
        </w:rPr>
        <w:t>,</w:t>
      </w:r>
      <w:r w:rsidRPr="002F26E8">
        <w:rPr>
          <w:color w:val="000000"/>
        </w:rPr>
        <w:t xml:space="preserve"> ir Sąlygų </w:t>
      </w:r>
      <w:r w:rsidR="00BB6A95">
        <w:rPr>
          <w:color w:val="000000"/>
        </w:rPr>
        <w:fldChar w:fldCharType="begin"/>
      </w:r>
      <w:r w:rsidR="00BB6A95">
        <w:rPr>
          <w:color w:val="000000"/>
        </w:rPr>
        <w:instrText xml:space="preserve"> REF _Ref114821677 \r \h </w:instrText>
      </w:r>
      <w:r w:rsidR="00BB6A95">
        <w:rPr>
          <w:color w:val="000000"/>
        </w:rPr>
      </w:r>
      <w:r w:rsidR="00BB6A95">
        <w:rPr>
          <w:color w:val="000000"/>
        </w:rPr>
        <w:fldChar w:fldCharType="separate"/>
      </w:r>
      <w:r w:rsidR="00CF3B2E">
        <w:rPr>
          <w:color w:val="000000"/>
        </w:rPr>
        <w:t>13</w:t>
      </w:r>
      <w:r w:rsidR="00BB6A95">
        <w:rPr>
          <w:color w:val="000000"/>
        </w:rPr>
        <w:fldChar w:fldCharType="end"/>
      </w:r>
      <w:r w:rsidRPr="002F26E8">
        <w:rPr>
          <w:color w:val="000000"/>
        </w:rPr>
        <w:t xml:space="preserve"> priede </w:t>
      </w:r>
      <w:r w:rsidRPr="002F26E8">
        <w:rPr>
          <w:i/>
          <w:color w:val="000000"/>
        </w:rPr>
        <w:t>Reikalavimai techninei-inžinerinei informacijai</w:t>
      </w:r>
      <w:r w:rsidRPr="002F26E8">
        <w:rPr>
          <w:color w:val="000000"/>
        </w:rPr>
        <w:t xml:space="preserve"> nustatytas sąlygas;</w:t>
      </w:r>
    </w:p>
    <w:p w14:paraId="72F9D77B" w14:textId="4C672CD9" w:rsidR="004A06AA" w:rsidRPr="002F26E8" w:rsidRDefault="004A06AA" w:rsidP="00806DB3">
      <w:pPr>
        <w:pStyle w:val="Sraopastraipa"/>
        <w:numPr>
          <w:ilvl w:val="2"/>
          <w:numId w:val="22"/>
        </w:numPr>
        <w:tabs>
          <w:tab w:val="left" w:pos="1418"/>
        </w:tabs>
        <w:spacing w:after="120" w:line="276" w:lineRule="auto"/>
        <w:ind w:left="0" w:firstLine="568"/>
        <w:contextualSpacing w:val="0"/>
        <w:jc w:val="both"/>
        <w:rPr>
          <w:color w:val="000000"/>
        </w:rPr>
      </w:pPr>
      <w:r w:rsidRPr="002F26E8">
        <w:rPr>
          <w:color w:val="000000"/>
        </w:rPr>
        <w:t xml:space="preserve">finansinė informacija parengta pagal Sąlygų </w:t>
      </w:r>
      <w:r w:rsidR="00BB6A95">
        <w:rPr>
          <w:color w:val="000000"/>
        </w:rPr>
        <w:fldChar w:fldCharType="begin"/>
      </w:r>
      <w:r w:rsidR="00BB6A95">
        <w:rPr>
          <w:color w:val="000000"/>
        </w:rPr>
        <w:instrText xml:space="preserve"> REF _Ref113257374 \r \h </w:instrText>
      </w:r>
      <w:r w:rsidR="00BB6A95">
        <w:rPr>
          <w:color w:val="000000"/>
        </w:rPr>
      </w:r>
      <w:r w:rsidR="00BB6A95">
        <w:rPr>
          <w:color w:val="000000"/>
        </w:rPr>
        <w:fldChar w:fldCharType="separate"/>
      </w:r>
      <w:r w:rsidR="00CF3B2E">
        <w:rPr>
          <w:color w:val="000000"/>
        </w:rPr>
        <w:t>14</w:t>
      </w:r>
      <w:r w:rsidR="00BB6A95">
        <w:rPr>
          <w:color w:val="000000"/>
        </w:rPr>
        <w:fldChar w:fldCharType="end"/>
      </w:r>
      <w:r w:rsidR="00D2318A">
        <w:rPr>
          <w:color w:val="000000"/>
        </w:rPr>
        <w:t xml:space="preserve"> </w:t>
      </w:r>
      <w:r w:rsidRPr="002F26E8">
        <w:rPr>
          <w:color w:val="000000"/>
        </w:rPr>
        <w:t xml:space="preserve">priedą </w:t>
      </w:r>
      <w:r w:rsidRPr="002F26E8">
        <w:rPr>
          <w:i/>
          <w:color w:val="000000"/>
        </w:rPr>
        <w:t>Reikalavimai finansiniam veiklos modeliui</w:t>
      </w:r>
      <w:r w:rsidR="007F659C" w:rsidRPr="002F26E8">
        <w:rPr>
          <w:i/>
          <w:color w:val="000000"/>
        </w:rPr>
        <w:t>;</w:t>
      </w:r>
    </w:p>
    <w:p w14:paraId="3DB84A5C" w14:textId="3377E5A2" w:rsidR="004676D1" w:rsidRPr="002F26E8" w:rsidRDefault="000E52C9" w:rsidP="00806DB3">
      <w:pPr>
        <w:pStyle w:val="paragrafesrasas2lygis"/>
        <w:numPr>
          <w:ilvl w:val="2"/>
          <w:numId w:val="22"/>
        </w:numPr>
        <w:tabs>
          <w:tab w:val="left" w:pos="1418"/>
        </w:tabs>
        <w:ind w:left="0" w:firstLine="568"/>
        <w:rPr>
          <w:sz w:val="24"/>
          <w:szCs w:val="24"/>
        </w:rPr>
      </w:pPr>
      <w:r w:rsidRPr="002F26E8">
        <w:rPr>
          <w:sz w:val="24"/>
          <w:szCs w:val="24"/>
        </w:rPr>
        <w:t>teisin</w:t>
      </w:r>
      <w:r w:rsidR="004676D1" w:rsidRPr="002F26E8">
        <w:rPr>
          <w:sz w:val="24"/>
          <w:szCs w:val="24"/>
        </w:rPr>
        <w:t>ė</w:t>
      </w:r>
      <w:r w:rsidRPr="002F26E8">
        <w:rPr>
          <w:sz w:val="24"/>
          <w:szCs w:val="24"/>
        </w:rPr>
        <w:t xml:space="preserve"> informacija</w:t>
      </w:r>
      <w:r w:rsidR="004676D1" w:rsidRPr="002F26E8">
        <w:rPr>
          <w:sz w:val="24"/>
          <w:szCs w:val="24"/>
        </w:rPr>
        <w:t xml:space="preserve"> pagal </w:t>
      </w:r>
      <w:r w:rsidRPr="002F26E8">
        <w:rPr>
          <w:sz w:val="24"/>
          <w:szCs w:val="24"/>
        </w:rPr>
        <w:t xml:space="preserve">Sąlygų </w:t>
      </w:r>
      <w:r w:rsidR="00BB6A95">
        <w:rPr>
          <w:sz w:val="24"/>
          <w:szCs w:val="24"/>
        </w:rPr>
        <w:fldChar w:fldCharType="begin"/>
      </w:r>
      <w:r w:rsidR="00BB6A95">
        <w:rPr>
          <w:sz w:val="24"/>
          <w:szCs w:val="24"/>
        </w:rPr>
        <w:instrText xml:space="preserve"> REF _Ref486508326 \r \h </w:instrText>
      </w:r>
      <w:r w:rsidR="00BB6A95">
        <w:rPr>
          <w:sz w:val="24"/>
          <w:szCs w:val="24"/>
        </w:rPr>
      </w:r>
      <w:r w:rsidR="00BB6A95">
        <w:rPr>
          <w:sz w:val="24"/>
          <w:szCs w:val="24"/>
        </w:rPr>
        <w:fldChar w:fldCharType="separate"/>
      </w:r>
      <w:r w:rsidR="00CF3B2E">
        <w:rPr>
          <w:sz w:val="24"/>
          <w:szCs w:val="24"/>
        </w:rPr>
        <w:t>15</w:t>
      </w:r>
      <w:r w:rsidR="00BB6A95">
        <w:rPr>
          <w:sz w:val="24"/>
          <w:szCs w:val="24"/>
        </w:rPr>
        <w:fldChar w:fldCharType="end"/>
      </w:r>
      <w:r w:rsidRPr="002F26E8">
        <w:rPr>
          <w:sz w:val="24"/>
          <w:szCs w:val="24"/>
        </w:rPr>
        <w:t xml:space="preserve"> priede</w:t>
      </w:r>
      <w:r w:rsidR="003656F8" w:rsidRPr="002F26E8">
        <w:rPr>
          <w:sz w:val="24"/>
          <w:szCs w:val="24"/>
        </w:rPr>
        <w:t xml:space="preserve"> </w:t>
      </w:r>
      <w:r w:rsidR="003656F8" w:rsidRPr="002F26E8">
        <w:rPr>
          <w:i/>
          <w:sz w:val="24"/>
          <w:szCs w:val="24"/>
        </w:rPr>
        <w:t>Reikalavimai teisinei informacijai</w:t>
      </w:r>
      <w:r w:rsidR="004676D1" w:rsidRPr="002F26E8">
        <w:rPr>
          <w:i/>
          <w:sz w:val="24"/>
          <w:szCs w:val="24"/>
        </w:rPr>
        <w:t xml:space="preserve"> </w:t>
      </w:r>
      <w:r w:rsidR="004676D1" w:rsidRPr="002F26E8">
        <w:rPr>
          <w:sz w:val="24"/>
          <w:szCs w:val="24"/>
        </w:rPr>
        <w:t>pateiktus reikalavimus;</w:t>
      </w:r>
    </w:p>
    <w:p w14:paraId="3FC5A407" w14:textId="3E28580F" w:rsidR="004676D1" w:rsidRPr="002F26E8" w:rsidRDefault="00144F52" w:rsidP="00806DB3">
      <w:pPr>
        <w:pStyle w:val="paragrafesrasas2lygis"/>
        <w:numPr>
          <w:ilvl w:val="2"/>
          <w:numId w:val="22"/>
        </w:numPr>
        <w:tabs>
          <w:tab w:val="left" w:pos="1418"/>
        </w:tabs>
        <w:ind w:left="0" w:firstLine="568"/>
        <w:rPr>
          <w:sz w:val="24"/>
          <w:szCs w:val="24"/>
        </w:rPr>
      </w:pPr>
      <w:r w:rsidRPr="002F26E8">
        <w:rPr>
          <w:sz w:val="24"/>
          <w:szCs w:val="24"/>
        </w:rPr>
        <w:t>Susijusių bendrovių sąraš</w:t>
      </w:r>
      <w:r w:rsidR="004676D1" w:rsidRPr="002F26E8">
        <w:rPr>
          <w:sz w:val="24"/>
          <w:szCs w:val="24"/>
        </w:rPr>
        <w:t>as</w:t>
      </w:r>
      <w:r w:rsidRPr="002F26E8">
        <w:rPr>
          <w:sz w:val="24"/>
          <w:szCs w:val="24"/>
        </w:rPr>
        <w:t xml:space="preserve"> pagal Sąlygų </w:t>
      </w:r>
      <w:r w:rsidR="00BB6A95">
        <w:rPr>
          <w:sz w:val="24"/>
          <w:szCs w:val="24"/>
        </w:rPr>
        <w:fldChar w:fldCharType="begin"/>
      </w:r>
      <w:r w:rsidR="00BB6A95">
        <w:rPr>
          <w:sz w:val="24"/>
          <w:szCs w:val="24"/>
        </w:rPr>
        <w:instrText xml:space="preserve"> REF _Ref114821733 \r \h </w:instrText>
      </w:r>
      <w:r w:rsidR="00BB6A95">
        <w:rPr>
          <w:sz w:val="24"/>
          <w:szCs w:val="24"/>
        </w:rPr>
      </w:r>
      <w:r w:rsidR="00BB6A95">
        <w:rPr>
          <w:sz w:val="24"/>
          <w:szCs w:val="24"/>
        </w:rPr>
        <w:fldChar w:fldCharType="separate"/>
      </w:r>
      <w:r w:rsidR="00CF3B2E">
        <w:rPr>
          <w:sz w:val="24"/>
          <w:szCs w:val="24"/>
        </w:rPr>
        <w:t>20</w:t>
      </w:r>
      <w:r w:rsidR="00BB6A95">
        <w:rPr>
          <w:sz w:val="24"/>
          <w:szCs w:val="24"/>
        </w:rPr>
        <w:fldChar w:fldCharType="end"/>
      </w:r>
      <w:r w:rsidR="003255E4" w:rsidRPr="002F26E8">
        <w:rPr>
          <w:b/>
          <w:bCs/>
          <w:sz w:val="24"/>
          <w:szCs w:val="24"/>
        </w:rPr>
        <w:t xml:space="preserve"> </w:t>
      </w:r>
      <w:r w:rsidRPr="002F26E8">
        <w:rPr>
          <w:sz w:val="24"/>
          <w:szCs w:val="24"/>
        </w:rPr>
        <w:t>priede</w:t>
      </w:r>
      <w:r w:rsidR="003656F8" w:rsidRPr="002F26E8">
        <w:rPr>
          <w:sz w:val="24"/>
          <w:szCs w:val="24"/>
        </w:rPr>
        <w:t xml:space="preserve"> </w:t>
      </w:r>
      <w:r w:rsidR="003656F8" w:rsidRPr="002F26E8">
        <w:rPr>
          <w:i/>
          <w:sz w:val="24"/>
          <w:szCs w:val="24"/>
        </w:rPr>
        <w:t>Susijusių bendrovių sąrašas</w:t>
      </w:r>
      <w:r w:rsidRPr="002F26E8">
        <w:rPr>
          <w:sz w:val="24"/>
          <w:szCs w:val="24"/>
        </w:rPr>
        <w:t xml:space="preserve"> pateiktą formą, kuris privalo būti iš karto atnaujinamas, jeigu pasikeičia nurodytos Susijusios bendrovės</w:t>
      </w:r>
      <w:r w:rsidR="004676D1" w:rsidRPr="002F26E8">
        <w:rPr>
          <w:sz w:val="24"/>
          <w:szCs w:val="24"/>
        </w:rPr>
        <w:t>;</w:t>
      </w:r>
    </w:p>
    <w:p w14:paraId="2C0676B8" w14:textId="4B649C89" w:rsidR="004676D1" w:rsidRPr="002F26E8" w:rsidRDefault="00176050" w:rsidP="00806DB3">
      <w:pPr>
        <w:pStyle w:val="paragrafesrasas2lygis"/>
        <w:numPr>
          <w:ilvl w:val="2"/>
          <w:numId w:val="22"/>
        </w:numPr>
        <w:tabs>
          <w:tab w:val="left" w:pos="1418"/>
        </w:tabs>
        <w:ind w:left="0" w:firstLine="568"/>
        <w:rPr>
          <w:sz w:val="24"/>
          <w:szCs w:val="24"/>
        </w:rPr>
      </w:pPr>
      <w:r w:rsidRPr="002F26E8">
        <w:rPr>
          <w:sz w:val="24"/>
          <w:szCs w:val="24"/>
        </w:rPr>
        <w:lastRenderedPageBreak/>
        <w:t xml:space="preserve">Objekto </w:t>
      </w:r>
      <w:r w:rsidR="00900FDE" w:rsidRPr="002F26E8">
        <w:rPr>
          <w:sz w:val="24"/>
          <w:szCs w:val="24"/>
        </w:rPr>
        <w:t>sukūrimo, Paslaugų teikimo</w:t>
      </w:r>
      <w:r w:rsidR="00184B1E" w:rsidRPr="002F26E8">
        <w:rPr>
          <w:sz w:val="24"/>
          <w:szCs w:val="24"/>
        </w:rPr>
        <w:t xml:space="preserve"> ir Sutarties valdymo </w:t>
      </w:r>
      <w:r w:rsidR="00900FDE" w:rsidRPr="002F26E8">
        <w:rPr>
          <w:sz w:val="24"/>
          <w:szCs w:val="24"/>
        </w:rPr>
        <w:t>plan</w:t>
      </w:r>
      <w:r w:rsidR="004676D1" w:rsidRPr="002F26E8">
        <w:rPr>
          <w:sz w:val="24"/>
          <w:szCs w:val="24"/>
        </w:rPr>
        <w:t xml:space="preserve">as pagal </w:t>
      </w:r>
      <w:r w:rsidR="00900FDE" w:rsidRPr="002F26E8">
        <w:rPr>
          <w:sz w:val="24"/>
          <w:szCs w:val="24"/>
        </w:rPr>
        <w:t xml:space="preserve">Sąlygų </w:t>
      </w:r>
      <w:r w:rsidR="00BB6A95">
        <w:rPr>
          <w:sz w:val="24"/>
          <w:szCs w:val="24"/>
        </w:rPr>
        <w:fldChar w:fldCharType="begin"/>
      </w:r>
      <w:r w:rsidR="00BB6A95">
        <w:rPr>
          <w:sz w:val="24"/>
          <w:szCs w:val="24"/>
        </w:rPr>
        <w:instrText xml:space="preserve"> REF _Ref114821763 \r \h </w:instrText>
      </w:r>
      <w:r w:rsidR="00BB6A95">
        <w:rPr>
          <w:sz w:val="24"/>
          <w:szCs w:val="24"/>
        </w:rPr>
      </w:r>
      <w:r w:rsidR="00BB6A95">
        <w:rPr>
          <w:sz w:val="24"/>
          <w:szCs w:val="24"/>
        </w:rPr>
        <w:fldChar w:fldCharType="separate"/>
      </w:r>
      <w:r w:rsidR="00021A68">
        <w:rPr>
          <w:sz w:val="24"/>
          <w:szCs w:val="24"/>
        </w:rPr>
        <w:fldChar w:fldCharType="begin"/>
      </w:r>
      <w:r w:rsidR="00021A68">
        <w:rPr>
          <w:sz w:val="24"/>
          <w:szCs w:val="24"/>
        </w:rPr>
        <w:instrText xml:space="preserve"> REF _Ref143157016 \r \h </w:instrText>
      </w:r>
      <w:r w:rsidR="00021A68">
        <w:rPr>
          <w:sz w:val="24"/>
          <w:szCs w:val="24"/>
        </w:rPr>
      </w:r>
      <w:r w:rsidR="00021A68">
        <w:rPr>
          <w:sz w:val="24"/>
          <w:szCs w:val="24"/>
        </w:rPr>
        <w:fldChar w:fldCharType="separate"/>
      </w:r>
      <w:r w:rsidR="00021A68">
        <w:rPr>
          <w:sz w:val="24"/>
          <w:szCs w:val="24"/>
        </w:rPr>
        <w:t>16</w:t>
      </w:r>
      <w:r w:rsidR="00021A68">
        <w:rPr>
          <w:sz w:val="24"/>
          <w:szCs w:val="24"/>
        </w:rPr>
        <w:fldChar w:fldCharType="end"/>
      </w:r>
      <w:r w:rsidR="00BB6A95">
        <w:rPr>
          <w:sz w:val="24"/>
          <w:szCs w:val="24"/>
        </w:rPr>
        <w:fldChar w:fldCharType="end"/>
      </w:r>
      <w:r w:rsidR="00900FDE" w:rsidRPr="002F26E8">
        <w:rPr>
          <w:sz w:val="24"/>
          <w:szCs w:val="24"/>
        </w:rPr>
        <w:t xml:space="preserve"> priede</w:t>
      </w:r>
      <w:r w:rsidR="00B07E14" w:rsidRPr="002F26E8">
        <w:rPr>
          <w:sz w:val="24"/>
          <w:szCs w:val="24"/>
        </w:rPr>
        <w:t xml:space="preserve"> </w:t>
      </w:r>
      <w:r w:rsidR="00021A68">
        <w:rPr>
          <w:sz w:val="24"/>
          <w:szCs w:val="24"/>
        </w:rPr>
        <w:t xml:space="preserve">Reikalavimai </w:t>
      </w:r>
      <w:r w:rsidRPr="002F26E8">
        <w:rPr>
          <w:i/>
          <w:sz w:val="24"/>
          <w:szCs w:val="24"/>
        </w:rPr>
        <w:t>Objekto</w:t>
      </w:r>
      <w:r w:rsidR="001F1C89" w:rsidRPr="002F26E8">
        <w:rPr>
          <w:i/>
          <w:sz w:val="24"/>
          <w:szCs w:val="24"/>
        </w:rPr>
        <w:t xml:space="preserve"> </w:t>
      </w:r>
      <w:r w:rsidR="00B07E14" w:rsidRPr="002F26E8">
        <w:rPr>
          <w:i/>
          <w:sz w:val="24"/>
          <w:szCs w:val="24"/>
        </w:rPr>
        <w:t xml:space="preserve">sukūrimo, </w:t>
      </w:r>
      <w:r w:rsidR="00021A68">
        <w:rPr>
          <w:i/>
          <w:sz w:val="24"/>
          <w:szCs w:val="24"/>
        </w:rPr>
        <w:t>P</w:t>
      </w:r>
      <w:r w:rsidR="00B07E14" w:rsidRPr="002F26E8">
        <w:rPr>
          <w:i/>
          <w:sz w:val="24"/>
          <w:szCs w:val="24"/>
        </w:rPr>
        <w:t xml:space="preserve">aslaugų teikimo ir </w:t>
      </w:r>
      <w:r w:rsidR="00021A68">
        <w:rPr>
          <w:i/>
          <w:sz w:val="24"/>
          <w:szCs w:val="24"/>
        </w:rPr>
        <w:t>S</w:t>
      </w:r>
      <w:r w:rsidR="00B07E14" w:rsidRPr="002F26E8">
        <w:rPr>
          <w:i/>
          <w:sz w:val="24"/>
          <w:szCs w:val="24"/>
        </w:rPr>
        <w:t>utarties valdymo plan</w:t>
      </w:r>
      <w:r w:rsidR="00021A68">
        <w:rPr>
          <w:i/>
          <w:sz w:val="24"/>
          <w:szCs w:val="24"/>
        </w:rPr>
        <w:t>ui</w:t>
      </w:r>
      <w:r w:rsidR="002957AB">
        <w:rPr>
          <w:i/>
          <w:sz w:val="24"/>
          <w:szCs w:val="24"/>
        </w:rPr>
        <w:t xml:space="preserve"> </w:t>
      </w:r>
      <w:r w:rsidR="004676D1" w:rsidRPr="002F26E8">
        <w:rPr>
          <w:sz w:val="24"/>
          <w:szCs w:val="24"/>
        </w:rPr>
        <w:t>pateiktus reikalavimus;</w:t>
      </w:r>
    </w:p>
    <w:p w14:paraId="754DB894" w14:textId="30DC4BF2" w:rsidR="004676D1" w:rsidRPr="002F26E8" w:rsidRDefault="002B5073" w:rsidP="00806DB3">
      <w:pPr>
        <w:pStyle w:val="paragrafesrasas2lygis"/>
        <w:numPr>
          <w:ilvl w:val="2"/>
          <w:numId w:val="22"/>
        </w:numPr>
        <w:tabs>
          <w:tab w:val="left" w:pos="1418"/>
        </w:tabs>
        <w:ind w:left="0" w:firstLine="568"/>
        <w:rPr>
          <w:sz w:val="24"/>
          <w:szCs w:val="24"/>
        </w:rPr>
      </w:pPr>
      <w:r w:rsidRPr="002F26E8">
        <w:rPr>
          <w:sz w:val="24"/>
          <w:szCs w:val="24"/>
        </w:rPr>
        <w:t>t</w:t>
      </w:r>
      <w:r w:rsidR="004676D1" w:rsidRPr="002F26E8">
        <w:rPr>
          <w:sz w:val="24"/>
          <w:szCs w:val="24"/>
        </w:rPr>
        <w:t xml:space="preserve">rumpa Pirminio pasiūlymo santrauka, kurioje </w:t>
      </w:r>
      <w:r w:rsidR="000F339D" w:rsidRPr="002F26E8">
        <w:rPr>
          <w:sz w:val="24"/>
          <w:szCs w:val="24"/>
        </w:rPr>
        <w:t>turi būti nurodyta esminė ir nekonfidenciali Techninio pasiūlymo ir Finansinio pasiūlymo informacija ir aptarti šie esminiai Pirminio pasiūlymo aspektai:</w:t>
      </w:r>
    </w:p>
    <w:p w14:paraId="77EFB586" w14:textId="317222C2" w:rsidR="00780479" w:rsidRPr="002F26E8" w:rsidRDefault="00780479" w:rsidP="00806DB3">
      <w:pPr>
        <w:pStyle w:val="paragrafesrasas2lygis"/>
        <w:numPr>
          <w:ilvl w:val="3"/>
          <w:numId w:val="22"/>
        </w:numPr>
        <w:tabs>
          <w:tab w:val="left" w:pos="1418"/>
        </w:tabs>
        <w:ind w:left="0" w:firstLine="568"/>
        <w:rPr>
          <w:sz w:val="24"/>
          <w:szCs w:val="24"/>
        </w:rPr>
      </w:pPr>
      <w:r w:rsidRPr="002F26E8">
        <w:rPr>
          <w:sz w:val="24"/>
          <w:szCs w:val="24"/>
        </w:rPr>
        <w:t>Privataus subjekto ir kitų su Projekto įgyvendinimu susijusių subjektų ryšiai ir atsakomybės pasidalijimas;</w:t>
      </w:r>
    </w:p>
    <w:p w14:paraId="4213C267" w14:textId="0B405D0B" w:rsidR="00780479" w:rsidRPr="002F26E8" w:rsidRDefault="00780479" w:rsidP="00806DB3">
      <w:pPr>
        <w:pStyle w:val="paragrafesrasas2lygis"/>
        <w:numPr>
          <w:ilvl w:val="3"/>
          <w:numId w:val="22"/>
        </w:numPr>
        <w:tabs>
          <w:tab w:val="left" w:pos="1418"/>
        </w:tabs>
        <w:ind w:left="0" w:firstLine="568"/>
        <w:rPr>
          <w:sz w:val="24"/>
          <w:szCs w:val="24"/>
        </w:rPr>
      </w:pPr>
      <w:r w:rsidRPr="002F26E8">
        <w:rPr>
          <w:sz w:val="24"/>
          <w:szCs w:val="24"/>
        </w:rPr>
        <w:t xml:space="preserve">siūlomų techninių sprendimų Projekto tikslams pasiekti santrauka; </w:t>
      </w:r>
    </w:p>
    <w:p w14:paraId="0C183291" w14:textId="7F220A4F" w:rsidR="00883C18" w:rsidRPr="002F26E8" w:rsidRDefault="00780479" w:rsidP="00806DB3">
      <w:pPr>
        <w:pStyle w:val="paragrafesrasas2lygis"/>
        <w:numPr>
          <w:ilvl w:val="3"/>
          <w:numId w:val="22"/>
        </w:numPr>
        <w:tabs>
          <w:tab w:val="left" w:pos="1418"/>
        </w:tabs>
        <w:ind w:left="0" w:firstLine="568"/>
        <w:rPr>
          <w:sz w:val="24"/>
          <w:szCs w:val="24"/>
        </w:rPr>
      </w:pPr>
      <w:r w:rsidRPr="002F26E8">
        <w:rPr>
          <w:sz w:val="24"/>
          <w:szCs w:val="24"/>
        </w:rPr>
        <w:t>Metinis atlyginimas ir Metinio atlyginimo mokėjimų struktūra.</w:t>
      </w:r>
      <w:bookmarkEnd w:id="93"/>
      <w:bookmarkEnd w:id="94"/>
    </w:p>
    <w:p w14:paraId="77D4C82F" w14:textId="5E69E872" w:rsidR="004676D1" w:rsidRPr="002F26E8" w:rsidRDefault="004676D1" w:rsidP="002F26E8">
      <w:pPr>
        <w:pStyle w:val="paragrafesrasas2lygis"/>
        <w:tabs>
          <w:tab w:val="left" w:pos="1418"/>
        </w:tabs>
        <w:ind w:left="0" w:firstLine="568"/>
        <w:rPr>
          <w:i/>
          <w:sz w:val="24"/>
          <w:szCs w:val="24"/>
        </w:rPr>
      </w:pPr>
      <w:r w:rsidRPr="002F26E8">
        <w:rPr>
          <w:sz w:val="24"/>
          <w:szCs w:val="24"/>
        </w:rPr>
        <w:t xml:space="preserve">Bendri reikalavimai Pirminio pasiūlymo pateikimui nurodyti šių Sąlygų </w:t>
      </w:r>
      <w:r w:rsidR="00133D64" w:rsidRPr="002F26E8">
        <w:rPr>
          <w:sz w:val="24"/>
          <w:szCs w:val="24"/>
        </w:rPr>
        <w:fldChar w:fldCharType="begin"/>
      </w:r>
      <w:r w:rsidR="00133D64" w:rsidRPr="002F26E8">
        <w:rPr>
          <w:sz w:val="24"/>
          <w:szCs w:val="24"/>
        </w:rPr>
        <w:instrText xml:space="preserve"> REF _Ref113427314 \r \h </w:instrText>
      </w:r>
      <w:r w:rsidR="002F26E8" w:rsidRPr="002F26E8">
        <w:rPr>
          <w:sz w:val="24"/>
          <w:szCs w:val="24"/>
        </w:rPr>
        <w:instrText xml:space="preserve"> \* MERGEFORMAT </w:instrText>
      </w:r>
      <w:r w:rsidR="00133D64" w:rsidRPr="002F26E8">
        <w:rPr>
          <w:sz w:val="24"/>
          <w:szCs w:val="24"/>
        </w:rPr>
      </w:r>
      <w:r w:rsidR="00133D64" w:rsidRPr="002F26E8">
        <w:rPr>
          <w:sz w:val="24"/>
          <w:szCs w:val="24"/>
        </w:rPr>
        <w:fldChar w:fldCharType="separate"/>
      </w:r>
      <w:r w:rsidR="00CF3B2E">
        <w:rPr>
          <w:sz w:val="24"/>
          <w:szCs w:val="24"/>
        </w:rPr>
        <w:t>18</w:t>
      </w:r>
      <w:r w:rsidR="00133D64" w:rsidRPr="002F26E8">
        <w:rPr>
          <w:sz w:val="24"/>
          <w:szCs w:val="24"/>
        </w:rPr>
        <w:fldChar w:fldCharType="end"/>
      </w:r>
      <w:r w:rsidRPr="002F26E8">
        <w:rPr>
          <w:sz w:val="24"/>
          <w:szCs w:val="24"/>
        </w:rPr>
        <w:t xml:space="preserve"> priede </w:t>
      </w:r>
      <w:r w:rsidRPr="002F26E8">
        <w:rPr>
          <w:i/>
          <w:sz w:val="24"/>
          <w:szCs w:val="24"/>
        </w:rPr>
        <w:t>Pasiūlymų pateikimas.</w:t>
      </w:r>
    </w:p>
    <w:p w14:paraId="3EFF88C0" w14:textId="46055EB5" w:rsidR="00BD32E7" w:rsidRPr="002F26E8" w:rsidRDefault="00BD32E7" w:rsidP="002F26E8">
      <w:pPr>
        <w:pStyle w:val="paragrafesrasas2lygis"/>
        <w:tabs>
          <w:tab w:val="left" w:pos="1418"/>
        </w:tabs>
        <w:ind w:left="0" w:firstLine="568"/>
        <w:rPr>
          <w:sz w:val="24"/>
          <w:szCs w:val="24"/>
        </w:rPr>
      </w:pPr>
      <w:r w:rsidRPr="002F26E8">
        <w:rPr>
          <w:sz w:val="24"/>
          <w:szCs w:val="24"/>
        </w:rPr>
        <w:t>Techniniame pasiūlyme turi būti nurodyti siūlomi techniniai sprendiniai, darbai, paslaugos,</w:t>
      </w:r>
      <w:r w:rsidR="00A44FFA" w:rsidRPr="002F26E8">
        <w:rPr>
          <w:sz w:val="24"/>
          <w:szCs w:val="24"/>
        </w:rPr>
        <w:t xml:space="preserve"> </w:t>
      </w:r>
      <w:r w:rsidR="00B0014E" w:rsidRPr="002F26E8">
        <w:rPr>
          <w:sz w:val="24"/>
          <w:szCs w:val="24"/>
        </w:rPr>
        <w:t>S</w:t>
      </w:r>
      <w:r w:rsidR="00A44FFA" w:rsidRPr="002F26E8">
        <w:rPr>
          <w:sz w:val="24"/>
          <w:szCs w:val="24"/>
        </w:rPr>
        <w:t>utarties įgyvendinimo etapai</w:t>
      </w:r>
      <w:r w:rsidR="00F331B8" w:rsidRPr="002F26E8">
        <w:rPr>
          <w:sz w:val="24"/>
          <w:szCs w:val="24"/>
        </w:rPr>
        <w:t>,</w:t>
      </w:r>
      <w:r w:rsidR="00A44FFA" w:rsidRPr="002F26E8">
        <w:rPr>
          <w:sz w:val="24"/>
          <w:szCs w:val="24"/>
        </w:rPr>
        <w:t xml:space="preserve"> </w:t>
      </w:r>
      <w:r w:rsidRPr="002F26E8">
        <w:rPr>
          <w:sz w:val="24"/>
          <w:szCs w:val="24"/>
        </w:rPr>
        <w:t xml:space="preserve">kiti pasiūlymai dėl Projekto įgyvendinimo sąlygų ir reikalavimų bei siūlymai dėl </w:t>
      </w:r>
      <w:r w:rsidR="00B0014E" w:rsidRPr="002F26E8">
        <w:rPr>
          <w:sz w:val="24"/>
          <w:szCs w:val="24"/>
        </w:rPr>
        <w:t>S</w:t>
      </w:r>
      <w:r w:rsidRPr="002F26E8">
        <w:rPr>
          <w:sz w:val="24"/>
          <w:szCs w:val="24"/>
        </w:rPr>
        <w:t>utarties pakeitimų</w:t>
      </w:r>
      <w:r w:rsidR="00C65645" w:rsidRPr="002F26E8">
        <w:rPr>
          <w:sz w:val="24"/>
          <w:szCs w:val="24"/>
        </w:rPr>
        <w:t xml:space="preserve"> (jei tokių yra)</w:t>
      </w:r>
      <w:r w:rsidRPr="002F26E8">
        <w:rPr>
          <w:sz w:val="24"/>
          <w:szCs w:val="24"/>
        </w:rPr>
        <w:t>.</w:t>
      </w:r>
    </w:p>
    <w:p w14:paraId="6C2E0D48" w14:textId="2DBB2FE4" w:rsidR="007A1D9B" w:rsidRPr="002F26E8" w:rsidRDefault="00BD32E7" w:rsidP="002F26E8">
      <w:pPr>
        <w:pStyle w:val="paragrafesrasas2lygis"/>
        <w:tabs>
          <w:tab w:val="left" w:pos="1418"/>
        </w:tabs>
        <w:ind w:left="0" w:firstLine="568"/>
        <w:rPr>
          <w:sz w:val="24"/>
          <w:szCs w:val="24"/>
        </w:rPr>
      </w:pPr>
      <w:r w:rsidRPr="002F26E8">
        <w:rPr>
          <w:sz w:val="24"/>
          <w:szCs w:val="24"/>
        </w:rPr>
        <w:t>Taip pat Techniniame pasiūlyme turi būti nurodyt</w:t>
      </w:r>
      <w:r w:rsidR="009B0EA7" w:rsidRPr="002F26E8">
        <w:rPr>
          <w:sz w:val="24"/>
          <w:szCs w:val="24"/>
        </w:rPr>
        <w:t xml:space="preserve">i </w:t>
      </w:r>
      <w:r w:rsidRPr="002F26E8">
        <w:rPr>
          <w:sz w:val="24"/>
          <w:szCs w:val="24"/>
        </w:rPr>
        <w:t>pasitelk</w:t>
      </w:r>
      <w:r w:rsidR="00B045C8" w:rsidRPr="002F26E8">
        <w:rPr>
          <w:sz w:val="24"/>
          <w:szCs w:val="24"/>
        </w:rPr>
        <w:t>iami</w:t>
      </w:r>
      <w:r w:rsidRPr="002F26E8">
        <w:rPr>
          <w:sz w:val="24"/>
          <w:szCs w:val="24"/>
        </w:rPr>
        <w:t xml:space="preserve"> </w:t>
      </w:r>
      <w:r w:rsidR="00EC1389" w:rsidRPr="002F26E8">
        <w:rPr>
          <w:sz w:val="24"/>
          <w:szCs w:val="24"/>
        </w:rPr>
        <w:t>S</w:t>
      </w:r>
      <w:r w:rsidRPr="002F26E8">
        <w:rPr>
          <w:sz w:val="24"/>
          <w:szCs w:val="24"/>
        </w:rPr>
        <w:t>ubtiekėjai,</w:t>
      </w:r>
      <w:r w:rsidR="00B045C8" w:rsidRPr="002F26E8">
        <w:rPr>
          <w:sz w:val="24"/>
          <w:szCs w:val="24"/>
        </w:rPr>
        <w:t xml:space="preserve"> kurie tuo metu yra žinomi,</w:t>
      </w:r>
      <w:r w:rsidRPr="002F26E8">
        <w:rPr>
          <w:sz w:val="24"/>
          <w:szCs w:val="24"/>
        </w:rPr>
        <w:t xml:space="preserve"> nurodant </w:t>
      </w:r>
      <w:r w:rsidR="00EC1389" w:rsidRPr="002F26E8">
        <w:rPr>
          <w:sz w:val="24"/>
          <w:szCs w:val="24"/>
        </w:rPr>
        <w:t>S</w:t>
      </w:r>
      <w:r w:rsidRPr="002F26E8">
        <w:rPr>
          <w:sz w:val="24"/>
          <w:szCs w:val="24"/>
        </w:rPr>
        <w:t>ubtiekėjus ir Projekto dal</w:t>
      </w:r>
      <w:r w:rsidR="009B0EA7" w:rsidRPr="002F26E8">
        <w:rPr>
          <w:sz w:val="24"/>
          <w:szCs w:val="24"/>
        </w:rPr>
        <w:t>is</w:t>
      </w:r>
      <w:r w:rsidRPr="002F26E8">
        <w:rPr>
          <w:sz w:val="24"/>
          <w:szCs w:val="24"/>
        </w:rPr>
        <w:t>, kuri</w:t>
      </w:r>
      <w:r w:rsidR="00E64EEF" w:rsidRPr="002F26E8">
        <w:rPr>
          <w:sz w:val="24"/>
          <w:szCs w:val="24"/>
        </w:rPr>
        <w:t>oms</w:t>
      </w:r>
      <w:r w:rsidRPr="002F26E8">
        <w:rPr>
          <w:sz w:val="24"/>
          <w:szCs w:val="24"/>
        </w:rPr>
        <w:t xml:space="preserve"> įgyvendinti jie bus pasitelkti.</w:t>
      </w:r>
    </w:p>
    <w:p w14:paraId="3DC073B3" w14:textId="77777777" w:rsidR="00A9233A" w:rsidRPr="002F26E8" w:rsidRDefault="007A1D9B" w:rsidP="002F26E8">
      <w:pPr>
        <w:pStyle w:val="paragrafesrasas2lygis"/>
        <w:tabs>
          <w:tab w:val="left" w:pos="1418"/>
        </w:tabs>
        <w:ind w:left="0" w:firstLine="568"/>
        <w:rPr>
          <w:sz w:val="24"/>
          <w:szCs w:val="24"/>
        </w:rPr>
      </w:pPr>
      <w:r w:rsidRPr="002F26E8">
        <w:rPr>
          <w:sz w:val="24"/>
          <w:szCs w:val="24"/>
        </w:rPr>
        <w:t>N</w:t>
      </w:r>
      <w:r w:rsidR="00D7443F" w:rsidRPr="002F26E8">
        <w:rPr>
          <w:sz w:val="24"/>
          <w:szCs w:val="24"/>
        </w:rPr>
        <w:t xml:space="preserve">urodytus </w:t>
      </w:r>
      <w:r w:rsidR="00EC1389" w:rsidRPr="002F26E8">
        <w:rPr>
          <w:sz w:val="24"/>
          <w:szCs w:val="24"/>
        </w:rPr>
        <w:t>S</w:t>
      </w:r>
      <w:r w:rsidR="00D7443F" w:rsidRPr="002F26E8">
        <w:rPr>
          <w:sz w:val="24"/>
          <w:szCs w:val="24"/>
        </w:rPr>
        <w:t xml:space="preserve">ubtiekėjus </w:t>
      </w:r>
      <w:r w:rsidR="00A9233A" w:rsidRPr="002F26E8">
        <w:rPr>
          <w:sz w:val="24"/>
          <w:szCs w:val="24"/>
        </w:rPr>
        <w:t xml:space="preserve">Projekto vykdymo eigoje bus galima keisti </w:t>
      </w:r>
      <w:r w:rsidR="00402D91" w:rsidRPr="002F26E8">
        <w:rPr>
          <w:sz w:val="24"/>
          <w:szCs w:val="24"/>
        </w:rPr>
        <w:t>laikantis Sutartyje nustatytos tvarkos</w:t>
      </w:r>
      <w:r w:rsidR="00A9233A" w:rsidRPr="002F26E8">
        <w:rPr>
          <w:sz w:val="24"/>
          <w:szCs w:val="24"/>
        </w:rPr>
        <w:t>.</w:t>
      </w:r>
    </w:p>
    <w:p w14:paraId="1B236D46" w14:textId="570F2536" w:rsidR="00A9233A" w:rsidRPr="002F26E8" w:rsidRDefault="00B4114F" w:rsidP="002F26E8">
      <w:pPr>
        <w:pStyle w:val="paragrafesrasas2lygis"/>
        <w:tabs>
          <w:tab w:val="left" w:pos="1418"/>
        </w:tabs>
        <w:ind w:left="0" w:firstLine="568"/>
        <w:rPr>
          <w:sz w:val="24"/>
          <w:szCs w:val="24"/>
        </w:rPr>
      </w:pPr>
      <w:r w:rsidRPr="002F26E8">
        <w:rPr>
          <w:sz w:val="24"/>
          <w:szCs w:val="24"/>
        </w:rPr>
        <w:t xml:space="preserve">Nepaisant to, ar bus pasitelkiami </w:t>
      </w:r>
      <w:r w:rsidR="00EC1389" w:rsidRPr="002F26E8">
        <w:rPr>
          <w:sz w:val="24"/>
          <w:szCs w:val="24"/>
        </w:rPr>
        <w:t>S</w:t>
      </w:r>
      <w:r w:rsidRPr="002F26E8">
        <w:rPr>
          <w:sz w:val="24"/>
          <w:szCs w:val="24"/>
        </w:rPr>
        <w:t xml:space="preserve">ubtiekėjai ar ne, už </w:t>
      </w:r>
      <w:r w:rsidR="00C44D66" w:rsidRPr="002F26E8">
        <w:rPr>
          <w:sz w:val="24"/>
          <w:szCs w:val="24"/>
        </w:rPr>
        <w:t>S</w:t>
      </w:r>
      <w:r w:rsidRPr="002F26E8">
        <w:rPr>
          <w:sz w:val="24"/>
          <w:szCs w:val="24"/>
        </w:rPr>
        <w:t>utarties tinkamą įvykdymą Valdžios subjektui atsakingas bus Privatus subjektas.</w:t>
      </w:r>
    </w:p>
    <w:p w14:paraId="3923E8B4" w14:textId="54745585" w:rsidR="00A73578" w:rsidRPr="002F26E8" w:rsidRDefault="00A73578" w:rsidP="002F26E8">
      <w:pPr>
        <w:pStyle w:val="paragrafesrasas2lygis"/>
        <w:tabs>
          <w:tab w:val="left" w:pos="1418"/>
        </w:tabs>
        <w:ind w:left="0" w:firstLine="568"/>
        <w:rPr>
          <w:sz w:val="24"/>
          <w:szCs w:val="24"/>
        </w:rPr>
      </w:pPr>
      <w:r w:rsidRPr="002F26E8">
        <w:rPr>
          <w:sz w:val="24"/>
          <w:szCs w:val="24"/>
        </w:rPr>
        <w:t>Pateikiamame Finansiniame pasiūlyme turi būti nurodyta</w:t>
      </w:r>
      <w:r w:rsidR="00AB38E4" w:rsidRPr="002F26E8">
        <w:rPr>
          <w:sz w:val="24"/>
          <w:szCs w:val="24"/>
        </w:rPr>
        <w:t>s</w:t>
      </w:r>
      <w:r w:rsidRPr="002F26E8">
        <w:rPr>
          <w:sz w:val="24"/>
          <w:szCs w:val="24"/>
        </w:rPr>
        <w:t xml:space="preserve"> </w:t>
      </w:r>
      <w:r w:rsidR="00AB38E4" w:rsidRPr="002F26E8">
        <w:rPr>
          <w:sz w:val="24"/>
          <w:szCs w:val="24"/>
        </w:rPr>
        <w:t xml:space="preserve">Metinis atlyginimas </w:t>
      </w:r>
      <w:r w:rsidRPr="002F26E8">
        <w:rPr>
          <w:sz w:val="24"/>
          <w:szCs w:val="24"/>
        </w:rPr>
        <w:t>ir pridedami j</w:t>
      </w:r>
      <w:r w:rsidR="00AB38E4" w:rsidRPr="002F26E8">
        <w:rPr>
          <w:sz w:val="24"/>
          <w:szCs w:val="24"/>
        </w:rPr>
        <w:t>į</w:t>
      </w:r>
      <w:r w:rsidRPr="002F26E8">
        <w:rPr>
          <w:sz w:val="24"/>
          <w:szCs w:val="24"/>
        </w:rPr>
        <w:t xml:space="preserve"> pagrindžiantys dokumentai, t.</w:t>
      </w:r>
      <w:r w:rsidR="00A44FFA" w:rsidRPr="002F26E8">
        <w:rPr>
          <w:sz w:val="24"/>
          <w:szCs w:val="24"/>
        </w:rPr>
        <w:t xml:space="preserve"> </w:t>
      </w:r>
      <w:r w:rsidRPr="002F26E8">
        <w:rPr>
          <w:sz w:val="24"/>
          <w:szCs w:val="24"/>
        </w:rPr>
        <w:t>y. pagal Sąlygų</w:t>
      </w:r>
      <w:r w:rsidR="005A5778" w:rsidRPr="002F26E8">
        <w:rPr>
          <w:sz w:val="24"/>
          <w:szCs w:val="24"/>
        </w:rPr>
        <w:t xml:space="preserve"> </w:t>
      </w:r>
      <w:r w:rsidR="00BB6A95">
        <w:rPr>
          <w:sz w:val="24"/>
          <w:szCs w:val="24"/>
        </w:rPr>
        <w:fldChar w:fldCharType="begin"/>
      </w:r>
      <w:r w:rsidR="00BB6A95">
        <w:rPr>
          <w:sz w:val="24"/>
          <w:szCs w:val="24"/>
        </w:rPr>
        <w:instrText xml:space="preserve"> REF _Ref113257374 \r \h </w:instrText>
      </w:r>
      <w:r w:rsidR="00BB6A95">
        <w:rPr>
          <w:sz w:val="24"/>
          <w:szCs w:val="24"/>
        </w:rPr>
      </w:r>
      <w:r w:rsidR="00BB6A95">
        <w:rPr>
          <w:sz w:val="24"/>
          <w:szCs w:val="24"/>
        </w:rPr>
        <w:fldChar w:fldCharType="separate"/>
      </w:r>
      <w:r w:rsidR="00CF3B2E">
        <w:rPr>
          <w:sz w:val="24"/>
          <w:szCs w:val="24"/>
        </w:rPr>
        <w:t>14</w:t>
      </w:r>
      <w:r w:rsidR="00BB6A95">
        <w:rPr>
          <w:sz w:val="24"/>
          <w:szCs w:val="24"/>
        </w:rPr>
        <w:fldChar w:fldCharType="end"/>
      </w:r>
      <w:r w:rsidRPr="002F26E8">
        <w:rPr>
          <w:sz w:val="24"/>
          <w:szCs w:val="24"/>
        </w:rPr>
        <w:t> priede</w:t>
      </w:r>
      <w:r w:rsidR="00AB38E4" w:rsidRPr="002F26E8">
        <w:rPr>
          <w:sz w:val="24"/>
          <w:szCs w:val="24"/>
        </w:rPr>
        <w:t xml:space="preserve"> </w:t>
      </w:r>
      <w:r w:rsidR="00AB38E4" w:rsidRPr="002F26E8">
        <w:rPr>
          <w:i/>
          <w:sz w:val="24"/>
          <w:szCs w:val="24"/>
        </w:rPr>
        <w:t>Reikalavimai finansiniam veiklos modeliui</w:t>
      </w:r>
      <w:r w:rsidRPr="002F26E8">
        <w:rPr>
          <w:i/>
          <w:sz w:val="24"/>
          <w:szCs w:val="24"/>
        </w:rPr>
        <w:t xml:space="preserve"> </w:t>
      </w:r>
      <w:r w:rsidRPr="002F26E8">
        <w:rPr>
          <w:sz w:val="24"/>
          <w:szCs w:val="24"/>
        </w:rPr>
        <w:t xml:space="preserve">pateiktą formą parengtas </w:t>
      </w:r>
      <w:r w:rsidR="003C2140" w:rsidRPr="002F26E8">
        <w:rPr>
          <w:sz w:val="24"/>
          <w:szCs w:val="24"/>
        </w:rPr>
        <w:t>Finansinis veiklos modelis</w:t>
      </w:r>
      <w:r w:rsidRPr="002F26E8">
        <w:rPr>
          <w:sz w:val="24"/>
          <w:szCs w:val="24"/>
        </w:rPr>
        <w:t xml:space="preserve"> ir kiti </w:t>
      </w:r>
      <w:r w:rsidR="00AB38E4" w:rsidRPr="002F26E8">
        <w:rPr>
          <w:sz w:val="24"/>
          <w:szCs w:val="24"/>
        </w:rPr>
        <w:t>Metinio atlyginimo</w:t>
      </w:r>
      <w:r w:rsidR="00AB38E4" w:rsidRPr="002F26E8" w:rsidDel="00AB38E4">
        <w:rPr>
          <w:sz w:val="24"/>
          <w:szCs w:val="24"/>
        </w:rPr>
        <w:t xml:space="preserve"> </w:t>
      </w:r>
      <w:r w:rsidRPr="002F26E8">
        <w:rPr>
          <w:sz w:val="24"/>
          <w:szCs w:val="24"/>
        </w:rPr>
        <w:t>apskaičiavimą parodantys dokumentai.</w:t>
      </w:r>
    </w:p>
    <w:p w14:paraId="31A305CD" w14:textId="34109905" w:rsidR="00A73578" w:rsidRPr="002F26E8" w:rsidRDefault="00F0687F" w:rsidP="002F26E8">
      <w:pPr>
        <w:pStyle w:val="paragrafesrasas2lygis"/>
        <w:tabs>
          <w:tab w:val="left" w:pos="1418"/>
        </w:tabs>
        <w:ind w:left="0" w:firstLine="568"/>
        <w:rPr>
          <w:sz w:val="24"/>
          <w:szCs w:val="24"/>
        </w:rPr>
      </w:pPr>
      <w:r w:rsidRPr="002F26E8">
        <w:rPr>
          <w:sz w:val="24"/>
          <w:szCs w:val="24"/>
        </w:rPr>
        <w:t>Metinis atlyginimas</w:t>
      </w:r>
      <w:r w:rsidR="00A73578" w:rsidRPr="002F26E8">
        <w:rPr>
          <w:sz w:val="24"/>
          <w:szCs w:val="24"/>
        </w:rPr>
        <w:t xml:space="preserve"> turi būti išreikšta</w:t>
      </w:r>
      <w:r w:rsidRPr="002F26E8">
        <w:rPr>
          <w:sz w:val="24"/>
          <w:szCs w:val="24"/>
        </w:rPr>
        <w:t>s</w:t>
      </w:r>
      <w:r w:rsidR="00A73578" w:rsidRPr="002F26E8">
        <w:rPr>
          <w:sz w:val="24"/>
          <w:szCs w:val="24"/>
        </w:rPr>
        <w:t xml:space="preserve"> </w:t>
      </w:r>
      <w:r w:rsidR="00A73578" w:rsidRPr="002F26E8">
        <w:rPr>
          <w:color w:val="FF0000"/>
          <w:sz w:val="24"/>
          <w:szCs w:val="24"/>
        </w:rPr>
        <w:t>[</w:t>
      </w:r>
      <w:r w:rsidR="00A73578" w:rsidRPr="002F26E8">
        <w:rPr>
          <w:i/>
          <w:color w:val="FF0000"/>
          <w:sz w:val="24"/>
          <w:szCs w:val="24"/>
        </w:rPr>
        <w:t xml:space="preserve">pagal </w:t>
      </w:r>
      <w:r w:rsidR="00431CCE" w:rsidRPr="002F26E8">
        <w:rPr>
          <w:i/>
          <w:color w:val="FF0000"/>
          <w:sz w:val="24"/>
          <w:szCs w:val="24"/>
        </w:rPr>
        <w:t>pareng</w:t>
      </w:r>
      <w:r w:rsidR="00A73578" w:rsidRPr="002F26E8">
        <w:rPr>
          <w:i/>
          <w:color w:val="FF0000"/>
          <w:sz w:val="24"/>
          <w:szCs w:val="24"/>
        </w:rPr>
        <w:t>tą</w:t>
      </w:r>
      <w:r w:rsidR="00431CCE" w:rsidRPr="002F26E8">
        <w:rPr>
          <w:i/>
          <w:color w:val="FF0000"/>
          <w:sz w:val="24"/>
          <w:szCs w:val="24"/>
        </w:rPr>
        <w:t xml:space="preserve"> investicijų projektą</w:t>
      </w:r>
      <w:r w:rsidR="00A73578" w:rsidRPr="002F26E8">
        <w:rPr>
          <w:i/>
          <w:color w:val="FF0000"/>
          <w:sz w:val="24"/>
          <w:szCs w:val="24"/>
        </w:rPr>
        <w:t xml:space="preserve"> nurodyti, kokiu būdu turi būti išreikšta</w:t>
      </w:r>
      <w:r w:rsidR="009B0F58" w:rsidRPr="002F26E8">
        <w:rPr>
          <w:i/>
          <w:color w:val="FF0000"/>
          <w:sz w:val="24"/>
          <w:szCs w:val="24"/>
        </w:rPr>
        <w:t>s</w:t>
      </w:r>
      <w:r w:rsidR="00A73578" w:rsidRPr="002F26E8">
        <w:rPr>
          <w:i/>
          <w:color w:val="FF0000"/>
          <w:sz w:val="24"/>
          <w:szCs w:val="24"/>
        </w:rPr>
        <w:t xml:space="preserve"> </w:t>
      </w:r>
      <w:r w:rsidR="009B0F58" w:rsidRPr="002F26E8">
        <w:rPr>
          <w:i/>
          <w:color w:val="FF0000"/>
          <w:sz w:val="24"/>
          <w:szCs w:val="24"/>
        </w:rPr>
        <w:t>Metinis atlyginimas</w:t>
      </w:r>
      <w:r w:rsidR="00A73578" w:rsidRPr="002F26E8">
        <w:rPr>
          <w:i/>
          <w:color w:val="FF0000"/>
          <w:sz w:val="24"/>
          <w:szCs w:val="24"/>
        </w:rPr>
        <w:t xml:space="preserve"> – periodiniu fiksuotu ar kintamu pagal pasirinktus / nurodytus rodiklius mokėjimu, vienkartiniu atidėtu mokėjimu, ar jų pasirinktu deriniu</w:t>
      </w:r>
      <w:r w:rsidR="00950AD6" w:rsidRPr="002F26E8">
        <w:rPr>
          <w:i/>
          <w:color w:val="FF0000"/>
          <w:sz w:val="24"/>
          <w:szCs w:val="24"/>
        </w:rPr>
        <w:t xml:space="preserve">. </w:t>
      </w:r>
      <w:r w:rsidR="00950AD6" w:rsidRPr="001A3380">
        <w:rPr>
          <w:i/>
          <w:color w:val="0070C0"/>
          <w:sz w:val="24"/>
          <w:szCs w:val="24"/>
        </w:rPr>
        <w:t>Rekomenduojama nurodyti – periodiniu mokėjimu</w:t>
      </w:r>
      <w:r w:rsidR="00A73578" w:rsidRPr="002F26E8">
        <w:rPr>
          <w:color w:val="FF0000"/>
          <w:sz w:val="24"/>
          <w:szCs w:val="24"/>
        </w:rPr>
        <w:t>]</w:t>
      </w:r>
      <w:r w:rsidR="00A73578" w:rsidRPr="002F26E8">
        <w:rPr>
          <w:sz w:val="24"/>
          <w:szCs w:val="24"/>
        </w:rPr>
        <w:t xml:space="preserve">. Į siūlomą </w:t>
      </w:r>
      <w:r w:rsidRPr="002F26E8">
        <w:rPr>
          <w:sz w:val="24"/>
          <w:szCs w:val="24"/>
        </w:rPr>
        <w:t>Metinį atlyginimą</w:t>
      </w:r>
      <w:r w:rsidR="00A73578" w:rsidRPr="002F26E8">
        <w:rPr>
          <w:sz w:val="24"/>
          <w:szCs w:val="24"/>
        </w:rPr>
        <w:t xml:space="preserve"> reikia įskaičiuoti visas išlaidas ir visus pagal P</w:t>
      </w:r>
      <w:r w:rsidR="0078016A" w:rsidRPr="002F26E8">
        <w:rPr>
          <w:sz w:val="24"/>
          <w:szCs w:val="24"/>
        </w:rPr>
        <w:t>irminio p</w:t>
      </w:r>
      <w:r w:rsidR="00A73578" w:rsidRPr="002F26E8">
        <w:rPr>
          <w:sz w:val="24"/>
          <w:szCs w:val="24"/>
        </w:rPr>
        <w:t xml:space="preserve">asiūlymo pateikimo metu galiojančius ar </w:t>
      </w:r>
      <w:r w:rsidR="00A9461D" w:rsidRPr="002F26E8">
        <w:rPr>
          <w:sz w:val="24"/>
          <w:szCs w:val="24"/>
        </w:rPr>
        <w:t xml:space="preserve">žinomai </w:t>
      </w:r>
      <w:r w:rsidR="00A73578" w:rsidRPr="002F26E8">
        <w:rPr>
          <w:sz w:val="24"/>
          <w:szCs w:val="24"/>
        </w:rPr>
        <w:t>turinčius įsigalioti Lietuvos Respublikos įstatymus ir kitus teisės aktus mokėtinus mokesčius ir rinkliavas.</w:t>
      </w:r>
    </w:p>
    <w:p w14:paraId="7F5A3077" w14:textId="0F26DD04" w:rsidR="00A73578" w:rsidRPr="002F26E8" w:rsidRDefault="00825A4F" w:rsidP="002F26E8">
      <w:pPr>
        <w:pStyle w:val="paragrafesrasas2lygis"/>
        <w:tabs>
          <w:tab w:val="left" w:pos="1418"/>
        </w:tabs>
        <w:ind w:left="0" w:firstLine="568"/>
        <w:rPr>
          <w:sz w:val="24"/>
          <w:szCs w:val="24"/>
        </w:rPr>
      </w:pPr>
      <w:r w:rsidRPr="002F26E8">
        <w:rPr>
          <w:sz w:val="24"/>
          <w:szCs w:val="24"/>
        </w:rPr>
        <w:t>P</w:t>
      </w:r>
      <w:r w:rsidR="00A73578" w:rsidRPr="002F26E8">
        <w:rPr>
          <w:sz w:val="24"/>
          <w:szCs w:val="24"/>
        </w:rPr>
        <w:t xml:space="preserve">asiūlytą </w:t>
      </w:r>
      <w:r w:rsidR="00C66AAD" w:rsidRPr="002F26E8">
        <w:rPr>
          <w:sz w:val="24"/>
          <w:szCs w:val="24"/>
        </w:rPr>
        <w:t>Metinį atlyginimą</w:t>
      </w:r>
      <w:r w:rsidR="00A73578" w:rsidRPr="002F26E8">
        <w:rPr>
          <w:sz w:val="24"/>
          <w:szCs w:val="24"/>
        </w:rPr>
        <w:t xml:space="preserve"> Valdžios subjektas vertins </w:t>
      </w:r>
      <w:r w:rsidR="00E10159" w:rsidRPr="002F26E8">
        <w:rPr>
          <w:sz w:val="24"/>
          <w:szCs w:val="24"/>
        </w:rPr>
        <w:t>eurais</w:t>
      </w:r>
      <w:r w:rsidR="00A73578" w:rsidRPr="002F26E8">
        <w:rPr>
          <w:sz w:val="24"/>
          <w:szCs w:val="24"/>
        </w:rPr>
        <w:t xml:space="preserve">. Todėl jeigu </w:t>
      </w:r>
      <w:r w:rsidR="00C66AAD" w:rsidRPr="002F26E8">
        <w:rPr>
          <w:sz w:val="24"/>
          <w:szCs w:val="24"/>
        </w:rPr>
        <w:t>Metinis atlyginimas</w:t>
      </w:r>
      <w:r w:rsidR="00A73578" w:rsidRPr="002F26E8">
        <w:rPr>
          <w:sz w:val="24"/>
          <w:szCs w:val="24"/>
        </w:rPr>
        <w:t xml:space="preserve"> bus nurodyta</w:t>
      </w:r>
      <w:r w:rsidR="00C66AAD" w:rsidRPr="002F26E8">
        <w:rPr>
          <w:sz w:val="24"/>
          <w:szCs w:val="24"/>
        </w:rPr>
        <w:t>s</w:t>
      </w:r>
      <w:r w:rsidR="00A73578" w:rsidRPr="002F26E8">
        <w:rPr>
          <w:sz w:val="24"/>
          <w:szCs w:val="24"/>
        </w:rPr>
        <w:t xml:space="preserve"> </w:t>
      </w:r>
      <w:r w:rsidR="003A4088" w:rsidRPr="002F26E8">
        <w:rPr>
          <w:sz w:val="24"/>
          <w:szCs w:val="24"/>
        </w:rPr>
        <w:t>kita</w:t>
      </w:r>
      <w:r w:rsidR="001F7827" w:rsidRPr="002F26E8">
        <w:rPr>
          <w:sz w:val="24"/>
          <w:szCs w:val="24"/>
        </w:rPr>
        <w:t xml:space="preserve"> </w:t>
      </w:r>
      <w:r w:rsidR="00A73578" w:rsidRPr="002F26E8">
        <w:rPr>
          <w:sz w:val="24"/>
          <w:szCs w:val="24"/>
        </w:rPr>
        <w:t>valiuta, j</w:t>
      </w:r>
      <w:r w:rsidR="00C66AAD" w:rsidRPr="002F26E8">
        <w:rPr>
          <w:sz w:val="24"/>
          <w:szCs w:val="24"/>
        </w:rPr>
        <w:t>į</w:t>
      </w:r>
      <w:r w:rsidR="00A73578" w:rsidRPr="002F26E8">
        <w:rPr>
          <w:sz w:val="24"/>
          <w:szCs w:val="24"/>
        </w:rPr>
        <w:t xml:space="preserve"> Valdžios subjektas perskaičiuos </w:t>
      </w:r>
      <w:r w:rsidR="009641CA" w:rsidRPr="002F26E8">
        <w:rPr>
          <w:sz w:val="24"/>
          <w:szCs w:val="24"/>
        </w:rPr>
        <w:t>eurais</w:t>
      </w:r>
      <w:r w:rsidR="00A73578" w:rsidRPr="002F26E8">
        <w:rPr>
          <w:sz w:val="24"/>
          <w:szCs w:val="24"/>
        </w:rPr>
        <w:t xml:space="preserve"> pagal </w:t>
      </w:r>
      <w:r w:rsidR="001C56C8" w:rsidRPr="002F26E8">
        <w:rPr>
          <w:sz w:val="24"/>
          <w:szCs w:val="24"/>
        </w:rPr>
        <w:t>Europos centrinio banko</w:t>
      </w:r>
      <w:r w:rsidR="00A73578" w:rsidRPr="002F26E8">
        <w:rPr>
          <w:sz w:val="24"/>
          <w:szCs w:val="24"/>
        </w:rPr>
        <w:t xml:space="preserve"> paskelbtą </w:t>
      </w:r>
      <w:r w:rsidR="009641CA" w:rsidRPr="002F26E8">
        <w:rPr>
          <w:sz w:val="24"/>
          <w:szCs w:val="24"/>
        </w:rPr>
        <w:t>euro</w:t>
      </w:r>
      <w:r w:rsidR="00A73578" w:rsidRPr="002F26E8">
        <w:rPr>
          <w:sz w:val="24"/>
          <w:szCs w:val="24"/>
        </w:rPr>
        <w:t xml:space="preserve"> ir tos valiutos santykį,</w:t>
      </w:r>
      <w:r w:rsidR="00C66AAD" w:rsidRPr="002F26E8">
        <w:rPr>
          <w:sz w:val="24"/>
          <w:szCs w:val="24"/>
        </w:rPr>
        <w:t xml:space="preserve"> o tais atvejais, kai orientacinio euro ir užsienio valiutų santykio Europos Centrinis Bankas neskelbia, – pagal Lietuvos banko nustatomą ir skelbiamą orientacinį euro ir užsienio valiutų santykį,</w:t>
      </w:r>
      <w:r w:rsidR="00A73578" w:rsidRPr="002F26E8">
        <w:rPr>
          <w:sz w:val="24"/>
          <w:szCs w:val="24"/>
        </w:rPr>
        <w:t xml:space="preserve"> atitinkamai, paskutinę P</w:t>
      </w:r>
      <w:r w:rsidR="0078016A" w:rsidRPr="002F26E8">
        <w:rPr>
          <w:sz w:val="24"/>
          <w:szCs w:val="24"/>
        </w:rPr>
        <w:t>irminio p</w:t>
      </w:r>
      <w:r w:rsidR="00A73578" w:rsidRPr="002F26E8">
        <w:rPr>
          <w:sz w:val="24"/>
          <w:szCs w:val="24"/>
        </w:rPr>
        <w:t xml:space="preserve">asiūlymo deryboms arba </w:t>
      </w:r>
      <w:r w:rsidR="00CB4832" w:rsidRPr="002F26E8">
        <w:rPr>
          <w:sz w:val="24"/>
          <w:szCs w:val="24"/>
        </w:rPr>
        <w:t>G</w:t>
      </w:r>
      <w:r w:rsidR="00A73578" w:rsidRPr="002F26E8">
        <w:rPr>
          <w:sz w:val="24"/>
          <w:szCs w:val="24"/>
        </w:rPr>
        <w:t xml:space="preserve">alutinio </w:t>
      </w:r>
      <w:r w:rsidR="00CB4832" w:rsidRPr="002F26E8">
        <w:rPr>
          <w:sz w:val="24"/>
          <w:szCs w:val="24"/>
        </w:rPr>
        <w:t>p</w:t>
      </w:r>
      <w:r w:rsidR="00A73578" w:rsidRPr="002F26E8">
        <w:rPr>
          <w:sz w:val="24"/>
          <w:szCs w:val="24"/>
        </w:rPr>
        <w:t>asiūlymo pateikimo termino dieną.</w:t>
      </w:r>
    </w:p>
    <w:p w14:paraId="420241C3" w14:textId="676C5495" w:rsidR="00F40C73" w:rsidRPr="002F26E8" w:rsidRDefault="00A73578" w:rsidP="002F26E8">
      <w:pPr>
        <w:pStyle w:val="paragrafesrasas2lygis"/>
        <w:tabs>
          <w:tab w:val="left" w:pos="1418"/>
        </w:tabs>
        <w:ind w:left="0" w:firstLine="568"/>
        <w:rPr>
          <w:sz w:val="24"/>
          <w:szCs w:val="24"/>
        </w:rPr>
      </w:pPr>
      <w:r w:rsidRPr="002F26E8">
        <w:rPr>
          <w:sz w:val="24"/>
          <w:szCs w:val="24"/>
        </w:rPr>
        <w:t>Pasiūlyme</w:t>
      </w:r>
      <w:r w:rsidR="007704BA" w:rsidRPr="002F26E8">
        <w:rPr>
          <w:sz w:val="24"/>
          <w:szCs w:val="24"/>
        </w:rPr>
        <w:t xml:space="preserve"> (Pirminiame</w:t>
      </w:r>
      <w:r w:rsidR="006F5019" w:rsidRPr="002F26E8">
        <w:rPr>
          <w:sz w:val="24"/>
          <w:szCs w:val="24"/>
        </w:rPr>
        <w:t xml:space="preserve"> /</w:t>
      </w:r>
      <w:r w:rsidR="007704BA" w:rsidRPr="002F26E8">
        <w:rPr>
          <w:sz w:val="24"/>
          <w:szCs w:val="24"/>
        </w:rPr>
        <w:t xml:space="preserve"> Galutiniame)</w:t>
      </w:r>
      <w:r w:rsidRPr="002F26E8">
        <w:rPr>
          <w:sz w:val="24"/>
          <w:szCs w:val="24"/>
        </w:rPr>
        <w:t xml:space="preserve"> galima nurodyti, kuri jame pateikiama informacija yra konfidenciali. </w:t>
      </w:r>
      <w:r w:rsidR="000D4974" w:rsidRPr="002F26E8">
        <w:rPr>
          <w:sz w:val="24"/>
          <w:szCs w:val="24"/>
        </w:rPr>
        <w:t>Tačiau</w:t>
      </w:r>
      <w:r w:rsidR="00F57375" w:rsidRPr="002F26E8">
        <w:rPr>
          <w:sz w:val="24"/>
          <w:szCs w:val="24"/>
        </w:rPr>
        <w:t xml:space="preserve"> </w:t>
      </w:r>
      <w:r w:rsidR="007704BA" w:rsidRPr="002F26E8">
        <w:rPr>
          <w:sz w:val="24"/>
          <w:szCs w:val="24"/>
        </w:rPr>
        <w:t>P</w:t>
      </w:r>
      <w:r w:rsidR="00F57375" w:rsidRPr="002F26E8">
        <w:rPr>
          <w:sz w:val="24"/>
          <w:szCs w:val="24"/>
        </w:rPr>
        <w:t xml:space="preserve">asiūlymo konfidencialia informacija nelaikoma informacija, </w:t>
      </w:r>
      <w:r w:rsidR="00F57375" w:rsidRPr="002F26E8">
        <w:rPr>
          <w:sz w:val="24"/>
          <w:szCs w:val="24"/>
        </w:rPr>
        <w:lastRenderedPageBreak/>
        <w:t xml:space="preserve">nurodyta Viešųjų pirkimų įstatymo 20 straipsnio 2 dalyje. </w:t>
      </w:r>
      <w:r w:rsidR="00F40C73" w:rsidRPr="002F26E8">
        <w:rPr>
          <w:sz w:val="24"/>
          <w:szCs w:val="24"/>
        </w:rPr>
        <w:t>Jeigu Komis</w:t>
      </w:r>
      <w:r w:rsidR="00576E46" w:rsidRPr="002F26E8">
        <w:rPr>
          <w:sz w:val="24"/>
          <w:szCs w:val="24"/>
        </w:rPr>
        <w:t>ijai kils abejonių dėl Dalyvio P</w:t>
      </w:r>
      <w:r w:rsidR="00F40C73" w:rsidRPr="002F26E8">
        <w:rPr>
          <w:sz w:val="24"/>
          <w:szCs w:val="24"/>
        </w:rPr>
        <w:t xml:space="preserve">asiūlyme nurodytos informacijos konfidencialumo, ji prašys Dalyvio įrodyti, kad ši informacija yra konfidenciali. Jei Dalyvis per Komisijos nurodytą terminą (kuris visais atvejais bus ne trumpesnis kaip </w:t>
      </w:r>
      <w:r w:rsidR="003A7BCA">
        <w:rPr>
          <w:sz w:val="24"/>
          <w:szCs w:val="24"/>
        </w:rPr>
        <w:t>3 (trys)</w:t>
      </w:r>
      <w:r w:rsidR="00F40C73" w:rsidRPr="002F26E8">
        <w:rPr>
          <w:sz w:val="24"/>
          <w:szCs w:val="24"/>
        </w:rPr>
        <w:t xml:space="preserve"> </w:t>
      </w:r>
      <w:r w:rsidR="00892C1E" w:rsidRPr="002F26E8">
        <w:rPr>
          <w:sz w:val="24"/>
          <w:szCs w:val="24"/>
        </w:rPr>
        <w:t>D</w:t>
      </w:r>
      <w:r w:rsidR="00F40C73" w:rsidRPr="002F26E8">
        <w:rPr>
          <w:sz w:val="24"/>
          <w:szCs w:val="24"/>
        </w:rPr>
        <w:t>arbo dienos) nepateiks tokių įrodymų arba pateiks netinkamus įrodymus, bus laikoma, kad informacija yra nekonfidenciali. Komisija pasilieka teisę atskleisti Pasiūlyme nurodytą konfidencialią informaciją Komisijos nariams ir pasikviestiems ekspertams, Valdžios subjekto vadovui ir jo įgaliotiems asmenims, taip pat įstatymų numatytais atvejais ar to pareikalavus įgaliotoms kontrolės institucijoms. Tokiais atvejais Dalyvis negalės Valdžios subjekto laikyti atsakingu už konfidencialios informacijos atskleidimą.</w:t>
      </w:r>
    </w:p>
    <w:p w14:paraId="6BA1AB7B" w14:textId="41F5C6E0" w:rsidR="00A73578" w:rsidRPr="002F26E8" w:rsidRDefault="00A73578" w:rsidP="002F26E8">
      <w:pPr>
        <w:pStyle w:val="paragrafesrasas2lygis"/>
        <w:tabs>
          <w:tab w:val="left" w:pos="1418"/>
        </w:tabs>
        <w:ind w:left="0" w:firstLine="568"/>
        <w:rPr>
          <w:sz w:val="24"/>
          <w:szCs w:val="24"/>
        </w:rPr>
      </w:pPr>
      <w:bookmarkStart w:id="95" w:name="_Ref114823367"/>
      <w:r w:rsidRPr="002F26E8">
        <w:rPr>
          <w:sz w:val="24"/>
          <w:szCs w:val="24"/>
        </w:rPr>
        <w:t>Dalyvio pateiktas P</w:t>
      </w:r>
      <w:r w:rsidR="00937F81" w:rsidRPr="002F26E8">
        <w:rPr>
          <w:sz w:val="24"/>
          <w:szCs w:val="24"/>
        </w:rPr>
        <w:t>irminis p</w:t>
      </w:r>
      <w:r w:rsidRPr="002F26E8">
        <w:rPr>
          <w:sz w:val="24"/>
          <w:szCs w:val="24"/>
        </w:rPr>
        <w:t xml:space="preserve">asiūlymas bus pagrindas deryboms, siekiant susitarti dėl </w:t>
      </w:r>
      <w:r w:rsidRPr="002F26E8">
        <w:rPr>
          <w:color w:val="FF0000"/>
          <w:sz w:val="24"/>
          <w:szCs w:val="24"/>
        </w:rPr>
        <w:t>[</w:t>
      </w:r>
      <w:r w:rsidRPr="002F26E8">
        <w:rPr>
          <w:i/>
          <w:color w:val="FF0000"/>
          <w:sz w:val="24"/>
          <w:szCs w:val="24"/>
        </w:rPr>
        <w:t>nurodyti derybų tikslus</w:t>
      </w:r>
      <w:r w:rsidRPr="002F26E8">
        <w:rPr>
          <w:color w:val="FF0000"/>
          <w:sz w:val="24"/>
          <w:szCs w:val="24"/>
        </w:rPr>
        <w:t>]</w:t>
      </w:r>
      <w:r w:rsidRPr="002F26E8">
        <w:rPr>
          <w:sz w:val="24"/>
          <w:szCs w:val="24"/>
        </w:rPr>
        <w:t>.</w:t>
      </w:r>
      <w:bookmarkEnd w:id="95"/>
    </w:p>
    <w:tbl>
      <w:tblPr>
        <w:tblStyle w:val="Lentelstinklelis"/>
        <w:tblpPr w:leftFromText="180" w:rightFromText="180" w:vertAnchor="text" w:horzAnchor="margin" w:tblpY="1391"/>
        <w:tblW w:w="9634" w:type="dxa"/>
        <w:tblLook w:val="04A0" w:firstRow="1" w:lastRow="0" w:firstColumn="1" w:lastColumn="0" w:noHBand="0" w:noVBand="1"/>
      </w:tblPr>
      <w:tblGrid>
        <w:gridCol w:w="709"/>
        <w:gridCol w:w="6799"/>
        <w:gridCol w:w="2126"/>
      </w:tblGrid>
      <w:tr w:rsidR="000576AD" w:rsidRPr="002F26E8" w14:paraId="4E83FA05" w14:textId="77777777" w:rsidTr="000576AD">
        <w:tc>
          <w:tcPr>
            <w:tcW w:w="709" w:type="dxa"/>
            <w:shd w:val="clear" w:color="auto" w:fill="D99594" w:themeFill="accent2" w:themeFillTint="99"/>
          </w:tcPr>
          <w:p w14:paraId="1DC8A7C2" w14:textId="7A96DE03" w:rsidR="000576AD" w:rsidRPr="002F26E8" w:rsidRDefault="000576AD" w:rsidP="001A3380">
            <w:pPr>
              <w:pStyle w:val="paragrafesrasas2lygis"/>
              <w:keepNext/>
              <w:numPr>
                <w:ilvl w:val="0"/>
                <w:numId w:val="0"/>
              </w:numPr>
              <w:tabs>
                <w:tab w:val="left" w:pos="0"/>
              </w:tabs>
              <w:spacing w:line="240" w:lineRule="auto"/>
              <w:rPr>
                <w:b/>
                <w:color w:val="000000" w:themeColor="text1"/>
                <w:sz w:val="24"/>
                <w:szCs w:val="24"/>
              </w:rPr>
            </w:pPr>
            <w:bookmarkStart w:id="96" w:name="_Ref501539478"/>
            <w:r w:rsidRPr="002F26E8">
              <w:rPr>
                <w:b/>
                <w:color w:val="000000" w:themeColor="text1"/>
                <w:sz w:val="24"/>
                <w:szCs w:val="24"/>
              </w:rPr>
              <w:t xml:space="preserve">Eil. </w:t>
            </w:r>
            <w:r w:rsidR="00A30D4C">
              <w:rPr>
                <w:b/>
                <w:color w:val="000000" w:themeColor="text1"/>
                <w:sz w:val="24"/>
                <w:szCs w:val="24"/>
              </w:rPr>
              <w:t>N</w:t>
            </w:r>
            <w:r w:rsidRPr="002F26E8">
              <w:rPr>
                <w:b/>
                <w:color w:val="000000" w:themeColor="text1"/>
                <w:sz w:val="24"/>
                <w:szCs w:val="24"/>
              </w:rPr>
              <w:t>r.</w:t>
            </w:r>
          </w:p>
        </w:tc>
        <w:tc>
          <w:tcPr>
            <w:tcW w:w="6799" w:type="dxa"/>
            <w:shd w:val="clear" w:color="auto" w:fill="D99594" w:themeFill="accent2" w:themeFillTint="99"/>
          </w:tcPr>
          <w:p w14:paraId="35D87AD8" w14:textId="77777777" w:rsidR="000576AD" w:rsidRPr="002F26E8" w:rsidRDefault="000576AD" w:rsidP="001A3380">
            <w:pPr>
              <w:pStyle w:val="paragrafesrasas2lygis"/>
              <w:keepNext/>
              <w:numPr>
                <w:ilvl w:val="0"/>
                <w:numId w:val="0"/>
              </w:numPr>
              <w:tabs>
                <w:tab w:val="left" w:pos="0"/>
              </w:tabs>
              <w:spacing w:line="240" w:lineRule="auto"/>
              <w:jc w:val="center"/>
              <w:rPr>
                <w:b/>
                <w:color w:val="000000" w:themeColor="text1"/>
                <w:sz w:val="24"/>
                <w:szCs w:val="24"/>
              </w:rPr>
            </w:pPr>
            <w:r w:rsidRPr="002F26E8">
              <w:rPr>
                <w:b/>
                <w:color w:val="000000" w:themeColor="text1"/>
                <w:sz w:val="24"/>
                <w:szCs w:val="24"/>
              </w:rPr>
              <w:t>Kontrolinis sąrašas dokumentų Pirminio pasiūlymo pateikimui</w:t>
            </w:r>
          </w:p>
        </w:tc>
        <w:tc>
          <w:tcPr>
            <w:tcW w:w="2126" w:type="dxa"/>
            <w:shd w:val="clear" w:color="auto" w:fill="D99594" w:themeFill="accent2" w:themeFillTint="99"/>
          </w:tcPr>
          <w:p w14:paraId="4CED813E" w14:textId="77777777" w:rsidR="000576AD" w:rsidRPr="002F26E8" w:rsidRDefault="000576AD" w:rsidP="001A3380">
            <w:pPr>
              <w:pStyle w:val="paragrafesrasas2lygis"/>
              <w:keepNext/>
              <w:numPr>
                <w:ilvl w:val="0"/>
                <w:numId w:val="0"/>
              </w:numPr>
              <w:tabs>
                <w:tab w:val="left" w:pos="0"/>
              </w:tabs>
              <w:spacing w:line="240" w:lineRule="auto"/>
              <w:rPr>
                <w:b/>
                <w:color w:val="000000" w:themeColor="text1"/>
                <w:sz w:val="24"/>
                <w:szCs w:val="24"/>
              </w:rPr>
            </w:pPr>
            <w:r w:rsidRPr="002F26E8">
              <w:rPr>
                <w:b/>
                <w:color w:val="000000" w:themeColor="text1"/>
                <w:sz w:val="24"/>
                <w:szCs w:val="24"/>
              </w:rPr>
              <w:t>Nuoroda į Sąlygų reikalavimus</w:t>
            </w:r>
          </w:p>
        </w:tc>
      </w:tr>
      <w:tr w:rsidR="000576AD" w:rsidRPr="002F26E8" w14:paraId="5F336476" w14:textId="77777777" w:rsidTr="000576AD">
        <w:tc>
          <w:tcPr>
            <w:tcW w:w="709" w:type="dxa"/>
            <w:shd w:val="clear" w:color="auto" w:fill="FFFFFF" w:themeFill="background1"/>
          </w:tcPr>
          <w:p w14:paraId="381B6B22" w14:textId="77777777" w:rsidR="000576AD" w:rsidRPr="002F26E8" w:rsidRDefault="000576AD" w:rsidP="001A3380">
            <w:pPr>
              <w:pStyle w:val="paragrafesrasas2lygis"/>
              <w:keepNext/>
              <w:numPr>
                <w:ilvl w:val="0"/>
                <w:numId w:val="0"/>
              </w:numPr>
              <w:tabs>
                <w:tab w:val="left" w:pos="0"/>
              </w:tabs>
              <w:spacing w:line="240" w:lineRule="auto"/>
              <w:rPr>
                <w:b/>
                <w:color w:val="000000" w:themeColor="text1"/>
                <w:sz w:val="24"/>
                <w:szCs w:val="24"/>
              </w:rPr>
            </w:pPr>
            <w:r w:rsidRPr="002F26E8">
              <w:rPr>
                <w:b/>
                <w:color w:val="000000" w:themeColor="text1"/>
                <w:sz w:val="24"/>
                <w:szCs w:val="24"/>
              </w:rPr>
              <w:t>1.</w:t>
            </w:r>
          </w:p>
        </w:tc>
        <w:tc>
          <w:tcPr>
            <w:tcW w:w="6799" w:type="dxa"/>
            <w:shd w:val="clear" w:color="auto" w:fill="FFFFFF" w:themeFill="background1"/>
          </w:tcPr>
          <w:p w14:paraId="0EE9BE9D" w14:textId="77777777" w:rsidR="000576AD" w:rsidRPr="002F26E8" w:rsidRDefault="000576AD" w:rsidP="001A3380">
            <w:pPr>
              <w:pStyle w:val="paragrafesrasas2lygis"/>
              <w:keepNext/>
              <w:numPr>
                <w:ilvl w:val="0"/>
                <w:numId w:val="0"/>
              </w:numPr>
              <w:tabs>
                <w:tab w:val="left" w:pos="0"/>
              </w:tabs>
              <w:spacing w:line="240" w:lineRule="auto"/>
              <w:rPr>
                <w:b/>
                <w:color w:val="000000" w:themeColor="text1"/>
                <w:sz w:val="24"/>
                <w:szCs w:val="24"/>
              </w:rPr>
            </w:pPr>
            <w:r w:rsidRPr="002F26E8">
              <w:rPr>
                <w:b/>
                <w:color w:val="000000" w:themeColor="text1"/>
                <w:sz w:val="24"/>
                <w:szCs w:val="24"/>
              </w:rPr>
              <w:t>Pasiūlymo santrauka</w:t>
            </w:r>
          </w:p>
        </w:tc>
        <w:tc>
          <w:tcPr>
            <w:tcW w:w="2126" w:type="dxa"/>
            <w:shd w:val="clear" w:color="auto" w:fill="FFFFFF" w:themeFill="background1"/>
          </w:tcPr>
          <w:p w14:paraId="3842368C" w14:textId="71AEEA98" w:rsidR="000576AD" w:rsidRPr="002F26E8" w:rsidRDefault="000576AD" w:rsidP="001A3380">
            <w:pPr>
              <w:pStyle w:val="paragrafesrasas2lygis"/>
              <w:keepNext/>
              <w:numPr>
                <w:ilvl w:val="0"/>
                <w:numId w:val="0"/>
              </w:numPr>
              <w:tabs>
                <w:tab w:val="left" w:pos="0"/>
              </w:tabs>
              <w:spacing w:line="240" w:lineRule="auto"/>
              <w:rPr>
                <w:color w:val="000000" w:themeColor="text1"/>
                <w:sz w:val="24"/>
                <w:szCs w:val="24"/>
              </w:rPr>
            </w:pPr>
            <w:r w:rsidRPr="002F26E8">
              <w:rPr>
                <w:color w:val="000000" w:themeColor="text1"/>
                <w:sz w:val="24"/>
                <w:szCs w:val="24"/>
              </w:rPr>
              <w:t xml:space="preserve">Sąlygų </w:t>
            </w:r>
            <w:r w:rsidRPr="002F26E8">
              <w:rPr>
                <w:color w:val="000000" w:themeColor="text1"/>
                <w:sz w:val="24"/>
                <w:szCs w:val="24"/>
              </w:rPr>
              <w:fldChar w:fldCharType="begin"/>
            </w:r>
            <w:r w:rsidRPr="002F26E8">
              <w:rPr>
                <w:color w:val="000000" w:themeColor="text1"/>
                <w:sz w:val="24"/>
                <w:szCs w:val="24"/>
              </w:rPr>
              <w:instrText xml:space="preserve"> REF _Ref15388976 \r \h </w:instrText>
            </w:r>
            <w:r w:rsidR="002F26E8" w:rsidRPr="002F26E8">
              <w:rPr>
                <w:color w:val="000000" w:themeColor="text1"/>
                <w:sz w:val="24"/>
                <w:szCs w:val="24"/>
              </w:rPr>
              <w:instrText xml:space="preserve"> \* MERGEFORMAT </w:instrText>
            </w:r>
            <w:r w:rsidRPr="002F26E8">
              <w:rPr>
                <w:color w:val="000000" w:themeColor="text1"/>
                <w:sz w:val="24"/>
                <w:szCs w:val="24"/>
              </w:rPr>
            </w:r>
            <w:r w:rsidRPr="002F26E8">
              <w:rPr>
                <w:color w:val="000000" w:themeColor="text1"/>
                <w:sz w:val="24"/>
                <w:szCs w:val="24"/>
              </w:rPr>
              <w:fldChar w:fldCharType="separate"/>
            </w:r>
            <w:r w:rsidR="00CF3B2E">
              <w:rPr>
                <w:color w:val="000000" w:themeColor="text1"/>
                <w:sz w:val="24"/>
                <w:szCs w:val="24"/>
              </w:rPr>
              <w:t>45</w:t>
            </w:r>
            <w:r w:rsidRPr="002F26E8">
              <w:rPr>
                <w:color w:val="000000" w:themeColor="text1"/>
                <w:sz w:val="24"/>
                <w:szCs w:val="24"/>
              </w:rPr>
              <w:fldChar w:fldCharType="end"/>
            </w:r>
            <w:r w:rsidRPr="002F26E8">
              <w:rPr>
                <w:color w:val="000000" w:themeColor="text1"/>
                <w:sz w:val="24"/>
                <w:szCs w:val="24"/>
              </w:rPr>
              <w:t xml:space="preserve"> punktas</w:t>
            </w:r>
          </w:p>
        </w:tc>
      </w:tr>
      <w:tr w:rsidR="000576AD" w:rsidRPr="002F26E8" w14:paraId="18FB1FBA" w14:textId="77777777" w:rsidTr="000576AD">
        <w:tc>
          <w:tcPr>
            <w:tcW w:w="709" w:type="dxa"/>
            <w:shd w:val="clear" w:color="auto" w:fill="FFFFFF" w:themeFill="background1"/>
          </w:tcPr>
          <w:p w14:paraId="51A1E745" w14:textId="77777777" w:rsidR="000576AD" w:rsidRPr="002F26E8" w:rsidRDefault="000576AD" w:rsidP="001A3380">
            <w:pPr>
              <w:pStyle w:val="paragrafesrasas2lygis"/>
              <w:keepNext/>
              <w:numPr>
                <w:ilvl w:val="0"/>
                <w:numId w:val="0"/>
              </w:numPr>
              <w:tabs>
                <w:tab w:val="left" w:pos="0"/>
              </w:tabs>
              <w:spacing w:line="240" w:lineRule="auto"/>
              <w:rPr>
                <w:b/>
                <w:color w:val="000000" w:themeColor="text1"/>
                <w:sz w:val="24"/>
                <w:szCs w:val="24"/>
              </w:rPr>
            </w:pPr>
            <w:r w:rsidRPr="002F26E8">
              <w:rPr>
                <w:b/>
                <w:color w:val="000000" w:themeColor="text1"/>
                <w:sz w:val="24"/>
                <w:szCs w:val="24"/>
              </w:rPr>
              <w:t>2.</w:t>
            </w:r>
          </w:p>
        </w:tc>
        <w:tc>
          <w:tcPr>
            <w:tcW w:w="6799" w:type="dxa"/>
            <w:shd w:val="clear" w:color="auto" w:fill="FFFFFF" w:themeFill="background1"/>
          </w:tcPr>
          <w:p w14:paraId="4B322B31" w14:textId="10ECA0C1" w:rsidR="000576AD" w:rsidRPr="002F26E8" w:rsidRDefault="000576AD" w:rsidP="00BB6A95">
            <w:pPr>
              <w:pStyle w:val="paragrafesrasas2lygis"/>
              <w:keepNext/>
              <w:numPr>
                <w:ilvl w:val="0"/>
                <w:numId w:val="0"/>
              </w:numPr>
              <w:tabs>
                <w:tab w:val="left" w:pos="0"/>
              </w:tabs>
              <w:spacing w:line="240" w:lineRule="auto"/>
              <w:rPr>
                <w:b/>
                <w:color w:val="000000" w:themeColor="text1"/>
                <w:sz w:val="24"/>
                <w:szCs w:val="24"/>
              </w:rPr>
            </w:pPr>
            <w:r w:rsidRPr="002F26E8">
              <w:rPr>
                <w:b/>
                <w:color w:val="000000" w:themeColor="text1"/>
                <w:sz w:val="24"/>
                <w:szCs w:val="24"/>
              </w:rPr>
              <w:t xml:space="preserve">TECHNINIS PASIŪLYMAS (Sąlygų </w:t>
            </w:r>
            <w:r w:rsidR="00BB6A95">
              <w:rPr>
                <w:b/>
                <w:color w:val="000000" w:themeColor="text1"/>
                <w:sz w:val="24"/>
                <w:szCs w:val="24"/>
              </w:rPr>
              <w:fldChar w:fldCharType="begin"/>
            </w:r>
            <w:r w:rsidR="00BB6A95">
              <w:rPr>
                <w:b/>
                <w:color w:val="000000" w:themeColor="text1"/>
                <w:sz w:val="24"/>
                <w:szCs w:val="24"/>
              </w:rPr>
              <w:instrText xml:space="preserve"> REF _Ref114821803 \r \h </w:instrText>
            </w:r>
            <w:r w:rsidR="00BB6A95">
              <w:rPr>
                <w:b/>
                <w:color w:val="000000" w:themeColor="text1"/>
                <w:sz w:val="24"/>
                <w:szCs w:val="24"/>
              </w:rPr>
            </w:r>
            <w:r w:rsidR="00BB6A95">
              <w:rPr>
                <w:b/>
                <w:color w:val="000000" w:themeColor="text1"/>
                <w:sz w:val="24"/>
                <w:szCs w:val="24"/>
              </w:rPr>
              <w:fldChar w:fldCharType="separate"/>
            </w:r>
            <w:r w:rsidR="00CF3B2E">
              <w:rPr>
                <w:b/>
                <w:color w:val="000000" w:themeColor="text1"/>
                <w:sz w:val="24"/>
                <w:szCs w:val="24"/>
              </w:rPr>
              <w:t>2</w:t>
            </w:r>
            <w:r w:rsidR="00BB6A95">
              <w:rPr>
                <w:b/>
                <w:color w:val="000000" w:themeColor="text1"/>
                <w:sz w:val="24"/>
                <w:szCs w:val="24"/>
              </w:rPr>
              <w:fldChar w:fldCharType="end"/>
            </w:r>
            <w:r w:rsidRPr="002F26E8">
              <w:rPr>
                <w:b/>
                <w:color w:val="000000" w:themeColor="text1"/>
                <w:sz w:val="24"/>
                <w:szCs w:val="24"/>
              </w:rPr>
              <w:t xml:space="preserve"> priedas </w:t>
            </w:r>
            <w:r w:rsidRPr="002F26E8">
              <w:rPr>
                <w:b/>
                <w:i/>
                <w:color w:val="000000" w:themeColor="text1"/>
                <w:sz w:val="24"/>
                <w:szCs w:val="24"/>
              </w:rPr>
              <w:t>Techninės specifikacijos</w:t>
            </w:r>
            <w:r w:rsidRPr="002F26E8">
              <w:rPr>
                <w:b/>
                <w:color w:val="000000" w:themeColor="text1"/>
                <w:sz w:val="24"/>
                <w:szCs w:val="24"/>
              </w:rPr>
              <w:t xml:space="preserve">, Sąlygų </w:t>
            </w:r>
            <w:r w:rsidR="00BB6A95">
              <w:rPr>
                <w:b/>
                <w:color w:val="000000" w:themeColor="text1"/>
                <w:sz w:val="24"/>
                <w:szCs w:val="24"/>
              </w:rPr>
              <w:fldChar w:fldCharType="begin"/>
            </w:r>
            <w:r w:rsidR="00BB6A95">
              <w:rPr>
                <w:b/>
                <w:color w:val="000000" w:themeColor="text1"/>
                <w:sz w:val="24"/>
                <w:szCs w:val="24"/>
              </w:rPr>
              <w:instrText xml:space="preserve"> REF _Ref114821816 \r \h </w:instrText>
            </w:r>
            <w:r w:rsidR="00BB6A95">
              <w:rPr>
                <w:b/>
                <w:color w:val="000000" w:themeColor="text1"/>
                <w:sz w:val="24"/>
                <w:szCs w:val="24"/>
              </w:rPr>
            </w:r>
            <w:r w:rsidR="00BB6A95">
              <w:rPr>
                <w:b/>
                <w:color w:val="000000" w:themeColor="text1"/>
                <w:sz w:val="24"/>
                <w:szCs w:val="24"/>
              </w:rPr>
              <w:fldChar w:fldCharType="separate"/>
            </w:r>
            <w:r w:rsidR="00CF3B2E">
              <w:rPr>
                <w:b/>
                <w:color w:val="000000" w:themeColor="text1"/>
                <w:sz w:val="24"/>
                <w:szCs w:val="24"/>
              </w:rPr>
              <w:t>13</w:t>
            </w:r>
            <w:r w:rsidR="00BB6A95">
              <w:rPr>
                <w:b/>
                <w:color w:val="000000" w:themeColor="text1"/>
                <w:sz w:val="24"/>
                <w:szCs w:val="24"/>
              </w:rPr>
              <w:fldChar w:fldCharType="end"/>
            </w:r>
            <w:r w:rsidRPr="002F26E8">
              <w:rPr>
                <w:b/>
                <w:color w:val="000000" w:themeColor="text1"/>
                <w:sz w:val="24"/>
                <w:szCs w:val="24"/>
              </w:rPr>
              <w:t xml:space="preserve"> priedas </w:t>
            </w:r>
            <w:r w:rsidRPr="002F26E8">
              <w:rPr>
                <w:b/>
                <w:i/>
                <w:color w:val="000000" w:themeColor="text1"/>
                <w:sz w:val="24"/>
                <w:szCs w:val="24"/>
              </w:rPr>
              <w:t xml:space="preserve">Reikalavimai techninei – inžinerinei informacijai, </w:t>
            </w:r>
            <w:r w:rsidRPr="002F26E8">
              <w:rPr>
                <w:b/>
                <w:color w:val="000000" w:themeColor="text1"/>
                <w:sz w:val="24"/>
                <w:szCs w:val="24"/>
              </w:rPr>
              <w:t xml:space="preserve">Sąlygų </w:t>
            </w:r>
            <w:r w:rsidR="00BB6A95">
              <w:rPr>
                <w:b/>
                <w:color w:val="000000" w:themeColor="text1"/>
                <w:sz w:val="24"/>
                <w:szCs w:val="24"/>
              </w:rPr>
              <w:fldChar w:fldCharType="begin"/>
            </w:r>
            <w:r w:rsidR="00BB6A95">
              <w:rPr>
                <w:b/>
                <w:color w:val="000000" w:themeColor="text1"/>
                <w:sz w:val="24"/>
                <w:szCs w:val="24"/>
              </w:rPr>
              <w:instrText xml:space="preserve"> REF _Ref114821835 \r \h </w:instrText>
            </w:r>
            <w:r w:rsidR="00BB6A95">
              <w:rPr>
                <w:b/>
                <w:color w:val="000000" w:themeColor="text1"/>
                <w:sz w:val="24"/>
                <w:szCs w:val="24"/>
              </w:rPr>
            </w:r>
            <w:r w:rsidR="00BB6A95">
              <w:rPr>
                <w:b/>
                <w:color w:val="000000" w:themeColor="text1"/>
                <w:sz w:val="24"/>
                <w:szCs w:val="24"/>
              </w:rPr>
              <w:fldChar w:fldCharType="separate"/>
            </w:r>
            <w:r w:rsidR="00CF3B2E">
              <w:rPr>
                <w:b/>
                <w:color w:val="000000" w:themeColor="text1"/>
                <w:sz w:val="24"/>
                <w:szCs w:val="24"/>
              </w:rPr>
              <w:t>19</w:t>
            </w:r>
            <w:r w:rsidR="00BB6A95">
              <w:rPr>
                <w:b/>
                <w:color w:val="000000" w:themeColor="text1"/>
                <w:sz w:val="24"/>
                <w:szCs w:val="24"/>
              </w:rPr>
              <w:fldChar w:fldCharType="end"/>
            </w:r>
            <w:r w:rsidRPr="002F26E8">
              <w:rPr>
                <w:b/>
                <w:color w:val="000000" w:themeColor="text1"/>
                <w:sz w:val="24"/>
                <w:szCs w:val="24"/>
              </w:rPr>
              <w:t xml:space="preserve"> priedas</w:t>
            </w:r>
            <w:r w:rsidRPr="002F26E8">
              <w:rPr>
                <w:b/>
                <w:i/>
                <w:color w:val="000000" w:themeColor="text1"/>
                <w:sz w:val="24"/>
                <w:szCs w:val="24"/>
              </w:rPr>
              <w:t xml:space="preserve"> Pasiūlymo forma</w:t>
            </w:r>
            <w:r w:rsidRPr="002F26E8">
              <w:rPr>
                <w:b/>
                <w:color w:val="000000" w:themeColor="text1"/>
                <w:sz w:val="24"/>
                <w:szCs w:val="24"/>
              </w:rPr>
              <w:t>)</w:t>
            </w:r>
          </w:p>
        </w:tc>
        <w:tc>
          <w:tcPr>
            <w:tcW w:w="2126" w:type="dxa"/>
            <w:shd w:val="clear" w:color="auto" w:fill="FFFFFF" w:themeFill="background1"/>
          </w:tcPr>
          <w:p w14:paraId="5EAFCA92" w14:textId="0391EC59" w:rsidR="000576AD" w:rsidRPr="002F26E8" w:rsidRDefault="000576AD" w:rsidP="001A3380">
            <w:pPr>
              <w:pStyle w:val="paragrafesrasas2lygis"/>
              <w:keepNext/>
              <w:numPr>
                <w:ilvl w:val="0"/>
                <w:numId w:val="0"/>
              </w:numPr>
              <w:tabs>
                <w:tab w:val="left" w:pos="0"/>
              </w:tabs>
              <w:spacing w:line="240" w:lineRule="auto"/>
              <w:rPr>
                <w:color w:val="000000" w:themeColor="text1"/>
                <w:sz w:val="24"/>
                <w:szCs w:val="24"/>
              </w:rPr>
            </w:pPr>
            <w:r w:rsidRPr="002F26E8">
              <w:rPr>
                <w:color w:val="000000" w:themeColor="text1"/>
                <w:sz w:val="24"/>
                <w:szCs w:val="24"/>
              </w:rPr>
              <w:t xml:space="preserve">Sąlygų </w:t>
            </w:r>
            <w:r w:rsidRPr="002F26E8">
              <w:rPr>
                <w:color w:val="000000" w:themeColor="text1"/>
                <w:sz w:val="24"/>
                <w:szCs w:val="24"/>
              </w:rPr>
              <w:fldChar w:fldCharType="begin"/>
            </w:r>
            <w:r w:rsidRPr="002F26E8">
              <w:rPr>
                <w:color w:val="000000" w:themeColor="text1"/>
                <w:sz w:val="24"/>
                <w:szCs w:val="24"/>
              </w:rPr>
              <w:instrText xml:space="preserve"> REF _Ref501098982 \r \h  \* MERGEFORMAT </w:instrText>
            </w:r>
            <w:r w:rsidRPr="002F26E8">
              <w:rPr>
                <w:color w:val="000000" w:themeColor="text1"/>
                <w:sz w:val="24"/>
                <w:szCs w:val="24"/>
              </w:rPr>
            </w:r>
            <w:r w:rsidRPr="002F26E8">
              <w:rPr>
                <w:color w:val="000000" w:themeColor="text1"/>
                <w:sz w:val="24"/>
                <w:szCs w:val="24"/>
              </w:rPr>
              <w:fldChar w:fldCharType="separate"/>
            </w:r>
            <w:r w:rsidR="00CF3B2E">
              <w:rPr>
                <w:color w:val="000000" w:themeColor="text1"/>
                <w:sz w:val="24"/>
                <w:szCs w:val="24"/>
              </w:rPr>
              <w:t>45</w:t>
            </w:r>
            <w:r w:rsidRPr="002F26E8">
              <w:rPr>
                <w:color w:val="000000" w:themeColor="text1"/>
                <w:sz w:val="24"/>
                <w:szCs w:val="24"/>
              </w:rPr>
              <w:fldChar w:fldCharType="end"/>
            </w:r>
            <w:r w:rsidRPr="002F26E8">
              <w:rPr>
                <w:color w:val="000000" w:themeColor="text1"/>
                <w:sz w:val="24"/>
                <w:szCs w:val="24"/>
              </w:rPr>
              <w:t xml:space="preserve"> punktas</w:t>
            </w:r>
          </w:p>
        </w:tc>
      </w:tr>
      <w:tr w:rsidR="000576AD" w:rsidRPr="002F26E8" w14:paraId="566D45A4" w14:textId="77777777" w:rsidTr="000576AD">
        <w:tc>
          <w:tcPr>
            <w:tcW w:w="709" w:type="dxa"/>
            <w:shd w:val="clear" w:color="auto" w:fill="FFFFFF" w:themeFill="background1"/>
          </w:tcPr>
          <w:p w14:paraId="74FCF07E" w14:textId="77777777" w:rsidR="000576AD" w:rsidRPr="002F26E8" w:rsidRDefault="000576AD" w:rsidP="001A3380">
            <w:pPr>
              <w:pStyle w:val="paragrafesrasas2lygis"/>
              <w:keepNext/>
              <w:numPr>
                <w:ilvl w:val="0"/>
                <w:numId w:val="0"/>
              </w:numPr>
              <w:tabs>
                <w:tab w:val="left" w:pos="0"/>
              </w:tabs>
              <w:spacing w:line="240" w:lineRule="auto"/>
              <w:rPr>
                <w:b/>
                <w:color w:val="000000" w:themeColor="text1"/>
                <w:sz w:val="24"/>
                <w:szCs w:val="24"/>
              </w:rPr>
            </w:pPr>
            <w:r w:rsidRPr="002F26E8">
              <w:rPr>
                <w:b/>
                <w:color w:val="000000" w:themeColor="text1"/>
                <w:sz w:val="24"/>
                <w:szCs w:val="24"/>
              </w:rPr>
              <w:t>3.</w:t>
            </w:r>
          </w:p>
        </w:tc>
        <w:tc>
          <w:tcPr>
            <w:tcW w:w="6799" w:type="dxa"/>
            <w:shd w:val="clear" w:color="auto" w:fill="FFFFFF" w:themeFill="background1"/>
          </w:tcPr>
          <w:p w14:paraId="586B7BC6" w14:textId="0131C64F" w:rsidR="000576AD" w:rsidRPr="002F26E8" w:rsidRDefault="000576AD" w:rsidP="00BB6A95">
            <w:pPr>
              <w:pStyle w:val="paragrafesrasas2lygis"/>
              <w:keepNext/>
              <w:numPr>
                <w:ilvl w:val="0"/>
                <w:numId w:val="0"/>
              </w:numPr>
              <w:tabs>
                <w:tab w:val="left" w:pos="0"/>
              </w:tabs>
              <w:spacing w:line="240" w:lineRule="auto"/>
              <w:rPr>
                <w:b/>
                <w:color w:val="000000" w:themeColor="text1"/>
                <w:sz w:val="24"/>
                <w:szCs w:val="24"/>
              </w:rPr>
            </w:pPr>
            <w:r w:rsidRPr="002F26E8">
              <w:rPr>
                <w:b/>
                <w:color w:val="000000" w:themeColor="text1"/>
                <w:sz w:val="24"/>
                <w:szCs w:val="24"/>
              </w:rPr>
              <w:t xml:space="preserve">FINANSINIS PASIŪLYMAS (Sąlygų </w:t>
            </w:r>
            <w:r w:rsidR="00BB6A95">
              <w:rPr>
                <w:b/>
                <w:color w:val="000000" w:themeColor="text1"/>
                <w:sz w:val="24"/>
                <w:szCs w:val="24"/>
              </w:rPr>
              <w:fldChar w:fldCharType="begin"/>
            </w:r>
            <w:r w:rsidR="00BB6A95">
              <w:rPr>
                <w:b/>
                <w:color w:val="000000" w:themeColor="text1"/>
                <w:sz w:val="24"/>
                <w:szCs w:val="24"/>
              </w:rPr>
              <w:instrText xml:space="preserve"> REF _Ref113257374 \r \h </w:instrText>
            </w:r>
            <w:r w:rsidR="00BB6A95">
              <w:rPr>
                <w:b/>
                <w:color w:val="000000" w:themeColor="text1"/>
                <w:sz w:val="24"/>
                <w:szCs w:val="24"/>
              </w:rPr>
            </w:r>
            <w:r w:rsidR="00BB6A95">
              <w:rPr>
                <w:b/>
                <w:color w:val="000000" w:themeColor="text1"/>
                <w:sz w:val="24"/>
                <w:szCs w:val="24"/>
              </w:rPr>
              <w:fldChar w:fldCharType="separate"/>
            </w:r>
            <w:r w:rsidR="00CF3B2E">
              <w:rPr>
                <w:b/>
                <w:color w:val="000000" w:themeColor="text1"/>
                <w:sz w:val="24"/>
                <w:szCs w:val="24"/>
              </w:rPr>
              <w:t>14</w:t>
            </w:r>
            <w:r w:rsidR="00BB6A95">
              <w:rPr>
                <w:b/>
                <w:color w:val="000000" w:themeColor="text1"/>
                <w:sz w:val="24"/>
                <w:szCs w:val="24"/>
              </w:rPr>
              <w:fldChar w:fldCharType="end"/>
            </w:r>
            <w:r w:rsidRPr="002F26E8">
              <w:rPr>
                <w:b/>
                <w:color w:val="000000" w:themeColor="text1"/>
                <w:sz w:val="24"/>
                <w:szCs w:val="24"/>
              </w:rPr>
              <w:t xml:space="preserve"> priedas </w:t>
            </w:r>
            <w:r w:rsidRPr="002F26E8">
              <w:rPr>
                <w:b/>
                <w:i/>
                <w:color w:val="000000" w:themeColor="text1"/>
                <w:sz w:val="24"/>
                <w:szCs w:val="24"/>
              </w:rPr>
              <w:t>Reikalavimai finansiniam veiklos modeliui</w:t>
            </w:r>
            <w:r w:rsidRPr="002F26E8">
              <w:rPr>
                <w:b/>
                <w:color w:val="000000" w:themeColor="text1"/>
                <w:sz w:val="24"/>
                <w:szCs w:val="24"/>
              </w:rPr>
              <w:t xml:space="preserve">, </w:t>
            </w:r>
            <w:r w:rsidR="00BB6A95">
              <w:rPr>
                <w:b/>
                <w:color w:val="000000" w:themeColor="text1"/>
                <w:sz w:val="24"/>
                <w:szCs w:val="24"/>
              </w:rPr>
              <w:fldChar w:fldCharType="begin"/>
            </w:r>
            <w:r w:rsidR="00BB6A95">
              <w:rPr>
                <w:b/>
                <w:color w:val="000000" w:themeColor="text1"/>
                <w:sz w:val="24"/>
                <w:szCs w:val="24"/>
              </w:rPr>
              <w:instrText xml:space="preserve"> REF _Ref114821888 \r \h </w:instrText>
            </w:r>
            <w:r w:rsidR="00BB6A95">
              <w:rPr>
                <w:b/>
                <w:color w:val="000000" w:themeColor="text1"/>
                <w:sz w:val="24"/>
                <w:szCs w:val="24"/>
              </w:rPr>
            </w:r>
            <w:r w:rsidR="00BB6A95">
              <w:rPr>
                <w:b/>
                <w:color w:val="000000" w:themeColor="text1"/>
                <w:sz w:val="24"/>
                <w:szCs w:val="24"/>
              </w:rPr>
              <w:fldChar w:fldCharType="separate"/>
            </w:r>
            <w:r w:rsidR="00CF3B2E">
              <w:rPr>
                <w:b/>
                <w:color w:val="000000" w:themeColor="text1"/>
                <w:sz w:val="24"/>
                <w:szCs w:val="24"/>
              </w:rPr>
              <w:t>19</w:t>
            </w:r>
            <w:r w:rsidR="00BB6A95">
              <w:rPr>
                <w:b/>
                <w:color w:val="000000" w:themeColor="text1"/>
                <w:sz w:val="24"/>
                <w:szCs w:val="24"/>
              </w:rPr>
              <w:fldChar w:fldCharType="end"/>
            </w:r>
            <w:r w:rsidR="00F923F6">
              <w:rPr>
                <w:b/>
                <w:color w:val="000000" w:themeColor="text1"/>
                <w:sz w:val="24"/>
                <w:szCs w:val="24"/>
              </w:rPr>
              <w:t xml:space="preserve"> </w:t>
            </w:r>
            <w:r w:rsidRPr="002F26E8">
              <w:rPr>
                <w:b/>
                <w:color w:val="000000" w:themeColor="text1"/>
                <w:sz w:val="24"/>
                <w:szCs w:val="24"/>
              </w:rPr>
              <w:t xml:space="preserve">priedas </w:t>
            </w:r>
            <w:r w:rsidRPr="002F26E8">
              <w:rPr>
                <w:b/>
                <w:i/>
                <w:color w:val="000000" w:themeColor="text1"/>
                <w:sz w:val="24"/>
                <w:szCs w:val="24"/>
              </w:rPr>
              <w:t>Pasiūlymo forma</w:t>
            </w:r>
            <w:r w:rsidRPr="002F26E8">
              <w:rPr>
                <w:b/>
                <w:color w:val="000000" w:themeColor="text1"/>
                <w:sz w:val="24"/>
                <w:szCs w:val="24"/>
              </w:rPr>
              <w:t>)</w:t>
            </w:r>
          </w:p>
        </w:tc>
        <w:tc>
          <w:tcPr>
            <w:tcW w:w="2126" w:type="dxa"/>
            <w:shd w:val="clear" w:color="auto" w:fill="FFFFFF" w:themeFill="background1"/>
          </w:tcPr>
          <w:p w14:paraId="2E784148" w14:textId="00D326FE" w:rsidR="000576AD" w:rsidRPr="002F26E8" w:rsidRDefault="000576AD" w:rsidP="001A3380">
            <w:pPr>
              <w:pStyle w:val="paragrafesrasas2lygis"/>
              <w:keepNext/>
              <w:numPr>
                <w:ilvl w:val="0"/>
                <w:numId w:val="0"/>
              </w:numPr>
              <w:tabs>
                <w:tab w:val="left" w:pos="0"/>
              </w:tabs>
              <w:spacing w:line="240" w:lineRule="auto"/>
              <w:rPr>
                <w:color w:val="000000" w:themeColor="text1"/>
                <w:sz w:val="24"/>
                <w:szCs w:val="24"/>
              </w:rPr>
            </w:pPr>
            <w:r w:rsidRPr="002F26E8">
              <w:rPr>
                <w:color w:val="000000" w:themeColor="text1"/>
                <w:sz w:val="24"/>
                <w:szCs w:val="24"/>
              </w:rPr>
              <w:t xml:space="preserve">Sąlygų </w:t>
            </w:r>
            <w:r w:rsidRPr="002F26E8">
              <w:rPr>
                <w:color w:val="000000" w:themeColor="text1"/>
                <w:sz w:val="24"/>
                <w:szCs w:val="24"/>
              </w:rPr>
              <w:fldChar w:fldCharType="begin"/>
            </w:r>
            <w:r w:rsidRPr="002F26E8">
              <w:rPr>
                <w:color w:val="000000" w:themeColor="text1"/>
                <w:sz w:val="24"/>
                <w:szCs w:val="24"/>
              </w:rPr>
              <w:instrText xml:space="preserve"> REF _Ref501098982 \r \h </w:instrText>
            </w:r>
            <w:r w:rsidR="002F26E8" w:rsidRPr="002F26E8">
              <w:rPr>
                <w:color w:val="000000" w:themeColor="text1"/>
                <w:sz w:val="24"/>
                <w:szCs w:val="24"/>
              </w:rPr>
              <w:instrText xml:space="preserve"> \* MERGEFORMAT </w:instrText>
            </w:r>
            <w:r w:rsidRPr="002F26E8">
              <w:rPr>
                <w:color w:val="000000" w:themeColor="text1"/>
                <w:sz w:val="24"/>
                <w:szCs w:val="24"/>
              </w:rPr>
            </w:r>
            <w:r w:rsidRPr="002F26E8">
              <w:rPr>
                <w:color w:val="000000" w:themeColor="text1"/>
                <w:sz w:val="24"/>
                <w:szCs w:val="24"/>
              </w:rPr>
              <w:fldChar w:fldCharType="separate"/>
            </w:r>
            <w:r w:rsidR="00CF3B2E">
              <w:rPr>
                <w:color w:val="000000" w:themeColor="text1"/>
                <w:sz w:val="24"/>
                <w:szCs w:val="24"/>
              </w:rPr>
              <w:t>45</w:t>
            </w:r>
            <w:r w:rsidRPr="002F26E8">
              <w:rPr>
                <w:color w:val="000000" w:themeColor="text1"/>
                <w:sz w:val="24"/>
                <w:szCs w:val="24"/>
              </w:rPr>
              <w:fldChar w:fldCharType="end"/>
            </w:r>
            <w:r w:rsidRPr="002F26E8">
              <w:rPr>
                <w:color w:val="000000" w:themeColor="text1"/>
                <w:sz w:val="24"/>
                <w:szCs w:val="24"/>
              </w:rPr>
              <w:t xml:space="preserve"> punktas</w:t>
            </w:r>
          </w:p>
        </w:tc>
      </w:tr>
      <w:tr w:rsidR="000576AD" w:rsidRPr="002F26E8" w14:paraId="11529948" w14:textId="77777777" w:rsidTr="000576AD">
        <w:tc>
          <w:tcPr>
            <w:tcW w:w="709" w:type="dxa"/>
            <w:shd w:val="clear" w:color="auto" w:fill="FFFFFF" w:themeFill="background1"/>
          </w:tcPr>
          <w:p w14:paraId="3915804B" w14:textId="77777777" w:rsidR="000576AD" w:rsidRPr="002F26E8" w:rsidRDefault="000576AD" w:rsidP="001A3380">
            <w:pPr>
              <w:pStyle w:val="paragrafesrasas2lygis"/>
              <w:keepNext/>
              <w:numPr>
                <w:ilvl w:val="0"/>
                <w:numId w:val="0"/>
              </w:numPr>
              <w:tabs>
                <w:tab w:val="left" w:pos="0"/>
              </w:tabs>
              <w:spacing w:line="240" w:lineRule="auto"/>
              <w:rPr>
                <w:b/>
                <w:color w:val="000000" w:themeColor="text1"/>
                <w:sz w:val="24"/>
                <w:szCs w:val="24"/>
              </w:rPr>
            </w:pPr>
            <w:r w:rsidRPr="002F26E8">
              <w:rPr>
                <w:b/>
                <w:color w:val="000000" w:themeColor="text1"/>
                <w:sz w:val="24"/>
                <w:szCs w:val="24"/>
              </w:rPr>
              <w:t>4.</w:t>
            </w:r>
          </w:p>
        </w:tc>
        <w:tc>
          <w:tcPr>
            <w:tcW w:w="6799" w:type="dxa"/>
            <w:shd w:val="clear" w:color="auto" w:fill="FFFFFF" w:themeFill="background1"/>
          </w:tcPr>
          <w:p w14:paraId="33BF2527" w14:textId="651BEA2F" w:rsidR="000576AD" w:rsidRPr="002F26E8" w:rsidDel="008E5CC0" w:rsidRDefault="000576AD" w:rsidP="00BB6A95">
            <w:pPr>
              <w:pStyle w:val="paragrafesrasas2lygis"/>
              <w:keepNext/>
              <w:numPr>
                <w:ilvl w:val="0"/>
                <w:numId w:val="0"/>
              </w:numPr>
              <w:tabs>
                <w:tab w:val="left" w:pos="0"/>
              </w:tabs>
              <w:spacing w:line="240" w:lineRule="auto"/>
              <w:rPr>
                <w:b/>
                <w:color w:val="000000" w:themeColor="text1"/>
                <w:sz w:val="24"/>
                <w:szCs w:val="24"/>
              </w:rPr>
            </w:pPr>
            <w:r w:rsidRPr="002F26E8">
              <w:rPr>
                <w:b/>
                <w:color w:val="000000" w:themeColor="text1"/>
                <w:sz w:val="24"/>
                <w:szCs w:val="24"/>
              </w:rPr>
              <w:t xml:space="preserve">TEISINĖ INFORMACIJA (Sąlygų </w:t>
            </w:r>
            <w:r w:rsidR="00BB6A95">
              <w:rPr>
                <w:b/>
                <w:color w:val="000000" w:themeColor="text1"/>
                <w:sz w:val="24"/>
                <w:szCs w:val="24"/>
              </w:rPr>
              <w:fldChar w:fldCharType="begin"/>
            </w:r>
            <w:r w:rsidR="00BB6A95">
              <w:rPr>
                <w:b/>
                <w:color w:val="000000" w:themeColor="text1"/>
                <w:sz w:val="24"/>
                <w:szCs w:val="24"/>
              </w:rPr>
              <w:instrText xml:space="preserve"> REF _Ref486508326 \r \h </w:instrText>
            </w:r>
            <w:r w:rsidR="00BB6A95">
              <w:rPr>
                <w:b/>
                <w:color w:val="000000" w:themeColor="text1"/>
                <w:sz w:val="24"/>
                <w:szCs w:val="24"/>
              </w:rPr>
            </w:r>
            <w:r w:rsidR="00BB6A95">
              <w:rPr>
                <w:b/>
                <w:color w:val="000000" w:themeColor="text1"/>
                <w:sz w:val="24"/>
                <w:szCs w:val="24"/>
              </w:rPr>
              <w:fldChar w:fldCharType="separate"/>
            </w:r>
            <w:r w:rsidR="00CF3B2E">
              <w:rPr>
                <w:b/>
                <w:color w:val="000000" w:themeColor="text1"/>
                <w:sz w:val="24"/>
                <w:szCs w:val="24"/>
              </w:rPr>
              <w:t>15</w:t>
            </w:r>
            <w:r w:rsidR="00BB6A95">
              <w:rPr>
                <w:b/>
                <w:color w:val="000000" w:themeColor="text1"/>
                <w:sz w:val="24"/>
                <w:szCs w:val="24"/>
              </w:rPr>
              <w:fldChar w:fldCharType="end"/>
            </w:r>
            <w:r w:rsidR="00F923F6">
              <w:rPr>
                <w:b/>
                <w:color w:val="000000" w:themeColor="text1"/>
                <w:sz w:val="24"/>
                <w:szCs w:val="24"/>
              </w:rPr>
              <w:t xml:space="preserve"> </w:t>
            </w:r>
            <w:r w:rsidRPr="002F26E8">
              <w:rPr>
                <w:b/>
                <w:color w:val="000000" w:themeColor="text1"/>
                <w:sz w:val="24"/>
                <w:szCs w:val="24"/>
              </w:rPr>
              <w:t xml:space="preserve">priedas </w:t>
            </w:r>
            <w:r w:rsidRPr="002F26E8">
              <w:rPr>
                <w:b/>
                <w:i/>
                <w:color w:val="000000" w:themeColor="text1"/>
                <w:sz w:val="24"/>
                <w:szCs w:val="24"/>
              </w:rPr>
              <w:t>Reikalavimai teisinei informacijai</w:t>
            </w:r>
            <w:r w:rsidRPr="002F26E8">
              <w:rPr>
                <w:b/>
                <w:color w:val="000000" w:themeColor="text1"/>
                <w:sz w:val="24"/>
                <w:szCs w:val="24"/>
              </w:rPr>
              <w:t>)</w:t>
            </w:r>
          </w:p>
        </w:tc>
        <w:tc>
          <w:tcPr>
            <w:tcW w:w="2126" w:type="dxa"/>
            <w:shd w:val="clear" w:color="auto" w:fill="FFFFFF" w:themeFill="background1"/>
          </w:tcPr>
          <w:p w14:paraId="470120C2" w14:textId="7DB1655A" w:rsidR="000576AD" w:rsidRPr="002F26E8" w:rsidRDefault="000576AD" w:rsidP="001A3380">
            <w:pPr>
              <w:pStyle w:val="paragrafesrasas2lygis"/>
              <w:keepNext/>
              <w:numPr>
                <w:ilvl w:val="0"/>
                <w:numId w:val="0"/>
              </w:numPr>
              <w:tabs>
                <w:tab w:val="left" w:pos="0"/>
              </w:tabs>
              <w:spacing w:line="240" w:lineRule="auto"/>
              <w:rPr>
                <w:color w:val="000000" w:themeColor="text1"/>
                <w:sz w:val="24"/>
                <w:szCs w:val="24"/>
              </w:rPr>
            </w:pPr>
            <w:r w:rsidRPr="002F26E8">
              <w:rPr>
                <w:color w:val="000000" w:themeColor="text1"/>
                <w:sz w:val="24"/>
                <w:szCs w:val="24"/>
              </w:rPr>
              <w:t xml:space="preserve">Sąlygų </w:t>
            </w:r>
            <w:r w:rsidRPr="002F26E8">
              <w:rPr>
                <w:color w:val="000000" w:themeColor="text1"/>
                <w:sz w:val="24"/>
                <w:szCs w:val="24"/>
              </w:rPr>
              <w:fldChar w:fldCharType="begin"/>
            </w:r>
            <w:r w:rsidRPr="002F26E8">
              <w:rPr>
                <w:color w:val="000000" w:themeColor="text1"/>
                <w:sz w:val="24"/>
                <w:szCs w:val="24"/>
              </w:rPr>
              <w:instrText xml:space="preserve"> REF _Ref501098982 \r \h </w:instrText>
            </w:r>
            <w:r w:rsidR="002F26E8" w:rsidRPr="002F26E8">
              <w:rPr>
                <w:color w:val="000000" w:themeColor="text1"/>
                <w:sz w:val="24"/>
                <w:szCs w:val="24"/>
              </w:rPr>
              <w:instrText xml:space="preserve"> \* MERGEFORMAT </w:instrText>
            </w:r>
            <w:r w:rsidRPr="002F26E8">
              <w:rPr>
                <w:color w:val="000000" w:themeColor="text1"/>
                <w:sz w:val="24"/>
                <w:szCs w:val="24"/>
              </w:rPr>
            </w:r>
            <w:r w:rsidRPr="002F26E8">
              <w:rPr>
                <w:color w:val="000000" w:themeColor="text1"/>
                <w:sz w:val="24"/>
                <w:szCs w:val="24"/>
              </w:rPr>
              <w:fldChar w:fldCharType="separate"/>
            </w:r>
            <w:r w:rsidR="00CF3B2E">
              <w:rPr>
                <w:color w:val="000000" w:themeColor="text1"/>
                <w:sz w:val="24"/>
                <w:szCs w:val="24"/>
              </w:rPr>
              <w:t>45</w:t>
            </w:r>
            <w:r w:rsidRPr="002F26E8">
              <w:rPr>
                <w:color w:val="000000" w:themeColor="text1"/>
                <w:sz w:val="24"/>
                <w:szCs w:val="24"/>
              </w:rPr>
              <w:fldChar w:fldCharType="end"/>
            </w:r>
            <w:r w:rsidRPr="002F26E8">
              <w:rPr>
                <w:color w:val="000000" w:themeColor="text1"/>
                <w:sz w:val="24"/>
                <w:szCs w:val="24"/>
              </w:rPr>
              <w:t xml:space="preserve"> punktas</w:t>
            </w:r>
          </w:p>
        </w:tc>
      </w:tr>
      <w:tr w:rsidR="000576AD" w:rsidRPr="002F26E8" w14:paraId="62FC8ECE" w14:textId="77777777" w:rsidTr="000576AD">
        <w:tc>
          <w:tcPr>
            <w:tcW w:w="709" w:type="dxa"/>
            <w:shd w:val="clear" w:color="auto" w:fill="FFFFFF" w:themeFill="background1"/>
          </w:tcPr>
          <w:p w14:paraId="28CF1ABA" w14:textId="77777777" w:rsidR="000576AD" w:rsidRPr="002F26E8" w:rsidRDefault="000576AD" w:rsidP="001A3380">
            <w:pPr>
              <w:pStyle w:val="paragrafesrasas2lygis"/>
              <w:keepNext/>
              <w:numPr>
                <w:ilvl w:val="0"/>
                <w:numId w:val="0"/>
              </w:numPr>
              <w:tabs>
                <w:tab w:val="left" w:pos="0"/>
              </w:tabs>
              <w:spacing w:line="240" w:lineRule="auto"/>
              <w:rPr>
                <w:b/>
                <w:color w:val="000000" w:themeColor="text1"/>
                <w:sz w:val="24"/>
                <w:szCs w:val="24"/>
              </w:rPr>
            </w:pPr>
            <w:r w:rsidRPr="002F26E8">
              <w:rPr>
                <w:b/>
                <w:color w:val="000000" w:themeColor="text1"/>
                <w:sz w:val="24"/>
                <w:szCs w:val="24"/>
              </w:rPr>
              <w:t xml:space="preserve">5. </w:t>
            </w:r>
          </w:p>
        </w:tc>
        <w:tc>
          <w:tcPr>
            <w:tcW w:w="6799" w:type="dxa"/>
            <w:shd w:val="clear" w:color="auto" w:fill="FFFFFF" w:themeFill="background1"/>
          </w:tcPr>
          <w:p w14:paraId="57BE7442" w14:textId="76E6144C" w:rsidR="000576AD" w:rsidRPr="002F26E8" w:rsidRDefault="000576AD" w:rsidP="002957AB">
            <w:pPr>
              <w:pStyle w:val="paragrafesrasas2lygis"/>
              <w:keepNext/>
              <w:numPr>
                <w:ilvl w:val="0"/>
                <w:numId w:val="0"/>
              </w:numPr>
              <w:tabs>
                <w:tab w:val="left" w:pos="0"/>
              </w:tabs>
              <w:spacing w:line="240" w:lineRule="auto"/>
              <w:rPr>
                <w:b/>
                <w:color w:val="000000" w:themeColor="text1"/>
                <w:sz w:val="24"/>
                <w:szCs w:val="24"/>
              </w:rPr>
            </w:pPr>
            <w:r w:rsidRPr="002F26E8">
              <w:rPr>
                <w:b/>
                <w:color w:val="000000" w:themeColor="text1"/>
                <w:sz w:val="24"/>
                <w:szCs w:val="24"/>
              </w:rPr>
              <w:t xml:space="preserve">OBJEKTO SUKŪRIMO, PASLAUGŲ TEIKIMO IR SUTARTIES VALDYMO PLANAS (Sąlygų </w:t>
            </w:r>
            <w:r w:rsidR="00BB6A95">
              <w:rPr>
                <w:b/>
                <w:color w:val="000000" w:themeColor="text1"/>
                <w:sz w:val="24"/>
                <w:szCs w:val="24"/>
              </w:rPr>
              <w:fldChar w:fldCharType="begin"/>
            </w:r>
            <w:r w:rsidR="00BB6A95">
              <w:rPr>
                <w:b/>
                <w:color w:val="000000" w:themeColor="text1"/>
                <w:sz w:val="24"/>
                <w:szCs w:val="24"/>
              </w:rPr>
              <w:instrText xml:space="preserve"> REF _Ref114821922 \r \h </w:instrText>
            </w:r>
            <w:r w:rsidR="00BB6A95">
              <w:rPr>
                <w:b/>
                <w:color w:val="000000" w:themeColor="text1"/>
                <w:sz w:val="24"/>
                <w:szCs w:val="24"/>
              </w:rPr>
            </w:r>
            <w:r w:rsidR="00BB6A95">
              <w:rPr>
                <w:b/>
                <w:color w:val="000000" w:themeColor="text1"/>
                <w:sz w:val="24"/>
                <w:szCs w:val="24"/>
              </w:rPr>
              <w:fldChar w:fldCharType="separate"/>
            </w:r>
            <w:r w:rsidR="00021A68">
              <w:rPr>
                <w:b/>
                <w:color w:val="000000" w:themeColor="text1"/>
                <w:sz w:val="24"/>
                <w:szCs w:val="24"/>
              </w:rPr>
              <w:fldChar w:fldCharType="begin"/>
            </w:r>
            <w:r w:rsidR="00021A68">
              <w:rPr>
                <w:b/>
                <w:color w:val="000000" w:themeColor="text1"/>
                <w:sz w:val="24"/>
                <w:szCs w:val="24"/>
              </w:rPr>
              <w:instrText xml:space="preserve"> REF _Ref143157080 \r \h </w:instrText>
            </w:r>
            <w:r w:rsidR="00021A68">
              <w:rPr>
                <w:b/>
                <w:color w:val="000000" w:themeColor="text1"/>
                <w:sz w:val="24"/>
                <w:szCs w:val="24"/>
              </w:rPr>
            </w:r>
            <w:r w:rsidR="00021A68">
              <w:rPr>
                <w:b/>
                <w:color w:val="000000" w:themeColor="text1"/>
                <w:sz w:val="24"/>
                <w:szCs w:val="24"/>
              </w:rPr>
              <w:fldChar w:fldCharType="separate"/>
            </w:r>
            <w:r w:rsidR="00021A68">
              <w:rPr>
                <w:b/>
                <w:color w:val="000000" w:themeColor="text1"/>
                <w:sz w:val="24"/>
                <w:szCs w:val="24"/>
              </w:rPr>
              <w:t>16</w:t>
            </w:r>
            <w:r w:rsidR="00021A68">
              <w:rPr>
                <w:b/>
                <w:color w:val="000000" w:themeColor="text1"/>
                <w:sz w:val="24"/>
                <w:szCs w:val="24"/>
              </w:rPr>
              <w:fldChar w:fldCharType="end"/>
            </w:r>
            <w:r w:rsidR="00BB6A95">
              <w:rPr>
                <w:b/>
                <w:color w:val="000000" w:themeColor="text1"/>
                <w:sz w:val="24"/>
                <w:szCs w:val="24"/>
              </w:rPr>
              <w:fldChar w:fldCharType="end"/>
            </w:r>
            <w:r w:rsidRPr="002F26E8">
              <w:rPr>
                <w:b/>
                <w:color w:val="000000" w:themeColor="text1"/>
                <w:sz w:val="24"/>
                <w:szCs w:val="24"/>
              </w:rPr>
              <w:t xml:space="preserve"> priedas </w:t>
            </w:r>
            <w:r w:rsidR="00021A68" w:rsidRPr="00D76C39">
              <w:rPr>
                <w:b/>
                <w:i/>
                <w:iCs/>
                <w:color w:val="000000" w:themeColor="text1"/>
                <w:sz w:val="24"/>
                <w:szCs w:val="24"/>
              </w:rPr>
              <w:t>Reikalavimai</w:t>
            </w:r>
            <w:r w:rsidR="00021A68">
              <w:rPr>
                <w:b/>
                <w:color w:val="000000" w:themeColor="text1"/>
                <w:sz w:val="24"/>
                <w:szCs w:val="24"/>
              </w:rPr>
              <w:t xml:space="preserve"> </w:t>
            </w:r>
            <w:r w:rsidRPr="002F26E8">
              <w:rPr>
                <w:b/>
                <w:i/>
                <w:color w:val="000000" w:themeColor="text1"/>
                <w:sz w:val="24"/>
                <w:szCs w:val="24"/>
              </w:rPr>
              <w:t>Objekto sukūrimo, Paslaugų teikimo ir Sutarties valdymo plan</w:t>
            </w:r>
            <w:r w:rsidR="00021A68">
              <w:rPr>
                <w:b/>
                <w:i/>
                <w:color w:val="000000" w:themeColor="text1"/>
                <w:sz w:val="24"/>
                <w:szCs w:val="24"/>
              </w:rPr>
              <w:t>ui</w:t>
            </w:r>
            <w:r w:rsidRPr="002F26E8">
              <w:rPr>
                <w:b/>
                <w:color w:val="000000" w:themeColor="text1"/>
                <w:sz w:val="24"/>
                <w:szCs w:val="24"/>
              </w:rPr>
              <w:t>)</w:t>
            </w:r>
          </w:p>
        </w:tc>
        <w:tc>
          <w:tcPr>
            <w:tcW w:w="2126" w:type="dxa"/>
            <w:shd w:val="clear" w:color="auto" w:fill="FFFFFF" w:themeFill="background1"/>
          </w:tcPr>
          <w:p w14:paraId="407EFEAA" w14:textId="005F181E" w:rsidR="000576AD" w:rsidRPr="002F26E8" w:rsidRDefault="000576AD" w:rsidP="001A3380">
            <w:pPr>
              <w:pStyle w:val="paragrafesrasas2lygis"/>
              <w:keepNext/>
              <w:numPr>
                <w:ilvl w:val="0"/>
                <w:numId w:val="0"/>
              </w:numPr>
              <w:tabs>
                <w:tab w:val="left" w:pos="0"/>
              </w:tabs>
              <w:spacing w:line="240" w:lineRule="auto"/>
              <w:rPr>
                <w:color w:val="000000" w:themeColor="text1"/>
                <w:sz w:val="24"/>
                <w:szCs w:val="24"/>
              </w:rPr>
            </w:pPr>
            <w:r w:rsidRPr="002F26E8">
              <w:rPr>
                <w:color w:val="000000" w:themeColor="text1"/>
                <w:sz w:val="24"/>
                <w:szCs w:val="24"/>
              </w:rPr>
              <w:t xml:space="preserve">Sąlygų </w:t>
            </w:r>
            <w:r w:rsidRPr="002F26E8">
              <w:rPr>
                <w:color w:val="000000" w:themeColor="text1"/>
                <w:sz w:val="24"/>
                <w:szCs w:val="24"/>
              </w:rPr>
              <w:fldChar w:fldCharType="begin"/>
            </w:r>
            <w:r w:rsidRPr="002F26E8">
              <w:rPr>
                <w:color w:val="000000" w:themeColor="text1"/>
                <w:sz w:val="24"/>
                <w:szCs w:val="24"/>
              </w:rPr>
              <w:instrText xml:space="preserve"> REF _Ref501098982 \r \h </w:instrText>
            </w:r>
            <w:r w:rsidR="002F26E8" w:rsidRPr="002F26E8">
              <w:rPr>
                <w:color w:val="000000" w:themeColor="text1"/>
                <w:sz w:val="24"/>
                <w:szCs w:val="24"/>
              </w:rPr>
              <w:instrText xml:space="preserve"> \* MERGEFORMAT </w:instrText>
            </w:r>
            <w:r w:rsidRPr="002F26E8">
              <w:rPr>
                <w:color w:val="000000" w:themeColor="text1"/>
                <w:sz w:val="24"/>
                <w:szCs w:val="24"/>
              </w:rPr>
            </w:r>
            <w:r w:rsidRPr="002F26E8">
              <w:rPr>
                <w:color w:val="000000" w:themeColor="text1"/>
                <w:sz w:val="24"/>
                <w:szCs w:val="24"/>
              </w:rPr>
              <w:fldChar w:fldCharType="separate"/>
            </w:r>
            <w:r w:rsidR="00CF3B2E">
              <w:rPr>
                <w:color w:val="000000" w:themeColor="text1"/>
                <w:sz w:val="24"/>
                <w:szCs w:val="24"/>
              </w:rPr>
              <w:t>45</w:t>
            </w:r>
            <w:r w:rsidRPr="002F26E8">
              <w:rPr>
                <w:color w:val="000000" w:themeColor="text1"/>
                <w:sz w:val="24"/>
                <w:szCs w:val="24"/>
              </w:rPr>
              <w:fldChar w:fldCharType="end"/>
            </w:r>
            <w:r w:rsidRPr="002F26E8">
              <w:rPr>
                <w:color w:val="000000" w:themeColor="text1"/>
                <w:sz w:val="24"/>
                <w:szCs w:val="24"/>
              </w:rPr>
              <w:t xml:space="preserve"> punktas</w:t>
            </w:r>
          </w:p>
        </w:tc>
      </w:tr>
      <w:tr w:rsidR="000576AD" w:rsidRPr="002F26E8" w14:paraId="077AE120" w14:textId="77777777" w:rsidTr="000576AD">
        <w:tc>
          <w:tcPr>
            <w:tcW w:w="709" w:type="dxa"/>
            <w:shd w:val="clear" w:color="auto" w:fill="FFFFFF" w:themeFill="background1"/>
          </w:tcPr>
          <w:p w14:paraId="0DFF66E1" w14:textId="77777777" w:rsidR="000576AD" w:rsidRPr="002F26E8" w:rsidRDefault="000576AD" w:rsidP="001A3380">
            <w:pPr>
              <w:pStyle w:val="paragrafesrasas2lygis"/>
              <w:keepNext/>
              <w:numPr>
                <w:ilvl w:val="0"/>
                <w:numId w:val="0"/>
              </w:numPr>
              <w:tabs>
                <w:tab w:val="left" w:pos="0"/>
              </w:tabs>
              <w:spacing w:line="240" w:lineRule="auto"/>
              <w:rPr>
                <w:b/>
                <w:color w:val="000000" w:themeColor="text1"/>
                <w:sz w:val="24"/>
                <w:szCs w:val="24"/>
              </w:rPr>
            </w:pPr>
            <w:r w:rsidRPr="002F26E8">
              <w:rPr>
                <w:b/>
                <w:color w:val="000000" w:themeColor="text1"/>
                <w:sz w:val="24"/>
                <w:szCs w:val="24"/>
                <w:lang w:val="en-US"/>
              </w:rPr>
              <w:t>6</w:t>
            </w:r>
            <w:r w:rsidRPr="002F26E8">
              <w:rPr>
                <w:b/>
                <w:color w:val="000000" w:themeColor="text1"/>
                <w:sz w:val="24"/>
                <w:szCs w:val="24"/>
              </w:rPr>
              <w:t>.</w:t>
            </w:r>
          </w:p>
        </w:tc>
        <w:tc>
          <w:tcPr>
            <w:tcW w:w="6799" w:type="dxa"/>
            <w:shd w:val="clear" w:color="auto" w:fill="FFFFFF" w:themeFill="background1"/>
          </w:tcPr>
          <w:p w14:paraId="0749A665" w14:textId="62E95069" w:rsidR="000576AD" w:rsidRPr="002F26E8" w:rsidRDefault="000576AD" w:rsidP="00BB6A95">
            <w:pPr>
              <w:pStyle w:val="paragrafesrasas2lygis"/>
              <w:keepNext/>
              <w:numPr>
                <w:ilvl w:val="0"/>
                <w:numId w:val="0"/>
              </w:numPr>
              <w:tabs>
                <w:tab w:val="left" w:pos="0"/>
              </w:tabs>
              <w:spacing w:line="240" w:lineRule="auto"/>
              <w:rPr>
                <w:b/>
                <w:color w:val="000000" w:themeColor="text1"/>
                <w:sz w:val="24"/>
                <w:szCs w:val="24"/>
              </w:rPr>
            </w:pPr>
            <w:r w:rsidRPr="002F26E8">
              <w:rPr>
                <w:b/>
                <w:color w:val="000000" w:themeColor="text1"/>
                <w:sz w:val="24"/>
                <w:szCs w:val="24"/>
              </w:rPr>
              <w:t xml:space="preserve">SUSIJUSIŲ BENDROVIŲ SĄRAŠAS (Sąlygų </w:t>
            </w:r>
            <w:r w:rsidR="00BB6A95">
              <w:rPr>
                <w:b/>
                <w:color w:val="000000" w:themeColor="text1"/>
                <w:sz w:val="24"/>
                <w:szCs w:val="24"/>
              </w:rPr>
              <w:fldChar w:fldCharType="begin"/>
            </w:r>
            <w:r w:rsidR="00BB6A95">
              <w:rPr>
                <w:b/>
                <w:color w:val="000000" w:themeColor="text1"/>
                <w:sz w:val="24"/>
                <w:szCs w:val="24"/>
              </w:rPr>
              <w:instrText xml:space="preserve"> REF _Ref114821944 \r \h </w:instrText>
            </w:r>
            <w:r w:rsidR="00BB6A95">
              <w:rPr>
                <w:b/>
                <w:color w:val="000000" w:themeColor="text1"/>
                <w:sz w:val="24"/>
                <w:szCs w:val="24"/>
              </w:rPr>
            </w:r>
            <w:r w:rsidR="00BB6A95">
              <w:rPr>
                <w:b/>
                <w:color w:val="000000" w:themeColor="text1"/>
                <w:sz w:val="24"/>
                <w:szCs w:val="24"/>
              </w:rPr>
              <w:fldChar w:fldCharType="separate"/>
            </w:r>
            <w:r w:rsidR="00CF3B2E">
              <w:rPr>
                <w:b/>
                <w:color w:val="000000" w:themeColor="text1"/>
                <w:sz w:val="24"/>
                <w:szCs w:val="24"/>
              </w:rPr>
              <w:t>20</w:t>
            </w:r>
            <w:r w:rsidR="00BB6A95">
              <w:rPr>
                <w:b/>
                <w:color w:val="000000" w:themeColor="text1"/>
                <w:sz w:val="24"/>
                <w:szCs w:val="24"/>
              </w:rPr>
              <w:fldChar w:fldCharType="end"/>
            </w:r>
            <w:r w:rsidRPr="002F26E8">
              <w:rPr>
                <w:b/>
                <w:color w:val="000000" w:themeColor="text1"/>
                <w:sz w:val="24"/>
                <w:szCs w:val="24"/>
              </w:rPr>
              <w:t xml:space="preserve"> priedas </w:t>
            </w:r>
            <w:r w:rsidRPr="002F26E8">
              <w:rPr>
                <w:b/>
                <w:i/>
                <w:color w:val="000000" w:themeColor="text1"/>
                <w:sz w:val="24"/>
                <w:szCs w:val="24"/>
              </w:rPr>
              <w:t>Susijusių bendrovių sąrašo forma</w:t>
            </w:r>
            <w:r w:rsidRPr="002F26E8">
              <w:rPr>
                <w:b/>
                <w:color w:val="000000" w:themeColor="text1"/>
                <w:sz w:val="24"/>
                <w:szCs w:val="24"/>
              </w:rPr>
              <w:t>)</w:t>
            </w:r>
          </w:p>
        </w:tc>
        <w:tc>
          <w:tcPr>
            <w:tcW w:w="2126" w:type="dxa"/>
            <w:shd w:val="clear" w:color="auto" w:fill="FFFFFF" w:themeFill="background1"/>
          </w:tcPr>
          <w:p w14:paraId="2F811E79" w14:textId="50D20E17" w:rsidR="000576AD" w:rsidRPr="002F26E8" w:rsidRDefault="000576AD" w:rsidP="001A3380">
            <w:pPr>
              <w:pStyle w:val="paragrafesrasas2lygis"/>
              <w:keepNext/>
              <w:numPr>
                <w:ilvl w:val="0"/>
                <w:numId w:val="0"/>
              </w:numPr>
              <w:tabs>
                <w:tab w:val="left" w:pos="0"/>
              </w:tabs>
              <w:spacing w:line="240" w:lineRule="auto"/>
              <w:rPr>
                <w:color w:val="000000" w:themeColor="text1"/>
                <w:sz w:val="24"/>
                <w:szCs w:val="24"/>
              </w:rPr>
            </w:pPr>
            <w:r w:rsidRPr="002F26E8">
              <w:rPr>
                <w:color w:val="000000" w:themeColor="text1"/>
                <w:sz w:val="24"/>
                <w:szCs w:val="24"/>
              </w:rPr>
              <w:t xml:space="preserve">Sąlygų </w:t>
            </w:r>
            <w:r w:rsidRPr="002F26E8">
              <w:rPr>
                <w:color w:val="000000" w:themeColor="text1"/>
                <w:sz w:val="24"/>
                <w:szCs w:val="24"/>
              </w:rPr>
              <w:fldChar w:fldCharType="begin"/>
            </w:r>
            <w:r w:rsidRPr="002F26E8">
              <w:rPr>
                <w:color w:val="000000" w:themeColor="text1"/>
                <w:sz w:val="24"/>
                <w:szCs w:val="24"/>
              </w:rPr>
              <w:instrText xml:space="preserve"> REF _Ref501098982 \r \h </w:instrText>
            </w:r>
            <w:r w:rsidR="002F26E8" w:rsidRPr="002F26E8">
              <w:rPr>
                <w:color w:val="000000" w:themeColor="text1"/>
                <w:sz w:val="24"/>
                <w:szCs w:val="24"/>
              </w:rPr>
              <w:instrText xml:space="preserve"> \* MERGEFORMAT </w:instrText>
            </w:r>
            <w:r w:rsidRPr="002F26E8">
              <w:rPr>
                <w:color w:val="000000" w:themeColor="text1"/>
                <w:sz w:val="24"/>
                <w:szCs w:val="24"/>
              </w:rPr>
            </w:r>
            <w:r w:rsidRPr="002F26E8">
              <w:rPr>
                <w:color w:val="000000" w:themeColor="text1"/>
                <w:sz w:val="24"/>
                <w:szCs w:val="24"/>
              </w:rPr>
              <w:fldChar w:fldCharType="separate"/>
            </w:r>
            <w:r w:rsidR="00CF3B2E">
              <w:rPr>
                <w:color w:val="000000" w:themeColor="text1"/>
                <w:sz w:val="24"/>
                <w:szCs w:val="24"/>
              </w:rPr>
              <w:t>45</w:t>
            </w:r>
            <w:r w:rsidRPr="002F26E8">
              <w:rPr>
                <w:color w:val="000000" w:themeColor="text1"/>
                <w:sz w:val="24"/>
                <w:szCs w:val="24"/>
              </w:rPr>
              <w:fldChar w:fldCharType="end"/>
            </w:r>
            <w:r w:rsidRPr="002F26E8">
              <w:rPr>
                <w:color w:val="000000" w:themeColor="text1"/>
                <w:sz w:val="24"/>
                <w:szCs w:val="24"/>
              </w:rPr>
              <w:t xml:space="preserve"> punktas</w:t>
            </w:r>
          </w:p>
        </w:tc>
      </w:tr>
      <w:tr w:rsidR="000576AD" w:rsidRPr="002F26E8" w14:paraId="305827ED" w14:textId="77777777" w:rsidTr="000576AD">
        <w:tc>
          <w:tcPr>
            <w:tcW w:w="709" w:type="dxa"/>
            <w:shd w:val="clear" w:color="auto" w:fill="FFFFFF" w:themeFill="background1"/>
          </w:tcPr>
          <w:p w14:paraId="101B41F3" w14:textId="77777777" w:rsidR="000576AD" w:rsidRPr="002F26E8" w:rsidRDefault="000576AD" w:rsidP="001A3380">
            <w:pPr>
              <w:pStyle w:val="paragrafesrasas2lygis"/>
              <w:keepNext/>
              <w:numPr>
                <w:ilvl w:val="0"/>
                <w:numId w:val="0"/>
              </w:numPr>
              <w:tabs>
                <w:tab w:val="left" w:pos="0"/>
              </w:tabs>
              <w:spacing w:line="240" w:lineRule="auto"/>
              <w:rPr>
                <w:b/>
                <w:color w:val="000000" w:themeColor="text1"/>
                <w:sz w:val="24"/>
                <w:szCs w:val="24"/>
              </w:rPr>
            </w:pPr>
            <w:r w:rsidRPr="002F26E8">
              <w:rPr>
                <w:b/>
                <w:color w:val="000000" w:themeColor="text1"/>
                <w:sz w:val="24"/>
                <w:szCs w:val="24"/>
              </w:rPr>
              <w:t>7.</w:t>
            </w:r>
          </w:p>
        </w:tc>
        <w:tc>
          <w:tcPr>
            <w:tcW w:w="6799" w:type="dxa"/>
            <w:shd w:val="clear" w:color="auto" w:fill="FFFFFF" w:themeFill="background1"/>
          </w:tcPr>
          <w:p w14:paraId="00BDB909" w14:textId="79F0BF06" w:rsidR="000576AD" w:rsidRPr="002F26E8" w:rsidRDefault="000576AD" w:rsidP="001A3380">
            <w:pPr>
              <w:pStyle w:val="paragrafesrasas2lygis"/>
              <w:keepNext/>
              <w:numPr>
                <w:ilvl w:val="0"/>
                <w:numId w:val="0"/>
              </w:numPr>
              <w:tabs>
                <w:tab w:val="left" w:pos="0"/>
              </w:tabs>
              <w:overflowPunct w:val="0"/>
              <w:autoSpaceDE w:val="0"/>
              <w:autoSpaceDN w:val="0"/>
              <w:adjustRightInd w:val="0"/>
              <w:spacing w:line="240" w:lineRule="auto"/>
              <w:textAlignment w:val="baseline"/>
              <w:rPr>
                <w:b/>
                <w:color w:val="000000" w:themeColor="text1"/>
                <w:sz w:val="24"/>
                <w:szCs w:val="24"/>
              </w:rPr>
            </w:pPr>
            <w:r w:rsidRPr="002F26E8">
              <w:rPr>
                <w:b/>
                <w:color w:val="000000" w:themeColor="text1"/>
                <w:sz w:val="24"/>
                <w:szCs w:val="24"/>
              </w:rPr>
              <w:t>Kita, Kandidato nuomone, reikšminga informacija</w:t>
            </w:r>
          </w:p>
        </w:tc>
        <w:tc>
          <w:tcPr>
            <w:tcW w:w="2126" w:type="dxa"/>
            <w:shd w:val="clear" w:color="auto" w:fill="FFFFFF" w:themeFill="background1"/>
          </w:tcPr>
          <w:p w14:paraId="097032C3" w14:textId="77777777" w:rsidR="000576AD" w:rsidRPr="002F26E8" w:rsidRDefault="000576AD" w:rsidP="001A3380">
            <w:pPr>
              <w:pStyle w:val="paragrafesrasas2lygis"/>
              <w:keepNext/>
              <w:numPr>
                <w:ilvl w:val="0"/>
                <w:numId w:val="0"/>
              </w:numPr>
              <w:tabs>
                <w:tab w:val="left" w:pos="0"/>
              </w:tabs>
              <w:spacing w:line="240" w:lineRule="auto"/>
              <w:rPr>
                <w:color w:val="000000" w:themeColor="text1"/>
                <w:sz w:val="24"/>
                <w:szCs w:val="24"/>
              </w:rPr>
            </w:pPr>
          </w:p>
        </w:tc>
      </w:tr>
    </w:tbl>
    <w:p w14:paraId="6957DD94" w14:textId="77777777" w:rsidR="000576AD" w:rsidRPr="002F26E8" w:rsidRDefault="00B55B97" w:rsidP="002F26E8">
      <w:pPr>
        <w:pStyle w:val="paragrafesrasas2lygis"/>
        <w:tabs>
          <w:tab w:val="left" w:pos="1418"/>
        </w:tabs>
        <w:ind w:left="0" w:firstLine="568"/>
        <w:rPr>
          <w:sz w:val="24"/>
          <w:szCs w:val="24"/>
        </w:rPr>
      </w:pPr>
      <w:r w:rsidRPr="002F26E8">
        <w:rPr>
          <w:sz w:val="24"/>
          <w:szCs w:val="24"/>
        </w:rPr>
        <w:t>Kontrolinis sąrašas dokumentų ir / ar informacijos, kuri turi būti pateikta su P</w:t>
      </w:r>
      <w:r w:rsidR="0078016A" w:rsidRPr="002F26E8">
        <w:rPr>
          <w:sz w:val="24"/>
          <w:szCs w:val="24"/>
        </w:rPr>
        <w:t>irminiu p</w:t>
      </w:r>
      <w:r w:rsidRPr="002F26E8">
        <w:rPr>
          <w:sz w:val="24"/>
          <w:szCs w:val="24"/>
        </w:rPr>
        <w:t>asiūlymu, yra pateiktas žemiau. Šis sąrašas yra teikiamas Kandidato patogumui ir nėra baigtinis. Kandidatas turi išsamiai susipažinti su visomis Sąlygomis ir jose nustatytais P</w:t>
      </w:r>
      <w:r w:rsidR="0078016A" w:rsidRPr="002F26E8">
        <w:rPr>
          <w:sz w:val="24"/>
          <w:szCs w:val="24"/>
        </w:rPr>
        <w:t>irminiam p</w:t>
      </w:r>
      <w:r w:rsidRPr="002F26E8">
        <w:rPr>
          <w:sz w:val="24"/>
          <w:szCs w:val="24"/>
        </w:rPr>
        <w:t>asiūlymui pateikiamais reikalavimais:</w:t>
      </w:r>
      <w:bookmarkEnd w:id="96"/>
    </w:p>
    <w:p w14:paraId="39F3DF27" w14:textId="77777777" w:rsidR="00B55B97" w:rsidRPr="004E242C" w:rsidRDefault="00B55B97" w:rsidP="000576AD">
      <w:pPr>
        <w:pStyle w:val="paragrafesrasas2lygis"/>
        <w:numPr>
          <w:ilvl w:val="0"/>
          <w:numId w:val="0"/>
        </w:numPr>
        <w:spacing w:after="0"/>
        <w:rPr>
          <w:sz w:val="24"/>
          <w:szCs w:val="24"/>
        </w:rPr>
      </w:pPr>
    </w:p>
    <w:p w14:paraId="5BC4A652" w14:textId="77777777" w:rsidR="00201FEC" w:rsidRPr="004E242C" w:rsidRDefault="00201FEC" w:rsidP="00201FEC">
      <w:pPr>
        <w:pStyle w:val="Antrat3"/>
        <w:spacing w:before="120" w:after="120"/>
        <w:ind w:left="360"/>
        <w:jc w:val="center"/>
        <w:rPr>
          <w:color w:val="D99594" w:themeColor="accent2" w:themeTint="99"/>
          <w:sz w:val="24"/>
          <w:szCs w:val="24"/>
        </w:rPr>
      </w:pPr>
      <w:bookmarkStart w:id="97" w:name="_Toc141452264"/>
      <w:bookmarkStart w:id="98" w:name="_Toc141452336"/>
      <w:r w:rsidRPr="004E242C">
        <w:rPr>
          <w:color w:val="D99594" w:themeColor="accent2" w:themeTint="99"/>
          <w:sz w:val="24"/>
          <w:szCs w:val="24"/>
        </w:rPr>
        <w:t>P</w:t>
      </w:r>
      <w:r w:rsidR="007704BA">
        <w:rPr>
          <w:color w:val="D99594" w:themeColor="accent2" w:themeTint="99"/>
          <w:sz w:val="24"/>
          <w:szCs w:val="24"/>
        </w:rPr>
        <w:t>irminio p</w:t>
      </w:r>
      <w:r w:rsidRPr="004E242C">
        <w:rPr>
          <w:color w:val="D99594" w:themeColor="accent2" w:themeTint="99"/>
          <w:sz w:val="24"/>
          <w:szCs w:val="24"/>
        </w:rPr>
        <w:t>asiūlymo pateikimo terminas</w:t>
      </w:r>
      <w:bookmarkEnd w:id="97"/>
      <w:bookmarkEnd w:id="98"/>
    </w:p>
    <w:p w14:paraId="222D78C0" w14:textId="1A5F55CA" w:rsidR="00201FEC" w:rsidRPr="00317444" w:rsidRDefault="00201FEC" w:rsidP="0056264A">
      <w:pPr>
        <w:pStyle w:val="paragrafesrasas2lygis"/>
        <w:tabs>
          <w:tab w:val="left" w:pos="1418"/>
        </w:tabs>
        <w:ind w:left="0" w:firstLine="568"/>
        <w:rPr>
          <w:sz w:val="24"/>
          <w:szCs w:val="24"/>
        </w:rPr>
      </w:pPr>
      <w:r w:rsidRPr="00317444">
        <w:rPr>
          <w:sz w:val="24"/>
          <w:szCs w:val="24"/>
        </w:rPr>
        <w:t>P</w:t>
      </w:r>
      <w:r w:rsidR="007704BA" w:rsidRPr="00317444">
        <w:rPr>
          <w:sz w:val="24"/>
          <w:szCs w:val="24"/>
        </w:rPr>
        <w:t>irminis p</w:t>
      </w:r>
      <w:r w:rsidRPr="00317444">
        <w:rPr>
          <w:sz w:val="24"/>
          <w:szCs w:val="24"/>
        </w:rPr>
        <w:t xml:space="preserve">asiūlymas privalės būti pateiktas </w:t>
      </w:r>
      <w:r w:rsidR="00A30D4C">
        <w:rPr>
          <w:sz w:val="24"/>
          <w:szCs w:val="24"/>
        </w:rPr>
        <w:t xml:space="preserve">CVP IS priemonėmis iki Komisijos </w:t>
      </w:r>
      <w:r w:rsidRPr="00317444">
        <w:rPr>
          <w:sz w:val="24"/>
          <w:szCs w:val="24"/>
        </w:rPr>
        <w:t xml:space="preserve">kvietime </w:t>
      </w:r>
      <w:r w:rsidR="009B0E7F" w:rsidRPr="00317444">
        <w:rPr>
          <w:sz w:val="24"/>
          <w:szCs w:val="24"/>
        </w:rPr>
        <w:t xml:space="preserve">pateikti </w:t>
      </w:r>
      <w:r w:rsidR="000A37BB" w:rsidRPr="00317444">
        <w:rPr>
          <w:sz w:val="24"/>
          <w:szCs w:val="24"/>
        </w:rPr>
        <w:t>P</w:t>
      </w:r>
      <w:r w:rsidR="00AC65B9" w:rsidRPr="00317444">
        <w:rPr>
          <w:sz w:val="24"/>
          <w:szCs w:val="24"/>
        </w:rPr>
        <w:t>irminį p</w:t>
      </w:r>
      <w:r w:rsidR="000A37BB" w:rsidRPr="00317444">
        <w:rPr>
          <w:sz w:val="24"/>
          <w:szCs w:val="24"/>
        </w:rPr>
        <w:t>asiūl</w:t>
      </w:r>
      <w:r w:rsidR="009B0E7F" w:rsidRPr="00317444">
        <w:rPr>
          <w:sz w:val="24"/>
          <w:szCs w:val="24"/>
        </w:rPr>
        <w:t>ymą</w:t>
      </w:r>
      <w:r w:rsidR="00CE2F08" w:rsidRPr="00317444">
        <w:rPr>
          <w:sz w:val="24"/>
          <w:szCs w:val="24"/>
        </w:rPr>
        <w:t xml:space="preserve"> nurodyt</w:t>
      </w:r>
      <w:r w:rsidR="00911928">
        <w:rPr>
          <w:sz w:val="24"/>
          <w:szCs w:val="24"/>
        </w:rPr>
        <w:t>o</w:t>
      </w:r>
      <w:r w:rsidR="00CE2F08" w:rsidRPr="00317444">
        <w:rPr>
          <w:sz w:val="24"/>
          <w:szCs w:val="24"/>
        </w:rPr>
        <w:t xml:space="preserve"> termin</w:t>
      </w:r>
      <w:r w:rsidR="00911928">
        <w:rPr>
          <w:sz w:val="24"/>
          <w:szCs w:val="24"/>
        </w:rPr>
        <w:t>o pabaigos</w:t>
      </w:r>
      <w:r w:rsidRPr="00317444">
        <w:rPr>
          <w:sz w:val="24"/>
          <w:szCs w:val="24"/>
        </w:rPr>
        <w:t>, laikantis</w:t>
      </w:r>
      <w:r w:rsidR="007704BA" w:rsidRPr="00317444">
        <w:rPr>
          <w:sz w:val="24"/>
          <w:szCs w:val="24"/>
        </w:rPr>
        <w:t xml:space="preserve"> Sąlygų</w:t>
      </w:r>
      <w:r w:rsidR="00AC65B9" w:rsidRPr="00317444">
        <w:rPr>
          <w:sz w:val="24"/>
          <w:szCs w:val="24"/>
        </w:rPr>
        <w:t xml:space="preserve"> </w:t>
      </w:r>
      <w:r w:rsidR="00BB6A95">
        <w:rPr>
          <w:sz w:val="24"/>
          <w:szCs w:val="24"/>
        </w:rPr>
        <w:fldChar w:fldCharType="begin"/>
      </w:r>
      <w:r w:rsidR="00BB6A95">
        <w:rPr>
          <w:sz w:val="24"/>
          <w:szCs w:val="24"/>
        </w:rPr>
        <w:instrText xml:space="preserve"> REF _Ref114821960 \r \h </w:instrText>
      </w:r>
      <w:r w:rsidR="00BB6A95">
        <w:rPr>
          <w:sz w:val="24"/>
          <w:szCs w:val="24"/>
        </w:rPr>
      </w:r>
      <w:r w:rsidR="00BB6A95">
        <w:rPr>
          <w:sz w:val="24"/>
          <w:szCs w:val="24"/>
        </w:rPr>
        <w:fldChar w:fldCharType="separate"/>
      </w:r>
      <w:r w:rsidR="00CF3B2E">
        <w:rPr>
          <w:sz w:val="24"/>
          <w:szCs w:val="24"/>
        </w:rPr>
        <w:t>18</w:t>
      </w:r>
      <w:r w:rsidR="00BB6A95">
        <w:rPr>
          <w:sz w:val="24"/>
          <w:szCs w:val="24"/>
        </w:rPr>
        <w:fldChar w:fldCharType="end"/>
      </w:r>
      <w:r w:rsidR="00AC65B9" w:rsidRPr="00317444">
        <w:rPr>
          <w:sz w:val="24"/>
          <w:szCs w:val="24"/>
        </w:rPr>
        <w:t xml:space="preserve"> </w:t>
      </w:r>
      <w:r w:rsidRPr="00317444">
        <w:rPr>
          <w:sz w:val="24"/>
          <w:szCs w:val="24"/>
        </w:rPr>
        <w:t>priede</w:t>
      </w:r>
      <w:r w:rsidR="007704BA" w:rsidRPr="00317444">
        <w:rPr>
          <w:sz w:val="24"/>
          <w:szCs w:val="24"/>
        </w:rPr>
        <w:t xml:space="preserve"> </w:t>
      </w:r>
      <w:r w:rsidR="007704BA" w:rsidRPr="00317444">
        <w:rPr>
          <w:i/>
          <w:sz w:val="24"/>
          <w:szCs w:val="24"/>
        </w:rPr>
        <w:t>Pasiūlymų pateikimas</w:t>
      </w:r>
      <w:r w:rsidRPr="00317444">
        <w:rPr>
          <w:sz w:val="24"/>
          <w:szCs w:val="24"/>
        </w:rPr>
        <w:t xml:space="preserve"> nurodytų reikalavimų. </w:t>
      </w:r>
      <w:r w:rsidR="00CE2F08" w:rsidRPr="00317444">
        <w:rPr>
          <w:sz w:val="24"/>
          <w:szCs w:val="24"/>
        </w:rPr>
        <w:t>Iki nurodyto termino Dalyviai turi teisę keisti ir  ar atsiimti savo P</w:t>
      </w:r>
      <w:r w:rsidR="007704BA" w:rsidRPr="00317444">
        <w:rPr>
          <w:sz w:val="24"/>
          <w:szCs w:val="24"/>
        </w:rPr>
        <w:t>irminius p</w:t>
      </w:r>
      <w:r w:rsidR="00CE2F08" w:rsidRPr="00317444">
        <w:rPr>
          <w:sz w:val="24"/>
          <w:szCs w:val="24"/>
        </w:rPr>
        <w:t xml:space="preserve">asiūlymus. </w:t>
      </w:r>
      <w:r w:rsidRPr="00317444">
        <w:rPr>
          <w:sz w:val="24"/>
          <w:szCs w:val="24"/>
        </w:rPr>
        <w:t xml:space="preserve">Vienas </w:t>
      </w:r>
      <w:r w:rsidR="00CE2F08" w:rsidRPr="00317444">
        <w:rPr>
          <w:sz w:val="24"/>
          <w:szCs w:val="24"/>
        </w:rPr>
        <w:t xml:space="preserve">Dalyvis </w:t>
      </w:r>
      <w:r w:rsidRPr="00317444">
        <w:rPr>
          <w:sz w:val="24"/>
          <w:szCs w:val="24"/>
        </w:rPr>
        <w:t>gali pateikti tik vieną P</w:t>
      </w:r>
      <w:r w:rsidR="007704BA" w:rsidRPr="00317444">
        <w:rPr>
          <w:sz w:val="24"/>
          <w:szCs w:val="24"/>
        </w:rPr>
        <w:t>irminį p</w:t>
      </w:r>
      <w:r w:rsidRPr="00317444">
        <w:rPr>
          <w:sz w:val="24"/>
          <w:szCs w:val="24"/>
        </w:rPr>
        <w:t xml:space="preserve">asiūlymą. Jeigu bus pateiktas daugiau kaip vienas Pasiūlymas, </w:t>
      </w:r>
      <w:r w:rsidR="00980A01" w:rsidRPr="00317444">
        <w:rPr>
          <w:sz w:val="24"/>
          <w:szCs w:val="24"/>
        </w:rPr>
        <w:t>Komisija</w:t>
      </w:r>
      <w:r w:rsidR="009A0B38" w:rsidRPr="00317444">
        <w:rPr>
          <w:sz w:val="24"/>
          <w:szCs w:val="24"/>
        </w:rPr>
        <w:t xml:space="preserve"> </w:t>
      </w:r>
      <w:r w:rsidRPr="00317444">
        <w:rPr>
          <w:sz w:val="24"/>
          <w:szCs w:val="24"/>
        </w:rPr>
        <w:t>atmes visus tokius P</w:t>
      </w:r>
      <w:r w:rsidR="007704BA" w:rsidRPr="00317444">
        <w:rPr>
          <w:sz w:val="24"/>
          <w:szCs w:val="24"/>
        </w:rPr>
        <w:t>irminius p</w:t>
      </w:r>
      <w:r w:rsidRPr="00317444">
        <w:rPr>
          <w:sz w:val="24"/>
          <w:szCs w:val="24"/>
        </w:rPr>
        <w:t>asiūlymus.</w:t>
      </w:r>
    </w:p>
    <w:p w14:paraId="457E12E0" w14:textId="77777777" w:rsidR="00201FEC" w:rsidRPr="00317444" w:rsidRDefault="00201FEC" w:rsidP="0056264A">
      <w:pPr>
        <w:pStyle w:val="paragrafesrasas2lygis"/>
        <w:tabs>
          <w:tab w:val="left" w:pos="1418"/>
        </w:tabs>
        <w:ind w:left="0" w:firstLine="568"/>
        <w:rPr>
          <w:sz w:val="24"/>
          <w:szCs w:val="24"/>
        </w:rPr>
      </w:pPr>
      <w:r w:rsidRPr="00317444">
        <w:rPr>
          <w:sz w:val="24"/>
          <w:szCs w:val="24"/>
        </w:rPr>
        <w:t>P</w:t>
      </w:r>
      <w:r w:rsidR="007704BA" w:rsidRPr="00317444">
        <w:rPr>
          <w:sz w:val="24"/>
          <w:szCs w:val="24"/>
        </w:rPr>
        <w:t>irminis p</w:t>
      </w:r>
      <w:r w:rsidRPr="00317444">
        <w:rPr>
          <w:sz w:val="24"/>
          <w:szCs w:val="24"/>
        </w:rPr>
        <w:t>asiūlymas laikomas pateiktu, kai pateikiama paskutinė jo dalis.</w:t>
      </w:r>
    </w:p>
    <w:p w14:paraId="6EDAFF01" w14:textId="77777777" w:rsidR="00E8539B" w:rsidRPr="00317444" w:rsidRDefault="006B17F5" w:rsidP="0056264A">
      <w:pPr>
        <w:pStyle w:val="Antrat3"/>
        <w:tabs>
          <w:tab w:val="left" w:pos="1418"/>
        </w:tabs>
        <w:spacing w:after="120"/>
        <w:ind w:firstLine="568"/>
        <w:jc w:val="center"/>
        <w:rPr>
          <w:color w:val="D99594" w:themeColor="accent2" w:themeTint="99"/>
          <w:sz w:val="24"/>
          <w:szCs w:val="24"/>
        </w:rPr>
      </w:pPr>
      <w:bookmarkStart w:id="99" w:name="_Toc141452265"/>
      <w:bookmarkStart w:id="100" w:name="_Toc141452337"/>
      <w:r w:rsidRPr="00317444">
        <w:rPr>
          <w:color w:val="D99594" w:themeColor="accent2" w:themeTint="99"/>
          <w:sz w:val="24"/>
          <w:szCs w:val="24"/>
        </w:rPr>
        <w:lastRenderedPageBreak/>
        <w:t>P</w:t>
      </w:r>
      <w:r w:rsidR="000F6895" w:rsidRPr="00317444">
        <w:rPr>
          <w:color w:val="D99594" w:themeColor="accent2" w:themeTint="99"/>
          <w:sz w:val="24"/>
          <w:szCs w:val="24"/>
        </w:rPr>
        <w:t>irminio p</w:t>
      </w:r>
      <w:r w:rsidR="00E8539B" w:rsidRPr="00317444">
        <w:rPr>
          <w:color w:val="D99594" w:themeColor="accent2" w:themeTint="99"/>
          <w:sz w:val="24"/>
          <w:szCs w:val="24"/>
        </w:rPr>
        <w:t>asiūlymo galiojimo terminas</w:t>
      </w:r>
      <w:bookmarkEnd w:id="99"/>
      <w:bookmarkEnd w:id="100"/>
    </w:p>
    <w:p w14:paraId="6275C631" w14:textId="77777777" w:rsidR="00E8539B" w:rsidRPr="00317444" w:rsidRDefault="00E8539B" w:rsidP="0056264A">
      <w:pPr>
        <w:pStyle w:val="paragrafesrasas2lygis"/>
        <w:tabs>
          <w:tab w:val="left" w:pos="1418"/>
        </w:tabs>
        <w:ind w:left="0" w:firstLine="568"/>
        <w:rPr>
          <w:sz w:val="24"/>
          <w:szCs w:val="24"/>
        </w:rPr>
      </w:pPr>
      <w:r w:rsidRPr="00317444">
        <w:rPr>
          <w:sz w:val="24"/>
          <w:szCs w:val="24"/>
        </w:rPr>
        <w:t>P</w:t>
      </w:r>
      <w:r w:rsidR="000F6895" w:rsidRPr="00317444">
        <w:rPr>
          <w:sz w:val="24"/>
          <w:szCs w:val="24"/>
        </w:rPr>
        <w:t>irminiame p</w:t>
      </w:r>
      <w:r w:rsidRPr="00317444">
        <w:rPr>
          <w:sz w:val="24"/>
          <w:szCs w:val="24"/>
        </w:rPr>
        <w:t xml:space="preserve">asiūlyme reikia nurodyti jo galiojimo terminą, kuris turi būti ne trumpesnis kaip </w:t>
      </w:r>
      <w:r w:rsidRPr="00317444">
        <w:rPr>
          <w:color w:val="FF0000"/>
          <w:sz w:val="24"/>
          <w:szCs w:val="24"/>
        </w:rPr>
        <w:t>[</w:t>
      </w:r>
      <w:r w:rsidRPr="00317444">
        <w:rPr>
          <w:i/>
          <w:color w:val="FF0000"/>
          <w:sz w:val="24"/>
          <w:szCs w:val="24"/>
        </w:rPr>
        <w:t>nurodyti terminą</w:t>
      </w:r>
      <w:r w:rsidR="00BA7705" w:rsidRPr="00317444">
        <w:rPr>
          <w:i/>
          <w:color w:val="FF0000"/>
          <w:sz w:val="24"/>
          <w:szCs w:val="24"/>
        </w:rPr>
        <w:t>, rekomenduojama 150-240</w:t>
      </w:r>
      <w:r w:rsidRPr="00317444">
        <w:rPr>
          <w:color w:val="FF0000"/>
          <w:sz w:val="24"/>
          <w:szCs w:val="24"/>
        </w:rPr>
        <w:t>]</w:t>
      </w:r>
      <w:r w:rsidRPr="00317444">
        <w:rPr>
          <w:sz w:val="24"/>
          <w:szCs w:val="24"/>
        </w:rPr>
        <w:t> dienų nuo galutinės P</w:t>
      </w:r>
      <w:r w:rsidR="000F6895" w:rsidRPr="00317444">
        <w:rPr>
          <w:sz w:val="24"/>
          <w:szCs w:val="24"/>
        </w:rPr>
        <w:t>irminių p</w:t>
      </w:r>
      <w:r w:rsidRPr="00317444">
        <w:rPr>
          <w:sz w:val="24"/>
          <w:szCs w:val="24"/>
        </w:rPr>
        <w:t>asiūlymų pateikimo dienos.</w:t>
      </w:r>
    </w:p>
    <w:p w14:paraId="5B413751" w14:textId="77777777" w:rsidR="008E3495" w:rsidRPr="00317444" w:rsidRDefault="00E8539B" w:rsidP="0056264A">
      <w:pPr>
        <w:pStyle w:val="paragrafesrasas2lygis"/>
        <w:tabs>
          <w:tab w:val="left" w:pos="1418"/>
        </w:tabs>
        <w:ind w:left="0" w:firstLine="568"/>
        <w:rPr>
          <w:sz w:val="24"/>
          <w:szCs w:val="24"/>
        </w:rPr>
      </w:pPr>
      <w:r w:rsidRPr="00317444">
        <w:rPr>
          <w:sz w:val="24"/>
          <w:szCs w:val="24"/>
        </w:rPr>
        <w:t>Kol nesibaigė P</w:t>
      </w:r>
      <w:r w:rsidR="000F6895" w:rsidRPr="00317444">
        <w:rPr>
          <w:sz w:val="24"/>
          <w:szCs w:val="24"/>
        </w:rPr>
        <w:t>irminių p</w:t>
      </w:r>
      <w:r w:rsidRPr="00317444">
        <w:rPr>
          <w:sz w:val="24"/>
          <w:szCs w:val="24"/>
        </w:rPr>
        <w:t xml:space="preserve">asiūlymo galiojimo laikas, </w:t>
      </w:r>
      <w:r w:rsidR="003C6145" w:rsidRPr="00317444">
        <w:rPr>
          <w:sz w:val="24"/>
          <w:szCs w:val="24"/>
        </w:rPr>
        <w:t>Komisija</w:t>
      </w:r>
      <w:r w:rsidR="009A0B38" w:rsidRPr="00317444">
        <w:rPr>
          <w:sz w:val="24"/>
          <w:szCs w:val="24"/>
        </w:rPr>
        <w:t xml:space="preserve"> </w:t>
      </w:r>
      <w:r w:rsidRPr="00317444">
        <w:rPr>
          <w:sz w:val="24"/>
          <w:szCs w:val="24"/>
        </w:rPr>
        <w:t xml:space="preserve">gali paprašyti Dalyvio jį pratęsti iki tam tikro konkrečiai nurodyto laiko. </w:t>
      </w:r>
    </w:p>
    <w:p w14:paraId="6FF3FF61" w14:textId="5CB39C1F" w:rsidR="008E3495" w:rsidRPr="00317444" w:rsidRDefault="008E3495" w:rsidP="0056264A">
      <w:pPr>
        <w:pStyle w:val="paragrafesrasas2lygis"/>
        <w:tabs>
          <w:tab w:val="left" w:pos="1418"/>
        </w:tabs>
        <w:ind w:left="0" w:firstLine="568"/>
        <w:rPr>
          <w:color w:val="00B050"/>
          <w:sz w:val="24"/>
          <w:szCs w:val="24"/>
        </w:rPr>
      </w:pPr>
      <w:r w:rsidRPr="00317444">
        <w:rPr>
          <w:color w:val="0070C0"/>
          <w:sz w:val="24"/>
          <w:szCs w:val="24"/>
        </w:rPr>
        <w:t>[</w:t>
      </w:r>
      <w:r w:rsidRPr="00317444">
        <w:rPr>
          <w:i/>
          <w:color w:val="0070C0"/>
          <w:sz w:val="24"/>
          <w:szCs w:val="24"/>
        </w:rPr>
        <w:t xml:space="preserve">Jei </w:t>
      </w:r>
      <w:r w:rsidR="00911928">
        <w:rPr>
          <w:i/>
          <w:color w:val="0070C0"/>
          <w:sz w:val="24"/>
          <w:szCs w:val="24"/>
        </w:rPr>
        <w:t>Pirminius p</w:t>
      </w:r>
      <w:r w:rsidRPr="00317444">
        <w:rPr>
          <w:i/>
          <w:color w:val="0070C0"/>
          <w:sz w:val="24"/>
          <w:szCs w:val="24"/>
        </w:rPr>
        <w:t xml:space="preserve">asiūlymus bus prašoma pristatyti Komisijai </w:t>
      </w:r>
      <w:r w:rsidRPr="00317444">
        <w:rPr>
          <w:color w:val="00B050"/>
          <w:sz w:val="24"/>
          <w:szCs w:val="24"/>
        </w:rPr>
        <w:t xml:space="preserve">Kiekvienas Dalyvis atskirai privalės pristatyti Komisijai savo </w:t>
      </w:r>
      <w:r w:rsidR="00911928">
        <w:rPr>
          <w:color w:val="00B050"/>
          <w:sz w:val="24"/>
          <w:szCs w:val="24"/>
        </w:rPr>
        <w:t>Pirminį p</w:t>
      </w:r>
      <w:r w:rsidRPr="00317444">
        <w:rPr>
          <w:color w:val="00B050"/>
          <w:sz w:val="24"/>
          <w:szCs w:val="24"/>
        </w:rPr>
        <w:t xml:space="preserve">asiūlymą Komisijos kvietime pristatyti </w:t>
      </w:r>
      <w:r w:rsidR="00911928">
        <w:rPr>
          <w:color w:val="00B050"/>
          <w:sz w:val="24"/>
          <w:szCs w:val="24"/>
        </w:rPr>
        <w:t>Pirminį p</w:t>
      </w:r>
      <w:r w:rsidRPr="00317444">
        <w:rPr>
          <w:color w:val="00B050"/>
          <w:sz w:val="24"/>
          <w:szCs w:val="24"/>
        </w:rPr>
        <w:t xml:space="preserve">asiūlymą nurodytu laiku ir vietoje. Dalyvis turi pristatyti </w:t>
      </w:r>
      <w:r w:rsidR="00911928">
        <w:rPr>
          <w:color w:val="00B050"/>
          <w:sz w:val="24"/>
          <w:szCs w:val="24"/>
        </w:rPr>
        <w:t>Pirminiame p</w:t>
      </w:r>
      <w:r w:rsidRPr="00317444">
        <w:rPr>
          <w:color w:val="00B050"/>
          <w:sz w:val="24"/>
          <w:szCs w:val="24"/>
        </w:rPr>
        <w:t xml:space="preserve">asiūlyme nurodytą sprendinį: preliminarius techninius ir finansinius sprendinius, pasiūlymus ir komentarus </w:t>
      </w:r>
      <w:r w:rsidR="002B1C2D" w:rsidRPr="00317444">
        <w:rPr>
          <w:color w:val="00B050"/>
          <w:sz w:val="24"/>
          <w:szCs w:val="24"/>
        </w:rPr>
        <w:t>P</w:t>
      </w:r>
      <w:r w:rsidRPr="00317444">
        <w:rPr>
          <w:color w:val="00B050"/>
          <w:sz w:val="24"/>
          <w:szCs w:val="24"/>
        </w:rPr>
        <w:t>rojekto techninių ir finansinių sąlygų bei reikalavimų jų įgyvendinimui, o taip pat esminius pasiūlymus Sutarties projektui</w:t>
      </w:r>
      <w:r w:rsidR="000576AD" w:rsidRPr="00317444">
        <w:rPr>
          <w:color w:val="00B050"/>
          <w:sz w:val="24"/>
          <w:szCs w:val="24"/>
        </w:rPr>
        <w:t>.</w:t>
      </w:r>
      <w:r w:rsidR="002B1C2D" w:rsidRPr="00317444">
        <w:rPr>
          <w:color w:val="00B050"/>
          <w:sz w:val="24"/>
          <w:szCs w:val="24"/>
        </w:rPr>
        <w:t>]</w:t>
      </w:r>
    </w:p>
    <w:p w14:paraId="7E992E16" w14:textId="3B5CF69C" w:rsidR="00103E2E" w:rsidRPr="00317444" w:rsidRDefault="00103E2E" w:rsidP="0056264A">
      <w:pPr>
        <w:pStyle w:val="paragrafesrasas2lygis"/>
        <w:tabs>
          <w:tab w:val="left" w:pos="1418"/>
        </w:tabs>
        <w:ind w:left="0" w:firstLine="568"/>
        <w:rPr>
          <w:sz w:val="24"/>
          <w:szCs w:val="24"/>
        </w:rPr>
      </w:pPr>
      <w:r w:rsidRPr="00317444">
        <w:rPr>
          <w:sz w:val="24"/>
          <w:szCs w:val="24"/>
        </w:rPr>
        <w:t xml:space="preserve">Su Pirminiais pasiūlymais bus susipažįstama </w:t>
      </w:r>
      <w:r w:rsidR="00FD6A37">
        <w:rPr>
          <w:sz w:val="24"/>
          <w:szCs w:val="24"/>
        </w:rPr>
        <w:t>naudojantis elektroninėmis priemonėmis</w:t>
      </w:r>
      <w:r w:rsidRPr="00317444">
        <w:rPr>
          <w:sz w:val="24"/>
          <w:szCs w:val="24"/>
        </w:rPr>
        <w:t xml:space="preserve">. </w:t>
      </w:r>
      <w:r w:rsidR="00FD6A37">
        <w:rPr>
          <w:sz w:val="24"/>
          <w:szCs w:val="24"/>
        </w:rPr>
        <w:t xml:space="preserve">Susipažinimo </w:t>
      </w:r>
      <w:r w:rsidRPr="00317444">
        <w:rPr>
          <w:sz w:val="24"/>
          <w:szCs w:val="24"/>
        </w:rPr>
        <w:t>su Pirminiais pasiūlymais data bus nurodyta kvietime pateikti Pirminius pasiūlymus.</w:t>
      </w:r>
    </w:p>
    <w:p w14:paraId="5589F9F4" w14:textId="786DA4CC" w:rsidR="00103E2E" w:rsidRPr="00317444" w:rsidRDefault="00EC615E" w:rsidP="0056264A">
      <w:pPr>
        <w:pStyle w:val="paragrafesrasas2lygis"/>
        <w:tabs>
          <w:tab w:val="left" w:pos="1418"/>
        </w:tabs>
        <w:ind w:left="0" w:firstLine="568"/>
        <w:rPr>
          <w:sz w:val="24"/>
          <w:szCs w:val="24"/>
        </w:rPr>
      </w:pPr>
      <w:r w:rsidRPr="00D87572">
        <w:rPr>
          <w:sz w:val="24"/>
          <w:szCs w:val="24"/>
        </w:rPr>
        <w:t xml:space="preserve">Susipažinimo su elektroninėmis priemonėmis gautais </w:t>
      </w:r>
      <w:r>
        <w:rPr>
          <w:sz w:val="24"/>
          <w:szCs w:val="24"/>
        </w:rPr>
        <w:t>Pirminiais p</w:t>
      </w:r>
      <w:r w:rsidRPr="00D87572">
        <w:rPr>
          <w:sz w:val="24"/>
          <w:szCs w:val="24"/>
        </w:rPr>
        <w:t xml:space="preserve">asiūlymais procedūroje </w:t>
      </w:r>
      <w:r>
        <w:rPr>
          <w:sz w:val="24"/>
          <w:szCs w:val="24"/>
        </w:rPr>
        <w:t>Dalyviai</w:t>
      </w:r>
      <w:r w:rsidRPr="00D87572">
        <w:rPr>
          <w:sz w:val="24"/>
          <w:szCs w:val="24"/>
        </w:rPr>
        <w:t xml:space="preserve"> nedalyvauja</w:t>
      </w:r>
      <w:r>
        <w:rPr>
          <w:sz w:val="24"/>
          <w:szCs w:val="24"/>
        </w:rPr>
        <w:t>.</w:t>
      </w:r>
      <w:r w:rsidRPr="00317444">
        <w:rPr>
          <w:sz w:val="24"/>
          <w:szCs w:val="24"/>
        </w:rPr>
        <w:t xml:space="preserve"> </w:t>
      </w:r>
      <w:r w:rsidR="00103E2E" w:rsidRPr="00317444">
        <w:rPr>
          <w:sz w:val="24"/>
          <w:szCs w:val="24"/>
        </w:rPr>
        <w:t xml:space="preserve">Pirminių pasiūlymų patikrinimas ir įvertinimas atliekamas Sąlygų </w:t>
      </w:r>
      <w:r w:rsidR="00BB6A95">
        <w:rPr>
          <w:sz w:val="24"/>
          <w:szCs w:val="24"/>
        </w:rPr>
        <w:fldChar w:fldCharType="begin"/>
      </w:r>
      <w:r w:rsidR="00BB6A95">
        <w:rPr>
          <w:sz w:val="24"/>
          <w:szCs w:val="24"/>
        </w:rPr>
        <w:instrText xml:space="preserve"> REF _Ref114821981 \r \h </w:instrText>
      </w:r>
      <w:r w:rsidR="00BB6A95">
        <w:rPr>
          <w:sz w:val="24"/>
          <w:szCs w:val="24"/>
        </w:rPr>
      </w:r>
      <w:r w:rsidR="00BB6A95">
        <w:rPr>
          <w:sz w:val="24"/>
          <w:szCs w:val="24"/>
        </w:rPr>
        <w:fldChar w:fldCharType="separate"/>
      </w:r>
      <w:r w:rsidR="00CF3B2E">
        <w:rPr>
          <w:sz w:val="24"/>
          <w:szCs w:val="24"/>
        </w:rPr>
        <w:t>17</w:t>
      </w:r>
      <w:r w:rsidR="00BB6A95">
        <w:rPr>
          <w:sz w:val="24"/>
          <w:szCs w:val="24"/>
        </w:rPr>
        <w:fldChar w:fldCharType="end"/>
      </w:r>
      <w:r w:rsidR="00103E2E" w:rsidRPr="00317444">
        <w:rPr>
          <w:sz w:val="24"/>
          <w:szCs w:val="24"/>
        </w:rPr>
        <w:t xml:space="preserve"> priede </w:t>
      </w:r>
      <w:r w:rsidR="00103E2E" w:rsidRPr="00F923F6">
        <w:rPr>
          <w:i/>
          <w:sz w:val="24"/>
          <w:szCs w:val="24"/>
        </w:rPr>
        <w:t>Pasiūlymų vertinimo tvarka ir kriterijai</w:t>
      </w:r>
      <w:r w:rsidR="00103E2E" w:rsidRPr="00317444">
        <w:rPr>
          <w:sz w:val="24"/>
          <w:szCs w:val="24"/>
        </w:rPr>
        <w:t xml:space="preserve"> nustatyta tvarka.</w:t>
      </w:r>
    </w:p>
    <w:p w14:paraId="2946D823" w14:textId="77777777" w:rsidR="00E8539B" w:rsidRPr="00317444" w:rsidRDefault="00E8539B" w:rsidP="00806DB3">
      <w:pPr>
        <w:pStyle w:val="Antrat2"/>
        <w:numPr>
          <w:ilvl w:val="0"/>
          <w:numId w:val="13"/>
        </w:numPr>
        <w:tabs>
          <w:tab w:val="left" w:pos="1418"/>
        </w:tabs>
        <w:spacing w:after="120"/>
        <w:ind w:left="0" w:firstLine="568"/>
        <w:jc w:val="center"/>
        <w:rPr>
          <w:color w:val="943634" w:themeColor="accent2" w:themeShade="BF"/>
          <w:sz w:val="24"/>
          <w:szCs w:val="24"/>
        </w:rPr>
      </w:pPr>
      <w:bookmarkStart w:id="101" w:name="_Toc141452266"/>
      <w:bookmarkStart w:id="102" w:name="_Toc141452338"/>
      <w:r w:rsidRPr="00317444">
        <w:rPr>
          <w:color w:val="943634" w:themeColor="accent2" w:themeShade="BF"/>
          <w:sz w:val="24"/>
          <w:szCs w:val="24"/>
        </w:rPr>
        <w:t>Derybos</w:t>
      </w:r>
      <w:bookmarkEnd w:id="101"/>
      <w:bookmarkEnd w:id="102"/>
    </w:p>
    <w:p w14:paraId="1DDE9008" w14:textId="4237A70D" w:rsidR="00E8539B" w:rsidRPr="00317444" w:rsidRDefault="00E8539B" w:rsidP="0056264A">
      <w:pPr>
        <w:pStyle w:val="paragrafesrasas2lygis"/>
        <w:tabs>
          <w:tab w:val="left" w:pos="1418"/>
        </w:tabs>
        <w:ind w:left="0" w:firstLine="568"/>
        <w:rPr>
          <w:sz w:val="24"/>
          <w:szCs w:val="24"/>
        </w:rPr>
      </w:pPr>
      <w:r w:rsidRPr="00317444">
        <w:rPr>
          <w:sz w:val="24"/>
          <w:szCs w:val="24"/>
        </w:rPr>
        <w:t>Gav</w:t>
      </w:r>
      <w:r w:rsidR="006A69C4" w:rsidRPr="00317444">
        <w:rPr>
          <w:sz w:val="24"/>
          <w:szCs w:val="24"/>
        </w:rPr>
        <w:t>us</w:t>
      </w:r>
      <w:r w:rsidRPr="00317444">
        <w:rPr>
          <w:sz w:val="24"/>
          <w:szCs w:val="24"/>
        </w:rPr>
        <w:t xml:space="preserve"> Dalyvių pateiktus </w:t>
      </w:r>
      <w:r w:rsidR="007F143F" w:rsidRPr="00317444">
        <w:rPr>
          <w:sz w:val="24"/>
          <w:szCs w:val="24"/>
        </w:rPr>
        <w:t>P</w:t>
      </w:r>
      <w:r w:rsidR="003C0163" w:rsidRPr="00317444">
        <w:rPr>
          <w:sz w:val="24"/>
          <w:szCs w:val="24"/>
        </w:rPr>
        <w:t>irminius p</w:t>
      </w:r>
      <w:r w:rsidRPr="00317444">
        <w:rPr>
          <w:sz w:val="24"/>
          <w:szCs w:val="24"/>
        </w:rPr>
        <w:t xml:space="preserve">asiūlymus, </w:t>
      </w:r>
      <w:r w:rsidR="00CA70AA" w:rsidRPr="00317444">
        <w:rPr>
          <w:sz w:val="24"/>
          <w:szCs w:val="24"/>
        </w:rPr>
        <w:t>Komisija</w:t>
      </w:r>
      <w:r w:rsidR="00D86C0B" w:rsidRPr="00317444">
        <w:rPr>
          <w:sz w:val="24"/>
          <w:szCs w:val="24"/>
        </w:rPr>
        <w:t xml:space="preserve"> </w:t>
      </w:r>
      <w:r w:rsidR="00B3483E" w:rsidRPr="00317444">
        <w:rPr>
          <w:sz w:val="24"/>
          <w:szCs w:val="24"/>
        </w:rPr>
        <w:t>Sąlygų</w:t>
      </w:r>
      <w:r w:rsidR="0026390B" w:rsidRPr="00317444">
        <w:rPr>
          <w:sz w:val="24"/>
          <w:szCs w:val="24"/>
        </w:rPr>
        <w:t xml:space="preserve"> </w:t>
      </w:r>
      <w:r w:rsidR="00BB6A95">
        <w:rPr>
          <w:sz w:val="24"/>
          <w:szCs w:val="24"/>
        </w:rPr>
        <w:fldChar w:fldCharType="begin"/>
      </w:r>
      <w:r w:rsidR="00BB6A95">
        <w:rPr>
          <w:sz w:val="24"/>
          <w:szCs w:val="24"/>
        </w:rPr>
        <w:instrText xml:space="preserve"> REF _Ref114822004 \r \h </w:instrText>
      </w:r>
      <w:r w:rsidR="00BB6A95">
        <w:rPr>
          <w:sz w:val="24"/>
          <w:szCs w:val="24"/>
        </w:rPr>
      </w:r>
      <w:r w:rsidR="00BB6A95">
        <w:rPr>
          <w:sz w:val="24"/>
          <w:szCs w:val="24"/>
        </w:rPr>
        <w:fldChar w:fldCharType="separate"/>
      </w:r>
      <w:r w:rsidR="00CF3B2E">
        <w:rPr>
          <w:sz w:val="24"/>
          <w:szCs w:val="24"/>
        </w:rPr>
        <w:t>17</w:t>
      </w:r>
      <w:r w:rsidR="00BB6A95">
        <w:rPr>
          <w:sz w:val="24"/>
          <w:szCs w:val="24"/>
        </w:rPr>
        <w:fldChar w:fldCharType="end"/>
      </w:r>
      <w:r w:rsidR="0026390B" w:rsidRPr="00317444">
        <w:rPr>
          <w:sz w:val="24"/>
          <w:szCs w:val="24"/>
        </w:rPr>
        <w:t xml:space="preserve"> </w:t>
      </w:r>
      <w:r w:rsidR="00342FC7" w:rsidRPr="00317444">
        <w:rPr>
          <w:sz w:val="24"/>
          <w:szCs w:val="24"/>
        </w:rPr>
        <w:t>priede</w:t>
      </w:r>
      <w:r w:rsidR="003C0163" w:rsidRPr="00317444">
        <w:rPr>
          <w:sz w:val="24"/>
          <w:szCs w:val="24"/>
        </w:rPr>
        <w:t xml:space="preserve"> </w:t>
      </w:r>
      <w:r w:rsidR="003C0163" w:rsidRPr="00317444">
        <w:rPr>
          <w:i/>
          <w:sz w:val="24"/>
          <w:szCs w:val="24"/>
        </w:rPr>
        <w:t>P</w:t>
      </w:r>
      <w:r w:rsidR="00335503" w:rsidRPr="00317444">
        <w:rPr>
          <w:i/>
          <w:sz w:val="24"/>
          <w:szCs w:val="24"/>
        </w:rPr>
        <w:t xml:space="preserve">asiūlymų vertinimo tvarka ir kriterijai </w:t>
      </w:r>
      <w:r w:rsidR="00342FC7" w:rsidRPr="00317444">
        <w:rPr>
          <w:sz w:val="24"/>
          <w:szCs w:val="24"/>
        </w:rPr>
        <w:t xml:space="preserve">nustatyta tvarka </w:t>
      </w:r>
      <w:r w:rsidR="00AB5694" w:rsidRPr="00317444">
        <w:rPr>
          <w:sz w:val="24"/>
          <w:szCs w:val="24"/>
        </w:rPr>
        <w:t xml:space="preserve">ne vėliau kaip per </w:t>
      </w:r>
      <w:r w:rsidR="00A7745C" w:rsidRPr="00317444">
        <w:rPr>
          <w:color w:val="FF0000"/>
          <w:sz w:val="24"/>
          <w:szCs w:val="24"/>
        </w:rPr>
        <w:t>[</w:t>
      </w:r>
      <w:r w:rsidR="00A7745C" w:rsidRPr="00317444">
        <w:rPr>
          <w:i/>
          <w:color w:val="FF0000"/>
          <w:sz w:val="24"/>
          <w:szCs w:val="24"/>
        </w:rPr>
        <w:t>terminas, rekomenduojama 30</w:t>
      </w:r>
      <w:r w:rsidR="00A7745C" w:rsidRPr="00317444">
        <w:rPr>
          <w:color w:val="FF0000"/>
          <w:sz w:val="24"/>
          <w:szCs w:val="24"/>
        </w:rPr>
        <w:t>]</w:t>
      </w:r>
      <w:r w:rsidR="00CE453C" w:rsidRPr="00317444">
        <w:rPr>
          <w:color w:val="FF0000"/>
          <w:sz w:val="24"/>
          <w:szCs w:val="24"/>
        </w:rPr>
        <w:t xml:space="preserve"> </w:t>
      </w:r>
      <w:r w:rsidR="001579D3" w:rsidRPr="00317444">
        <w:rPr>
          <w:sz w:val="24"/>
          <w:szCs w:val="24"/>
        </w:rPr>
        <w:t>D</w:t>
      </w:r>
      <w:r w:rsidR="00AB5694" w:rsidRPr="00317444">
        <w:rPr>
          <w:sz w:val="24"/>
          <w:szCs w:val="24"/>
        </w:rPr>
        <w:t>arbo dienas</w:t>
      </w:r>
      <w:r w:rsidR="00BB44BA" w:rsidRPr="00317444">
        <w:rPr>
          <w:sz w:val="24"/>
          <w:szCs w:val="24"/>
        </w:rPr>
        <w:t xml:space="preserve"> </w:t>
      </w:r>
      <w:r w:rsidRPr="00317444">
        <w:rPr>
          <w:sz w:val="24"/>
          <w:szCs w:val="24"/>
        </w:rPr>
        <w:t xml:space="preserve">patikrins, ar jie atitinka </w:t>
      </w:r>
      <w:r w:rsidR="00AF370C" w:rsidRPr="00317444">
        <w:rPr>
          <w:sz w:val="24"/>
          <w:szCs w:val="24"/>
        </w:rPr>
        <w:t xml:space="preserve">Skelbiamų </w:t>
      </w:r>
      <w:r w:rsidRPr="00317444">
        <w:rPr>
          <w:sz w:val="24"/>
          <w:szCs w:val="24"/>
        </w:rPr>
        <w:t xml:space="preserve">derybų Sąlygas. Dalyviai, kurių </w:t>
      </w:r>
      <w:r w:rsidR="008F6192" w:rsidRPr="00317444">
        <w:rPr>
          <w:sz w:val="24"/>
          <w:szCs w:val="24"/>
        </w:rPr>
        <w:t>P</w:t>
      </w:r>
      <w:r w:rsidR="00335503" w:rsidRPr="00317444">
        <w:rPr>
          <w:sz w:val="24"/>
          <w:szCs w:val="24"/>
        </w:rPr>
        <w:t>irminiai p</w:t>
      </w:r>
      <w:r w:rsidRPr="00317444">
        <w:rPr>
          <w:sz w:val="24"/>
          <w:szCs w:val="24"/>
        </w:rPr>
        <w:t>asiūlymai atitiks</w:t>
      </w:r>
      <w:r w:rsidR="00CA1918" w:rsidRPr="00317444">
        <w:rPr>
          <w:sz w:val="24"/>
          <w:szCs w:val="24"/>
        </w:rPr>
        <w:t xml:space="preserve"> Sąlygų </w:t>
      </w:r>
      <w:r w:rsidR="00E63D8A">
        <w:rPr>
          <w:sz w:val="24"/>
          <w:szCs w:val="24"/>
        </w:rPr>
        <w:fldChar w:fldCharType="begin"/>
      </w:r>
      <w:r w:rsidR="00E63D8A">
        <w:rPr>
          <w:sz w:val="24"/>
          <w:szCs w:val="24"/>
        </w:rPr>
        <w:instrText xml:space="preserve"> REF _Ref114822022 \r \h </w:instrText>
      </w:r>
      <w:r w:rsidR="00E63D8A">
        <w:rPr>
          <w:sz w:val="24"/>
          <w:szCs w:val="24"/>
        </w:rPr>
      </w:r>
      <w:r w:rsidR="00E63D8A">
        <w:rPr>
          <w:sz w:val="24"/>
          <w:szCs w:val="24"/>
        </w:rPr>
        <w:fldChar w:fldCharType="separate"/>
      </w:r>
      <w:r w:rsidR="00CF3B2E">
        <w:rPr>
          <w:sz w:val="24"/>
          <w:szCs w:val="24"/>
        </w:rPr>
        <w:t>17</w:t>
      </w:r>
      <w:r w:rsidR="00E63D8A">
        <w:rPr>
          <w:sz w:val="24"/>
          <w:szCs w:val="24"/>
        </w:rPr>
        <w:fldChar w:fldCharType="end"/>
      </w:r>
      <w:r w:rsidR="00CA1918" w:rsidRPr="00317444">
        <w:rPr>
          <w:sz w:val="24"/>
          <w:szCs w:val="24"/>
        </w:rPr>
        <w:t xml:space="preserve"> priede </w:t>
      </w:r>
      <w:r w:rsidR="00CA1918" w:rsidRPr="00317444">
        <w:rPr>
          <w:i/>
          <w:sz w:val="24"/>
          <w:szCs w:val="24"/>
        </w:rPr>
        <w:t>Pasiūlymų vertinimo tvarka ir kriterijai</w:t>
      </w:r>
      <w:r w:rsidRPr="00317444">
        <w:rPr>
          <w:sz w:val="24"/>
          <w:szCs w:val="24"/>
        </w:rPr>
        <w:t xml:space="preserve"> </w:t>
      </w:r>
      <w:r w:rsidR="006B7B07" w:rsidRPr="00317444">
        <w:rPr>
          <w:sz w:val="24"/>
          <w:szCs w:val="24"/>
        </w:rPr>
        <w:t xml:space="preserve">numatytus reikalavimus </w:t>
      </w:r>
      <w:r w:rsidRPr="00317444">
        <w:rPr>
          <w:sz w:val="24"/>
          <w:szCs w:val="24"/>
        </w:rPr>
        <w:t>bus kviečiami derėtis. Dalyviai, kurių P</w:t>
      </w:r>
      <w:r w:rsidR="0026390B" w:rsidRPr="00317444">
        <w:rPr>
          <w:sz w:val="24"/>
          <w:szCs w:val="24"/>
        </w:rPr>
        <w:t>irminiai p</w:t>
      </w:r>
      <w:r w:rsidRPr="00317444">
        <w:rPr>
          <w:sz w:val="24"/>
          <w:szCs w:val="24"/>
        </w:rPr>
        <w:t xml:space="preserve">asiūlymai bus atmesti kaip neatitinkantys </w:t>
      </w:r>
      <w:r w:rsidR="006B7B07" w:rsidRPr="00317444">
        <w:rPr>
          <w:sz w:val="24"/>
          <w:szCs w:val="24"/>
        </w:rPr>
        <w:t>aukščiau nurodytų reikalavimų</w:t>
      </w:r>
      <w:r w:rsidRPr="00317444">
        <w:rPr>
          <w:sz w:val="24"/>
          <w:szCs w:val="24"/>
        </w:rPr>
        <w:t xml:space="preserve">, į derybas nebus kviečiami, tačiau jiems bus </w:t>
      </w:r>
      <w:r w:rsidR="00800F4E" w:rsidRPr="00317444">
        <w:rPr>
          <w:sz w:val="24"/>
          <w:szCs w:val="24"/>
        </w:rPr>
        <w:t>nurodytos P</w:t>
      </w:r>
      <w:r w:rsidR="0026390B" w:rsidRPr="00317444">
        <w:rPr>
          <w:sz w:val="24"/>
          <w:szCs w:val="24"/>
        </w:rPr>
        <w:t>irminių p</w:t>
      </w:r>
      <w:r w:rsidR="00800F4E" w:rsidRPr="00317444">
        <w:rPr>
          <w:sz w:val="24"/>
          <w:szCs w:val="24"/>
        </w:rPr>
        <w:t>asiūlymų atmetimo priežastys</w:t>
      </w:r>
      <w:r w:rsidRPr="00317444">
        <w:rPr>
          <w:sz w:val="24"/>
          <w:szCs w:val="24"/>
        </w:rPr>
        <w:t>.</w:t>
      </w:r>
    </w:p>
    <w:p w14:paraId="7E484A29" w14:textId="7BED0B14" w:rsidR="00E8539B" w:rsidRPr="00EC615E" w:rsidRDefault="00E8539B" w:rsidP="00D76C39">
      <w:pPr>
        <w:pStyle w:val="paragrafesrasas2lygis"/>
        <w:ind w:left="0" w:firstLine="567"/>
        <w:rPr>
          <w:sz w:val="24"/>
          <w:szCs w:val="24"/>
        </w:rPr>
      </w:pPr>
      <w:r w:rsidRPr="00317444">
        <w:rPr>
          <w:sz w:val="24"/>
          <w:szCs w:val="24"/>
        </w:rPr>
        <w:t xml:space="preserve">Kvietime dalyvauti derybose nurodytu laiku Dalyvis turės atvykti į derybas, adresu: </w:t>
      </w:r>
      <w:r w:rsidRPr="00317444">
        <w:rPr>
          <w:color w:val="FF0000"/>
          <w:sz w:val="24"/>
          <w:szCs w:val="24"/>
        </w:rPr>
        <w:t>[</w:t>
      </w:r>
      <w:r w:rsidRPr="00317444">
        <w:rPr>
          <w:i/>
          <w:color w:val="FF0000"/>
          <w:sz w:val="24"/>
          <w:szCs w:val="24"/>
        </w:rPr>
        <w:t>adresas</w:t>
      </w:r>
      <w:r w:rsidRPr="00317444">
        <w:rPr>
          <w:color w:val="FF0000"/>
          <w:sz w:val="24"/>
          <w:szCs w:val="24"/>
        </w:rPr>
        <w:t>]</w:t>
      </w:r>
      <w:r w:rsidRPr="00317444">
        <w:rPr>
          <w:sz w:val="24"/>
          <w:szCs w:val="24"/>
        </w:rPr>
        <w:t xml:space="preserve">. </w:t>
      </w:r>
      <w:r w:rsidR="00CA70AA" w:rsidRPr="00317444">
        <w:rPr>
          <w:sz w:val="24"/>
          <w:szCs w:val="24"/>
        </w:rPr>
        <w:t>Komisija</w:t>
      </w:r>
      <w:r w:rsidR="009A0B38" w:rsidRPr="00317444">
        <w:rPr>
          <w:sz w:val="24"/>
          <w:szCs w:val="24"/>
        </w:rPr>
        <w:t xml:space="preserve"> </w:t>
      </w:r>
      <w:r w:rsidRPr="00317444">
        <w:rPr>
          <w:sz w:val="24"/>
          <w:szCs w:val="24"/>
        </w:rPr>
        <w:t xml:space="preserve">prašys patvirtinti Dalyvio ar šis dalyvaus derybose. Jei Dalyvis nustatytu laiku dėl pagrįstų priežasčių negalės atvykti derėtis, jis apie tai prieš protingą terminą privalo informuoti </w:t>
      </w:r>
      <w:r w:rsidR="003F396A" w:rsidRPr="00317444">
        <w:rPr>
          <w:sz w:val="24"/>
          <w:szCs w:val="24"/>
        </w:rPr>
        <w:t>Komisiją</w:t>
      </w:r>
      <w:r w:rsidRPr="00317444">
        <w:rPr>
          <w:sz w:val="24"/>
          <w:szCs w:val="24"/>
        </w:rPr>
        <w:t xml:space="preserve">, kad būtų galima suderinti kitą derybų datą. Kitu atveju </w:t>
      </w:r>
      <w:r w:rsidR="00E944FD" w:rsidRPr="00317444">
        <w:rPr>
          <w:sz w:val="24"/>
          <w:szCs w:val="24"/>
        </w:rPr>
        <w:t>Komisija</w:t>
      </w:r>
      <w:r w:rsidR="009A0B38" w:rsidRPr="00317444">
        <w:rPr>
          <w:sz w:val="24"/>
          <w:szCs w:val="24"/>
        </w:rPr>
        <w:t xml:space="preserve"> </w:t>
      </w:r>
      <w:r w:rsidRPr="00317444">
        <w:rPr>
          <w:sz w:val="24"/>
          <w:szCs w:val="24"/>
        </w:rPr>
        <w:t xml:space="preserve">laikys, kad Dalyvis į derybas neatvyko be pateisinamos priežasties </w:t>
      </w:r>
      <w:r w:rsidR="00EE4DDB" w:rsidRPr="00317444">
        <w:rPr>
          <w:sz w:val="24"/>
          <w:szCs w:val="24"/>
        </w:rPr>
        <w:t>ir</w:t>
      </w:r>
      <w:r w:rsidR="005637CD" w:rsidRPr="00317444">
        <w:rPr>
          <w:sz w:val="24"/>
          <w:szCs w:val="24"/>
        </w:rPr>
        <w:t xml:space="preserve"> Dalyvio P</w:t>
      </w:r>
      <w:r w:rsidR="00EE4DDB" w:rsidRPr="00317444">
        <w:rPr>
          <w:sz w:val="24"/>
          <w:szCs w:val="24"/>
        </w:rPr>
        <w:t xml:space="preserve">irminį pasiūlymą atmes. </w:t>
      </w:r>
      <w:r w:rsidR="00EC615E">
        <w:rPr>
          <w:color w:val="000000" w:themeColor="text1"/>
          <w:sz w:val="24"/>
          <w:szCs w:val="24"/>
        </w:rPr>
        <w:t xml:space="preserve">Komisija </w:t>
      </w:r>
      <w:bookmarkStart w:id="103" w:name="_Hlk129693128"/>
      <w:r w:rsidR="00EC615E">
        <w:rPr>
          <w:color w:val="000000" w:themeColor="text1"/>
          <w:sz w:val="24"/>
          <w:szCs w:val="24"/>
        </w:rPr>
        <w:t xml:space="preserve">turi teisę </w:t>
      </w:r>
      <w:bookmarkEnd w:id="103"/>
      <w:r w:rsidR="00EC615E" w:rsidRPr="00EB2585">
        <w:rPr>
          <w:sz w:val="24"/>
          <w:szCs w:val="24"/>
        </w:rPr>
        <w:t>priimti sprendimą ir vesti derybas raštu arba nuotoliniu būdu</w:t>
      </w:r>
      <w:r w:rsidR="00EC615E">
        <w:rPr>
          <w:color w:val="000000" w:themeColor="text1"/>
          <w:sz w:val="24"/>
          <w:szCs w:val="24"/>
        </w:rPr>
        <w:t>.</w:t>
      </w:r>
      <w:r w:rsidR="00EC615E">
        <w:rPr>
          <w:sz w:val="24"/>
          <w:szCs w:val="24"/>
        </w:rPr>
        <w:t xml:space="preserve"> </w:t>
      </w:r>
    </w:p>
    <w:p w14:paraId="3651FD22" w14:textId="77777777" w:rsidR="00E8539B" w:rsidRPr="00317444" w:rsidRDefault="00E8539B" w:rsidP="0056264A">
      <w:pPr>
        <w:pStyle w:val="paragrafesrasas2lygis"/>
        <w:tabs>
          <w:tab w:val="left" w:pos="1418"/>
        </w:tabs>
        <w:ind w:left="0" w:firstLine="568"/>
        <w:rPr>
          <w:sz w:val="24"/>
          <w:szCs w:val="24"/>
        </w:rPr>
      </w:pPr>
      <w:r w:rsidRPr="00317444">
        <w:rPr>
          <w:sz w:val="24"/>
          <w:szCs w:val="24"/>
        </w:rPr>
        <w:t xml:space="preserve">Patvirtinime dėl dalyvavimo derybose Dalyvis galės nurodyti asmenį (asmenis), kuris jį atstovaus derybose. Derybų metu </w:t>
      </w:r>
      <w:r w:rsidR="0000736B" w:rsidRPr="00317444">
        <w:rPr>
          <w:sz w:val="24"/>
          <w:szCs w:val="24"/>
        </w:rPr>
        <w:t>Komisija</w:t>
      </w:r>
      <w:r w:rsidR="00EA593B" w:rsidRPr="00317444">
        <w:rPr>
          <w:sz w:val="24"/>
          <w:szCs w:val="24"/>
        </w:rPr>
        <w:t xml:space="preserve"> </w:t>
      </w:r>
      <w:r w:rsidRPr="00317444">
        <w:rPr>
          <w:sz w:val="24"/>
          <w:szCs w:val="24"/>
        </w:rPr>
        <w:t>laikys, kad šis atstovas (atstovai) turi teisę vesti derybas ir prisiimti Dalyvio vardu įsipareigojimus.</w:t>
      </w:r>
    </w:p>
    <w:p w14:paraId="0268CD1C" w14:textId="4B52D8F3" w:rsidR="000B2B25" w:rsidRPr="00317444" w:rsidRDefault="000B2B25" w:rsidP="0056264A">
      <w:pPr>
        <w:pStyle w:val="paragrafesrasas2lygis"/>
        <w:tabs>
          <w:tab w:val="left" w:pos="1418"/>
        </w:tabs>
        <w:ind w:left="0" w:firstLine="568"/>
        <w:rPr>
          <w:sz w:val="24"/>
          <w:szCs w:val="24"/>
        </w:rPr>
      </w:pPr>
      <w:r w:rsidRPr="00317444">
        <w:rPr>
          <w:sz w:val="24"/>
          <w:szCs w:val="24"/>
        </w:rPr>
        <w:t xml:space="preserve">Derybos bus vedamos lietuvių kalba. </w:t>
      </w:r>
      <w:r w:rsidRPr="00317444">
        <w:rPr>
          <w:color w:val="000000" w:themeColor="text1"/>
          <w:sz w:val="24"/>
          <w:szCs w:val="24"/>
        </w:rPr>
        <w:t xml:space="preserve">Užsienio </w:t>
      </w:r>
      <w:r w:rsidRPr="00317444">
        <w:rPr>
          <w:sz w:val="24"/>
          <w:szCs w:val="24"/>
        </w:rPr>
        <w:t xml:space="preserve">šalių </w:t>
      </w:r>
      <w:r w:rsidR="008778A5" w:rsidRPr="00317444">
        <w:rPr>
          <w:sz w:val="24"/>
          <w:szCs w:val="24"/>
        </w:rPr>
        <w:t>Dalyviai</w:t>
      </w:r>
      <w:r w:rsidRPr="00317444">
        <w:rPr>
          <w:sz w:val="24"/>
          <w:szCs w:val="24"/>
        </w:rPr>
        <w:t xml:space="preserve"> turi pasirūpinti tinkamu </w:t>
      </w:r>
      <w:r w:rsidR="002949A0" w:rsidRPr="00317444">
        <w:rPr>
          <w:sz w:val="24"/>
          <w:szCs w:val="24"/>
        </w:rPr>
        <w:t xml:space="preserve">visos derybų procedūros </w:t>
      </w:r>
      <w:r w:rsidRPr="00317444">
        <w:rPr>
          <w:sz w:val="24"/>
          <w:szCs w:val="24"/>
        </w:rPr>
        <w:t xml:space="preserve">vertimu į jiems suprantamą kalbą savo lėšomis. Šios išlaidos, vadovaujantis Sąlygų </w:t>
      </w:r>
      <w:r w:rsidR="001A5E43">
        <w:rPr>
          <w:sz w:val="24"/>
          <w:szCs w:val="24"/>
        </w:rPr>
        <w:fldChar w:fldCharType="begin"/>
      </w:r>
      <w:r w:rsidR="001A5E43">
        <w:rPr>
          <w:sz w:val="24"/>
          <w:szCs w:val="24"/>
        </w:rPr>
        <w:instrText xml:space="preserve"> REF _Ref20995393 \w \h </w:instrText>
      </w:r>
      <w:r w:rsidR="001A5E43">
        <w:rPr>
          <w:sz w:val="24"/>
          <w:szCs w:val="24"/>
        </w:rPr>
      </w:r>
      <w:r w:rsidR="001A5E43">
        <w:rPr>
          <w:sz w:val="24"/>
          <w:szCs w:val="24"/>
        </w:rPr>
        <w:fldChar w:fldCharType="separate"/>
      </w:r>
      <w:r w:rsidR="00CF3B2E">
        <w:rPr>
          <w:sz w:val="24"/>
          <w:szCs w:val="24"/>
        </w:rPr>
        <w:t>107</w:t>
      </w:r>
      <w:r w:rsidR="001A5E43">
        <w:rPr>
          <w:sz w:val="24"/>
          <w:szCs w:val="24"/>
        </w:rPr>
        <w:fldChar w:fldCharType="end"/>
      </w:r>
      <w:r w:rsidR="00C025A8" w:rsidRPr="00317444">
        <w:rPr>
          <w:sz w:val="24"/>
          <w:szCs w:val="24"/>
        </w:rPr>
        <w:t xml:space="preserve"> </w:t>
      </w:r>
      <w:r w:rsidRPr="00317444">
        <w:rPr>
          <w:sz w:val="24"/>
          <w:szCs w:val="24"/>
        </w:rPr>
        <w:t xml:space="preserve">punktu </w:t>
      </w:r>
      <w:r w:rsidR="008778A5" w:rsidRPr="00317444">
        <w:rPr>
          <w:sz w:val="24"/>
          <w:szCs w:val="24"/>
        </w:rPr>
        <w:t>Dalyviams</w:t>
      </w:r>
      <w:r w:rsidRPr="00317444">
        <w:rPr>
          <w:sz w:val="24"/>
          <w:szCs w:val="24"/>
        </w:rPr>
        <w:t xml:space="preserve"> nėra atlyginamos.</w:t>
      </w:r>
    </w:p>
    <w:p w14:paraId="099150CA" w14:textId="4459AF27" w:rsidR="00E8539B" w:rsidRPr="00317444" w:rsidRDefault="00E8539B" w:rsidP="0056264A">
      <w:pPr>
        <w:pStyle w:val="paragrafesrasas2lygis"/>
        <w:tabs>
          <w:tab w:val="left" w:pos="1418"/>
        </w:tabs>
        <w:ind w:left="0" w:firstLine="568"/>
        <w:rPr>
          <w:sz w:val="24"/>
          <w:szCs w:val="24"/>
        </w:rPr>
      </w:pPr>
      <w:r w:rsidRPr="00317444">
        <w:rPr>
          <w:sz w:val="24"/>
          <w:szCs w:val="24"/>
        </w:rPr>
        <w:t>Derybos bus vedamos su kiekvienu Dalyviu atskirai</w:t>
      </w:r>
      <w:r w:rsidR="004319D1" w:rsidRPr="00317444">
        <w:rPr>
          <w:sz w:val="24"/>
          <w:szCs w:val="24"/>
        </w:rPr>
        <w:t xml:space="preserve">, jo pateikto </w:t>
      </w:r>
      <w:r w:rsidR="00EC615E">
        <w:rPr>
          <w:sz w:val="24"/>
          <w:szCs w:val="24"/>
        </w:rPr>
        <w:t>Pirminio p</w:t>
      </w:r>
      <w:r w:rsidR="004319D1" w:rsidRPr="00317444">
        <w:rPr>
          <w:sz w:val="24"/>
          <w:szCs w:val="24"/>
        </w:rPr>
        <w:t>asiūlymo pagrindu</w:t>
      </w:r>
      <w:r w:rsidRPr="00317444">
        <w:rPr>
          <w:sz w:val="24"/>
          <w:szCs w:val="24"/>
        </w:rPr>
        <w:t xml:space="preserve">. </w:t>
      </w:r>
      <w:r w:rsidRPr="00317444">
        <w:rPr>
          <w:color w:val="0070C0"/>
          <w:sz w:val="24"/>
          <w:szCs w:val="24"/>
        </w:rPr>
        <w:t>[</w:t>
      </w:r>
      <w:r w:rsidRPr="00317444">
        <w:rPr>
          <w:i/>
          <w:color w:val="0070C0"/>
          <w:sz w:val="24"/>
          <w:szCs w:val="24"/>
        </w:rPr>
        <w:t xml:space="preserve">Jeigu derybos nebus vykdomos pakopomis </w:t>
      </w:r>
      <w:r w:rsidRPr="00317444">
        <w:rPr>
          <w:color w:val="00B050"/>
          <w:sz w:val="24"/>
          <w:szCs w:val="24"/>
        </w:rPr>
        <w:t>Jų rezultatai bus įtvirtinami protokolu, kurį reikės pasirašyti Dalyvio įgaliotam atstovui ir Komisijos pirmininkui.]</w:t>
      </w:r>
    </w:p>
    <w:p w14:paraId="56CFFC6E" w14:textId="18E315E2" w:rsidR="00E8539B" w:rsidRPr="00317444" w:rsidRDefault="00220744" w:rsidP="0056264A">
      <w:pPr>
        <w:pStyle w:val="paragrafesrasas2lygis"/>
        <w:tabs>
          <w:tab w:val="left" w:pos="1418"/>
        </w:tabs>
        <w:ind w:left="0" w:firstLine="568"/>
        <w:rPr>
          <w:sz w:val="24"/>
          <w:szCs w:val="24"/>
        </w:rPr>
      </w:pPr>
      <w:r w:rsidRPr="00317444">
        <w:rPr>
          <w:sz w:val="24"/>
          <w:szCs w:val="24"/>
        </w:rPr>
        <w:lastRenderedPageBreak/>
        <w:t>Num</w:t>
      </w:r>
      <w:r w:rsidR="005458F0" w:rsidRPr="00317444">
        <w:rPr>
          <w:sz w:val="24"/>
          <w:szCs w:val="24"/>
        </w:rPr>
        <w:t>atoma, kad derybos bus vykdomos</w:t>
      </w:r>
      <w:r w:rsidRPr="00317444">
        <w:rPr>
          <w:sz w:val="24"/>
          <w:szCs w:val="24"/>
        </w:rPr>
        <w:t xml:space="preserve"> pakopomis (jos ar jų atskiri susitikimai gali būti vykdomi lygiagrečiai):</w:t>
      </w:r>
    </w:p>
    <w:p w14:paraId="0413EBA8" w14:textId="1D2BA0AD" w:rsidR="00220744" w:rsidRPr="00317444" w:rsidRDefault="00E8539B" w:rsidP="00806DB3">
      <w:pPr>
        <w:pStyle w:val="paragrafesrasas2lygis"/>
        <w:numPr>
          <w:ilvl w:val="2"/>
          <w:numId w:val="22"/>
        </w:numPr>
        <w:tabs>
          <w:tab w:val="left" w:pos="1418"/>
        </w:tabs>
        <w:ind w:left="0" w:firstLine="568"/>
        <w:rPr>
          <w:sz w:val="24"/>
          <w:szCs w:val="24"/>
        </w:rPr>
      </w:pPr>
      <w:r w:rsidRPr="00317444">
        <w:rPr>
          <w:sz w:val="24"/>
          <w:szCs w:val="24"/>
        </w:rPr>
        <w:t>pirmoji pakopa</w:t>
      </w:r>
      <w:r w:rsidR="00220744" w:rsidRPr="00317444">
        <w:rPr>
          <w:sz w:val="24"/>
          <w:szCs w:val="24"/>
        </w:rPr>
        <w:t xml:space="preserve">, kurioje aptariami ir vedamos derybos dėl </w:t>
      </w:r>
      <w:r w:rsidR="00220744" w:rsidRPr="00317444">
        <w:rPr>
          <w:color w:val="000000" w:themeColor="text1"/>
          <w:sz w:val="24"/>
          <w:szCs w:val="24"/>
        </w:rPr>
        <w:t xml:space="preserve">techninių – inžinerinių Pirminio pasiūlymo aspektų (sąlygų ir sprendinių) Numatoma, kad ši pakopa truks apie </w:t>
      </w:r>
      <w:r w:rsidR="00CE743A" w:rsidRPr="00317444">
        <w:rPr>
          <w:i/>
          <w:color w:val="FF0000"/>
          <w:sz w:val="24"/>
          <w:szCs w:val="24"/>
        </w:rPr>
        <w:t xml:space="preserve">[nurodomas dienų skaičius] </w:t>
      </w:r>
      <w:r w:rsidR="00220744" w:rsidRPr="00317444">
        <w:rPr>
          <w:color w:val="000000" w:themeColor="text1"/>
          <w:sz w:val="24"/>
          <w:szCs w:val="24"/>
        </w:rPr>
        <w:t>dienų. Šios pakopos metu derybos vedamos dėl šių klausimų:</w:t>
      </w:r>
    </w:p>
    <w:p w14:paraId="1471857C" w14:textId="77777777" w:rsidR="006A69C4" w:rsidRPr="00317444" w:rsidRDefault="00220744" w:rsidP="00806DB3">
      <w:pPr>
        <w:pStyle w:val="paragrafesrasas2lygis"/>
        <w:numPr>
          <w:ilvl w:val="3"/>
          <w:numId w:val="22"/>
        </w:numPr>
        <w:tabs>
          <w:tab w:val="left" w:pos="1418"/>
        </w:tabs>
        <w:ind w:left="1418" w:hanging="851"/>
        <w:rPr>
          <w:sz w:val="24"/>
          <w:szCs w:val="24"/>
        </w:rPr>
      </w:pPr>
      <w:r w:rsidRPr="00317444">
        <w:rPr>
          <w:sz w:val="24"/>
          <w:szCs w:val="24"/>
        </w:rPr>
        <w:t>inžineriniai ir techniniai sprendiniai;</w:t>
      </w:r>
    </w:p>
    <w:p w14:paraId="1973B358" w14:textId="77777777" w:rsidR="006A69C4" w:rsidRPr="00317444" w:rsidRDefault="00220744" w:rsidP="00806DB3">
      <w:pPr>
        <w:pStyle w:val="paragrafesrasas2lygis"/>
        <w:numPr>
          <w:ilvl w:val="3"/>
          <w:numId w:val="22"/>
        </w:numPr>
        <w:tabs>
          <w:tab w:val="left" w:pos="1418"/>
        </w:tabs>
        <w:ind w:left="1418" w:hanging="851"/>
        <w:rPr>
          <w:sz w:val="24"/>
          <w:szCs w:val="24"/>
        </w:rPr>
      </w:pPr>
      <w:r w:rsidRPr="00317444">
        <w:rPr>
          <w:sz w:val="24"/>
          <w:szCs w:val="24"/>
        </w:rPr>
        <w:t>Privačiam subjektui perduodamos veiklos (Paslaugos);</w:t>
      </w:r>
    </w:p>
    <w:p w14:paraId="67B245F4" w14:textId="77777777" w:rsidR="006A69C4" w:rsidRPr="00317444" w:rsidRDefault="00220744" w:rsidP="00806DB3">
      <w:pPr>
        <w:pStyle w:val="paragrafesrasas2lygis"/>
        <w:numPr>
          <w:ilvl w:val="3"/>
          <w:numId w:val="22"/>
        </w:numPr>
        <w:tabs>
          <w:tab w:val="left" w:pos="1418"/>
        </w:tabs>
        <w:ind w:left="1418" w:hanging="851"/>
        <w:rPr>
          <w:sz w:val="24"/>
          <w:szCs w:val="24"/>
        </w:rPr>
      </w:pPr>
      <w:r w:rsidRPr="00317444">
        <w:rPr>
          <w:sz w:val="24"/>
          <w:szCs w:val="24"/>
        </w:rPr>
        <w:t>Projekto rezultatai (Specifikacijos);</w:t>
      </w:r>
    </w:p>
    <w:p w14:paraId="7EF04884" w14:textId="3A5A8647" w:rsidR="006A69C4" w:rsidRPr="00317444" w:rsidRDefault="00220744" w:rsidP="00806DB3">
      <w:pPr>
        <w:pStyle w:val="paragrafesrasas2lygis"/>
        <w:numPr>
          <w:ilvl w:val="3"/>
          <w:numId w:val="22"/>
        </w:numPr>
        <w:tabs>
          <w:tab w:val="left" w:pos="1418"/>
        </w:tabs>
        <w:ind w:left="1418" w:hanging="851"/>
        <w:rPr>
          <w:sz w:val="24"/>
          <w:szCs w:val="24"/>
        </w:rPr>
      </w:pPr>
      <w:r w:rsidRPr="00317444">
        <w:rPr>
          <w:sz w:val="24"/>
          <w:szCs w:val="24"/>
        </w:rPr>
        <w:t>Objekto</w:t>
      </w:r>
      <w:r w:rsidR="00777DB3">
        <w:rPr>
          <w:sz w:val="24"/>
          <w:szCs w:val="24"/>
        </w:rPr>
        <w:t xml:space="preserve"> </w:t>
      </w:r>
      <w:r w:rsidR="005458F0" w:rsidRPr="00317444">
        <w:rPr>
          <w:i/>
          <w:iCs/>
          <w:color w:val="0070C0"/>
          <w:sz w:val="24"/>
          <w:szCs w:val="24"/>
        </w:rPr>
        <w:t xml:space="preserve">[jei atsižvelgiant į konkretaus projekto specifiką, Objektas apima daugiau nei vieną mokyklą, nurodoma </w:t>
      </w:r>
      <w:r w:rsidR="005458F0" w:rsidRPr="00317444">
        <w:rPr>
          <w:iCs/>
          <w:color w:val="00B050"/>
          <w:sz w:val="24"/>
          <w:szCs w:val="24"/>
        </w:rPr>
        <w:t>kiekvienos Objekto dalies</w:t>
      </w:r>
      <w:r w:rsidR="005458F0" w:rsidRPr="00317444">
        <w:rPr>
          <w:color w:val="00B050"/>
          <w:sz w:val="24"/>
          <w:szCs w:val="24"/>
        </w:rPr>
        <w:t>]</w:t>
      </w:r>
      <w:r w:rsidRPr="00317444">
        <w:rPr>
          <w:sz w:val="24"/>
          <w:szCs w:val="24"/>
        </w:rPr>
        <w:t xml:space="preserve"> sukūrimo, Paslaugų teikimo ir Sutarties valdymo planas;</w:t>
      </w:r>
    </w:p>
    <w:p w14:paraId="77C455AB" w14:textId="64D5F3A1" w:rsidR="00220744" w:rsidRPr="00317444" w:rsidRDefault="00220744" w:rsidP="00806DB3">
      <w:pPr>
        <w:pStyle w:val="paragrafesrasas2lygis"/>
        <w:numPr>
          <w:ilvl w:val="3"/>
          <w:numId w:val="22"/>
        </w:numPr>
        <w:tabs>
          <w:tab w:val="left" w:pos="1418"/>
        </w:tabs>
        <w:ind w:left="1418" w:hanging="851"/>
        <w:rPr>
          <w:sz w:val="24"/>
          <w:szCs w:val="24"/>
        </w:rPr>
      </w:pPr>
      <w:r w:rsidRPr="00317444">
        <w:rPr>
          <w:sz w:val="24"/>
          <w:szCs w:val="24"/>
        </w:rPr>
        <w:t>kiti su techniniais Pirminio pasiūlymo aspektais susiję klausimai.</w:t>
      </w:r>
    </w:p>
    <w:p w14:paraId="79E1A62A" w14:textId="39825A78" w:rsidR="00E84810" w:rsidRPr="00317444" w:rsidRDefault="00E8539B" w:rsidP="00806DB3">
      <w:pPr>
        <w:pStyle w:val="paragrafesrasas2lygis"/>
        <w:numPr>
          <w:ilvl w:val="2"/>
          <w:numId w:val="22"/>
        </w:numPr>
        <w:tabs>
          <w:tab w:val="left" w:pos="1418"/>
        </w:tabs>
        <w:ind w:left="0" w:firstLine="567"/>
        <w:rPr>
          <w:sz w:val="24"/>
          <w:szCs w:val="24"/>
        </w:rPr>
      </w:pPr>
      <w:r w:rsidRPr="00317444">
        <w:rPr>
          <w:sz w:val="24"/>
          <w:szCs w:val="24"/>
        </w:rPr>
        <w:t>antroji pakopa</w:t>
      </w:r>
      <w:r w:rsidR="00220744" w:rsidRPr="00317444">
        <w:rPr>
          <w:sz w:val="24"/>
          <w:szCs w:val="24"/>
        </w:rPr>
        <w:t xml:space="preserve">, kurioje aptariami ir vedamos derybos dėl finansinių Pirminio pasiūlymo aspektų (sąlygų ir sprendinių). Numatoma, kad ši pakopa truks apie </w:t>
      </w:r>
      <w:r w:rsidR="00CE743A" w:rsidRPr="001A3380">
        <w:rPr>
          <w:color w:val="FF0000"/>
          <w:sz w:val="24"/>
          <w:szCs w:val="24"/>
        </w:rPr>
        <w:t>[</w:t>
      </w:r>
      <w:r w:rsidR="00CE743A" w:rsidRPr="00317444">
        <w:rPr>
          <w:i/>
          <w:color w:val="FF0000"/>
          <w:sz w:val="24"/>
          <w:szCs w:val="24"/>
        </w:rPr>
        <w:t>nurodomas skaičius</w:t>
      </w:r>
      <w:r w:rsidR="00CE743A" w:rsidRPr="001A3380">
        <w:rPr>
          <w:color w:val="FF0000"/>
          <w:sz w:val="24"/>
          <w:szCs w:val="24"/>
        </w:rPr>
        <w:t>]</w:t>
      </w:r>
      <w:r w:rsidR="00220744" w:rsidRPr="00317444">
        <w:rPr>
          <w:sz w:val="24"/>
          <w:szCs w:val="24"/>
        </w:rPr>
        <w:t xml:space="preserve"> dienų. Šios pakopos metu derybos vedamos dėl šių klausimų:</w:t>
      </w:r>
    </w:p>
    <w:p w14:paraId="63E0C268" w14:textId="77777777" w:rsidR="006A69C4" w:rsidRPr="00317444" w:rsidRDefault="00220744" w:rsidP="00806DB3">
      <w:pPr>
        <w:pStyle w:val="paragrafesrasas2lygis"/>
        <w:numPr>
          <w:ilvl w:val="3"/>
          <w:numId w:val="22"/>
        </w:numPr>
        <w:tabs>
          <w:tab w:val="left" w:pos="1418"/>
        </w:tabs>
        <w:ind w:left="1418" w:hanging="851"/>
        <w:rPr>
          <w:sz w:val="24"/>
          <w:szCs w:val="24"/>
        </w:rPr>
      </w:pPr>
      <w:r w:rsidRPr="00317444">
        <w:rPr>
          <w:sz w:val="24"/>
          <w:szCs w:val="24"/>
        </w:rPr>
        <w:t>finansavimo šaltiniai ir finansavimo sąlygos;</w:t>
      </w:r>
    </w:p>
    <w:p w14:paraId="7B58EE11" w14:textId="77777777" w:rsidR="006A69C4" w:rsidRPr="00317444" w:rsidRDefault="00220744" w:rsidP="00806DB3">
      <w:pPr>
        <w:pStyle w:val="paragrafesrasas2lygis"/>
        <w:numPr>
          <w:ilvl w:val="3"/>
          <w:numId w:val="22"/>
        </w:numPr>
        <w:tabs>
          <w:tab w:val="left" w:pos="1418"/>
        </w:tabs>
        <w:ind w:left="1418" w:hanging="851"/>
        <w:rPr>
          <w:sz w:val="24"/>
          <w:szCs w:val="24"/>
        </w:rPr>
      </w:pPr>
      <w:r w:rsidRPr="00317444">
        <w:rPr>
          <w:sz w:val="24"/>
          <w:szCs w:val="24"/>
        </w:rPr>
        <w:t>atsiskaitymų ir mokėjimų tarka;</w:t>
      </w:r>
    </w:p>
    <w:p w14:paraId="719E3682" w14:textId="77777777" w:rsidR="006A69C4" w:rsidRPr="00317444" w:rsidRDefault="00220744" w:rsidP="00806DB3">
      <w:pPr>
        <w:pStyle w:val="paragrafesrasas2lygis"/>
        <w:numPr>
          <w:ilvl w:val="3"/>
          <w:numId w:val="22"/>
        </w:numPr>
        <w:tabs>
          <w:tab w:val="left" w:pos="1418"/>
        </w:tabs>
        <w:ind w:left="1418" w:hanging="851"/>
        <w:rPr>
          <w:sz w:val="24"/>
          <w:szCs w:val="24"/>
        </w:rPr>
      </w:pPr>
      <w:r w:rsidRPr="00317444">
        <w:rPr>
          <w:sz w:val="24"/>
          <w:szCs w:val="24"/>
        </w:rPr>
        <w:t>mokestiniai klausimai;</w:t>
      </w:r>
    </w:p>
    <w:p w14:paraId="1627A903" w14:textId="77777777" w:rsidR="006A69C4" w:rsidRPr="00317444" w:rsidRDefault="00220744" w:rsidP="00806DB3">
      <w:pPr>
        <w:pStyle w:val="paragrafesrasas2lygis"/>
        <w:numPr>
          <w:ilvl w:val="3"/>
          <w:numId w:val="22"/>
        </w:numPr>
        <w:tabs>
          <w:tab w:val="left" w:pos="1418"/>
        </w:tabs>
        <w:ind w:left="1418" w:hanging="851"/>
        <w:rPr>
          <w:sz w:val="24"/>
          <w:szCs w:val="24"/>
        </w:rPr>
      </w:pPr>
      <w:r w:rsidRPr="00317444">
        <w:rPr>
          <w:sz w:val="24"/>
          <w:szCs w:val="24"/>
        </w:rPr>
        <w:t>Metinio atlyginimo mažinimas</w:t>
      </w:r>
    </w:p>
    <w:p w14:paraId="0E94918A" w14:textId="6A353463" w:rsidR="00220744" w:rsidRPr="00317444" w:rsidRDefault="00220744" w:rsidP="00806DB3">
      <w:pPr>
        <w:pStyle w:val="paragrafesrasas2lygis"/>
        <w:numPr>
          <w:ilvl w:val="3"/>
          <w:numId w:val="22"/>
        </w:numPr>
        <w:tabs>
          <w:tab w:val="left" w:pos="1418"/>
        </w:tabs>
        <w:ind w:left="1418" w:hanging="851"/>
        <w:rPr>
          <w:sz w:val="24"/>
          <w:szCs w:val="24"/>
        </w:rPr>
      </w:pPr>
      <w:r w:rsidRPr="00317444">
        <w:rPr>
          <w:sz w:val="24"/>
          <w:szCs w:val="24"/>
        </w:rPr>
        <w:t>kiti su finansiniais Pirminio pasiūlymo aspektais susiję klausimai.</w:t>
      </w:r>
    </w:p>
    <w:p w14:paraId="74A01B7E" w14:textId="58D56EDB" w:rsidR="00220744" w:rsidRPr="00317444" w:rsidRDefault="00220744" w:rsidP="00806DB3">
      <w:pPr>
        <w:pStyle w:val="paragrafesrasas2lygis"/>
        <w:numPr>
          <w:ilvl w:val="2"/>
          <w:numId w:val="22"/>
        </w:numPr>
        <w:tabs>
          <w:tab w:val="left" w:pos="1418"/>
        </w:tabs>
        <w:ind w:left="0" w:firstLine="567"/>
        <w:rPr>
          <w:sz w:val="24"/>
          <w:szCs w:val="24"/>
        </w:rPr>
      </w:pPr>
      <w:r w:rsidRPr="00317444">
        <w:rPr>
          <w:sz w:val="24"/>
          <w:szCs w:val="24"/>
        </w:rPr>
        <w:t xml:space="preserve">trečioji pakopa, kurioje aptariami ir vedamos derybos dėl teisinių Pirminio pasiūlymo aspektų (sąlygų). Numatoma, kad ši pakopa truks apie </w:t>
      </w:r>
      <w:r w:rsidR="00CE743A" w:rsidRPr="00317444">
        <w:rPr>
          <w:color w:val="FF0000"/>
          <w:sz w:val="24"/>
          <w:szCs w:val="24"/>
        </w:rPr>
        <w:t>[</w:t>
      </w:r>
      <w:r w:rsidR="00CE743A" w:rsidRPr="00317444">
        <w:rPr>
          <w:i/>
          <w:color w:val="FF0000"/>
          <w:sz w:val="24"/>
          <w:szCs w:val="24"/>
        </w:rPr>
        <w:t>nurodomas skaičius</w:t>
      </w:r>
      <w:r w:rsidR="00CE743A" w:rsidRPr="00317444">
        <w:rPr>
          <w:color w:val="FF0000"/>
          <w:sz w:val="24"/>
          <w:szCs w:val="24"/>
        </w:rPr>
        <w:t>]</w:t>
      </w:r>
      <w:r w:rsidR="00CE743A" w:rsidRPr="00317444">
        <w:rPr>
          <w:i/>
          <w:color w:val="FF0000"/>
          <w:sz w:val="24"/>
          <w:szCs w:val="24"/>
        </w:rPr>
        <w:t xml:space="preserve"> </w:t>
      </w:r>
      <w:r w:rsidRPr="00317444">
        <w:rPr>
          <w:sz w:val="24"/>
          <w:szCs w:val="24"/>
        </w:rPr>
        <w:t>dienų. Šios pakopos metu derybos vedamos dėl šių klausimų:</w:t>
      </w:r>
    </w:p>
    <w:p w14:paraId="1EDC7CF8" w14:textId="77777777" w:rsidR="006A69C4" w:rsidRPr="00317444" w:rsidRDefault="00220744" w:rsidP="00806DB3">
      <w:pPr>
        <w:pStyle w:val="paragrafesrasas2lygis"/>
        <w:numPr>
          <w:ilvl w:val="3"/>
          <w:numId w:val="22"/>
        </w:numPr>
        <w:tabs>
          <w:tab w:val="left" w:pos="1418"/>
        </w:tabs>
        <w:ind w:left="1418" w:hanging="851"/>
        <w:rPr>
          <w:sz w:val="24"/>
          <w:szCs w:val="24"/>
        </w:rPr>
      </w:pPr>
      <w:r w:rsidRPr="00317444">
        <w:rPr>
          <w:sz w:val="24"/>
          <w:szCs w:val="24"/>
        </w:rPr>
        <w:t>Sutarties projektas (įskaitant priedus);</w:t>
      </w:r>
    </w:p>
    <w:p w14:paraId="3A970744" w14:textId="1D6DF854" w:rsidR="00220744" w:rsidRPr="00317444" w:rsidRDefault="00CE453C" w:rsidP="00806DB3">
      <w:pPr>
        <w:pStyle w:val="paragrafesrasas2lygis"/>
        <w:numPr>
          <w:ilvl w:val="3"/>
          <w:numId w:val="22"/>
        </w:numPr>
        <w:tabs>
          <w:tab w:val="left" w:pos="1418"/>
        </w:tabs>
        <w:ind w:left="1418" w:hanging="851"/>
        <w:rPr>
          <w:sz w:val="24"/>
          <w:szCs w:val="24"/>
        </w:rPr>
      </w:pPr>
      <w:r w:rsidRPr="00317444">
        <w:rPr>
          <w:color w:val="000000" w:themeColor="text1"/>
          <w:sz w:val="24"/>
          <w:szCs w:val="24"/>
        </w:rPr>
        <w:t>k</w:t>
      </w:r>
      <w:r w:rsidR="00220744" w:rsidRPr="00317444">
        <w:rPr>
          <w:color w:val="000000" w:themeColor="text1"/>
          <w:sz w:val="24"/>
          <w:szCs w:val="24"/>
        </w:rPr>
        <w:t>iti su teisiniais Pirminio pasiūlymo aspektais susiję klausimai.</w:t>
      </w:r>
      <w:r w:rsidR="00220744" w:rsidRPr="00317444">
        <w:rPr>
          <w:sz w:val="24"/>
          <w:szCs w:val="24"/>
        </w:rPr>
        <w:t xml:space="preserve"> </w:t>
      </w:r>
    </w:p>
    <w:p w14:paraId="4EFE874E" w14:textId="77777777" w:rsidR="00397D35" w:rsidRPr="00317444" w:rsidRDefault="00397D35" w:rsidP="0056264A">
      <w:pPr>
        <w:pStyle w:val="paragrafesrasas2lygis"/>
        <w:tabs>
          <w:tab w:val="left" w:pos="1418"/>
        </w:tabs>
        <w:ind w:left="0" w:firstLine="568"/>
        <w:rPr>
          <w:sz w:val="24"/>
          <w:szCs w:val="24"/>
        </w:rPr>
      </w:pPr>
      <w:r w:rsidRPr="00317444">
        <w:rPr>
          <w:sz w:val="24"/>
          <w:szCs w:val="24"/>
        </w:rPr>
        <w:t xml:space="preserve">Dalyvis turi teisę pasiūlyti papildomas derybų pakopas ir (ar) papildomus klausimus, kuriuos būtina aptarti. Jeigu </w:t>
      </w:r>
      <w:r w:rsidRPr="00317444">
        <w:rPr>
          <w:color w:val="000000" w:themeColor="text1"/>
          <w:sz w:val="24"/>
          <w:szCs w:val="24"/>
        </w:rPr>
        <w:t xml:space="preserve">Komisijos </w:t>
      </w:r>
      <w:r w:rsidRPr="00317444">
        <w:rPr>
          <w:sz w:val="24"/>
          <w:szCs w:val="24"/>
        </w:rPr>
        <w:t xml:space="preserve">nuomone, toks pasiūlymas bus pagrįstas, derybos bus papildytos pasiūlyta pakopa ir (ar) klausimu. Tokiu atveju, kiti Dalyviai turės teisę nurodyti, kad jiems tokia pakopa ir (ar) klausimas neaktualūs ir joje nedalyvauti. </w:t>
      </w:r>
      <w:r w:rsidR="00E8539B" w:rsidRPr="00317444">
        <w:rPr>
          <w:sz w:val="24"/>
          <w:szCs w:val="24"/>
        </w:rPr>
        <w:t xml:space="preserve">Tikslios derybų pakopų datos bus nurodytos kvietime dalyvauti derybose. </w:t>
      </w:r>
    </w:p>
    <w:p w14:paraId="15999FBE" w14:textId="77777777" w:rsidR="00397D35" w:rsidRPr="00317444" w:rsidRDefault="004C503F" w:rsidP="0056264A">
      <w:pPr>
        <w:pStyle w:val="paragrafesrasas2lygis"/>
        <w:tabs>
          <w:tab w:val="left" w:pos="1418"/>
        </w:tabs>
        <w:ind w:left="0" w:firstLine="568"/>
        <w:rPr>
          <w:sz w:val="24"/>
          <w:szCs w:val="24"/>
        </w:rPr>
      </w:pPr>
      <w:r w:rsidRPr="00317444">
        <w:rPr>
          <w:color w:val="000000" w:themeColor="text1"/>
          <w:sz w:val="24"/>
          <w:szCs w:val="24"/>
        </w:rPr>
        <w:t xml:space="preserve">Kiekviena derybų pakopa bus vykdoma tokia tvarka: </w:t>
      </w:r>
    </w:p>
    <w:p w14:paraId="4191FEC9" w14:textId="77777777" w:rsidR="004C503F" w:rsidRPr="00317444" w:rsidRDefault="004C503F" w:rsidP="00806DB3">
      <w:pPr>
        <w:pStyle w:val="paragrafesrasas2lygis"/>
        <w:numPr>
          <w:ilvl w:val="2"/>
          <w:numId w:val="22"/>
        </w:numPr>
        <w:tabs>
          <w:tab w:val="left" w:pos="1418"/>
        </w:tabs>
        <w:ind w:hanging="850"/>
        <w:rPr>
          <w:sz w:val="24"/>
          <w:szCs w:val="24"/>
        </w:rPr>
      </w:pPr>
      <w:r w:rsidRPr="00317444">
        <w:rPr>
          <w:color w:val="000000" w:themeColor="text1"/>
          <w:sz w:val="24"/>
          <w:szCs w:val="24"/>
        </w:rPr>
        <w:t>atskirai su kiekvienu Dalyviu bus vedamos derybos dėl toje pakopoje aptariamų, su Dalyvio pateiktu Pirminiu pasiūlymu susijusių, klausimų;</w:t>
      </w:r>
    </w:p>
    <w:p w14:paraId="18E838CB" w14:textId="77777777" w:rsidR="004C503F" w:rsidRPr="00317444" w:rsidRDefault="004C503F" w:rsidP="00806DB3">
      <w:pPr>
        <w:pStyle w:val="paragrafesrasas2lygis"/>
        <w:numPr>
          <w:ilvl w:val="2"/>
          <w:numId w:val="22"/>
        </w:numPr>
        <w:tabs>
          <w:tab w:val="left" w:pos="1418"/>
        </w:tabs>
        <w:ind w:hanging="850"/>
        <w:rPr>
          <w:sz w:val="24"/>
          <w:szCs w:val="24"/>
        </w:rPr>
      </w:pPr>
      <w:r w:rsidRPr="00317444">
        <w:rPr>
          <w:color w:val="000000" w:themeColor="text1"/>
          <w:sz w:val="24"/>
          <w:szCs w:val="24"/>
        </w:rPr>
        <w:t>derybų metu Dalyvio pateikiama informacija bus laikoma konfidencialia ir negalės būti atskleista kitiems Dalyviams, išskyrus Sąlygose nustatytus atvejus;</w:t>
      </w:r>
    </w:p>
    <w:p w14:paraId="1FD77A12" w14:textId="77777777" w:rsidR="004C503F" w:rsidRPr="00317444" w:rsidRDefault="004C503F" w:rsidP="00806DB3">
      <w:pPr>
        <w:pStyle w:val="paragrafesrasas2lygis"/>
        <w:numPr>
          <w:ilvl w:val="2"/>
          <w:numId w:val="22"/>
        </w:numPr>
        <w:tabs>
          <w:tab w:val="left" w:pos="1418"/>
        </w:tabs>
        <w:ind w:hanging="850"/>
        <w:rPr>
          <w:sz w:val="24"/>
          <w:szCs w:val="24"/>
        </w:rPr>
      </w:pPr>
      <w:r w:rsidRPr="00317444">
        <w:rPr>
          <w:color w:val="000000" w:themeColor="text1"/>
          <w:sz w:val="24"/>
          <w:szCs w:val="24"/>
        </w:rPr>
        <w:lastRenderedPageBreak/>
        <w:t>Valdžios subjekto ar Komisijos Dalyviui pateikiama informacija, kuri gali būti svarbi ir kitiems Dalyviams, pateikiama visiems suinteresuotiems Dalyviams, tačiau užtikrinant, kad nebus atskleista susijusio Dalyvio tapatybė ir jo konfidenciali informacija;</w:t>
      </w:r>
    </w:p>
    <w:p w14:paraId="2872D277" w14:textId="77777777" w:rsidR="004C503F" w:rsidRPr="00317444" w:rsidRDefault="004C503F" w:rsidP="00806DB3">
      <w:pPr>
        <w:pStyle w:val="paragrafesrasas2lygis"/>
        <w:numPr>
          <w:ilvl w:val="2"/>
          <w:numId w:val="22"/>
        </w:numPr>
        <w:tabs>
          <w:tab w:val="left" w:pos="1418"/>
        </w:tabs>
        <w:ind w:hanging="850"/>
        <w:rPr>
          <w:sz w:val="24"/>
          <w:szCs w:val="24"/>
        </w:rPr>
      </w:pPr>
      <w:r w:rsidRPr="00317444">
        <w:rPr>
          <w:color w:val="000000" w:themeColor="text1"/>
          <w:sz w:val="24"/>
          <w:szCs w:val="24"/>
        </w:rPr>
        <w:t>kiekviena derybų pakopa bus vykdoma tol, kol, Komisijos nuomone, pakopoje aptariami klausimai bus detalizuoti tiek, kad leistų Dalyviui jų pagrindu pagrįstai parengti Galutinį pasiūlymą;</w:t>
      </w:r>
    </w:p>
    <w:p w14:paraId="5800F579" w14:textId="3FA152F2" w:rsidR="004C503F" w:rsidRPr="00317444" w:rsidRDefault="004C503F" w:rsidP="00806DB3">
      <w:pPr>
        <w:pStyle w:val="paragrafesrasas2lygis"/>
        <w:numPr>
          <w:ilvl w:val="2"/>
          <w:numId w:val="22"/>
        </w:numPr>
        <w:tabs>
          <w:tab w:val="left" w:pos="1418"/>
        </w:tabs>
        <w:ind w:hanging="850"/>
        <w:rPr>
          <w:sz w:val="24"/>
          <w:szCs w:val="24"/>
        </w:rPr>
      </w:pPr>
      <w:r w:rsidRPr="00317444">
        <w:rPr>
          <w:color w:val="000000" w:themeColor="text1"/>
          <w:sz w:val="24"/>
          <w:szCs w:val="24"/>
        </w:rPr>
        <w:t xml:space="preserve">derybos bus vedamos lietuvių kalba. Užsienio šalių Dalyviai turi pasirūpinti tinkamu derybų procedūros vertimu į jiems suprantamą kalbą savo lėšomis. Šios išlaidos, vadovaujantis Sąlygų </w:t>
      </w:r>
      <w:r w:rsidRPr="00317444">
        <w:rPr>
          <w:color w:val="000000" w:themeColor="text1"/>
          <w:sz w:val="24"/>
          <w:szCs w:val="24"/>
        </w:rPr>
        <w:fldChar w:fldCharType="begin"/>
      </w:r>
      <w:r w:rsidRPr="00317444">
        <w:rPr>
          <w:color w:val="000000" w:themeColor="text1"/>
          <w:sz w:val="24"/>
          <w:szCs w:val="24"/>
        </w:rPr>
        <w:instrText xml:space="preserve"> REF _Ref20995393 \r \h </w:instrText>
      </w:r>
      <w:r w:rsidR="00317444" w:rsidRPr="00317444">
        <w:rPr>
          <w:color w:val="000000" w:themeColor="text1"/>
          <w:sz w:val="24"/>
          <w:szCs w:val="24"/>
        </w:rPr>
        <w:instrText xml:space="preserve"> \* MERGEFORMAT </w:instrText>
      </w:r>
      <w:r w:rsidRPr="00317444">
        <w:rPr>
          <w:color w:val="000000" w:themeColor="text1"/>
          <w:sz w:val="24"/>
          <w:szCs w:val="24"/>
        </w:rPr>
      </w:r>
      <w:r w:rsidRPr="00317444">
        <w:rPr>
          <w:color w:val="000000" w:themeColor="text1"/>
          <w:sz w:val="24"/>
          <w:szCs w:val="24"/>
        </w:rPr>
        <w:fldChar w:fldCharType="separate"/>
      </w:r>
      <w:r w:rsidR="00CF3B2E">
        <w:rPr>
          <w:color w:val="000000" w:themeColor="text1"/>
          <w:sz w:val="24"/>
          <w:szCs w:val="24"/>
        </w:rPr>
        <w:t>107</w:t>
      </w:r>
      <w:r w:rsidRPr="00317444">
        <w:rPr>
          <w:color w:val="000000" w:themeColor="text1"/>
          <w:sz w:val="24"/>
          <w:szCs w:val="24"/>
        </w:rPr>
        <w:fldChar w:fldCharType="end"/>
      </w:r>
      <w:r w:rsidRPr="00317444">
        <w:rPr>
          <w:color w:val="000000" w:themeColor="text1"/>
          <w:sz w:val="24"/>
          <w:szCs w:val="24"/>
        </w:rPr>
        <w:t xml:space="preserve"> punktu Dalyviams nėra atlyginamos / kompensuojamos.</w:t>
      </w:r>
    </w:p>
    <w:p w14:paraId="6D3C7F47" w14:textId="5AB770AC" w:rsidR="00E84810" w:rsidRPr="00317444" w:rsidRDefault="00E8539B" w:rsidP="00806DB3">
      <w:pPr>
        <w:pStyle w:val="Sraopastraipa"/>
        <w:numPr>
          <w:ilvl w:val="0"/>
          <w:numId w:val="38"/>
        </w:numPr>
        <w:tabs>
          <w:tab w:val="left" w:pos="1418"/>
        </w:tabs>
        <w:spacing w:after="120" w:line="276" w:lineRule="auto"/>
        <w:ind w:left="0" w:firstLine="567"/>
        <w:jc w:val="both"/>
        <w:rPr>
          <w:color w:val="000000" w:themeColor="text1"/>
        </w:rPr>
      </w:pPr>
      <w:r w:rsidRPr="00317444">
        <w:rPr>
          <w:color w:val="000000" w:themeColor="text1"/>
        </w:rPr>
        <w:t>Kiekvienos derybų pakopos rezultatai bus užfiksuojami derybų protokole, kurį reikės pasirašyti Dalyvio įgaliotam atstovui ir Komisijos pirmininkui.</w:t>
      </w:r>
      <w:r w:rsidR="008802D6" w:rsidRPr="00317444">
        <w:rPr>
          <w:color w:val="000000" w:themeColor="text1"/>
        </w:rPr>
        <w:t xml:space="preserve"> </w:t>
      </w:r>
      <w:r w:rsidR="00E84810" w:rsidRPr="00317444">
        <w:rPr>
          <w:color w:val="000000" w:themeColor="text1"/>
        </w:rPr>
        <w:t xml:space="preserve">Prieš pasirašydamas derybų protokolą, Dalyvis galės pateikti dėl jo pastabas. Tolimesnių derybų procedūrų vykdymo metu protokole įtvirtintus derybų rezultatus Dalyvis galės keisti tik juos pagerinant. </w:t>
      </w:r>
    </w:p>
    <w:p w14:paraId="37D5FF6B" w14:textId="79426220" w:rsidR="00E8539B" w:rsidRPr="00317444" w:rsidRDefault="008802D6" w:rsidP="00806DB3">
      <w:pPr>
        <w:pStyle w:val="paragrafesrasas2lygis"/>
        <w:numPr>
          <w:ilvl w:val="0"/>
          <w:numId w:val="38"/>
        </w:numPr>
        <w:tabs>
          <w:tab w:val="left" w:pos="567"/>
          <w:tab w:val="left" w:pos="1418"/>
        </w:tabs>
        <w:ind w:left="0" w:firstLine="568"/>
        <w:rPr>
          <w:color w:val="000000" w:themeColor="text1"/>
          <w:sz w:val="24"/>
          <w:szCs w:val="24"/>
        </w:rPr>
      </w:pPr>
      <w:r w:rsidRPr="00317444">
        <w:rPr>
          <w:color w:val="000000" w:themeColor="text1"/>
          <w:sz w:val="24"/>
          <w:szCs w:val="24"/>
        </w:rPr>
        <w:t xml:space="preserve">Po kiekvienos </w:t>
      </w:r>
      <w:r w:rsidR="00E84810" w:rsidRPr="00317444">
        <w:rPr>
          <w:color w:val="000000" w:themeColor="text1"/>
          <w:sz w:val="24"/>
          <w:szCs w:val="24"/>
        </w:rPr>
        <w:t xml:space="preserve">ar po visų </w:t>
      </w:r>
      <w:r w:rsidRPr="00317444">
        <w:rPr>
          <w:color w:val="000000" w:themeColor="text1"/>
          <w:sz w:val="24"/>
          <w:szCs w:val="24"/>
        </w:rPr>
        <w:t>derybų pakop</w:t>
      </w:r>
      <w:r w:rsidR="00E84810" w:rsidRPr="00317444">
        <w:rPr>
          <w:color w:val="000000" w:themeColor="text1"/>
          <w:sz w:val="24"/>
          <w:szCs w:val="24"/>
        </w:rPr>
        <w:t>ų</w:t>
      </w:r>
      <w:r w:rsidR="00397D35" w:rsidRPr="00317444">
        <w:rPr>
          <w:color w:val="000000" w:themeColor="text1"/>
          <w:sz w:val="24"/>
          <w:szCs w:val="24"/>
        </w:rPr>
        <w:t xml:space="preserve">, </w:t>
      </w:r>
      <w:r w:rsidR="00B32C77" w:rsidRPr="00317444">
        <w:rPr>
          <w:color w:val="000000" w:themeColor="text1"/>
          <w:sz w:val="24"/>
          <w:szCs w:val="24"/>
        </w:rPr>
        <w:t xml:space="preserve">esant </w:t>
      </w:r>
      <w:r w:rsidR="00397D35" w:rsidRPr="00317444">
        <w:rPr>
          <w:color w:val="000000" w:themeColor="text1"/>
          <w:sz w:val="24"/>
          <w:szCs w:val="24"/>
        </w:rPr>
        <w:t>Komisijos prašymu</w:t>
      </w:r>
      <w:r w:rsidR="00B32C77" w:rsidRPr="00317444">
        <w:rPr>
          <w:color w:val="000000" w:themeColor="text1"/>
          <w:sz w:val="24"/>
          <w:szCs w:val="24"/>
        </w:rPr>
        <w:t>i</w:t>
      </w:r>
      <w:r w:rsidR="00397D35" w:rsidRPr="00317444">
        <w:rPr>
          <w:color w:val="000000" w:themeColor="text1"/>
          <w:sz w:val="24"/>
          <w:szCs w:val="24"/>
        </w:rPr>
        <w:t>,</w:t>
      </w:r>
      <w:r w:rsidRPr="00317444">
        <w:rPr>
          <w:color w:val="000000" w:themeColor="text1"/>
          <w:sz w:val="24"/>
          <w:szCs w:val="24"/>
        </w:rPr>
        <w:t xml:space="preserve"> </w:t>
      </w:r>
      <w:r w:rsidR="000F5CD4" w:rsidRPr="00317444">
        <w:rPr>
          <w:color w:val="000000" w:themeColor="text1"/>
          <w:sz w:val="24"/>
          <w:szCs w:val="24"/>
        </w:rPr>
        <w:t>Dalyvis</w:t>
      </w:r>
      <w:r w:rsidRPr="00317444">
        <w:rPr>
          <w:color w:val="000000" w:themeColor="text1"/>
          <w:sz w:val="24"/>
          <w:szCs w:val="24"/>
        </w:rPr>
        <w:t xml:space="preserve"> turi pateikti Komisijai patikslintą </w:t>
      </w:r>
      <w:r w:rsidR="00ED0E8D" w:rsidRPr="00317444">
        <w:rPr>
          <w:color w:val="000000" w:themeColor="text1"/>
          <w:sz w:val="24"/>
          <w:szCs w:val="24"/>
        </w:rPr>
        <w:t>P</w:t>
      </w:r>
      <w:r w:rsidR="000F5CD4" w:rsidRPr="00317444">
        <w:rPr>
          <w:color w:val="000000" w:themeColor="text1"/>
          <w:sz w:val="24"/>
          <w:szCs w:val="24"/>
        </w:rPr>
        <w:t>asiūlymą</w:t>
      </w:r>
      <w:r w:rsidRPr="00317444">
        <w:rPr>
          <w:color w:val="000000" w:themeColor="text1"/>
          <w:sz w:val="24"/>
          <w:szCs w:val="24"/>
        </w:rPr>
        <w:t xml:space="preserve"> ar atskiras jo dalis, atsižvelgiant į d</w:t>
      </w:r>
      <w:r w:rsidR="000F5CD4" w:rsidRPr="00317444">
        <w:rPr>
          <w:color w:val="000000" w:themeColor="text1"/>
          <w:sz w:val="24"/>
          <w:szCs w:val="24"/>
        </w:rPr>
        <w:t>erybų</w:t>
      </w:r>
      <w:r w:rsidRPr="00317444">
        <w:rPr>
          <w:color w:val="000000" w:themeColor="text1"/>
          <w:sz w:val="24"/>
          <w:szCs w:val="24"/>
        </w:rPr>
        <w:t xml:space="preserve"> rezultatus. </w:t>
      </w:r>
      <w:r w:rsidR="00B32C77" w:rsidRPr="00317444">
        <w:rPr>
          <w:color w:val="000000" w:themeColor="text1"/>
          <w:sz w:val="24"/>
          <w:szCs w:val="24"/>
        </w:rPr>
        <w:t xml:space="preserve"> Atnaujintų </w:t>
      </w:r>
      <w:r w:rsidR="00ED0E8D" w:rsidRPr="00317444">
        <w:rPr>
          <w:color w:val="000000" w:themeColor="text1"/>
          <w:sz w:val="24"/>
          <w:szCs w:val="24"/>
        </w:rPr>
        <w:t>P</w:t>
      </w:r>
      <w:r w:rsidR="00B32C77" w:rsidRPr="00317444">
        <w:rPr>
          <w:color w:val="000000" w:themeColor="text1"/>
          <w:sz w:val="24"/>
          <w:szCs w:val="24"/>
        </w:rPr>
        <w:t xml:space="preserve">asiūlymų pateikimo terminas ir turinio reikalavimai bus nurodyti Komisijos kvietime pateikti atnaujintus </w:t>
      </w:r>
      <w:r w:rsidR="00ED0E8D" w:rsidRPr="00317444">
        <w:rPr>
          <w:color w:val="000000" w:themeColor="text1"/>
          <w:sz w:val="24"/>
          <w:szCs w:val="24"/>
        </w:rPr>
        <w:t>P</w:t>
      </w:r>
      <w:r w:rsidR="00B32C77" w:rsidRPr="00317444">
        <w:rPr>
          <w:color w:val="000000" w:themeColor="text1"/>
          <w:sz w:val="24"/>
          <w:szCs w:val="24"/>
        </w:rPr>
        <w:t>asiūlymus.</w:t>
      </w:r>
    </w:p>
    <w:p w14:paraId="001760AC" w14:textId="46B1514E" w:rsidR="00E84810" w:rsidRPr="00317444" w:rsidRDefault="00E84810" w:rsidP="00806DB3">
      <w:pPr>
        <w:pStyle w:val="Sraopastraipa"/>
        <w:numPr>
          <w:ilvl w:val="0"/>
          <w:numId w:val="38"/>
        </w:numPr>
        <w:tabs>
          <w:tab w:val="left" w:pos="1418"/>
        </w:tabs>
        <w:spacing w:after="120" w:line="276" w:lineRule="auto"/>
        <w:ind w:left="0" w:firstLine="568"/>
        <w:jc w:val="both"/>
      </w:pPr>
      <w:r w:rsidRPr="00317444">
        <w:t xml:space="preserve">Atsižvelgiant į derybų rezultatus Komisija patikslins Sąlygas, įskaitant Sutarties projektą, ir pateiks jas </w:t>
      </w:r>
      <w:r w:rsidR="006967D9" w:rsidRPr="00317444">
        <w:t>Dalyviams</w:t>
      </w:r>
      <w:r w:rsidRPr="00317444">
        <w:t xml:space="preserve">. Dalyviai, teikdami atnaujintus </w:t>
      </w:r>
      <w:r w:rsidR="00ED0E8D" w:rsidRPr="00317444">
        <w:t>P</w:t>
      </w:r>
      <w:r w:rsidRPr="00317444">
        <w:t>asiūlymus</w:t>
      </w:r>
      <w:r w:rsidR="00256D8D">
        <w:t xml:space="preserve"> </w:t>
      </w:r>
      <w:r w:rsidRPr="00317444">
        <w:t>/ Galutinius pasiūlymus, juos teikti privalės pagal patikslintas Sąlygas.</w:t>
      </w:r>
    </w:p>
    <w:p w14:paraId="62C44306" w14:textId="77787A98" w:rsidR="00E84810" w:rsidRPr="00623E79" w:rsidRDefault="00CE453C" w:rsidP="00806DB3">
      <w:pPr>
        <w:pStyle w:val="Sraopastraipa"/>
        <w:numPr>
          <w:ilvl w:val="0"/>
          <w:numId w:val="38"/>
        </w:numPr>
        <w:tabs>
          <w:tab w:val="left" w:pos="1418"/>
        </w:tabs>
        <w:spacing w:after="120" w:line="276" w:lineRule="auto"/>
        <w:ind w:left="0" w:firstLine="568"/>
        <w:jc w:val="both"/>
      </w:pPr>
      <w:r w:rsidRPr="00317444">
        <w:t xml:space="preserve">Derybas su visais Dalyviais Komisija sieks įvykdyti ne daugiau kaip per </w:t>
      </w:r>
      <w:r w:rsidRPr="00256D8D">
        <w:rPr>
          <w:color w:val="FF0000"/>
        </w:rPr>
        <w:t>[</w:t>
      </w:r>
      <w:r w:rsidRPr="00317444">
        <w:rPr>
          <w:i/>
          <w:color w:val="FF0000"/>
        </w:rPr>
        <w:t>skaičius</w:t>
      </w:r>
      <w:r w:rsidRPr="00256D8D">
        <w:rPr>
          <w:color w:val="FF0000"/>
        </w:rPr>
        <w:t>]</w:t>
      </w:r>
      <w:r w:rsidRPr="00317444">
        <w:rPr>
          <w:color w:val="FF0000"/>
        </w:rPr>
        <w:t xml:space="preserve"> </w:t>
      </w:r>
      <w:r w:rsidRPr="00317444">
        <w:t>dienas, tačiau priklausomai nuo derybų eigos šis terminas gali kisti.</w:t>
      </w:r>
    </w:p>
    <w:p w14:paraId="563B3729" w14:textId="4DADEB20" w:rsidR="00D465C1" w:rsidRPr="00317444" w:rsidRDefault="00D465C1" w:rsidP="00806DB3">
      <w:pPr>
        <w:pStyle w:val="Antrat2"/>
        <w:numPr>
          <w:ilvl w:val="0"/>
          <w:numId w:val="13"/>
        </w:numPr>
        <w:tabs>
          <w:tab w:val="left" w:pos="1134"/>
        </w:tabs>
        <w:spacing w:after="120"/>
        <w:ind w:left="0" w:firstLine="567"/>
        <w:jc w:val="center"/>
        <w:rPr>
          <w:color w:val="943634" w:themeColor="accent2" w:themeShade="BF"/>
          <w:sz w:val="24"/>
          <w:szCs w:val="24"/>
        </w:rPr>
      </w:pPr>
      <w:bookmarkStart w:id="104" w:name="_Toc141452267"/>
      <w:bookmarkStart w:id="105" w:name="_Toc141452339"/>
      <w:bookmarkStart w:id="106" w:name="_Toc285029304"/>
      <w:bookmarkStart w:id="107" w:name="_Toc297198313"/>
      <w:bookmarkStart w:id="108" w:name="_Toc297198496"/>
      <w:r w:rsidRPr="00317444">
        <w:rPr>
          <w:color w:val="943634" w:themeColor="accent2" w:themeShade="BF"/>
          <w:sz w:val="24"/>
          <w:szCs w:val="24"/>
        </w:rPr>
        <w:t>Dokumentų suderinimas</w:t>
      </w:r>
      <w:bookmarkEnd w:id="104"/>
      <w:bookmarkEnd w:id="105"/>
    </w:p>
    <w:p w14:paraId="38BFF3BD" w14:textId="1EAD8F93" w:rsidR="00D465C1" w:rsidRPr="00F923F6" w:rsidRDefault="00D465C1" w:rsidP="00806DB3">
      <w:pPr>
        <w:pStyle w:val="paragrafesrasas2lygis"/>
        <w:numPr>
          <w:ilvl w:val="1"/>
          <w:numId w:val="50"/>
        </w:numPr>
        <w:tabs>
          <w:tab w:val="left" w:pos="1418"/>
        </w:tabs>
        <w:ind w:left="0" w:firstLine="567"/>
        <w:rPr>
          <w:sz w:val="24"/>
          <w:szCs w:val="24"/>
        </w:rPr>
      </w:pPr>
      <w:r w:rsidRPr="00F923F6">
        <w:rPr>
          <w:sz w:val="24"/>
          <w:szCs w:val="24"/>
        </w:rPr>
        <w:t>Komisija, vadovaudamasi derybų metu Da</w:t>
      </w:r>
      <w:r w:rsidR="00256D8D" w:rsidRPr="00F923F6">
        <w:rPr>
          <w:sz w:val="24"/>
          <w:szCs w:val="24"/>
        </w:rPr>
        <w:t xml:space="preserve">lyvių ir Komisijos suderintais </w:t>
      </w:r>
      <w:r w:rsidR="00C44D66" w:rsidRPr="00F923F6">
        <w:rPr>
          <w:sz w:val="24"/>
          <w:szCs w:val="24"/>
        </w:rPr>
        <w:t>S</w:t>
      </w:r>
      <w:r w:rsidRPr="00F923F6">
        <w:rPr>
          <w:sz w:val="24"/>
          <w:szCs w:val="24"/>
        </w:rPr>
        <w:t>utarties pa</w:t>
      </w:r>
      <w:r w:rsidR="006A69C4" w:rsidRPr="00F923F6">
        <w:rPr>
          <w:sz w:val="24"/>
          <w:szCs w:val="24"/>
        </w:rPr>
        <w:t xml:space="preserve">keitimais, parengia atnaujintą </w:t>
      </w:r>
      <w:r w:rsidR="008A2536" w:rsidRPr="00F923F6">
        <w:rPr>
          <w:sz w:val="24"/>
          <w:szCs w:val="24"/>
        </w:rPr>
        <w:t>S</w:t>
      </w:r>
      <w:r w:rsidRPr="00F923F6">
        <w:rPr>
          <w:sz w:val="24"/>
          <w:szCs w:val="24"/>
        </w:rPr>
        <w:t>utarties projektą.</w:t>
      </w:r>
    </w:p>
    <w:p w14:paraId="36F67D51" w14:textId="0F0AA96B" w:rsidR="00D465C1" w:rsidRPr="00317444" w:rsidRDefault="00A60DD2" w:rsidP="0056264A">
      <w:pPr>
        <w:pStyle w:val="paragrafesrasas2lygis"/>
        <w:tabs>
          <w:tab w:val="left" w:pos="1418"/>
        </w:tabs>
        <w:ind w:left="0" w:firstLine="568"/>
        <w:rPr>
          <w:sz w:val="24"/>
          <w:szCs w:val="24"/>
        </w:rPr>
      </w:pPr>
      <w:bookmarkStart w:id="109" w:name="_Ref441409959"/>
      <w:r w:rsidRPr="00317444">
        <w:rPr>
          <w:sz w:val="24"/>
          <w:szCs w:val="24"/>
        </w:rPr>
        <w:t>Valdžios subjektas</w:t>
      </w:r>
      <w:r w:rsidR="006A69C4" w:rsidRPr="00317444">
        <w:rPr>
          <w:sz w:val="24"/>
          <w:szCs w:val="24"/>
        </w:rPr>
        <w:t xml:space="preserve"> pateikia atnaujintą</w:t>
      </w:r>
      <w:r w:rsidR="00D465C1" w:rsidRPr="00317444">
        <w:rPr>
          <w:sz w:val="24"/>
          <w:szCs w:val="24"/>
        </w:rPr>
        <w:t xml:space="preserve"> </w:t>
      </w:r>
      <w:r w:rsidR="008A2536" w:rsidRPr="00317444">
        <w:rPr>
          <w:sz w:val="24"/>
          <w:szCs w:val="24"/>
        </w:rPr>
        <w:t>S</w:t>
      </w:r>
      <w:r w:rsidR="00D465C1" w:rsidRPr="00317444">
        <w:rPr>
          <w:sz w:val="24"/>
          <w:szCs w:val="24"/>
        </w:rPr>
        <w:t>utart</w:t>
      </w:r>
      <w:r w:rsidR="00256D8D">
        <w:rPr>
          <w:sz w:val="24"/>
          <w:szCs w:val="24"/>
        </w:rPr>
        <w:t>ies projektą</w:t>
      </w:r>
      <w:r w:rsidR="00D465C1" w:rsidRPr="00317444">
        <w:rPr>
          <w:sz w:val="24"/>
          <w:szCs w:val="24"/>
        </w:rPr>
        <w:t xml:space="preserve"> </w:t>
      </w:r>
      <w:r w:rsidR="009C16A3" w:rsidRPr="00317444">
        <w:rPr>
          <w:sz w:val="24"/>
          <w:szCs w:val="24"/>
        </w:rPr>
        <w:t>F</w:t>
      </w:r>
      <w:r w:rsidR="00D465C1" w:rsidRPr="00317444">
        <w:rPr>
          <w:sz w:val="24"/>
          <w:szCs w:val="24"/>
        </w:rPr>
        <w:t>inansų ministerijai išvadai pateikti</w:t>
      </w:r>
      <w:bookmarkEnd w:id="109"/>
      <w:r w:rsidR="00D20EBD" w:rsidRPr="00317444">
        <w:rPr>
          <w:color w:val="0033CC"/>
          <w:sz w:val="24"/>
          <w:szCs w:val="24"/>
        </w:rPr>
        <w:t>.</w:t>
      </w:r>
    </w:p>
    <w:p w14:paraId="2932563B" w14:textId="2AF7D758" w:rsidR="00D465C1" w:rsidRPr="00317444" w:rsidRDefault="00D465C1" w:rsidP="0056264A">
      <w:pPr>
        <w:pStyle w:val="paragrafesrasas2lygis"/>
        <w:tabs>
          <w:tab w:val="left" w:pos="1418"/>
        </w:tabs>
        <w:ind w:left="0" w:firstLine="568"/>
        <w:rPr>
          <w:sz w:val="24"/>
          <w:szCs w:val="24"/>
        </w:rPr>
      </w:pPr>
      <w:r w:rsidRPr="00317444">
        <w:rPr>
          <w:sz w:val="24"/>
          <w:szCs w:val="24"/>
        </w:rPr>
        <w:t xml:space="preserve">Sudaryti </w:t>
      </w:r>
      <w:r w:rsidR="00E333D9" w:rsidRPr="00317444">
        <w:rPr>
          <w:sz w:val="24"/>
          <w:szCs w:val="24"/>
        </w:rPr>
        <w:t>S</w:t>
      </w:r>
      <w:r w:rsidRPr="00317444">
        <w:rPr>
          <w:sz w:val="24"/>
          <w:szCs w:val="24"/>
        </w:rPr>
        <w:t xml:space="preserve">utartį </w:t>
      </w:r>
      <w:r w:rsidR="006F41B8" w:rsidRPr="00317444">
        <w:rPr>
          <w:sz w:val="24"/>
          <w:szCs w:val="24"/>
        </w:rPr>
        <w:t xml:space="preserve">Valdžios subjektas </w:t>
      </w:r>
      <w:r w:rsidRPr="00317444">
        <w:rPr>
          <w:sz w:val="24"/>
          <w:szCs w:val="24"/>
        </w:rPr>
        <w:t xml:space="preserve">galės tik jeigu </w:t>
      </w:r>
      <w:r w:rsidR="00721F00" w:rsidRPr="00317444">
        <w:rPr>
          <w:sz w:val="24"/>
          <w:szCs w:val="24"/>
        </w:rPr>
        <w:t xml:space="preserve">bus atsižvelgta į Finansų ministerijos nuomonę dėl Sutarties projekto, parengto atsižvelgiant į derybų rezultatus, atitikimo finansinėms sąlygoms fiskalinėms sąlygoms fiskalinės drausmės reikalavimų požiūriu. Sutarties projekto nuostatos galinčios turėti įtakos valdžios sektorių finansiniams rodikliams bus pakoreguotas pagal Finansų ministerijos pastabas. </w:t>
      </w:r>
      <w:r w:rsidR="00721F00" w:rsidRPr="00256D8D">
        <w:rPr>
          <w:color w:val="0070C0"/>
          <w:sz w:val="24"/>
          <w:szCs w:val="24"/>
        </w:rPr>
        <w:t>[</w:t>
      </w:r>
      <w:r w:rsidR="00721F00" w:rsidRPr="00256D8D">
        <w:rPr>
          <w:i/>
          <w:color w:val="0070C0"/>
          <w:sz w:val="24"/>
          <w:szCs w:val="24"/>
        </w:rPr>
        <w:t xml:space="preserve">Jei Projektą įgyvendina centrinės valdžios subjektas </w:t>
      </w:r>
      <w:r w:rsidR="00721F00" w:rsidRPr="00317444">
        <w:rPr>
          <w:color w:val="00B050"/>
          <w:sz w:val="24"/>
          <w:szCs w:val="24"/>
        </w:rPr>
        <w:t xml:space="preserve">Jei po derybų Sutarties projekte nurodytos sąlygos neatitinka Lietuvos Respublikos Vyriausybės ar Lietuvos Respublikos Seimo sprendime dėl partnerystės projekto įgyvendinimo nustatytų sąlygų, Valdžios subjektas nutraukia </w:t>
      </w:r>
      <w:r w:rsidR="00EC615E">
        <w:rPr>
          <w:color w:val="00B050"/>
          <w:sz w:val="24"/>
          <w:szCs w:val="24"/>
        </w:rPr>
        <w:t>Skelbiamų</w:t>
      </w:r>
      <w:r w:rsidR="00E3272F">
        <w:rPr>
          <w:color w:val="00B050"/>
          <w:sz w:val="24"/>
          <w:szCs w:val="24"/>
        </w:rPr>
        <w:t xml:space="preserve"> derybų </w:t>
      </w:r>
      <w:r w:rsidR="00841C65" w:rsidRPr="00317444">
        <w:rPr>
          <w:color w:val="00B050"/>
          <w:sz w:val="24"/>
          <w:szCs w:val="24"/>
        </w:rPr>
        <w:t>procedūrą</w:t>
      </w:r>
      <w:r w:rsidR="00721F00" w:rsidRPr="00317444">
        <w:rPr>
          <w:color w:val="00B050"/>
          <w:sz w:val="24"/>
          <w:szCs w:val="24"/>
        </w:rPr>
        <w:t>].</w:t>
      </w:r>
      <w:r w:rsidR="00721F00" w:rsidRPr="00317444">
        <w:rPr>
          <w:color w:val="0000FF"/>
          <w:sz w:val="24"/>
          <w:szCs w:val="24"/>
        </w:rPr>
        <w:t xml:space="preserve"> </w:t>
      </w:r>
      <w:r w:rsidR="00721F00" w:rsidRPr="00256D8D">
        <w:rPr>
          <w:color w:val="0070C0"/>
          <w:sz w:val="24"/>
          <w:szCs w:val="24"/>
        </w:rPr>
        <w:t>[</w:t>
      </w:r>
      <w:r w:rsidR="00721F00" w:rsidRPr="00256D8D">
        <w:rPr>
          <w:i/>
          <w:color w:val="0070C0"/>
          <w:sz w:val="24"/>
          <w:szCs w:val="24"/>
        </w:rPr>
        <w:t xml:space="preserve">Jei </w:t>
      </w:r>
      <w:r w:rsidR="00841C65" w:rsidRPr="00256D8D">
        <w:rPr>
          <w:i/>
          <w:color w:val="0070C0"/>
          <w:sz w:val="24"/>
          <w:szCs w:val="24"/>
        </w:rPr>
        <w:t>Projektą įgyvendina</w:t>
      </w:r>
      <w:r w:rsidR="00721F00" w:rsidRPr="00256D8D">
        <w:rPr>
          <w:i/>
          <w:color w:val="0070C0"/>
          <w:sz w:val="24"/>
          <w:szCs w:val="24"/>
        </w:rPr>
        <w:t xml:space="preserve"> vietos valdžios subjektas</w:t>
      </w:r>
      <w:r w:rsidR="00721F00" w:rsidRPr="00256D8D">
        <w:rPr>
          <w:color w:val="0070C0"/>
          <w:sz w:val="24"/>
          <w:szCs w:val="24"/>
        </w:rPr>
        <w:t xml:space="preserve"> </w:t>
      </w:r>
      <w:r w:rsidR="00721F00" w:rsidRPr="00317444">
        <w:rPr>
          <w:color w:val="00B050"/>
          <w:sz w:val="24"/>
          <w:szCs w:val="24"/>
        </w:rPr>
        <w:t>Jei po derybų Sutarties projekte nuodytos sąlygos neatitinka</w:t>
      </w:r>
      <w:r w:rsidR="00721F00" w:rsidRPr="00317444">
        <w:rPr>
          <w:color w:val="0000FF"/>
          <w:sz w:val="24"/>
          <w:szCs w:val="24"/>
        </w:rPr>
        <w:t xml:space="preserve"> </w:t>
      </w:r>
      <w:r w:rsidR="00721F00" w:rsidRPr="00317444">
        <w:rPr>
          <w:color w:val="FF0000"/>
          <w:sz w:val="24"/>
          <w:szCs w:val="24"/>
        </w:rPr>
        <w:t>[</w:t>
      </w:r>
      <w:r w:rsidR="00721F00" w:rsidRPr="00317444">
        <w:rPr>
          <w:i/>
          <w:color w:val="FF0000"/>
          <w:sz w:val="24"/>
          <w:szCs w:val="24"/>
        </w:rPr>
        <w:t>savivaldybės pavadinimas</w:t>
      </w:r>
      <w:r w:rsidR="00721F00" w:rsidRPr="00317444">
        <w:rPr>
          <w:color w:val="FF0000"/>
          <w:sz w:val="24"/>
          <w:szCs w:val="24"/>
        </w:rPr>
        <w:t xml:space="preserve">] </w:t>
      </w:r>
      <w:r w:rsidR="00721F00" w:rsidRPr="00317444">
        <w:rPr>
          <w:color w:val="00B050"/>
          <w:sz w:val="24"/>
          <w:szCs w:val="24"/>
        </w:rPr>
        <w:t>tarybos sprendime dėl Projekto įgyvendinimo tikslingumo nurodytų sąlygų, Sutarties projektas turi būti teikiamas</w:t>
      </w:r>
      <w:r w:rsidR="00721F00" w:rsidRPr="00317444">
        <w:rPr>
          <w:color w:val="FF0000"/>
          <w:sz w:val="24"/>
          <w:szCs w:val="24"/>
        </w:rPr>
        <w:t xml:space="preserve"> [</w:t>
      </w:r>
      <w:r w:rsidR="00721F00" w:rsidRPr="00317444">
        <w:rPr>
          <w:i/>
          <w:color w:val="FF0000"/>
          <w:sz w:val="24"/>
          <w:szCs w:val="24"/>
        </w:rPr>
        <w:t>savivaldybės pavadinimas</w:t>
      </w:r>
      <w:r w:rsidR="00721F00" w:rsidRPr="00317444">
        <w:rPr>
          <w:color w:val="FF0000"/>
          <w:sz w:val="24"/>
          <w:szCs w:val="24"/>
        </w:rPr>
        <w:t xml:space="preserve">] </w:t>
      </w:r>
      <w:r w:rsidR="00721F00" w:rsidRPr="00317444">
        <w:rPr>
          <w:color w:val="00B050"/>
          <w:sz w:val="24"/>
          <w:szCs w:val="24"/>
        </w:rPr>
        <w:t>kontrolieriui išvadai gauti bei</w:t>
      </w:r>
      <w:r w:rsidR="00721F00" w:rsidRPr="00317444">
        <w:rPr>
          <w:color w:val="FF0000"/>
          <w:sz w:val="24"/>
          <w:szCs w:val="24"/>
        </w:rPr>
        <w:t xml:space="preserve"> [</w:t>
      </w:r>
      <w:r w:rsidR="00721F00" w:rsidRPr="00317444">
        <w:rPr>
          <w:i/>
          <w:color w:val="FF0000"/>
          <w:sz w:val="24"/>
          <w:szCs w:val="24"/>
        </w:rPr>
        <w:t>savivaldybės pavadinimas</w:t>
      </w:r>
      <w:r w:rsidR="00721F00" w:rsidRPr="00317444">
        <w:rPr>
          <w:color w:val="FF0000"/>
          <w:sz w:val="24"/>
          <w:szCs w:val="24"/>
        </w:rPr>
        <w:t xml:space="preserve">] </w:t>
      </w:r>
      <w:r w:rsidR="00721F00" w:rsidRPr="00317444">
        <w:rPr>
          <w:color w:val="00B050"/>
          <w:sz w:val="24"/>
          <w:szCs w:val="24"/>
        </w:rPr>
        <w:t>tarybai pritarti</w:t>
      </w:r>
      <w:r w:rsidR="00E74A3B" w:rsidRPr="00317444">
        <w:rPr>
          <w:color w:val="0033CC"/>
          <w:sz w:val="24"/>
          <w:szCs w:val="24"/>
        </w:rPr>
        <w:t>]</w:t>
      </w:r>
      <w:r w:rsidR="00721F00" w:rsidRPr="00317444">
        <w:rPr>
          <w:sz w:val="24"/>
          <w:szCs w:val="24"/>
        </w:rPr>
        <w:t>.</w:t>
      </w:r>
    </w:p>
    <w:p w14:paraId="0B22EC0E" w14:textId="77777777" w:rsidR="00D465C1" w:rsidRPr="00317444" w:rsidRDefault="004376E3" w:rsidP="0056264A">
      <w:pPr>
        <w:pStyle w:val="paragrafesrasas2lygis"/>
        <w:tabs>
          <w:tab w:val="left" w:pos="1418"/>
        </w:tabs>
        <w:ind w:left="0" w:firstLine="568"/>
        <w:rPr>
          <w:sz w:val="24"/>
          <w:szCs w:val="24"/>
        </w:rPr>
      </w:pPr>
      <w:r w:rsidRPr="00317444">
        <w:rPr>
          <w:sz w:val="24"/>
          <w:szCs w:val="24"/>
        </w:rPr>
        <w:lastRenderedPageBreak/>
        <w:t xml:space="preserve">Valdžios subjektas </w:t>
      </w:r>
      <w:r w:rsidR="00D465C1" w:rsidRPr="00317444">
        <w:rPr>
          <w:sz w:val="24"/>
          <w:szCs w:val="24"/>
        </w:rPr>
        <w:t>negali garantuoti tokio (-</w:t>
      </w:r>
      <w:proofErr w:type="spellStart"/>
      <w:r w:rsidR="00D465C1" w:rsidRPr="00317444">
        <w:rPr>
          <w:sz w:val="24"/>
          <w:szCs w:val="24"/>
        </w:rPr>
        <w:t>ių</w:t>
      </w:r>
      <w:proofErr w:type="spellEnd"/>
      <w:r w:rsidR="00D465C1" w:rsidRPr="00317444">
        <w:rPr>
          <w:sz w:val="24"/>
          <w:szCs w:val="24"/>
        </w:rPr>
        <w:t>) pritarimo (-ų) suteikimo ir neprisiima jokios atsakomybės, jeigu sutikimas nebūtų duotas, tačiau įsipareigoja dėti visas protingas pastangas siekiant gauti tokį sutikimą.</w:t>
      </w:r>
    </w:p>
    <w:p w14:paraId="3C4F4F89" w14:textId="28CF11F7" w:rsidR="00D465C1" w:rsidRPr="00623E79" w:rsidRDefault="00D465C1" w:rsidP="00623E79">
      <w:pPr>
        <w:pStyle w:val="paragrafesrasas2lygis"/>
        <w:tabs>
          <w:tab w:val="left" w:pos="1418"/>
        </w:tabs>
        <w:ind w:left="0" w:firstLine="568"/>
        <w:rPr>
          <w:sz w:val="24"/>
          <w:szCs w:val="24"/>
        </w:rPr>
      </w:pPr>
      <w:r w:rsidRPr="00317444">
        <w:rPr>
          <w:sz w:val="24"/>
          <w:szCs w:val="24"/>
        </w:rPr>
        <w:t xml:space="preserve">Gavus pritarimą </w:t>
      </w:r>
      <w:r w:rsidR="00E333D9" w:rsidRPr="00317444">
        <w:rPr>
          <w:sz w:val="24"/>
          <w:szCs w:val="24"/>
        </w:rPr>
        <w:t>S</w:t>
      </w:r>
      <w:r w:rsidRPr="00317444">
        <w:rPr>
          <w:sz w:val="24"/>
          <w:szCs w:val="24"/>
        </w:rPr>
        <w:t xml:space="preserve">utarties projektui, </w:t>
      </w:r>
      <w:r w:rsidR="002258A4" w:rsidRPr="00317444">
        <w:rPr>
          <w:sz w:val="24"/>
          <w:szCs w:val="24"/>
        </w:rPr>
        <w:t xml:space="preserve">Dalyviai bus kviečiami pateikti </w:t>
      </w:r>
      <w:r w:rsidR="005956A5" w:rsidRPr="00317444">
        <w:rPr>
          <w:sz w:val="24"/>
          <w:szCs w:val="24"/>
        </w:rPr>
        <w:t xml:space="preserve">Galutinius </w:t>
      </w:r>
      <w:r w:rsidR="002258A4" w:rsidRPr="00317444">
        <w:rPr>
          <w:sz w:val="24"/>
          <w:szCs w:val="24"/>
        </w:rPr>
        <w:t>pasiūlym</w:t>
      </w:r>
      <w:r w:rsidR="005956A5" w:rsidRPr="00317444">
        <w:rPr>
          <w:sz w:val="24"/>
          <w:szCs w:val="24"/>
        </w:rPr>
        <w:t>us</w:t>
      </w:r>
      <w:r w:rsidR="002258A4" w:rsidRPr="00317444">
        <w:rPr>
          <w:sz w:val="24"/>
          <w:szCs w:val="24"/>
        </w:rPr>
        <w:t xml:space="preserve"> </w:t>
      </w:r>
      <w:r w:rsidR="00C7483F" w:rsidRPr="00317444">
        <w:rPr>
          <w:sz w:val="24"/>
          <w:szCs w:val="24"/>
        </w:rPr>
        <w:t xml:space="preserve">Sąlygų </w:t>
      </w:r>
      <w:r w:rsidR="009C7F2E" w:rsidRPr="00317444">
        <w:rPr>
          <w:sz w:val="24"/>
          <w:szCs w:val="24"/>
        </w:rPr>
        <w:fldChar w:fldCharType="begin"/>
      </w:r>
      <w:r w:rsidR="009C7F2E" w:rsidRPr="00317444">
        <w:rPr>
          <w:sz w:val="24"/>
          <w:szCs w:val="24"/>
        </w:rPr>
        <w:instrText xml:space="preserve"> REF _Ref445050579 \r \h </w:instrText>
      </w:r>
      <w:r w:rsidR="004E242C" w:rsidRPr="00317444">
        <w:rPr>
          <w:sz w:val="24"/>
          <w:szCs w:val="24"/>
        </w:rPr>
        <w:instrText xml:space="preserve"> \* MERGEFORMAT </w:instrText>
      </w:r>
      <w:r w:rsidR="009C7F2E" w:rsidRPr="00317444">
        <w:rPr>
          <w:sz w:val="24"/>
          <w:szCs w:val="24"/>
        </w:rPr>
      </w:r>
      <w:r w:rsidR="009C7F2E" w:rsidRPr="00317444">
        <w:rPr>
          <w:sz w:val="24"/>
          <w:szCs w:val="24"/>
        </w:rPr>
        <w:fldChar w:fldCharType="separate"/>
      </w:r>
      <w:r w:rsidR="00CF3B2E">
        <w:rPr>
          <w:sz w:val="24"/>
          <w:szCs w:val="24"/>
        </w:rPr>
        <w:t>7</w:t>
      </w:r>
      <w:r w:rsidR="009C7F2E" w:rsidRPr="00317444">
        <w:rPr>
          <w:sz w:val="24"/>
          <w:szCs w:val="24"/>
        </w:rPr>
        <w:fldChar w:fldCharType="end"/>
      </w:r>
      <w:r w:rsidR="00C7483F" w:rsidRPr="00317444">
        <w:rPr>
          <w:sz w:val="24"/>
          <w:szCs w:val="24"/>
        </w:rPr>
        <w:t xml:space="preserve"> </w:t>
      </w:r>
      <w:r w:rsidR="000F3DB2" w:rsidRPr="00317444">
        <w:rPr>
          <w:sz w:val="24"/>
          <w:szCs w:val="24"/>
        </w:rPr>
        <w:t>skyriuje</w:t>
      </w:r>
      <w:r w:rsidR="00C7483F" w:rsidRPr="00317444">
        <w:rPr>
          <w:sz w:val="24"/>
          <w:szCs w:val="24"/>
        </w:rPr>
        <w:t xml:space="preserve"> nustatyta tva</w:t>
      </w:r>
      <w:r w:rsidR="00415224" w:rsidRPr="00317444">
        <w:rPr>
          <w:sz w:val="24"/>
          <w:szCs w:val="24"/>
        </w:rPr>
        <w:t>r</w:t>
      </w:r>
      <w:r w:rsidR="00C7483F" w:rsidRPr="00317444">
        <w:rPr>
          <w:sz w:val="24"/>
          <w:szCs w:val="24"/>
        </w:rPr>
        <w:t>ka.</w:t>
      </w:r>
    </w:p>
    <w:p w14:paraId="49AB1F40" w14:textId="77777777" w:rsidR="008A35F6" w:rsidRPr="00317444" w:rsidRDefault="00E947A3" w:rsidP="00806DB3">
      <w:pPr>
        <w:pStyle w:val="Antrat2"/>
        <w:numPr>
          <w:ilvl w:val="0"/>
          <w:numId w:val="13"/>
        </w:numPr>
        <w:tabs>
          <w:tab w:val="left" w:pos="993"/>
          <w:tab w:val="left" w:pos="1276"/>
          <w:tab w:val="left" w:pos="1701"/>
          <w:tab w:val="left" w:pos="2268"/>
          <w:tab w:val="left" w:pos="2694"/>
        </w:tabs>
        <w:spacing w:after="120"/>
        <w:jc w:val="center"/>
        <w:rPr>
          <w:color w:val="943634" w:themeColor="accent2" w:themeShade="BF"/>
          <w:sz w:val="24"/>
          <w:szCs w:val="24"/>
        </w:rPr>
      </w:pPr>
      <w:bookmarkStart w:id="110" w:name="_Ref445050579"/>
      <w:bookmarkStart w:id="111" w:name="_Toc141452268"/>
      <w:bookmarkStart w:id="112" w:name="_Toc141452340"/>
      <w:r w:rsidRPr="00317444">
        <w:rPr>
          <w:color w:val="943634" w:themeColor="accent2" w:themeShade="BF"/>
          <w:sz w:val="24"/>
          <w:szCs w:val="24"/>
        </w:rPr>
        <w:t>G</w:t>
      </w:r>
      <w:r w:rsidR="008A35F6" w:rsidRPr="00317444">
        <w:rPr>
          <w:color w:val="943634" w:themeColor="accent2" w:themeShade="BF"/>
          <w:sz w:val="24"/>
          <w:szCs w:val="24"/>
        </w:rPr>
        <w:t xml:space="preserve">alutinio </w:t>
      </w:r>
      <w:r w:rsidR="00990A6A" w:rsidRPr="00317444">
        <w:rPr>
          <w:color w:val="943634" w:themeColor="accent2" w:themeShade="BF"/>
          <w:sz w:val="24"/>
          <w:szCs w:val="24"/>
        </w:rPr>
        <w:t>p</w:t>
      </w:r>
      <w:r w:rsidR="008A35F6" w:rsidRPr="00317444">
        <w:rPr>
          <w:color w:val="943634" w:themeColor="accent2" w:themeShade="BF"/>
          <w:sz w:val="24"/>
          <w:szCs w:val="24"/>
        </w:rPr>
        <w:t>asiūlymo pateikimas</w:t>
      </w:r>
      <w:bookmarkEnd w:id="110"/>
      <w:bookmarkEnd w:id="111"/>
      <w:bookmarkEnd w:id="112"/>
    </w:p>
    <w:p w14:paraId="78DF8503" w14:textId="2376AC2E" w:rsidR="0025051C" w:rsidRPr="00317444" w:rsidRDefault="004B598A" w:rsidP="0056264A">
      <w:pPr>
        <w:pStyle w:val="paragrafesrasas2lygis"/>
        <w:tabs>
          <w:tab w:val="left" w:pos="1418"/>
        </w:tabs>
        <w:ind w:left="0" w:firstLine="568"/>
        <w:rPr>
          <w:sz w:val="24"/>
          <w:szCs w:val="24"/>
        </w:rPr>
      </w:pPr>
      <w:bookmarkStart w:id="113" w:name="_Ref109744790"/>
      <w:bookmarkStart w:id="114" w:name="_Ref501635374"/>
      <w:r w:rsidRPr="00317444">
        <w:rPr>
          <w:sz w:val="24"/>
          <w:szCs w:val="24"/>
        </w:rPr>
        <w:t>Pasibaigus deryboms, suinteresuoti Dalyviai bus pakviesti pat</w:t>
      </w:r>
      <w:r w:rsidR="00ED773F" w:rsidRPr="00317444">
        <w:rPr>
          <w:sz w:val="24"/>
          <w:szCs w:val="24"/>
        </w:rPr>
        <w:t>ei</w:t>
      </w:r>
      <w:r w:rsidRPr="00317444">
        <w:rPr>
          <w:sz w:val="24"/>
          <w:szCs w:val="24"/>
        </w:rPr>
        <w:t>kti Ga</w:t>
      </w:r>
      <w:r w:rsidR="00ED773F" w:rsidRPr="00317444">
        <w:rPr>
          <w:sz w:val="24"/>
          <w:szCs w:val="24"/>
        </w:rPr>
        <w:t>l</w:t>
      </w:r>
      <w:r w:rsidRPr="00317444">
        <w:rPr>
          <w:sz w:val="24"/>
          <w:szCs w:val="24"/>
        </w:rPr>
        <w:t>utinį pasiūlymą</w:t>
      </w:r>
      <w:r w:rsidR="002B3B38" w:rsidRPr="00317444">
        <w:rPr>
          <w:sz w:val="24"/>
          <w:szCs w:val="24"/>
        </w:rPr>
        <w:t>, kurį sudaro</w:t>
      </w:r>
      <w:r w:rsidR="0025051C" w:rsidRPr="00317444">
        <w:rPr>
          <w:sz w:val="24"/>
          <w:szCs w:val="24"/>
        </w:rPr>
        <w:t>:</w:t>
      </w:r>
      <w:bookmarkEnd w:id="113"/>
    </w:p>
    <w:p w14:paraId="25A89F5F" w14:textId="7C7A1158" w:rsidR="0025051C" w:rsidRPr="00317444" w:rsidRDefault="002B3B38" w:rsidP="00806DB3">
      <w:pPr>
        <w:pStyle w:val="paragrafesrasas2lygis"/>
        <w:numPr>
          <w:ilvl w:val="2"/>
          <w:numId w:val="22"/>
        </w:numPr>
        <w:tabs>
          <w:tab w:val="left" w:pos="1418"/>
        </w:tabs>
        <w:ind w:left="1276" w:hanging="708"/>
        <w:rPr>
          <w:sz w:val="24"/>
          <w:szCs w:val="24"/>
        </w:rPr>
      </w:pPr>
      <w:r w:rsidRPr="00317444">
        <w:rPr>
          <w:sz w:val="24"/>
          <w:szCs w:val="24"/>
        </w:rPr>
        <w:t xml:space="preserve">Techninė ir Finansinė pasiūlymų formos, pateiktos Sąlygų </w:t>
      </w:r>
      <w:r w:rsidR="00E63D8A">
        <w:rPr>
          <w:sz w:val="24"/>
          <w:szCs w:val="24"/>
        </w:rPr>
        <w:fldChar w:fldCharType="begin"/>
      </w:r>
      <w:r w:rsidR="00E63D8A">
        <w:rPr>
          <w:sz w:val="24"/>
          <w:szCs w:val="24"/>
        </w:rPr>
        <w:instrText xml:space="preserve"> REF _Ref114822051 \r \h </w:instrText>
      </w:r>
      <w:r w:rsidR="00E63D8A">
        <w:rPr>
          <w:sz w:val="24"/>
          <w:szCs w:val="24"/>
        </w:rPr>
      </w:r>
      <w:r w:rsidR="00E63D8A">
        <w:rPr>
          <w:sz w:val="24"/>
          <w:szCs w:val="24"/>
        </w:rPr>
        <w:fldChar w:fldCharType="separate"/>
      </w:r>
      <w:r w:rsidR="00CF3B2E">
        <w:rPr>
          <w:sz w:val="24"/>
          <w:szCs w:val="24"/>
        </w:rPr>
        <w:t>19</w:t>
      </w:r>
      <w:r w:rsidR="00E63D8A">
        <w:rPr>
          <w:sz w:val="24"/>
          <w:szCs w:val="24"/>
        </w:rPr>
        <w:fldChar w:fldCharType="end"/>
      </w:r>
      <w:r w:rsidR="00174CC3">
        <w:rPr>
          <w:sz w:val="24"/>
          <w:szCs w:val="24"/>
        </w:rPr>
        <w:t xml:space="preserve"> </w:t>
      </w:r>
      <w:r w:rsidRPr="00317444">
        <w:rPr>
          <w:sz w:val="24"/>
          <w:szCs w:val="24"/>
        </w:rPr>
        <w:t xml:space="preserve">priede </w:t>
      </w:r>
      <w:r w:rsidRPr="00317444">
        <w:rPr>
          <w:i/>
          <w:sz w:val="24"/>
          <w:szCs w:val="24"/>
        </w:rPr>
        <w:t>Pasiūlymo forma</w:t>
      </w:r>
      <w:r w:rsidR="0025051C" w:rsidRPr="00317444">
        <w:rPr>
          <w:i/>
          <w:sz w:val="24"/>
          <w:szCs w:val="24"/>
        </w:rPr>
        <w:t>;</w:t>
      </w:r>
    </w:p>
    <w:p w14:paraId="4F92686E" w14:textId="613AA5CC" w:rsidR="0025051C" w:rsidRPr="00317444" w:rsidRDefault="00256D8D" w:rsidP="00806DB3">
      <w:pPr>
        <w:pStyle w:val="Sraopastraipa"/>
        <w:numPr>
          <w:ilvl w:val="2"/>
          <w:numId w:val="22"/>
        </w:numPr>
        <w:tabs>
          <w:tab w:val="left" w:pos="1418"/>
        </w:tabs>
        <w:spacing w:after="120" w:line="276" w:lineRule="auto"/>
        <w:ind w:hanging="850"/>
        <w:jc w:val="both"/>
        <w:rPr>
          <w:color w:val="000000"/>
        </w:rPr>
      </w:pPr>
      <w:r w:rsidRPr="00E43DC9">
        <w:rPr>
          <w:i/>
          <w:iCs/>
          <w:color w:val="0070C0"/>
        </w:rPr>
        <w:t xml:space="preserve">[jei </w:t>
      </w:r>
      <w:r w:rsidRPr="005977FD">
        <w:rPr>
          <w:i/>
          <w:iCs/>
          <w:color w:val="0070C0"/>
        </w:rPr>
        <w:t>atsižvelgiant į konkretaus projekto specifiką, Objektas</w:t>
      </w:r>
      <w:r w:rsidRPr="00E43DC9">
        <w:rPr>
          <w:i/>
          <w:iCs/>
          <w:color w:val="0070C0"/>
        </w:rPr>
        <w:t xml:space="preserve"> apima daugiau nei vieną mokyklą</w:t>
      </w:r>
      <w:r w:rsidRPr="005977FD">
        <w:rPr>
          <w:i/>
          <w:iCs/>
          <w:color w:val="0070C0"/>
        </w:rPr>
        <w:t xml:space="preserve">, nurodoma </w:t>
      </w:r>
      <w:r w:rsidRPr="005977FD">
        <w:rPr>
          <w:iCs/>
          <w:color w:val="00B050"/>
        </w:rPr>
        <w:t>Kiekvienos Objekto dalies</w:t>
      </w:r>
      <w:r w:rsidRPr="005977FD">
        <w:rPr>
          <w:color w:val="00B050"/>
        </w:rPr>
        <w:t>]</w:t>
      </w:r>
      <w:r>
        <w:rPr>
          <w:color w:val="00B050"/>
        </w:rPr>
        <w:t xml:space="preserve"> </w:t>
      </w:r>
      <w:r w:rsidR="0025051C" w:rsidRPr="00317444">
        <w:t>techninė-inžinerinė informacija, parengta pagal Specifikacijas (</w:t>
      </w:r>
      <w:r w:rsidR="0025051C" w:rsidRPr="00317444">
        <w:rPr>
          <w:color w:val="000000"/>
        </w:rPr>
        <w:t xml:space="preserve">Specifikacijų </w:t>
      </w:r>
      <w:r w:rsidR="0025051C" w:rsidRPr="00317444">
        <w:rPr>
          <w:i/>
          <w:color w:val="FF0000"/>
        </w:rPr>
        <w:t>[nurodomi priedėlių numeriai]</w:t>
      </w:r>
      <w:r w:rsidR="0025051C" w:rsidRPr="00317444">
        <w:rPr>
          <w:color w:val="000000"/>
        </w:rPr>
        <w:t xml:space="preserve"> priedėlių formos, kurias užpildyti ir pateikti turi </w:t>
      </w:r>
      <w:r w:rsidR="00CA2622" w:rsidRPr="00317444">
        <w:rPr>
          <w:color w:val="000000"/>
        </w:rPr>
        <w:t>Dalyvis</w:t>
      </w:r>
      <w:r w:rsidR="0025051C" w:rsidRPr="00317444">
        <w:rPr>
          <w:color w:val="000000"/>
        </w:rPr>
        <w:t xml:space="preserve">) ir Sąlygų </w:t>
      </w:r>
      <w:r w:rsidR="00E63D8A">
        <w:rPr>
          <w:color w:val="000000"/>
        </w:rPr>
        <w:fldChar w:fldCharType="begin"/>
      </w:r>
      <w:r w:rsidR="00E63D8A">
        <w:rPr>
          <w:color w:val="000000"/>
        </w:rPr>
        <w:instrText xml:space="preserve"> REF _Ref114822077 \r \h </w:instrText>
      </w:r>
      <w:r w:rsidR="00E63D8A">
        <w:rPr>
          <w:color w:val="000000"/>
        </w:rPr>
      </w:r>
      <w:r w:rsidR="00E63D8A">
        <w:rPr>
          <w:color w:val="000000"/>
        </w:rPr>
        <w:fldChar w:fldCharType="separate"/>
      </w:r>
      <w:r w:rsidR="00CF3B2E">
        <w:rPr>
          <w:color w:val="000000"/>
        </w:rPr>
        <w:t>13</w:t>
      </w:r>
      <w:r w:rsidR="00E63D8A">
        <w:rPr>
          <w:color w:val="000000"/>
        </w:rPr>
        <w:fldChar w:fldCharType="end"/>
      </w:r>
      <w:r w:rsidR="0025051C" w:rsidRPr="00317444">
        <w:rPr>
          <w:color w:val="000000"/>
        </w:rPr>
        <w:t xml:space="preserve"> priede </w:t>
      </w:r>
      <w:r w:rsidR="0025051C" w:rsidRPr="00317444">
        <w:rPr>
          <w:i/>
          <w:color w:val="000000"/>
        </w:rPr>
        <w:t>Reikalavimai techninei-inžinerinei informacijai</w:t>
      </w:r>
      <w:r w:rsidR="0025051C" w:rsidRPr="00317444">
        <w:rPr>
          <w:color w:val="000000"/>
        </w:rPr>
        <w:t xml:space="preserve"> nustatytas sąlygas;</w:t>
      </w:r>
    </w:p>
    <w:p w14:paraId="3EBD182F" w14:textId="2C2E0B80" w:rsidR="0025051C" w:rsidRPr="00317444" w:rsidRDefault="0025051C" w:rsidP="00806DB3">
      <w:pPr>
        <w:pStyle w:val="Sraopastraipa"/>
        <w:numPr>
          <w:ilvl w:val="2"/>
          <w:numId w:val="22"/>
        </w:numPr>
        <w:tabs>
          <w:tab w:val="left" w:pos="1418"/>
        </w:tabs>
        <w:spacing w:after="120" w:line="276" w:lineRule="auto"/>
        <w:ind w:hanging="850"/>
        <w:jc w:val="both"/>
        <w:rPr>
          <w:color w:val="000000"/>
        </w:rPr>
      </w:pPr>
      <w:r w:rsidRPr="00317444">
        <w:rPr>
          <w:color w:val="000000"/>
        </w:rPr>
        <w:t xml:space="preserve">finansinė informacija parengta pagal Sąlygų </w:t>
      </w:r>
      <w:r w:rsidR="00E63D8A">
        <w:rPr>
          <w:color w:val="000000"/>
        </w:rPr>
        <w:fldChar w:fldCharType="begin"/>
      </w:r>
      <w:r w:rsidR="00E63D8A">
        <w:rPr>
          <w:color w:val="000000"/>
        </w:rPr>
        <w:instrText xml:space="preserve"> REF _Ref113257374 \r \h </w:instrText>
      </w:r>
      <w:r w:rsidR="00E63D8A">
        <w:rPr>
          <w:color w:val="000000"/>
        </w:rPr>
      </w:r>
      <w:r w:rsidR="00E63D8A">
        <w:rPr>
          <w:color w:val="000000"/>
        </w:rPr>
        <w:fldChar w:fldCharType="separate"/>
      </w:r>
      <w:r w:rsidR="00CF3B2E">
        <w:rPr>
          <w:color w:val="000000"/>
        </w:rPr>
        <w:t>14</w:t>
      </w:r>
      <w:r w:rsidR="00E63D8A">
        <w:rPr>
          <w:color w:val="000000"/>
        </w:rPr>
        <w:fldChar w:fldCharType="end"/>
      </w:r>
      <w:r w:rsidRPr="00317444">
        <w:rPr>
          <w:color w:val="000000"/>
        </w:rPr>
        <w:t xml:space="preserve"> priedą </w:t>
      </w:r>
      <w:r w:rsidRPr="00317444">
        <w:rPr>
          <w:i/>
          <w:color w:val="000000"/>
        </w:rPr>
        <w:t>Reikalavimai finansiniam veiklos modeliui;</w:t>
      </w:r>
    </w:p>
    <w:p w14:paraId="3AE95553" w14:textId="167DD0F5" w:rsidR="0025051C" w:rsidRPr="00317444" w:rsidRDefault="0025051C" w:rsidP="00806DB3">
      <w:pPr>
        <w:pStyle w:val="paragrafesrasas2lygis"/>
        <w:numPr>
          <w:ilvl w:val="2"/>
          <w:numId w:val="22"/>
        </w:numPr>
        <w:tabs>
          <w:tab w:val="left" w:pos="1418"/>
        </w:tabs>
        <w:ind w:hanging="850"/>
        <w:rPr>
          <w:sz w:val="24"/>
          <w:szCs w:val="24"/>
        </w:rPr>
      </w:pPr>
      <w:r w:rsidRPr="00317444">
        <w:rPr>
          <w:sz w:val="24"/>
          <w:szCs w:val="24"/>
        </w:rPr>
        <w:t>teisinė informacija pagal</w:t>
      </w:r>
      <w:r w:rsidR="002B3B38" w:rsidRPr="00317444">
        <w:rPr>
          <w:i/>
          <w:sz w:val="24"/>
          <w:szCs w:val="24"/>
        </w:rPr>
        <w:t xml:space="preserve"> </w:t>
      </w:r>
      <w:r w:rsidR="002B3B38" w:rsidRPr="00317444">
        <w:rPr>
          <w:sz w:val="24"/>
          <w:szCs w:val="24"/>
        </w:rPr>
        <w:t xml:space="preserve">Sąlygų </w:t>
      </w:r>
      <w:r w:rsidR="00E63D8A">
        <w:rPr>
          <w:sz w:val="24"/>
          <w:szCs w:val="24"/>
        </w:rPr>
        <w:fldChar w:fldCharType="begin"/>
      </w:r>
      <w:r w:rsidR="00E63D8A">
        <w:rPr>
          <w:sz w:val="24"/>
          <w:szCs w:val="24"/>
        </w:rPr>
        <w:instrText xml:space="preserve"> REF _Ref486508326 \r \h </w:instrText>
      </w:r>
      <w:r w:rsidR="00E63D8A">
        <w:rPr>
          <w:sz w:val="24"/>
          <w:szCs w:val="24"/>
        </w:rPr>
      </w:r>
      <w:r w:rsidR="00E63D8A">
        <w:rPr>
          <w:sz w:val="24"/>
          <w:szCs w:val="24"/>
        </w:rPr>
        <w:fldChar w:fldCharType="separate"/>
      </w:r>
      <w:r w:rsidR="00CF3B2E">
        <w:rPr>
          <w:sz w:val="24"/>
          <w:szCs w:val="24"/>
        </w:rPr>
        <w:t>15</w:t>
      </w:r>
      <w:r w:rsidR="00E63D8A">
        <w:rPr>
          <w:sz w:val="24"/>
          <w:szCs w:val="24"/>
        </w:rPr>
        <w:fldChar w:fldCharType="end"/>
      </w:r>
      <w:r w:rsidR="002B3B38" w:rsidRPr="00317444">
        <w:rPr>
          <w:sz w:val="24"/>
          <w:szCs w:val="24"/>
        </w:rPr>
        <w:t xml:space="preserve"> priede </w:t>
      </w:r>
      <w:r w:rsidR="002B3B38" w:rsidRPr="00317444">
        <w:rPr>
          <w:i/>
          <w:sz w:val="24"/>
          <w:szCs w:val="24"/>
        </w:rPr>
        <w:t>Reikalavimai teisinei informacijai</w:t>
      </w:r>
      <w:r w:rsidRPr="00317444">
        <w:rPr>
          <w:i/>
          <w:sz w:val="24"/>
          <w:szCs w:val="24"/>
        </w:rPr>
        <w:t xml:space="preserve"> </w:t>
      </w:r>
      <w:r w:rsidRPr="00317444">
        <w:rPr>
          <w:sz w:val="24"/>
          <w:szCs w:val="24"/>
        </w:rPr>
        <w:t>pateiktus reikalavimus;</w:t>
      </w:r>
    </w:p>
    <w:p w14:paraId="0CF3BC6B" w14:textId="0FAAF564" w:rsidR="0025051C" w:rsidRPr="00317444" w:rsidRDefault="002B3B38" w:rsidP="00806DB3">
      <w:pPr>
        <w:pStyle w:val="paragrafesrasas2lygis"/>
        <w:numPr>
          <w:ilvl w:val="2"/>
          <w:numId w:val="22"/>
        </w:numPr>
        <w:tabs>
          <w:tab w:val="left" w:pos="1418"/>
        </w:tabs>
        <w:ind w:hanging="850"/>
        <w:rPr>
          <w:sz w:val="24"/>
          <w:szCs w:val="24"/>
        </w:rPr>
      </w:pPr>
      <w:r w:rsidRPr="00317444">
        <w:rPr>
          <w:sz w:val="24"/>
          <w:szCs w:val="24"/>
        </w:rPr>
        <w:t>Susijusių bendrovių sąraš</w:t>
      </w:r>
      <w:r w:rsidR="0025051C" w:rsidRPr="00317444">
        <w:rPr>
          <w:sz w:val="24"/>
          <w:szCs w:val="24"/>
        </w:rPr>
        <w:t>as</w:t>
      </w:r>
      <w:r w:rsidRPr="00317444">
        <w:rPr>
          <w:sz w:val="24"/>
          <w:szCs w:val="24"/>
        </w:rPr>
        <w:t xml:space="preserve"> pagal Sąlygų </w:t>
      </w:r>
      <w:r w:rsidR="00E63D8A">
        <w:rPr>
          <w:sz w:val="24"/>
          <w:szCs w:val="24"/>
        </w:rPr>
        <w:fldChar w:fldCharType="begin"/>
      </w:r>
      <w:r w:rsidR="00E63D8A">
        <w:rPr>
          <w:sz w:val="24"/>
          <w:szCs w:val="24"/>
        </w:rPr>
        <w:instrText xml:space="preserve"> REF _Ref114822124 \r \h </w:instrText>
      </w:r>
      <w:r w:rsidR="00E63D8A">
        <w:rPr>
          <w:sz w:val="24"/>
          <w:szCs w:val="24"/>
        </w:rPr>
      </w:r>
      <w:r w:rsidR="00E63D8A">
        <w:rPr>
          <w:sz w:val="24"/>
          <w:szCs w:val="24"/>
        </w:rPr>
        <w:fldChar w:fldCharType="separate"/>
      </w:r>
      <w:r w:rsidR="00CF3B2E">
        <w:rPr>
          <w:sz w:val="24"/>
          <w:szCs w:val="24"/>
        </w:rPr>
        <w:t>20</w:t>
      </w:r>
      <w:r w:rsidR="00E63D8A">
        <w:rPr>
          <w:sz w:val="24"/>
          <w:szCs w:val="24"/>
        </w:rPr>
        <w:fldChar w:fldCharType="end"/>
      </w:r>
      <w:r w:rsidRPr="00317444">
        <w:rPr>
          <w:sz w:val="24"/>
          <w:szCs w:val="24"/>
        </w:rPr>
        <w:t xml:space="preserve"> priede </w:t>
      </w:r>
      <w:r w:rsidRPr="00317444">
        <w:rPr>
          <w:i/>
          <w:sz w:val="24"/>
          <w:szCs w:val="24"/>
        </w:rPr>
        <w:t>Susijusių bendrovių sąrašas</w:t>
      </w:r>
      <w:r w:rsidRPr="00317444">
        <w:rPr>
          <w:sz w:val="24"/>
          <w:szCs w:val="24"/>
        </w:rPr>
        <w:t xml:space="preserve"> pateiktą formą, kuris privalo būti iš karto atnaujinamas, jeigu pasikeičia nurodytos Susijusios bendrovės</w:t>
      </w:r>
      <w:r w:rsidR="0025051C" w:rsidRPr="00317444">
        <w:rPr>
          <w:sz w:val="24"/>
          <w:szCs w:val="24"/>
        </w:rPr>
        <w:t>;</w:t>
      </w:r>
      <w:r w:rsidRPr="00317444">
        <w:rPr>
          <w:sz w:val="24"/>
          <w:szCs w:val="24"/>
        </w:rPr>
        <w:t xml:space="preserve"> </w:t>
      </w:r>
    </w:p>
    <w:p w14:paraId="2A3116FB" w14:textId="777C3551" w:rsidR="0025051C" w:rsidRPr="00317444" w:rsidRDefault="002B3B38" w:rsidP="00806DB3">
      <w:pPr>
        <w:pStyle w:val="paragrafesrasas2lygis"/>
        <w:numPr>
          <w:ilvl w:val="2"/>
          <w:numId w:val="22"/>
        </w:numPr>
        <w:tabs>
          <w:tab w:val="left" w:pos="1418"/>
        </w:tabs>
        <w:ind w:hanging="850"/>
        <w:rPr>
          <w:sz w:val="24"/>
          <w:szCs w:val="24"/>
        </w:rPr>
      </w:pPr>
      <w:r w:rsidRPr="00317444">
        <w:rPr>
          <w:sz w:val="24"/>
          <w:szCs w:val="24"/>
        </w:rPr>
        <w:t>Objekto sukūrimo, Paslaugų teikimo</w:t>
      </w:r>
      <w:r w:rsidR="006E5D33" w:rsidRPr="00317444">
        <w:rPr>
          <w:sz w:val="24"/>
          <w:szCs w:val="24"/>
        </w:rPr>
        <w:t xml:space="preserve"> ir Sutarties valdymo</w:t>
      </w:r>
      <w:r w:rsidRPr="00317444">
        <w:rPr>
          <w:sz w:val="24"/>
          <w:szCs w:val="24"/>
        </w:rPr>
        <w:t xml:space="preserve"> plan</w:t>
      </w:r>
      <w:r w:rsidR="0025051C" w:rsidRPr="00317444">
        <w:rPr>
          <w:sz w:val="24"/>
          <w:szCs w:val="24"/>
        </w:rPr>
        <w:t>as</w:t>
      </w:r>
      <w:r w:rsidRPr="00317444">
        <w:rPr>
          <w:sz w:val="24"/>
          <w:szCs w:val="24"/>
        </w:rPr>
        <w:t>, pateikt</w:t>
      </w:r>
      <w:r w:rsidR="0025051C" w:rsidRPr="00317444">
        <w:rPr>
          <w:sz w:val="24"/>
          <w:szCs w:val="24"/>
        </w:rPr>
        <w:t>as pagal</w:t>
      </w:r>
      <w:r w:rsidRPr="00317444">
        <w:rPr>
          <w:sz w:val="24"/>
          <w:szCs w:val="24"/>
        </w:rPr>
        <w:t xml:space="preserve"> </w:t>
      </w:r>
      <w:r w:rsidR="00E63D8A">
        <w:rPr>
          <w:sz w:val="24"/>
          <w:szCs w:val="24"/>
        </w:rPr>
        <w:fldChar w:fldCharType="begin"/>
      </w:r>
      <w:r w:rsidR="00E63D8A">
        <w:rPr>
          <w:sz w:val="24"/>
          <w:szCs w:val="24"/>
        </w:rPr>
        <w:instrText xml:space="preserve"> REF _Ref114822137 \r \h </w:instrText>
      </w:r>
      <w:r w:rsidR="00E63D8A">
        <w:rPr>
          <w:sz w:val="24"/>
          <w:szCs w:val="24"/>
        </w:rPr>
      </w:r>
      <w:r w:rsidR="00E63D8A">
        <w:rPr>
          <w:sz w:val="24"/>
          <w:szCs w:val="24"/>
        </w:rPr>
        <w:fldChar w:fldCharType="separate"/>
      </w:r>
      <w:r w:rsidR="006020B2">
        <w:rPr>
          <w:sz w:val="24"/>
          <w:szCs w:val="24"/>
        </w:rPr>
        <w:fldChar w:fldCharType="begin"/>
      </w:r>
      <w:r w:rsidR="006020B2">
        <w:rPr>
          <w:sz w:val="24"/>
          <w:szCs w:val="24"/>
        </w:rPr>
        <w:instrText xml:space="preserve"> REF _Ref143156321 \r \h </w:instrText>
      </w:r>
      <w:r w:rsidR="006020B2">
        <w:rPr>
          <w:sz w:val="24"/>
          <w:szCs w:val="24"/>
        </w:rPr>
      </w:r>
      <w:r w:rsidR="006020B2">
        <w:rPr>
          <w:sz w:val="24"/>
          <w:szCs w:val="24"/>
        </w:rPr>
        <w:fldChar w:fldCharType="separate"/>
      </w:r>
      <w:r w:rsidR="006020B2">
        <w:rPr>
          <w:sz w:val="24"/>
          <w:szCs w:val="24"/>
        </w:rPr>
        <w:t>16</w:t>
      </w:r>
      <w:r w:rsidR="006020B2">
        <w:rPr>
          <w:sz w:val="24"/>
          <w:szCs w:val="24"/>
        </w:rPr>
        <w:fldChar w:fldCharType="end"/>
      </w:r>
      <w:r w:rsidR="00E63D8A">
        <w:rPr>
          <w:sz w:val="24"/>
          <w:szCs w:val="24"/>
        </w:rPr>
        <w:fldChar w:fldCharType="end"/>
      </w:r>
      <w:r w:rsidRPr="00317444">
        <w:rPr>
          <w:sz w:val="24"/>
          <w:szCs w:val="24"/>
        </w:rPr>
        <w:t xml:space="preserve"> priede </w:t>
      </w:r>
      <w:r w:rsidR="006020B2">
        <w:rPr>
          <w:sz w:val="24"/>
          <w:szCs w:val="24"/>
        </w:rPr>
        <w:t xml:space="preserve">Reikalavimai </w:t>
      </w:r>
      <w:r w:rsidR="002957AB">
        <w:rPr>
          <w:i/>
          <w:sz w:val="24"/>
          <w:szCs w:val="24"/>
        </w:rPr>
        <w:t>O</w:t>
      </w:r>
      <w:r w:rsidRPr="00317444">
        <w:rPr>
          <w:i/>
          <w:sz w:val="24"/>
          <w:szCs w:val="24"/>
        </w:rPr>
        <w:t xml:space="preserve">bjekto sukūrimo, </w:t>
      </w:r>
      <w:r w:rsidR="006020B2">
        <w:rPr>
          <w:i/>
          <w:sz w:val="24"/>
          <w:szCs w:val="24"/>
        </w:rPr>
        <w:t>P</w:t>
      </w:r>
      <w:r w:rsidRPr="00317444">
        <w:rPr>
          <w:i/>
          <w:sz w:val="24"/>
          <w:szCs w:val="24"/>
        </w:rPr>
        <w:t xml:space="preserve">aslaugų teikimo ir </w:t>
      </w:r>
      <w:r w:rsidR="006020B2">
        <w:rPr>
          <w:i/>
          <w:sz w:val="24"/>
          <w:szCs w:val="24"/>
        </w:rPr>
        <w:t>S</w:t>
      </w:r>
      <w:r w:rsidRPr="00317444">
        <w:rPr>
          <w:i/>
          <w:sz w:val="24"/>
          <w:szCs w:val="24"/>
        </w:rPr>
        <w:t>utarties valdymo plan</w:t>
      </w:r>
      <w:r w:rsidR="006020B2">
        <w:rPr>
          <w:i/>
          <w:sz w:val="24"/>
          <w:szCs w:val="24"/>
        </w:rPr>
        <w:t>ui</w:t>
      </w:r>
      <w:r w:rsidR="002957AB">
        <w:rPr>
          <w:i/>
          <w:sz w:val="24"/>
          <w:szCs w:val="24"/>
        </w:rPr>
        <w:t xml:space="preserve"> </w:t>
      </w:r>
      <w:r w:rsidR="0025051C" w:rsidRPr="00317444">
        <w:rPr>
          <w:i/>
          <w:sz w:val="24"/>
          <w:szCs w:val="24"/>
        </w:rPr>
        <w:t xml:space="preserve"> </w:t>
      </w:r>
      <w:r w:rsidR="0025051C" w:rsidRPr="00317444">
        <w:rPr>
          <w:sz w:val="24"/>
          <w:szCs w:val="24"/>
        </w:rPr>
        <w:t>nurodytus reikalavimus</w:t>
      </w:r>
      <w:r w:rsidRPr="00317444">
        <w:rPr>
          <w:sz w:val="24"/>
          <w:szCs w:val="24"/>
        </w:rPr>
        <w:t xml:space="preserve">. </w:t>
      </w:r>
    </w:p>
    <w:p w14:paraId="59D08E68" w14:textId="0DD25692" w:rsidR="006A7823" w:rsidRPr="00317444" w:rsidRDefault="0025051C" w:rsidP="00806DB3">
      <w:pPr>
        <w:pStyle w:val="paragrafesrasas2lygis"/>
        <w:numPr>
          <w:ilvl w:val="2"/>
          <w:numId w:val="22"/>
        </w:numPr>
        <w:tabs>
          <w:tab w:val="left" w:pos="1418"/>
        </w:tabs>
        <w:ind w:hanging="850"/>
        <w:rPr>
          <w:sz w:val="24"/>
          <w:szCs w:val="24"/>
        </w:rPr>
      </w:pPr>
      <w:r w:rsidRPr="00317444">
        <w:rPr>
          <w:sz w:val="24"/>
          <w:szCs w:val="24"/>
        </w:rPr>
        <w:t>Galutinio pasiūlymo santrauka</w:t>
      </w:r>
      <w:r w:rsidR="006A7823" w:rsidRPr="00317444">
        <w:rPr>
          <w:sz w:val="24"/>
          <w:szCs w:val="24"/>
        </w:rPr>
        <w:t>, kurioje turi būti nurodyta esminė ir nekonfidenciali Techninio pasiūlymo ir Finansinio pasiūlymo informacija</w:t>
      </w:r>
      <w:r w:rsidR="000235D5" w:rsidRPr="00317444">
        <w:rPr>
          <w:sz w:val="24"/>
          <w:szCs w:val="24"/>
        </w:rPr>
        <w:t xml:space="preserve"> ir </w:t>
      </w:r>
      <w:r w:rsidR="006A7823" w:rsidRPr="00317444">
        <w:rPr>
          <w:sz w:val="24"/>
          <w:szCs w:val="24"/>
        </w:rPr>
        <w:t>kurioje turi būti aptarti šie esminiai Galutinio pasiūlymo aspektai:</w:t>
      </w:r>
    </w:p>
    <w:p w14:paraId="06156AB6" w14:textId="3A16FA5A" w:rsidR="0087560E" w:rsidRPr="00317444" w:rsidRDefault="0087560E" w:rsidP="00806DB3">
      <w:pPr>
        <w:pStyle w:val="paragrafesrasas2lygis"/>
        <w:numPr>
          <w:ilvl w:val="3"/>
          <w:numId w:val="22"/>
        </w:numPr>
        <w:tabs>
          <w:tab w:val="left" w:pos="1560"/>
        </w:tabs>
        <w:ind w:left="1843" w:hanging="850"/>
        <w:rPr>
          <w:sz w:val="24"/>
          <w:szCs w:val="24"/>
        </w:rPr>
      </w:pPr>
      <w:r w:rsidRPr="00317444">
        <w:rPr>
          <w:sz w:val="24"/>
          <w:szCs w:val="24"/>
        </w:rPr>
        <w:t>Privataus subjekto ir kitų su Projekto įgyvendinimu susijusių subjektų ryšiai ir atsakomybės pasidalijimas;</w:t>
      </w:r>
    </w:p>
    <w:p w14:paraId="6FDEA976" w14:textId="77777777" w:rsidR="0087560E" w:rsidRPr="00317444" w:rsidRDefault="0087560E" w:rsidP="00806DB3">
      <w:pPr>
        <w:pStyle w:val="paragrafesrasas2lygis"/>
        <w:numPr>
          <w:ilvl w:val="3"/>
          <w:numId w:val="22"/>
        </w:numPr>
        <w:tabs>
          <w:tab w:val="left" w:pos="1560"/>
        </w:tabs>
        <w:ind w:left="1843" w:hanging="850"/>
        <w:rPr>
          <w:sz w:val="24"/>
          <w:szCs w:val="24"/>
        </w:rPr>
      </w:pPr>
      <w:r w:rsidRPr="00317444">
        <w:rPr>
          <w:sz w:val="24"/>
          <w:szCs w:val="24"/>
        </w:rPr>
        <w:t xml:space="preserve">siūlomų techninių sprendimų Projekto tikslams pasiekti santrauka; </w:t>
      </w:r>
    </w:p>
    <w:p w14:paraId="7F5A8BF7" w14:textId="77777777" w:rsidR="0087560E" w:rsidRPr="00317444" w:rsidRDefault="0087560E" w:rsidP="00806DB3">
      <w:pPr>
        <w:pStyle w:val="paragrafesrasas2lygis"/>
        <w:numPr>
          <w:ilvl w:val="3"/>
          <w:numId w:val="22"/>
        </w:numPr>
        <w:tabs>
          <w:tab w:val="left" w:pos="1560"/>
        </w:tabs>
        <w:ind w:left="1843" w:hanging="850"/>
        <w:rPr>
          <w:sz w:val="24"/>
          <w:szCs w:val="24"/>
        </w:rPr>
      </w:pPr>
      <w:r w:rsidRPr="00317444">
        <w:rPr>
          <w:sz w:val="24"/>
          <w:szCs w:val="24"/>
        </w:rPr>
        <w:t>Metinis atlyginimas ir Metinio atlyginimo mokėjimų struktūra.</w:t>
      </w:r>
    </w:p>
    <w:p w14:paraId="44DAA3FB" w14:textId="2C4DE87F" w:rsidR="00E45793" w:rsidRPr="00317444" w:rsidRDefault="0025051C" w:rsidP="0056264A">
      <w:pPr>
        <w:pStyle w:val="paragrafesrasas2lygis"/>
        <w:tabs>
          <w:tab w:val="left" w:pos="1418"/>
        </w:tabs>
        <w:ind w:left="0" w:firstLine="568"/>
        <w:rPr>
          <w:sz w:val="24"/>
          <w:szCs w:val="24"/>
        </w:rPr>
      </w:pPr>
      <w:r w:rsidRPr="00317444">
        <w:rPr>
          <w:sz w:val="24"/>
          <w:szCs w:val="24"/>
        </w:rPr>
        <w:t>Bendri r</w:t>
      </w:r>
      <w:r w:rsidR="002B3B38" w:rsidRPr="00317444">
        <w:rPr>
          <w:sz w:val="24"/>
          <w:szCs w:val="24"/>
        </w:rPr>
        <w:t xml:space="preserve">eikalavimai </w:t>
      </w:r>
      <w:r w:rsidR="00F16C83" w:rsidRPr="00317444">
        <w:rPr>
          <w:sz w:val="24"/>
          <w:szCs w:val="24"/>
        </w:rPr>
        <w:t>Galutinio</w:t>
      </w:r>
      <w:r w:rsidR="002B3B38" w:rsidRPr="00317444">
        <w:rPr>
          <w:sz w:val="24"/>
          <w:szCs w:val="24"/>
        </w:rPr>
        <w:t xml:space="preserve"> pasiūlymo pateikimui nurodyti šių Sąlygų </w:t>
      </w:r>
      <w:r w:rsidR="00E63D8A">
        <w:rPr>
          <w:sz w:val="24"/>
          <w:szCs w:val="24"/>
        </w:rPr>
        <w:fldChar w:fldCharType="begin"/>
      </w:r>
      <w:r w:rsidR="00E63D8A">
        <w:rPr>
          <w:sz w:val="24"/>
          <w:szCs w:val="24"/>
        </w:rPr>
        <w:instrText xml:space="preserve"> REF _Ref114822150 \r \h </w:instrText>
      </w:r>
      <w:r w:rsidR="00E63D8A">
        <w:rPr>
          <w:sz w:val="24"/>
          <w:szCs w:val="24"/>
        </w:rPr>
      </w:r>
      <w:r w:rsidR="00E63D8A">
        <w:rPr>
          <w:sz w:val="24"/>
          <w:szCs w:val="24"/>
        </w:rPr>
        <w:fldChar w:fldCharType="separate"/>
      </w:r>
      <w:r w:rsidR="00CF3B2E">
        <w:rPr>
          <w:sz w:val="24"/>
          <w:szCs w:val="24"/>
        </w:rPr>
        <w:t>18</w:t>
      </w:r>
      <w:r w:rsidR="00E63D8A">
        <w:rPr>
          <w:sz w:val="24"/>
          <w:szCs w:val="24"/>
        </w:rPr>
        <w:fldChar w:fldCharType="end"/>
      </w:r>
      <w:r w:rsidR="002B3B38" w:rsidRPr="00317444">
        <w:rPr>
          <w:sz w:val="24"/>
          <w:szCs w:val="24"/>
        </w:rPr>
        <w:t xml:space="preserve"> priede </w:t>
      </w:r>
      <w:r w:rsidR="002B3B38" w:rsidRPr="00317444">
        <w:rPr>
          <w:i/>
          <w:sz w:val="24"/>
          <w:szCs w:val="24"/>
        </w:rPr>
        <w:t>Pasiūlymų pateikimas</w:t>
      </w:r>
      <w:r w:rsidR="002B3B38" w:rsidRPr="00317444">
        <w:rPr>
          <w:sz w:val="24"/>
          <w:szCs w:val="24"/>
        </w:rPr>
        <w:t xml:space="preserve">. </w:t>
      </w:r>
      <w:r w:rsidR="00AD3CE7" w:rsidRPr="00317444">
        <w:rPr>
          <w:sz w:val="24"/>
          <w:szCs w:val="24"/>
        </w:rPr>
        <w:t xml:space="preserve">Galutiniame pasiūlyme </w:t>
      </w:r>
      <w:r w:rsidR="009A0B38" w:rsidRPr="00317444">
        <w:rPr>
          <w:sz w:val="24"/>
          <w:szCs w:val="24"/>
        </w:rPr>
        <w:t>sąlygos</w:t>
      </w:r>
      <w:r w:rsidR="00AD3CE7" w:rsidRPr="00317444">
        <w:rPr>
          <w:sz w:val="24"/>
          <w:szCs w:val="24"/>
        </w:rPr>
        <w:t>, dėl kuri</w:t>
      </w:r>
      <w:r w:rsidR="00407277" w:rsidRPr="00317444">
        <w:rPr>
          <w:sz w:val="24"/>
          <w:szCs w:val="24"/>
        </w:rPr>
        <w:t>ų</w:t>
      </w:r>
      <w:r w:rsidR="00AD3CE7" w:rsidRPr="00317444">
        <w:rPr>
          <w:sz w:val="24"/>
          <w:szCs w:val="24"/>
        </w:rPr>
        <w:t xml:space="preserve"> nebuvo derėtasi, negali būti </w:t>
      </w:r>
      <w:r w:rsidR="001B73C7" w:rsidRPr="00317444">
        <w:rPr>
          <w:sz w:val="24"/>
          <w:szCs w:val="24"/>
        </w:rPr>
        <w:t>pasiūlytos blogesnės Valdžios subjekto atžvilgiu</w:t>
      </w:r>
      <w:r w:rsidR="00AD3CE7" w:rsidRPr="00317444">
        <w:rPr>
          <w:sz w:val="24"/>
          <w:szCs w:val="24"/>
        </w:rPr>
        <w:t>, nei nurodyt</w:t>
      </w:r>
      <w:r w:rsidR="001B73C7" w:rsidRPr="00317444">
        <w:rPr>
          <w:sz w:val="24"/>
          <w:szCs w:val="24"/>
        </w:rPr>
        <w:t>os</w:t>
      </w:r>
      <w:r w:rsidR="00AD3CE7" w:rsidRPr="00317444">
        <w:rPr>
          <w:sz w:val="24"/>
          <w:szCs w:val="24"/>
        </w:rPr>
        <w:t xml:space="preserve"> P</w:t>
      </w:r>
      <w:r w:rsidR="00A330C7" w:rsidRPr="00317444">
        <w:rPr>
          <w:sz w:val="24"/>
          <w:szCs w:val="24"/>
        </w:rPr>
        <w:t>irminiame p</w:t>
      </w:r>
      <w:r w:rsidR="00AD3CE7" w:rsidRPr="00317444">
        <w:rPr>
          <w:sz w:val="24"/>
          <w:szCs w:val="24"/>
        </w:rPr>
        <w:t xml:space="preserve">asiūlyme. </w:t>
      </w:r>
      <w:r w:rsidR="008A35F6" w:rsidRPr="00317444">
        <w:rPr>
          <w:sz w:val="24"/>
          <w:szCs w:val="24"/>
        </w:rPr>
        <w:t>Jame, atsižvelgiant į derybų rezultatus, reikės nurodyti galutin</w:t>
      </w:r>
      <w:r w:rsidR="00A330C7" w:rsidRPr="00317444">
        <w:rPr>
          <w:sz w:val="24"/>
          <w:szCs w:val="24"/>
        </w:rPr>
        <w:t>į</w:t>
      </w:r>
      <w:r w:rsidR="008A35F6" w:rsidRPr="00317444">
        <w:rPr>
          <w:sz w:val="24"/>
          <w:szCs w:val="24"/>
        </w:rPr>
        <w:t xml:space="preserve"> siūlomą </w:t>
      </w:r>
      <w:r w:rsidR="00A330C7" w:rsidRPr="00317444">
        <w:rPr>
          <w:sz w:val="24"/>
          <w:szCs w:val="24"/>
        </w:rPr>
        <w:t xml:space="preserve">Metinį atlyginimą </w:t>
      </w:r>
      <w:r w:rsidR="008A35F6" w:rsidRPr="00317444">
        <w:rPr>
          <w:sz w:val="24"/>
          <w:szCs w:val="24"/>
        </w:rPr>
        <w:t xml:space="preserve">ir </w:t>
      </w:r>
      <w:r w:rsidR="00FC707D" w:rsidRPr="00317444">
        <w:rPr>
          <w:sz w:val="24"/>
          <w:szCs w:val="24"/>
        </w:rPr>
        <w:t xml:space="preserve">galutinius </w:t>
      </w:r>
      <w:r w:rsidR="008A35F6" w:rsidRPr="00317444">
        <w:rPr>
          <w:sz w:val="24"/>
          <w:szCs w:val="24"/>
        </w:rPr>
        <w:t xml:space="preserve">techninius </w:t>
      </w:r>
      <w:r w:rsidR="00284B88" w:rsidRPr="00317444">
        <w:rPr>
          <w:sz w:val="24"/>
          <w:szCs w:val="24"/>
        </w:rPr>
        <w:t>p</w:t>
      </w:r>
      <w:r w:rsidR="008A35F6" w:rsidRPr="00317444">
        <w:rPr>
          <w:sz w:val="24"/>
          <w:szCs w:val="24"/>
        </w:rPr>
        <w:t xml:space="preserve">asiūlymo duomenis. </w:t>
      </w:r>
      <w:bookmarkEnd w:id="114"/>
    </w:p>
    <w:p w14:paraId="12D1A3D6" w14:textId="63EC2187" w:rsidR="00576E46" w:rsidRPr="00317444" w:rsidRDefault="00576E46" w:rsidP="0056264A">
      <w:pPr>
        <w:pStyle w:val="paragrafesrasas2lygis"/>
        <w:tabs>
          <w:tab w:val="left" w:pos="1418"/>
        </w:tabs>
        <w:ind w:left="0" w:firstLine="568"/>
        <w:rPr>
          <w:sz w:val="24"/>
          <w:szCs w:val="24"/>
        </w:rPr>
      </w:pPr>
      <w:bookmarkStart w:id="115" w:name="_Ref502061085"/>
      <w:r w:rsidRPr="00317444">
        <w:rPr>
          <w:sz w:val="24"/>
          <w:szCs w:val="24"/>
        </w:rPr>
        <w:t xml:space="preserve">Kontrolinis sąrašas dokumentų ir </w:t>
      </w:r>
      <w:r w:rsidR="00256D8D">
        <w:rPr>
          <w:sz w:val="24"/>
          <w:szCs w:val="24"/>
        </w:rPr>
        <w:t>(</w:t>
      </w:r>
      <w:r w:rsidRPr="00317444">
        <w:rPr>
          <w:sz w:val="24"/>
          <w:szCs w:val="24"/>
        </w:rPr>
        <w:t>ar</w:t>
      </w:r>
      <w:r w:rsidR="00256D8D">
        <w:rPr>
          <w:sz w:val="24"/>
          <w:szCs w:val="24"/>
        </w:rPr>
        <w:t>)</w:t>
      </w:r>
      <w:r w:rsidRPr="00317444">
        <w:rPr>
          <w:sz w:val="24"/>
          <w:szCs w:val="24"/>
        </w:rPr>
        <w:t xml:space="preserve"> informacij</w:t>
      </w:r>
      <w:r w:rsidR="0067123C" w:rsidRPr="00317444">
        <w:rPr>
          <w:sz w:val="24"/>
          <w:szCs w:val="24"/>
        </w:rPr>
        <w:t>os, kuri turi būti pateikta su Galutiniu</w:t>
      </w:r>
      <w:r w:rsidRPr="00317444">
        <w:rPr>
          <w:sz w:val="24"/>
          <w:szCs w:val="24"/>
        </w:rPr>
        <w:t xml:space="preserve"> pasiūlymu, yra pateiktas žemiau. Šis sąrašas yra teikiamas Kandidato patogumui ir nėra baigtinis. </w:t>
      </w:r>
      <w:r w:rsidRPr="00317444">
        <w:rPr>
          <w:sz w:val="24"/>
          <w:szCs w:val="24"/>
        </w:rPr>
        <w:lastRenderedPageBreak/>
        <w:t>Kandidatas turi išsamiai susipažinti su visomis Sąlygom</w:t>
      </w:r>
      <w:r w:rsidR="00E44565" w:rsidRPr="00317444">
        <w:rPr>
          <w:sz w:val="24"/>
          <w:szCs w:val="24"/>
        </w:rPr>
        <w:t>is ir jose nustatytais Galutiniam</w:t>
      </w:r>
      <w:r w:rsidRPr="00317444">
        <w:rPr>
          <w:sz w:val="24"/>
          <w:szCs w:val="24"/>
        </w:rPr>
        <w:t xml:space="preserve"> pasiūlymui pateikiamais reikalavimais:</w:t>
      </w:r>
      <w:bookmarkEnd w:id="115"/>
    </w:p>
    <w:tbl>
      <w:tblPr>
        <w:tblStyle w:val="Lentelstinklelis"/>
        <w:tblW w:w="0" w:type="auto"/>
        <w:tblInd w:w="-5" w:type="dxa"/>
        <w:tblLook w:val="04A0" w:firstRow="1" w:lastRow="0" w:firstColumn="1" w:lastColumn="0" w:noHBand="0" w:noVBand="1"/>
      </w:tblPr>
      <w:tblGrid>
        <w:gridCol w:w="709"/>
        <w:gridCol w:w="6662"/>
        <w:gridCol w:w="2262"/>
      </w:tblGrid>
      <w:tr w:rsidR="00576E46" w:rsidRPr="002A3128" w14:paraId="28D5616A" w14:textId="77777777" w:rsidTr="001A3380">
        <w:tc>
          <w:tcPr>
            <w:tcW w:w="709" w:type="dxa"/>
            <w:shd w:val="clear" w:color="auto" w:fill="D99594" w:themeFill="accent2" w:themeFillTint="99"/>
          </w:tcPr>
          <w:p w14:paraId="0F86FF71" w14:textId="43DD0D21" w:rsidR="00576E46" w:rsidRPr="002A3128" w:rsidRDefault="00256D8D" w:rsidP="008C1253">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 xml:space="preserve">Eil. </w:t>
            </w:r>
            <w:r w:rsidR="007F3065">
              <w:rPr>
                <w:b/>
                <w:color w:val="000000" w:themeColor="text1"/>
                <w:sz w:val="24"/>
                <w:szCs w:val="24"/>
              </w:rPr>
              <w:t>N</w:t>
            </w:r>
            <w:r>
              <w:rPr>
                <w:b/>
                <w:color w:val="000000" w:themeColor="text1"/>
                <w:sz w:val="24"/>
                <w:szCs w:val="24"/>
              </w:rPr>
              <w:t>r.</w:t>
            </w:r>
          </w:p>
        </w:tc>
        <w:tc>
          <w:tcPr>
            <w:tcW w:w="6662" w:type="dxa"/>
            <w:shd w:val="clear" w:color="auto" w:fill="D99594" w:themeFill="accent2" w:themeFillTint="99"/>
          </w:tcPr>
          <w:p w14:paraId="49025C74" w14:textId="77777777" w:rsidR="00576E46" w:rsidRPr="002A3128" w:rsidRDefault="00576E46" w:rsidP="008C1253">
            <w:pPr>
              <w:pStyle w:val="paragrafesrasas2lygis"/>
              <w:keepNext/>
              <w:numPr>
                <w:ilvl w:val="0"/>
                <w:numId w:val="0"/>
              </w:numPr>
              <w:tabs>
                <w:tab w:val="left" w:pos="0"/>
              </w:tabs>
              <w:spacing w:after="0" w:line="240" w:lineRule="auto"/>
              <w:jc w:val="center"/>
              <w:rPr>
                <w:b/>
                <w:color w:val="000000" w:themeColor="text1"/>
                <w:sz w:val="24"/>
                <w:szCs w:val="24"/>
              </w:rPr>
            </w:pPr>
            <w:r w:rsidRPr="002A3128">
              <w:rPr>
                <w:b/>
                <w:color w:val="000000" w:themeColor="text1"/>
                <w:sz w:val="24"/>
                <w:szCs w:val="24"/>
              </w:rPr>
              <w:t xml:space="preserve">Kontrolinis sąrašas </w:t>
            </w:r>
            <w:r>
              <w:rPr>
                <w:b/>
                <w:color w:val="000000" w:themeColor="text1"/>
                <w:sz w:val="24"/>
                <w:szCs w:val="24"/>
              </w:rPr>
              <w:t xml:space="preserve">dokumentų </w:t>
            </w:r>
            <w:r w:rsidR="004B598A">
              <w:rPr>
                <w:b/>
                <w:color w:val="000000" w:themeColor="text1"/>
                <w:sz w:val="24"/>
                <w:szCs w:val="24"/>
              </w:rPr>
              <w:t>Galutinio</w:t>
            </w:r>
            <w:r>
              <w:rPr>
                <w:b/>
                <w:color w:val="000000" w:themeColor="text1"/>
                <w:sz w:val="24"/>
                <w:szCs w:val="24"/>
              </w:rPr>
              <w:t xml:space="preserve"> pasiūlymo</w:t>
            </w:r>
            <w:r w:rsidRPr="002A3128">
              <w:rPr>
                <w:b/>
                <w:color w:val="000000" w:themeColor="text1"/>
                <w:sz w:val="24"/>
                <w:szCs w:val="24"/>
              </w:rPr>
              <w:t xml:space="preserve"> pateikimui</w:t>
            </w:r>
          </w:p>
        </w:tc>
        <w:tc>
          <w:tcPr>
            <w:tcW w:w="2262" w:type="dxa"/>
            <w:shd w:val="clear" w:color="auto" w:fill="D99594" w:themeFill="accent2" w:themeFillTint="99"/>
          </w:tcPr>
          <w:p w14:paraId="7AA1B623" w14:textId="77777777" w:rsidR="00576E46" w:rsidRPr="002A3128" w:rsidRDefault="00576E46" w:rsidP="008C1253">
            <w:pPr>
              <w:pStyle w:val="paragrafesrasas2lygis"/>
              <w:keepNext/>
              <w:numPr>
                <w:ilvl w:val="0"/>
                <w:numId w:val="0"/>
              </w:numPr>
              <w:tabs>
                <w:tab w:val="left" w:pos="0"/>
              </w:tabs>
              <w:spacing w:after="0" w:line="240" w:lineRule="auto"/>
              <w:rPr>
                <w:b/>
                <w:color w:val="000000" w:themeColor="text1"/>
                <w:sz w:val="24"/>
                <w:szCs w:val="24"/>
              </w:rPr>
            </w:pPr>
            <w:r w:rsidRPr="002A3128">
              <w:rPr>
                <w:b/>
                <w:color w:val="000000" w:themeColor="text1"/>
                <w:sz w:val="24"/>
                <w:szCs w:val="24"/>
              </w:rPr>
              <w:t>Nuoroda į Sąlygų reikalavimus</w:t>
            </w:r>
          </w:p>
        </w:tc>
      </w:tr>
      <w:tr w:rsidR="00E74A3B" w:rsidRPr="002A3128" w14:paraId="7AC681E4" w14:textId="77777777" w:rsidTr="001A3380">
        <w:tc>
          <w:tcPr>
            <w:tcW w:w="709" w:type="dxa"/>
            <w:shd w:val="clear" w:color="auto" w:fill="FFFFFF" w:themeFill="background1"/>
          </w:tcPr>
          <w:p w14:paraId="1D06ED5C" w14:textId="77777777" w:rsidR="00E74A3B" w:rsidRDefault="00E74A3B" w:rsidP="00E74A3B">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1</w:t>
            </w:r>
            <w:r w:rsidRPr="002A3128">
              <w:rPr>
                <w:b/>
                <w:color w:val="000000" w:themeColor="text1"/>
                <w:sz w:val="24"/>
                <w:szCs w:val="24"/>
              </w:rPr>
              <w:t>.</w:t>
            </w:r>
          </w:p>
        </w:tc>
        <w:tc>
          <w:tcPr>
            <w:tcW w:w="6662" w:type="dxa"/>
            <w:shd w:val="clear" w:color="auto" w:fill="FFFFFF" w:themeFill="background1"/>
          </w:tcPr>
          <w:p w14:paraId="2DCCB1B3" w14:textId="2645E7A6" w:rsidR="00E74A3B" w:rsidRDefault="0025051C" w:rsidP="00E74A3B">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Galutinio p</w:t>
            </w:r>
            <w:r w:rsidR="00E74A3B">
              <w:rPr>
                <w:b/>
                <w:color w:val="000000" w:themeColor="text1"/>
                <w:sz w:val="24"/>
                <w:szCs w:val="24"/>
              </w:rPr>
              <w:t>asiūlymo santrauka</w:t>
            </w:r>
          </w:p>
        </w:tc>
        <w:tc>
          <w:tcPr>
            <w:tcW w:w="2262" w:type="dxa"/>
            <w:shd w:val="clear" w:color="auto" w:fill="FFFFFF" w:themeFill="background1"/>
          </w:tcPr>
          <w:p w14:paraId="20C9DA40" w14:textId="3AFD3F98" w:rsidR="00E74A3B" w:rsidRPr="002A3128" w:rsidRDefault="00E74A3B" w:rsidP="00CE453C">
            <w:pPr>
              <w:pStyle w:val="paragrafesrasas2lygis"/>
              <w:keepNext/>
              <w:numPr>
                <w:ilvl w:val="0"/>
                <w:numId w:val="0"/>
              </w:numPr>
              <w:tabs>
                <w:tab w:val="left" w:pos="0"/>
              </w:tabs>
              <w:spacing w:after="0" w:line="240" w:lineRule="auto"/>
              <w:rPr>
                <w:color w:val="000000" w:themeColor="text1"/>
                <w:sz w:val="24"/>
                <w:szCs w:val="24"/>
              </w:rPr>
            </w:pPr>
            <w:r>
              <w:rPr>
                <w:color w:val="000000" w:themeColor="text1"/>
                <w:sz w:val="24"/>
                <w:szCs w:val="24"/>
              </w:rPr>
              <w:t xml:space="preserve">Sąlygų </w:t>
            </w:r>
            <w:r w:rsidR="00CE453C">
              <w:rPr>
                <w:color w:val="000000" w:themeColor="text1"/>
                <w:sz w:val="24"/>
                <w:szCs w:val="24"/>
                <w:lang w:val="en-US"/>
              </w:rPr>
              <w:fldChar w:fldCharType="begin"/>
            </w:r>
            <w:r w:rsidR="00CE453C">
              <w:rPr>
                <w:color w:val="000000" w:themeColor="text1"/>
                <w:sz w:val="24"/>
                <w:szCs w:val="24"/>
              </w:rPr>
              <w:instrText xml:space="preserve"> REF _Ref109744790 \r \h </w:instrText>
            </w:r>
            <w:r w:rsidR="00CE453C">
              <w:rPr>
                <w:color w:val="000000" w:themeColor="text1"/>
                <w:sz w:val="24"/>
                <w:szCs w:val="24"/>
                <w:lang w:val="en-US"/>
              </w:rPr>
            </w:r>
            <w:r w:rsidR="00CE453C">
              <w:rPr>
                <w:color w:val="000000" w:themeColor="text1"/>
                <w:sz w:val="24"/>
                <w:szCs w:val="24"/>
                <w:lang w:val="en-US"/>
              </w:rPr>
              <w:fldChar w:fldCharType="separate"/>
            </w:r>
            <w:r w:rsidR="00CF3B2E">
              <w:rPr>
                <w:color w:val="000000" w:themeColor="text1"/>
                <w:sz w:val="24"/>
                <w:szCs w:val="24"/>
              </w:rPr>
              <w:t>81</w:t>
            </w:r>
            <w:r w:rsidR="00CE453C">
              <w:rPr>
                <w:color w:val="000000" w:themeColor="text1"/>
                <w:sz w:val="24"/>
                <w:szCs w:val="24"/>
                <w:lang w:val="en-US"/>
              </w:rPr>
              <w:fldChar w:fldCharType="end"/>
            </w:r>
            <w:r>
              <w:rPr>
                <w:color w:val="000000" w:themeColor="text1"/>
                <w:sz w:val="24"/>
                <w:szCs w:val="24"/>
              </w:rPr>
              <w:t xml:space="preserve"> punktas</w:t>
            </w:r>
          </w:p>
        </w:tc>
      </w:tr>
      <w:tr w:rsidR="00E74A3B" w:rsidRPr="002A3128" w14:paraId="546F6EE6" w14:textId="77777777" w:rsidTr="001A3380">
        <w:tc>
          <w:tcPr>
            <w:tcW w:w="709" w:type="dxa"/>
            <w:shd w:val="clear" w:color="auto" w:fill="FFFFFF" w:themeFill="background1"/>
          </w:tcPr>
          <w:p w14:paraId="2C721452" w14:textId="77777777" w:rsidR="00E74A3B" w:rsidRPr="002A3128" w:rsidRDefault="00E74A3B" w:rsidP="00E74A3B">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2</w:t>
            </w:r>
            <w:r w:rsidRPr="002A3128">
              <w:rPr>
                <w:b/>
                <w:color w:val="000000" w:themeColor="text1"/>
                <w:sz w:val="24"/>
                <w:szCs w:val="24"/>
              </w:rPr>
              <w:t>.</w:t>
            </w:r>
          </w:p>
        </w:tc>
        <w:tc>
          <w:tcPr>
            <w:tcW w:w="6662" w:type="dxa"/>
            <w:shd w:val="clear" w:color="auto" w:fill="FFFFFF" w:themeFill="background1"/>
          </w:tcPr>
          <w:p w14:paraId="2F825772" w14:textId="028AD51D" w:rsidR="00E74A3B" w:rsidRPr="002A3128" w:rsidRDefault="00E74A3B" w:rsidP="00E63D8A">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 xml:space="preserve">TECHNINIS PASIŪLYMAS (Sąlygų </w:t>
            </w:r>
            <w:r w:rsidR="00E63D8A">
              <w:rPr>
                <w:b/>
                <w:color w:val="000000" w:themeColor="text1"/>
                <w:sz w:val="24"/>
                <w:szCs w:val="24"/>
              </w:rPr>
              <w:fldChar w:fldCharType="begin"/>
            </w:r>
            <w:r w:rsidR="00E63D8A">
              <w:rPr>
                <w:b/>
                <w:color w:val="000000" w:themeColor="text1"/>
                <w:sz w:val="24"/>
                <w:szCs w:val="24"/>
              </w:rPr>
              <w:instrText xml:space="preserve"> REF _Ref114822171 \r \h </w:instrText>
            </w:r>
            <w:r w:rsidR="00E63D8A">
              <w:rPr>
                <w:b/>
                <w:color w:val="000000" w:themeColor="text1"/>
                <w:sz w:val="24"/>
                <w:szCs w:val="24"/>
              </w:rPr>
            </w:r>
            <w:r w:rsidR="00E63D8A">
              <w:rPr>
                <w:b/>
                <w:color w:val="000000" w:themeColor="text1"/>
                <w:sz w:val="24"/>
                <w:szCs w:val="24"/>
              </w:rPr>
              <w:fldChar w:fldCharType="separate"/>
            </w:r>
            <w:r w:rsidR="00CF3B2E">
              <w:rPr>
                <w:b/>
                <w:color w:val="000000" w:themeColor="text1"/>
                <w:sz w:val="24"/>
                <w:szCs w:val="24"/>
              </w:rPr>
              <w:t>2</w:t>
            </w:r>
            <w:r w:rsidR="00E63D8A">
              <w:rPr>
                <w:b/>
                <w:color w:val="000000" w:themeColor="text1"/>
                <w:sz w:val="24"/>
                <w:szCs w:val="24"/>
              </w:rPr>
              <w:fldChar w:fldCharType="end"/>
            </w:r>
            <w:r>
              <w:rPr>
                <w:b/>
                <w:color w:val="000000" w:themeColor="text1"/>
                <w:sz w:val="24"/>
                <w:szCs w:val="24"/>
              </w:rPr>
              <w:t xml:space="preserve"> priedas </w:t>
            </w:r>
            <w:r>
              <w:rPr>
                <w:b/>
                <w:i/>
                <w:color w:val="000000" w:themeColor="text1"/>
                <w:sz w:val="24"/>
                <w:szCs w:val="24"/>
              </w:rPr>
              <w:t>Techninės s</w:t>
            </w:r>
            <w:r w:rsidRPr="006B57B5">
              <w:rPr>
                <w:b/>
                <w:i/>
                <w:color w:val="000000" w:themeColor="text1"/>
                <w:sz w:val="24"/>
                <w:szCs w:val="24"/>
              </w:rPr>
              <w:t>pecifikacijos</w:t>
            </w:r>
            <w:r>
              <w:rPr>
                <w:b/>
                <w:color w:val="000000" w:themeColor="text1"/>
                <w:sz w:val="24"/>
                <w:szCs w:val="24"/>
              </w:rPr>
              <w:t xml:space="preserve">, Sąlygų </w:t>
            </w:r>
            <w:r w:rsidR="00E63D8A">
              <w:rPr>
                <w:b/>
                <w:color w:val="000000" w:themeColor="text1"/>
                <w:sz w:val="24"/>
                <w:szCs w:val="24"/>
              </w:rPr>
              <w:fldChar w:fldCharType="begin"/>
            </w:r>
            <w:r w:rsidR="00E63D8A">
              <w:rPr>
                <w:b/>
                <w:color w:val="000000" w:themeColor="text1"/>
                <w:sz w:val="24"/>
                <w:szCs w:val="24"/>
              </w:rPr>
              <w:instrText xml:space="preserve"> REF _Ref114822227 \r \h </w:instrText>
            </w:r>
            <w:r w:rsidR="00E63D8A">
              <w:rPr>
                <w:b/>
                <w:color w:val="000000" w:themeColor="text1"/>
                <w:sz w:val="24"/>
                <w:szCs w:val="24"/>
              </w:rPr>
            </w:r>
            <w:r w:rsidR="00E63D8A">
              <w:rPr>
                <w:b/>
                <w:color w:val="000000" w:themeColor="text1"/>
                <w:sz w:val="24"/>
                <w:szCs w:val="24"/>
              </w:rPr>
              <w:fldChar w:fldCharType="separate"/>
            </w:r>
            <w:r w:rsidR="00CF3B2E">
              <w:rPr>
                <w:b/>
                <w:color w:val="000000" w:themeColor="text1"/>
                <w:sz w:val="24"/>
                <w:szCs w:val="24"/>
              </w:rPr>
              <w:t>13</w:t>
            </w:r>
            <w:r w:rsidR="00E63D8A">
              <w:rPr>
                <w:b/>
                <w:color w:val="000000" w:themeColor="text1"/>
                <w:sz w:val="24"/>
                <w:szCs w:val="24"/>
              </w:rPr>
              <w:fldChar w:fldCharType="end"/>
            </w:r>
            <w:r>
              <w:rPr>
                <w:b/>
                <w:color w:val="000000" w:themeColor="text1"/>
                <w:sz w:val="24"/>
                <w:szCs w:val="24"/>
              </w:rPr>
              <w:t xml:space="preserve"> priedas </w:t>
            </w:r>
            <w:r w:rsidRPr="006B57B5">
              <w:rPr>
                <w:b/>
                <w:i/>
                <w:color w:val="000000" w:themeColor="text1"/>
                <w:sz w:val="24"/>
                <w:szCs w:val="24"/>
              </w:rPr>
              <w:t>Reikalavimai techninei – inžinerin</w:t>
            </w:r>
            <w:r w:rsidR="00E63D8A">
              <w:rPr>
                <w:b/>
                <w:i/>
                <w:color w:val="000000" w:themeColor="text1"/>
                <w:sz w:val="24"/>
                <w:szCs w:val="24"/>
              </w:rPr>
              <w:t>ei</w:t>
            </w:r>
            <w:r w:rsidRPr="006B57B5">
              <w:rPr>
                <w:b/>
                <w:i/>
                <w:color w:val="000000" w:themeColor="text1"/>
                <w:sz w:val="24"/>
                <w:szCs w:val="24"/>
              </w:rPr>
              <w:t xml:space="preserve"> informacijai</w:t>
            </w:r>
            <w:r>
              <w:rPr>
                <w:b/>
                <w:i/>
                <w:color w:val="000000" w:themeColor="text1"/>
                <w:sz w:val="24"/>
                <w:szCs w:val="24"/>
              </w:rPr>
              <w:t xml:space="preserve">, </w:t>
            </w:r>
            <w:r w:rsidRPr="00156756">
              <w:rPr>
                <w:b/>
                <w:color w:val="000000" w:themeColor="text1"/>
                <w:sz w:val="24"/>
                <w:szCs w:val="24"/>
              </w:rPr>
              <w:t>Sąlygų</w:t>
            </w:r>
            <w:r>
              <w:rPr>
                <w:b/>
                <w:color w:val="000000" w:themeColor="text1"/>
                <w:sz w:val="24"/>
                <w:szCs w:val="24"/>
              </w:rPr>
              <w:t xml:space="preserve"> </w:t>
            </w:r>
            <w:r w:rsidR="00E63D8A">
              <w:rPr>
                <w:b/>
                <w:color w:val="000000" w:themeColor="text1"/>
                <w:sz w:val="24"/>
                <w:szCs w:val="24"/>
              </w:rPr>
              <w:fldChar w:fldCharType="begin"/>
            </w:r>
            <w:r w:rsidR="00E63D8A">
              <w:rPr>
                <w:b/>
                <w:color w:val="000000" w:themeColor="text1"/>
                <w:sz w:val="24"/>
                <w:szCs w:val="24"/>
              </w:rPr>
              <w:instrText xml:space="preserve"> REF _Ref114822262 \r \h </w:instrText>
            </w:r>
            <w:r w:rsidR="00E63D8A">
              <w:rPr>
                <w:b/>
                <w:color w:val="000000" w:themeColor="text1"/>
                <w:sz w:val="24"/>
                <w:szCs w:val="24"/>
              </w:rPr>
            </w:r>
            <w:r w:rsidR="00E63D8A">
              <w:rPr>
                <w:b/>
                <w:color w:val="000000" w:themeColor="text1"/>
                <w:sz w:val="24"/>
                <w:szCs w:val="24"/>
              </w:rPr>
              <w:fldChar w:fldCharType="separate"/>
            </w:r>
            <w:r w:rsidR="00CF3B2E">
              <w:rPr>
                <w:b/>
                <w:color w:val="000000" w:themeColor="text1"/>
                <w:sz w:val="24"/>
                <w:szCs w:val="24"/>
              </w:rPr>
              <w:t>19</w:t>
            </w:r>
            <w:r w:rsidR="00E63D8A">
              <w:rPr>
                <w:b/>
                <w:color w:val="000000" w:themeColor="text1"/>
                <w:sz w:val="24"/>
                <w:szCs w:val="24"/>
              </w:rPr>
              <w:fldChar w:fldCharType="end"/>
            </w:r>
            <w:r w:rsidR="00806DB3">
              <w:rPr>
                <w:b/>
                <w:color w:val="000000" w:themeColor="text1"/>
                <w:sz w:val="24"/>
                <w:szCs w:val="24"/>
              </w:rPr>
              <w:t xml:space="preserve"> </w:t>
            </w:r>
            <w:r>
              <w:rPr>
                <w:b/>
                <w:color w:val="000000" w:themeColor="text1"/>
                <w:sz w:val="24"/>
                <w:szCs w:val="24"/>
              </w:rPr>
              <w:t>priedas</w:t>
            </w:r>
            <w:r>
              <w:rPr>
                <w:b/>
                <w:i/>
                <w:color w:val="000000" w:themeColor="text1"/>
                <w:sz w:val="24"/>
                <w:szCs w:val="24"/>
              </w:rPr>
              <w:t xml:space="preserve"> Pasiūlymo forma</w:t>
            </w:r>
            <w:r>
              <w:rPr>
                <w:b/>
                <w:color w:val="000000" w:themeColor="text1"/>
                <w:sz w:val="24"/>
                <w:szCs w:val="24"/>
              </w:rPr>
              <w:t>)</w:t>
            </w:r>
          </w:p>
        </w:tc>
        <w:tc>
          <w:tcPr>
            <w:tcW w:w="2262" w:type="dxa"/>
            <w:shd w:val="clear" w:color="auto" w:fill="FFFFFF" w:themeFill="background1"/>
          </w:tcPr>
          <w:p w14:paraId="36617918" w14:textId="5EB0DBA3" w:rsidR="00E74A3B" w:rsidRPr="002A3128" w:rsidRDefault="00E74A3B" w:rsidP="00E74A3B">
            <w:pPr>
              <w:pStyle w:val="paragrafesrasas2lygis"/>
              <w:keepNext/>
              <w:numPr>
                <w:ilvl w:val="0"/>
                <w:numId w:val="0"/>
              </w:numPr>
              <w:tabs>
                <w:tab w:val="left" w:pos="0"/>
              </w:tabs>
              <w:spacing w:after="0" w:line="240" w:lineRule="auto"/>
              <w:rPr>
                <w:color w:val="000000" w:themeColor="text1"/>
                <w:sz w:val="24"/>
                <w:szCs w:val="24"/>
              </w:rPr>
            </w:pPr>
            <w:r w:rsidRPr="002A3128">
              <w:rPr>
                <w:color w:val="000000" w:themeColor="text1"/>
                <w:sz w:val="24"/>
                <w:szCs w:val="24"/>
              </w:rPr>
              <w:t>Sąlygų</w:t>
            </w:r>
            <w:r>
              <w:rPr>
                <w:color w:val="000000" w:themeColor="text1"/>
                <w:sz w:val="24"/>
                <w:szCs w:val="24"/>
              </w:rPr>
              <w:t xml:space="preserve"> </w:t>
            </w:r>
            <w:r>
              <w:rPr>
                <w:color w:val="000000" w:themeColor="text1"/>
                <w:sz w:val="24"/>
                <w:szCs w:val="24"/>
              </w:rPr>
              <w:fldChar w:fldCharType="begin"/>
            </w:r>
            <w:r>
              <w:rPr>
                <w:color w:val="000000" w:themeColor="text1"/>
                <w:sz w:val="24"/>
                <w:szCs w:val="24"/>
              </w:rPr>
              <w:instrText xml:space="preserve"> REF _Ref501635374 \r \h </w:instrText>
            </w:r>
            <w:r>
              <w:rPr>
                <w:color w:val="000000" w:themeColor="text1"/>
                <w:sz w:val="24"/>
                <w:szCs w:val="24"/>
              </w:rPr>
            </w:r>
            <w:r>
              <w:rPr>
                <w:color w:val="000000" w:themeColor="text1"/>
                <w:sz w:val="24"/>
                <w:szCs w:val="24"/>
              </w:rPr>
              <w:fldChar w:fldCharType="separate"/>
            </w:r>
            <w:r w:rsidR="00CF3B2E">
              <w:rPr>
                <w:color w:val="000000" w:themeColor="text1"/>
                <w:sz w:val="24"/>
                <w:szCs w:val="24"/>
              </w:rPr>
              <w:t>81</w:t>
            </w:r>
            <w:r>
              <w:rPr>
                <w:color w:val="000000" w:themeColor="text1"/>
                <w:sz w:val="24"/>
                <w:szCs w:val="24"/>
              </w:rPr>
              <w:fldChar w:fldCharType="end"/>
            </w:r>
            <w:r w:rsidRPr="002A3128">
              <w:rPr>
                <w:color w:val="000000" w:themeColor="text1"/>
                <w:sz w:val="24"/>
                <w:szCs w:val="24"/>
              </w:rPr>
              <w:t xml:space="preserve"> punktas</w:t>
            </w:r>
          </w:p>
        </w:tc>
      </w:tr>
      <w:tr w:rsidR="00E74A3B" w:rsidRPr="002A3128" w14:paraId="41E37539" w14:textId="77777777" w:rsidTr="001A3380">
        <w:tc>
          <w:tcPr>
            <w:tcW w:w="709" w:type="dxa"/>
            <w:shd w:val="clear" w:color="auto" w:fill="FFFFFF" w:themeFill="background1"/>
          </w:tcPr>
          <w:p w14:paraId="51FE5DF2" w14:textId="77777777" w:rsidR="00E74A3B" w:rsidRPr="002A3128" w:rsidRDefault="00E74A3B" w:rsidP="00E74A3B">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3.</w:t>
            </w:r>
          </w:p>
        </w:tc>
        <w:tc>
          <w:tcPr>
            <w:tcW w:w="6662" w:type="dxa"/>
            <w:shd w:val="clear" w:color="auto" w:fill="FFFFFF" w:themeFill="background1"/>
          </w:tcPr>
          <w:p w14:paraId="2666F870" w14:textId="77777777" w:rsidR="00E74A3B" w:rsidRDefault="00E74A3B" w:rsidP="00E74A3B">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FINANSINIS PASIŪLYMAS</w:t>
            </w:r>
          </w:p>
          <w:p w14:paraId="5755AD43" w14:textId="33DCE3A5" w:rsidR="00E74A3B" w:rsidRPr="002A3128" w:rsidRDefault="00E74A3B" w:rsidP="00E63D8A">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 xml:space="preserve">(Sąlygų </w:t>
            </w:r>
            <w:r w:rsidR="00E63D8A">
              <w:rPr>
                <w:b/>
                <w:color w:val="000000" w:themeColor="text1"/>
                <w:sz w:val="24"/>
                <w:szCs w:val="24"/>
              </w:rPr>
              <w:fldChar w:fldCharType="begin"/>
            </w:r>
            <w:r w:rsidR="00E63D8A">
              <w:rPr>
                <w:b/>
                <w:color w:val="000000" w:themeColor="text1"/>
                <w:sz w:val="24"/>
                <w:szCs w:val="24"/>
              </w:rPr>
              <w:instrText xml:space="preserve"> REF _Ref113257374 \r \h </w:instrText>
            </w:r>
            <w:r w:rsidR="00E63D8A">
              <w:rPr>
                <w:b/>
                <w:color w:val="000000" w:themeColor="text1"/>
                <w:sz w:val="24"/>
                <w:szCs w:val="24"/>
              </w:rPr>
            </w:r>
            <w:r w:rsidR="00E63D8A">
              <w:rPr>
                <w:b/>
                <w:color w:val="000000" w:themeColor="text1"/>
                <w:sz w:val="24"/>
                <w:szCs w:val="24"/>
              </w:rPr>
              <w:fldChar w:fldCharType="separate"/>
            </w:r>
            <w:r w:rsidR="00CF3B2E">
              <w:rPr>
                <w:b/>
                <w:color w:val="000000" w:themeColor="text1"/>
                <w:sz w:val="24"/>
                <w:szCs w:val="24"/>
              </w:rPr>
              <w:t>14</w:t>
            </w:r>
            <w:r w:rsidR="00E63D8A">
              <w:rPr>
                <w:b/>
                <w:color w:val="000000" w:themeColor="text1"/>
                <w:sz w:val="24"/>
                <w:szCs w:val="24"/>
              </w:rPr>
              <w:fldChar w:fldCharType="end"/>
            </w:r>
            <w:r>
              <w:rPr>
                <w:b/>
                <w:color w:val="000000" w:themeColor="text1"/>
                <w:sz w:val="24"/>
                <w:szCs w:val="24"/>
              </w:rPr>
              <w:t xml:space="preserve"> priedas </w:t>
            </w:r>
            <w:r w:rsidRPr="006B57B5">
              <w:rPr>
                <w:b/>
                <w:i/>
                <w:color w:val="000000" w:themeColor="text1"/>
                <w:sz w:val="24"/>
                <w:szCs w:val="24"/>
              </w:rPr>
              <w:t>Reikalavimai finansiniam veiklos modeliui</w:t>
            </w:r>
            <w:r>
              <w:rPr>
                <w:b/>
                <w:color w:val="000000" w:themeColor="text1"/>
                <w:sz w:val="24"/>
                <w:szCs w:val="24"/>
              </w:rPr>
              <w:t xml:space="preserve">, Sąlygų </w:t>
            </w:r>
            <w:r w:rsidR="00E63D8A">
              <w:rPr>
                <w:b/>
                <w:color w:val="000000" w:themeColor="text1"/>
                <w:sz w:val="24"/>
                <w:szCs w:val="24"/>
              </w:rPr>
              <w:fldChar w:fldCharType="begin"/>
            </w:r>
            <w:r w:rsidR="00E63D8A">
              <w:rPr>
                <w:b/>
                <w:color w:val="000000" w:themeColor="text1"/>
                <w:sz w:val="24"/>
                <w:szCs w:val="24"/>
              </w:rPr>
              <w:instrText xml:space="preserve"> REF _Ref114822306 \r \h </w:instrText>
            </w:r>
            <w:r w:rsidR="00E63D8A">
              <w:rPr>
                <w:b/>
                <w:color w:val="000000" w:themeColor="text1"/>
                <w:sz w:val="24"/>
                <w:szCs w:val="24"/>
              </w:rPr>
            </w:r>
            <w:r w:rsidR="00E63D8A">
              <w:rPr>
                <w:b/>
                <w:color w:val="000000" w:themeColor="text1"/>
                <w:sz w:val="24"/>
                <w:szCs w:val="24"/>
              </w:rPr>
              <w:fldChar w:fldCharType="separate"/>
            </w:r>
            <w:r w:rsidR="00CF3B2E">
              <w:rPr>
                <w:b/>
                <w:color w:val="000000" w:themeColor="text1"/>
                <w:sz w:val="24"/>
                <w:szCs w:val="24"/>
              </w:rPr>
              <w:t>19</w:t>
            </w:r>
            <w:r w:rsidR="00E63D8A">
              <w:rPr>
                <w:b/>
                <w:color w:val="000000" w:themeColor="text1"/>
                <w:sz w:val="24"/>
                <w:szCs w:val="24"/>
              </w:rPr>
              <w:fldChar w:fldCharType="end"/>
            </w:r>
            <w:r>
              <w:rPr>
                <w:b/>
                <w:color w:val="000000" w:themeColor="text1"/>
                <w:sz w:val="24"/>
                <w:szCs w:val="24"/>
              </w:rPr>
              <w:t xml:space="preserve"> priedas </w:t>
            </w:r>
            <w:r>
              <w:rPr>
                <w:b/>
                <w:i/>
                <w:color w:val="000000" w:themeColor="text1"/>
                <w:sz w:val="24"/>
                <w:szCs w:val="24"/>
              </w:rPr>
              <w:t>Pasiūlymo forma</w:t>
            </w:r>
            <w:r>
              <w:rPr>
                <w:b/>
                <w:color w:val="000000" w:themeColor="text1"/>
                <w:sz w:val="24"/>
                <w:szCs w:val="24"/>
              </w:rPr>
              <w:t>)</w:t>
            </w:r>
          </w:p>
        </w:tc>
        <w:tc>
          <w:tcPr>
            <w:tcW w:w="2262" w:type="dxa"/>
            <w:shd w:val="clear" w:color="auto" w:fill="FFFFFF" w:themeFill="background1"/>
          </w:tcPr>
          <w:p w14:paraId="0CE4D59C" w14:textId="33103EB2" w:rsidR="00E74A3B" w:rsidRPr="002A3128" w:rsidRDefault="00E74A3B" w:rsidP="00E74A3B">
            <w:pPr>
              <w:pStyle w:val="paragrafesrasas2lygis"/>
              <w:keepNext/>
              <w:numPr>
                <w:ilvl w:val="0"/>
                <w:numId w:val="0"/>
              </w:numPr>
              <w:tabs>
                <w:tab w:val="left" w:pos="0"/>
              </w:tabs>
              <w:spacing w:after="0" w:line="240" w:lineRule="auto"/>
              <w:rPr>
                <w:color w:val="000000" w:themeColor="text1"/>
                <w:sz w:val="24"/>
                <w:szCs w:val="24"/>
              </w:rPr>
            </w:pPr>
            <w:r w:rsidRPr="002A3128">
              <w:rPr>
                <w:color w:val="000000" w:themeColor="text1"/>
                <w:sz w:val="24"/>
                <w:szCs w:val="24"/>
              </w:rPr>
              <w:t>Sąlygų</w:t>
            </w:r>
            <w:r>
              <w:rPr>
                <w:color w:val="000000" w:themeColor="text1"/>
                <w:sz w:val="24"/>
                <w:szCs w:val="24"/>
              </w:rPr>
              <w:t xml:space="preserve"> </w:t>
            </w:r>
            <w:r>
              <w:rPr>
                <w:color w:val="000000" w:themeColor="text1"/>
                <w:sz w:val="24"/>
                <w:szCs w:val="24"/>
              </w:rPr>
              <w:fldChar w:fldCharType="begin"/>
            </w:r>
            <w:r>
              <w:rPr>
                <w:color w:val="000000" w:themeColor="text1"/>
                <w:sz w:val="24"/>
                <w:szCs w:val="24"/>
              </w:rPr>
              <w:instrText xml:space="preserve"> REF _Ref501635374 \r \h </w:instrText>
            </w:r>
            <w:r>
              <w:rPr>
                <w:color w:val="000000" w:themeColor="text1"/>
                <w:sz w:val="24"/>
                <w:szCs w:val="24"/>
              </w:rPr>
            </w:r>
            <w:r>
              <w:rPr>
                <w:color w:val="000000" w:themeColor="text1"/>
                <w:sz w:val="24"/>
                <w:szCs w:val="24"/>
              </w:rPr>
              <w:fldChar w:fldCharType="separate"/>
            </w:r>
            <w:r w:rsidR="00CF3B2E">
              <w:rPr>
                <w:color w:val="000000" w:themeColor="text1"/>
                <w:sz w:val="24"/>
                <w:szCs w:val="24"/>
              </w:rPr>
              <w:t>81</w:t>
            </w:r>
            <w:r>
              <w:rPr>
                <w:color w:val="000000" w:themeColor="text1"/>
                <w:sz w:val="24"/>
                <w:szCs w:val="24"/>
              </w:rPr>
              <w:fldChar w:fldCharType="end"/>
            </w:r>
            <w:r w:rsidRPr="002A3128">
              <w:rPr>
                <w:color w:val="000000" w:themeColor="text1"/>
                <w:sz w:val="24"/>
                <w:szCs w:val="24"/>
              </w:rPr>
              <w:t xml:space="preserve"> punktas</w:t>
            </w:r>
          </w:p>
        </w:tc>
      </w:tr>
      <w:tr w:rsidR="00E74A3B" w:rsidRPr="002A3128" w14:paraId="75319416" w14:textId="77777777" w:rsidTr="001A3380">
        <w:tc>
          <w:tcPr>
            <w:tcW w:w="709" w:type="dxa"/>
            <w:shd w:val="clear" w:color="auto" w:fill="FFFFFF" w:themeFill="background1"/>
          </w:tcPr>
          <w:p w14:paraId="4E14E459" w14:textId="77777777" w:rsidR="00E74A3B" w:rsidRPr="002A3128" w:rsidRDefault="00E74A3B" w:rsidP="00E74A3B">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4.</w:t>
            </w:r>
          </w:p>
        </w:tc>
        <w:tc>
          <w:tcPr>
            <w:tcW w:w="6662" w:type="dxa"/>
            <w:shd w:val="clear" w:color="auto" w:fill="FFFFFF" w:themeFill="background1"/>
          </w:tcPr>
          <w:p w14:paraId="1288FF9B" w14:textId="77777777" w:rsidR="00E74A3B" w:rsidRDefault="00E74A3B" w:rsidP="00E74A3B">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TEISINĖ INFORMACIJA</w:t>
            </w:r>
          </w:p>
          <w:p w14:paraId="2CC2858C" w14:textId="298B34B7" w:rsidR="00E74A3B" w:rsidRPr="002A3128" w:rsidDel="008E5CC0" w:rsidRDefault="00E74A3B" w:rsidP="00E63D8A">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 xml:space="preserve">(Sąlygų </w:t>
            </w:r>
            <w:r w:rsidR="00E63D8A">
              <w:rPr>
                <w:b/>
                <w:color w:val="000000" w:themeColor="text1"/>
                <w:sz w:val="24"/>
                <w:szCs w:val="24"/>
              </w:rPr>
              <w:fldChar w:fldCharType="begin"/>
            </w:r>
            <w:r w:rsidR="00E63D8A">
              <w:rPr>
                <w:b/>
                <w:color w:val="000000" w:themeColor="text1"/>
                <w:sz w:val="24"/>
                <w:szCs w:val="24"/>
              </w:rPr>
              <w:instrText xml:space="preserve"> REF _Ref486508326 \r \h </w:instrText>
            </w:r>
            <w:r w:rsidR="00E63D8A">
              <w:rPr>
                <w:b/>
                <w:color w:val="000000" w:themeColor="text1"/>
                <w:sz w:val="24"/>
                <w:szCs w:val="24"/>
              </w:rPr>
            </w:r>
            <w:r w:rsidR="00E63D8A">
              <w:rPr>
                <w:b/>
                <w:color w:val="000000" w:themeColor="text1"/>
                <w:sz w:val="24"/>
                <w:szCs w:val="24"/>
              </w:rPr>
              <w:fldChar w:fldCharType="separate"/>
            </w:r>
            <w:r w:rsidR="00CF3B2E">
              <w:rPr>
                <w:b/>
                <w:color w:val="000000" w:themeColor="text1"/>
                <w:sz w:val="24"/>
                <w:szCs w:val="24"/>
              </w:rPr>
              <w:t>15</w:t>
            </w:r>
            <w:r w:rsidR="00E63D8A">
              <w:rPr>
                <w:b/>
                <w:color w:val="000000" w:themeColor="text1"/>
                <w:sz w:val="24"/>
                <w:szCs w:val="24"/>
              </w:rPr>
              <w:fldChar w:fldCharType="end"/>
            </w:r>
            <w:r>
              <w:rPr>
                <w:b/>
                <w:color w:val="000000" w:themeColor="text1"/>
                <w:sz w:val="24"/>
                <w:szCs w:val="24"/>
              </w:rPr>
              <w:t xml:space="preserve"> priedas </w:t>
            </w:r>
            <w:r w:rsidRPr="006B57B5">
              <w:rPr>
                <w:b/>
                <w:i/>
                <w:color w:val="000000" w:themeColor="text1"/>
                <w:sz w:val="24"/>
                <w:szCs w:val="24"/>
              </w:rPr>
              <w:t>Reikalavimai teisinei informacijai</w:t>
            </w:r>
            <w:r>
              <w:rPr>
                <w:b/>
                <w:color w:val="000000" w:themeColor="text1"/>
                <w:sz w:val="24"/>
                <w:szCs w:val="24"/>
              </w:rPr>
              <w:t>)</w:t>
            </w:r>
          </w:p>
        </w:tc>
        <w:tc>
          <w:tcPr>
            <w:tcW w:w="2262" w:type="dxa"/>
            <w:shd w:val="clear" w:color="auto" w:fill="FFFFFF" w:themeFill="background1"/>
          </w:tcPr>
          <w:p w14:paraId="3D8A1417" w14:textId="20E5B373" w:rsidR="00E74A3B" w:rsidRPr="002A3128" w:rsidRDefault="00E74A3B" w:rsidP="001F14D8">
            <w:pPr>
              <w:pStyle w:val="paragrafesrasas2lygis"/>
              <w:keepNext/>
              <w:numPr>
                <w:ilvl w:val="0"/>
                <w:numId w:val="0"/>
              </w:numPr>
              <w:tabs>
                <w:tab w:val="left" w:pos="0"/>
              </w:tabs>
              <w:spacing w:after="0" w:line="240" w:lineRule="auto"/>
              <w:rPr>
                <w:color w:val="000000" w:themeColor="text1"/>
                <w:sz w:val="24"/>
                <w:szCs w:val="24"/>
              </w:rPr>
            </w:pPr>
            <w:r>
              <w:rPr>
                <w:color w:val="000000" w:themeColor="text1"/>
                <w:sz w:val="24"/>
                <w:szCs w:val="24"/>
              </w:rPr>
              <w:t xml:space="preserve">Sąlygų </w:t>
            </w:r>
            <w:r w:rsidR="001F14D8">
              <w:rPr>
                <w:color w:val="000000" w:themeColor="text1"/>
                <w:sz w:val="24"/>
                <w:szCs w:val="24"/>
              </w:rPr>
              <w:fldChar w:fldCharType="begin"/>
            </w:r>
            <w:r w:rsidR="001F14D8">
              <w:rPr>
                <w:color w:val="000000" w:themeColor="text1"/>
                <w:sz w:val="24"/>
                <w:szCs w:val="24"/>
              </w:rPr>
              <w:instrText xml:space="preserve"> REF _Ref109744790 \r \h </w:instrText>
            </w:r>
            <w:r w:rsidR="001F14D8">
              <w:rPr>
                <w:color w:val="000000" w:themeColor="text1"/>
                <w:sz w:val="24"/>
                <w:szCs w:val="24"/>
              </w:rPr>
            </w:r>
            <w:r w:rsidR="001F14D8">
              <w:rPr>
                <w:color w:val="000000" w:themeColor="text1"/>
                <w:sz w:val="24"/>
                <w:szCs w:val="24"/>
              </w:rPr>
              <w:fldChar w:fldCharType="separate"/>
            </w:r>
            <w:r w:rsidR="00CF3B2E">
              <w:rPr>
                <w:color w:val="000000" w:themeColor="text1"/>
                <w:sz w:val="24"/>
                <w:szCs w:val="24"/>
              </w:rPr>
              <w:t>81</w:t>
            </w:r>
            <w:r w:rsidR="001F14D8">
              <w:rPr>
                <w:color w:val="000000" w:themeColor="text1"/>
                <w:sz w:val="24"/>
                <w:szCs w:val="24"/>
              </w:rPr>
              <w:fldChar w:fldCharType="end"/>
            </w:r>
            <w:r>
              <w:rPr>
                <w:color w:val="000000" w:themeColor="text1"/>
                <w:sz w:val="24"/>
                <w:szCs w:val="24"/>
              </w:rPr>
              <w:t xml:space="preserve"> punktas</w:t>
            </w:r>
          </w:p>
        </w:tc>
      </w:tr>
      <w:tr w:rsidR="00E74A3B" w:rsidRPr="002A3128" w14:paraId="317D62D6" w14:textId="77777777" w:rsidTr="001A3380">
        <w:tc>
          <w:tcPr>
            <w:tcW w:w="709" w:type="dxa"/>
            <w:shd w:val="clear" w:color="auto" w:fill="FFFFFF" w:themeFill="background1"/>
          </w:tcPr>
          <w:p w14:paraId="0A0B191D" w14:textId="77777777" w:rsidR="00E74A3B" w:rsidRDefault="00E74A3B" w:rsidP="00E74A3B">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 xml:space="preserve">5. </w:t>
            </w:r>
          </w:p>
        </w:tc>
        <w:tc>
          <w:tcPr>
            <w:tcW w:w="6662" w:type="dxa"/>
            <w:shd w:val="clear" w:color="auto" w:fill="FFFFFF" w:themeFill="background1"/>
          </w:tcPr>
          <w:p w14:paraId="66CF3098" w14:textId="77777777" w:rsidR="00E74A3B" w:rsidRDefault="00E74A3B" w:rsidP="00E74A3B">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OBJEKTO SUKŪRIMO, PASLAUGŲ TEIKIMO IR SUTARTIES VALDYMO PLANAS</w:t>
            </w:r>
          </w:p>
          <w:p w14:paraId="358826DD" w14:textId="4D93BF6B" w:rsidR="00E74A3B" w:rsidRDefault="00E74A3B" w:rsidP="002957AB">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 xml:space="preserve">(Sąlygų </w:t>
            </w:r>
            <w:r w:rsidR="00E63D8A">
              <w:rPr>
                <w:b/>
                <w:color w:val="000000" w:themeColor="text1"/>
                <w:sz w:val="24"/>
                <w:szCs w:val="24"/>
              </w:rPr>
              <w:fldChar w:fldCharType="begin"/>
            </w:r>
            <w:r w:rsidR="00E63D8A">
              <w:rPr>
                <w:b/>
                <w:color w:val="000000" w:themeColor="text1"/>
                <w:sz w:val="24"/>
                <w:szCs w:val="24"/>
              </w:rPr>
              <w:instrText xml:space="preserve"> REF _Ref114822354 \r \h </w:instrText>
            </w:r>
            <w:r w:rsidR="00E63D8A">
              <w:rPr>
                <w:b/>
                <w:color w:val="000000" w:themeColor="text1"/>
                <w:sz w:val="24"/>
                <w:szCs w:val="24"/>
              </w:rPr>
            </w:r>
            <w:r w:rsidR="00E63D8A">
              <w:rPr>
                <w:b/>
                <w:color w:val="000000" w:themeColor="text1"/>
                <w:sz w:val="24"/>
                <w:szCs w:val="24"/>
              </w:rPr>
              <w:fldChar w:fldCharType="separate"/>
            </w:r>
            <w:r w:rsidR="006020B2">
              <w:rPr>
                <w:b/>
                <w:color w:val="000000" w:themeColor="text1"/>
                <w:sz w:val="24"/>
                <w:szCs w:val="24"/>
              </w:rPr>
              <w:fldChar w:fldCharType="begin"/>
            </w:r>
            <w:r w:rsidR="006020B2">
              <w:rPr>
                <w:b/>
                <w:color w:val="000000" w:themeColor="text1"/>
                <w:sz w:val="24"/>
                <w:szCs w:val="24"/>
              </w:rPr>
              <w:instrText xml:space="preserve"> REF _Ref143156470 \r \h </w:instrText>
            </w:r>
            <w:r w:rsidR="006020B2">
              <w:rPr>
                <w:b/>
                <w:color w:val="000000" w:themeColor="text1"/>
                <w:sz w:val="24"/>
                <w:szCs w:val="24"/>
              </w:rPr>
            </w:r>
            <w:r w:rsidR="006020B2">
              <w:rPr>
                <w:b/>
                <w:color w:val="000000" w:themeColor="text1"/>
                <w:sz w:val="24"/>
                <w:szCs w:val="24"/>
              </w:rPr>
              <w:fldChar w:fldCharType="separate"/>
            </w:r>
            <w:r w:rsidR="006020B2">
              <w:rPr>
                <w:b/>
                <w:color w:val="000000" w:themeColor="text1"/>
                <w:sz w:val="24"/>
                <w:szCs w:val="24"/>
              </w:rPr>
              <w:t>16</w:t>
            </w:r>
            <w:r w:rsidR="006020B2">
              <w:rPr>
                <w:b/>
                <w:color w:val="000000" w:themeColor="text1"/>
                <w:sz w:val="24"/>
                <w:szCs w:val="24"/>
              </w:rPr>
              <w:fldChar w:fldCharType="end"/>
            </w:r>
            <w:r w:rsidR="00E63D8A">
              <w:rPr>
                <w:b/>
                <w:color w:val="000000" w:themeColor="text1"/>
                <w:sz w:val="24"/>
                <w:szCs w:val="24"/>
              </w:rPr>
              <w:fldChar w:fldCharType="end"/>
            </w:r>
            <w:r>
              <w:rPr>
                <w:b/>
                <w:color w:val="000000" w:themeColor="text1"/>
                <w:sz w:val="24"/>
                <w:szCs w:val="24"/>
              </w:rPr>
              <w:t xml:space="preserve"> priedas </w:t>
            </w:r>
            <w:r w:rsidR="006020B2" w:rsidRPr="00D76C39">
              <w:rPr>
                <w:b/>
                <w:i/>
                <w:iCs/>
                <w:color w:val="000000" w:themeColor="text1"/>
                <w:sz w:val="24"/>
                <w:szCs w:val="24"/>
              </w:rPr>
              <w:t>Reikalavimai</w:t>
            </w:r>
            <w:r w:rsidR="006020B2">
              <w:rPr>
                <w:b/>
                <w:color w:val="000000" w:themeColor="text1"/>
                <w:sz w:val="24"/>
                <w:szCs w:val="24"/>
              </w:rPr>
              <w:t xml:space="preserve"> </w:t>
            </w:r>
            <w:r w:rsidRPr="006B57B5">
              <w:rPr>
                <w:b/>
                <w:i/>
                <w:color w:val="000000" w:themeColor="text1"/>
                <w:sz w:val="24"/>
                <w:szCs w:val="24"/>
              </w:rPr>
              <w:t xml:space="preserve">Objekto sukūrimo, Paslaugų teikimo </w:t>
            </w:r>
            <w:r>
              <w:rPr>
                <w:b/>
                <w:i/>
                <w:color w:val="000000" w:themeColor="text1"/>
                <w:sz w:val="24"/>
                <w:szCs w:val="24"/>
              </w:rPr>
              <w:t xml:space="preserve">ir Sutarties valdymo </w:t>
            </w:r>
            <w:r w:rsidRPr="006B57B5">
              <w:rPr>
                <w:b/>
                <w:i/>
                <w:color w:val="000000" w:themeColor="text1"/>
                <w:sz w:val="24"/>
                <w:szCs w:val="24"/>
              </w:rPr>
              <w:t>plan</w:t>
            </w:r>
            <w:r w:rsidR="006020B2">
              <w:rPr>
                <w:b/>
                <w:i/>
                <w:color w:val="000000" w:themeColor="text1"/>
                <w:sz w:val="24"/>
                <w:szCs w:val="24"/>
              </w:rPr>
              <w:t>ui</w:t>
            </w:r>
            <w:r>
              <w:rPr>
                <w:b/>
                <w:color w:val="000000" w:themeColor="text1"/>
                <w:sz w:val="24"/>
                <w:szCs w:val="24"/>
              </w:rPr>
              <w:t>)</w:t>
            </w:r>
          </w:p>
        </w:tc>
        <w:tc>
          <w:tcPr>
            <w:tcW w:w="2262" w:type="dxa"/>
            <w:shd w:val="clear" w:color="auto" w:fill="FFFFFF" w:themeFill="background1"/>
          </w:tcPr>
          <w:p w14:paraId="4347B87D" w14:textId="4500D4EA" w:rsidR="00E74A3B" w:rsidRPr="002A3128" w:rsidRDefault="00E74A3B" w:rsidP="00E74A3B">
            <w:pPr>
              <w:pStyle w:val="paragrafesrasas2lygis"/>
              <w:keepNext/>
              <w:numPr>
                <w:ilvl w:val="0"/>
                <w:numId w:val="0"/>
              </w:numPr>
              <w:tabs>
                <w:tab w:val="left" w:pos="0"/>
              </w:tabs>
              <w:spacing w:after="0" w:line="240" w:lineRule="auto"/>
              <w:rPr>
                <w:color w:val="000000" w:themeColor="text1"/>
                <w:sz w:val="24"/>
                <w:szCs w:val="24"/>
              </w:rPr>
            </w:pPr>
            <w:r>
              <w:rPr>
                <w:color w:val="000000" w:themeColor="text1"/>
                <w:sz w:val="24"/>
                <w:szCs w:val="24"/>
              </w:rPr>
              <w:t xml:space="preserve">Sąlygų </w:t>
            </w:r>
            <w:r>
              <w:rPr>
                <w:color w:val="000000" w:themeColor="text1"/>
                <w:sz w:val="24"/>
                <w:szCs w:val="24"/>
              </w:rPr>
              <w:fldChar w:fldCharType="begin"/>
            </w:r>
            <w:r>
              <w:rPr>
                <w:color w:val="000000" w:themeColor="text1"/>
                <w:sz w:val="24"/>
                <w:szCs w:val="24"/>
              </w:rPr>
              <w:instrText xml:space="preserve"> REF _Ref501635374 \r \h </w:instrText>
            </w:r>
            <w:r>
              <w:rPr>
                <w:color w:val="000000" w:themeColor="text1"/>
                <w:sz w:val="24"/>
                <w:szCs w:val="24"/>
              </w:rPr>
            </w:r>
            <w:r>
              <w:rPr>
                <w:color w:val="000000" w:themeColor="text1"/>
                <w:sz w:val="24"/>
                <w:szCs w:val="24"/>
              </w:rPr>
              <w:fldChar w:fldCharType="separate"/>
            </w:r>
            <w:r w:rsidR="00CF3B2E">
              <w:rPr>
                <w:color w:val="000000" w:themeColor="text1"/>
                <w:sz w:val="24"/>
                <w:szCs w:val="24"/>
              </w:rPr>
              <w:t>81</w:t>
            </w:r>
            <w:r>
              <w:rPr>
                <w:color w:val="000000" w:themeColor="text1"/>
                <w:sz w:val="24"/>
                <w:szCs w:val="24"/>
              </w:rPr>
              <w:fldChar w:fldCharType="end"/>
            </w:r>
            <w:r>
              <w:rPr>
                <w:color w:val="000000" w:themeColor="text1"/>
                <w:sz w:val="24"/>
                <w:szCs w:val="24"/>
              </w:rPr>
              <w:t xml:space="preserve"> punktas</w:t>
            </w:r>
          </w:p>
        </w:tc>
      </w:tr>
      <w:tr w:rsidR="00E74A3B" w:rsidRPr="002A3128" w14:paraId="7CAEC542" w14:textId="77777777" w:rsidTr="001A3380">
        <w:tc>
          <w:tcPr>
            <w:tcW w:w="709" w:type="dxa"/>
            <w:shd w:val="clear" w:color="auto" w:fill="FFFFFF" w:themeFill="background1"/>
          </w:tcPr>
          <w:p w14:paraId="324573E6" w14:textId="77777777" w:rsidR="00E74A3B" w:rsidRDefault="00E74A3B" w:rsidP="00E74A3B">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6.</w:t>
            </w:r>
          </w:p>
        </w:tc>
        <w:tc>
          <w:tcPr>
            <w:tcW w:w="6662" w:type="dxa"/>
            <w:shd w:val="clear" w:color="auto" w:fill="FFFFFF" w:themeFill="background1"/>
          </w:tcPr>
          <w:p w14:paraId="2D7C1553" w14:textId="77777777" w:rsidR="00E74A3B" w:rsidRDefault="00E74A3B" w:rsidP="00E74A3B">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SUSIJUSIŲ BENDROVIŲ SĄRAŠAS</w:t>
            </w:r>
          </w:p>
          <w:p w14:paraId="0C4AD1AB" w14:textId="0E2E3000" w:rsidR="00E74A3B" w:rsidRDefault="00E74A3B" w:rsidP="004D6A9B">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 xml:space="preserve">(Sąlygų </w:t>
            </w:r>
            <w:r w:rsidR="004D6A9B">
              <w:rPr>
                <w:b/>
                <w:color w:val="000000" w:themeColor="text1"/>
                <w:sz w:val="24"/>
                <w:szCs w:val="24"/>
              </w:rPr>
              <w:fldChar w:fldCharType="begin"/>
            </w:r>
            <w:r w:rsidR="004D6A9B">
              <w:rPr>
                <w:b/>
                <w:color w:val="000000" w:themeColor="text1"/>
                <w:sz w:val="24"/>
                <w:szCs w:val="24"/>
              </w:rPr>
              <w:instrText xml:space="preserve"> REF _Ref114822384 \r \h </w:instrText>
            </w:r>
            <w:r w:rsidR="004D6A9B">
              <w:rPr>
                <w:b/>
                <w:color w:val="000000" w:themeColor="text1"/>
                <w:sz w:val="24"/>
                <w:szCs w:val="24"/>
              </w:rPr>
            </w:r>
            <w:r w:rsidR="004D6A9B">
              <w:rPr>
                <w:b/>
                <w:color w:val="000000" w:themeColor="text1"/>
                <w:sz w:val="24"/>
                <w:szCs w:val="24"/>
              </w:rPr>
              <w:fldChar w:fldCharType="separate"/>
            </w:r>
            <w:r w:rsidR="00CF3B2E">
              <w:rPr>
                <w:b/>
                <w:color w:val="000000" w:themeColor="text1"/>
                <w:sz w:val="24"/>
                <w:szCs w:val="24"/>
              </w:rPr>
              <w:t>20</w:t>
            </w:r>
            <w:r w:rsidR="004D6A9B">
              <w:rPr>
                <w:b/>
                <w:color w:val="000000" w:themeColor="text1"/>
                <w:sz w:val="24"/>
                <w:szCs w:val="24"/>
              </w:rPr>
              <w:fldChar w:fldCharType="end"/>
            </w:r>
            <w:r>
              <w:rPr>
                <w:b/>
                <w:color w:val="000000" w:themeColor="text1"/>
                <w:sz w:val="24"/>
                <w:szCs w:val="24"/>
              </w:rPr>
              <w:t xml:space="preserve"> priedas </w:t>
            </w:r>
            <w:r w:rsidRPr="006B57B5">
              <w:rPr>
                <w:b/>
                <w:i/>
                <w:color w:val="000000" w:themeColor="text1"/>
                <w:sz w:val="24"/>
                <w:szCs w:val="24"/>
              </w:rPr>
              <w:t>Susijusių bendrovių sąrašo forma</w:t>
            </w:r>
            <w:r>
              <w:rPr>
                <w:b/>
                <w:color w:val="000000" w:themeColor="text1"/>
                <w:sz w:val="24"/>
                <w:szCs w:val="24"/>
              </w:rPr>
              <w:t>)</w:t>
            </w:r>
          </w:p>
        </w:tc>
        <w:tc>
          <w:tcPr>
            <w:tcW w:w="2262" w:type="dxa"/>
            <w:shd w:val="clear" w:color="auto" w:fill="FFFFFF" w:themeFill="background1"/>
          </w:tcPr>
          <w:p w14:paraId="2D5A4FA9" w14:textId="5C5DF85D" w:rsidR="00E74A3B" w:rsidRPr="002A3128" w:rsidRDefault="00E74A3B" w:rsidP="00E74A3B">
            <w:pPr>
              <w:pStyle w:val="paragrafesrasas2lygis"/>
              <w:keepNext/>
              <w:numPr>
                <w:ilvl w:val="0"/>
                <w:numId w:val="0"/>
              </w:numPr>
              <w:tabs>
                <w:tab w:val="left" w:pos="0"/>
              </w:tabs>
              <w:spacing w:after="0" w:line="240" w:lineRule="auto"/>
              <w:rPr>
                <w:color w:val="000000" w:themeColor="text1"/>
                <w:sz w:val="24"/>
                <w:szCs w:val="24"/>
              </w:rPr>
            </w:pPr>
            <w:r>
              <w:rPr>
                <w:color w:val="000000" w:themeColor="text1"/>
                <w:sz w:val="24"/>
                <w:szCs w:val="24"/>
              </w:rPr>
              <w:t xml:space="preserve">Sąlygų </w:t>
            </w:r>
            <w:r>
              <w:rPr>
                <w:color w:val="000000" w:themeColor="text1"/>
                <w:sz w:val="24"/>
                <w:szCs w:val="24"/>
              </w:rPr>
              <w:fldChar w:fldCharType="begin"/>
            </w:r>
            <w:r>
              <w:rPr>
                <w:color w:val="000000" w:themeColor="text1"/>
                <w:sz w:val="24"/>
                <w:szCs w:val="24"/>
              </w:rPr>
              <w:instrText xml:space="preserve"> REF _Ref501635374 \r \h </w:instrText>
            </w:r>
            <w:r>
              <w:rPr>
                <w:color w:val="000000" w:themeColor="text1"/>
                <w:sz w:val="24"/>
                <w:szCs w:val="24"/>
              </w:rPr>
            </w:r>
            <w:r>
              <w:rPr>
                <w:color w:val="000000" w:themeColor="text1"/>
                <w:sz w:val="24"/>
                <w:szCs w:val="24"/>
              </w:rPr>
              <w:fldChar w:fldCharType="separate"/>
            </w:r>
            <w:r w:rsidR="00CF3B2E">
              <w:rPr>
                <w:color w:val="000000" w:themeColor="text1"/>
                <w:sz w:val="24"/>
                <w:szCs w:val="24"/>
              </w:rPr>
              <w:t>81</w:t>
            </w:r>
            <w:r>
              <w:rPr>
                <w:color w:val="000000" w:themeColor="text1"/>
                <w:sz w:val="24"/>
                <w:szCs w:val="24"/>
              </w:rPr>
              <w:fldChar w:fldCharType="end"/>
            </w:r>
            <w:r>
              <w:rPr>
                <w:color w:val="000000" w:themeColor="text1"/>
                <w:sz w:val="24"/>
                <w:szCs w:val="24"/>
              </w:rPr>
              <w:t xml:space="preserve"> punktas</w:t>
            </w:r>
          </w:p>
        </w:tc>
      </w:tr>
      <w:tr w:rsidR="00E74A3B" w:rsidRPr="002A3128" w14:paraId="172F7AA1" w14:textId="77777777" w:rsidTr="001A3380">
        <w:tc>
          <w:tcPr>
            <w:tcW w:w="709" w:type="dxa"/>
            <w:shd w:val="clear" w:color="auto" w:fill="FFFFFF" w:themeFill="background1"/>
          </w:tcPr>
          <w:p w14:paraId="57D25E06" w14:textId="77777777" w:rsidR="00E74A3B" w:rsidRDefault="00E74A3B" w:rsidP="00E74A3B">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7.</w:t>
            </w:r>
          </w:p>
        </w:tc>
        <w:tc>
          <w:tcPr>
            <w:tcW w:w="6662" w:type="dxa"/>
            <w:shd w:val="clear" w:color="auto" w:fill="FFFFFF" w:themeFill="background1"/>
          </w:tcPr>
          <w:p w14:paraId="3C6DFF7F" w14:textId="382344BD" w:rsidR="00E74A3B" w:rsidRPr="003E43E1" w:rsidRDefault="00E74A3B" w:rsidP="004D6A9B">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 xml:space="preserve">PASIŪLYMO GALIOJIMO UŽTIKRINIMAS (Sąlygų </w:t>
            </w:r>
            <w:r w:rsidR="004D6A9B">
              <w:rPr>
                <w:b/>
                <w:color w:val="000000" w:themeColor="text1"/>
                <w:sz w:val="24"/>
                <w:szCs w:val="24"/>
              </w:rPr>
              <w:fldChar w:fldCharType="begin"/>
            </w:r>
            <w:r w:rsidR="004D6A9B">
              <w:rPr>
                <w:b/>
                <w:color w:val="000000" w:themeColor="text1"/>
                <w:sz w:val="24"/>
                <w:szCs w:val="24"/>
              </w:rPr>
              <w:instrText xml:space="preserve"> REF _Ref114822401 \r \h </w:instrText>
            </w:r>
            <w:r w:rsidR="004D6A9B">
              <w:rPr>
                <w:b/>
                <w:color w:val="000000" w:themeColor="text1"/>
                <w:sz w:val="24"/>
                <w:szCs w:val="24"/>
              </w:rPr>
            </w:r>
            <w:r w:rsidR="004D6A9B">
              <w:rPr>
                <w:b/>
                <w:color w:val="000000" w:themeColor="text1"/>
                <w:sz w:val="24"/>
                <w:szCs w:val="24"/>
              </w:rPr>
              <w:fldChar w:fldCharType="separate"/>
            </w:r>
            <w:r w:rsidR="00CF3B2E">
              <w:rPr>
                <w:b/>
                <w:color w:val="000000" w:themeColor="text1"/>
                <w:sz w:val="24"/>
                <w:szCs w:val="24"/>
              </w:rPr>
              <w:t>22</w:t>
            </w:r>
            <w:r w:rsidR="004D6A9B">
              <w:rPr>
                <w:b/>
                <w:color w:val="000000" w:themeColor="text1"/>
                <w:sz w:val="24"/>
                <w:szCs w:val="24"/>
              </w:rPr>
              <w:fldChar w:fldCharType="end"/>
            </w:r>
            <w:r>
              <w:rPr>
                <w:b/>
                <w:color w:val="000000" w:themeColor="text1"/>
                <w:sz w:val="24"/>
                <w:szCs w:val="24"/>
              </w:rPr>
              <w:t xml:space="preserve"> priedas </w:t>
            </w:r>
            <w:r>
              <w:rPr>
                <w:b/>
                <w:i/>
                <w:color w:val="000000" w:themeColor="text1"/>
                <w:sz w:val="24"/>
                <w:szCs w:val="24"/>
              </w:rPr>
              <w:t>Pasiūlymo galiojimo užtikrinimo formos</w:t>
            </w:r>
            <w:r>
              <w:rPr>
                <w:b/>
                <w:color w:val="000000" w:themeColor="text1"/>
                <w:sz w:val="24"/>
                <w:szCs w:val="24"/>
              </w:rPr>
              <w:t>)</w:t>
            </w:r>
          </w:p>
        </w:tc>
        <w:tc>
          <w:tcPr>
            <w:tcW w:w="2262" w:type="dxa"/>
            <w:shd w:val="clear" w:color="auto" w:fill="FFFFFF" w:themeFill="background1"/>
          </w:tcPr>
          <w:p w14:paraId="62EF7384" w14:textId="3C10CA79" w:rsidR="00E74A3B" w:rsidRDefault="00E74A3B" w:rsidP="00E74A3B">
            <w:pPr>
              <w:pStyle w:val="paragrafesrasas2lygis"/>
              <w:keepNext/>
              <w:numPr>
                <w:ilvl w:val="0"/>
                <w:numId w:val="0"/>
              </w:numPr>
              <w:tabs>
                <w:tab w:val="left" w:pos="0"/>
              </w:tabs>
              <w:spacing w:after="0" w:line="240" w:lineRule="auto"/>
              <w:rPr>
                <w:color w:val="000000" w:themeColor="text1"/>
                <w:sz w:val="24"/>
                <w:szCs w:val="24"/>
              </w:rPr>
            </w:pPr>
            <w:r>
              <w:rPr>
                <w:color w:val="000000" w:themeColor="text1"/>
                <w:sz w:val="24"/>
                <w:szCs w:val="24"/>
              </w:rPr>
              <w:t xml:space="preserve">Sąlygų </w:t>
            </w:r>
            <w:r>
              <w:rPr>
                <w:color w:val="000000" w:themeColor="text1"/>
                <w:sz w:val="24"/>
                <w:szCs w:val="24"/>
              </w:rPr>
              <w:fldChar w:fldCharType="begin"/>
            </w:r>
            <w:r>
              <w:rPr>
                <w:color w:val="000000" w:themeColor="text1"/>
                <w:sz w:val="24"/>
                <w:szCs w:val="24"/>
              </w:rPr>
              <w:instrText xml:space="preserve"> REF _Ref501635714 \r \h </w:instrText>
            </w:r>
            <w:r>
              <w:rPr>
                <w:color w:val="000000" w:themeColor="text1"/>
                <w:sz w:val="24"/>
                <w:szCs w:val="24"/>
              </w:rPr>
            </w:r>
            <w:r>
              <w:rPr>
                <w:color w:val="000000" w:themeColor="text1"/>
                <w:sz w:val="24"/>
                <w:szCs w:val="24"/>
              </w:rPr>
              <w:fldChar w:fldCharType="separate"/>
            </w:r>
            <w:r w:rsidR="00CF3B2E">
              <w:rPr>
                <w:color w:val="000000" w:themeColor="text1"/>
                <w:sz w:val="24"/>
                <w:szCs w:val="24"/>
              </w:rPr>
              <w:t>89</w:t>
            </w:r>
            <w:r>
              <w:rPr>
                <w:color w:val="000000" w:themeColor="text1"/>
                <w:sz w:val="24"/>
                <w:szCs w:val="24"/>
              </w:rPr>
              <w:fldChar w:fldCharType="end"/>
            </w:r>
            <w:r>
              <w:rPr>
                <w:color w:val="000000" w:themeColor="text1"/>
                <w:sz w:val="24"/>
                <w:szCs w:val="24"/>
              </w:rPr>
              <w:t xml:space="preserve"> punktas</w:t>
            </w:r>
          </w:p>
        </w:tc>
      </w:tr>
      <w:tr w:rsidR="00E74A3B" w:rsidRPr="002A3128" w14:paraId="519AC340" w14:textId="77777777" w:rsidTr="001A3380">
        <w:tc>
          <w:tcPr>
            <w:tcW w:w="709" w:type="dxa"/>
            <w:shd w:val="clear" w:color="auto" w:fill="FFFFFF" w:themeFill="background1"/>
          </w:tcPr>
          <w:p w14:paraId="138026A4" w14:textId="77777777" w:rsidR="00E74A3B" w:rsidRPr="002A3128" w:rsidRDefault="00E74A3B" w:rsidP="00E74A3B">
            <w:pPr>
              <w:pStyle w:val="paragrafesrasas2lygis"/>
              <w:keepNext/>
              <w:numPr>
                <w:ilvl w:val="0"/>
                <w:numId w:val="0"/>
              </w:numPr>
              <w:tabs>
                <w:tab w:val="left" w:pos="0"/>
              </w:tabs>
              <w:spacing w:after="0" w:line="240" w:lineRule="auto"/>
              <w:rPr>
                <w:b/>
                <w:color w:val="000000" w:themeColor="text1"/>
                <w:sz w:val="24"/>
                <w:szCs w:val="24"/>
              </w:rPr>
            </w:pPr>
            <w:r>
              <w:rPr>
                <w:b/>
                <w:color w:val="000000" w:themeColor="text1"/>
                <w:sz w:val="24"/>
                <w:szCs w:val="24"/>
              </w:rPr>
              <w:t xml:space="preserve">8. </w:t>
            </w:r>
          </w:p>
        </w:tc>
        <w:tc>
          <w:tcPr>
            <w:tcW w:w="6662" w:type="dxa"/>
            <w:shd w:val="clear" w:color="auto" w:fill="FFFFFF" w:themeFill="background1"/>
          </w:tcPr>
          <w:p w14:paraId="3657253D" w14:textId="77777777" w:rsidR="00E74A3B" w:rsidRPr="002A3128" w:rsidRDefault="00E74A3B" w:rsidP="00E74A3B">
            <w:pPr>
              <w:pStyle w:val="paragrafesrasas2lygis"/>
              <w:keepNext/>
              <w:numPr>
                <w:ilvl w:val="0"/>
                <w:numId w:val="0"/>
              </w:numPr>
              <w:tabs>
                <w:tab w:val="left" w:pos="0"/>
              </w:tabs>
              <w:overflowPunct w:val="0"/>
              <w:autoSpaceDE w:val="0"/>
              <w:autoSpaceDN w:val="0"/>
              <w:adjustRightInd w:val="0"/>
              <w:spacing w:after="0" w:line="240" w:lineRule="auto"/>
              <w:textAlignment w:val="baseline"/>
              <w:rPr>
                <w:b/>
                <w:color w:val="000000" w:themeColor="text1"/>
                <w:sz w:val="24"/>
                <w:szCs w:val="24"/>
              </w:rPr>
            </w:pPr>
            <w:r w:rsidRPr="002A3128">
              <w:rPr>
                <w:b/>
                <w:color w:val="000000" w:themeColor="text1"/>
                <w:sz w:val="24"/>
                <w:szCs w:val="24"/>
              </w:rPr>
              <w:t>Kita, Kandidato nuomone, reikšminga informacija</w:t>
            </w:r>
          </w:p>
        </w:tc>
        <w:tc>
          <w:tcPr>
            <w:tcW w:w="2262" w:type="dxa"/>
            <w:shd w:val="clear" w:color="auto" w:fill="FFFFFF" w:themeFill="background1"/>
          </w:tcPr>
          <w:p w14:paraId="483C6FD3" w14:textId="77777777" w:rsidR="00E74A3B" w:rsidRPr="002A3128" w:rsidRDefault="00E74A3B" w:rsidP="00E74A3B">
            <w:pPr>
              <w:pStyle w:val="paragrafesrasas2lygis"/>
              <w:keepNext/>
              <w:numPr>
                <w:ilvl w:val="0"/>
                <w:numId w:val="0"/>
              </w:numPr>
              <w:tabs>
                <w:tab w:val="left" w:pos="0"/>
              </w:tabs>
              <w:spacing w:after="0" w:line="240" w:lineRule="auto"/>
              <w:rPr>
                <w:color w:val="000000" w:themeColor="text1"/>
                <w:sz w:val="24"/>
                <w:szCs w:val="24"/>
              </w:rPr>
            </w:pPr>
          </w:p>
        </w:tc>
      </w:tr>
    </w:tbl>
    <w:p w14:paraId="5B4F14FE" w14:textId="77777777" w:rsidR="007F3065" w:rsidRPr="00F83429" w:rsidRDefault="007F3065" w:rsidP="007F3065">
      <w:pPr>
        <w:tabs>
          <w:tab w:val="left" w:pos="0"/>
        </w:tabs>
        <w:spacing w:before="120" w:after="120" w:line="276" w:lineRule="auto"/>
        <w:ind w:left="360"/>
        <w:jc w:val="center"/>
        <w:outlineLvl w:val="2"/>
        <w:rPr>
          <w:b/>
          <w:iCs/>
          <w:smallCaps/>
          <w:color w:val="D99594"/>
        </w:rPr>
      </w:pPr>
      <w:bookmarkStart w:id="116" w:name="_Toc141452269"/>
      <w:bookmarkStart w:id="117" w:name="_Toc141452341"/>
      <w:bookmarkStart w:id="118" w:name="_Hlk129776974"/>
      <w:r>
        <w:rPr>
          <w:b/>
          <w:iCs/>
          <w:smallCaps/>
          <w:color w:val="D99594"/>
        </w:rPr>
        <w:t>Galutinio p</w:t>
      </w:r>
      <w:r w:rsidRPr="00F83429">
        <w:rPr>
          <w:b/>
          <w:iCs/>
          <w:smallCaps/>
          <w:color w:val="D99594"/>
        </w:rPr>
        <w:t>asiūlymo pateikimo terminas</w:t>
      </w:r>
      <w:bookmarkEnd w:id="116"/>
      <w:bookmarkEnd w:id="117"/>
    </w:p>
    <w:p w14:paraId="03E53802" w14:textId="77777777" w:rsidR="007F3065" w:rsidRDefault="007F3065" w:rsidP="007F3065">
      <w:pPr>
        <w:pStyle w:val="paragrafesrasas2lygis"/>
        <w:ind w:left="567" w:hanging="567"/>
        <w:rPr>
          <w:sz w:val="24"/>
          <w:szCs w:val="24"/>
        </w:rPr>
      </w:pPr>
      <w:bookmarkStart w:id="119" w:name="_Hlk129777016"/>
      <w:bookmarkEnd w:id="118"/>
      <w:r w:rsidRPr="002C28DC">
        <w:rPr>
          <w:sz w:val="24"/>
          <w:szCs w:val="24"/>
        </w:rPr>
        <w:t xml:space="preserve">Dalyviai Galutinius pasiūlymus </w:t>
      </w:r>
      <w:bookmarkStart w:id="120" w:name="_Hlk129764185"/>
      <w:r w:rsidRPr="002C28DC">
        <w:rPr>
          <w:sz w:val="24"/>
          <w:szCs w:val="24"/>
        </w:rPr>
        <w:t>tur</w:t>
      </w:r>
      <w:r>
        <w:rPr>
          <w:sz w:val="24"/>
          <w:szCs w:val="24"/>
        </w:rPr>
        <w:t>ės</w:t>
      </w:r>
      <w:r w:rsidRPr="002C28DC">
        <w:rPr>
          <w:sz w:val="24"/>
          <w:szCs w:val="24"/>
        </w:rPr>
        <w:t xml:space="preserve"> pateikti CVP IS priemonėmis iki </w:t>
      </w:r>
      <w:r>
        <w:rPr>
          <w:sz w:val="24"/>
          <w:szCs w:val="24"/>
        </w:rPr>
        <w:t>Komisijos kvietime</w:t>
      </w:r>
      <w:r w:rsidRPr="002C28DC">
        <w:rPr>
          <w:sz w:val="24"/>
          <w:szCs w:val="24"/>
        </w:rPr>
        <w:t xml:space="preserve"> </w:t>
      </w:r>
      <w:r w:rsidRPr="005628EA">
        <w:rPr>
          <w:sz w:val="24"/>
          <w:szCs w:val="24"/>
        </w:rPr>
        <w:t>pateikti Galutinius pasiūlymus nurodyt</w:t>
      </w:r>
      <w:r>
        <w:rPr>
          <w:sz w:val="24"/>
          <w:szCs w:val="24"/>
        </w:rPr>
        <w:t>o</w:t>
      </w:r>
      <w:r w:rsidRPr="005628EA">
        <w:rPr>
          <w:sz w:val="24"/>
          <w:szCs w:val="24"/>
        </w:rPr>
        <w:t xml:space="preserve"> termin</w:t>
      </w:r>
      <w:r>
        <w:rPr>
          <w:sz w:val="24"/>
          <w:szCs w:val="24"/>
        </w:rPr>
        <w:t>o</w:t>
      </w:r>
      <w:r w:rsidRPr="005628EA">
        <w:rPr>
          <w:sz w:val="24"/>
          <w:szCs w:val="24"/>
        </w:rPr>
        <w:t xml:space="preserve"> pabaigos</w:t>
      </w:r>
      <w:bookmarkEnd w:id="120"/>
      <w:r w:rsidRPr="005628EA">
        <w:rPr>
          <w:sz w:val="24"/>
          <w:szCs w:val="24"/>
        </w:rPr>
        <w:t xml:space="preserve">. </w:t>
      </w:r>
      <w:r>
        <w:rPr>
          <w:sz w:val="24"/>
          <w:szCs w:val="24"/>
        </w:rPr>
        <w:t xml:space="preserve">Iki nurodyto termino Dalyviai turi teisę keisti ir (ar) atsiimti savo Galutinius pasiūlymus. </w:t>
      </w:r>
      <w:r w:rsidRPr="005628EA">
        <w:rPr>
          <w:sz w:val="24"/>
          <w:szCs w:val="24"/>
        </w:rPr>
        <w:t xml:space="preserve">Jeigu per nustatytą laiką Dalyvis nepateiks Galutinio pasiūlymo, Komisija laikys, kad Dalyvis atsisakė savo </w:t>
      </w:r>
      <w:r>
        <w:rPr>
          <w:sz w:val="24"/>
          <w:szCs w:val="24"/>
        </w:rPr>
        <w:t>Galutinio p</w:t>
      </w:r>
      <w:r w:rsidRPr="005628EA">
        <w:rPr>
          <w:sz w:val="24"/>
          <w:szCs w:val="24"/>
        </w:rPr>
        <w:t>asiūlymo. Galutinis pasiūlymas laikomas pateiktu, kai pateikiama paskutinė jo dalis, įskaitant ir jo galiojimo užtikrinimą.</w:t>
      </w:r>
    </w:p>
    <w:p w14:paraId="0BA24F24" w14:textId="77777777" w:rsidR="007F3065" w:rsidRDefault="007F3065" w:rsidP="007F3065">
      <w:pPr>
        <w:pStyle w:val="paragrafesrasas2lygis"/>
        <w:ind w:left="567" w:hanging="567"/>
        <w:rPr>
          <w:sz w:val="24"/>
          <w:szCs w:val="24"/>
        </w:rPr>
      </w:pPr>
      <w:r>
        <w:rPr>
          <w:sz w:val="24"/>
          <w:szCs w:val="24"/>
        </w:rPr>
        <w:t>S</w:t>
      </w:r>
      <w:r w:rsidRPr="00103E2E">
        <w:rPr>
          <w:sz w:val="24"/>
          <w:szCs w:val="24"/>
        </w:rPr>
        <w:t>usipaž</w:t>
      </w:r>
      <w:r>
        <w:rPr>
          <w:sz w:val="24"/>
          <w:szCs w:val="24"/>
        </w:rPr>
        <w:t>inimo</w:t>
      </w:r>
      <w:r w:rsidRPr="00103E2E">
        <w:rPr>
          <w:sz w:val="24"/>
          <w:szCs w:val="24"/>
        </w:rPr>
        <w:t xml:space="preserve"> su </w:t>
      </w:r>
      <w:r>
        <w:rPr>
          <w:sz w:val="24"/>
          <w:szCs w:val="24"/>
        </w:rPr>
        <w:t>Galutiniais p</w:t>
      </w:r>
      <w:r w:rsidRPr="00103E2E">
        <w:rPr>
          <w:sz w:val="24"/>
          <w:szCs w:val="24"/>
        </w:rPr>
        <w:t xml:space="preserve">asiūlymais data bus nurodyta kvietime pateikti </w:t>
      </w:r>
      <w:r w:rsidRPr="004305E9">
        <w:rPr>
          <w:sz w:val="24"/>
          <w:szCs w:val="24"/>
        </w:rPr>
        <w:t>Galutinius pasiūlymus</w:t>
      </w:r>
      <w:r>
        <w:rPr>
          <w:sz w:val="24"/>
          <w:szCs w:val="24"/>
        </w:rPr>
        <w:t>.</w:t>
      </w:r>
      <w:r w:rsidRPr="00D87572">
        <w:rPr>
          <w:sz w:val="24"/>
          <w:szCs w:val="24"/>
        </w:rPr>
        <w:t xml:space="preserve"> Susipažinimo su elektroninėmis priemonėmis gautais </w:t>
      </w:r>
      <w:r w:rsidRPr="004305E9">
        <w:rPr>
          <w:sz w:val="24"/>
          <w:szCs w:val="24"/>
        </w:rPr>
        <w:t>Galutini</w:t>
      </w:r>
      <w:r>
        <w:rPr>
          <w:sz w:val="24"/>
          <w:szCs w:val="24"/>
        </w:rPr>
        <w:t>ai</w:t>
      </w:r>
      <w:r w:rsidRPr="004305E9">
        <w:rPr>
          <w:sz w:val="24"/>
          <w:szCs w:val="24"/>
        </w:rPr>
        <w:t>s pasiūlym</w:t>
      </w:r>
      <w:r>
        <w:rPr>
          <w:sz w:val="24"/>
          <w:szCs w:val="24"/>
        </w:rPr>
        <w:t>ai</w:t>
      </w:r>
      <w:r w:rsidRPr="004305E9">
        <w:rPr>
          <w:sz w:val="24"/>
          <w:szCs w:val="24"/>
        </w:rPr>
        <w:t>s</w:t>
      </w:r>
      <w:r w:rsidRPr="00D87572">
        <w:rPr>
          <w:sz w:val="24"/>
          <w:szCs w:val="24"/>
        </w:rPr>
        <w:t xml:space="preserve"> procedūroje </w:t>
      </w:r>
      <w:r>
        <w:rPr>
          <w:sz w:val="24"/>
          <w:szCs w:val="24"/>
        </w:rPr>
        <w:t>Dalyviai</w:t>
      </w:r>
      <w:r w:rsidRPr="00D87572">
        <w:rPr>
          <w:sz w:val="24"/>
          <w:szCs w:val="24"/>
        </w:rPr>
        <w:t xml:space="preserve"> nedalyvauja</w:t>
      </w:r>
      <w:r>
        <w:rPr>
          <w:sz w:val="24"/>
          <w:szCs w:val="24"/>
        </w:rPr>
        <w:t>.</w:t>
      </w:r>
    </w:p>
    <w:p w14:paraId="6CC2C435" w14:textId="77777777" w:rsidR="007F3065" w:rsidRPr="005628EA" w:rsidRDefault="007F3065" w:rsidP="007F3065">
      <w:pPr>
        <w:pStyle w:val="paragrafesrasas2lygis"/>
        <w:ind w:left="567" w:hanging="567"/>
        <w:rPr>
          <w:sz w:val="24"/>
          <w:szCs w:val="24"/>
        </w:rPr>
      </w:pPr>
      <w:r w:rsidRPr="003A245E">
        <w:rPr>
          <w:sz w:val="24"/>
          <w:szCs w:val="24"/>
        </w:rPr>
        <w:t xml:space="preserve">Informacija apie </w:t>
      </w:r>
      <w:r>
        <w:rPr>
          <w:sz w:val="24"/>
          <w:szCs w:val="24"/>
        </w:rPr>
        <w:t>Galutinius p</w:t>
      </w:r>
      <w:r w:rsidRPr="003A245E">
        <w:rPr>
          <w:sz w:val="24"/>
          <w:szCs w:val="24"/>
        </w:rPr>
        <w:t>asiūlymus pateikusius Dalyvius bus teikiama nustačius laimėjusį Pasiūlymą, Viešųjų pirkimų įstatymo 58 straipsnio 1 dalyje nustatyta tvarka</w:t>
      </w:r>
      <w:r>
        <w:rPr>
          <w:sz w:val="24"/>
          <w:szCs w:val="24"/>
        </w:rPr>
        <w:t>.</w:t>
      </w:r>
    </w:p>
    <w:p w14:paraId="6FD41416" w14:textId="77777777" w:rsidR="007F3065" w:rsidRPr="002A3128" w:rsidRDefault="007F3065" w:rsidP="007F3065">
      <w:pPr>
        <w:pStyle w:val="Antrat3"/>
        <w:tabs>
          <w:tab w:val="left" w:pos="0"/>
        </w:tabs>
        <w:spacing w:before="120" w:after="120"/>
        <w:ind w:left="360"/>
        <w:jc w:val="center"/>
        <w:rPr>
          <w:color w:val="D99594" w:themeColor="accent2" w:themeTint="99"/>
          <w:sz w:val="24"/>
          <w:szCs w:val="24"/>
        </w:rPr>
      </w:pPr>
      <w:bookmarkStart w:id="121" w:name="_Toc141452270"/>
      <w:bookmarkStart w:id="122" w:name="_Toc141452342"/>
      <w:bookmarkStart w:id="123" w:name="_Hlk129777280"/>
      <w:bookmarkEnd w:id="119"/>
      <w:r>
        <w:rPr>
          <w:color w:val="D99594" w:themeColor="accent2" w:themeTint="99"/>
          <w:sz w:val="24"/>
          <w:szCs w:val="24"/>
        </w:rPr>
        <w:t>Galutinio p</w:t>
      </w:r>
      <w:r w:rsidRPr="002A3128">
        <w:rPr>
          <w:color w:val="D99594" w:themeColor="accent2" w:themeTint="99"/>
          <w:sz w:val="24"/>
          <w:szCs w:val="24"/>
        </w:rPr>
        <w:t xml:space="preserve">asiūlymo </w:t>
      </w:r>
      <w:bookmarkStart w:id="124" w:name="_Toc126935642"/>
      <w:bookmarkStart w:id="125" w:name="_Toc129329265"/>
      <w:r>
        <w:rPr>
          <w:color w:val="D99594" w:themeColor="accent2" w:themeTint="99"/>
          <w:sz w:val="24"/>
          <w:szCs w:val="24"/>
        </w:rPr>
        <w:t>galiojimo</w:t>
      </w:r>
      <w:r w:rsidRPr="002A3128">
        <w:rPr>
          <w:color w:val="D99594" w:themeColor="accent2" w:themeTint="99"/>
          <w:sz w:val="24"/>
          <w:szCs w:val="24"/>
        </w:rPr>
        <w:t xml:space="preserve"> terminas</w:t>
      </w:r>
      <w:bookmarkEnd w:id="124"/>
      <w:bookmarkEnd w:id="125"/>
      <w:bookmarkEnd w:id="121"/>
      <w:bookmarkEnd w:id="122"/>
    </w:p>
    <w:bookmarkEnd w:id="123"/>
    <w:p w14:paraId="361386E8" w14:textId="77777777" w:rsidR="007F3065" w:rsidRDefault="007F3065" w:rsidP="007F3065">
      <w:pPr>
        <w:pStyle w:val="paragrafesrasas2lygis"/>
        <w:ind w:left="567"/>
        <w:rPr>
          <w:sz w:val="24"/>
          <w:szCs w:val="24"/>
        </w:rPr>
      </w:pPr>
      <w:r w:rsidRPr="00EB2585">
        <w:rPr>
          <w:sz w:val="24"/>
          <w:szCs w:val="24"/>
        </w:rPr>
        <w:t xml:space="preserve">Galutiniame pasiūlyme </w:t>
      </w:r>
      <w:r>
        <w:rPr>
          <w:sz w:val="24"/>
          <w:szCs w:val="24"/>
        </w:rPr>
        <w:t>turi būti nurodytas</w:t>
      </w:r>
      <w:r w:rsidRPr="00EB2585">
        <w:rPr>
          <w:sz w:val="24"/>
          <w:szCs w:val="24"/>
        </w:rPr>
        <w:t xml:space="preserve"> jo galiojimo termin</w:t>
      </w:r>
      <w:r>
        <w:rPr>
          <w:sz w:val="24"/>
          <w:szCs w:val="24"/>
        </w:rPr>
        <w:t>as</w:t>
      </w:r>
      <w:r w:rsidRPr="00EB2585">
        <w:rPr>
          <w:sz w:val="24"/>
          <w:szCs w:val="24"/>
        </w:rPr>
        <w:t>, kuris negali būti trumpesnis nei Komisijos kvietime pateikti Galutinį pasiūlymą nurodytas terminas</w:t>
      </w:r>
      <w:r>
        <w:rPr>
          <w:sz w:val="24"/>
          <w:szCs w:val="24"/>
        </w:rPr>
        <w:t>.</w:t>
      </w:r>
    </w:p>
    <w:p w14:paraId="18952B02" w14:textId="3DDF63BD" w:rsidR="00222702" w:rsidRPr="00222702" w:rsidRDefault="00222702" w:rsidP="00D76C39">
      <w:pPr>
        <w:pStyle w:val="paragrafesrasas2lygis"/>
        <w:ind w:left="595" w:hanging="493"/>
        <w:rPr>
          <w:sz w:val="24"/>
          <w:szCs w:val="24"/>
        </w:rPr>
      </w:pPr>
      <w:r w:rsidRPr="00222702">
        <w:rPr>
          <w:sz w:val="24"/>
          <w:szCs w:val="24"/>
        </w:rPr>
        <w:t xml:space="preserve">Kol nesibaigė </w:t>
      </w:r>
      <w:r>
        <w:rPr>
          <w:sz w:val="24"/>
          <w:szCs w:val="24"/>
        </w:rPr>
        <w:t>P</w:t>
      </w:r>
      <w:r w:rsidRPr="00222702">
        <w:rPr>
          <w:sz w:val="24"/>
          <w:szCs w:val="24"/>
        </w:rPr>
        <w:t>asiūlymo galiojimo laikas, Komisija gali paprašyti Dalyvio jį pratęsti iki tam tikro konkrečiai nurodyto laiko</w:t>
      </w:r>
      <w:r>
        <w:rPr>
          <w:sz w:val="24"/>
          <w:szCs w:val="24"/>
        </w:rPr>
        <w:t xml:space="preserve">. </w:t>
      </w:r>
      <w:r w:rsidRPr="00222702">
        <w:rPr>
          <w:sz w:val="24"/>
          <w:szCs w:val="24"/>
        </w:rPr>
        <w:t xml:space="preserve">Jeigu Dalyvis pratęs savo Pasiūlymo galiojimo terminą, ne trumpesniam laikotarpiui jis privalo pratęsti ir Pasiūlymo galiojimo užtikrinimo galiojimą arba pateikti naują, atitinkantį laikotarpį galiojantį Pasiūlymo galiojimo užtikrinimą. </w:t>
      </w:r>
    </w:p>
    <w:p w14:paraId="003B2B99" w14:textId="77777777" w:rsidR="00222702" w:rsidRDefault="00222702" w:rsidP="00D76C39">
      <w:pPr>
        <w:pStyle w:val="paragrafesrasas2lygis"/>
        <w:numPr>
          <w:ilvl w:val="0"/>
          <w:numId w:val="0"/>
        </w:numPr>
        <w:ind w:left="567"/>
        <w:rPr>
          <w:sz w:val="24"/>
          <w:szCs w:val="24"/>
        </w:rPr>
      </w:pPr>
    </w:p>
    <w:p w14:paraId="394140AC" w14:textId="425F0A05" w:rsidR="00576E46" w:rsidRPr="00D76C39" w:rsidRDefault="00222702" w:rsidP="00D76C39">
      <w:pPr>
        <w:pStyle w:val="Antrat3"/>
        <w:tabs>
          <w:tab w:val="left" w:pos="0"/>
        </w:tabs>
        <w:spacing w:before="120" w:after="120"/>
        <w:ind w:left="360"/>
        <w:jc w:val="center"/>
        <w:rPr>
          <w:color w:val="D99594" w:themeColor="accent2" w:themeTint="99"/>
          <w:sz w:val="24"/>
          <w:szCs w:val="24"/>
        </w:rPr>
      </w:pPr>
      <w:bookmarkStart w:id="126" w:name="_Toc126935643"/>
      <w:bookmarkStart w:id="127" w:name="_Toc129329266"/>
      <w:bookmarkStart w:id="128" w:name="_Hlk129777717"/>
      <w:bookmarkStart w:id="129" w:name="_Toc141452271"/>
      <w:bookmarkStart w:id="130" w:name="_Toc141452343"/>
      <w:r>
        <w:rPr>
          <w:color w:val="D99594" w:themeColor="accent2" w:themeTint="99"/>
          <w:sz w:val="24"/>
          <w:szCs w:val="24"/>
        </w:rPr>
        <w:lastRenderedPageBreak/>
        <w:t>Galutinio p</w:t>
      </w:r>
      <w:r w:rsidRPr="00156756">
        <w:rPr>
          <w:color w:val="D99594" w:themeColor="accent2" w:themeTint="99"/>
          <w:sz w:val="24"/>
          <w:szCs w:val="24"/>
        </w:rPr>
        <w:t>asiūlymo galiojimo užtikrinimas</w:t>
      </w:r>
      <w:bookmarkEnd w:id="126"/>
      <w:bookmarkEnd w:id="127"/>
      <w:bookmarkEnd w:id="128"/>
      <w:bookmarkEnd w:id="129"/>
      <w:bookmarkEnd w:id="130"/>
    </w:p>
    <w:p w14:paraId="175AD8D5" w14:textId="278CDA45" w:rsidR="008A35F6" w:rsidRPr="00642950" w:rsidRDefault="00E45793" w:rsidP="008331B5">
      <w:pPr>
        <w:pStyle w:val="paragrafesrasas2lygis"/>
        <w:tabs>
          <w:tab w:val="left" w:pos="1418"/>
        </w:tabs>
        <w:ind w:left="0" w:firstLine="568"/>
        <w:rPr>
          <w:sz w:val="24"/>
          <w:szCs w:val="24"/>
        </w:rPr>
      </w:pPr>
      <w:bookmarkStart w:id="131" w:name="_Ref501635714"/>
      <w:r w:rsidRPr="00642950">
        <w:rPr>
          <w:sz w:val="24"/>
          <w:szCs w:val="24"/>
        </w:rPr>
        <w:t xml:space="preserve"> Dalyvi</w:t>
      </w:r>
      <w:r w:rsidR="00222702">
        <w:rPr>
          <w:sz w:val="24"/>
          <w:szCs w:val="24"/>
        </w:rPr>
        <w:t>s</w:t>
      </w:r>
      <w:r w:rsidRPr="00642950">
        <w:rPr>
          <w:sz w:val="24"/>
          <w:szCs w:val="24"/>
        </w:rPr>
        <w:t xml:space="preserve"> kartu su </w:t>
      </w:r>
      <w:r w:rsidR="00256108" w:rsidRPr="00642950">
        <w:rPr>
          <w:sz w:val="24"/>
          <w:szCs w:val="24"/>
        </w:rPr>
        <w:t>Galutiniu</w:t>
      </w:r>
      <w:r w:rsidRPr="00642950">
        <w:rPr>
          <w:sz w:val="24"/>
          <w:szCs w:val="24"/>
        </w:rPr>
        <w:t xml:space="preserve"> pasiūlymu turi pateikti Pasiūlymo galiojimo užtikrinimą </w:t>
      </w:r>
      <w:r w:rsidRPr="00642950">
        <w:rPr>
          <w:color w:val="FF0000"/>
          <w:sz w:val="24"/>
          <w:szCs w:val="24"/>
        </w:rPr>
        <w:t>[</w:t>
      </w:r>
      <w:r w:rsidR="00301DA0" w:rsidRPr="00BD450C">
        <w:rPr>
          <w:i/>
          <w:color w:val="FF0000"/>
          <w:sz w:val="24"/>
          <w:szCs w:val="24"/>
        </w:rPr>
        <w:t>nurodyti sum</w:t>
      </w:r>
      <w:r w:rsidR="00301DA0">
        <w:rPr>
          <w:i/>
          <w:color w:val="FF0000"/>
          <w:sz w:val="24"/>
          <w:szCs w:val="24"/>
        </w:rPr>
        <w:t>ą skaičiais ir žodžiais</w:t>
      </w:r>
      <w:r w:rsidRPr="00642950">
        <w:rPr>
          <w:color w:val="FF0000"/>
          <w:sz w:val="24"/>
          <w:szCs w:val="24"/>
        </w:rPr>
        <w:t xml:space="preserve">] </w:t>
      </w:r>
      <w:r w:rsidRPr="00642950">
        <w:rPr>
          <w:sz w:val="24"/>
          <w:szCs w:val="24"/>
        </w:rPr>
        <w:t xml:space="preserve">eurų sumai. Užtikrinimas turi atitikti Sąlygų </w:t>
      </w:r>
      <w:r w:rsidR="004D6A9B">
        <w:rPr>
          <w:sz w:val="24"/>
          <w:szCs w:val="24"/>
        </w:rPr>
        <w:fldChar w:fldCharType="begin"/>
      </w:r>
      <w:r w:rsidR="004D6A9B">
        <w:rPr>
          <w:sz w:val="24"/>
          <w:szCs w:val="24"/>
        </w:rPr>
        <w:instrText xml:space="preserve"> REF _Ref114822413 \r \h </w:instrText>
      </w:r>
      <w:r w:rsidR="004D6A9B">
        <w:rPr>
          <w:sz w:val="24"/>
          <w:szCs w:val="24"/>
        </w:rPr>
      </w:r>
      <w:r w:rsidR="004D6A9B">
        <w:rPr>
          <w:sz w:val="24"/>
          <w:szCs w:val="24"/>
        </w:rPr>
        <w:fldChar w:fldCharType="separate"/>
      </w:r>
      <w:r w:rsidR="00CF3B2E">
        <w:rPr>
          <w:sz w:val="24"/>
          <w:szCs w:val="24"/>
        </w:rPr>
        <w:t>22</w:t>
      </w:r>
      <w:r w:rsidR="004D6A9B">
        <w:rPr>
          <w:sz w:val="24"/>
          <w:szCs w:val="24"/>
        </w:rPr>
        <w:fldChar w:fldCharType="end"/>
      </w:r>
      <w:r w:rsidRPr="00642950">
        <w:rPr>
          <w:sz w:val="24"/>
          <w:szCs w:val="24"/>
        </w:rPr>
        <w:t xml:space="preserve"> priede </w:t>
      </w:r>
      <w:r w:rsidRPr="003C6138">
        <w:rPr>
          <w:i/>
          <w:sz w:val="24"/>
          <w:szCs w:val="24"/>
        </w:rPr>
        <w:t>Pasiūlymo galiojimo užtikrinimo formos</w:t>
      </w:r>
      <w:r w:rsidRPr="003C6138">
        <w:rPr>
          <w:sz w:val="24"/>
          <w:szCs w:val="24"/>
        </w:rPr>
        <w:t xml:space="preserve"> </w:t>
      </w:r>
      <w:r w:rsidRPr="00642950">
        <w:rPr>
          <w:sz w:val="24"/>
          <w:szCs w:val="24"/>
        </w:rPr>
        <w:t xml:space="preserve">pateikiamą formą ir galioti ne trumpiau, negu pateiktas </w:t>
      </w:r>
      <w:r w:rsidR="00256108" w:rsidRPr="00642950">
        <w:rPr>
          <w:sz w:val="24"/>
          <w:szCs w:val="24"/>
        </w:rPr>
        <w:t>Galutinis</w:t>
      </w:r>
      <w:r w:rsidRPr="00642950">
        <w:rPr>
          <w:sz w:val="24"/>
          <w:szCs w:val="24"/>
        </w:rPr>
        <w:t xml:space="preserve"> pasiūlymas.</w:t>
      </w:r>
      <w:r w:rsidR="00222702">
        <w:rPr>
          <w:sz w:val="24"/>
          <w:szCs w:val="24"/>
        </w:rPr>
        <w:t xml:space="preserve"> </w:t>
      </w:r>
      <w:r w:rsidRPr="00642950">
        <w:rPr>
          <w:sz w:val="24"/>
          <w:szCs w:val="24"/>
        </w:rPr>
        <w:t xml:space="preserve">Tuo atveju, jeigu Dalyvis kartu su </w:t>
      </w:r>
      <w:r w:rsidR="0025051C">
        <w:rPr>
          <w:sz w:val="24"/>
          <w:szCs w:val="24"/>
        </w:rPr>
        <w:t>Galutiniu p</w:t>
      </w:r>
      <w:r w:rsidRPr="00642950">
        <w:rPr>
          <w:sz w:val="24"/>
          <w:szCs w:val="24"/>
        </w:rPr>
        <w:t xml:space="preserve">asiūlymu pateikė netikslų ir </w:t>
      </w:r>
      <w:r w:rsidR="003C6138">
        <w:rPr>
          <w:sz w:val="24"/>
          <w:szCs w:val="24"/>
        </w:rPr>
        <w:t>(</w:t>
      </w:r>
      <w:r w:rsidRPr="00642950">
        <w:rPr>
          <w:sz w:val="24"/>
          <w:szCs w:val="24"/>
        </w:rPr>
        <w:t>ar</w:t>
      </w:r>
      <w:r w:rsidR="003C6138">
        <w:rPr>
          <w:sz w:val="24"/>
          <w:szCs w:val="24"/>
        </w:rPr>
        <w:t>)</w:t>
      </w:r>
      <w:r w:rsidRPr="00642950">
        <w:rPr>
          <w:sz w:val="24"/>
          <w:szCs w:val="24"/>
        </w:rPr>
        <w:t xml:space="preserve"> neišsamų Pasiūlymo galiojimo užtikrinimą ar jo nepateikė, Komisija prašys Dalyvio patikslinti, papildyti arba pateikti Pasiūlymo galiojimo užtikrinimą per jos nustatytą protingą terminą, kuris negali būti trumpesnis kaip 3 (trys) Darbo dienos nuo prašymo išsiuntimo dienos. Jeigu per Komisijos nustatytą terminą Dalyvis nepatikslins, nepapildys arba nepateiks tinkamo Pasiūlymo</w:t>
      </w:r>
      <w:r w:rsidR="00FA114B" w:rsidRPr="00642950">
        <w:rPr>
          <w:sz w:val="24"/>
          <w:szCs w:val="24"/>
        </w:rPr>
        <w:t xml:space="preserve"> galiojimo užtikrinimo, P</w:t>
      </w:r>
      <w:r w:rsidRPr="00642950">
        <w:rPr>
          <w:sz w:val="24"/>
          <w:szCs w:val="24"/>
        </w:rPr>
        <w:t>asiūlymas bus atmestas.</w:t>
      </w:r>
      <w:bookmarkEnd w:id="131"/>
      <w:r w:rsidR="008A35F6" w:rsidRPr="00642950">
        <w:rPr>
          <w:sz w:val="24"/>
          <w:szCs w:val="24"/>
        </w:rPr>
        <w:t xml:space="preserve"> </w:t>
      </w:r>
    </w:p>
    <w:p w14:paraId="133D2EC3" w14:textId="2B74415E" w:rsidR="009B7E47" w:rsidRPr="00642950" w:rsidRDefault="00090B3C" w:rsidP="008331B5">
      <w:pPr>
        <w:pStyle w:val="paragrafesrasas2lygis"/>
        <w:tabs>
          <w:tab w:val="left" w:pos="1418"/>
        </w:tabs>
        <w:ind w:left="0" w:firstLine="568"/>
        <w:rPr>
          <w:sz w:val="24"/>
          <w:szCs w:val="24"/>
        </w:rPr>
      </w:pPr>
      <w:r w:rsidRPr="00642950">
        <w:rPr>
          <w:sz w:val="24"/>
          <w:szCs w:val="24"/>
        </w:rPr>
        <w:t xml:space="preserve">Komisija </w:t>
      </w:r>
      <w:r w:rsidR="00031109">
        <w:rPr>
          <w:sz w:val="24"/>
          <w:szCs w:val="24"/>
        </w:rPr>
        <w:t xml:space="preserve">Skelbiamų derybų procedūros metu, taip pat sustabdžius procedūras dėl laikinųjų apsaugos priemonių taikymo, </w:t>
      </w:r>
      <w:r w:rsidRPr="00642950">
        <w:rPr>
          <w:sz w:val="24"/>
          <w:szCs w:val="24"/>
        </w:rPr>
        <w:t xml:space="preserve">gali paprašyti pratęsti Pasiūlymo galiojimo užtikrinimo terminą, ne ilgesniam terminui nei bus pratęstas Galutinio pasiūlymo galiojimo terminas. </w:t>
      </w:r>
      <w:r w:rsidR="009B7E47" w:rsidRPr="00642950">
        <w:rPr>
          <w:sz w:val="24"/>
          <w:szCs w:val="24"/>
        </w:rPr>
        <w:t>Nepratęsus Pasiūlymo galiojimo užtikrinimo termino taip kaip nurodyta šiame punkte, bus laikoma, kad Dalyvis atsisako Pasiūlymo tačiau nepraranda teisės į Pasiūlymo galiojimo užtikrinimą.</w:t>
      </w:r>
    </w:p>
    <w:p w14:paraId="2D3797FA" w14:textId="619E48AE" w:rsidR="009B7E47" w:rsidRPr="00642950" w:rsidRDefault="009B7E47" w:rsidP="008331B5">
      <w:pPr>
        <w:pStyle w:val="paragrafesrasas2lygis"/>
        <w:tabs>
          <w:tab w:val="left" w:pos="1418"/>
        </w:tabs>
        <w:ind w:left="0" w:firstLine="568"/>
        <w:rPr>
          <w:sz w:val="24"/>
          <w:szCs w:val="24"/>
        </w:rPr>
      </w:pPr>
      <w:bookmarkStart w:id="132" w:name="_Ref501618627"/>
      <w:r w:rsidRPr="00642950">
        <w:rPr>
          <w:sz w:val="24"/>
          <w:szCs w:val="24"/>
        </w:rPr>
        <w:t>Jeigu Pasiūlymo galiojimo užtikrinimo terminas baigiasi po to, kai Komisija priima sprendimą pasiūlyti Dalyviui sudaryti Sutartį, Komisija arba Valdžios subjektas</w:t>
      </w:r>
      <w:r w:rsidR="00031109">
        <w:rPr>
          <w:sz w:val="24"/>
          <w:szCs w:val="24"/>
        </w:rPr>
        <w:t xml:space="preserve"> </w:t>
      </w:r>
      <w:r w:rsidRPr="00642950">
        <w:rPr>
          <w:sz w:val="24"/>
          <w:szCs w:val="24"/>
        </w:rPr>
        <w:t xml:space="preserve">turi teisę paprašyti pratęsti Pasiūlymo galiojimo užtikrinimą Komisijos arba Valdžios subjekto nustatytam konkrečiam terminui, bet ne ilgesniam nei iki Sutarties </w:t>
      </w:r>
      <w:r w:rsidR="002103EF">
        <w:rPr>
          <w:sz w:val="24"/>
          <w:szCs w:val="24"/>
        </w:rPr>
        <w:t xml:space="preserve">įsigaliojimo visa apimti </w:t>
      </w:r>
      <w:r w:rsidRPr="00642950">
        <w:rPr>
          <w:sz w:val="24"/>
          <w:szCs w:val="24"/>
        </w:rPr>
        <w:t xml:space="preserve">dienos. </w:t>
      </w:r>
      <w:bookmarkEnd w:id="132"/>
    </w:p>
    <w:p w14:paraId="48CE20F2" w14:textId="2B7BB381" w:rsidR="006F68A2" w:rsidRPr="00CE453C" w:rsidRDefault="00031109" w:rsidP="008331B5">
      <w:pPr>
        <w:pStyle w:val="paragrafesrasas2lygis"/>
        <w:tabs>
          <w:tab w:val="left" w:pos="1418"/>
        </w:tabs>
        <w:ind w:left="0" w:firstLine="568"/>
        <w:rPr>
          <w:color w:val="00B050"/>
          <w:sz w:val="24"/>
          <w:szCs w:val="24"/>
        </w:rPr>
      </w:pPr>
      <w:r w:rsidRPr="00D76C39">
        <w:rPr>
          <w:sz w:val="24"/>
          <w:szCs w:val="24"/>
        </w:rPr>
        <w:t>L</w:t>
      </w:r>
      <w:r w:rsidR="00BE169B" w:rsidRPr="00D76C39">
        <w:rPr>
          <w:sz w:val="24"/>
          <w:szCs w:val="24"/>
        </w:rPr>
        <w:t>aiduotojo ar garanto įsipareigojimai Valdžios subjektui baigiasi</w:t>
      </w:r>
      <w:r w:rsidR="006F68A2" w:rsidRPr="00D76C39">
        <w:rPr>
          <w:sz w:val="24"/>
          <w:szCs w:val="24"/>
        </w:rPr>
        <w:t>, kai (i)</w:t>
      </w:r>
      <w:r w:rsidR="00090B3C" w:rsidRPr="00D76C39">
        <w:rPr>
          <w:sz w:val="24"/>
          <w:szCs w:val="24"/>
        </w:rPr>
        <w:t xml:space="preserve"> </w:t>
      </w:r>
      <w:r w:rsidR="006F68A2" w:rsidRPr="00D76C39">
        <w:rPr>
          <w:sz w:val="24"/>
          <w:szCs w:val="24"/>
        </w:rPr>
        <w:t>Galutinis pasiūlymas nustos galioti, jei, Komisijai ar Valdžios subjektui paprašius, Dalyvis nesutiks pratęsti jo galiojimo termino, arba (ii) bus sudaryta  Sutartis ir ji įsigalios visa apimtimi arba (iii) Komisija / Valdžios subjektas nutrauks Skelbiamas derybas, arba (iv) bus atmestas Dalyvio Pasiūlymas.</w:t>
      </w:r>
    </w:p>
    <w:p w14:paraId="71FEA4FA" w14:textId="3BAB12B3" w:rsidR="00B94F97" w:rsidRPr="004E242C" w:rsidRDefault="00E947A3" w:rsidP="00806DB3">
      <w:pPr>
        <w:pStyle w:val="Antrat2"/>
        <w:numPr>
          <w:ilvl w:val="0"/>
          <w:numId w:val="13"/>
        </w:numPr>
        <w:tabs>
          <w:tab w:val="left" w:pos="1134"/>
        </w:tabs>
        <w:spacing w:before="120" w:after="120"/>
        <w:ind w:left="0" w:firstLine="568"/>
        <w:jc w:val="center"/>
        <w:rPr>
          <w:color w:val="943634" w:themeColor="accent2" w:themeShade="BF"/>
          <w:sz w:val="24"/>
          <w:szCs w:val="24"/>
        </w:rPr>
      </w:pPr>
      <w:bookmarkStart w:id="133" w:name="_Toc141452272"/>
      <w:bookmarkStart w:id="134" w:name="_Toc141452344"/>
      <w:bookmarkEnd w:id="106"/>
      <w:bookmarkEnd w:id="107"/>
      <w:bookmarkEnd w:id="108"/>
      <w:r w:rsidRPr="004E242C">
        <w:rPr>
          <w:color w:val="943634" w:themeColor="accent2" w:themeShade="BF"/>
          <w:sz w:val="24"/>
          <w:szCs w:val="24"/>
        </w:rPr>
        <w:t>G</w:t>
      </w:r>
      <w:r w:rsidR="00B94F97" w:rsidRPr="004E242C">
        <w:rPr>
          <w:color w:val="943634" w:themeColor="accent2" w:themeShade="BF"/>
          <w:sz w:val="24"/>
          <w:szCs w:val="24"/>
        </w:rPr>
        <w:t>alutinių Pasiūlymų vertinimas</w:t>
      </w:r>
      <w:bookmarkEnd w:id="133"/>
      <w:bookmarkEnd w:id="134"/>
    </w:p>
    <w:p w14:paraId="510BFCB6" w14:textId="4E269CE5" w:rsidR="00B46B47" w:rsidRDefault="0008373E" w:rsidP="008331B5">
      <w:pPr>
        <w:pStyle w:val="paragrafesrasas2lygis"/>
        <w:tabs>
          <w:tab w:val="left" w:pos="1418"/>
        </w:tabs>
        <w:ind w:left="0" w:firstLine="568"/>
        <w:rPr>
          <w:sz w:val="24"/>
          <w:szCs w:val="24"/>
        </w:rPr>
      </w:pPr>
      <w:r>
        <w:rPr>
          <w:sz w:val="24"/>
          <w:szCs w:val="24"/>
        </w:rPr>
        <w:t xml:space="preserve">Gavus </w:t>
      </w:r>
      <w:r w:rsidR="00FC6730" w:rsidRPr="004E242C">
        <w:rPr>
          <w:sz w:val="24"/>
          <w:szCs w:val="24"/>
        </w:rPr>
        <w:t xml:space="preserve">Galutinius </w:t>
      </w:r>
      <w:r w:rsidR="00F33C1C" w:rsidRPr="004E242C">
        <w:rPr>
          <w:sz w:val="24"/>
          <w:szCs w:val="24"/>
        </w:rPr>
        <w:t>p</w:t>
      </w:r>
      <w:r w:rsidR="00EB086C" w:rsidRPr="004E242C">
        <w:rPr>
          <w:sz w:val="24"/>
          <w:szCs w:val="24"/>
        </w:rPr>
        <w:t xml:space="preserve">asiūlymus </w:t>
      </w:r>
      <w:r w:rsidR="00DB5357" w:rsidRPr="004E242C">
        <w:rPr>
          <w:sz w:val="24"/>
          <w:szCs w:val="24"/>
        </w:rPr>
        <w:t>Komisija</w:t>
      </w:r>
      <w:r w:rsidR="00F30753" w:rsidRPr="004E242C">
        <w:rPr>
          <w:sz w:val="24"/>
          <w:szCs w:val="24"/>
        </w:rPr>
        <w:t xml:space="preserve"> </w:t>
      </w:r>
      <w:r>
        <w:rPr>
          <w:sz w:val="24"/>
          <w:szCs w:val="24"/>
        </w:rPr>
        <w:t xml:space="preserve">patikrins jų atitikimą Sąlygoms bei atliks jų vertinimą, palyginimą ir </w:t>
      </w:r>
      <w:r w:rsidR="000653D3">
        <w:rPr>
          <w:sz w:val="24"/>
          <w:szCs w:val="24"/>
        </w:rPr>
        <w:t>Galutinių p</w:t>
      </w:r>
      <w:r w:rsidR="00882EF8">
        <w:rPr>
          <w:sz w:val="24"/>
          <w:szCs w:val="24"/>
        </w:rPr>
        <w:t>asiūl</w:t>
      </w:r>
      <w:r w:rsidR="00FC6730" w:rsidRPr="004E242C">
        <w:rPr>
          <w:sz w:val="24"/>
          <w:szCs w:val="24"/>
        </w:rPr>
        <w:t xml:space="preserve">ymų eilę sudarys </w:t>
      </w:r>
      <w:r w:rsidR="001D4702">
        <w:rPr>
          <w:sz w:val="24"/>
          <w:szCs w:val="24"/>
        </w:rPr>
        <w:t>pagal</w:t>
      </w:r>
      <w:r w:rsidR="00FC6730" w:rsidRPr="004E242C">
        <w:rPr>
          <w:sz w:val="24"/>
          <w:szCs w:val="24"/>
        </w:rPr>
        <w:t xml:space="preserve"> kriterij</w:t>
      </w:r>
      <w:r>
        <w:rPr>
          <w:sz w:val="24"/>
          <w:szCs w:val="24"/>
        </w:rPr>
        <w:t>us ir tvarką</w:t>
      </w:r>
      <w:r w:rsidR="001D4702">
        <w:rPr>
          <w:sz w:val="24"/>
          <w:szCs w:val="24"/>
        </w:rPr>
        <w:t>,</w:t>
      </w:r>
      <w:r w:rsidR="00FC6730" w:rsidRPr="004E242C">
        <w:rPr>
          <w:sz w:val="24"/>
          <w:szCs w:val="24"/>
        </w:rPr>
        <w:t xml:space="preserve"> </w:t>
      </w:r>
      <w:r>
        <w:rPr>
          <w:sz w:val="24"/>
          <w:szCs w:val="24"/>
        </w:rPr>
        <w:t xml:space="preserve">nustatytą </w:t>
      </w:r>
      <w:r w:rsidR="00FC6730" w:rsidRPr="004E242C">
        <w:rPr>
          <w:sz w:val="24"/>
          <w:szCs w:val="24"/>
        </w:rPr>
        <w:t>Sąlygų</w:t>
      </w:r>
      <w:r w:rsidR="007B5808">
        <w:rPr>
          <w:sz w:val="24"/>
          <w:szCs w:val="24"/>
        </w:rPr>
        <w:t xml:space="preserve"> </w:t>
      </w:r>
      <w:r w:rsidR="00087A32">
        <w:rPr>
          <w:sz w:val="24"/>
          <w:szCs w:val="24"/>
        </w:rPr>
        <w:fldChar w:fldCharType="begin"/>
      </w:r>
      <w:r w:rsidR="00087A32">
        <w:rPr>
          <w:sz w:val="24"/>
          <w:szCs w:val="24"/>
        </w:rPr>
        <w:instrText xml:space="preserve"> REF _Ref114822430 \r \h </w:instrText>
      </w:r>
      <w:r w:rsidR="00087A32">
        <w:rPr>
          <w:sz w:val="24"/>
          <w:szCs w:val="24"/>
        </w:rPr>
      </w:r>
      <w:r w:rsidR="00087A32">
        <w:rPr>
          <w:sz w:val="24"/>
          <w:szCs w:val="24"/>
        </w:rPr>
        <w:fldChar w:fldCharType="separate"/>
      </w:r>
      <w:r w:rsidR="00CF3B2E">
        <w:rPr>
          <w:sz w:val="24"/>
          <w:szCs w:val="24"/>
        </w:rPr>
        <w:t>17</w:t>
      </w:r>
      <w:r w:rsidR="00087A32">
        <w:rPr>
          <w:sz w:val="24"/>
          <w:szCs w:val="24"/>
        </w:rPr>
        <w:fldChar w:fldCharType="end"/>
      </w:r>
      <w:r w:rsidR="003B0587" w:rsidRPr="004E242C">
        <w:rPr>
          <w:sz w:val="24"/>
          <w:szCs w:val="24"/>
        </w:rPr>
        <w:t> </w:t>
      </w:r>
      <w:r w:rsidR="00595C8E" w:rsidRPr="004E242C">
        <w:rPr>
          <w:sz w:val="24"/>
          <w:szCs w:val="24"/>
        </w:rPr>
        <w:t>priede</w:t>
      </w:r>
      <w:r w:rsidR="0088575D">
        <w:rPr>
          <w:sz w:val="24"/>
          <w:szCs w:val="24"/>
        </w:rPr>
        <w:t xml:space="preserve"> </w:t>
      </w:r>
      <w:r w:rsidR="0086761D">
        <w:rPr>
          <w:i/>
          <w:sz w:val="24"/>
          <w:szCs w:val="24"/>
        </w:rPr>
        <w:t xml:space="preserve">Pasiūlymų </w:t>
      </w:r>
      <w:r w:rsidR="001332D0" w:rsidRPr="001332D0">
        <w:rPr>
          <w:i/>
          <w:sz w:val="24"/>
          <w:szCs w:val="24"/>
        </w:rPr>
        <w:t>vertinimo tvarka ir kriterijai</w:t>
      </w:r>
      <w:r>
        <w:rPr>
          <w:i/>
          <w:sz w:val="24"/>
          <w:szCs w:val="24"/>
        </w:rPr>
        <w:t xml:space="preserve">. </w:t>
      </w:r>
      <w:r w:rsidR="001D4702">
        <w:rPr>
          <w:i/>
          <w:sz w:val="24"/>
          <w:szCs w:val="24"/>
        </w:rPr>
        <w:t xml:space="preserve"> </w:t>
      </w:r>
      <w:r w:rsidRPr="00D76C39">
        <w:rPr>
          <w:iCs/>
          <w:sz w:val="24"/>
          <w:szCs w:val="24"/>
        </w:rPr>
        <w:t>Galutinių pasiūlymų vertinimas vyks Dalyviams nedalyvaujant</w:t>
      </w:r>
      <w:r>
        <w:rPr>
          <w:iCs/>
          <w:sz w:val="24"/>
          <w:szCs w:val="24"/>
        </w:rPr>
        <w:t>.</w:t>
      </w:r>
      <w:r>
        <w:rPr>
          <w:i/>
          <w:sz w:val="24"/>
          <w:szCs w:val="24"/>
        </w:rPr>
        <w:t xml:space="preserve"> </w:t>
      </w:r>
    </w:p>
    <w:p w14:paraId="6498CC62" w14:textId="77777777" w:rsidR="00DF1946" w:rsidRPr="00DF1946" w:rsidRDefault="00DF1946" w:rsidP="00D76C39">
      <w:pPr>
        <w:pStyle w:val="paragrafesrasas2lygis"/>
        <w:ind w:left="0" w:firstLine="567"/>
        <w:rPr>
          <w:sz w:val="24"/>
          <w:szCs w:val="24"/>
        </w:rPr>
      </w:pPr>
      <w:r w:rsidRPr="00DF1946">
        <w:rPr>
          <w:sz w:val="24"/>
          <w:szCs w:val="24"/>
        </w:rPr>
        <w:t>Laimėjusiu Galutiniu pasiūlymu galės būti pripažintas tik 1 (vienas) ekonomiškai naudingiausias pasiūlymas, esantis Galutinių pasiūlymų eilės pirmojoje vietoje.</w:t>
      </w:r>
    </w:p>
    <w:p w14:paraId="6D5DA177" w14:textId="5243CCC9" w:rsidR="009F3128" w:rsidRPr="004E242C" w:rsidRDefault="0059764E" w:rsidP="008331B5">
      <w:pPr>
        <w:pStyle w:val="paragrafesrasas2lygis"/>
        <w:tabs>
          <w:tab w:val="left" w:pos="1418"/>
        </w:tabs>
        <w:ind w:left="0" w:firstLine="568"/>
        <w:rPr>
          <w:sz w:val="24"/>
          <w:szCs w:val="24"/>
        </w:rPr>
      </w:pPr>
      <w:r w:rsidRPr="0059764E">
        <w:rPr>
          <w:sz w:val="24"/>
          <w:szCs w:val="24"/>
        </w:rPr>
        <w:t xml:space="preserve">Jei Dalyvis </w:t>
      </w:r>
      <w:r>
        <w:rPr>
          <w:sz w:val="24"/>
          <w:szCs w:val="24"/>
        </w:rPr>
        <w:t>Galutiniame p</w:t>
      </w:r>
      <w:r w:rsidRPr="0059764E">
        <w:rPr>
          <w:sz w:val="24"/>
          <w:szCs w:val="24"/>
        </w:rPr>
        <w:t xml:space="preserve">asiūlyme nurodys neįprastai mažą Metinį atlyginimą ar jo sudedamąsias dalis, Komisija reikalaus, kad Dalyvis ją pagrįstų. Metinis atlyginimas visais atvejais bus laikomas neįprastai mažu, jei jis bus 30 ir daugiau procentų mažesnis už visų Dalyvių, kurių Pasiūlymai nebus atmesti dėl kitų priežasčių ir kurių </w:t>
      </w:r>
      <w:r w:rsidR="00DF1946">
        <w:rPr>
          <w:sz w:val="24"/>
          <w:szCs w:val="24"/>
        </w:rPr>
        <w:t xml:space="preserve">pasiūlyti </w:t>
      </w:r>
      <w:r w:rsidRPr="0059764E">
        <w:rPr>
          <w:sz w:val="24"/>
          <w:szCs w:val="24"/>
        </w:rPr>
        <w:t xml:space="preserve">Metiniai atlyginimai </w:t>
      </w:r>
      <w:r w:rsidRPr="0040399F">
        <w:rPr>
          <w:sz w:val="24"/>
          <w:szCs w:val="24"/>
        </w:rPr>
        <w:t>neviršys</w:t>
      </w:r>
      <w:r w:rsidR="008D1F81">
        <w:rPr>
          <w:sz w:val="24"/>
          <w:szCs w:val="24"/>
        </w:rPr>
        <w:t xml:space="preserve"> </w:t>
      </w:r>
      <w:r w:rsidR="007E7859">
        <w:rPr>
          <w:sz w:val="24"/>
          <w:szCs w:val="24"/>
        </w:rPr>
        <w:t>Maksimalaus Valdžios subjekto mokėjimo</w:t>
      </w:r>
      <w:r w:rsidR="00FC3B3F">
        <w:rPr>
          <w:sz w:val="24"/>
          <w:szCs w:val="24"/>
        </w:rPr>
        <w:t>,</w:t>
      </w:r>
      <w:r w:rsidRPr="0059764E">
        <w:rPr>
          <w:sz w:val="24"/>
          <w:szCs w:val="24"/>
        </w:rPr>
        <w:t xml:space="preserve"> pasiūlytų Metinių atlyginimų aritmetinį vidurkį; arba </w:t>
      </w:r>
      <w:r w:rsidR="009559E9">
        <w:rPr>
          <w:sz w:val="24"/>
          <w:szCs w:val="24"/>
        </w:rPr>
        <w:t xml:space="preserve">Komisijos </w:t>
      </w:r>
      <w:r w:rsidRPr="0059764E">
        <w:rPr>
          <w:sz w:val="24"/>
          <w:szCs w:val="24"/>
        </w:rPr>
        <w:t>vertinimu, gali būti nepakankamas Sutarties tinkamam įvykdymui</w:t>
      </w:r>
      <w:r w:rsidR="00021A68">
        <w:rPr>
          <w:sz w:val="24"/>
          <w:szCs w:val="24"/>
        </w:rPr>
        <w:t xml:space="preserve"> </w:t>
      </w:r>
      <w:r w:rsidR="00DF1946">
        <w:rPr>
          <w:sz w:val="24"/>
          <w:szCs w:val="24"/>
        </w:rPr>
        <w:t>.</w:t>
      </w:r>
      <w:r w:rsidRPr="0059764E">
        <w:rPr>
          <w:sz w:val="24"/>
          <w:szCs w:val="24"/>
        </w:rPr>
        <w:t xml:space="preserve">Dalyviui per nurodytą laiką nepateikus tinkamų Metinio atlyginimo ar jo sudėtinių dalių pagrįstumo įrodymų, jo Pasiūlymas bus atmestas. Taip pat </w:t>
      </w:r>
      <w:r w:rsidR="009559E9">
        <w:rPr>
          <w:sz w:val="24"/>
          <w:szCs w:val="24"/>
        </w:rPr>
        <w:t xml:space="preserve">Komisija </w:t>
      </w:r>
      <w:r w:rsidRPr="0059764E">
        <w:rPr>
          <w:sz w:val="24"/>
          <w:szCs w:val="24"/>
        </w:rPr>
        <w:t>Pasiūlymą, kuriame nurodytas neįprastai mažas Metinis atlyginimas atmes, jeigu Pasiūlymas neatitiks Viešųjų pirkimų įstatymo 17 straipsnio 2 dalies 2 punkte nurodytų aplinkos apsaugos, socialinės ir darbo teisės įpareigojimų.</w:t>
      </w:r>
    </w:p>
    <w:p w14:paraId="3C084BFD" w14:textId="2076BACF" w:rsidR="00296946" w:rsidRDefault="009F3128" w:rsidP="008331B5">
      <w:pPr>
        <w:pStyle w:val="paragrafesrasas2lygis"/>
        <w:tabs>
          <w:tab w:val="left" w:pos="1418"/>
        </w:tabs>
        <w:ind w:left="0" w:firstLine="568"/>
        <w:rPr>
          <w:sz w:val="24"/>
          <w:szCs w:val="24"/>
        </w:rPr>
      </w:pPr>
      <w:r w:rsidRPr="004E242C">
        <w:rPr>
          <w:sz w:val="24"/>
          <w:szCs w:val="24"/>
        </w:rPr>
        <w:lastRenderedPageBreak/>
        <w:t xml:space="preserve">Jeigu </w:t>
      </w:r>
      <w:r w:rsidR="00123F38" w:rsidRPr="004E242C">
        <w:rPr>
          <w:sz w:val="24"/>
          <w:szCs w:val="24"/>
        </w:rPr>
        <w:t>Galutinių p</w:t>
      </w:r>
      <w:r w:rsidRPr="004E242C">
        <w:rPr>
          <w:sz w:val="24"/>
          <w:szCs w:val="24"/>
        </w:rPr>
        <w:t xml:space="preserve">asiūlymų vertinimo metu </w:t>
      </w:r>
      <w:r w:rsidR="00664307" w:rsidRPr="004E242C">
        <w:rPr>
          <w:sz w:val="24"/>
          <w:szCs w:val="24"/>
        </w:rPr>
        <w:t>Komisija</w:t>
      </w:r>
      <w:r w:rsidR="00F30753" w:rsidRPr="004E242C">
        <w:rPr>
          <w:sz w:val="24"/>
          <w:szCs w:val="24"/>
        </w:rPr>
        <w:t xml:space="preserve"> r</w:t>
      </w:r>
      <w:r w:rsidRPr="004E242C">
        <w:rPr>
          <w:sz w:val="24"/>
          <w:szCs w:val="24"/>
        </w:rPr>
        <w:t xml:space="preserve">as </w:t>
      </w:r>
      <w:r w:rsidR="0076494F">
        <w:rPr>
          <w:sz w:val="24"/>
          <w:szCs w:val="24"/>
        </w:rPr>
        <w:t xml:space="preserve">Metinio atlyginimo </w:t>
      </w:r>
      <w:r w:rsidRPr="004E242C">
        <w:rPr>
          <w:sz w:val="24"/>
          <w:szCs w:val="24"/>
        </w:rPr>
        <w:t xml:space="preserve">apskaičiavimo klaidų, Dalyvio bus prašoma per nurodytą terminą ištaisyti šias pastebėtas aritmetines klaidas. </w:t>
      </w:r>
      <w:r w:rsidR="0076494F" w:rsidRPr="002A3128">
        <w:rPr>
          <w:sz w:val="24"/>
          <w:szCs w:val="24"/>
        </w:rPr>
        <w:t xml:space="preserve">Taisydamas Pasiūlyme nurodytas aritmetines klaidas, Dalyvis neturi teisės atsisakyti </w:t>
      </w:r>
      <w:r w:rsidR="0076494F">
        <w:rPr>
          <w:sz w:val="24"/>
          <w:szCs w:val="24"/>
        </w:rPr>
        <w:t>Metinio atlyginimo</w:t>
      </w:r>
      <w:r w:rsidR="0076494F" w:rsidRPr="002A3128">
        <w:rPr>
          <w:sz w:val="24"/>
          <w:szCs w:val="24"/>
        </w:rPr>
        <w:t xml:space="preserve"> sudedamųjų dalių arba papildyti </w:t>
      </w:r>
      <w:r w:rsidR="0076494F">
        <w:rPr>
          <w:sz w:val="24"/>
          <w:szCs w:val="24"/>
        </w:rPr>
        <w:t>Metinį atlyginimą</w:t>
      </w:r>
      <w:r w:rsidR="0076494F" w:rsidRPr="002A3128">
        <w:rPr>
          <w:sz w:val="24"/>
          <w:szCs w:val="24"/>
        </w:rPr>
        <w:t xml:space="preserve"> naujomis dalimis, taip pat pakeisti Pasiūlyme nurodyto </w:t>
      </w:r>
      <w:r w:rsidR="0076494F">
        <w:rPr>
          <w:sz w:val="24"/>
          <w:szCs w:val="24"/>
        </w:rPr>
        <w:t>Metinio atlyginimo</w:t>
      </w:r>
      <w:r w:rsidR="0076494F" w:rsidRPr="002A3128">
        <w:rPr>
          <w:sz w:val="24"/>
          <w:szCs w:val="24"/>
        </w:rPr>
        <w:t>.</w:t>
      </w:r>
      <w:r w:rsidR="0076494F">
        <w:rPr>
          <w:sz w:val="24"/>
          <w:szCs w:val="24"/>
        </w:rPr>
        <w:t xml:space="preserve"> </w:t>
      </w:r>
      <w:r w:rsidRPr="004E242C">
        <w:rPr>
          <w:sz w:val="24"/>
          <w:szCs w:val="24"/>
        </w:rPr>
        <w:t xml:space="preserve">Jeigu per nurodytą terminą Dalyvis neištaisys nurodytų aritmetinių klaidų, jo </w:t>
      </w:r>
      <w:r w:rsidR="00123F38" w:rsidRPr="004E242C">
        <w:rPr>
          <w:sz w:val="24"/>
          <w:szCs w:val="24"/>
        </w:rPr>
        <w:t>Galutinis p</w:t>
      </w:r>
      <w:r w:rsidRPr="004E242C">
        <w:rPr>
          <w:sz w:val="24"/>
          <w:szCs w:val="24"/>
        </w:rPr>
        <w:t>asiūlymas bus atmestas.</w:t>
      </w:r>
    </w:p>
    <w:p w14:paraId="44FCEFCF" w14:textId="77777777" w:rsidR="00B92773" w:rsidRDefault="00B92773" w:rsidP="00B92773">
      <w:pPr>
        <w:pStyle w:val="paragrafesrasas2lygis"/>
        <w:tabs>
          <w:tab w:val="left" w:pos="0"/>
        </w:tabs>
        <w:ind w:left="0" w:firstLine="567"/>
        <w:rPr>
          <w:sz w:val="24"/>
          <w:szCs w:val="24"/>
        </w:rPr>
      </w:pPr>
      <w:r>
        <w:rPr>
          <w:sz w:val="24"/>
          <w:szCs w:val="24"/>
        </w:rPr>
        <w:t>Pagal suteiktų įvertinimų eiliškumą ekonominio naudingumo mažėjimo tvarka bus sudaryta Pasiūlymų eilė. Tuo atveju, jeigu Dalyvių Pasiūlymai surinks vienodą ekonominio naudingumo balų skaičių, Komisija pripažins geresniu to Dalyvio Pasiūlymą, kuris yra pateiktas anksčiausiai.</w:t>
      </w:r>
    </w:p>
    <w:p w14:paraId="25580932" w14:textId="32433B2D" w:rsidR="00906014" w:rsidRPr="004E242C" w:rsidRDefault="002B41CE" w:rsidP="008331B5">
      <w:pPr>
        <w:pStyle w:val="paragrafesrasas2lygis"/>
        <w:tabs>
          <w:tab w:val="left" w:pos="1418"/>
        </w:tabs>
        <w:ind w:left="0" w:firstLine="568"/>
        <w:rPr>
          <w:sz w:val="24"/>
          <w:szCs w:val="24"/>
        </w:rPr>
      </w:pPr>
      <w:r w:rsidRPr="004E242C">
        <w:rPr>
          <w:sz w:val="24"/>
          <w:szCs w:val="24"/>
        </w:rPr>
        <w:t xml:space="preserve">Apie </w:t>
      </w:r>
      <w:r w:rsidR="003F5A15" w:rsidRPr="004E242C">
        <w:rPr>
          <w:sz w:val="24"/>
          <w:szCs w:val="24"/>
        </w:rPr>
        <w:t>atlikt</w:t>
      </w:r>
      <w:r w:rsidR="00145868" w:rsidRPr="004E242C">
        <w:rPr>
          <w:sz w:val="24"/>
          <w:szCs w:val="24"/>
        </w:rPr>
        <w:t>ų</w:t>
      </w:r>
      <w:r w:rsidR="003F5A15" w:rsidRPr="004E242C">
        <w:rPr>
          <w:sz w:val="24"/>
          <w:szCs w:val="24"/>
        </w:rPr>
        <w:t xml:space="preserve"> </w:t>
      </w:r>
      <w:r w:rsidRPr="004E242C">
        <w:rPr>
          <w:sz w:val="24"/>
          <w:szCs w:val="24"/>
        </w:rPr>
        <w:t>v</w:t>
      </w:r>
      <w:r w:rsidR="006F239A" w:rsidRPr="004E242C">
        <w:rPr>
          <w:sz w:val="24"/>
          <w:szCs w:val="24"/>
        </w:rPr>
        <w:t>ertinim</w:t>
      </w:r>
      <w:r w:rsidR="00145868" w:rsidRPr="004E242C">
        <w:rPr>
          <w:sz w:val="24"/>
          <w:szCs w:val="24"/>
        </w:rPr>
        <w:t>ų</w:t>
      </w:r>
      <w:r w:rsidR="006F239A" w:rsidRPr="004E242C">
        <w:rPr>
          <w:sz w:val="24"/>
          <w:szCs w:val="24"/>
        </w:rPr>
        <w:t xml:space="preserve"> rezultatus</w:t>
      </w:r>
      <w:r w:rsidR="00550AFD" w:rsidRPr="004E242C">
        <w:rPr>
          <w:sz w:val="24"/>
          <w:szCs w:val="24"/>
        </w:rPr>
        <w:t>,</w:t>
      </w:r>
      <w:r w:rsidR="00AA5926" w:rsidRPr="004E242C">
        <w:rPr>
          <w:sz w:val="24"/>
          <w:szCs w:val="24"/>
        </w:rPr>
        <w:t xml:space="preserve"> </w:t>
      </w:r>
      <w:r w:rsidR="00766596" w:rsidRPr="004E242C">
        <w:rPr>
          <w:sz w:val="24"/>
          <w:szCs w:val="24"/>
        </w:rPr>
        <w:t xml:space="preserve">sudarytą </w:t>
      </w:r>
      <w:r w:rsidR="00696AE8">
        <w:rPr>
          <w:sz w:val="24"/>
          <w:szCs w:val="24"/>
        </w:rPr>
        <w:t>Galutinių p</w:t>
      </w:r>
      <w:r w:rsidR="00766596" w:rsidRPr="004E242C">
        <w:rPr>
          <w:sz w:val="24"/>
          <w:szCs w:val="24"/>
        </w:rPr>
        <w:t xml:space="preserve">asiūlymų eilę, </w:t>
      </w:r>
      <w:r w:rsidR="00AA5926" w:rsidRPr="004E242C">
        <w:rPr>
          <w:sz w:val="24"/>
          <w:szCs w:val="24"/>
        </w:rPr>
        <w:t xml:space="preserve">sprendimą dėl </w:t>
      </w:r>
      <w:r w:rsidR="00253116">
        <w:rPr>
          <w:sz w:val="24"/>
          <w:szCs w:val="24"/>
        </w:rPr>
        <w:t>S</w:t>
      </w:r>
      <w:r w:rsidR="00AA5926" w:rsidRPr="004E242C">
        <w:rPr>
          <w:sz w:val="24"/>
          <w:szCs w:val="24"/>
        </w:rPr>
        <w:t xml:space="preserve">utarties </w:t>
      </w:r>
      <w:r w:rsidR="00100D82" w:rsidRPr="004E242C">
        <w:rPr>
          <w:sz w:val="24"/>
          <w:szCs w:val="24"/>
        </w:rPr>
        <w:t xml:space="preserve">sudarymo </w:t>
      </w:r>
      <w:r w:rsidR="005F2FAE" w:rsidRPr="004E242C">
        <w:rPr>
          <w:sz w:val="24"/>
          <w:szCs w:val="24"/>
        </w:rPr>
        <w:t xml:space="preserve">ir </w:t>
      </w:r>
      <w:r w:rsidR="002A1A09">
        <w:rPr>
          <w:sz w:val="24"/>
          <w:szCs w:val="24"/>
        </w:rPr>
        <w:t xml:space="preserve">tikslaus Sutarties </w:t>
      </w:r>
      <w:r w:rsidR="005F2FAE" w:rsidRPr="004E242C">
        <w:rPr>
          <w:sz w:val="24"/>
          <w:szCs w:val="24"/>
        </w:rPr>
        <w:t>atidėjimo termin</w:t>
      </w:r>
      <w:r w:rsidR="00C07EAC" w:rsidRPr="004E242C">
        <w:rPr>
          <w:sz w:val="24"/>
          <w:szCs w:val="24"/>
        </w:rPr>
        <w:t>o</w:t>
      </w:r>
      <w:r w:rsidR="005F2FAE" w:rsidRPr="004E242C">
        <w:rPr>
          <w:sz w:val="24"/>
          <w:szCs w:val="24"/>
        </w:rPr>
        <w:t xml:space="preserve"> </w:t>
      </w:r>
      <w:r w:rsidR="00132B1C" w:rsidRPr="004E242C">
        <w:rPr>
          <w:sz w:val="24"/>
          <w:szCs w:val="24"/>
        </w:rPr>
        <w:t xml:space="preserve">taikymo </w:t>
      </w:r>
      <w:r w:rsidR="001810C4" w:rsidRPr="004E242C">
        <w:rPr>
          <w:sz w:val="24"/>
          <w:szCs w:val="24"/>
        </w:rPr>
        <w:t>Komisija</w:t>
      </w:r>
      <w:r w:rsidR="00F30753" w:rsidRPr="004E242C">
        <w:rPr>
          <w:sz w:val="24"/>
          <w:szCs w:val="24"/>
        </w:rPr>
        <w:t xml:space="preserve"> </w:t>
      </w:r>
      <w:r w:rsidR="00FF3C89" w:rsidRPr="004E242C">
        <w:rPr>
          <w:sz w:val="24"/>
          <w:szCs w:val="24"/>
        </w:rPr>
        <w:t xml:space="preserve">praneš </w:t>
      </w:r>
      <w:r w:rsidR="003F4AC2" w:rsidRPr="004E242C">
        <w:rPr>
          <w:sz w:val="24"/>
          <w:szCs w:val="24"/>
        </w:rPr>
        <w:t>Dalyviams</w:t>
      </w:r>
      <w:r w:rsidR="00FF3C89" w:rsidRPr="004E242C">
        <w:rPr>
          <w:sz w:val="24"/>
          <w:szCs w:val="24"/>
        </w:rPr>
        <w:t xml:space="preserve"> </w:t>
      </w:r>
      <w:r w:rsidRPr="004E242C">
        <w:rPr>
          <w:sz w:val="24"/>
          <w:szCs w:val="24"/>
        </w:rPr>
        <w:t>CVP</w:t>
      </w:r>
      <w:r w:rsidR="00C7332E" w:rsidRPr="004E242C">
        <w:rPr>
          <w:sz w:val="24"/>
          <w:szCs w:val="24"/>
        </w:rPr>
        <w:t> </w:t>
      </w:r>
      <w:r w:rsidRPr="004E242C">
        <w:rPr>
          <w:sz w:val="24"/>
          <w:szCs w:val="24"/>
        </w:rPr>
        <w:t xml:space="preserve">IS </w:t>
      </w:r>
      <w:r w:rsidR="00E15CC6" w:rsidRPr="004E242C">
        <w:rPr>
          <w:sz w:val="24"/>
          <w:szCs w:val="24"/>
        </w:rPr>
        <w:t xml:space="preserve">susirašinėjimo </w:t>
      </w:r>
      <w:r w:rsidRPr="004E242C">
        <w:rPr>
          <w:sz w:val="24"/>
          <w:szCs w:val="24"/>
        </w:rPr>
        <w:t>priemon</w:t>
      </w:r>
      <w:r w:rsidR="00CF7A81" w:rsidRPr="004E242C">
        <w:rPr>
          <w:sz w:val="24"/>
          <w:szCs w:val="24"/>
        </w:rPr>
        <w:t>ėmis</w:t>
      </w:r>
      <w:r w:rsidR="00420F41" w:rsidRPr="004E242C">
        <w:rPr>
          <w:sz w:val="24"/>
          <w:szCs w:val="24"/>
        </w:rPr>
        <w:t xml:space="preserve">, ne vėliau kaip per </w:t>
      </w:r>
      <w:r w:rsidR="00DF1946">
        <w:rPr>
          <w:sz w:val="24"/>
          <w:szCs w:val="24"/>
        </w:rPr>
        <w:t>3</w:t>
      </w:r>
      <w:r w:rsidR="00420F41" w:rsidRPr="004E242C">
        <w:rPr>
          <w:sz w:val="24"/>
          <w:szCs w:val="24"/>
        </w:rPr>
        <w:t> </w:t>
      </w:r>
      <w:r w:rsidR="00815158" w:rsidRPr="004E242C">
        <w:rPr>
          <w:sz w:val="24"/>
          <w:szCs w:val="24"/>
        </w:rPr>
        <w:t>(</w:t>
      </w:r>
      <w:r w:rsidR="00DF1946">
        <w:rPr>
          <w:sz w:val="24"/>
          <w:szCs w:val="24"/>
        </w:rPr>
        <w:t>tris</w:t>
      </w:r>
      <w:r w:rsidR="00815158" w:rsidRPr="004E242C">
        <w:rPr>
          <w:sz w:val="24"/>
          <w:szCs w:val="24"/>
        </w:rPr>
        <w:t xml:space="preserve">) </w:t>
      </w:r>
      <w:r w:rsidR="00722A2C">
        <w:rPr>
          <w:sz w:val="24"/>
          <w:szCs w:val="24"/>
        </w:rPr>
        <w:t>D</w:t>
      </w:r>
      <w:r w:rsidR="00076DC1" w:rsidRPr="004E242C">
        <w:rPr>
          <w:sz w:val="24"/>
          <w:szCs w:val="24"/>
        </w:rPr>
        <w:t>arbo dienas nuo vertinim</w:t>
      </w:r>
      <w:r w:rsidR="00AB71FB" w:rsidRPr="004E242C">
        <w:rPr>
          <w:sz w:val="24"/>
          <w:szCs w:val="24"/>
        </w:rPr>
        <w:t>ų</w:t>
      </w:r>
      <w:r w:rsidR="00076DC1" w:rsidRPr="004E242C">
        <w:rPr>
          <w:sz w:val="24"/>
          <w:szCs w:val="24"/>
        </w:rPr>
        <w:t xml:space="preserve"> atlikimo</w:t>
      </w:r>
      <w:r w:rsidRPr="004E242C">
        <w:rPr>
          <w:sz w:val="24"/>
          <w:szCs w:val="24"/>
        </w:rPr>
        <w:t>.</w:t>
      </w:r>
      <w:r w:rsidR="00750C2A" w:rsidRPr="004E242C">
        <w:rPr>
          <w:sz w:val="24"/>
          <w:szCs w:val="24"/>
        </w:rPr>
        <w:t xml:space="preserve"> </w:t>
      </w:r>
      <w:r w:rsidR="00AB2413" w:rsidRPr="004E242C">
        <w:rPr>
          <w:sz w:val="24"/>
          <w:szCs w:val="24"/>
        </w:rPr>
        <w:t xml:space="preserve">Dalyviui, kurio </w:t>
      </w:r>
      <w:r w:rsidR="00123F38" w:rsidRPr="004E242C">
        <w:rPr>
          <w:sz w:val="24"/>
          <w:szCs w:val="24"/>
        </w:rPr>
        <w:t>Galutinis p</w:t>
      </w:r>
      <w:r w:rsidR="00AB2413" w:rsidRPr="004E242C">
        <w:rPr>
          <w:sz w:val="24"/>
          <w:szCs w:val="24"/>
        </w:rPr>
        <w:t xml:space="preserve">asiūlymas </w:t>
      </w:r>
      <w:r w:rsidR="00336C06" w:rsidRPr="004E242C">
        <w:rPr>
          <w:sz w:val="24"/>
          <w:szCs w:val="24"/>
        </w:rPr>
        <w:t xml:space="preserve">bus pripažintas </w:t>
      </w:r>
      <w:r w:rsidR="00AB2413" w:rsidRPr="004E242C">
        <w:rPr>
          <w:sz w:val="24"/>
          <w:szCs w:val="24"/>
        </w:rPr>
        <w:t>geriausiu</w:t>
      </w:r>
      <w:r w:rsidR="00906014" w:rsidRPr="004E242C">
        <w:rPr>
          <w:sz w:val="24"/>
          <w:szCs w:val="24"/>
        </w:rPr>
        <w:t xml:space="preserve"> </w:t>
      </w:r>
      <w:r w:rsidR="00750C2A" w:rsidRPr="004E242C">
        <w:rPr>
          <w:sz w:val="24"/>
          <w:szCs w:val="24"/>
        </w:rPr>
        <w:t xml:space="preserve">kartu </w:t>
      </w:r>
      <w:r w:rsidR="00FF3C89" w:rsidRPr="004E242C">
        <w:rPr>
          <w:sz w:val="24"/>
          <w:szCs w:val="24"/>
        </w:rPr>
        <w:t xml:space="preserve">su </w:t>
      </w:r>
      <w:r w:rsidR="003E34D0" w:rsidRPr="004E242C">
        <w:rPr>
          <w:sz w:val="24"/>
          <w:szCs w:val="24"/>
        </w:rPr>
        <w:t xml:space="preserve">tokiu </w:t>
      </w:r>
      <w:r w:rsidR="00FF3C89" w:rsidRPr="004E242C">
        <w:rPr>
          <w:sz w:val="24"/>
          <w:szCs w:val="24"/>
        </w:rPr>
        <w:t xml:space="preserve">pranešimu </w:t>
      </w:r>
      <w:r w:rsidR="00042D04" w:rsidRPr="004E242C">
        <w:rPr>
          <w:sz w:val="24"/>
          <w:szCs w:val="24"/>
        </w:rPr>
        <w:t>bus pateiktas kvietimas</w:t>
      </w:r>
      <w:r w:rsidR="00750C2A" w:rsidRPr="004E242C">
        <w:rPr>
          <w:sz w:val="24"/>
          <w:szCs w:val="24"/>
        </w:rPr>
        <w:t xml:space="preserve"> sudaryti  </w:t>
      </w:r>
      <w:r w:rsidR="00253116">
        <w:rPr>
          <w:sz w:val="24"/>
          <w:szCs w:val="24"/>
        </w:rPr>
        <w:t>S</w:t>
      </w:r>
      <w:r w:rsidR="00750C2A" w:rsidRPr="004E242C">
        <w:rPr>
          <w:sz w:val="24"/>
          <w:szCs w:val="24"/>
        </w:rPr>
        <w:t>utartį.</w:t>
      </w:r>
    </w:p>
    <w:p w14:paraId="3D65864D" w14:textId="152FCC39" w:rsidR="00DB1544" w:rsidRPr="004E242C" w:rsidRDefault="00DB1544" w:rsidP="008331B5">
      <w:pPr>
        <w:pStyle w:val="paragrafesrasas2lygis"/>
        <w:tabs>
          <w:tab w:val="left" w:pos="1418"/>
        </w:tabs>
        <w:ind w:left="0" w:firstLine="568"/>
        <w:rPr>
          <w:sz w:val="24"/>
          <w:szCs w:val="24"/>
        </w:rPr>
      </w:pPr>
      <w:r w:rsidRPr="004E242C">
        <w:rPr>
          <w:sz w:val="24"/>
          <w:szCs w:val="24"/>
        </w:rPr>
        <w:t xml:space="preserve">Dalyviams, kurie nebus pakviesti sudaryti </w:t>
      </w:r>
      <w:r w:rsidR="00253116">
        <w:rPr>
          <w:sz w:val="24"/>
          <w:szCs w:val="24"/>
        </w:rPr>
        <w:t>S</w:t>
      </w:r>
      <w:r w:rsidRPr="004E242C">
        <w:rPr>
          <w:sz w:val="24"/>
          <w:szCs w:val="24"/>
        </w:rPr>
        <w:t xml:space="preserve">utarties, bus pateiktas išsamus jų </w:t>
      </w:r>
      <w:r w:rsidR="00D77873" w:rsidRPr="004E242C">
        <w:rPr>
          <w:sz w:val="24"/>
          <w:szCs w:val="24"/>
        </w:rPr>
        <w:t>Galutinių p</w:t>
      </w:r>
      <w:r w:rsidRPr="004E242C">
        <w:rPr>
          <w:sz w:val="24"/>
          <w:szCs w:val="24"/>
        </w:rPr>
        <w:t>asiūlymų įvertinimo paaiškinimas.</w:t>
      </w:r>
    </w:p>
    <w:p w14:paraId="7ADE0838" w14:textId="2953DF08" w:rsidR="00D26060" w:rsidRPr="004E242C" w:rsidRDefault="005458F0" w:rsidP="00806DB3">
      <w:pPr>
        <w:pStyle w:val="Antrat2"/>
        <w:numPr>
          <w:ilvl w:val="0"/>
          <w:numId w:val="13"/>
        </w:numPr>
        <w:tabs>
          <w:tab w:val="left" w:pos="1134"/>
        </w:tabs>
        <w:spacing w:before="120" w:after="120"/>
        <w:ind w:left="0" w:firstLine="568"/>
        <w:jc w:val="center"/>
        <w:rPr>
          <w:color w:val="943634" w:themeColor="accent2" w:themeShade="BF"/>
          <w:sz w:val="24"/>
          <w:szCs w:val="24"/>
        </w:rPr>
      </w:pPr>
      <w:bookmarkStart w:id="135" w:name="_Toc285029306"/>
      <w:bookmarkStart w:id="136" w:name="_Toc141452273"/>
      <w:bookmarkStart w:id="137" w:name="_Toc141452345"/>
      <w:r>
        <w:rPr>
          <w:color w:val="943634" w:themeColor="accent2" w:themeShade="BF"/>
          <w:sz w:val="28"/>
          <w:szCs w:val="24"/>
        </w:rPr>
        <w:t>S</w:t>
      </w:r>
      <w:r w:rsidR="00420F41" w:rsidRPr="004E242C">
        <w:rPr>
          <w:color w:val="943634" w:themeColor="accent2" w:themeShade="BF"/>
          <w:sz w:val="24"/>
          <w:szCs w:val="24"/>
        </w:rPr>
        <w:t>utarties sudarymas</w:t>
      </w:r>
      <w:bookmarkEnd w:id="135"/>
      <w:bookmarkEnd w:id="136"/>
      <w:bookmarkEnd w:id="137"/>
    </w:p>
    <w:p w14:paraId="32EE3ACA" w14:textId="658E963A" w:rsidR="007272CC" w:rsidRPr="004E242C" w:rsidRDefault="00DD3C1F" w:rsidP="008331B5">
      <w:pPr>
        <w:pStyle w:val="paragrafesrasas2lygis"/>
        <w:tabs>
          <w:tab w:val="left" w:pos="1418"/>
        </w:tabs>
        <w:ind w:left="0" w:firstLine="568"/>
        <w:rPr>
          <w:sz w:val="24"/>
          <w:szCs w:val="24"/>
        </w:rPr>
      </w:pPr>
      <w:r w:rsidRPr="004E242C">
        <w:rPr>
          <w:sz w:val="24"/>
          <w:szCs w:val="24"/>
        </w:rPr>
        <w:t>Per kvietime</w:t>
      </w:r>
      <w:r w:rsidR="007B0722" w:rsidRPr="004E242C">
        <w:rPr>
          <w:sz w:val="24"/>
          <w:szCs w:val="24"/>
        </w:rPr>
        <w:t xml:space="preserve"> sudaryti </w:t>
      </w:r>
      <w:r w:rsidR="00253116">
        <w:rPr>
          <w:sz w:val="24"/>
          <w:szCs w:val="24"/>
        </w:rPr>
        <w:t>S</w:t>
      </w:r>
      <w:r w:rsidR="007B0722" w:rsidRPr="004E242C">
        <w:rPr>
          <w:sz w:val="24"/>
          <w:szCs w:val="24"/>
        </w:rPr>
        <w:t>utartį</w:t>
      </w:r>
      <w:r w:rsidRPr="004E242C">
        <w:rPr>
          <w:sz w:val="24"/>
          <w:szCs w:val="24"/>
        </w:rPr>
        <w:t xml:space="preserve"> </w:t>
      </w:r>
      <w:r w:rsidR="00F10C70" w:rsidRPr="004E242C">
        <w:rPr>
          <w:sz w:val="24"/>
          <w:szCs w:val="24"/>
        </w:rPr>
        <w:t>nurodytą terminą</w:t>
      </w:r>
      <w:r w:rsidR="0086761D">
        <w:rPr>
          <w:sz w:val="24"/>
          <w:szCs w:val="24"/>
        </w:rPr>
        <w:t xml:space="preserve"> Dalyvis ir iki Sutarties pasirašymo jo įsteigtas</w:t>
      </w:r>
      <w:r w:rsidRPr="004E242C">
        <w:rPr>
          <w:sz w:val="24"/>
          <w:szCs w:val="24"/>
        </w:rPr>
        <w:t xml:space="preserve"> </w:t>
      </w:r>
      <w:r w:rsidR="00075FD1" w:rsidRPr="004E242C">
        <w:rPr>
          <w:sz w:val="24"/>
          <w:szCs w:val="24"/>
        </w:rPr>
        <w:t xml:space="preserve">Privatus </w:t>
      </w:r>
      <w:r w:rsidR="00717299" w:rsidRPr="004E242C">
        <w:rPr>
          <w:sz w:val="24"/>
          <w:szCs w:val="24"/>
        </w:rPr>
        <w:t>subjektas</w:t>
      </w:r>
      <w:r w:rsidR="00075FD1" w:rsidRPr="004E242C">
        <w:rPr>
          <w:sz w:val="24"/>
          <w:szCs w:val="24"/>
        </w:rPr>
        <w:t xml:space="preserve"> </w:t>
      </w:r>
      <w:r w:rsidRPr="004E242C">
        <w:rPr>
          <w:sz w:val="24"/>
          <w:szCs w:val="24"/>
        </w:rPr>
        <w:t xml:space="preserve">turės </w:t>
      </w:r>
      <w:r w:rsidR="00D1398D" w:rsidRPr="004E242C">
        <w:rPr>
          <w:sz w:val="24"/>
          <w:szCs w:val="24"/>
        </w:rPr>
        <w:t xml:space="preserve">atvykti </w:t>
      </w:r>
      <w:r w:rsidR="0086761D">
        <w:rPr>
          <w:sz w:val="24"/>
          <w:szCs w:val="24"/>
        </w:rPr>
        <w:t>sudaryti (</w:t>
      </w:r>
      <w:r w:rsidR="00D1398D" w:rsidRPr="004E242C">
        <w:rPr>
          <w:sz w:val="24"/>
          <w:szCs w:val="24"/>
        </w:rPr>
        <w:t>pasirašyti</w:t>
      </w:r>
      <w:r w:rsidR="0086761D">
        <w:rPr>
          <w:sz w:val="24"/>
          <w:szCs w:val="24"/>
        </w:rPr>
        <w:t>)</w:t>
      </w:r>
      <w:r w:rsidR="00D1398D" w:rsidRPr="004E242C">
        <w:rPr>
          <w:sz w:val="24"/>
          <w:szCs w:val="24"/>
        </w:rPr>
        <w:t xml:space="preserve"> </w:t>
      </w:r>
      <w:r w:rsidR="00253116">
        <w:rPr>
          <w:sz w:val="24"/>
          <w:szCs w:val="24"/>
        </w:rPr>
        <w:t>S</w:t>
      </w:r>
      <w:r w:rsidR="003032D2" w:rsidRPr="004E242C">
        <w:rPr>
          <w:sz w:val="24"/>
          <w:szCs w:val="24"/>
        </w:rPr>
        <w:t>utart</w:t>
      </w:r>
      <w:r w:rsidRPr="004E242C">
        <w:rPr>
          <w:sz w:val="24"/>
          <w:szCs w:val="24"/>
        </w:rPr>
        <w:t>į</w:t>
      </w:r>
      <w:r w:rsidR="003032D2" w:rsidRPr="004E242C">
        <w:rPr>
          <w:sz w:val="24"/>
          <w:szCs w:val="24"/>
        </w:rPr>
        <w:t>.</w:t>
      </w:r>
    </w:p>
    <w:p w14:paraId="78522754" w14:textId="341869EC" w:rsidR="001675C3" w:rsidRPr="00136A5C" w:rsidRDefault="004F60B6" w:rsidP="008331B5">
      <w:pPr>
        <w:pStyle w:val="paragrafesrasas2lygis"/>
        <w:tabs>
          <w:tab w:val="left" w:pos="1418"/>
        </w:tabs>
        <w:ind w:left="0" w:firstLine="568"/>
        <w:rPr>
          <w:sz w:val="24"/>
          <w:szCs w:val="24"/>
        </w:rPr>
      </w:pPr>
      <w:r w:rsidRPr="004E242C">
        <w:rPr>
          <w:sz w:val="24"/>
          <w:szCs w:val="24"/>
        </w:rPr>
        <w:t xml:space="preserve">Jeigu per </w:t>
      </w:r>
      <w:r w:rsidR="00DC63E4">
        <w:rPr>
          <w:sz w:val="24"/>
          <w:szCs w:val="24"/>
        </w:rPr>
        <w:t xml:space="preserve">kvietime sudaryti </w:t>
      </w:r>
      <w:r w:rsidR="00253116">
        <w:rPr>
          <w:sz w:val="24"/>
          <w:szCs w:val="24"/>
        </w:rPr>
        <w:t>S</w:t>
      </w:r>
      <w:r w:rsidR="003032D2" w:rsidRPr="004E242C">
        <w:rPr>
          <w:sz w:val="24"/>
          <w:szCs w:val="24"/>
        </w:rPr>
        <w:t xml:space="preserve">utartį </w:t>
      </w:r>
      <w:r w:rsidRPr="004E242C">
        <w:rPr>
          <w:sz w:val="24"/>
          <w:szCs w:val="24"/>
        </w:rPr>
        <w:t xml:space="preserve">nurodytą </w:t>
      </w:r>
      <w:r w:rsidR="006756ED" w:rsidRPr="004E242C">
        <w:rPr>
          <w:sz w:val="24"/>
          <w:szCs w:val="24"/>
        </w:rPr>
        <w:t xml:space="preserve">terminą </w:t>
      </w:r>
      <w:r w:rsidR="001728F1" w:rsidRPr="004E242C">
        <w:rPr>
          <w:sz w:val="24"/>
          <w:szCs w:val="24"/>
        </w:rPr>
        <w:t>Dalyvis ir</w:t>
      </w:r>
      <w:r w:rsidR="00236B15">
        <w:rPr>
          <w:sz w:val="24"/>
          <w:szCs w:val="24"/>
        </w:rPr>
        <w:t xml:space="preserve"> </w:t>
      </w:r>
      <w:r w:rsidR="001728F1" w:rsidRPr="004E242C">
        <w:rPr>
          <w:sz w:val="24"/>
          <w:szCs w:val="24"/>
        </w:rPr>
        <w:t>/</w:t>
      </w:r>
      <w:r w:rsidR="00236B15">
        <w:rPr>
          <w:sz w:val="24"/>
          <w:szCs w:val="24"/>
        </w:rPr>
        <w:t xml:space="preserve"> </w:t>
      </w:r>
      <w:r w:rsidR="001728F1" w:rsidRPr="004E242C">
        <w:rPr>
          <w:sz w:val="24"/>
          <w:szCs w:val="24"/>
        </w:rPr>
        <w:t>ar</w:t>
      </w:r>
      <w:r w:rsidR="006A69C4">
        <w:rPr>
          <w:sz w:val="24"/>
          <w:szCs w:val="24"/>
        </w:rPr>
        <w:t xml:space="preserve"> Privatus subjektas nepasirašys</w:t>
      </w:r>
      <w:r w:rsidR="001728F1" w:rsidRPr="004E242C">
        <w:rPr>
          <w:sz w:val="24"/>
          <w:szCs w:val="24"/>
        </w:rPr>
        <w:t xml:space="preserve"> </w:t>
      </w:r>
      <w:r w:rsidR="00253116">
        <w:rPr>
          <w:sz w:val="24"/>
          <w:szCs w:val="24"/>
        </w:rPr>
        <w:t>S</w:t>
      </w:r>
      <w:r w:rsidR="001728F1" w:rsidRPr="004E242C">
        <w:rPr>
          <w:sz w:val="24"/>
          <w:szCs w:val="24"/>
        </w:rPr>
        <w:t xml:space="preserve">utarties arba atsisakys ją sudaryti </w:t>
      </w:r>
      <w:r w:rsidR="00021A68">
        <w:rPr>
          <w:sz w:val="24"/>
          <w:szCs w:val="24"/>
        </w:rPr>
        <w:t xml:space="preserve">VPĮ ir </w:t>
      </w:r>
      <w:r w:rsidR="001728F1" w:rsidRPr="004E242C">
        <w:rPr>
          <w:sz w:val="24"/>
          <w:szCs w:val="24"/>
        </w:rPr>
        <w:t>Sąlygose nurodytomis sąlygomis</w:t>
      </w:r>
      <w:r w:rsidR="00CC4840">
        <w:rPr>
          <w:sz w:val="24"/>
          <w:szCs w:val="24"/>
        </w:rPr>
        <w:t xml:space="preserve"> (įskaitant Dalyviui nepateikus laidavimo už Privataus subjekto prievoles, susijusias su Sutarties vykdy</w:t>
      </w:r>
      <w:r w:rsidR="00200624">
        <w:rPr>
          <w:sz w:val="24"/>
          <w:szCs w:val="24"/>
        </w:rPr>
        <w:t>m</w:t>
      </w:r>
      <w:r w:rsidR="00CC4840">
        <w:rPr>
          <w:sz w:val="24"/>
          <w:szCs w:val="24"/>
        </w:rPr>
        <w:t>u, neįsteigus Privataus subjekto)</w:t>
      </w:r>
      <w:r w:rsidR="001728F1" w:rsidRPr="004E242C">
        <w:rPr>
          <w:sz w:val="24"/>
          <w:szCs w:val="24"/>
        </w:rPr>
        <w:t>, raštu atsisakys ją sudaryti, laikoma, kad Dalyvis ir</w:t>
      </w:r>
      <w:r w:rsidR="00236B15">
        <w:rPr>
          <w:sz w:val="24"/>
          <w:szCs w:val="24"/>
        </w:rPr>
        <w:t xml:space="preserve"> </w:t>
      </w:r>
      <w:r w:rsidR="001728F1" w:rsidRPr="004E242C">
        <w:rPr>
          <w:sz w:val="24"/>
          <w:szCs w:val="24"/>
        </w:rPr>
        <w:t>/</w:t>
      </w:r>
      <w:r w:rsidR="00236B15">
        <w:rPr>
          <w:sz w:val="24"/>
          <w:szCs w:val="24"/>
        </w:rPr>
        <w:t xml:space="preserve"> </w:t>
      </w:r>
      <w:r w:rsidR="001728F1" w:rsidRPr="004E242C">
        <w:rPr>
          <w:sz w:val="24"/>
          <w:szCs w:val="24"/>
        </w:rPr>
        <w:t>ar Privatus subjektas atsisakė sudaryt</w:t>
      </w:r>
      <w:r w:rsidR="00460522">
        <w:rPr>
          <w:sz w:val="24"/>
          <w:szCs w:val="24"/>
        </w:rPr>
        <w:t>i sutartį. Tokiu atveju</w:t>
      </w:r>
      <w:r w:rsidR="00794159" w:rsidRPr="004E242C">
        <w:rPr>
          <w:sz w:val="24"/>
          <w:szCs w:val="24"/>
        </w:rPr>
        <w:t xml:space="preserve"> </w:t>
      </w:r>
      <w:r w:rsidR="00021A68">
        <w:rPr>
          <w:sz w:val="24"/>
          <w:szCs w:val="24"/>
        </w:rPr>
        <w:t xml:space="preserve">arba jeigu laimėjęs Dalyvis neįvykdo Sutartyje nustatytų jos įsigaliojimo sąlygų, </w:t>
      </w:r>
      <w:r w:rsidR="00C13AA4" w:rsidRPr="004E242C">
        <w:rPr>
          <w:sz w:val="24"/>
          <w:szCs w:val="24"/>
        </w:rPr>
        <w:t xml:space="preserve">sudaryti </w:t>
      </w:r>
      <w:r w:rsidR="003032D2" w:rsidRPr="004E242C">
        <w:rPr>
          <w:sz w:val="24"/>
          <w:szCs w:val="24"/>
        </w:rPr>
        <w:t xml:space="preserve"> </w:t>
      </w:r>
      <w:r w:rsidR="00C31388">
        <w:rPr>
          <w:sz w:val="24"/>
          <w:szCs w:val="24"/>
        </w:rPr>
        <w:t>S</w:t>
      </w:r>
      <w:r w:rsidR="003032D2" w:rsidRPr="004E242C">
        <w:rPr>
          <w:sz w:val="24"/>
          <w:szCs w:val="24"/>
        </w:rPr>
        <w:t xml:space="preserve">utartį </w:t>
      </w:r>
      <w:r w:rsidR="00350BC6" w:rsidRPr="004E242C">
        <w:rPr>
          <w:sz w:val="24"/>
          <w:szCs w:val="24"/>
        </w:rPr>
        <w:t xml:space="preserve">bus </w:t>
      </w:r>
      <w:r w:rsidR="006756ED" w:rsidRPr="004E242C">
        <w:rPr>
          <w:sz w:val="24"/>
          <w:szCs w:val="24"/>
        </w:rPr>
        <w:t>pa</w:t>
      </w:r>
      <w:r w:rsidR="00350BC6" w:rsidRPr="004E242C">
        <w:rPr>
          <w:sz w:val="24"/>
          <w:szCs w:val="24"/>
        </w:rPr>
        <w:t>kvie</w:t>
      </w:r>
      <w:r w:rsidR="006756ED" w:rsidRPr="004E242C">
        <w:rPr>
          <w:sz w:val="24"/>
          <w:szCs w:val="24"/>
        </w:rPr>
        <w:t>stas</w:t>
      </w:r>
      <w:r w:rsidR="00350BC6" w:rsidRPr="004E242C">
        <w:rPr>
          <w:sz w:val="24"/>
          <w:szCs w:val="24"/>
        </w:rPr>
        <w:t xml:space="preserve"> </w:t>
      </w:r>
      <w:r w:rsidR="009034F0" w:rsidRPr="004E242C">
        <w:rPr>
          <w:sz w:val="24"/>
          <w:szCs w:val="24"/>
        </w:rPr>
        <w:t>Dalyvis</w:t>
      </w:r>
      <w:r w:rsidR="00C13AA4" w:rsidRPr="004E242C">
        <w:rPr>
          <w:sz w:val="24"/>
          <w:szCs w:val="24"/>
        </w:rPr>
        <w:t xml:space="preserve">, kurio </w:t>
      </w:r>
      <w:r w:rsidR="00EF33E6">
        <w:rPr>
          <w:sz w:val="24"/>
          <w:szCs w:val="24"/>
        </w:rPr>
        <w:t>P</w:t>
      </w:r>
      <w:r w:rsidR="00C13AA4" w:rsidRPr="004E242C">
        <w:rPr>
          <w:sz w:val="24"/>
          <w:szCs w:val="24"/>
        </w:rPr>
        <w:t xml:space="preserve">asiūlymas pagal sudarytą </w:t>
      </w:r>
      <w:r w:rsidR="000A1C04">
        <w:rPr>
          <w:sz w:val="24"/>
          <w:szCs w:val="24"/>
        </w:rPr>
        <w:t>P</w:t>
      </w:r>
      <w:r w:rsidR="00C13AA4" w:rsidRPr="004E242C">
        <w:rPr>
          <w:sz w:val="24"/>
          <w:szCs w:val="24"/>
        </w:rPr>
        <w:t xml:space="preserve">asiūlymų eilę yra </w:t>
      </w:r>
      <w:r w:rsidR="00885F46" w:rsidRPr="004E242C">
        <w:rPr>
          <w:sz w:val="24"/>
          <w:szCs w:val="24"/>
        </w:rPr>
        <w:t>pirmas</w:t>
      </w:r>
      <w:r w:rsidR="00C13AA4" w:rsidRPr="004E242C">
        <w:rPr>
          <w:sz w:val="24"/>
          <w:szCs w:val="24"/>
        </w:rPr>
        <w:t xml:space="preserve"> po </w:t>
      </w:r>
      <w:r w:rsidR="00775174" w:rsidRPr="004E242C">
        <w:rPr>
          <w:sz w:val="24"/>
          <w:szCs w:val="24"/>
        </w:rPr>
        <w:t>pripažinto geriausiu</w:t>
      </w:r>
      <w:r w:rsidR="00F75C23" w:rsidRPr="004E242C">
        <w:rPr>
          <w:sz w:val="24"/>
          <w:szCs w:val="24"/>
        </w:rPr>
        <w:t xml:space="preserve"> </w:t>
      </w:r>
      <w:r w:rsidR="00EF33E6">
        <w:rPr>
          <w:sz w:val="24"/>
          <w:szCs w:val="24"/>
        </w:rPr>
        <w:t>P</w:t>
      </w:r>
      <w:r w:rsidR="00C13AA4" w:rsidRPr="004E242C">
        <w:rPr>
          <w:sz w:val="24"/>
          <w:szCs w:val="24"/>
        </w:rPr>
        <w:t>asiūlymo.</w:t>
      </w:r>
      <w:r w:rsidR="00EB086C" w:rsidRPr="004E242C">
        <w:rPr>
          <w:sz w:val="24"/>
          <w:szCs w:val="24"/>
        </w:rPr>
        <w:t xml:space="preserve"> </w:t>
      </w:r>
      <w:r w:rsidR="00EB086C" w:rsidRPr="002A1A09">
        <w:rPr>
          <w:sz w:val="24"/>
          <w:szCs w:val="24"/>
        </w:rPr>
        <w:t xml:space="preserve">Tokiu atveju </w:t>
      </w:r>
      <w:r w:rsidR="006A6252" w:rsidRPr="002A1A09">
        <w:rPr>
          <w:sz w:val="24"/>
          <w:szCs w:val="24"/>
        </w:rPr>
        <w:t>Valdžios</w:t>
      </w:r>
      <w:r w:rsidR="00775174" w:rsidRPr="002A1A09">
        <w:rPr>
          <w:sz w:val="24"/>
          <w:szCs w:val="24"/>
        </w:rPr>
        <w:t xml:space="preserve"> </w:t>
      </w:r>
      <w:r w:rsidR="00717299" w:rsidRPr="002A1A09">
        <w:rPr>
          <w:sz w:val="24"/>
          <w:szCs w:val="24"/>
        </w:rPr>
        <w:t>subjektas</w:t>
      </w:r>
      <w:r w:rsidR="00F57D21" w:rsidRPr="002A1A09">
        <w:rPr>
          <w:sz w:val="24"/>
          <w:szCs w:val="24"/>
        </w:rPr>
        <w:t xml:space="preserve"> </w:t>
      </w:r>
      <w:r w:rsidR="00775174" w:rsidRPr="002A1A09">
        <w:rPr>
          <w:sz w:val="24"/>
          <w:szCs w:val="24"/>
        </w:rPr>
        <w:t xml:space="preserve">gali pasinaudoti </w:t>
      </w:r>
      <w:r w:rsidR="008F34EF" w:rsidRPr="002A1A09">
        <w:rPr>
          <w:sz w:val="24"/>
          <w:szCs w:val="24"/>
        </w:rPr>
        <w:t>Dalyvio</w:t>
      </w:r>
      <w:r w:rsidR="002A1A09">
        <w:rPr>
          <w:sz w:val="24"/>
          <w:szCs w:val="24"/>
        </w:rPr>
        <w:t xml:space="preserve">, </w:t>
      </w:r>
      <w:r w:rsidR="002A1A09" w:rsidRPr="00156756">
        <w:rPr>
          <w:sz w:val="24"/>
          <w:szCs w:val="24"/>
        </w:rPr>
        <w:t xml:space="preserve">atsisakiusio sudaryti </w:t>
      </w:r>
      <w:r w:rsidR="002A1A09">
        <w:rPr>
          <w:sz w:val="24"/>
          <w:szCs w:val="24"/>
        </w:rPr>
        <w:t>S</w:t>
      </w:r>
      <w:r w:rsidR="002A1A09" w:rsidRPr="00156756">
        <w:rPr>
          <w:sz w:val="24"/>
          <w:szCs w:val="24"/>
        </w:rPr>
        <w:t>utartį</w:t>
      </w:r>
      <w:r w:rsidR="002A1A09">
        <w:rPr>
          <w:sz w:val="24"/>
          <w:szCs w:val="24"/>
        </w:rPr>
        <w:t>,</w:t>
      </w:r>
      <w:r w:rsidR="008F34EF" w:rsidRPr="002A1A09">
        <w:rPr>
          <w:sz w:val="24"/>
          <w:szCs w:val="24"/>
        </w:rPr>
        <w:t xml:space="preserve"> </w:t>
      </w:r>
      <w:r w:rsidR="00775174" w:rsidRPr="002A1A09">
        <w:rPr>
          <w:sz w:val="24"/>
          <w:szCs w:val="24"/>
        </w:rPr>
        <w:t>Pasiūlymo galiojimo užtikrinimu</w:t>
      </w:r>
      <w:r w:rsidR="00EB086C" w:rsidRPr="002A1A09">
        <w:rPr>
          <w:sz w:val="24"/>
          <w:szCs w:val="24"/>
        </w:rPr>
        <w:t>.</w:t>
      </w:r>
    </w:p>
    <w:p w14:paraId="02BBBA74" w14:textId="0673D488" w:rsidR="00136A5C" w:rsidRPr="004E242C" w:rsidRDefault="00136A5C" w:rsidP="008331B5">
      <w:pPr>
        <w:pStyle w:val="paragrafesrasas2lygis"/>
        <w:tabs>
          <w:tab w:val="left" w:pos="1418"/>
        </w:tabs>
        <w:ind w:left="0" w:firstLine="568"/>
        <w:rPr>
          <w:sz w:val="24"/>
          <w:szCs w:val="24"/>
        </w:rPr>
      </w:pPr>
      <w:r w:rsidRPr="00136A5C">
        <w:rPr>
          <w:sz w:val="24"/>
          <w:szCs w:val="24"/>
        </w:rPr>
        <w:t xml:space="preserve">Dalyvio kartu su </w:t>
      </w:r>
      <w:r w:rsidR="008C3EBD" w:rsidRPr="00716913">
        <w:rPr>
          <w:sz w:val="24"/>
          <w:szCs w:val="24"/>
        </w:rPr>
        <w:t>Galutiniu p</w:t>
      </w:r>
      <w:r w:rsidRPr="00716913">
        <w:rPr>
          <w:sz w:val="24"/>
          <w:szCs w:val="24"/>
        </w:rPr>
        <w:t xml:space="preserve">asiūlymu </w:t>
      </w:r>
      <w:r w:rsidRPr="00136A5C">
        <w:rPr>
          <w:sz w:val="24"/>
          <w:szCs w:val="24"/>
        </w:rPr>
        <w:t>pateiktas Finansinis veiklos modelis yra neatskiriamas Sutarties priedas. Iki Sutarties sudarymo (pasirašymo) Dalyvis turi įvykdyti Finansinio veiklos modelio optimizavimo procedūrą, savo sąskaita atlikti nepriklausomą Finansinio veiklos modelio auditą ir Valdžios subjektui pateikti ataskaitą apie faktinius pastebėjimus dėl Finansinio veiklos modelio</w:t>
      </w:r>
      <w:r w:rsidR="00B50231">
        <w:rPr>
          <w:sz w:val="24"/>
          <w:szCs w:val="24"/>
        </w:rPr>
        <w:t xml:space="preserve">, kurios forma pateikta Sąlygų </w:t>
      </w:r>
      <w:r w:rsidR="00B50231">
        <w:rPr>
          <w:sz w:val="24"/>
          <w:szCs w:val="24"/>
        </w:rPr>
        <w:fldChar w:fldCharType="begin"/>
      </w:r>
      <w:r w:rsidR="00B50231">
        <w:rPr>
          <w:sz w:val="24"/>
          <w:szCs w:val="24"/>
        </w:rPr>
        <w:instrText xml:space="preserve"> REF _Ref115334994 \r \h </w:instrText>
      </w:r>
      <w:r w:rsidR="00B50231">
        <w:rPr>
          <w:sz w:val="24"/>
          <w:szCs w:val="24"/>
        </w:rPr>
      </w:r>
      <w:r w:rsidR="00B50231">
        <w:rPr>
          <w:sz w:val="24"/>
          <w:szCs w:val="24"/>
        </w:rPr>
        <w:fldChar w:fldCharType="separate"/>
      </w:r>
      <w:r w:rsidR="00CF3B2E">
        <w:rPr>
          <w:sz w:val="24"/>
          <w:szCs w:val="24"/>
        </w:rPr>
        <w:t>24</w:t>
      </w:r>
      <w:r w:rsidR="00B50231">
        <w:rPr>
          <w:sz w:val="24"/>
          <w:szCs w:val="24"/>
        </w:rPr>
        <w:fldChar w:fldCharType="end"/>
      </w:r>
      <w:r w:rsidR="00B50231">
        <w:rPr>
          <w:sz w:val="24"/>
          <w:szCs w:val="24"/>
        </w:rPr>
        <w:t xml:space="preserve"> priede </w:t>
      </w:r>
      <w:r w:rsidR="00B50231" w:rsidRPr="00B50231">
        <w:rPr>
          <w:i/>
          <w:sz w:val="24"/>
          <w:szCs w:val="24"/>
        </w:rPr>
        <w:t>Ataskaitos apie faktinius pastebėjimus dėl finansinio veiklos modelio patikrinimo pagal sutartas procedūras forma</w:t>
      </w:r>
      <w:r w:rsidRPr="00136A5C">
        <w:rPr>
          <w:sz w:val="24"/>
          <w:szCs w:val="24"/>
        </w:rPr>
        <w:t xml:space="preserve">. Finansinio veiklos modelio auditą turi atlikti nepriklausoma audito įmonė, įrašyta į Lietuvos Respublikos audito įmonių sąrašą. Auditas turi būti atliekamas vadovaujantis tarptautiniais susijusių paslaugų standartais ir Lietuvos Respublikoje galiojančiais teisės aktais, kurie auditoriui leistų įsitikinti, kad Finansiniame veiklos modelyje tinkamai atspindėtos Sutarties sąlygos ir nustatytos prielaidos, taikomi apskaitos principai ir mokesčių apskaičiavimas yra pagrįsti, nėra finansinio modeliavimo klaidų. Audito įmonės kandidatūra, prieš atliekant auditą, turi būti suderinta su Valdžios subjektu, ir tik gavus Valdžios subjekto rašytinį pritarimą, kad audito įmonė yra priimtina Valdžios subjektui, gali būti atliekami </w:t>
      </w:r>
      <w:r w:rsidRPr="00136A5C">
        <w:rPr>
          <w:sz w:val="24"/>
          <w:szCs w:val="24"/>
        </w:rPr>
        <w:lastRenderedPageBreak/>
        <w:t xml:space="preserve">audito darbai. Dalyvis prisiima visą atsakomybę, susijusią su Finansinio veiklos modelio nepriklausomo audito rezultatais, t. y. atlikus nepriklausomą Finansinio veiklos modelio auditą ir nustačius finansinio modeliavimo klaidas, dėl jų ištaisymo išaugus apskaičiuotam Metiniam atlyginimui, toks padidėjimas neperkeliamas Valdžios subjektui ir Metinis atlyginimas nebus perskaičiuotas. Jeigu dėl modeliavimo klaidų ištaisymų sumažėtų apskaičiuotas Metinis atlyginimas, atitinkamai Valdžios subjekto naudai turi būti optimizuotas Finansinis veiklos modelis ir perskaičiuotas Metinis atlyginimas, išlaikant Dalyvio </w:t>
      </w:r>
      <w:r w:rsidR="0099429E">
        <w:rPr>
          <w:sz w:val="24"/>
          <w:szCs w:val="24"/>
        </w:rPr>
        <w:t>Galutiniame p</w:t>
      </w:r>
      <w:r w:rsidRPr="00136A5C">
        <w:rPr>
          <w:sz w:val="24"/>
          <w:szCs w:val="24"/>
        </w:rPr>
        <w:t>asiūlyme nurodytą Investicijų grąžos normą.</w:t>
      </w:r>
      <w:r>
        <w:rPr>
          <w:sz w:val="24"/>
          <w:szCs w:val="24"/>
        </w:rPr>
        <w:t xml:space="preserve"> </w:t>
      </w:r>
    </w:p>
    <w:p w14:paraId="76ECAE35" w14:textId="1CEE86D0" w:rsidR="001675C3" w:rsidRPr="004E242C" w:rsidRDefault="00C31388" w:rsidP="008331B5">
      <w:pPr>
        <w:pStyle w:val="paragrafesrasas2lygis"/>
        <w:tabs>
          <w:tab w:val="left" w:pos="1418"/>
        </w:tabs>
        <w:ind w:left="0" w:firstLine="568"/>
        <w:rPr>
          <w:sz w:val="24"/>
          <w:szCs w:val="24"/>
        </w:rPr>
      </w:pPr>
      <w:r>
        <w:rPr>
          <w:sz w:val="24"/>
          <w:szCs w:val="24"/>
        </w:rPr>
        <w:t>S</w:t>
      </w:r>
      <w:r w:rsidR="00ED046A" w:rsidRPr="004E242C">
        <w:rPr>
          <w:sz w:val="24"/>
          <w:szCs w:val="24"/>
        </w:rPr>
        <w:t>utart</w:t>
      </w:r>
      <w:r w:rsidR="00333789" w:rsidRPr="004E242C">
        <w:rPr>
          <w:sz w:val="24"/>
          <w:szCs w:val="24"/>
        </w:rPr>
        <w:t>is bus sudar</w:t>
      </w:r>
      <w:r w:rsidR="009F7632" w:rsidRPr="004E242C">
        <w:rPr>
          <w:sz w:val="24"/>
          <w:szCs w:val="24"/>
        </w:rPr>
        <w:t>yta</w:t>
      </w:r>
      <w:r w:rsidR="00B027D2" w:rsidRPr="004E242C">
        <w:rPr>
          <w:sz w:val="24"/>
          <w:szCs w:val="24"/>
        </w:rPr>
        <w:t xml:space="preserve"> </w:t>
      </w:r>
      <w:r w:rsidR="00794159" w:rsidRPr="004E242C">
        <w:rPr>
          <w:sz w:val="24"/>
          <w:szCs w:val="24"/>
        </w:rPr>
        <w:t xml:space="preserve">pagal </w:t>
      </w:r>
      <w:r w:rsidR="00166D09" w:rsidRPr="004E242C">
        <w:rPr>
          <w:sz w:val="24"/>
          <w:szCs w:val="24"/>
        </w:rPr>
        <w:t>Sąlygų</w:t>
      </w:r>
      <w:r w:rsidR="00AA27E8">
        <w:rPr>
          <w:sz w:val="24"/>
          <w:szCs w:val="24"/>
        </w:rPr>
        <w:t xml:space="preserve"> </w:t>
      </w:r>
      <w:r w:rsidR="00087A32">
        <w:rPr>
          <w:sz w:val="24"/>
          <w:szCs w:val="24"/>
        </w:rPr>
        <w:fldChar w:fldCharType="begin"/>
      </w:r>
      <w:r w:rsidR="00087A32">
        <w:rPr>
          <w:sz w:val="24"/>
          <w:szCs w:val="24"/>
        </w:rPr>
        <w:instrText xml:space="preserve"> REF _Ref114822444 \r \h </w:instrText>
      </w:r>
      <w:r w:rsidR="00087A32">
        <w:rPr>
          <w:sz w:val="24"/>
          <w:szCs w:val="24"/>
        </w:rPr>
      </w:r>
      <w:r w:rsidR="00087A32">
        <w:rPr>
          <w:sz w:val="24"/>
          <w:szCs w:val="24"/>
        </w:rPr>
        <w:fldChar w:fldCharType="separate"/>
      </w:r>
      <w:r w:rsidR="00CF3B2E">
        <w:rPr>
          <w:sz w:val="24"/>
          <w:szCs w:val="24"/>
        </w:rPr>
        <w:t>21</w:t>
      </w:r>
      <w:r w:rsidR="00087A32">
        <w:rPr>
          <w:sz w:val="24"/>
          <w:szCs w:val="24"/>
        </w:rPr>
        <w:fldChar w:fldCharType="end"/>
      </w:r>
      <w:r w:rsidR="00AA27E8">
        <w:rPr>
          <w:sz w:val="24"/>
          <w:szCs w:val="24"/>
        </w:rPr>
        <w:t xml:space="preserve"> </w:t>
      </w:r>
      <w:r w:rsidR="00166D09" w:rsidRPr="004E242C">
        <w:rPr>
          <w:sz w:val="24"/>
          <w:szCs w:val="24"/>
        </w:rPr>
        <w:t>priede</w:t>
      </w:r>
      <w:r w:rsidR="00794159" w:rsidRPr="004E242C">
        <w:rPr>
          <w:sz w:val="24"/>
          <w:szCs w:val="24"/>
        </w:rPr>
        <w:t xml:space="preserve"> </w:t>
      </w:r>
      <w:r w:rsidR="002A1A09" w:rsidRPr="002A1A09">
        <w:rPr>
          <w:i/>
          <w:sz w:val="24"/>
          <w:szCs w:val="24"/>
        </w:rPr>
        <w:t>Sutarties projektas</w:t>
      </w:r>
      <w:r w:rsidR="002A1A09">
        <w:rPr>
          <w:sz w:val="24"/>
          <w:szCs w:val="24"/>
        </w:rPr>
        <w:t xml:space="preserve"> </w:t>
      </w:r>
      <w:r w:rsidR="00794159" w:rsidRPr="004E242C">
        <w:rPr>
          <w:sz w:val="24"/>
          <w:szCs w:val="24"/>
        </w:rPr>
        <w:t xml:space="preserve">pateiktą </w:t>
      </w:r>
      <w:r w:rsidR="007D560F" w:rsidRPr="004E242C">
        <w:rPr>
          <w:sz w:val="24"/>
          <w:szCs w:val="24"/>
        </w:rPr>
        <w:t>projektą</w:t>
      </w:r>
      <w:r w:rsidR="00794159" w:rsidRPr="004E242C">
        <w:rPr>
          <w:sz w:val="24"/>
          <w:szCs w:val="24"/>
        </w:rPr>
        <w:t xml:space="preserve">, pakeistą atsižvelgiant į </w:t>
      </w:r>
      <w:r w:rsidR="00D9041C" w:rsidRPr="004E242C">
        <w:rPr>
          <w:sz w:val="24"/>
          <w:szCs w:val="24"/>
        </w:rPr>
        <w:t xml:space="preserve">derybų </w:t>
      </w:r>
      <w:r w:rsidR="00794159" w:rsidRPr="004E242C">
        <w:rPr>
          <w:sz w:val="24"/>
          <w:szCs w:val="24"/>
        </w:rPr>
        <w:t xml:space="preserve">rezultatus ir </w:t>
      </w:r>
      <w:r w:rsidR="00F16788" w:rsidRPr="004E242C">
        <w:rPr>
          <w:sz w:val="24"/>
          <w:szCs w:val="24"/>
        </w:rPr>
        <w:t xml:space="preserve">Dalyvio pateiktą </w:t>
      </w:r>
      <w:r w:rsidR="00420F4F" w:rsidRPr="004E242C">
        <w:rPr>
          <w:sz w:val="24"/>
          <w:szCs w:val="24"/>
        </w:rPr>
        <w:t>G</w:t>
      </w:r>
      <w:r w:rsidR="00427535" w:rsidRPr="004E242C">
        <w:rPr>
          <w:sz w:val="24"/>
          <w:szCs w:val="24"/>
        </w:rPr>
        <w:t xml:space="preserve">alutinį </w:t>
      </w:r>
      <w:r w:rsidR="00420F4F" w:rsidRPr="004E242C">
        <w:rPr>
          <w:sz w:val="24"/>
          <w:szCs w:val="24"/>
        </w:rPr>
        <w:t>p</w:t>
      </w:r>
      <w:r w:rsidR="00794159" w:rsidRPr="004E242C">
        <w:rPr>
          <w:sz w:val="24"/>
          <w:szCs w:val="24"/>
        </w:rPr>
        <w:t>asiūlymą.</w:t>
      </w:r>
      <w:r w:rsidR="00F70FC4" w:rsidRPr="004E242C">
        <w:rPr>
          <w:sz w:val="24"/>
          <w:szCs w:val="24"/>
        </w:rPr>
        <w:t xml:space="preserve"> Po </w:t>
      </w:r>
      <w:r>
        <w:rPr>
          <w:sz w:val="24"/>
          <w:szCs w:val="24"/>
        </w:rPr>
        <w:t>S</w:t>
      </w:r>
      <w:r w:rsidR="00F70FC4" w:rsidRPr="004E242C">
        <w:rPr>
          <w:sz w:val="24"/>
          <w:szCs w:val="24"/>
        </w:rPr>
        <w:t xml:space="preserve">utarties sudarymo, jos sąlygos galės būti keičiamos tik </w:t>
      </w:r>
      <w:r>
        <w:rPr>
          <w:sz w:val="24"/>
          <w:szCs w:val="24"/>
        </w:rPr>
        <w:t>S</w:t>
      </w:r>
      <w:r w:rsidR="005541A1" w:rsidRPr="004E242C">
        <w:rPr>
          <w:sz w:val="24"/>
          <w:szCs w:val="24"/>
        </w:rPr>
        <w:t>utartyje</w:t>
      </w:r>
      <w:r w:rsidR="00F70FC4" w:rsidRPr="004E242C">
        <w:rPr>
          <w:sz w:val="24"/>
          <w:szCs w:val="24"/>
        </w:rPr>
        <w:t xml:space="preserve"> </w:t>
      </w:r>
      <w:r w:rsidR="002A1A09">
        <w:rPr>
          <w:sz w:val="24"/>
          <w:szCs w:val="24"/>
        </w:rPr>
        <w:t xml:space="preserve">ar Viešųjų pirkimų įstatymo 89 straipsnyje </w:t>
      </w:r>
      <w:r w:rsidR="002A1A09" w:rsidRPr="002A3128">
        <w:rPr>
          <w:sz w:val="24"/>
          <w:szCs w:val="24"/>
        </w:rPr>
        <w:t>numatytais atvejais</w:t>
      </w:r>
      <w:r w:rsidR="002A1A09">
        <w:rPr>
          <w:sz w:val="24"/>
          <w:szCs w:val="24"/>
        </w:rPr>
        <w:t xml:space="preserve">. </w:t>
      </w:r>
    </w:p>
    <w:p w14:paraId="75BE076E" w14:textId="2C68FA99" w:rsidR="00B33AD9" w:rsidRPr="004E242C" w:rsidRDefault="000B1FB7" w:rsidP="008331B5">
      <w:pPr>
        <w:pStyle w:val="paragrafesrasas2lygis"/>
        <w:tabs>
          <w:tab w:val="left" w:pos="1418"/>
        </w:tabs>
        <w:ind w:left="0" w:firstLine="568"/>
        <w:rPr>
          <w:sz w:val="24"/>
          <w:szCs w:val="24"/>
        </w:rPr>
      </w:pPr>
      <w:r w:rsidRPr="004E242C">
        <w:rPr>
          <w:sz w:val="24"/>
          <w:szCs w:val="24"/>
        </w:rPr>
        <w:t xml:space="preserve">Prieš sudarant </w:t>
      </w:r>
      <w:r w:rsidR="00110EC9">
        <w:rPr>
          <w:sz w:val="24"/>
          <w:szCs w:val="24"/>
        </w:rPr>
        <w:t>S</w:t>
      </w:r>
      <w:r w:rsidRPr="004E242C">
        <w:rPr>
          <w:sz w:val="24"/>
          <w:szCs w:val="24"/>
        </w:rPr>
        <w:t>utartį</w:t>
      </w:r>
      <w:r w:rsidR="000C24A9" w:rsidRPr="004E242C">
        <w:rPr>
          <w:sz w:val="24"/>
          <w:szCs w:val="24"/>
        </w:rPr>
        <w:t xml:space="preserve">, </w:t>
      </w:r>
      <w:r w:rsidR="00B67A70" w:rsidRPr="004E242C">
        <w:rPr>
          <w:sz w:val="24"/>
          <w:szCs w:val="24"/>
        </w:rPr>
        <w:t>Dalyvis</w:t>
      </w:r>
      <w:r w:rsidR="00881E4E" w:rsidRPr="004E242C">
        <w:rPr>
          <w:sz w:val="24"/>
          <w:szCs w:val="24"/>
        </w:rPr>
        <w:t xml:space="preserve"> </w:t>
      </w:r>
      <w:r w:rsidR="00381907" w:rsidRPr="004E242C">
        <w:rPr>
          <w:sz w:val="24"/>
          <w:szCs w:val="24"/>
        </w:rPr>
        <w:t>privalės</w:t>
      </w:r>
      <w:r w:rsidR="0079038F" w:rsidRPr="004E242C">
        <w:rPr>
          <w:sz w:val="24"/>
          <w:szCs w:val="24"/>
        </w:rPr>
        <w:t xml:space="preserve"> </w:t>
      </w:r>
      <w:r w:rsidR="00773120" w:rsidRPr="004E242C">
        <w:rPr>
          <w:sz w:val="24"/>
          <w:szCs w:val="24"/>
        </w:rPr>
        <w:t>pateikti</w:t>
      </w:r>
      <w:r w:rsidR="00A7121A">
        <w:rPr>
          <w:sz w:val="24"/>
          <w:szCs w:val="24"/>
        </w:rPr>
        <w:t xml:space="preserve"> laisvos formos</w:t>
      </w:r>
      <w:r w:rsidR="00773120" w:rsidRPr="004E242C">
        <w:rPr>
          <w:sz w:val="24"/>
          <w:szCs w:val="24"/>
        </w:rPr>
        <w:t xml:space="preserve"> </w:t>
      </w:r>
      <w:r w:rsidR="00794159" w:rsidRPr="004E242C">
        <w:rPr>
          <w:sz w:val="24"/>
          <w:szCs w:val="24"/>
        </w:rPr>
        <w:t>laid</w:t>
      </w:r>
      <w:r w:rsidR="00773120" w:rsidRPr="004E242C">
        <w:rPr>
          <w:sz w:val="24"/>
          <w:szCs w:val="24"/>
        </w:rPr>
        <w:t>avimą</w:t>
      </w:r>
      <w:r w:rsidR="00794159" w:rsidRPr="004E242C">
        <w:rPr>
          <w:sz w:val="24"/>
          <w:szCs w:val="24"/>
        </w:rPr>
        <w:t xml:space="preserve"> </w:t>
      </w:r>
      <w:r w:rsidR="004B7969" w:rsidRPr="004E242C">
        <w:rPr>
          <w:sz w:val="24"/>
          <w:szCs w:val="24"/>
        </w:rPr>
        <w:t>už</w:t>
      </w:r>
      <w:r w:rsidR="00794159" w:rsidRPr="004E242C">
        <w:rPr>
          <w:sz w:val="24"/>
          <w:szCs w:val="24"/>
        </w:rPr>
        <w:t xml:space="preserve"> </w:t>
      </w:r>
      <w:r w:rsidR="00394087" w:rsidRPr="004E242C">
        <w:rPr>
          <w:sz w:val="24"/>
          <w:szCs w:val="24"/>
        </w:rPr>
        <w:t xml:space="preserve">Privataus </w:t>
      </w:r>
      <w:r w:rsidR="007E0DA0" w:rsidRPr="004E242C">
        <w:rPr>
          <w:sz w:val="24"/>
          <w:szCs w:val="24"/>
        </w:rPr>
        <w:t>subjekto</w:t>
      </w:r>
      <w:r w:rsidR="00394087" w:rsidRPr="004E242C">
        <w:rPr>
          <w:sz w:val="24"/>
          <w:szCs w:val="24"/>
        </w:rPr>
        <w:t xml:space="preserve"> </w:t>
      </w:r>
      <w:r w:rsidR="00773120" w:rsidRPr="004E242C">
        <w:rPr>
          <w:sz w:val="24"/>
          <w:szCs w:val="24"/>
        </w:rPr>
        <w:t>prievol</w:t>
      </w:r>
      <w:r w:rsidR="004B7969" w:rsidRPr="004E242C">
        <w:rPr>
          <w:sz w:val="24"/>
          <w:szCs w:val="24"/>
        </w:rPr>
        <w:t>es</w:t>
      </w:r>
      <w:r w:rsidR="00773120" w:rsidRPr="004E242C">
        <w:rPr>
          <w:sz w:val="24"/>
          <w:szCs w:val="24"/>
        </w:rPr>
        <w:t>, susijusi</w:t>
      </w:r>
      <w:r w:rsidR="004B7969" w:rsidRPr="004E242C">
        <w:rPr>
          <w:sz w:val="24"/>
          <w:szCs w:val="24"/>
        </w:rPr>
        <w:t>as</w:t>
      </w:r>
      <w:r w:rsidR="00794159" w:rsidRPr="004E242C">
        <w:rPr>
          <w:sz w:val="24"/>
          <w:szCs w:val="24"/>
        </w:rPr>
        <w:t xml:space="preserve"> su </w:t>
      </w:r>
      <w:r w:rsidR="00110EC9">
        <w:rPr>
          <w:sz w:val="24"/>
          <w:szCs w:val="24"/>
        </w:rPr>
        <w:t>S</w:t>
      </w:r>
      <w:r w:rsidR="00794159" w:rsidRPr="004E242C">
        <w:rPr>
          <w:sz w:val="24"/>
          <w:szCs w:val="24"/>
        </w:rPr>
        <w:t>utarties</w:t>
      </w:r>
      <w:r w:rsidR="004B7969" w:rsidRPr="004E242C">
        <w:rPr>
          <w:sz w:val="24"/>
          <w:szCs w:val="24"/>
        </w:rPr>
        <w:t xml:space="preserve"> </w:t>
      </w:r>
      <w:r w:rsidR="004B1D70" w:rsidRPr="004E242C">
        <w:rPr>
          <w:sz w:val="24"/>
          <w:szCs w:val="24"/>
        </w:rPr>
        <w:t>į</w:t>
      </w:r>
      <w:r w:rsidR="00773120" w:rsidRPr="004E242C">
        <w:rPr>
          <w:sz w:val="24"/>
          <w:szCs w:val="24"/>
        </w:rPr>
        <w:t>vykdym</w:t>
      </w:r>
      <w:r w:rsidR="004B7969" w:rsidRPr="004E242C">
        <w:rPr>
          <w:sz w:val="24"/>
          <w:szCs w:val="24"/>
        </w:rPr>
        <w:t>u</w:t>
      </w:r>
      <w:r w:rsidR="009E4313" w:rsidRPr="004E242C">
        <w:rPr>
          <w:sz w:val="24"/>
          <w:szCs w:val="24"/>
        </w:rPr>
        <w:t>.</w:t>
      </w:r>
      <w:r w:rsidR="003061BA" w:rsidRPr="004E242C">
        <w:rPr>
          <w:sz w:val="24"/>
          <w:szCs w:val="24"/>
        </w:rPr>
        <w:t xml:space="preserve"> </w:t>
      </w:r>
      <w:r w:rsidR="00C502BA" w:rsidRPr="004E242C">
        <w:rPr>
          <w:sz w:val="24"/>
          <w:szCs w:val="24"/>
        </w:rPr>
        <w:t>Laidavime turi būti nustatyta, kad</w:t>
      </w:r>
      <w:r w:rsidR="00B33AD9" w:rsidRPr="004E242C">
        <w:rPr>
          <w:sz w:val="24"/>
          <w:szCs w:val="24"/>
        </w:rPr>
        <w:t>:</w:t>
      </w:r>
    </w:p>
    <w:p w14:paraId="162FF243" w14:textId="38DE7C11" w:rsidR="00766F51" w:rsidRPr="004E242C" w:rsidRDefault="00F13646" w:rsidP="00806DB3">
      <w:pPr>
        <w:pStyle w:val="paragrafesrasas2lygis"/>
        <w:numPr>
          <w:ilvl w:val="2"/>
          <w:numId w:val="22"/>
        </w:numPr>
        <w:tabs>
          <w:tab w:val="left" w:pos="1418"/>
        </w:tabs>
        <w:ind w:hanging="850"/>
        <w:rPr>
          <w:sz w:val="24"/>
          <w:szCs w:val="24"/>
        </w:rPr>
      </w:pPr>
      <w:r w:rsidRPr="004E242C">
        <w:rPr>
          <w:sz w:val="24"/>
          <w:szCs w:val="24"/>
        </w:rPr>
        <w:t>l</w:t>
      </w:r>
      <w:r w:rsidR="00766F51" w:rsidRPr="004E242C">
        <w:rPr>
          <w:sz w:val="24"/>
          <w:szCs w:val="24"/>
        </w:rPr>
        <w:t>aidavimas yra neatlygintinis;</w:t>
      </w:r>
    </w:p>
    <w:p w14:paraId="486DAC03" w14:textId="1238E46F" w:rsidR="004B1D70" w:rsidRPr="004E242C" w:rsidRDefault="00B67A70" w:rsidP="00806DB3">
      <w:pPr>
        <w:pStyle w:val="paragrafesrasas2lygis"/>
        <w:numPr>
          <w:ilvl w:val="2"/>
          <w:numId w:val="22"/>
        </w:numPr>
        <w:tabs>
          <w:tab w:val="left" w:pos="1418"/>
        </w:tabs>
        <w:ind w:hanging="850"/>
        <w:rPr>
          <w:sz w:val="24"/>
          <w:szCs w:val="24"/>
        </w:rPr>
      </w:pPr>
      <w:r w:rsidRPr="004E242C">
        <w:rPr>
          <w:sz w:val="24"/>
          <w:szCs w:val="24"/>
        </w:rPr>
        <w:t xml:space="preserve">Privačiam </w:t>
      </w:r>
      <w:r w:rsidR="00717299" w:rsidRPr="004E242C">
        <w:rPr>
          <w:sz w:val="24"/>
          <w:szCs w:val="24"/>
        </w:rPr>
        <w:t>subjektui</w:t>
      </w:r>
      <w:r w:rsidR="00C502BA" w:rsidRPr="004E242C">
        <w:rPr>
          <w:sz w:val="24"/>
          <w:szCs w:val="24"/>
        </w:rPr>
        <w:t xml:space="preserve"> neįvykdžius ar netinkamai vykdant savo prievoles pagal  </w:t>
      </w:r>
      <w:r w:rsidR="00110EC9">
        <w:rPr>
          <w:sz w:val="24"/>
          <w:szCs w:val="24"/>
        </w:rPr>
        <w:t>S</w:t>
      </w:r>
      <w:r w:rsidR="00C502BA" w:rsidRPr="004E242C">
        <w:rPr>
          <w:sz w:val="24"/>
          <w:szCs w:val="24"/>
        </w:rPr>
        <w:t xml:space="preserve">utartį, </w:t>
      </w:r>
      <w:r w:rsidR="00083F42" w:rsidRPr="004E242C">
        <w:rPr>
          <w:sz w:val="24"/>
          <w:szCs w:val="24"/>
        </w:rPr>
        <w:t>Dalyvis</w:t>
      </w:r>
      <w:r w:rsidR="00C502BA" w:rsidRPr="004E242C">
        <w:rPr>
          <w:sz w:val="24"/>
          <w:szCs w:val="24"/>
        </w:rPr>
        <w:t xml:space="preserve"> atsako </w:t>
      </w:r>
      <w:r w:rsidR="006A6252" w:rsidRPr="004E242C">
        <w:rPr>
          <w:sz w:val="24"/>
          <w:szCs w:val="24"/>
        </w:rPr>
        <w:t>Valdžios</w:t>
      </w:r>
      <w:r w:rsidR="00C502BA" w:rsidRPr="004E242C">
        <w:rPr>
          <w:sz w:val="24"/>
          <w:szCs w:val="24"/>
        </w:rPr>
        <w:t xml:space="preserve"> </w:t>
      </w:r>
      <w:r w:rsidR="00717299" w:rsidRPr="004E242C">
        <w:rPr>
          <w:sz w:val="24"/>
          <w:szCs w:val="24"/>
        </w:rPr>
        <w:t>subjektui</w:t>
      </w:r>
      <w:r w:rsidR="00A7121A">
        <w:rPr>
          <w:sz w:val="24"/>
          <w:szCs w:val="24"/>
        </w:rPr>
        <w:t xml:space="preserve"> solidariai su Privačiu subjektu</w:t>
      </w:r>
      <w:r w:rsidR="00B33AD9" w:rsidRPr="004E242C">
        <w:rPr>
          <w:sz w:val="24"/>
          <w:szCs w:val="24"/>
        </w:rPr>
        <w:t>;</w:t>
      </w:r>
    </w:p>
    <w:p w14:paraId="326CC75B" w14:textId="77777777" w:rsidR="00EA3159" w:rsidRPr="004E242C" w:rsidRDefault="00C610A0" w:rsidP="00806DB3">
      <w:pPr>
        <w:pStyle w:val="paragrafesrasas2lygis"/>
        <w:numPr>
          <w:ilvl w:val="2"/>
          <w:numId w:val="22"/>
        </w:numPr>
        <w:tabs>
          <w:tab w:val="left" w:pos="1418"/>
        </w:tabs>
        <w:ind w:hanging="850"/>
        <w:rPr>
          <w:sz w:val="24"/>
          <w:szCs w:val="24"/>
        </w:rPr>
      </w:pPr>
      <w:r w:rsidRPr="004E242C">
        <w:rPr>
          <w:sz w:val="24"/>
          <w:szCs w:val="24"/>
        </w:rPr>
        <w:t xml:space="preserve">Dalyvis </w:t>
      </w:r>
      <w:r w:rsidR="00511A87" w:rsidRPr="004E242C">
        <w:rPr>
          <w:sz w:val="24"/>
          <w:szCs w:val="24"/>
        </w:rPr>
        <w:t xml:space="preserve">atsako ir tais atvejais, kai  </w:t>
      </w:r>
      <w:r w:rsidR="00110EC9">
        <w:rPr>
          <w:sz w:val="24"/>
          <w:szCs w:val="24"/>
        </w:rPr>
        <w:t>S</w:t>
      </w:r>
      <w:r w:rsidR="00511A87" w:rsidRPr="004E242C">
        <w:rPr>
          <w:sz w:val="24"/>
          <w:szCs w:val="24"/>
        </w:rPr>
        <w:t xml:space="preserve">utartis keičiama ir dėl to pasikeičia </w:t>
      </w:r>
      <w:r w:rsidRPr="004E242C">
        <w:rPr>
          <w:sz w:val="24"/>
          <w:szCs w:val="24"/>
        </w:rPr>
        <w:t>Privataus subjekto</w:t>
      </w:r>
      <w:r w:rsidR="00511A87" w:rsidRPr="004E242C">
        <w:rPr>
          <w:sz w:val="24"/>
          <w:szCs w:val="24"/>
        </w:rPr>
        <w:t xml:space="preserve"> įsipareigojimų apimtis ir </w:t>
      </w:r>
      <w:r w:rsidR="00C07DE6" w:rsidRPr="004E242C">
        <w:rPr>
          <w:sz w:val="24"/>
          <w:szCs w:val="24"/>
        </w:rPr>
        <w:t>Dalyvio</w:t>
      </w:r>
      <w:r w:rsidR="00511A87" w:rsidRPr="004E242C">
        <w:rPr>
          <w:sz w:val="24"/>
          <w:szCs w:val="24"/>
        </w:rPr>
        <w:t xml:space="preserve"> kaip laiduotojo atsakomybė arba atsiranda kitos </w:t>
      </w:r>
      <w:r w:rsidR="00C07DE6" w:rsidRPr="004E242C">
        <w:rPr>
          <w:sz w:val="24"/>
          <w:szCs w:val="24"/>
        </w:rPr>
        <w:t>Dalyviui</w:t>
      </w:r>
      <w:r w:rsidR="00511A87" w:rsidRPr="004E242C">
        <w:rPr>
          <w:sz w:val="24"/>
          <w:szCs w:val="24"/>
        </w:rPr>
        <w:t xml:space="preserve"> kaip laiduotojui nepalankios pasekmės</w:t>
      </w:r>
      <w:r w:rsidR="00EA3159" w:rsidRPr="004E242C">
        <w:rPr>
          <w:sz w:val="24"/>
          <w:szCs w:val="24"/>
        </w:rPr>
        <w:t>;</w:t>
      </w:r>
    </w:p>
    <w:p w14:paraId="1228C6DA" w14:textId="77777777" w:rsidR="00511A87" w:rsidRPr="004E242C" w:rsidRDefault="00083F42" w:rsidP="00806DB3">
      <w:pPr>
        <w:pStyle w:val="paragrafesrasas2lygis"/>
        <w:numPr>
          <w:ilvl w:val="2"/>
          <w:numId w:val="22"/>
        </w:numPr>
        <w:tabs>
          <w:tab w:val="left" w:pos="1418"/>
        </w:tabs>
        <w:ind w:hanging="850"/>
        <w:rPr>
          <w:sz w:val="24"/>
          <w:szCs w:val="24"/>
        </w:rPr>
      </w:pPr>
      <w:r w:rsidRPr="004E242C">
        <w:rPr>
          <w:sz w:val="24"/>
          <w:szCs w:val="24"/>
        </w:rPr>
        <w:t>Dalyvio</w:t>
      </w:r>
      <w:r w:rsidR="00EA3159" w:rsidRPr="004E242C">
        <w:rPr>
          <w:sz w:val="24"/>
          <w:szCs w:val="24"/>
        </w:rPr>
        <w:t xml:space="preserve"> </w:t>
      </w:r>
      <w:r w:rsidR="00511A87" w:rsidRPr="004E242C">
        <w:rPr>
          <w:sz w:val="24"/>
          <w:szCs w:val="24"/>
        </w:rPr>
        <w:t xml:space="preserve">kaip laiduotojo atsakomybė pasibaigia tik tada, kai pasibaigia </w:t>
      </w:r>
      <w:r w:rsidRPr="004E242C">
        <w:rPr>
          <w:sz w:val="24"/>
          <w:szCs w:val="24"/>
        </w:rPr>
        <w:t xml:space="preserve">Privataus </w:t>
      </w:r>
      <w:r w:rsidR="00717299" w:rsidRPr="004E242C">
        <w:rPr>
          <w:sz w:val="24"/>
          <w:szCs w:val="24"/>
        </w:rPr>
        <w:t>subjekto</w:t>
      </w:r>
      <w:r w:rsidR="00511A87" w:rsidRPr="004E242C">
        <w:rPr>
          <w:sz w:val="24"/>
          <w:szCs w:val="24"/>
        </w:rPr>
        <w:t xml:space="preserve"> pareigų galiojimo ir vykdymo terminas pagal </w:t>
      </w:r>
      <w:r w:rsidR="00EA3159" w:rsidRPr="004E242C">
        <w:rPr>
          <w:sz w:val="24"/>
          <w:szCs w:val="24"/>
        </w:rPr>
        <w:t xml:space="preserve"> </w:t>
      </w:r>
      <w:r w:rsidR="00110EC9">
        <w:rPr>
          <w:sz w:val="24"/>
          <w:szCs w:val="24"/>
        </w:rPr>
        <w:t>S</w:t>
      </w:r>
      <w:r w:rsidR="00511A87" w:rsidRPr="004E242C">
        <w:rPr>
          <w:sz w:val="24"/>
          <w:szCs w:val="24"/>
        </w:rPr>
        <w:t xml:space="preserve">utartį ir </w:t>
      </w:r>
      <w:r w:rsidR="00535E80" w:rsidRPr="004E242C">
        <w:rPr>
          <w:sz w:val="24"/>
          <w:szCs w:val="24"/>
        </w:rPr>
        <w:t xml:space="preserve">negali </w:t>
      </w:r>
      <w:r w:rsidR="00511A87" w:rsidRPr="004E242C">
        <w:rPr>
          <w:sz w:val="24"/>
          <w:szCs w:val="24"/>
        </w:rPr>
        <w:t>baig</w:t>
      </w:r>
      <w:r w:rsidR="00535E80" w:rsidRPr="004E242C">
        <w:rPr>
          <w:sz w:val="24"/>
          <w:szCs w:val="24"/>
        </w:rPr>
        <w:t>t</w:t>
      </w:r>
      <w:r w:rsidR="00511A87" w:rsidRPr="004E242C">
        <w:rPr>
          <w:sz w:val="24"/>
          <w:szCs w:val="24"/>
        </w:rPr>
        <w:t>i</w:t>
      </w:r>
      <w:r w:rsidR="00535E80" w:rsidRPr="004E242C">
        <w:rPr>
          <w:sz w:val="24"/>
          <w:szCs w:val="24"/>
        </w:rPr>
        <w:t>s</w:t>
      </w:r>
      <w:r w:rsidR="00511A87" w:rsidRPr="004E242C">
        <w:rPr>
          <w:sz w:val="24"/>
          <w:szCs w:val="24"/>
        </w:rPr>
        <w:t xml:space="preserve"> anksčiau dėl to, kad tam tikrą laikotarpį </w:t>
      </w:r>
      <w:r w:rsidR="006A6252" w:rsidRPr="004E242C">
        <w:rPr>
          <w:sz w:val="24"/>
          <w:szCs w:val="24"/>
        </w:rPr>
        <w:t>Valdžios</w:t>
      </w:r>
      <w:r w:rsidR="00EA3159" w:rsidRPr="004E242C">
        <w:rPr>
          <w:sz w:val="24"/>
          <w:szCs w:val="24"/>
        </w:rPr>
        <w:t xml:space="preserve"> </w:t>
      </w:r>
      <w:r w:rsidR="00717299" w:rsidRPr="004E242C">
        <w:rPr>
          <w:sz w:val="24"/>
          <w:szCs w:val="24"/>
        </w:rPr>
        <w:t>subjektas</w:t>
      </w:r>
      <w:r w:rsidR="00511A87" w:rsidRPr="004E242C">
        <w:rPr>
          <w:sz w:val="24"/>
          <w:szCs w:val="24"/>
        </w:rPr>
        <w:t xml:space="preserve"> nepareikalavo </w:t>
      </w:r>
      <w:r w:rsidRPr="004E242C">
        <w:rPr>
          <w:sz w:val="24"/>
          <w:szCs w:val="24"/>
        </w:rPr>
        <w:t>Dalyvio</w:t>
      </w:r>
      <w:r w:rsidR="00511A87" w:rsidRPr="004E242C">
        <w:rPr>
          <w:sz w:val="24"/>
          <w:szCs w:val="24"/>
        </w:rPr>
        <w:t xml:space="preserve"> kaip laiduotojo atsakomybės.</w:t>
      </w:r>
    </w:p>
    <w:p w14:paraId="4161560A" w14:textId="2EBD0391" w:rsidR="008F174D" w:rsidRPr="004E242C" w:rsidRDefault="008F174D" w:rsidP="008331B5">
      <w:pPr>
        <w:pStyle w:val="paragrafesrasas2lygis"/>
        <w:tabs>
          <w:tab w:val="left" w:pos="1418"/>
        </w:tabs>
        <w:ind w:left="0" w:firstLine="568"/>
        <w:rPr>
          <w:sz w:val="24"/>
          <w:szCs w:val="24"/>
        </w:rPr>
      </w:pPr>
      <w:r w:rsidRPr="004E242C">
        <w:rPr>
          <w:sz w:val="24"/>
          <w:szCs w:val="24"/>
        </w:rPr>
        <w:t xml:space="preserve">Dalyvio laidavimas prieš numatytą terminą galės pasibaigti tik tuo atveju, jeigu Sąlygose ir </w:t>
      </w:r>
      <w:r w:rsidR="00110EC9">
        <w:rPr>
          <w:sz w:val="24"/>
          <w:szCs w:val="24"/>
        </w:rPr>
        <w:t>S</w:t>
      </w:r>
      <w:r w:rsidRPr="004E242C">
        <w:rPr>
          <w:sz w:val="24"/>
          <w:szCs w:val="24"/>
        </w:rPr>
        <w:t>utartyje numatytais atvejais Privataus subjekto akcijos bus perleistos kitam subjektui ir šis subjektas laiduos už atitinkamas Privataus subjekto prievoles tokia pat apimtimi, kaip akcijas perleidžiantis Dalyvis.</w:t>
      </w:r>
    </w:p>
    <w:p w14:paraId="4E2E83FD" w14:textId="52629992" w:rsidR="008F174D" w:rsidRDefault="008F174D" w:rsidP="008331B5">
      <w:pPr>
        <w:pStyle w:val="paragrafesrasas2lygis"/>
        <w:tabs>
          <w:tab w:val="left" w:pos="1418"/>
        </w:tabs>
        <w:ind w:left="0" w:firstLine="568"/>
        <w:rPr>
          <w:sz w:val="24"/>
          <w:szCs w:val="24"/>
        </w:rPr>
      </w:pPr>
      <w:r w:rsidRPr="004E242C">
        <w:rPr>
          <w:sz w:val="24"/>
          <w:szCs w:val="24"/>
        </w:rPr>
        <w:t xml:space="preserve">Dalyvis galės perleisti Privataus subjekto akcijas tik tada, kai (i) bus pradėtos teikti Projekto įgyvendinimui reikalingos </w:t>
      </w:r>
      <w:r w:rsidR="00A7121A">
        <w:rPr>
          <w:sz w:val="24"/>
          <w:szCs w:val="24"/>
        </w:rPr>
        <w:t>P</w:t>
      </w:r>
      <w:r w:rsidRPr="004E242C">
        <w:rPr>
          <w:sz w:val="24"/>
          <w:szCs w:val="24"/>
        </w:rPr>
        <w:t xml:space="preserve">aslaugos visa numatyta jų apimtimi ir (ii) bus gautas Valdžios subjekto sutikimas, kuris gali būti nesuteiktas tik dėl pagrįstų priežasčių, numatytų </w:t>
      </w:r>
      <w:r w:rsidR="00110EC9">
        <w:rPr>
          <w:sz w:val="24"/>
          <w:szCs w:val="24"/>
        </w:rPr>
        <w:t>S</w:t>
      </w:r>
      <w:r w:rsidRPr="004E242C">
        <w:rPr>
          <w:sz w:val="24"/>
          <w:szCs w:val="24"/>
        </w:rPr>
        <w:t>utartyje</w:t>
      </w:r>
      <w:r w:rsidR="00F22A8F" w:rsidRPr="004E242C">
        <w:rPr>
          <w:sz w:val="24"/>
          <w:szCs w:val="24"/>
        </w:rPr>
        <w:t xml:space="preserve"> ir (iii) bus įvykdytos kitos, </w:t>
      </w:r>
      <w:r w:rsidR="00110EC9">
        <w:rPr>
          <w:sz w:val="24"/>
          <w:szCs w:val="24"/>
        </w:rPr>
        <w:t>S</w:t>
      </w:r>
      <w:r w:rsidR="00F22A8F" w:rsidRPr="004E242C">
        <w:rPr>
          <w:sz w:val="24"/>
          <w:szCs w:val="24"/>
        </w:rPr>
        <w:t>utartyje nustatytos sąlygos</w:t>
      </w:r>
      <w:r w:rsidRPr="004E242C">
        <w:rPr>
          <w:sz w:val="24"/>
          <w:szCs w:val="24"/>
        </w:rPr>
        <w:t>.</w:t>
      </w:r>
    </w:p>
    <w:p w14:paraId="56F37385" w14:textId="77777777" w:rsidR="001A5E43" w:rsidRPr="004E242C" w:rsidRDefault="001A5E43" w:rsidP="001A3380">
      <w:pPr>
        <w:pStyle w:val="paragrafesrasas2lygis"/>
        <w:numPr>
          <w:ilvl w:val="0"/>
          <w:numId w:val="0"/>
        </w:numPr>
        <w:tabs>
          <w:tab w:val="left" w:pos="1418"/>
        </w:tabs>
        <w:ind w:left="568"/>
        <w:rPr>
          <w:sz w:val="24"/>
          <w:szCs w:val="24"/>
        </w:rPr>
      </w:pPr>
    </w:p>
    <w:p w14:paraId="7F01444D" w14:textId="3BCE90A5" w:rsidR="00765733" w:rsidRPr="004E242C" w:rsidRDefault="00793068" w:rsidP="00D76C39">
      <w:pPr>
        <w:pStyle w:val="Antrat1"/>
        <w:numPr>
          <w:ilvl w:val="0"/>
          <w:numId w:val="66"/>
        </w:numPr>
        <w:tabs>
          <w:tab w:val="left" w:pos="1418"/>
        </w:tabs>
        <w:spacing w:before="120" w:after="120"/>
        <w:ind w:left="0" w:firstLine="568"/>
        <w:jc w:val="center"/>
        <w:rPr>
          <w:color w:val="632423" w:themeColor="accent2" w:themeShade="80"/>
          <w:sz w:val="24"/>
          <w:szCs w:val="24"/>
        </w:rPr>
      </w:pPr>
      <w:bookmarkStart w:id="138" w:name="_Toc141452274"/>
      <w:bookmarkStart w:id="139" w:name="_Toc141452346"/>
      <w:r w:rsidRPr="004E242C">
        <w:rPr>
          <w:color w:val="632423" w:themeColor="accent2" w:themeShade="80"/>
          <w:sz w:val="24"/>
          <w:szCs w:val="24"/>
        </w:rPr>
        <w:t xml:space="preserve">Dalyvavimo </w:t>
      </w:r>
      <w:r w:rsidR="00AF370C" w:rsidRPr="004E242C">
        <w:rPr>
          <w:color w:val="632423" w:themeColor="accent2" w:themeShade="80"/>
          <w:sz w:val="24"/>
          <w:szCs w:val="24"/>
        </w:rPr>
        <w:t xml:space="preserve">Skelbiamose </w:t>
      </w:r>
      <w:r w:rsidR="00D9041C" w:rsidRPr="004E242C">
        <w:rPr>
          <w:color w:val="632423" w:themeColor="accent2" w:themeShade="80"/>
          <w:sz w:val="24"/>
          <w:szCs w:val="24"/>
        </w:rPr>
        <w:t>derybose</w:t>
      </w:r>
      <w:r w:rsidRPr="004E242C">
        <w:rPr>
          <w:color w:val="632423" w:themeColor="accent2" w:themeShade="80"/>
          <w:sz w:val="24"/>
          <w:szCs w:val="24"/>
        </w:rPr>
        <w:t xml:space="preserve"> </w:t>
      </w:r>
      <w:r w:rsidR="00C509B9" w:rsidRPr="004E242C">
        <w:rPr>
          <w:color w:val="632423" w:themeColor="accent2" w:themeShade="80"/>
          <w:sz w:val="24"/>
          <w:szCs w:val="24"/>
        </w:rPr>
        <w:t>sąnaudos</w:t>
      </w:r>
      <w:bookmarkEnd w:id="138"/>
      <w:bookmarkEnd w:id="139"/>
    </w:p>
    <w:p w14:paraId="6EA6443E" w14:textId="0267B824" w:rsidR="0062351D" w:rsidRPr="004E242C" w:rsidRDefault="00BA27FD" w:rsidP="008331B5">
      <w:pPr>
        <w:pStyle w:val="paragrafesrasas2lygis"/>
        <w:tabs>
          <w:tab w:val="left" w:pos="1418"/>
        </w:tabs>
        <w:ind w:left="0" w:firstLine="568"/>
        <w:rPr>
          <w:sz w:val="24"/>
          <w:szCs w:val="24"/>
        </w:rPr>
      </w:pPr>
      <w:bookmarkStart w:id="140" w:name="_Ref20995393"/>
      <w:bookmarkStart w:id="141" w:name="_Ref443049308"/>
      <w:r w:rsidRPr="004632A6">
        <w:rPr>
          <w:sz w:val="24"/>
          <w:szCs w:val="24"/>
        </w:rPr>
        <w:t>Ši</w:t>
      </w:r>
      <w:r w:rsidR="00D9041C" w:rsidRPr="004632A6">
        <w:rPr>
          <w:sz w:val="24"/>
          <w:szCs w:val="24"/>
        </w:rPr>
        <w:t xml:space="preserve">ose </w:t>
      </w:r>
      <w:r w:rsidR="00AF370C" w:rsidRPr="004632A6">
        <w:rPr>
          <w:sz w:val="24"/>
          <w:szCs w:val="24"/>
        </w:rPr>
        <w:t xml:space="preserve">Skelbiamose </w:t>
      </w:r>
      <w:r w:rsidR="00D9041C" w:rsidRPr="004632A6">
        <w:rPr>
          <w:sz w:val="24"/>
          <w:szCs w:val="24"/>
        </w:rPr>
        <w:t xml:space="preserve">derybose </w:t>
      </w:r>
      <w:r w:rsidR="00F1048E" w:rsidRPr="004632A6">
        <w:rPr>
          <w:sz w:val="24"/>
          <w:szCs w:val="24"/>
        </w:rPr>
        <w:t xml:space="preserve">ūkio subjektai </w:t>
      </w:r>
      <w:r w:rsidRPr="004632A6">
        <w:rPr>
          <w:sz w:val="24"/>
          <w:szCs w:val="24"/>
        </w:rPr>
        <w:t>dalyvau</w:t>
      </w:r>
      <w:r w:rsidR="00F1048E" w:rsidRPr="004632A6">
        <w:rPr>
          <w:sz w:val="24"/>
          <w:szCs w:val="24"/>
        </w:rPr>
        <w:t>ja</w:t>
      </w:r>
      <w:r w:rsidRPr="004632A6">
        <w:rPr>
          <w:sz w:val="24"/>
          <w:szCs w:val="24"/>
        </w:rPr>
        <w:t xml:space="preserve"> savo rizika ir </w:t>
      </w:r>
      <w:r w:rsidR="00C509B9" w:rsidRPr="004632A6">
        <w:rPr>
          <w:sz w:val="24"/>
          <w:szCs w:val="24"/>
        </w:rPr>
        <w:t>sąnaudomis</w:t>
      </w:r>
      <w:r w:rsidRPr="004632A6">
        <w:rPr>
          <w:sz w:val="24"/>
          <w:szCs w:val="24"/>
        </w:rPr>
        <w:t xml:space="preserve">. </w:t>
      </w:r>
      <w:r w:rsidR="006A6252" w:rsidRPr="004632A6">
        <w:rPr>
          <w:sz w:val="24"/>
          <w:szCs w:val="24"/>
        </w:rPr>
        <w:t>Valdžios</w:t>
      </w:r>
      <w:r w:rsidR="00EB2F54" w:rsidRPr="004632A6">
        <w:rPr>
          <w:sz w:val="24"/>
          <w:szCs w:val="24"/>
        </w:rPr>
        <w:t xml:space="preserve"> </w:t>
      </w:r>
      <w:r w:rsidR="00717299" w:rsidRPr="004632A6">
        <w:rPr>
          <w:sz w:val="24"/>
          <w:szCs w:val="24"/>
        </w:rPr>
        <w:t>subjektas</w:t>
      </w:r>
      <w:r w:rsidR="00F1048E" w:rsidRPr="004632A6">
        <w:rPr>
          <w:sz w:val="24"/>
          <w:szCs w:val="24"/>
        </w:rPr>
        <w:t xml:space="preserve"> </w:t>
      </w:r>
      <w:r w:rsidRPr="004632A6">
        <w:rPr>
          <w:sz w:val="24"/>
          <w:szCs w:val="24"/>
        </w:rPr>
        <w:t>neatlygins jokių su dalyvavimu ši</w:t>
      </w:r>
      <w:r w:rsidR="00D9041C" w:rsidRPr="004632A6">
        <w:rPr>
          <w:sz w:val="24"/>
          <w:szCs w:val="24"/>
        </w:rPr>
        <w:t>ose</w:t>
      </w:r>
      <w:r w:rsidR="00AF370C" w:rsidRPr="004632A6">
        <w:rPr>
          <w:sz w:val="24"/>
          <w:szCs w:val="24"/>
        </w:rPr>
        <w:t xml:space="preserve"> Skelbiamose</w:t>
      </w:r>
      <w:r w:rsidRPr="004632A6">
        <w:rPr>
          <w:sz w:val="24"/>
          <w:szCs w:val="24"/>
        </w:rPr>
        <w:t xml:space="preserve"> </w:t>
      </w:r>
      <w:r w:rsidR="00D9041C" w:rsidRPr="004632A6">
        <w:rPr>
          <w:sz w:val="24"/>
          <w:szCs w:val="24"/>
        </w:rPr>
        <w:t>derybose</w:t>
      </w:r>
      <w:r w:rsidRPr="004632A6">
        <w:rPr>
          <w:sz w:val="24"/>
          <w:szCs w:val="24"/>
        </w:rPr>
        <w:t xml:space="preserve"> susijusių išlaidų</w:t>
      </w:r>
      <w:r w:rsidR="00F34043" w:rsidRPr="004632A6">
        <w:rPr>
          <w:sz w:val="24"/>
          <w:szCs w:val="24"/>
        </w:rPr>
        <w:t xml:space="preserve">, įskaitant, bet neapsiribojant, išlaidas, susijusias su Sąlygų gavimu ar </w:t>
      </w:r>
      <w:r w:rsidR="004632A6" w:rsidRPr="004632A6">
        <w:rPr>
          <w:sz w:val="24"/>
          <w:szCs w:val="24"/>
        </w:rPr>
        <w:t>(</w:t>
      </w:r>
      <w:r w:rsidR="00F34043" w:rsidRPr="004632A6">
        <w:rPr>
          <w:sz w:val="24"/>
          <w:szCs w:val="24"/>
        </w:rPr>
        <w:t>ir</w:t>
      </w:r>
      <w:r w:rsidR="004632A6" w:rsidRPr="004632A6">
        <w:rPr>
          <w:sz w:val="24"/>
          <w:szCs w:val="24"/>
        </w:rPr>
        <w:t>)</w:t>
      </w:r>
      <w:r w:rsidR="00F34043" w:rsidRPr="004632A6">
        <w:rPr>
          <w:sz w:val="24"/>
          <w:szCs w:val="24"/>
        </w:rPr>
        <w:t xml:space="preserve"> jų vertimu į užsienio kalbą, </w:t>
      </w:r>
      <w:r w:rsidR="00EF33E6">
        <w:rPr>
          <w:sz w:val="24"/>
          <w:szCs w:val="24"/>
        </w:rPr>
        <w:t>p</w:t>
      </w:r>
      <w:r w:rsidR="00F049E2" w:rsidRPr="004632A6">
        <w:rPr>
          <w:sz w:val="24"/>
          <w:szCs w:val="24"/>
        </w:rPr>
        <w:t>araišk</w:t>
      </w:r>
      <w:r w:rsidR="00F34043" w:rsidRPr="004632A6">
        <w:rPr>
          <w:sz w:val="24"/>
          <w:szCs w:val="24"/>
        </w:rPr>
        <w:t xml:space="preserve">ų ir </w:t>
      </w:r>
      <w:r w:rsidR="00696AE8" w:rsidRPr="004632A6">
        <w:rPr>
          <w:sz w:val="24"/>
          <w:szCs w:val="24"/>
        </w:rPr>
        <w:t>P</w:t>
      </w:r>
      <w:r w:rsidR="00EF33E6">
        <w:rPr>
          <w:sz w:val="24"/>
          <w:szCs w:val="24"/>
        </w:rPr>
        <w:t>irminių p</w:t>
      </w:r>
      <w:r w:rsidR="00F34043" w:rsidRPr="004632A6">
        <w:rPr>
          <w:sz w:val="24"/>
          <w:szCs w:val="24"/>
        </w:rPr>
        <w:t xml:space="preserve">asiūlymų </w:t>
      </w:r>
      <w:r w:rsidR="00EF33E6">
        <w:rPr>
          <w:sz w:val="24"/>
          <w:szCs w:val="24"/>
        </w:rPr>
        <w:t xml:space="preserve">/ Galutinių pasiūlymų </w:t>
      </w:r>
      <w:r w:rsidR="00F34043" w:rsidRPr="004632A6">
        <w:rPr>
          <w:sz w:val="24"/>
          <w:szCs w:val="24"/>
        </w:rPr>
        <w:t xml:space="preserve">rengimu, teikimu, o taip pat išlaidas, susijusias su derybomis (įskaitant vertimo į užsienio kalbą), dokumentų kopijavimu, spausdinimu, pašto ar kurjerių pašto paslaugomis, brėžinių, fotografijų rengimu ar siuntimu; komandiruotėmis ir </w:t>
      </w:r>
      <w:r w:rsidR="00F34043" w:rsidRPr="004632A6">
        <w:rPr>
          <w:sz w:val="24"/>
          <w:szCs w:val="24"/>
        </w:rPr>
        <w:lastRenderedPageBreak/>
        <w:t>susirinkimais, transportu, apgyvendinimu, atlyginimais, mokesčiais advokatams, konsultantams, inžinieriams ir kitiems samdomiems asmenims, dokumentų tvarkymu ir valstybiniais mokesčiais, taip pat kitomis išlaidomis, susijusiomis su dalyvavimu derybose</w:t>
      </w:r>
      <w:r w:rsidR="004632A6" w:rsidRPr="004632A6">
        <w:rPr>
          <w:sz w:val="24"/>
          <w:szCs w:val="24"/>
        </w:rPr>
        <w:t>.</w:t>
      </w:r>
      <w:bookmarkEnd w:id="140"/>
      <w:r w:rsidR="004632A6">
        <w:rPr>
          <w:color w:val="00B050"/>
          <w:sz w:val="24"/>
          <w:szCs w:val="24"/>
        </w:rPr>
        <w:t xml:space="preserve"> </w:t>
      </w:r>
      <w:r w:rsidR="00F40F9D" w:rsidRPr="004E242C">
        <w:rPr>
          <w:color w:val="00B050"/>
          <w:sz w:val="24"/>
          <w:szCs w:val="24"/>
        </w:rPr>
        <w:t xml:space="preserve"> </w:t>
      </w:r>
      <w:bookmarkEnd w:id="141"/>
    </w:p>
    <w:p w14:paraId="7B94EB8A" w14:textId="4F83D3CD" w:rsidR="00754A14" w:rsidRPr="00DC63E4" w:rsidRDefault="00754A14" w:rsidP="008331B5">
      <w:pPr>
        <w:pStyle w:val="paragrafesrasas2lygis"/>
        <w:tabs>
          <w:tab w:val="left" w:pos="1418"/>
        </w:tabs>
        <w:ind w:left="0" w:firstLine="568"/>
        <w:rPr>
          <w:sz w:val="24"/>
          <w:szCs w:val="24"/>
        </w:rPr>
      </w:pPr>
      <w:r w:rsidRPr="001A3380">
        <w:rPr>
          <w:color w:val="0070C0"/>
          <w:sz w:val="24"/>
          <w:szCs w:val="24"/>
        </w:rPr>
        <w:t>[</w:t>
      </w:r>
      <w:r w:rsidRPr="001A3380">
        <w:rPr>
          <w:i/>
          <w:color w:val="0070C0"/>
          <w:sz w:val="24"/>
          <w:szCs w:val="24"/>
        </w:rPr>
        <w:t>Jei taikoma</w:t>
      </w:r>
      <w:r w:rsidRPr="001A3380">
        <w:rPr>
          <w:color w:val="0070C0"/>
          <w:sz w:val="24"/>
          <w:szCs w:val="24"/>
        </w:rPr>
        <w:t xml:space="preserve"> </w:t>
      </w:r>
      <w:r w:rsidR="004073E6" w:rsidRPr="004E242C">
        <w:rPr>
          <w:color w:val="00B050"/>
          <w:sz w:val="24"/>
          <w:szCs w:val="24"/>
        </w:rPr>
        <w:t>Skelbiamas derybas</w:t>
      </w:r>
      <w:r w:rsidRPr="004E242C">
        <w:rPr>
          <w:color w:val="00B050"/>
          <w:sz w:val="24"/>
          <w:szCs w:val="24"/>
        </w:rPr>
        <w:t xml:space="preserve"> laimėjęs </w:t>
      </w:r>
      <w:r w:rsidR="004632A6">
        <w:rPr>
          <w:color w:val="00B050"/>
          <w:sz w:val="24"/>
          <w:szCs w:val="24"/>
        </w:rPr>
        <w:t>D</w:t>
      </w:r>
      <w:r w:rsidRPr="004E242C">
        <w:rPr>
          <w:color w:val="00B050"/>
          <w:sz w:val="24"/>
          <w:szCs w:val="24"/>
        </w:rPr>
        <w:t xml:space="preserve">alyvis turės kompensuoti </w:t>
      </w:r>
      <w:r w:rsidRPr="004E242C">
        <w:rPr>
          <w:color w:val="FF0000"/>
          <w:sz w:val="24"/>
          <w:szCs w:val="24"/>
        </w:rPr>
        <w:t>[</w:t>
      </w:r>
      <w:r w:rsidRPr="004E242C">
        <w:rPr>
          <w:i/>
          <w:color w:val="FF0000"/>
          <w:sz w:val="24"/>
          <w:szCs w:val="24"/>
        </w:rPr>
        <w:t>įrašyti sumą</w:t>
      </w:r>
      <w:r w:rsidR="00786AF4">
        <w:rPr>
          <w:i/>
          <w:color w:val="FF0000"/>
          <w:sz w:val="24"/>
          <w:szCs w:val="24"/>
        </w:rPr>
        <w:t xml:space="preserve"> skaičiais ir žodžiais</w:t>
      </w:r>
      <w:r w:rsidRPr="004E242C">
        <w:rPr>
          <w:color w:val="FF0000"/>
          <w:sz w:val="24"/>
          <w:szCs w:val="24"/>
        </w:rPr>
        <w:t xml:space="preserve">] </w:t>
      </w:r>
      <w:r w:rsidR="004632A6">
        <w:rPr>
          <w:color w:val="00B050"/>
          <w:sz w:val="24"/>
          <w:szCs w:val="24"/>
        </w:rPr>
        <w:t xml:space="preserve">Eur </w:t>
      </w:r>
      <w:r w:rsidRPr="004E242C">
        <w:rPr>
          <w:color w:val="00B050"/>
          <w:sz w:val="24"/>
          <w:szCs w:val="24"/>
        </w:rPr>
        <w:t xml:space="preserve">investicinio projekto rengimo išlaidų, patirtų </w:t>
      </w:r>
      <w:r w:rsidRPr="004E242C">
        <w:rPr>
          <w:color w:val="FF0000"/>
          <w:sz w:val="24"/>
          <w:szCs w:val="24"/>
        </w:rPr>
        <w:t>[</w:t>
      </w:r>
      <w:r w:rsidRPr="004E242C">
        <w:rPr>
          <w:i/>
          <w:color w:val="FF0000"/>
          <w:sz w:val="24"/>
          <w:szCs w:val="24"/>
        </w:rPr>
        <w:t>įrašyti investicinio projekto rengimą finansavusį ūkio subjektą</w:t>
      </w:r>
      <w:r w:rsidRPr="004E242C">
        <w:rPr>
          <w:color w:val="FF0000"/>
          <w:sz w:val="24"/>
          <w:szCs w:val="24"/>
        </w:rPr>
        <w:t xml:space="preserve">] </w:t>
      </w:r>
      <w:r w:rsidRPr="004E242C">
        <w:rPr>
          <w:color w:val="00B050"/>
          <w:sz w:val="24"/>
          <w:szCs w:val="24"/>
        </w:rPr>
        <w:t xml:space="preserve">privačios iniciatyvos teikimo procedūros metu </w:t>
      </w:r>
      <w:r w:rsidR="00B9477E" w:rsidRPr="001A3380">
        <w:rPr>
          <w:i/>
          <w:color w:val="0070C0"/>
          <w:sz w:val="24"/>
          <w:szCs w:val="24"/>
        </w:rPr>
        <w:t>[</w:t>
      </w:r>
      <w:r w:rsidRPr="001A3380">
        <w:rPr>
          <w:i/>
          <w:color w:val="0070C0"/>
          <w:sz w:val="24"/>
          <w:szCs w:val="24"/>
        </w:rPr>
        <w:t>taikoma tais atvejais, kai pirkimą laimi ne privačią iniciatyvą teikęs ir investicinio projek</w:t>
      </w:r>
      <w:r w:rsidR="00B9477E" w:rsidRPr="001A3380">
        <w:rPr>
          <w:i/>
          <w:color w:val="0070C0"/>
          <w:sz w:val="24"/>
          <w:szCs w:val="24"/>
        </w:rPr>
        <w:t>to rengimą finansavęs subjektas</w:t>
      </w:r>
      <w:r w:rsidRPr="001A3380">
        <w:rPr>
          <w:i/>
          <w:color w:val="0070C0"/>
          <w:sz w:val="24"/>
          <w:szCs w:val="24"/>
        </w:rPr>
        <w:t>]</w:t>
      </w:r>
      <w:r w:rsidRPr="001A3380">
        <w:rPr>
          <w:color w:val="0070C0"/>
          <w:sz w:val="24"/>
          <w:szCs w:val="24"/>
        </w:rPr>
        <w:t>.</w:t>
      </w:r>
      <w:r w:rsidR="001951CC">
        <w:rPr>
          <w:color w:val="000000" w:themeColor="text1"/>
          <w:sz w:val="24"/>
          <w:szCs w:val="24"/>
        </w:rPr>
        <w:t xml:space="preserve"> </w:t>
      </w:r>
      <w:r w:rsidR="001951CC">
        <w:rPr>
          <w:color w:val="00B050"/>
          <w:sz w:val="24"/>
          <w:szCs w:val="24"/>
        </w:rPr>
        <w:t>Investicijų projekto rengimo išlaidos turi būti iš anksto suderintos su Valdžios subjektu ir bet kokiu atveju negali būti didesnės, negu investicijų projekto rengimo metu galiojančios rinkos kainos.</w:t>
      </w:r>
    </w:p>
    <w:p w14:paraId="3C5025AA" w14:textId="47B0D9BA" w:rsidR="003A7C67" w:rsidRDefault="003A7C67" w:rsidP="00DC63E4">
      <w:pPr>
        <w:pStyle w:val="paragrafesrasas2lygis"/>
        <w:numPr>
          <w:ilvl w:val="0"/>
          <w:numId w:val="0"/>
        </w:numPr>
        <w:ind w:left="1059" w:hanging="491"/>
        <w:rPr>
          <w:sz w:val="24"/>
          <w:szCs w:val="24"/>
        </w:rPr>
      </w:pPr>
      <w:r>
        <w:rPr>
          <w:sz w:val="24"/>
          <w:szCs w:val="24"/>
        </w:rPr>
        <w:br w:type="page"/>
      </w:r>
    </w:p>
    <w:p w14:paraId="087A9B3F" w14:textId="77777777" w:rsidR="00FE2414" w:rsidRPr="00354572" w:rsidRDefault="00FE2414" w:rsidP="00806DB3">
      <w:pPr>
        <w:pStyle w:val="Antrat1"/>
        <w:numPr>
          <w:ilvl w:val="0"/>
          <w:numId w:val="39"/>
        </w:numPr>
        <w:tabs>
          <w:tab w:val="left" w:pos="567"/>
        </w:tabs>
        <w:ind w:left="0" w:firstLine="0"/>
        <w:jc w:val="center"/>
        <w:rPr>
          <w:color w:val="632423" w:themeColor="accent2" w:themeShade="80"/>
          <w:sz w:val="24"/>
          <w:szCs w:val="24"/>
        </w:rPr>
      </w:pPr>
      <w:bookmarkStart w:id="142" w:name="_Toc113371132"/>
      <w:bookmarkStart w:id="143" w:name="_Toc113371193"/>
      <w:bookmarkStart w:id="144" w:name="_Toc110411121"/>
      <w:bookmarkStart w:id="145" w:name="_Toc113342547"/>
      <w:bookmarkStart w:id="146" w:name="_Toc141452275"/>
      <w:bookmarkStart w:id="147" w:name="_Toc141452347"/>
      <w:bookmarkEnd w:id="142"/>
      <w:bookmarkEnd w:id="143"/>
      <w:r w:rsidRPr="00354572">
        <w:rPr>
          <w:color w:val="632423" w:themeColor="accent2" w:themeShade="80"/>
          <w:sz w:val="24"/>
          <w:szCs w:val="24"/>
        </w:rPr>
        <w:lastRenderedPageBreak/>
        <w:t>Priedas. Naudojamos sąvokos</w:t>
      </w:r>
      <w:bookmarkEnd w:id="144"/>
      <w:bookmarkEnd w:id="145"/>
      <w:bookmarkEnd w:id="146"/>
      <w:bookmarkEnd w:id="147"/>
    </w:p>
    <w:p w14:paraId="280CA2B0" w14:textId="77777777" w:rsidR="00786AF4" w:rsidRDefault="00786AF4" w:rsidP="00ED0E8D">
      <w:pPr>
        <w:tabs>
          <w:tab w:val="left" w:pos="0"/>
        </w:tabs>
        <w:jc w:val="center"/>
        <w:rPr>
          <w:i/>
          <w:color w:val="0033CC"/>
        </w:rPr>
      </w:pPr>
    </w:p>
    <w:p w14:paraId="453D491F" w14:textId="6D21972B" w:rsidR="00ED0E8D" w:rsidRPr="001A3380" w:rsidRDefault="00ED0E8D" w:rsidP="00ED0E8D">
      <w:pPr>
        <w:tabs>
          <w:tab w:val="left" w:pos="0"/>
        </w:tabs>
        <w:jc w:val="center"/>
        <w:rPr>
          <w:i/>
          <w:color w:val="0070C0"/>
        </w:rPr>
      </w:pPr>
      <w:r w:rsidRPr="001A3380">
        <w:rPr>
          <w:i/>
          <w:color w:val="0070C0"/>
        </w:rPr>
        <w:t xml:space="preserve">[Sąvokų sąrašas </w:t>
      </w:r>
      <w:r w:rsidR="0064101C" w:rsidRPr="001A3380">
        <w:rPr>
          <w:i/>
          <w:color w:val="0070C0"/>
        </w:rPr>
        <w:t xml:space="preserve">tikslinamas </w:t>
      </w:r>
      <w:r w:rsidRPr="001A3380">
        <w:rPr>
          <w:i/>
          <w:color w:val="0070C0"/>
        </w:rPr>
        <w:t xml:space="preserve">pagal </w:t>
      </w:r>
      <w:r w:rsidR="0064101C" w:rsidRPr="001A3380">
        <w:rPr>
          <w:i/>
          <w:color w:val="0070C0"/>
        </w:rPr>
        <w:t>P</w:t>
      </w:r>
      <w:r w:rsidRPr="001A3380">
        <w:rPr>
          <w:i/>
          <w:color w:val="0070C0"/>
        </w:rPr>
        <w:t xml:space="preserve">rojekto specifiką, pavyzdžiui, nesant </w:t>
      </w:r>
      <w:r w:rsidR="00786AF4">
        <w:rPr>
          <w:i/>
          <w:color w:val="0070C0"/>
        </w:rPr>
        <w:t>p</w:t>
      </w:r>
      <w:r w:rsidR="00786AF4" w:rsidRPr="001A3380">
        <w:rPr>
          <w:i/>
          <w:color w:val="0070C0"/>
        </w:rPr>
        <w:t xml:space="preserve">erduoto </w:t>
      </w:r>
      <w:r w:rsidRPr="001A3380">
        <w:rPr>
          <w:i/>
          <w:color w:val="0070C0"/>
        </w:rPr>
        <w:t xml:space="preserve">turto, </w:t>
      </w:r>
      <w:r w:rsidR="0064101C" w:rsidRPr="001A3380">
        <w:rPr>
          <w:i/>
          <w:color w:val="0070C0"/>
        </w:rPr>
        <w:t>P</w:t>
      </w:r>
      <w:r w:rsidRPr="001A3380">
        <w:rPr>
          <w:i/>
          <w:color w:val="0070C0"/>
        </w:rPr>
        <w:t>erduoto turto sąvoka nenaudojama ir pan.]</w:t>
      </w:r>
    </w:p>
    <w:p w14:paraId="1542DB18" w14:textId="77777777" w:rsidR="005F6A37" w:rsidRPr="004E242C" w:rsidRDefault="005F6A37" w:rsidP="005F6A37"/>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6322"/>
      </w:tblGrid>
      <w:tr w:rsidR="00ED0E8D" w:rsidRPr="004E242C" w14:paraId="50870EA7" w14:textId="77777777" w:rsidTr="00CE453C">
        <w:tc>
          <w:tcPr>
            <w:tcW w:w="3292" w:type="dxa"/>
            <w:shd w:val="clear" w:color="auto" w:fill="auto"/>
          </w:tcPr>
          <w:p w14:paraId="248DF2C5" w14:textId="3CB13FF0" w:rsidR="00ED0E8D" w:rsidRPr="004E242C" w:rsidRDefault="00786AF4" w:rsidP="00ED0E8D">
            <w:pPr>
              <w:spacing w:after="120" w:line="276" w:lineRule="auto"/>
              <w:rPr>
                <w:b/>
                <w:color w:val="632423" w:themeColor="accent2" w:themeShade="80"/>
              </w:rPr>
            </w:pPr>
            <w:r w:rsidRPr="001B4017">
              <w:rPr>
                <w:b/>
                <w:bCs/>
                <w:color w:val="632423"/>
              </w:rPr>
              <w:t>Atleidimo atvejis</w:t>
            </w:r>
          </w:p>
        </w:tc>
        <w:tc>
          <w:tcPr>
            <w:tcW w:w="6346" w:type="dxa"/>
            <w:shd w:val="clear" w:color="auto" w:fill="auto"/>
          </w:tcPr>
          <w:p w14:paraId="74A74821" w14:textId="52418156" w:rsidR="00ED0E8D" w:rsidRDefault="00786AF4" w:rsidP="00ED0E8D">
            <w:pPr>
              <w:spacing w:after="120" w:line="276" w:lineRule="auto"/>
              <w:jc w:val="both"/>
            </w:pPr>
            <w:r w:rsidRPr="001B4017">
              <w:t>reiškia atvejus, kurie nepriklauso nuo</w:t>
            </w:r>
            <w:r>
              <w:t xml:space="preserve"> Investuotojo,</w:t>
            </w:r>
            <w:r w:rsidRPr="001B4017">
              <w:t xml:space="preserve"> Privataus subjekto</w:t>
            </w:r>
            <w:r>
              <w:t xml:space="preserve"> ir (ar) Subtiekėjų ar kitų Privataus subjekto Sutarties vykdymui pasitelktų asmenų</w:t>
            </w:r>
            <w:r w:rsidRPr="001B4017">
              <w:t xml:space="preserve"> veiksmų (veikimo ar neveikimo) ir kurie yra nurodyti Sutart</w:t>
            </w:r>
            <w:r>
              <w:t>yje</w:t>
            </w:r>
            <w:r w:rsidRPr="001B4017">
              <w:t xml:space="preserve"> bei sukelia </w:t>
            </w:r>
            <w:r>
              <w:t>joje</w:t>
            </w:r>
            <w:r w:rsidRPr="001B4017">
              <w:t xml:space="preserve"> nurodytas pasekmes</w:t>
            </w:r>
            <w:r w:rsidR="00ED0E8D" w:rsidRPr="007F1CEF">
              <w:rPr>
                <w:rFonts w:eastAsia="Calibri"/>
              </w:rPr>
              <w:t>;</w:t>
            </w:r>
          </w:p>
        </w:tc>
      </w:tr>
      <w:tr w:rsidR="00786AF4" w:rsidRPr="004E242C" w14:paraId="19C493A4" w14:textId="77777777" w:rsidTr="00CE453C">
        <w:tc>
          <w:tcPr>
            <w:tcW w:w="3292" w:type="dxa"/>
            <w:shd w:val="clear" w:color="auto" w:fill="auto"/>
          </w:tcPr>
          <w:p w14:paraId="5AC32193" w14:textId="35F9A2FB" w:rsidR="00786AF4" w:rsidRDefault="00786AF4" w:rsidP="00786AF4">
            <w:pPr>
              <w:spacing w:after="120" w:line="276" w:lineRule="auto"/>
              <w:rPr>
                <w:b/>
                <w:color w:val="632423" w:themeColor="accent2" w:themeShade="80"/>
              </w:rPr>
            </w:pPr>
            <w:r>
              <w:rPr>
                <w:b/>
                <w:color w:val="632423" w:themeColor="accent2" w:themeShade="80"/>
              </w:rPr>
              <w:t>Atnaujinimo ir remonto darbai</w:t>
            </w:r>
          </w:p>
        </w:tc>
        <w:tc>
          <w:tcPr>
            <w:tcW w:w="6346" w:type="dxa"/>
            <w:shd w:val="clear" w:color="auto" w:fill="auto"/>
          </w:tcPr>
          <w:p w14:paraId="0AEBF938" w14:textId="44EE403D" w:rsidR="00786AF4" w:rsidRPr="007F1CEF" w:rsidRDefault="00786AF4" w:rsidP="00786AF4">
            <w:pPr>
              <w:spacing w:after="120" w:line="276" w:lineRule="auto"/>
              <w:jc w:val="both"/>
              <w:rPr>
                <w:rFonts w:eastAsia="Calibri"/>
              </w:rPr>
            </w:pPr>
            <w:r w:rsidRPr="007F1CEF">
              <w:rPr>
                <w:rFonts w:eastAsia="Calibri"/>
              </w:rPr>
              <w:t xml:space="preserve">reiškia Objekte numatomus </w:t>
            </w:r>
            <w:r>
              <w:rPr>
                <w:rFonts w:eastAsia="Calibri"/>
              </w:rPr>
              <w:t xml:space="preserve">darbus, </w:t>
            </w:r>
            <w:r w:rsidRPr="007F1CEF">
              <w:rPr>
                <w:rFonts w:eastAsia="Calibri"/>
              </w:rPr>
              <w:t xml:space="preserve">atliekamus Paslaugų teikimo metu, pakeičiant nusidėvėjusias dalis ir / ar įrenginius naujais, siekiant užtikrinti </w:t>
            </w:r>
            <w:r>
              <w:rPr>
                <w:rFonts w:eastAsia="Calibri"/>
              </w:rPr>
              <w:t xml:space="preserve">Objekto </w:t>
            </w:r>
            <w:r w:rsidRPr="007F1CEF">
              <w:rPr>
                <w:rFonts w:eastAsia="Calibri"/>
              </w:rPr>
              <w:t>atitikimą kiekybiniams ir kokybiniams reikalavimams bei rodikliams, nustatytiems Sutartyje, jos prieduose, Projektinėje dokumentacijoje ir Paslaugų teikimo plane;</w:t>
            </w:r>
          </w:p>
        </w:tc>
      </w:tr>
      <w:tr w:rsidR="007B40C1" w:rsidRPr="004E242C" w14:paraId="61244DC3" w14:textId="77777777" w:rsidTr="007B40C1">
        <w:tc>
          <w:tcPr>
            <w:tcW w:w="3292" w:type="dxa"/>
          </w:tcPr>
          <w:p w14:paraId="668272FD" w14:textId="3CEBB522" w:rsidR="007B40C1" w:rsidRDefault="007B40C1" w:rsidP="007B40C1">
            <w:pPr>
              <w:spacing w:after="120" w:line="276" w:lineRule="auto"/>
              <w:rPr>
                <w:b/>
                <w:color w:val="632423" w:themeColor="accent2" w:themeShade="80"/>
              </w:rPr>
            </w:pPr>
            <w:r w:rsidRPr="001B4017">
              <w:rPr>
                <w:b/>
                <w:bCs/>
                <w:color w:val="632423"/>
              </w:rPr>
              <w:t>Atostogų režimas</w:t>
            </w:r>
          </w:p>
        </w:tc>
        <w:tc>
          <w:tcPr>
            <w:tcW w:w="6346" w:type="dxa"/>
          </w:tcPr>
          <w:p w14:paraId="358241D5" w14:textId="2B81FB6B" w:rsidR="007B40C1" w:rsidRPr="007F1CEF" w:rsidRDefault="007B40C1" w:rsidP="004108C2">
            <w:pPr>
              <w:spacing w:after="120" w:line="276" w:lineRule="auto"/>
              <w:jc w:val="both"/>
              <w:rPr>
                <w:rFonts w:eastAsia="Calibri"/>
              </w:rPr>
            </w:pPr>
            <w:r w:rsidRPr="001B4017">
              <w:t xml:space="preserve">reiškia Paslaugų teikimo tvarką, kuri taikoma tomis dienomis, kai Objekte (jo dalyje) nevyksta ugdymo procesas </w:t>
            </w:r>
            <w:r>
              <w:t xml:space="preserve">ar renginiai </w:t>
            </w:r>
            <w:r w:rsidRPr="001B4017">
              <w:t xml:space="preserve">dėl atostogų, epidemijų ar </w:t>
            </w:r>
            <w:proofErr w:type="spellStart"/>
            <w:r w:rsidRPr="001B4017">
              <w:t>pandemijų</w:t>
            </w:r>
            <w:proofErr w:type="spellEnd"/>
            <w:r>
              <w:t xml:space="preserve"> </w:t>
            </w:r>
            <w:r w:rsidRPr="00C64C19">
              <w:t>(jeigu tai nelaikoma nenugalimos jėgos aplinkybėmis)</w:t>
            </w:r>
            <w:r w:rsidRPr="001B4017">
              <w:t xml:space="preserve"> </w:t>
            </w:r>
            <w:r w:rsidRPr="00594217">
              <w:t>ir kai Privatus subjektas nevykdo komercinių veiklų,</w:t>
            </w:r>
            <w:r w:rsidRPr="000B0B06">
              <w:t xml:space="preserve"> </w:t>
            </w:r>
            <w:r w:rsidRPr="001B4017">
              <w:t xml:space="preserve">ir kuri taikoma tik </w:t>
            </w:r>
            <w:r>
              <w:t xml:space="preserve">tuomet, kai </w:t>
            </w:r>
            <w:r w:rsidRPr="001B4017">
              <w:t xml:space="preserve">Atostogų režimą nurodė </w:t>
            </w:r>
            <w:r>
              <w:t xml:space="preserve">taikyti </w:t>
            </w:r>
            <w:r w:rsidRPr="001B4017">
              <w:t>Valdžios subjektas ar jo įgaliotas asmuo Sutart</w:t>
            </w:r>
            <w:r>
              <w:t>yj</w:t>
            </w:r>
            <w:r w:rsidRPr="001B4017">
              <w:t>e nustatyta tvarka</w:t>
            </w:r>
            <w:r w:rsidR="004108C2">
              <w:t>;</w:t>
            </w:r>
          </w:p>
        </w:tc>
      </w:tr>
      <w:tr w:rsidR="00ED0E8D" w:rsidRPr="004E242C" w14:paraId="76286615" w14:textId="77777777" w:rsidTr="009A0B38">
        <w:tc>
          <w:tcPr>
            <w:tcW w:w="3292" w:type="dxa"/>
          </w:tcPr>
          <w:p w14:paraId="40DBD92C" w14:textId="77777777" w:rsidR="00ED0E8D" w:rsidRPr="004E242C" w:rsidRDefault="00ED0E8D" w:rsidP="00ED0E8D">
            <w:pPr>
              <w:spacing w:after="120" w:line="276" w:lineRule="auto"/>
              <w:rPr>
                <w:b/>
                <w:color w:val="632423" w:themeColor="accent2" w:themeShade="80"/>
              </w:rPr>
            </w:pPr>
            <w:r w:rsidRPr="004E242C">
              <w:rPr>
                <w:b/>
                <w:color w:val="632423" w:themeColor="accent2" w:themeShade="80"/>
              </w:rPr>
              <w:t>CVP IS</w:t>
            </w:r>
          </w:p>
        </w:tc>
        <w:tc>
          <w:tcPr>
            <w:tcW w:w="6346" w:type="dxa"/>
          </w:tcPr>
          <w:p w14:paraId="4D274254" w14:textId="4BBA175A" w:rsidR="00ED0E8D" w:rsidRPr="004E242C" w:rsidRDefault="00ED0E8D" w:rsidP="00ED0E8D">
            <w:pPr>
              <w:spacing w:after="120" w:line="276" w:lineRule="auto"/>
              <w:jc w:val="both"/>
            </w:pPr>
            <w:r>
              <w:t>reiškia Centrinę</w:t>
            </w:r>
            <w:r w:rsidRPr="004E242C">
              <w:t xml:space="preserve"> viešųjų pirkimų informacin</w:t>
            </w:r>
            <w:r>
              <w:t>ę</w:t>
            </w:r>
            <w:r w:rsidRPr="004E242C">
              <w:t xml:space="preserve"> sistem</w:t>
            </w:r>
            <w:r>
              <w:t>ą</w:t>
            </w:r>
            <w:r w:rsidRPr="004E242C">
              <w:t>, prieinam</w:t>
            </w:r>
            <w:r>
              <w:t>ą</w:t>
            </w:r>
            <w:r w:rsidRPr="004E242C">
              <w:t xml:space="preserve"> interneto adresu </w:t>
            </w:r>
            <w:hyperlink r:id="rId19" w:history="1">
              <w:r w:rsidRPr="004E242C">
                <w:rPr>
                  <w:rStyle w:val="Hipersaitas"/>
                </w:rPr>
                <w:t>https://pirkimai.eviesiejipirkimai.lt</w:t>
              </w:r>
            </w:hyperlink>
            <w:r w:rsidR="004108C2">
              <w:t>;</w:t>
            </w:r>
          </w:p>
        </w:tc>
      </w:tr>
      <w:tr w:rsidR="00ED0E8D" w:rsidRPr="004E242C" w14:paraId="69146BB0" w14:textId="77777777" w:rsidTr="009A0B38">
        <w:tc>
          <w:tcPr>
            <w:tcW w:w="3292" w:type="dxa"/>
          </w:tcPr>
          <w:p w14:paraId="06E11E1B" w14:textId="78C38B09" w:rsidR="00ED0E8D" w:rsidRPr="004E242C" w:rsidRDefault="00ED0E8D">
            <w:pPr>
              <w:spacing w:after="120" w:line="276" w:lineRule="auto"/>
              <w:rPr>
                <w:b/>
                <w:color w:val="632423" w:themeColor="accent2" w:themeShade="80"/>
              </w:rPr>
            </w:pPr>
            <w:r w:rsidRPr="004E242C">
              <w:rPr>
                <w:b/>
                <w:color w:val="632423" w:themeColor="accent2" w:themeShade="80"/>
              </w:rPr>
              <w:t>Dalyvis</w:t>
            </w:r>
          </w:p>
        </w:tc>
        <w:tc>
          <w:tcPr>
            <w:tcW w:w="6346" w:type="dxa"/>
          </w:tcPr>
          <w:p w14:paraId="054CA9A2" w14:textId="77777777" w:rsidR="00ED0E8D" w:rsidRPr="004E242C" w:rsidRDefault="00ED0E8D" w:rsidP="00ED0E8D">
            <w:pPr>
              <w:spacing w:after="120" w:line="276" w:lineRule="auto"/>
              <w:jc w:val="both"/>
            </w:pPr>
            <w:r>
              <w:t>reiškia Pasiūlymą pateikusį</w:t>
            </w:r>
            <w:r w:rsidRPr="004E242C">
              <w:t xml:space="preserve"> Kandidat</w:t>
            </w:r>
            <w:r>
              <w:t>ą / Kandidatus</w:t>
            </w:r>
            <w:r w:rsidRPr="004E242C">
              <w:t>.</w:t>
            </w:r>
          </w:p>
        </w:tc>
      </w:tr>
      <w:tr w:rsidR="00ED0E8D" w:rsidRPr="004E242C" w14:paraId="707869B2" w14:textId="77777777" w:rsidTr="009A0B38">
        <w:tc>
          <w:tcPr>
            <w:tcW w:w="3292" w:type="dxa"/>
          </w:tcPr>
          <w:p w14:paraId="4F7435D9" w14:textId="77777777" w:rsidR="00ED0E8D" w:rsidRPr="004E242C" w:rsidRDefault="00ED0E8D" w:rsidP="00ED0E8D">
            <w:pPr>
              <w:spacing w:after="120" w:line="276" w:lineRule="auto"/>
              <w:rPr>
                <w:b/>
                <w:color w:val="632423" w:themeColor="accent2" w:themeShade="80"/>
              </w:rPr>
            </w:pPr>
            <w:r w:rsidRPr="00D45BB0">
              <w:rPr>
                <w:b/>
                <w:color w:val="632423" w:themeColor="accent2" w:themeShade="80"/>
              </w:rPr>
              <w:t>Darbai</w:t>
            </w:r>
          </w:p>
        </w:tc>
        <w:tc>
          <w:tcPr>
            <w:tcW w:w="6346" w:type="dxa"/>
          </w:tcPr>
          <w:p w14:paraId="3842A9CA" w14:textId="059AC522" w:rsidR="00ED0E8D" w:rsidRDefault="00ED0E8D" w:rsidP="00ED0E8D">
            <w:pPr>
              <w:spacing w:after="120" w:line="276" w:lineRule="auto"/>
              <w:jc w:val="both"/>
            </w:pPr>
            <w:r>
              <w:t>reiškia visus Privataus subjekto atliktinus projektavimo, statybos, montavimo, įrengimo ir kitus darbus, reikalingus Objektui</w:t>
            </w:r>
            <w:r w:rsidR="00AA4E6A">
              <w:t xml:space="preserve"> </w:t>
            </w:r>
            <w:r>
              <w:t>sukurti, kad jis atitiktų Specifikacijų ir Pasiūlymo reikalavimus</w:t>
            </w:r>
            <w:r w:rsidR="004108C2">
              <w:t>;</w:t>
            </w:r>
          </w:p>
        </w:tc>
      </w:tr>
      <w:tr w:rsidR="00ED0E8D" w:rsidRPr="004E242C" w14:paraId="474870EF" w14:textId="77777777" w:rsidTr="009A0B38">
        <w:tc>
          <w:tcPr>
            <w:tcW w:w="3292" w:type="dxa"/>
          </w:tcPr>
          <w:p w14:paraId="567BBE29" w14:textId="77777777" w:rsidR="00ED0E8D" w:rsidRPr="004E242C" w:rsidRDefault="00ED0E8D" w:rsidP="00ED0E8D">
            <w:pPr>
              <w:spacing w:after="120" w:line="276" w:lineRule="auto"/>
              <w:rPr>
                <w:b/>
                <w:color w:val="632423" w:themeColor="accent2" w:themeShade="80"/>
              </w:rPr>
            </w:pPr>
            <w:r>
              <w:rPr>
                <w:b/>
                <w:color w:val="632423" w:themeColor="accent2" w:themeShade="80"/>
              </w:rPr>
              <w:t>Darbo diena</w:t>
            </w:r>
          </w:p>
        </w:tc>
        <w:tc>
          <w:tcPr>
            <w:tcW w:w="6346" w:type="dxa"/>
          </w:tcPr>
          <w:p w14:paraId="643B0555" w14:textId="77777777" w:rsidR="00ED0E8D" w:rsidRDefault="00ED0E8D" w:rsidP="00ED0E8D">
            <w:pPr>
              <w:spacing w:after="120" w:line="276" w:lineRule="auto"/>
              <w:jc w:val="both"/>
            </w:pPr>
            <w:r>
              <w:t>reiškia bet kurią dieną, išskyrus šeštadienį ir sekmadienį bei kitas oficialias nedarbo dienas Lietuvos Respublikoje.</w:t>
            </w:r>
          </w:p>
        </w:tc>
      </w:tr>
      <w:tr w:rsidR="00ED0E8D" w:rsidRPr="004E242C" w14:paraId="7DF18B21" w14:textId="77777777" w:rsidTr="009A0B38">
        <w:tc>
          <w:tcPr>
            <w:tcW w:w="3292" w:type="dxa"/>
          </w:tcPr>
          <w:p w14:paraId="41215F9C" w14:textId="0CA3EBDE" w:rsidR="00ED0E8D" w:rsidRPr="004E242C" w:rsidRDefault="007B40C1" w:rsidP="00ED0E8D">
            <w:pPr>
              <w:spacing w:after="120" w:line="276" w:lineRule="auto"/>
              <w:rPr>
                <w:b/>
                <w:color w:val="632423" w:themeColor="accent2" w:themeShade="80"/>
              </w:rPr>
            </w:pPr>
            <w:r w:rsidRPr="005A2799">
              <w:rPr>
                <w:color w:val="0070C0"/>
              </w:rPr>
              <w:t>[</w:t>
            </w:r>
            <w:r w:rsidRPr="00AA34E6">
              <w:rPr>
                <w:i/>
                <w:color w:val="0070C0"/>
              </w:rPr>
              <w:t xml:space="preserve">taikoma </w:t>
            </w:r>
            <w:r>
              <w:rPr>
                <w:i/>
                <w:color w:val="0070C0"/>
              </w:rPr>
              <w:t>j</w:t>
            </w:r>
            <w:r w:rsidRPr="005A2799">
              <w:rPr>
                <w:i/>
                <w:color w:val="0070C0"/>
              </w:rPr>
              <w:t xml:space="preserve">eigu susipažinti su Projekto įgyvendinimu susijusiais dokumentais bus kuriama </w:t>
            </w:r>
            <w:r>
              <w:rPr>
                <w:i/>
                <w:color w:val="0070C0"/>
              </w:rPr>
              <w:t>d</w:t>
            </w:r>
            <w:r w:rsidRPr="005A2799">
              <w:rPr>
                <w:i/>
                <w:color w:val="0070C0"/>
              </w:rPr>
              <w:t>uomenų saugykla</w:t>
            </w:r>
            <w:r w:rsidRPr="005A2799">
              <w:rPr>
                <w:color w:val="0070C0"/>
              </w:rPr>
              <w:t xml:space="preserve"> </w:t>
            </w:r>
            <w:r w:rsidR="00ED0E8D" w:rsidRPr="001A3380">
              <w:rPr>
                <w:b/>
                <w:color w:val="00B050"/>
              </w:rPr>
              <w:t>Duomenų saugykla</w:t>
            </w:r>
          </w:p>
        </w:tc>
        <w:tc>
          <w:tcPr>
            <w:tcW w:w="6346" w:type="dxa"/>
          </w:tcPr>
          <w:p w14:paraId="385DB4E5" w14:textId="133536A2" w:rsidR="00ED0E8D" w:rsidRPr="004E242C" w:rsidRDefault="00ED0E8D" w:rsidP="00ED0E8D">
            <w:pPr>
              <w:spacing w:after="120" w:line="276" w:lineRule="auto"/>
              <w:jc w:val="both"/>
            </w:pPr>
            <w:r w:rsidRPr="007B40C1">
              <w:rPr>
                <w:color w:val="00B050"/>
              </w:rPr>
              <w:t>reiškia</w:t>
            </w:r>
            <w:r w:rsidRPr="004E242C">
              <w:t xml:space="preserve"> </w:t>
            </w:r>
            <w:r w:rsidRPr="00777DB3">
              <w:rPr>
                <w:color w:val="0070C0"/>
              </w:rPr>
              <w:t>[</w:t>
            </w:r>
            <w:r w:rsidRPr="00777DB3">
              <w:rPr>
                <w:i/>
                <w:color w:val="0070C0"/>
              </w:rPr>
              <w:t xml:space="preserve">jei duomenys bus pateikiami el. duomenų bazėje </w:t>
            </w:r>
            <w:r>
              <w:rPr>
                <w:color w:val="009900"/>
              </w:rPr>
              <w:t>įkurtą</w:t>
            </w:r>
            <w:r w:rsidRPr="004E242C">
              <w:rPr>
                <w:color w:val="009900"/>
              </w:rPr>
              <w:t xml:space="preserve"> </w:t>
            </w:r>
            <w:r w:rsidRPr="007B40C1">
              <w:rPr>
                <w:color w:val="00B050"/>
              </w:rPr>
              <w:t xml:space="preserve">virtualią duomenų saugyklą </w:t>
            </w:r>
            <w:r w:rsidRPr="00777DB3">
              <w:rPr>
                <w:i/>
                <w:color w:val="0070C0"/>
              </w:rPr>
              <w:t>/ jei duomenys bus pateikiami fizinėje patalpoje</w:t>
            </w:r>
            <w:r w:rsidRPr="00777DB3">
              <w:rPr>
                <w:color w:val="0070C0"/>
              </w:rPr>
              <w:t xml:space="preserve"> </w:t>
            </w:r>
            <w:r w:rsidRPr="007B40C1">
              <w:rPr>
                <w:color w:val="00B050"/>
              </w:rPr>
              <w:t>įrengtą patalpą], kurioje pateikiami visi Valdžios subjekto turimi su Projekto įgyvendinimu susiję dokumentai, tokie kaip: [</w:t>
            </w:r>
            <w:r w:rsidRPr="007B40C1">
              <w:rPr>
                <w:i/>
                <w:color w:val="00B050"/>
              </w:rPr>
              <w:t>nurodyti kitų pateikiamų dokumentų pavyzdžius</w:t>
            </w:r>
            <w:r w:rsidRPr="007B40C1">
              <w:rPr>
                <w:color w:val="00B050"/>
              </w:rPr>
              <w:t>].</w:t>
            </w:r>
            <w:r w:rsidR="007B40C1">
              <w:rPr>
                <w:color w:val="00B050"/>
              </w:rPr>
              <w:t>]</w:t>
            </w:r>
          </w:p>
        </w:tc>
      </w:tr>
      <w:tr w:rsidR="00ED0E8D" w:rsidRPr="004E242C" w14:paraId="1BC0BBF5" w14:textId="77777777" w:rsidTr="009A0B38">
        <w:tc>
          <w:tcPr>
            <w:tcW w:w="3292" w:type="dxa"/>
          </w:tcPr>
          <w:p w14:paraId="36737E4E" w14:textId="77777777" w:rsidR="00ED0E8D" w:rsidRPr="004E242C" w:rsidRDefault="00ED0E8D" w:rsidP="00ED0E8D">
            <w:pPr>
              <w:spacing w:after="120" w:line="276" w:lineRule="auto"/>
              <w:rPr>
                <w:b/>
                <w:color w:val="632423" w:themeColor="accent2" w:themeShade="80"/>
              </w:rPr>
            </w:pPr>
            <w:r w:rsidRPr="004E242C">
              <w:rPr>
                <w:b/>
                <w:color w:val="632423" w:themeColor="accent2" w:themeShade="80"/>
              </w:rPr>
              <w:t>ESOL</w:t>
            </w:r>
          </w:p>
        </w:tc>
        <w:tc>
          <w:tcPr>
            <w:tcW w:w="6346" w:type="dxa"/>
          </w:tcPr>
          <w:p w14:paraId="07C13FFF" w14:textId="5B9F3CAF" w:rsidR="00ED0E8D" w:rsidRPr="004E242C" w:rsidRDefault="00ED0E8D" w:rsidP="00ED0E8D">
            <w:pPr>
              <w:spacing w:after="120" w:line="276" w:lineRule="auto"/>
              <w:jc w:val="both"/>
            </w:pPr>
            <w:r>
              <w:t>reiškia Europos Sąjungos oficialųjį</w:t>
            </w:r>
            <w:r w:rsidRPr="004E242C">
              <w:t xml:space="preserve"> leidin</w:t>
            </w:r>
            <w:r>
              <w:t>į, prieinamą</w:t>
            </w:r>
            <w:r w:rsidRPr="004E242C">
              <w:t xml:space="preserve"> interneto adresu </w:t>
            </w:r>
            <w:hyperlink r:id="rId20" w:history="1">
              <w:r w:rsidRPr="004E242C">
                <w:rPr>
                  <w:rStyle w:val="Hipersaitas"/>
                </w:rPr>
                <w:t>http://eur-lex.europa.eu/oj/direct-access.html</w:t>
              </w:r>
            </w:hyperlink>
            <w:r w:rsidRPr="004E242C">
              <w:t>.</w:t>
            </w:r>
          </w:p>
        </w:tc>
      </w:tr>
      <w:tr w:rsidR="00803406" w:rsidRPr="004E242C" w14:paraId="5708CE2E" w14:textId="77777777" w:rsidTr="009A0B38">
        <w:tc>
          <w:tcPr>
            <w:tcW w:w="3292" w:type="dxa"/>
          </w:tcPr>
          <w:p w14:paraId="0526DBDA" w14:textId="3E56618B" w:rsidR="00803406" w:rsidRPr="004E242C" w:rsidRDefault="00803406" w:rsidP="00803406">
            <w:pPr>
              <w:spacing w:after="120" w:line="276" w:lineRule="auto"/>
              <w:rPr>
                <w:b/>
                <w:color w:val="632423" w:themeColor="accent2" w:themeShade="80"/>
              </w:rPr>
            </w:pPr>
            <w:r>
              <w:rPr>
                <w:b/>
                <w:color w:val="632423" w:themeColor="accent2" w:themeShade="80"/>
              </w:rPr>
              <w:lastRenderedPageBreak/>
              <w:t xml:space="preserve">Eksploatacijos pradžia </w:t>
            </w:r>
          </w:p>
        </w:tc>
        <w:tc>
          <w:tcPr>
            <w:tcW w:w="6346" w:type="dxa"/>
          </w:tcPr>
          <w:p w14:paraId="3ECCEF65" w14:textId="12E8EF76" w:rsidR="00803406" w:rsidRDefault="00803406" w:rsidP="00803406">
            <w:pPr>
              <w:spacing w:after="120" w:line="276" w:lineRule="auto"/>
              <w:jc w:val="both"/>
            </w:pPr>
            <w:r w:rsidRPr="00B56475">
              <w:rPr>
                <w:color w:val="000000"/>
              </w:rPr>
              <w:t>reiškia sekančią Darbo dieną po to, kai atlikus Darbus Valdžios subjektas ir Privat</w:t>
            </w:r>
            <w:r>
              <w:rPr>
                <w:color w:val="000000"/>
              </w:rPr>
              <w:t xml:space="preserve">us subjektas pasirašo Sutartyje </w:t>
            </w:r>
            <w:r w:rsidRPr="00B56475">
              <w:rPr>
                <w:color w:val="000000"/>
              </w:rPr>
              <w:t xml:space="preserve">numatytą patvirtinimą dėl Objekto </w:t>
            </w:r>
            <w:r w:rsidRPr="00325E98">
              <w:rPr>
                <w:color w:val="00B050"/>
              </w:rPr>
              <w:t>[ar jo Objekto dalies Darbų</w:t>
            </w:r>
            <w:r>
              <w:rPr>
                <w:color w:val="00B050"/>
              </w:rPr>
              <w:t>]</w:t>
            </w:r>
            <w:r w:rsidRPr="00325E98">
              <w:rPr>
                <w:color w:val="00B050"/>
              </w:rPr>
              <w:t xml:space="preserve"> </w:t>
            </w:r>
            <w:r w:rsidRPr="00B56475">
              <w:rPr>
                <w:color w:val="000000"/>
              </w:rPr>
              <w:t xml:space="preserve">atitikimo Specifikacijų ir Pasiūlymo reikalavimams, nuo kurios Privatus subjektas pradeda teikti Paslaugas Objekte </w:t>
            </w:r>
            <w:r w:rsidRPr="00325E98">
              <w:rPr>
                <w:color w:val="00B050"/>
              </w:rPr>
              <w:t>[ar jo dalyje]</w:t>
            </w:r>
            <w:r>
              <w:rPr>
                <w:color w:val="000000"/>
              </w:rPr>
              <w:t xml:space="preserve"> </w:t>
            </w:r>
            <w:r w:rsidRPr="00B56475">
              <w:rPr>
                <w:color w:val="000000"/>
              </w:rPr>
              <w:t xml:space="preserve">bei gauti Metinį atlyginimą už Objektą </w:t>
            </w:r>
            <w:r w:rsidRPr="00325E98">
              <w:rPr>
                <w:color w:val="00B050"/>
              </w:rPr>
              <w:t>[ar jo dalį]</w:t>
            </w:r>
            <w:r w:rsidRPr="00B56475">
              <w:rPr>
                <w:color w:val="000000"/>
              </w:rPr>
              <w:t>;</w:t>
            </w:r>
          </w:p>
        </w:tc>
      </w:tr>
      <w:tr w:rsidR="00803406" w:rsidRPr="004E242C" w14:paraId="306706FE" w14:textId="77777777" w:rsidTr="009A0B38">
        <w:tc>
          <w:tcPr>
            <w:tcW w:w="3292" w:type="dxa"/>
          </w:tcPr>
          <w:p w14:paraId="05BE86FF" w14:textId="49F2703F" w:rsidR="00803406" w:rsidRDefault="00803406" w:rsidP="00803406">
            <w:pPr>
              <w:spacing w:after="120" w:line="276" w:lineRule="auto"/>
              <w:rPr>
                <w:b/>
                <w:color w:val="632423" w:themeColor="accent2" w:themeShade="80"/>
              </w:rPr>
            </w:pPr>
            <w:r>
              <w:rPr>
                <w:b/>
                <w:color w:val="632423" w:themeColor="accent2" w:themeShade="80"/>
              </w:rPr>
              <w:t>Europos bendrasis viešųjų pirkimų dokumentas arba EBVPD</w:t>
            </w:r>
          </w:p>
        </w:tc>
        <w:tc>
          <w:tcPr>
            <w:tcW w:w="6346" w:type="dxa"/>
          </w:tcPr>
          <w:p w14:paraId="794D9556" w14:textId="74C8FF25" w:rsidR="00803406" w:rsidRPr="00B56475" w:rsidRDefault="00803406" w:rsidP="00803406">
            <w:pPr>
              <w:spacing w:after="120" w:line="276" w:lineRule="auto"/>
              <w:jc w:val="both"/>
              <w:rPr>
                <w:color w:val="000000"/>
              </w:rPr>
            </w:pPr>
            <w:r w:rsidRPr="00C23A14">
              <w:rPr>
                <w:lang w:eastAsia="lt-LT"/>
              </w:rPr>
              <w:t xml:space="preserve">aktuali Kandidato </w:t>
            </w:r>
            <w:proofErr w:type="spellStart"/>
            <w:r>
              <w:rPr>
                <w:lang w:eastAsia="lt-LT"/>
              </w:rPr>
              <w:t>savi</w:t>
            </w:r>
            <w:r w:rsidRPr="00C23A14">
              <w:rPr>
                <w:lang w:eastAsia="lt-LT"/>
              </w:rPr>
              <w:t>deklaracij</w:t>
            </w:r>
            <w:r>
              <w:rPr>
                <w:lang w:eastAsia="lt-LT"/>
              </w:rPr>
              <w:t>a</w:t>
            </w:r>
            <w:proofErr w:type="spellEnd"/>
            <w:r w:rsidRPr="00C23A14">
              <w:rPr>
                <w:lang w:eastAsia="lt-LT"/>
              </w:rPr>
              <w:t xml:space="preserve">, kuria Kandidatas  ir </w:t>
            </w:r>
            <w:r>
              <w:rPr>
                <w:lang w:eastAsia="lt-LT"/>
              </w:rPr>
              <w:t xml:space="preserve">ūkio </w:t>
            </w:r>
            <w:r w:rsidRPr="00C23A14">
              <w:rPr>
                <w:lang w:eastAsia="lt-LT"/>
              </w:rPr>
              <w:t>subjektai, kurių pajėgumais jis remiasi, patvirtina, jog nėra Sąlygose nustatytų tiekėjo pašalinimo pagrindų ir kandidatas atitinka nustatytus kvalifikacijos reikalavimus</w:t>
            </w:r>
            <w:r>
              <w:t>.</w:t>
            </w:r>
          </w:p>
        </w:tc>
      </w:tr>
      <w:tr w:rsidR="00803406" w:rsidRPr="004E242C" w14:paraId="78D326BB" w14:textId="77777777" w:rsidTr="009A0B38">
        <w:tc>
          <w:tcPr>
            <w:tcW w:w="3292" w:type="dxa"/>
          </w:tcPr>
          <w:p w14:paraId="4BF760D2" w14:textId="77777777" w:rsidR="00803406" w:rsidRPr="004E242C" w:rsidRDefault="00803406" w:rsidP="00803406">
            <w:pPr>
              <w:spacing w:after="120" w:line="276" w:lineRule="auto"/>
              <w:rPr>
                <w:b/>
                <w:color w:val="632423" w:themeColor="accent2" w:themeShade="80"/>
              </w:rPr>
            </w:pPr>
            <w:r w:rsidRPr="004E242C">
              <w:rPr>
                <w:b/>
                <w:color w:val="632423" w:themeColor="accent2" w:themeShade="80"/>
              </w:rPr>
              <w:t>Finansinis pasiūlymas</w:t>
            </w:r>
          </w:p>
        </w:tc>
        <w:tc>
          <w:tcPr>
            <w:tcW w:w="6346" w:type="dxa"/>
          </w:tcPr>
          <w:p w14:paraId="6C4A48AE" w14:textId="0B1ED867" w:rsidR="00803406" w:rsidRPr="004E242C" w:rsidRDefault="00803406" w:rsidP="0061513B">
            <w:pPr>
              <w:spacing w:after="120" w:line="276" w:lineRule="auto"/>
              <w:jc w:val="both"/>
            </w:pPr>
            <w:r>
              <w:t xml:space="preserve">reiškia </w:t>
            </w:r>
            <w:r w:rsidRPr="004E242C">
              <w:t xml:space="preserve">pagal Sąlygų </w:t>
            </w:r>
            <w:r w:rsidR="0061513B">
              <w:fldChar w:fldCharType="begin"/>
            </w:r>
            <w:r w:rsidR="0061513B">
              <w:instrText xml:space="preserve"> REF _Ref114822532 \r \h </w:instrText>
            </w:r>
            <w:r w:rsidR="0061513B">
              <w:fldChar w:fldCharType="separate"/>
            </w:r>
            <w:r w:rsidR="00CF3B2E">
              <w:t>19</w:t>
            </w:r>
            <w:r w:rsidR="0061513B">
              <w:fldChar w:fldCharType="end"/>
            </w:r>
            <w:r w:rsidRPr="004E242C">
              <w:t> priedo</w:t>
            </w:r>
            <w:r>
              <w:rPr>
                <w:i/>
              </w:rPr>
              <w:t xml:space="preserve"> Pasiūlymo forma</w:t>
            </w:r>
            <w:r w:rsidRPr="004E242C">
              <w:t xml:space="preserve"> B dalyje nurodytą formą, kartu su Finansiniu veiklos modeliu ir kitais pagrindžiančiais dokumentais pateikiam</w:t>
            </w:r>
            <w:r>
              <w:t>ą</w:t>
            </w:r>
            <w:r w:rsidRPr="004E242C">
              <w:t xml:space="preserve"> pasiūlym</w:t>
            </w:r>
            <w:r>
              <w:t>ą</w:t>
            </w:r>
            <w:r w:rsidRPr="004E242C">
              <w:t xml:space="preserve"> dėl </w:t>
            </w:r>
            <w:r>
              <w:t>Metinio atlyginimo</w:t>
            </w:r>
            <w:r w:rsidRPr="004E242C">
              <w:t>.</w:t>
            </w:r>
          </w:p>
        </w:tc>
      </w:tr>
      <w:tr w:rsidR="00803406" w:rsidRPr="004E242C" w14:paraId="09190679" w14:textId="77777777" w:rsidTr="009A0B38">
        <w:tc>
          <w:tcPr>
            <w:tcW w:w="3292" w:type="dxa"/>
          </w:tcPr>
          <w:p w14:paraId="5781C6F3" w14:textId="07B29E34" w:rsidR="00803406" w:rsidRPr="004E242C" w:rsidRDefault="00803406" w:rsidP="00803406">
            <w:pPr>
              <w:spacing w:after="120" w:line="276" w:lineRule="auto"/>
              <w:rPr>
                <w:b/>
                <w:color w:val="632423" w:themeColor="accent2" w:themeShade="80"/>
              </w:rPr>
            </w:pPr>
            <w:r w:rsidRPr="004E242C">
              <w:rPr>
                <w:b/>
                <w:color w:val="632423" w:themeColor="accent2" w:themeShade="80"/>
              </w:rPr>
              <w:t>Finansinis veiklos modelis</w:t>
            </w:r>
            <w:r>
              <w:rPr>
                <w:b/>
                <w:color w:val="632423" w:themeColor="accent2" w:themeShade="80"/>
              </w:rPr>
              <w:t xml:space="preserve"> arba FVM</w:t>
            </w:r>
          </w:p>
        </w:tc>
        <w:tc>
          <w:tcPr>
            <w:tcW w:w="6346" w:type="dxa"/>
          </w:tcPr>
          <w:p w14:paraId="28BA2B3A" w14:textId="4C8FF8EE" w:rsidR="00803406" w:rsidRPr="004E242C" w:rsidRDefault="00803406" w:rsidP="0061513B">
            <w:pPr>
              <w:spacing w:after="120" w:line="276" w:lineRule="auto"/>
              <w:jc w:val="both"/>
            </w:pPr>
            <w:r>
              <w:t xml:space="preserve">reiškia </w:t>
            </w:r>
            <w:r w:rsidRPr="004E242C">
              <w:t xml:space="preserve">pagal Sąlygų </w:t>
            </w:r>
            <w:r w:rsidR="0061513B">
              <w:fldChar w:fldCharType="begin"/>
            </w:r>
            <w:r w:rsidR="0061513B">
              <w:instrText xml:space="preserve"> REF _Ref113257374 \r \h </w:instrText>
            </w:r>
            <w:r w:rsidR="0061513B">
              <w:fldChar w:fldCharType="separate"/>
            </w:r>
            <w:r w:rsidR="00CF3B2E">
              <w:t>14</w:t>
            </w:r>
            <w:r w:rsidR="0061513B">
              <w:fldChar w:fldCharType="end"/>
            </w:r>
            <w:r w:rsidRPr="00185E9B">
              <w:rPr>
                <w:b/>
                <w:bCs/>
              </w:rPr>
              <w:t xml:space="preserve"> </w:t>
            </w:r>
            <w:r>
              <w:t xml:space="preserve">priede </w:t>
            </w:r>
            <w:r>
              <w:rPr>
                <w:i/>
              </w:rPr>
              <w:t>Reikalavimai finansiniam veiklos modeliui</w:t>
            </w:r>
            <w:r>
              <w:t xml:space="preserve"> pateiktą formą sudarytą</w:t>
            </w:r>
            <w:r w:rsidRPr="004E242C">
              <w:t xml:space="preserve"> </w:t>
            </w:r>
            <w:r>
              <w:t>to paties pavadinimo dokumentą</w:t>
            </w:r>
            <w:r w:rsidRPr="004E242C">
              <w:t>, kuriame nurodoma Privataus subjekto veiklos finansavimo struktūra ir sąlygos, finansiškai (ekonomiškai) pagrindžiami investavimo tikslai, pateikiamas investicijų grąžos įvertinimas ir kiti efektyvumo rodikliai.</w:t>
            </w:r>
          </w:p>
        </w:tc>
      </w:tr>
      <w:tr w:rsidR="00803406" w:rsidRPr="004E242C" w14:paraId="470FF1DA" w14:textId="77777777" w:rsidTr="009A0B38">
        <w:tc>
          <w:tcPr>
            <w:tcW w:w="3292" w:type="dxa"/>
          </w:tcPr>
          <w:p w14:paraId="47D34FE3" w14:textId="56D757D2" w:rsidR="00803406" w:rsidRPr="004E242C" w:rsidRDefault="00803406" w:rsidP="00803406">
            <w:pPr>
              <w:spacing w:after="120" w:line="276" w:lineRule="auto"/>
              <w:rPr>
                <w:b/>
                <w:color w:val="632423" w:themeColor="accent2" w:themeShade="80"/>
              </w:rPr>
            </w:pPr>
            <w:r>
              <w:rPr>
                <w:b/>
                <w:color w:val="632423" w:themeColor="accent2" w:themeShade="80"/>
              </w:rPr>
              <w:t>Finansuotojas</w:t>
            </w:r>
          </w:p>
        </w:tc>
        <w:tc>
          <w:tcPr>
            <w:tcW w:w="6346" w:type="dxa"/>
          </w:tcPr>
          <w:p w14:paraId="10AC8FA9" w14:textId="1E50E6B0" w:rsidR="00803406" w:rsidRDefault="00803406" w:rsidP="00803406">
            <w:pPr>
              <w:spacing w:after="120" w:line="276" w:lineRule="auto"/>
              <w:jc w:val="both"/>
            </w:pPr>
            <w:r>
              <w:t>reiškia juridinį asmenį (išskyrus Susijusį asmenį), suteikiantį Privačiam subjektui pagrindinį Finansiniame veiklos modelyje numatytą finansavimą, reikalingą tinkamai vykdyti jo įsipareigojimus pagal Sutartį, ir su kuriuo Valdžios subjektas, Finansuotojui pageidaujant, privalo sudaryti Tiesioginį susitarimą.</w:t>
            </w:r>
          </w:p>
        </w:tc>
      </w:tr>
      <w:tr w:rsidR="00803406" w:rsidRPr="004E242C" w14:paraId="0B73E53F" w14:textId="77777777" w:rsidTr="00D86C0B">
        <w:trPr>
          <w:trHeight w:val="824"/>
        </w:trPr>
        <w:tc>
          <w:tcPr>
            <w:tcW w:w="3328" w:type="dxa"/>
          </w:tcPr>
          <w:p w14:paraId="2019FE7D" w14:textId="77777777" w:rsidR="00803406" w:rsidRPr="004E242C" w:rsidRDefault="00803406" w:rsidP="00803406">
            <w:pPr>
              <w:spacing w:after="120" w:line="276" w:lineRule="auto"/>
              <w:rPr>
                <w:b/>
              </w:rPr>
            </w:pPr>
            <w:r w:rsidRPr="00D86C0B">
              <w:rPr>
                <w:b/>
                <w:color w:val="632423" w:themeColor="accent2" w:themeShade="80"/>
              </w:rPr>
              <w:t>Finansų ministerija</w:t>
            </w:r>
          </w:p>
        </w:tc>
        <w:tc>
          <w:tcPr>
            <w:tcW w:w="6310" w:type="dxa"/>
          </w:tcPr>
          <w:p w14:paraId="2044D389" w14:textId="73D7F588" w:rsidR="00803406" w:rsidRPr="004E242C" w:rsidRDefault="00803406" w:rsidP="00803406">
            <w:pPr>
              <w:spacing w:after="120" w:line="276" w:lineRule="auto"/>
              <w:jc w:val="both"/>
            </w:pPr>
            <w:r w:rsidRPr="004E242C">
              <w:t xml:space="preserve">reiškia Lietuvos Respublikos finansų ministeriją, </w:t>
            </w:r>
            <w:r w:rsidRPr="002A3128">
              <w:t xml:space="preserve">juridinio asmens kodas </w:t>
            </w:r>
            <w:r w:rsidRPr="001B4017">
              <w:rPr>
                <w:color w:val="FF0000"/>
                <w:w w:val="101"/>
              </w:rPr>
              <w:t>[</w:t>
            </w:r>
            <w:r w:rsidRPr="001B4017">
              <w:rPr>
                <w:i/>
                <w:iCs/>
                <w:color w:val="FF0000"/>
                <w:w w:val="101"/>
              </w:rPr>
              <w:t>juridinio asmens kodas</w:t>
            </w:r>
            <w:r>
              <w:rPr>
                <w:color w:val="FF0000"/>
                <w:w w:val="101"/>
              </w:rPr>
              <w:t>]</w:t>
            </w:r>
            <w:r w:rsidRPr="002A3128">
              <w:t xml:space="preserve">, </w:t>
            </w:r>
            <w:r>
              <w:t xml:space="preserve">adresas </w:t>
            </w:r>
            <w:r w:rsidRPr="001B4017">
              <w:rPr>
                <w:color w:val="FF0000"/>
                <w:w w:val="101"/>
              </w:rPr>
              <w:t>[</w:t>
            </w:r>
            <w:r w:rsidRPr="001B4017">
              <w:rPr>
                <w:i/>
                <w:iCs/>
                <w:color w:val="FF0000"/>
                <w:w w:val="101"/>
              </w:rPr>
              <w:t>adresas</w:t>
            </w:r>
            <w:r w:rsidRPr="001B4017">
              <w:rPr>
                <w:color w:val="FF0000"/>
                <w:w w:val="101"/>
              </w:rPr>
              <w:t>]</w:t>
            </w:r>
            <w:r w:rsidRPr="004E242C">
              <w:t>.</w:t>
            </w:r>
          </w:p>
        </w:tc>
      </w:tr>
      <w:tr w:rsidR="00803406" w:rsidRPr="004E242C" w14:paraId="0A0B6705" w14:textId="77777777" w:rsidTr="00687A51">
        <w:tc>
          <w:tcPr>
            <w:tcW w:w="3292" w:type="dxa"/>
          </w:tcPr>
          <w:p w14:paraId="782E5762" w14:textId="2F0DC4BA" w:rsidR="00803406" w:rsidRPr="004E242C" w:rsidRDefault="00803406" w:rsidP="00803406">
            <w:pPr>
              <w:spacing w:after="120" w:line="276" w:lineRule="auto"/>
              <w:rPr>
                <w:b/>
                <w:color w:val="632423" w:themeColor="accent2" w:themeShade="80"/>
              </w:rPr>
            </w:pPr>
            <w:r w:rsidRPr="00D86C0B">
              <w:rPr>
                <w:b/>
                <w:color w:val="632423" w:themeColor="accent2" w:themeShade="80"/>
              </w:rPr>
              <w:t>Galutinis pasiūlymas</w:t>
            </w:r>
            <w:r>
              <w:rPr>
                <w:b/>
                <w:color w:val="632423" w:themeColor="accent2" w:themeShade="80"/>
              </w:rPr>
              <w:t xml:space="preserve"> </w:t>
            </w:r>
          </w:p>
        </w:tc>
        <w:tc>
          <w:tcPr>
            <w:tcW w:w="6346" w:type="dxa"/>
          </w:tcPr>
          <w:p w14:paraId="24DB3EF8" w14:textId="1D35D5DF" w:rsidR="00803406" w:rsidRPr="004E242C" w:rsidRDefault="00803406" w:rsidP="0061513B">
            <w:pPr>
              <w:spacing w:after="120" w:line="276" w:lineRule="auto"/>
              <w:jc w:val="both"/>
            </w:pPr>
            <w:r>
              <w:t xml:space="preserve">reiškia Dalyvio </w:t>
            </w:r>
            <w:r w:rsidRPr="004E242C">
              <w:t xml:space="preserve">pagal Sąlygų </w:t>
            </w:r>
            <w:r w:rsidR="0061513B">
              <w:fldChar w:fldCharType="begin"/>
            </w:r>
            <w:r w:rsidR="0061513B">
              <w:instrText xml:space="preserve"> REF _Ref114822566 \r \h </w:instrText>
            </w:r>
            <w:r w:rsidR="0061513B">
              <w:fldChar w:fldCharType="separate"/>
            </w:r>
            <w:r w:rsidR="00CF3B2E">
              <w:t>19</w:t>
            </w:r>
            <w:r w:rsidR="0061513B">
              <w:fldChar w:fldCharType="end"/>
            </w:r>
            <w:r w:rsidRPr="004E242C">
              <w:t xml:space="preserve"> priede</w:t>
            </w:r>
            <w:r>
              <w:t xml:space="preserve"> </w:t>
            </w:r>
            <w:r>
              <w:rPr>
                <w:i/>
              </w:rPr>
              <w:t>Pasiūlymo forma</w:t>
            </w:r>
            <w:r w:rsidRPr="004E242C">
              <w:t xml:space="preserve"> nurodytas formas kartu su pagrindžiančiais dokumentais pateikiamą galutinį </w:t>
            </w:r>
            <w:r>
              <w:t>p</w:t>
            </w:r>
            <w:r w:rsidRPr="004E242C">
              <w:t xml:space="preserve">asiūlymą, aptariantį Sąlygose suformuluotus bei derybose suderėtus Projekto įgyvendinimo techninius, finansinius ir komercinius klausimus bei pateikiantį kitą Sąlygose reikalaujamą informaciją, ir pagal kurį Dalyvis yra pasirengęs pasirašyti </w:t>
            </w:r>
            <w:r>
              <w:t>S</w:t>
            </w:r>
            <w:r w:rsidRPr="004E242C">
              <w:t>utartį. Galutiniame pasiūlyme pateikiami derybų rezultatai bei Pasiūlymo sprendimai, dėl kurių nebuvo vedamos derybos.</w:t>
            </w:r>
          </w:p>
        </w:tc>
      </w:tr>
      <w:tr w:rsidR="00803406" w:rsidRPr="004E242C" w14:paraId="3E398F84" w14:textId="77777777" w:rsidTr="00687A51">
        <w:tc>
          <w:tcPr>
            <w:tcW w:w="3292" w:type="dxa"/>
          </w:tcPr>
          <w:p w14:paraId="1DC77742" w14:textId="06DFBD3F" w:rsidR="00803406" w:rsidRPr="00D86C0B" w:rsidRDefault="00803406" w:rsidP="00803406">
            <w:pPr>
              <w:spacing w:after="120" w:line="276" w:lineRule="auto"/>
              <w:rPr>
                <w:b/>
                <w:color w:val="632423" w:themeColor="accent2" w:themeShade="80"/>
              </w:rPr>
            </w:pPr>
            <w:r>
              <w:rPr>
                <w:b/>
                <w:color w:val="632423" w:themeColor="accent2" w:themeShade="80"/>
              </w:rPr>
              <w:t>Interesų konfliktas</w:t>
            </w:r>
          </w:p>
        </w:tc>
        <w:tc>
          <w:tcPr>
            <w:tcW w:w="6346" w:type="dxa"/>
          </w:tcPr>
          <w:p w14:paraId="0836ED48" w14:textId="16E78A93" w:rsidR="00803406" w:rsidRDefault="00803406" w:rsidP="00803406">
            <w:pPr>
              <w:spacing w:after="120" w:line="276" w:lineRule="auto"/>
              <w:jc w:val="both"/>
            </w:pPr>
            <w:r>
              <w:t xml:space="preserve">atvejis, kai Valdžios subjekto darbuotojai, Komisijos nariai, ekspertai ar pagalbinės pirkimų veiklos paslaugų teikėjo, kuris apibrėžtas Viešųjų pirkimų įstatymo 2 straipsnio 22 dalyje, darbuotojai stebėtojai, dalyvaujantys Konkurencinio dialogo </w:t>
            </w:r>
            <w:r>
              <w:lastRenderedPageBreak/>
              <w:t>procedūroje ar galintys daryti įtaką jos rezultatams, turi tiesioginį ar netiesioginį finansinį, ekonominį ar kitokio pobūdžio asmeninį suinteresuotumą, galintį pakenkti jų nešališkumui ir nepriklausomumui Konkurencinio dialogo procedūrų metu;</w:t>
            </w:r>
          </w:p>
        </w:tc>
      </w:tr>
      <w:tr w:rsidR="00803406" w:rsidRPr="004E242C" w14:paraId="1BBCF88E" w14:textId="77777777" w:rsidTr="009A0B38">
        <w:trPr>
          <w:trHeight w:val="544"/>
        </w:trPr>
        <w:tc>
          <w:tcPr>
            <w:tcW w:w="3292" w:type="dxa"/>
          </w:tcPr>
          <w:p w14:paraId="04D9E9BE" w14:textId="77777777" w:rsidR="00803406" w:rsidRPr="004E242C" w:rsidRDefault="00803406" w:rsidP="00803406">
            <w:pPr>
              <w:spacing w:after="120" w:line="276" w:lineRule="auto"/>
              <w:rPr>
                <w:b/>
                <w:color w:val="632423" w:themeColor="accent2" w:themeShade="80"/>
              </w:rPr>
            </w:pPr>
            <w:r w:rsidRPr="004E242C">
              <w:rPr>
                <w:b/>
                <w:color w:val="632423" w:themeColor="accent2" w:themeShade="80"/>
              </w:rPr>
              <w:lastRenderedPageBreak/>
              <w:t>Investicijų įstatymas</w:t>
            </w:r>
          </w:p>
        </w:tc>
        <w:tc>
          <w:tcPr>
            <w:tcW w:w="6346" w:type="dxa"/>
          </w:tcPr>
          <w:p w14:paraId="36E8CAE8" w14:textId="5ADDF274" w:rsidR="00803406" w:rsidRPr="00E74A3B" w:rsidRDefault="00803406" w:rsidP="00803406">
            <w:pPr>
              <w:spacing w:after="120" w:line="276" w:lineRule="auto"/>
              <w:jc w:val="both"/>
            </w:pPr>
            <w:r w:rsidRPr="00E74A3B">
              <w:t>reiškia Lietuvos Respublikos investicijų įstatymą</w:t>
            </w:r>
            <w:r>
              <w:t>;</w:t>
            </w:r>
          </w:p>
        </w:tc>
      </w:tr>
      <w:tr w:rsidR="00803406" w:rsidRPr="004E242C" w14:paraId="4967CFBA" w14:textId="77777777" w:rsidTr="009A0B38">
        <w:trPr>
          <w:trHeight w:val="544"/>
        </w:trPr>
        <w:tc>
          <w:tcPr>
            <w:tcW w:w="3292" w:type="dxa"/>
          </w:tcPr>
          <w:p w14:paraId="3B9823FF" w14:textId="77777777" w:rsidR="00803406" w:rsidRPr="004E242C" w:rsidRDefault="00803406" w:rsidP="00803406">
            <w:pPr>
              <w:spacing w:after="120" w:line="276" w:lineRule="auto"/>
              <w:rPr>
                <w:b/>
                <w:color w:val="632423" w:themeColor="accent2" w:themeShade="80"/>
              </w:rPr>
            </w:pPr>
            <w:r>
              <w:rPr>
                <w:b/>
                <w:bCs/>
                <w:color w:val="632423"/>
              </w:rPr>
              <w:t>Investuotojas</w:t>
            </w:r>
          </w:p>
        </w:tc>
        <w:tc>
          <w:tcPr>
            <w:tcW w:w="6346" w:type="dxa"/>
          </w:tcPr>
          <w:p w14:paraId="56A9C141" w14:textId="0FAB3F29" w:rsidR="00803406" w:rsidRPr="00E74A3B" w:rsidRDefault="00803406" w:rsidP="00803406">
            <w:pPr>
              <w:spacing w:after="120" w:line="276" w:lineRule="auto"/>
              <w:jc w:val="both"/>
            </w:pPr>
            <w:r w:rsidRPr="00E74A3B">
              <w:t>reiškia Dalyvį</w:t>
            </w:r>
            <w:r w:rsidRPr="00E74A3B">
              <w:rPr>
                <w:w w:val="101"/>
              </w:rPr>
              <w:t xml:space="preserve">, </w:t>
            </w:r>
            <w:r w:rsidRPr="00E74A3B">
              <w:t>kurio Pasiūlymas buvo pripažintas</w:t>
            </w:r>
            <w:r>
              <w:t xml:space="preserve"> ekonomiškai</w:t>
            </w:r>
            <w:r w:rsidRPr="00E74A3B">
              <w:t xml:space="preserve"> naudingiausiu ir kuris laimėjo Skelbiamas derybas, bei su kuriuo ir kurio įkurtu Privačiu subjektu sudaroma Sutartis, ir Sutartyje numatytais atvejais ją pakeitusius asmenis</w:t>
            </w:r>
            <w:r>
              <w:t>;</w:t>
            </w:r>
            <w:r w:rsidRPr="00E74A3B">
              <w:t xml:space="preserve"> </w:t>
            </w:r>
          </w:p>
        </w:tc>
      </w:tr>
      <w:tr w:rsidR="00803406" w:rsidRPr="004E242C" w14:paraId="264C6BAD" w14:textId="77777777" w:rsidTr="009A0B38">
        <w:tc>
          <w:tcPr>
            <w:tcW w:w="3292" w:type="dxa"/>
          </w:tcPr>
          <w:p w14:paraId="2E98E8BD" w14:textId="093351D6" w:rsidR="00803406" w:rsidRPr="004E242C" w:rsidRDefault="00803406" w:rsidP="00803406">
            <w:pPr>
              <w:spacing w:after="120" w:line="276" w:lineRule="auto"/>
              <w:rPr>
                <w:b/>
                <w:color w:val="632423" w:themeColor="accent2" w:themeShade="80"/>
              </w:rPr>
            </w:pPr>
            <w:r>
              <w:rPr>
                <w:b/>
                <w:color w:val="632423" w:themeColor="accent2" w:themeShade="80"/>
              </w:rPr>
              <w:t>Investicijos</w:t>
            </w:r>
          </w:p>
        </w:tc>
        <w:tc>
          <w:tcPr>
            <w:tcW w:w="6346" w:type="dxa"/>
          </w:tcPr>
          <w:p w14:paraId="3B257027" w14:textId="77EFA935" w:rsidR="00803406" w:rsidRPr="004E242C" w:rsidRDefault="00803406" w:rsidP="00803406">
            <w:pPr>
              <w:spacing w:after="120" w:line="276" w:lineRule="auto"/>
              <w:jc w:val="both"/>
            </w:pPr>
            <w:r w:rsidRPr="008F1B86">
              <w:t>reiškia privalomas investicijas į Turtą ir kitas tinkamam Darbų atlikimui ir Paslaugų teikimui reikalingas investi</w:t>
            </w:r>
            <w:r>
              <w:t>cijas, nurodytas Specifikacijose</w:t>
            </w:r>
            <w:r w:rsidRPr="008F1B86">
              <w:t xml:space="preserve"> ir Finansiniame veiklos modelyje, ir kitas investicijas į Turtą,</w:t>
            </w:r>
            <w:r>
              <w:t xml:space="preserve"> kurios bus padaryto</w:t>
            </w:r>
            <w:r w:rsidRPr="008F1B86">
              <w:t>s Sutartyje nustatyta tvarka</w:t>
            </w:r>
            <w:r>
              <w:t>;</w:t>
            </w:r>
          </w:p>
        </w:tc>
      </w:tr>
      <w:tr w:rsidR="00803406" w:rsidRPr="004E242C" w14:paraId="686BA6EE" w14:textId="77777777" w:rsidTr="009A0B38">
        <w:tc>
          <w:tcPr>
            <w:tcW w:w="3292" w:type="dxa"/>
          </w:tcPr>
          <w:p w14:paraId="5CCB87B7" w14:textId="403B55A2" w:rsidR="00803406" w:rsidRPr="004E242C" w:rsidRDefault="00803406" w:rsidP="00803406">
            <w:pPr>
              <w:spacing w:after="120" w:line="276" w:lineRule="auto"/>
              <w:rPr>
                <w:b/>
                <w:color w:val="632423" w:themeColor="accent2" w:themeShade="80"/>
              </w:rPr>
            </w:pPr>
            <w:r w:rsidRPr="004E242C">
              <w:rPr>
                <w:b/>
                <w:color w:val="632423" w:themeColor="accent2" w:themeShade="80"/>
              </w:rPr>
              <w:t>Kandidatas</w:t>
            </w:r>
          </w:p>
        </w:tc>
        <w:tc>
          <w:tcPr>
            <w:tcW w:w="6346" w:type="dxa"/>
          </w:tcPr>
          <w:p w14:paraId="07225658" w14:textId="3F50F999" w:rsidR="00803406" w:rsidRPr="004E242C" w:rsidRDefault="00803406" w:rsidP="00803406">
            <w:pPr>
              <w:spacing w:after="120" w:line="276" w:lineRule="auto"/>
              <w:jc w:val="both"/>
            </w:pPr>
            <w:r>
              <w:t>reiškia ūkio subjektą</w:t>
            </w:r>
            <w:r w:rsidRPr="004E242C">
              <w:t>, siekiant</w:t>
            </w:r>
            <w:r>
              <w:t>į</w:t>
            </w:r>
            <w:r w:rsidRPr="004E242C">
              <w:t xml:space="preserve"> būti pakviest</w:t>
            </w:r>
            <w:r>
              <w:t>u</w:t>
            </w:r>
            <w:r w:rsidRPr="004E242C">
              <w:t xml:space="preserve"> dalyvauti šiose Skelbiamose derybose ir pateikti P</w:t>
            </w:r>
            <w:r>
              <w:t>irminį p</w:t>
            </w:r>
            <w:r w:rsidRPr="004E242C">
              <w:t>asiūlymą. Kandidatu gali būti bet kokios teisinės formos juridinis asmuo, viešasis juridinis asmuo (išskyrus viešąjį ir privatų juridinius asmenis, kurie Lietuvos Respublikos valstybės skolos įstatymo nustatyta tvarka priskiriami prie viešojo sektoriaus), užsienio juridinis asmuo arba kitas ūkio subjektas, įsteigtas pagal užsienio valstybės teisę ir neturintis juridinio asmens statuso, taip pat Lietuvos Respublikoje įsteigti Europos Sąjungos valstybėse narėse ir kitose Europos ekonominės erdvės valstybėse įsisteigusių įmonių filialai, arba tokių asmenų grupė.</w:t>
            </w:r>
          </w:p>
          <w:p w14:paraId="4B571FCC" w14:textId="208442F1" w:rsidR="00803406" w:rsidRPr="004E242C" w:rsidRDefault="00803406" w:rsidP="00803406">
            <w:pPr>
              <w:spacing w:after="120" w:line="276" w:lineRule="auto"/>
              <w:jc w:val="both"/>
            </w:pPr>
            <w:r w:rsidRPr="004E242C">
              <w:t>Kandidatu negali būti subjektas, kuris (ūkio subjektų grupės atveju – bet kuris grupės narys) yra susijęs su Skelbiamų derybų parengimu vykdyti ar Projekto parengimu įgyvendinimui, jei dėl to galėtų būti pažeistas tiekėjų lygiateisiškumo principas</w:t>
            </w:r>
            <w:r>
              <w:t>;</w:t>
            </w:r>
          </w:p>
        </w:tc>
      </w:tr>
      <w:tr w:rsidR="00803406" w:rsidRPr="004E242C" w14:paraId="3658F8A7" w14:textId="77777777" w:rsidTr="009A0B38">
        <w:tc>
          <w:tcPr>
            <w:tcW w:w="3292" w:type="dxa"/>
          </w:tcPr>
          <w:p w14:paraId="04EFDFCA" w14:textId="77777777" w:rsidR="00803406" w:rsidRPr="004E242C" w:rsidRDefault="00803406" w:rsidP="00803406">
            <w:pPr>
              <w:spacing w:after="120" w:line="276" w:lineRule="auto"/>
              <w:rPr>
                <w:b/>
                <w:color w:val="632423" w:themeColor="accent2" w:themeShade="80"/>
              </w:rPr>
            </w:pPr>
            <w:r w:rsidRPr="004E242C">
              <w:rPr>
                <w:b/>
                <w:color w:val="632423" w:themeColor="accent2" w:themeShade="80"/>
              </w:rPr>
              <w:t>Komisija</w:t>
            </w:r>
          </w:p>
        </w:tc>
        <w:tc>
          <w:tcPr>
            <w:tcW w:w="6346" w:type="dxa"/>
          </w:tcPr>
          <w:p w14:paraId="01690E5F" w14:textId="0D08E1A9" w:rsidR="00803406" w:rsidRPr="004E242C" w:rsidRDefault="00803406" w:rsidP="00803406">
            <w:pPr>
              <w:spacing w:after="120" w:line="276" w:lineRule="auto"/>
              <w:jc w:val="both"/>
              <w:rPr>
                <w:noProof/>
              </w:rPr>
            </w:pPr>
            <w:r>
              <w:t xml:space="preserve">reiškia </w:t>
            </w:r>
            <w:r w:rsidRPr="004E242C">
              <w:t xml:space="preserve">Valdžios subjekto vadovo </w:t>
            </w:r>
            <w:r w:rsidRPr="004E242C">
              <w:rPr>
                <w:iCs/>
                <w:color w:val="FF0000"/>
              </w:rPr>
              <w:t>[</w:t>
            </w:r>
            <w:r w:rsidRPr="004E242C">
              <w:rPr>
                <w:i/>
                <w:iCs/>
                <w:color w:val="FF0000"/>
              </w:rPr>
              <w:t>data</w:t>
            </w:r>
            <w:r w:rsidRPr="004E242C">
              <w:rPr>
                <w:iCs/>
                <w:color w:val="FF0000"/>
              </w:rPr>
              <w:t>]</w:t>
            </w:r>
            <w:r w:rsidRPr="004E242C">
              <w:t xml:space="preserve"> įsakymu Nr. </w:t>
            </w:r>
            <w:r w:rsidRPr="004E242C">
              <w:rPr>
                <w:iCs/>
                <w:color w:val="FF0000"/>
              </w:rPr>
              <w:t>[</w:t>
            </w:r>
            <w:r w:rsidRPr="004E242C">
              <w:rPr>
                <w:i/>
                <w:iCs/>
                <w:color w:val="FF0000"/>
              </w:rPr>
              <w:t>numeris</w:t>
            </w:r>
            <w:r w:rsidRPr="004E242C">
              <w:rPr>
                <w:iCs/>
                <w:color w:val="FF0000"/>
              </w:rPr>
              <w:t>]</w:t>
            </w:r>
            <w:r>
              <w:t xml:space="preserve"> sudarytą</w:t>
            </w:r>
            <w:r w:rsidRPr="004E242C">
              <w:t xml:space="preserve"> viešojo pirkimo komisij</w:t>
            </w:r>
            <w:r>
              <w:t>ą</w:t>
            </w:r>
            <w:r w:rsidRPr="004E242C">
              <w:t>, vykdan</w:t>
            </w:r>
            <w:r>
              <w:t>čią</w:t>
            </w:r>
            <w:r w:rsidRPr="004E242C">
              <w:t xml:space="preserve"> Skelbiamas derybas</w:t>
            </w:r>
            <w:r>
              <w:t>;</w:t>
            </w:r>
          </w:p>
        </w:tc>
      </w:tr>
      <w:tr w:rsidR="00803406" w:rsidRPr="004E242C" w14:paraId="57CF93AD" w14:textId="77777777" w:rsidTr="007502CF">
        <w:tc>
          <w:tcPr>
            <w:tcW w:w="3292" w:type="dxa"/>
          </w:tcPr>
          <w:p w14:paraId="12CA86EB" w14:textId="77777777" w:rsidR="00803406" w:rsidRPr="004E242C" w:rsidRDefault="00803406" w:rsidP="00803406">
            <w:pPr>
              <w:spacing w:after="120" w:line="276" w:lineRule="auto"/>
              <w:rPr>
                <w:b/>
                <w:color w:val="632423" w:themeColor="accent2" w:themeShade="80"/>
              </w:rPr>
            </w:pPr>
            <w:r w:rsidRPr="004E242C">
              <w:rPr>
                <w:b/>
                <w:color w:val="632423" w:themeColor="accent2" w:themeShade="80"/>
              </w:rPr>
              <w:t>Konfidencialumo įsipareigojimas</w:t>
            </w:r>
          </w:p>
        </w:tc>
        <w:tc>
          <w:tcPr>
            <w:tcW w:w="6346" w:type="dxa"/>
          </w:tcPr>
          <w:p w14:paraId="7EA695D9" w14:textId="7079FACC" w:rsidR="00803406" w:rsidRPr="004E242C" w:rsidRDefault="00803406" w:rsidP="0061513B">
            <w:pPr>
              <w:spacing w:after="120" w:line="276" w:lineRule="auto"/>
              <w:jc w:val="both"/>
            </w:pPr>
            <w:r>
              <w:t xml:space="preserve">reiškia </w:t>
            </w:r>
            <w:r w:rsidRPr="004E242C">
              <w:t xml:space="preserve">Kandidato, siekiančio dalyvauti </w:t>
            </w:r>
            <w:r>
              <w:t>Skelbiamose derybose</w:t>
            </w:r>
            <w:r w:rsidRPr="004E242C">
              <w:t xml:space="preserve"> bei gauti su vykdomu Projektu bei </w:t>
            </w:r>
            <w:r>
              <w:t>Skelbiamomis derybomis</w:t>
            </w:r>
            <w:r w:rsidRPr="004E242C">
              <w:t xml:space="preserve"> procedūromis susijusią konfidencialią informaciją</w:t>
            </w:r>
            <w:r>
              <w:t>, bei jo pasitelkiamų Subtiekėjų</w:t>
            </w:r>
            <w:r w:rsidRPr="004E242C">
              <w:t xml:space="preserve"> pagal Sąlygų </w:t>
            </w:r>
            <w:r w:rsidR="0061513B">
              <w:rPr>
                <w:b/>
                <w:bCs/>
                <w:lang w:val="en-US"/>
              </w:rPr>
              <w:fldChar w:fldCharType="begin"/>
            </w:r>
            <w:r w:rsidR="0061513B">
              <w:instrText xml:space="preserve"> REF _Ref114822586 \r \h </w:instrText>
            </w:r>
            <w:r w:rsidR="0061513B">
              <w:rPr>
                <w:b/>
                <w:bCs/>
                <w:lang w:val="en-US"/>
              </w:rPr>
            </w:r>
            <w:r w:rsidR="0061513B">
              <w:rPr>
                <w:b/>
                <w:bCs/>
                <w:lang w:val="en-US"/>
              </w:rPr>
              <w:fldChar w:fldCharType="separate"/>
            </w:r>
            <w:r w:rsidR="00CF3B2E">
              <w:t>10</w:t>
            </w:r>
            <w:r w:rsidR="0061513B">
              <w:rPr>
                <w:b/>
                <w:bCs/>
                <w:lang w:val="en-US"/>
              </w:rPr>
              <w:fldChar w:fldCharType="end"/>
            </w:r>
            <w:r>
              <w:t xml:space="preserve"> priede </w:t>
            </w:r>
            <w:r w:rsidRPr="00ED4985">
              <w:rPr>
                <w:i/>
              </w:rPr>
              <w:t>Konfidencialumo įsipareigojimas</w:t>
            </w:r>
            <w:r>
              <w:t xml:space="preserve"> pateiktą formą rengiamą</w:t>
            </w:r>
            <w:r w:rsidRPr="004E242C">
              <w:t xml:space="preserve"> i</w:t>
            </w:r>
            <w:r>
              <w:t>r Valdžios subjektui pateikiamą</w:t>
            </w:r>
            <w:r w:rsidRPr="004E242C">
              <w:t xml:space="preserve"> dokument</w:t>
            </w:r>
            <w:r>
              <w:t>ą</w:t>
            </w:r>
            <w:r w:rsidRPr="004E242C">
              <w:t>, kuriuo Kandidatas</w:t>
            </w:r>
            <w:r>
              <w:t xml:space="preserve"> ir </w:t>
            </w:r>
            <w:r>
              <w:lastRenderedPageBreak/>
              <w:t>jo Subtiekėjai</w:t>
            </w:r>
            <w:r w:rsidRPr="004E242C">
              <w:t xml:space="preserve"> patvirtina įsipareigojantis neatskleisti gautos konfidencialios informacijos</w:t>
            </w:r>
            <w:r>
              <w:t>;</w:t>
            </w:r>
          </w:p>
        </w:tc>
      </w:tr>
      <w:tr w:rsidR="00803406" w:rsidRPr="004E242C" w14:paraId="28F2FE0C" w14:textId="77777777" w:rsidTr="007502CF">
        <w:tc>
          <w:tcPr>
            <w:tcW w:w="3292" w:type="dxa"/>
          </w:tcPr>
          <w:p w14:paraId="516138C6" w14:textId="77777777" w:rsidR="00803406" w:rsidRPr="004E242C" w:rsidRDefault="00803406" w:rsidP="00803406">
            <w:pPr>
              <w:spacing w:after="120" w:line="276" w:lineRule="auto"/>
              <w:rPr>
                <w:b/>
                <w:color w:val="632423" w:themeColor="accent2" w:themeShade="80"/>
              </w:rPr>
            </w:pPr>
            <w:r w:rsidRPr="004E242C">
              <w:rPr>
                <w:b/>
                <w:color w:val="632423" w:themeColor="accent2" w:themeShade="80"/>
              </w:rPr>
              <w:lastRenderedPageBreak/>
              <w:t>Konfidencialumo pasižadėjimas</w:t>
            </w:r>
          </w:p>
        </w:tc>
        <w:tc>
          <w:tcPr>
            <w:tcW w:w="6346" w:type="dxa"/>
          </w:tcPr>
          <w:p w14:paraId="40E193E1" w14:textId="2C4FF1DA" w:rsidR="00803406" w:rsidRPr="004E242C" w:rsidDel="004712C6" w:rsidRDefault="00803406" w:rsidP="00803406">
            <w:pPr>
              <w:spacing w:after="120" w:line="276" w:lineRule="auto"/>
              <w:jc w:val="both"/>
            </w:pPr>
            <w:r>
              <w:t xml:space="preserve">reiškia </w:t>
            </w:r>
            <w:r w:rsidRPr="004E242C">
              <w:t>Komisijos nario</w:t>
            </w:r>
            <w:r>
              <w:t>,</w:t>
            </w:r>
            <w:r w:rsidRPr="004E242C">
              <w:t xml:space="preserve"> eksperto </w:t>
            </w:r>
            <w:r>
              <w:t xml:space="preserve">ar kito asmens </w:t>
            </w:r>
            <w:r w:rsidRPr="004E242C">
              <w:t>rašytin</w:t>
            </w:r>
            <w:r>
              <w:t>į</w:t>
            </w:r>
            <w:r w:rsidRPr="004E242C">
              <w:t xml:space="preserve"> pasižadėjim</w:t>
            </w:r>
            <w:r>
              <w:t>ą</w:t>
            </w:r>
            <w:r w:rsidRPr="004E242C">
              <w:t>, kad jis neteiks tretiesiems asmenims informacijos, kurios atskleidimas prieštarautų atitinkamų įstatymų reikalavimams, visuomenės interesams ar pažeistų teisėtus</w:t>
            </w:r>
            <w:r>
              <w:t xml:space="preserve"> pirkime dalyvaujančių</w:t>
            </w:r>
            <w:r w:rsidRPr="004E242C">
              <w:t xml:space="preserve"> ūkio subjektų ir (ar) Valdžios subjekto interesus</w:t>
            </w:r>
            <w:r>
              <w:t>;</w:t>
            </w:r>
          </w:p>
        </w:tc>
      </w:tr>
      <w:tr w:rsidR="00803406" w:rsidRPr="004E242C" w14:paraId="37DE954B" w14:textId="77777777" w:rsidTr="007502CF">
        <w:tc>
          <w:tcPr>
            <w:tcW w:w="3292" w:type="dxa"/>
          </w:tcPr>
          <w:p w14:paraId="0D08EE00" w14:textId="77777777" w:rsidR="00803406" w:rsidRPr="004E242C" w:rsidRDefault="00803406" w:rsidP="00803406">
            <w:pPr>
              <w:spacing w:after="120" w:line="276" w:lineRule="auto"/>
              <w:rPr>
                <w:b/>
                <w:color w:val="632423" w:themeColor="accent2" w:themeShade="80"/>
              </w:rPr>
            </w:pPr>
            <w:r w:rsidRPr="00F60B84">
              <w:rPr>
                <w:b/>
                <w:color w:val="632423" w:themeColor="accent2" w:themeShade="80"/>
              </w:rPr>
              <w:t>Kvalifikacijos reikalavimai</w:t>
            </w:r>
          </w:p>
        </w:tc>
        <w:tc>
          <w:tcPr>
            <w:tcW w:w="6346" w:type="dxa"/>
          </w:tcPr>
          <w:p w14:paraId="2A9F2F19" w14:textId="536374A8" w:rsidR="00803406" w:rsidRDefault="00803406" w:rsidP="0061513B">
            <w:pPr>
              <w:spacing w:after="120" w:line="276" w:lineRule="auto"/>
              <w:jc w:val="both"/>
            </w:pPr>
            <w:r>
              <w:t xml:space="preserve">reiškia Sąlygų </w:t>
            </w:r>
            <w:r w:rsidR="0061513B">
              <w:fldChar w:fldCharType="begin"/>
            </w:r>
            <w:r w:rsidR="0061513B">
              <w:instrText xml:space="preserve"> REF _Ref114822597 \r \h </w:instrText>
            </w:r>
            <w:r w:rsidR="0061513B">
              <w:fldChar w:fldCharType="separate"/>
            </w:r>
            <w:r w:rsidR="00CF3B2E">
              <w:t>4</w:t>
            </w:r>
            <w:r w:rsidR="0061513B">
              <w:fldChar w:fldCharType="end"/>
            </w:r>
            <w:r w:rsidRPr="002A3128">
              <w:t> priede</w:t>
            </w:r>
            <w:r>
              <w:t xml:space="preserve"> </w:t>
            </w:r>
            <w:r w:rsidRPr="00156756">
              <w:rPr>
                <w:i/>
              </w:rPr>
              <w:t>Kvalifikacijos reikalavimai</w:t>
            </w:r>
            <w:r>
              <w:t xml:space="preserve"> Kandidatui </w:t>
            </w:r>
            <w:r w:rsidRPr="00BC38AB">
              <w:t>keliamus reikalavim</w:t>
            </w:r>
            <w:r>
              <w:t>us</w:t>
            </w:r>
            <w:r w:rsidRPr="00BC38AB">
              <w:t xml:space="preserve"> dėl pašalinimo pagrindų nebuvimo</w:t>
            </w:r>
            <w:r>
              <w:t xml:space="preserve"> ir </w:t>
            </w:r>
            <w:r w:rsidRPr="00BC38AB">
              <w:t>kvalifikacijos</w:t>
            </w:r>
            <w:r>
              <w:t xml:space="preserve"> – </w:t>
            </w:r>
            <w:r>
              <w:rPr>
                <w:rFonts w:eastAsia="Calibri"/>
                <w:lang w:eastAsia="lt-LT"/>
              </w:rPr>
              <w:t xml:space="preserve">finansinio ir ekonominio ar </w:t>
            </w:r>
            <w:r>
              <w:rPr>
                <w:color w:val="000000"/>
              </w:rPr>
              <w:t>techninio ir profesinio pajėgumo reikalavimus</w:t>
            </w:r>
            <w:r>
              <w:t>.</w:t>
            </w:r>
          </w:p>
        </w:tc>
      </w:tr>
      <w:tr w:rsidR="00803406" w:rsidRPr="004E242C" w14:paraId="160F6CCE" w14:textId="77777777" w:rsidTr="009A0B38">
        <w:tc>
          <w:tcPr>
            <w:tcW w:w="3292" w:type="dxa"/>
          </w:tcPr>
          <w:p w14:paraId="71123576" w14:textId="77777777" w:rsidR="00803406" w:rsidRDefault="00803406" w:rsidP="00803406">
            <w:pPr>
              <w:tabs>
                <w:tab w:val="left" w:pos="0"/>
              </w:tabs>
              <w:spacing w:after="120" w:line="276" w:lineRule="auto"/>
              <w:rPr>
                <w:b/>
                <w:color w:val="632423" w:themeColor="accent2" w:themeShade="80"/>
              </w:rPr>
            </w:pPr>
            <w:r>
              <w:rPr>
                <w:b/>
                <w:color w:val="632423" w:themeColor="accent2" w:themeShade="80"/>
              </w:rPr>
              <w:t>Kvalifikacijos vertinimas</w:t>
            </w:r>
          </w:p>
          <w:p w14:paraId="6299DA30" w14:textId="77777777" w:rsidR="00803406" w:rsidRPr="004E242C" w:rsidRDefault="00803406" w:rsidP="00803406">
            <w:pPr>
              <w:spacing w:after="120" w:line="276" w:lineRule="auto"/>
              <w:rPr>
                <w:b/>
                <w:color w:val="632423" w:themeColor="accent2" w:themeShade="80"/>
              </w:rPr>
            </w:pPr>
          </w:p>
        </w:tc>
        <w:tc>
          <w:tcPr>
            <w:tcW w:w="6346" w:type="dxa"/>
          </w:tcPr>
          <w:p w14:paraId="43545A0D" w14:textId="0E93DF13" w:rsidR="00803406" w:rsidRPr="004E242C" w:rsidRDefault="00803406" w:rsidP="00803406">
            <w:pPr>
              <w:spacing w:line="276" w:lineRule="auto"/>
              <w:jc w:val="both"/>
            </w:pPr>
            <w:r>
              <w:t xml:space="preserve">reiškia </w:t>
            </w:r>
            <w:r w:rsidRPr="002A3128">
              <w:t>Sąlygų</w:t>
            </w:r>
            <w:r>
              <w:t xml:space="preserve"> </w:t>
            </w:r>
            <w:r>
              <w:fldChar w:fldCharType="begin"/>
            </w:r>
            <w:r>
              <w:instrText xml:space="preserve"> REF _Ref113434804 \r \h </w:instrText>
            </w:r>
            <w:r>
              <w:fldChar w:fldCharType="separate"/>
            </w:r>
            <w:r w:rsidR="00CF3B2E">
              <w:t>8</w:t>
            </w:r>
            <w:r>
              <w:fldChar w:fldCharType="end"/>
            </w:r>
            <w:r>
              <w:t xml:space="preserve"> </w:t>
            </w:r>
            <w:r w:rsidRPr="002A3128">
              <w:t xml:space="preserve">priede </w:t>
            </w:r>
            <w:r w:rsidRPr="00156756">
              <w:rPr>
                <w:i/>
              </w:rPr>
              <w:t xml:space="preserve">Kvalifikacijos vertinimas ir </w:t>
            </w:r>
            <w:r>
              <w:rPr>
                <w:i/>
              </w:rPr>
              <w:t>kvalifikacinės</w:t>
            </w:r>
            <w:r w:rsidRPr="00156756">
              <w:rPr>
                <w:i/>
              </w:rPr>
              <w:t xml:space="preserve"> atrankos atlikimo tvarka</w:t>
            </w:r>
            <w:r>
              <w:rPr>
                <w:i/>
              </w:rPr>
              <w:t xml:space="preserve"> </w:t>
            </w:r>
            <w:r w:rsidRPr="002A3128">
              <w:t xml:space="preserve">nurodyta </w:t>
            </w:r>
            <w:r w:rsidRPr="00185A9D">
              <w:t xml:space="preserve">tvarka </w:t>
            </w:r>
            <w:r>
              <w:t xml:space="preserve">atliekamą </w:t>
            </w:r>
            <w:r w:rsidRPr="00185A9D">
              <w:t>patikrinimą</w:t>
            </w:r>
            <w:r>
              <w:t xml:space="preserve"> ar nėra Kandidato pašalinimo pagrindų, ar Kandidatas atitinka kvalifikacijos (</w:t>
            </w:r>
            <w:r>
              <w:rPr>
                <w:rFonts w:eastAsia="Calibri"/>
                <w:lang w:eastAsia="lt-LT"/>
              </w:rPr>
              <w:t xml:space="preserve">teisė verstis atitinkama veikla, finansinis ir ekonominis, </w:t>
            </w:r>
            <w:r>
              <w:rPr>
                <w:color w:val="000000"/>
              </w:rPr>
              <w:t>techninis ir profesinis pajėgumas)</w:t>
            </w:r>
            <w:r>
              <w:t xml:space="preserve"> reikalavimus.</w:t>
            </w:r>
          </w:p>
        </w:tc>
      </w:tr>
      <w:tr w:rsidR="00803406" w:rsidRPr="004E242C" w14:paraId="6264F45B" w14:textId="77777777" w:rsidTr="009A0B38">
        <w:tc>
          <w:tcPr>
            <w:tcW w:w="3292" w:type="dxa"/>
          </w:tcPr>
          <w:p w14:paraId="68CDEAA2" w14:textId="77777777" w:rsidR="00803406" w:rsidRPr="004E242C" w:rsidRDefault="00803406" w:rsidP="00803406">
            <w:pPr>
              <w:spacing w:after="120" w:line="276" w:lineRule="auto"/>
              <w:rPr>
                <w:b/>
                <w:color w:val="632423" w:themeColor="accent2" w:themeShade="80"/>
              </w:rPr>
            </w:pPr>
            <w:r w:rsidRPr="004E242C">
              <w:rPr>
                <w:b/>
                <w:color w:val="632423" w:themeColor="accent2" w:themeShade="80"/>
              </w:rPr>
              <w:t>Metinis atlyginimas</w:t>
            </w:r>
          </w:p>
        </w:tc>
        <w:tc>
          <w:tcPr>
            <w:tcW w:w="6346" w:type="dxa"/>
          </w:tcPr>
          <w:p w14:paraId="3EAF33D9" w14:textId="3A105C36" w:rsidR="00803406" w:rsidRPr="004E242C" w:rsidRDefault="00803406" w:rsidP="00803406">
            <w:pPr>
              <w:spacing w:line="276" w:lineRule="auto"/>
              <w:jc w:val="both"/>
            </w:pPr>
            <w:r w:rsidRPr="004E242C">
              <w:t>reiškia Valdžios subjekto mokėjimą Privačiam subjektui, kur</w:t>
            </w:r>
            <w:r>
              <w:t>į</w:t>
            </w:r>
            <w:r w:rsidRPr="004E242C">
              <w:t xml:space="preserve"> Valdžios subjektas moka </w:t>
            </w:r>
            <w:r>
              <w:t>S</w:t>
            </w:r>
            <w:r w:rsidRPr="004E242C">
              <w:t xml:space="preserve">utartyje nustatytu periodiškumu ir tvarka. </w:t>
            </w:r>
          </w:p>
        </w:tc>
      </w:tr>
      <w:tr w:rsidR="00803406" w:rsidRPr="004E242C" w14:paraId="7A7D8F9E" w14:textId="77777777" w:rsidTr="00CE453C">
        <w:tc>
          <w:tcPr>
            <w:tcW w:w="3292" w:type="dxa"/>
            <w:shd w:val="clear" w:color="auto" w:fill="auto"/>
          </w:tcPr>
          <w:p w14:paraId="2E57BC36" w14:textId="50209D23" w:rsidR="00803406" w:rsidRPr="004E242C" w:rsidRDefault="00803406" w:rsidP="00803406">
            <w:pPr>
              <w:spacing w:after="120" w:line="276" w:lineRule="auto"/>
              <w:rPr>
                <w:b/>
                <w:color w:val="632423" w:themeColor="accent2" w:themeShade="80"/>
              </w:rPr>
            </w:pPr>
            <w:r w:rsidRPr="000450DB">
              <w:rPr>
                <w:b/>
                <w:color w:val="632423" w:themeColor="accent2" w:themeShade="80"/>
              </w:rPr>
              <w:t>Maksimalus Valdžios subjekto mokėjimas</w:t>
            </w:r>
          </w:p>
        </w:tc>
        <w:tc>
          <w:tcPr>
            <w:tcW w:w="6346" w:type="dxa"/>
            <w:shd w:val="clear" w:color="auto" w:fill="auto"/>
          </w:tcPr>
          <w:p w14:paraId="76DC3F84" w14:textId="1317C802" w:rsidR="00803406" w:rsidRPr="004E242C" w:rsidRDefault="00803406" w:rsidP="00803406">
            <w:pPr>
              <w:spacing w:line="276" w:lineRule="auto"/>
              <w:jc w:val="both"/>
            </w:pPr>
            <w:r w:rsidRPr="000450DB">
              <w:t>reiškia</w:t>
            </w:r>
            <w:r w:rsidRPr="000450DB">
              <w:rPr>
                <w:i/>
                <w:color w:val="FF0000"/>
              </w:rPr>
              <w:t xml:space="preserve"> </w:t>
            </w:r>
            <w:r w:rsidRPr="001A3380">
              <w:rPr>
                <w:color w:val="FF0000"/>
              </w:rPr>
              <w:t>[</w:t>
            </w:r>
            <w:r w:rsidRPr="000450DB">
              <w:rPr>
                <w:i/>
                <w:color w:val="FF0000"/>
              </w:rPr>
              <w:t>nurodyti sprendimą dėl Projekto tikslingumo, priėmusios institucijos pavadinimą, sprendimo datą ir numerį</w:t>
            </w:r>
            <w:r w:rsidRPr="001A3380">
              <w:rPr>
                <w:color w:val="FF0000"/>
              </w:rPr>
              <w:t>]</w:t>
            </w:r>
            <w:r w:rsidRPr="000450DB">
              <w:t xml:space="preserve"> nurodytus maksimalius Valdžios subjekto turtinius įsipareigojimus</w:t>
            </w:r>
            <w:r>
              <w:t>,</w:t>
            </w:r>
            <w:r w:rsidRPr="000450DB">
              <w:t xml:space="preserve"> </w:t>
            </w:r>
            <w:proofErr w:type="spellStart"/>
            <w:r w:rsidRPr="000450DB">
              <w:t>minusavus</w:t>
            </w:r>
            <w:proofErr w:type="spellEnd"/>
            <w:r w:rsidRPr="000450DB">
              <w:t xml:space="preserve"> Valdžios subjekto pasiliekamų rizikų vertę. Maksimalus Valdžios subjekto mokėjimas lygus </w:t>
            </w:r>
            <w:r w:rsidRPr="001A3380">
              <w:rPr>
                <w:rFonts w:eastAsia="Calibri"/>
                <w:iCs/>
                <w:color w:val="FF0000"/>
              </w:rPr>
              <w:t>[</w:t>
            </w:r>
            <w:r w:rsidRPr="000450DB">
              <w:rPr>
                <w:rFonts w:eastAsia="Calibri"/>
                <w:i/>
                <w:iCs/>
                <w:color w:val="FF0000"/>
              </w:rPr>
              <w:t>nurodyti sumą</w:t>
            </w:r>
            <w:r w:rsidR="00AA4E6A">
              <w:rPr>
                <w:rFonts w:eastAsia="Calibri"/>
                <w:i/>
                <w:iCs/>
                <w:color w:val="FF0000"/>
              </w:rPr>
              <w:t xml:space="preserve"> </w:t>
            </w:r>
            <w:r>
              <w:rPr>
                <w:rFonts w:eastAsia="Calibri"/>
                <w:i/>
                <w:iCs/>
                <w:color w:val="FF0000"/>
              </w:rPr>
              <w:t>skaičiais ir žodžiais</w:t>
            </w:r>
            <w:r w:rsidRPr="000450DB" w:rsidDel="00822F33">
              <w:rPr>
                <w:rFonts w:eastAsia="Calibri"/>
                <w:i/>
                <w:iCs/>
                <w:color w:val="FF0000"/>
              </w:rPr>
              <w:t xml:space="preserve"> </w:t>
            </w:r>
            <w:r w:rsidRPr="001A3380">
              <w:rPr>
                <w:rFonts w:eastAsia="Calibri"/>
                <w:iCs/>
                <w:color w:val="FF0000"/>
              </w:rPr>
              <w:t>]</w:t>
            </w:r>
            <w:r w:rsidRPr="000450DB">
              <w:rPr>
                <w:rFonts w:eastAsia="Calibri"/>
                <w:i/>
                <w:iCs/>
                <w:color w:val="FF0000"/>
              </w:rPr>
              <w:t xml:space="preserve"> </w:t>
            </w:r>
            <w:r>
              <w:rPr>
                <w:rFonts w:eastAsia="Calibri"/>
                <w:iCs/>
                <w:color w:val="FF0000"/>
                <w:u w:val="single"/>
              </w:rPr>
              <w:t xml:space="preserve">Eur </w:t>
            </w:r>
            <w:r w:rsidRPr="000450DB">
              <w:rPr>
                <w:rFonts w:eastAsia="Calibri"/>
                <w:iCs/>
              </w:rPr>
              <w:t>su PVM</w:t>
            </w:r>
            <w:r w:rsidRPr="000450DB">
              <w:rPr>
                <w:rFonts w:eastAsia="Calibri"/>
                <w:i/>
                <w:iCs/>
              </w:rPr>
              <w:t xml:space="preserve"> </w:t>
            </w:r>
            <w:r w:rsidRPr="000450DB">
              <w:rPr>
                <w:rFonts w:eastAsia="Calibri"/>
                <w:iCs/>
              </w:rPr>
              <w:t>diskontuota verte.</w:t>
            </w:r>
            <w:r>
              <w:t xml:space="preserve"> </w:t>
            </w:r>
            <w:r w:rsidRPr="001A3380">
              <w:rPr>
                <w:color w:val="0070C0"/>
              </w:rPr>
              <w:t>[</w:t>
            </w:r>
            <w:r w:rsidRPr="00361A6F">
              <w:rPr>
                <w:i/>
                <w:color w:val="0070C0"/>
              </w:rPr>
              <w:t>Jei Projektą įgyvendina vietos valdžios subjektas:</w:t>
            </w:r>
            <w:r w:rsidRPr="00DC63E4">
              <w:rPr>
                <w:i/>
                <w:color w:val="0033CC"/>
              </w:rPr>
              <w:t xml:space="preserve"> </w:t>
            </w:r>
            <w:r w:rsidRPr="00777DB3">
              <w:rPr>
                <w:color w:val="00B050"/>
              </w:rPr>
              <w:t>Ši suma gali būti keičiama vadovaujantis Lietuvos Respublikos teisės aktų nustatyta tvarka.];</w:t>
            </w:r>
          </w:p>
        </w:tc>
      </w:tr>
      <w:tr w:rsidR="00803406" w:rsidRPr="004E242C" w14:paraId="6BE86F6D" w14:textId="77777777" w:rsidTr="00CE453C">
        <w:tc>
          <w:tcPr>
            <w:tcW w:w="3292" w:type="dxa"/>
            <w:shd w:val="clear" w:color="auto" w:fill="auto"/>
          </w:tcPr>
          <w:p w14:paraId="78D41E8A" w14:textId="77777777" w:rsidR="00803406" w:rsidRPr="001B4017" w:rsidRDefault="00803406" w:rsidP="00803406">
            <w:pPr>
              <w:spacing w:after="120" w:line="276" w:lineRule="auto"/>
              <w:ind w:left="37"/>
              <w:jc w:val="both"/>
              <w:outlineLvl w:val="2"/>
              <w:rPr>
                <w:b/>
                <w:bCs/>
                <w:color w:val="632423"/>
              </w:rPr>
            </w:pPr>
            <w:bookmarkStart w:id="148" w:name="_Toc113342548"/>
            <w:bookmarkStart w:id="149" w:name="_Toc115333343"/>
            <w:bookmarkStart w:id="150" w:name="_Toc115335122"/>
            <w:bookmarkStart w:id="151" w:name="_Toc141452276"/>
            <w:bookmarkStart w:id="152" w:name="_Toc141452348"/>
            <w:r w:rsidRPr="001B4017">
              <w:rPr>
                <w:b/>
                <w:bCs/>
                <w:color w:val="632423"/>
              </w:rPr>
              <w:t>Mokykla</w:t>
            </w:r>
            <w:bookmarkEnd w:id="148"/>
            <w:bookmarkEnd w:id="149"/>
            <w:bookmarkEnd w:id="150"/>
            <w:bookmarkEnd w:id="151"/>
            <w:bookmarkEnd w:id="152"/>
          </w:p>
          <w:p w14:paraId="042CF647" w14:textId="7CA47CF4" w:rsidR="00803406" w:rsidRPr="000450DB" w:rsidRDefault="00803406" w:rsidP="00803406">
            <w:pPr>
              <w:spacing w:after="120" w:line="276" w:lineRule="auto"/>
              <w:rPr>
                <w:b/>
                <w:color w:val="632423" w:themeColor="accent2" w:themeShade="80"/>
              </w:rPr>
            </w:pPr>
            <w:r w:rsidRPr="001B4017">
              <w:rPr>
                <w:i/>
                <w:iCs/>
                <w:color w:val="0070C0"/>
              </w:rPr>
              <w:t>[jei Objektas apima daugiau nei vieną mokyklą</w:t>
            </w:r>
            <w:r w:rsidRPr="001B4017">
              <w:rPr>
                <w:i/>
                <w:color w:val="0070C0"/>
              </w:rPr>
              <w:t xml:space="preserve"> kiekvienai mokyklai įvedamos atskiros sąvokos, pavyzdžiui, </w:t>
            </w:r>
            <w:r w:rsidRPr="00A85C0F">
              <w:rPr>
                <w:color w:val="00B050"/>
              </w:rPr>
              <w:t>Mokykla 1, Mokykla 2, Mokykla 3</w:t>
            </w:r>
            <w:r w:rsidRPr="001B4017">
              <w:rPr>
                <w:i/>
                <w:color w:val="0070C0"/>
              </w:rPr>
              <w:t xml:space="preserve"> ir t.t.]</w:t>
            </w:r>
          </w:p>
        </w:tc>
        <w:tc>
          <w:tcPr>
            <w:tcW w:w="6346" w:type="dxa"/>
            <w:shd w:val="clear" w:color="auto" w:fill="auto"/>
          </w:tcPr>
          <w:p w14:paraId="4BF0B1F9" w14:textId="4D5AA157" w:rsidR="00803406" w:rsidRPr="000450DB" w:rsidRDefault="00803406" w:rsidP="00803406">
            <w:pPr>
              <w:spacing w:line="276" w:lineRule="auto"/>
              <w:jc w:val="both"/>
            </w:pPr>
            <w:r w:rsidRPr="001B4017">
              <w:t xml:space="preserve">reiškia Objektą </w:t>
            </w:r>
            <w:r w:rsidRPr="001B4017">
              <w:rPr>
                <w:i/>
                <w:iCs/>
                <w:color w:val="0070C0"/>
              </w:rPr>
              <w:t>[</w:t>
            </w:r>
            <w:r w:rsidRPr="00A85C0F">
              <w:rPr>
                <w:i/>
                <w:color w:val="0070C0"/>
              </w:rPr>
              <w:t>arba</w:t>
            </w:r>
            <w:r w:rsidRPr="001B4017">
              <w:rPr>
                <w:color w:val="0070C0"/>
              </w:rPr>
              <w:t xml:space="preserve"> </w:t>
            </w:r>
            <w:r w:rsidRPr="001B4017">
              <w:rPr>
                <w:i/>
                <w:iCs/>
                <w:color w:val="0070C0"/>
              </w:rPr>
              <w:t>jei Objektas apima daugiau nei vieną mokyklą</w:t>
            </w:r>
            <w:r w:rsidRPr="001B4017">
              <w:rPr>
                <w:i/>
                <w:color w:val="0070C0"/>
              </w:rPr>
              <w:t xml:space="preserve"> </w:t>
            </w:r>
            <w:r w:rsidRPr="00A85C0F">
              <w:rPr>
                <w:color w:val="00B050"/>
              </w:rPr>
              <w:t>Objekt</w:t>
            </w:r>
            <w:r w:rsidRPr="001B4017">
              <w:rPr>
                <w:color w:val="00B050"/>
              </w:rPr>
              <w:t>o</w:t>
            </w:r>
            <w:r w:rsidRPr="00A85C0F">
              <w:rPr>
                <w:color w:val="00B050"/>
              </w:rPr>
              <w:t xml:space="preserve"> dalį</w:t>
            </w:r>
            <w:r w:rsidRPr="001B4017">
              <w:rPr>
                <w:color w:val="00B050"/>
              </w:rPr>
              <w:t>]</w:t>
            </w:r>
            <w:r w:rsidRPr="00A85C0F">
              <w:rPr>
                <w:i/>
                <w:color w:val="00B050"/>
              </w:rPr>
              <w:t xml:space="preserve"> </w:t>
            </w:r>
            <w:r w:rsidRPr="001B4017">
              <w:rPr>
                <w:i/>
              </w:rPr>
              <w:t xml:space="preserve">– </w:t>
            </w:r>
            <w:r w:rsidRPr="001B4017">
              <w:rPr>
                <w:i/>
                <w:color w:val="FF0000"/>
              </w:rPr>
              <w:t>[apibūdinama naujai statoma ar rekonstruojama mokykla</w:t>
            </w:r>
            <w:r w:rsidRPr="001B4017">
              <w:rPr>
                <w:color w:val="FF0000"/>
              </w:rPr>
              <w:t>];</w:t>
            </w:r>
          </w:p>
        </w:tc>
      </w:tr>
      <w:tr w:rsidR="00803406" w:rsidRPr="004E242C" w14:paraId="1BC20FEB" w14:textId="77777777" w:rsidTr="00CE453C">
        <w:tc>
          <w:tcPr>
            <w:tcW w:w="3292" w:type="dxa"/>
            <w:shd w:val="clear" w:color="auto" w:fill="auto"/>
          </w:tcPr>
          <w:p w14:paraId="3D936EF5" w14:textId="1CE3EA85" w:rsidR="00803406" w:rsidRPr="001B4017" w:rsidRDefault="00803406" w:rsidP="00803406">
            <w:pPr>
              <w:spacing w:after="120" w:line="276" w:lineRule="auto"/>
              <w:ind w:left="37"/>
              <w:jc w:val="both"/>
              <w:outlineLvl w:val="2"/>
              <w:rPr>
                <w:b/>
                <w:bCs/>
                <w:color w:val="632423"/>
              </w:rPr>
            </w:pPr>
            <w:bookmarkStart w:id="153" w:name="_Toc113342549"/>
            <w:bookmarkStart w:id="154" w:name="_Toc115333344"/>
            <w:bookmarkStart w:id="155" w:name="_Toc115335123"/>
            <w:bookmarkStart w:id="156" w:name="_Toc141452277"/>
            <w:bookmarkStart w:id="157" w:name="_Toc141452349"/>
            <w:r w:rsidRPr="001B4017">
              <w:rPr>
                <w:b/>
                <w:bCs/>
                <w:color w:val="632423"/>
              </w:rPr>
              <w:t>Mokymo režimas</w:t>
            </w:r>
            <w:bookmarkEnd w:id="153"/>
            <w:bookmarkEnd w:id="154"/>
            <w:bookmarkEnd w:id="155"/>
            <w:bookmarkEnd w:id="156"/>
            <w:bookmarkEnd w:id="157"/>
          </w:p>
        </w:tc>
        <w:tc>
          <w:tcPr>
            <w:tcW w:w="6346" w:type="dxa"/>
            <w:shd w:val="clear" w:color="auto" w:fill="auto"/>
          </w:tcPr>
          <w:p w14:paraId="5C148F15" w14:textId="4E4AEEA5" w:rsidR="00803406" w:rsidRPr="001B4017" w:rsidRDefault="00803406" w:rsidP="00803406">
            <w:pPr>
              <w:spacing w:line="276" w:lineRule="auto"/>
              <w:jc w:val="both"/>
            </w:pPr>
            <w:r w:rsidRPr="001B4017">
              <w:t>reiškia Paslaugų teikimo tvarką, taikomą, kai Objekte  vyksta formalus</w:t>
            </w:r>
            <w:r>
              <w:t xml:space="preserve"> ar</w:t>
            </w:r>
            <w:r w:rsidRPr="001B4017">
              <w:t xml:space="preserve"> neformalus ugdymo procesas ar</w:t>
            </w:r>
            <w:r>
              <w:t>ba, kai Objekte vyksta</w:t>
            </w:r>
            <w:r w:rsidRPr="001B4017">
              <w:t xml:space="preserve"> renginiai</w:t>
            </w:r>
            <w:r>
              <w:t>;</w:t>
            </w:r>
          </w:p>
        </w:tc>
      </w:tr>
      <w:tr w:rsidR="00803406" w:rsidRPr="004E242C" w14:paraId="78C57FB3" w14:textId="77777777" w:rsidTr="007502CF">
        <w:tc>
          <w:tcPr>
            <w:tcW w:w="3292" w:type="dxa"/>
          </w:tcPr>
          <w:p w14:paraId="55FF2FCF" w14:textId="77777777" w:rsidR="00803406" w:rsidRPr="004E242C" w:rsidRDefault="00803406" w:rsidP="00803406">
            <w:pPr>
              <w:spacing w:after="120" w:line="276" w:lineRule="auto"/>
              <w:rPr>
                <w:b/>
                <w:color w:val="632423" w:themeColor="accent2" w:themeShade="80"/>
              </w:rPr>
            </w:pPr>
            <w:r w:rsidRPr="004E242C">
              <w:rPr>
                <w:b/>
                <w:color w:val="632423" w:themeColor="accent2" w:themeShade="80"/>
              </w:rPr>
              <w:t>Nešališkumo deklaracija</w:t>
            </w:r>
          </w:p>
        </w:tc>
        <w:tc>
          <w:tcPr>
            <w:tcW w:w="6346" w:type="dxa"/>
          </w:tcPr>
          <w:p w14:paraId="39D9EF7E" w14:textId="77777777" w:rsidR="00803406" w:rsidRPr="004E242C" w:rsidRDefault="00803406" w:rsidP="00803406">
            <w:pPr>
              <w:spacing w:after="120" w:line="276" w:lineRule="auto"/>
              <w:jc w:val="both"/>
            </w:pPr>
            <w:r>
              <w:t xml:space="preserve">reiškia </w:t>
            </w:r>
            <w:r w:rsidRPr="004E242C">
              <w:t>Komisij</w:t>
            </w:r>
            <w:r>
              <w:t>os nario, eksperto ar kito asmens pareiškimą</w:t>
            </w:r>
            <w:r w:rsidRPr="004E242C">
              <w:t xml:space="preserve"> raštu, kad jis nešališkas ūkio subjektų atžvilgiu</w:t>
            </w:r>
            <w:r>
              <w:t>.</w:t>
            </w:r>
          </w:p>
        </w:tc>
      </w:tr>
      <w:tr w:rsidR="00803406" w:rsidRPr="004E242C" w14:paraId="5224838E" w14:textId="77777777" w:rsidTr="007502CF">
        <w:tc>
          <w:tcPr>
            <w:tcW w:w="3292" w:type="dxa"/>
          </w:tcPr>
          <w:p w14:paraId="69510AC8" w14:textId="67FF43AE" w:rsidR="00803406" w:rsidRPr="004E242C" w:rsidRDefault="00803406" w:rsidP="00803406">
            <w:pPr>
              <w:spacing w:after="120" w:line="276" w:lineRule="auto"/>
              <w:rPr>
                <w:b/>
                <w:color w:val="632423" w:themeColor="accent2" w:themeShade="80"/>
              </w:rPr>
            </w:pPr>
            <w:r w:rsidRPr="0089398A">
              <w:rPr>
                <w:b/>
                <w:bCs/>
                <w:color w:val="632423"/>
              </w:rPr>
              <w:lastRenderedPageBreak/>
              <w:t>Naujas turtas</w:t>
            </w:r>
          </w:p>
        </w:tc>
        <w:tc>
          <w:tcPr>
            <w:tcW w:w="6346" w:type="dxa"/>
          </w:tcPr>
          <w:p w14:paraId="651783B4" w14:textId="7592A4B4" w:rsidR="00803406" w:rsidRDefault="00803406" w:rsidP="00803406">
            <w:pPr>
              <w:spacing w:after="120" w:line="276" w:lineRule="auto"/>
              <w:jc w:val="both"/>
            </w:pPr>
            <w:r w:rsidRPr="0089398A">
              <w:rPr>
                <w:color w:val="000000"/>
              </w:rPr>
              <w:t xml:space="preserve">reiškia ilgalaikį kilnojamą turtą, nenurodytą Specifikacijose, įgytą Privataus subjekto </w:t>
            </w:r>
            <w:r>
              <w:rPr>
                <w:color w:val="000000"/>
              </w:rPr>
              <w:t xml:space="preserve">nuožiūra, siekiant užtikrinti savalaikį ir tinkamą Paslaugų teikimą, </w:t>
            </w:r>
            <w:r w:rsidRPr="0089398A">
              <w:rPr>
                <w:color w:val="000000"/>
              </w:rPr>
              <w:t>kurio sąrašą iki Eksploatacijos pradžios Privatus subjektas pateikia Valdžios subjektui ir kuris Sutarties laikotarpiu nuosavybės teise priklausys Privačiam subjektui;</w:t>
            </w:r>
          </w:p>
        </w:tc>
      </w:tr>
      <w:tr w:rsidR="00803406" w:rsidRPr="004E242C" w14:paraId="608B342F" w14:textId="77777777" w:rsidTr="009A0B38">
        <w:tc>
          <w:tcPr>
            <w:tcW w:w="3292" w:type="dxa"/>
          </w:tcPr>
          <w:p w14:paraId="4BC0E871" w14:textId="77777777" w:rsidR="00803406" w:rsidRPr="004E242C" w:rsidRDefault="00803406" w:rsidP="00803406">
            <w:pPr>
              <w:spacing w:after="120" w:line="276" w:lineRule="auto"/>
              <w:rPr>
                <w:b/>
                <w:color w:val="632423" w:themeColor="accent2" w:themeShade="80"/>
              </w:rPr>
            </w:pPr>
            <w:r>
              <w:rPr>
                <w:b/>
                <w:color w:val="632423" w:themeColor="accent2" w:themeShade="80"/>
              </w:rPr>
              <w:t>Objektas</w:t>
            </w:r>
          </w:p>
        </w:tc>
        <w:tc>
          <w:tcPr>
            <w:tcW w:w="6346" w:type="dxa"/>
          </w:tcPr>
          <w:p w14:paraId="42A21EFA" w14:textId="5B2E8243" w:rsidR="00803406" w:rsidRDefault="00803406" w:rsidP="00803406">
            <w:pPr>
              <w:spacing w:after="120" w:line="276" w:lineRule="auto"/>
              <w:jc w:val="both"/>
            </w:pPr>
            <w:r>
              <w:t xml:space="preserve">reiškia </w:t>
            </w:r>
            <w:r w:rsidRPr="002A3128">
              <w:rPr>
                <w:color w:val="FF0000"/>
              </w:rPr>
              <w:t>[</w:t>
            </w:r>
            <w:r w:rsidRPr="002A3128">
              <w:rPr>
                <w:i/>
                <w:color w:val="FF0000"/>
              </w:rPr>
              <w:t xml:space="preserve">nurodyti </w:t>
            </w:r>
            <w:r>
              <w:rPr>
                <w:i/>
                <w:color w:val="FF0000"/>
              </w:rPr>
              <w:t>infrastruktūrą (įskaitant komunikacijų ir inžinerinių tinklų statinius, įrenginius), kurią turi skurti Privatus subjektas</w:t>
            </w:r>
            <w:r w:rsidRPr="002A3128">
              <w:rPr>
                <w:color w:val="FF0000"/>
              </w:rPr>
              <w:t>]</w:t>
            </w:r>
            <w:r>
              <w:rPr>
                <w:color w:val="FF0000"/>
              </w:rPr>
              <w:t>.</w:t>
            </w:r>
            <w:r w:rsidRPr="00397E31">
              <w:rPr>
                <w:color w:val="0070C0"/>
              </w:rPr>
              <w:t xml:space="preserve"> [</w:t>
            </w:r>
            <w:r w:rsidRPr="001B4017">
              <w:rPr>
                <w:i/>
                <w:color w:val="0070C0"/>
              </w:rPr>
              <w:t xml:space="preserve">arba </w:t>
            </w:r>
            <w:r w:rsidRPr="001B4017">
              <w:rPr>
                <w:i/>
                <w:iCs/>
                <w:color w:val="0070C0"/>
              </w:rPr>
              <w:t>jei Objektas apima daugiau nei vieną mokyklą</w:t>
            </w:r>
            <w:r w:rsidRPr="001B4017">
              <w:rPr>
                <w:i/>
                <w:color w:val="0070C0"/>
              </w:rPr>
              <w:t xml:space="preserve"> nurodoma, kad Objektas apima visas mokyklas, pavyzdžiui, </w:t>
            </w:r>
            <w:r w:rsidRPr="00A85C0F">
              <w:rPr>
                <w:color w:val="00B050"/>
              </w:rPr>
              <w:t>Mokyklą 1, Mokyklą 2 ir Mokyklą 3</w:t>
            </w:r>
            <w:r w:rsidRPr="001B4017">
              <w:rPr>
                <w:i/>
                <w:color w:val="0070C0"/>
              </w:rPr>
              <w:t xml:space="preserve"> ir t.t .</w:t>
            </w:r>
            <w:r w:rsidRPr="00397E31">
              <w:rPr>
                <w:color w:val="0070C0"/>
              </w:rPr>
              <w:t>]</w:t>
            </w:r>
            <w:r>
              <w:rPr>
                <w:color w:val="0070C0"/>
              </w:rPr>
              <w:t>;</w:t>
            </w:r>
          </w:p>
        </w:tc>
      </w:tr>
      <w:tr w:rsidR="00803406" w:rsidRPr="004E242C" w14:paraId="080DFE37" w14:textId="77777777" w:rsidTr="009A0B38">
        <w:tc>
          <w:tcPr>
            <w:tcW w:w="3292" w:type="dxa"/>
          </w:tcPr>
          <w:p w14:paraId="575DE755" w14:textId="590BCF40" w:rsidR="00803406" w:rsidRPr="004E242C" w:rsidRDefault="00803406" w:rsidP="00803406">
            <w:pPr>
              <w:spacing w:after="120" w:line="276" w:lineRule="auto"/>
              <w:rPr>
                <w:b/>
                <w:color w:val="632423" w:themeColor="accent2" w:themeShade="80"/>
              </w:rPr>
            </w:pPr>
            <w:r w:rsidRPr="004E242C">
              <w:rPr>
                <w:b/>
                <w:color w:val="632423" w:themeColor="accent2" w:themeShade="80"/>
              </w:rPr>
              <w:t>Pasiūlymas</w:t>
            </w:r>
          </w:p>
        </w:tc>
        <w:tc>
          <w:tcPr>
            <w:tcW w:w="6346" w:type="dxa"/>
          </w:tcPr>
          <w:p w14:paraId="4880962C" w14:textId="77777777" w:rsidR="00803406" w:rsidRPr="004E242C" w:rsidRDefault="00803406" w:rsidP="00803406">
            <w:pPr>
              <w:spacing w:after="120" w:line="276" w:lineRule="auto"/>
              <w:jc w:val="both"/>
            </w:pPr>
            <w:r>
              <w:t xml:space="preserve">reiškia </w:t>
            </w:r>
            <w:r w:rsidRPr="004E242C">
              <w:t>Dalyvio pateiktų dokumentų ir duomenų visum</w:t>
            </w:r>
            <w:r>
              <w:t>ą, siūlant</w:t>
            </w:r>
            <w:r w:rsidRPr="004E242C">
              <w:t xml:space="preserve"> teikti </w:t>
            </w:r>
            <w:r>
              <w:t>P</w:t>
            </w:r>
            <w:r w:rsidRPr="004E242C">
              <w:t xml:space="preserve">aslaugas ir (ar) atlikti </w:t>
            </w:r>
            <w:r>
              <w:t>D</w:t>
            </w:r>
            <w:r w:rsidRPr="004E242C">
              <w:t>arbus pagal Valdžios subjekto nustatytas Sąlygas. Pasiūlymą sudaro Techninis ir Finansinis pasiūlymai kartu.</w:t>
            </w:r>
          </w:p>
        </w:tc>
      </w:tr>
      <w:tr w:rsidR="00803406" w:rsidRPr="004E242C" w14:paraId="69F4E9A6" w14:textId="77777777" w:rsidTr="009A0B38">
        <w:tc>
          <w:tcPr>
            <w:tcW w:w="3292" w:type="dxa"/>
          </w:tcPr>
          <w:p w14:paraId="1BDE2A7F" w14:textId="77777777" w:rsidR="00803406" w:rsidRPr="004E242C" w:rsidRDefault="00803406" w:rsidP="00803406">
            <w:pPr>
              <w:spacing w:after="120" w:line="276" w:lineRule="auto"/>
              <w:rPr>
                <w:b/>
                <w:color w:val="632423" w:themeColor="accent2" w:themeShade="80"/>
              </w:rPr>
            </w:pPr>
            <w:r>
              <w:rPr>
                <w:b/>
                <w:color w:val="632423" w:themeColor="accent2" w:themeShade="80"/>
              </w:rPr>
              <w:t>Paslaugos</w:t>
            </w:r>
          </w:p>
        </w:tc>
        <w:tc>
          <w:tcPr>
            <w:tcW w:w="6346" w:type="dxa"/>
          </w:tcPr>
          <w:p w14:paraId="35110B8D" w14:textId="77777777" w:rsidR="00803406" w:rsidRDefault="00803406" w:rsidP="00803406">
            <w:pPr>
              <w:spacing w:after="120" w:line="276" w:lineRule="auto"/>
              <w:jc w:val="both"/>
            </w:pPr>
            <w:r>
              <w:t>reiškia Privataus subjekto, laikantis Sutarties, Specifikacijų reikalavimų ir Pasiūlymo nuostatų, teikiamas Specifikacijose ir Pasiūlyme nurodytas paslaugas.</w:t>
            </w:r>
          </w:p>
        </w:tc>
      </w:tr>
      <w:tr w:rsidR="00803406" w:rsidRPr="004E242C" w14:paraId="543A01A8" w14:textId="77777777" w:rsidTr="00276027">
        <w:tc>
          <w:tcPr>
            <w:tcW w:w="3292" w:type="dxa"/>
          </w:tcPr>
          <w:p w14:paraId="73B485CE" w14:textId="77777777" w:rsidR="00803406" w:rsidRPr="004E242C" w:rsidRDefault="00803406" w:rsidP="00803406">
            <w:pPr>
              <w:spacing w:after="120" w:line="276" w:lineRule="auto"/>
              <w:rPr>
                <w:b/>
                <w:color w:val="632423" w:themeColor="accent2" w:themeShade="80"/>
              </w:rPr>
            </w:pPr>
            <w:r>
              <w:rPr>
                <w:b/>
                <w:color w:val="632423" w:themeColor="accent2" w:themeShade="80"/>
              </w:rPr>
              <w:t>Perduotas turtas</w:t>
            </w:r>
          </w:p>
        </w:tc>
        <w:tc>
          <w:tcPr>
            <w:tcW w:w="6346" w:type="dxa"/>
          </w:tcPr>
          <w:p w14:paraId="6F7E1D61" w14:textId="19346ADE" w:rsidR="00803406" w:rsidRDefault="00803406" w:rsidP="00803406">
            <w:pPr>
              <w:spacing w:after="120" w:line="276" w:lineRule="auto"/>
              <w:jc w:val="both"/>
            </w:pPr>
            <w:r>
              <w:t>reiškia Valdžios subjekto Privačiam subjektui p</w:t>
            </w:r>
            <w:r w:rsidRPr="0085346F">
              <w:t>atikėjimo sutarčių ar kitu teisėtu pagrindu perduodamą valdyti ir naudoti</w:t>
            </w:r>
            <w:r w:rsidRPr="00CC11CD">
              <w:rPr>
                <w:rFonts w:eastAsia="Calibri"/>
                <w:color w:val="000000"/>
              </w:rPr>
              <w:t xml:space="preserve"> </w:t>
            </w:r>
            <w:r w:rsidRPr="002A3128">
              <w:rPr>
                <w:iCs/>
                <w:color w:val="FF0000"/>
              </w:rPr>
              <w:t>[</w:t>
            </w:r>
            <w:r>
              <w:rPr>
                <w:i/>
                <w:iCs/>
                <w:color w:val="FF0000"/>
              </w:rPr>
              <w:t>nurodyti turtą, jo duomenis,</w:t>
            </w:r>
            <w:r w:rsidRPr="001B4017">
              <w:rPr>
                <w:i/>
                <w:iCs/>
                <w:color w:val="0070C0"/>
              </w:rPr>
              <w:t xml:space="preserve"> </w:t>
            </w:r>
            <w:r w:rsidRPr="001A3380">
              <w:rPr>
                <w:i/>
                <w:iCs/>
                <w:color w:val="FF0000"/>
              </w:rPr>
              <w:t>likutinę vertę</w:t>
            </w:r>
            <w:r w:rsidRPr="00361A6F">
              <w:rPr>
                <w:i/>
                <w:iCs/>
                <w:color w:val="FF0000"/>
              </w:rPr>
              <w:t xml:space="preserve"> </w:t>
            </w:r>
            <w:r>
              <w:rPr>
                <w:i/>
                <w:iCs/>
                <w:color w:val="FF0000"/>
              </w:rPr>
              <w:t>arba Sąlygų priedą, kuriame detalizuotas turtas</w:t>
            </w:r>
            <w:r w:rsidRPr="002A3128">
              <w:rPr>
                <w:iCs/>
                <w:color w:val="FF0000"/>
              </w:rPr>
              <w:t>]</w:t>
            </w:r>
            <w:r w:rsidRPr="0085346F">
              <w:t xml:space="preserve"> reikalingą Darbams atlikti ir Paslaugoms teikti. Po Darbų užbaigimo Perduotas turtas tampa Objektu</w:t>
            </w:r>
            <w:r w:rsidR="00806DB3">
              <w:t>.</w:t>
            </w:r>
          </w:p>
        </w:tc>
      </w:tr>
      <w:tr w:rsidR="00803406" w:rsidRPr="004E242C" w14:paraId="645B1C47" w14:textId="77777777" w:rsidTr="00276027">
        <w:tc>
          <w:tcPr>
            <w:tcW w:w="3292" w:type="dxa"/>
          </w:tcPr>
          <w:p w14:paraId="505E67C4" w14:textId="77777777" w:rsidR="00803406" w:rsidRPr="004E242C" w:rsidRDefault="00803406" w:rsidP="00803406">
            <w:pPr>
              <w:spacing w:after="120" w:line="276" w:lineRule="auto"/>
              <w:rPr>
                <w:b/>
                <w:color w:val="632423" w:themeColor="accent2" w:themeShade="80"/>
              </w:rPr>
            </w:pPr>
            <w:r>
              <w:rPr>
                <w:b/>
                <w:color w:val="632423" w:themeColor="accent2" w:themeShade="80"/>
              </w:rPr>
              <w:t>Pirminis pasiūlymas</w:t>
            </w:r>
          </w:p>
        </w:tc>
        <w:tc>
          <w:tcPr>
            <w:tcW w:w="6346" w:type="dxa"/>
          </w:tcPr>
          <w:p w14:paraId="50BFACF5" w14:textId="77777777" w:rsidR="00803406" w:rsidRPr="00082A3E" w:rsidRDefault="00803406" w:rsidP="00803406">
            <w:pPr>
              <w:spacing w:after="120" w:line="276" w:lineRule="auto"/>
              <w:jc w:val="both"/>
              <w:rPr>
                <w:highlight w:val="yellow"/>
              </w:rPr>
            </w:pPr>
            <w:r w:rsidRPr="00AF7E4D">
              <w:t>pagal Valdžios subjekto nustatytas Sąlygas bei terminus Dalyvio iki derybų pateiktų pirminių dokumentų visuma.</w:t>
            </w:r>
          </w:p>
        </w:tc>
      </w:tr>
      <w:tr w:rsidR="00803406" w:rsidRPr="004E242C" w14:paraId="4B6DC597" w14:textId="77777777" w:rsidTr="00276027">
        <w:tc>
          <w:tcPr>
            <w:tcW w:w="3292" w:type="dxa"/>
          </w:tcPr>
          <w:p w14:paraId="1658B181" w14:textId="77777777" w:rsidR="00803406" w:rsidRPr="004E242C" w:rsidRDefault="00803406" w:rsidP="00803406">
            <w:pPr>
              <w:spacing w:after="120" w:line="276" w:lineRule="auto"/>
              <w:rPr>
                <w:b/>
                <w:color w:val="632423" w:themeColor="accent2" w:themeShade="80"/>
              </w:rPr>
            </w:pPr>
            <w:r w:rsidRPr="004E242C">
              <w:rPr>
                <w:b/>
                <w:color w:val="632423" w:themeColor="accent2" w:themeShade="80"/>
              </w:rPr>
              <w:t>Prašymas</w:t>
            </w:r>
          </w:p>
        </w:tc>
        <w:tc>
          <w:tcPr>
            <w:tcW w:w="6346" w:type="dxa"/>
          </w:tcPr>
          <w:p w14:paraId="639E4FF1" w14:textId="57CEBBAA" w:rsidR="00803406" w:rsidRPr="004E242C" w:rsidRDefault="00803406" w:rsidP="00803406">
            <w:pPr>
              <w:spacing w:after="120" w:line="276" w:lineRule="auto"/>
              <w:jc w:val="both"/>
            </w:pPr>
            <w:r>
              <w:t xml:space="preserve">reiškia </w:t>
            </w:r>
            <w:r w:rsidRPr="004E242C">
              <w:t>bet kok</w:t>
            </w:r>
            <w:r>
              <w:t>į</w:t>
            </w:r>
            <w:r w:rsidRPr="004E242C">
              <w:t xml:space="preserve"> Kandidato ar Dalyvio</w:t>
            </w:r>
            <w:r>
              <w:t>, laikantis Sąlygose nustatyta tvarka,</w:t>
            </w:r>
            <w:r w:rsidRPr="004E242C">
              <w:t xml:space="preserve"> </w:t>
            </w:r>
            <w:r>
              <w:t xml:space="preserve">Komisijai </w:t>
            </w:r>
            <w:r w:rsidRPr="004E242C">
              <w:t>pateikt</w:t>
            </w:r>
            <w:r>
              <w:t>ą</w:t>
            </w:r>
            <w:r w:rsidRPr="004E242C">
              <w:t xml:space="preserve"> s</w:t>
            </w:r>
            <w:r>
              <w:t>u Skelbiamomis derybomis susijusį</w:t>
            </w:r>
            <w:r w:rsidRPr="004E242C">
              <w:t xml:space="preserve"> klausim</w:t>
            </w:r>
            <w:r>
              <w:t>ą</w:t>
            </w:r>
            <w:r w:rsidRPr="004E242C">
              <w:t xml:space="preserve"> ar prašym</w:t>
            </w:r>
            <w:r>
              <w:t>ą</w:t>
            </w:r>
            <w:r w:rsidRPr="004E242C">
              <w:t xml:space="preserve"> dėl Sąlygų paaiškinimo ar patikslinimo.</w:t>
            </w:r>
          </w:p>
        </w:tc>
      </w:tr>
      <w:tr w:rsidR="00803406" w:rsidRPr="004E242C" w14:paraId="22331AFD" w14:textId="77777777" w:rsidTr="009A0B38">
        <w:tc>
          <w:tcPr>
            <w:tcW w:w="3292" w:type="dxa"/>
          </w:tcPr>
          <w:p w14:paraId="4D42010E" w14:textId="77777777" w:rsidR="00803406" w:rsidRPr="004E242C" w:rsidRDefault="00803406" w:rsidP="00803406">
            <w:pPr>
              <w:spacing w:after="120" w:line="276" w:lineRule="auto"/>
              <w:rPr>
                <w:b/>
                <w:color w:val="632423" w:themeColor="accent2" w:themeShade="80"/>
              </w:rPr>
            </w:pPr>
            <w:r w:rsidRPr="004E242C">
              <w:rPr>
                <w:b/>
                <w:color w:val="632423" w:themeColor="accent2" w:themeShade="80"/>
              </w:rPr>
              <w:t>Privatus subjektas</w:t>
            </w:r>
          </w:p>
        </w:tc>
        <w:tc>
          <w:tcPr>
            <w:tcW w:w="6346" w:type="dxa"/>
          </w:tcPr>
          <w:p w14:paraId="782F4FB2" w14:textId="72758847" w:rsidR="00803406" w:rsidRPr="004E242C" w:rsidRDefault="00803406" w:rsidP="00803406">
            <w:pPr>
              <w:spacing w:after="120" w:line="276" w:lineRule="auto"/>
              <w:jc w:val="both"/>
            </w:pPr>
            <w:r>
              <w:t xml:space="preserve">reiškia </w:t>
            </w:r>
            <w:r w:rsidRPr="004E242C">
              <w:t>Dalyvio</w:t>
            </w:r>
            <w:r>
              <w:t>,</w:t>
            </w:r>
            <w:r w:rsidRPr="004E242C">
              <w:t xml:space="preserve"> </w:t>
            </w:r>
            <w:r w:rsidRPr="004F5F35">
              <w:t xml:space="preserve">kurio Pasiūlymas pripažintas geriausiu ir kuris yra pakviestas pasirašyti Sutartį, iki Sutarties pasirašymo </w:t>
            </w:r>
            <w:r w:rsidRPr="004E242C">
              <w:t>įsteigt</w:t>
            </w:r>
            <w:r>
              <w:t>ą</w:t>
            </w:r>
            <w:r w:rsidRPr="004E242C">
              <w:t xml:space="preserve"> ar sudaryt</w:t>
            </w:r>
            <w:r>
              <w:t>ą</w:t>
            </w:r>
            <w:r w:rsidRPr="004E242C">
              <w:t xml:space="preserve"> ūkio subjekt</w:t>
            </w:r>
            <w:r>
              <w:t>ą</w:t>
            </w:r>
            <w:r w:rsidRPr="004E242C">
              <w:t xml:space="preserve">, kuris tampa  </w:t>
            </w:r>
            <w:r>
              <w:t>S</w:t>
            </w:r>
            <w:r w:rsidRPr="004E242C">
              <w:t xml:space="preserve">utarties šalimi ir vykdo joje nustatytą veiklą ir kuris  </w:t>
            </w:r>
            <w:r>
              <w:t>S</w:t>
            </w:r>
            <w:r w:rsidRPr="004E242C">
              <w:t>utarties sudarymo metu privalo:</w:t>
            </w:r>
          </w:p>
          <w:p w14:paraId="4A116928" w14:textId="77777777" w:rsidR="00803406" w:rsidRPr="004E242C" w:rsidRDefault="00803406" w:rsidP="00806DB3">
            <w:pPr>
              <w:pStyle w:val="Sraopastraipa"/>
              <w:numPr>
                <w:ilvl w:val="0"/>
                <w:numId w:val="11"/>
              </w:numPr>
              <w:tabs>
                <w:tab w:val="left" w:pos="377"/>
              </w:tabs>
              <w:spacing w:after="120" w:line="276" w:lineRule="auto"/>
              <w:ind w:left="2" w:firstLine="0"/>
              <w:jc w:val="both"/>
            </w:pPr>
            <w:r w:rsidRPr="004E242C">
              <w:t xml:space="preserve">būti </w:t>
            </w:r>
            <w:r w:rsidRPr="004E242C">
              <w:rPr>
                <w:iCs/>
                <w:color w:val="FF0000"/>
              </w:rPr>
              <w:t>[</w:t>
            </w:r>
            <w:r w:rsidRPr="004E242C">
              <w:rPr>
                <w:i/>
                <w:iCs/>
                <w:color w:val="FF0000"/>
              </w:rPr>
              <w:t>nurodyti reikalaujamą Projekto bendrovės formą</w:t>
            </w:r>
            <w:r w:rsidRPr="004E242C">
              <w:rPr>
                <w:iCs/>
                <w:color w:val="FF0000"/>
              </w:rPr>
              <w:t>]</w:t>
            </w:r>
            <w:r w:rsidRPr="004E242C">
              <w:rPr>
                <w:iCs/>
              </w:rPr>
              <w:t xml:space="preserve"> teisinės formos; ir</w:t>
            </w:r>
          </w:p>
          <w:p w14:paraId="18FC095D" w14:textId="77777777" w:rsidR="00803406" w:rsidRPr="004E242C" w:rsidRDefault="00803406" w:rsidP="00806DB3">
            <w:pPr>
              <w:pStyle w:val="Sraopastraipa"/>
              <w:numPr>
                <w:ilvl w:val="0"/>
                <w:numId w:val="11"/>
              </w:numPr>
              <w:tabs>
                <w:tab w:val="left" w:pos="377"/>
              </w:tabs>
              <w:spacing w:after="120" w:line="276" w:lineRule="auto"/>
              <w:ind w:left="2" w:firstLine="0"/>
              <w:jc w:val="both"/>
            </w:pPr>
            <w:r w:rsidRPr="004E242C">
              <w:t>priklausyti (t. y. 100 proc. jo akcijų (dalių)) tik Dalyviui; ir</w:t>
            </w:r>
          </w:p>
          <w:p w14:paraId="17FFE27F" w14:textId="77777777" w:rsidR="00803406" w:rsidRPr="004E242C" w:rsidRDefault="00803406" w:rsidP="00806DB3">
            <w:pPr>
              <w:pStyle w:val="Sraopastraipa"/>
              <w:numPr>
                <w:ilvl w:val="0"/>
                <w:numId w:val="11"/>
              </w:numPr>
              <w:tabs>
                <w:tab w:val="left" w:pos="377"/>
              </w:tabs>
              <w:spacing w:after="120" w:line="276" w:lineRule="auto"/>
              <w:ind w:left="2" w:firstLine="0"/>
              <w:jc w:val="both"/>
            </w:pPr>
            <w:r w:rsidRPr="004E242C">
              <w:t>būti skirtas tik Projekto įgyvendinimui skirtai veiklai vykdyti; ir</w:t>
            </w:r>
          </w:p>
          <w:p w14:paraId="4EA0CDF8" w14:textId="77777777" w:rsidR="00803406" w:rsidRPr="004E242C" w:rsidRDefault="00803406" w:rsidP="00806DB3">
            <w:pPr>
              <w:pStyle w:val="Sraopastraipa"/>
              <w:numPr>
                <w:ilvl w:val="0"/>
                <w:numId w:val="11"/>
              </w:numPr>
              <w:tabs>
                <w:tab w:val="left" w:pos="377"/>
              </w:tabs>
              <w:spacing w:after="120" w:line="276" w:lineRule="auto"/>
              <w:ind w:left="2" w:firstLine="0"/>
              <w:jc w:val="both"/>
            </w:pPr>
            <w:r w:rsidRPr="004E242C">
              <w:lastRenderedPageBreak/>
              <w:t xml:space="preserve">neturėti jokių įsiskolinimų ar kitų prievolių, nesusijusių su  </w:t>
            </w:r>
            <w:r>
              <w:t>S</w:t>
            </w:r>
            <w:r w:rsidRPr="004E242C">
              <w:t>utarties vykdymu; ir</w:t>
            </w:r>
          </w:p>
          <w:p w14:paraId="220D7F55" w14:textId="16B1AD43" w:rsidR="00803406" w:rsidRPr="001A3380" w:rsidRDefault="00803406" w:rsidP="00806DB3">
            <w:pPr>
              <w:pStyle w:val="Sraopastraipa"/>
              <w:numPr>
                <w:ilvl w:val="0"/>
                <w:numId w:val="11"/>
              </w:numPr>
              <w:tabs>
                <w:tab w:val="left" w:pos="377"/>
              </w:tabs>
              <w:spacing w:after="120" w:line="276" w:lineRule="auto"/>
              <w:jc w:val="both"/>
              <w:rPr>
                <w:iCs/>
                <w:color w:val="FF0000"/>
              </w:rPr>
            </w:pPr>
            <w:r w:rsidRPr="00775D28">
              <w:rPr>
                <w:iCs/>
              </w:rPr>
              <w:t>taikyti galiojančius verslo apskaitos standartus</w:t>
            </w:r>
            <w:r>
              <w:rPr>
                <w:iCs/>
              </w:rPr>
              <w:t>; ir</w:t>
            </w:r>
          </w:p>
          <w:p w14:paraId="50E5FD4C" w14:textId="5DC4AD9B" w:rsidR="00803406" w:rsidRPr="00775D28" w:rsidRDefault="00803406" w:rsidP="00806DB3">
            <w:pPr>
              <w:pStyle w:val="Sraopastraipa"/>
              <w:numPr>
                <w:ilvl w:val="0"/>
                <w:numId w:val="11"/>
              </w:numPr>
              <w:tabs>
                <w:tab w:val="left" w:pos="377"/>
              </w:tabs>
              <w:spacing w:after="120" w:line="276" w:lineRule="auto"/>
              <w:jc w:val="both"/>
              <w:rPr>
                <w:iCs/>
                <w:color w:val="FF0000"/>
              </w:rPr>
            </w:pPr>
            <w:r w:rsidRPr="00A50CAF">
              <w:t>būti registruotas PVM mokėtoju</w:t>
            </w:r>
            <w:r>
              <w:rPr>
                <w:iCs/>
              </w:rPr>
              <w:t>;</w:t>
            </w:r>
          </w:p>
        </w:tc>
      </w:tr>
      <w:tr w:rsidR="00803406" w:rsidRPr="004E242C" w14:paraId="1363E4D3" w14:textId="77777777" w:rsidTr="009A0B38">
        <w:tc>
          <w:tcPr>
            <w:tcW w:w="3292" w:type="dxa"/>
          </w:tcPr>
          <w:p w14:paraId="1D9F0F3D" w14:textId="77777777" w:rsidR="00803406" w:rsidRPr="004E242C" w:rsidRDefault="00803406" w:rsidP="00803406">
            <w:pPr>
              <w:spacing w:after="120" w:line="276" w:lineRule="auto"/>
              <w:rPr>
                <w:b/>
                <w:color w:val="632423" w:themeColor="accent2" w:themeShade="80"/>
              </w:rPr>
            </w:pPr>
            <w:r w:rsidRPr="004E242C">
              <w:rPr>
                <w:b/>
                <w:color w:val="632423" w:themeColor="accent2" w:themeShade="80"/>
              </w:rPr>
              <w:lastRenderedPageBreak/>
              <w:t>Projektas</w:t>
            </w:r>
          </w:p>
        </w:tc>
        <w:tc>
          <w:tcPr>
            <w:tcW w:w="6346" w:type="dxa"/>
          </w:tcPr>
          <w:p w14:paraId="7A185AE4" w14:textId="3F0F5959" w:rsidR="00803406" w:rsidRPr="004E242C" w:rsidRDefault="00803406" w:rsidP="0061513B">
            <w:pPr>
              <w:spacing w:after="120" w:line="276" w:lineRule="auto"/>
              <w:jc w:val="both"/>
            </w:pPr>
            <w:r>
              <w:t xml:space="preserve">reiškia </w:t>
            </w:r>
            <w:r w:rsidRPr="004E242C">
              <w:t xml:space="preserve">Valdžios subjekto </w:t>
            </w:r>
            <w:r w:rsidRPr="002A3128">
              <w:t>valdžios ir privataus subjektų partnerystės būdu</w:t>
            </w:r>
            <w:r w:rsidRPr="004E242C">
              <w:t xml:space="preserve"> įgyvendinam</w:t>
            </w:r>
            <w:r>
              <w:t>ą</w:t>
            </w:r>
            <w:r w:rsidRPr="004E242C">
              <w:t xml:space="preserve"> </w:t>
            </w:r>
            <w:r w:rsidRPr="004E242C">
              <w:rPr>
                <w:iCs/>
                <w:color w:val="FF0000"/>
              </w:rPr>
              <w:t>[</w:t>
            </w:r>
            <w:r w:rsidRPr="004E242C">
              <w:rPr>
                <w:i/>
                <w:iCs/>
                <w:color w:val="FF0000"/>
              </w:rPr>
              <w:t>projekto pavadinimas ir svarbiausios charakteristikos / trumpas apibūdinimas</w:t>
            </w:r>
            <w:r w:rsidRPr="004E242C">
              <w:rPr>
                <w:iCs/>
                <w:color w:val="FF0000"/>
              </w:rPr>
              <w:t>]</w:t>
            </w:r>
            <w:r w:rsidRPr="004E242C">
              <w:t xml:space="preserve"> projekt</w:t>
            </w:r>
            <w:r>
              <w:t>ą</w:t>
            </w:r>
            <w:r w:rsidRPr="004E242C">
              <w:t>, kurio aprašymas pateiktas Sąlygų</w:t>
            </w:r>
            <w:r>
              <w:t xml:space="preserve"> </w:t>
            </w:r>
            <w:r w:rsidR="0061513B">
              <w:fldChar w:fldCharType="begin"/>
            </w:r>
            <w:r w:rsidR="0061513B">
              <w:instrText xml:space="preserve"> REF _Ref114822612 \r \h </w:instrText>
            </w:r>
            <w:r w:rsidR="0061513B">
              <w:fldChar w:fldCharType="separate"/>
            </w:r>
            <w:r w:rsidR="00CF3B2E">
              <w:t>2</w:t>
            </w:r>
            <w:r w:rsidR="0061513B">
              <w:fldChar w:fldCharType="end"/>
            </w:r>
            <w:r>
              <w:t xml:space="preserve"> </w:t>
            </w:r>
            <w:r w:rsidRPr="004E242C">
              <w:t>priede</w:t>
            </w:r>
            <w:r>
              <w:t xml:space="preserve"> </w:t>
            </w:r>
            <w:r>
              <w:rPr>
                <w:i/>
              </w:rPr>
              <w:t>Techninės specifikacijos</w:t>
            </w:r>
            <w:r w:rsidRPr="004E242C">
              <w:t>.</w:t>
            </w:r>
          </w:p>
        </w:tc>
      </w:tr>
      <w:tr w:rsidR="00CA53B9" w:rsidRPr="004E242C" w14:paraId="3B0A450F" w14:textId="77777777" w:rsidTr="009A0B38">
        <w:tc>
          <w:tcPr>
            <w:tcW w:w="3292" w:type="dxa"/>
          </w:tcPr>
          <w:p w14:paraId="7E591E42" w14:textId="7D5766A5" w:rsidR="00CA53B9" w:rsidRPr="004E242C" w:rsidRDefault="00CA53B9" w:rsidP="00CA53B9">
            <w:pPr>
              <w:spacing w:after="120" w:line="276" w:lineRule="auto"/>
              <w:rPr>
                <w:b/>
                <w:color w:val="632423" w:themeColor="accent2" w:themeShade="80"/>
              </w:rPr>
            </w:pPr>
            <w:r w:rsidRPr="00806DB3">
              <w:rPr>
                <w:b/>
                <w:color w:val="632423" w:themeColor="accent2" w:themeShade="80"/>
              </w:rPr>
              <w:t>Reglamentas</w:t>
            </w:r>
          </w:p>
        </w:tc>
        <w:tc>
          <w:tcPr>
            <w:tcW w:w="6346" w:type="dxa"/>
          </w:tcPr>
          <w:p w14:paraId="3BEAD56B" w14:textId="14F1A0BD" w:rsidR="00CA53B9" w:rsidRDefault="00CA53B9" w:rsidP="00CA53B9">
            <w:pPr>
              <w:spacing w:after="120" w:line="276" w:lineRule="auto"/>
              <w:jc w:val="both"/>
            </w:pPr>
            <w:r w:rsidRPr="00806DB3">
              <w:t xml:space="preserve">reiškia </w:t>
            </w:r>
            <w:hyperlink r:id="rId21" w:history="1">
              <w:r w:rsidRPr="00806DB3">
                <w:rPr>
                  <w:rStyle w:val="Hipersaitas"/>
                </w:rPr>
                <w:t>2022 m. balandžio 8 d. Tarybos reglamentą (ES) 2022/576</w:t>
              </w:r>
            </w:hyperlink>
            <w:r w:rsidRPr="00806DB3">
              <w:t>, kuriuo iš dalies keičiamas Reglamentas (ES) Nr. 833/2014 dėl ribojamųjų priemonių atsižvelgiant į Rusijos veiksmus, kuriais destabilizuojama padėtis Ukrainoje.</w:t>
            </w:r>
          </w:p>
        </w:tc>
      </w:tr>
      <w:tr w:rsidR="00CA53B9" w:rsidRPr="004E242C" w14:paraId="12CC0AB2" w14:textId="77777777" w:rsidTr="009A0B38">
        <w:tc>
          <w:tcPr>
            <w:tcW w:w="3292" w:type="dxa"/>
          </w:tcPr>
          <w:p w14:paraId="62BF0783" w14:textId="7CC34026" w:rsidR="00CA53B9" w:rsidRPr="004E242C" w:rsidRDefault="00CA53B9" w:rsidP="00CA53B9">
            <w:pPr>
              <w:spacing w:after="120" w:line="276" w:lineRule="auto"/>
              <w:rPr>
                <w:b/>
                <w:color w:val="632423" w:themeColor="accent2" w:themeShade="80"/>
              </w:rPr>
            </w:pPr>
            <w:r>
              <w:rPr>
                <w:b/>
                <w:color w:val="632423" w:themeColor="accent2" w:themeShade="80"/>
              </w:rPr>
              <w:t>Registravimo įrankis</w:t>
            </w:r>
          </w:p>
        </w:tc>
        <w:tc>
          <w:tcPr>
            <w:tcW w:w="6346" w:type="dxa"/>
          </w:tcPr>
          <w:p w14:paraId="5590103E" w14:textId="638D264C" w:rsidR="00CA53B9" w:rsidRDefault="00CA53B9" w:rsidP="00CA53B9">
            <w:pPr>
              <w:spacing w:after="120" w:line="276" w:lineRule="auto"/>
              <w:jc w:val="both"/>
            </w:pPr>
            <w:r w:rsidRPr="00A95AAB">
              <w:rPr>
                <w:rFonts w:eastAsia="Calibri"/>
              </w:rPr>
              <w:t xml:space="preserve">reiškia Privataus subjekto sukurtą ir įdiegtą Paslaugų kokybės valdymo ir pažeidimų registravimo įrankį, kuris turi sąlygoti palankesnes </w:t>
            </w:r>
            <w:r w:rsidRPr="00A95AAB">
              <w:rPr>
                <w:rFonts w:eastAsia="Calibri"/>
                <w:color w:val="000000"/>
              </w:rPr>
              <w:t>sąlygas Objekto funkcionavimui</w:t>
            </w:r>
            <w:r>
              <w:rPr>
                <w:rFonts w:eastAsia="Calibri"/>
              </w:rPr>
              <w:t>;</w:t>
            </w:r>
          </w:p>
        </w:tc>
      </w:tr>
      <w:tr w:rsidR="00CA53B9" w:rsidRPr="004E242C" w14:paraId="25EAC476" w14:textId="77777777" w:rsidTr="009A0B38">
        <w:tc>
          <w:tcPr>
            <w:tcW w:w="3292" w:type="dxa"/>
          </w:tcPr>
          <w:p w14:paraId="4CA4EB02" w14:textId="20E1DA19" w:rsidR="00CA53B9" w:rsidRPr="004E242C" w:rsidRDefault="00CA53B9" w:rsidP="00CA53B9">
            <w:pPr>
              <w:spacing w:after="120" w:line="276" w:lineRule="auto"/>
              <w:rPr>
                <w:b/>
                <w:color w:val="632423" w:themeColor="accent2" w:themeShade="80"/>
              </w:rPr>
            </w:pPr>
            <w:r>
              <w:rPr>
                <w:b/>
                <w:color w:val="632423" w:themeColor="accent2" w:themeShade="80"/>
              </w:rPr>
              <w:t>Sąnaudos</w:t>
            </w:r>
          </w:p>
        </w:tc>
        <w:tc>
          <w:tcPr>
            <w:tcW w:w="6346" w:type="dxa"/>
          </w:tcPr>
          <w:p w14:paraId="6DD88171" w14:textId="5D450A12" w:rsidR="00CA53B9" w:rsidRDefault="00CA53B9" w:rsidP="00CA53B9">
            <w:pPr>
              <w:spacing w:after="120" w:line="276" w:lineRule="auto"/>
              <w:jc w:val="both"/>
            </w:pPr>
            <w:r w:rsidRPr="00A63725">
              <w:rPr>
                <w:color w:val="000000"/>
              </w:rPr>
              <w:t>reiškia Privataus subjekto visas sąnaudas, susijusias su Darbų vykdymu ir / ar Paslaugų teikimu, kurias galima priskirti Finansiniame veiklos modelyje nurodytoms sąnaudų grupėms</w:t>
            </w:r>
            <w:r>
              <w:rPr>
                <w:color w:val="000000"/>
              </w:rPr>
              <w:t>;</w:t>
            </w:r>
          </w:p>
        </w:tc>
      </w:tr>
      <w:tr w:rsidR="00CA53B9" w:rsidRPr="004E242C" w14:paraId="150B75F6" w14:textId="77777777" w:rsidTr="009A0B38">
        <w:tc>
          <w:tcPr>
            <w:tcW w:w="3292" w:type="dxa"/>
          </w:tcPr>
          <w:p w14:paraId="3C73888D" w14:textId="77777777" w:rsidR="00CA53B9" w:rsidRPr="004E242C" w:rsidRDefault="00CA53B9" w:rsidP="00CA53B9">
            <w:pPr>
              <w:spacing w:after="120" w:line="276" w:lineRule="auto"/>
              <w:rPr>
                <w:b/>
                <w:color w:val="632423" w:themeColor="accent2" w:themeShade="80"/>
              </w:rPr>
            </w:pPr>
            <w:r w:rsidRPr="004E242C">
              <w:rPr>
                <w:b/>
                <w:color w:val="632423" w:themeColor="accent2" w:themeShade="80"/>
              </w:rPr>
              <w:t>Sąlygos</w:t>
            </w:r>
          </w:p>
          <w:p w14:paraId="374A4ED5" w14:textId="77777777" w:rsidR="00CA53B9" w:rsidRPr="004E242C" w:rsidRDefault="00CA53B9" w:rsidP="00CA53B9">
            <w:pPr>
              <w:spacing w:after="120" w:line="276" w:lineRule="auto"/>
              <w:rPr>
                <w:b/>
                <w:color w:val="632423" w:themeColor="accent2" w:themeShade="80"/>
              </w:rPr>
            </w:pPr>
          </w:p>
        </w:tc>
        <w:tc>
          <w:tcPr>
            <w:tcW w:w="6346" w:type="dxa"/>
          </w:tcPr>
          <w:p w14:paraId="38BF1167" w14:textId="3EFB8376" w:rsidR="00CA53B9" w:rsidRPr="004E242C" w:rsidRDefault="00CA53B9" w:rsidP="00CA53B9">
            <w:pPr>
              <w:spacing w:after="120" w:line="276" w:lineRule="auto"/>
              <w:jc w:val="both"/>
            </w:pPr>
            <w:r>
              <w:t xml:space="preserve">reiškia </w:t>
            </w:r>
            <w:r w:rsidRPr="004E242C">
              <w:t>Skelbiamų derybų sąlyg</w:t>
            </w:r>
            <w:r>
              <w:t>a</w:t>
            </w:r>
            <w:r w:rsidRPr="004E242C">
              <w:t>s ir jų pried</w:t>
            </w:r>
            <w:r>
              <w:t>us</w:t>
            </w:r>
            <w:r w:rsidRPr="004E242C">
              <w:t>, taip pat vis</w:t>
            </w:r>
            <w:r>
              <w:t>us</w:t>
            </w:r>
            <w:r w:rsidRPr="004E242C">
              <w:t xml:space="preserve"> jų patikslinim</w:t>
            </w:r>
            <w:r>
              <w:t>us</w:t>
            </w:r>
            <w:r w:rsidRPr="004E242C">
              <w:t xml:space="preserve"> bei atsakym</w:t>
            </w:r>
            <w:r>
              <w:t>us</w:t>
            </w:r>
            <w:r w:rsidRPr="004E242C">
              <w:t xml:space="preserve"> į </w:t>
            </w:r>
            <w:r>
              <w:t>Prašymus.</w:t>
            </w:r>
          </w:p>
        </w:tc>
      </w:tr>
      <w:tr w:rsidR="00CA53B9" w:rsidRPr="004E242C" w14:paraId="36FEDA27" w14:textId="77777777" w:rsidTr="009A0B38">
        <w:tc>
          <w:tcPr>
            <w:tcW w:w="3292" w:type="dxa"/>
          </w:tcPr>
          <w:p w14:paraId="73B9142A" w14:textId="77777777" w:rsidR="00CA53B9" w:rsidRPr="004E242C" w:rsidRDefault="00CA53B9" w:rsidP="00CA53B9">
            <w:pPr>
              <w:spacing w:after="120" w:line="276" w:lineRule="auto"/>
              <w:rPr>
                <w:b/>
                <w:color w:val="632423" w:themeColor="accent2" w:themeShade="80"/>
              </w:rPr>
            </w:pPr>
            <w:r w:rsidRPr="004E242C">
              <w:rPr>
                <w:b/>
                <w:color w:val="632423" w:themeColor="accent2" w:themeShade="80"/>
              </w:rPr>
              <w:t>Skelbiamos derybos</w:t>
            </w:r>
          </w:p>
        </w:tc>
        <w:tc>
          <w:tcPr>
            <w:tcW w:w="6346" w:type="dxa"/>
          </w:tcPr>
          <w:p w14:paraId="1E477922" w14:textId="3CA02A8F" w:rsidR="00CA53B9" w:rsidRDefault="00CA53B9" w:rsidP="00CA53B9">
            <w:pPr>
              <w:spacing w:after="120" w:line="276" w:lineRule="auto"/>
              <w:jc w:val="both"/>
            </w:pPr>
            <w:r>
              <w:t xml:space="preserve">reiškia </w:t>
            </w:r>
            <w:r w:rsidRPr="004E242C">
              <w:t>pagal Viešųjų pirkimų įstatymo II</w:t>
            </w:r>
            <w:r>
              <w:t>I</w:t>
            </w:r>
            <w:r w:rsidRPr="004E242C">
              <w:t xml:space="preserve"> skyriaus </w:t>
            </w:r>
            <w:r>
              <w:t>3</w:t>
            </w:r>
            <w:r w:rsidRPr="004E242C">
              <w:t> skirsnį ir šias Sąlygas Valdžios subjekto atliekam</w:t>
            </w:r>
            <w:r>
              <w:t>ą</w:t>
            </w:r>
            <w:r w:rsidRPr="004E242C">
              <w:t xml:space="preserve"> pirkim</w:t>
            </w:r>
            <w:r>
              <w:t>ą</w:t>
            </w:r>
            <w:r w:rsidRPr="004E242C">
              <w:t>, kurio metu siekiama atrinkti Privatų subjektą Projektui įgyvendinti ir tuo tikslu vedamos derybos su Dalyviais, siekiant susitarti dėl Valdžios subjekto reikalavimus atitinkančių tec</w:t>
            </w:r>
            <w:r>
              <w:t>hninių ir finansinių p</w:t>
            </w:r>
            <w:r w:rsidRPr="004E242C">
              <w:t>asiūlymų sąlygų, kurių pagrindu pasirinkti Dalyviai turi pateikti Galutinius pasiūlymus</w:t>
            </w:r>
            <w:r>
              <w:t>;</w:t>
            </w:r>
          </w:p>
        </w:tc>
      </w:tr>
      <w:tr w:rsidR="00CA53B9" w:rsidRPr="004E242C" w14:paraId="294A8447" w14:textId="77777777" w:rsidTr="009F0DC5">
        <w:tc>
          <w:tcPr>
            <w:tcW w:w="3304" w:type="dxa"/>
          </w:tcPr>
          <w:p w14:paraId="6A03EAF9" w14:textId="77777777" w:rsidR="00CA53B9" w:rsidRPr="004E242C" w:rsidRDefault="00CA53B9" w:rsidP="00CA53B9">
            <w:pPr>
              <w:spacing w:after="120" w:line="276" w:lineRule="auto"/>
              <w:rPr>
                <w:b/>
              </w:rPr>
            </w:pPr>
            <w:r w:rsidRPr="004E242C">
              <w:rPr>
                <w:b/>
                <w:color w:val="632423" w:themeColor="accent2" w:themeShade="80"/>
              </w:rPr>
              <w:t>Subtiekėjai</w:t>
            </w:r>
          </w:p>
        </w:tc>
        <w:tc>
          <w:tcPr>
            <w:tcW w:w="6334" w:type="dxa"/>
          </w:tcPr>
          <w:p w14:paraId="335A465F" w14:textId="1C6917D8" w:rsidR="00CA53B9" w:rsidRPr="004E242C" w:rsidRDefault="00CA53B9" w:rsidP="00CA53B9">
            <w:pPr>
              <w:spacing w:after="120" w:line="276" w:lineRule="auto"/>
              <w:jc w:val="both"/>
            </w:pPr>
            <w:r w:rsidRPr="004E242C">
              <w:t xml:space="preserve">reiškia </w:t>
            </w:r>
            <w:r>
              <w:t>p</w:t>
            </w:r>
            <w:r w:rsidRPr="004E242C">
              <w:t>araiškoje ir</w:t>
            </w:r>
            <w:r>
              <w:t xml:space="preserve"> (</w:t>
            </w:r>
            <w:r w:rsidRPr="004E242C">
              <w:t>ar</w:t>
            </w:r>
            <w:r>
              <w:t>)</w:t>
            </w:r>
            <w:r w:rsidRPr="004E242C">
              <w:t xml:space="preserve"> P</w:t>
            </w:r>
            <w:r>
              <w:t>irminiame p</w:t>
            </w:r>
            <w:r w:rsidRPr="004E242C">
              <w:t>asiūlyme ir</w:t>
            </w:r>
            <w:r>
              <w:t xml:space="preserve"> (</w:t>
            </w:r>
            <w:r w:rsidRPr="004E242C">
              <w:t>ar</w:t>
            </w:r>
            <w:r>
              <w:t>)</w:t>
            </w:r>
            <w:r w:rsidRPr="004E242C">
              <w:t xml:space="preserve"> Galutiniame pasiūlyme nurodytus arba Sutarties vykdymo metu juos keičiančius ar naujai pasitelktus ūkio subjektus</w:t>
            </w:r>
            <w:r>
              <w:t xml:space="preserve"> (arba šių ūkio subjektų pasitelktus subjektus)</w:t>
            </w:r>
            <w:r w:rsidRPr="004E242C">
              <w:t xml:space="preserve">, kurie atlieka darbus ir/ar teikia paslaugas, už kurių atlikimą ar teikimą pagal </w:t>
            </w:r>
            <w:r>
              <w:t>S</w:t>
            </w:r>
            <w:r w:rsidRPr="004E242C">
              <w:t>utartį yra atsakingas Privatus subjektas, išskyrus elektros ir šilumos energijos, vandens tiekėjus, nuotekų šalinimo, atliekų išvežimo ir kitus komunalinių paslaugų teikėjus</w:t>
            </w:r>
            <w:r>
              <w:t>;</w:t>
            </w:r>
          </w:p>
        </w:tc>
      </w:tr>
      <w:tr w:rsidR="00CA53B9" w:rsidRPr="004E242C" w14:paraId="26E9D128" w14:textId="77777777" w:rsidTr="00687A51">
        <w:tc>
          <w:tcPr>
            <w:tcW w:w="3292" w:type="dxa"/>
          </w:tcPr>
          <w:p w14:paraId="2AC16280" w14:textId="77777777" w:rsidR="00CA53B9" w:rsidRPr="004E242C" w:rsidRDefault="00CA53B9" w:rsidP="00CA53B9">
            <w:pPr>
              <w:spacing w:after="120" w:line="276" w:lineRule="auto"/>
              <w:rPr>
                <w:b/>
                <w:color w:val="632423" w:themeColor="accent2" w:themeShade="80"/>
              </w:rPr>
            </w:pPr>
            <w:r w:rsidRPr="004E242C">
              <w:rPr>
                <w:b/>
                <w:color w:val="632423" w:themeColor="accent2" w:themeShade="80"/>
              </w:rPr>
              <w:t>Susijusi bendrovė</w:t>
            </w:r>
          </w:p>
        </w:tc>
        <w:tc>
          <w:tcPr>
            <w:tcW w:w="6346" w:type="dxa"/>
          </w:tcPr>
          <w:p w14:paraId="57EC7FA5" w14:textId="44EA7BEE" w:rsidR="00CA53B9" w:rsidRPr="004E242C" w:rsidRDefault="00CA53B9" w:rsidP="00CA53B9">
            <w:pPr>
              <w:spacing w:after="120" w:line="276" w:lineRule="auto"/>
              <w:jc w:val="both"/>
            </w:pPr>
            <w:r>
              <w:t xml:space="preserve">reiškia </w:t>
            </w:r>
            <w:r w:rsidRPr="004E242C">
              <w:t>bet kuri</w:t>
            </w:r>
            <w:r>
              <w:t>ą</w:t>
            </w:r>
            <w:r w:rsidRPr="004E242C">
              <w:t xml:space="preserve"> bendrov</w:t>
            </w:r>
            <w:r>
              <w:t>ę</w:t>
            </w:r>
            <w:r w:rsidRPr="004E242C">
              <w:t>, atitinkan</w:t>
            </w:r>
            <w:r>
              <w:t>čią</w:t>
            </w:r>
            <w:r w:rsidRPr="004E242C">
              <w:t xml:space="preserve"> Sąlygų </w:t>
            </w:r>
            <w:r>
              <w:rPr>
                <w:b/>
                <w:bCs/>
                <w:lang w:val="en-US"/>
              </w:rPr>
              <w:fldChar w:fldCharType="begin"/>
            </w:r>
            <w:r>
              <w:instrText xml:space="preserve"> REF _Ref114822645 \r \h </w:instrText>
            </w:r>
            <w:r>
              <w:rPr>
                <w:b/>
                <w:bCs/>
                <w:lang w:val="en-US"/>
              </w:rPr>
            </w:r>
            <w:r>
              <w:rPr>
                <w:b/>
                <w:bCs/>
                <w:lang w:val="en-US"/>
              </w:rPr>
              <w:fldChar w:fldCharType="separate"/>
            </w:r>
            <w:r w:rsidR="00CF3B2E">
              <w:t>20</w:t>
            </w:r>
            <w:r>
              <w:rPr>
                <w:b/>
                <w:bCs/>
                <w:lang w:val="en-US"/>
              </w:rPr>
              <w:fldChar w:fldCharType="end"/>
            </w:r>
            <w:r w:rsidRPr="00185E9B">
              <w:rPr>
                <w:b/>
                <w:bCs/>
              </w:rPr>
              <w:t xml:space="preserve"> </w:t>
            </w:r>
            <w:r w:rsidRPr="004E242C">
              <w:t xml:space="preserve">priede </w:t>
            </w:r>
            <w:r>
              <w:rPr>
                <w:i/>
              </w:rPr>
              <w:t xml:space="preserve">Susijusių bendrovių sąrašo forma </w:t>
            </w:r>
            <w:r w:rsidRPr="004E242C">
              <w:t>nurodytus reikalavimus.</w:t>
            </w:r>
          </w:p>
        </w:tc>
      </w:tr>
      <w:tr w:rsidR="00CA53B9" w:rsidRPr="004E242C" w14:paraId="3F5054F5" w14:textId="77777777" w:rsidTr="00687A51">
        <w:tc>
          <w:tcPr>
            <w:tcW w:w="3292" w:type="dxa"/>
          </w:tcPr>
          <w:p w14:paraId="7309BACD" w14:textId="77777777" w:rsidR="00CA53B9" w:rsidRPr="004E242C" w:rsidRDefault="00CA53B9" w:rsidP="00CA53B9">
            <w:pPr>
              <w:spacing w:after="120" w:line="276" w:lineRule="auto"/>
              <w:rPr>
                <w:b/>
                <w:color w:val="632423" w:themeColor="accent2" w:themeShade="80"/>
              </w:rPr>
            </w:pPr>
            <w:r>
              <w:rPr>
                <w:b/>
                <w:color w:val="632423" w:themeColor="accent2" w:themeShade="80"/>
              </w:rPr>
              <w:t>S</w:t>
            </w:r>
            <w:r w:rsidRPr="004E242C">
              <w:rPr>
                <w:b/>
                <w:color w:val="632423" w:themeColor="accent2" w:themeShade="80"/>
              </w:rPr>
              <w:t>utartis</w:t>
            </w:r>
          </w:p>
        </w:tc>
        <w:tc>
          <w:tcPr>
            <w:tcW w:w="6346" w:type="dxa"/>
          </w:tcPr>
          <w:p w14:paraId="5750516B" w14:textId="77777777" w:rsidR="00CA53B9" w:rsidRDefault="00CA53B9" w:rsidP="00CA53B9">
            <w:pPr>
              <w:spacing w:after="120" w:line="276" w:lineRule="auto"/>
              <w:jc w:val="both"/>
            </w:pPr>
            <w:r>
              <w:t>reiškia šiomis Skelbiamomis derybomis</w:t>
            </w:r>
            <w:r w:rsidRPr="009B3489">
              <w:t xml:space="preserve"> siekiamą sudaryti viešojo ir privataus subjektų partnerystės sutartį tarp Valdžios </w:t>
            </w:r>
            <w:r w:rsidRPr="009B3489">
              <w:lastRenderedPageBreak/>
              <w:t>subjekto, Investuotojo ir Privataus subjekt</w:t>
            </w:r>
            <w:r>
              <w:t xml:space="preserve">o, kuria siekiama įgyvendinti </w:t>
            </w:r>
            <w:r w:rsidRPr="00CE453C">
              <w:rPr>
                <w:i/>
                <w:iCs/>
                <w:color w:val="FF0000"/>
              </w:rPr>
              <w:t>[Projekto pavadinimas]</w:t>
            </w:r>
            <w:r w:rsidRPr="009B3489">
              <w:t xml:space="preserve"> </w:t>
            </w:r>
            <w:proofErr w:type="spellStart"/>
            <w:r w:rsidRPr="009B3489">
              <w:t>VžPP</w:t>
            </w:r>
            <w:proofErr w:type="spellEnd"/>
            <w:r w:rsidRPr="009B3489">
              <w:t xml:space="preserve"> būdu, kaip tai nustatyta Investicijų įstatyme ir Sąlygose.</w:t>
            </w:r>
          </w:p>
        </w:tc>
      </w:tr>
      <w:tr w:rsidR="00CA53B9" w:rsidRPr="004E242C" w14:paraId="72E4E858" w14:textId="77777777" w:rsidTr="00AE4F75">
        <w:tc>
          <w:tcPr>
            <w:tcW w:w="3328" w:type="dxa"/>
          </w:tcPr>
          <w:p w14:paraId="07D801BD" w14:textId="07F7E5B7" w:rsidR="00CA53B9" w:rsidRPr="004E242C" w:rsidRDefault="00CA53B9" w:rsidP="00CA53B9">
            <w:pPr>
              <w:spacing w:after="120" w:line="276" w:lineRule="auto"/>
              <w:rPr>
                <w:b/>
                <w:color w:val="632423" w:themeColor="accent2" w:themeShade="80"/>
              </w:rPr>
            </w:pPr>
            <w:r>
              <w:rPr>
                <w:b/>
                <w:color w:val="632423" w:themeColor="accent2" w:themeShade="80"/>
              </w:rPr>
              <w:lastRenderedPageBreak/>
              <w:t>S</w:t>
            </w:r>
            <w:r w:rsidRPr="004E242C">
              <w:rPr>
                <w:b/>
                <w:color w:val="632423" w:themeColor="accent2" w:themeShade="80"/>
              </w:rPr>
              <w:t>pecifikacij</w:t>
            </w:r>
            <w:r>
              <w:rPr>
                <w:b/>
                <w:color w:val="632423" w:themeColor="accent2" w:themeShade="80"/>
              </w:rPr>
              <w:t>os</w:t>
            </w:r>
          </w:p>
        </w:tc>
        <w:tc>
          <w:tcPr>
            <w:tcW w:w="6310" w:type="dxa"/>
          </w:tcPr>
          <w:p w14:paraId="04C7751F" w14:textId="2CEC4623" w:rsidR="00CA53B9" w:rsidRPr="004E242C" w:rsidRDefault="00CA53B9" w:rsidP="00CA53B9">
            <w:pPr>
              <w:spacing w:after="120" w:line="276" w:lineRule="auto"/>
              <w:jc w:val="both"/>
            </w:pPr>
            <w:r w:rsidRPr="004E242C">
              <w:t xml:space="preserve">reiškia Sąlygų </w:t>
            </w:r>
            <w:r>
              <w:fldChar w:fldCharType="begin"/>
            </w:r>
            <w:r>
              <w:instrText xml:space="preserve"> REF _Ref114822658 \r \h </w:instrText>
            </w:r>
            <w:r>
              <w:fldChar w:fldCharType="separate"/>
            </w:r>
            <w:r w:rsidR="00CF3B2E">
              <w:t>2</w:t>
            </w:r>
            <w:r>
              <w:fldChar w:fldCharType="end"/>
            </w:r>
            <w:r>
              <w:t xml:space="preserve"> </w:t>
            </w:r>
            <w:r w:rsidRPr="004E242C">
              <w:t xml:space="preserve">priede </w:t>
            </w:r>
            <w:r>
              <w:rPr>
                <w:i/>
              </w:rPr>
              <w:t xml:space="preserve">Techninės specifikacijos </w:t>
            </w:r>
            <w:r w:rsidRPr="004E242C">
              <w:t>pateikiam</w:t>
            </w:r>
            <w:r>
              <w:t>a</w:t>
            </w:r>
            <w:r w:rsidRPr="004E242C">
              <w:t xml:space="preserve">s </w:t>
            </w:r>
            <w:r>
              <w:t>D</w:t>
            </w:r>
            <w:r w:rsidRPr="004E242C">
              <w:t xml:space="preserve">arbų ir </w:t>
            </w:r>
            <w:r>
              <w:t>P</w:t>
            </w:r>
            <w:r w:rsidRPr="004E242C">
              <w:t xml:space="preserve">aslaugų specifikacijas, nustatančias reikalavimus ir rodiklius, kuriais vadovaujantis Dalyvis rengia </w:t>
            </w:r>
            <w:r>
              <w:t>Pirminį p</w:t>
            </w:r>
            <w:r w:rsidRPr="004E242C">
              <w:t xml:space="preserve">asiūlymą ir Galutinį pasiūlymą bei kuriuos privalo tenkinti </w:t>
            </w:r>
            <w:r>
              <w:t>D</w:t>
            </w:r>
            <w:r w:rsidRPr="004E242C">
              <w:t xml:space="preserve">arbai ir </w:t>
            </w:r>
            <w:r>
              <w:t>P</w:t>
            </w:r>
            <w:r w:rsidRPr="004E242C">
              <w:t>aslaugos.</w:t>
            </w:r>
          </w:p>
        </w:tc>
      </w:tr>
      <w:tr w:rsidR="00CA53B9" w:rsidRPr="004E242C" w14:paraId="2D9ABEA3" w14:textId="77777777" w:rsidTr="00AE4F75">
        <w:tc>
          <w:tcPr>
            <w:tcW w:w="3328" w:type="dxa"/>
          </w:tcPr>
          <w:p w14:paraId="555B492B" w14:textId="79A2FEF1" w:rsidR="00CA53B9" w:rsidRDefault="00CA53B9" w:rsidP="00CA53B9">
            <w:pPr>
              <w:spacing w:after="120" w:line="276" w:lineRule="auto"/>
              <w:rPr>
                <w:b/>
                <w:color w:val="632423" w:themeColor="accent2" w:themeShade="80"/>
              </w:rPr>
            </w:pPr>
            <w:r w:rsidRPr="0089398A">
              <w:rPr>
                <w:b/>
                <w:bCs/>
                <w:color w:val="632423"/>
              </w:rPr>
              <w:t>Turtas</w:t>
            </w:r>
          </w:p>
        </w:tc>
        <w:tc>
          <w:tcPr>
            <w:tcW w:w="6310" w:type="dxa"/>
          </w:tcPr>
          <w:p w14:paraId="2A12C84B" w14:textId="7D1B63E6" w:rsidR="00CA53B9" w:rsidRPr="004E242C" w:rsidRDefault="00CA53B9" w:rsidP="00CA53B9">
            <w:pPr>
              <w:spacing w:after="120" w:line="276" w:lineRule="auto"/>
              <w:jc w:val="both"/>
            </w:pPr>
            <w:r w:rsidRPr="0089398A">
              <w:rPr>
                <w:color w:val="000000"/>
              </w:rPr>
              <w:t xml:space="preserve">reiškia </w:t>
            </w:r>
            <w:r>
              <w:rPr>
                <w:color w:val="000000"/>
              </w:rPr>
              <w:t xml:space="preserve">Perduotą turtą, </w:t>
            </w:r>
            <w:r w:rsidRPr="0089398A">
              <w:rPr>
                <w:color w:val="000000"/>
              </w:rPr>
              <w:t>Naują turtą ir Objektą;</w:t>
            </w:r>
          </w:p>
        </w:tc>
      </w:tr>
      <w:tr w:rsidR="00CA53B9" w:rsidRPr="004E242C" w14:paraId="34AC1BB4" w14:textId="77777777" w:rsidTr="009A0B38">
        <w:tc>
          <w:tcPr>
            <w:tcW w:w="3292" w:type="dxa"/>
          </w:tcPr>
          <w:p w14:paraId="52B2801D" w14:textId="77777777" w:rsidR="00CA53B9" w:rsidRPr="004E242C" w:rsidRDefault="00CA53B9" w:rsidP="00CA53B9">
            <w:pPr>
              <w:spacing w:after="120" w:line="276" w:lineRule="auto"/>
              <w:rPr>
                <w:b/>
                <w:color w:val="632423" w:themeColor="accent2" w:themeShade="80"/>
              </w:rPr>
            </w:pPr>
            <w:r w:rsidRPr="004E242C">
              <w:rPr>
                <w:b/>
                <w:color w:val="632423" w:themeColor="accent2" w:themeShade="80"/>
              </w:rPr>
              <w:t>Techninis pasiūlymas</w:t>
            </w:r>
          </w:p>
        </w:tc>
        <w:tc>
          <w:tcPr>
            <w:tcW w:w="6346" w:type="dxa"/>
          </w:tcPr>
          <w:p w14:paraId="24E9B406" w14:textId="0ED4CE81" w:rsidR="00CA53B9" w:rsidRPr="004E242C" w:rsidRDefault="00CA53B9" w:rsidP="00CA53B9">
            <w:pPr>
              <w:spacing w:after="120" w:line="276" w:lineRule="auto"/>
              <w:jc w:val="both"/>
            </w:pPr>
            <w:r>
              <w:t xml:space="preserve">reiškia </w:t>
            </w:r>
            <w:r w:rsidRPr="004E242C">
              <w:t>pagal Sąlygų</w:t>
            </w:r>
            <w:r>
              <w:t xml:space="preserve"> </w:t>
            </w:r>
            <w:r>
              <w:fldChar w:fldCharType="begin"/>
            </w:r>
            <w:r>
              <w:instrText xml:space="preserve"> REF _Ref114822678 \r \h </w:instrText>
            </w:r>
            <w:r>
              <w:fldChar w:fldCharType="separate"/>
            </w:r>
            <w:r w:rsidR="00CF3B2E">
              <w:t>19</w:t>
            </w:r>
            <w:r>
              <w:fldChar w:fldCharType="end"/>
            </w:r>
            <w:r w:rsidRPr="004E242C">
              <w:t> priedo</w:t>
            </w:r>
            <w:r>
              <w:t xml:space="preserve"> </w:t>
            </w:r>
            <w:r>
              <w:rPr>
                <w:i/>
              </w:rPr>
              <w:t>Pasiūlymo forma</w:t>
            </w:r>
            <w:r w:rsidRPr="004E242C">
              <w:t xml:space="preserve"> A dalyje nurodytą formą, kartu su pagrindžiančiais dokumentais pateikiam</w:t>
            </w:r>
            <w:r>
              <w:t>ą</w:t>
            </w:r>
            <w:r w:rsidRPr="004E242C">
              <w:t xml:space="preserve"> pasiūlym</w:t>
            </w:r>
            <w:r>
              <w:t>ą</w:t>
            </w:r>
            <w:r w:rsidRPr="004E242C">
              <w:t xml:space="preserve"> dėl Projekto įgyvendinimo techninių sąlygų</w:t>
            </w:r>
            <w:r>
              <w:t>;</w:t>
            </w:r>
          </w:p>
        </w:tc>
      </w:tr>
      <w:tr w:rsidR="00CA53B9" w:rsidRPr="004E242C" w14:paraId="1C617481" w14:textId="77777777" w:rsidTr="009A0B38">
        <w:tc>
          <w:tcPr>
            <w:tcW w:w="3292" w:type="dxa"/>
          </w:tcPr>
          <w:p w14:paraId="69D1DC1B" w14:textId="6953A94E" w:rsidR="00CA53B9" w:rsidRPr="004E242C" w:rsidRDefault="00CA53B9" w:rsidP="00CA53B9">
            <w:pPr>
              <w:spacing w:after="120" w:line="276" w:lineRule="auto"/>
              <w:rPr>
                <w:b/>
                <w:color w:val="632423" w:themeColor="accent2" w:themeShade="80"/>
              </w:rPr>
            </w:pPr>
            <w:r>
              <w:rPr>
                <w:b/>
                <w:color w:val="632423" w:themeColor="accent2" w:themeShade="80"/>
              </w:rPr>
              <w:t>Valdžios subjektas</w:t>
            </w:r>
          </w:p>
        </w:tc>
        <w:tc>
          <w:tcPr>
            <w:tcW w:w="6346" w:type="dxa"/>
          </w:tcPr>
          <w:p w14:paraId="32F5D7B8" w14:textId="4462949E" w:rsidR="00CA53B9" w:rsidRDefault="00CA53B9" w:rsidP="00CA53B9">
            <w:pPr>
              <w:spacing w:after="120" w:line="276" w:lineRule="auto"/>
              <w:jc w:val="both"/>
            </w:pPr>
            <w:r w:rsidRPr="002A3128">
              <w:t>reiškia</w:t>
            </w:r>
            <w:r w:rsidRPr="002A3128">
              <w:rPr>
                <w:iCs/>
                <w:color w:val="FF0000"/>
              </w:rPr>
              <w:t xml:space="preserve"> [</w:t>
            </w:r>
            <w:r>
              <w:rPr>
                <w:i/>
                <w:iCs/>
                <w:color w:val="FF0000"/>
              </w:rPr>
              <w:t>nurodoma projektą įgyvendinanti institucija / įstaiga</w:t>
            </w:r>
            <w:r w:rsidRPr="002A3128">
              <w:rPr>
                <w:iCs/>
                <w:color w:val="FF0000"/>
              </w:rPr>
              <w:t>]</w:t>
            </w:r>
            <w:r>
              <w:rPr>
                <w:iCs/>
                <w:color w:val="FF0000"/>
              </w:rPr>
              <w:t xml:space="preserve">; </w:t>
            </w:r>
          </w:p>
        </w:tc>
      </w:tr>
      <w:tr w:rsidR="00CA53B9" w:rsidRPr="004E242C" w14:paraId="57B61131" w14:textId="77777777" w:rsidTr="009A0B38">
        <w:tc>
          <w:tcPr>
            <w:tcW w:w="3292" w:type="dxa"/>
          </w:tcPr>
          <w:p w14:paraId="49AF93D8" w14:textId="77777777" w:rsidR="00CA53B9" w:rsidRPr="004E242C" w:rsidRDefault="00CA53B9" w:rsidP="00CA53B9">
            <w:pPr>
              <w:spacing w:after="120" w:line="276" w:lineRule="auto"/>
              <w:rPr>
                <w:b/>
                <w:color w:val="632423" w:themeColor="accent2" w:themeShade="80"/>
              </w:rPr>
            </w:pPr>
            <w:r w:rsidRPr="004E242C">
              <w:rPr>
                <w:b/>
                <w:color w:val="632423" w:themeColor="accent2" w:themeShade="80"/>
              </w:rPr>
              <w:t xml:space="preserve">Valdžios ir privataus subjektų partnerystė arba </w:t>
            </w:r>
            <w:proofErr w:type="spellStart"/>
            <w:r w:rsidRPr="004E242C">
              <w:rPr>
                <w:b/>
                <w:color w:val="632423" w:themeColor="accent2" w:themeShade="80"/>
              </w:rPr>
              <w:t>VžPP</w:t>
            </w:r>
            <w:proofErr w:type="spellEnd"/>
          </w:p>
        </w:tc>
        <w:tc>
          <w:tcPr>
            <w:tcW w:w="6346" w:type="dxa"/>
          </w:tcPr>
          <w:p w14:paraId="6FC79BEF" w14:textId="3A20FFBD" w:rsidR="00CA53B9" w:rsidRPr="004E242C" w:rsidRDefault="00CA53B9" w:rsidP="00CA53B9">
            <w:pPr>
              <w:spacing w:after="120" w:line="276" w:lineRule="auto"/>
              <w:jc w:val="both"/>
              <w:rPr>
                <w:iCs/>
              </w:rPr>
            </w:pPr>
            <w:r>
              <w:t xml:space="preserve">reiškia </w:t>
            </w:r>
            <w:r w:rsidRPr="004E242C">
              <w:rPr>
                <w:iCs/>
              </w:rPr>
              <w:t>viešojo ir privataus sektorių partnerystės būd</w:t>
            </w:r>
            <w:r>
              <w:rPr>
                <w:iCs/>
              </w:rPr>
              <w:t>ą</w:t>
            </w:r>
            <w:r w:rsidRPr="004E242C">
              <w:rPr>
                <w:iCs/>
              </w:rPr>
              <w:t xml:space="preserve">, kai </w:t>
            </w:r>
            <w:r>
              <w:rPr>
                <w:iCs/>
              </w:rPr>
              <w:t>P</w:t>
            </w:r>
            <w:r w:rsidRPr="004E242C">
              <w:rPr>
                <w:iCs/>
              </w:rPr>
              <w:t xml:space="preserve">rivatus subjektas valdžios ir privataus subjektų partnerystės sutartyje nustatytomis sąlygomis investuoja į valdžios subjekto funkcijoms priskirtas veiklos sritis ir šiai veiklai vykdyti reikalingą valstybės arba savivaldybės turtą ir vykdo tose srityse Investicijų įstatyme nustatytą veiklą, už kurią </w:t>
            </w:r>
            <w:r>
              <w:rPr>
                <w:iCs/>
              </w:rPr>
              <w:t>P</w:t>
            </w:r>
            <w:r w:rsidRPr="004E242C">
              <w:rPr>
                <w:iCs/>
              </w:rPr>
              <w:t xml:space="preserve">rivačiam subjektui atlyginimą moka </w:t>
            </w:r>
            <w:r>
              <w:rPr>
                <w:iCs/>
              </w:rPr>
              <w:t>V</w:t>
            </w:r>
            <w:r w:rsidRPr="004E242C">
              <w:rPr>
                <w:iCs/>
              </w:rPr>
              <w:t>aldžios subjektas</w:t>
            </w:r>
            <w:r>
              <w:t>;</w:t>
            </w:r>
          </w:p>
        </w:tc>
      </w:tr>
      <w:tr w:rsidR="00CA53B9" w:rsidRPr="004E242C" w14:paraId="70C6B57A" w14:textId="77777777" w:rsidTr="009A0B38">
        <w:tc>
          <w:tcPr>
            <w:tcW w:w="3292" w:type="dxa"/>
          </w:tcPr>
          <w:p w14:paraId="7EBE57E5" w14:textId="09E30D3B" w:rsidR="00CA53B9" w:rsidRPr="004E242C" w:rsidRDefault="00CA53B9" w:rsidP="00CA53B9">
            <w:pPr>
              <w:spacing w:after="120" w:line="276" w:lineRule="auto"/>
              <w:rPr>
                <w:b/>
                <w:color w:val="632423" w:themeColor="accent2" w:themeShade="80"/>
              </w:rPr>
            </w:pPr>
            <w:r w:rsidRPr="004E242C">
              <w:rPr>
                <w:b/>
                <w:color w:val="632423" w:themeColor="accent2" w:themeShade="80"/>
              </w:rPr>
              <w:t>Viešųjų pirkimų įstatymas</w:t>
            </w:r>
            <w:r w:rsidR="000A58E0">
              <w:rPr>
                <w:b/>
                <w:color w:val="632423" w:themeColor="accent2" w:themeShade="80"/>
              </w:rPr>
              <w:t xml:space="preserve"> arba VPĮ</w:t>
            </w:r>
          </w:p>
        </w:tc>
        <w:tc>
          <w:tcPr>
            <w:tcW w:w="6346" w:type="dxa"/>
          </w:tcPr>
          <w:p w14:paraId="673ED6E3" w14:textId="1EFFD5CC" w:rsidR="00CA53B9" w:rsidRPr="004E242C" w:rsidRDefault="00CA53B9" w:rsidP="00CA53B9">
            <w:pPr>
              <w:spacing w:after="120" w:line="276" w:lineRule="auto"/>
              <w:jc w:val="both"/>
            </w:pPr>
            <w:r>
              <w:t xml:space="preserve">reiškia </w:t>
            </w:r>
            <w:r w:rsidRPr="004E242C">
              <w:t>Lietuvos Respublikos viešųjų pirkimų įstatym</w:t>
            </w:r>
            <w:r>
              <w:t>ą;</w:t>
            </w:r>
          </w:p>
        </w:tc>
      </w:tr>
      <w:tr w:rsidR="00CA53B9" w:rsidRPr="004E242C" w14:paraId="53A1794F" w14:textId="77777777" w:rsidTr="009A0B38">
        <w:tc>
          <w:tcPr>
            <w:tcW w:w="3292" w:type="dxa"/>
          </w:tcPr>
          <w:p w14:paraId="0ED08535" w14:textId="5F197F32" w:rsidR="00CA53B9" w:rsidRPr="004E242C" w:rsidRDefault="00CA53B9" w:rsidP="00CA53B9">
            <w:pPr>
              <w:spacing w:after="120" w:line="276" w:lineRule="auto"/>
              <w:rPr>
                <w:b/>
                <w:color w:val="632423" w:themeColor="accent2" w:themeShade="80"/>
              </w:rPr>
            </w:pPr>
            <w:r>
              <w:rPr>
                <w:b/>
                <w:color w:val="632423" w:themeColor="accent2" w:themeShade="80"/>
              </w:rPr>
              <w:t>Žemės sklypas (-ai)</w:t>
            </w:r>
          </w:p>
        </w:tc>
        <w:tc>
          <w:tcPr>
            <w:tcW w:w="6346" w:type="dxa"/>
          </w:tcPr>
          <w:p w14:paraId="6BC4BCBA" w14:textId="77777777" w:rsidR="00CA53B9" w:rsidRDefault="00CA53B9" w:rsidP="00CA53B9">
            <w:pPr>
              <w:spacing w:after="120" w:line="276" w:lineRule="auto"/>
              <w:jc w:val="both"/>
              <w:rPr>
                <w:i/>
                <w:color w:val="0070C0"/>
              </w:rPr>
            </w:pPr>
            <w:r w:rsidRPr="001B4017">
              <w:rPr>
                <w:color w:val="000000"/>
              </w:rPr>
              <w:t xml:space="preserve">reiškia </w:t>
            </w:r>
            <w:r w:rsidRPr="001B4017">
              <w:t xml:space="preserve">žemės sklypą, kurio unikalus Nr. </w:t>
            </w:r>
            <w:r w:rsidRPr="00397E31">
              <w:rPr>
                <w:color w:val="FF0000"/>
              </w:rPr>
              <w:t>[</w:t>
            </w:r>
            <w:r w:rsidRPr="001B4017">
              <w:rPr>
                <w:i/>
                <w:color w:val="FF0000"/>
              </w:rPr>
              <w:t>nurodyti numerį</w:t>
            </w:r>
            <w:r w:rsidRPr="00397E31">
              <w:rPr>
                <w:color w:val="FF0000"/>
              </w:rPr>
              <w:t>]</w:t>
            </w:r>
            <w:r w:rsidRPr="001B4017">
              <w:t xml:space="preserve">, esantį adresu </w:t>
            </w:r>
            <w:r w:rsidRPr="00E55BBA">
              <w:rPr>
                <w:color w:val="FF0000"/>
              </w:rPr>
              <w:t>[</w:t>
            </w:r>
            <w:r w:rsidRPr="001B4017">
              <w:rPr>
                <w:i/>
                <w:color w:val="FF0000"/>
              </w:rPr>
              <w:t>nurodyti kadastrinį adresą</w:t>
            </w:r>
            <w:r w:rsidRPr="00E55BBA">
              <w:rPr>
                <w:color w:val="FF0000"/>
              </w:rPr>
              <w:t>]</w:t>
            </w:r>
            <w:r w:rsidRPr="001B4017">
              <w:t xml:space="preserve">, kuris nuosavybės teise priklauso </w:t>
            </w:r>
            <w:r w:rsidRPr="00397E31">
              <w:rPr>
                <w:color w:val="FF0000"/>
              </w:rPr>
              <w:t>[</w:t>
            </w:r>
            <w:r w:rsidRPr="001B4017">
              <w:rPr>
                <w:i/>
                <w:color w:val="FF0000"/>
              </w:rPr>
              <w:t>nurodyti kam – valstybei / savivaldybei</w:t>
            </w:r>
            <w:r w:rsidRPr="00397E31">
              <w:rPr>
                <w:color w:val="FF0000"/>
              </w:rPr>
              <w:t>]</w:t>
            </w:r>
            <w:r w:rsidRPr="001B4017">
              <w:t xml:space="preserve">, kurį patikėjimo teise valdo, naudoja ir disponuoja juo </w:t>
            </w:r>
            <w:r w:rsidRPr="00397E31">
              <w:rPr>
                <w:color w:val="FF0000"/>
              </w:rPr>
              <w:t>[</w:t>
            </w:r>
            <w:r w:rsidRPr="001B4017">
              <w:rPr>
                <w:i/>
                <w:color w:val="FF0000"/>
              </w:rPr>
              <w:t>nurodyti subjektą</w:t>
            </w:r>
            <w:r w:rsidRPr="00397E31">
              <w:rPr>
                <w:color w:val="FF0000"/>
              </w:rPr>
              <w:t>]</w:t>
            </w:r>
            <w:r w:rsidRPr="001B4017">
              <w:t xml:space="preserve"> ir kuris nuomos teise perduodamas Privačiam subjektui Sutartyj</w:t>
            </w:r>
            <w:r>
              <w:t xml:space="preserve">e nustatyta tvarka ir sąlygomis </w:t>
            </w:r>
            <w:r w:rsidRPr="00397E31">
              <w:rPr>
                <w:color w:val="0070C0"/>
              </w:rPr>
              <w:t>[</w:t>
            </w:r>
            <w:r w:rsidRPr="005977FD">
              <w:rPr>
                <w:i/>
                <w:color w:val="0070C0"/>
              </w:rPr>
              <w:t>pavyzdžiui, iki Eksploatacijos pradžios ir pan.</w:t>
            </w:r>
            <w:r w:rsidRPr="00397E31">
              <w:rPr>
                <w:color w:val="0070C0"/>
              </w:rPr>
              <w:t>]</w:t>
            </w:r>
            <w:r>
              <w:t>.</w:t>
            </w:r>
            <w:r w:rsidRPr="001B4017">
              <w:rPr>
                <w:i/>
                <w:color w:val="0070C0"/>
              </w:rPr>
              <w:t xml:space="preserve"> </w:t>
            </w:r>
          </w:p>
          <w:p w14:paraId="709307DC" w14:textId="087AB731" w:rsidR="00CA53B9" w:rsidRPr="00A057D1" w:rsidRDefault="00CA53B9" w:rsidP="00CA53B9">
            <w:pPr>
              <w:spacing w:after="120" w:line="23" w:lineRule="atLeast"/>
              <w:jc w:val="both"/>
              <w:rPr>
                <w:i/>
                <w:color w:val="0000FF"/>
              </w:rPr>
            </w:pPr>
            <w:r w:rsidRPr="00397E31">
              <w:rPr>
                <w:color w:val="0070C0"/>
              </w:rPr>
              <w:t>[</w:t>
            </w:r>
            <w:r w:rsidRPr="001B4017">
              <w:rPr>
                <w:i/>
                <w:iCs/>
                <w:color w:val="0070C0"/>
              </w:rPr>
              <w:t>jei Objektas apima daugiau nei vieną mokyklą</w:t>
            </w:r>
            <w:r w:rsidRPr="001B4017">
              <w:rPr>
                <w:i/>
                <w:color w:val="0070C0"/>
              </w:rPr>
              <w:t xml:space="preserve"> nurodomi visi žemės sklypai, ant kurių bus sukuriamos atskiros Objekto dalys</w:t>
            </w:r>
            <w:r w:rsidRPr="00397E31">
              <w:rPr>
                <w:color w:val="0070C0"/>
              </w:rPr>
              <w:t>]</w:t>
            </w:r>
            <w:r>
              <w:rPr>
                <w:color w:val="0070C0"/>
              </w:rPr>
              <w:t>.</w:t>
            </w:r>
          </w:p>
        </w:tc>
      </w:tr>
    </w:tbl>
    <w:p w14:paraId="5AD0D06C" w14:textId="17D8B3FA" w:rsidR="00A057D1" w:rsidRDefault="00A057D1" w:rsidP="00A057D1">
      <w:pPr>
        <w:pStyle w:val="Pavadinimas"/>
        <w:ind w:left="8364"/>
        <w:jc w:val="center"/>
        <w:rPr>
          <w:sz w:val="24"/>
          <w:szCs w:val="24"/>
        </w:rPr>
      </w:pPr>
      <w:bookmarkStart w:id="158" w:name="_Ref293666804"/>
    </w:p>
    <w:p w14:paraId="21D1592D" w14:textId="77777777" w:rsidR="000A58E0" w:rsidRPr="009F7C4E" w:rsidRDefault="000A58E0" w:rsidP="000A58E0">
      <w:pPr>
        <w:pStyle w:val="1lygis"/>
        <w:tabs>
          <w:tab w:val="left" w:pos="0"/>
        </w:tabs>
        <w:spacing w:before="0" w:after="0" w:line="276" w:lineRule="auto"/>
      </w:pPr>
      <w:r w:rsidRPr="002C26A0">
        <w:rPr>
          <w:b w:val="0"/>
          <w:bCs/>
          <w:caps w:val="0"/>
        </w:rPr>
        <w:t>Kitos</w:t>
      </w:r>
      <w:r>
        <w:rPr>
          <w:b w:val="0"/>
          <w:bCs/>
          <w:caps w:val="0"/>
        </w:rPr>
        <w:t xml:space="preserve"> Sąlygose</w:t>
      </w:r>
      <w:r w:rsidRPr="002C26A0">
        <w:rPr>
          <w:b w:val="0"/>
          <w:bCs/>
          <w:caps w:val="0"/>
        </w:rPr>
        <w:t xml:space="preserve"> vartojamos sąvokos atitinka </w:t>
      </w:r>
      <w:r w:rsidRPr="002C26A0">
        <w:rPr>
          <w:rFonts w:eastAsia="Calibri"/>
          <w:b w:val="0"/>
          <w:bCs/>
          <w:caps w:val="0"/>
        </w:rPr>
        <w:t>VPĮ vartojamas sąvokas</w:t>
      </w:r>
      <w:r>
        <w:rPr>
          <w:rFonts w:eastAsia="Calibri"/>
          <w:b w:val="0"/>
          <w:bCs/>
          <w:caps w:val="0"/>
        </w:rPr>
        <w:t>.</w:t>
      </w:r>
    </w:p>
    <w:p w14:paraId="6F7D4826" w14:textId="1595F9C9" w:rsidR="00FA5EB9" w:rsidRDefault="00FA5EB9" w:rsidP="00A057D1">
      <w:r>
        <w:br w:type="page"/>
      </w:r>
    </w:p>
    <w:p w14:paraId="4ACA20B5" w14:textId="27B4708F" w:rsidR="00C86A5E" w:rsidRPr="00C86A5E" w:rsidRDefault="00FE2414" w:rsidP="00806DB3">
      <w:pPr>
        <w:pStyle w:val="Antrat1"/>
        <w:numPr>
          <w:ilvl w:val="0"/>
          <w:numId w:val="39"/>
        </w:numPr>
        <w:ind w:left="0" w:firstLine="0"/>
        <w:jc w:val="center"/>
        <w:rPr>
          <w:color w:val="632423" w:themeColor="accent2" w:themeShade="80"/>
          <w:sz w:val="24"/>
          <w:szCs w:val="24"/>
        </w:rPr>
      </w:pPr>
      <w:bookmarkStart w:id="159" w:name="_Toc110411122"/>
      <w:bookmarkStart w:id="160" w:name="_Ref113021223"/>
      <w:bookmarkStart w:id="161" w:name="_Toc113342550"/>
      <w:bookmarkStart w:id="162" w:name="_Ref114821422"/>
      <w:bookmarkStart w:id="163" w:name="_Ref114821803"/>
      <w:bookmarkStart w:id="164" w:name="_Ref114822171"/>
      <w:bookmarkStart w:id="165" w:name="_Ref114822612"/>
      <w:bookmarkStart w:id="166" w:name="_Ref114822658"/>
      <w:bookmarkStart w:id="167" w:name="_Toc141452278"/>
      <w:bookmarkStart w:id="168" w:name="_Toc141452350"/>
      <w:r w:rsidRPr="00354572">
        <w:rPr>
          <w:color w:val="632423" w:themeColor="accent2" w:themeShade="80"/>
          <w:sz w:val="24"/>
          <w:szCs w:val="24"/>
        </w:rPr>
        <w:lastRenderedPageBreak/>
        <w:t>Priedas. Techninės specifikacijos</w:t>
      </w:r>
      <w:bookmarkEnd w:id="159"/>
      <w:bookmarkEnd w:id="160"/>
      <w:bookmarkEnd w:id="161"/>
      <w:bookmarkEnd w:id="162"/>
      <w:bookmarkEnd w:id="163"/>
      <w:bookmarkEnd w:id="164"/>
      <w:bookmarkEnd w:id="165"/>
      <w:bookmarkEnd w:id="166"/>
      <w:bookmarkEnd w:id="167"/>
      <w:bookmarkEnd w:id="168"/>
    </w:p>
    <w:bookmarkEnd w:id="158"/>
    <w:p w14:paraId="1ED68DC8" w14:textId="77777777" w:rsidR="00713D5C" w:rsidRPr="004E242C" w:rsidRDefault="00713D5C" w:rsidP="001B2857">
      <w:pPr>
        <w:jc w:val="both"/>
      </w:pPr>
    </w:p>
    <w:p w14:paraId="2809FDDD" w14:textId="77777777" w:rsidR="002F48CE" w:rsidRPr="002A3128" w:rsidRDefault="002F48CE" w:rsidP="002F48CE">
      <w:pPr>
        <w:tabs>
          <w:tab w:val="left" w:pos="0"/>
        </w:tabs>
        <w:spacing w:after="120"/>
        <w:jc w:val="both"/>
        <w:rPr>
          <w:i/>
          <w:highlight w:val="lightGray"/>
        </w:rPr>
      </w:pPr>
      <w:r w:rsidRPr="002A3128">
        <w:rPr>
          <w:color w:val="FF0000"/>
        </w:rPr>
        <w:t>[</w:t>
      </w:r>
      <w:r w:rsidRPr="00156756">
        <w:rPr>
          <w:i/>
          <w:color w:val="FF0000"/>
        </w:rPr>
        <w:t>Pridedamos atskiru dokumentu</w:t>
      </w:r>
      <w:r w:rsidRPr="002A3128">
        <w:rPr>
          <w:i/>
          <w:color w:val="FF0000"/>
        </w:rPr>
        <w:t>.</w:t>
      </w:r>
      <w:r w:rsidRPr="002A3128">
        <w:rPr>
          <w:color w:val="FF0000"/>
        </w:rPr>
        <w:t>]</w:t>
      </w:r>
    </w:p>
    <w:p w14:paraId="225CC75A" w14:textId="77777777" w:rsidR="002F48CE" w:rsidRDefault="002F48CE" w:rsidP="002F48CE">
      <w:pPr>
        <w:spacing w:after="120"/>
        <w:jc w:val="both"/>
        <w:rPr>
          <w:color w:val="FF0000"/>
        </w:rPr>
      </w:pPr>
    </w:p>
    <w:p w14:paraId="5C5886C9" w14:textId="5EA3A780" w:rsidR="001B2857" w:rsidRDefault="00B35CAD" w:rsidP="00CE453C">
      <w:pPr>
        <w:pStyle w:val="1lygis"/>
        <w:spacing w:before="0" w:after="0" w:line="276" w:lineRule="auto"/>
        <w:rPr>
          <w:b w:val="0"/>
          <w:iCs w:val="0"/>
          <w:caps w:val="0"/>
        </w:rPr>
      </w:pPr>
      <w:r w:rsidRPr="00B35CAD">
        <w:rPr>
          <w:b w:val="0"/>
          <w:iCs w:val="0"/>
          <w:caps w:val="0"/>
        </w:rPr>
        <w:t xml:space="preserve">Kartu su </w:t>
      </w:r>
      <w:r>
        <w:rPr>
          <w:b w:val="0"/>
          <w:iCs w:val="0"/>
          <w:caps w:val="0"/>
        </w:rPr>
        <w:t>Pirminiu pasiūlymu/ Galutiniu pasiūlymu</w:t>
      </w:r>
      <w:r w:rsidRPr="00B35CAD">
        <w:rPr>
          <w:b w:val="0"/>
          <w:iCs w:val="0"/>
          <w:caps w:val="0"/>
        </w:rPr>
        <w:t xml:space="preserve"> Kandidatas / Dalyvis turi pateikti užpildytas Specifikacijų </w:t>
      </w:r>
      <w:r w:rsidRPr="00B35CAD">
        <w:rPr>
          <w:b w:val="0"/>
          <w:i/>
          <w:iCs w:val="0"/>
          <w:caps w:val="0"/>
          <w:color w:val="FF0000"/>
        </w:rPr>
        <w:t>[nurodomi priedėlių numeriai]</w:t>
      </w:r>
      <w:r w:rsidRPr="00B35CAD">
        <w:rPr>
          <w:b w:val="0"/>
          <w:iCs w:val="0"/>
          <w:caps w:val="0"/>
        </w:rPr>
        <w:t xml:space="preserve"> priedėlių formas</w:t>
      </w:r>
      <w:r w:rsidR="00BE3908">
        <w:rPr>
          <w:b w:val="0"/>
          <w:iCs w:val="0"/>
          <w:caps w:val="0"/>
        </w:rPr>
        <w:t>.</w:t>
      </w:r>
    </w:p>
    <w:p w14:paraId="26125813" w14:textId="77777777" w:rsidR="00CA3235" w:rsidRPr="00D30BD0" w:rsidRDefault="00CA3235" w:rsidP="00CA3235">
      <w:pPr>
        <w:spacing w:after="120"/>
        <w:jc w:val="both"/>
        <w:rPr>
          <w:bCs/>
          <w:i/>
          <w:color w:val="0070C0"/>
        </w:rPr>
      </w:pPr>
      <w:r w:rsidRPr="001B4017">
        <w:rPr>
          <w:i/>
          <w:color w:val="0070C0"/>
        </w:rPr>
        <w:t>[</w:t>
      </w:r>
      <w:r w:rsidRPr="00D96473">
        <w:rPr>
          <w:i/>
          <w:iCs/>
          <w:color w:val="0070C0"/>
        </w:rPr>
        <w:t>Jei Objektas apima daugiau nei vieną mokyklą</w:t>
      </w:r>
      <w:r>
        <w:rPr>
          <w:i/>
          <w:color w:val="0070C0"/>
        </w:rPr>
        <w:t xml:space="preserve">, </w:t>
      </w:r>
      <w:r>
        <w:rPr>
          <w:i/>
          <w:iCs/>
          <w:color w:val="0070C0"/>
        </w:rPr>
        <w:t>mokyklą nurodoma</w:t>
      </w:r>
      <w:r w:rsidRPr="001B4017">
        <w:rPr>
          <w:i/>
          <w:iCs/>
          <w:color w:val="0070C0"/>
        </w:rPr>
        <w:t xml:space="preserve"> kiekvien</w:t>
      </w:r>
      <w:r>
        <w:rPr>
          <w:i/>
          <w:iCs/>
          <w:color w:val="0070C0"/>
        </w:rPr>
        <w:t>os</w:t>
      </w:r>
      <w:r w:rsidRPr="001B4017">
        <w:rPr>
          <w:i/>
          <w:iCs/>
          <w:color w:val="0070C0"/>
        </w:rPr>
        <w:t xml:space="preserve"> mokykl</w:t>
      </w:r>
      <w:r>
        <w:rPr>
          <w:i/>
          <w:iCs/>
          <w:color w:val="0070C0"/>
        </w:rPr>
        <w:t>os</w:t>
      </w:r>
      <w:r w:rsidRPr="001B4017">
        <w:rPr>
          <w:i/>
          <w:color w:val="0070C0"/>
        </w:rPr>
        <w:t xml:space="preserve"> </w:t>
      </w:r>
      <w:r>
        <w:rPr>
          <w:i/>
          <w:color w:val="0070C0"/>
        </w:rPr>
        <w:t xml:space="preserve">atskirai, </w:t>
      </w:r>
      <w:r w:rsidRPr="001B4017">
        <w:rPr>
          <w:i/>
          <w:color w:val="0070C0"/>
        </w:rPr>
        <w:t>pavyzdžiui:</w:t>
      </w:r>
    </w:p>
    <w:p w14:paraId="28C9A01A" w14:textId="77777777" w:rsidR="00CA3235" w:rsidRPr="001B4017" w:rsidRDefault="00CA3235" w:rsidP="00CA3235">
      <w:pPr>
        <w:spacing w:after="120" w:line="276" w:lineRule="auto"/>
        <w:ind w:left="567"/>
        <w:jc w:val="both"/>
        <w:rPr>
          <w:iCs/>
          <w:color w:val="00B050"/>
        </w:rPr>
      </w:pPr>
      <w:r w:rsidRPr="001B4017">
        <w:rPr>
          <w:iCs/>
          <w:color w:val="00B050"/>
        </w:rPr>
        <w:t>a) Mo</w:t>
      </w:r>
      <w:r>
        <w:rPr>
          <w:iCs/>
          <w:color w:val="00B050"/>
        </w:rPr>
        <w:t>kykla</w:t>
      </w:r>
      <w:r w:rsidRPr="001B4017">
        <w:rPr>
          <w:iCs/>
          <w:color w:val="00B050"/>
        </w:rPr>
        <w:t xml:space="preserve"> </w:t>
      </w:r>
      <w:r w:rsidRPr="00A85C0F">
        <w:rPr>
          <w:iCs/>
          <w:color w:val="00B050"/>
        </w:rPr>
        <w:t>1</w:t>
      </w:r>
      <w:r w:rsidRPr="001B4017">
        <w:rPr>
          <w:iCs/>
          <w:color w:val="00B050"/>
        </w:rPr>
        <w:t xml:space="preserve"> </w:t>
      </w:r>
      <w:r w:rsidRPr="00616712">
        <w:rPr>
          <w:iCs/>
          <w:color w:val="00B050"/>
        </w:rPr>
        <w:t xml:space="preserve">Specifikacijų </w:t>
      </w:r>
      <w:r w:rsidRPr="00616712">
        <w:rPr>
          <w:i/>
          <w:iCs/>
          <w:color w:val="00B050"/>
        </w:rPr>
        <w:t>[nurodomi priedėlių numeriai]</w:t>
      </w:r>
      <w:r w:rsidRPr="00616712">
        <w:rPr>
          <w:iCs/>
          <w:color w:val="00B050"/>
        </w:rPr>
        <w:t xml:space="preserve"> priedėlių formas</w:t>
      </w:r>
      <w:r w:rsidRPr="001B4017">
        <w:rPr>
          <w:iCs/>
          <w:color w:val="00B050"/>
        </w:rPr>
        <w:t>;</w:t>
      </w:r>
    </w:p>
    <w:p w14:paraId="5A0FDF0F" w14:textId="77777777" w:rsidR="00CA3235" w:rsidRPr="001B4017" w:rsidRDefault="00CA3235" w:rsidP="00CA3235">
      <w:pPr>
        <w:spacing w:after="120" w:line="276" w:lineRule="auto"/>
        <w:ind w:left="567"/>
        <w:jc w:val="both"/>
        <w:rPr>
          <w:iCs/>
          <w:color w:val="00B050"/>
        </w:rPr>
      </w:pPr>
      <w:r w:rsidRPr="001B4017">
        <w:rPr>
          <w:iCs/>
          <w:color w:val="00B050"/>
        </w:rPr>
        <w:t xml:space="preserve">b) </w:t>
      </w:r>
      <w:r>
        <w:rPr>
          <w:iCs/>
          <w:color w:val="00B050"/>
        </w:rPr>
        <w:t xml:space="preserve">į </w:t>
      </w:r>
      <w:r w:rsidRPr="001B4017">
        <w:rPr>
          <w:iCs/>
          <w:color w:val="00B050"/>
        </w:rPr>
        <w:t xml:space="preserve">Mokyklą 2 </w:t>
      </w:r>
      <w:r w:rsidRPr="00616712">
        <w:rPr>
          <w:iCs/>
          <w:color w:val="00B050"/>
        </w:rPr>
        <w:t xml:space="preserve">Specifikacijų </w:t>
      </w:r>
      <w:r w:rsidRPr="00616712">
        <w:rPr>
          <w:i/>
          <w:iCs/>
          <w:color w:val="00B050"/>
        </w:rPr>
        <w:t>[nurodomi priedėlių numeriai]</w:t>
      </w:r>
      <w:r w:rsidRPr="00616712">
        <w:rPr>
          <w:iCs/>
          <w:color w:val="00B050"/>
        </w:rPr>
        <w:t xml:space="preserve"> priedėlių formas</w:t>
      </w:r>
      <w:r w:rsidRPr="001B4017">
        <w:rPr>
          <w:iCs/>
          <w:color w:val="00B050"/>
        </w:rPr>
        <w:t>;</w:t>
      </w:r>
    </w:p>
    <w:p w14:paraId="2DED2595" w14:textId="77777777" w:rsidR="00CA3235" w:rsidRPr="00A85C0F" w:rsidRDefault="00CA3235" w:rsidP="00CA3235">
      <w:pPr>
        <w:spacing w:after="120" w:line="276" w:lineRule="auto"/>
        <w:ind w:left="567"/>
        <w:jc w:val="both"/>
        <w:rPr>
          <w:iCs/>
          <w:color w:val="00B050"/>
        </w:rPr>
      </w:pPr>
      <w:r w:rsidRPr="001B4017">
        <w:rPr>
          <w:iCs/>
          <w:color w:val="00B050"/>
        </w:rPr>
        <w:t xml:space="preserve">c) </w:t>
      </w:r>
      <w:r>
        <w:rPr>
          <w:iCs/>
          <w:color w:val="00B050"/>
        </w:rPr>
        <w:t xml:space="preserve">į </w:t>
      </w:r>
      <w:r w:rsidRPr="001B4017">
        <w:rPr>
          <w:iCs/>
          <w:color w:val="00B050"/>
        </w:rPr>
        <w:t xml:space="preserve">Mokyklą </w:t>
      </w:r>
      <w:r w:rsidRPr="00A85C0F">
        <w:rPr>
          <w:iCs/>
          <w:color w:val="00B050"/>
        </w:rPr>
        <w:t>3</w:t>
      </w:r>
      <w:r w:rsidRPr="001B4017">
        <w:rPr>
          <w:iCs/>
          <w:color w:val="00B050"/>
        </w:rPr>
        <w:t xml:space="preserve"> </w:t>
      </w:r>
      <w:r w:rsidRPr="00616712">
        <w:rPr>
          <w:iCs/>
          <w:color w:val="00B050"/>
        </w:rPr>
        <w:t xml:space="preserve">Specifikacijų </w:t>
      </w:r>
      <w:r w:rsidRPr="00616712">
        <w:rPr>
          <w:i/>
          <w:iCs/>
          <w:color w:val="00B050"/>
        </w:rPr>
        <w:t>[nurodomi priedėlių numeriai]</w:t>
      </w:r>
      <w:r w:rsidRPr="00616712">
        <w:rPr>
          <w:iCs/>
          <w:color w:val="00B050"/>
        </w:rPr>
        <w:t xml:space="preserve"> priedėlių formas</w:t>
      </w:r>
      <w:r w:rsidRPr="00A85C0F">
        <w:rPr>
          <w:iCs/>
          <w:color w:val="00B050"/>
        </w:rPr>
        <w:t>;</w:t>
      </w:r>
    </w:p>
    <w:p w14:paraId="7DC78484" w14:textId="77777777" w:rsidR="00CA3235" w:rsidRDefault="00CA3235" w:rsidP="00CA3235">
      <w:pPr>
        <w:spacing w:after="120"/>
        <w:ind w:left="567" w:hanging="567"/>
        <w:jc w:val="both"/>
        <w:rPr>
          <w:bCs/>
          <w:i/>
          <w:color w:val="0070C0"/>
        </w:rPr>
      </w:pPr>
      <w:r w:rsidRPr="001B4017">
        <w:rPr>
          <w:i/>
          <w:iCs/>
          <w:color w:val="0070C0"/>
        </w:rPr>
        <w:t>ir t. t.]</w:t>
      </w:r>
    </w:p>
    <w:p w14:paraId="6A33AF6A" w14:textId="77777777" w:rsidR="00CA3235" w:rsidRPr="0098393F" w:rsidRDefault="00CA3235" w:rsidP="00CA3235">
      <w:pPr>
        <w:jc w:val="both"/>
      </w:pPr>
    </w:p>
    <w:p w14:paraId="475DB031" w14:textId="0FEE444C" w:rsidR="00CA3235" w:rsidRDefault="00CA3235" w:rsidP="00CE453C">
      <w:pPr>
        <w:pStyle w:val="1lygis"/>
        <w:spacing w:before="0" w:after="0" w:line="276" w:lineRule="auto"/>
        <w:rPr>
          <w:b w:val="0"/>
          <w:iCs w:val="0"/>
          <w:caps w:val="0"/>
        </w:rPr>
      </w:pPr>
    </w:p>
    <w:p w14:paraId="42BED760" w14:textId="77777777" w:rsidR="00CA3235" w:rsidRDefault="00CA3235" w:rsidP="00CE453C">
      <w:pPr>
        <w:pStyle w:val="1lygis"/>
        <w:spacing w:before="0" w:after="0" w:line="276" w:lineRule="auto"/>
        <w:rPr>
          <w:b w:val="0"/>
          <w:iCs w:val="0"/>
          <w:caps w:val="0"/>
        </w:rPr>
      </w:pPr>
    </w:p>
    <w:p w14:paraId="13AD434F" w14:textId="2981BA3E" w:rsidR="00FA5EB9" w:rsidRDefault="00FA5EB9" w:rsidP="00E81195">
      <w:pPr>
        <w:pStyle w:val="1lygis"/>
        <w:spacing w:before="0" w:after="0" w:line="276" w:lineRule="auto"/>
        <w:rPr>
          <w:b w:val="0"/>
          <w:iCs w:val="0"/>
          <w:caps w:val="0"/>
        </w:rPr>
      </w:pPr>
      <w:r>
        <w:rPr>
          <w:b w:val="0"/>
          <w:iCs w:val="0"/>
          <w:caps w:val="0"/>
        </w:rPr>
        <w:br w:type="page"/>
      </w:r>
    </w:p>
    <w:p w14:paraId="6BD23760" w14:textId="112B73F5" w:rsidR="00C86A5E" w:rsidRPr="00FE3548" w:rsidRDefault="00C86A5E" w:rsidP="00806DB3">
      <w:pPr>
        <w:pStyle w:val="Antrat1"/>
        <w:numPr>
          <w:ilvl w:val="0"/>
          <w:numId w:val="39"/>
        </w:numPr>
        <w:tabs>
          <w:tab w:val="left" w:pos="567"/>
        </w:tabs>
        <w:ind w:left="0" w:firstLine="0"/>
        <w:jc w:val="center"/>
        <w:rPr>
          <w:color w:val="632423" w:themeColor="accent2" w:themeShade="80"/>
        </w:rPr>
      </w:pPr>
      <w:bookmarkStart w:id="169" w:name="_Ref114821425"/>
      <w:bookmarkStart w:id="170" w:name="_Ref114821438"/>
      <w:bookmarkStart w:id="171" w:name="_Toc141452279"/>
      <w:bookmarkStart w:id="172" w:name="_Toc141452351"/>
      <w:bookmarkStart w:id="173" w:name="_Toc297218510"/>
      <w:bookmarkStart w:id="174" w:name="_Toc297218546"/>
      <w:bookmarkStart w:id="175" w:name="_Toc301448921"/>
      <w:bookmarkStart w:id="176" w:name="_Toc309314608"/>
      <w:bookmarkStart w:id="177" w:name="_Toc310273270"/>
      <w:bookmarkStart w:id="178" w:name="_Toc293915724"/>
      <w:bookmarkStart w:id="179" w:name="_Toc294199042"/>
      <w:bookmarkStart w:id="180" w:name="_Toc294199373"/>
      <w:bookmarkStart w:id="181" w:name="_Toc294516732"/>
      <w:bookmarkStart w:id="182" w:name="_Toc297198321"/>
      <w:bookmarkStart w:id="183" w:name="_Toc297198504"/>
      <w:r w:rsidRPr="00FE3548">
        <w:rPr>
          <w:color w:val="632423" w:themeColor="accent2" w:themeShade="80"/>
        </w:rPr>
        <w:lastRenderedPageBreak/>
        <w:t xml:space="preserve">Priedas. </w:t>
      </w:r>
      <w:r w:rsidR="00FE3548">
        <w:rPr>
          <w:color w:val="632423" w:themeColor="accent2" w:themeShade="80"/>
        </w:rPr>
        <w:t>P</w:t>
      </w:r>
      <w:r w:rsidRPr="00FE3548">
        <w:rPr>
          <w:color w:val="632423" w:themeColor="accent2" w:themeShade="80"/>
        </w:rPr>
        <w:t>rašymų pateikimas</w:t>
      </w:r>
      <w:bookmarkEnd w:id="169"/>
      <w:bookmarkEnd w:id="170"/>
      <w:bookmarkEnd w:id="171"/>
      <w:bookmarkEnd w:id="172"/>
    </w:p>
    <w:p w14:paraId="5C7AD918" w14:textId="3ED9F904" w:rsidR="00C86A5E" w:rsidRDefault="00C86A5E" w:rsidP="00C86A5E">
      <w:pPr>
        <w:rPr>
          <w:rFonts w:eastAsia="Calibri"/>
          <w:lang w:eastAsia="lt-LT"/>
        </w:rPr>
      </w:pPr>
    </w:p>
    <w:p w14:paraId="0F8CCF3E" w14:textId="3540A514" w:rsidR="00412B74" w:rsidRPr="002950B0" w:rsidRDefault="00E32A15" w:rsidP="00D76C39">
      <w:pPr>
        <w:pStyle w:val="Sraopastraipa"/>
        <w:numPr>
          <w:ilvl w:val="0"/>
          <w:numId w:val="67"/>
        </w:numPr>
        <w:spacing w:line="276" w:lineRule="auto"/>
        <w:ind w:left="0" w:firstLine="720"/>
        <w:jc w:val="both"/>
        <w:rPr>
          <w:rFonts w:eastAsia="Calibri"/>
          <w:lang w:eastAsia="lt-LT"/>
        </w:rPr>
      </w:pPr>
      <w:r w:rsidRPr="002950B0">
        <w:rPr>
          <w:rFonts w:eastAsia="Calibri"/>
          <w:lang w:eastAsia="lt-LT"/>
        </w:rPr>
        <w:t xml:space="preserve">Pateikti Prašymus galima </w:t>
      </w:r>
      <w:r w:rsidR="009E4F38" w:rsidRPr="002950B0">
        <w:rPr>
          <w:rFonts w:eastAsia="Calibri"/>
          <w:lang w:eastAsia="lt-LT"/>
        </w:rPr>
        <w:t xml:space="preserve">tik </w:t>
      </w:r>
      <w:r w:rsidRPr="002950B0">
        <w:rPr>
          <w:rFonts w:eastAsia="Calibri"/>
          <w:lang w:eastAsia="lt-LT"/>
        </w:rPr>
        <w:t xml:space="preserve">CVP IS susirašinėjimo priemonėmis. </w:t>
      </w:r>
      <w:r w:rsidR="00607A42" w:rsidRPr="002950B0">
        <w:rPr>
          <w:rFonts w:eastAsia="Calibri"/>
          <w:lang w:eastAsia="lt-LT"/>
        </w:rPr>
        <w:t xml:space="preserve">Prašymai teikiami </w:t>
      </w:r>
      <w:r w:rsidR="00FC7F5D" w:rsidRPr="002950B0">
        <w:rPr>
          <w:rFonts w:eastAsia="Calibri"/>
          <w:lang w:eastAsia="lt-LT"/>
        </w:rPr>
        <w:t>l</w:t>
      </w:r>
      <w:r w:rsidR="00607A42" w:rsidRPr="002950B0">
        <w:rPr>
          <w:rFonts w:eastAsia="Calibri"/>
          <w:lang w:eastAsia="lt-LT"/>
        </w:rPr>
        <w:t xml:space="preserve">ietuvių kalba. </w:t>
      </w:r>
      <w:r w:rsidR="00246141" w:rsidRPr="002950B0">
        <w:rPr>
          <w:rFonts w:eastAsia="Calibri"/>
          <w:lang w:eastAsia="lt-LT"/>
        </w:rPr>
        <w:t xml:space="preserve">Tam, kad pateikti </w:t>
      </w:r>
      <w:r w:rsidR="0078329F" w:rsidRPr="002950B0">
        <w:rPr>
          <w:rFonts w:eastAsia="Calibri"/>
          <w:lang w:eastAsia="lt-LT"/>
        </w:rPr>
        <w:t>p</w:t>
      </w:r>
      <w:r w:rsidR="00246141" w:rsidRPr="002950B0">
        <w:rPr>
          <w:rFonts w:eastAsia="Calibri"/>
          <w:lang w:eastAsia="lt-LT"/>
        </w:rPr>
        <w:t xml:space="preserve">araišką ar </w:t>
      </w:r>
      <w:r w:rsidR="005332FD" w:rsidRPr="002950B0">
        <w:rPr>
          <w:rFonts w:eastAsia="Calibri"/>
          <w:lang w:eastAsia="lt-LT"/>
        </w:rPr>
        <w:t>P</w:t>
      </w:r>
      <w:r w:rsidR="00882F9E" w:rsidRPr="002950B0">
        <w:rPr>
          <w:rFonts w:eastAsia="Calibri"/>
          <w:lang w:eastAsia="lt-LT"/>
        </w:rPr>
        <w:t>irminį p</w:t>
      </w:r>
      <w:r w:rsidR="00246141" w:rsidRPr="002950B0">
        <w:rPr>
          <w:rFonts w:eastAsia="Calibri"/>
          <w:lang w:eastAsia="lt-LT"/>
        </w:rPr>
        <w:t>asiūlymą</w:t>
      </w:r>
      <w:r w:rsidR="00882F9E" w:rsidRPr="002950B0">
        <w:rPr>
          <w:rFonts w:eastAsia="Calibri"/>
          <w:lang w:eastAsia="lt-LT"/>
        </w:rPr>
        <w:t xml:space="preserve"> </w:t>
      </w:r>
      <w:r w:rsidR="00C52009" w:rsidRPr="002950B0">
        <w:rPr>
          <w:rFonts w:eastAsia="Calibri"/>
          <w:lang w:eastAsia="lt-LT"/>
        </w:rPr>
        <w:t>/</w:t>
      </w:r>
      <w:r w:rsidR="00882F9E" w:rsidRPr="002950B0">
        <w:rPr>
          <w:rFonts w:eastAsia="Calibri"/>
          <w:lang w:eastAsia="lt-LT"/>
        </w:rPr>
        <w:t xml:space="preserve"> </w:t>
      </w:r>
      <w:r w:rsidR="00C52009" w:rsidRPr="002950B0">
        <w:rPr>
          <w:rFonts w:eastAsia="Calibri"/>
          <w:lang w:eastAsia="lt-LT"/>
        </w:rPr>
        <w:t>Galutinį pasiūlymą</w:t>
      </w:r>
      <w:r w:rsidR="00246141" w:rsidRPr="002950B0">
        <w:rPr>
          <w:rFonts w:eastAsia="Calibri"/>
          <w:lang w:eastAsia="lt-LT"/>
        </w:rPr>
        <w:t>, būtina užsiregistruoti CVP IS. Registracijos procedūros</w:t>
      </w:r>
      <w:r w:rsidR="00263998" w:rsidRPr="002950B0">
        <w:rPr>
          <w:rFonts w:eastAsia="Calibri"/>
          <w:lang w:eastAsia="lt-LT"/>
        </w:rPr>
        <w:t xml:space="preserve"> bei Prašymo pateikimo procedūros</w:t>
      </w:r>
      <w:r w:rsidR="00246141" w:rsidRPr="002950B0">
        <w:rPr>
          <w:rFonts w:eastAsia="Calibri"/>
          <w:lang w:eastAsia="lt-LT"/>
        </w:rPr>
        <w:t xml:space="preserve"> aprašym</w:t>
      </w:r>
      <w:r w:rsidR="00263998" w:rsidRPr="002950B0">
        <w:rPr>
          <w:rFonts w:eastAsia="Calibri"/>
          <w:lang w:eastAsia="lt-LT"/>
        </w:rPr>
        <w:t>us</w:t>
      </w:r>
      <w:r w:rsidR="00246141" w:rsidRPr="002950B0">
        <w:rPr>
          <w:rFonts w:eastAsia="Calibri"/>
          <w:lang w:eastAsia="lt-LT"/>
        </w:rPr>
        <w:t xml:space="preserve"> galima</w:t>
      </w:r>
      <w:r w:rsidR="00412B74" w:rsidRPr="002950B0">
        <w:rPr>
          <w:rFonts w:eastAsia="Calibri"/>
          <w:lang w:eastAsia="lt-LT"/>
        </w:rPr>
        <w:t xml:space="preserve"> rasti </w:t>
      </w:r>
      <w:r w:rsidR="00246141" w:rsidRPr="002950B0">
        <w:rPr>
          <w:rFonts w:eastAsia="Calibri"/>
          <w:lang w:eastAsia="lt-LT"/>
        </w:rPr>
        <w:t>adresu:</w:t>
      </w:r>
    </w:p>
    <w:p w14:paraId="4FB28F18" w14:textId="2A2400C3" w:rsidR="005D750D" w:rsidRPr="004E242C" w:rsidRDefault="00174F2C" w:rsidP="00D76C39">
      <w:pPr>
        <w:spacing w:line="276" w:lineRule="auto"/>
        <w:ind w:firstLine="720"/>
        <w:jc w:val="both"/>
        <w:rPr>
          <w:rFonts w:eastAsia="Calibri"/>
          <w:lang w:eastAsia="lt-LT"/>
        </w:rPr>
      </w:pPr>
      <w:hyperlink r:id="rId22" w:history="1">
        <w:r w:rsidR="007557A1" w:rsidRPr="007557A1">
          <w:rPr>
            <w:color w:val="0000FF"/>
            <w:u w:val="single"/>
          </w:rPr>
          <w:t>http://vpt.lrv.lt/lt/cvp-is/mokymu-medziaga/tiekejams-1</w:t>
        </w:r>
      </w:hyperlink>
      <w:r w:rsidR="00246141" w:rsidRPr="004E242C">
        <w:rPr>
          <w:rFonts w:eastAsia="Calibri"/>
          <w:lang w:eastAsia="lt-LT"/>
        </w:rPr>
        <w:t>.</w:t>
      </w:r>
      <w:bookmarkEnd w:id="173"/>
      <w:bookmarkEnd w:id="174"/>
      <w:bookmarkEnd w:id="175"/>
      <w:bookmarkEnd w:id="176"/>
      <w:bookmarkEnd w:id="177"/>
    </w:p>
    <w:bookmarkEnd w:id="178"/>
    <w:bookmarkEnd w:id="179"/>
    <w:bookmarkEnd w:id="180"/>
    <w:bookmarkEnd w:id="181"/>
    <w:bookmarkEnd w:id="182"/>
    <w:bookmarkEnd w:id="183"/>
    <w:p w14:paraId="7C6D66D8" w14:textId="77777777" w:rsidR="006D21F6" w:rsidRDefault="006D21F6" w:rsidP="00D76C39">
      <w:pPr>
        <w:tabs>
          <w:tab w:val="left" w:pos="0"/>
        </w:tabs>
        <w:spacing w:line="276" w:lineRule="auto"/>
        <w:ind w:firstLine="720"/>
        <w:jc w:val="both"/>
        <w:rPr>
          <w:rFonts w:eastAsia="Calibri"/>
          <w:lang w:eastAsia="lt-LT"/>
        </w:rPr>
      </w:pPr>
    </w:p>
    <w:p w14:paraId="0C0F77D7" w14:textId="24435221" w:rsidR="006D21F6" w:rsidRPr="002950B0" w:rsidRDefault="006D21F6" w:rsidP="00D76C39">
      <w:pPr>
        <w:pStyle w:val="Sraopastraipa"/>
        <w:numPr>
          <w:ilvl w:val="0"/>
          <w:numId w:val="67"/>
        </w:numPr>
        <w:tabs>
          <w:tab w:val="left" w:pos="0"/>
        </w:tabs>
        <w:spacing w:line="276" w:lineRule="auto"/>
        <w:ind w:left="0" w:firstLine="720"/>
        <w:jc w:val="both"/>
        <w:rPr>
          <w:rFonts w:eastAsia="Calibri"/>
          <w:lang w:eastAsia="lt-LT"/>
        </w:rPr>
      </w:pPr>
      <w:r w:rsidRPr="002950B0">
        <w:rPr>
          <w:rFonts w:eastAsia="Calibri"/>
          <w:lang w:eastAsia="lt-LT"/>
        </w:rPr>
        <w:t xml:space="preserve">Prašymus susijusius su konkrečia procedūra galima pateikti atitinkamai ne vėliau kaip </w:t>
      </w:r>
      <w:r w:rsidRPr="002950B0">
        <w:rPr>
          <w:rFonts w:eastAsia="Calibri"/>
          <w:color w:val="FF0000"/>
          <w:lang w:eastAsia="lt-LT"/>
        </w:rPr>
        <w:t>[</w:t>
      </w:r>
      <w:r w:rsidRPr="002950B0">
        <w:rPr>
          <w:rFonts w:eastAsia="Calibri"/>
          <w:i/>
          <w:color w:val="FF0000"/>
          <w:lang w:eastAsia="lt-LT"/>
        </w:rPr>
        <w:t>nurodyti skaičių, rekomenduotina – 8-10</w:t>
      </w:r>
      <w:r w:rsidRPr="002950B0">
        <w:rPr>
          <w:rFonts w:eastAsia="Calibri"/>
          <w:color w:val="FF0000"/>
          <w:lang w:eastAsia="lt-LT"/>
        </w:rPr>
        <w:t>]</w:t>
      </w:r>
      <w:r w:rsidRPr="002950B0">
        <w:rPr>
          <w:rFonts w:eastAsia="Calibri"/>
          <w:lang w:eastAsia="lt-LT"/>
        </w:rPr>
        <w:t xml:space="preserve"> dienos iki </w:t>
      </w:r>
      <w:r w:rsidR="0078329F" w:rsidRPr="006440C9">
        <w:t>p</w:t>
      </w:r>
      <w:r w:rsidR="00F3584F" w:rsidRPr="006440C9">
        <w:t>araiškos, derybų,</w:t>
      </w:r>
      <w:r w:rsidRPr="006440C9">
        <w:t xml:space="preserve"> Pirminio pasiūlymo / Galutinio pasiūlymo</w:t>
      </w:r>
      <w:r>
        <w:t xml:space="preserve"> pateikimo termino pabaigos.</w:t>
      </w:r>
    </w:p>
    <w:p w14:paraId="487520E3" w14:textId="77777777" w:rsidR="00B901C0" w:rsidRPr="004E242C" w:rsidRDefault="00B901C0" w:rsidP="00D76C39">
      <w:pPr>
        <w:spacing w:line="276" w:lineRule="auto"/>
        <w:ind w:firstLine="720"/>
        <w:jc w:val="both"/>
        <w:rPr>
          <w:rFonts w:eastAsia="Calibri"/>
          <w:lang w:eastAsia="lt-LT"/>
        </w:rPr>
      </w:pPr>
    </w:p>
    <w:p w14:paraId="507B7DA1" w14:textId="07827F40" w:rsidR="00E32A15" w:rsidRPr="002950B0" w:rsidRDefault="00E32A15" w:rsidP="00D76C39">
      <w:pPr>
        <w:pStyle w:val="Sraopastraipa"/>
        <w:numPr>
          <w:ilvl w:val="0"/>
          <w:numId w:val="67"/>
        </w:numPr>
        <w:spacing w:line="276" w:lineRule="auto"/>
        <w:ind w:left="0" w:firstLine="720"/>
        <w:jc w:val="both"/>
        <w:rPr>
          <w:rFonts w:eastAsia="Calibri"/>
          <w:lang w:eastAsia="lt-LT"/>
        </w:rPr>
      </w:pPr>
      <w:bookmarkStart w:id="184" w:name="_Toc293915726"/>
      <w:bookmarkStart w:id="185" w:name="_Toc294199044"/>
      <w:bookmarkStart w:id="186" w:name="_Toc294199375"/>
      <w:bookmarkStart w:id="187" w:name="_Toc294516734"/>
      <w:bookmarkStart w:id="188" w:name="_Toc297198323"/>
      <w:bookmarkStart w:id="189" w:name="_Toc297198506"/>
      <w:bookmarkStart w:id="190" w:name="_Toc297218513"/>
      <w:bookmarkStart w:id="191" w:name="_Toc297218549"/>
      <w:bookmarkStart w:id="192" w:name="_Toc301448924"/>
      <w:bookmarkStart w:id="193" w:name="_Toc309314611"/>
      <w:bookmarkStart w:id="194" w:name="_Toc310273273"/>
      <w:r w:rsidRPr="002950B0">
        <w:rPr>
          <w:rFonts w:eastAsia="Calibri"/>
          <w:lang w:eastAsia="lt-LT"/>
        </w:rPr>
        <w:t xml:space="preserve">Pateikiant Prašymus, </w:t>
      </w:r>
      <w:r w:rsidR="00D2007C" w:rsidRPr="002950B0">
        <w:rPr>
          <w:rFonts w:eastAsia="Calibri"/>
          <w:lang w:eastAsia="lt-LT"/>
        </w:rPr>
        <w:t>ūkio subjektas</w:t>
      </w:r>
      <w:r w:rsidR="006B0A36" w:rsidRPr="002950B0">
        <w:rPr>
          <w:rFonts w:eastAsia="Calibri"/>
          <w:lang w:eastAsia="lt-LT"/>
        </w:rPr>
        <w:t xml:space="preserve"> /</w:t>
      </w:r>
      <w:r w:rsidR="00D2007C" w:rsidRPr="002950B0">
        <w:rPr>
          <w:rFonts w:eastAsia="Calibri"/>
          <w:lang w:eastAsia="lt-LT"/>
        </w:rPr>
        <w:t xml:space="preserve"> </w:t>
      </w:r>
      <w:r w:rsidRPr="002950B0">
        <w:rPr>
          <w:rFonts w:eastAsia="Calibri"/>
          <w:lang w:eastAsia="lt-LT"/>
        </w:rPr>
        <w:t>Kandidatas</w:t>
      </w:r>
      <w:r w:rsidR="00CD4E4C" w:rsidRPr="002950B0">
        <w:rPr>
          <w:rFonts w:eastAsia="Calibri"/>
          <w:lang w:eastAsia="lt-LT"/>
        </w:rPr>
        <w:t xml:space="preserve"> </w:t>
      </w:r>
      <w:r w:rsidR="004B28B0" w:rsidRPr="002950B0">
        <w:rPr>
          <w:rFonts w:eastAsia="Calibri"/>
          <w:lang w:eastAsia="lt-LT"/>
        </w:rPr>
        <w:t>/</w:t>
      </w:r>
      <w:r w:rsidR="00CD4E4C" w:rsidRPr="002950B0">
        <w:rPr>
          <w:rFonts w:eastAsia="Calibri"/>
          <w:lang w:eastAsia="lt-LT"/>
        </w:rPr>
        <w:t xml:space="preserve"> </w:t>
      </w:r>
      <w:r w:rsidR="004B28B0" w:rsidRPr="002950B0">
        <w:rPr>
          <w:rFonts w:eastAsia="Calibri"/>
          <w:lang w:eastAsia="lt-LT"/>
        </w:rPr>
        <w:t>Dalyvis</w:t>
      </w:r>
      <w:r w:rsidRPr="002950B0">
        <w:rPr>
          <w:rFonts w:eastAsia="Calibri"/>
          <w:lang w:eastAsia="lt-LT"/>
        </w:rPr>
        <w:t xml:space="preserve"> privalo nurodyti, ar Prašyme yra nurodoma konfidenciali informacija ir kas tiksliai yra ja laikytina. Jeigu </w:t>
      </w:r>
      <w:r w:rsidR="00263998" w:rsidRPr="002950B0">
        <w:rPr>
          <w:rFonts w:eastAsia="Calibri"/>
          <w:lang w:eastAsia="lt-LT"/>
        </w:rPr>
        <w:t xml:space="preserve">Komisija </w:t>
      </w:r>
      <w:r w:rsidRPr="002950B0">
        <w:rPr>
          <w:rFonts w:eastAsia="Calibri"/>
          <w:lang w:eastAsia="lt-LT"/>
        </w:rPr>
        <w:t xml:space="preserve">nesutiks, kad nurodyta informacija yra konfidenciali, jis prašys pagrįsti jos konfidencialumą. </w:t>
      </w:r>
      <w:r w:rsidR="00263998" w:rsidRPr="002950B0">
        <w:rPr>
          <w:rFonts w:eastAsia="Calibri"/>
          <w:lang w:eastAsia="lt-LT"/>
        </w:rPr>
        <w:t xml:space="preserve">Komisijos </w:t>
      </w:r>
      <w:r w:rsidRPr="002950B0">
        <w:rPr>
          <w:rFonts w:eastAsia="Calibri"/>
          <w:lang w:eastAsia="lt-LT"/>
        </w:rPr>
        <w:t>nuomone Kandidatui</w:t>
      </w:r>
      <w:r w:rsidR="00CD4E4C" w:rsidRPr="002950B0">
        <w:rPr>
          <w:rFonts w:eastAsia="Calibri"/>
          <w:lang w:eastAsia="lt-LT"/>
        </w:rPr>
        <w:t xml:space="preserve"> </w:t>
      </w:r>
      <w:r w:rsidR="00D037AD" w:rsidRPr="002950B0">
        <w:rPr>
          <w:rFonts w:eastAsia="Calibri"/>
          <w:lang w:eastAsia="lt-LT"/>
        </w:rPr>
        <w:t>/</w:t>
      </w:r>
      <w:r w:rsidR="00CD4E4C" w:rsidRPr="002950B0">
        <w:rPr>
          <w:rFonts w:eastAsia="Calibri"/>
          <w:lang w:eastAsia="lt-LT"/>
        </w:rPr>
        <w:t xml:space="preserve"> </w:t>
      </w:r>
      <w:r w:rsidR="00D037AD" w:rsidRPr="002950B0">
        <w:rPr>
          <w:rFonts w:eastAsia="Calibri"/>
          <w:lang w:eastAsia="lt-LT"/>
        </w:rPr>
        <w:t>Dalyviui</w:t>
      </w:r>
      <w:r w:rsidRPr="002950B0">
        <w:rPr>
          <w:rFonts w:eastAsia="Calibri"/>
          <w:lang w:eastAsia="lt-LT"/>
        </w:rPr>
        <w:t xml:space="preserve"> nepagrindus nurodytos informacijos konfidencialumo, į tokį Prašymą atsakoma nebus.</w:t>
      </w:r>
      <w:bookmarkEnd w:id="184"/>
      <w:bookmarkEnd w:id="185"/>
      <w:bookmarkEnd w:id="186"/>
      <w:bookmarkEnd w:id="187"/>
      <w:bookmarkEnd w:id="188"/>
      <w:bookmarkEnd w:id="189"/>
      <w:bookmarkEnd w:id="190"/>
      <w:bookmarkEnd w:id="191"/>
      <w:bookmarkEnd w:id="192"/>
      <w:bookmarkEnd w:id="193"/>
      <w:bookmarkEnd w:id="194"/>
    </w:p>
    <w:p w14:paraId="2C8F692C" w14:textId="77777777" w:rsidR="00BD38ED" w:rsidRPr="004E242C" w:rsidRDefault="00BD38ED" w:rsidP="00D76C39">
      <w:pPr>
        <w:spacing w:line="276" w:lineRule="auto"/>
        <w:ind w:firstLine="720"/>
        <w:jc w:val="both"/>
        <w:rPr>
          <w:rFonts w:eastAsia="Calibri"/>
          <w:lang w:eastAsia="lt-LT"/>
        </w:rPr>
      </w:pPr>
    </w:p>
    <w:p w14:paraId="76FEAF8F" w14:textId="146B64BA" w:rsidR="000F5A96" w:rsidRDefault="00BD38ED" w:rsidP="00D76C39">
      <w:pPr>
        <w:pStyle w:val="Sraopastraipa"/>
        <w:numPr>
          <w:ilvl w:val="0"/>
          <w:numId w:val="67"/>
        </w:numPr>
        <w:tabs>
          <w:tab w:val="left" w:pos="0"/>
        </w:tabs>
        <w:spacing w:line="276" w:lineRule="auto"/>
        <w:ind w:left="0" w:firstLine="720"/>
        <w:jc w:val="both"/>
      </w:pPr>
      <w:r w:rsidRPr="00A62FE9">
        <w:rPr>
          <w:rStyle w:val="Nerykinuoroda"/>
        </w:rPr>
        <w:t xml:space="preserve">Į laiku pateiktus Prašymus </w:t>
      </w:r>
      <w:r w:rsidR="00263998">
        <w:rPr>
          <w:rStyle w:val="Nerykinuoroda"/>
        </w:rPr>
        <w:t xml:space="preserve">Komisija </w:t>
      </w:r>
      <w:r w:rsidRPr="00A62FE9">
        <w:rPr>
          <w:rStyle w:val="Nerykinuoroda"/>
        </w:rPr>
        <w:t xml:space="preserve">atsakys </w:t>
      </w:r>
      <w:r w:rsidRPr="002950B0">
        <w:rPr>
          <w:rFonts w:eastAsia="Calibri"/>
          <w:lang w:eastAsia="lt-LT"/>
        </w:rPr>
        <w:t xml:space="preserve">nedelsiant CVP IS susirašinėjimo priemonėmis, bet ne vėliau kaip per 6 (šešias) dienas ir ne vėliau, kaip likus 6 (šešioms) </w:t>
      </w:r>
      <w:r w:rsidR="00CA3235" w:rsidRPr="002950B0">
        <w:rPr>
          <w:rFonts w:eastAsia="Calibri"/>
          <w:lang w:eastAsia="lt-LT"/>
        </w:rPr>
        <w:t xml:space="preserve">dienoms iki </w:t>
      </w:r>
      <w:r w:rsidR="00446810" w:rsidRPr="006440C9">
        <w:t>p</w:t>
      </w:r>
      <w:r w:rsidR="00F3584F" w:rsidRPr="006440C9">
        <w:t>araiškos, derybų,</w:t>
      </w:r>
      <w:r w:rsidRPr="006440C9">
        <w:t xml:space="preserve"> </w:t>
      </w:r>
      <w:r w:rsidR="00446810" w:rsidRPr="006440C9">
        <w:t>Pirminio pasiūlymo / Galutinio pasiūlymo</w:t>
      </w:r>
      <w:r w:rsidRPr="006440C9">
        <w:t xml:space="preserve"> pateikimo termino pabaigo</w:t>
      </w:r>
      <w:r w:rsidRPr="00CA3235">
        <w:t>s</w:t>
      </w:r>
      <w:r w:rsidRPr="002950B0">
        <w:rPr>
          <w:rFonts w:eastAsia="Calibri"/>
          <w:lang w:eastAsia="lt-LT"/>
        </w:rPr>
        <w:t>.</w:t>
      </w:r>
      <w:r w:rsidRPr="002950B0">
        <w:rPr>
          <w:rFonts w:eastAsia="Calibri"/>
          <w:b/>
          <w:lang w:eastAsia="lt-LT"/>
        </w:rPr>
        <w:t xml:space="preserve"> </w:t>
      </w:r>
      <w:r w:rsidRPr="002950B0">
        <w:rPr>
          <w:rFonts w:eastAsia="Calibri"/>
          <w:lang w:eastAsia="lt-LT"/>
        </w:rPr>
        <w:t xml:space="preserve">Jeigu išsamiam atsakymui parengti </w:t>
      </w:r>
      <w:r w:rsidR="00B35CAD" w:rsidRPr="002950B0">
        <w:rPr>
          <w:rFonts w:eastAsia="Calibri"/>
          <w:lang w:eastAsia="lt-LT"/>
        </w:rPr>
        <w:t xml:space="preserve">Komisijai </w:t>
      </w:r>
      <w:r w:rsidRPr="002950B0">
        <w:rPr>
          <w:rFonts w:eastAsia="Calibri"/>
          <w:lang w:eastAsia="lt-LT"/>
        </w:rPr>
        <w:t>būtinai reikės daugiau laiko, ne vėliau kaip per 6 (šešias) dienas Kandidatai</w:t>
      </w:r>
      <w:r w:rsidR="003D72CF" w:rsidRPr="002950B0">
        <w:rPr>
          <w:rFonts w:eastAsia="Calibri"/>
          <w:lang w:eastAsia="lt-LT"/>
        </w:rPr>
        <w:t xml:space="preserve"> / Dalyviai</w:t>
      </w:r>
      <w:r w:rsidRPr="002950B0">
        <w:rPr>
          <w:rFonts w:eastAsia="Calibri"/>
          <w:lang w:eastAsia="lt-LT"/>
        </w:rPr>
        <w:t xml:space="preserve"> bus informuoti apie tikslų atsakymų pateikimo laiką bei atitinkamų </w:t>
      </w:r>
      <w:r w:rsidRPr="007473F7">
        <w:t>terminų pratęsimą, jeigu atsakymas bus pateiktas</w:t>
      </w:r>
      <w:r w:rsidRPr="002950B0">
        <w:rPr>
          <w:rFonts w:eastAsia="Calibri"/>
          <w:lang w:eastAsia="lt-LT"/>
        </w:rPr>
        <w:t xml:space="preserve"> vėliau, kaip likus 6 (šešioms) dienoms iki </w:t>
      </w:r>
      <w:r w:rsidR="0078329F">
        <w:t>p</w:t>
      </w:r>
      <w:r w:rsidR="00F3584F">
        <w:t>araiškos, derybų,</w:t>
      </w:r>
      <w:r w:rsidRPr="007473F7">
        <w:t xml:space="preserve"> P</w:t>
      </w:r>
      <w:r w:rsidR="00446810">
        <w:t>irminio pasiūlymo / Galutinio p</w:t>
      </w:r>
      <w:r w:rsidRPr="007473F7">
        <w:t>asiūlymo pateikimo termino pabaigos</w:t>
      </w:r>
      <w:r>
        <w:t>.</w:t>
      </w:r>
    </w:p>
    <w:p w14:paraId="46B897C8" w14:textId="01A65663" w:rsidR="00FA5EB9" w:rsidRDefault="00FA5EB9" w:rsidP="00CE453C">
      <w:pPr>
        <w:tabs>
          <w:tab w:val="left" w:pos="0"/>
        </w:tabs>
        <w:spacing w:line="276" w:lineRule="auto"/>
        <w:jc w:val="both"/>
        <w:rPr>
          <w:rStyle w:val="Nerykinuoroda"/>
        </w:rPr>
      </w:pPr>
      <w:r>
        <w:rPr>
          <w:rStyle w:val="Nerykinuoroda"/>
        </w:rPr>
        <w:br w:type="page"/>
      </w:r>
    </w:p>
    <w:p w14:paraId="18DC1FD4" w14:textId="77777777" w:rsidR="00224212" w:rsidRPr="00354572" w:rsidRDefault="00224212" w:rsidP="00806DB3">
      <w:pPr>
        <w:pStyle w:val="Antrat1"/>
        <w:numPr>
          <w:ilvl w:val="0"/>
          <w:numId w:val="40"/>
        </w:numPr>
        <w:tabs>
          <w:tab w:val="left" w:pos="567"/>
        </w:tabs>
        <w:ind w:left="0" w:firstLine="0"/>
        <w:jc w:val="center"/>
        <w:rPr>
          <w:color w:val="632423" w:themeColor="accent2" w:themeShade="80"/>
          <w:sz w:val="24"/>
          <w:szCs w:val="24"/>
        </w:rPr>
      </w:pPr>
      <w:bookmarkStart w:id="195" w:name="_Toc110411124"/>
      <w:bookmarkStart w:id="196" w:name="_Ref110412061"/>
      <w:bookmarkStart w:id="197" w:name="_Ref110412136"/>
      <w:bookmarkStart w:id="198" w:name="_Ref110412148"/>
      <w:bookmarkStart w:id="199" w:name="_Ref110412165"/>
      <w:bookmarkStart w:id="200" w:name="_Ref110412178"/>
      <w:bookmarkStart w:id="201" w:name="_Ref110414707"/>
      <w:bookmarkStart w:id="202" w:name="_Ref110414716"/>
      <w:bookmarkStart w:id="203" w:name="_Ref110415154"/>
      <w:bookmarkStart w:id="204" w:name="_Ref110415359"/>
      <w:bookmarkStart w:id="205" w:name="_Ref110415372"/>
      <w:bookmarkStart w:id="206" w:name="_Ref110415397"/>
      <w:bookmarkStart w:id="207" w:name="_Ref110415481"/>
      <w:bookmarkStart w:id="208" w:name="_Ref110415491"/>
      <w:bookmarkStart w:id="209" w:name="_Ref110415515"/>
      <w:bookmarkStart w:id="210" w:name="_Ref110415605"/>
      <w:bookmarkStart w:id="211" w:name="_Ref110415619"/>
      <w:bookmarkStart w:id="212" w:name="_Ref110415629"/>
      <w:bookmarkStart w:id="213" w:name="_Ref110415641"/>
      <w:bookmarkStart w:id="214" w:name="_Ref110415683"/>
      <w:bookmarkStart w:id="215" w:name="_Ref110415702"/>
      <w:bookmarkStart w:id="216" w:name="_Ref110415785"/>
      <w:bookmarkStart w:id="217" w:name="_Ref110415797"/>
      <w:bookmarkStart w:id="218" w:name="_Ref112854337"/>
      <w:bookmarkStart w:id="219" w:name="_Ref112924217"/>
      <w:bookmarkStart w:id="220" w:name="_Ref112924717"/>
      <w:bookmarkStart w:id="221" w:name="_Ref112925208"/>
      <w:bookmarkStart w:id="222" w:name="_Ref112925211"/>
      <w:bookmarkStart w:id="223" w:name="_Ref112925253"/>
      <w:bookmarkStart w:id="224" w:name="_Ref112925331"/>
      <w:bookmarkStart w:id="225" w:name="_Ref112925335"/>
      <w:bookmarkStart w:id="226" w:name="_Ref112926272"/>
      <w:bookmarkStart w:id="227" w:name="_Ref112926274"/>
      <w:bookmarkStart w:id="228" w:name="_Ref112926291"/>
      <w:bookmarkStart w:id="229" w:name="_Ref112926298"/>
      <w:bookmarkStart w:id="230" w:name="_Ref113014066"/>
      <w:bookmarkStart w:id="231" w:name="_Ref113014084"/>
      <w:bookmarkStart w:id="232" w:name="_Ref113014105"/>
      <w:bookmarkStart w:id="233" w:name="_Ref113014121"/>
      <w:bookmarkStart w:id="234" w:name="_Ref113261809"/>
      <w:bookmarkStart w:id="235" w:name="_Ref113262252"/>
      <w:bookmarkStart w:id="236" w:name="_Ref113262458"/>
      <w:bookmarkStart w:id="237" w:name="_Ref113262480"/>
      <w:bookmarkStart w:id="238" w:name="_Ref113262499"/>
      <w:bookmarkStart w:id="239" w:name="_Ref113262855"/>
      <w:bookmarkStart w:id="240" w:name="_Ref113262860"/>
      <w:bookmarkStart w:id="241" w:name="_Ref113278190"/>
      <w:bookmarkStart w:id="242" w:name="_Ref113278193"/>
      <w:bookmarkStart w:id="243" w:name="_Ref113278205"/>
      <w:bookmarkStart w:id="244" w:name="_Ref113278208"/>
      <w:bookmarkStart w:id="245" w:name="_Toc113342552"/>
      <w:bookmarkStart w:id="246" w:name="_Ref114821168"/>
      <w:bookmarkStart w:id="247" w:name="_Ref114821493"/>
      <w:bookmarkStart w:id="248" w:name="_Ref114821537"/>
      <w:bookmarkStart w:id="249" w:name="_Ref114821550"/>
      <w:bookmarkStart w:id="250" w:name="_Ref114822597"/>
      <w:bookmarkStart w:id="251" w:name="_Ref114822771"/>
      <w:bookmarkStart w:id="252" w:name="_Ref114822898"/>
      <w:bookmarkStart w:id="253" w:name="_Ref114822912"/>
      <w:bookmarkStart w:id="254" w:name="_Ref114822924"/>
      <w:bookmarkStart w:id="255" w:name="_Ref114822948"/>
      <w:bookmarkStart w:id="256" w:name="_Ref114822969"/>
      <w:bookmarkStart w:id="257" w:name="_Ref114822985"/>
      <w:bookmarkStart w:id="258" w:name="_Ref114823033"/>
      <w:bookmarkStart w:id="259" w:name="_Ref114823043"/>
      <w:bookmarkStart w:id="260" w:name="_Ref114823055"/>
      <w:bookmarkStart w:id="261" w:name="_Ref114823066"/>
      <w:bookmarkStart w:id="262" w:name="_Ref114823115"/>
      <w:bookmarkStart w:id="263" w:name="_Ref114823124"/>
      <w:bookmarkStart w:id="264" w:name="_Ref114823155"/>
      <w:bookmarkStart w:id="265" w:name="_Ref141109873"/>
      <w:bookmarkStart w:id="266" w:name="_Toc141452280"/>
      <w:bookmarkStart w:id="267" w:name="_Toc141452352"/>
      <w:bookmarkStart w:id="268" w:name="_Toc288122797"/>
      <w:bookmarkStart w:id="269" w:name="_Toc288724140"/>
      <w:bookmarkStart w:id="270" w:name="_Toc288737997"/>
      <w:bookmarkStart w:id="271" w:name="_Toc288738504"/>
      <w:bookmarkStart w:id="272" w:name="_Toc288738869"/>
      <w:bookmarkStart w:id="273" w:name="_Toc289189940"/>
      <w:bookmarkStart w:id="274" w:name="_Toc289283011"/>
      <w:bookmarkStart w:id="275" w:name="_Toc290387639"/>
      <w:bookmarkStart w:id="276" w:name="_Toc291009724"/>
      <w:bookmarkStart w:id="277" w:name="_Toc291089679"/>
      <w:bookmarkStart w:id="278" w:name="_Toc293665789"/>
      <w:bookmarkStart w:id="279" w:name="_Toc293915728"/>
      <w:bookmarkStart w:id="280" w:name="_Toc294199046"/>
      <w:bookmarkStart w:id="281" w:name="_Toc294199377"/>
      <w:bookmarkStart w:id="282" w:name="_Toc294516736"/>
      <w:bookmarkStart w:id="283" w:name="_Toc297198325"/>
      <w:bookmarkStart w:id="284" w:name="_Toc297198508"/>
      <w:bookmarkStart w:id="285" w:name="_Toc297218515"/>
      <w:bookmarkStart w:id="286" w:name="_Toc297218551"/>
      <w:bookmarkStart w:id="287" w:name="_Toc301448926"/>
      <w:bookmarkStart w:id="288" w:name="_Toc309314613"/>
      <w:bookmarkStart w:id="289" w:name="_Toc310273275"/>
      <w:r w:rsidRPr="00354572">
        <w:rPr>
          <w:color w:val="632423" w:themeColor="accent2" w:themeShade="80"/>
          <w:sz w:val="24"/>
          <w:szCs w:val="24"/>
        </w:rPr>
        <w:lastRenderedPageBreak/>
        <w:t>Priedas. Kvalifikacijos reikalavimai</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117E8780" w14:textId="77777777" w:rsidR="00513E1D" w:rsidRPr="004E242C" w:rsidRDefault="00513E1D" w:rsidP="00513E1D">
      <w:pPr>
        <w:jc w:val="center"/>
        <w:rPr>
          <w:color w:val="000000"/>
        </w:rPr>
      </w:pPr>
    </w:p>
    <w:p w14:paraId="039DBD28" w14:textId="07458A5B" w:rsidR="002950B0" w:rsidRPr="005628EA" w:rsidRDefault="002950B0" w:rsidP="002950B0">
      <w:pPr>
        <w:numPr>
          <w:ilvl w:val="0"/>
          <w:numId w:val="73"/>
        </w:numPr>
        <w:tabs>
          <w:tab w:val="left" w:pos="1134"/>
        </w:tabs>
        <w:spacing w:after="120" w:line="276" w:lineRule="auto"/>
        <w:ind w:left="567" w:hanging="567"/>
        <w:contextualSpacing/>
        <w:jc w:val="both"/>
        <w:rPr>
          <w:rFonts w:eastAsia="Calibri"/>
          <w:bCs/>
          <w:lang w:eastAsia="lt-LT"/>
        </w:rPr>
      </w:pPr>
      <w:bookmarkStart w:id="290" w:name="_Hlk127358853"/>
      <w:bookmarkStart w:id="291" w:name="_Hlk127359384"/>
      <w:bookmarkStart w:id="292" w:name="_Hlk127358454"/>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t>Tiekėjas</w:t>
      </w:r>
      <w:r w:rsidRPr="00C170AF">
        <w:rPr>
          <w:rFonts w:eastAsia="Calibri"/>
          <w:lang w:eastAsia="lt-LT"/>
        </w:rPr>
        <w:t xml:space="preserve">, pageidaujantis dalyvauti Skelbiamose derybose, privalo atitikti visus </w:t>
      </w:r>
      <w:r>
        <w:t xml:space="preserve">žemiau lentelėje </w:t>
      </w:r>
      <w:r w:rsidRPr="00875291">
        <w:rPr>
          <w:i/>
          <w:iCs/>
        </w:rPr>
        <w:t>Pašalinimo pagrindai</w:t>
      </w:r>
      <w:r>
        <w:t xml:space="preserve"> </w:t>
      </w:r>
      <w:bookmarkEnd w:id="290"/>
      <w:r w:rsidRPr="00282954">
        <w:t xml:space="preserve">nustatytus reikalavimus </w:t>
      </w:r>
      <w:r>
        <w:t xml:space="preserve">dėl </w:t>
      </w:r>
      <w:r w:rsidRPr="00CC7D35">
        <w:rPr>
          <w:color w:val="000000"/>
        </w:rPr>
        <w:t>pašalinimo pagrindų nebuvimo</w:t>
      </w:r>
      <w:r w:rsidRPr="00CC7D35">
        <w:t xml:space="preserve"> ir lentelėje </w:t>
      </w:r>
      <w:r w:rsidRPr="00CC7D35">
        <w:rPr>
          <w:i/>
          <w:iCs/>
        </w:rPr>
        <w:t>Kvalifikacijos reikalavimai</w:t>
      </w:r>
      <w:r w:rsidRPr="00CC7D35">
        <w:t xml:space="preserve"> nustatytus</w:t>
      </w:r>
      <w:r w:rsidRPr="00CC7D35">
        <w:rPr>
          <w:color w:val="000000"/>
        </w:rPr>
        <w:t xml:space="preserve"> </w:t>
      </w:r>
      <w:r>
        <w:rPr>
          <w:color w:val="000000"/>
        </w:rPr>
        <w:t>K</w:t>
      </w:r>
      <w:r w:rsidRPr="00CC7D35">
        <w:rPr>
          <w:color w:val="000000"/>
        </w:rPr>
        <w:t xml:space="preserve">valifikacijos </w:t>
      </w:r>
      <w:r w:rsidRPr="00CC7D35">
        <w:rPr>
          <w:rFonts w:eastAsia="Calibri"/>
          <w:lang w:eastAsia="lt-LT"/>
        </w:rPr>
        <w:t xml:space="preserve">reikalavimus ir pateikti </w:t>
      </w:r>
      <w:r w:rsidRPr="00CC7D35">
        <w:rPr>
          <w:bCs/>
        </w:rPr>
        <w:t>įrodančius dokumentus</w:t>
      </w:r>
      <w:r w:rsidRPr="00CC7D35">
        <w:rPr>
          <w:color w:val="000000"/>
        </w:rPr>
        <w:t xml:space="preserve"> pagal Sąlygų </w:t>
      </w:r>
      <w:r w:rsidR="00AA4E6A">
        <w:rPr>
          <w:color w:val="000000"/>
        </w:rPr>
        <w:fldChar w:fldCharType="begin"/>
      </w:r>
      <w:r w:rsidR="00AA4E6A">
        <w:rPr>
          <w:color w:val="000000"/>
        </w:rPr>
        <w:instrText xml:space="preserve"> REF _Ref114823022 \r \h </w:instrText>
      </w:r>
      <w:r w:rsidR="00AA4E6A">
        <w:rPr>
          <w:color w:val="000000"/>
        </w:rPr>
      </w:r>
      <w:r w:rsidR="00AA4E6A">
        <w:rPr>
          <w:color w:val="000000"/>
        </w:rPr>
        <w:fldChar w:fldCharType="separate"/>
      </w:r>
      <w:r w:rsidR="00AA4E6A">
        <w:rPr>
          <w:color w:val="000000"/>
        </w:rPr>
        <w:t>6</w:t>
      </w:r>
      <w:r w:rsidR="00AA4E6A">
        <w:rPr>
          <w:color w:val="000000"/>
        </w:rPr>
        <w:fldChar w:fldCharType="end"/>
      </w:r>
      <w:r w:rsidRPr="00CC7D35">
        <w:rPr>
          <w:color w:val="000000"/>
        </w:rPr>
        <w:t xml:space="preserve"> priede </w:t>
      </w:r>
      <w:r w:rsidRPr="00CC7D35">
        <w:rPr>
          <w:i/>
          <w:iCs/>
          <w:color w:val="000000"/>
        </w:rPr>
        <w:t xml:space="preserve">Paraiškos pateikimas </w:t>
      </w:r>
      <w:r w:rsidRPr="00CC7D35">
        <w:rPr>
          <w:color w:val="000000"/>
        </w:rPr>
        <w:t>nustatytus reikalavimus</w:t>
      </w:r>
      <w:bookmarkEnd w:id="291"/>
      <w:r w:rsidRPr="0092055D">
        <w:rPr>
          <w:color w:val="000000"/>
        </w:rPr>
        <w:t>.</w:t>
      </w:r>
      <w:r w:rsidRPr="00B8335A">
        <w:t xml:space="preserve"> </w:t>
      </w:r>
    </w:p>
    <w:bookmarkEnd w:id="292"/>
    <w:p w14:paraId="556E4FC4" w14:textId="77777777" w:rsidR="002950B0" w:rsidRPr="0092055D" w:rsidRDefault="002950B0" w:rsidP="002950B0">
      <w:pPr>
        <w:tabs>
          <w:tab w:val="left" w:pos="1134"/>
        </w:tabs>
        <w:spacing w:after="120" w:line="276" w:lineRule="auto"/>
        <w:ind w:left="567"/>
        <w:contextualSpacing/>
        <w:jc w:val="both"/>
        <w:rPr>
          <w:rFonts w:eastAsia="Calibri"/>
          <w:bCs/>
          <w:lang w:eastAsia="lt-LT"/>
        </w:rPr>
      </w:pPr>
    </w:p>
    <w:tbl>
      <w:tblPr>
        <w:tblW w:w="9639" w:type="dxa"/>
        <w:tblInd w:w="-5" w:type="dxa"/>
        <w:tblLayout w:type="fixed"/>
        <w:tblCellMar>
          <w:left w:w="10" w:type="dxa"/>
          <w:right w:w="10" w:type="dxa"/>
        </w:tblCellMar>
        <w:tblLook w:val="04A0" w:firstRow="1" w:lastRow="0" w:firstColumn="1" w:lastColumn="0" w:noHBand="0" w:noVBand="1"/>
      </w:tblPr>
      <w:tblGrid>
        <w:gridCol w:w="709"/>
        <w:gridCol w:w="3686"/>
        <w:gridCol w:w="1554"/>
        <w:gridCol w:w="3690"/>
      </w:tblGrid>
      <w:tr w:rsidR="002950B0" w:rsidRPr="00C655DE" w14:paraId="35E66FD8" w14:textId="77777777" w:rsidTr="005628EA">
        <w:tc>
          <w:tcPr>
            <w:tcW w:w="96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504D" w:themeFill="accent2"/>
            <w:tcMar>
              <w:top w:w="0" w:type="dxa"/>
              <w:left w:w="108" w:type="dxa"/>
              <w:bottom w:w="0" w:type="dxa"/>
              <w:right w:w="108" w:type="dxa"/>
            </w:tcMar>
            <w:vAlign w:val="center"/>
          </w:tcPr>
          <w:p w14:paraId="03F700CD" w14:textId="77777777" w:rsidR="002950B0" w:rsidRPr="00C655DE" w:rsidRDefault="002950B0" w:rsidP="005628EA">
            <w:pPr>
              <w:spacing w:after="120" w:line="276" w:lineRule="auto"/>
              <w:jc w:val="center"/>
              <w:rPr>
                <w:b/>
              </w:rPr>
            </w:pPr>
            <w:r w:rsidRPr="007F3230">
              <w:rPr>
                <w:b/>
              </w:rPr>
              <w:t>Pašalinimo pagrindai</w:t>
            </w:r>
          </w:p>
        </w:tc>
      </w:tr>
      <w:tr w:rsidR="002950B0" w:rsidRPr="00C655DE" w14:paraId="41E3F02E" w14:textId="77777777" w:rsidTr="005628E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5D9439" w14:textId="77777777" w:rsidR="002950B0" w:rsidRPr="00C655DE" w:rsidRDefault="002950B0" w:rsidP="005628EA">
            <w:pPr>
              <w:spacing w:after="120" w:line="276" w:lineRule="auto"/>
              <w:jc w:val="both"/>
              <w:rPr>
                <w:b/>
                <w:bCs/>
              </w:rPr>
            </w:pPr>
            <w:r w:rsidRPr="00C655DE">
              <w:rPr>
                <w:b/>
                <w:bC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0C37FA" w14:textId="77777777" w:rsidR="002950B0" w:rsidRPr="00C655DE" w:rsidRDefault="002950B0" w:rsidP="005628EA">
            <w:pPr>
              <w:spacing w:after="120" w:line="276" w:lineRule="auto"/>
              <w:jc w:val="center"/>
              <w:rPr>
                <w:bCs/>
              </w:rPr>
            </w:pPr>
            <w:r w:rsidRPr="00C655DE">
              <w:rPr>
                <w:b/>
              </w:rPr>
              <w:t>Pašalinimo pagrindai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CC79E3" w14:textId="77777777" w:rsidR="002950B0" w:rsidRPr="00C655DE" w:rsidRDefault="002950B0" w:rsidP="005628EA">
            <w:pPr>
              <w:spacing w:after="120" w:line="276" w:lineRule="auto"/>
              <w:jc w:val="both"/>
              <w:rPr>
                <w:b/>
                <w:bCs/>
              </w:rPr>
            </w:pPr>
            <w:r w:rsidRPr="00C655DE">
              <w:rPr>
                <w:b/>
                <w:bCs/>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6CF445" w14:textId="77777777" w:rsidR="002950B0" w:rsidRPr="00C655DE" w:rsidRDefault="002950B0" w:rsidP="005628EA">
            <w:pPr>
              <w:spacing w:after="120" w:line="276" w:lineRule="auto"/>
              <w:jc w:val="center"/>
              <w:rPr>
                <w:bCs/>
                <w:iCs/>
              </w:rPr>
            </w:pPr>
            <w:bookmarkStart w:id="293" w:name="_Hlk126227906"/>
            <w:r w:rsidRPr="00C655DE">
              <w:rPr>
                <w:b/>
              </w:rPr>
              <w:t>Pašalinimo pagrindų nebuvimą įrodantys dokumentai</w:t>
            </w:r>
            <w:bookmarkEnd w:id="293"/>
          </w:p>
        </w:tc>
      </w:tr>
      <w:tr w:rsidR="002950B0" w:rsidRPr="00C655DE" w14:paraId="731F6F19" w14:textId="77777777" w:rsidTr="005628EA">
        <w:tc>
          <w:tcPr>
            <w:tcW w:w="96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1EAF4" w14:textId="77777777" w:rsidR="002950B0" w:rsidRPr="005628EA" w:rsidRDefault="002950B0" w:rsidP="005628EA">
            <w:pPr>
              <w:spacing w:after="120" w:line="276" w:lineRule="auto"/>
              <w:jc w:val="both"/>
              <w:rPr>
                <w:i/>
                <w:iCs/>
              </w:rPr>
            </w:pPr>
            <w:r w:rsidRPr="005628EA">
              <w:rPr>
                <w:color w:val="0070C0"/>
              </w:rPr>
              <w:t>[</w:t>
            </w:r>
            <w:r w:rsidRPr="005628EA">
              <w:rPr>
                <w:i/>
                <w:iCs/>
                <w:color w:val="0070C0"/>
              </w:rPr>
              <w:t>Privalomi pašalinimo pagrindai pagal VPĮ 46 straipsnio 1 – 4 dalių nuostatas</w:t>
            </w:r>
            <w:r w:rsidRPr="005628EA">
              <w:rPr>
                <w:color w:val="0070C0"/>
              </w:rPr>
              <w:t>]</w:t>
            </w:r>
          </w:p>
        </w:tc>
      </w:tr>
      <w:tr w:rsidR="002950B0" w:rsidRPr="00C655DE" w14:paraId="7DAF8F0C" w14:textId="77777777" w:rsidTr="005628E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F617D5" w14:textId="77777777" w:rsidR="002950B0" w:rsidRPr="00C655DE" w:rsidRDefault="002950B0" w:rsidP="002950B0">
            <w:pPr>
              <w:numPr>
                <w:ilvl w:val="0"/>
                <w:numId w:val="71"/>
              </w:numPr>
              <w:spacing w:after="120" w:line="276" w:lineRule="auto"/>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D02B2" w14:textId="77777777" w:rsidR="002950B0" w:rsidRPr="00C655DE" w:rsidRDefault="002950B0" w:rsidP="005628EA">
            <w:pPr>
              <w:spacing w:after="120" w:line="276" w:lineRule="auto"/>
              <w:jc w:val="both"/>
              <w:rPr>
                <w:b/>
                <w:bCs/>
              </w:rPr>
            </w:pPr>
            <w:r w:rsidRPr="00C655DE">
              <w:t>Kandidatas arba Kandidato, kuris yra juridinis asmuo, kita organizacija ar jos padalinys, vadovas, kitas valdymo ar priežiūros organo narys ar kitas asmuo, turintis (turintys) teisę atstovauti Kandidatui ar jį kontroliuoti, jo vardu priimti sprendimą, sudaryti sandorį, asmens (asmenų), turinčio (turinčių) teisę surašyti ir pasirašyti Kandidato finansinės apskaitos dokumentus, buvo nuteistas už šią nusikalstamą veiklą:</w:t>
            </w:r>
          </w:p>
          <w:p w14:paraId="435D48F8" w14:textId="77777777" w:rsidR="002950B0" w:rsidRPr="000164AF" w:rsidRDefault="002950B0" w:rsidP="002950B0">
            <w:pPr>
              <w:pStyle w:val="Sraopastraipa"/>
              <w:numPr>
                <w:ilvl w:val="0"/>
                <w:numId w:val="72"/>
              </w:numPr>
              <w:tabs>
                <w:tab w:val="left" w:pos="364"/>
              </w:tabs>
              <w:spacing w:after="120" w:line="276" w:lineRule="auto"/>
              <w:ind w:left="0" w:firstLine="0"/>
              <w:jc w:val="both"/>
              <w:rPr>
                <w:b/>
                <w:bCs/>
              </w:rPr>
            </w:pPr>
            <w:r w:rsidRPr="000164AF">
              <w:rPr>
                <w:bCs/>
              </w:rPr>
              <w:t>dalyvavimą nusikalstamame susivienijime, jo organizavimą ar vadovavimą jam;</w:t>
            </w:r>
          </w:p>
          <w:p w14:paraId="6CC537EB" w14:textId="77777777" w:rsidR="002950B0" w:rsidRPr="000164AF" w:rsidRDefault="002950B0" w:rsidP="002950B0">
            <w:pPr>
              <w:pStyle w:val="Sraopastraipa"/>
              <w:numPr>
                <w:ilvl w:val="0"/>
                <w:numId w:val="72"/>
              </w:numPr>
              <w:tabs>
                <w:tab w:val="left" w:pos="364"/>
              </w:tabs>
              <w:spacing w:after="120" w:line="276" w:lineRule="auto"/>
              <w:ind w:left="0" w:firstLine="0"/>
              <w:jc w:val="both"/>
              <w:rPr>
                <w:b/>
                <w:bCs/>
              </w:rPr>
            </w:pPr>
            <w:r w:rsidRPr="000164AF">
              <w:rPr>
                <w:bCs/>
              </w:rPr>
              <w:t>kyšininkavimą, prekybą poveikiu, papirkimą;</w:t>
            </w:r>
          </w:p>
          <w:p w14:paraId="64FF2CCD" w14:textId="77777777" w:rsidR="002950B0" w:rsidRPr="00C655DE" w:rsidRDefault="002950B0" w:rsidP="005628EA">
            <w:pPr>
              <w:spacing w:after="120" w:line="276" w:lineRule="auto"/>
              <w:jc w:val="both"/>
              <w:rPr>
                <w:b/>
                <w:bCs/>
              </w:rPr>
            </w:pPr>
            <w:r w:rsidRPr="00C655DE">
              <w:rPr>
                <w:bC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C655DE">
              <w:rPr>
                <w:bCs/>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66AD2F" w14:textId="77777777" w:rsidR="002950B0" w:rsidRPr="00C655DE" w:rsidRDefault="002950B0" w:rsidP="005628EA">
            <w:pPr>
              <w:spacing w:after="120" w:line="276" w:lineRule="auto"/>
              <w:jc w:val="both"/>
              <w:rPr>
                <w:b/>
                <w:bCs/>
              </w:rPr>
            </w:pPr>
            <w:r w:rsidRPr="00C655DE">
              <w:rPr>
                <w:bCs/>
              </w:rPr>
              <w:t>4) nusikalstamą bankrotą;</w:t>
            </w:r>
          </w:p>
          <w:p w14:paraId="7A0EAF73" w14:textId="77777777" w:rsidR="002950B0" w:rsidRPr="00C655DE" w:rsidRDefault="002950B0" w:rsidP="005628EA">
            <w:pPr>
              <w:spacing w:after="120" w:line="276" w:lineRule="auto"/>
              <w:jc w:val="both"/>
              <w:rPr>
                <w:b/>
                <w:bCs/>
              </w:rPr>
            </w:pPr>
            <w:r w:rsidRPr="00C655DE">
              <w:rPr>
                <w:bCs/>
              </w:rPr>
              <w:t>5) teroristinį ir su teroristine veikla susijusį nusikaltimą;</w:t>
            </w:r>
          </w:p>
          <w:p w14:paraId="206DC4A4" w14:textId="77777777" w:rsidR="002950B0" w:rsidRPr="00C655DE" w:rsidRDefault="002950B0" w:rsidP="005628EA">
            <w:pPr>
              <w:spacing w:after="120" w:line="276" w:lineRule="auto"/>
              <w:jc w:val="both"/>
              <w:rPr>
                <w:b/>
                <w:bCs/>
              </w:rPr>
            </w:pPr>
            <w:r w:rsidRPr="00C655DE">
              <w:rPr>
                <w:bCs/>
              </w:rPr>
              <w:t>6) nusikalstamu būdu gauto turto legalizavimą;</w:t>
            </w:r>
          </w:p>
          <w:p w14:paraId="2E1D96C7" w14:textId="77777777" w:rsidR="002950B0" w:rsidRPr="00C655DE" w:rsidRDefault="002950B0" w:rsidP="005628EA">
            <w:pPr>
              <w:tabs>
                <w:tab w:val="left" w:pos="464"/>
              </w:tabs>
              <w:spacing w:after="120" w:line="276" w:lineRule="auto"/>
              <w:jc w:val="both"/>
              <w:rPr>
                <w:b/>
                <w:bCs/>
              </w:rPr>
            </w:pPr>
            <w:r w:rsidRPr="00C655DE">
              <w:rPr>
                <w:bCs/>
              </w:rPr>
              <w:t>7)</w:t>
            </w:r>
            <w:r>
              <w:rPr>
                <w:bCs/>
              </w:rPr>
              <w:t xml:space="preserve"> </w:t>
            </w:r>
            <w:r w:rsidRPr="00C655DE">
              <w:rPr>
                <w:bCs/>
              </w:rPr>
              <w:t>prekybą žmonėmis, vaiko pirkimą arba pardavimą;</w:t>
            </w:r>
          </w:p>
          <w:p w14:paraId="402E29E8" w14:textId="77777777" w:rsidR="002950B0" w:rsidRPr="00C655DE" w:rsidRDefault="002950B0" w:rsidP="005628EA">
            <w:pPr>
              <w:spacing w:after="120" w:line="276" w:lineRule="auto"/>
              <w:jc w:val="both"/>
              <w:rPr>
                <w:b/>
                <w:bCs/>
              </w:rPr>
            </w:pPr>
            <w:r w:rsidRPr="00C655DE">
              <w:rPr>
                <w:bCs/>
              </w:rPr>
              <w:t>8) kitos valstybės Kandidato atliktą nusikaltimą, apibrėžtą Direktyvos 2014/24/ES 57 straipsnio 1 dalyje išvardytus Europos Sąjungos teisės aktus įgyvendinančiuose kitų valstybių teisės aktuose.</w:t>
            </w:r>
          </w:p>
          <w:p w14:paraId="460A8C69" w14:textId="77777777" w:rsidR="002950B0" w:rsidRPr="00C655DE" w:rsidRDefault="002950B0" w:rsidP="005628EA">
            <w:pPr>
              <w:spacing w:after="120" w:line="276" w:lineRule="auto"/>
              <w:jc w:val="both"/>
              <w:rPr>
                <w:b/>
                <w:bCs/>
              </w:rPr>
            </w:pPr>
            <w:r w:rsidRPr="00C655DE">
              <w:rPr>
                <w:bCs/>
              </w:rPr>
              <w:t>Laikoma, kad Kandidatas arba jo atsakingas asmuo nuteistas už aukščiau šiame punkte nurodytą nusikalstamą veiką, kai dėl:</w:t>
            </w:r>
          </w:p>
          <w:p w14:paraId="1DB97DE6" w14:textId="77777777" w:rsidR="002950B0" w:rsidRPr="00C655DE" w:rsidRDefault="002950B0" w:rsidP="005628EA">
            <w:pPr>
              <w:spacing w:after="120" w:line="276" w:lineRule="auto"/>
              <w:jc w:val="both"/>
              <w:rPr>
                <w:bCs/>
              </w:rPr>
            </w:pPr>
            <w:r w:rsidRPr="00C655DE">
              <w:rPr>
                <w:bCs/>
              </w:rPr>
              <w:t>1) Kandidato, kuris yra fizinis asmuo, per pastaruosius 5 metus buvo priimtas ir įsiteisėjęs apkaltinamasis teismo nuosprendis ir šis asmuo turi neišnykusį ar nepanaikintą teistumą;</w:t>
            </w:r>
          </w:p>
          <w:p w14:paraId="701FADA7" w14:textId="77777777" w:rsidR="002950B0" w:rsidRPr="00C655DE" w:rsidRDefault="002950B0" w:rsidP="005628EA">
            <w:pPr>
              <w:spacing w:after="120" w:line="276" w:lineRule="auto"/>
              <w:jc w:val="both"/>
            </w:pPr>
            <w:r w:rsidRPr="00C655DE">
              <w:t xml:space="preserve">2) Kandidato, kuris yra juridinis asmuo, kita organizacija ar jos padalinys, vadovo, kito valdymo ar priežiūros organo nario ar kito asmens, turinčio (turinčių) teisę atstovauti Kandidatui ar jį kontroliuoti, jo vardu priimti sprendimą, sudaryti sandorį, asmens </w:t>
            </w:r>
            <w:r w:rsidRPr="00C655DE">
              <w:lastRenderedPageBreak/>
              <w:t>(asmenų), turinčio (turinčių) teisę surašyti ir pasirašyti tiekėjo finansinės apskaitos dokumentus, per pastaruosius 5 metus buvo priimtas ir įsiteisėjęs apkaltinamasis teismo nuosprendis ir šis asmuo turi neišnykusį ar nepanaikintą teistumą;</w:t>
            </w:r>
          </w:p>
          <w:p w14:paraId="0A55DC5A" w14:textId="77777777" w:rsidR="002950B0" w:rsidRPr="00C655DE" w:rsidRDefault="002950B0" w:rsidP="005628EA">
            <w:pPr>
              <w:spacing w:after="120" w:line="276" w:lineRule="auto"/>
              <w:jc w:val="both"/>
              <w:rPr>
                <w:b/>
                <w:bCs/>
              </w:rPr>
            </w:pPr>
            <w:r w:rsidRPr="00C655DE">
              <w:rPr>
                <w:bCs/>
              </w:rPr>
              <w:t>3) Kandidato, kuris yra juridinis asmuo, kita organizacija ar jos padalinys, per pastaruosius 5 metus buvo priimtas ir įsiteisėjęs apkaltinamasis teismo nuosprendis.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325C4" w14:textId="77777777" w:rsidR="002950B0" w:rsidRPr="00C655DE" w:rsidRDefault="002950B0" w:rsidP="005628EA">
            <w:pPr>
              <w:spacing w:after="120" w:line="276" w:lineRule="auto"/>
              <w:jc w:val="both"/>
            </w:pPr>
            <w:r w:rsidRPr="00C655DE">
              <w:lastRenderedPageBreak/>
              <w:t>VPĮ 46 straipsnio 1 dalis</w:t>
            </w:r>
          </w:p>
          <w:p w14:paraId="7CFC8519" w14:textId="77777777" w:rsidR="002950B0" w:rsidRPr="00C655DE" w:rsidRDefault="002950B0" w:rsidP="005628EA">
            <w:pPr>
              <w:spacing w:after="120" w:line="276" w:lineRule="auto"/>
              <w:jc w:val="both"/>
            </w:pPr>
            <w:r w:rsidRPr="00C655DE">
              <w:t>EBVPD III dalies A1 – A6, D1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B196C" w14:textId="77777777" w:rsidR="002950B0" w:rsidRPr="00C655DE" w:rsidRDefault="002950B0" w:rsidP="005628EA">
            <w:pPr>
              <w:spacing w:after="120" w:line="276" w:lineRule="auto"/>
              <w:jc w:val="both"/>
            </w:pPr>
            <w:r w:rsidRPr="00C655DE">
              <w:t xml:space="preserve">Iš Lietuvoje įsteigtų Kandidatų </w:t>
            </w:r>
            <w:r>
              <w:t>prašo</w:t>
            </w:r>
            <w:r w:rsidRPr="00C655DE">
              <w:t>ma:</w:t>
            </w:r>
          </w:p>
          <w:p w14:paraId="395B427D" w14:textId="77777777" w:rsidR="002950B0" w:rsidRPr="00C655DE" w:rsidRDefault="002950B0" w:rsidP="002950B0">
            <w:pPr>
              <w:numPr>
                <w:ilvl w:val="0"/>
                <w:numId w:val="70"/>
              </w:numPr>
              <w:spacing w:after="120" w:line="276" w:lineRule="auto"/>
              <w:ind w:left="319" w:hanging="289"/>
              <w:jc w:val="both"/>
              <w:rPr>
                <w:b/>
                <w:bCs/>
              </w:rPr>
            </w:pPr>
            <w:r w:rsidRPr="00C655DE">
              <w:t>išrašo iš teismo sprendimo arba</w:t>
            </w:r>
          </w:p>
          <w:p w14:paraId="7D1291CB" w14:textId="77777777" w:rsidR="002950B0" w:rsidRPr="00C655DE" w:rsidRDefault="002950B0" w:rsidP="002950B0">
            <w:pPr>
              <w:numPr>
                <w:ilvl w:val="0"/>
                <w:numId w:val="70"/>
              </w:numPr>
              <w:spacing w:after="120" w:line="276" w:lineRule="auto"/>
              <w:ind w:left="319" w:hanging="289"/>
              <w:jc w:val="both"/>
              <w:rPr>
                <w:b/>
                <w:bCs/>
              </w:rPr>
            </w:pPr>
            <w:r w:rsidRPr="00C655DE">
              <w:t>Informatikos ir ryšių departamento prie Vidaus reikalų ministerijos pažymos, arba</w:t>
            </w:r>
          </w:p>
          <w:p w14:paraId="4C701786" w14:textId="77777777" w:rsidR="002950B0" w:rsidRPr="00C655DE" w:rsidRDefault="002950B0" w:rsidP="002950B0">
            <w:pPr>
              <w:numPr>
                <w:ilvl w:val="0"/>
                <w:numId w:val="70"/>
              </w:numPr>
              <w:spacing w:after="120" w:line="276" w:lineRule="auto"/>
              <w:ind w:left="319" w:hanging="289"/>
              <w:jc w:val="both"/>
              <w:rPr>
                <w:b/>
                <w:bCs/>
              </w:rPr>
            </w:pPr>
            <w:r w:rsidRPr="00C655DE">
              <w:t>valstybės įmonės Registrų centro (toliau – VĮ Registrų centas) Lietuvos Respublikos Vyriausybės nustatyta tvarka išduoto dokumento, patvirtinančio jungtinius kompetentingų institucijų tvarkomus duomenis.</w:t>
            </w:r>
          </w:p>
          <w:p w14:paraId="03435669" w14:textId="77777777" w:rsidR="002950B0" w:rsidRPr="00DB2253" w:rsidRDefault="002950B0" w:rsidP="005628EA">
            <w:pPr>
              <w:spacing w:after="120" w:line="276" w:lineRule="auto"/>
              <w:jc w:val="both"/>
            </w:pPr>
            <w:r w:rsidRPr="00C655DE">
              <w:t xml:space="preserve">Iš ne Lietuvoje įsteigtų Kandidatų </w:t>
            </w:r>
            <w:r w:rsidRPr="00E83F92">
              <w:t>prašoma</w:t>
            </w:r>
            <w:r w:rsidRPr="00C655DE">
              <w:t xml:space="preserve"> atitinkamos užsienio šalies institucijos dokumento.</w:t>
            </w:r>
            <w:r w:rsidRPr="00DB2253">
              <w:t xml:space="preserve"> Jeigu Kandidatas negali pateikti nurodytų dokumentų, nes valstybėje narėje ar atitinkamoje šalyje tokie dokumentai neišduodami arba išduodami dokumentai neapima </w:t>
            </w:r>
            <w:r w:rsidRPr="00DB2253">
              <w:lastRenderedPageBreak/>
              <w:t xml:space="preserve">visų </w:t>
            </w:r>
            <w:r>
              <w:t xml:space="preserve">šiame punkte </w:t>
            </w:r>
            <w:r w:rsidRPr="00DB2253">
              <w:t>keliamų klausimų, jie gali būti pakeisti:</w:t>
            </w:r>
          </w:p>
          <w:p w14:paraId="4956AEBE" w14:textId="77777777" w:rsidR="002950B0" w:rsidRPr="00DB2253" w:rsidRDefault="002950B0" w:rsidP="005628EA">
            <w:pPr>
              <w:spacing w:after="120" w:line="276" w:lineRule="auto"/>
              <w:jc w:val="both"/>
            </w:pPr>
            <w:r w:rsidRPr="00DB2253">
              <w:t>a) priesaikos deklaracija arba</w:t>
            </w:r>
          </w:p>
          <w:p w14:paraId="1D7A9C80" w14:textId="77777777" w:rsidR="002950B0" w:rsidRPr="00DB2253" w:rsidRDefault="002950B0" w:rsidP="005628EA">
            <w:pPr>
              <w:spacing w:after="120" w:line="276" w:lineRule="auto"/>
              <w:jc w:val="both"/>
            </w:pPr>
            <w:r w:rsidRPr="00DB2253">
              <w:t>b) oficialia Kandidato deklaracija, jeigu šalyje nenaudojama priesaikos deklaracija. Oficiali deklaracija turi būti patvirtinta valstybės narės ar Kandidato kilmės šalies arba šalies, kurioje jis registruotas, kompetentingos teisinės ar administracinės institucijos, notaro arba kompetentingos profesinės ar prekybos organizacijos.</w:t>
            </w:r>
          </w:p>
          <w:p w14:paraId="03D28D15" w14:textId="77777777" w:rsidR="002950B0" w:rsidRPr="00C655DE" w:rsidRDefault="002950B0" w:rsidP="005628EA">
            <w:pPr>
              <w:spacing w:after="120" w:line="276" w:lineRule="auto"/>
              <w:jc w:val="both"/>
            </w:pPr>
            <w:r w:rsidRPr="00C655DE">
              <w:t xml:space="preserve">Nurodyti dokumentai turi būti išduoti </w:t>
            </w:r>
            <w:r w:rsidRPr="00E941A1">
              <w:rPr>
                <w:bCs/>
              </w:rPr>
              <w:t>ne anksčiau kaip 180 (šimtas aštuoniasdešimt) dienų</w:t>
            </w:r>
            <w:r w:rsidRPr="00C655DE">
              <w:t xml:space="preserve"> iki paraiškų pateikimo termino pabaigos, arba jų galiojimo laikas turi apimti šią datą. </w:t>
            </w:r>
          </w:p>
          <w:p w14:paraId="3F7B030B" w14:textId="77777777" w:rsidR="002950B0" w:rsidRPr="00C655DE" w:rsidRDefault="002950B0" w:rsidP="005628EA">
            <w:pPr>
              <w:spacing w:after="120" w:line="276" w:lineRule="auto"/>
              <w:jc w:val="both"/>
              <w:rPr>
                <w:bCs/>
              </w:rPr>
            </w:pPr>
            <w:r w:rsidRPr="00C655DE">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D30A179" w14:textId="77777777" w:rsidR="002950B0" w:rsidRPr="00C655DE" w:rsidRDefault="002950B0" w:rsidP="005628EA">
            <w:pPr>
              <w:spacing w:after="120" w:line="276" w:lineRule="auto"/>
              <w:jc w:val="both"/>
              <w:rPr>
                <w:b/>
                <w:bCs/>
              </w:rPr>
            </w:pPr>
          </w:p>
        </w:tc>
      </w:tr>
      <w:tr w:rsidR="002950B0" w:rsidRPr="00C655DE" w14:paraId="48481962" w14:textId="77777777" w:rsidTr="005628E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FB55F" w14:textId="77777777" w:rsidR="002950B0" w:rsidRPr="00C655DE" w:rsidRDefault="002950B0" w:rsidP="002950B0">
            <w:pPr>
              <w:numPr>
                <w:ilvl w:val="0"/>
                <w:numId w:val="71"/>
              </w:numPr>
              <w:spacing w:after="120" w:line="276" w:lineRule="auto"/>
              <w:jc w:val="both"/>
              <w:rPr>
                <w:b/>
                <w:bCs/>
              </w:rPr>
            </w:pPr>
            <w:bookmarkStart w:id="294"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DDAA6" w14:textId="77777777" w:rsidR="002950B0" w:rsidRPr="00C655DE" w:rsidRDefault="002950B0" w:rsidP="005628EA">
            <w:pPr>
              <w:spacing w:after="120" w:line="276" w:lineRule="auto"/>
              <w:jc w:val="both"/>
              <w:rPr>
                <w:b/>
                <w:bCs/>
              </w:rPr>
            </w:pPr>
            <w:r w:rsidRPr="00C655DE">
              <w:rPr>
                <w:bCs/>
              </w:rPr>
              <w:t>Kandidatas, kuris yra fizinis asmuo, arba, kuris yra juridinis asmuo, kita organizacija ar jos padalinys, yra nuteistas už įsipareigojimų, susijusių su mokesčių, įskaitant socialinio draudimo įmokas, mokėjimu, nevykdymą pagal šalies, kurioje registruotas Kandidatas, ar šalies, kurioje yra Valdžios subjektas, reikalavimus, arba Valdžios subjektas turi kitų įrodymų apie šių įsipareigojimų nevykdymą</w:t>
            </w:r>
            <w:r w:rsidRPr="00C655DE">
              <w:t xml:space="preserve">. </w:t>
            </w:r>
          </w:p>
          <w:p w14:paraId="54A9E3AD" w14:textId="77777777" w:rsidR="002950B0" w:rsidRPr="00C655DE" w:rsidRDefault="002950B0" w:rsidP="005628EA">
            <w:pPr>
              <w:spacing w:after="120" w:line="276" w:lineRule="auto"/>
              <w:jc w:val="both"/>
              <w:rPr>
                <w:b/>
                <w:bCs/>
              </w:rPr>
            </w:pPr>
            <w:r w:rsidRPr="00C655DE">
              <w:rPr>
                <w:bCs/>
              </w:rPr>
              <w:t>Laikoma, kad Kandidatas nuteistas už aukščiau šiame punkte nurodytą nusikalstamą veiką, kai dėl:</w:t>
            </w:r>
          </w:p>
          <w:p w14:paraId="149047BB" w14:textId="77777777" w:rsidR="002950B0" w:rsidRPr="00C655DE" w:rsidRDefault="002950B0" w:rsidP="005628EA">
            <w:pPr>
              <w:spacing w:after="120" w:line="276" w:lineRule="auto"/>
              <w:jc w:val="both"/>
              <w:rPr>
                <w:b/>
                <w:bCs/>
              </w:rPr>
            </w:pPr>
            <w:r w:rsidRPr="00C655DE">
              <w:rPr>
                <w:bCs/>
              </w:rPr>
              <w:t>1) Kandidato, kuris yra fizinis asmuo, per pastaruosius 5 metus buvo priimtas ir įsiteisėjęs apkaltinamasis teismo nuosprendis ir šis asmuo turi neišnykusį ar nepanaikintą teistumą;</w:t>
            </w:r>
          </w:p>
          <w:p w14:paraId="7E1C8947" w14:textId="77777777" w:rsidR="002950B0" w:rsidRPr="00C655DE" w:rsidRDefault="002950B0" w:rsidP="005628EA">
            <w:pPr>
              <w:spacing w:after="120" w:line="276" w:lineRule="auto"/>
              <w:jc w:val="both"/>
              <w:rPr>
                <w:b/>
                <w:bCs/>
              </w:rPr>
            </w:pPr>
            <w:r w:rsidRPr="00C655DE">
              <w:rPr>
                <w:bCs/>
              </w:rPr>
              <w:t xml:space="preserve">2) Kandidato, kuris yra juridinis asmuo, kita organizacija ar jos padalinys, per pastaruosius 5 metus buvo priimtas ir įsiteisėjęs apkaltinamasis teismo nuosprendis arba galutinis administracinis sprendimas, jeigu toks sprendimas </w:t>
            </w:r>
            <w:r w:rsidRPr="00C655DE">
              <w:rPr>
                <w:bCs/>
              </w:rPr>
              <w:lastRenderedPageBreak/>
              <w:t>priimamas pagal Kandidato šalies teisės aktų reikalavimus.</w:t>
            </w:r>
          </w:p>
          <w:p w14:paraId="27CB5969" w14:textId="77777777" w:rsidR="002950B0" w:rsidRPr="00C655DE" w:rsidRDefault="002950B0" w:rsidP="005628EA">
            <w:pPr>
              <w:spacing w:after="120" w:line="276" w:lineRule="auto"/>
              <w:jc w:val="both"/>
              <w:rPr>
                <w:b/>
                <w:bCs/>
              </w:rPr>
            </w:pPr>
            <w:r w:rsidRPr="00C655DE">
              <w:rPr>
                <w:bCs/>
              </w:rPr>
              <w:t>Tačiau ši nuostata netaikoma, jeigu:</w:t>
            </w:r>
          </w:p>
          <w:p w14:paraId="3F31EB49" w14:textId="77777777" w:rsidR="002950B0" w:rsidRPr="00C655DE" w:rsidRDefault="002950B0" w:rsidP="005628EA">
            <w:pPr>
              <w:spacing w:after="120" w:line="276" w:lineRule="auto"/>
              <w:jc w:val="both"/>
              <w:rPr>
                <w:b/>
                <w:bCs/>
              </w:rPr>
            </w:pPr>
            <w:r w:rsidRPr="00C655DE">
              <w:rPr>
                <w:bCs/>
              </w:rPr>
              <w:t>a) Kandidatas yra įsipareigojęs sumokėti mokesčius, įskaitant socialinio draudimo įmokas ir dėl to laikomas jau įvykdžiusiu šiame punkte nurodytus įsipareigojimus;</w:t>
            </w:r>
          </w:p>
          <w:p w14:paraId="791C16B3" w14:textId="77777777" w:rsidR="002950B0" w:rsidRPr="00C655DE" w:rsidRDefault="002950B0" w:rsidP="005628EA">
            <w:pPr>
              <w:spacing w:after="120" w:line="276" w:lineRule="auto"/>
              <w:jc w:val="both"/>
              <w:rPr>
                <w:b/>
                <w:bCs/>
              </w:rPr>
            </w:pPr>
            <w:r w:rsidRPr="00C655DE">
              <w:rPr>
                <w:bCs/>
              </w:rPr>
              <w:t>b) įsiskolinimo suma neviršija 50 Eur (penkiasdešimt eurų);</w:t>
            </w:r>
          </w:p>
          <w:p w14:paraId="459FC04C" w14:textId="3E3F7C10" w:rsidR="002950B0" w:rsidRPr="00C655DE" w:rsidRDefault="002950B0" w:rsidP="005628EA">
            <w:pPr>
              <w:spacing w:after="120" w:line="276" w:lineRule="auto"/>
              <w:jc w:val="both"/>
              <w:rPr>
                <w:b/>
                <w:bCs/>
              </w:rPr>
            </w:pPr>
            <w:r w:rsidRPr="00C655DE">
              <w:rPr>
                <w:bCs/>
              </w:rPr>
              <w:t xml:space="preserve">c) Kandidatas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a) punkto nuostatas. Kandidatas šiuo pagrindu nepašalinamas iš Skelbiamų derybų procedūros, jeigu, </w:t>
            </w:r>
            <w:r w:rsidR="00617B5A" w:rsidRPr="00617B5A">
              <w:rPr>
                <w:bCs/>
              </w:rPr>
              <w:t>Komisijai susipažinus su paraiška jis įrodo, kad jau yra laikomas įvykdžiusiu įsipareigojimus, susijusius su mokesčių, įskaitant socialinio draudimo įmokas, mokėjimu.</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0F369" w14:textId="77777777" w:rsidR="002950B0" w:rsidRPr="00C655DE" w:rsidRDefault="002950B0" w:rsidP="005628EA">
            <w:pPr>
              <w:spacing w:after="120" w:line="276" w:lineRule="auto"/>
              <w:jc w:val="both"/>
            </w:pPr>
            <w:r w:rsidRPr="00C655DE">
              <w:lastRenderedPageBreak/>
              <w:t>VPĮ 46 straipsnio 3 dalis</w:t>
            </w:r>
          </w:p>
          <w:p w14:paraId="65A6C7C7" w14:textId="77777777" w:rsidR="002950B0" w:rsidRPr="00C655DE" w:rsidRDefault="002950B0" w:rsidP="005628EA">
            <w:pPr>
              <w:spacing w:after="120" w:line="276" w:lineRule="auto"/>
              <w:jc w:val="both"/>
            </w:pPr>
            <w:r w:rsidRPr="00C655DE">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B05D1" w14:textId="77777777" w:rsidR="002950B0" w:rsidRPr="00C655DE" w:rsidRDefault="002950B0" w:rsidP="005628EA">
            <w:pPr>
              <w:spacing w:after="120" w:line="276" w:lineRule="auto"/>
              <w:jc w:val="both"/>
              <w:rPr>
                <w:b/>
                <w:bCs/>
              </w:rPr>
            </w:pPr>
            <w:r w:rsidRPr="00C655DE">
              <w:t>1. Dėl įsipareigojimų, susijusių su mokesčių mokėjimu, įvykdymo iš Lietuvoje įsteigtų Kandidatų prašoma:</w:t>
            </w:r>
          </w:p>
          <w:p w14:paraId="3B2B0BAD" w14:textId="77777777" w:rsidR="002950B0" w:rsidRPr="00C655DE" w:rsidRDefault="002950B0" w:rsidP="002950B0">
            <w:pPr>
              <w:numPr>
                <w:ilvl w:val="0"/>
                <w:numId w:val="69"/>
              </w:numPr>
              <w:tabs>
                <w:tab w:val="left" w:pos="319"/>
              </w:tabs>
              <w:spacing w:after="120" w:line="276" w:lineRule="auto"/>
              <w:ind w:left="319" w:hanging="289"/>
              <w:jc w:val="both"/>
            </w:pPr>
            <w:r w:rsidRPr="00C655DE">
              <w:t>išrašo iš teismo sprendimo (jei toks yra) arba Valstybinės mokesčių inspekcijos prie Lietuvos Respublikos finansų ministerijos išduoto dokumento,</w:t>
            </w:r>
          </w:p>
          <w:p w14:paraId="7D6BC323" w14:textId="77777777" w:rsidR="002950B0" w:rsidRPr="00C655DE" w:rsidRDefault="002950B0" w:rsidP="002950B0">
            <w:pPr>
              <w:numPr>
                <w:ilvl w:val="0"/>
                <w:numId w:val="68"/>
              </w:numPr>
              <w:tabs>
                <w:tab w:val="left" w:pos="319"/>
              </w:tabs>
              <w:spacing w:after="120" w:line="276" w:lineRule="auto"/>
              <w:ind w:left="319" w:hanging="289"/>
              <w:jc w:val="both"/>
            </w:pPr>
            <w:r w:rsidRPr="00C655DE">
              <w:t>arba VĮ Registrų centro Lietuvos Respublikos Vyriausybės nustatyta tvarka išduoto dokumento, patvirtinančio jungtinius kompetentingų institucijų tvarkomus duomenis.</w:t>
            </w:r>
          </w:p>
          <w:p w14:paraId="2A2A0702" w14:textId="77777777" w:rsidR="002950B0" w:rsidRPr="003C3A7F" w:rsidRDefault="002950B0" w:rsidP="005628EA">
            <w:pPr>
              <w:spacing w:after="120" w:line="276" w:lineRule="auto"/>
              <w:jc w:val="both"/>
              <w:rPr>
                <w:rFonts w:eastAsiaTheme="minorHAnsi"/>
              </w:rPr>
            </w:pPr>
            <w:r w:rsidRPr="00C655DE">
              <w:t>Iš ne Lietuvoje įsteigtų Kandidatų</w:t>
            </w:r>
            <w:r>
              <w:t xml:space="preserve"> prašo</w:t>
            </w:r>
            <w:r w:rsidRPr="00C655DE">
              <w:t>ma atitinkamos užsienio šalies institucijos dokumento.</w:t>
            </w:r>
            <w:r w:rsidRPr="003C3A7F">
              <w:t xml:space="preserve"> </w:t>
            </w:r>
            <w:r w:rsidRPr="003C3A7F">
              <w:rPr>
                <w:rFonts w:eastAsiaTheme="minorHAnsi"/>
              </w:rPr>
              <w:t xml:space="preserve">Jeigu Kandidatas negali pateikti  nurodytų dokumentų, nes valstybėje narėje ar atitinkamoje šalyje tokie dokumentai neišduodami arba išduodami dokumentai neapima </w:t>
            </w:r>
            <w:r>
              <w:rPr>
                <w:rFonts w:eastAsiaTheme="minorHAnsi"/>
              </w:rPr>
              <w:t xml:space="preserve">šiame punkte </w:t>
            </w:r>
            <w:r w:rsidRPr="003C3A7F">
              <w:rPr>
                <w:rFonts w:eastAsiaTheme="minorHAnsi"/>
              </w:rPr>
              <w:t>visų keliamų klausimų, jie gali būti pakeisti:</w:t>
            </w:r>
          </w:p>
          <w:p w14:paraId="295BA3C8" w14:textId="77777777" w:rsidR="002950B0" w:rsidRPr="003C3A7F" w:rsidRDefault="002950B0" w:rsidP="005628EA">
            <w:pPr>
              <w:spacing w:after="120" w:line="276" w:lineRule="auto"/>
              <w:jc w:val="both"/>
              <w:rPr>
                <w:rFonts w:eastAsiaTheme="minorHAnsi"/>
              </w:rPr>
            </w:pPr>
            <w:r w:rsidRPr="003C3A7F">
              <w:rPr>
                <w:rFonts w:eastAsiaTheme="minorHAnsi"/>
              </w:rPr>
              <w:t>a) priesaikos deklaracija arba</w:t>
            </w:r>
          </w:p>
          <w:p w14:paraId="3BA6F125" w14:textId="77777777" w:rsidR="002950B0" w:rsidRPr="003C3A7F" w:rsidRDefault="002950B0" w:rsidP="005628EA">
            <w:pPr>
              <w:spacing w:after="120" w:line="276" w:lineRule="auto"/>
              <w:jc w:val="both"/>
              <w:rPr>
                <w:rFonts w:eastAsiaTheme="minorHAnsi"/>
              </w:rPr>
            </w:pPr>
            <w:r w:rsidRPr="003C3A7F">
              <w:rPr>
                <w:rFonts w:eastAsiaTheme="minorHAnsi"/>
              </w:rPr>
              <w:t xml:space="preserve">b) oficialia Kandidato deklaracija, jeigu šalyje nenaudojama priesaikos deklaracija. Oficiali deklaracija turi </w:t>
            </w:r>
            <w:r w:rsidRPr="003C3A7F">
              <w:rPr>
                <w:rFonts w:eastAsiaTheme="minorHAnsi"/>
              </w:rPr>
              <w:lastRenderedPageBreak/>
              <w:t>būti patvirtinta valstybės narės ar Kandidato kilmės šalies arba šalies, kurioje jis registruotas, kompetentingos teisinės ar administracinės institucijos, notaro arba kompetentingos profesinės ar prekybos organizacijos.</w:t>
            </w:r>
          </w:p>
          <w:p w14:paraId="0E7DE8D8" w14:textId="77777777" w:rsidR="002950B0" w:rsidRPr="00C655DE" w:rsidRDefault="002950B0" w:rsidP="005628EA">
            <w:pPr>
              <w:spacing w:after="120" w:line="276" w:lineRule="auto"/>
              <w:jc w:val="both"/>
              <w:rPr>
                <w:b/>
                <w:bCs/>
              </w:rPr>
            </w:pPr>
            <w:r w:rsidRPr="00C655DE">
              <w:rPr>
                <w:bCs/>
              </w:rPr>
              <w:t>2. Dėl įsipareigojimų, susijusių su socialinio draudimo įmokų mokėjimu, įvykdymo i</w:t>
            </w:r>
            <w:r w:rsidRPr="00C655DE">
              <w:t xml:space="preserve">š Lietuvoje įsteigtų </w:t>
            </w:r>
            <w:r w:rsidRPr="00C655DE">
              <w:rPr>
                <w:bCs/>
              </w:rPr>
              <w:t>Kandidat</w:t>
            </w:r>
            <w:r w:rsidRPr="00C655DE">
              <w:t xml:space="preserve">ų </w:t>
            </w:r>
            <w:r w:rsidRPr="00C655DE">
              <w:rPr>
                <w:bCs/>
              </w:rPr>
              <w:t>prašoma:</w:t>
            </w:r>
          </w:p>
          <w:p w14:paraId="0F5A5620" w14:textId="51476F5C" w:rsidR="002950B0" w:rsidRPr="00C655DE" w:rsidRDefault="002950B0" w:rsidP="005628EA">
            <w:pPr>
              <w:spacing w:after="120" w:line="276" w:lineRule="auto"/>
              <w:jc w:val="both"/>
              <w:rPr>
                <w:bCs/>
              </w:rPr>
            </w:pPr>
            <w:r w:rsidRPr="00C655DE">
              <w:rPr>
                <w:bCs/>
              </w:rPr>
              <w:t xml:space="preserve">a) Jeigu Kandidatas yra juridinis asmuo, registruotas Lietuvos Respublikoje, iš jo nereikalaujama pateikti jokių šį reikalavimą įrodančių dokumentų. Komisija savarankiškai patikrina duomenis nacionalinėje duomenų bazėje,  adresu </w:t>
            </w:r>
            <w:hyperlink r:id="rId23" w:history="1">
              <w:r w:rsidRPr="00C655DE">
                <w:rPr>
                  <w:rStyle w:val="Hipersaitas"/>
                  <w:bCs/>
                </w:rPr>
                <w:t>http://draudejai.sodra.lt/draudeju_viesi_duomenys/</w:t>
              </w:r>
            </w:hyperlink>
            <w:r w:rsidRPr="00C655DE">
              <w:rPr>
                <w:bCs/>
              </w:rPr>
              <w:t>.</w:t>
            </w:r>
          </w:p>
          <w:p w14:paraId="17A6D12F" w14:textId="77777777" w:rsidR="002950B0" w:rsidRPr="00C655DE" w:rsidRDefault="002950B0" w:rsidP="005628EA">
            <w:pPr>
              <w:spacing w:after="120" w:line="276" w:lineRule="auto"/>
              <w:jc w:val="both"/>
            </w:pPr>
            <w:r w:rsidRPr="00C655DE">
              <w:t xml:space="preserve">Jeigu dėl Valstybinio socialinio draudimo fondo valdybos (toliau – „Sodra“) informacinės sistemos techninių trikdžių Komisija neturės galimybės patikrinti neatlygintinai prieinamų duomenų apie tiekėją (juridinį asmenį), ji turės teisę prašyti </w:t>
            </w:r>
            <w:r w:rsidRPr="00C655DE">
              <w:rPr>
                <w:bCs/>
              </w:rPr>
              <w:t>Kandidat</w:t>
            </w:r>
            <w:r w:rsidRPr="00C655DE">
              <w:t xml:space="preserve">o (juridinio asmens) pateikti išrašą iš teismo sprendimo (jei toks yra) arba „Sodros“ nustatyta tvarka išduotą dokumentą, patvirtinantį atitiktį šiam reikalavimui. </w:t>
            </w:r>
            <w:r w:rsidRPr="00C655DE">
              <w:rPr>
                <w:bCs/>
              </w:rPr>
              <w:t>Kandidat</w:t>
            </w:r>
            <w:r w:rsidRPr="00C655DE">
              <w:t>as taip pat gali pateikti VĮ Registrų centro Lietuvos Respublikos Vyriausybės nustatyta tvarka išduotą dokumentą, patvirtinantį jungtinius kompetentingų institucijų tvarkomus duomenis.</w:t>
            </w:r>
          </w:p>
          <w:p w14:paraId="75B3BD74" w14:textId="77777777" w:rsidR="002950B0" w:rsidRPr="00C655DE" w:rsidRDefault="002950B0" w:rsidP="005628EA">
            <w:pPr>
              <w:spacing w:after="120" w:line="276" w:lineRule="auto"/>
              <w:jc w:val="both"/>
            </w:pPr>
            <w:r w:rsidRPr="00C655DE">
              <w:t xml:space="preserve">b) Jeigu </w:t>
            </w:r>
            <w:r w:rsidRPr="00C655DE">
              <w:rPr>
                <w:bCs/>
              </w:rPr>
              <w:t>Kandidat</w:t>
            </w:r>
            <w:r w:rsidRPr="00C655DE">
              <w:t xml:space="preserve">as yra fizinis asmuo, registruotas Lietuvos </w:t>
            </w:r>
            <w:r w:rsidRPr="00C655DE">
              <w:lastRenderedPageBreak/>
              <w:t>Respublikoje, jis pateikia išrašą iš teismo sprendimo (jei toks yra) arba „Sodros“ išduotą dokumentą, arba VĮ Registrų centras Lietuvos Respublikos Vyriausybės nustatyta tvarka išduotą dokumentą, patvirtinantį jungtinius kompetentingų institucijų tvarkomus duomenis.</w:t>
            </w:r>
          </w:p>
          <w:p w14:paraId="0B7812FD" w14:textId="77777777" w:rsidR="002950B0" w:rsidRPr="003C3A7F" w:rsidRDefault="002950B0" w:rsidP="005628EA">
            <w:pPr>
              <w:spacing w:after="120" w:line="276" w:lineRule="auto"/>
              <w:jc w:val="both"/>
            </w:pPr>
            <w:r w:rsidRPr="00C655DE">
              <w:t xml:space="preserve">Iš ne Lietuvoje įsteigtų </w:t>
            </w:r>
            <w:r w:rsidRPr="00C655DE">
              <w:rPr>
                <w:bCs/>
              </w:rPr>
              <w:t>Kandidat</w:t>
            </w:r>
            <w:r w:rsidRPr="00C655DE">
              <w:t xml:space="preserve">ų </w:t>
            </w:r>
            <w:r>
              <w:t>prašo</w:t>
            </w:r>
            <w:r w:rsidRPr="00C655DE">
              <w:t>ma atitinkamos užsienio šalies kompetentingos institucijos dokumento.</w:t>
            </w:r>
            <w:r w:rsidRPr="003C3A7F">
              <w:t xml:space="preserve"> Jeigu Kandidatas negali pateikti  nurodytų dokumentų, nes valstybėje narėje ar atitinkamoje šalyje tokie dokumentai neišduodami arba išduodami dokumentai neapima visų </w:t>
            </w:r>
            <w:r>
              <w:t xml:space="preserve">šiame punkte </w:t>
            </w:r>
            <w:r w:rsidRPr="003C3A7F">
              <w:t>keliamų klausimų, jie gali būti pakeisti:</w:t>
            </w:r>
          </w:p>
          <w:p w14:paraId="187D3387" w14:textId="77777777" w:rsidR="002950B0" w:rsidRPr="003C3A7F" w:rsidRDefault="002950B0" w:rsidP="005628EA">
            <w:pPr>
              <w:spacing w:after="120" w:line="276" w:lineRule="auto"/>
              <w:jc w:val="both"/>
            </w:pPr>
            <w:r w:rsidRPr="003C3A7F">
              <w:t>a) priesaikos deklaracija arba</w:t>
            </w:r>
          </w:p>
          <w:p w14:paraId="162E7DB0" w14:textId="77777777" w:rsidR="002950B0" w:rsidRPr="00C655DE" w:rsidRDefault="002950B0" w:rsidP="005628EA">
            <w:pPr>
              <w:spacing w:after="120" w:line="276" w:lineRule="auto"/>
              <w:jc w:val="both"/>
            </w:pPr>
            <w:r w:rsidRPr="003C3A7F">
              <w:t>b) oficialia Kandidato deklaracija, jeigu šalyje nenaudojama priesaikos deklaracija. Oficiali deklaracija turi būti patvirtinta valstybės narės ar Kandidato kilmės šalies arba šalies, kurioje jis registruotas, kompetentingos teisinės ar administracinės institucijos, notaro arba kompetentingos profesinės ar prekybos organizacijos.</w:t>
            </w:r>
          </w:p>
          <w:p w14:paraId="109892E5" w14:textId="77777777" w:rsidR="002950B0" w:rsidRPr="00104179" w:rsidRDefault="002950B0" w:rsidP="005628EA">
            <w:pPr>
              <w:spacing w:after="120" w:line="276" w:lineRule="auto"/>
              <w:jc w:val="both"/>
            </w:pPr>
            <w:r w:rsidRPr="00C655DE">
              <w:t xml:space="preserve">Nurodyti dokumentai turi būti  išduoti </w:t>
            </w:r>
            <w:r w:rsidRPr="00E941A1">
              <w:rPr>
                <w:rFonts w:eastAsiaTheme="minorHAnsi"/>
              </w:rPr>
              <w:t>ne anksčiau kaip 180 (šimtas aštuoniasdešimt)</w:t>
            </w:r>
            <w:r w:rsidRPr="00C939A3">
              <w:rPr>
                <w:rFonts w:eastAsiaTheme="minorHAnsi"/>
                <w:b/>
                <w:bCs/>
              </w:rPr>
              <w:t xml:space="preserve"> </w:t>
            </w:r>
            <w:r w:rsidRPr="00C939A3">
              <w:rPr>
                <w:rFonts w:eastAsiaTheme="minorHAnsi"/>
              </w:rPr>
              <w:t>dienų iki paraiškų pateikimo termino pabaigos, arba jų galiojimo laikas turi apimti šią datą.</w:t>
            </w:r>
            <w:r w:rsidRPr="00C655DE">
              <w:t xml:space="preserve"> Jei dokumentas išduotas anksčiau, tačiau jame nurodytas galiojimo terminas ilgesnis nei pašalinimo pagrindų nebuvimą patvirtinančių dokumentų pagal EBVPD galutinis pateikimo terminas, toks </w:t>
            </w:r>
            <w:r w:rsidRPr="00C655DE">
              <w:lastRenderedPageBreak/>
              <w:t>dokumentas jo galiojimo laikotarpiu yra priimtinas.</w:t>
            </w:r>
            <w:r w:rsidRPr="00C655DE">
              <w:rPr>
                <w:b/>
                <w:bCs/>
                <w:i/>
              </w:rPr>
              <w:t xml:space="preserve"> </w:t>
            </w:r>
          </w:p>
        </w:tc>
      </w:tr>
      <w:bookmarkEnd w:id="294"/>
      <w:tr w:rsidR="002950B0" w:rsidRPr="00C655DE" w14:paraId="072E9239" w14:textId="77777777" w:rsidTr="005628E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02954D" w14:textId="77777777" w:rsidR="002950B0" w:rsidRPr="00C655DE" w:rsidRDefault="002950B0" w:rsidP="002950B0">
            <w:pPr>
              <w:numPr>
                <w:ilvl w:val="0"/>
                <w:numId w:val="71"/>
              </w:numPr>
              <w:spacing w:after="120" w:line="276" w:lineRule="auto"/>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267681" w14:textId="77777777" w:rsidR="002950B0" w:rsidRPr="00C655DE" w:rsidRDefault="002950B0" w:rsidP="005628EA">
            <w:pPr>
              <w:spacing w:after="120" w:line="276" w:lineRule="auto"/>
              <w:jc w:val="both"/>
              <w:rPr>
                <w:b/>
                <w:bCs/>
              </w:rPr>
            </w:pPr>
            <w:r w:rsidRPr="00976443">
              <w:rPr>
                <w:bCs/>
              </w:rPr>
              <w:t>Kandida</w:t>
            </w:r>
            <w:r w:rsidRPr="00976443">
              <w:rPr>
                <w:rFonts w:eastAsia="Yu Mincho"/>
                <w:bCs/>
              </w:rPr>
              <w:t>s</w:t>
            </w:r>
            <w:r w:rsidRPr="00976443">
              <w:t xml:space="preserve"> </w:t>
            </w:r>
            <w:r w:rsidRPr="00C655DE">
              <w:t xml:space="preserve">su kitais </w:t>
            </w:r>
            <w:r w:rsidRPr="00D54E0F">
              <w:t xml:space="preserve">Kandidatais </w:t>
            </w:r>
            <w:r w:rsidRPr="00C655DE">
              <w:t xml:space="preserve">yra sudaręs susitarimų, kuriais siekiama iškreipti konkurenciją </w:t>
            </w:r>
            <w:r>
              <w:t>Skelbiamose derybose</w:t>
            </w:r>
            <w:r w:rsidRPr="00C655DE">
              <w:t xml:space="preserve">, ir </w:t>
            </w:r>
            <w:r>
              <w:t>Komisija</w:t>
            </w:r>
            <w:r w:rsidRPr="00C655DE">
              <w:t xml:space="preserve"> dėl to turi įtikinamų duomenų.</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CE9EF" w14:textId="77777777" w:rsidR="002950B0" w:rsidRPr="00C655DE" w:rsidRDefault="002950B0" w:rsidP="005628EA">
            <w:pPr>
              <w:spacing w:after="120" w:line="276" w:lineRule="auto"/>
              <w:jc w:val="both"/>
            </w:pPr>
            <w:r w:rsidRPr="00C655DE">
              <w:t>VPĮ 46 straipsnio 4 dalies 1 punktas</w:t>
            </w:r>
          </w:p>
          <w:p w14:paraId="07C76313" w14:textId="77777777" w:rsidR="002950B0" w:rsidRPr="00C655DE" w:rsidRDefault="002950B0" w:rsidP="005628EA">
            <w:pPr>
              <w:spacing w:after="120" w:line="276" w:lineRule="auto"/>
              <w:jc w:val="both"/>
            </w:pPr>
            <w:r w:rsidRPr="00C655DE">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07D17" w14:textId="77777777" w:rsidR="002950B0" w:rsidRPr="00A77FB2" w:rsidRDefault="002950B0" w:rsidP="005628EA">
            <w:pPr>
              <w:spacing w:after="120" w:line="276" w:lineRule="auto"/>
              <w:jc w:val="both"/>
            </w:pPr>
            <w:r w:rsidRPr="00C655DE">
              <w:t xml:space="preserve">Iš </w:t>
            </w:r>
            <w:r w:rsidRPr="00D54E0F">
              <w:t>Kandidat</w:t>
            </w:r>
            <w:r w:rsidRPr="00C655DE">
              <w:t xml:space="preserve">ų </w:t>
            </w:r>
            <w:r>
              <w:t xml:space="preserve">papildomų </w:t>
            </w:r>
            <w:r w:rsidRPr="00C655DE">
              <w:t>įrodančių dokumentų ne</w:t>
            </w:r>
            <w:r>
              <w:t>prašo</w:t>
            </w:r>
            <w:r w:rsidRPr="00C655DE">
              <w:t>ma</w:t>
            </w:r>
            <w:r>
              <w:t>, u</w:t>
            </w:r>
            <w:r w:rsidRPr="00C655DE">
              <w:t>žtenka pateikto</w:t>
            </w:r>
            <w:r>
              <w:t xml:space="preserve"> užpildyto</w:t>
            </w:r>
            <w:r w:rsidRPr="00C655DE">
              <w:t xml:space="preserve"> EBVPD.</w:t>
            </w:r>
          </w:p>
          <w:p w14:paraId="6A3B7CC5" w14:textId="77777777" w:rsidR="002950B0" w:rsidRPr="00C655DE" w:rsidRDefault="002950B0" w:rsidP="005628EA">
            <w:pPr>
              <w:spacing w:after="120" w:line="276" w:lineRule="auto"/>
              <w:jc w:val="both"/>
              <w:rPr>
                <w:b/>
                <w:bCs/>
                <w:iCs/>
              </w:rPr>
            </w:pPr>
          </w:p>
        </w:tc>
      </w:tr>
      <w:tr w:rsidR="002950B0" w:rsidRPr="00C655DE" w14:paraId="57FD231C" w14:textId="77777777" w:rsidTr="005628E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AC4377" w14:textId="77777777" w:rsidR="002950B0" w:rsidRPr="00C655DE" w:rsidRDefault="002950B0" w:rsidP="002950B0">
            <w:pPr>
              <w:numPr>
                <w:ilvl w:val="0"/>
                <w:numId w:val="71"/>
              </w:numPr>
              <w:spacing w:after="120" w:line="276" w:lineRule="auto"/>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A4ECE6" w14:textId="77777777" w:rsidR="002950B0" w:rsidRPr="00D54E0F" w:rsidRDefault="002950B0" w:rsidP="005628EA">
            <w:pPr>
              <w:spacing w:after="120" w:line="276" w:lineRule="auto"/>
              <w:jc w:val="both"/>
            </w:pPr>
            <w:r w:rsidRPr="00D54E0F">
              <w:t>Kandidat</w:t>
            </w:r>
            <w:r>
              <w:t>as</w:t>
            </w:r>
            <w:r w:rsidRPr="00D54E0F">
              <w:t xml:space="preserve"> </w:t>
            </w:r>
            <w:r>
              <w:t>Skelbiamų derybų</w:t>
            </w:r>
            <w:r w:rsidRPr="00D54E0F">
              <w:t xml:space="preserve"> metu pateko į interesų konflikto situaciją, kaip apibrėžta VPĮ 21 straipsnyje, ir atitinkamos padėties negalima ištaisyti. </w:t>
            </w:r>
          </w:p>
          <w:p w14:paraId="5120DDAA" w14:textId="77777777" w:rsidR="002950B0" w:rsidRPr="00D54E0F" w:rsidRDefault="002950B0" w:rsidP="005628EA">
            <w:pPr>
              <w:spacing w:after="120" w:line="276" w:lineRule="auto"/>
              <w:jc w:val="both"/>
            </w:pPr>
            <w:r w:rsidRPr="00D54E0F">
              <w:t xml:space="preserve">Laikoma, kad atitinkamos padėties dėl interesų konflikto negalima ištaisyti, jeigu į interesų konfliktą patekę asmenys nulėmė </w:t>
            </w:r>
            <w:r>
              <w:t>K</w:t>
            </w:r>
            <w:r w:rsidRPr="00D54E0F">
              <w:t xml:space="preserve">omisijos ar </w:t>
            </w:r>
            <w:r>
              <w:t>Valdžios subjekto</w:t>
            </w:r>
            <w:r w:rsidRPr="00D54E0F">
              <w:t xml:space="preserve"> sprendimus ir šių sprendimų pakeitimas prieštarautų VPĮ nuostatoms.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E49FBE" w14:textId="77777777" w:rsidR="002950B0" w:rsidRPr="00D54E0F" w:rsidRDefault="002950B0" w:rsidP="005628EA">
            <w:pPr>
              <w:spacing w:after="120" w:line="276" w:lineRule="auto"/>
              <w:jc w:val="both"/>
            </w:pPr>
            <w:r w:rsidRPr="00D54E0F">
              <w:t>VPĮ 46 straipsnio 4 dalies 2 punktas</w:t>
            </w:r>
          </w:p>
          <w:p w14:paraId="01D125D4" w14:textId="77777777" w:rsidR="002950B0" w:rsidRPr="00D54E0F" w:rsidRDefault="002950B0" w:rsidP="005628EA">
            <w:pPr>
              <w:spacing w:after="120" w:line="276" w:lineRule="auto"/>
              <w:jc w:val="both"/>
            </w:pPr>
            <w:r w:rsidRPr="00D54E0F">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4D569" w14:textId="77777777" w:rsidR="002950B0" w:rsidRPr="00D54E0F" w:rsidRDefault="002950B0" w:rsidP="005628EA">
            <w:pPr>
              <w:spacing w:after="120" w:line="276" w:lineRule="auto"/>
              <w:jc w:val="both"/>
            </w:pPr>
            <w:r w:rsidRPr="00D54E0F">
              <w:t xml:space="preserve">Iš Kandidatų </w:t>
            </w:r>
            <w:r>
              <w:t xml:space="preserve">papildomų </w:t>
            </w:r>
            <w:r w:rsidRPr="00C655DE">
              <w:t>įrodančių dokumentų ne</w:t>
            </w:r>
            <w:r>
              <w:t>prašo</w:t>
            </w:r>
            <w:r w:rsidRPr="00C655DE">
              <w:t>ma</w:t>
            </w:r>
            <w:r>
              <w:t>, u</w:t>
            </w:r>
            <w:r w:rsidRPr="00C655DE">
              <w:t>žtenka pateikto</w:t>
            </w:r>
            <w:r>
              <w:t xml:space="preserve"> užpildyto</w:t>
            </w:r>
            <w:r w:rsidRPr="00C655DE">
              <w:t xml:space="preserve"> EBVPD</w:t>
            </w:r>
            <w:r w:rsidRPr="00D54E0F">
              <w:t>.</w:t>
            </w:r>
          </w:p>
          <w:p w14:paraId="019BFB1C" w14:textId="77777777" w:rsidR="002950B0" w:rsidRPr="00D54E0F" w:rsidRDefault="002950B0" w:rsidP="005628EA">
            <w:pPr>
              <w:spacing w:after="120" w:line="276" w:lineRule="auto"/>
              <w:jc w:val="both"/>
              <w:rPr>
                <w:iCs/>
              </w:rPr>
            </w:pPr>
          </w:p>
        </w:tc>
      </w:tr>
      <w:tr w:rsidR="002950B0" w:rsidRPr="00C655DE" w14:paraId="700173DD" w14:textId="77777777" w:rsidTr="005628E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8BD05" w14:textId="77777777" w:rsidR="002950B0" w:rsidRPr="00C655DE" w:rsidRDefault="002950B0" w:rsidP="002950B0">
            <w:pPr>
              <w:numPr>
                <w:ilvl w:val="0"/>
                <w:numId w:val="71"/>
              </w:numPr>
              <w:spacing w:after="120" w:line="276" w:lineRule="auto"/>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B83193" w14:textId="77777777" w:rsidR="002950B0" w:rsidRPr="00D54E0F" w:rsidRDefault="002950B0" w:rsidP="005628EA">
            <w:pPr>
              <w:spacing w:after="120" w:line="276" w:lineRule="auto"/>
              <w:jc w:val="both"/>
            </w:pPr>
            <w:r w:rsidRPr="00D54E0F">
              <w:t>Pažeista konkurencija, kaip nustatyta VPĮ 27 straipsnio 3 ir 4 dalyse, ir atitinkamos padėties negalima ištaisyti.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29631" w14:textId="77777777" w:rsidR="002950B0" w:rsidRPr="00D54E0F" w:rsidRDefault="002950B0" w:rsidP="005628EA">
            <w:pPr>
              <w:spacing w:after="120" w:line="276" w:lineRule="auto"/>
              <w:jc w:val="both"/>
            </w:pPr>
            <w:r w:rsidRPr="00D54E0F">
              <w:t>VPĮ 46 straipsnio 4 dalies 3 punktas</w:t>
            </w:r>
          </w:p>
          <w:p w14:paraId="28589BB6" w14:textId="77777777" w:rsidR="002950B0" w:rsidRPr="00D54E0F" w:rsidRDefault="002950B0" w:rsidP="005628EA">
            <w:pPr>
              <w:spacing w:after="120" w:line="276" w:lineRule="auto"/>
              <w:jc w:val="both"/>
            </w:pPr>
            <w:r w:rsidRPr="00D54E0F">
              <w:t xml:space="preserve">EBVPD III dalies C13 punktas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A5AA6" w14:textId="77777777" w:rsidR="002950B0" w:rsidRPr="00D54E0F" w:rsidRDefault="002950B0" w:rsidP="005628EA">
            <w:pPr>
              <w:spacing w:after="120" w:line="276" w:lineRule="auto"/>
              <w:jc w:val="both"/>
            </w:pPr>
            <w:r w:rsidRPr="00D54E0F">
              <w:t xml:space="preserve">Iš Kandidatų </w:t>
            </w:r>
            <w:r>
              <w:t xml:space="preserve">papildomų </w:t>
            </w:r>
            <w:r w:rsidRPr="00C655DE">
              <w:t>įrodančių dokumentų ne</w:t>
            </w:r>
            <w:r>
              <w:t>prašo</w:t>
            </w:r>
            <w:r w:rsidRPr="00C655DE">
              <w:t>ma</w:t>
            </w:r>
            <w:r>
              <w:t>, u</w:t>
            </w:r>
            <w:r w:rsidRPr="00C655DE">
              <w:t>žtenka pateikto</w:t>
            </w:r>
            <w:r>
              <w:t xml:space="preserve"> užpildyto</w:t>
            </w:r>
            <w:r w:rsidRPr="00C655DE">
              <w:t xml:space="preserve"> EBVPD</w:t>
            </w:r>
            <w:r w:rsidRPr="00D54E0F">
              <w:t>.</w:t>
            </w:r>
          </w:p>
          <w:p w14:paraId="275481BA" w14:textId="77777777" w:rsidR="002950B0" w:rsidRPr="00D54E0F" w:rsidRDefault="002950B0" w:rsidP="005628EA">
            <w:pPr>
              <w:spacing w:after="120" w:line="276" w:lineRule="auto"/>
              <w:jc w:val="both"/>
              <w:rPr>
                <w:iCs/>
              </w:rPr>
            </w:pPr>
          </w:p>
        </w:tc>
      </w:tr>
      <w:tr w:rsidR="002950B0" w:rsidRPr="00C655DE" w14:paraId="472FB44A" w14:textId="77777777" w:rsidTr="005628E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6E771" w14:textId="77777777" w:rsidR="002950B0" w:rsidRPr="00C655DE" w:rsidRDefault="002950B0" w:rsidP="002950B0">
            <w:pPr>
              <w:numPr>
                <w:ilvl w:val="0"/>
                <w:numId w:val="71"/>
              </w:numPr>
              <w:spacing w:after="120" w:line="276" w:lineRule="auto"/>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97ACC" w14:textId="77777777" w:rsidR="002950B0" w:rsidRPr="00D54E0F" w:rsidRDefault="002950B0" w:rsidP="005628EA">
            <w:pPr>
              <w:spacing w:after="120" w:line="276" w:lineRule="auto"/>
              <w:jc w:val="both"/>
            </w:pPr>
            <w:r w:rsidRPr="00D54E0F">
              <w:t>Kandidat</w:t>
            </w:r>
            <w:r>
              <w:t>as</w:t>
            </w:r>
            <w:r w:rsidRPr="00D54E0F">
              <w:t xml:space="preserve"> Skelbiamų derybų procedūrų metu nuslėpė informaciją ar pateikė melagingą informaciją apie atitiktį VPĮ 46 ir 47 straipsniuose nustatytiems reikalavimams, ir </w:t>
            </w:r>
            <w:r>
              <w:t>Komisija</w:t>
            </w:r>
            <w:r w:rsidRPr="00D54E0F">
              <w:t xml:space="preserve"> gali tai įrodyti bet kokiomis teisėtomis priemonėmis, arba Kandidatas dėl pateiktos melagingos informacijos negali pateikti patvirtinančių dokumentų, reikalaujamų pagal VPĮ 50 straipsnį. </w:t>
            </w:r>
          </w:p>
          <w:p w14:paraId="37D8A60D" w14:textId="77777777" w:rsidR="002950B0" w:rsidRPr="00D54E0F" w:rsidRDefault="002950B0" w:rsidP="005628EA">
            <w:pPr>
              <w:spacing w:after="120" w:line="276" w:lineRule="auto"/>
              <w:jc w:val="both"/>
            </w:pPr>
            <w:r w:rsidRPr="00D54E0F">
              <w:lastRenderedPageBreak/>
              <w:t xml:space="preserve">Šiuo pagrindu </w:t>
            </w:r>
            <w:r w:rsidRPr="00B65503">
              <w:t>Kandidatas</w:t>
            </w:r>
            <w:r w:rsidRPr="00D54E0F">
              <w:t xml:space="preserve"> taip pat pašalinamas iš </w:t>
            </w:r>
            <w:r w:rsidRPr="00B65503">
              <w:t>Skelbiamų derybų</w:t>
            </w:r>
            <w:r w:rsidRPr="00D54E0F">
              <w:t xml:space="preserve">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Pr="00B65503">
              <w:t>Kandidatas</w:t>
            </w:r>
            <w:r w:rsidRPr="00D54E0F">
              <w:t xml:space="preserve"> dėl pateiktos melagingos informacijos negalėjo pateikti patvirtinančių dokumentų, reikalaujamų pagal VPĮ 50 straipsnį, dėl ko per pastaruosius vienus metus buvo pašalintas iš pirkimo ar koncesijos suteikimo procedūrų. </w:t>
            </w:r>
          </w:p>
          <w:p w14:paraId="0D670536" w14:textId="77777777" w:rsidR="002950B0" w:rsidRPr="00D54E0F" w:rsidRDefault="002950B0" w:rsidP="005628EA">
            <w:pPr>
              <w:spacing w:after="120" w:line="276" w:lineRule="auto"/>
              <w:jc w:val="both"/>
            </w:pPr>
            <w:r w:rsidRPr="00D54E0F">
              <w:t xml:space="preserve">Šiuo pagrindu </w:t>
            </w:r>
            <w:r w:rsidRPr="00B65503">
              <w:t>Kandidatas</w:t>
            </w:r>
            <w:r w:rsidRPr="00D54E0F">
              <w:t xml:space="preserve"> taip pat pašalinamas iš </w:t>
            </w:r>
            <w:r>
              <w:t>Skelbiamų derybų</w:t>
            </w:r>
            <w:r w:rsidRPr="00D54E0F">
              <w:t xml:space="preserve">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F9CD8" w14:textId="77777777" w:rsidR="002950B0" w:rsidRPr="00D54E0F" w:rsidRDefault="002950B0" w:rsidP="005628EA">
            <w:pPr>
              <w:spacing w:after="120" w:line="276" w:lineRule="auto"/>
              <w:jc w:val="both"/>
            </w:pPr>
            <w:r w:rsidRPr="00D54E0F">
              <w:lastRenderedPageBreak/>
              <w:t>VPĮ 46 straipsnio 4 dalies 4 punktas</w:t>
            </w:r>
          </w:p>
          <w:p w14:paraId="5770D519" w14:textId="77777777" w:rsidR="002950B0" w:rsidRPr="00D54E0F" w:rsidRDefault="002950B0" w:rsidP="005628EA">
            <w:pPr>
              <w:spacing w:after="120" w:line="276" w:lineRule="auto"/>
              <w:jc w:val="both"/>
            </w:pPr>
            <w:r w:rsidRPr="00D54E0F">
              <w:t xml:space="preserve">EBVPD III dalies C15 punktas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BF6A0" w14:textId="47249855" w:rsidR="002950B0" w:rsidRPr="00D54E0F" w:rsidRDefault="002950B0" w:rsidP="005628EA">
            <w:pPr>
              <w:spacing w:after="120" w:line="276" w:lineRule="auto"/>
              <w:jc w:val="both"/>
              <w:rPr>
                <w:u w:val="single"/>
              </w:rPr>
            </w:pPr>
            <w:r w:rsidRPr="00D54E0F">
              <w:t xml:space="preserve">Iš Lietuvoje įsteigtų Kandidatų </w:t>
            </w:r>
            <w:r>
              <w:t xml:space="preserve">papildomų </w:t>
            </w:r>
            <w:r w:rsidRPr="00C655DE">
              <w:t>įrodančių dokumentų ne</w:t>
            </w:r>
            <w:r>
              <w:t>prašo</w:t>
            </w:r>
            <w:r w:rsidRPr="00C655DE">
              <w:t>ma</w:t>
            </w:r>
            <w:r>
              <w:t>, u</w:t>
            </w:r>
            <w:r w:rsidRPr="00C655DE">
              <w:t>žtenka pateikto</w:t>
            </w:r>
            <w:r>
              <w:t xml:space="preserve"> užpildyto</w:t>
            </w:r>
            <w:r w:rsidRPr="00C655DE">
              <w:t xml:space="preserve"> EBVPD</w:t>
            </w:r>
            <w:r w:rsidRPr="00D54E0F">
              <w:t>.</w:t>
            </w:r>
            <w:r>
              <w:t xml:space="preserve"> </w:t>
            </w:r>
            <w:r w:rsidRPr="00D54E0F">
              <w:t>Priimant sprendimus dėl Kandidat</w:t>
            </w:r>
            <w:r>
              <w:t>o</w:t>
            </w:r>
            <w:r w:rsidRPr="00D54E0F">
              <w:t xml:space="preserve"> pašalinimo iš </w:t>
            </w:r>
            <w:r>
              <w:t>Skelbiamų derybų</w:t>
            </w:r>
            <w:r w:rsidRPr="00D54E0F">
              <w:t xml:space="preserve"> procedūros šiame punkte nurodytu pašalinimo pagrindu, be kita ko, gali būti atsižvelgiama į pagal VPĮ 52 straipsnį skelbiamą informaciją</w:t>
            </w:r>
            <w:r>
              <w:t xml:space="preserve"> adresu </w:t>
            </w:r>
            <w:hyperlink r:id="rId24" w:history="1">
              <w:r w:rsidRPr="00CB2896">
                <w:rPr>
                  <w:rStyle w:val="Hipersaitas"/>
                </w:rPr>
                <w:t>https://vpt.lrv.lt/melaginga-</w:t>
              </w:r>
              <w:r w:rsidRPr="00CB2896">
                <w:rPr>
                  <w:rStyle w:val="Hipersaitas"/>
                </w:rPr>
                <w:lastRenderedPageBreak/>
                <w:t>informacija-pateikusiu-tiekeju-sarasas-3</w:t>
              </w:r>
            </w:hyperlink>
          </w:p>
          <w:p w14:paraId="46212A19" w14:textId="77777777" w:rsidR="002950B0" w:rsidRPr="00A77FB2" w:rsidRDefault="002950B0" w:rsidP="005628EA">
            <w:pPr>
              <w:spacing w:after="120" w:line="276" w:lineRule="auto"/>
              <w:jc w:val="both"/>
              <w:rPr>
                <w:bCs/>
                <w:iCs/>
              </w:rPr>
            </w:pPr>
            <w:r w:rsidRPr="00A77FB2">
              <w:rPr>
                <w:bCs/>
                <w:iCs/>
              </w:rPr>
              <w:t xml:space="preserve">Iš ne Lietuvoje įsteigtų Kandidatų </w:t>
            </w:r>
            <w:r>
              <w:t>prašo</w:t>
            </w:r>
            <w:r w:rsidRPr="00C655DE">
              <w:t>ma</w:t>
            </w:r>
            <w:r w:rsidRPr="00A77FB2">
              <w:rPr>
                <w:bCs/>
                <w:iCs/>
              </w:rPr>
              <w:t xml:space="preserve"> atitinkamos užsienio šalies institucijos dokumento, tik tuo atveju</w:t>
            </w:r>
            <w:r w:rsidRPr="00A77FB2">
              <w:t xml:space="preserve"> </w:t>
            </w:r>
            <w:r w:rsidRPr="00A77FB2">
              <w:rPr>
                <w:bCs/>
                <w:iCs/>
              </w:rPr>
              <w:t>jeigu tokie išduodami.</w:t>
            </w:r>
          </w:p>
          <w:p w14:paraId="0158CFFC" w14:textId="77777777" w:rsidR="002950B0" w:rsidRPr="00D54E0F" w:rsidRDefault="002950B0" w:rsidP="005628EA">
            <w:pPr>
              <w:spacing w:after="120" w:line="276" w:lineRule="auto"/>
              <w:jc w:val="both"/>
            </w:pPr>
          </w:p>
        </w:tc>
      </w:tr>
      <w:tr w:rsidR="002950B0" w:rsidRPr="00C655DE" w14:paraId="7318AFF8" w14:textId="77777777" w:rsidTr="005628E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44823" w14:textId="77777777" w:rsidR="002950B0" w:rsidRPr="00C655DE" w:rsidRDefault="002950B0" w:rsidP="002950B0">
            <w:pPr>
              <w:numPr>
                <w:ilvl w:val="0"/>
                <w:numId w:val="71"/>
              </w:numPr>
              <w:spacing w:after="120" w:line="276" w:lineRule="auto"/>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F03011" w14:textId="77777777" w:rsidR="002950B0" w:rsidRPr="009F7A39" w:rsidRDefault="002950B0" w:rsidP="005628EA">
            <w:pPr>
              <w:spacing w:after="120" w:line="276" w:lineRule="auto"/>
              <w:jc w:val="both"/>
            </w:pPr>
            <w:r w:rsidRPr="00B65503">
              <w:t>Kandidatas</w:t>
            </w:r>
            <w:r w:rsidRPr="00C655DE">
              <w:t xml:space="preserve"> </w:t>
            </w:r>
            <w:r w:rsidRPr="002C7842">
              <w:t>Skelbiamų derybų</w:t>
            </w:r>
            <w:r w:rsidRPr="00C655DE">
              <w:t xml:space="preserve"> metu ėmėsi neteisėtų veiksmų, siekdamas daryti įtaką </w:t>
            </w:r>
            <w:r>
              <w:t>Komisijos</w:t>
            </w:r>
            <w:r w:rsidRPr="00C655DE">
              <w:t xml:space="preserve"> sprendimams, gauti konfidencialios informacijos, kuri suteiktų jam neteisėtą pranašumą </w:t>
            </w:r>
            <w:r w:rsidRPr="002C7842">
              <w:t>Skelbiamų derybų</w:t>
            </w:r>
            <w:r w:rsidRPr="00C655DE">
              <w:t xml:space="preserve"> procedūroje, ar teikė klaidinančią informaciją, kuri gali </w:t>
            </w:r>
            <w:r w:rsidRPr="00C655DE">
              <w:lastRenderedPageBreak/>
              <w:t xml:space="preserve">daryti esminę įtaką </w:t>
            </w:r>
            <w:r>
              <w:t>Komisijo</w:t>
            </w:r>
            <w:r w:rsidRPr="00C655DE">
              <w:t xml:space="preserve">s sprendimams dėl </w:t>
            </w:r>
            <w:r>
              <w:t>Kandidat</w:t>
            </w:r>
            <w:r w:rsidRPr="00C655DE">
              <w:t xml:space="preserve">ų pašalinimo, jų kvalifikacijos vertinimo, laimėtojo nustatymo, ir </w:t>
            </w:r>
            <w:r>
              <w:t>Komisija</w:t>
            </w:r>
            <w:r w:rsidRPr="00C655DE">
              <w:t xml:space="preserve"> gali tai įrodyti bet kokiomis teisėtomis priemonėmis.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0F5B6" w14:textId="77777777" w:rsidR="002950B0" w:rsidRPr="009F7A39" w:rsidRDefault="002950B0" w:rsidP="005628EA">
            <w:pPr>
              <w:spacing w:after="120" w:line="276" w:lineRule="auto"/>
              <w:jc w:val="both"/>
            </w:pPr>
            <w:r w:rsidRPr="009F7A39">
              <w:lastRenderedPageBreak/>
              <w:t>VPĮ 46 straipsnio 4 dalies 5 punktas</w:t>
            </w:r>
          </w:p>
          <w:p w14:paraId="338F126C" w14:textId="77777777" w:rsidR="002950B0" w:rsidRPr="009F7A39" w:rsidRDefault="002950B0" w:rsidP="005628EA">
            <w:pPr>
              <w:spacing w:after="120" w:line="276" w:lineRule="auto"/>
              <w:jc w:val="both"/>
            </w:pPr>
            <w:r w:rsidRPr="009F7A39">
              <w:t>EBVPD III dalies C15 punktas</w:t>
            </w:r>
          </w:p>
          <w:p w14:paraId="12C281C5" w14:textId="77777777" w:rsidR="002950B0" w:rsidRPr="009F7A39" w:rsidRDefault="002950B0" w:rsidP="005628EA">
            <w:pPr>
              <w:spacing w:after="120" w:line="276" w:lineRule="auto"/>
              <w:jc w:val="both"/>
            </w:pPr>
          </w:p>
          <w:p w14:paraId="4AF90F73" w14:textId="77777777" w:rsidR="002950B0" w:rsidRPr="009F7A39" w:rsidRDefault="002950B0" w:rsidP="005628EA">
            <w:pPr>
              <w:spacing w:after="120" w:line="276" w:lineRule="auto"/>
              <w:jc w:val="both"/>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2810C" w14:textId="77777777" w:rsidR="002950B0" w:rsidRPr="009F7A39" w:rsidRDefault="002950B0" w:rsidP="005628EA">
            <w:pPr>
              <w:spacing w:after="120" w:line="276" w:lineRule="auto"/>
              <w:jc w:val="both"/>
            </w:pPr>
            <w:r w:rsidRPr="009F7A39">
              <w:lastRenderedPageBreak/>
              <w:t xml:space="preserve">Iš Kandidatų </w:t>
            </w:r>
            <w:r w:rsidRPr="000E6E26">
              <w:t xml:space="preserve">papildomų įrodančių dokumentų </w:t>
            </w:r>
            <w:r w:rsidRPr="00C655DE">
              <w:t>ne</w:t>
            </w:r>
            <w:r>
              <w:t>prašo</w:t>
            </w:r>
            <w:r w:rsidRPr="00C655DE">
              <w:t>ma</w:t>
            </w:r>
            <w:r w:rsidRPr="000E6E26">
              <w:t>, užtenka pateikto užpildyto EBVPD</w:t>
            </w:r>
            <w:r w:rsidRPr="009F7A39">
              <w:t>.</w:t>
            </w:r>
          </w:p>
          <w:p w14:paraId="59AD9422" w14:textId="77777777" w:rsidR="002950B0" w:rsidRPr="009F7A39" w:rsidRDefault="002950B0" w:rsidP="005628EA">
            <w:pPr>
              <w:spacing w:after="120" w:line="276" w:lineRule="auto"/>
              <w:jc w:val="both"/>
              <w:rPr>
                <w:iCs/>
              </w:rPr>
            </w:pPr>
          </w:p>
        </w:tc>
      </w:tr>
      <w:tr w:rsidR="002950B0" w:rsidRPr="00C655DE" w14:paraId="1467C898" w14:textId="77777777" w:rsidTr="005628E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23B236" w14:textId="77777777" w:rsidR="002950B0" w:rsidRPr="00C655DE" w:rsidRDefault="002950B0" w:rsidP="002950B0">
            <w:pPr>
              <w:numPr>
                <w:ilvl w:val="0"/>
                <w:numId w:val="71"/>
              </w:numPr>
              <w:spacing w:after="120" w:line="276" w:lineRule="auto"/>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787180" w14:textId="77777777" w:rsidR="002950B0" w:rsidRPr="00C655DE" w:rsidRDefault="002950B0" w:rsidP="005628EA">
            <w:pPr>
              <w:spacing w:after="120" w:line="276" w:lineRule="auto"/>
              <w:jc w:val="both"/>
            </w:pPr>
            <w:r w:rsidRPr="009F7A39">
              <w:t>Kandidat</w:t>
            </w:r>
            <w:r>
              <w:t>as</w:t>
            </w:r>
            <w:r w:rsidRPr="00C655DE">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w:t>
            </w:r>
            <w:r>
              <w:t xml:space="preserve"> (tris)</w:t>
            </w:r>
            <w:r w:rsidRPr="00C655DE">
              <w:t xml:space="preserve"> metus buvo nutraukta sutartis arba per pastaruosius 3 </w:t>
            </w:r>
            <w:r>
              <w:t xml:space="preserve">(tris) </w:t>
            </w:r>
            <w:r w:rsidRPr="00C655DE">
              <w:t xml:space="preserve">metus buvo priimtas ir įsiteisėjęs teismo sprendimas, kuriuo tenkinamas perkančiosios organizacijos, perkančiojo subjekto ar suteikiančiosios institucijos reikalavimas atlyginti nuostolius, patirtus dėl to, kad </w:t>
            </w:r>
            <w:r w:rsidRPr="009F7A39">
              <w:t>Kandidat</w:t>
            </w:r>
            <w:r>
              <w:t>as</w:t>
            </w:r>
            <w:r w:rsidRPr="00C655DE">
              <w:t xml:space="preserve"> sutartyje nustatytą esminę sutarties sąlygą vykdė su dideliais arba nuolatiniais trūkumais, ar per pastaruosius 3 </w:t>
            </w:r>
            <w:r>
              <w:t xml:space="preserve">(tris) </w:t>
            </w:r>
            <w:r w:rsidRPr="00C655DE">
              <w:t xml:space="preserve">metus buvo priimtas </w:t>
            </w:r>
            <w:r>
              <w:t>Valdžios subjekto</w:t>
            </w:r>
            <w:r w:rsidRPr="00C655DE">
              <w:t xml:space="preserve"> sprendimas, kad </w:t>
            </w:r>
            <w:r w:rsidRPr="009F7A39">
              <w:t>Kandidat</w:t>
            </w:r>
            <w:r>
              <w:t>as</w:t>
            </w:r>
            <w:r w:rsidRPr="00C655DE">
              <w:t xml:space="preserve"> sutartyje nustatytą esminę sutarties sąlygą vykdė su dideliais arba nuolatiniais trūkumais ir dėl to buvo pritaikyta sutartyje nustatyta sankcija. </w:t>
            </w:r>
          </w:p>
          <w:p w14:paraId="48A6F199" w14:textId="77777777" w:rsidR="002950B0" w:rsidRPr="00C655DE" w:rsidRDefault="002950B0" w:rsidP="005628EA">
            <w:pPr>
              <w:spacing w:after="120" w:line="276" w:lineRule="auto"/>
              <w:jc w:val="both"/>
            </w:pPr>
            <w:r w:rsidRPr="00C655DE">
              <w:t xml:space="preserve">Šiuo pagrindu </w:t>
            </w:r>
            <w:r w:rsidRPr="003D0FC4">
              <w:t>Kandidat</w:t>
            </w:r>
            <w:r>
              <w:t>as</w:t>
            </w:r>
            <w:r w:rsidRPr="00C655DE">
              <w:t xml:space="preserve"> taip pat pašalinamas iš </w:t>
            </w:r>
            <w:r>
              <w:t>Skelbiamų derybų</w:t>
            </w:r>
            <w:r w:rsidRPr="00C655DE">
              <w:t xml:space="preserve"> procedūros, kai, vadovaujantis kitų </w:t>
            </w:r>
            <w:r w:rsidRPr="00C655DE">
              <w:lastRenderedPageBreak/>
              <w:t xml:space="preserve">valstybių teisės aktais, per pastaruosius 3 </w:t>
            </w:r>
            <w:r>
              <w:t xml:space="preserve">(tris) </w:t>
            </w:r>
            <w:r w:rsidRPr="00C655DE">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F59F7" w14:textId="77777777" w:rsidR="002950B0" w:rsidRPr="00F53764" w:rsidRDefault="002950B0" w:rsidP="005628EA">
            <w:pPr>
              <w:spacing w:after="120" w:line="276" w:lineRule="auto"/>
              <w:jc w:val="both"/>
            </w:pPr>
            <w:r w:rsidRPr="00F53764">
              <w:lastRenderedPageBreak/>
              <w:t>VPĮ 46 straipsnio 4 dalies 6 punktas</w:t>
            </w:r>
          </w:p>
          <w:p w14:paraId="617B3B56" w14:textId="77777777" w:rsidR="002950B0" w:rsidRPr="00F53764" w:rsidRDefault="002950B0" w:rsidP="005628EA">
            <w:pPr>
              <w:spacing w:after="120" w:line="276" w:lineRule="auto"/>
              <w:jc w:val="both"/>
            </w:pPr>
            <w:r w:rsidRPr="00F53764">
              <w:t>EBVPD III dalies C14 punktas</w:t>
            </w:r>
          </w:p>
          <w:p w14:paraId="4FA02D94" w14:textId="77777777" w:rsidR="002950B0" w:rsidRPr="00F53764" w:rsidRDefault="002950B0" w:rsidP="005628EA">
            <w:pPr>
              <w:spacing w:after="120" w:line="276" w:lineRule="auto"/>
              <w:jc w:val="both"/>
            </w:pPr>
          </w:p>
          <w:p w14:paraId="4F0170B7" w14:textId="77777777" w:rsidR="002950B0" w:rsidRPr="00F53764" w:rsidRDefault="002950B0" w:rsidP="005628EA">
            <w:pPr>
              <w:spacing w:after="120" w:line="276" w:lineRule="auto"/>
              <w:jc w:val="both"/>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DF02E" w14:textId="77777777" w:rsidR="002950B0" w:rsidRPr="00F53764" w:rsidRDefault="002950B0" w:rsidP="005628EA">
            <w:pPr>
              <w:spacing w:after="120" w:line="276" w:lineRule="auto"/>
              <w:jc w:val="both"/>
            </w:pPr>
            <w:r w:rsidRPr="00F53764">
              <w:t xml:space="preserve">Iš Lietuvoje įsteigtų </w:t>
            </w:r>
            <w:r w:rsidRPr="003D0FC4">
              <w:t>Kandidat</w:t>
            </w:r>
            <w:r w:rsidRPr="00F53764">
              <w:t xml:space="preserve">ų </w:t>
            </w:r>
            <w:r>
              <w:t xml:space="preserve">papildomų </w:t>
            </w:r>
            <w:r w:rsidRPr="00C655DE">
              <w:t>įrodančių dokumentų ne</w:t>
            </w:r>
            <w:r>
              <w:t>prašo</w:t>
            </w:r>
            <w:r w:rsidRPr="00C655DE">
              <w:t>ma</w:t>
            </w:r>
            <w:r>
              <w:t>, u</w:t>
            </w:r>
            <w:r w:rsidRPr="00C655DE">
              <w:t>žtenka pateikto</w:t>
            </w:r>
            <w:r>
              <w:t xml:space="preserve"> užpildyto</w:t>
            </w:r>
            <w:r w:rsidRPr="00C655DE">
              <w:t xml:space="preserve"> EBVPD</w:t>
            </w:r>
            <w:r w:rsidRPr="00F53764">
              <w:t>.</w:t>
            </w:r>
            <w:r>
              <w:t xml:space="preserve"> </w:t>
            </w:r>
            <w:r w:rsidRPr="00F53764">
              <w:t xml:space="preserve">Priimant sprendimus dėl </w:t>
            </w:r>
            <w:r w:rsidRPr="003D0FC4">
              <w:t>Kandidat</w:t>
            </w:r>
            <w:r w:rsidRPr="00F53764">
              <w:t xml:space="preserve">o pašalinimo iš pirkimo procedūros šiame punkte nurodytu pašalinimo pagrindu, gali būti atsižvelgiama į pagal VPĮ 91 straipsnį skelbiamą informaciją: </w:t>
            </w:r>
          </w:p>
          <w:p w14:paraId="1A03C411" w14:textId="0552758C" w:rsidR="002950B0" w:rsidRPr="00F53764" w:rsidRDefault="00174F2C" w:rsidP="005628EA">
            <w:pPr>
              <w:spacing w:after="120" w:line="276" w:lineRule="auto"/>
              <w:jc w:val="both"/>
            </w:pPr>
            <w:hyperlink r:id="rId25" w:history="1">
              <w:r w:rsidR="002950B0" w:rsidRPr="00F53764">
                <w:rPr>
                  <w:rStyle w:val="Hipersaitas"/>
                </w:rPr>
                <w:t>https://vpt.lrv.lt/lt/pasalinimo-pagrindai-1/nepatikimi-tiekejai-1</w:t>
              </w:r>
            </w:hyperlink>
          </w:p>
          <w:p w14:paraId="1D85923A" w14:textId="51CF8AD1" w:rsidR="002950B0" w:rsidRPr="00F53764" w:rsidRDefault="00174F2C" w:rsidP="005628EA">
            <w:pPr>
              <w:spacing w:after="120" w:line="276" w:lineRule="auto"/>
              <w:jc w:val="both"/>
            </w:pPr>
            <w:hyperlink r:id="rId26" w:history="1">
              <w:r w:rsidR="002950B0" w:rsidRPr="00F53764">
                <w:rPr>
                  <w:rStyle w:val="Hipersaitas"/>
                </w:rPr>
                <w:t>https://vpt.lrv.lt/lt/pasalinimo-pagrindai-1/nepatikimu-koncesininku-sarasas-1/nepatikimu-koncesininku-sarasas</w:t>
              </w:r>
            </w:hyperlink>
          </w:p>
          <w:p w14:paraId="28476A94" w14:textId="77777777" w:rsidR="002950B0" w:rsidRPr="00F53764" w:rsidRDefault="002950B0" w:rsidP="005628EA">
            <w:pPr>
              <w:spacing w:after="120" w:line="276" w:lineRule="auto"/>
              <w:jc w:val="both"/>
            </w:pPr>
            <w:r w:rsidRPr="00A77FB2">
              <w:rPr>
                <w:bCs/>
                <w:iCs/>
              </w:rPr>
              <w:t xml:space="preserve">Iš ne Lietuvoje įsteigtų Kandidatų </w:t>
            </w:r>
            <w:r>
              <w:t>prašo</w:t>
            </w:r>
            <w:r w:rsidRPr="00C655DE">
              <w:t>ma</w:t>
            </w:r>
            <w:r w:rsidRPr="00A77FB2">
              <w:rPr>
                <w:bCs/>
                <w:iCs/>
              </w:rPr>
              <w:t xml:space="preserve"> atitinkamos užsienio šalies institucijos dokumento, tik tuo atveju</w:t>
            </w:r>
            <w:r w:rsidRPr="00A77FB2">
              <w:t xml:space="preserve"> </w:t>
            </w:r>
            <w:r w:rsidRPr="00A77FB2">
              <w:rPr>
                <w:bCs/>
                <w:iCs/>
              </w:rPr>
              <w:t>jeigu tokie išduodami.</w:t>
            </w:r>
          </w:p>
          <w:p w14:paraId="56D06962" w14:textId="77777777" w:rsidR="002950B0" w:rsidRPr="00F53764" w:rsidRDefault="002950B0" w:rsidP="005628EA">
            <w:pPr>
              <w:spacing w:after="120" w:line="276" w:lineRule="auto"/>
              <w:jc w:val="both"/>
            </w:pPr>
          </w:p>
        </w:tc>
      </w:tr>
      <w:tr w:rsidR="002950B0" w:rsidRPr="00C655DE" w14:paraId="06F6CB2D" w14:textId="77777777" w:rsidTr="005628E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72996" w14:textId="77777777" w:rsidR="002950B0" w:rsidRPr="00C655DE" w:rsidRDefault="002950B0" w:rsidP="002950B0">
            <w:pPr>
              <w:numPr>
                <w:ilvl w:val="0"/>
                <w:numId w:val="71"/>
              </w:numPr>
              <w:spacing w:after="120" w:line="276" w:lineRule="auto"/>
              <w:jc w:val="both"/>
            </w:pPr>
          </w:p>
          <w:p w14:paraId="18534C71" w14:textId="77777777" w:rsidR="002950B0" w:rsidRPr="00C655DE" w:rsidRDefault="002950B0" w:rsidP="005628EA">
            <w:pPr>
              <w:spacing w:after="120"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A842B9" w14:textId="77777777" w:rsidR="002950B0" w:rsidRPr="00C655DE" w:rsidRDefault="002950B0" w:rsidP="005628EA">
            <w:pPr>
              <w:spacing w:after="120" w:line="276" w:lineRule="auto"/>
              <w:jc w:val="both"/>
            </w:pPr>
            <w:r w:rsidRPr="003D0FC4">
              <w:t>Kandidat</w:t>
            </w:r>
            <w:r>
              <w:t xml:space="preserve">as </w:t>
            </w:r>
            <w:r w:rsidRPr="00C655DE">
              <w:t xml:space="preserve">yra padaręs rimtą profesinį pažeidimą, dėl kurio </w:t>
            </w:r>
            <w:r>
              <w:t xml:space="preserve">Komisija </w:t>
            </w:r>
            <w:r w:rsidRPr="00C655DE">
              <w:t>abejoja jo sąžiningumu, kai jis</w:t>
            </w:r>
            <w:bookmarkStart w:id="295" w:name="part_030e6c6c64ba4f96a23474e439d1b80c"/>
            <w:bookmarkEnd w:id="295"/>
            <w:r w:rsidRPr="00C655DE">
              <w:t xml:space="preserve"> yra padaręs finansinės atskaitomybės ir audito teisės aktų pažeidimą ir nuo jo padarymo dienos praėjo mažiau kaip </w:t>
            </w:r>
            <w:r>
              <w:t>1 (</w:t>
            </w:r>
            <w:r w:rsidRPr="00C655DE">
              <w:t>vieni</w:t>
            </w:r>
            <w:r>
              <w:t>)</w:t>
            </w:r>
            <w:r w:rsidRPr="00C655DE">
              <w:t xml:space="preserve"> metai.</w:t>
            </w:r>
          </w:p>
          <w:p w14:paraId="28148B79" w14:textId="77777777" w:rsidR="002950B0" w:rsidRPr="00C655DE" w:rsidRDefault="002950B0" w:rsidP="005628EA">
            <w:pPr>
              <w:spacing w:after="120" w:line="276" w:lineRule="auto"/>
              <w:jc w:val="both"/>
              <w:rPr>
                <w:b/>
              </w:rPr>
            </w:pP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779BF" w14:textId="77777777" w:rsidR="002950B0" w:rsidRPr="003D0FC4" w:rsidRDefault="002950B0" w:rsidP="005628EA">
            <w:pPr>
              <w:spacing w:after="120" w:line="276" w:lineRule="auto"/>
              <w:jc w:val="both"/>
            </w:pPr>
            <w:r w:rsidRPr="003D0FC4">
              <w:t>VPĮ 46 straipsnio 4 dalies 7 punkto a papunktis</w:t>
            </w:r>
          </w:p>
          <w:p w14:paraId="66467797" w14:textId="77777777" w:rsidR="002950B0" w:rsidRPr="00C655DE" w:rsidRDefault="002950B0" w:rsidP="005628EA">
            <w:pPr>
              <w:spacing w:after="120" w:line="276" w:lineRule="auto"/>
              <w:jc w:val="both"/>
            </w:pPr>
            <w:r w:rsidRPr="00C655DE">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6C894" w14:textId="7261D5E6" w:rsidR="002950B0" w:rsidRPr="00C655DE" w:rsidRDefault="002950B0" w:rsidP="005628EA">
            <w:pPr>
              <w:spacing w:after="120" w:line="276" w:lineRule="auto"/>
              <w:jc w:val="both"/>
            </w:pPr>
            <w:r w:rsidRPr="00F53764">
              <w:t xml:space="preserve">Iš Lietuvoje įsteigtų </w:t>
            </w:r>
            <w:r w:rsidRPr="003D0FC4">
              <w:t>Kandidat</w:t>
            </w:r>
            <w:r w:rsidRPr="00F53764">
              <w:t xml:space="preserve">ų </w:t>
            </w:r>
            <w:r>
              <w:t xml:space="preserve">papildomų </w:t>
            </w:r>
            <w:r w:rsidRPr="00C655DE">
              <w:t>įrodančių dokumentų ne</w:t>
            </w:r>
            <w:r>
              <w:t>prašo</w:t>
            </w:r>
            <w:r w:rsidRPr="00C655DE">
              <w:t>ma</w:t>
            </w:r>
            <w:r>
              <w:t>, u</w:t>
            </w:r>
            <w:r w:rsidRPr="00C655DE">
              <w:t>žtenka pateikto</w:t>
            </w:r>
            <w:r>
              <w:t xml:space="preserve"> užpildyto</w:t>
            </w:r>
            <w:r w:rsidRPr="00C655DE">
              <w:t xml:space="preserve"> EBVPD. Priimant sprendimus dėl </w:t>
            </w:r>
            <w:r w:rsidRPr="003D0FC4">
              <w:t>Kandidat</w:t>
            </w:r>
            <w:r w:rsidRPr="00C655DE">
              <w:t xml:space="preserve">o pašalinimo iš </w:t>
            </w:r>
            <w:r>
              <w:t xml:space="preserve">Skelbiamų derybų </w:t>
            </w:r>
            <w:r w:rsidRPr="00C655DE">
              <w:t>procedūros šiame punkte nurodytu pašalinimo pagrindu, be kita ko, atsižvelgiama į</w:t>
            </w:r>
            <w:r w:rsidRPr="00C655DE">
              <w:rPr>
                <w:b/>
                <w:bCs/>
              </w:rPr>
              <w:t xml:space="preserve"> </w:t>
            </w:r>
            <w:r w:rsidRPr="00C655DE">
              <w:t>nacionalinėje duomenų bazėje adresu</w:t>
            </w:r>
            <w:r>
              <w:t xml:space="preserve"> </w:t>
            </w:r>
            <w:hyperlink r:id="rId27" w:history="1">
              <w:r w:rsidRPr="00CB2896">
                <w:rPr>
                  <w:rStyle w:val="Hipersaitas"/>
                </w:rPr>
                <w:t>https://www.registrucentras.lt/jar/p/index.php</w:t>
              </w:r>
            </w:hyperlink>
            <w:r>
              <w:t xml:space="preserve"> </w:t>
            </w:r>
            <w:r w:rsidRPr="00C655DE">
              <w:t>paskelbtą informaciją, taip pat į šiame informaciniame pranešime pateiktą informaciją:</w:t>
            </w:r>
          </w:p>
          <w:p w14:paraId="5A299EBF" w14:textId="7B03BD91" w:rsidR="002950B0" w:rsidRDefault="00174F2C" w:rsidP="005628EA">
            <w:pPr>
              <w:spacing w:after="120" w:line="276" w:lineRule="auto"/>
              <w:jc w:val="both"/>
              <w:rPr>
                <w:rStyle w:val="Hipersaitas"/>
              </w:rPr>
            </w:pPr>
            <w:hyperlink r:id="rId28" w:history="1">
              <w:r w:rsidR="002950B0" w:rsidRPr="00C655DE">
                <w:rPr>
                  <w:rStyle w:val="Hipersaitas"/>
                </w:rPr>
                <w:t>https://vpt.lrv.lt/lt/naujienos/finansiniu-ataskaitu-nepateikimas-gali-tapti-kliutimi-dalyvauti-viesuosiuose-pirkimuose</w:t>
              </w:r>
            </w:hyperlink>
          </w:p>
          <w:p w14:paraId="09BBDC15" w14:textId="77777777" w:rsidR="002950B0" w:rsidRPr="00104179" w:rsidRDefault="002950B0" w:rsidP="005628EA">
            <w:pPr>
              <w:spacing w:after="120" w:line="276" w:lineRule="auto"/>
              <w:jc w:val="both"/>
            </w:pPr>
            <w:r w:rsidRPr="00A77FB2">
              <w:rPr>
                <w:bCs/>
                <w:iCs/>
              </w:rPr>
              <w:t xml:space="preserve">Iš ne Lietuvoje įsteigtų Kandidatų </w:t>
            </w:r>
            <w:r>
              <w:t>prašo</w:t>
            </w:r>
            <w:r w:rsidRPr="00C655DE">
              <w:t>ma</w:t>
            </w:r>
            <w:r w:rsidRPr="00A77FB2">
              <w:rPr>
                <w:bCs/>
                <w:iCs/>
              </w:rPr>
              <w:t xml:space="preserve"> atitinkamos užsienio šalies institucijos dokumento, tik tuo atveju</w:t>
            </w:r>
            <w:r w:rsidRPr="00A77FB2">
              <w:t xml:space="preserve"> </w:t>
            </w:r>
            <w:r w:rsidRPr="00A77FB2">
              <w:rPr>
                <w:bCs/>
                <w:iCs/>
              </w:rPr>
              <w:t>jeigu tokie išduodami.</w:t>
            </w:r>
          </w:p>
        </w:tc>
      </w:tr>
      <w:tr w:rsidR="002950B0" w:rsidRPr="00C655DE" w14:paraId="36C3B498" w14:textId="77777777" w:rsidTr="005628E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DD4401" w14:textId="77777777" w:rsidR="002950B0" w:rsidRPr="00C655DE" w:rsidRDefault="002950B0" w:rsidP="002950B0">
            <w:pPr>
              <w:numPr>
                <w:ilvl w:val="0"/>
                <w:numId w:val="71"/>
              </w:numPr>
              <w:spacing w:after="120"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86BF37" w14:textId="77777777" w:rsidR="002950B0" w:rsidRPr="00C655DE" w:rsidRDefault="002950B0" w:rsidP="005628EA">
            <w:pPr>
              <w:spacing w:after="120" w:line="276" w:lineRule="auto"/>
              <w:jc w:val="both"/>
              <w:rPr>
                <w:b/>
                <w:bCs/>
              </w:rPr>
            </w:pPr>
            <w:r w:rsidRPr="003D0FC4">
              <w:t>Kandidat</w:t>
            </w:r>
            <w:r>
              <w:t xml:space="preserve">as </w:t>
            </w:r>
            <w:r w:rsidRPr="00C655DE">
              <w:t xml:space="preserve">yra padaręs rimtą profesinį pažeidimą, dėl kurio </w:t>
            </w:r>
            <w:r>
              <w:t>Komisija</w:t>
            </w:r>
            <w:r w:rsidRPr="00C655DE">
              <w:t xml:space="preserve"> abejoja tiekėjo sąžiningumu, kai jis (</w:t>
            </w:r>
            <w:r w:rsidRPr="003D0FC4">
              <w:t>Kandida</w:t>
            </w:r>
            <w:r>
              <w:t>t</w:t>
            </w:r>
            <w:r w:rsidRPr="00C655DE">
              <w:t xml:space="preserve">as) neatitinka minimalių patikimo mokesčių mokėtojo </w:t>
            </w:r>
            <w:r w:rsidRPr="00C655DE">
              <w:lastRenderedPageBreak/>
              <w:t>kriterijų, nustatytų Lietuvos Respublikos mokesčių administravimo įstatymo 40</w:t>
            </w:r>
            <w:r w:rsidRPr="00C655DE">
              <w:rPr>
                <w:vertAlign w:val="superscript"/>
              </w:rPr>
              <w:t>1</w:t>
            </w:r>
            <w:r w:rsidRPr="00C655DE">
              <w:t xml:space="preserve"> straipsnio 1 dalyje.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28D8E" w14:textId="77777777" w:rsidR="002950B0" w:rsidRPr="003D0FC4" w:rsidRDefault="002950B0" w:rsidP="005628EA">
            <w:pPr>
              <w:spacing w:after="120" w:line="276" w:lineRule="auto"/>
              <w:jc w:val="both"/>
            </w:pPr>
            <w:r w:rsidRPr="003D0FC4">
              <w:lastRenderedPageBreak/>
              <w:t>VPĮ 46 straipsnio 4 dalies 7 punkto b papunktis</w:t>
            </w:r>
          </w:p>
          <w:p w14:paraId="6ADD3BB4" w14:textId="77777777" w:rsidR="002950B0" w:rsidRPr="00C655DE" w:rsidRDefault="002950B0" w:rsidP="005628EA">
            <w:pPr>
              <w:spacing w:after="120" w:line="276" w:lineRule="auto"/>
              <w:jc w:val="both"/>
            </w:pPr>
            <w:r w:rsidRPr="003D0FC4">
              <w:lastRenderedPageBreak/>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84E4B" w14:textId="7ADA954E" w:rsidR="002950B0" w:rsidRDefault="002950B0" w:rsidP="005628EA">
            <w:pPr>
              <w:spacing w:after="120" w:line="276" w:lineRule="auto"/>
              <w:jc w:val="both"/>
            </w:pPr>
            <w:r w:rsidRPr="008D44BD">
              <w:lastRenderedPageBreak/>
              <w:t xml:space="preserve">Iš Lietuvoje įsteigtų Kandidatų papildomų įrodančių dokumentų </w:t>
            </w:r>
            <w:r w:rsidRPr="00C655DE">
              <w:t>ne</w:t>
            </w:r>
            <w:r>
              <w:t>prašo</w:t>
            </w:r>
            <w:r w:rsidRPr="00C655DE">
              <w:t>ma</w:t>
            </w:r>
            <w:r w:rsidRPr="008D44BD">
              <w:t>, užtenka pateikto užpildyto EBVPD</w:t>
            </w:r>
            <w:r w:rsidRPr="00C655DE">
              <w:t>.</w:t>
            </w:r>
            <w:r>
              <w:t xml:space="preserve"> </w:t>
            </w:r>
            <w:r w:rsidRPr="00C655DE">
              <w:t xml:space="preserve">Priimant sprendimus dėl </w:t>
            </w:r>
            <w:r w:rsidRPr="003D0FC4">
              <w:t>Kandidat</w:t>
            </w:r>
            <w:r>
              <w:t>o</w:t>
            </w:r>
            <w:r w:rsidRPr="00C655DE">
              <w:t xml:space="preserve"> pašalinimo iš </w:t>
            </w:r>
            <w:r>
              <w:t>Skelbiamų</w:t>
            </w:r>
            <w:r w:rsidRPr="00C655DE">
              <w:t xml:space="preserve"> </w:t>
            </w:r>
            <w:r>
              <w:t xml:space="preserve">derybų </w:t>
            </w:r>
            <w:r w:rsidRPr="00C655DE">
              <w:lastRenderedPageBreak/>
              <w:t>procedūros šiame punkte nurodytu pašalinimo pagrindu, be kita ko, atsižvelgiama į</w:t>
            </w:r>
            <w:r w:rsidRPr="00C655DE">
              <w:rPr>
                <w:b/>
                <w:bCs/>
              </w:rPr>
              <w:t xml:space="preserve"> </w:t>
            </w:r>
            <w:r w:rsidRPr="00C655DE">
              <w:t xml:space="preserve">nacionalinėje duomenų bazėje adresu </w:t>
            </w:r>
            <w:hyperlink r:id="rId29">
              <w:r w:rsidRPr="00C655DE">
                <w:rPr>
                  <w:rStyle w:val="Hipersaitas"/>
                </w:rPr>
                <w:t>https://www.vmi.lt/evmi/mokesciu-moketoju-informacija</w:t>
              </w:r>
            </w:hyperlink>
            <w:r w:rsidRPr="00C655DE">
              <w:t xml:space="preserve"> skelbiamą informaciją.</w:t>
            </w:r>
          </w:p>
          <w:p w14:paraId="24F06E49" w14:textId="77777777" w:rsidR="002950B0" w:rsidRPr="00C655DE" w:rsidRDefault="002950B0" w:rsidP="005628EA">
            <w:pPr>
              <w:spacing w:after="120" w:line="276" w:lineRule="auto"/>
              <w:jc w:val="both"/>
              <w:rPr>
                <w:b/>
                <w:bCs/>
              </w:rPr>
            </w:pPr>
            <w:r w:rsidRPr="00A77FB2">
              <w:rPr>
                <w:bCs/>
                <w:iCs/>
              </w:rPr>
              <w:t xml:space="preserve">Iš ne Lietuvoje įsteigtų Kandidatų </w:t>
            </w:r>
            <w:r>
              <w:t>prašo</w:t>
            </w:r>
            <w:r w:rsidRPr="00C655DE">
              <w:t>ma</w:t>
            </w:r>
            <w:r w:rsidRPr="00A77FB2">
              <w:rPr>
                <w:bCs/>
                <w:iCs/>
              </w:rPr>
              <w:t xml:space="preserve"> atitinkamos užsienio šalies institucijos dokumento, tik tuo atveju</w:t>
            </w:r>
            <w:r w:rsidRPr="00A77FB2">
              <w:t xml:space="preserve"> </w:t>
            </w:r>
            <w:r w:rsidRPr="00A77FB2">
              <w:rPr>
                <w:bCs/>
                <w:iCs/>
              </w:rPr>
              <w:t>jeigu tokie išduodami.</w:t>
            </w:r>
          </w:p>
        </w:tc>
      </w:tr>
      <w:tr w:rsidR="002950B0" w:rsidRPr="00C655DE" w14:paraId="21BE4C07" w14:textId="77777777" w:rsidTr="005628E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40F67" w14:textId="77777777" w:rsidR="002950B0" w:rsidRPr="00C655DE" w:rsidRDefault="002950B0" w:rsidP="002950B0">
            <w:pPr>
              <w:numPr>
                <w:ilvl w:val="0"/>
                <w:numId w:val="71"/>
              </w:numPr>
              <w:spacing w:after="120"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F9047" w14:textId="77777777" w:rsidR="002950B0" w:rsidRPr="00C655DE" w:rsidRDefault="002950B0" w:rsidP="005628EA">
            <w:pPr>
              <w:spacing w:after="120" w:line="276" w:lineRule="auto"/>
              <w:jc w:val="both"/>
            </w:pPr>
            <w:r w:rsidRPr="003D0FC4">
              <w:t>Kandidat</w:t>
            </w:r>
            <w:r>
              <w:t xml:space="preserve">as </w:t>
            </w:r>
            <w:r w:rsidRPr="00C655DE">
              <w:t xml:space="preserve">yra padaręs rimtą profesinį pažeidimą, dėl kurio </w:t>
            </w:r>
            <w:r>
              <w:t>Komisija</w:t>
            </w:r>
            <w:r w:rsidRPr="00C655DE">
              <w:t xml:space="preserve"> abejoja jo sąžiningumu, kai jis yra padaręs draudimo sudaryti draudžiamus susitarimus, įtvirtinto Lietuvos Respublikos konkurencijos įstatyme ar panašaus pobūdžio kitos valstybės teisės akte, pažeidimą ir nuo jo padarymo dienos praėjo mažiau kaip 3 </w:t>
            </w:r>
            <w:r>
              <w:t xml:space="preserve">(trys) </w:t>
            </w:r>
            <w:r w:rsidRPr="00C655DE">
              <w:t>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EAD90" w14:textId="77777777" w:rsidR="002950B0" w:rsidRPr="003D0FC4" w:rsidRDefault="002950B0" w:rsidP="005628EA">
            <w:pPr>
              <w:spacing w:after="120" w:line="276" w:lineRule="auto"/>
              <w:jc w:val="both"/>
            </w:pPr>
            <w:r w:rsidRPr="003D0FC4">
              <w:t>VPĮ 46 straipsnio 4 dalies 7 punkto c papunktis</w:t>
            </w:r>
          </w:p>
          <w:p w14:paraId="616548E0" w14:textId="77777777" w:rsidR="002950B0" w:rsidRPr="003D0FC4" w:rsidRDefault="002950B0" w:rsidP="005628EA">
            <w:pPr>
              <w:spacing w:after="120" w:line="276" w:lineRule="auto"/>
              <w:jc w:val="both"/>
            </w:pPr>
            <w:r w:rsidRPr="003D0FC4">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991DF" w14:textId="1DE20C92" w:rsidR="002950B0" w:rsidRDefault="002950B0" w:rsidP="005628EA">
            <w:pPr>
              <w:spacing w:after="120" w:line="276" w:lineRule="auto"/>
              <w:jc w:val="both"/>
            </w:pPr>
            <w:r w:rsidRPr="00F53764">
              <w:t xml:space="preserve">Iš Lietuvoje įsteigtų </w:t>
            </w:r>
            <w:r w:rsidRPr="003D0FC4">
              <w:t>Kandidat</w:t>
            </w:r>
            <w:r w:rsidRPr="00F53764">
              <w:t xml:space="preserve">ų </w:t>
            </w:r>
            <w:r>
              <w:t xml:space="preserve">papildomų </w:t>
            </w:r>
            <w:r w:rsidRPr="00C655DE">
              <w:t>įrodančių dokumentų ne</w:t>
            </w:r>
            <w:r>
              <w:t>prašo</w:t>
            </w:r>
            <w:r w:rsidRPr="00C655DE">
              <w:t>ma</w:t>
            </w:r>
            <w:r>
              <w:t>, u</w:t>
            </w:r>
            <w:r w:rsidRPr="00C655DE">
              <w:t>žtenka pateikto</w:t>
            </w:r>
            <w:r>
              <w:t xml:space="preserve"> užpildyto</w:t>
            </w:r>
            <w:r w:rsidRPr="00C655DE">
              <w:t xml:space="preserve"> EBVPD</w:t>
            </w:r>
            <w:r w:rsidRPr="003D0FC4">
              <w:t>.</w:t>
            </w:r>
            <w:r>
              <w:t xml:space="preserve"> </w:t>
            </w:r>
            <w:r w:rsidRPr="003D0FC4">
              <w:t xml:space="preserve">Priimant sprendimus dėl Kandidato pašalinimo iš </w:t>
            </w:r>
            <w:r>
              <w:t>Skelbiamų derybų</w:t>
            </w:r>
            <w:r w:rsidRPr="003D0FC4">
              <w:t xml:space="preserve"> procedūros šiame punkte nurodytu pašalinimo pagrindu, be kita ko, atsižvelgiama į nacionalinėje duomenų bazėje adresu</w:t>
            </w:r>
            <w:r>
              <w:t xml:space="preserve"> </w:t>
            </w:r>
            <w:hyperlink r:id="rId30" w:history="1">
              <w:r w:rsidRPr="003D0FC4">
                <w:rPr>
                  <w:rStyle w:val="Hipersaitas"/>
                </w:rPr>
                <w:t>https://kt.gov.lt/lt/atviri-duomenys/diskvalifikavimas-is-viesuju-pirkimu</w:t>
              </w:r>
            </w:hyperlink>
            <w:r w:rsidRPr="003D0FC4">
              <w:t xml:space="preserve"> skelbiamą informaciją. </w:t>
            </w:r>
          </w:p>
          <w:p w14:paraId="554DB8FB" w14:textId="77777777" w:rsidR="002950B0" w:rsidRPr="003D0FC4" w:rsidRDefault="002950B0" w:rsidP="005628EA">
            <w:pPr>
              <w:spacing w:after="120" w:line="276" w:lineRule="auto"/>
              <w:jc w:val="both"/>
              <w:rPr>
                <w:iCs/>
              </w:rPr>
            </w:pPr>
            <w:r w:rsidRPr="00A77FB2">
              <w:rPr>
                <w:bCs/>
                <w:iCs/>
              </w:rPr>
              <w:t xml:space="preserve">Iš ne Lietuvoje įsteigtų Kandidatų </w:t>
            </w:r>
            <w:r>
              <w:t>prašo</w:t>
            </w:r>
            <w:r w:rsidRPr="00C655DE">
              <w:t>ma</w:t>
            </w:r>
            <w:r w:rsidRPr="00A77FB2">
              <w:rPr>
                <w:bCs/>
                <w:iCs/>
              </w:rPr>
              <w:t xml:space="preserve"> atitinkamos užsienio šalies institucijos dokumento, tik tuo atveju</w:t>
            </w:r>
            <w:r w:rsidRPr="00A77FB2">
              <w:t xml:space="preserve"> </w:t>
            </w:r>
            <w:r w:rsidRPr="00A77FB2">
              <w:rPr>
                <w:bCs/>
                <w:iCs/>
              </w:rPr>
              <w:t>jeigu tokie išduodami.</w:t>
            </w:r>
          </w:p>
        </w:tc>
      </w:tr>
      <w:tr w:rsidR="002950B0" w:rsidRPr="00C655DE" w14:paraId="2D117AF6" w14:textId="77777777" w:rsidTr="005628EA">
        <w:tc>
          <w:tcPr>
            <w:tcW w:w="96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77007" w14:textId="77777777" w:rsidR="002950B0" w:rsidRPr="005628EA" w:rsidRDefault="002950B0" w:rsidP="005628EA">
            <w:pPr>
              <w:spacing w:after="120" w:line="276" w:lineRule="auto"/>
              <w:jc w:val="center"/>
            </w:pPr>
            <w:r>
              <w:rPr>
                <w:color w:val="0070C0"/>
              </w:rPr>
              <w:t>[</w:t>
            </w:r>
            <w:r w:rsidRPr="005628EA">
              <w:rPr>
                <w:i/>
                <w:iCs/>
                <w:color w:val="0070C0"/>
              </w:rPr>
              <w:t>Neprivalomi pašalinimo pagrindai pagal VPĮ 46 straipsnio 6 dalies nuostatas</w:t>
            </w:r>
            <w:r>
              <w:rPr>
                <w:color w:val="0070C0"/>
              </w:rPr>
              <w:t>]</w:t>
            </w:r>
          </w:p>
        </w:tc>
      </w:tr>
      <w:tr w:rsidR="002950B0" w:rsidRPr="00C655DE" w14:paraId="6E3E7E0D" w14:textId="77777777" w:rsidTr="005628E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6EE9C" w14:textId="77777777" w:rsidR="002950B0" w:rsidRPr="00C655DE" w:rsidRDefault="002950B0" w:rsidP="002950B0">
            <w:pPr>
              <w:numPr>
                <w:ilvl w:val="0"/>
                <w:numId w:val="71"/>
              </w:numPr>
              <w:spacing w:after="120"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C95D7" w14:textId="77777777" w:rsidR="002950B0" w:rsidRPr="003C255E" w:rsidRDefault="002950B0" w:rsidP="005628EA">
            <w:pPr>
              <w:spacing w:after="120" w:line="276" w:lineRule="auto"/>
              <w:jc w:val="both"/>
            </w:pPr>
            <w:r w:rsidRPr="003C255E">
              <w:rPr>
                <w:bCs/>
              </w:rPr>
              <w:t>Kandidat</w:t>
            </w:r>
            <w:r>
              <w:rPr>
                <w:bCs/>
              </w:rPr>
              <w:t>as</w:t>
            </w:r>
            <w:r w:rsidRPr="00C655DE">
              <w:rPr>
                <w:bCs/>
              </w:rPr>
              <w:t xml:space="preserve"> </w:t>
            </w:r>
            <w:r w:rsidRPr="00C655DE">
              <w:t xml:space="preserve">yra pažeidęs bent vieną iš VPĮ 17 straipsnio 2 dalies 2 punkte nurodytų aplinkos apsaugos, socialinės ir darbo teisės įpareigojimų, kurį </w:t>
            </w:r>
            <w:r>
              <w:t>Komisija</w:t>
            </w:r>
            <w:r w:rsidRPr="00C655DE">
              <w:t xml:space="preserve"> gali įrodyti bet kokiomis tinkamomis priemonėmis. Šiuo pagrindu </w:t>
            </w:r>
            <w:r>
              <w:t>Komisija</w:t>
            </w:r>
            <w:r w:rsidRPr="00C655DE">
              <w:t xml:space="preserve"> pašalina </w:t>
            </w:r>
            <w:r w:rsidRPr="003C255E">
              <w:t>Kandidat</w:t>
            </w:r>
            <w:r>
              <w:t xml:space="preserve">ą </w:t>
            </w:r>
            <w:r w:rsidRPr="00C655DE">
              <w:t xml:space="preserve">iš </w:t>
            </w:r>
            <w:r>
              <w:t>Skelbiamų derybų</w:t>
            </w:r>
            <w:r w:rsidRPr="00C655DE">
              <w:t xml:space="preserve"> procedūros, jeigu nuo pažeidimo padarymo dienos praėjo mažiau kaip </w:t>
            </w:r>
            <w:r>
              <w:t>1 (</w:t>
            </w:r>
            <w:r w:rsidRPr="00C655DE">
              <w:t>vieni</w:t>
            </w:r>
            <w:r>
              <w:t>)</w:t>
            </w:r>
            <w:r w:rsidRPr="00C655DE">
              <w:t xml:space="preserve">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D114D" w14:textId="77777777" w:rsidR="002950B0" w:rsidRPr="003C255E" w:rsidRDefault="002950B0" w:rsidP="005628EA">
            <w:pPr>
              <w:spacing w:after="120" w:line="276" w:lineRule="auto"/>
              <w:jc w:val="both"/>
            </w:pPr>
            <w:r w:rsidRPr="003C255E">
              <w:t>VPĮ 46 straipsnio 6 dalies 1 punktas</w:t>
            </w:r>
          </w:p>
          <w:p w14:paraId="327D99A8" w14:textId="77777777" w:rsidR="002950B0" w:rsidRPr="003C255E" w:rsidRDefault="002950B0" w:rsidP="005628EA">
            <w:pPr>
              <w:spacing w:after="120" w:line="276" w:lineRule="auto"/>
              <w:jc w:val="both"/>
            </w:pPr>
            <w:r w:rsidRPr="003C255E">
              <w:t>EBVPD III dalies C1</w:t>
            </w:r>
            <w:r>
              <w:t xml:space="preserve"> – </w:t>
            </w:r>
            <w:r w:rsidRPr="003C255E">
              <w:t>C3 punktai</w:t>
            </w:r>
          </w:p>
          <w:p w14:paraId="177C7DFA" w14:textId="77777777" w:rsidR="002950B0" w:rsidRPr="00C655DE" w:rsidRDefault="002950B0" w:rsidP="005628EA">
            <w:pPr>
              <w:spacing w:after="120" w:line="276" w:lineRule="auto"/>
              <w:jc w:val="both"/>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99F49" w14:textId="77777777" w:rsidR="002950B0" w:rsidRPr="003D0FC4" w:rsidRDefault="002950B0" w:rsidP="005628EA">
            <w:pPr>
              <w:spacing w:after="120" w:line="276" w:lineRule="auto"/>
              <w:jc w:val="both"/>
            </w:pPr>
            <w:r w:rsidRPr="00F53764">
              <w:t xml:space="preserve">Iš Lietuvoje įsteigtų </w:t>
            </w:r>
            <w:r w:rsidRPr="003D0FC4">
              <w:t>Kandidat</w:t>
            </w:r>
            <w:r w:rsidRPr="00F53764">
              <w:t xml:space="preserve">ų </w:t>
            </w:r>
            <w:r>
              <w:t xml:space="preserve">papildomų </w:t>
            </w:r>
            <w:r w:rsidRPr="00C655DE">
              <w:t>įrodančių dokumentų ne</w:t>
            </w:r>
            <w:r>
              <w:t>prašo</w:t>
            </w:r>
            <w:r w:rsidRPr="00C655DE">
              <w:t>ma</w:t>
            </w:r>
            <w:r>
              <w:t>, u</w:t>
            </w:r>
            <w:r w:rsidRPr="00C655DE">
              <w:t>žtenka pateikto</w:t>
            </w:r>
            <w:r>
              <w:t xml:space="preserve"> užpildyto</w:t>
            </w:r>
            <w:r w:rsidRPr="00C655DE">
              <w:t xml:space="preserve"> EBVPD</w:t>
            </w:r>
            <w:r w:rsidRPr="003D0FC4">
              <w:t>.</w:t>
            </w:r>
          </w:p>
          <w:p w14:paraId="0C608798" w14:textId="77777777" w:rsidR="002950B0" w:rsidRPr="00C655DE" w:rsidRDefault="002950B0" w:rsidP="005628EA">
            <w:pPr>
              <w:spacing w:after="120" w:line="276" w:lineRule="auto"/>
              <w:jc w:val="both"/>
            </w:pPr>
            <w:r w:rsidRPr="00A77FB2">
              <w:rPr>
                <w:bCs/>
                <w:iCs/>
              </w:rPr>
              <w:t xml:space="preserve">Iš ne Lietuvoje įsteigtų Kandidatų </w:t>
            </w:r>
            <w:r>
              <w:t>prašo</w:t>
            </w:r>
            <w:r w:rsidRPr="00C655DE">
              <w:t>ma</w:t>
            </w:r>
            <w:r w:rsidRPr="00A77FB2">
              <w:rPr>
                <w:bCs/>
                <w:iCs/>
              </w:rPr>
              <w:t xml:space="preserve"> atitinkamos užsienio šalies institucijos dokumento, tik tuo atveju</w:t>
            </w:r>
            <w:r w:rsidRPr="00A77FB2">
              <w:t xml:space="preserve"> </w:t>
            </w:r>
            <w:r w:rsidRPr="00A77FB2">
              <w:rPr>
                <w:bCs/>
                <w:iCs/>
              </w:rPr>
              <w:t>jeigu tokie išduodami.</w:t>
            </w:r>
          </w:p>
        </w:tc>
      </w:tr>
      <w:tr w:rsidR="002950B0" w:rsidRPr="00C655DE" w14:paraId="3CECC570" w14:textId="77777777" w:rsidTr="005628E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69C86" w14:textId="77777777" w:rsidR="002950B0" w:rsidRPr="00C655DE" w:rsidRDefault="002950B0" w:rsidP="002950B0">
            <w:pPr>
              <w:numPr>
                <w:ilvl w:val="0"/>
                <w:numId w:val="71"/>
              </w:numPr>
              <w:spacing w:after="120" w:line="276" w:lineRule="auto"/>
              <w:jc w:val="both"/>
            </w:pPr>
            <w:bookmarkStart w:id="296" w:name="_Hlk90887894"/>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FBEC8" w14:textId="77777777" w:rsidR="002950B0" w:rsidRPr="00C655DE" w:rsidRDefault="002950B0" w:rsidP="005628EA">
            <w:pPr>
              <w:spacing w:after="120" w:line="276" w:lineRule="auto"/>
              <w:jc w:val="both"/>
            </w:pPr>
            <w:r w:rsidRPr="003C255E">
              <w:t>Kandidat</w:t>
            </w:r>
            <w:r w:rsidRPr="00C655DE">
              <w:t>as yra nemokus, jam iškelta restruktūrizavimo ar bankroto byla, inicijuotos ar pradėtos likvidavimo procedūros, kai jo turtą valdo teismas ar nemokumo administratorius, kai jis su kreditoriais yra sudaręs taikos sutartį (</w:t>
            </w:r>
            <w:r w:rsidRPr="003C255E">
              <w:t>Kandidat</w:t>
            </w:r>
            <w:r w:rsidRPr="00C655DE">
              <w:t xml:space="preserve">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F26F379" w14:textId="77777777" w:rsidR="002950B0" w:rsidRPr="00C655DE" w:rsidRDefault="002950B0" w:rsidP="005628EA">
            <w:pPr>
              <w:spacing w:after="120" w:line="276" w:lineRule="auto"/>
              <w:jc w:val="both"/>
            </w:pPr>
            <w:r w:rsidRPr="00C655DE">
              <w:t xml:space="preserve">Tačiau kai yra šiame punkte apibrėžta situacija, </w:t>
            </w:r>
            <w:r>
              <w:t>Komisija</w:t>
            </w:r>
            <w:r w:rsidRPr="00C655DE">
              <w:t xml:space="preserve"> nepašalins </w:t>
            </w:r>
            <w:r>
              <w:t>Kandidat</w:t>
            </w:r>
            <w:r w:rsidRPr="00C655DE">
              <w:t xml:space="preserve">o iš </w:t>
            </w:r>
            <w:r>
              <w:t>Skelbiamų derybų</w:t>
            </w:r>
            <w:r w:rsidRPr="00C655DE">
              <w:t xml:space="preserve"> procedūros, jeigu jis pateikia pagrįstų įrodymų, kad sugebės tinkamai įvykdyti sutartį.</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72340" w14:textId="77777777" w:rsidR="002950B0" w:rsidRPr="00CB2896" w:rsidRDefault="002950B0" w:rsidP="005628EA">
            <w:pPr>
              <w:spacing w:after="120" w:line="276" w:lineRule="auto"/>
              <w:jc w:val="both"/>
            </w:pPr>
            <w:r w:rsidRPr="005628EA">
              <w:t>VPĮ 46 straipsnio 6 dalies 2 punktas</w:t>
            </w:r>
          </w:p>
          <w:p w14:paraId="7DF03439" w14:textId="77777777" w:rsidR="002950B0" w:rsidRPr="00C655DE" w:rsidRDefault="002950B0" w:rsidP="005628EA">
            <w:pPr>
              <w:spacing w:after="120" w:line="276" w:lineRule="auto"/>
              <w:jc w:val="both"/>
            </w:pPr>
            <w:r w:rsidRPr="00C655DE">
              <w:t>EBVPD III dalies C4</w:t>
            </w:r>
            <w:r>
              <w:t xml:space="preserve"> – </w:t>
            </w:r>
            <w:r w:rsidRPr="00C655DE">
              <w:t>C9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07715" w14:textId="662AE7AF" w:rsidR="002950B0" w:rsidRDefault="002950B0" w:rsidP="005628EA">
            <w:pPr>
              <w:spacing w:after="120" w:line="276" w:lineRule="auto"/>
              <w:jc w:val="both"/>
            </w:pPr>
            <w:r w:rsidRPr="00F53764">
              <w:t xml:space="preserve">Iš Lietuvoje įsteigtų </w:t>
            </w:r>
            <w:r w:rsidRPr="003D0FC4">
              <w:t>Kandidat</w:t>
            </w:r>
            <w:r w:rsidRPr="00F53764">
              <w:t xml:space="preserve">ų </w:t>
            </w:r>
            <w:r>
              <w:t xml:space="preserve">papildomų </w:t>
            </w:r>
            <w:r w:rsidRPr="00C655DE">
              <w:t>įrodančių dokumentų ne</w:t>
            </w:r>
            <w:r>
              <w:t>prašo</w:t>
            </w:r>
            <w:r w:rsidRPr="00C655DE">
              <w:t>ma</w:t>
            </w:r>
            <w:r>
              <w:t>, u</w:t>
            </w:r>
            <w:r w:rsidRPr="00C655DE">
              <w:t>žtenka pateikto</w:t>
            </w:r>
            <w:r>
              <w:t xml:space="preserve"> užpildyto</w:t>
            </w:r>
            <w:r w:rsidRPr="00C655DE">
              <w:t xml:space="preserve"> EBVPD</w:t>
            </w:r>
            <w:r w:rsidRPr="003D0FC4">
              <w:t>.</w:t>
            </w:r>
            <w:r>
              <w:t xml:space="preserve"> Komisija</w:t>
            </w:r>
            <w:r w:rsidRPr="00C655DE">
              <w:t xml:space="preserve"> savarankiškai patikrina duomenis nacionalinėje duomenų bazėje, adresu</w:t>
            </w:r>
            <w:r>
              <w:t xml:space="preserve"> </w:t>
            </w:r>
            <w:hyperlink r:id="rId31" w:history="1">
              <w:r w:rsidRPr="00C655DE">
                <w:rPr>
                  <w:rStyle w:val="Hipersaitas"/>
                  <w:bCs/>
                </w:rPr>
                <w:t>https://www.registrucentras.lt/jar/p/</w:t>
              </w:r>
            </w:hyperlink>
            <w:r w:rsidRPr="00C655DE">
              <w:t xml:space="preserve">Prireikus, </w:t>
            </w:r>
            <w:r>
              <w:t>Komisija</w:t>
            </w:r>
            <w:r w:rsidRPr="00C655DE">
              <w:t xml:space="preserve"> turi teisę prašyti pateikti </w:t>
            </w:r>
            <w:r>
              <w:t>VĮ</w:t>
            </w:r>
            <w:r w:rsidRPr="00C655DE">
              <w:t xml:space="preserve"> Registrų centro Lietuvos Respublikos Vyriausybės nustatyta tvarka išduoto dokumento, patvirtinančio jungtinius kompetentingų institucijų tvarkomus duomenis. </w:t>
            </w:r>
          </w:p>
          <w:p w14:paraId="29B50439" w14:textId="77777777" w:rsidR="002950B0" w:rsidRDefault="002950B0" w:rsidP="005628EA">
            <w:pPr>
              <w:spacing w:after="120" w:line="276" w:lineRule="auto"/>
              <w:jc w:val="both"/>
            </w:pPr>
            <w:r w:rsidRPr="00A77FB2">
              <w:rPr>
                <w:bCs/>
                <w:iCs/>
              </w:rPr>
              <w:t xml:space="preserve">Iš ne Lietuvoje įsteigtų Kandidatų </w:t>
            </w:r>
            <w:r>
              <w:t>prašo</w:t>
            </w:r>
            <w:r w:rsidRPr="00C655DE">
              <w:t>ma</w:t>
            </w:r>
            <w:r w:rsidRPr="00A77FB2">
              <w:rPr>
                <w:bCs/>
                <w:iCs/>
              </w:rPr>
              <w:t xml:space="preserve"> atitinkamos užsienio šalies institucijos dokumento, tik tuo atveju</w:t>
            </w:r>
            <w:r w:rsidRPr="00A77FB2">
              <w:t xml:space="preserve"> </w:t>
            </w:r>
            <w:r w:rsidRPr="00A77FB2">
              <w:rPr>
                <w:bCs/>
                <w:iCs/>
              </w:rPr>
              <w:t>jeigu tokie išduodami.</w:t>
            </w:r>
          </w:p>
          <w:p w14:paraId="206FBCE7" w14:textId="77777777" w:rsidR="002950B0" w:rsidRPr="00AC7C53" w:rsidRDefault="002950B0" w:rsidP="005628EA">
            <w:pPr>
              <w:spacing w:after="120" w:line="276" w:lineRule="auto"/>
              <w:jc w:val="both"/>
            </w:pPr>
            <w:r w:rsidRPr="00C655DE">
              <w:t>Tokiu atveju dokumentas turi būti</w:t>
            </w:r>
            <w:r>
              <w:t xml:space="preserve"> išduotas</w:t>
            </w:r>
            <w:r w:rsidRPr="00C655DE">
              <w:t xml:space="preserve"> </w:t>
            </w:r>
            <w:r w:rsidRPr="003C255E">
              <w:rPr>
                <w:rFonts w:eastAsiaTheme="minorHAnsi"/>
                <w:b/>
              </w:rPr>
              <w:t>ne anksčiau kaip 180 (šimtas aštuoniasdešimt) dienų</w:t>
            </w:r>
            <w:r w:rsidRPr="003C255E">
              <w:rPr>
                <w:rFonts w:eastAsiaTheme="minorHAnsi"/>
              </w:rPr>
              <w:t xml:space="preserve"> iki paraiškų pateikimo termino pabaigos, arba jų galiojimo laikas turi apimti šią datą.</w:t>
            </w:r>
          </w:p>
          <w:p w14:paraId="79AEAB41" w14:textId="77777777" w:rsidR="002950B0" w:rsidRPr="005628EA" w:rsidRDefault="002950B0" w:rsidP="005628EA">
            <w:pPr>
              <w:spacing w:after="120" w:line="276" w:lineRule="auto"/>
              <w:jc w:val="both"/>
            </w:pPr>
            <w:r w:rsidRPr="00C655DE">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96"/>
      <w:tr w:rsidR="002950B0" w:rsidRPr="00C655DE" w14:paraId="4D736F3C" w14:textId="77777777" w:rsidTr="005628E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F3805" w14:textId="77777777" w:rsidR="002950B0" w:rsidRPr="00C655DE" w:rsidRDefault="002950B0" w:rsidP="002950B0">
            <w:pPr>
              <w:numPr>
                <w:ilvl w:val="0"/>
                <w:numId w:val="71"/>
              </w:numPr>
              <w:spacing w:after="120"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0BF4" w14:textId="77777777" w:rsidR="002950B0" w:rsidRPr="00C655DE" w:rsidRDefault="002950B0" w:rsidP="005628EA">
            <w:pPr>
              <w:spacing w:after="120" w:line="276" w:lineRule="auto"/>
              <w:jc w:val="both"/>
            </w:pPr>
            <w:r w:rsidRPr="00D01060">
              <w:t>Kandida</w:t>
            </w:r>
            <w:r>
              <w:t>ta</w:t>
            </w:r>
            <w:r w:rsidRPr="00C655DE">
              <w:t xml:space="preserve">s yra padaręs rimtą profesinį pažeidimą (išskyrus VPĮ 46 straipsnio 4 dalies 7 punkte nurodytą pažeidimą), dėl kurio </w:t>
            </w:r>
            <w:r>
              <w:t>Komisija</w:t>
            </w:r>
            <w:r w:rsidRPr="00C655DE">
              <w:t xml:space="preserve"> abejoja jo sąžiningumu ir šį pažeidimą gali įrodyti bet kokiomis tinkamomis priemonėmis. Šiuo pagrindu </w:t>
            </w:r>
            <w:r>
              <w:t xml:space="preserve">Komisija </w:t>
            </w:r>
            <w:r w:rsidRPr="00C655DE">
              <w:t xml:space="preserve">pašalina </w:t>
            </w:r>
            <w:r>
              <w:t>Kandidat</w:t>
            </w:r>
            <w:r w:rsidRPr="00C655DE">
              <w:t xml:space="preserve">ą iš </w:t>
            </w:r>
            <w:r>
              <w:t>Skelbiamų derybų</w:t>
            </w:r>
            <w:r w:rsidRPr="00C655DE">
              <w:t xml:space="preserve"> </w:t>
            </w:r>
            <w:r w:rsidRPr="00C655DE">
              <w:lastRenderedPageBreak/>
              <w:t xml:space="preserve">procedūros, jeigu nuo pažeidimo padarymo dienos praėjo mažiau kaip </w:t>
            </w:r>
            <w:r>
              <w:t>1 (</w:t>
            </w:r>
            <w:r w:rsidRPr="00C655DE">
              <w:t>vieni</w:t>
            </w:r>
            <w:r>
              <w:t>)</w:t>
            </w:r>
            <w:r w:rsidRPr="00C655DE">
              <w:t xml:space="preserve">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87E4F" w14:textId="77777777" w:rsidR="002950B0" w:rsidRPr="007610CA" w:rsidRDefault="002950B0" w:rsidP="005628EA">
            <w:pPr>
              <w:spacing w:after="120" w:line="276" w:lineRule="auto"/>
              <w:jc w:val="both"/>
            </w:pPr>
            <w:r w:rsidRPr="007610CA">
              <w:lastRenderedPageBreak/>
              <w:t>VPĮ 46 straipsnio 6 dalies 3 punktas</w:t>
            </w:r>
          </w:p>
          <w:p w14:paraId="3472817B" w14:textId="77777777" w:rsidR="002950B0" w:rsidRPr="00C655DE" w:rsidRDefault="002950B0" w:rsidP="005628EA">
            <w:pPr>
              <w:spacing w:after="120" w:line="276" w:lineRule="auto"/>
              <w:jc w:val="both"/>
            </w:pPr>
            <w:r w:rsidRPr="00C655DE">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E0AED" w14:textId="77777777" w:rsidR="002950B0" w:rsidRDefault="002950B0" w:rsidP="005628EA">
            <w:pPr>
              <w:spacing w:after="120" w:line="276" w:lineRule="auto"/>
              <w:jc w:val="both"/>
            </w:pPr>
            <w:r w:rsidRPr="00F53764">
              <w:t xml:space="preserve">Iš Lietuvoje įsteigtų </w:t>
            </w:r>
            <w:r w:rsidRPr="003D0FC4">
              <w:t>Kandidat</w:t>
            </w:r>
            <w:r w:rsidRPr="00F53764">
              <w:t xml:space="preserve">ų </w:t>
            </w:r>
            <w:r>
              <w:t xml:space="preserve">papildomų </w:t>
            </w:r>
            <w:r w:rsidRPr="00C655DE">
              <w:t>įrodančių dokumentų ne</w:t>
            </w:r>
            <w:r>
              <w:t>prašo</w:t>
            </w:r>
            <w:r w:rsidRPr="00C655DE">
              <w:t>ma</w:t>
            </w:r>
            <w:r>
              <w:t>, u</w:t>
            </w:r>
            <w:r w:rsidRPr="00C655DE">
              <w:t>žtenka pateikto</w:t>
            </w:r>
            <w:r>
              <w:t xml:space="preserve"> užpildyto</w:t>
            </w:r>
            <w:r w:rsidRPr="00C655DE">
              <w:t xml:space="preserve"> EBVPD.</w:t>
            </w:r>
          </w:p>
          <w:p w14:paraId="0C55E544" w14:textId="77777777" w:rsidR="002950B0" w:rsidRPr="00812BDB" w:rsidRDefault="002950B0" w:rsidP="005628EA">
            <w:pPr>
              <w:spacing w:after="120" w:line="276" w:lineRule="auto"/>
              <w:jc w:val="both"/>
            </w:pPr>
            <w:r w:rsidRPr="00812BDB">
              <w:rPr>
                <w:bCs/>
                <w:iCs/>
              </w:rPr>
              <w:t xml:space="preserve">Iš ne Lietuvoje įsteigtų Kandidatų </w:t>
            </w:r>
            <w:r>
              <w:t>prašo</w:t>
            </w:r>
            <w:r w:rsidRPr="00C655DE">
              <w:t>ma</w:t>
            </w:r>
            <w:r w:rsidRPr="00812BDB">
              <w:rPr>
                <w:bCs/>
                <w:iCs/>
              </w:rPr>
              <w:t xml:space="preserve"> atitinkamos užsienio šalies institucijos dokumento, tik tuo atveju</w:t>
            </w:r>
            <w:r w:rsidRPr="00812BDB">
              <w:t xml:space="preserve"> </w:t>
            </w:r>
            <w:r w:rsidRPr="00812BDB">
              <w:rPr>
                <w:bCs/>
                <w:iCs/>
              </w:rPr>
              <w:t>jeigu tokie išduodami.</w:t>
            </w:r>
          </w:p>
          <w:p w14:paraId="564919E6" w14:textId="77777777" w:rsidR="002950B0" w:rsidRPr="00C655DE" w:rsidRDefault="002950B0" w:rsidP="005628EA">
            <w:pPr>
              <w:spacing w:after="120" w:line="276" w:lineRule="auto"/>
              <w:jc w:val="both"/>
            </w:pPr>
          </w:p>
        </w:tc>
      </w:tr>
    </w:tbl>
    <w:p w14:paraId="629610CC" w14:textId="6C95ABAE" w:rsidR="008F0E27" w:rsidRDefault="008F0E27" w:rsidP="000104AF">
      <w:pPr>
        <w:tabs>
          <w:tab w:val="left" w:pos="0"/>
        </w:tabs>
        <w:spacing w:line="276" w:lineRule="auto"/>
        <w:jc w:val="both"/>
        <w:rPr>
          <w:color w:val="000000"/>
        </w:rPr>
      </w:pPr>
      <w:bookmarkStart w:id="297" w:name="pn1_28"/>
      <w:bookmarkEnd w:id="297"/>
    </w:p>
    <w:p w14:paraId="44E8351C" w14:textId="63D55E00" w:rsidR="00CA3235" w:rsidRDefault="00CA3235" w:rsidP="000104AF">
      <w:pPr>
        <w:tabs>
          <w:tab w:val="left" w:pos="0"/>
        </w:tabs>
        <w:spacing w:line="276" w:lineRule="auto"/>
        <w:jc w:val="both"/>
        <w:rPr>
          <w:color w:val="000000"/>
        </w:rPr>
      </w:pPr>
    </w:p>
    <w:tbl>
      <w:tblPr>
        <w:tblStyle w:val="viesussraas2parykinimas"/>
        <w:tblW w:w="9781"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387"/>
        <w:gridCol w:w="5394"/>
      </w:tblGrid>
      <w:tr w:rsidR="00617B5A" w:rsidRPr="00DC7CA8" w14:paraId="50BFCE10" w14:textId="77777777" w:rsidTr="00617B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2"/>
          </w:tcPr>
          <w:p w14:paraId="697EE547" w14:textId="77777777" w:rsidR="00617B5A" w:rsidRPr="005628EA" w:rsidRDefault="00617B5A" w:rsidP="005628EA">
            <w:pPr>
              <w:spacing w:after="120" w:line="276" w:lineRule="auto"/>
              <w:jc w:val="center"/>
              <w:rPr>
                <w:sz w:val="24"/>
              </w:rPr>
            </w:pPr>
            <w:bookmarkStart w:id="298" w:name="_Hlk127358300"/>
            <w:bookmarkStart w:id="299" w:name="_Hlk129855369"/>
            <w:r w:rsidRPr="00DC7CA8">
              <w:t>Kvalifikacijos reikalavimai</w:t>
            </w:r>
          </w:p>
          <w:p w14:paraId="442EC170" w14:textId="77777777" w:rsidR="00617B5A" w:rsidRPr="00DC7CA8" w:rsidRDefault="00617B5A" w:rsidP="005628EA">
            <w:pPr>
              <w:spacing w:after="120" w:line="276" w:lineRule="auto"/>
              <w:jc w:val="center"/>
              <w:rPr>
                <w:b w:val="0"/>
                <w:bCs w:val="0"/>
                <w:sz w:val="24"/>
              </w:rPr>
            </w:pPr>
            <w:r w:rsidRPr="00DC7CA8">
              <w:rPr>
                <w:i/>
                <w:color w:val="0070C0"/>
              </w:rPr>
              <w:t>[Reikalavimai adaptuojami atsižvelgiant į projekto specifiką]</w:t>
            </w:r>
          </w:p>
        </w:tc>
      </w:tr>
      <w:tr w:rsidR="00617B5A" w:rsidRPr="00DC7CA8" w14:paraId="66DDD7A8" w14:textId="77777777" w:rsidTr="00617B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2"/>
            <w:shd w:val="clear" w:color="auto" w:fill="C0504D" w:themeFill="accent2"/>
          </w:tcPr>
          <w:p w14:paraId="695116A0" w14:textId="77777777" w:rsidR="00617B5A" w:rsidRPr="00DC7CA8" w:rsidRDefault="00617B5A" w:rsidP="00D76C39">
            <w:pPr>
              <w:spacing w:after="120" w:line="276" w:lineRule="auto"/>
              <w:jc w:val="center"/>
              <w:rPr>
                <w:b w:val="0"/>
                <w:bCs w:val="0"/>
                <w:sz w:val="24"/>
              </w:rPr>
            </w:pPr>
            <w:r w:rsidRPr="00DC7CA8">
              <w:t>1. Finansinio ir ekonominio pajėgumo reikalavimai</w:t>
            </w:r>
          </w:p>
        </w:tc>
      </w:tr>
      <w:tr w:rsidR="00617B5A" w:rsidRPr="00DC7CA8" w14:paraId="41C81CD6" w14:textId="77777777" w:rsidTr="00617B5A">
        <w:tc>
          <w:tcPr>
            <w:cnfStyle w:val="001000000000" w:firstRow="0" w:lastRow="0" w:firstColumn="1" w:lastColumn="0" w:oddVBand="0" w:evenVBand="0" w:oddHBand="0" w:evenHBand="0" w:firstRowFirstColumn="0" w:firstRowLastColumn="0" w:lastRowFirstColumn="0" w:lastRowLastColumn="0"/>
            <w:tcW w:w="4387" w:type="dxa"/>
            <w:shd w:val="clear" w:color="auto" w:fill="C0504D" w:themeFill="accent2"/>
          </w:tcPr>
          <w:p w14:paraId="67A73892" w14:textId="77777777" w:rsidR="00617B5A" w:rsidRPr="00DC7CA8" w:rsidRDefault="00617B5A" w:rsidP="005628EA">
            <w:pPr>
              <w:spacing w:after="120" w:line="276" w:lineRule="auto"/>
              <w:jc w:val="both"/>
              <w:rPr>
                <w:b w:val="0"/>
                <w:bCs w:val="0"/>
                <w:sz w:val="24"/>
              </w:rPr>
            </w:pPr>
            <w:r w:rsidRPr="00DC7CA8">
              <w:t>Kvalifikacijos reikalavimas</w:t>
            </w:r>
          </w:p>
        </w:tc>
        <w:tc>
          <w:tcPr>
            <w:tcW w:w="5394" w:type="dxa"/>
            <w:shd w:val="clear" w:color="auto" w:fill="C0504D" w:themeFill="accent2"/>
          </w:tcPr>
          <w:p w14:paraId="15323280" w14:textId="77777777" w:rsidR="00617B5A" w:rsidRPr="00DC7CA8" w:rsidRDefault="00617B5A" w:rsidP="005628EA">
            <w:pPr>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DC7CA8">
              <w:t>Atitiktį Kvalifikacijos reikalavimui įrodantys dokumentai</w:t>
            </w:r>
          </w:p>
        </w:tc>
      </w:tr>
      <w:tr w:rsidR="00617B5A" w:rsidRPr="00DC7CA8" w14:paraId="6C277166" w14:textId="77777777" w:rsidTr="00617B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7" w:type="dxa"/>
          </w:tcPr>
          <w:p w14:paraId="35070A65" w14:textId="77777777" w:rsidR="00617B5A" w:rsidRPr="00DC7CA8" w:rsidRDefault="00617B5A" w:rsidP="005628EA">
            <w:pPr>
              <w:spacing w:after="120" w:line="276" w:lineRule="auto"/>
              <w:jc w:val="both"/>
              <w:rPr>
                <w:b w:val="0"/>
                <w:bCs w:val="0"/>
                <w:i/>
                <w:color w:val="0070C0"/>
                <w:sz w:val="24"/>
              </w:rPr>
            </w:pPr>
            <w:r w:rsidRPr="00DC7CA8">
              <w:rPr>
                <w:iCs/>
                <w:color w:val="0070C0"/>
              </w:rPr>
              <w:t>[</w:t>
            </w:r>
            <w:r w:rsidRPr="00DC7CA8">
              <w:rPr>
                <w:i/>
                <w:color w:val="0070C0"/>
              </w:rPr>
              <w:t>Rekomenduojamas reikalavimas</w:t>
            </w:r>
            <w:r w:rsidRPr="00DC7CA8">
              <w:rPr>
                <w:iCs/>
                <w:color w:val="0070C0"/>
              </w:rPr>
              <w:t>]</w:t>
            </w:r>
          </w:p>
          <w:p w14:paraId="6A26978F" w14:textId="77777777" w:rsidR="00617B5A" w:rsidRPr="00161A29" w:rsidRDefault="00617B5A" w:rsidP="005628EA">
            <w:pPr>
              <w:spacing w:after="120" w:line="276" w:lineRule="auto"/>
              <w:jc w:val="both"/>
              <w:rPr>
                <w:b w:val="0"/>
                <w:bCs w:val="0"/>
                <w:sz w:val="24"/>
              </w:rPr>
            </w:pPr>
            <w:r w:rsidRPr="00161A29">
              <w:rPr>
                <w:b w:val="0"/>
                <w:bCs w:val="0"/>
              </w:rPr>
              <w:t xml:space="preserve">Kandidatas turi būti finansiškai pajėgus finansuoti Projektą. Bendra finansavimo suma, įskaitant Finansuotojo indėlį į Projektą, kartu su Kandidato finansiniu indėliu turi būti ne mažesnė nei </w:t>
            </w:r>
            <w:r w:rsidRPr="00161A29">
              <w:rPr>
                <w:b w:val="0"/>
                <w:bCs w:val="0"/>
                <w:color w:val="FF0000"/>
              </w:rPr>
              <w:t>[</w:t>
            </w:r>
            <w:r w:rsidRPr="00161A29">
              <w:rPr>
                <w:b w:val="0"/>
                <w:bCs w:val="0"/>
                <w:i/>
                <w:color w:val="FF0000"/>
              </w:rPr>
              <w:t>įrašyti reikalaujamą sumą skaičiais ir žodžiais</w:t>
            </w:r>
            <w:r w:rsidRPr="00161A29">
              <w:rPr>
                <w:b w:val="0"/>
                <w:bCs w:val="0"/>
                <w:color w:val="FF0000"/>
              </w:rPr>
              <w:t>]</w:t>
            </w:r>
            <w:r w:rsidRPr="00161A29">
              <w:rPr>
                <w:b w:val="0"/>
                <w:bCs w:val="0"/>
              </w:rPr>
              <w:t xml:space="preserve"> </w:t>
            </w:r>
            <w:r w:rsidRPr="00161A29">
              <w:rPr>
                <w:rStyle w:val="Puslapioinaosnuoroda"/>
                <w:b w:val="0"/>
                <w:bCs w:val="0"/>
                <w:sz w:val="24"/>
                <w:szCs w:val="24"/>
              </w:rPr>
              <w:footnoteReference w:id="2"/>
            </w:r>
            <w:r w:rsidRPr="00161A29">
              <w:rPr>
                <w:b w:val="0"/>
                <w:bCs w:val="0"/>
              </w:rPr>
              <w:t>Eur.</w:t>
            </w:r>
          </w:p>
        </w:tc>
        <w:tc>
          <w:tcPr>
            <w:tcW w:w="5394" w:type="dxa"/>
          </w:tcPr>
          <w:p w14:paraId="6591451A" w14:textId="77777777" w:rsidR="00617B5A" w:rsidRPr="00DC7CA8" w:rsidRDefault="00617B5A" w:rsidP="005628EA">
            <w:pPr>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DC7CA8">
              <w:t xml:space="preserve">Finansuotojo raštas apie numatomą finansavimą ir (ar) Kandidato akcininkų (dalyvių), ar kitų kompetentingų valdymo organų sprendimas skirti reikiamas lėšas arba kiti šių lėšų prieinamumo įrodymai. </w:t>
            </w:r>
          </w:p>
          <w:p w14:paraId="1114F5D4" w14:textId="77777777" w:rsidR="00617B5A" w:rsidRPr="00DC7CA8" w:rsidRDefault="00617B5A" w:rsidP="005628EA">
            <w:pPr>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DC7CA8">
              <w:t xml:space="preserve">Tuo atveju, jeigu Kandidatas kvalifikacijos reikalavimą grįs Kandidato akcininkų (dalyvių), ar kitų kompetentingų valdymo organų sprendimu, Komisija visais atvejais tikrins, ar sprendimas priimtas tinkamo asmens organo, neviršijant savo kompetencijos ribų bei ar tas asmuo iš tiesų valdo Projekto finansavimui reikalingą sumą. </w:t>
            </w:r>
          </w:p>
        </w:tc>
      </w:tr>
      <w:tr w:rsidR="00617B5A" w:rsidRPr="00DC7CA8" w14:paraId="7AD24AC2" w14:textId="77777777" w:rsidTr="00617B5A">
        <w:tc>
          <w:tcPr>
            <w:cnfStyle w:val="001000000000" w:firstRow="0" w:lastRow="0" w:firstColumn="1" w:lastColumn="0" w:oddVBand="0" w:evenVBand="0" w:oddHBand="0" w:evenHBand="0" w:firstRowFirstColumn="0" w:firstRowLastColumn="0" w:lastRowFirstColumn="0" w:lastRowLastColumn="0"/>
            <w:tcW w:w="9781" w:type="dxa"/>
            <w:gridSpan w:val="2"/>
            <w:shd w:val="clear" w:color="auto" w:fill="943634" w:themeFill="accent2" w:themeFillShade="BF"/>
          </w:tcPr>
          <w:p w14:paraId="4036366A" w14:textId="77777777" w:rsidR="00617B5A" w:rsidRPr="00DC7CA8" w:rsidRDefault="00617B5A" w:rsidP="005628EA">
            <w:pPr>
              <w:spacing w:after="120" w:line="276" w:lineRule="auto"/>
              <w:jc w:val="center"/>
              <w:rPr>
                <w:b w:val="0"/>
                <w:bCs w:val="0"/>
                <w:sz w:val="24"/>
              </w:rPr>
            </w:pPr>
            <w:r w:rsidRPr="00DC7CA8">
              <w:t>2. Techninio ir profesinio pajėgumo reikalavimai</w:t>
            </w:r>
          </w:p>
        </w:tc>
      </w:tr>
      <w:tr w:rsidR="00617B5A" w:rsidRPr="00DC7CA8" w14:paraId="20B2FC4D" w14:textId="77777777" w:rsidTr="00617B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7" w:type="dxa"/>
          </w:tcPr>
          <w:p w14:paraId="708AF4E7" w14:textId="77777777" w:rsidR="00617B5A" w:rsidRPr="00DC7CA8" w:rsidRDefault="00617B5A" w:rsidP="005628EA">
            <w:pPr>
              <w:spacing w:after="120" w:line="276" w:lineRule="auto"/>
              <w:jc w:val="both"/>
              <w:rPr>
                <w:b w:val="0"/>
                <w:bCs w:val="0"/>
                <w:color w:val="0070C0"/>
                <w:sz w:val="24"/>
              </w:rPr>
            </w:pPr>
            <w:r w:rsidRPr="00DC7CA8">
              <w:rPr>
                <w:color w:val="0070C0"/>
              </w:rPr>
              <w:t>[Rekomenduojamas reikalavimas]</w:t>
            </w:r>
          </w:p>
          <w:p w14:paraId="1DE228A6" w14:textId="77777777" w:rsidR="00617B5A" w:rsidRPr="00161A29" w:rsidRDefault="00617B5A" w:rsidP="005628EA">
            <w:pPr>
              <w:spacing w:after="120" w:line="276" w:lineRule="auto"/>
              <w:jc w:val="both"/>
              <w:rPr>
                <w:b w:val="0"/>
                <w:bCs w:val="0"/>
                <w:sz w:val="24"/>
              </w:rPr>
            </w:pPr>
            <w:r w:rsidRPr="00161A29">
              <w:rPr>
                <w:b w:val="0"/>
                <w:bCs w:val="0"/>
              </w:rPr>
              <w:t xml:space="preserve">2.1. </w:t>
            </w:r>
            <w:r w:rsidRPr="00161A29">
              <w:rPr>
                <w:b w:val="0"/>
                <w:bCs w:val="0"/>
                <w:color w:val="0070C0"/>
              </w:rPr>
              <w:t>[</w:t>
            </w:r>
            <w:r w:rsidRPr="00161A29">
              <w:rPr>
                <w:b w:val="0"/>
                <w:bCs w:val="0"/>
                <w:i/>
                <w:color w:val="0070C0"/>
              </w:rPr>
              <w:t>Kai pirkimo objektas nedalomas</w:t>
            </w:r>
            <w:r w:rsidRPr="00161A29">
              <w:rPr>
                <w:b w:val="0"/>
                <w:bCs w:val="0"/>
                <w:iCs/>
                <w:color w:val="0070C0"/>
              </w:rPr>
              <w:t>]</w:t>
            </w:r>
            <w:r w:rsidRPr="00161A29">
              <w:rPr>
                <w:b w:val="0"/>
                <w:bCs w:val="0"/>
                <w:i/>
                <w:color w:val="0070C0"/>
              </w:rPr>
              <w:t xml:space="preserve"> </w:t>
            </w:r>
            <w:r w:rsidRPr="00161A29">
              <w:rPr>
                <w:b w:val="0"/>
                <w:bCs w:val="0"/>
              </w:rPr>
              <w:t>Kandidatas per pastaruosius 5 (penkis) metus arba per laiką nuo Kandidato įregistravimo dienos (jeigu veikla vykdyta mažiau nei 5 (penkis) metus) iki paraiškų pateikimo termino pabaigos yra užbaigęs svarbiausius statybos darbus</w:t>
            </w:r>
            <w:r w:rsidRPr="00161A29">
              <w:rPr>
                <w:b w:val="0"/>
                <w:bCs w:val="0"/>
                <w:i/>
              </w:rPr>
              <w:t xml:space="preserve"> </w:t>
            </w:r>
            <w:r w:rsidRPr="00161A29">
              <w:rPr>
                <w:b w:val="0"/>
                <w:bCs w:val="0"/>
                <w:iCs/>
                <w:color w:val="FF0000"/>
              </w:rPr>
              <w:t>[</w:t>
            </w:r>
            <w:r w:rsidRPr="00161A29">
              <w:rPr>
                <w:b w:val="0"/>
                <w:bCs w:val="0"/>
                <w:i/>
                <w:color w:val="FF0000"/>
              </w:rPr>
              <w:t>nurodomi svarbiausi statybos darbai</w:t>
            </w:r>
            <w:r w:rsidRPr="00161A29">
              <w:rPr>
                <w:b w:val="0"/>
                <w:bCs w:val="0"/>
                <w:iCs/>
                <w:color w:val="FF0000"/>
              </w:rPr>
              <w:t>]</w:t>
            </w:r>
            <w:r w:rsidRPr="00161A29">
              <w:rPr>
                <w:b w:val="0"/>
                <w:bCs w:val="0"/>
                <w:i/>
                <w:vertAlign w:val="superscript"/>
                <w:lang w:val="en-GB"/>
              </w:rPr>
              <w:footnoteReference w:id="3"/>
            </w:r>
            <w:r w:rsidRPr="00161A29">
              <w:rPr>
                <w:b w:val="0"/>
                <w:bCs w:val="0"/>
              </w:rPr>
              <w:t>, dėl to paties objekto, kurio vertė</w:t>
            </w:r>
            <w:r w:rsidRPr="00161A29">
              <w:rPr>
                <w:b w:val="0"/>
                <w:bCs w:val="0"/>
                <w:vertAlign w:val="superscript"/>
                <w:lang w:val="en-GB"/>
              </w:rPr>
              <w:footnoteReference w:id="4"/>
            </w:r>
            <w:r w:rsidRPr="00161A29">
              <w:rPr>
                <w:b w:val="0"/>
                <w:bCs w:val="0"/>
              </w:rPr>
              <w:t xml:space="preserve"> ne mažesnė kaip </w:t>
            </w:r>
            <w:r w:rsidRPr="00161A29">
              <w:rPr>
                <w:b w:val="0"/>
                <w:bCs w:val="0"/>
                <w:color w:val="FF0000"/>
              </w:rPr>
              <w:t>[</w:t>
            </w:r>
            <w:r w:rsidRPr="00161A29">
              <w:rPr>
                <w:b w:val="0"/>
                <w:bCs w:val="0"/>
                <w:i/>
                <w:iCs/>
                <w:color w:val="FF0000"/>
              </w:rPr>
              <w:t>įrašyti reikalaujamą apimtį skaičiais ir žodžiais</w:t>
            </w:r>
            <w:r w:rsidRPr="00161A29">
              <w:rPr>
                <w:b w:val="0"/>
                <w:bCs w:val="0"/>
                <w:color w:val="FF0000"/>
              </w:rPr>
              <w:t xml:space="preserve">] </w:t>
            </w:r>
            <w:r w:rsidRPr="00161A29">
              <w:rPr>
                <w:b w:val="0"/>
                <w:bCs w:val="0"/>
              </w:rPr>
              <w:t>(arba atitinkamai kita valiuta), ir kai svarbiausių darbų atlikimas ir galutiniai rezultatai buvo pripažinti tinkamais.</w:t>
            </w:r>
          </w:p>
          <w:p w14:paraId="083E1CFC" w14:textId="77777777" w:rsidR="00617B5A" w:rsidRPr="00DC7CA8" w:rsidRDefault="00617B5A" w:rsidP="005628EA">
            <w:pPr>
              <w:spacing w:after="120" w:line="276" w:lineRule="auto"/>
              <w:jc w:val="both"/>
              <w:rPr>
                <w:b w:val="0"/>
                <w:bCs w:val="0"/>
                <w:sz w:val="24"/>
              </w:rPr>
            </w:pPr>
          </w:p>
          <w:p w14:paraId="51EA9742" w14:textId="77777777" w:rsidR="00617B5A" w:rsidRPr="00DC7CA8" w:rsidRDefault="00617B5A" w:rsidP="005628EA">
            <w:pPr>
              <w:spacing w:after="120" w:line="276" w:lineRule="auto"/>
              <w:jc w:val="both"/>
              <w:rPr>
                <w:b w:val="0"/>
                <w:bCs w:val="0"/>
                <w:i/>
                <w:iCs/>
                <w:color w:val="0070C0"/>
                <w:sz w:val="24"/>
              </w:rPr>
            </w:pPr>
          </w:p>
          <w:p w14:paraId="2FB9A328" w14:textId="77777777" w:rsidR="00617B5A" w:rsidRPr="00DC7CA8" w:rsidRDefault="00617B5A" w:rsidP="005628EA">
            <w:pPr>
              <w:spacing w:after="120" w:line="276" w:lineRule="auto"/>
              <w:jc w:val="both"/>
              <w:rPr>
                <w:b w:val="0"/>
                <w:bCs w:val="0"/>
                <w:sz w:val="24"/>
              </w:rPr>
            </w:pPr>
            <w:r w:rsidRPr="00161A29">
              <w:rPr>
                <w:b w:val="0"/>
                <w:bCs w:val="0"/>
                <w:color w:val="0070C0"/>
              </w:rPr>
              <w:t>[</w:t>
            </w:r>
            <w:r w:rsidRPr="00161A29">
              <w:rPr>
                <w:b w:val="0"/>
                <w:bCs w:val="0"/>
                <w:i/>
                <w:color w:val="0070C0"/>
              </w:rPr>
              <w:t xml:space="preserve">Kai pirkimo objektas </w:t>
            </w:r>
            <w:proofErr w:type="spellStart"/>
            <w:r w:rsidRPr="00161A29">
              <w:rPr>
                <w:b w:val="0"/>
                <w:bCs w:val="0"/>
                <w:i/>
                <w:color w:val="0070C0"/>
              </w:rPr>
              <w:t>dalomas</w:t>
            </w:r>
            <w:proofErr w:type="spellEnd"/>
            <w:r w:rsidRPr="00161A29">
              <w:rPr>
                <w:b w:val="0"/>
                <w:bCs w:val="0"/>
                <w:iCs/>
                <w:color w:val="0070C0"/>
              </w:rPr>
              <w:t>]</w:t>
            </w:r>
            <w:r w:rsidRPr="00161A29">
              <w:rPr>
                <w:b w:val="0"/>
                <w:bCs w:val="0"/>
                <w:i/>
                <w:color w:val="0070C0"/>
              </w:rPr>
              <w:t xml:space="preserve"> </w:t>
            </w:r>
            <w:r w:rsidRPr="00161A29">
              <w:rPr>
                <w:b w:val="0"/>
                <w:bCs w:val="0"/>
              </w:rPr>
              <w:t xml:space="preserve">Kandidatas per pastaruosius 5 (penkis) metus arba per laiką nuo Kandidato įregistravimo dienos (jeigu veikla </w:t>
            </w:r>
            <w:r w:rsidRPr="00161A29">
              <w:rPr>
                <w:b w:val="0"/>
                <w:bCs w:val="0"/>
              </w:rPr>
              <w:lastRenderedPageBreak/>
              <w:t>vykdyta mažiau nei 5 (penkis) metus) iki paraiškų pateikimo termino pabaigos pagal vieną ar daugiau</w:t>
            </w:r>
            <w:r w:rsidRPr="00DC7CA8">
              <w:t xml:space="preserve"> </w:t>
            </w:r>
            <w:r w:rsidRPr="00161A29">
              <w:rPr>
                <w:b w:val="0"/>
                <w:bCs w:val="0"/>
              </w:rPr>
              <w:t xml:space="preserve">įvykdytų </w:t>
            </w:r>
            <w:r w:rsidRPr="00161A29">
              <w:rPr>
                <w:b w:val="0"/>
                <w:bCs w:val="0"/>
                <w:color w:val="0070C0"/>
              </w:rPr>
              <w:t>[</w:t>
            </w:r>
            <w:r w:rsidRPr="00161A29">
              <w:rPr>
                <w:b w:val="0"/>
                <w:bCs w:val="0"/>
                <w:i/>
                <w:iCs/>
                <w:color w:val="0070C0"/>
              </w:rPr>
              <w:t xml:space="preserve">jeigu aktualu </w:t>
            </w:r>
            <w:r w:rsidRPr="00161A29">
              <w:rPr>
                <w:b w:val="0"/>
                <w:bCs w:val="0"/>
                <w:i/>
                <w:iCs/>
                <w:color w:val="00B050"/>
              </w:rPr>
              <w:t>ar tebevykdomų</w:t>
            </w:r>
            <w:r w:rsidRPr="00161A29">
              <w:rPr>
                <w:b w:val="0"/>
                <w:bCs w:val="0"/>
                <w:color w:val="00B050"/>
              </w:rPr>
              <w:t>]</w:t>
            </w:r>
            <w:r w:rsidRPr="00161A29">
              <w:rPr>
                <w:b w:val="0"/>
                <w:bCs w:val="0"/>
                <w:i/>
                <w:iCs/>
              </w:rPr>
              <w:t xml:space="preserve"> </w:t>
            </w:r>
            <w:r w:rsidRPr="00161A29">
              <w:rPr>
                <w:b w:val="0"/>
                <w:bCs w:val="0"/>
              </w:rPr>
              <w:t xml:space="preserve">sutarčių yra tinkamai atlikęs svarbiausius statybos darbus </w:t>
            </w:r>
            <w:r w:rsidRPr="00161A29">
              <w:rPr>
                <w:b w:val="0"/>
                <w:bCs w:val="0"/>
                <w:iCs/>
                <w:color w:val="FF0000"/>
              </w:rPr>
              <w:t>[</w:t>
            </w:r>
            <w:r w:rsidRPr="00161A29">
              <w:rPr>
                <w:b w:val="0"/>
                <w:bCs w:val="0"/>
                <w:i/>
                <w:color w:val="FF0000"/>
              </w:rPr>
              <w:t>nurodomi svarbiausi statybos darbai</w:t>
            </w:r>
            <w:r w:rsidRPr="00161A29">
              <w:rPr>
                <w:b w:val="0"/>
                <w:bCs w:val="0"/>
                <w:iCs/>
                <w:color w:val="FF0000"/>
              </w:rPr>
              <w:t>]</w:t>
            </w:r>
            <w:r w:rsidRPr="00161A29">
              <w:rPr>
                <w:b w:val="0"/>
                <w:bCs w:val="0"/>
                <w:i/>
                <w:vertAlign w:val="superscript"/>
                <w:lang w:val="en-GB"/>
              </w:rPr>
              <w:footnoteReference w:id="5"/>
            </w:r>
            <w:r w:rsidRPr="00161A29">
              <w:rPr>
                <w:b w:val="0"/>
                <w:bCs w:val="0"/>
                <w:iCs/>
              </w:rPr>
              <w:t>, kurių bendra vertė</w:t>
            </w:r>
            <w:r w:rsidRPr="00161A29">
              <w:rPr>
                <w:b w:val="0"/>
                <w:bCs w:val="0"/>
              </w:rPr>
              <w:t xml:space="preserve"> ne mažesnė kaip </w:t>
            </w:r>
            <w:r w:rsidRPr="00161A29">
              <w:rPr>
                <w:b w:val="0"/>
                <w:bCs w:val="0"/>
                <w:color w:val="FF0000"/>
              </w:rPr>
              <w:t>[</w:t>
            </w:r>
            <w:r w:rsidRPr="00161A29">
              <w:rPr>
                <w:b w:val="0"/>
                <w:bCs w:val="0"/>
                <w:i/>
                <w:color w:val="FF0000"/>
              </w:rPr>
              <w:t>įrašyti reikalaujamą apimtį skaičiais ir žodžiais</w:t>
            </w:r>
            <w:r w:rsidRPr="00161A29">
              <w:rPr>
                <w:b w:val="0"/>
                <w:bCs w:val="0"/>
                <w:color w:val="FF0000"/>
              </w:rPr>
              <w:t>]</w:t>
            </w:r>
            <w:r w:rsidRPr="00161A29">
              <w:rPr>
                <w:b w:val="0"/>
                <w:bCs w:val="0"/>
              </w:rPr>
              <w:t xml:space="preserve"> (arba atitinkamai kita valiuta), </w:t>
            </w:r>
            <w:r w:rsidRPr="00161A29">
              <w:rPr>
                <w:b w:val="0"/>
                <w:bCs w:val="0"/>
                <w:color w:val="0070C0"/>
              </w:rPr>
              <w:t>[</w:t>
            </w:r>
            <w:r w:rsidRPr="00161A29">
              <w:rPr>
                <w:b w:val="0"/>
                <w:bCs w:val="0"/>
                <w:i/>
                <w:iCs/>
                <w:color w:val="0070C0"/>
              </w:rPr>
              <w:t xml:space="preserve">jeigu aktualu tik įvykdytos sutartys </w:t>
            </w:r>
            <w:r w:rsidRPr="00161A29">
              <w:rPr>
                <w:b w:val="0"/>
                <w:bCs w:val="0"/>
                <w:i/>
                <w:iCs/>
                <w:color w:val="00B050"/>
              </w:rPr>
              <w:t>ir kai svarbiausių darbų atlikimas ir galutiniai rezultatai buvo pripažinti tinkamais</w:t>
            </w:r>
            <w:r w:rsidRPr="00161A29">
              <w:rPr>
                <w:b w:val="0"/>
                <w:bCs w:val="0"/>
                <w:color w:val="00B050"/>
              </w:rPr>
              <w:t>]</w:t>
            </w:r>
            <w:r w:rsidRPr="00161A29">
              <w:rPr>
                <w:b w:val="0"/>
                <w:bCs w:val="0"/>
              </w:rPr>
              <w:t>.</w:t>
            </w:r>
          </w:p>
          <w:p w14:paraId="7FB509BF" w14:textId="77777777" w:rsidR="00617B5A" w:rsidRPr="00DC7CA8" w:rsidRDefault="00617B5A" w:rsidP="005628EA">
            <w:pPr>
              <w:spacing w:after="120" w:line="276" w:lineRule="auto"/>
              <w:jc w:val="both"/>
              <w:rPr>
                <w:b w:val="0"/>
                <w:bCs w:val="0"/>
                <w:i/>
                <w:iCs/>
                <w:color w:val="0070C0"/>
                <w:sz w:val="24"/>
              </w:rPr>
            </w:pPr>
          </w:p>
          <w:p w14:paraId="5F43EAE2" w14:textId="77777777" w:rsidR="00617B5A" w:rsidRPr="00161A29" w:rsidRDefault="00617B5A" w:rsidP="005628EA">
            <w:pPr>
              <w:spacing w:after="120" w:line="276" w:lineRule="auto"/>
              <w:jc w:val="both"/>
              <w:rPr>
                <w:b w:val="0"/>
                <w:bCs w:val="0"/>
                <w:i/>
                <w:iCs/>
                <w:sz w:val="24"/>
              </w:rPr>
            </w:pPr>
            <w:r w:rsidRPr="00161A29">
              <w:rPr>
                <w:b w:val="0"/>
                <w:bCs w:val="0"/>
                <w:color w:val="0070C0"/>
              </w:rPr>
              <w:t>[</w:t>
            </w:r>
            <w:r w:rsidRPr="00161A29">
              <w:rPr>
                <w:b w:val="0"/>
                <w:bCs w:val="0"/>
                <w:i/>
                <w:iCs/>
                <w:color w:val="0070C0"/>
              </w:rPr>
              <w:t>Įprastai nustatomi tokie reikalavimai:</w:t>
            </w:r>
          </w:p>
          <w:p w14:paraId="4B96BBBD" w14:textId="77777777" w:rsidR="00617B5A" w:rsidRPr="00161A29" w:rsidRDefault="00617B5A" w:rsidP="00617B5A">
            <w:pPr>
              <w:numPr>
                <w:ilvl w:val="0"/>
                <w:numId w:val="49"/>
              </w:numPr>
              <w:spacing w:after="120" w:line="276" w:lineRule="auto"/>
              <w:ind w:left="310" w:hanging="284"/>
              <w:jc w:val="both"/>
              <w:rPr>
                <w:b w:val="0"/>
                <w:bCs w:val="0"/>
                <w:i/>
                <w:iCs/>
                <w:color w:val="00B050"/>
                <w:sz w:val="24"/>
              </w:rPr>
            </w:pPr>
            <w:r w:rsidRPr="00161A29">
              <w:rPr>
                <w:b w:val="0"/>
                <w:bCs w:val="0"/>
                <w:i/>
                <w:iCs/>
                <w:color w:val="00B050"/>
              </w:rPr>
              <w:t>jeigu paraišką teikia ūkio subjektų grupė – reikalavimą turi atitikti visi ūkio subjektų grupės nariai kartu (ūkio subjektų grupės narių turima patirtis sumuojama), atsižvelgiant į jų prisiimamus įsipareigojimus;</w:t>
            </w:r>
          </w:p>
          <w:p w14:paraId="70AD211E" w14:textId="77777777" w:rsidR="00617B5A" w:rsidRPr="00161A29" w:rsidRDefault="00617B5A" w:rsidP="00617B5A">
            <w:pPr>
              <w:numPr>
                <w:ilvl w:val="0"/>
                <w:numId w:val="49"/>
              </w:numPr>
              <w:spacing w:after="120" w:line="276" w:lineRule="auto"/>
              <w:ind w:left="310" w:hanging="284"/>
              <w:jc w:val="both"/>
              <w:rPr>
                <w:b w:val="0"/>
                <w:bCs w:val="0"/>
                <w:i/>
                <w:iCs/>
                <w:color w:val="00B050"/>
                <w:sz w:val="24"/>
              </w:rPr>
            </w:pPr>
            <w:r w:rsidRPr="00161A29">
              <w:rPr>
                <w:b w:val="0"/>
                <w:bCs w:val="0"/>
                <w:i/>
                <w:iCs/>
                <w:color w:val="00B050"/>
              </w:rPr>
              <w:t>Kandidatas gali remtis kitų ūkio subjektų pajėgumais tik tuo atveju, jeigu tie subjektai patys vykdys tą pirkimo sutarties dalį, kuriai reikia jų turimų pajėgumų;</w:t>
            </w:r>
          </w:p>
          <w:p w14:paraId="3CDC6579" w14:textId="77777777" w:rsidR="00617B5A" w:rsidRPr="00DC7CA8" w:rsidRDefault="00617B5A" w:rsidP="00617B5A">
            <w:pPr>
              <w:numPr>
                <w:ilvl w:val="0"/>
                <w:numId w:val="49"/>
              </w:numPr>
              <w:spacing w:after="120" w:line="276" w:lineRule="auto"/>
              <w:ind w:left="310" w:hanging="284"/>
              <w:jc w:val="both"/>
              <w:rPr>
                <w:b w:val="0"/>
                <w:bCs w:val="0"/>
                <w:i/>
                <w:iCs/>
                <w:color w:val="00B050"/>
                <w:sz w:val="24"/>
              </w:rPr>
            </w:pPr>
            <w:r w:rsidRPr="00161A29">
              <w:rPr>
                <w:b w:val="0"/>
                <w:bCs w:val="0"/>
                <w:i/>
                <w:iCs/>
                <w:color w:val="00B050"/>
              </w:rPr>
              <w:t>Kandidatui nedraudžiama remtis sutartimi, kurią Kandidatas ar ūkio subjektas, kurio pajėgumais remiasi, vykdė ne vienas, bet kartu su kitais ūkio subjektais. Tačiau tokiu atveju turi būti nurodomi būtent konkretaus ūkio subjekto atlikti darbai, jų apimtis, vertė, o ne visas vykdytos sutarties objektas.</w:t>
            </w:r>
            <w:r w:rsidRPr="00161A29">
              <w:rPr>
                <w:b w:val="0"/>
                <w:bCs w:val="0"/>
                <w:color w:val="00B050"/>
              </w:rPr>
              <w:t>]</w:t>
            </w:r>
          </w:p>
        </w:tc>
        <w:tc>
          <w:tcPr>
            <w:tcW w:w="5394" w:type="dxa"/>
          </w:tcPr>
          <w:p w14:paraId="6E2DAA3F" w14:textId="77777777" w:rsidR="00617B5A" w:rsidRPr="00DC7CA8" w:rsidRDefault="00617B5A" w:rsidP="005628EA">
            <w:pPr>
              <w:spacing w:after="120" w:line="276" w:lineRule="auto"/>
              <w:jc w:val="both"/>
              <w:cnfStyle w:val="000000100000" w:firstRow="0" w:lastRow="0" w:firstColumn="0" w:lastColumn="0" w:oddVBand="0" w:evenVBand="0" w:oddHBand="1" w:evenHBand="0" w:firstRowFirstColumn="0" w:firstRowLastColumn="0" w:lastRowFirstColumn="0" w:lastRowLastColumn="0"/>
              <w:rPr>
                <w:i/>
                <w:iCs/>
                <w:color w:val="0070C0"/>
                <w:sz w:val="24"/>
              </w:rPr>
            </w:pPr>
          </w:p>
          <w:p w14:paraId="68E9242D" w14:textId="0485C139" w:rsidR="00617B5A" w:rsidRPr="00DC7CA8" w:rsidRDefault="00617B5A" w:rsidP="005628EA">
            <w:pPr>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DC7CA8">
              <w:rPr>
                <w:color w:val="0070C0"/>
              </w:rPr>
              <w:t>[</w:t>
            </w:r>
            <w:r w:rsidRPr="00DC7CA8">
              <w:rPr>
                <w:i/>
                <w:iCs/>
                <w:color w:val="0070C0"/>
              </w:rPr>
              <w:t>Kai pirkimo objektas nedalomas</w:t>
            </w:r>
            <w:r w:rsidRPr="00DC7CA8">
              <w:rPr>
                <w:color w:val="0070C0"/>
              </w:rPr>
              <w:t>]</w:t>
            </w:r>
            <w:r w:rsidRPr="00DC7CA8">
              <w:rPr>
                <w:i/>
                <w:iCs/>
                <w:color w:val="0070C0"/>
              </w:rPr>
              <w:t xml:space="preserve"> </w:t>
            </w:r>
            <w:r w:rsidRPr="00DC7CA8">
              <w:t xml:space="preserve">Per paskutinius 5 (penkis) metus arba per laiką nuo Kandidato įregistravimo dienos (jeigu Kandidatas vykdė veiklą mažiau nei 5 (penkis) metus) iki paraiškų pateikimo termino pabaigos užbaigtų svarbiausių statybos darbų sąrašas pagal Sąlygų </w:t>
            </w:r>
            <w:r>
              <w:fldChar w:fldCharType="begin"/>
            </w:r>
            <w:r>
              <w:instrText xml:space="preserve"> REF _Ref141361014 \r \h </w:instrText>
            </w:r>
            <w:r>
              <w:fldChar w:fldCharType="separate"/>
            </w:r>
            <w:r w:rsidR="00CF3B2E">
              <w:t>11</w:t>
            </w:r>
            <w:r>
              <w:fldChar w:fldCharType="end"/>
            </w:r>
            <w:r w:rsidRPr="00DC7CA8">
              <w:t xml:space="preserve"> priede Statybos ir montavimo darbų sąrašo forma pateiktą formą. </w:t>
            </w:r>
          </w:p>
          <w:p w14:paraId="531DC4C3" w14:textId="77777777" w:rsidR="00617B5A" w:rsidRPr="00DC7CA8" w:rsidRDefault="00617B5A" w:rsidP="005628EA">
            <w:pPr>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DC7CA8">
              <w:t xml:space="preserve">Kartu su sąrašu turi būti pateikiamos užsakovų pažymos apie tai, kad statybos darbai buvo atlikti pagal galiojančių teisės aktų, reglamentuojančių darbų atlikimą, reikalavimus ir tinkamai užbaigti, taip pat nurodant pažymose atliktų darbų sumas bei darbų laikotarpį, </w:t>
            </w:r>
            <w:r w:rsidRPr="00DC7CA8">
              <w:rPr>
                <w:color w:val="0070C0"/>
              </w:rPr>
              <w:t>[</w:t>
            </w:r>
            <w:r w:rsidRPr="00DC7CA8">
              <w:rPr>
                <w:i/>
                <w:iCs/>
                <w:color w:val="0070C0"/>
              </w:rPr>
              <w:t xml:space="preserve">jeigu aktualu </w:t>
            </w:r>
            <w:r w:rsidRPr="00DC7CA8">
              <w:rPr>
                <w:i/>
                <w:iCs/>
                <w:color w:val="00B050"/>
              </w:rPr>
              <w:t>pastatų paskirtį</w:t>
            </w:r>
            <w:r w:rsidRPr="00DC7CA8">
              <w:rPr>
                <w:color w:val="0070C0"/>
              </w:rPr>
              <w:t>]</w:t>
            </w:r>
            <w:r w:rsidRPr="00DC7CA8">
              <w:t>.</w:t>
            </w:r>
          </w:p>
          <w:p w14:paraId="381254B1" w14:textId="77777777" w:rsidR="00617B5A" w:rsidRPr="00DC7CA8" w:rsidRDefault="00617B5A" w:rsidP="005628EA">
            <w:pPr>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DC7CA8">
              <w:t>Komisija pasilieka teisę reikalauti pateikti statybų užbaigimo aktus.</w:t>
            </w:r>
          </w:p>
          <w:p w14:paraId="3247DAB3" w14:textId="65F97ACD" w:rsidR="00617B5A" w:rsidRPr="00DC7CA8" w:rsidRDefault="00617B5A" w:rsidP="005628EA">
            <w:pPr>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DC7CA8">
              <w:rPr>
                <w:color w:val="0070C0"/>
              </w:rPr>
              <w:t>[</w:t>
            </w:r>
            <w:r w:rsidRPr="00DC7CA8">
              <w:rPr>
                <w:i/>
                <w:iCs/>
                <w:color w:val="0070C0"/>
              </w:rPr>
              <w:t xml:space="preserve">Kai pirkimo objektas </w:t>
            </w:r>
            <w:proofErr w:type="spellStart"/>
            <w:r w:rsidRPr="00DC7CA8">
              <w:rPr>
                <w:i/>
                <w:iCs/>
                <w:color w:val="0070C0"/>
              </w:rPr>
              <w:t>dalomas</w:t>
            </w:r>
            <w:proofErr w:type="spellEnd"/>
            <w:r w:rsidRPr="00DC7CA8">
              <w:rPr>
                <w:color w:val="0070C0"/>
              </w:rPr>
              <w:t>]</w:t>
            </w:r>
            <w:r w:rsidRPr="00DC7CA8">
              <w:rPr>
                <w:i/>
                <w:iCs/>
                <w:color w:val="0070C0"/>
              </w:rPr>
              <w:t xml:space="preserve"> </w:t>
            </w:r>
            <w:r w:rsidRPr="00DC7CA8">
              <w:t xml:space="preserve">Per paskutinius 5 (penkis) metus arba per laiką nuo Kandidato įregistravimo dienos (jeigu Kandidatas vykdė veiklą mažiau nei 5 (penkis) metus) iki </w:t>
            </w:r>
            <w:r w:rsidRPr="00DC7CA8">
              <w:lastRenderedPageBreak/>
              <w:t xml:space="preserve">paraiškų pateikimo termino pabaigos atliktų, statybos darbų sąrašas pagal Sąlygų </w:t>
            </w:r>
            <w:r>
              <w:fldChar w:fldCharType="begin"/>
            </w:r>
            <w:r>
              <w:instrText xml:space="preserve"> REF _Ref141361041 \r \h </w:instrText>
            </w:r>
            <w:r>
              <w:fldChar w:fldCharType="separate"/>
            </w:r>
            <w:r w:rsidR="00CF3B2E">
              <w:t>11</w:t>
            </w:r>
            <w:r>
              <w:fldChar w:fldCharType="end"/>
            </w:r>
            <w:r w:rsidRPr="00DC7CA8">
              <w:t xml:space="preserve"> priede Statybos ir montavimo darbų sąrašo forma pateiktą formą. </w:t>
            </w:r>
          </w:p>
          <w:p w14:paraId="099DDB0C" w14:textId="77777777" w:rsidR="00617B5A" w:rsidRPr="00DC7CA8" w:rsidRDefault="00617B5A" w:rsidP="005628EA">
            <w:pPr>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p>
          <w:p w14:paraId="07E922EB" w14:textId="77777777" w:rsidR="00617B5A" w:rsidRPr="00DC7CA8" w:rsidRDefault="00617B5A" w:rsidP="005628EA">
            <w:pPr>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DC7CA8">
              <w:t xml:space="preserve">Kartu su sąrašu turi būti pateikiamos užsakovų pažymos apie tai, kad statybos darbai buvo atlikti pagal galiojančių teisės aktų, reglamentuojančių darbų atlikimą, reikalavimus ir </w:t>
            </w:r>
            <w:r w:rsidRPr="00DC7CA8">
              <w:rPr>
                <w:color w:val="0070C0"/>
              </w:rPr>
              <w:t>[</w:t>
            </w:r>
            <w:r w:rsidRPr="00DC7CA8">
              <w:rPr>
                <w:i/>
                <w:iCs/>
                <w:color w:val="0070C0"/>
              </w:rPr>
              <w:t>jeigu aktualu tik įvykdytos sutartys</w:t>
            </w:r>
            <w:r w:rsidRPr="00DC7CA8">
              <w:t xml:space="preserve"> </w:t>
            </w:r>
            <w:r w:rsidRPr="00DC7CA8">
              <w:rPr>
                <w:i/>
                <w:iCs/>
                <w:color w:val="00B050"/>
              </w:rPr>
              <w:t>ir tinkamai užbaigti</w:t>
            </w:r>
            <w:r w:rsidRPr="00DC7CA8">
              <w:rPr>
                <w:color w:val="00B050"/>
              </w:rPr>
              <w:t>]</w:t>
            </w:r>
            <w:r w:rsidRPr="00DC7CA8">
              <w:t xml:space="preserve"> taip pat nurodant pažymose atliktų darbų sumas bei darbų laikotarpį, </w:t>
            </w:r>
            <w:r w:rsidRPr="00DC7CA8">
              <w:rPr>
                <w:color w:val="0070C0"/>
              </w:rPr>
              <w:t>[</w:t>
            </w:r>
            <w:r w:rsidRPr="00DC7CA8">
              <w:rPr>
                <w:i/>
                <w:iCs/>
                <w:color w:val="0070C0"/>
              </w:rPr>
              <w:t>jeigu aktualu</w:t>
            </w:r>
            <w:r w:rsidRPr="00DC7CA8">
              <w:rPr>
                <w:color w:val="0070C0"/>
              </w:rPr>
              <w:t xml:space="preserve"> </w:t>
            </w:r>
            <w:r w:rsidRPr="00DC7CA8">
              <w:rPr>
                <w:i/>
                <w:iCs/>
                <w:color w:val="00B050"/>
              </w:rPr>
              <w:t>pastatų paskirtį</w:t>
            </w:r>
            <w:r w:rsidRPr="00DC7CA8">
              <w:rPr>
                <w:color w:val="00B050"/>
              </w:rPr>
              <w:t>]</w:t>
            </w:r>
            <w:r w:rsidRPr="00DC7CA8">
              <w:t>.</w:t>
            </w:r>
          </w:p>
          <w:p w14:paraId="15ED56C2" w14:textId="77777777" w:rsidR="00617B5A" w:rsidRPr="00DC7CA8" w:rsidRDefault="00617B5A" w:rsidP="005628EA">
            <w:pPr>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DC7CA8">
              <w:t>Komisija pasilieka teisę reikalauti pateikti statybų užbaigimo aktus.</w:t>
            </w:r>
          </w:p>
          <w:p w14:paraId="4D260B98" w14:textId="77777777" w:rsidR="00617B5A" w:rsidRPr="00DC7CA8" w:rsidRDefault="00617B5A" w:rsidP="005628EA">
            <w:pPr>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p>
          <w:p w14:paraId="4797AC1F" w14:textId="77777777" w:rsidR="00617B5A" w:rsidRPr="00DC7CA8" w:rsidRDefault="00617B5A" w:rsidP="005628EA">
            <w:pPr>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p>
        </w:tc>
      </w:tr>
      <w:tr w:rsidR="00617B5A" w:rsidRPr="00DC7CA8" w14:paraId="066C0BEA" w14:textId="77777777" w:rsidTr="00617B5A">
        <w:tc>
          <w:tcPr>
            <w:cnfStyle w:val="001000000000" w:firstRow="0" w:lastRow="0" w:firstColumn="1" w:lastColumn="0" w:oddVBand="0" w:evenVBand="0" w:oddHBand="0" w:evenHBand="0" w:firstRowFirstColumn="0" w:firstRowLastColumn="0" w:lastRowFirstColumn="0" w:lastRowLastColumn="0"/>
            <w:tcW w:w="4387" w:type="dxa"/>
          </w:tcPr>
          <w:p w14:paraId="0D85E40D" w14:textId="77777777" w:rsidR="00617B5A" w:rsidRPr="00161A29" w:rsidRDefault="00617B5A" w:rsidP="005628EA">
            <w:pPr>
              <w:spacing w:after="120" w:line="276" w:lineRule="auto"/>
              <w:jc w:val="both"/>
              <w:rPr>
                <w:b w:val="0"/>
                <w:bCs w:val="0"/>
                <w:i/>
                <w:iCs/>
                <w:color w:val="0070C0"/>
                <w:sz w:val="24"/>
              </w:rPr>
            </w:pPr>
            <w:r w:rsidRPr="00161A29">
              <w:rPr>
                <w:b w:val="0"/>
                <w:bCs w:val="0"/>
                <w:color w:val="0070C0"/>
              </w:rPr>
              <w:lastRenderedPageBreak/>
              <w:t>[</w:t>
            </w:r>
            <w:r w:rsidRPr="00161A29">
              <w:rPr>
                <w:b w:val="0"/>
                <w:bCs w:val="0"/>
                <w:i/>
                <w:iCs/>
                <w:color w:val="0070C0"/>
              </w:rPr>
              <w:t>Rekomenduojamas reikalavimas</w:t>
            </w:r>
            <w:r w:rsidRPr="00161A29">
              <w:rPr>
                <w:b w:val="0"/>
                <w:bCs w:val="0"/>
                <w:color w:val="0070C0"/>
              </w:rPr>
              <w:t>]</w:t>
            </w:r>
          </w:p>
          <w:p w14:paraId="648A8489" w14:textId="77777777" w:rsidR="00617B5A" w:rsidRPr="00161A29" w:rsidRDefault="00617B5A" w:rsidP="005628EA">
            <w:pPr>
              <w:spacing w:after="120" w:line="276" w:lineRule="auto"/>
              <w:jc w:val="both"/>
              <w:rPr>
                <w:rFonts w:eastAsia="Calibri"/>
                <w:b w:val="0"/>
                <w:bCs w:val="0"/>
                <w:sz w:val="24"/>
              </w:rPr>
            </w:pPr>
            <w:r w:rsidRPr="00161A29">
              <w:rPr>
                <w:b w:val="0"/>
                <w:bCs w:val="0"/>
              </w:rPr>
              <w:t xml:space="preserve">2.2. Kandidatas per pastaruosius 3 (tris) metus arba per laiką nuo Kandidato įregistravimo dienos (jeigu veikla vykdyta mažiau nei 3 (tris) metus) iki paraiškų pateikimo termino pabaigos pagal vieną ar daugiau sutarčių yra suteikęs </w:t>
            </w:r>
            <w:r w:rsidRPr="00161A29">
              <w:rPr>
                <w:b w:val="0"/>
                <w:bCs w:val="0"/>
                <w:iCs/>
                <w:color w:val="FF0000"/>
              </w:rPr>
              <w:t>[</w:t>
            </w:r>
            <w:r w:rsidRPr="00161A29">
              <w:rPr>
                <w:b w:val="0"/>
                <w:bCs w:val="0"/>
                <w:i/>
                <w:color w:val="FF0000"/>
              </w:rPr>
              <w:t>nurodoma kokios pagrindinės paslaugos panašios į perkamas paslaugas turi būti tinkamai suteiktos</w:t>
            </w:r>
            <w:r w:rsidRPr="00161A29">
              <w:rPr>
                <w:b w:val="0"/>
                <w:bCs w:val="0"/>
                <w:iCs/>
                <w:color w:val="FF0000"/>
              </w:rPr>
              <w:t>]</w:t>
            </w:r>
            <w:r w:rsidRPr="00161A29">
              <w:rPr>
                <w:rStyle w:val="Puslapioinaosnuoroda"/>
                <w:b w:val="0"/>
                <w:bCs w:val="0"/>
                <w:i/>
                <w:sz w:val="24"/>
                <w:szCs w:val="24"/>
              </w:rPr>
              <w:footnoteReference w:id="6"/>
            </w:r>
            <w:r w:rsidRPr="00161A29">
              <w:rPr>
                <w:rFonts w:eastAsia="Calibri"/>
                <w:b w:val="0"/>
                <w:bCs w:val="0"/>
              </w:rPr>
              <w:t xml:space="preserve">, kurių bendra vertė turi būti ne mažesnės kaip </w:t>
            </w:r>
            <w:r w:rsidRPr="00161A29">
              <w:rPr>
                <w:b w:val="0"/>
                <w:bCs w:val="0"/>
                <w:color w:val="FF0000"/>
              </w:rPr>
              <w:t>[</w:t>
            </w:r>
            <w:r w:rsidRPr="00161A29">
              <w:rPr>
                <w:b w:val="0"/>
                <w:bCs w:val="0"/>
                <w:i/>
                <w:color w:val="FF0000"/>
              </w:rPr>
              <w:t>įrašyti reikalaujamą apimtį skaičiais ir žodžiais</w:t>
            </w:r>
            <w:r w:rsidRPr="00161A29">
              <w:rPr>
                <w:b w:val="0"/>
                <w:bCs w:val="0"/>
                <w:color w:val="FF0000"/>
              </w:rPr>
              <w:t>]</w:t>
            </w:r>
            <w:r w:rsidRPr="00161A29">
              <w:rPr>
                <w:b w:val="0"/>
                <w:bCs w:val="0"/>
                <w:i/>
                <w:color w:val="FF0000"/>
              </w:rPr>
              <w:t xml:space="preserve"> </w:t>
            </w:r>
            <w:r w:rsidRPr="00161A29">
              <w:rPr>
                <w:rFonts w:eastAsia="Calibri"/>
                <w:b w:val="0"/>
                <w:bCs w:val="0"/>
              </w:rPr>
              <w:t>Eur (be PVM) (arba atitinkamai kita valiuta).</w:t>
            </w:r>
          </w:p>
          <w:p w14:paraId="310B765A" w14:textId="77777777" w:rsidR="00617B5A" w:rsidRPr="00161A29" w:rsidRDefault="00617B5A" w:rsidP="005628EA">
            <w:pPr>
              <w:spacing w:after="120" w:line="276" w:lineRule="auto"/>
              <w:jc w:val="both"/>
              <w:rPr>
                <w:b w:val="0"/>
                <w:bCs w:val="0"/>
                <w:sz w:val="24"/>
              </w:rPr>
            </w:pPr>
            <w:r w:rsidRPr="00161A29">
              <w:rPr>
                <w:b w:val="0"/>
                <w:bCs w:val="0"/>
              </w:rPr>
              <w:t>Apimtys skaičiuojamos tiek iš įvykdytų, tiek iš vykdomų sutarčių.</w:t>
            </w:r>
          </w:p>
          <w:p w14:paraId="1FC83AD5" w14:textId="77777777" w:rsidR="00617B5A" w:rsidRPr="00161A29" w:rsidRDefault="00617B5A" w:rsidP="005628EA">
            <w:pPr>
              <w:tabs>
                <w:tab w:val="left" w:pos="0"/>
              </w:tabs>
              <w:overflowPunct w:val="0"/>
              <w:autoSpaceDE w:val="0"/>
              <w:autoSpaceDN w:val="0"/>
              <w:adjustRightInd w:val="0"/>
              <w:spacing w:after="120" w:line="276" w:lineRule="auto"/>
              <w:jc w:val="both"/>
              <w:textAlignment w:val="baseline"/>
              <w:rPr>
                <w:b w:val="0"/>
                <w:bCs w:val="0"/>
                <w:i/>
                <w:iCs/>
                <w:sz w:val="24"/>
              </w:rPr>
            </w:pPr>
            <w:r w:rsidRPr="00161A29">
              <w:rPr>
                <w:b w:val="0"/>
                <w:bCs w:val="0"/>
                <w:i/>
                <w:iCs/>
              </w:rPr>
              <w:lastRenderedPageBreak/>
              <w:t>Pastabos:</w:t>
            </w:r>
          </w:p>
          <w:p w14:paraId="5F85B294" w14:textId="77777777" w:rsidR="00617B5A" w:rsidRPr="00161A29" w:rsidRDefault="00617B5A" w:rsidP="005628EA">
            <w:pPr>
              <w:tabs>
                <w:tab w:val="left" w:pos="0"/>
              </w:tabs>
              <w:overflowPunct w:val="0"/>
              <w:autoSpaceDE w:val="0"/>
              <w:autoSpaceDN w:val="0"/>
              <w:adjustRightInd w:val="0"/>
              <w:spacing w:after="120" w:line="276" w:lineRule="auto"/>
              <w:jc w:val="both"/>
              <w:textAlignment w:val="baseline"/>
              <w:rPr>
                <w:b w:val="0"/>
                <w:bCs w:val="0"/>
                <w:i/>
                <w:iCs/>
                <w:sz w:val="24"/>
              </w:rPr>
            </w:pPr>
            <w:r w:rsidRPr="00161A29">
              <w:rPr>
                <w:b w:val="0"/>
                <w:bCs w:val="0"/>
                <w:i/>
                <w:iCs/>
              </w:rPr>
              <w:t>·jeigu paraišką teikia ūkio subjektų grupė – reikalavimą turi atitikti visi ūkio subjektų grupės</w:t>
            </w:r>
            <w:r w:rsidRPr="00DC7CA8">
              <w:rPr>
                <w:i/>
                <w:iCs/>
              </w:rPr>
              <w:t xml:space="preserve"> </w:t>
            </w:r>
            <w:r w:rsidRPr="00161A29">
              <w:rPr>
                <w:b w:val="0"/>
                <w:bCs w:val="0"/>
                <w:i/>
                <w:iCs/>
              </w:rPr>
              <w:t>nariai kartu (ūkio subjektų grupės narių turima patirtis sumuojama), atsižvelgiant į jų prisiimamus įsipareigojimus;</w:t>
            </w:r>
          </w:p>
          <w:p w14:paraId="2720B042" w14:textId="77777777" w:rsidR="00617B5A" w:rsidRPr="00161A29" w:rsidRDefault="00617B5A" w:rsidP="005628EA">
            <w:pPr>
              <w:tabs>
                <w:tab w:val="left" w:pos="0"/>
              </w:tabs>
              <w:overflowPunct w:val="0"/>
              <w:autoSpaceDE w:val="0"/>
              <w:autoSpaceDN w:val="0"/>
              <w:adjustRightInd w:val="0"/>
              <w:spacing w:after="120" w:line="276" w:lineRule="auto"/>
              <w:jc w:val="both"/>
              <w:textAlignment w:val="baseline"/>
              <w:rPr>
                <w:b w:val="0"/>
                <w:bCs w:val="0"/>
                <w:i/>
                <w:iCs/>
                <w:sz w:val="24"/>
              </w:rPr>
            </w:pPr>
            <w:r w:rsidRPr="00161A29">
              <w:rPr>
                <w:b w:val="0"/>
                <w:bCs w:val="0"/>
                <w:i/>
                <w:iCs/>
              </w:rPr>
              <w:t>·Kandidatas gali remtis kitų ūkio subjektų pajėgumais tik tuo atveju, jeigu tie subjektai patys vykdys tą pirkimo sutarties dalį, kuriai reikia jų turimų pajėgumų;</w:t>
            </w:r>
          </w:p>
          <w:p w14:paraId="2C169B4F" w14:textId="77777777" w:rsidR="00617B5A" w:rsidRPr="00DC7CA8" w:rsidRDefault="00617B5A" w:rsidP="005628EA">
            <w:pPr>
              <w:spacing w:after="120" w:line="276" w:lineRule="auto"/>
              <w:jc w:val="both"/>
              <w:rPr>
                <w:b w:val="0"/>
                <w:bCs w:val="0"/>
                <w:sz w:val="24"/>
              </w:rPr>
            </w:pPr>
            <w:r w:rsidRPr="00161A29">
              <w:rPr>
                <w:b w:val="0"/>
                <w:bCs w:val="0"/>
                <w:i/>
                <w:iCs/>
              </w:rPr>
              <w:t>·Kandidatui nedraudžiama remtis sutartimi, kurią Kandidatas ar ūkio subjektas, kurio pajėgumais remiasi vykdė ne vienas, bet kartu su kitais ūkio subjektais. Tačiau tokiu atveju turi būti vertinami būtent konkretaus ūkio subjekto atliktos paslaugos, jų apimtis, vertė, o ne visas vykdytos sutarties objektas.</w:t>
            </w:r>
          </w:p>
        </w:tc>
        <w:tc>
          <w:tcPr>
            <w:tcW w:w="5394" w:type="dxa"/>
          </w:tcPr>
          <w:p w14:paraId="7A50FC8A" w14:textId="3CCFC615" w:rsidR="00617B5A" w:rsidRPr="00DC7CA8" w:rsidRDefault="00617B5A" w:rsidP="005628EA">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eastAsia="Calibri"/>
                <w:sz w:val="24"/>
              </w:rPr>
            </w:pPr>
            <w:r w:rsidRPr="00DC7CA8">
              <w:rPr>
                <w:rFonts w:eastAsia="Calibri"/>
              </w:rPr>
              <w:lastRenderedPageBreak/>
              <w:t xml:space="preserve">Per paskutinius 3 (tris) metus arba per laiką nuo Kandidato įregistravimo dienos (jeigu Kandidatas vykdė veiklą mažiau nei 3 (tris) metus) iki paraiškų pateikimo termino pabaigos teiktų </w:t>
            </w:r>
            <w:r w:rsidRPr="00DC7CA8">
              <w:rPr>
                <w:iCs/>
                <w:color w:val="FF0000"/>
              </w:rPr>
              <w:t>[</w:t>
            </w:r>
            <w:r w:rsidRPr="00DC7CA8">
              <w:rPr>
                <w:i/>
                <w:color w:val="FF0000"/>
              </w:rPr>
              <w:t>nurodoma kokios pagrindinės paslaugos panašios į perkamas paslaugas turi būti tinkamai suteiktos</w:t>
            </w:r>
            <w:r w:rsidRPr="00DC7CA8">
              <w:rPr>
                <w:iCs/>
                <w:color w:val="FF0000"/>
              </w:rPr>
              <w:t>]</w:t>
            </w:r>
            <w:r w:rsidRPr="00DC7CA8">
              <w:rPr>
                <w:rFonts w:eastAsia="Calibri"/>
              </w:rPr>
              <w:t xml:space="preserve"> paslaugų sąrašas pagal Sąlygų </w:t>
            </w:r>
            <w:r>
              <w:rPr>
                <w:rFonts w:eastAsia="Calibri"/>
              </w:rPr>
              <w:fldChar w:fldCharType="begin"/>
            </w:r>
            <w:r>
              <w:rPr>
                <w:rFonts w:eastAsia="Calibri"/>
              </w:rPr>
              <w:instrText xml:space="preserve"> REF _Ref113260466 \r \h </w:instrText>
            </w:r>
            <w:r>
              <w:rPr>
                <w:rFonts w:eastAsia="Calibri"/>
              </w:rPr>
            </w:r>
            <w:r>
              <w:rPr>
                <w:rFonts w:eastAsia="Calibri"/>
              </w:rPr>
              <w:fldChar w:fldCharType="separate"/>
            </w:r>
            <w:r w:rsidR="00CF3B2E">
              <w:rPr>
                <w:rFonts w:eastAsia="Calibri"/>
              </w:rPr>
              <w:t>12</w:t>
            </w:r>
            <w:r>
              <w:rPr>
                <w:rFonts w:eastAsia="Calibri"/>
              </w:rPr>
              <w:fldChar w:fldCharType="end"/>
            </w:r>
            <w:r w:rsidRPr="00DC7CA8">
              <w:rPr>
                <w:rFonts w:eastAsia="Calibri"/>
              </w:rPr>
              <w:t xml:space="preserve"> priede </w:t>
            </w:r>
            <w:r w:rsidRPr="00DC7CA8">
              <w:rPr>
                <w:iCs/>
                <w:color w:val="FF0000"/>
              </w:rPr>
              <w:t>[</w:t>
            </w:r>
            <w:r w:rsidRPr="00DC7CA8">
              <w:rPr>
                <w:i/>
                <w:color w:val="FF0000"/>
              </w:rPr>
              <w:t>nurodomos paslaugos</w:t>
            </w:r>
            <w:r w:rsidRPr="00DC7CA8">
              <w:rPr>
                <w:iCs/>
                <w:color w:val="FF0000"/>
              </w:rPr>
              <w:t>]</w:t>
            </w:r>
            <w:r w:rsidRPr="00DC7CA8">
              <w:rPr>
                <w:i/>
                <w:color w:val="FF0000"/>
              </w:rPr>
              <w:t xml:space="preserve"> </w:t>
            </w:r>
            <w:r w:rsidRPr="00DC7CA8">
              <w:rPr>
                <w:rFonts w:eastAsia="Calibri"/>
                <w:i/>
              </w:rPr>
              <w:t>paslaugų sąrašo forma</w:t>
            </w:r>
            <w:r w:rsidRPr="00DC7CA8">
              <w:rPr>
                <w:rFonts w:eastAsia="Calibri"/>
              </w:rPr>
              <w:t xml:space="preserve"> pateiktą formą. </w:t>
            </w:r>
          </w:p>
          <w:p w14:paraId="0FF527FB" w14:textId="77777777" w:rsidR="00617B5A" w:rsidRPr="00DC7CA8" w:rsidRDefault="00617B5A" w:rsidP="005628EA">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eastAsia="Calibri"/>
                <w:sz w:val="24"/>
              </w:rPr>
            </w:pPr>
          </w:p>
          <w:p w14:paraId="4B0B86C0" w14:textId="77777777" w:rsidR="00617B5A" w:rsidRPr="00DC7CA8" w:rsidRDefault="00617B5A" w:rsidP="005628EA">
            <w:pPr>
              <w:widowControl w:val="0"/>
              <w:autoSpaceDE w:val="0"/>
              <w:autoSpaceDN w:val="0"/>
              <w:adjustRightInd w:val="0"/>
              <w:spacing w:after="120" w:line="276" w:lineRule="auto"/>
              <w:jc w:val="both"/>
              <w:cnfStyle w:val="000000000000" w:firstRow="0" w:lastRow="0" w:firstColumn="0" w:lastColumn="0" w:oddVBand="0" w:evenVBand="0" w:oddHBand="0" w:evenHBand="0" w:firstRowFirstColumn="0" w:firstRowLastColumn="0" w:lastRowFirstColumn="0" w:lastRowLastColumn="0"/>
              <w:rPr>
                <w:rFonts w:eastAsia="Calibri"/>
                <w:sz w:val="24"/>
                <w:lang w:eastAsia="zh-CN" w:bidi="th-TH"/>
              </w:rPr>
            </w:pPr>
            <w:r w:rsidRPr="00DC7CA8">
              <w:rPr>
                <w:rFonts w:eastAsia="Calibri"/>
                <w:lang w:eastAsia="zh-CN" w:bidi="th-TH"/>
              </w:rPr>
              <w:t xml:space="preserve">Kartu su sąrašu turi būti pateikiamos užsakovų pažymos apie tai, kad paslaugos buvo suteiktos tinkamai, nurodant suteiktų paslaugų sumas, paslaugų teikimo laikotarpį, </w:t>
            </w:r>
            <w:r w:rsidRPr="00DC7CA8">
              <w:rPr>
                <w:rFonts w:eastAsia="Calibri"/>
                <w:color w:val="0070C0"/>
              </w:rPr>
              <w:t>[</w:t>
            </w:r>
            <w:r w:rsidRPr="00DC7CA8">
              <w:rPr>
                <w:rFonts w:eastAsia="Calibri"/>
                <w:i/>
                <w:iCs/>
                <w:color w:val="0070C0"/>
              </w:rPr>
              <w:t xml:space="preserve">jeigu aktualu </w:t>
            </w:r>
            <w:r w:rsidRPr="00DC7CA8">
              <w:rPr>
                <w:rFonts w:eastAsia="Calibri"/>
                <w:i/>
                <w:iCs/>
                <w:color w:val="009900"/>
              </w:rPr>
              <w:t>pastatų paskirtį</w:t>
            </w:r>
            <w:r w:rsidRPr="00DC7CA8">
              <w:rPr>
                <w:color w:val="009900"/>
              </w:rPr>
              <w:t>]</w:t>
            </w:r>
            <w:r w:rsidRPr="00DC7CA8">
              <w:t>.</w:t>
            </w:r>
          </w:p>
          <w:p w14:paraId="143D40EE" w14:textId="77777777" w:rsidR="00617B5A" w:rsidRPr="00DC7CA8" w:rsidRDefault="00617B5A" w:rsidP="005628EA">
            <w:pPr>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p>
          <w:p w14:paraId="0CF0A163" w14:textId="77777777" w:rsidR="00617B5A" w:rsidRPr="00DC7CA8" w:rsidRDefault="00617B5A" w:rsidP="005628EA">
            <w:pPr>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p>
        </w:tc>
      </w:tr>
      <w:bookmarkEnd w:id="298"/>
    </w:tbl>
    <w:p w14:paraId="7A11C547" w14:textId="77777777" w:rsidR="00617B5A" w:rsidRPr="009C1ED3" w:rsidRDefault="00617B5A" w:rsidP="00617B5A">
      <w:pPr>
        <w:tabs>
          <w:tab w:val="left" w:pos="0"/>
        </w:tabs>
        <w:spacing w:after="120" w:line="276" w:lineRule="auto"/>
        <w:jc w:val="both"/>
        <w:rPr>
          <w:color w:val="000000"/>
        </w:rPr>
      </w:pPr>
    </w:p>
    <w:bookmarkEnd w:id="299"/>
    <w:p w14:paraId="0EEFA60B" w14:textId="470EB03F" w:rsidR="00CA3235" w:rsidRDefault="00CA3235" w:rsidP="000104AF">
      <w:pPr>
        <w:tabs>
          <w:tab w:val="left" w:pos="0"/>
        </w:tabs>
        <w:spacing w:line="276" w:lineRule="auto"/>
        <w:jc w:val="both"/>
        <w:rPr>
          <w:color w:val="000000"/>
        </w:rPr>
      </w:pPr>
    </w:p>
    <w:p w14:paraId="20E1420E" w14:textId="2F9134C9" w:rsidR="00617B5A" w:rsidRPr="00617B5A" w:rsidRDefault="00617B5A" w:rsidP="00D76C39">
      <w:pPr>
        <w:pStyle w:val="Sraopastraipa"/>
        <w:numPr>
          <w:ilvl w:val="0"/>
          <w:numId w:val="74"/>
        </w:numPr>
        <w:spacing w:line="276" w:lineRule="auto"/>
        <w:ind w:firstLine="720"/>
        <w:jc w:val="both"/>
        <w:rPr>
          <w:rFonts w:eastAsia="Calibri"/>
          <w:lang w:eastAsia="lt-LT"/>
        </w:rPr>
      </w:pPr>
      <w:r w:rsidRPr="00617B5A">
        <w:rPr>
          <w:rFonts w:eastAsia="Calibri"/>
          <w:lang w:eastAsia="lt-LT"/>
        </w:rPr>
        <w:t>Lentelės Pašalinimo pagrindai 4 stulpelyje nurodyti dokumentai, kuriuos turi pateikti Lietuvos Respublikoje registruoti tiekėjai. Dėl dokumentų, kuriuos turi pateikti užsienio šalių tiekėjai, informaciją Komisija pasitikrins Europos Komisijos informacinėje dokumentų saugykloje „e-</w:t>
      </w:r>
      <w:proofErr w:type="spellStart"/>
      <w:r w:rsidRPr="00617B5A">
        <w:rPr>
          <w:rFonts w:eastAsia="Calibri"/>
          <w:lang w:eastAsia="lt-LT"/>
        </w:rPr>
        <w:t>Certis</w:t>
      </w:r>
      <w:proofErr w:type="spellEnd"/>
      <w:r w:rsidRPr="00617B5A">
        <w:rPr>
          <w:rFonts w:eastAsia="Calibri"/>
          <w:lang w:eastAsia="lt-LT"/>
        </w:rPr>
        <w:t xml:space="preserve">“, adresu https://ec.europa.eu/tools/ecertis/. </w:t>
      </w:r>
    </w:p>
    <w:p w14:paraId="653FCDD7" w14:textId="52C92261" w:rsidR="00615341" w:rsidRDefault="007773D9" w:rsidP="00D76C39">
      <w:pPr>
        <w:numPr>
          <w:ilvl w:val="0"/>
          <w:numId w:val="74"/>
        </w:numPr>
        <w:spacing w:after="120" w:line="276" w:lineRule="auto"/>
        <w:ind w:firstLine="567"/>
        <w:contextualSpacing/>
        <w:jc w:val="both"/>
        <w:rPr>
          <w:rFonts w:eastAsia="Calibri"/>
          <w:lang w:eastAsia="lt-LT"/>
        </w:rPr>
      </w:pPr>
      <w:r w:rsidRPr="00615341">
        <w:rPr>
          <w:rFonts w:eastAsia="Calibri"/>
          <w:lang w:eastAsia="lt-LT"/>
        </w:rPr>
        <w:t xml:space="preserve">Komisija </w:t>
      </w:r>
      <w:r w:rsidR="00C170AF" w:rsidRPr="00615341">
        <w:rPr>
          <w:rFonts w:eastAsia="Calibri"/>
          <w:lang w:eastAsia="lt-LT"/>
        </w:rPr>
        <w:t xml:space="preserve">taip pat pašalina Kandidatą iš </w:t>
      </w:r>
      <w:r w:rsidR="00430950" w:rsidRPr="00615341">
        <w:rPr>
          <w:rFonts w:eastAsia="Calibri"/>
          <w:lang w:eastAsia="lt-LT"/>
        </w:rPr>
        <w:t>Skelbiamų derybų</w:t>
      </w:r>
      <w:r w:rsidR="00C170AF" w:rsidRPr="00615341">
        <w:rPr>
          <w:rFonts w:eastAsia="Calibri"/>
          <w:lang w:eastAsia="lt-LT"/>
        </w:rPr>
        <w:t xml:space="preserve"> procedūros pagal </w:t>
      </w:r>
      <w:r w:rsidR="00430950" w:rsidRPr="00615341">
        <w:rPr>
          <w:rFonts w:eastAsia="Calibri"/>
          <w:lang w:eastAsia="lt-LT"/>
        </w:rPr>
        <w:t>P</w:t>
      </w:r>
      <w:r w:rsidR="00C170AF" w:rsidRPr="00615341">
        <w:rPr>
          <w:rFonts w:eastAsia="Calibri"/>
          <w:lang w:eastAsia="lt-LT"/>
        </w:rPr>
        <w:t xml:space="preserve">ašalinimo pagrindų lentelės 3-14 punktuose nurodytus pašalinimo pagrindus ir tuo atveju, kai ji turi įtikinamų duomenų, kad Kandidatas yra įsteigtas arba dalyvauja </w:t>
      </w:r>
      <w:r w:rsidR="00430950" w:rsidRPr="00615341">
        <w:rPr>
          <w:rFonts w:eastAsia="Calibri"/>
          <w:lang w:eastAsia="lt-LT"/>
        </w:rPr>
        <w:t xml:space="preserve">Skelbiamose derybose </w:t>
      </w:r>
      <w:r w:rsidR="00C170AF" w:rsidRPr="00615341">
        <w:rPr>
          <w:rFonts w:eastAsia="Calibri"/>
          <w:lang w:eastAsia="lt-LT"/>
        </w:rPr>
        <w:t>vietoj kito asmens, siekiant išvengti minėtos lentelės 3-4 punktuose nurodytų pašalinimo pagrindų taikymo.</w:t>
      </w:r>
    </w:p>
    <w:p w14:paraId="34F9BCE0" w14:textId="5E889CD7" w:rsidR="00283E10" w:rsidRPr="00615341" w:rsidRDefault="007773D9" w:rsidP="00D76C39">
      <w:pPr>
        <w:numPr>
          <w:ilvl w:val="0"/>
          <w:numId w:val="74"/>
        </w:numPr>
        <w:spacing w:after="120" w:line="276" w:lineRule="auto"/>
        <w:ind w:firstLine="567"/>
        <w:contextualSpacing/>
        <w:jc w:val="both"/>
        <w:rPr>
          <w:rFonts w:eastAsia="Calibri"/>
          <w:lang w:eastAsia="lt-LT"/>
        </w:rPr>
      </w:pPr>
      <w:r w:rsidRPr="00615341">
        <w:rPr>
          <w:rFonts w:eastAsia="Calibri"/>
          <w:lang w:eastAsia="lt-LT"/>
        </w:rPr>
        <w:t>Komisija</w:t>
      </w:r>
      <w:r w:rsidR="00C170AF" w:rsidRPr="00615341">
        <w:rPr>
          <w:rFonts w:eastAsia="Calibri"/>
          <w:lang w:eastAsia="lt-LT"/>
        </w:rPr>
        <w:t xml:space="preserve">, priimdama sprendimus dėl Kandidato pašalinimo iš </w:t>
      </w:r>
      <w:r w:rsidR="00430950" w:rsidRPr="00615341">
        <w:rPr>
          <w:rFonts w:eastAsia="Calibri"/>
          <w:lang w:eastAsia="lt-LT"/>
        </w:rPr>
        <w:t>Skelbiamų derybų</w:t>
      </w:r>
      <w:r w:rsidR="00C170AF" w:rsidRPr="00615341">
        <w:rPr>
          <w:rFonts w:eastAsia="Calibri"/>
          <w:lang w:eastAsia="lt-LT"/>
        </w:rPr>
        <w:t xml:space="preserve"> procedūros </w:t>
      </w:r>
      <w:r w:rsidR="00430950" w:rsidRPr="00615341">
        <w:rPr>
          <w:rFonts w:eastAsia="Calibri"/>
          <w:lang w:eastAsia="lt-LT"/>
        </w:rPr>
        <w:t xml:space="preserve">Pašalinimo </w:t>
      </w:r>
      <w:r w:rsidR="00C170AF" w:rsidRPr="00615341">
        <w:rPr>
          <w:rFonts w:eastAsia="Calibri"/>
          <w:lang w:eastAsia="lt-LT"/>
        </w:rPr>
        <w:t xml:space="preserve">pagrindų lentelės 3-14 punktuose nurodytais pašalinimo pagrindais, atsižvelgia į tai, ar vertinant Kandidato patikimumą Kandidato pašalinimas iš </w:t>
      </w:r>
      <w:r w:rsidR="00430950" w:rsidRPr="00615341">
        <w:rPr>
          <w:rFonts w:eastAsia="Calibri"/>
          <w:lang w:eastAsia="lt-LT"/>
        </w:rPr>
        <w:t>Skelbiamų derybų</w:t>
      </w:r>
      <w:r w:rsidR="00C170AF" w:rsidRPr="00615341">
        <w:rPr>
          <w:rFonts w:eastAsia="Calibri"/>
          <w:lang w:eastAsia="lt-LT"/>
        </w:rPr>
        <w:t xml:space="preserve"> procedūros proporcingas vertinamam Kandidato elgesiui, </w:t>
      </w:r>
      <w:r w:rsidR="00430950" w:rsidRPr="00615341">
        <w:rPr>
          <w:rFonts w:eastAsia="Calibri"/>
          <w:lang w:eastAsia="lt-LT"/>
        </w:rPr>
        <w:t xml:space="preserve">Pašalinimo </w:t>
      </w:r>
      <w:r w:rsidR="00C170AF" w:rsidRPr="00615341">
        <w:rPr>
          <w:rFonts w:eastAsia="Calibri"/>
          <w:lang w:eastAsia="lt-LT"/>
        </w:rPr>
        <w:t xml:space="preserve">pagrindų lentelės 11 punkto atveju – ar taikant šį Kandidato pašalinimo iš </w:t>
      </w:r>
      <w:r w:rsidR="00430950" w:rsidRPr="00615341">
        <w:rPr>
          <w:rFonts w:eastAsia="Calibri"/>
          <w:lang w:eastAsia="lt-LT"/>
        </w:rPr>
        <w:t>Skelbiamų derybų</w:t>
      </w:r>
      <w:r w:rsidR="00C170AF" w:rsidRPr="00615341">
        <w:rPr>
          <w:rFonts w:eastAsia="Calibri"/>
          <w:lang w:eastAsia="lt-LT"/>
        </w:rPr>
        <w:t xml:space="preserve"> procedūros pagrindą nebūtų reikšmingai apribota konkurencija. Priimant sprendimus dėl Kandidato pašalinimo iš </w:t>
      </w:r>
      <w:r w:rsidR="00430950" w:rsidRPr="00615341">
        <w:rPr>
          <w:rFonts w:eastAsia="Calibri"/>
          <w:lang w:eastAsia="lt-LT"/>
        </w:rPr>
        <w:t>Skelbiamų derybų</w:t>
      </w:r>
      <w:r w:rsidR="00C170AF" w:rsidRPr="00615341">
        <w:rPr>
          <w:rFonts w:eastAsia="Calibri"/>
          <w:lang w:eastAsia="lt-LT"/>
        </w:rPr>
        <w:t xml:space="preserve"> procedūros 6 ir 8 punktuose nurodytais pašalinimo pagrindais, gali būti atsižvelgiama į pagal Viešųjų pirkimų įstatymo 52 ir 91 straipsnius skelbiamą informaciją.</w:t>
      </w:r>
    </w:p>
    <w:p w14:paraId="0197446F" w14:textId="56DEB7A9" w:rsidR="00C170AF" w:rsidRDefault="00C170AF" w:rsidP="00D76C39">
      <w:pPr>
        <w:numPr>
          <w:ilvl w:val="0"/>
          <w:numId w:val="74"/>
        </w:numPr>
        <w:spacing w:after="120" w:line="276" w:lineRule="auto"/>
        <w:ind w:firstLine="567"/>
        <w:contextualSpacing/>
        <w:jc w:val="both"/>
        <w:rPr>
          <w:rFonts w:eastAsia="Calibri"/>
          <w:lang w:eastAsia="lt-LT"/>
        </w:rPr>
      </w:pPr>
      <w:r w:rsidRPr="00C170AF">
        <w:rPr>
          <w:rFonts w:eastAsia="Calibri"/>
          <w:lang w:eastAsia="lt-LT"/>
        </w:rPr>
        <w:t xml:space="preserve">Kai priimtu ir įsiteisėjusiu teismo sprendimu Kandidatui yra nustatytas </w:t>
      </w:r>
      <w:r w:rsidR="00430950">
        <w:rPr>
          <w:rFonts w:eastAsia="Calibri"/>
          <w:lang w:eastAsia="lt-LT"/>
        </w:rPr>
        <w:t>P</w:t>
      </w:r>
      <w:r w:rsidR="00430950" w:rsidRPr="005F3F7E">
        <w:rPr>
          <w:rFonts w:eastAsia="Calibri"/>
          <w:lang w:eastAsia="lt-LT"/>
        </w:rPr>
        <w:t>ašal</w:t>
      </w:r>
      <w:r w:rsidR="00430950">
        <w:rPr>
          <w:rFonts w:eastAsia="Calibri"/>
          <w:lang w:eastAsia="lt-LT"/>
        </w:rPr>
        <w:t xml:space="preserve">inimo pagrindų lentelės </w:t>
      </w:r>
      <w:r w:rsidRPr="00C170AF">
        <w:rPr>
          <w:rFonts w:eastAsia="Calibri"/>
          <w:lang w:eastAsia="lt-LT"/>
        </w:rPr>
        <w:t xml:space="preserve">1, 3-14 punktuose nurodytų pašalinimo pagrindų laikotarpis, Komisija Kandidatą iš </w:t>
      </w:r>
      <w:r w:rsidR="00430950">
        <w:rPr>
          <w:rFonts w:eastAsia="Calibri"/>
          <w:lang w:eastAsia="lt-LT"/>
        </w:rPr>
        <w:t>Skelbiamų derybų</w:t>
      </w:r>
      <w:r w:rsidR="00430950" w:rsidRPr="00C170AF">
        <w:rPr>
          <w:rFonts w:eastAsia="Calibri"/>
          <w:lang w:eastAsia="lt-LT"/>
        </w:rPr>
        <w:t xml:space="preserve"> </w:t>
      </w:r>
      <w:r w:rsidRPr="00C170AF">
        <w:rPr>
          <w:rFonts w:eastAsia="Calibri"/>
          <w:lang w:eastAsia="lt-LT"/>
        </w:rPr>
        <w:t xml:space="preserve">procedūros šalina teismo sprendime nurodytą laikotarpį. </w:t>
      </w:r>
    </w:p>
    <w:p w14:paraId="2328F99E" w14:textId="727206C5" w:rsidR="00C170AF" w:rsidRDefault="00C170AF" w:rsidP="00D76C39">
      <w:pPr>
        <w:numPr>
          <w:ilvl w:val="0"/>
          <w:numId w:val="74"/>
        </w:numPr>
        <w:spacing w:after="120" w:line="276" w:lineRule="auto"/>
        <w:ind w:firstLine="567"/>
        <w:contextualSpacing/>
        <w:jc w:val="both"/>
        <w:rPr>
          <w:rFonts w:eastAsia="Calibri"/>
          <w:lang w:eastAsia="lt-LT"/>
        </w:rPr>
      </w:pPr>
      <w:r w:rsidRPr="00C170AF">
        <w:rPr>
          <w:rFonts w:eastAsia="Calibri"/>
          <w:lang w:eastAsia="lt-LT"/>
        </w:rPr>
        <w:t xml:space="preserve">Jeigu Kandidatas dėl pateisinamų priežasčių negali pateikti nurodytų dokumentų, jis turi teisę pateikti kitus </w:t>
      </w:r>
      <w:r w:rsidR="007773D9">
        <w:rPr>
          <w:rFonts w:eastAsia="Calibri"/>
          <w:lang w:eastAsia="lt-LT"/>
        </w:rPr>
        <w:t xml:space="preserve">Komisijai </w:t>
      </w:r>
      <w:r w:rsidRPr="00C170AF">
        <w:rPr>
          <w:rFonts w:eastAsia="Calibri"/>
          <w:lang w:eastAsia="lt-LT"/>
        </w:rPr>
        <w:t xml:space="preserve">priimtinus dokumentus. Tokiu atveju rekomenduotina iš anksto kreiptis į </w:t>
      </w:r>
      <w:r w:rsidR="007773D9">
        <w:rPr>
          <w:rFonts w:eastAsia="Calibri"/>
          <w:lang w:eastAsia="lt-LT"/>
        </w:rPr>
        <w:t xml:space="preserve">Komisiją </w:t>
      </w:r>
      <w:r w:rsidRPr="00C170AF">
        <w:rPr>
          <w:rFonts w:eastAsia="Calibri"/>
          <w:lang w:eastAsia="lt-LT"/>
        </w:rPr>
        <w:t>dėl kvalifikaciją pagrindžiančių dokumentų priimtinumo.</w:t>
      </w:r>
    </w:p>
    <w:p w14:paraId="11EA5437" w14:textId="16988543" w:rsidR="00826DDB" w:rsidRPr="00C170AF" w:rsidRDefault="00826DDB" w:rsidP="00D76C39">
      <w:pPr>
        <w:numPr>
          <w:ilvl w:val="0"/>
          <w:numId w:val="74"/>
        </w:numPr>
        <w:spacing w:after="120" w:line="276" w:lineRule="auto"/>
        <w:ind w:firstLine="567"/>
        <w:contextualSpacing/>
        <w:jc w:val="both"/>
        <w:rPr>
          <w:rFonts w:eastAsia="Calibri"/>
          <w:lang w:eastAsia="lt-LT"/>
        </w:rPr>
      </w:pPr>
      <w:r w:rsidRPr="00283E10">
        <w:rPr>
          <w:rFonts w:eastAsia="Calibri"/>
          <w:lang w:eastAsia="lt-LT"/>
        </w:rPr>
        <w:t xml:space="preserve">Jei pateikiamuose dokumentuose duomenys pateikiami ne eurais, o kita valiuta, nurodytos vertės turi būti perskaičiuotos pagal Europos centrinio banko paskelbtą euro ir tos valiutos santykį, o tais atvejais, kai orientacinio euro ir užsienio valiutų santykio Europos Centrinis Bankas neskelbia, – </w:t>
      </w:r>
      <w:r w:rsidRPr="00283E10">
        <w:rPr>
          <w:rFonts w:eastAsia="Calibri"/>
          <w:lang w:eastAsia="lt-LT"/>
        </w:rPr>
        <w:lastRenderedPageBreak/>
        <w:t>pagal Lietuvos banko nustatomą ir skelbiamą orientacinį euro ir užsienio valiutų santykį, atitinkamai, galiojusį sutarties pasirašymo dieną.</w:t>
      </w:r>
    </w:p>
    <w:p w14:paraId="74BFCB61" w14:textId="77FF14AE" w:rsidR="00615341" w:rsidRDefault="008F0E27" w:rsidP="00D76C39">
      <w:pPr>
        <w:numPr>
          <w:ilvl w:val="0"/>
          <w:numId w:val="74"/>
        </w:numPr>
        <w:spacing w:after="120" w:line="276" w:lineRule="auto"/>
        <w:ind w:firstLine="567"/>
        <w:contextualSpacing/>
        <w:jc w:val="both"/>
        <w:rPr>
          <w:rFonts w:eastAsia="Calibri"/>
          <w:lang w:eastAsia="lt-LT"/>
        </w:rPr>
      </w:pPr>
      <w:r w:rsidRPr="00C170AF">
        <w:rPr>
          <w:rFonts w:eastAsia="Calibri"/>
          <w:lang w:eastAsia="lt-LT"/>
        </w:rPr>
        <w:t xml:space="preserve">Jei Kandidatas yra ūkio subjektų grupė, reikalavimus dėl pašalinimo pagrindų nebuvimo </w:t>
      </w:r>
      <w:r w:rsidRPr="00283E10">
        <w:rPr>
          <w:rFonts w:eastAsia="Calibri"/>
          <w:lang w:eastAsia="lt-LT"/>
        </w:rPr>
        <w:t xml:space="preserve">privalo atlikti kiekvienas ūkio subjektų grupės </w:t>
      </w:r>
      <w:r w:rsidR="00826DDB" w:rsidRPr="00283E10">
        <w:rPr>
          <w:rFonts w:eastAsia="Calibri"/>
          <w:lang w:eastAsia="lt-LT"/>
        </w:rPr>
        <w:t>narys</w:t>
      </w:r>
      <w:r w:rsidRPr="00283E10">
        <w:rPr>
          <w:rFonts w:eastAsia="Calibri"/>
          <w:lang w:eastAsia="lt-LT"/>
        </w:rPr>
        <w:t xml:space="preserve">. </w:t>
      </w:r>
      <w:r w:rsidRPr="00C170AF">
        <w:rPr>
          <w:rFonts w:eastAsia="Calibri"/>
          <w:lang w:eastAsia="lt-LT"/>
        </w:rPr>
        <w:t xml:space="preserve">Kitus </w:t>
      </w:r>
      <w:r w:rsidR="004506AA">
        <w:rPr>
          <w:rFonts w:eastAsia="Calibri"/>
          <w:lang w:eastAsia="lt-LT"/>
        </w:rPr>
        <w:t xml:space="preserve">Kvalifikacijos </w:t>
      </w:r>
      <w:r w:rsidRPr="00C170AF">
        <w:rPr>
          <w:rFonts w:eastAsia="Calibri"/>
          <w:lang w:eastAsia="lt-LT"/>
        </w:rPr>
        <w:t>reikalavimus</w:t>
      </w:r>
      <w:r w:rsidR="00826DDB" w:rsidRPr="00C170AF">
        <w:rPr>
          <w:rFonts w:eastAsia="Calibri"/>
          <w:lang w:eastAsia="lt-LT"/>
        </w:rPr>
        <w:t xml:space="preserve"> (ekonominės ir finansinės būklės, techninio ir profesinio pajėgumo) reikalavimus</w:t>
      </w:r>
      <w:r w:rsidRPr="00C170AF">
        <w:rPr>
          <w:rFonts w:eastAsia="Calibri"/>
          <w:lang w:eastAsia="lt-LT"/>
        </w:rPr>
        <w:t xml:space="preserve"> privalo atitikti </w:t>
      </w:r>
      <w:r w:rsidR="00FD4E20" w:rsidRPr="00C170AF">
        <w:rPr>
          <w:rFonts w:eastAsia="Calibri"/>
          <w:lang w:eastAsia="lt-LT"/>
        </w:rPr>
        <w:t xml:space="preserve">bent vienas </w:t>
      </w:r>
      <w:r w:rsidRPr="00C170AF">
        <w:rPr>
          <w:rFonts w:eastAsia="Calibri"/>
          <w:lang w:eastAsia="lt-LT"/>
        </w:rPr>
        <w:t xml:space="preserve">ūkio subjektų grupės </w:t>
      </w:r>
      <w:r w:rsidR="00826DDB" w:rsidRPr="00C170AF">
        <w:rPr>
          <w:rFonts w:eastAsia="Calibri"/>
          <w:lang w:eastAsia="lt-LT"/>
        </w:rPr>
        <w:t>narys arba visi ūkio subjektų grupės nariai kartu</w:t>
      </w:r>
      <w:r w:rsidRPr="00283E10">
        <w:rPr>
          <w:rFonts w:eastAsia="Calibri"/>
          <w:lang w:eastAsia="lt-LT"/>
        </w:rPr>
        <w:t>.</w:t>
      </w:r>
    </w:p>
    <w:p w14:paraId="12C487F9" w14:textId="3938A443" w:rsidR="00B24009" w:rsidRPr="00615341" w:rsidRDefault="00B24009" w:rsidP="00D76C39">
      <w:pPr>
        <w:numPr>
          <w:ilvl w:val="0"/>
          <w:numId w:val="74"/>
        </w:numPr>
        <w:spacing w:after="120" w:line="276" w:lineRule="auto"/>
        <w:ind w:firstLine="567"/>
        <w:contextualSpacing/>
        <w:jc w:val="both"/>
        <w:rPr>
          <w:rFonts w:eastAsia="Calibri"/>
          <w:lang w:eastAsia="lt-LT"/>
        </w:rPr>
      </w:pPr>
      <w:r w:rsidRPr="00615341">
        <w:rPr>
          <w:rFonts w:eastAsia="Calibri"/>
          <w:lang w:eastAsia="lt-LT"/>
        </w:rPr>
        <w:t xml:space="preserve">Siekiant įrodyti atitikimą kvalifikacijos reikalavimams, nurodytiems </w:t>
      </w:r>
      <w:r w:rsidR="00351FBA" w:rsidRPr="00615341">
        <w:rPr>
          <w:rFonts w:eastAsia="Calibri"/>
        </w:rPr>
        <w:t xml:space="preserve">Kvalifikacijos reikalavimai lentelės </w:t>
      </w:r>
      <w:r w:rsidRPr="00615341">
        <w:rPr>
          <w:rFonts w:eastAsia="Calibri"/>
          <w:lang w:eastAsia="lt-LT"/>
        </w:rPr>
        <w:t xml:space="preserve">punktuose, Kandidatas gali remtis kitų ūkio subjektų pajėgumais neatsižvelgiant į ryšio su tais ūkio subjektais teisinį pobūdį. Subjektai, kurių kvalifikacija remiasi Kandidatas, privalo atitikti reikalavimus dėl pašalinimo pagrindų nebuvimo. Šiuo atveju kartu su paraiška Kandidatas turi pateikti įrodymus, kad tokie subjektai įsipareigoja Kandidatui suteikti atitinkamus pajėgumus Sutarties vykdymui ir kad jie turi ir gali Kandidatui tuos pajėgumus suteikti. Kaip tokie įrodymai gali būti pateikiama preliminari rangos, paslaugų ar kita atitinkama sutartis, kurioje turi būti aiškiai ir konkrečiai nurodyti perduodami ištekliai, būdai ir priemonės, užtikrinančios, kad Kandidatui bus faktiškai perduota atitinkama kvalifikacija, taip pat joje privalo būti numatytos sankcijos išteklius suteikiančiam subjektui už sutartinių įsipareigojimų nevykdymą ir </w:t>
      </w:r>
      <w:r w:rsidR="00351FBA" w:rsidRPr="00615341">
        <w:rPr>
          <w:rFonts w:eastAsia="Calibri"/>
          <w:lang w:eastAsia="lt-LT"/>
        </w:rPr>
        <w:t>(</w:t>
      </w:r>
      <w:r w:rsidRPr="00615341">
        <w:rPr>
          <w:rFonts w:eastAsia="Calibri"/>
          <w:lang w:eastAsia="lt-LT"/>
        </w:rPr>
        <w:t>arba</w:t>
      </w:r>
      <w:r w:rsidR="00351FBA" w:rsidRPr="00615341">
        <w:rPr>
          <w:rFonts w:eastAsia="Calibri"/>
          <w:lang w:eastAsia="lt-LT"/>
        </w:rPr>
        <w:t>)</w:t>
      </w:r>
      <w:r w:rsidRPr="00615341">
        <w:rPr>
          <w:rFonts w:eastAsia="Calibri"/>
          <w:lang w:eastAsia="lt-LT"/>
        </w:rPr>
        <w:t xml:space="preserve"> netinkamą vykdymą, be to, sutartyje turi būti nustatyta ne tik Kandidato, Privataus subjekto, bet ir Valdžios subjekto teisė reikalauti vykdyti prievoles pagal šią sutartį. Kandidatas gali pateikti ir kitus išteklių prieinamumą įrodančius dokumentus, tačiau jie privalo būti lygiaverčiai ir priimtini Komisijai, pagrindžiančius visas aukščiau šiame punkte Komisijos nustatytas sąlygas.</w:t>
      </w:r>
    </w:p>
    <w:p w14:paraId="1C3B6255" w14:textId="61D4FEA3" w:rsidR="003D78D8" w:rsidRPr="00B24009" w:rsidRDefault="003D78D8" w:rsidP="00D76C39">
      <w:pPr>
        <w:pStyle w:val="Sraopastraipa"/>
        <w:numPr>
          <w:ilvl w:val="0"/>
          <w:numId w:val="74"/>
        </w:numPr>
        <w:spacing w:after="120" w:line="276" w:lineRule="auto"/>
        <w:ind w:firstLine="567"/>
        <w:jc w:val="both"/>
        <w:rPr>
          <w:rFonts w:eastAsia="Calibri"/>
          <w:lang w:eastAsia="lt-LT"/>
        </w:rPr>
      </w:pPr>
      <w:r w:rsidRPr="003D78D8">
        <w:rPr>
          <w:rFonts w:eastAsia="Calibri"/>
          <w:lang w:eastAsia="lt-LT"/>
        </w:rPr>
        <w:t>Finansuotojas nėra laikomas kitu ūkio subjektu</w:t>
      </w:r>
      <w:r>
        <w:rPr>
          <w:rFonts w:eastAsia="Calibri"/>
          <w:lang w:eastAsia="lt-LT"/>
        </w:rPr>
        <w:t>,</w:t>
      </w:r>
      <w:r w:rsidRPr="003D78D8">
        <w:rPr>
          <w:rFonts w:eastAsia="Calibri"/>
          <w:lang w:eastAsia="lt-LT"/>
        </w:rPr>
        <w:t xml:space="preserve"> kurio pajėgumais remiamasi</w:t>
      </w:r>
      <w:r>
        <w:rPr>
          <w:rFonts w:eastAsia="Calibri"/>
          <w:lang w:eastAsia="lt-LT"/>
        </w:rPr>
        <w:t>,</w:t>
      </w:r>
      <w:r w:rsidRPr="003D78D8">
        <w:rPr>
          <w:rFonts w:eastAsia="Calibri"/>
          <w:lang w:eastAsia="lt-LT"/>
        </w:rPr>
        <w:t xml:space="preserve"> ir jam  netaikomi pašalinimo pagrindai</w:t>
      </w:r>
      <w:r>
        <w:rPr>
          <w:rFonts w:eastAsia="Calibri"/>
          <w:lang w:eastAsia="lt-LT"/>
        </w:rPr>
        <w:t>.</w:t>
      </w:r>
    </w:p>
    <w:p w14:paraId="29663755" w14:textId="77777777" w:rsidR="00B24009" w:rsidRPr="00B24009" w:rsidRDefault="00B24009" w:rsidP="00D76C39">
      <w:pPr>
        <w:pStyle w:val="Sraopastraipa"/>
        <w:numPr>
          <w:ilvl w:val="0"/>
          <w:numId w:val="74"/>
        </w:numPr>
        <w:spacing w:after="120" w:line="276" w:lineRule="auto"/>
        <w:ind w:firstLine="567"/>
        <w:jc w:val="both"/>
        <w:rPr>
          <w:rFonts w:eastAsia="Calibri"/>
          <w:lang w:eastAsia="lt-LT"/>
        </w:rPr>
      </w:pPr>
      <w:r w:rsidRPr="00B24009">
        <w:rPr>
          <w:rFonts w:eastAsia="Calibri"/>
          <w:lang w:eastAsia="lt-LT"/>
        </w:rPr>
        <w:t xml:space="preserve">Subtiekėjai ar kiti ūkio subjektai, kurių kvalifikacija remiasi Kandidatas, Sutarties įgyvendinimo metu galės būti keičiami kitais subtiekėjais ar kitais ūkio subjektais tik Sutartyje nustatyta tvarka. </w:t>
      </w:r>
    </w:p>
    <w:p w14:paraId="7DBD44C3" w14:textId="133EDB54" w:rsidR="008F0E27" w:rsidRDefault="008F0E27" w:rsidP="00D76C39">
      <w:pPr>
        <w:numPr>
          <w:ilvl w:val="0"/>
          <w:numId w:val="74"/>
        </w:numPr>
        <w:spacing w:after="120" w:line="276" w:lineRule="auto"/>
        <w:ind w:firstLine="567"/>
        <w:contextualSpacing/>
        <w:jc w:val="both"/>
        <w:rPr>
          <w:rFonts w:eastAsia="Calibri"/>
          <w:lang w:eastAsia="lt-LT"/>
        </w:rPr>
      </w:pPr>
      <w:r w:rsidRPr="00283E10">
        <w:rPr>
          <w:rFonts w:eastAsia="Calibri"/>
          <w:lang w:eastAsia="lt-LT"/>
        </w:rPr>
        <w:t xml:space="preserve">Jeigu ūkio subjektas kurio pajėgumais remiamasi netenkins jam keliamų kvalifikacijos reikalavimų arba jis neatitiks bent vieno reikalavimo dėl pašalinimo pagrindų nebuvimo, </w:t>
      </w:r>
      <w:r w:rsidR="007773D9">
        <w:rPr>
          <w:rFonts w:eastAsia="Calibri"/>
          <w:lang w:eastAsia="lt-LT"/>
        </w:rPr>
        <w:t xml:space="preserve">Komisija </w:t>
      </w:r>
      <w:r w:rsidRPr="00283E10">
        <w:rPr>
          <w:rFonts w:eastAsia="Calibri"/>
          <w:lang w:eastAsia="lt-LT"/>
        </w:rPr>
        <w:t>pareikalaus per jo</w:t>
      </w:r>
      <w:r w:rsidR="007773D9">
        <w:rPr>
          <w:rFonts w:eastAsia="Calibri"/>
          <w:lang w:eastAsia="lt-LT"/>
        </w:rPr>
        <w:t>s</w:t>
      </w:r>
      <w:r w:rsidRPr="00283E10">
        <w:rPr>
          <w:rFonts w:eastAsia="Calibri"/>
          <w:lang w:eastAsia="lt-LT"/>
        </w:rPr>
        <w:t xml:space="preserve"> nustatytą terminą pakeisti jį reikalavimus atitinkančiu ūkio subjektu.</w:t>
      </w:r>
    </w:p>
    <w:p w14:paraId="50751FC9" w14:textId="437D5D7E" w:rsidR="00230C16" w:rsidRPr="00775D28" w:rsidRDefault="00EF2964" w:rsidP="00D76C39">
      <w:pPr>
        <w:pStyle w:val="Sraopastraipa"/>
        <w:numPr>
          <w:ilvl w:val="0"/>
          <w:numId w:val="74"/>
        </w:numPr>
        <w:tabs>
          <w:tab w:val="left" w:pos="0"/>
        </w:tabs>
        <w:spacing w:after="120" w:line="276" w:lineRule="auto"/>
        <w:ind w:firstLine="567"/>
        <w:jc w:val="both"/>
      </w:pPr>
      <w:r w:rsidRPr="00351FBA">
        <w:rPr>
          <w:color w:val="0070C0"/>
        </w:rPr>
        <w:t>[</w:t>
      </w:r>
      <w:r w:rsidRPr="00351FBA">
        <w:rPr>
          <w:i/>
          <w:color w:val="0070C0"/>
        </w:rPr>
        <w:t>jei taikoma</w:t>
      </w:r>
      <w:r w:rsidRPr="00351FBA">
        <w:rPr>
          <w:color w:val="0070C0"/>
        </w:rPr>
        <w:t xml:space="preserve"> </w:t>
      </w:r>
      <w:r w:rsidRPr="00EF2964">
        <w:rPr>
          <w:color w:val="009900"/>
        </w:rPr>
        <w:t>Subtiekėjai, kurių pajėgumais Kandidatas nesiremia, kad atitiktų Kvalifikacijos reikalavimus, bet pasitelkia Sutarties vykdymui, turi atitikti reikalavimus dėl pašalinimo pagrindų nebuvimo. Jeigu toks Subtiekėjas neatitiks bent vieno reikalavimo dėl pašalinimo pagrindų nebuvimo, Komisija pareikalaus per jos nustatytą terminą pakeisti jį reikalavimus atitinkančiu Subtiekėju.</w:t>
      </w:r>
      <w:r w:rsidRPr="00775D28">
        <w:rPr>
          <w:color w:val="009900"/>
        </w:rPr>
        <w:t>]</w:t>
      </w:r>
    </w:p>
    <w:p w14:paraId="27F45C46" w14:textId="73B503C6" w:rsidR="00C170AF" w:rsidRPr="00C170AF" w:rsidRDefault="00C170AF" w:rsidP="00D76C39">
      <w:pPr>
        <w:numPr>
          <w:ilvl w:val="0"/>
          <w:numId w:val="74"/>
        </w:numPr>
        <w:tabs>
          <w:tab w:val="left" w:pos="142"/>
          <w:tab w:val="left" w:pos="709"/>
        </w:tabs>
        <w:spacing w:after="120" w:line="276" w:lineRule="auto"/>
        <w:ind w:firstLine="567"/>
        <w:contextualSpacing/>
        <w:jc w:val="both"/>
        <w:rPr>
          <w:rFonts w:eastAsia="Calibri"/>
          <w:iCs/>
          <w:color w:val="FF0000"/>
          <w:u w:val="single"/>
        </w:rPr>
      </w:pPr>
      <w:r w:rsidRPr="00C170AF">
        <w:rPr>
          <w:rFonts w:eastAsia="Calibri"/>
        </w:rPr>
        <w:t>Jeigu Kandidatas nea</w:t>
      </w:r>
      <w:r w:rsidR="00CA3235">
        <w:rPr>
          <w:rFonts w:eastAsia="Calibri"/>
        </w:rPr>
        <w:t xml:space="preserve">titinka reikalavimų, nustatytų </w:t>
      </w:r>
      <w:r w:rsidR="00351FBA">
        <w:rPr>
          <w:rFonts w:eastAsia="Calibri"/>
          <w:lang w:eastAsia="lt-LT"/>
        </w:rPr>
        <w:t>P</w:t>
      </w:r>
      <w:r w:rsidR="00351FBA" w:rsidRPr="005F3F7E">
        <w:rPr>
          <w:rFonts w:eastAsia="Calibri"/>
          <w:lang w:eastAsia="lt-LT"/>
        </w:rPr>
        <w:t>ašal</w:t>
      </w:r>
      <w:r w:rsidR="00351FBA">
        <w:rPr>
          <w:rFonts w:eastAsia="Calibri"/>
          <w:lang w:eastAsia="lt-LT"/>
        </w:rPr>
        <w:t xml:space="preserve">inimo pagrindų lentelės </w:t>
      </w:r>
      <w:r w:rsidRPr="00C170AF">
        <w:rPr>
          <w:rFonts w:eastAsia="Calibri"/>
        </w:rPr>
        <w:t>1 ir 3-</w:t>
      </w:r>
      <w:r w:rsidRPr="00C170AF">
        <w:rPr>
          <w:rFonts w:eastAsia="Calibri"/>
          <w:i/>
          <w:color w:val="FF0000"/>
        </w:rPr>
        <w:t xml:space="preserve">[nurodyti punktus, atsižvelgiant į tai kurie reikalavimai dėl pašalinimo pagrindų nebuvimo yra nustatyti Kandidatui] </w:t>
      </w:r>
      <w:r w:rsidRPr="00C170AF">
        <w:rPr>
          <w:rFonts w:eastAsia="Calibri"/>
        </w:rPr>
        <w:t xml:space="preserve">punktuose, </w:t>
      </w:r>
      <w:r w:rsidR="00EF2964">
        <w:rPr>
          <w:rFonts w:eastAsia="Calibri"/>
        </w:rPr>
        <w:t xml:space="preserve">Komisija </w:t>
      </w:r>
      <w:r w:rsidRPr="00C170AF">
        <w:rPr>
          <w:rFonts w:eastAsia="Calibri"/>
        </w:rPr>
        <w:t>jo nepašalina iš pirkimo procedūros, kai yra abi šios sąlygos kartu:</w:t>
      </w:r>
      <w:bookmarkStart w:id="300" w:name="part_489d708a94334d9995f4fc89eaed432a"/>
      <w:bookmarkEnd w:id="300"/>
    </w:p>
    <w:p w14:paraId="04A8F4F2" w14:textId="77777777" w:rsidR="00D814BB" w:rsidRDefault="00C170AF" w:rsidP="00615341">
      <w:pPr>
        <w:tabs>
          <w:tab w:val="left" w:pos="142"/>
          <w:tab w:val="left" w:pos="709"/>
        </w:tabs>
        <w:spacing w:after="120" w:line="276" w:lineRule="auto"/>
        <w:ind w:left="1418" w:hanging="851"/>
        <w:jc w:val="both"/>
        <w:rPr>
          <w:rFonts w:eastAsia="Calibri"/>
          <w:iCs/>
          <w:color w:val="FF0000"/>
          <w:u w:val="single"/>
        </w:rPr>
      </w:pPr>
      <w:r w:rsidRPr="00C170AF">
        <w:rPr>
          <w:rFonts w:eastAsia="Calibri"/>
        </w:rPr>
        <w:t xml:space="preserve">1) Kandidatas pateikė </w:t>
      </w:r>
      <w:r w:rsidR="00EF2964">
        <w:rPr>
          <w:rFonts w:eastAsia="Calibri"/>
        </w:rPr>
        <w:t xml:space="preserve">Komisijai </w:t>
      </w:r>
      <w:r w:rsidRPr="00C170AF">
        <w:rPr>
          <w:rFonts w:eastAsia="Calibri"/>
        </w:rPr>
        <w:t>informaciją apie tai, kad ėmėsi šių priemonių:</w:t>
      </w:r>
      <w:bookmarkStart w:id="301" w:name="part_8ad558ab9da04740ad63d2699e66e1af"/>
      <w:bookmarkEnd w:id="301"/>
    </w:p>
    <w:p w14:paraId="36011A39" w14:textId="7532EECD" w:rsidR="00D814BB" w:rsidRDefault="00615341" w:rsidP="00615341">
      <w:pPr>
        <w:tabs>
          <w:tab w:val="left" w:pos="142"/>
          <w:tab w:val="left" w:pos="709"/>
        </w:tabs>
        <w:spacing w:line="276" w:lineRule="auto"/>
        <w:ind w:left="709" w:hanging="142"/>
        <w:jc w:val="both"/>
        <w:rPr>
          <w:rFonts w:eastAsia="Calibri"/>
          <w:iCs/>
          <w:color w:val="FF0000"/>
          <w:u w:val="single"/>
        </w:rPr>
      </w:pPr>
      <w:r>
        <w:rPr>
          <w:rFonts w:eastAsia="Calibri"/>
          <w:color w:val="000000"/>
        </w:rPr>
        <w:t xml:space="preserve">- </w:t>
      </w:r>
      <w:r w:rsidR="00C170AF" w:rsidRPr="00C170AF">
        <w:rPr>
          <w:rFonts w:eastAsia="Calibri"/>
          <w:color w:val="000000"/>
        </w:rPr>
        <w:t xml:space="preserve">savanoriškai sumokėjo arba įsipareigojo sumokėti kompensaciją už žalą, padarytą dėl </w:t>
      </w:r>
      <w:r w:rsidR="004506AA">
        <w:rPr>
          <w:rFonts w:eastAsia="Calibri"/>
          <w:color w:val="000000"/>
        </w:rPr>
        <w:t xml:space="preserve">Pašalinimo pagrindų lentelės </w:t>
      </w:r>
      <w:r w:rsidR="00C170AF" w:rsidRPr="00C170AF">
        <w:rPr>
          <w:rFonts w:eastAsia="Calibri"/>
          <w:color w:val="000000"/>
        </w:rPr>
        <w:t xml:space="preserve">1 ir </w:t>
      </w:r>
      <w:r w:rsidR="004506AA" w:rsidRPr="00C170AF" w:rsidDel="004506AA">
        <w:rPr>
          <w:rFonts w:eastAsia="Calibri"/>
          <w:color w:val="000000"/>
        </w:rPr>
        <w:t xml:space="preserve"> </w:t>
      </w:r>
      <w:r w:rsidR="00C170AF" w:rsidRPr="00C170AF">
        <w:rPr>
          <w:rFonts w:eastAsia="Calibri"/>
        </w:rPr>
        <w:t xml:space="preserve">3- </w:t>
      </w:r>
      <w:r w:rsidR="00C170AF" w:rsidRPr="00C170AF">
        <w:rPr>
          <w:rFonts w:eastAsia="Calibri"/>
          <w:i/>
          <w:color w:val="FF0000"/>
        </w:rPr>
        <w:t>[nurodyti punktus, atsižvelgiant į tai, kurie reikalavimai dėl pašalinimo pagrindų nebuvimo yra nustatyti Kandidatui]</w:t>
      </w:r>
      <w:r w:rsidR="00C170AF" w:rsidRPr="00C170AF">
        <w:rPr>
          <w:rFonts w:eastAsia="Calibri"/>
          <w:color w:val="000000"/>
        </w:rPr>
        <w:t xml:space="preserve"> punktuose nurodytos nusikalstamos veikos arba pažeidimo, jeigu taikytina;</w:t>
      </w:r>
      <w:bookmarkStart w:id="302" w:name="part_8dd55791c45b4b2491e2343a55b80c0d"/>
      <w:bookmarkEnd w:id="302"/>
    </w:p>
    <w:p w14:paraId="14FEA62E" w14:textId="77777777" w:rsidR="00D814BB" w:rsidRDefault="00C170AF" w:rsidP="00615341">
      <w:pPr>
        <w:tabs>
          <w:tab w:val="left" w:pos="142"/>
          <w:tab w:val="left" w:pos="709"/>
        </w:tabs>
        <w:spacing w:line="276" w:lineRule="auto"/>
        <w:ind w:left="709" w:hanging="142"/>
        <w:jc w:val="both"/>
        <w:rPr>
          <w:rFonts w:eastAsia="Calibri"/>
          <w:iCs/>
          <w:color w:val="FF0000"/>
          <w:u w:val="single"/>
        </w:rPr>
      </w:pPr>
      <w:r w:rsidRPr="00C170AF">
        <w:rPr>
          <w:rFonts w:eastAsia="Calibri"/>
          <w:color w:val="000000"/>
        </w:rPr>
        <w:lastRenderedPageBreak/>
        <w:t>- bendradarbiavo, aktyviai teikė pagalbą ar ėmėsi kitų priemonių, padedančių ištirti, išaiškinti jo padarytą nusikalstamą veiką ar pažeidimą, jeigu taikytina;</w:t>
      </w:r>
      <w:bookmarkStart w:id="303" w:name="part_2170867a7f614903b542f2e5cab9ada6"/>
      <w:bookmarkEnd w:id="303"/>
    </w:p>
    <w:p w14:paraId="1134F324" w14:textId="1527052F" w:rsidR="00351FBA" w:rsidRPr="00D814BB" w:rsidRDefault="00C170AF" w:rsidP="00615341">
      <w:pPr>
        <w:tabs>
          <w:tab w:val="left" w:pos="142"/>
          <w:tab w:val="left" w:pos="709"/>
        </w:tabs>
        <w:spacing w:line="276" w:lineRule="auto"/>
        <w:ind w:left="709" w:hanging="142"/>
        <w:jc w:val="both"/>
        <w:rPr>
          <w:rFonts w:eastAsia="Calibri"/>
          <w:iCs/>
          <w:color w:val="FF0000"/>
          <w:u w:val="single"/>
        </w:rPr>
      </w:pPr>
      <w:r w:rsidRPr="00C170AF">
        <w:rPr>
          <w:rFonts w:eastAsia="Calibri"/>
          <w:color w:val="000000"/>
        </w:rPr>
        <w:t>- ėmėsi techninių, organizacinių, personalo valdymo priemoni</w:t>
      </w:r>
      <w:r w:rsidR="00351FBA">
        <w:rPr>
          <w:rFonts w:eastAsia="Calibri"/>
          <w:color w:val="000000"/>
        </w:rPr>
        <w:t>ų, skirtų tolesnių nusikalstamų</w:t>
      </w:r>
    </w:p>
    <w:p w14:paraId="150E22E2" w14:textId="15FC7584" w:rsidR="00C170AF" w:rsidRPr="00C170AF" w:rsidRDefault="00C170AF" w:rsidP="00615341">
      <w:pPr>
        <w:tabs>
          <w:tab w:val="left" w:pos="851"/>
        </w:tabs>
        <w:spacing w:line="276" w:lineRule="auto"/>
        <w:ind w:left="709" w:hanging="142"/>
        <w:jc w:val="both"/>
        <w:rPr>
          <w:rFonts w:eastAsia="Calibri"/>
          <w:iCs/>
          <w:color w:val="000000"/>
          <w:u w:val="single"/>
        </w:rPr>
      </w:pPr>
      <w:r w:rsidRPr="00C170AF">
        <w:rPr>
          <w:rFonts w:eastAsia="Calibri"/>
          <w:color w:val="000000"/>
        </w:rPr>
        <w:t>veikų ar pažeidimų prevencijai;</w:t>
      </w:r>
      <w:bookmarkStart w:id="304" w:name="part_a6456a72b03b4dbdbf8abf1881c776cd"/>
      <w:bookmarkEnd w:id="304"/>
    </w:p>
    <w:p w14:paraId="5A5CE5BB" w14:textId="0966AF58" w:rsidR="00C170AF" w:rsidRPr="00C170AF" w:rsidRDefault="00C170AF" w:rsidP="00351FBA">
      <w:pPr>
        <w:tabs>
          <w:tab w:val="left" w:pos="142"/>
        </w:tabs>
        <w:spacing w:line="276" w:lineRule="auto"/>
        <w:ind w:left="567"/>
        <w:jc w:val="both"/>
        <w:rPr>
          <w:rFonts w:eastAsia="Calibri"/>
          <w:lang w:eastAsia="lt-LT"/>
        </w:rPr>
      </w:pPr>
      <w:r w:rsidRPr="00C170AF">
        <w:rPr>
          <w:rFonts w:eastAsia="Calibri"/>
        </w:rPr>
        <w:t xml:space="preserve">2) </w:t>
      </w:r>
      <w:r w:rsidR="00EF2964">
        <w:rPr>
          <w:rFonts w:eastAsia="Calibri"/>
        </w:rPr>
        <w:t xml:space="preserve">Komisija </w:t>
      </w:r>
      <w:r w:rsidRPr="00C170AF">
        <w:rPr>
          <w:rFonts w:eastAsia="Calibri"/>
        </w:rPr>
        <w:t xml:space="preserve">įvertino Kandidato informaciją, pateiktą pagal aukščiau nurodytą 1 punktą, ir priėmė motyvuotą sprendimą, kad priemonės, kurių ėmėsi Kandidatas, siekdamas įrodyti savo patikimumą, yra pakankamos. Šių priemonių pakankamumas vertinamas atsižvelgiant į nusikalstamos veikos ar pažeidimo rimtumą ir aplinkybes. </w:t>
      </w:r>
      <w:r w:rsidR="00EF2964">
        <w:rPr>
          <w:rFonts w:eastAsia="Calibri"/>
        </w:rPr>
        <w:t xml:space="preserve">Komisija </w:t>
      </w:r>
      <w:r w:rsidRPr="00C170AF">
        <w:rPr>
          <w:rFonts w:eastAsia="Calibri"/>
        </w:rPr>
        <w:t xml:space="preserve">pateikia Kandidatui motyvuotą sprendimą raštu ne vėliau kaip per 10 (dešimt) dienų nuo aukščiau nurodytos Kandidato informacijos gavimo. </w:t>
      </w:r>
    </w:p>
    <w:p w14:paraId="2EAE2928" w14:textId="3E001DEB" w:rsidR="00615341" w:rsidRDefault="00C170AF" w:rsidP="00C170AF">
      <w:pPr>
        <w:tabs>
          <w:tab w:val="left" w:pos="0"/>
        </w:tabs>
        <w:spacing w:line="276" w:lineRule="auto"/>
        <w:jc w:val="both"/>
        <w:rPr>
          <w:rFonts w:eastAsia="Calibri"/>
          <w:lang w:eastAsia="lt-LT"/>
        </w:rPr>
      </w:pPr>
      <w:r w:rsidRPr="00C170AF">
        <w:rPr>
          <w:rFonts w:eastAsia="Calibri"/>
          <w:lang w:eastAsia="lt-LT"/>
        </w:rPr>
        <w:t xml:space="preserve">Kandidatas negali pasinaudoti šiame </w:t>
      </w:r>
      <w:r w:rsidR="004506AA">
        <w:rPr>
          <w:rFonts w:eastAsia="Calibri"/>
          <w:lang w:eastAsia="lt-LT"/>
        </w:rPr>
        <w:t>14</w:t>
      </w:r>
      <w:r w:rsidR="0075538F">
        <w:rPr>
          <w:rFonts w:eastAsia="Calibri"/>
          <w:lang w:eastAsia="lt-LT"/>
        </w:rPr>
        <w:t xml:space="preserve"> </w:t>
      </w:r>
      <w:r w:rsidRPr="00C170AF">
        <w:rPr>
          <w:rFonts w:eastAsia="Calibri"/>
          <w:lang w:eastAsia="lt-LT"/>
        </w:rPr>
        <w:t>punkte nustatyta apsivalymo galimybe, kai jis priimtu ir įsiteisėjusiu teismo sprendimu pašalintas iš pirkimo ar koncesijos suteikimo procedūrų, teismo sprendime nurodytą laikotarpį.</w:t>
      </w:r>
    </w:p>
    <w:p w14:paraId="4F1D7D32" w14:textId="77777777" w:rsidR="00615341" w:rsidRPr="00C170AF" w:rsidRDefault="00615341" w:rsidP="00C170AF">
      <w:pPr>
        <w:tabs>
          <w:tab w:val="left" w:pos="0"/>
        </w:tabs>
        <w:spacing w:line="276" w:lineRule="auto"/>
        <w:jc w:val="both"/>
        <w:rPr>
          <w:rFonts w:eastAsia="Calibri"/>
          <w:lang w:eastAsia="lt-LT"/>
        </w:rPr>
      </w:pPr>
    </w:p>
    <w:p w14:paraId="70AD849A" w14:textId="69074BC5" w:rsidR="00E20E28" w:rsidRDefault="00E20E28" w:rsidP="00C170AF">
      <w:pPr>
        <w:tabs>
          <w:tab w:val="left" w:pos="0"/>
        </w:tabs>
        <w:spacing w:line="276" w:lineRule="auto"/>
      </w:pPr>
      <w:r>
        <w:br w:type="page"/>
      </w:r>
    </w:p>
    <w:p w14:paraId="11DF91BD" w14:textId="527AACFB" w:rsidR="00021B4E" w:rsidRPr="00154A1A" w:rsidRDefault="00021B4E" w:rsidP="00806DB3">
      <w:pPr>
        <w:pStyle w:val="Antrat1"/>
        <w:numPr>
          <w:ilvl w:val="0"/>
          <w:numId w:val="40"/>
        </w:numPr>
        <w:tabs>
          <w:tab w:val="left" w:pos="567"/>
        </w:tabs>
        <w:ind w:left="0" w:firstLine="0"/>
        <w:jc w:val="center"/>
        <w:rPr>
          <w:color w:val="632423" w:themeColor="accent2" w:themeShade="80"/>
          <w:sz w:val="24"/>
          <w:szCs w:val="24"/>
        </w:rPr>
      </w:pPr>
      <w:bookmarkStart w:id="305" w:name="_Toc113371137"/>
      <w:bookmarkStart w:id="306" w:name="_Toc113371198"/>
      <w:bookmarkStart w:id="307" w:name="_Toc113371138"/>
      <w:bookmarkStart w:id="308" w:name="_Toc113371199"/>
      <w:bookmarkStart w:id="309" w:name="_Toc110411125"/>
      <w:bookmarkStart w:id="310" w:name="_Ref110412090"/>
      <w:bookmarkStart w:id="311" w:name="_Ref110412110"/>
      <w:bookmarkStart w:id="312" w:name="_Ref110415576"/>
      <w:bookmarkStart w:id="313" w:name="_Ref112926223"/>
      <w:bookmarkStart w:id="314" w:name="_Ref113262421"/>
      <w:bookmarkStart w:id="315" w:name="_Toc113342553"/>
      <w:bookmarkStart w:id="316" w:name="_Ref114820373"/>
      <w:bookmarkStart w:id="317" w:name="_Ref114820824"/>
      <w:bookmarkStart w:id="318" w:name="_Toc141452281"/>
      <w:bookmarkStart w:id="319" w:name="_Toc141452353"/>
      <w:bookmarkStart w:id="320" w:name="_Ref113261599"/>
      <w:bookmarkStart w:id="321" w:name="_Toc113342554"/>
      <w:bookmarkEnd w:id="305"/>
      <w:bookmarkEnd w:id="306"/>
      <w:bookmarkEnd w:id="307"/>
      <w:bookmarkEnd w:id="308"/>
      <w:r w:rsidRPr="00154A1A">
        <w:rPr>
          <w:color w:val="632423" w:themeColor="accent2" w:themeShade="80"/>
          <w:sz w:val="24"/>
          <w:szCs w:val="24"/>
        </w:rPr>
        <w:lastRenderedPageBreak/>
        <w:t xml:space="preserve">Priedas. </w:t>
      </w:r>
      <w:bookmarkEnd w:id="309"/>
      <w:bookmarkEnd w:id="310"/>
      <w:bookmarkEnd w:id="311"/>
      <w:bookmarkEnd w:id="312"/>
      <w:bookmarkEnd w:id="313"/>
      <w:bookmarkEnd w:id="314"/>
      <w:bookmarkEnd w:id="315"/>
      <w:r w:rsidR="00847062">
        <w:rPr>
          <w:color w:val="632423" w:themeColor="accent2" w:themeShade="80"/>
          <w:sz w:val="24"/>
          <w:szCs w:val="24"/>
        </w:rPr>
        <w:t>DEKLARACIJOS DĖL REGLAMENTE NUSTATYTŲ SĄLYGŲ NEBUVIMO FORMA</w:t>
      </w:r>
      <w:bookmarkEnd w:id="316"/>
      <w:bookmarkEnd w:id="317"/>
      <w:bookmarkEnd w:id="318"/>
      <w:bookmarkEnd w:id="319"/>
    </w:p>
    <w:p w14:paraId="48E6C39F" w14:textId="77777777" w:rsidR="00021B4E" w:rsidRPr="004E242C" w:rsidRDefault="00021B4E" w:rsidP="00021B4E">
      <w:pPr>
        <w:jc w:val="center"/>
      </w:pPr>
    </w:p>
    <w:p w14:paraId="4B53BB0B" w14:textId="77777777" w:rsidR="00847062" w:rsidRPr="00334F4E" w:rsidRDefault="00847062" w:rsidP="00847062">
      <w:pPr>
        <w:spacing w:after="120"/>
      </w:pPr>
      <w:r w:rsidRPr="00334F4E">
        <w:rPr>
          <w:color w:val="FF0000"/>
        </w:rPr>
        <w:t>[</w:t>
      </w:r>
      <w:r w:rsidRPr="00334F4E">
        <w:rPr>
          <w:i/>
          <w:color w:val="FF0000"/>
        </w:rPr>
        <w:t>Valdžios subjekto pavadinimas</w:t>
      </w:r>
      <w:r w:rsidRPr="00334F4E">
        <w:rPr>
          <w:color w:val="FF0000"/>
        </w:rPr>
        <w:t>]</w:t>
      </w:r>
    </w:p>
    <w:p w14:paraId="663B6B3D" w14:textId="77777777" w:rsidR="00847062" w:rsidRDefault="00847062" w:rsidP="00847062">
      <w:pPr>
        <w:spacing w:after="120"/>
        <w:rPr>
          <w:color w:val="FF0000"/>
        </w:rPr>
      </w:pPr>
      <w:r w:rsidRPr="00334F4E">
        <w:rPr>
          <w:color w:val="FF0000"/>
        </w:rPr>
        <w:t>[</w:t>
      </w:r>
      <w:r w:rsidRPr="00334F4E">
        <w:rPr>
          <w:i/>
          <w:color w:val="FF0000"/>
        </w:rPr>
        <w:t>Valdžios subjekto kontaktiniai duomenys: adresas, el. paštas, telefono numeri</w:t>
      </w:r>
      <w:r>
        <w:rPr>
          <w:i/>
          <w:color w:val="FF0000"/>
        </w:rPr>
        <w:t>s</w:t>
      </w:r>
      <w:r w:rsidRPr="00334F4E">
        <w:rPr>
          <w:color w:val="FF0000"/>
        </w:rPr>
        <w:t>]</w:t>
      </w:r>
    </w:p>
    <w:p w14:paraId="108DDFA0" w14:textId="77777777" w:rsidR="00847062" w:rsidRPr="00225574" w:rsidRDefault="00847062" w:rsidP="00847062">
      <w:pPr>
        <w:tabs>
          <w:tab w:val="left" w:pos="0"/>
        </w:tabs>
        <w:spacing w:after="120"/>
        <w:jc w:val="center"/>
        <w:rPr>
          <w:sz w:val="22"/>
          <w:szCs w:val="22"/>
        </w:rPr>
      </w:pPr>
      <w:r>
        <w:rPr>
          <w:b/>
        </w:rPr>
        <w:t>DEKLARACIJA DĖL REGLAMENTE NUSTATYTŲ SĄLYGŲ NEBUVIMO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98"/>
        <w:gridCol w:w="282"/>
        <w:gridCol w:w="3508"/>
        <w:gridCol w:w="281"/>
        <w:gridCol w:w="1959"/>
        <w:gridCol w:w="808"/>
      </w:tblGrid>
      <w:tr w:rsidR="00847062" w:rsidRPr="00225574" w14:paraId="400E2D9D" w14:textId="77777777" w:rsidTr="00847062">
        <w:tc>
          <w:tcPr>
            <w:tcW w:w="3119" w:type="dxa"/>
            <w:gridSpan w:val="3"/>
            <w:tcBorders>
              <w:top w:val="nil"/>
              <w:left w:val="nil"/>
              <w:bottom w:val="nil"/>
              <w:right w:val="nil"/>
            </w:tcBorders>
            <w:shd w:val="clear" w:color="auto" w:fill="auto"/>
          </w:tcPr>
          <w:p w14:paraId="2DC8B626" w14:textId="77777777" w:rsidR="00847062" w:rsidRPr="00225574" w:rsidRDefault="00847062" w:rsidP="00847062">
            <w:pPr>
              <w:tabs>
                <w:tab w:val="left" w:pos="0"/>
              </w:tabs>
              <w:spacing w:after="120"/>
              <w:jc w:val="center"/>
              <w:rPr>
                <w:sz w:val="22"/>
              </w:rPr>
            </w:pPr>
          </w:p>
        </w:tc>
        <w:tc>
          <w:tcPr>
            <w:tcW w:w="3544" w:type="dxa"/>
            <w:tcBorders>
              <w:top w:val="nil"/>
              <w:left w:val="nil"/>
              <w:right w:val="nil"/>
            </w:tcBorders>
            <w:shd w:val="clear" w:color="auto" w:fill="auto"/>
          </w:tcPr>
          <w:p w14:paraId="08008C0D" w14:textId="77777777" w:rsidR="00847062" w:rsidRPr="00225574" w:rsidRDefault="00847062" w:rsidP="00847062">
            <w:pPr>
              <w:tabs>
                <w:tab w:val="left" w:pos="0"/>
              </w:tabs>
              <w:spacing w:after="120"/>
              <w:jc w:val="center"/>
              <w:rPr>
                <w:sz w:val="22"/>
              </w:rPr>
            </w:pPr>
          </w:p>
        </w:tc>
        <w:tc>
          <w:tcPr>
            <w:tcW w:w="3083" w:type="dxa"/>
            <w:gridSpan w:val="3"/>
            <w:tcBorders>
              <w:top w:val="nil"/>
              <w:left w:val="nil"/>
              <w:bottom w:val="nil"/>
              <w:right w:val="nil"/>
            </w:tcBorders>
            <w:shd w:val="clear" w:color="auto" w:fill="auto"/>
          </w:tcPr>
          <w:p w14:paraId="180983B3" w14:textId="77777777" w:rsidR="00847062" w:rsidRPr="00225574" w:rsidRDefault="00847062" w:rsidP="00847062">
            <w:pPr>
              <w:tabs>
                <w:tab w:val="left" w:pos="0"/>
              </w:tabs>
              <w:spacing w:after="120"/>
              <w:jc w:val="center"/>
              <w:rPr>
                <w:sz w:val="22"/>
              </w:rPr>
            </w:pPr>
          </w:p>
        </w:tc>
      </w:tr>
      <w:tr w:rsidR="00847062" w:rsidRPr="00225574" w14:paraId="24A83251" w14:textId="77777777" w:rsidTr="00847062">
        <w:tc>
          <w:tcPr>
            <w:tcW w:w="2835" w:type="dxa"/>
            <w:gridSpan w:val="2"/>
            <w:tcBorders>
              <w:top w:val="nil"/>
              <w:left w:val="nil"/>
              <w:bottom w:val="nil"/>
              <w:right w:val="nil"/>
            </w:tcBorders>
            <w:shd w:val="clear" w:color="auto" w:fill="auto"/>
          </w:tcPr>
          <w:p w14:paraId="7AF8B3BA" w14:textId="77777777" w:rsidR="00847062" w:rsidRPr="00225574" w:rsidRDefault="00847062" w:rsidP="00847062">
            <w:pPr>
              <w:tabs>
                <w:tab w:val="left" w:pos="0"/>
              </w:tabs>
              <w:spacing w:after="120"/>
              <w:jc w:val="center"/>
              <w:rPr>
                <w:sz w:val="22"/>
              </w:rPr>
            </w:pPr>
          </w:p>
        </w:tc>
        <w:tc>
          <w:tcPr>
            <w:tcW w:w="4111" w:type="dxa"/>
            <w:gridSpan w:val="3"/>
            <w:tcBorders>
              <w:left w:val="nil"/>
              <w:bottom w:val="single" w:sz="4" w:space="0" w:color="auto"/>
              <w:right w:val="nil"/>
            </w:tcBorders>
            <w:shd w:val="clear" w:color="auto" w:fill="auto"/>
          </w:tcPr>
          <w:p w14:paraId="3213E2A7" w14:textId="77777777" w:rsidR="00847062" w:rsidRPr="005C314E" w:rsidRDefault="00847062" w:rsidP="00847062">
            <w:pPr>
              <w:tabs>
                <w:tab w:val="left" w:pos="0"/>
              </w:tabs>
              <w:spacing w:after="120"/>
              <w:jc w:val="center"/>
            </w:pPr>
            <w:r w:rsidRPr="005C314E">
              <w:t>(Data) (numeris)</w:t>
            </w:r>
          </w:p>
          <w:p w14:paraId="3FEAF2B7" w14:textId="77777777" w:rsidR="00847062" w:rsidRPr="005C314E" w:rsidRDefault="00847062" w:rsidP="00847062">
            <w:pPr>
              <w:tabs>
                <w:tab w:val="left" w:pos="0"/>
              </w:tabs>
              <w:spacing w:after="120"/>
              <w:jc w:val="center"/>
            </w:pPr>
          </w:p>
        </w:tc>
        <w:tc>
          <w:tcPr>
            <w:tcW w:w="2800" w:type="dxa"/>
            <w:gridSpan w:val="2"/>
            <w:tcBorders>
              <w:top w:val="nil"/>
              <w:left w:val="nil"/>
              <w:bottom w:val="nil"/>
              <w:right w:val="nil"/>
            </w:tcBorders>
            <w:shd w:val="clear" w:color="auto" w:fill="auto"/>
          </w:tcPr>
          <w:p w14:paraId="336E2C59" w14:textId="77777777" w:rsidR="00847062" w:rsidRPr="00225574" w:rsidRDefault="00847062" w:rsidP="00847062">
            <w:pPr>
              <w:tabs>
                <w:tab w:val="left" w:pos="0"/>
              </w:tabs>
              <w:spacing w:after="120"/>
              <w:jc w:val="center"/>
              <w:rPr>
                <w:sz w:val="22"/>
              </w:rPr>
            </w:pPr>
          </w:p>
        </w:tc>
      </w:tr>
      <w:tr w:rsidR="00847062" w:rsidRPr="00225574" w14:paraId="30269825" w14:textId="77777777" w:rsidTr="00847062">
        <w:tc>
          <w:tcPr>
            <w:tcW w:w="709" w:type="dxa"/>
            <w:tcBorders>
              <w:top w:val="nil"/>
              <w:left w:val="nil"/>
              <w:bottom w:val="nil"/>
              <w:right w:val="nil"/>
            </w:tcBorders>
            <w:shd w:val="clear" w:color="auto" w:fill="auto"/>
          </w:tcPr>
          <w:p w14:paraId="639F1B0D" w14:textId="77777777" w:rsidR="00847062" w:rsidRPr="00225574" w:rsidRDefault="00847062" w:rsidP="00847062">
            <w:pPr>
              <w:tabs>
                <w:tab w:val="left" w:pos="0"/>
              </w:tabs>
              <w:spacing w:after="120"/>
              <w:jc w:val="center"/>
              <w:rPr>
                <w:sz w:val="22"/>
              </w:rPr>
            </w:pPr>
          </w:p>
        </w:tc>
        <w:tc>
          <w:tcPr>
            <w:tcW w:w="8222" w:type="dxa"/>
            <w:gridSpan w:val="5"/>
            <w:tcBorders>
              <w:top w:val="nil"/>
              <w:left w:val="nil"/>
              <w:bottom w:val="single" w:sz="4" w:space="0" w:color="auto"/>
              <w:right w:val="nil"/>
            </w:tcBorders>
            <w:shd w:val="clear" w:color="auto" w:fill="auto"/>
          </w:tcPr>
          <w:p w14:paraId="69DDA274" w14:textId="77777777" w:rsidR="00847062" w:rsidRPr="005C314E" w:rsidRDefault="00847062" w:rsidP="00847062">
            <w:pPr>
              <w:tabs>
                <w:tab w:val="left" w:pos="0"/>
              </w:tabs>
              <w:spacing w:after="120"/>
              <w:jc w:val="center"/>
            </w:pPr>
            <w:r w:rsidRPr="005C314E">
              <w:t>(Vieta)</w:t>
            </w:r>
          </w:p>
          <w:p w14:paraId="76AE2915" w14:textId="2588A574" w:rsidR="00847062" w:rsidRPr="005C314E" w:rsidRDefault="00847062" w:rsidP="00847062">
            <w:pPr>
              <w:tabs>
                <w:tab w:val="left" w:pos="0"/>
              </w:tabs>
              <w:spacing w:after="120"/>
              <w:jc w:val="center"/>
            </w:pPr>
          </w:p>
        </w:tc>
        <w:tc>
          <w:tcPr>
            <w:tcW w:w="815" w:type="dxa"/>
            <w:tcBorders>
              <w:top w:val="nil"/>
              <w:left w:val="nil"/>
              <w:bottom w:val="nil"/>
              <w:right w:val="nil"/>
            </w:tcBorders>
            <w:shd w:val="clear" w:color="auto" w:fill="auto"/>
          </w:tcPr>
          <w:p w14:paraId="126B0EE1" w14:textId="77777777" w:rsidR="00847062" w:rsidRPr="00225574" w:rsidRDefault="00847062" w:rsidP="00847062">
            <w:pPr>
              <w:tabs>
                <w:tab w:val="left" w:pos="0"/>
              </w:tabs>
              <w:spacing w:after="120"/>
              <w:jc w:val="center"/>
              <w:rPr>
                <w:sz w:val="22"/>
              </w:rPr>
            </w:pPr>
          </w:p>
        </w:tc>
      </w:tr>
    </w:tbl>
    <w:p w14:paraId="53A78514" w14:textId="5B382073" w:rsidR="00847062" w:rsidRPr="00894E0C" w:rsidRDefault="004506AA" w:rsidP="00D76C39">
      <w:pPr>
        <w:jc w:val="center"/>
        <w:rPr>
          <w:rFonts w:eastAsia="Calibri"/>
        </w:rPr>
      </w:pPr>
      <w:r>
        <w:rPr>
          <w:rFonts w:eastAsia="Calibri"/>
        </w:rPr>
        <w:t>(Projekto pavadinimas)</w:t>
      </w:r>
    </w:p>
    <w:p w14:paraId="5CA92E99" w14:textId="77777777" w:rsidR="00847062" w:rsidRPr="00894E0C" w:rsidRDefault="00847062" w:rsidP="00847062">
      <w:pPr>
        <w:shd w:val="clear" w:color="auto" w:fill="FFFFFF"/>
        <w:tabs>
          <w:tab w:val="left" w:pos="851"/>
        </w:tabs>
        <w:rPr>
          <w:rFonts w:eastAsia="Calibri"/>
          <w:bCs/>
          <w:color w:val="000000"/>
        </w:rPr>
      </w:pPr>
    </w:p>
    <w:tbl>
      <w:tblPr>
        <w:tblW w:w="9894" w:type="dxa"/>
        <w:tblLayout w:type="fixed"/>
        <w:tblLook w:val="04A0" w:firstRow="1" w:lastRow="0" w:firstColumn="1" w:lastColumn="0" w:noHBand="0" w:noVBand="1"/>
      </w:tblPr>
      <w:tblGrid>
        <w:gridCol w:w="567"/>
        <w:gridCol w:w="9261"/>
        <w:gridCol w:w="66"/>
      </w:tblGrid>
      <w:tr w:rsidR="00847062" w:rsidRPr="00071972" w14:paraId="0C83F24C" w14:textId="77777777" w:rsidTr="00847062">
        <w:trPr>
          <w:gridAfter w:val="1"/>
          <w:wAfter w:w="66" w:type="dxa"/>
        </w:trPr>
        <w:tc>
          <w:tcPr>
            <w:tcW w:w="9828" w:type="dxa"/>
            <w:gridSpan w:val="2"/>
          </w:tcPr>
          <w:p w14:paraId="616D97B8" w14:textId="77777777" w:rsidR="00847062" w:rsidRPr="00071972" w:rsidRDefault="00847062" w:rsidP="00847062">
            <w:pPr>
              <w:jc w:val="both"/>
              <w:rPr>
                <w:rFonts w:eastAsia="Calibri"/>
              </w:rPr>
            </w:pPr>
            <w:r w:rsidRPr="00071972">
              <w:rPr>
                <w:rFonts w:eastAsia="Calibri"/>
              </w:rPr>
              <w:t xml:space="preserve">Pateikdamas šią deklaraciją Kandidatas patvirtina, kad nėra sąlygų, nustatytų </w:t>
            </w:r>
            <w:r w:rsidRPr="00071972">
              <w:rPr>
                <w:rFonts w:eastAsia="Calibri"/>
                <w:spacing w:val="8"/>
              </w:rPr>
              <w:t xml:space="preserve">2022 m. balandžio 8 d. Tarybos reglamente (ES) 2022/576, kuriuo iš dalies keičiamas Reglamentas (ES) Nr. 833/2014 dėl ribojamųjų priemonių atsižvelgiant į Rusijos veiksmus, kuriais destabilizuojama padėtis Ukrainoje Tarybos reglamente (ES) 2022/576, dėl kurių jo paraiška turėtų būti atmesta, </w:t>
            </w:r>
            <w:proofErr w:type="spellStart"/>
            <w:r w:rsidRPr="00071972">
              <w:rPr>
                <w:rFonts w:eastAsia="Calibri"/>
                <w:spacing w:val="8"/>
              </w:rPr>
              <w:t>t.y</w:t>
            </w:r>
            <w:proofErr w:type="spellEnd"/>
            <w:r w:rsidRPr="00071972">
              <w:rPr>
                <w:rFonts w:eastAsia="Calibri"/>
                <w:spacing w:val="8"/>
              </w:rPr>
              <w:t xml:space="preserve">. Kandidatas patvirtina, kad: </w:t>
            </w:r>
          </w:p>
          <w:p w14:paraId="44625C83" w14:textId="77777777" w:rsidR="00847062" w:rsidRPr="00071972" w:rsidRDefault="00847062" w:rsidP="00847062">
            <w:pPr>
              <w:snapToGrid w:val="0"/>
              <w:spacing w:line="276" w:lineRule="auto"/>
              <w:ind w:right="-82"/>
              <w:jc w:val="both"/>
              <w:rPr>
                <w:rFonts w:eastAsia="Calibri"/>
                <w:i/>
                <w:sz w:val="20"/>
                <w:szCs w:val="20"/>
              </w:rPr>
            </w:pPr>
          </w:p>
        </w:tc>
      </w:tr>
      <w:tr w:rsidR="00847062" w:rsidRPr="00071972" w14:paraId="52357263" w14:textId="77777777" w:rsidTr="00847062">
        <w:trPr>
          <w:gridAfter w:val="1"/>
          <w:wAfter w:w="66" w:type="dxa"/>
        </w:trPr>
        <w:tc>
          <w:tcPr>
            <w:tcW w:w="9828" w:type="dxa"/>
            <w:gridSpan w:val="2"/>
          </w:tcPr>
          <w:p w14:paraId="3CF305E2" w14:textId="77777777" w:rsidR="00847062" w:rsidRPr="00071972" w:rsidRDefault="00847062" w:rsidP="00847062">
            <w:pPr>
              <w:jc w:val="both"/>
              <w:rPr>
                <w:rFonts w:eastAsia="Calibri"/>
              </w:rPr>
            </w:pPr>
          </w:p>
        </w:tc>
      </w:tr>
      <w:tr w:rsidR="00847062" w:rsidRPr="00071972" w14:paraId="0E1DE347" w14:textId="77777777" w:rsidTr="00847062">
        <w:tblPrEx>
          <w:tblLook w:val="0000" w:firstRow="0" w:lastRow="0" w:firstColumn="0" w:lastColumn="0" w:noHBand="0" w:noVBand="0"/>
        </w:tblPrEx>
        <w:trPr>
          <w:trHeight w:val="593"/>
        </w:trPr>
        <w:tc>
          <w:tcPr>
            <w:tcW w:w="567" w:type="dxa"/>
            <w:tcBorders>
              <w:top w:val="single" w:sz="4" w:space="0" w:color="auto"/>
              <w:left w:val="single" w:sz="4" w:space="0" w:color="auto"/>
              <w:bottom w:val="single" w:sz="8" w:space="0" w:color="auto"/>
              <w:right w:val="nil"/>
            </w:tcBorders>
            <w:shd w:val="clear" w:color="auto" w:fill="auto"/>
            <w:vAlign w:val="center"/>
          </w:tcPr>
          <w:p w14:paraId="67721E26" w14:textId="77777777" w:rsidR="00847062" w:rsidRPr="00071972" w:rsidRDefault="00847062" w:rsidP="00847062">
            <w:pPr>
              <w:jc w:val="center"/>
              <w:rPr>
                <w:rFonts w:eastAsia="Calibri"/>
                <w:b/>
                <w:bCs/>
                <w:sz w:val="22"/>
                <w:szCs w:val="22"/>
              </w:rPr>
            </w:pPr>
            <w:r w:rsidRPr="00071972">
              <w:rPr>
                <w:rFonts w:eastAsia="Calibri"/>
                <w:b/>
                <w:bCs/>
                <w:sz w:val="22"/>
                <w:szCs w:val="22"/>
              </w:rPr>
              <w:t>Eil. Nr.</w:t>
            </w:r>
          </w:p>
        </w:tc>
        <w:tc>
          <w:tcPr>
            <w:tcW w:w="93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FB7E02" w14:textId="77777777" w:rsidR="00847062" w:rsidRPr="00071972" w:rsidRDefault="00847062" w:rsidP="00847062">
            <w:pPr>
              <w:jc w:val="center"/>
              <w:rPr>
                <w:rFonts w:eastAsia="Calibri"/>
              </w:rPr>
            </w:pPr>
            <w:r w:rsidRPr="00071972">
              <w:rPr>
                <w:rFonts w:eastAsia="Calibri"/>
                <w:b/>
              </w:rPr>
              <w:t>Sąlygos</w:t>
            </w:r>
          </w:p>
        </w:tc>
      </w:tr>
      <w:tr w:rsidR="00847062" w:rsidRPr="00071972" w14:paraId="2C20494A" w14:textId="77777777" w:rsidTr="00847062">
        <w:tblPrEx>
          <w:tblLook w:val="0000" w:firstRow="0" w:lastRow="0" w:firstColumn="0" w:lastColumn="0" w:noHBand="0" w:noVBand="0"/>
        </w:tblPrEx>
        <w:trPr>
          <w:trHeight w:val="520"/>
        </w:trPr>
        <w:tc>
          <w:tcPr>
            <w:tcW w:w="567" w:type="dxa"/>
            <w:tcBorders>
              <w:top w:val="single" w:sz="4" w:space="0" w:color="auto"/>
              <w:left w:val="single" w:sz="4" w:space="0" w:color="auto"/>
              <w:right w:val="nil"/>
            </w:tcBorders>
          </w:tcPr>
          <w:p w14:paraId="2BA4D863" w14:textId="77777777" w:rsidR="00847062" w:rsidRPr="00071972" w:rsidRDefault="00847062" w:rsidP="00847062">
            <w:pPr>
              <w:jc w:val="center"/>
              <w:rPr>
                <w:rFonts w:eastAsia="Calibri"/>
                <w:bCs/>
              </w:rPr>
            </w:pPr>
            <w:r w:rsidRPr="00071972">
              <w:rPr>
                <w:rFonts w:eastAsia="Calibri"/>
                <w:bCs/>
              </w:rPr>
              <w:t>1.</w:t>
            </w:r>
          </w:p>
        </w:tc>
        <w:tc>
          <w:tcPr>
            <w:tcW w:w="9327" w:type="dxa"/>
            <w:gridSpan w:val="2"/>
            <w:tcBorders>
              <w:top w:val="single" w:sz="4" w:space="0" w:color="auto"/>
              <w:left w:val="single" w:sz="4" w:space="0" w:color="auto"/>
              <w:bottom w:val="single" w:sz="4" w:space="0" w:color="auto"/>
              <w:right w:val="single" w:sz="4" w:space="0" w:color="auto"/>
            </w:tcBorders>
            <w:noWrap/>
            <w:vAlign w:val="center"/>
          </w:tcPr>
          <w:p w14:paraId="6E0E0D47" w14:textId="77777777" w:rsidR="00847062" w:rsidRPr="00071972" w:rsidRDefault="00847062" w:rsidP="00847062">
            <w:pPr>
              <w:widowControl w:val="0"/>
              <w:autoSpaceDE w:val="0"/>
              <w:autoSpaceDN w:val="0"/>
              <w:adjustRightInd w:val="0"/>
              <w:jc w:val="both"/>
              <w:rPr>
                <w:rFonts w:eastAsia="Calibri"/>
              </w:rPr>
            </w:pPr>
            <w:r w:rsidRPr="00071972">
              <w:rPr>
                <w:rFonts w:eastAsia="Calibri"/>
              </w:rPr>
              <w:t>Kandidatas nėra Rusijos pilietis,</w:t>
            </w:r>
            <w:r w:rsidRPr="00071972">
              <w:rPr>
                <w:rFonts w:eastAsia="Calibri"/>
                <w:spacing w:val="2"/>
                <w:shd w:val="clear" w:color="auto" w:fill="FFFFFF"/>
              </w:rPr>
              <w:t xml:space="preserve"> fizinis ar juridinis asmuo, subjektas ar organizacija, įsisteigusi Rusijoje.</w:t>
            </w:r>
          </w:p>
        </w:tc>
      </w:tr>
      <w:tr w:rsidR="00847062" w:rsidRPr="00071972" w14:paraId="323CDF67" w14:textId="77777777" w:rsidTr="00847062">
        <w:tblPrEx>
          <w:tblLook w:val="0000" w:firstRow="0" w:lastRow="0" w:firstColumn="0" w:lastColumn="0" w:noHBand="0" w:noVBand="0"/>
        </w:tblPrEx>
        <w:trPr>
          <w:trHeight w:val="520"/>
        </w:trPr>
        <w:tc>
          <w:tcPr>
            <w:tcW w:w="567" w:type="dxa"/>
            <w:tcBorders>
              <w:top w:val="single" w:sz="4" w:space="0" w:color="auto"/>
              <w:left w:val="single" w:sz="4" w:space="0" w:color="auto"/>
              <w:bottom w:val="single" w:sz="4" w:space="0" w:color="auto"/>
              <w:right w:val="nil"/>
            </w:tcBorders>
          </w:tcPr>
          <w:p w14:paraId="6DA87652" w14:textId="77777777" w:rsidR="00847062" w:rsidRPr="00071972" w:rsidRDefault="00847062" w:rsidP="00847062">
            <w:pPr>
              <w:jc w:val="center"/>
              <w:rPr>
                <w:rFonts w:eastAsia="Calibri"/>
                <w:bCs/>
              </w:rPr>
            </w:pPr>
            <w:r w:rsidRPr="00071972">
              <w:rPr>
                <w:rFonts w:eastAsia="Calibri"/>
                <w:bCs/>
              </w:rPr>
              <w:t>2.</w:t>
            </w:r>
          </w:p>
        </w:tc>
        <w:tc>
          <w:tcPr>
            <w:tcW w:w="9327" w:type="dxa"/>
            <w:gridSpan w:val="2"/>
            <w:tcBorders>
              <w:top w:val="single" w:sz="4" w:space="0" w:color="auto"/>
              <w:left w:val="single" w:sz="4" w:space="0" w:color="auto"/>
              <w:bottom w:val="single" w:sz="4" w:space="0" w:color="auto"/>
              <w:right w:val="single" w:sz="4" w:space="0" w:color="auto"/>
            </w:tcBorders>
            <w:noWrap/>
            <w:vAlign w:val="center"/>
          </w:tcPr>
          <w:p w14:paraId="72D00AD7" w14:textId="77777777" w:rsidR="00847062" w:rsidRPr="00071972" w:rsidRDefault="00847062" w:rsidP="00847062">
            <w:pPr>
              <w:widowControl w:val="0"/>
              <w:autoSpaceDE w:val="0"/>
              <w:autoSpaceDN w:val="0"/>
              <w:adjustRightInd w:val="0"/>
              <w:jc w:val="both"/>
              <w:rPr>
                <w:rFonts w:eastAsia="Calibri"/>
              </w:rPr>
            </w:pPr>
            <w:r w:rsidRPr="00071972">
              <w:rPr>
                <w:rFonts w:eastAsia="Calibri"/>
                <w:spacing w:val="2"/>
                <w:shd w:val="clear" w:color="auto" w:fill="FFFFFF"/>
              </w:rPr>
              <w:t>Kandidatas nėra juridinis asmuo, subjektas ar organizacija, kuriuose daugiau kaip 50 % nuosavybės teisių tiesiogiai ar netiesiogiai priklauso šios dalies 1 punkte nurodytam subjektui</w:t>
            </w:r>
            <w:r w:rsidRPr="00071972">
              <w:rPr>
                <w:rFonts w:eastAsia="Calibri"/>
              </w:rPr>
              <w:t>.</w:t>
            </w:r>
          </w:p>
        </w:tc>
      </w:tr>
      <w:tr w:rsidR="00847062" w:rsidRPr="00071972" w14:paraId="4D93EED2" w14:textId="77777777" w:rsidTr="00847062">
        <w:tblPrEx>
          <w:tblLook w:val="0000" w:firstRow="0" w:lastRow="0" w:firstColumn="0" w:lastColumn="0" w:noHBand="0" w:noVBand="0"/>
        </w:tblPrEx>
        <w:trPr>
          <w:trHeight w:val="457"/>
        </w:trPr>
        <w:tc>
          <w:tcPr>
            <w:tcW w:w="567" w:type="dxa"/>
            <w:tcBorders>
              <w:top w:val="single" w:sz="4" w:space="0" w:color="auto"/>
              <w:left w:val="single" w:sz="4" w:space="0" w:color="auto"/>
              <w:bottom w:val="single" w:sz="4" w:space="0" w:color="auto"/>
              <w:right w:val="nil"/>
            </w:tcBorders>
          </w:tcPr>
          <w:p w14:paraId="645351A6" w14:textId="77777777" w:rsidR="00847062" w:rsidRPr="00071972" w:rsidRDefault="00847062" w:rsidP="00847062">
            <w:pPr>
              <w:widowControl w:val="0"/>
              <w:autoSpaceDE w:val="0"/>
              <w:autoSpaceDN w:val="0"/>
              <w:adjustRightInd w:val="0"/>
              <w:spacing w:before="100" w:beforeAutospacing="1" w:after="119"/>
              <w:jc w:val="center"/>
              <w:rPr>
                <w:rFonts w:eastAsia="Calibri"/>
              </w:rPr>
            </w:pPr>
            <w:r w:rsidRPr="00071972">
              <w:rPr>
                <w:rFonts w:eastAsia="Calibri"/>
              </w:rPr>
              <w:t>3.</w:t>
            </w:r>
          </w:p>
        </w:tc>
        <w:tc>
          <w:tcPr>
            <w:tcW w:w="9327" w:type="dxa"/>
            <w:gridSpan w:val="2"/>
            <w:tcBorders>
              <w:top w:val="single" w:sz="4" w:space="0" w:color="auto"/>
              <w:left w:val="single" w:sz="4" w:space="0" w:color="auto"/>
              <w:bottom w:val="single" w:sz="4" w:space="0" w:color="auto"/>
              <w:right w:val="single" w:sz="4" w:space="0" w:color="auto"/>
            </w:tcBorders>
            <w:noWrap/>
            <w:vAlign w:val="center"/>
          </w:tcPr>
          <w:p w14:paraId="6B704856" w14:textId="77777777" w:rsidR="00847062" w:rsidRPr="00071972" w:rsidRDefault="00847062" w:rsidP="00847062">
            <w:pPr>
              <w:jc w:val="both"/>
              <w:rPr>
                <w:rFonts w:eastAsia="Calibri"/>
                <w:i/>
              </w:rPr>
            </w:pPr>
            <w:r w:rsidRPr="00071972">
              <w:rPr>
                <w:rFonts w:eastAsia="Calibri"/>
                <w:shd w:val="clear" w:color="auto" w:fill="FFFFFF"/>
              </w:rPr>
              <w:t>Kandidatas nėra fizinis ar juridinis asmuo, subjektas ar organizacija, veikiantis šios lentelės 1 arba 2 punkte nurodyto subjekto vardu ar jo nurodymu.</w:t>
            </w:r>
          </w:p>
        </w:tc>
      </w:tr>
      <w:tr w:rsidR="00847062" w:rsidRPr="00071972" w14:paraId="4C5F4143" w14:textId="77777777" w:rsidTr="00847062">
        <w:tblPrEx>
          <w:tblLook w:val="0000" w:firstRow="0" w:lastRow="0" w:firstColumn="0" w:lastColumn="0" w:noHBand="0" w:noVBand="0"/>
        </w:tblPrEx>
        <w:trPr>
          <w:trHeight w:val="457"/>
        </w:trPr>
        <w:tc>
          <w:tcPr>
            <w:tcW w:w="567" w:type="dxa"/>
            <w:tcBorders>
              <w:top w:val="single" w:sz="4" w:space="0" w:color="auto"/>
              <w:left w:val="single" w:sz="4" w:space="0" w:color="auto"/>
              <w:bottom w:val="single" w:sz="4" w:space="0" w:color="auto"/>
              <w:right w:val="nil"/>
            </w:tcBorders>
          </w:tcPr>
          <w:p w14:paraId="3F3DD790" w14:textId="77777777" w:rsidR="00847062" w:rsidRPr="00071972" w:rsidRDefault="00847062" w:rsidP="00847062">
            <w:pPr>
              <w:widowControl w:val="0"/>
              <w:autoSpaceDE w:val="0"/>
              <w:autoSpaceDN w:val="0"/>
              <w:adjustRightInd w:val="0"/>
              <w:spacing w:before="100" w:beforeAutospacing="1" w:after="119"/>
              <w:jc w:val="center"/>
              <w:rPr>
                <w:rFonts w:eastAsia="Calibri"/>
                <w:lang w:val="en-US"/>
              </w:rPr>
            </w:pPr>
            <w:r w:rsidRPr="00071972">
              <w:rPr>
                <w:rFonts w:eastAsia="Calibri"/>
                <w:lang w:val="en-US"/>
              </w:rPr>
              <w:t>4.</w:t>
            </w:r>
          </w:p>
        </w:tc>
        <w:tc>
          <w:tcPr>
            <w:tcW w:w="9327" w:type="dxa"/>
            <w:gridSpan w:val="2"/>
            <w:tcBorders>
              <w:top w:val="single" w:sz="4" w:space="0" w:color="auto"/>
              <w:left w:val="single" w:sz="4" w:space="0" w:color="auto"/>
              <w:bottom w:val="single" w:sz="4" w:space="0" w:color="auto"/>
              <w:right w:val="single" w:sz="4" w:space="0" w:color="auto"/>
            </w:tcBorders>
            <w:noWrap/>
            <w:vAlign w:val="center"/>
          </w:tcPr>
          <w:p w14:paraId="42839105" w14:textId="2170EA4F" w:rsidR="00847062" w:rsidRPr="00071972" w:rsidRDefault="00847062" w:rsidP="00847062">
            <w:pPr>
              <w:jc w:val="both"/>
              <w:rPr>
                <w:rFonts w:eastAsia="Calibri"/>
                <w:i/>
              </w:rPr>
            </w:pPr>
            <w:r w:rsidRPr="00071972">
              <w:rPr>
                <w:rFonts w:eastAsia="Calibri"/>
                <w:shd w:val="clear" w:color="auto" w:fill="FFFFFF"/>
              </w:rPr>
              <w:t>Kandidatas, jeigu būtų paskelbtas Skelbiamų derybų laimėtoju, ir su juo būtų sudaryta Sutartis, daugiau kaip 10 procentų Sutarties vertės neskirs vykdyti Subtiekėjui</w:t>
            </w:r>
            <w:r w:rsidR="00DF5B43">
              <w:rPr>
                <w:rStyle w:val="Puslapioinaosnuoroda"/>
                <w:rFonts w:eastAsia="Calibri"/>
                <w:shd w:val="clear" w:color="auto" w:fill="FFFFFF"/>
              </w:rPr>
              <w:footnoteReference w:id="7"/>
            </w:r>
            <w:r w:rsidRPr="00071972">
              <w:rPr>
                <w:rFonts w:eastAsia="Calibri"/>
                <w:shd w:val="clear" w:color="auto" w:fill="FFFFFF"/>
              </w:rPr>
              <w:t xml:space="preserve">  (-</w:t>
            </w:r>
            <w:proofErr w:type="spellStart"/>
            <w:r w:rsidRPr="00071972">
              <w:rPr>
                <w:rFonts w:eastAsia="Calibri"/>
                <w:shd w:val="clear" w:color="auto" w:fill="FFFFFF"/>
              </w:rPr>
              <w:t>ams</w:t>
            </w:r>
            <w:proofErr w:type="spellEnd"/>
            <w:r w:rsidRPr="00071972">
              <w:rPr>
                <w:rFonts w:eastAsia="Calibri"/>
                <w:shd w:val="clear" w:color="auto" w:fill="FFFFFF"/>
              </w:rPr>
              <w:t>), tiekėjui (-</w:t>
            </w:r>
            <w:proofErr w:type="spellStart"/>
            <w:r w:rsidRPr="00071972">
              <w:rPr>
                <w:rFonts w:eastAsia="Calibri"/>
                <w:shd w:val="clear" w:color="auto" w:fill="FFFFFF"/>
              </w:rPr>
              <w:t>ams</w:t>
            </w:r>
            <w:proofErr w:type="spellEnd"/>
            <w:r w:rsidRPr="00071972">
              <w:rPr>
                <w:rFonts w:eastAsia="Calibri"/>
                <w:shd w:val="clear" w:color="auto" w:fill="FFFFFF"/>
              </w:rPr>
              <w:t>) ar kitam (-</w:t>
            </w:r>
            <w:proofErr w:type="spellStart"/>
            <w:r w:rsidRPr="00071972">
              <w:rPr>
                <w:rFonts w:eastAsia="Calibri"/>
                <w:shd w:val="clear" w:color="auto" w:fill="FFFFFF"/>
              </w:rPr>
              <w:t>iems</w:t>
            </w:r>
            <w:proofErr w:type="spellEnd"/>
            <w:r w:rsidRPr="00071972">
              <w:rPr>
                <w:rFonts w:eastAsia="Calibri"/>
                <w:shd w:val="clear" w:color="auto" w:fill="FFFFFF"/>
              </w:rPr>
              <w:t>) subjektui (-tams), kurių pajėgumais remiasi, kurie priskirtini 1 arba 2 arba 3 punktuose nurodytiems subjektams.</w:t>
            </w:r>
          </w:p>
        </w:tc>
      </w:tr>
    </w:tbl>
    <w:p w14:paraId="7D577603" w14:textId="77777777" w:rsidR="00847062" w:rsidRPr="00071972" w:rsidRDefault="00847062" w:rsidP="00847062">
      <w:pPr>
        <w:shd w:val="clear" w:color="auto" w:fill="FFFFFF"/>
        <w:tabs>
          <w:tab w:val="left" w:pos="851"/>
        </w:tabs>
        <w:rPr>
          <w:rFonts w:eastAsia="Calibri"/>
          <w:i/>
          <w:sz w:val="22"/>
          <w:szCs w:val="22"/>
          <w:u w:val="single"/>
        </w:rPr>
      </w:pPr>
    </w:p>
    <w:p w14:paraId="1F5746A8" w14:textId="77777777" w:rsidR="00847062" w:rsidRPr="00071972" w:rsidRDefault="00847062" w:rsidP="00847062">
      <w:pPr>
        <w:rPr>
          <w:rFonts w:eastAsia="Calibri"/>
        </w:rPr>
      </w:pPr>
    </w:p>
    <w:p w14:paraId="723E4E5B" w14:textId="77777777" w:rsidR="00847062" w:rsidRPr="00071972" w:rsidRDefault="00847062" w:rsidP="00847062">
      <w:pPr>
        <w:rPr>
          <w:rFonts w:eastAsia="Calibri"/>
        </w:rPr>
      </w:pPr>
    </w:p>
    <w:p w14:paraId="5B50E328" w14:textId="77777777" w:rsidR="00847062" w:rsidRPr="00071972" w:rsidRDefault="00847062" w:rsidP="00847062">
      <w:pPr>
        <w:snapToGrid w:val="0"/>
        <w:jc w:val="both"/>
        <w:rPr>
          <w:rFonts w:eastAsia="Calibri"/>
        </w:rPr>
      </w:pPr>
    </w:p>
    <w:tbl>
      <w:tblPr>
        <w:tblW w:w="0" w:type="dxa"/>
        <w:tblLayout w:type="fixed"/>
        <w:tblLook w:val="04A0" w:firstRow="1" w:lastRow="0" w:firstColumn="1" w:lastColumn="0" w:noHBand="0" w:noVBand="1"/>
      </w:tblPr>
      <w:tblGrid>
        <w:gridCol w:w="3783"/>
        <w:gridCol w:w="2280"/>
        <w:gridCol w:w="3007"/>
      </w:tblGrid>
      <w:tr w:rsidR="00847062" w:rsidRPr="005C431F" w14:paraId="31F00896" w14:textId="77777777" w:rsidTr="00847062">
        <w:trPr>
          <w:cantSplit/>
          <w:trHeight w:val="769"/>
        </w:trPr>
        <w:tc>
          <w:tcPr>
            <w:tcW w:w="3783" w:type="dxa"/>
            <w:hideMark/>
          </w:tcPr>
          <w:p w14:paraId="4927572A" w14:textId="77777777" w:rsidR="00847062" w:rsidRPr="00071972" w:rsidRDefault="00847062" w:rsidP="00847062">
            <w:pPr>
              <w:spacing w:line="276" w:lineRule="auto"/>
              <w:rPr>
                <w:sz w:val="22"/>
                <w:szCs w:val="22"/>
              </w:rPr>
            </w:pPr>
            <w:r w:rsidRPr="00071972">
              <w:rPr>
                <w:rFonts w:eastAsia="Calibri"/>
                <w:sz w:val="22"/>
                <w:szCs w:val="22"/>
              </w:rPr>
              <w:t>______________</w:t>
            </w:r>
          </w:p>
          <w:p w14:paraId="0547B3BD" w14:textId="77777777" w:rsidR="00847062" w:rsidRPr="00071972" w:rsidRDefault="00847062" w:rsidP="00847062">
            <w:pPr>
              <w:spacing w:line="276" w:lineRule="auto"/>
              <w:rPr>
                <w:rFonts w:eastAsia="Calibri"/>
                <w:sz w:val="22"/>
                <w:szCs w:val="22"/>
              </w:rPr>
            </w:pPr>
            <w:r w:rsidRPr="00071972">
              <w:rPr>
                <w:rFonts w:eastAsia="Calibri"/>
                <w:sz w:val="22"/>
                <w:szCs w:val="22"/>
              </w:rPr>
              <w:t>(Kandidato arba jo įgalioto asmens pareigų pavadinimas)</w:t>
            </w:r>
          </w:p>
        </w:tc>
        <w:tc>
          <w:tcPr>
            <w:tcW w:w="2280" w:type="dxa"/>
            <w:hideMark/>
          </w:tcPr>
          <w:p w14:paraId="2AC70618" w14:textId="77777777" w:rsidR="00847062" w:rsidRPr="00071972" w:rsidRDefault="00847062" w:rsidP="00847062">
            <w:pPr>
              <w:spacing w:line="276" w:lineRule="auto"/>
              <w:jc w:val="center"/>
              <w:rPr>
                <w:rFonts w:eastAsia="Calibri"/>
                <w:sz w:val="22"/>
                <w:szCs w:val="22"/>
              </w:rPr>
            </w:pPr>
            <w:r w:rsidRPr="00071972">
              <w:rPr>
                <w:rFonts w:eastAsia="Calibri"/>
                <w:sz w:val="22"/>
                <w:szCs w:val="22"/>
              </w:rPr>
              <w:t>__________</w:t>
            </w:r>
          </w:p>
          <w:p w14:paraId="3041958B" w14:textId="77777777" w:rsidR="00847062" w:rsidRPr="00071972" w:rsidRDefault="00847062" w:rsidP="00847062">
            <w:pPr>
              <w:spacing w:line="276" w:lineRule="auto"/>
              <w:jc w:val="center"/>
              <w:rPr>
                <w:rFonts w:eastAsia="Calibri"/>
                <w:sz w:val="22"/>
                <w:szCs w:val="22"/>
              </w:rPr>
            </w:pPr>
            <w:r w:rsidRPr="00071972">
              <w:rPr>
                <w:rFonts w:eastAsia="Calibri"/>
                <w:sz w:val="22"/>
                <w:szCs w:val="22"/>
              </w:rPr>
              <w:t>(parašas)</w:t>
            </w:r>
          </w:p>
        </w:tc>
        <w:tc>
          <w:tcPr>
            <w:tcW w:w="3007" w:type="dxa"/>
            <w:hideMark/>
          </w:tcPr>
          <w:p w14:paraId="5F12D2A1" w14:textId="77777777" w:rsidR="00847062" w:rsidRPr="00071972" w:rsidRDefault="00847062" w:rsidP="00847062">
            <w:pPr>
              <w:spacing w:line="276" w:lineRule="auto"/>
              <w:jc w:val="center"/>
              <w:rPr>
                <w:rFonts w:eastAsia="Calibri"/>
                <w:sz w:val="22"/>
                <w:szCs w:val="22"/>
              </w:rPr>
            </w:pPr>
            <w:r w:rsidRPr="00071972">
              <w:rPr>
                <w:rFonts w:eastAsia="Calibri"/>
                <w:sz w:val="22"/>
                <w:szCs w:val="22"/>
              </w:rPr>
              <w:t xml:space="preserve">                _____________</w:t>
            </w:r>
          </w:p>
          <w:p w14:paraId="70276239" w14:textId="77777777" w:rsidR="00847062" w:rsidRPr="00071972" w:rsidRDefault="00847062" w:rsidP="00847062">
            <w:pPr>
              <w:spacing w:line="276" w:lineRule="auto"/>
              <w:jc w:val="right"/>
              <w:rPr>
                <w:rFonts w:eastAsia="Calibri"/>
                <w:sz w:val="22"/>
                <w:szCs w:val="22"/>
              </w:rPr>
            </w:pPr>
            <w:r w:rsidRPr="00071972">
              <w:rPr>
                <w:rFonts w:eastAsia="Calibri"/>
                <w:sz w:val="22"/>
                <w:szCs w:val="22"/>
              </w:rPr>
              <w:t xml:space="preserve">   (vardas ir pavardė)</w:t>
            </w:r>
          </w:p>
        </w:tc>
      </w:tr>
    </w:tbl>
    <w:p w14:paraId="3BB1B5F4" w14:textId="26EF2465" w:rsidR="00847062" w:rsidRDefault="00847062" w:rsidP="00021B4E">
      <w:pPr>
        <w:spacing w:line="276" w:lineRule="auto"/>
        <w:ind w:right="282" w:firstLine="567"/>
        <w:jc w:val="both"/>
      </w:pPr>
      <w:r>
        <w:br w:type="page"/>
      </w:r>
    </w:p>
    <w:p w14:paraId="3F54013F" w14:textId="77777777" w:rsidR="00847062" w:rsidRDefault="00847062" w:rsidP="00021B4E">
      <w:pPr>
        <w:spacing w:line="276" w:lineRule="auto"/>
        <w:ind w:right="282" w:firstLine="567"/>
        <w:jc w:val="both"/>
      </w:pPr>
    </w:p>
    <w:p w14:paraId="481FAD7E" w14:textId="348ADFE3" w:rsidR="00847062" w:rsidRPr="00154A1A" w:rsidRDefault="00847062" w:rsidP="00806DB3">
      <w:pPr>
        <w:pStyle w:val="Antrat1"/>
        <w:numPr>
          <w:ilvl w:val="0"/>
          <w:numId w:val="40"/>
        </w:numPr>
        <w:tabs>
          <w:tab w:val="left" w:pos="567"/>
        </w:tabs>
        <w:ind w:left="0"/>
        <w:jc w:val="center"/>
        <w:rPr>
          <w:color w:val="632423" w:themeColor="accent2" w:themeShade="80"/>
          <w:sz w:val="24"/>
          <w:szCs w:val="24"/>
        </w:rPr>
      </w:pPr>
      <w:bookmarkStart w:id="322" w:name="_Ref114823022"/>
      <w:bookmarkStart w:id="323" w:name="_Toc141452282"/>
      <w:bookmarkStart w:id="324" w:name="_Toc141452354"/>
      <w:r w:rsidRPr="00154A1A">
        <w:rPr>
          <w:color w:val="632423" w:themeColor="accent2" w:themeShade="80"/>
          <w:sz w:val="24"/>
          <w:szCs w:val="24"/>
        </w:rPr>
        <w:t xml:space="preserve">Priedas. </w:t>
      </w:r>
      <w:r>
        <w:rPr>
          <w:color w:val="632423" w:themeColor="accent2" w:themeShade="80"/>
          <w:sz w:val="24"/>
          <w:szCs w:val="24"/>
        </w:rPr>
        <w:t>PARAIŠKOS PATEIKIMAS</w:t>
      </w:r>
      <w:bookmarkEnd w:id="322"/>
      <w:bookmarkEnd w:id="323"/>
      <w:bookmarkEnd w:id="324"/>
    </w:p>
    <w:p w14:paraId="63797CAE" w14:textId="77777777" w:rsidR="00847062" w:rsidRDefault="00847062" w:rsidP="00847062">
      <w:pPr>
        <w:spacing w:line="276" w:lineRule="auto"/>
        <w:ind w:firstLine="567"/>
        <w:jc w:val="center"/>
      </w:pPr>
    </w:p>
    <w:p w14:paraId="17F6130A" w14:textId="6C521494" w:rsidR="00847062" w:rsidRDefault="00847062" w:rsidP="00847062">
      <w:pPr>
        <w:spacing w:line="276" w:lineRule="auto"/>
        <w:ind w:right="282"/>
        <w:jc w:val="both"/>
      </w:pPr>
    </w:p>
    <w:p w14:paraId="57EB7AEF" w14:textId="064007E5" w:rsidR="00021B4E" w:rsidRDefault="00021B4E" w:rsidP="00CF3B2E">
      <w:pPr>
        <w:pStyle w:val="Sraopastraipa"/>
        <w:numPr>
          <w:ilvl w:val="0"/>
          <w:numId w:val="76"/>
        </w:numPr>
        <w:spacing w:line="276" w:lineRule="auto"/>
        <w:ind w:right="282"/>
        <w:jc w:val="both"/>
      </w:pPr>
      <w:r w:rsidRPr="0048413C">
        <w:t xml:space="preserve">Norėdamas išreikšti savo siekį dalyvauti Valdžios subjekto vykdomose Skelbiamose derybose, ūkio subjektas privalo užpildyti Sąlygų </w:t>
      </w:r>
      <w:r w:rsidR="00E85F20">
        <w:fldChar w:fldCharType="begin"/>
      </w:r>
      <w:r w:rsidR="00E85F20">
        <w:instrText xml:space="preserve"> REF _Ref114822758 \r \h </w:instrText>
      </w:r>
      <w:r w:rsidR="00E85F20">
        <w:fldChar w:fldCharType="separate"/>
      </w:r>
      <w:r w:rsidR="00CF3B2E">
        <w:t>7</w:t>
      </w:r>
      <w:r w:rsidR="00E85F20">
        <w:fldChar w:fldCharType="end"/>
      </w:r>
      <w:r w:rsidRPr="0048413C">
        <w:t xml:space="preserve"> priede </w:t>
      </w:r>
      <w:r w:rsidRPr="004506AA">
        <w:rPr>
          <w:i/>
        </w:rPr>
        <w:t>Paraiškos forma</w:t>
      </w:r>
      <w:r w:rsidRPr="0048413C">
        <w:t xml:space="preserve"> pateiktą p</w:t>
      </w:r>
      <w:r w:rsidRPr="00D95588">
        <w:t>araišk</w:t>
      </w:r>
      <w:r w:rsidRPr="00ED73D7">
        <w:t xml:space="preserve">os formą ir prie jos pridėti </w:t>
      </w:r>
      <w:r w:rsidR="004506AA">
        <w:t xml:space="preserve">Sąlygų </w:t>
      </w:r>
      <w:r w:rsidR="004506AA">
        <w:fldChar w:fldCharType="begin"/>
      </w:r>
      <w:r w:rsidR="004506AA">
        <w:instrText xml:space="preserve"> REF _Ref141361733 \r \h </w:instrText>
      </w:r>
      <w:r w:rsidR="004506AA">
        <w:fldChar w:fldCharType="separate"/>
      </w:r>
      <w:r w:rsidR="00CF3B2E">
        <w:t>34</w:t>
      </w:r>
      <w:r w:rsidR="004506AA">
        <w:fldChar w:fldCharType="end"/>
      </w:r>
      <w:r w:rsidR="004506AA">
        <w:t xml:space="preserve"> punkte nurodytus dokumentus. </w:t>
      </w:r>
    </w:p>
    <w:p w14:paraId="7FD80A4C" w14:textId="77777777" w:rsidR="00021B4E" w:rsidRPr="00ED73D7" w:rsidRDefault="00021B4E" w:rsidP="00021B4E">
      <w:pPr>
        <w:spacing w:line="276" w:lineRule="auto"/>
        <w:ind w:right="282" w:firstLine="567"/>
        <w:jc w:val="both"/>
      </w:pPr>
    </w:p>
    <w:p w14:paraId="3C326105" w14:textId="02601BBA" w:rsidR="00021B4E" w:rsidRDefault="00021B4E" w:rsidP="00D76C39">
      <w:pPr>
        <w:pStyle w:val="1lygis"/>
        <w:numPr>
          <w:ilvl w:val="0"/>
          <w:numId w:val="76"/>
        </w:numPr>
        <w:tabs>
          <w:tab w:val="left" w:pos="0"/>
        </w:tabs>
        <w:spacing w:before="0" w:after="120" w:line="276" w:lineRule="auto"/>
        <w:rPr>
          <w:b w:val="0"/>
          <w:caps w:val="0"/>
        </w:rPr>
      </w:pPr>
      <w:r w:rsidRPr="005C6DBD">
        <w:rPr>
          <w:b w:val="0"/>
          <w:caps w:val="0"/>
        </w:rPr>
        <w:t>Teikdamas paraišką Kandidatas pr</w:t>
      </w:r>
      <w:r>
        <w:rPr>
          <w:b w:val="0"/>
          <w:caps w:val="0"/>
        </w:rPr>
        <w:t>ivalo laikytis šių reikalavimų:</w:t>
      </w:r>
    </w:p>
    <w:p w14:paraId="73C0C100" w14:textId="2D66E4D2" w:rsidR="00021B4E" w:rsidRPr="00ED73D7" w:rsidRDefault="00021B4E" w:rsidP="00D76C39">
      <w:pPr>
        <w:pStyle w:val="1lygis"/>
        <w:numPr>
          <w:ilvl w:val="1"/>
          <w:numId w:val="76"/>
        </w:numPr>
        <w:spacing w:before="0" w:after="120" w:line="276" w:lineRule="auto"/>
        <w:rPr>
          <w:b w:val="0"/>
          <w:caps w:val="0"/>
        </w:rPr>
      </w:pPr>
      <w:r w:rsidRPr="00ED73D7">
        <w:rPr>
          <w:b w:val="0"/>
          <w:caps w:val="0"/>
        </w:rPr>
        <w:t>Jeigu dėl pateisinamų priežasčių ūkio subjektas negali pateikti reikalaujamų dokumentų, jis turi teisę vietoj jų pateikti kitus dokumentus ar informaciją, kurie patvirtintų, kad ūkio subjekto kvalifikacija atitinka keliamus reikalavimus. Rekomenduotina tokių dokumentų ar informacijos priimtinumą iš anksto pasitikrinti su Valdžios subjektu.</w:t>
      </w:r>
    </w:p>
    <w:p w14:paraId="44B90214" w14:textId="46CDADA7" w:rsidR="00021B4E" w:rsidRDefault="00021B4E" w:rsidP="00D76C39">
      <w:pPr>
        <w:pStyle w:val="1lygis"/>
        <w:numPr>
          <w:ilvl w:val="1"/>
          <w:numId w:val="76"/>
        </w:numPr>
        <w:spacing w:before="0" w:after="120" w:line="276" w:lineRule="auto"/>
        <w:rPr>
          <w:b w:val="0"/>
          <w:caps w:val="0"/>
        </w:rPr>
      </w:pPr>
      <w:r w:rsidRPr="00ED73D7">
        <w:rPr>
          <w:b w:val="0"/>
          <w:caps w:val="0"/>
        </w:rPr>
        <w:t xml:space="preserve">Visi dokumentai pateikiami lietuvių </w:t>
      </w:r>
      <w:r w:rsidRPr="00ED73D7">
        <w:rPr>
          <w:b w:val="0"/>
          <w:caps w:val="0"/>
          <w:color w:val="0033CC"/>
        </w:rPr>
        <w:t>[</w:t>
      </w:r>
      <w:r w:rsidRPr="00ED73D7">
        <w:rPr>
          <w:b w:val="0"/>
          <w:i/>
          <w:caps w:val="0"/>
          <w:color w:val="0033CC"/>
        </w:rPr>
        <w:t>jei taikoma</w:t>
      </w:r>
      <w:r w:rsidRPr="00ED73D7">
        <w:rPr>
          <w:b w:val="0"/>
          <w:i/>
          <w:caps w:val="0"/>
          <w:color w:val="009900"/>
        </w:rPr>
        <w:t xml:space="preserve"> </w:t>
      </w:r>
      <w:r w:rsidRPr="00ED73D7">
        <w:rPr>
          <w:b w:val="0"/>
          <w:caps w:val="0"/>
          <w:color w:val="009900"/>
        </w:rPr>
        <w:t xml:space="preserve">arba </w:t>
      </w:r>
      <w:r w:rsidRPr="00ED73D7">
        <w:rPr>
          <w:b w:val="0"/>
          <w:caps w:val="0"/>
          <w:color w:val="FF0000"/>
        </w:rPr>
        <w:t>[</w:t>
      </w:r>
      <w:r w:rsidRPr="00ED73D7">
        <w:rPr>
          <w:b w:val="0"/>
          <w:i/>
          <w:caps w:val="0"/>
          <w:color w:val="FF0000"/>
        </w:rPr>
        <w:t>alternatyvi kalba</w:t>
      </w:r>
      <w:r w:rsidRPr="00ED73D7">
        <w:rPr>
          <w:b w:val="0"/>
          <w:caps w:val="0"/>
          <w:color w:val="FF0000"/>
        </w:rPr>
        <w:t>]]</w:t>
      </w:r>
      <w:r w:rsidRPr="00ED73D7">
        <w:rPr>
          <w:b w:val="0"/>
          <w:caps w:val="0"/>
        </w:rPr>
        <w:t xml:space="preserve"> kalba</w:t>
      </w:r>
      <w:r w:rsidR="00FD3F5A">
        <w:rPr>
          <w:b w:val="0"/>
          <w:caps w:val="0"/>
        </w:rPr>
        <w:t xml:space="preserve"> </w:t>
      </w:r>
      <w:bookmarkStart w:id="325" w:name="_Hlk130302553"/>
      <w:r w:rsidR="00FD3F5A" w:rsidRPr="005E77A1">
        <w:rPr>
          <w:b w:val="0"/>
          <w:caps w:val="0"/>
          <w:color w:val="0070C0"/>
        </w:rPr>
        <w:t>[</w:t>
      </w:r>
      <w:r w:rsidR="00FD3F5A" w:rsidRPr="005E77A1">
        <w:rPr>
          <w:b w:val="0"/>
          <w:i/>
          <w:iCs w:val="0"/>
          <w:caps w:val="0"/>
          <w:color w:val="0070C0"/>
        </w:rPr>
        <w:t>galima nurodyti, kad kai kurie dokumentai gali būti pateikiami anglų kalba, pvz. sertifikatai</w:t>
      </w:r>
      <w:r w:rsidR="00FD3F5A">
        <w:rPr>
          <w:b w:val="0"/>
          <w:caps w:val="0"/>
          <w:color w:val="0070C0"/>
        </w:rPr>
        <w:t>]</w:t>
      </w:r>
      <w:bookmarkEnd w:id="325"/>
      <w:r w:rsidRPr="00ED73D7">
        <w:rPr>
          <w:b w:val="0"/>
          <w:caps w:val="0"/>
        </w:rPr>
        <w:t xml:space="preserve">. Jei dokumentai pateikti </w:t>
      </w:r>
      <w:r w:rsidRPr="00ED73D7">
        <w:rPr>
          <w:b w:val="0"/>
          <w:caps w:val="0"/>
          <w:color w:val="0033CC"/>
        </w:rPr>
        <w:t>[</w:t>
      </w:r>
      <w:r w:rsidRPr="00ED73D7">
        <w:rPr>
          <w:b w:val="0"/>
          <w:i/>
          <w:caps w:val="0"/>
          <w:color w:val="0033CC"/>
        </w:rPr>
        <w:t>jei leidžiama tik lietuvių kalba</w:t>
      </w:r>
      <w:r w:rsidRPr="00ED73D7">
        <w:rPr>
          <w:b w:val="0"/>
          <w:caps w:val="0"/>
          <w:color w:val="0033CC"/>
        </w:rPr>
        <w:t xml:space="preserve"> </w:t>
      </w:r>
      <w:r w:rsidRPr="00ED73D7">
        <w:rPr>
          <w:b w:val="0"/>
          <w:caps w:val="0"/>
          <w:color w:val="009900"/>
        </w:rPr>
        <w:t>užsienio</w:t>
      </w:r>
      <w:r w:rsidRPr="0039496F">
        <w:rPr>
          <w:b w:val="0"/>
          <w:caps w:val="0"/>
          <w:color w:val="0033CC"/>
        </w:rPr>
        <w:t>]</w:t>
      </w:r>
      <w:r w:rsidRPr="00ED73D7">
        <w:rPr>
          <w:b w:val="0"/>
          <w:caps w:val="0"/>
        </w:rPr>
        <w:t xml:space="preserve"> kalba, jie turi būti išversti į lietuvių </w:t>
      </w:r>
      <w:r w:rsidRPr="00ED73D7">
        <w:rPr>
          <w:b w:val="0"/>
          <w:caps w:val="0"/>
          <w:color w:val="0033CC"/>
        </w:rPr>
        <w:t>[</w:t>
      </w:r>
      <w:r w:rsidRPr="00ED73D7">
        <w:rPr>
          <w:b w:val="0"/>
          <w:i/>
          <w:caps w:val="0"/>
          <w:color w:val="0033CC"/>
        </w:rPr>
        <w:t>jei taikoma</w:t>
      </w:r>
      <w:r w:rsidRPr="00ED73D7">
        <w:rPr>
          <w:b w:val="0"/>
          <w:caps w:val="0"/>
        </w:rPr>
        <w:t xml:space="preserve"> </w:t>
      </w:r>
      <w:r w:rsidRPr="00ED73D7">
        <w:rPr>
          <w:b w:val="0"/>
          <w:caps w:val="0"/>
          <w:color w:val="009900"/>
        </w:rPr>
        <w:t xml:space="preserve">arba </w:t>
      </w:r>
      <w:r w:rsidRPr="00ED73D7">
        <w:rPr>
          <w:b w:val="0"/>
          <w:caps w:val="0"/>
          <w:color w:val="FF0000"/>
        </w:rPr>
        <w:t>[</w:t>
      </w:r>
      <w:r w:rsidRPr="00ED73D7">
        <w:rPr>
          <w:b w:val="0"/>
          <w:i/>
          <w:caps w:val="0"/>
          <w:color w:val="FF0000"/>
        </w:rPr>
        <w:t>alternatyvi kalba</w:t>
      </w:r>
      <w:r w:rsidRPr="00ED73D7">
        <w:rPr>
          <w:b w:val="0"/>
          <w:caps w:val="0"/>
          <w:color w:val="FF0000"/>
        </w:rPr>
        <w:t>]</w:t>
      </w:r>
      <w:r w:rsidRPr="00ED73D7">
        <w:rPr>
          <w:b w:val="0"/>
          <w:caps w:val="0"/>
          <w:color w:val="0033CC"/>
        </w:rPr>
        <w:t>]</w:t>
      </w:r>
      <w:r w:rsidRPr="00ED73D7">
        <w:rPr>
          <w:b w:val="0"/>
          <w:caps w:val="0"/>
        </w:rPr>
        <w:t xml:space="preserve"> kalbą. </w:t>
      </w:r>
      <w:r w:rsidRPr="00874DCB">
        <w:rPr>
          <w:b w:val="0"/>
          <w:caps w:val="0"/>
        </w:rPr>
        <w:t>Jei paraiška ir prie jos pridėti dokumentai bus pateikti ne lietuvių kalba, Komisija paprašys per papildomą terminą išversti paraišką ir prie jos pridėtus dokumentus į lietuvių kalbą. Esant paraiškos teksto turinio skirtumams tarp lietuvių ir ne lietuvių kalbos, teisingu bus laikomas paraiškos ir prie jos pridėtų dokumentų tekstas lietuvių kalba. Vertimo tikrumas turi būti patvirtinamas vertėjo arba kandidato įgalioto asmens parašu ir antspaudu (jeigu yra). Kandidatas prisiima atsakomybę už vertimo teisingumą;</w:t>
      </w:r>
    </w:p>
    <w:p w14:paraId="08919475" w14:textId="5B8BAC65" w:rsidR="00021B4E" w:rsidRPr="00ED73D7" w:rsidRDefault="00021B4E" w:rsidP="00D76C39">
      <w:pPr>
        <w:pStyle w:val="1lygis"/>
        <w:numPr>
          <w:ilvl w:val="1"/>
          <w:numId w:val="76"/>
        </w:numPr>
        <w:spacing w:before="0" w:after="120" w:line="276" w:lineRule="auto"/>
        <w:rPr>
          <w:b w:val="0"/>
          <w:caps w:val="0"/>
        </w:rPr>
      </w:pPr>
      <w:r w:rsidRPr="00874DCB">
        <w:rPr>
          <w:b w:val="0"/>
          <w:caps w:val="0"/>
        </w:rPr>
        <w:t>Atsižvelgiant į 1961 m. spalio 5 d. Hagos konvenciją dėl užsienio valstybėse išduotų dokumentų legalizavimo panaikinimo bei Dokumentų legalizavimo ir tvirtinimo pažyma (</w:t>
      </w:r>
      <w:proofErr w:type="spellStart"/>
      <w:r w:rsidRPr="00874DCB">
        <w:rPr>
          <w:b w:val="0"/>
          <w:caps w:val="0"/>
        </w:rPr>
        <w:t>Apostille</w:t>
      </w:r>
      <w:proofErr w:type="spellEnd"/>
      <w:r w:rsidRPr="00874DCB">
        <w:rPr>
          <w:b w:val="0"/>
          <w:caps w:val="0"/>
        </w:rPr>
        <w:t>) tvarkos aprašą, patvirtintą Lietuvos Respublikos Vyriausybės 2006 m. spalio 30 d. nutarimu Nr. 1079, turi būti legalizuojami dokumentai, kurie išduoti užsienio valstybėse, neprisijungusiose prie Hagos konvencijos, dokumentai, ir kurie bus pateikiami Lietuvos Respublikoje. Jeigu Kandidatas yra iš užsienio valstybės, kuri prisijungusi prie Hagos konvencijos arba tarp Lietuvos ir užsienio valstybės, kurioje registruotas Kandidatas, pasirašyta dvišalė sutartis, numatanti, kad nuo tvirtinimo atleidžiami oficialūs dokumentai, patenkantys į dvišalės sutarties dalyko apibrėžtį, nėra reikalaujama, kad Kandidato Kvalifikacijos reikalavimus įrodantys dokumentai būtų patvirtinami tvirtinimo pažyma (</w:t>
      </w:r>
      <w:proofErr w:type="spellStart"/>
      <w:r w:rsidRPr="00874DCB">
        <w:rPr>
          <w:b w:val="0"/>
          <w:caps w:val="0"/>
        </w:rPr>
        <w:t>Apostille</w:t>
      </w:r>
      <w:proofErr w:type="spellEnd"/>
      <w:r w:rsidRPr="00874DCB">
        <w:rPr>
          <w:b w:val="0"/>
          <w:caps w:val="0"/>
        </w:rPr>
        <w:t>);</w:t>
      </w:r>
    </w:p>
    <w:p w14:paraId="53F90227" w14:textId="18617888" w:rsidR="00021B4E" w:rsidRDefault="00021B4E" w:rsidP="00D76C39">
      <w:pPr>
        <w:pStyle w:val="1lygis"/>
        <w:numPr>
          <w:ilvl w:val="1"/>
          <w:numId w:val="76"/>
        </w:numPr>
        <w:spacing w:before="0" w:after="120" w:line="276" w:lineRule="auto"/>
        <w:rPr>
          <w:b w:val="0"/>
          <w:caps w:val="0"/>
        </w:rPr>
      </w:pPr>
      <w:r w:rsidRPr="00874DCB">
        <w:rPr>
          <w:b w:val="0"/>
          <w:caps w:val="0"/>
        </w:rPr>
        <w:t>Pateikiamą paraišką ir kitus Kandidato dokumentus turi pasirašyti Kandidato įgaliotas asmuo. Dokumentai, išduoti kitų institucijų arba asmenų, turi būti pasirašyti jas išdavusio asmens arba atitinkamos institucijos atstovo;</w:t>
      </w:r>
    </w:p>
    <w:p w14:paraId="12D46E1C" w14:textId="6E59CB13" w:rsidR="00021B4E" w:rsidRPr="00ED73D7" w:rsidRDefault="00021B4E" w:rsidP="00D76C39">
      <w:pPr>
        <w:pStyle w:val="1lygis"/>
        <w:numPr>
          <w:ilvl w:val="1"/>
          <w:numId w:val="76"/>
        </w:numPr>
        <w:spacing w:before="0" w:after="120" w:line="276" w:lineRule="auto"/>
        <w:rPr>
          <w:b w:val="0"/>
          <w:caps w:val="0"/>
        </w:rPr>
      </w:pPr>
      <w:r w:rsidRPr="00874DCB">
        <w:rPr>
          <w:b w:val="0"/>
          <w:caps w:val="0"/>
        </w:rPr>
        <w:t xml:space="preserve">Paraiška kartu su pridedamais dokumentais (bei visi kiti Komisijos po paraiškų pateikimo paprašyti dokumentai) turi būti pateikiami CVP IS priemonėmis juos pateikiant neredaguojama elektronine forma (išskyrus kvalifikacinės atrankos kriterijų reikšmes pagrindžiančius dokumentus, teikiamus Microsoft </w:t>
      </w:r>
      <w:proofErr w:type="spellStart"/>
      <w:r w:rsidRPr="00874DCB">
        <w:rPr>
          <w:b w:val="0"/>
          <w:caps w:val="0"/>
        </w:rPr>
        <w:t>Exel</w:t>
      </w:r>
      <w:proofErr w:type="spellEnd"/>
      <w:r w:rsidRPr="00874DCB">
        <w:rPr>
          <w:b w:val="0"/>
          <w:caps w:val="0"/>
        </w:rPr>
        <w:t xml:space="preserve"> formatu). Paraiška turi būti pasirašyta kvalifikuotu elektroniniu parašu, kuriuo tvirtinama paraiška. Elektroniniu būdu teikiant </w:t>
      </w:r>
      <w:r w:rsidRPr="00874DCB">
        <w:rPr>
          <w:b w:val="0"/>
          <w:caps w:val="0"/>
        </w:rPr>
        <w:lastRenderedPageBreak/>
        <w:t xml:space="preserve">dokumentus yra deklaruojama, kad pateikiamos skaitmeninės kopijos yra tikros. Kandidato pateikiami dokumentai ar skaitmeninės dokumentų kopijos turi būti prieinami naudojant nediskriminuojančius, visuotinai prieinamus duomenų failų formatus (pvz.: </w:t>
      </w:r>
      <w:proofErr w:type="spellStart"/>
      <w:r w:rsidRPr="00874DCB">
        <w:rPr>
          <w:b w:val="0"/>
          <w:caps w:val="0"/>
        </w:rPr>
        <w:t>pdf</w:t>
      </w:r>
      <w:proofErr w:type="spellEnd"/>
      <w:r w:rsidRPr="00874DCB">
        <w:rPr>
          <w:b w:val="0"/>
          <w:caps w:val="0"/>
        </w:rPr>
        <w:t>, jpg ir kt.). Komisija turi teisę prašyti pateikti dokumentų originalus ar tinkamai patvirtintas kopijas.</w:t>
      </w:r>
    </w:p>
    <w:p w14:paraId="7A90D6C6" w14:textId="77777777" w:rsidR="00021B4E" w:rsidRDefault="00021B4E" w:rsidP="00021B4E">
      <w:pPr>
        <w:pStyle w:val="1lygis"/>
        <w:spacing w:before="0" w:after="0" w:line="276" w:lineRule="auto"/>
        <w:rPr>
          <w:b w:val="0"/>
          <w:caps w:val="0"/>
        </w:rPr>
      </w:pPr>
      <w:r>
        <w:rPr>
          <w:b w:val="0"/>
          <w:caps w:val="0"/>
        </w:rPr>
        <w:br w:type="page"/>
      </w:r>
    </w:p>
    <w:p w14:paraId="15F270B7" w14:textId="5999EF71" w:rsidR="00AB7AF3" w:rsidRPr="00BF606E" w:rsidRDefault="00AB7AF3" w:rsidP="00806DB3">
      <w:pPr>
        <w:pStyle w:val="Antrat1"/>
        <w:numPr>
          <w:ilvl w:val="0"/>
          <w:numId w:val="40"/>
        </w:numPr>
        <w:tabs>
          <w:tab w:val="left" w:pos="567"/>
        </w:tabs>
        <w:ind w:left="0" w:firstLine="0"/>
        <w:jc w:val="center"/>
        <w:rPr>
          <w:color w:val="632423" w:themeColor="accent2" w:themeShade="80"/>
        </w:rPr>
      </w:pPr>
      <w:bookmarkStart w:id="326" w:name="_Ref114821520"/>
      <w:bookmarkStart w:id="327" w:name="_Ref114822758"/>
      <w:bookmarkStart w:id="328" w:name="_Toc141452283"/>
      <w:bookmarkStart w:id="329" w:name="_Toc141452355"/>
      <w:r w:rsidRPr="00BF606E">
        <w:rPr>
          <w:color w:val="632423" w:themeColor="accent2" w:themeShade="80"/>
        </w:rPr>
        <w:lastRenderedPageBreak/>
        <w:t>Priedas. Paraiškos forma</w:t>
      </w:r>
      <w:bookmarkEnd w:id="320"/>
      <w:bookmarkEnd w:id="321"/>
      <w:bookmarkEnd w:id="326"/>
      <w:bookmarkEnd w:id="327"/>
      <w:bookmarkEnd w:id="328"/>
      <w:bookmarkEnd w:id="329"/>
    </w:p>
    <w:p w14:paraId="35016080" w14:textId="77777777" w:rsidR="00CB3D62" w:rsidRDefault="00CB3D62" w:rsidP="00CF3D5D">
      <w:pPr>
        <w:spacing w:after="120"/>
        <w:jc w:val="center"/>
      </w:pPr>
    </w:p>
    <w:p w14:paraId="10DFEAE4" w14:textId="77777777" w:rsidR="00CF3D5D" w:rsidRPr="004E242C" w:rsidRDefault="00CF3D5D" w:rsidP="00CF3D5D">
      <w:pPr>
        <w:spacing w:after="120"/>
        <w:jc w:val="center"/>
      </w:pPr>
      <w:r w:rsidRPr="004E242C">
        <w:t>________________________________________________________________________________</w:t>
      </w:r>
    </w:p>
    <w:p w14:paraId="7942DEE1" w14:textId="77777777" w:rsidR="00CF3D5D" w:rsidRPr="004E242C" w:rsidRDefault="00CF3D5D" w:rsidP="00CF3D5D">
      <w:pPr>
        <w:spacing w:after="120"/>
        <w:jc w:val="center"/>
        <w:rPr>
          <w:vertAlign w:val="superscript"/>
        </w:rPr>
      </w:pPr>
      <w:r w:rsidRPr="004E242C">
        <w:rPr>
          <w:vertAlign w:val="superscript"/>
        </w:rPr>
        <w:t>(Kandidato pavadinimas, juridinio asmens kodas, buveinės adresas)</w:t>
      </w:r>
    </w:p>
    <w:p w14:paraId="156D4478" w14:textId="77777777" w:rsidR="00CF3D5D" w:rsidRPr="004E242C" w:rsidRDefault="00CF3D5D" w:rsidP="00CF3D5D">
      <w:pPr>
        <w:spacing w:after="120"/>
        <w:jc w:val="center"/>
      </w:pPr>
    </w:p>
    <w:p w14:paraId="1BE86445" w14:textId="77777777" w:rsidR="00CF3D5D" w:rsidRPr="004E242C" w:rsidRDefault="00CF3D5D" w:rsidP="00CF3D5D">
      <w:pPr>
        <w:spacing w:after="120"/>
      </w:pPr>
      <w:r w:rsidRPr="004E242C">
        <w:rPr>
          <w:color w:val="FF0000"/>
        </w:rPr>
        <w:t>[</w:t>
      </w:r>
      <w:r w:rsidR="006A6252" w:rsidRPr="004E242C">
        <w:rPr>
          <w:i/>
          <w:color w:val="FF0000"/>
        </w:rPr>
        <w:t>Valdžios</w:t>
      </w:r>
      <w:r w:rsidR="00EB2F54" w:rsidRPr="004E242C">
        <w:rPr>
          <w:i/>
          <w:color w:val="FF0000"/>
        </w:rPr>
        <w:t xml:space="preserve"> </w:t>
      </w:r>
      <w:r w:rsidR="00717299" w:rsidRPr="004E242C">
        <w:rPr>
          <w:i/>
          <w:color w:val="FF0000"/>
        </w:rPr>
        <w:t>subjekto</w:t>
      </w:r>
      <w:r w:rsidRPr="004E242C">
        <w:rPr>
          <w:i/>
          <w:color w:val="FF0000"/>
        </w:rPr>
        <w:t xml:space="preserve"> pavadinimas</w:t>
      </w:r>
      <w:r w:rsidRPr="004E242C">
        <w:rPr>
          <w:color w:val="FF0000"/>
        </w:rPr>
        <w:t>]</w:t>
      </w:r>
    </w:p>
    <w:p w14:paraId="3D5B7924" w14:textId="5F30BD45" w:rsidR="00CF3D5D" w:rsidRPr="004E242C" w:rsidRDefault="00CF3D5D" w:rsidP="00CF3D5D">
      <w:pPr>
        <w:spacing w:after="120"/>
      </w:pPr>
      <w:r w:rsidRPr="004E242C">
        <w:rPr>
          <w:color w:val="FF0000"/>
        </w:rPr>
        <w:t>[</w:t>
      </w:r>
      <w:r w:rsidR="006A6252" w:rsidRPr="004E242C">
        <w:rPr>
          <w:i/>
          <w:color w:val="FF0000"/>
        </w:rPr>
        <w:t>Valdžios</w:t>
      </w:r>
      <w:r w:rsidR="00EB2F54" w:rsidRPr="004E242C">
        <w:rPr>
          <w:i/>
          <w:color w:val="FF0000"/>
        </w:rPr>
        <w:t xml:space="preserve"> </w:t>
      </w:r>
      <w:r w:rsidR="00717299" w:rsidRPr="004E242C">
        <w:rPr>
          <w:i/>
          <w:color w:val="FF0000"/>
        </w:rPr>
        <w:t>subjekto</w:t>
      </w:r>
      <w:r w:rsidRPr="004E242C">
        <w:rPr>
          <w:i/>
          <w:color w:val="FF0000"/>
        </w:rPr>
        <w:t xml:space="preserve"> kontaktiniai duomenys: adresas, el. paštas, telefono numeri</w:t>
      </w:r>
      <w:r w:rsidR="00742150">
        <w:rPr>
          <w:i/>
          <w:color w:val="FF0000"/>
        </w:rPr>
        <w:t>s</w:t>
      </w:r>
      <w:r w:rsidRPr="004E242C">
        <w:rPr>
          <w:color w:val="FF0000"/>
        </w:rPr>
        <w:t>]</w:t>
      </w:r>
    </w:p>
    <w:p w14:paraId="79433E41" w14:textId="77777777" w:rsidR="00CF3D5D" w:rsidRPr="004E242C" w:rsidRDefault="00CF3D5D" w:rsidP="00CF3D5D">
      <w:pPr>
        <w:spacing w:after="120"/>
        <w:jc w:val="both"/>
      </w:pPr>
    </w:p>
    <w:p w14:paraId="23B83E33" w14:textId="77777777" w:rsidR="00CF3D5D" w:rsidRPr="004E242C" w:rsidRDefault="00CF3D5D" w:rsidP="00CF3D5D">
      <w:pPr>
        <w:spacing w:after="120"/>
        <w:jc w:val="center"/>
        <w:rPr>
          <w:b/>
          <w:color w:val="632423" w:themeColor="accent2" w:themeShade="80"/>
        </w:rPr>
      </w:pPr>
      <w:r w:rsidRPr="004E242C">
        <w:rPr>
          <w:b/>
          <w:color w:val="632423" w:themeColor="accent2" w:themeShade="80"/>
        </w:rPr>
        <w:t xml:space="preserve">PARAIŠKA DALYVAUTI </w:t>
      </w:r>
      <w:r w:rsidR="00824EB8" w:rsidRPr="004E242C">
        <w:rPr>
          <w:b/>
          <w:color w:val="632423" w:themeColor="accent2" w:themeShade="80"/>
        </w:rPr>
        <w:t>SKELBIAMOSE DERYBOSE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2070"/>
        <w:gridCol w:w="419"/>
        <w:gridCol w:w="3333"/>
        <w:gridCol w:w="278"/>
        <w:gridCol w:w="1932"/>
        <w:gridCol w:w="800"/>
      </w:tblGrid>
      <w:tr w:rsidR="00CF3D5D" w:rsidRPr="004E242C" w14:paraId="76936A64" w14:textId="77777777" w:rsidTr="00EE5BA0">
        <w:tc>
          <w:tcPr>
            <w:tcW w:w="3261" w:type="dxa"/>
            <w:gridSpan w:val="3"/>
            <w:tcBorders>
              <w:top w:val="nil"/>
              <w:left w:val="nil"/>
              <w:bottom w:val="nil"/>
              <w:right w:val="nil"/>
            </w:tcBorders>
            <w:shd w:val="clear" w:color="auto" w:fill="auto"/>
          </w:tcPr>
          <w:p w14:paraId="6E36E44B" w14:textId="77777777" w:rsidR="00CF3D5D" w:rsidRPr="004E242C" w:rsidRDefault="00CF3D5D" w:rsidP="00EE5BA0">
            <w:pPr>
              <w:spacing w:after="120"/>
              <w:jc w:val="center"/>
            </w:pPr>
          </w:p>
        </w:tc>
        <w:tc>
          <w:tcPr>
            <w:tcW w:w="3402" w:type="dxa"/>
            <w:tcBorders>
              <w:top w:val="nil"/>
              <w:left w:val="nil"/>
              <w:right w:val="nil"/>
            </w:tcBorders>
            <w:shd w:val="clear" w:color="auto" w:fill="auto"/>
          </w:tcPr>
          <w:p w14:paraId="4AE1132C" w14:textId="77777777" w:rsidR="00CF3D5D" w:rsidRPr="004E242C" w:rsidRDefault="00CF3D5D" w:rsidP="00EE5BA0">
            <w:pPr>
              <w:spacing w:after="120"/>
              <w:jc w:val="center"/>
            </w:pPr>
          </w:p>
        </w:tc>
        <w:tc>
          <w:tcPr>
            <w:tcW w:w="3083" w:type="dxa"/>
            <w:gridSpan w:val="3"/>
            <w:tcBorders>
              <w:top w:val="nil"/>
              <w:left w:val="nil"/>
              <w:bottom w:val="nil"/>
              <w:right w:val="nil"/>
            </w:tcBorders>
            <w:shd w:val="clear" w:color="auto" w:fill="auto"/>
          </w:tcPr>
          <w:p w14:paraId="37A957A0" w14:textId="77777777" w:rsidR="00CF3D5D" w:rsidRPr="004E242C" w:rsidRDefault="00CF3D5D" w:rsidP="00EE5BA0">
            <w:pPr>
              <w:spacing w:after="120"/>
              <w:jc w:val="center"/>
            </w:pPr>
          </w:p>
        </w:tc>
      </w:tr>
      <w:tr w:rsidR="00CF3D5D" w:rsidRPr="004E242C" w14:paraId="4F277295" w14:textId="77777777" w:rsidTr="00EE5BA0">
        <w:tc>
          <w:tcPr>
            <w:tcW w:w="2835" w:type="dxa"/>
            <w:gridSpan w:val="2"/>
            <w:tcBorders>
              <w:top w:val="nil"/>
              <w:left w:val="nil"/>
              <w:bottom w:val="nil"/>
              <w:right w:val="nil"/>
            </w:tcBorders>
            <w:shd w:val="clear" w:color="auto" w:fill="auto"/>
          </w:tcPr>
          <w:p w14:paraId="1065734B" w14:textId="77777777" w:rsidR="00CF3D5D" w:rsidRPr="004E242C" w:rsidRDefault="00CF3D5D" w:rsidP="00EE5BA0">
            <w:pPr>
              <w:spacing w:after="120"/>
              <w:jc w:val="center"/>
            </w:pPr>
          </w:p>
        </w:tc>
        <w:tc>
          <w:tcPr>
            <w:tcW w:w="4111" w:type="dxa"/>
            <w:gridSpan w:val="3"/>
            <w:tcBorders>
              <w:left w:val="nil"/>
              <w:bottom w:val="single" w:sz="4" w:space="0" w:color="auto"/>
              <w:right w:val="nil"/>
            </w:tcBorders>
            <w:shd w:val="clear" w:color="auto" w:fill="auto"/>
          </w:tcPr>
          <w:p w14:paraId="162821EE" w14:textId="0D49E8D3" w:rsidR="00CF3D5D" w:rsidRPr="004E242C" w:rsidRDefault="00CF3D5D" w:rsidP="00C32427">
            <w:pPr>
              <w:spacing w:after="120"/>
              <w:jc w:val="center"/>
            </w:pPr>
            <w:r w:rsidRPr="004E242C">
              <w:t>(Data) (numeris)</w:t>
            </w:r>
          </w:p>
        </w:tc>
        <w:tc>
          <w:tcPr>
            <w:tcW w:w="2800" w:type="dxa"/>
            <w:gridSpan w:val="2"/>
            <w:tcBorders>
              <w:top w:val="nil"/>
              <w:left w:val="nil"/>
              <w:bottom w:val="nil"/>
              <w:right w:val="nil"/>
            </w:tcBorders>
            <w:shd w:val="clear" w:color="auto" w:fill="auto"/>
          </w:tcPr>
          <w:p w14:paraId="1CAA5FBC" w14:textId="77777777" w:rsidR="00CF3D5D" w:rsidRPr="004E242C" w:rsidRDefault="00CF3D5D" w:rsidP="00EE5BA0">
            <w:pPr>
              <w:spacing w:after="120"/>
              <w:jc w:val="center"/>
            </w:pPr>
          </w:p>
        </w:tc>
      </w:tr>
      <w:tr w:rsidR="00CF3D5D" w:rsidRPr="004E242C" w14:paraId="71E4EE2B" w14:textId="77777777" w:rsidTr="00EE5BA0">
        <w:tc>
          <w:tcPr>
            <w:tcW w:w="709" w:type="dxa"/>
            <w:tcBorders>
              <w:top w:val="nil"/>
              <w:left w:val="nil"/>
              <w:bottom w:val="nil"/>
              <w:right w:val="nil"/>
            </w:tcBorders>
            <w:shd w:val="clear" w:color="auto" w:fill="auto"/>
          </w:tcPr>
          <w:p w14:paraId="37639C51" w14:textId="77777777" w:rsidR="00CF3D5D" w:rsidRPr="004E242C" w:rsidRDefault="00CF3D5D" w:rsidP="00EE5BA0">
            <w:pPr>
              <w:spacing w:after="120"/>
              <w:jc w:val="center"/>
            </w:pPr>
          </w:p>
        </w:tc>
        <w:tc>
          <w:tcPr>
            <w:tcW w:w="8222" w:type="dxa"/>
            <w:gridSpan w:val="5"/>
            <w:tcBorders>
              <w:top w:val="nil"/>
              <w:left w:val="nil"/>
              <w:bottom w:val="single" w:sz="4" w:space="0" w:color="auto"/>
              <w:right w:val="nil"/>
            </w:tcBorders>
            <w:shd w:val="clear" w:color="auto" w:fill="auto"/>
          </w:tcPr>
          <w:p w14:paraId="03708F45" w14:textId="77777777" w:rsidR="00CF3D5D" w:rsidRPr="004E242C" w:rsidRDefault="00CF3D5D" w:rsidP="00EE5BA0">
            <w:pPr>
              <w:spacing w:after="120"/>
              <w:jc w:val="center"/>
            </w:pPr>
            <w:r w:rsidRPr="004E242C">
              <w:t>(Vieta)</w:t>
            </w:r>
          </w:p>
          <w:p w14:paraId="1034F441" w14:textId="77777777" w:rsidR="00CF3D5D" w:rsidRPr="004E242C" w:rsidRDefault="00CF3D5D" w:rsidP="00EE5BA0">
            <w:pPr>
              <w:spacing w:after="120"/>
              <w:jc w:val="center"/>
            </w:pPr>
          </w:p>
          <w:p w14:paraId="5A8B1F34" w14:textId="000AF1CD" w:rsidR="00CF3D5D" w:rsidRPr="004E242C" w:rsidRDefault="00CF3D5D" w:rsidP="00B12595">
            <w:pPr>
              <w:spacing w:after="120"/>
              <w:jc w:val="center"/>
            </w:pPr>
          </w:p>
        </w:tc>
        <w:tc>
          <w:tcPr>
            <w:tcW w:w="815" w:type="dxa"/>
            <w:tcBorders>
              <w:top w:val="nil"/>
              <w:left w:val="nil"/>
              <w:bottom w:val="nil"/>
              <w:right w:val="nil"/>
            </w:tcBorders>
            <w:shd w:val="clear" w:color="auto" w:fill="auto"/>
          </w:tcPr>
          <w:p w14:paraId="2638F392" w14:textId="77777777" w:rsidR="00CF3D5D" w:rsidRPr="004E242C" w:rsidRDefault="00CF3D5D" w:rsidP="00EE5BA0">
            <w:pPr>
              <w:spacing w:after="120"/>
              <w:jc w:val="center"/>
            </w:pPr>
          </w:p>
        </w:tc>
      </w:tr>
      <w:tr w:rsidR="00CF3D5D" w:rsidRPr="004E242C" w14:paraId="2E2D879D" w14:textId="77777777" w:rsidTr="00EE5BA0">
        <w:tc>
          <w:tcPr>
            <w:tcW w:w="9746" w:type="dxa"/>
            <w:gridSpan w:val="7"/>
            <w:tcBorders>
              <w:top w:val="nil"/>
              <w:left w:val="nil"/>
              <w:bottom w:val="nil"/>
              <w:right w:val="nil"/>
            </w:tcBorders>
            <w:shd w:val="clear" w:color="auto" w:fill="auto"/>
          </w:tcPr>
          <w:p w14:paraId="7691E86B" w14:textId="77777777" w:rsidR="00CF3D5D" w:rsidRPr="004E242C" w:rsidRDefault="00CF3D5D" w:rsidP="00EE5BA0">
            <w:pPr>
              <w:spacing w:after="120"/>
              <w:jc w:val="center"/>
            </w:pPr>
            <w:r w:rsidRPr="004E242C">
              <w:t>(Projekto pavadinimas)</w:t>
            </w:r>
          </w:p>
          <w:p w14:paraId="568E5A5D" w14:textId="77777777" w:rsidR="00CF3D5D" w:rsidRPr="004E242C" w:rsidRDefault="00CF3D5D" w:rsidP="00EE5BA0">
            <w:pPr>
              <w:spacing w:after="120"/>
              <w:jc w:val="center"/>
            </w:pPr>
          </w:p>
        </w:tc>
      </w:tr>
    </w:tbl>
    <w:p w14:paraId="23B8661B" w14:textId="59F0F95C" w:rsidR="00CF3D5D" w:rsidRPr="004E242C" w:rsidRDefault="003D5C55" w:rsidP="0048026B">
      <w:pPr>
        <w:spacing w:line="276" w:lineRule="auto"/>
        <w:jc w:val="both"/>
      </w:pPr>
      <w:r w:rsidRPr="004E242C">
        <w:t xml:space="preserve">Išreikšdami </w:t>
      </w:r>
      <w:r w:rsidR="00CF3D5D" w:rsidRPr="004E242C">
        <w:t>susidomėjimą dėl galimybės įgyvendin</w:t>
      </w:r>
      <w:r w:rsidR="00046B20" w:rsidRPr="004E242C">
        <w:t>ti</w:t>
      </w:r>
      <w:r w:rsidR="00CF3D5D" w:rsidRPr="004E242C">
        <w:t xml:space="preserve"> </w:t>
      </w:r>
      <w:r w:rsidR="00CF3D5D" w:rsidRPr="004E242C">
        <w:rPr>
          <w:color w:val="FF0000"/>
        </w:rPr>
        <w:t>[</w:t>
      </w:r>
      <w:r w:rsidR="00CF3D5D" w:rsidRPr="004E242C">
        <w:rPr>
          <w:i/>
          <w:color w:val="FF0000"/>
        </w:rPr>
        <w:t>Projekto pavadinimas</w:t>
      </w:r>
      <w:r w:rsidR="00CF3D5D" w:rsidRPr="004E242C">
        <w:rPr>
          <w:color w:val="FF0000"/>
        </w:rPr>
        <w:t>]</w:t>
      </w:r>
      <w:r w:rsidR="00CF3D5D" w:rsidRPr="004E242C">
        <w:t>, pareiškiame savo pageidavimą dalyvauti</w:t>
      </w:r>
      <w:r w:rsidR="001C119B" w:rsidRPr="004E242C">
        <w:t xml:space="preserve"> </w:t>
      </w:r>
      <w:r w:rsidR="00347D2A" w:rsidRPr="004E242C">
        <w:t>Skelbiamų</w:t>
      </w:r>
      <w:r w:rsidR="005A1869" w:rsidRPr="004E242C">
        <w:rPr>
          <w:rFonts w:eastAsia="Calibri"/>
          <w:lang w:eastAsia="lt-LT"/>
        </w:rPr>
        <w:t xml:space="preserve"> </w:t>
      </w:r>
      <w:r w:rsidR="00824EB8" w:rsidRPr="004E242C">
        <w:t xml:space="preserve">derybų </w:t>
      </w:r>
      <w:r w:rsidR="00CF3D5D" w:rsidRPr="004E242C">
        <w:t>procedūrose dėl</w:t>
      </w:r>
      <w:r w:rsidR="00021B4E">
        <w:t xml:space="preserve"> </w:t>
      </w:r>
      <w:r w:rsidR="005917C2">
        <w:t>S</w:t>
      </w:r>
      <w:r w:rsidR="00CF3D5D" w:rsidRPr="004E242C">
        <w:t xml:space="preserve">utarties sudarymo, apie kurias buvo paskelbta </w:t>
      </w:r>
      <w:r w:rsidR="00CF3D5D" w:rsidRPr="004E242C">
        <w:rPr>
          <w:color w:val="FF0000"/>
        </w:rPr>
        <w:t>[</w:t>
      </w:r>
      <w:r w:rsidR="00CF3D5D" w:rsidRPr="004E242C">
        <w:rPr>
          <w:i/>
          <w:color w:val="FF0000"/>
        </w:rPr>
        <w:t>data</w:t>
      </w:r>
      <w:r w:rsidR="00CF3D5D" w:rsidRPr="004E242C">
        <w:rPr>
          <w:color w:val="FF0000"/>
        </w:rPr>
        <w:t>]</w:t>
      </w:r>
      <w:r w:rsidR="00CF3D5D" w:rsidRPr="004E242C">
        <w:t xml:space="preserve"> Europos Sąjungos oficialiame leidinyje </w:t>
      </w:r>
      <w:r w:rsidR="00CF3D5D" w:rsidRPr="004E242C">
        <w:rPr>
          <w:color w:val="FF0000"/>
        </w:rPr>
        <w:t>[</w:t>
      </w:r>
      <w:r w:rsidR="00CF3D5D" w:rsidRPr="004E242C">
        <w:rPr>
          <w:i/>
          <w:color w:val="FF0000"/>
        </w:rPr>
        <w:t>numeris</w:t>
      </w:r>
      <w:r w:rsidR="00CF3D5D" w:rsidRPr="004E242C">
        <w:rPr>
          <w:color w:val="FF0000"/>
        </w:rPr>
        <w:t>]</w:t>
      </w:r>
      <w:r w:rsidR="00D2405B" w:rsidRPr="004E242C">
        <w:t>ir CVP </w:t>
      </w:r>
      <w:r w:rsidR="00CF3D5D" w:rsidRPr="004E242C">
        <w:t xml:space="preserve">IS, pirkimo numeris – </w:t>
      </w:r>
      <w:r w:rsidR="00CF3D5D" w:rsidRPr="004E242C">
        <w:rPr>
          <w:color w:val="FF0000"/>
        </w:rPr>
        <w:t>[</w:t>
      </w:r>
      <w:r w:rsidR="00CF3D5D" w:rsidRPr="004E242C">
        <w:rPr>
          <w:i/>
          <w:color w:val="FF0000"/>
        </w:rPr>
        <w:t>pirkimo numeris</w:t>
      </w:r>
      <w:r w:rsidR="00C301F0" w:rsidRPr="004E242C">
        <w:rPr>
          <w:color w:val="FF0000"/>
        </w:rPr>
        <w:t>]</w:t>
      </w:r>
      <w:r w:rsidR="00CF3D5D" w:rsidRPr="004E242C">
        <w:t>.</w:t>
      </w:r>
    </w:p>
    <w:p w14:paraId="7431EC01" w14:textId="77777777" w:rsidR="00CF3D5D" w:rsidRPr="004E242C" w:rsidRDefault="00CF3D5D" w:rsidP="00CF3D5D">
      <w:pPr>
        <w:spacing w:after="120"/>
        <w:jc w:val="both"/>
      </w:pPr>
      <w:r w:rsidRPr="004E242C">
        <w:t xml:space="preserve">Šiuo tikslu pateikiame duomenis apie savo </w:t>
      </w:r>
      <w:r w:rsidR="00940654">
        <w:t>K</w:t>
      </w:r>
      <w:r w:rsidRPr="004E242C">
        <w:t>valifikaciją.</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562"/>
      </w:tblGrid>
      <w:tr w:rsidR="00CF3D5D" w:rsidRPr="004E242C" w14:paraId="6AEAB928" w14:textId="77777777" w:rsidTr="00C32427">
        <w:tc>
          <w:tcPr>
            <w:tcW w:w="4077" w:type="dxa"/>
          </w:tcPr>
          <w:p w14:paraId="3A37C62B" w14:textId="77777777" w:rsidR="00CF3D5D" w:rsidRPr="004E242C" w:rsidRDefault="00CF3D5D" w:rsidP="00EE5BA0">
            <w:pPr>
              <w:spacing w:after="120"/>
              <w:jc w:val="both"/>
              <w:rPr>
                <w:b/>
                <w:color w:val="632423" w:themeColor="accent2" w:themeShade="80"/>
              </w:rPr>
            </w:pPr>
            <w:r w:rsidRPr="004E242C">
              <w:rPr>
                <w:b/>
                <w:color w:val="632423" w:themeColor="accent2" w:themeShade="80"/>
              </w:rPr>
              <w:t>Bendrieji duomenys</w:t>
            </w:r>
            <w:r w:rsidRPr="004E242C">
              <w:rPr>
                <w:rStyle w:val="Puslapioinaosnuoroda"/>
                <w:b/>
                <w:color w:val="632423" w:themeColor="accent2" w:themeShade="80"/>
                <w:sz w:val="24"/>
                <w:szCs w:val="24"/>
                <w:lang w:val="lt-LT"/>
              </w:rPr>
              <w:footnoteReference w:id="8"/>
            </w:r>
            <w:r w:rsidRPr="004E242C">
              <w:rPr>
                <w:b/>
                <w:color w:val="632423" w:themeColor="accent2" w:themeShade="80"/>
              </w:rPr>
              <w:t>:</w:t>
            </w:r>
          </w:p>
        </w:tc>
        <w:tc>
          <w:tcPr>
            <w:tcW w:w="5562" w:type="dxa"/>
          </w:tcPr>
          <w:p w14:paraId="08BA375E" w14:textId="77777777" w:rsidR="00CF3D5D" w:rsidRPr="004E242C" w:rsidRDefault="00CF3D5D" w:rsidP="00EE5BA0">
            <w:pPr>
              <w:spacing w:after="120"/>
              <w:jc w:val="both"/>
            </w:pPr>
          </w:p>
        </w:tc>
      </w:tr>
      <w:tr w:rsidR="00CF3D5D" w:rsidRPr="004E242C" w14:paraId="6DA70392" w14:textId="77777777" w:rsidTr="00C32427">
        <w:tc>
          <w:tcPr>
            <w:tcW w:w="4077" w:type="dxa"/>
          </w:tcPr>
          <w:p w14:paraId="49CE3395" w14:textId="77777777" w:rsidR="00CF3D5D" w:rsidRPr="004E242C" w:rsidRDefault="00CF3D5D" w:rsidP="00EE5BA0">
            <w:pPr>
              <w:spacing w:after="120"/>
              <w:jc w:val="both"/>
            </w:pPr>
            <w:r w:rsidRPr="004E242C">
              <w:t>Kandidato pavadinimas</w:t>
            </w:r>
          </w:p>
        </w:tc>
        <w:tc>
          <w:tcPr>
            <w:tcW w:w="5562" w:type="dxa"/>
          </w:tcPr>
          <w:p w14:paraId="069DC54E" w14:textId="77777777" w:rsidR="00CF3D5D" w:rsidRPr="004E242C" w:rsidRDefault="00CF3D5D" w:rsidP="00EE5BA0">
            <w:pPr>
              <w:spacing w:after="120"/>
              <w:jc w:val="both"/>
            </w:pPr>
          </w:p>
        </w:tc>
      </w:tr>
      <w:tr w:rsidR="00CF3D5D" w:rsidRPr="004E242C" w14:paraId="7ADF1B7A" w14:textId="77777777" w:rsidTr="00C32427">
        <w:tc>
          <w:tcPr>
            <w:tcW w:w="4077" w:type="dxa"/>
          </w:tcPr>
          <w:p w14:paraId="3B40E7C2" w14:textId="77777777" w:rsidR="00CF3D5D" w:rsidRPr="004E242C" w:rsidRDefault="00CF3D5D" w:rsidP="00EE5BA0">
            <w:pPr>
              <w:spacing w:after="120"/>
              <w:jc w:val="both"/>
            </w:pPr>
            <w:r w:rsidRPr="004E242C">
              <w:t>Juridinio asmens kodas</w:t>
            </w:r>
          </w:p>
        </w:tc>
        <w:tc>
          <w:tcPr>
            <w:tcW w:w="5562" w:type="dxa"/>
          </w:tcPr>
          <w:p w14:paraId="4407D0B9" w14:textId="77777777" w:rsidR="00CF3D5D" w:rsidRPr="004E242C" w:rsidRDefault="00CF3D5D" w:rsidP="00EE5BA0">
            <w:pPr>
              <w:spacing w:after="120"/>
              <w:jc w:val="both"/>
            </w:pPr>
          </w:p>
        </w:tc>
      </w:tr>
      <w:tr w:rsidR="00CF3D5D" w:rsidRPr="004E242C" w14:paraId="35B5863A" w14:textId="77777777" w:rsidTr="00C32427">
        <w:tc>
          <w:tcPr>
            <w:tcW w:w="4077" w:type="dxa"/>
          </w:tcPr>
          <w:p w14:paraId="5C2E0217" w14:textId="77777777" w:rsidR="00CF3D5D" w:rsidRPr="004E242C" w:rsidRDefault="00CF3D5D" w:rsidP="00EE5BA0">
            <w:pPr>
              <w:spacing w:after="120"/>
              <w:jc w:val="both"/>
            </w:pPr>
            <w:r w:rsidRPr="004E242C">
              <w:t>PVM mokėtojo kodas</w:t>
            </w:r>
          </w:p>
        </w:tc>
        <w:tc>
          <w:tcPr>
            <w:tcW w:w="5562" w:type="dxa"/>
          </w:tcPr>
          <w:p w14:paraId="6C132669" w14:textId="77777777" w:rsidR="00CF3D5D" w:rsidRPr="004E242C" w:rsidRDefault="00CF3D5D" w:rsidP="00EE5BA0">
            <w:pPr>
              <w:spacing w:after="120"/>
              <w:jc w:val="both"/>
            </w:pPr>
          </w:p>
        </w:tc>
      </w:tr>
      <w:tr w:rsidR="00CF3D5D" w:rsidRPr="004E242C" w14:paraId="34C43C30" w14:textId="77777777" w:rsidTr="00C32427">
        <w:tc>
          <w:tcPr>
            <w:tcW w:w="4077" w:type="dxa"/>
          </w:tcPr>
          <w:p w14:paraId="0FEB311F" w14:textId="77777777" w:rsidR="00CF3D5D" w:rsidRPr="004E242C" w:rsidRDefault="00CF3D5D" w:rsidP="00EE5BA0">
            <w:pPr>
              <w:spacing w:after="120"/>
              <w:jc w:val="both"/>
            </w:pPr>
            <w:r w:rsidRPr="004E242C">
              <w:t>Registruotos buveinės adresas</w:t>
            </w:r>
          </w:p>
        </w:tc>
        <w:tc>
          <w:tcPr>
            <w:tcW w:w="5562" w:type="dxa"/>
          </w:tcPr>
          <w:p w14:paraId="4CC821C4" w14:textId="77777777" w:rsidR="00CF3D5D" w:rsidRPr="004E242C" w:rsidRDefault="00CF3D5D" w:rsidP="00EE5BA0">
            <w:pPr>
              <w:spacing w:after="120"/>
              <w:jc w:val="both"/>
            </w:pPr>
          </w:p>
        </w:tc>
      </w:tr>
      <w:tr w:rsidR="00CF3D5D" w:rsidRPr="004E242C" w14:paraId="45BD9271" w14:textId="77777777" w:rsidTr="00C32427">
        <w:tc>
          <w:tcPr>
            <w:tcW w:w="4077" w:type="dxa"/>
          </w:tcPr>
          <w:p w14:paraId="6745CB10" w14:textId="77777777" w:rsidR="00CF3D5D" w:rsidRPr="004E242C" w:rsidRDefault="00CF3D5D" w:rsidP="00EE5BA0">
            <w:pPr>
              <w:spacing w:after="120"/>
              <w:jc w:val="both"/>
            </w:pPr>
            <w:r w:rsidRPr="004E242C">
              <w:t xml:space="preserve">Adresas korespondencijai </w:t>
            </w:r>
          </w:p>
        </w:tc>
        <w:tc>
          <w:tcPr>
            <w:tcW w:w="5562" w:type="dxa"/>
          </w:tcPr>
          <w:p w14:paraId="7B8C058B" w14:textId="77777777" w:rsidR="00CF3D5D" w:rsidRPr="004E242C" w:rsidRDefault="00CF3D5D" w:rsidP="00EE5BA0">
            <w:pPr>
              <w:spacing w:after="120"/>
              <w:jc w:val="both"/>
            </w:pPr>
          </w:p>
        </w:tc>
      </w:tr>
      <w:tr w:rsidR="00CF3D5D" w:rsidRPr="004E242C" w14:paraId="5FCE9FC4" w14:textId="77777777" w:rsidTr="00C32427">
        <w:tc>
          <w:tcPr>
            <w:tcW w:w="4077" w:type="dxa"/>
          </w:tcPr>
          <w:p w14:paraId="14A7D717" w14:textId="3E9C0F8A" w:rsidR="00CF3D5D" w:rsidRPr="004E242C" w:rsidRDefault="00CF3D5D" w:rsidP="00EE5BA0">
            <w:pPr>
              <w:spacing w:after="120"/>
              <w:jc w:val="both"/>
              <w:rPr>
                <w:b/>
                <w:color w:val="632423" w:themeColor="accent2" w:themeShade="80"/>
              </w:rPr>
            </w:pPr>
            <w:r w:rsidRPr="004E242C">
              <w:rPr>
                <w:b/>
                <w:color w:val="632423" w:themeColor="accent2" w:themeShade="80"/>
              </w:rPr>
              <w:t xml:space="preserve">Atsakingas </w:t>
            </w:r>
            <w:r w:rsidR="00FD3F5A">
              <w:rPr>
                <w:b/>
                <w:color w:val="632423" w:themeColor="accent2" w:themeShade="80"/>
              </w:rPr>
              <w:t xml:space="preserve">už paraišką </w:t>
            </w:r>
            <w:r w:rsidRPr="004E242C">
              <w:rPr>
                <w:b/>
                <w:color w:val="632423" w:themeColor="accent2" w:themeShade="80"/>
              </w:rPr>
              <w:t>asmuo (vadovas arba jo įgaliotas asmuo)</w:t>
            </w:r>
            <w:r w:rsidRPr="004E242C">
              <w:rPr>
                <w:rStyle w:val="Puslapioinaosnuoroda"/>
                <w:b/>
                <w:color w:val="632423" w:themeColor="accent2" w:themeShade="80"/>
                <w:sz w:val="24"/>
                <w:szCs w:val="24"/>
                <w:lang w:val="lt-LT"/>
              </w:rPr>
              <w:footnoteReference w:id="9"/>
            </w:r>
            <w:r w:rsidRPr="004E242C">
              <w:rPr>
                <w:b/>
                <w:color w:val="632423" w:themeColor="accent2" w:themeShade="80"/>
              </w:rPr>
              <w:t>:</w:t>
            </w:r>
          </w:p>
        </w:tc>
        <w:tc>
          <w:tcPr>
            <w:tcW w:w="5562" w:type="dxa"/>
          </w:tcPr>
          <w:p w14:paraId="05F33F43" w14:textId="2833C612" w:rsidR="00CF3D5D" w:rsidRPr="004E242C" w:rsidRDefault="00FD3F5A" w:rsidP="00EE5BA0">
            <w:pPr>
              <w:spacing w:after="120"/>
              <w:jc w:val="both"/>
            </w:pPr>
            <w:r w:rsidRPr="00FD3F5A">
              <w:t>(Vardas, pavardė, pareigos, telefono numeris, el. pašto adresas)</w:t>
            </w:r>
          </w:p>
        </w:tc>
      </w:tr>
      <w:tr w:rsidR="00FD3F5A" w:rsidRPr="004E242C" w14:paraId="667CBDD1" w14:textId="77777777" w:rsidTr="00C32427">
        <w:tc>
          <w:tcPr>
            <w:tcW w:w="4077" w:type="dxa"/>
          </w:tcPr>
          <w:p w14:paraId="7108C4A0" w14:textId="29E7E90B" w:rsidR="00FD3F5A" w:rsidRPr="004E242C" w:rsidRDefault="00FD3F5A" w:rsidP="00EE5BA0">
            <w:pPr>
              <w:spacing w:after="120"/>
              <w:jc w:val="both"/>
              <w:rPr>
                <w:b/>
                <w:color w:val="632423" w:themeColor="accent2" w:themeShade="80"/>
              </w:rPr>
            </w:pPr>
            <w:r w:rsidRPr="00FD3F5A">
              <w:t xml:space="preserve">Kandidato/ ūkio subjektų grupės narių, Subtiekėjų, kurių pajėgumais remiamasi </w:t>
            </w:r>
            <w:r w:rsidRPr="00FD3F5A">
              <w:rPr>
                <w:rFonts w:eastAsia="Calibri"/>
                <w:i/>
                <w:iCs/>
                <w:color w:val="0033CC"/>
              </w:rPr>
              <w:t>[jei pašalinimo pagrindai taikomi visiems Subtiekėjams taikoma</w:t>
            </w:r>
            <w:r w:rsidRPr="00FD3F5A">
              <w:t xml:space="preserve"> </w:t>
            </w:r>
            <w:r w:rsidRPr="00FD3F5A">
              <w:rPr>
                <w:rFonts w:eastAsia="Calibri"/>
                <w:iCs/>
                <w:color w:val="009900"/>
              </w:rPr>
              <w:t xml:space="preserve">ir kitų Subtiekėjų] </w:t>
            </w:r>
            <w:r w:rsidRPr="00161A29">
              <w:rPr>
                <w:rFonts w:eastAsia="Calibri"/>
                <w:iCs/>
              </w:rPr>
              <w:t xml:space="preserve">kolegialaus priežiūros organo nario (stebėtojų tarybos) ir (ar) </w:t>
            </w:r>
            <w:r w:rsidRPr="00161A29">
              <w:rPr>
                <w:rFonts w:eastAsia="Calibri"/>
                <w:iCs/>
              </w:rPr>
              <w:lastRenderedPageBreak/>
              <w:t xml:space="preserve">kolegialaus valdymo organo (Valdybos) </w:t>
            </w:r>
            <w:r w:rsidRPr="00161A29">
              <w:rPr>
                <w:rFonts w:eastAsia="Calibri"/>
                <w:b/>
                <w:bCs/>
                <w:iCs/>
              </w:rPr>
              <w:t>narių sąrašas</w:t>
            </w:r>
            <w:r w:rsidRPr="00161A29">
              <w:rPr>
                <w:rFonts w:eastAsia="Calibri"/>
                <w:iCs/>
              </w:rPr>
              <w:t xml:space="preserve"> (jei sudaryta) ir asmuo, kuriam suteikti VPĮ 46 straipsnio 2 d. 2 p. numatyti įgaliojimai.</w:t>
            </w:r>
          </w:p>
        </w:tc>
        <w:tc>
          <w:tcPr>
            <w:tcW w:w="5562" w:type="dxa"/>
          </w:tcPr>
          <w:p w14:paraId="786C1C0B" w14:textId="77777777" w:rsidR="00FD3F5A" w:rsidRPr="00FD3F5A" w:rsidRDefault="00FD3F5A" w:rsidP="00EE5BA0">
            <w:pPr>
              <w:spacing w:after="120"/>
              <w:jc w:val="both"/>
            </w:pPr>
          </w:p>
        </w:tc>
      </w:tr>
    </w:tbl>
    <w:p w14:paraId="402868A1" w14:textId="77777777" w:rsidR="00CF3D5D" w:rsidRPr="004E242C" w:rsidRDefault="00CF3D5D" w:rsidP="00CF3D5D">
      <w:pPr>
        <w:spacing w:after="120"/>
        <w:jc w:val="both"/>
      </w:pPr>
    </w:p>
    <w:p w14:paraId="6942AEB2" w14:textId="77777777" w:rsidR="00CF3D5D" w:rsidRPr="0048026B" w:rsidRDefault="00CF3D5D" w:rsidP="0048026B">
      <w:pPr>
        <w:spacing w:line="276" w:lineRule="auto"/>
        <w:jc w:val="both"/>
      </w:pPr>
      <w:r w:rsidRPr="0048026B">
        <w:t xml:space="preserve">Teikdami šią </w:t>
      </w:r>
      <w:r w:rsidR="00DC27AE" w:rsidRPr="0048026B">
        <w:t>p</w:t>
      </w:r>
      <w:r w:rsidR="00F049E2" w:rsidRPr="0048026B">
        <w:t>araišk</w:t>
      </w:r>
      <w:r w:rsidRPr="0048026B">
        <w:t xml:space="preserve">ą pažymime, kad sutinkame su visomis </w:t>
      </w:r>
      <w:r w:rsidR="00D755F7" w:rsidRPr="0048026B">
        <w:t>ši</w:t>
      </w:r>
      <w:r w:rsidR="00824EB8" w:rsidRPr="0048026B">
        <w:t xml:space="preserve">ų </w:t>
      </w:r>
      <w:r w:rsidR="00347D2A" w:rsidRPr="0048026B">
        <w:t>Skelbiamų</w:t>
      </w:r>
      <w:r w:rsidR="005A1869" w:rsidRPr="0048026B">
        <w:rPr>
          <w:rFonts w:eastAsia="Calibri"/>
          <w:lang w:eastAsia="lt-LT"/>
        </w:rPr>
        <w:t xml:space="preserve"> </w:t>
      </w:r>
      <w:r w:rsidR="005A1869" w:rsidRPr="0048026B">
        <w:t xml:space="preserve">derybų </w:t>
      </w:r>
      <w:r w:rsidR="00EB2C9C" w:rsidRPr="0048026B">
        <w:t>s</w:t>
      </w:r>
      <w:r w:rsidRPr="0048026B">
        <w:t>ąlygomis, nustatytomis</w:t>
      </w:r>
      <w:r w:rsidR="00DB36BB" w:rsidRPr="0048026B">
        <w:t xml:space="preserve"> skelbime apie derybas, šiose</w:t>
      </w:r>
      <w:r w:rsidRPr="0048026B">
        <w:t xml:space="preserve"> Sąlygose</w:t>
      </w:r>
      <w:r w:rsidR="00DB36BB" w:rsidRPr="0048026B">
        <w:t>,</w:t>
      </w:r>
      <w:r w:rsidR="00397DA1" w:rsidRPr="0048026B">
        <w:t xml:space="preserve"> </w:t>
      </w:r>
      <w:r w:rsidRPr="0048026B">
        <w:t>jų prieduose</w:t>
      </w:r>
      <w:r w:rsidR="00DB36BB" w:rsidRPr="0048026B">
        <w:t>, o taip pat jų patikslinimuose ir paaiškinimuose</w:t>
      </w:r>
      <w:r w:rsidRPr="0048026B">
        <w:t>.</w:t>
      </w:r>
    </w:p>
    <w:p w14:paraId="3E34C412" w14:textId="0D3A44DA" w:rsidR="00CF3D5D" w:rsidRPr="0048026B" w:rsidRDefault="00CF3D5D" w:rsidP="0048026B">
      <w:pPr>
        <w:spacing w:line="276" w:lineRule="auto"/>
        <w:jc w:val="both"/>
      </w:pPr>
      <w:r w:rsidRPr="0048026B">
        <w:t xml:space="preserve">Šia </w:t>
      </w:r>
      <w:r w:rsidR="00DC27AE" w:rsidRPr="0048026B">
        <w:t>p</w:t>
      </w:r>
      <w:r w:rsidR="00F049E2" w:rsidRPr="0048026B">
        <w:t>araišk</w:t>
      </w:r>
      <w:r w:rsidRPr="0048026B">
        <w:t xml:space="preserve">a patvirtiname, kad atitinkame visus </w:t>
      </w:r>
      <w:r w:rsidR="00DB36BB" w:rsidRPr="0048026B">
        <w:t>K</w:t>
      </w:r>
      <w:r w:rsidRPr="0048026B">
        <w:t xml:space="preserve">valifikacijos reikalavimus, numatytus Sąlygų </w:t>
      </w:r>
      <w:r w:rsidR="00BF3EFA">
        <w:fldChar w:fldCharType="begin"/>
      </w:r>
      <w:r w:rsidR="00BF3EFA">
        <w:instrText xml:space="preserve"> REF _Ref114822985 \r \h </w:instrText>
      </w:r>
      <w:r w:rsidR="00BF3EFA">
        <w:fldChar w:fldCharType="separate"/>
      </w:r>
      <w:r w:rsidR="00CF3B2E">
        <w:t>4</w:t>
      </w:r>
      <w:r w:rsidR="00BF3EFA">
        <w:fldChar w:fldCharType="end"/>
      </w:r>
      <w:r w:rsidR="00F14496" w:rsidRPr="0048026B">
        <w:t> </w:t>
      </w:r>
      <w:r w:rsidRPr="0048026B">
        <w:t>priede</w:t>
      </w:r>
      <w:r w:rsidR="00DB36BB" w:rsidRPr="0048026B">
        <w:t xml:space="preserve"> </w:t>
      </w:r>
      <w:r w:rsidR="00DB36BB" w:rsidRPr="0048026B">
        <w:rPr>
          <w:i/>
        </w:rPr>
        <w:t>Kvalifikacijos reikalavimai</w:t>
      </w:r>
      <w:r w:rsidRPr="0048026B">
        <w:t xml:space="preserve">. Atitikimą kiekvienam </w:t>
      </w:r>
      <w:r w:rsidR="00DB36BB" w:rsidRPr="0048026B">
        <w:t>K</w:t>
      </w:r>
      <w:r w:rsidRPr="0048026B">
        <w:t>valifikacijos reikalavimui įrodome pateikdami šiuos dokumentus: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668"/>
        <w:gridCol w:w="6265"/>
        <w:gridCol w:w="1701"/>
      </w:tblGrid>
      <w:tr w:rsidR="00D8742E" w:rsidRPr="00D8742E" w14:paraId="1FA399FC" w14:textId="77777777" w:rsidTr="00804B69">
        <w:trPr>
          <w:tblHeader/>
        </w:trPr>
        <w:tc>
          <w:tcPr>
            <w:tcW w:w="1668" w:type="dxa"/>
            <w:vAlign w:val="center"/>
          </w:tcPr>
          <w:p w14:paraId="0952C57A" w14:textId="77777777" w:rsidR="00D8742E" w:rsidRPr="00D814BB" w:rsidRDefault="00D8742E" w:rsidP="00D8742E">
            <w:pPr>
              <w:tabs>
                <w:tab w:val="left" w:pos="0"/>
              </w:tabs>
              <w:spacing w:after="120" w:line="276" w:lineRule="auto"/>
              <w:jc w:val="center"/>
              <w:rPr>
                <w:b/>
                <w:bCs/>
                <w:lang w:eastAsia="lt-LT"/>
              </w:rPr>
            </w:pPr>
            <w:r w:rsidRPr="00D814BB">
              <w:rPr>
                <w:b/>
                <w:bCs/>
                <w:lang w:eastAsia="lt-LT"/>
              </w:rPr>
              <w:t>Reikalavimas (-ai) dėl pašalinimo pagrindų nebuvimo</w:t>
            </w:r>
            <w:r w:rsidRPr="00D814BB">
              <w:rPr>
                <w:b/>
                <w:bCs/>
                <w:vertAlign w:val="superscript"/>
                <w:lang w:eastAsia="lt-LT"/>
              </w:rPr>
              <w:footnoteReference w:id="10"/>
            </w:r>
          </w:p>
        </w:tc>
        <w:tc>
          <w:tcPr>
            <w:tcW w:w="6265" w:type="dxa"/>
            <w:vAlign w:val="center"/>
          </w:tcPr>
          <w:p w14:paraId="476E921E" w14:textId="3EEAEBFC" w:rsidR="00D8742E" w:rsidRPr="00D814BB" w:rsidRDefault="00A55DDF" w:rsidP="00D8742E">
            <w:pPr>
              <w:tabs>
                <w:tab w:val="left" w:pos="0"/>
              </w:tabs>
              <w:spacing w:after="120" w:line="276" w:lineRule="auto"/>
              <w:jc w:val="center"/>
              <w:rPr>
                <w:b/>
                <w:lang w:eastAsia="lt-LT"/>
              </w:rPr>
            </w:pPr>
            <w:r>
              <w:rPr>
                <w:b/>
                <w:lang w:eastAsia="lt-LT"/>
              </w:rPr>
              <w:t>Pašalinimo pagrindų nebuvimą įrodantys dokumentai</w:t>
            </w:r>
            <w:r w:rsidR="00D8742E" w:rsidRPr="00D814BB">
              <w:rPr>
                <w:b/>
                <w:vertAlign w:val="superscript"/>
                <w:lang w:eastAsia="lt-LT"/>
              </w:rPr>
              <w:footnoteReference w:id="11"/>
            </w:r>
          </w:p>
        </w:tc>
        <w:tc>
          <w:tcPr>
            <w:tcW w:w="1701" w:type="dxa"/>
            <w:vAlign w:val="center"/>
          </w:tcPr>
          <w:p w14:paraId="77E85699" w14:textId="77777777" w:rsidR="00D8742E" w:rsidRPr="00D814BB" w:rsidRDefault="00D8742E" w:rsidP="00D8742E">
            <w:pPr>
              <w:tabs>
                <w:tab w:val="left" w:pos="0"/>
              </w:tabs>
              <w:spacing w:after="120" w:line="276" w:lineRule="auto"/>
              <w:jc w:val="center"/>
              <w:rPr>
                <w:b/>
                <w:lang w:eastAsia="lt-LT"/>
              </w:rPr>
            </w:pPr>
          </w:p>
          <w:p w14:paraId="274F1349" w14:textId="77777777" w:rsidR="00D8742E" w:rsidRPr="00D814BB" w:rsidRDefault="00D8742E" w:rsidP="00D8742E">
            <w:pPr>
              <w:tabs>
                <w:tab w:val="left" w:pos="0"/>
              </w:tabs>
              <w:spacing w:after="120" w:line="276" w:lineRule="auto"/>
              <w:jc w:val="center"/>
              <w:rPr>
                <w:b/>
                <w:lang w:eastAsia="lt-LT"/>
              </w:rPr>
            </w:pPr>
            <w:r w:rsidRPr="00D814BB">
              <w:rPr>
                <w:b/>
                <w:lang w:eastAsia="lt-LT"/>
              </w:rPr>
              <w:t>Ūkio subjekto pavadinimas</w:t>
            </w:r>
            <w:r w:rsidRPr="00D814BB">
              <w:rPr>
                <w:b/>
                <w:vertAlign w:val="superscript"/>
                <w:lang w:val="en-GB" w:eastAsia="x-none"/>
              </w:rPr>
              <w:footnoteReference w:id="12"/>
            </w:r>
          </w:p>
        </w:tc>
      </w:tr>
      <w:tr w:rsidR="00D8742E" w:rsidRPr="00D8742E" w14:paraId="36CDA3AE" w14:textId="77777777" w:rsidTr="00804B69">
        <w:trPr>
          <w:trHeight w:val="601"/>
        </w:trPr>
        <w:tc>
          <w:tcPr>
            <w:tcW w:w="1668" w:type="dxa"/>
            <w:vAlign w:val="center"/>
          </w:tcPr>
          <w:p w14:paraId="62571071" w14:textId="77777777" w:rsidR="00D8742E" w:rsidRPr="00D814BB" w:rsidRDefault="00D8742E" w:rsidP="00D8742E">
            <w:pPr>
              <w:tabs>
                <w:tab w:val="left" w:pos="0"/>
              </w:tabs>
              <w:spacing w:after="120"/>
              <w:jc w:val="center"/>
              <w:rPr>
                <w:i/>
                <w:lang w:eastAsia="lt-LT"/>
              </w:rPr>
            </w:pPr>
          </w:p>
        </w:tc>
        <w:tc>
          <w:tcPr>
            <w:tcW w:w="6265" w:type="dxa"/>
            <w:vAlign w:val="center"/>
          </w:tcPr>
          <w:p w14:paraId="411EAC39" w14:textId="77777777" w:rsidR="00D8742E" w:rsidRPr="00D814BB" w:rsidRDefault="00D8742E" w:rsidP="00D8742E">
            <w:pPr>
              <w:tabs>
                <w:tab w:val="left" w:pos="0"/>
              </w:tabs>
              <w:spacing w:after="120"/>
              <w:jc w:val="both"/>
              <w:rPr>
                <w:lang w:eastAsia="lt-LT"/>
              </w:rPr>
            </w:pPr>
          </w:p>
        </w:tc>
        <w:tc>
          <w:tcPr>
            <w:tcW w:w="1701" w:type="dxa"/>
            <w:vAlign w:val="center"/>
          </w:tcPr>
          <w:p w14:paraId="50C1D322" w14:textId="77777777" w:rsidR="00D8742E" w:rsidRPr="00D814BB" w:rsidRDefault="00D8742E" w:rsidP="00D8742E">
            <w:pPr>
              <w:tabs>
                <w:tab w:val="left" w:pos="0"/>
              </w:tabs>
              <w:spacing w:after="120"/>
              <w:jc w:val="center"/>
              <w:rPr>
                <w:lang w:eastAsia="lt-LT"/>
              </w:rPr>
            </w:pPr>
          </w:p>
        </w:tc>
      </w:tr>
      <w:tr w:rsidR="00D8742E" w:rsidRPr="00D8742E" w14:paraId="0D66DE5D" w14:textId="77777777" w:rsidTr="00804B69">
        <w:trPr>
          <w:trHeight w:val="601"/>
        </w:trPr>
        <w:tc>
          <w:tcPr>
            <w:tcW w:w="1668" w:type="dxa"/>
            <w:vAlign w:val="center"/>
          </w:tcPr>
          <w:p w14:paraId="0A0D2C5F" w14:textId="77777777" w:rsidR="00D8742E" w:rsidRPr="00D814BB" w:rsidRDefault="00D8742E" w:rsidP="00D8742E">
            <w:pPr>
              <w:tabs>
                <w:tab w:val="left" w:pos="0"/>
              </w:tabs>
              <w:spacing w:after="120"/>
              <w:jc w:val="both"/>
              <w:rPr>
                <w:lang w:eastAsia="lt-LT"/>
              </w:rPr>
            </w:pPr>
          </w:p>
        </w:tc>
        <w:tc>
          <w:tcPr>
            <w:tcW w:w="6265" w:type="dxa"/>
            <w:vAlign w:val="center"/>
          </w:tcPr>
          <w:p w14:paraId="366BEA0A" w14:textId="77777777" w:rsidR="00D8742E" w:rsidRPr="00D814BB" w:rsidRDefault="00D8742E" w:rsidP="00D8742E">
            <w:pPr>
              <w:tabs>
                <w:tab w:val="left" w:pos="0"/>
              </w:tabs>
              <w:spacing w:after="120"/>
              <w:jc w:val="both"/>
              <w:rPr>
                <w:lang w:eastAsia="lt-LT"/>
              </w:rPr>
            </w:pPr>
          </w:p>
        </w:tc>
        <w:tc>
          <w:tcPr>
            <w:tcW w:w="1701" w:type="dxa"/>
            <w:vAlign w:val="center"/>
          </w:tcPr>
          <w:p w14:paraId="64FE5DF1" w14:textId="77777777" w:rsidR="00D8742E" w:rsidRPr="00D814BB" w:rsidRDefault="00D8742E" w:rsidP="00D8742E">
            <w:pPr>
              <w:tabs>
                <w:tab w:val="left" w:pos="0"/>
              </w:tabs>
              <w:spacing w:after="120"/>
              <w:jc w:val="both"/>
              <w:rPr>
                <w:lang w:eastAsia="lt-LT"/>
              </w:rPr>
            </w:pPr>
          </w:p>
        </w:tc>
      </w:tr>
      <w:tr w:rsidR="00D8742E" w:rsidRPr="00D8742E" w14:paraId="62701FEF" w14:textId="77777777" w:rsidTr="00804B69">
        <w:trPr>
          <w:trHeight w:val="557"/>
        </w:trPr>
        <w:tc>
          <w:tcPr>
            <w:tcW w:w="1668" w:type="dxa"/>
            <w:vAlign w:val="center"/>
          </w:tcPr>
          <w:p w14:paraId="3E6D5A45" w14:textId="77777777" w:rsidR="00D8742E" w:rsidRPr="00D814BB" w:rsidRDefault="00D8742E" w:rsidP="00D8742E">
            <w:pPr>
              <w:tabs>
                <w:tab w:val="left" w:pos="0"/>
              </w:tabs>
              <w:spacing w:after="120"/>
              <w:jc w:val="both"/>
              <w:rPr>
                <w:lang w:eastAsia="lt-LT"/>
              </w:rPr>
            </w:pPr>
          </w:p>
        </w:tc>
        <w:tc>
          <w:tcPr>
            <w:tcW w:w="6265" w:type="dxa"/>
            <w:vAlign w:val="center"/>
          </w:tcPr>
          <w:p w14:paraId="042CE3A9" w14:textId="77777777" w:rsidR="00D8742E" w:rsidRPr="00D814BB" w:rsidRDefault="00D8742E" w:rsidP="00D8742E">
            <w:pPr>
              <w:tabs>
                <w:tab w:val="left" w:pos="0"/>
              </w:tabs>
              <w:spacing w:after="120"/>
              <w:jc w:val="both"/>
              <w:rPr>
                <w:lang w:eastAsia="lt-LT"/>
              </w:rPr>
            </w:pPr>
          </w:p>
        </w:tc>
        <w:tc>
          <w:tcPr>
            <w:tcW w:w="1701" w:type="dxa"/>
            <w:vAlign w:val="center"/>
          </w:tcPr>
          <w:p w14:paraId="49266EA9" w14:textId="77777777" w:rsidR="00D8742E" w:rsidRPr="00D814BB" w:rsidRDefault="00D8742E" w:rsidP="00D8742E">
            <w:pPr>
              <w:tabs>
                <w:tab w:val="left" w:pos="0"/>
              </w:tabs>
              <w:spacing w:after="120"/>
              <w:jc w:val="both"/>
              <w:rPr>
                <w:lang w:eastAsia="lt-LT"/>
              </w:rPr>
            </w:pPr>
          </w:p>
        </w:tc>
      </w:tr>
      <w:tr w:rsidR="00D8742E" w:rsidRPr="00D8742E" w14:paraId="1DE94987" w14:textId="77777777" w:rsidTr="00804B69">
        <w:trPr>
          <w:trHeight w:val="557"/>
        </w:trPr>
        <w:tc>
          <w:tcPr>
            <w:tcW w:w="1668" w:type="dxa"/>
            <w:vAlign w:val="center"/>
          </w:tcPr>
          <w:p w14:paraId="02860C2A" w14:textId="77777777" w:rsidR="00D8742E" w:rsidRPr="00D814BB" w:rsidRDefault="00D8742E" w:rsidP="00D8742E">
            <w:pPr>
              <w:tabs>
                <w:tab w:val="left" w:pos="0"/>
              </w:tabs>
              <w:spacing w:after="120"/>
              <w:jc w:val="center"/>
              <w:rPr>
                <w:i/>
                <w:lang w:eastAsia="lt-LT"/>
              </w:rPr>
            </w:pPr>
          </w:p>
        </w:tc>
        <w:tc>
          <w:tcPr>
            <w:tcW w:w="6265" w:type="dxa"/>
            <w:vAlign w:val="center"/>
          </w:tcPr>
          <w:p w14:paraId="6B8D4FCB" w14:textId="77777777" w:rsidR="00D8742E" w:rsidRPr="00D814BB" w:rsidRDefault="00D8742E" w:rsidP="00D8742E">
            <w:pPr>
              <w:tabs>
                <w:tab w:val="left" w:pos="0"/>
              </w:tabs>
              <w:spacing w:after="120"/>
              <w:jc w:val="both"/>
              <w:rPr>
                <w:lang w:eastAsia="lt-LT"/>
              </w:rPr>
            </w:pPr>
          </w:p>
        </w:tc>
        <w:tc>
          <w:tcPr>
            <w:tcW w:w="1701" w:type="dxa"/>
            <w:vAlign w:val="center"/>
          </w:tcPr>
          <w:p w14:paraId="273B02DB" w14:textId="77777777" w:rsidR="00D8742E" w:rsidRPr="00D814BB" w:rsidRDefault="00D8742E" w:rsidP="00D8742E">
            <w:pPr>
              <w:tabs>
                <w:tab w:val="left" w:pos="0"/>
              </w:tabs>
              <w:spacing w:after="120"/>
              <w:rPr>
                <w:lang w:eastAsia="lt-LT"/>
              </w:rPr>
            </w:pPr>
          </w:p>
        </w:tc>
      </w:tr>
    </w:tbl>
    <w:p w14:paraId="53215B2A" w14:textId="30FF9323" w:rsidR="00D8742E" w:rsidRPr="0051389E" w:rsidRDefault="00D8742E" w:rsidP="00D8742E">
      <w:pPr>
        <w:tabs>
          <w:tab w:val="left" w:pos="0"/>
        </w:tabs>
        <w:spacing w:after="120" w:line="276" w:lineRule="auto"/>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668"/>
        <w:gridCol w:w="6265"/>
        <w:gridCol w:w="1701"/>
      </w:tblGrid>
      <w:tr w:rsidR="00D8742E" w:rsidRPr="0051389E" w14:paraId="4A98B161" w14:textId="77777777" w:rsidTr="00804B69">
        <w:trPr>
          <w:tblHeader/>
        </w:trPr>
        <w:tc>
          <w:tcPr>
            <w:tcW w:w="1668" w:type="dxa"/>
            <w:vAlign w:val="center"/>
          </w:tcPr>
          <w:p w14:paraId="41B32BB5" w14:textId="77777777" w:rsidR="00D8742E" w:rsidRPr="0051389E" w:rsidRDefault="00D8742E" w:rsidP="00D8742E">
            <w:pPr>
              <w:tabs>
                <w:tab w:val="left" w:pos="0"/>
              </w:tabs>
              <w:spacing w:after="120" w:line="276" w:lineRule="auto"/>
              <w:jc w:val="center"/>
              <w:rPr>
                <w:b/>
                <w:bCs/>
                <w:lang w:eastAsia="lt-LT"/>
              </w:rPr>
            </w:pPr>
            <w:r w:rsidRPr="0051389E">
              <w:rPr>
                <w:b/>
                <w:bCs/>
                <w:lang w:eastAsia="lt-LT"/>
              </w:rPr>
              <w:t>Kvalifikacijos reikalavimas</w:t>
            </w:r>
            <w:r w:rsidRPr="0051389E">
              <w:rPr>
                <w:b/>
                <w:bCs/>
                <w:vertAlign w:val="superscript"/>
                <w:lang w:eastAsia="lt-LT"/>
              </w:rPr>
              <w:footnoteReference w:id="13"/>
            </w:r>
          </w:p>
        </w:tc>
        <w:tc>
          <w:tcPr>
            <w:tcW w:w="6265" w:type="dxa"/>
            <w:vAlign w:val="center"/>
          </w:tcPr>
          <w:p w14:paraId="11A0833E" w14:textId="556C0A53" w:rsidR="00D8742E" w:rsidRPr="0051389E" w:rsidRDefault="00A55DDF" w:rsidP="00D8742E">
            <w:pPr>
              <w:tabs>
                <w:tab w:val="left" w:pos="0"/>
              </w:tabs>
              <w:spacing w:after="120" w:line="276" w:lineRule="auto"/>
              <w:jc w:val="center"/>
              <w:rPr>
                <w:b/>
                <w:lang w:eastAsia="lt-LT"/>
              </w:rPr>
            </w:pPr>
            <w:r>
              <w:rPr>
                <w:b/>
                <w:lang w:eastAsia="lt-LT"/>
              </w:rPr>
              <w:t>Kvalifikacijos reikalavimą įrodantys dokumentai</w:t>
            </w:r>
            <w:r w:rsidR="00D8742E" w:rsidRPr="0051389E">
              <w:rPr>
                <w:b/>
                <w:vertAlign w:val="superscript"/>
                <w:lang w:eastAsia="lt-LT"/>
              </w:rPr>
              <w:footnoteReference w:id="14"/>
            </w:r>
          </w:p>
        </w:tc>
        <w:tc>
          <w:tcPr>
            <w:tcW w:w="1701" w:type="dxa"/>
            <w:vAlign w:val="center"/>
          </w:tcPr>
          <w:p w14:paraId="55D795BF" w14:textId="77777777" w:rsidR="00D8742E" w:rsidRPr="0051389E" w:rsidRDefault="00D8742E" w:rsidP="00D8742E">
            <w:pPr>
              <w:tabs>
                <w:tab w:val="left" w:pos="0"/>
              </w:tabs>
              <w:spacing w:after="120" w:line="276" w:lineRule="auto"/>
              <w:jc w:val="center"/>
              <w:rPr>
                <w:b/>
                <w:lang w:eastAsia="lt-LT"/>
              </w:rPr>
            </w:pPr>
            <w:r w:rsidRPr="0051389E">
              <w:rPr>
                <w:b/>
                <w:lang w:eastAsia="lt-LT"/>
              </w:rPr>
              <w:t>Kvalifikacijos reikšmė</w:t>
            </w:r>
          </w:p>
        </w:tc>
      </w:tr>
      <w:tr w:rsidR="00D8742E" w:rsidRPr="0051389E" w14:paraId="415B8312" w14:textId="77777777" w:rsidTr="00804B69">
        <w:trPr>
          <w:trHeight w:val="601"/>
        </w:trPr>
        <w:tc>
          <w:tcPr>
            <w:tcW w:w="1668" w:type="dxa"/>
            <w:vAlign w:val="center"/>
          </w:tcPr>
          <w:p w14:paraId="5ED9ACC7" w14:textId="77777777" w:rsidR="00D8742E" w:rsidRPr="0051389E" w:rsidRDefault="00D8742E" w:rsidP="00D8742E">
            <w:pPr>
              <w:tabs>
                <w:tab w:val="left" w:pos="0"/>
              </w:tabs>
              <w:spacing w:after="120"/>
              <w:jc w:val="center"/>
              <w:rPr>
                <w:i/>
                <w:lang w:eastAsia="lt-LT"/>
              </w:rPr>
            </w:pPr>
          </w:p>
        </w:tc>
        <w:tc>
          <w:tcPr>
            <w:tcW w:w="6265" w:type="dxa"/>
            <w:vAlign w:val="center"/>
          </w:tcPr>
          <w:p w14:paraId="5FC646A0" w14:textId="77777777" w:rsidR="00D8742E" w:rsidRPr="0051389E" w:rsidRDefault="00D8742E" w:rsidP="00D8742E">
            <w:pPr>
              <w:tabs>
                <w:tab w:val="left" w:pos="0"/>
              </w:tabs>
              <w:spacing w:after="120"/>
              <w:jc w:val="both"/>
              <w:rPr>
                <w:lang w:eastAsia="lt-LT"/>
              </w:rPr>
            </w:pPr>
          </w:p>
        </w:tc>
        <w:tc>
          <w:tcPr>
            <w:tcW w:w="1701" w:type="dxa"/>
            <w:vAlign w:val="center"/>
          </w:tcPr>
          <w:p w14:paraId="54905D63" w14:textId="77777777" w:rsidR="00D8742E" w:rsidRPr="0051389E" w:rsidRDefault="00D8742E" w:rsidP="00D8742E">
            <w:pPr>
              <w:tabs>
                <w:tab w:val="left" w:pos="0"/>
              </w:tabs>
              <w:spacing w:after="120"/>
              <w:jc w:val="center"/>
              <w:rPr>
                <w:lang w:eastAsia="lt-LT"/>
              </w:rPr>
            </w:pPr>
          </w:p>
        </w:tc>
      </w:tr>
      <w:tr w:rsidR="00D8742E" w:rsidRPr="0051389E" w14:paraId="2675D22C" w14:textId="77777777" w:rsidTr="00804B69">
        <w:trPr>
          <w:trHeight w:val="601"/>
        </w:trPr>
        <w:tc>
          <w:tcPr>
            <w:tcW w:w="1668" w:type="dxa"/>
            <w:vAlign w:val="center"/>
          </w:tcPr>
          <w:p w14:paraId="6EC016CA" w14:textId="77777777" w:rsidR="00D8742E" w:rsidRPr="0051389E" w:rsidRDefault="00D8742E" w:rsidP="00D8742E">
            <w:pPr>
              <w:tabs>
                <w:tab w:val="left" w:pos="0"/>
              </w:tabs>
              <w:spacing w:after="120"/>
              <w:jc w:val="both"/>
              <w:rPr>
                <w:lang w:eastAsia="lt-LT"/>
              </w:rPr>
            </w:pPr>
          </w:p>
        </w:tc>
        <w:tc>
          <w:tcPr>
            <w:tcW w:w="6265" w:type="dxa"/>
            <w:vAlign w:val="center"/>
          </w:tcPr>
          <w:p w14:paraId="5A3727A3" w14:textId="77777777" w:rsidR="00D8742E" w:rsidRPr="0051389E" w:rsidRDefault="00D8742E" w:rsidP="00D8742E">
            <w:pPr>
              <w:tabs>
                <w:tab w:val="left" w:pos="0"/>
              </w:tabs>
              <w:spacing w:after="120"/>
              <w:jc w:val="both"/>
              <w:rPr>
                <w:lang w:eastAsia="lt-LT"/>
              </w:rPr>
            </w:pPr>
          </w:p>
        </w:tc>
        <w:tc>
          <w:tcPr>
            <w:tcW w:w="1701" w:type="dxa"/>
            <w:vAlign w:val="center"/>
          </w:tcPr>
          <w:p w14:paraId="10F8738E" w14:textId="77777777" w:rsidR="00D8742E" w:rsidRPr="0051389E" w:rsidRDefault="00D8742E" w:rsidP="00D8742E">
            <w:pPr>
              <w:tabs>
                <w:tab w:val="left" w:pos="0"/>
              </w:tabs>
              <w:spacing w:after="120"/>
              <w:jc w:val="both"/>
              <w:rPr>
                <w:lang w:eastAsia="lt-LT"/>
              </w:rPr>
            </w:pPr>
          </w:p>
        </w:tc>
      </w:tr>
      <w:tr w:rsidR="00D8742E" w:rsidRPr="0051389E" w14:paraId="42A10E18" w14:textId="77777777" w:rsidTr="00804B69">
        <w:trPr>
          <w:trHeight w:val="557"/>
        </w:trPr>
        <w:tc>
          <w:tcPr>
            <w:tcW w:w="1668" w:type="dxa"/>
            <w:vAlign w:val="center"/>
          </w:tcPr>
          <w:p w14:paraId="110CB5AF" w14:textId="77777777" w:rsidR="00D8742E" w:rsidRPr="0051389E" w:rsidRDefault="00D8742E" w:rsidP="00D8742E">
            <w:pPr>
              <w:tabs>
                <w:tab w:val="left" w:pos="0"/>
              </w:tabs>
              <w:spacing w:after="120"/>
              <w:jc w:val="both"/>
              <w:rPr>
                <w:lang w:eastAsia="lt-LT"/>
              </w:rPr>
            </w:pPr>
          </w:p>
        </w:tc>
        <w:tc>
          <w:tcPr>
            <w:tcW w:w="6265" w:type="dxa"/>
            <w:vAlign w:val="center"/>
          </w:tcPr>
          <w:p w14:paraId="2FA2A9EE" w14:textId="77777777" w:rsidR="00D8742E" w:rsidRPr="0051389E" w:rsidRDefault="00D8742E" w:rsidP="00D8742E">
            <w:pPr>
              <w:tabs>
                <w:tab w:val="left" w:pos="0"/>
              </w:tabs>
              <w:spacing w:after="120"/>
              <w:jc w:val="both"/>
              <w:rPr>
                <w:lang w:eastAsia="lt-LT"/>
              </w:rPr>
            </w:pPr>
          </w:p>
        </w:tc>
        <w:tc>
          <w:tcPr>
            <w:tcW w:w="1701" w:type="dxa"/>
            <w:vAlign w:val="center"/>
          </w:tcPr>
          <w:p w14:paraId="0E5DE183" w14:textId="77777777" w:rsidR="00D8742E" w:rsidRPr="0051389E" w:rsidRDefault="00D8742E" w:rsidP="00D8742E">
            <w:pPr>
              <w:tabs>
                <w:tab w:val="left" w:pos="0"/>
              </w:tabs>
              <w:spacing w:after="120"/>
              <w:jc w:val="both"/>
              <w:rPr>
                <w:lang w:eastAsia="lt-LT"/>
              </w:rPr>
            </w:pPr>
          </w:p>
        </w:tc>
      </w:tr>
      <w:tr w:rsidR="00D8742E" w:rsidRPr="0051389E" w14:paraId="576C4F05" w14:textId="77777777" w:rsidTr="00804B69">
        <w:trPr>
          <w:trHeight w:val="557"/>
        </w:trPr>
        <w:tc>
          <w:tcPr>
            <w:tcW w:w="1668" w:type="dxa"/>
            <w:vAlign w:val="center"/>
          </w:tcPr>
          <w:p w14:paraId="37A68EB4" w14:textId="77777777" w:rsidR="00D8742E" w:rsidRPr="0051389E" w:rsidRDefault="00D8742E" w:rsidP="00D8742E">
            <w:pPr>
              <w:tabs>
                <w:tab w:val="left" w:pos="0"/>
              </w:tabs>
              <w:spacing w:after="120"/>
              <w:jc w:val="center"/>
              <w:rPr>
                <w:i/>
                <w:lang w:eastAsia="lt-LT"/>
              </w:rPr>
            </w:pPr>
          </w:p>
        </w:tc>
        <w:tc>
          <w:tcPr>
            <w:tcW w:w="6265" w:type="dxa"/>
            <w:vAlign w:val="center"/>
          </w:tcPr>
          <w:p w14:paraId="0BBD5D05" w14:textId="77777777" w:rsidR="00D8742E" w:rsidRPr="0051389E" w:rsidRDefault="00D8742E" w:rsidP="00D8742E">
            <w:pPr>
              <w:tabs>
                <w:tab w:val="left" w:pos="0"/>
              </w:tabs>
              <w:spacing w:after="120"/>
              <w:jc w:val="both"/>
              <w:rPr>
                <w:lang w:eastAsia="lt-LT"/>
              </w:rPr>
            </w:pPr>
          </w:p>
        </w:tc>
        <w:tc>
          <w:tcPr>
            <w:tcW w:w="1701" w:type="dxa"/>
            <w:vAlign w:val="center"/>
          </w:tcPr>
          <w:p w14:paraId="7AA6432F" w14:textId="77777777" w:rsidR="00D8742E" w:rsidRPr="0051389E" w:rsidRDefault="00D8742E" w:rsidP="00D8742E">
            <w:pPr>
              <w:tabs>
                <w:tab w:val="left" w:pos="0"/>
              </w:tabs>
              <w:spacing w:after="120"/>
              <w:rPr>
                <w:lang w:eastAsia="lt-LT"/>
              </w:rPr>
            </w:pPr>
          </w:p>
        </w:tc>
      </w:tr>
    </w:tbl>
    <w:p w14:paraId="5B11B1C7" w14:textId="77777777" w:rsidR="00FD3F5A" w:rsidRDefault="00FD3F5A" w:rsidP="00FD3F5A">
      <w:pPr>
        <w:tabs>
          <w:tab w:val="left" w:pos="0"/>
        </w:tabs>
        <w:spacing w:after="120"/>
        <w:jc w:val="both"/>
        <w:rPr>
          <w:color w:val="0070C0"/>
        </w:rPr>
      </w:pPr>
      <w:bookmarkStart w:id="330" w:name="_Hlk130302640"/>
    </w:p>
    <w:p w14:paraId="712050D9" w14:textId="56A0464A" w:rsidR="00D8742E" w:rsidRDefault="00FD3F5A" w:rsidP="00D8742E">
      <w:pPr>
        <w:tabs>
          <w:tab w:val="left" w:pos="0"/>
        </w:tabs>
        <w:spacing w:after="120"/>
        <w:jc w:val="both"/>
        <w:rPr>
          <w:i/>
          <w:color w:val="0070C0"/>
        </w:rPr>
      </w:pPr>
      <w:bookmarkStart w:id="331" w:name="_Hlk141362489"/>
      <w:r w:rsidRPr="000C3EB7">
        <w:rPr>
          <w:color w:val="0070C0"/>
        </w:rPr>
        <w:t>[</w:t>
      </w:r>
      <w:r>
        <w:rPr>
          <w:i/>
          <w:color w:val="0070C0"/>
        </w:rPr>
        <w:t>jei kvalifikacinė atranka</w:t>
      </w:r>
      <w:r>
        <w:t xml:space="preserve"> </w:t>
      </w:r>
      <w:r>
        <w:rPr>
          <w:i/>
          <w:iCs/>
          <w:color w:val="0070C0"/>
        </w:rPr>
        <w:t xml:space="preserve">bus vykdoma, </w:t>
      </w:r>
      <w:r>
        <w:rPr>
          <w:i/>
          <w:color w:val="0070C0"/>
        </w:rPr>
        <w:t>taikoma</w:t>
      </w:r>
      <w:bookmarkEnd w:id="330"/>
    </w:p>
    <w:bookmarkEnd w:id="331"/>
    <w:p w14:paraId="6D8628D3" w14:textId="77777777" w:rsidR="00FD3F5A" w:rsidRDefault="00FD3F5A" w:rsidP="00D8742E">
      <w:pPr>
        <w:tabs>
          <w:tab w:val="left" w:pos="0"/>
        </w:tabs>
        <w:spacing w:after="120"/>
        <w:jc w:val="both"/>
        <w:rPr>
          <w:i/>
          <w:color w:val="0070C0"/>
        </w:rPr>
      </w:pPr>
    </w:p>
    <w:tbl>
      <w:tblPr>
        <w:tblStyle w:val="Lentelstinklelis"/>
        <w:tblW w:w="0" w:type="auto"/>
        <w:tblLook w:val="04A0" w:firstRow="1" w:lastRow="0" w:firstColumn="1" w:lastColumn="0" w:noHBand="0" w:noVBand="1"/>
      </w:tblPr>
      <w:tblGrid>
        <w:gridCol w:w="950"/>
        <w:gridCol w:w="7022"/>
        <w:gridCol w:w="1656"/>
      </w:tblGrid>
      <w:tr w:rsidR="00FD3F5A" w:rsidRPr="005628EA" w14:paraId="5B4DD187" w14:textId="77777777" w:rsidTr="005628EA">
        <w:tc>
          <w:tcPr>
            <w:tcW w:w="7972" w:type="dxa"/>
            <w:gridSpan w:val="2"/>
            <w:vAlign w:val="center"/>
          </w:tcPr>
          <w:p w14:paraId="79663B35" w14:textId="77777777" w:rsidR="00FD3F5A" w:rsidRPr="005628EA" w:rsidRDefault="00FD3F5A" w:rsidP="005628EA">
            <w:pPr>
              <w:tabs>
                <w:tab w:val="left" w:pos="0"/>
              </w:tabs>
              <w:spacing w:after="120"/>
              <w:jc w:val="center"/>
              <w:rPr>
                <w:b/>
                <w:color w:val="00B050"/>
              </w:rPr>
            </w:pPr>
            <w:r w:rsidRPr="005628EA">
              <w:rPr>
                <w:b/>
                <w:color w:val="00B050"/>
              </w:rPr>
              <w:t>Kvalifikacinės atrankos kriterijus</w:t>
            </w:r>
          </w:p>
        </w:tc>
        <w:tc>
          <w:tcPr>
            <w:tcW w:w="1656" w:type="dxa"/>
          </w:tcPr>
          <w:p w14:paraId="61FA52F8" w14:textId="77777777" w:rsidR="00FD3F5A" w:rsidRPr="005628EA" w:rsidRDefault="00FD3F5A" w:rsidP="005628EA">
            <w:pPr>
              <w:tabs>
                <w:tab w:val="left" w:pos="0"/>
              </w:tabs>
              <w:spacing w:after="120"/>
              <w:jc w:val="center"/>
              <w:rPr>
                <w:b/>
                <w:color w:val="00B050"/>
              </w:rPr>
            </w:pPr>
            <w:r w:rsidRPr="005628EA">
              <w:rPr>
                <w:b/>
                <w:color w:val="00B050"/>
              </w:rPr>
              <w:t>Kriterijaus reikšmė</w:t>
            </w:r>
          </w:p>
        </w:tc>
      </w:tr>
      <w:tr w:rsidR="00FD3F5A" w:rsidRPr="0051389E" w14:paraId="1995A937" w14:textId="77777777" w:rsidTr="00FD3F5A">
        <w:tc>
          <w:tcPr>
            <w:tcW w:w="950" w:type="dxa"/>
          </w:tcPr>
          <w:p w14:paraId="536C154A" w14:textId="77777777" w:rsidR="00FD3F5A" w:rsidRPr="0051389E" w:rsidRDefault="00FD3F5A" w:rsidP="005628EA">
            <w:pPr>
              <w:tabs>
                <w:tab w:val="left" w:pos="0"/>
              </w:tabs>
              <w:spacing w:after="120"/>
              <w:jc w:val="both"/>
              <w:rPr>
                <w:b/>
              </w:rPr>
            </w:pPr>
            <w:r w:rsidRPr="005628EA">
              <w:rPr>
                <w:b/>
                <w:color w:val="00B050"/>
              </w:rPr>
              <w:t>K1</w:t>
            </w:r>
          </w:p>
        </w:tc>
        <w:tc>
          <w:tcPr>
            <w:tcW w:w="7022" w:type="dxa"/>
          </w:tcPr>
          <w:p w14:paraId="74798B46" w14:textId="77777777" w:rsidR="00FD3F5A" w:rsidRPr="00742150" w:rsidRDefault="00FD3F5A" w:rsidP="005628EA">
            <w:pPr>
              <w:tabs>
                <w:tab w:val="left" w:pos="0"/>
              </w:tabs>
              <w:overflowPunct w:val="0"/>
              <w:autoSpaceDE w:val="0"/>
              <w:autoSpaceDN w:val="0"/>
              <w:adjustRightInd w:val="0"/>
              <w:spacing w:line="276" w:lineRule="auto"/>
              <w:jc w:val="both"/>
              <w:textAlignment w:val="baseline"/>
            </w:pPr>
            <w:r w:rsidRPr="005628EA">
              <w:rPr>
                <w:color w:val="00B050"/>
              </w:rPr>
              <w:t xml:space="preserve">Kandidato </w:t>
            </w:r>
            <w:r w:rsidRPr="005628EA">
              <w:rPr>
                <w:rFonts w:eastAsiaTheme="minorHAnsi" w:cstheme="minorBidi"/>
                <w:color w:val="00B050"/>
              </w:rPr>
              <w:t>pagal vieną ar daugiau sutarčių</w:t>
            </w:r>
            <w:r w:rsidRPr="005628EA">
              <w:rPr>
                <w:rFonts w:eastAsia="Calibri"/>
                <w:color w:val="00B050"/>
              </w:rPr>
              <w:t xml:space="preserve"> </w:t>
            </w:r>
            <w:r w:rsidRPr="005628EA">
              <w:rPr>
                <w:rFonts w:eastAsiaTheme="minorHAnsi" w:cstheme="minorBidi"/>
                <w:color w:val="00B050"/>
              </w:rPr>
              <w:t xml:space="preserve">įvykdytų </w:t>
            </w:r>
            <w:r w:rsidRPr="005628EA">
              <w:rPr>
                <w:rFonts w:eastAsia="Calibri"/>
                <w:color w:val="0070C0"/>
              </w:rPr>
              <w:t>[</w:t>
            </w:r>
            <w:r w:rsidRPr="00A54397">
              <w:rPr>
                <w:rFonts w:eastAsia="Calibri"/>
                <w:i/>
                <w:iCs/>
                <w:color w:val="0070C0"/>
              </w:rPr>
              <w:t>jeigu aktualu</w:t>
            </w:r>
            <w:r w:rsidRPr="00A54397">
              <w:rPr>
                <w:i/>
                <w:iCs/>
                <w:color w:val="0070C0"/>
              </w:rPr>
              <w:t xml:space="preserve"> </w:t>
            </w:r>
            <w:r w:rsidRPr="00EC4A6A">
              <w:rPr>
                <w:rFonts w:eastAsia="Calibri"/>
                <w:i/>
                <w:iCs/>
                <w:color w:val="009900"/>
              </w:rPr>
              <w:t>ar tebevykdomų</w:t>
            </w:r>
            <w:r w:rsidRPr="005628EA">
              <w:rPr>
                <w:color w:val="009900"/>
              </w:rPr>
              <w:t>]</w:t>
            </w:r>
            <w:r w:rsidRPr="00EC4A6A">
              <w:rPr>
                <w:i/>
                <w:iCs/>
                <w:color w:val="009900"/>
              </w:rPr>
              <w:t xml:space="preserve"> </w:t>
            </w:r>
            <w:r w:rsidRPr="005628EA">
              <w:rPr>
                <w:rFonts w:eastAsia="Calibri"/>
                <w:color w:val="00B050"/>
              </w:rPr>
              <w:t>svarbiausių statybos darbų</w:t>
            </w:r>
            <w:r>
              <w:rPr>
                <w:rFonts w:eastAsia="Calibri"/>
              </w:rPr>
              <w:t xml:space="preserve"> </w:t>
            </w:r>
            <w:r w:rsidRPr="005628EA">
              <w:rPr>
                <w:iCs/>
                <w:color w:val="FF0000"/>
                <w:spacing w:val="2"/>
                <w:shd w:val="clear" w:color="auto" w:fill="FFFFFF"/>
              </w:rPr>
              <w:t>[</w:t>
            </w:r>
            <w:r w:rsidRPr="00EC4A6A">
              <w:rPr>
                <w:i/>
                <w:color w:val="FF0000"/>
                <w:spacing w:val="2"/>
                <w:shd w:val="clear" w:color="auto" w:fill="FFFFFF"/>
              </w:rPr>
              <w:t>nurodomi svarbiausi statybos darbai</w:t>
            </w:r>
            <w:r w:rsidRPr="005628EA">
              <w:rPr>
                <w:iCs/>
                <w:color w:val="FF0000"/>
                <w:spacing w:val="2"/>
                <w:shd w:val="clear" w:color="auto" w:fill="FFFFFF"/>
              </w:rPr>
              <w:t>]</w:t>
            </w:r>
            <w:r>
              <w:rPr>
                <w:rStyle w:val="Puslapioinaosnuoroda"/>
                <w:rFonts w:eastAsia="Calibri"/>
              </w:rPr>
              <w:footnoteReference w:id="15"/>
            </w:r>
            <w:r w:rsidRPr="00742150">
              <w:rPr>
                <w:rFonts w:eastAsia="Calibri"/>
              </w:rPr>
              <w:t xml:space="preserve"> </w:t>
            </w:r>
            <w:r w:rsidRPr="005628EA">
              <w:rPr>
                <w:rFonts w:eastAsia="Calibri"/>
                <w:color w:val="00B050"/>
              </w:rPr>
              <w:t xml:space="preserve">apimtis per paskutinius 5 (penkerius) metus iki paraiškų pateikimo termino pabaigos arba per laiką nuo Kandidato įregistravimo dienos (jeigu veikla vykdyta mažiau nei 5 (penkerius) metus) iki paraiškų pateikimo termino pabaigos </w:t>
            </w:r>
            <w:r w:rsidRPr="005628EA">
              <w:rPr>
                <w:b/>
                <w:color w:val="00B050"/>
              </w:rPr>
              <w:t>(K1)</w:t>
            </w:r>
            <w:r w:rsidRPr="005628EA">
              <w:rPr>
                <w:color w:val="00B050"/>
              </w:rPr>
              <w:t>.</w:t>
            </w:r>
          </w:p>
          <w:p w14:paraId="75E102FF" w14:textId="77777777" w:rsidR="00FD3F5A" w:rsidRPr="005628EA" w:rsidRDefault="00FD3F5A" w:rsidP="005628EA">
            <w:pPr>
              <w:spacing w:line="276" w:lineRule="auto"/>
              <w:jc w:val="both"/>
              <w:rPr>
                <w:color w:val="00B050"/>
                <w:spacing w:val="2"/>
                <w:shd w:val="clear" w:color="auto" w:fill="FFFFFF"/>
              </w:rPr>
            </w:pPr>
            <w:r w:rsidRPr="005628EA">
              <w:rPr>
                <w:iCs/>
                <w:color w:val="FF0000"/>
                <w:spacing w:val="2"/>
                <w:shd w:val="clear" w:color="auto" w:fill="FFFFFF"/>
              </w:rPr>
              <w:t>[</w:t>
            </w:r>
            <w:r w:rsidRPr="00742150">
              <w:rPr>
                <w:i/>
                <w:color w:val="FF0000"/>
                <w:spacing w:val="2"/>
                <w:shd w:val="clear" w:color="auto" w:fill="FFFFFF"/>
              </w:rPr>
              <w:t>nurodyti sumą</w:t>
            </w:r>
            <w:r w:rsidRPr="005628EA">
              <w:rPr>
                <w:iCs/>
                <w:color w:val="FF0000"/>
                <w:spacing w:val="2"/>
                <w:shd w:val="clear" w:color="auto" w:fill="FFFFFF"/>
              </w:rPr>
              <w:t>]</w:t>
            </w:r>
            <w:r w:rsidRPr="00742150">
              <w:rPr>
                <w:color w:val="FF0000"/>
                <w:spacing w:val="2"/>
                <w:shd w:val="clear" w:color="auto" w:fill="FFFFFF"/>
              </w:rPr>
              <w:t xml:space="preserve"> </w:t>
            </w:r>
            <w:r w:rsidRPr="005628EA">
              <w:rPr>
                <w:color w:val="00B050"/>
                <w:spacing w:val="2"/>
                <w:shd w:val="clear" w:color="auto" w:fill="FFFFFF"/>
              </w:rPr>
              <w:t>Eur ribas viršijanti Kandidato patirtis ir (ar) pajėgumai nevertinami ir papildomi balai už tai neskiriami.</w:t>
            </w:r>
          </w:p>
          <w:p w14:paraId="543CF988" w14:textId="2BCDABC1" w:rsidR="00FD3F5A" w:rsidRPr="00A54397" w:rsidRDefault="00FD3F5A" w:rsidP="005628EA">
            <w:pPr>
              <w:spacing w:line="276" w:lineRule="auto"/>
              <w:jc w:val="both"/>
              <w:rPr>
                <w:rFonts w:eastAsia="Calibri"/>
                <w:u w:val="single"/>
              </w:rPr>
            </w:pPr>
          </w:p>
        </w:tc>
        <w:tc>
          <w:tcPr>
            <w:tcW w:w="1656" w:type="dxa"/>
          </w:tcPr>
          <w:p w14:paraId="423DAADA" w14:textId="77777777" w:rsidR="00FD3F5A" w:rsidRPr="005628EA" w:rsidRDefault="00FD3F5A" w:rsidP="005628EA">
            <w:pPr>
              <w:tabs>
                <w:tab w:val="left" w:pos="0"/>
              </w:tabs>
              <w:spacing w:after="120"/>
              <w:jc w:val="both"/>
              <w:rPr>
                <w:b/>
                <w:color w:val="00B050"/>
              </w:rPr>
            </w:pPr>
            <w:r w:rsidRPr="005628EA">
              <w:rPr>
                <w:b/>
                <w:color w:val="00B050"/>
              </w:rPr>
              <w:t xml:space="preserve">____________ </w:t>
            </w:r>
          </w:p>
          <w:p w14:paraId="52D03BDF" w14:textId="77777777" w:rsidR="00FD3F5A" w:rsidRPr="0051389E" w:rsidRDefault="00FD3F5A" w:rsidP="005628EA">
            <w:pPr>
              <w:tabs>
                <w:tab w:val="left" w:pos="0"/>
              </w:tabs>
              <w:spacing w:after="120"/>
              <w:jc w:val="both"/>
              <w:rPr>
                <w:b/>
              </w:rPr>
            </w:pPr>
            <w:r w:rsidRPr="005628EA">
              <w:rPr>
                <w:b/>
                <w:color w:val="00B050"/>
              </w:rPr>
              <w:t>Eur be PVM</w:t>
            </w:r>
          </w:p>
        </w:tc>
      </w:tr>
      <w:tr w:rsidR="00FD3F5A" w:rsidRPr="005628EA" w14:paraId="417FA970" w14:textId="77777777" w:rsidTr="00FD3F5A">
        <w:tc>
          <w:tcPr>
            <w:tcW w:w="950" w:type="dxa"/>
          </w:tcPr>
          <w:p w14:paraId="1D89563C" w14:textId="77777777" w:rsidR="00FD3F5A" w:rsidRPr="0051389E" w:rsidRDefault="00FD3F5A" w:rsidP="005628EA">
            <w:pPr>
              <w:tabs>
                <w:tab w:val="left" w:pos="0"/>
              </w:tabs>
              <w:spacing w:after="120"/>
              <w:jc w:val="both"/>
              <w:rPr>
                <w:b/>
              </w:rPr>
            </w:pPr>
            <w:r w:rsidRPr="005628EA">
              <w:rPr>
                <w:b/>
                <w:color w:val="00B050"/>
              </w:rPr>
              <w:t>K2</w:t>
            </w:r>
          </w:p>
        </w:tc>
        <w:tc>
          <w:tcPr>
            <w:tcW w:w="7022" w:type="dxa"/>
          </w:tcPr>
          <w:p w14:paraId="38BDF891" w14:textId="77777777" w:rsidR="00FD3F5A" w:rsidRPr="005628EA" w:rsidRDefault="00FD3F5A" w:rsidP="005628EA">
            <w:pPr>
              <w:tabs>
                <w:tab w:val="left" w:pos="0"/>
              </w:tabs>
              <w:overflowPunct w:val="0"/>
              <w:autoSpaceDE w:val="0"/>
              <w:autoSpaceDN w:val="0"/>
              <w:adjustRightInd w:val="0"/>
              <w:spacing w:line="276" w:lineRule="auto"/>
              <w:jc w:val="both"/>
              <w:textAlignment w:val="baseline"/>
              <w:rPr>
                <w:rFonts w:eastAsia="Calibri"/>
                <w:color w:val="00B050"/>
              </w:rPr>
            </w:pPr>
            <w:r w:rsidRPr="005628EA">
              <w:rPr>
                <w:rFonts w:eastAsia="Calibri"/>
                <w:color w:val="00B050"/>
              </w:rPr>
              <w:t xml:space="preserve">Kandidato pagal vieną ar daugiau sutarčių tinkamai suteiktų paslaugų </w:t>
            </w:r>
            <w:r w:rsidRPr="005628EA">
              <w:rPr>
                <w:iCs/>
                <w:color w:val="FF0000"/>
              </w:rPr>
              <w:t>[</w:t>
            </w:r>
            <w:r w:rsidRPr="0061438F">
              <w:rPr>
                <w:i/>
                <w:color w:val="FF0000"/>
              </w:rPr>
              <w:t>nurodoma</w:t>
            </w:r>
            <w:r w:rsidRPr="00984521">
              <w:rPr>
                <w:i/>
                <w:color w:val="FF0000"/>
              </w:rPr>
              <w:t xml:space="preserve"> kokios pagrindinės paslaugos panašios į perkamas paslaugas turi būti tinkamai suteiktos</w:t>
            </w:r>
            <w:r w:rsidRPr="005628EA">
              <w:rPr>
                <w:iCs/>
                <w:color w:val="FF0000"/>
              </w:rPr>
              <w:t>]</w:t>
            </w:r>
            <w:r>
              <w:rPr>
                <w:rStyle w:val="Puslapioinaosnuoroda"/>
                <w:i/>
                <w:color w:val="FF0000"/>
              </w:rPr>
              <w:footnoteReference w:id="16"/>
            </w:r>
            <w:r>
              <w:rPr>
                <w:rFonts w:eastAsia="Calibri"/>
              </w:rPr>
              <w:t xml:space="preserve"> </w:t>
            </w:r>
            <w:r w:rsidRPr="005628EA">
              <w:rPr>
                <w:rFonts w:eastAsia="Calibri"/>
                <w:color w:val="00B050"/>
              </w:rPr>
              <w:t xml:space="preserve">apimtis per paskutinius 3 (trejus metus iki paraiškų pateikimo termino pabaigos arba per laiką nuo Kandidato įregistravimo dienos (jeigu veikla vykdyta mažiau nei 3 (trejus) metus) iki paraiškų pateikimo termino pabaigos </w:t>
            </w:r>
            <w:r w:rsidRPr="005628EA">
              <w:rPr>
                <w:rFonts w:eastAsia="Calibri"/>
                <w:b/>
                <w:bCs/>
                <w:color w:val="00B050"/>
              </w:rPr>
              <w:t>(K2).</w:t>
            </w:r>
          </w:p>
          <w:p w14:paraId="6AF59210" w14:textId="77777777" w:rsidR="00FD3F5A" w:rsidRPr="005628EA" w:rsidRDefault="00FD3F5A" w:rsidP="005628EA">
            <w:pPr>
              <w:spacing w:line="276" w:lineRule="auto"/>
              <w:jc w:val="both"/>
              <w:rPr>
                <w:color w:val="00B050"/>
                <w:spacing w:val="2"/>
                <w:shd w:val="clear" w:color="auto" w:fill="FFFFFF"/>
              </w:rPr>
            </w:pPr>
            <w:r w:rsidRPr="005628EA">
              <w:rPr>
                <w:i/>
                <w:color w:val="00B050"/>
                <w:spacing w:val="2"/>
                <w:shd w:val="clear" w:color="auto" w:fill="FFFFFF"/>
              </w:rPr>
              <w:t>[nurodyti sumą]</w:t>
            </w:r>
            <w:r w:rsidRPr="005628EA">
              <w:rPr>
                <w:color w:val="00B050"/>
                <w:spacing w:val="2"/>
                <w:shd w:val="clear" w:color="auto" w:fill="FFFFFF"/>
              </w:rPr>
              <w:t xml:space="preserve"> Eur ribas viršijanti Kandidato patirtis ir (ar) pajėgumai nevertinami ir papildomi balai už tai neskiriami.</w:t>
            </w:r>
          </w:p>
          <w:p w14:paraId="6C7A712F" w14:textId="0C42DF1D" w:rsidR="00FD3F5A" w:rsidRPr="00F55C8E" w:rsidRDefault="00FD3F5A" w:rsidP="005628EA">
            <w:pPr>
              <w:spacing w:line="276" w:lineRule="auto"/>
              <w:jc w:val="both"/>
              <w:rPr>
                <w:u w:val="single"/>
              </w:rPr>
            </w:pPr>
          </w:p>
        </w:tc>
        <w:tc>
          <w:tcPr>
            <w:tcW w:w="1656" w:type="dxa"/>
          </w:tcPr>
          <w:p w14:paraId="30550279" w14:textId="77777777" w:rsidR="00FD3F5A" w:rsidRPr="005628EA" w:rsidRDefault="00FD3F5A" w:rsidP="005628EA">
            <w:pPr>
              <w:tabs>
                <w:tab w:val="left" w:pos="0"/>
              </w:tabs>
              <w:spacing w:after="120"/>
              <w:jc w:val="both"/>
              <w:rPr>
                <w:b/>
                <w:color w:val="00B050"/>
              </w:rPr>
            </w:pPr>
            <w:r w:rsidRPr="005628EA">
              <w:rPr>
                <w:b/>
                <w:color w:val="00B050"/>
              </w:rPr>
              <w:t xml:space="preserve">____________ </w:t>
            </w:r>
          </w:p>
          <w:p w14:paraId="484CB319" w14:textId="77777777" w:rsidR="00FD3F5A" w:rsidRPr="005628EA" w:rsidRDefault="00FD3F5A" w:rsidP="005628EA">
            <w:pPr>
              <w:tabs>
                <w:tab w:val="left" w:pos="0"/>
              </w:tabs>
              <w:spacing w:after="120"/>
              <w:jc w:val="both"/>
              <w:rPr>
                <w:b/>
                <w:color w:val="00B050"/>
              </w:rPr>
            </w:pPr>
            <w:r w:rsidRPr="005628EA">
              <w:rPr>
                <w:b/>
                <w:color w:val="00B050"/>
              </w:rPr>
              <w:t>Eur be PVM</w:t>
            </w:r>
          </w:p>
        </w:tc>
      </w:tr>
    </w:tbl>
    <w:p w14:paraId="72457A02" w14:textId="77777777" w:rsidR="00D8742E" w:rsidRPr="0051389E" w:rsidRDefault="00D8742E" w:rsidP="00D8742E">
      <w:pPr>
        <w:tabs>
          <w:tab w:val="left" w:pos="0"/>
        </w:tabs>
        <w:spacing w:after="120"/>
        <w:jc w:val="both"/>
      </w:pPr>
    </w:p>
    <w:p w14:paraId="6E669616" w14:textId="77777777" w:rsidR="00D8742E" w:rsidRPr="0051389E" w:rsidRDefault="00D8742E" w:rsidP="00D8742E">
      <w:pPr>
        <w:tabs>
          <w:tab w:val="left" w:pos="0"/>
        </w:tabs>
        <w:spacing w:after="120" w:line="276" w:lineRule="auto"/>
        <w:jc w:val="both"/>
      </w:pPr>
      <w:r w:rsidRPr="0051389E">
        <w:rPr>
          <w:color w:val="000000" w:themeColor="text1"/>
        </w:rPr>
        <w:t>Tai, kad Subtiekėjų ar kitų ūkio subjektų, kurių pajėgumais grindžiame savo atitikimą kvalifikacijos (</w:t>
      </w:r>
      <w:r w:rsidRPr="0051389E">
        <w:rPr>
          <w:rFonts w:eastAsia="Calibri"/>
          <w:lang w:eastAsia="lt-LT"/>
        </w:rPr>
        <w:t xml:space="preserve">finansinis ir ekonominis, </w:t>
      </w:r>
      <w:r w:rsidRPr="0051389E">
        <w:rPr>
          <w:color w:val="000000"/>
        </w:rPr>
        <w:t>techninis ir profesinis pajėgumas)</w:t>
      </w:r>
      <w:r w:rsidRPr="0051389E">
        <w:rPr>
          <w:color w:val="000000" w:themeColor="text1"/>
        </w:rPr>
        <w:t xml:space="preserve"> reikalavimams, atitinkamiems reikalavimams užtikrinti reikalingi ištekliai bus mums prieinami tiek, kiek jų reikės įgyvendinant Sutartį, patvirtiname pateikdami tokius duomenis: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2810"/>
        <w:gridCol w:w="4180"/>
      </w:tblGrid>
      <w:tr w:rsidR="00D8742E" w:rsidRPr="0051389E" w14:paraId="1440256E" w14:textId="77777777" w:rsidTr="00BD38ED">
        <w:tc>
          <w:tcPr>
            <w:tcW w:w="2644" w:type="dxa"/>
            <w:shd w:val="clear" w:color="auto" w:fill="auto"/>
            <w:vAlign w:val="center"/>
          </w:tcPr>
          <w:p w14:paraId="7098B177" w14:textId="77777777" w:rsidR="00D8742E" w:rsidRPr="0051389E" w:rsidRDefault="00D8742E" w:rsidP="00D8742E">
            <w:pPr>
              <w:tabs>
                <w:tab w:val="left" w:pos="0"/>
              </w:tabs>
              <w:spacing w:after="120" w:line="276" w:lineRule="auto"/>
              <w:jc w:val="center"/>
              <w:rPr>
                <w:b/>
                <w:color w:val="000000" w:themeColor="text1"/>
              </w:rPr>
            </w:pPr>
            <w:r w:rsidRPr="0051389E">
              <w:rPr>
                <w:b/>
                <w:color w:val="000000" w:themeColor="text1"/>
              </w:rPr>
              <w:t>Kvalifikacijos reikalavimas, atitikimas kuriam grindžiamas kitų ūkio subjektų pajėgumais</w:t>
            </w:r>
          </w:p>
        </w:tc>
        <w:tc>
          <w:tcPr>
            <w:tcW w:w="2810" w:type="dxa"/>
            <w:shd w:val="clear" w:color="auto" w:fill="auto"/>
            <w:vAlign w:val="center"/>
          </w:tcPr>
          <w:p w14:paraId="2CDD1C97" w14:textId="77777777" w:rsidR="00D8742E" w:rsidRPr="0051389E" w:rsidRDefault="00D8742E" w:rsidP="00D8742E">
            <w:pPr>
              <w:tabs>
                <w:tab w:val="left" w:pos="0"/>
              </w:tabs>
              <w:spacing w:after="120" w:line="276" w:lineRule="auto"/>
              <w:jc w:val="center"/>
              <w:rPr>
                <w:b/>
                <w:color w:val="000000" w:themeColor="text1"/>
              </w:rPr>
            </w:pPr>
            <w:r w:rsidRPr="0051389E">
              <w:rPr>
                <w:b/>
                <w:color w:val="000000" w:themeColor="text1"/>
              </w:rPr>
              <w:t>Kito ūkio subjekto, kurio pajėgumais grindžiamas atitikimas, pavadinimas, kodas, adresas, kontaktinis asmuo</w:t>
            </w:r>
          </w:p>
        </w:tc>
        <w:tc>
          <w:tcPr>
            <w:tcW w:w="4180" w:type="dxa"/>
            <w:shd w:val="clear" w:color="auto" w:fill="auto"/>
            <w:vAlign w:val="center"/>
          </w:tcPr>
          <w:p w14:paraId="399E9829" w14:textId="77777777" w:rsidR="00D8742E" w:rsidRPr="0051389E" w:rsidRDefault="00D8742E" w:rsidP="00D8742E">
            <w:pPr>
              <w:tabs>
                <w:tab w:val="left" w:pos="0"/>
              </w:tabs>
              <w:spacing w:after="120" w:line="276" w:lineRule="auto"/>
              <w:jc w:val="center"/>
              <w:rPr>
                <w:b/>
                <w:color w:val="000000" w:themeColor="text1"/>
                <w:highlight w:val="yellow"/>
              </w:rPr>
            </w:pPr>
            <w:r w:rsidRPr="0051389E">
              <w:rPr>
                <w:b/>
                <w:color w:val="000000" w:themeColor="text1"/>
              </w:rPr>
              <w:t>Pateikiami įrodymai dėl reikalingų išteklių prieinamumo</w:t>
            </w:r>
            <w:r w:rsidRPr="0051389E">
              <w:rPr>
                <w:b/>
                <w:color w:val="000000" w:themeColor="text1"/>
                <w:vertAlign w:val="superscript"/>
                <w:lang w:eastAsia="x-none"/>
              </w:rPr>
              <w:footnoteReference w:id="17"/>
            </w:r>
          </w:p>
        </w:tc>
      </w:tr>
      <w:tr w:rsidR="00D8742E" w:rsidRPr="0051389E" w14:paraId="20355455" w14:textId="77777777" w:rsidTr="00BD38ED">
        <w:tc>
          <w:tcPr>
            <w:tcW w:w="2644" w:type="dxa"/>
            <w:shd w:val="clear" w:color="auto" w:fill="auto"/>
          </w:tcPr>
          <w:p w14:paraId="7BE899D7" w14:textId="77777777" w:rsidR="00D8742E" w:rsidRPr="0051389E" w:rsidRDefault="00D8742E" w:rsidP="00D8742E">
            <w:pPr>
              <w:tabs>
                <w:tab w:val="left" w:pos="0"/>
              </w:tabs>
              <w:spacing w:after="120"/>
              <w:jc w:val="both"/>
              <w:rPr>
                <w:lang w:eastAsia="lt-LT"/>
              </w:rPr>
            </w:pPr>
          </w:p>
          <w:p w14:paraId="2562C5BE" w14:textId="77777777" w:rsidR="00D8742E" w:rsidRPr="0051389E" w:rsidRDefault="00D8742E" w:rsidP="00D8742E">
            <w:pPr>
              <w:tabs>
                <w:tab w:val="left" w:pos="0"/>
              </w:tabs>
              <w:spacing w:after="120"/>
              <w:jc w:val="both"/>
              <w:rPr>
                <w:lang w:eastAsia="lt-LT"/>
              </w:rPr>
            </w:pPr>
          </w:p>
        </w:tc>
        <w:tc>
          <w:tcPr>
            <w:tcW w:w="2810" w:type="dxa"/>
            <w:shd w:val="clear" w:color="auto" w:fill="auto"/>
          </w:tcPr>
          <w:p w14:paraId="5948CE95" w14:textId="77777777" w:rsidR="00D8742E" w:rsidRPr="0051389E" w:rsidRDefault="00D8742E" w:rsidP="00D8742E">
            <w:pPr>
              <w:tabs>
                <w:tab w:val="left" w:pos="0"/>
              </w:tabs>
              <w:spacing w:after="120"/>
              <w:jc w:val="both"/>
              <w:rPr>
                <w:lang w:eastAsia="lt-LT"/>
              </w:rPr>
            </w:pPr>
          </w:p>
          <w:p w14:paraId="592A0BAF" w14:textId="77777777" w:rsidR="00D8742E" w:rsidRPr="0051389E" w:rsidRDefault="00D8742E" w:rsidP="00D8742E">
            <w:pPr>
              <w:tabs>
                <w:tab w:val="left" w:pos="0"/>
              </w:tabs>
              <w:spacing w:after="120"/>
              <w:jc w:val="both"/>
              <w:rPr>
                <w:lang w:eastAsia="lt-LT"/>
              </w:rPr>
            </w:pPr>
          </w:p>
        </w:tc>
        <w:tc>
          <w:tcPr>
            <w:tcW w:w="4180" w:type="dxa"/>
            <w:shd w:val="clear" w:color="auto" w:fill="auto"/>
          </w:tcPr>
          <w:p w14:paraId="3D0F2572" w14:textId="77777777" w:rsidR="00D8742E" w:rsidRPr="0051389E" w:rsidRDefault="00D8742E" w:rsidP="00D8742E">
            <w:pPr>
              <w:tabs>
                <w:tab w:val="left" w:pos="0"/>
              </w:tabs>
              <w:spacing w:after="120"/>
              <w:jc w:val="both"/>
              <w:rPr>
                <w:lang w:eastAsia="lt-LT"/>
              </w:rPr>
            </w:pPr>
          </w:p>
          <w:p w14:paraId="091C5D56" w14:textId="77777777" w:rsidR="00D8742E" w:rsidRPr="0051389E" w:rsidRDefault="00D8742E" w:rsidP="00D8742E">
            <w:pPr>
              <w:tabs>
                <w:tab w:val="left" w:pos="0"/>
              </w:tabs>
              <w:spacing w:after="120"/>
              <w:jc w:val="both"/>
              <w:rPr>
                <w:lang w:eastAsia="lt-LT"/>
              </w:rPr>
            </w:pPr>
          </w:p>
        </w:tc>
      </w:tr>
      <w:tr w:rsidR="00D8742E" w:rsidRPr="0051389E" w14:paraId="398C2330" w14:textId="77777777" w:rsidTr="00BD38ED">
        <w:tc>
          <w:tcPr>
            <w:tcW w:w="2644" w:type="dxa"/>
            <w:shd w:val="clear" w:color="auto" w:fill="auto"/>
          </w:tcPr>
          <w:p w14:paraId="38F0FB2D" w14:textId="77777777" w:rsidR="00D8742E" w:rsidRPr="0051389E" w:rsidRDefault="00D8742E" w:rsidP="00D8742E">
            <w:pPr>
              <w:tabs>
                <w:tab w:val="left" w:pos="0"/>
              </w:tabs>
              <w:spacing w:after="120"/>
              <w:jc w:val="both"/>
              <w:rPr>
                <w:lang w:eastAsia="lt-LT"/>
              </w:rPr>
            </w:pPr>
          </w:p>
          <w:p w14:paraId="0FE0ACF7" w14:textId="77777777" w:rsidR="00D8742E" w:rsidRPr="0051389E" w:rsidRDefault="00D8742E" w:rsidP="00D8742E">
            <w:pPr>
              <w:tabs>
                <w:tab w:val="left" w:pos="0"/>
              </w:tabs>
              <w:spacing w:after="120"/>
              <w:jc w:val="both"/>
              <w:rPr>
                <w:lang w:eastAsia="lt-LT"/>
              </w:rPr>
            </w:pPr>
          </w:p>
        </w:tc>
        <w:tc>
          <w:tcPr>
            <w:tcW w:w="2810" w:type="dxa"/>
            <w:shd w:val="clear" w:color="auto" w:fill="auto"/>
          </w:tcPr>
          <w:p w14:paraId="39583B60" w14:textId="77777777" w:rsidR="00D8742E" w:rsidRPr="0051389E" w:rsidRDefault="00D8742E" w:rsidP="00D8742E">
            <w:pPr>
              <w:tabs>
                <w:tab w:val="left" w:pos="0"/>
              </w:tabs>
              <w:spacing w:after="120"/>
              <w:jc w:val="both"/>
              <w:rPr>
                <w:lang w:eastAsia="lt-LT"/>
              </w:rPr>
            </w:pPr>
          </w:p>
          <w:p w14:paraId="08EA9BD5" w14:textId="77777777" w:rsidR="00D8742E" w:rsidRPr="0051389E" w:rsidRDefault="00D8742E" w:rsidP="00D8742E">
            <w:pPr>
              <w:tabs>
                <w:tab w:val="left" w:pos="0"/>
              </w:tabs>
              <w:spacing w:after="120"/>
              <w:jc w:val="both"/>
              <w:rPr>
                <w:lang w:eastAsia="lt-LT"/>
              </w:rPr>
            </w:pPr>
          </w:p>
        </w:tc>
        <w:tc>
          <w:tcPr>
            <w:tcW w:w="4180" w:type="dxa"/>
            <w:shd w:val="clear" w:color="auto" w:fill="auto"/>
          </w:tcPr>
          <w:p w14:paraId="2B68F892" w14:textId="77777777" w:rsidR="00D8742E" w:rsidRPr="0051389E" w:rsidRDefault="00D8742E" w:rsidP="00D8742E">
            <w:pPr>
              <w:tabs>
                <w:tab w:val="left" w:pos="0"/>
              </w:tabs>
              <w:spacing w:after="120"/>
              <w:jc w:val="both"/>
              <w:rPr>
                <w:lang w:eastAsia="lt-LT"/>
              </w:rPr>
            </w:pPr>
          </w:p>
          <w:p w14:paraId="7514C9BC" w14:textId="77777777" w:rsidR="00D8742E" w:rsidRPr="0051389E" w:rsidRDefault="00D8742E" w:rsidP="00D8742E">
            <w:pPr>
              <w:tabs>
                <w:tab w:val="left" w:pos="0"/>
              </w:tabs>
              <w:spacing w:after="120"/>
              <w:jc w:val="both"/>
              <w:rPr>
                <w:lang w:eastAsia="lt-LT"/>
              </w:rPr>
            </w:pPr>
          </w:p>
        </w:tc>
      </w:tr>
    </w:tbl>
    <w:p w14:paraId="3933DD60" w14:textId="79B9E5C7" w:rsidR="00590E5E" w:rsidRDefault="00590E5E" w:rsidP="00CF3D5D">
      <w:pPr>
        <w:spacing w:after="120"/>
        <w:jc w:val="both"/>
      </w:pPr>
    </w:p>
    <w:p w14:paraId="6504ABF1" w14:textId="77777777" w:rsidR="000B6C2C" w:rsidRPr="00013EC0" w:rsidRDefault="000B6C2C" w:rsidP="000B6C2C">
      <w:pPr>
        <w:tabs>
          <w:tab w:val="left" w:pos="0"/>
        </w:tabs>
        <w:spacing w:after="120" w:line="276" w:lineRule="auto"/>
        <w:jc w:val="both"/>
        <w:rPr>
          <w:rFonts w:eastAsia="Calibri"/>
          <w:color w:val="000000"/>
        </w:rPr>
      </w:pPr>
      <w:bookmarkStart w:id="332" w:name="_Hlk109318941"/>
      <w:r w:rsidRPr="00013EC0">
        <w:rPr>
          <w:rFonts w:eastAsia="Calibri"/>
          <w:color w:val="000000"/>
        </w:rPr>
        <w:t>Sutarties vykdymui pasitelksime šiuos paraiškų metu žinomus Subtiekėjus, kurių pajėgumais nesiremiama: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1"/>
      </w:tblGrid>
      <w:tr w:rsidR="000B6C2C" w:rsidRPr="00013EC0" w14:paraId="477F8DDC" w14:textId="77777777" w:rsidTr="00256D8D">
        <w:tc>
          <w:tcPr>
            <w:tcW w:w="4673" w:type="dxa"/>
            <w:shd w:val="clear" w:color="auto" w:fill="auto"/>
            <w:vAlign w:val="center"/>
          </w:tcPr>
          <w:bookmarkEnd w:id="332"/>
          <w:p w14:paraId="7F452273" w14:textId="77777777" w:rsidR="000B6C2C" w:rsidRPr="00013EC0" w:rsidRDefault="000B6C2C" w:rsidP="00256D8D">
            <w:pPr>
              <w:tabs>
                <w:tab w:val="left" w:pos="0"/>
              </w:tabs>
              <w:spacing w:after="120" w:line="276" w:lineRule="auto"/>
              <w:jc w:val="center"/>
              <w:rPr>
                <w:rFonts w:eastAsia="Calibri"/>
                <w:b/>
                <w:color w:val="000000"/>
              </w:rPr>
            </w:pPr>
            <w:r w:rsidRPr="00013EC0">
              <w:rPr>
                <w:rFonts w:eastAsia="Calibri"/>
                <w:b/>
                <w:color w:val="000000"/>
              </w:rPr>
              <w:t>Subtiekėjo, kurio pajėgumais nesiremiama, pavadinimas, kodas, kontaktiniai duomenys</w:t>
            </w:r>
          </w:p>
        </w:tc>
        <w:tc>
          <w:tcPr>
            <w:tcW w:w="4961" w:type="dxa"/>
            <w:shd w:val="clear" w:color="auto" w:fill="auto"/>
            <w:vAlign w:val="center"/>
          </w:tcPr>
          <w:p w14:paraId="1A47972E" w14:textId="77777777" w:rsidR="000B6C2C" w:rsidRPr="00013EC0" w:rsidRDefault="000B6C2C" w:rsidP="00256D8D">
            <w:pPr>
              <w:tabs>
                <w:tab w:val="left" w:pos="0"/>
              </w:tabs>
              <w:spacing w:after="120" w:line="276" w:lineRule="auto"/>
              <w:jc w:val="center"/>
              <w:rPr>
                <w:rFonts w:eastAsia="Calibri"/>
                <w:b/>
                <w:color w:val="000000"/>
                <w:highlight w:val="yellow"/>
              </w:rPr>
            </w:pPr>
            <w:r w:rsidRPr="00013EC0">
              <w:rPr>
                <w:rFonts w:eastAsia="Calibri"/>
                <w:b/>
                <w:color w:val="000000"/>
              </w:rPr>
              <w:t>Nurodoma kokie Darbai ar Paslaugos pavedami Subtiekėjui</w:t>
            </w:r>
          </w:p>
        </w:tc>
      </w:tr>
      <w:tr w:rsidR="000B6C2C" w:rsidRPr="00013EC0" w14:paraId="145783BA" w14:textId="77777777" w:rsidTr="00256D8D">
        <w:trPr>
          <w:trHeight w:val="679"/>
        </w:trPr>
        <w:tc>
          <w:tcPr>
            <w:tcW w:w="4673" w:type="dxa"/>
            <w:shd w:val="clear" w:color="auto" w:fill="auto"/>
          </w:tcPr>
          <w:p w14:paraId="03721C13" w14:textId="77777777" w:rsidR="000B6C2C" w:rsidRPr="00013EC0" w:rsidRDefault="000B6C2C" w:rsidP="00256D8D">
            <w:pPr>
              <w:tabs>
                <w:tab w:val="left" w:pos="0"/>
              </w:tabs>
              <w:spacing w:after="120"/>
              <w:jc w:val="both"/>
              <w:rPr>
                <w:rFonts w:eastAsia="Calibri"/>
                <w:lang w:eastAsia="lt-LT"/>
              </w:rPr>
            </w:pPr>
          </w:p>
        </w:tc>
        <w:tc>
          <w:tcPr>
            <w:tcW w:w="4961" w:type="dxa"/>
            <w:shd w:val="clear" w:color="auto" w:fill="auto"/>
          </w:tcPr>
          <w:p w14:paraId="4BABAEA3" w14:textId="77777777" w:rsidR="000B6C2C" w:rsidRPr="00013EC0" w:rsidRDefault="000B6C2C" w:rsidP="00256D8D">
            <w:pPr>
              <w:tabs>
                <w:tab w:val="left" w:pos="0"/>
              </w:tabs>
              <w:spacing w:after="120"/>
              <w:jc w:val="both"/>
              <w:rPr>
                <w:rFonts w:eastAsia="Calibri"/>
                <w:lang w:eastAsia="lt-LT"/>
              </w:rPr>
            </w:pPr>
          </w:p>
        </w:tc>
      </w:tr>
    </w:tbl>
    <w:p w14:paraId="17CE3E5D" w14:textId="6B1B1BBD" w:rsidR="000B6C2C" w:rsidRDefault="000B6C2C" w:rsidP="000B6C2C">
      <w:pPr>
        <w:tabs>
          <w:tab w:val="left" w:pos="0"/>
        </w:tabs>
        <w:spacing w:after="120"/>
        <w:jc w:val="both"/>
      </w:pPr>
    </w:p>
    <w:tbl>
      <w:tblPr>
        <w:tblpPr w:leftFromText="180" w:rightFromText="180" w:vertAnchor="text" w:tblpY="23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9634"/>
      </w:tblGrid>
      <w:tr w:rsidR="000B6C2C" w:rsidRPr="0051389E" w14:paraId="229BC1FD" w14:textId="77777777" w:rsidTr="00256D8D">
        <w:tc>
          <w:tcPr>
            <w:tcW w:w="9634" w:type="dxa"/>
            <w:shd w:val="clear" w:color="auto" w:fill="FFFFFF"/>
          </w:tcPr>
          <w:p w14:paraId="5E3B4390" w14:textId="77777777" w:rsidR="000B6C2C" w:rsidRPr="0051389E" w:rsidRDefault="000B6C2C" w:rsidP="00256D8D">
            <w:pPr>
              <w:tabs>
                <w:tab w:val="left" w:pos="0"/>
              </w:tabs>
              <w:spacing w:after="120"/>
              <w:jc w:val="both"/>
              <w:rPr>
                <w:b/>
                <w:bCs/>
              </w:rPr>
            </w:pPr>
            <w:r w:rsidRPr="0051389E">
              <w:rPr>
                <w:b/>
                <w:bCs/>
              </w:rPr>
              <w:t xml:space="preserve">Kita svarbi informacija apie Kandidato kvalifikacijos atitikimą kvalifikacijos reikalavimams: </w:t>
            </w:r>
          </w:p>
        </w:tc>
      </w:tr>
      <w:tr w:rsidR="000B6C2C" w:rsidRPr="0051389E" w14:paraId="2AAAE195" w14:textId="77777777" w:rsidTr="00256D8D">
        <w:trPr>
          <w:trHeight w:val="869"/>
        </w:trPr>
        <w:tc>
          <w:tcPr>
            <w:tcW w:w="9634" w:type="dxa"/>
            <w:shd w:val="clear" w:color="auto" w:fill="FFFFFF"/>
          </w:tcPr>
          <w:p w14:paraId="4C6DC852" w14:textId="77777777" w:rsidR="000B6C2C" w:rsidRPr="0051389E" w:rsidRDefault="000B6C2C" w:rsidP="00256D8D">
            <w:pPr>
              <w:tabs>
                <w:tab w:val="left" w:pos="0"/>
              </w:tabs>
              <w:spacing w:after="120"/>
              <w:jc w:val="both"/>
            </w:pPr>
          </w:p>
        </w:tc>
      </w:tr>
    </w:tbl>
    <w:p w14:paraId="789CEB44" w14:textId="77777777" w:rsidR="000B6C2C" w:rsidRDefault="000B6C2C" w:rsidP="000B6C2C">
      <w:pPr>
        <w:tabs>
          <w:tab w:val="left" w:pos="0"/>
        </w:tabs>
        <w:spacing w:after="120"/>
        <w:jc w:val="both"/>
      </w:pPr>
    </w:p>
    <w:p w14:paraId="1504CF99" w14:textId="77777777" w:rsidR="00CF3D5D" w:rsidRPr="0051389E" w:rsidRDefault="00CF3D5D" w:rsidP="00CF3D5D">
      <w:pPr>
        <w:spacing w:after="120"/>
        <w:jc w:val="both"/>
      </w:pPr>
      <w:r w:rsidRPr="0051389E">
        <w:t xml:space="preserve">Be aukščiau nurodytų dokumentų, kartu su </w:t>
      </w:r>
      <w:r w:rsidR="00DC27AE" w:rsidRPr="0051389E">
        <w:t>p</w:t>
      </w:r>
      <w:r w:rsidR="00F049E2" w:rsidRPr="0051389E">
        <w:t>araišk</w:t>
      </w:r>
      <w:r w:rsidRPr="0051389E">
        <w:t>a pateikiame:</w:t>
      </w:r>
    </w:p>
    <w:p w14:paraId="749CEAD5" w14:textId="5C15A4CC" w:rsidR="00CF3D5D" w:rsidRDefault="00CF3D5D" w:rsidP="00E5539E">
      <w:pPr>
        <w:numPr>
          <w:ilvl w:val="0"/>
          <w:numId w:val="3"/>
        </w:numPr>
        <w:spacing w:after="120"/>
        <w:jc w:val="both"/>
      </w:pPr>
      <w:r w:rsidRPr="0051389E">
        <w:t xml:space="preserve">Konfidencialumo </w:t>
      </w:r>
      <w:r w:rsidR="00A069D9" w:rsidRPr="0051389E">
        <w:t>įsipareigojimą</w:t>
      </w:r>
      <w:r w:rsidR="00DB36BB" w:rsidRPr="0051389E">
        <w:t xml:space="preserve"> (Sąlygų</w:t>
      </w:r>
      <w:r w:rsidR="008A7CEC" w:rsidRPr="0051389E">
        <w:t xml:space="preserve"> </w:t>
      </w:r>
      <w:r w:rsidR="00BF3EFA">
        <w:fldChar w:fldCharType="begin"/>
      </w:r>
      <w:r w:rsidR="00BF3EFA">
        <w:instrText xml:space="preserve"> REF _Ref114823002 \r \h </w:instrText>
      </w:r>
      <w:r w:rsidR="00BF3EFA">
        <w:fldChar w:fldCharType="separate"/>
      </w:r>
      <w:r w:rsidR="00CF3B2E">
        <w:t>10</w:t>
      </w:r>
      <w:r w:rsidR="00BF3EFA">
        <w:fldChar w:fldCharType="end"/>
      </w:r>
      <w:r w:rsidR="008A7CEC" w:rsidRPr="0051389E">
        <w:t xml:space="preserve"> </w:t>
      </w:r>
      <w:r w:rsidR="00DB36BB" w:rsidRPr="0051389E">
        <w:t xml:space="preserve">priedas </w:t>
      </w:r>
      <w:r w:rsidR="00940654" w:rsidRPr="0051389E">
        <w:rPr>
          <w:i/>
        </w:rPr>
        <w:t>Konfidencialumo įsipareigojimo forma</w:t>
      </w:r>
      <w:r w:rsidR="00940654" w:rsidRPr="0051389E">
        <w:t>)</w:t>
      </w:r>
      <w:r w:rsidRPr="0051389E">
        <w:t>;</w:t>
      </w:r>
      <w:r w:rsidR="008A7CEC" w:rsidRPr="0051389E">
        <w:t xml:space="preserve"> </w:t>
      </w:r>
    </w:p>
    <w:p w14:paraId="46A27889" w14:textId="11D27BD1" w:rsidR="007179AF" w:rsidRPr="0051389E" w:rsidRDefault="007179AF" w:rsidP="00E5539E">
      <w:pPr>
        <w:numPr>
          <w:ilvl w:val="0"/>
          <w:numId w:val="3"/>
        </w:numPr>
        <w:spacing w:after="120"/>
        <w:jc w:val="both"/>
      </w:pPr>
      <w:r>
        <w:t xml:space="preserve">Deklaraciją dėl Reglamente nustatytų sąlygų nebuvimo (Sąlygų 5 priedas </w:t>
      </w:r>
      <w:r w:rsidRPr="00F923F6">
        <w:rPr>
          <w:i/>
        </w:rPr>
        <w:t>Deklaracijos dėl Reglamente nustatytų sąlygų nebuvimo forma</w:t>
      </w:r>
      <w:r>
        <w:t>);</w:t>
      </w:r>
    </w:p>
    <w:p w14:paraId="42E9EDCE" w14:textId="77777777" w:rsidR="00CF3D5D" w:rsidRPr="00FD3F5A" w:rsidRDefault="00CF3D5D" w:rsidP="00E5539E">
      <w:pPr>
        <w:numPr>
          <w:ilvl w:val="0"/>
          <w:numId w:val="3"/>
        </w:numPr>
        <w:spacing w:after="120"/>
        <w:jc w:val="both"/>
      </w:pPr>
      <w:r w:rsidRPr="00D76C39">
        <w:t>[</w:t>
      </w:r>
      <w:r w:rsidRPr="00D76C39">
        <w:rPr>
          <w:i/>
        </w:rPr>
        <w:t>Nurody</w:t>
      </w:r>
      <w:r w:rsidR="001801BC" w:rsidRPr="00D76C39">
        <w:rPr>
          <w:i/>
        </w:rPr>
        <w:t>ti</w:t>
      </w:r>
      <w:r w:rsidRPr="00D76C39">
        <w:rPr>
          <w:i/>
        </w:rPr>
        <w:t xml:space="preserve"> kitus pateikiamus dokumentus – įgaliojimus atstovauti Kandidatą, </w:t>
      </w:r>
      <w:r w:rsidR="006E50EE" w:rsidRPr="00D76C39">
        <w:rPr>
          <w:i/>
        </w:rPr>
        <w:t>j</w:t>
      </w:r>
      <w:r w:rsidRPr="00D76C39">
        <w:rPr>
          <w:i/>
        </w:rPr>
        <w:t>ungtinės veiklos sutartį ir pan.</w:t>
      </w:r>
      <w:r w:rsidRPr="00D76C39">
        <w:t>]</w:t>
      </w:r>
      <w:r w:rsidR="007F0A38" w:rsidRPr="00FD3F5A">
        <w:t>.</w:t>
      </w:r>
    </w:p>
    <w:p w14:paraId="2354DE91" w14:textId="77777777" w:rsidR="00CF3D5D" w:rsidRPr="0051389E" w:rsidRDefault="00CF3D5D" w:rsidP="00CF3D5D">
      <w:pPr>
        <w:spacing w:after="120"/>
      </w:pPr>
    </w:p>
    <w:p w14:paraId="09EB1547" w14:textId="77777777" w:rsidR="00CF3D5D" w:rsidRPr="0051389E" w:rsidRDefault="00CF3D5D" w:rsidP="00CF3D5D">
      <w:pPr>
        <w:spacing w:after="120"/>
        <w:jc w:val="both"/>
      </w:pPr>
      <w:r w:rsidRPr="0051389E">
        <w:t xml:space="preserve">Patvirtiname, kad </w:t>
      </w:r>
      <w:r w:rsidR="00940654" w:rsidRPr="0051389E">
        <w:t>p</w:t>
      </w:r>
      <w:r w:rsidR="00F049E2" w:rsidRPr="0051389E">
        <w:t>araišk</w:t>
      </w:r>
      <w:r w:rsidRPr="0051389E">
        <w:t>oje ar kartu su ja pateikiamuose dokumentuose pateikti duomenys yra teisingi</w:t>
      </w:r>
      <w:r w:rsidR="00FB514B" w:rsidRPr="0051389E">
        <w:t>, pateikiamų dokumentų skaitmeninės kopijos ir pateikiami duomenys yra tikri</w:t>
      </w:r>
      <w:r w:rsidRPr="0051389E">
        <w:t xml:space="preserve">. Mes suprantame, kad jeigu paaiškėtų, jog šis mūsų patvirtinimas yra neteisingas, mūsų </w:t>
      </w:r>
      <w:r w:rsidR="00940654" w:rsidRPr="0051389E">
        <w:t>p</w:t>
      </w:r>
      <w:r w:rsidR="00F049E2" w:rsidRPr="0051389E">
        <w:t>araišk</w:t>
      </w:r>
      <w:r w:rsidRPr="0051389E">
        <w:t xml:space="preserve">a arba </w:t>
      </w:r>
      <w:r w:rsidR="00E33F1A" w:rsidRPr="0051389E">
        <w:t>P</w:t>
      </w:r>
      <w:r w:rsidRPr="0051389E">
        <w:t>asiūlymas bus atmesti.</w:t>
      </w:r>
    </w:p>
    <w:p w14:paraId="1A9C0BE7" w14:textId="1E6FD0F0" w:rsidR="00CF3D5D" w:rsidRDefault="00CF3D5D" w:rsidP="00CF3D5D">
      <w:pPr>
        <w:spacing w:after="120"/>
        <w:jc w:val="both"/>
      </w:pPr>
      <w:r w:rsidRPr="0051389E">
        <w:t xml:space="preserve">Nurodome, kad </w:t>
      </w:r>
      <w:r w:rsidR="00DD2D1D" w:rsidRPr="0051389E">
        <w:t xml:space="preserve">šiose </w:t>
      </w:r>
      <w:r w:rsidR="00940654" w:rsidRPr="0051389E">
        <w:t>p</w:t>
      </w:r>
      <w:r w:rsidR="00F049E2" w:rsidRPr="0051389E">
        <w:t>araišk</w:t>
      </w:r>
      <w:r w:rsidRPr="0051389E">
        <w:t>o</w:t>
      </w:r>
      <w:r w:rsidR="00DD2D1D" w:rsidRPr="0051389E">
        <w:t>s dalyse</w:t>
      </w:r>
      <w:r w:rsidRPr="0051389E">
        <w:t xml:space="preserve"> pateikta </w:t>
      </w:r>
      <w:r w:rsidR="00DD2D1D" w:rsidRPr="0051389E">
        <w:t xml:space="preserve">informacija yra </w:t>
      </w:r>
      <w:r w:rsidRPr="0051389E">
        <w:t>konfidenciali</w:t>
      </w:r>
      <w:r w:rsidR="00CB600D" w:rsidRPr="0051389E">
        <w:rPr>
          <w:rStyle w:val="Puslapioinaosnuoroda"/>
          <w:sz w:val="24"/>
          <w:szCs w:val="24"/>
        </w:rPr>
        <w:footnoteReference w:id="18"/>
      </w:r>
      <w:r w:rsidRPr="0051389E">
        <w:t>:</w:t>
      </w:r>
    </w:p>
    <w:tbl>
      <w:tblPr>
        <w:tblStyle w:val="Lentelstinklelis"/>
        <w:tblW w:w="9776"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1089"/>
        <w:gridCol w:w="8687"/>
      </w:tblGrid>
      <w:tr w:rsidR="000B6C2C" w:rsidRPr="002A3128" w14:paraId="653020C2" w14:textId="77777777" w:rsidTr="00256D8D">
        <w:trPr>
          <w:trHeight w:val="433"/>
          <w:tblHeader/>
        </w:trPr>
        <w:tc>
          <w:tcPr>
            <w:tcW w:w="1089" w:type="dxa"/>
            <w:vAlign w:val="center"/>
          </w:tcPr>
          <w:p w14:paraId="602BECB4" w14:textId="77777777" w:rsidR="000B6C2C" w:rsidRPr="002A3128" w:rsidRDefault="000B6C2C" w:rsidP="00256D8D">
            <w:pPr>
              <w:tabs>
                <w:tab w:val="left" w:pos="0"/>
              </w:tabs>
              <w:spacing w:after="120" w:line="276" w:lineRule="auto"/>
              <w:jc w:val="center"/>
              <w:rPr>
                <w:b/>
                <w:color w:val="632423" w:themeColor="accent2" w:themeShade="80"/>
              </w:rPr>
            </w:pPr>
            <w:r w:rsidRPr="002A3128">
              <w:rPr>
                <w:b/>
                <w:color w:val="632423" w:themeColor="accent2" w:themeShade="80"/>
              </w:rPr>
              <w:t>Eil. Nr.</w:t>
            </w:r>
          </w:p>
        </w:tc>
        <w:tc>
          <w:tcPr>
            <w:tcW w:w="8687" w:type="dxa"/>
            <w:vAlign w:val="center"/>
          </w:tcPr>
          <w:p w14:paraId="10248C89" w14:textId="77777777" w:rsidR="000B6C2C" w:rsidRPr="002A3128" w:rsidRDefault="000B6C2C" w:rsidP="00256D8D">
            <w:pPr>
              <w:tabs>
                <w:tab w:val="left" w:pos="0"/>
              </w:tabs>
              <w:spacing w:after="120" w:line="276" w:lineRule="auto"/>
              <w:jc w:val="center"/>
              <w:rPr>
                <w:b/>
                <w:color w:val="632423" w:themeColor="accent2" w:themeShade="80"/>
              </w:rPr>
            </w:pPr>
            <w:r w:rsidRPr="002A3128">
              <w:rPr>
                <w:b/>
                <w:color w:val="632423" w:themeColor="accent2" w:themeShade="80"/>
              </w:rPr>
              <w:t>Dokument</w:t>
            </w:r>
            <w:r>
              <w:rPr>
                <w:b/>
                <w:color w:val="632423" w:themeColor="accent2" w:themeShade="80"/>
              </w:rPr>
              <w:t>o pavadinimas</w:t>
            </w:r>
          </w:p>
        </w:tc>
      </w:tr>
      <w:tr w:rsidR="000B6C2C" w:rsidRPr="002A3128" w14:paraId="220FB196" w14:textId="77777777" w:rsidTr="00256D8D">
        <w:trPr>
          <w:trHeight w:val="253"/>
        </w:trPr>
        <w:tc>
          <w:tcPr>
            <w:tcW w:w="1089" w:type="dxa"/>
          </w:tcPr>
          <w:p w14:paraId="0265AD23" w14:textId="77777777" w:rsidR="000B6C2C" w:rsidRPr="00B826AD" w:rsidRDefault="000B6C2C" w:rsidP="00256D8D">
            <w:pPr>
              <w:tabs>
                <w:tab w:val="left" w:pos="0"/>
              </w:tabs>
              <w:spacing w:after="120" w:line="276" w:lineRule="auto"/>
              <w:jc w:val="both"/>
              <w:rPr>
                <w:rFonts w:eastAsia="Calibri"/>
              </w:rPr>
            </w:pPr>
            <w:r>
              <w:rPr>
                <w:rFonts w:eastAsia="Calibri"/>
              </w:rPr>
              <w:t>1.</w:t>
            </w:r>
          </w:p>
        </w:tc>
        <w:tc>
          <w:tcPr>
            <w:tcW w:w="8687" w:type="dxa"/>
          </w:tcPr>
          <w:p w14:paraId="11AFD875" w14:textId="77777777" w:rsidR="000B6C2C" w:rsidRPr="002A3128" w:rsidRDefault="000B6C2C" w:rsidP="00256D8D">
            <w:pPr>
              <w:tabs>
                <w:tab w:val="left" w:pos="0"/>
              </w:tabs>
              <w:spacing w:after="120" w:line="276" w:lineRule="auto"/>
              <w:jc w:val="both"/>
            </w:pPr>
          </w:p>
        </w:tc>
      </w:tr>
      <w:tr w:rsidR="000B6C2C" w:rsidRPr="002A3128" w14:paraId="35DFCD73" w14:textId="77777777" w:rsidTr="00256D8D">
        <w:trPr>
          <w:trHeight w:val="253"/>
        </w:trPr>
        <w:tc>
          <w:tcPr>
            <w:tcW w:w="1089" w:type="dxa"/>
          </w:tcPr>
          <w:p w14:paraId="4F1C90FF" w14:textId="77777777" w:rsidR="000B6C2C" w:rsidRPr="00AE138D" w:rsidRDefault="000B6C2C" w:rsidP="00256D8D">
            <w:pPr>
              <w:tabs>
                <w:tab w:val="left" w:pos="0"/>
              </w:tabs>
              <w:spacing w:after="120" w:line="276" w:lineRule="auto"/>
              <w:jc w:val="both"/>
              <w:rPr>
                <w:rFonts w:eastAsia="Calibri"/>
              </w:rPr>
            </w:pPr>
            <w:r>
              <w:rPr>
                <w:rFonts w:eastAsia="Calibri"/>
              </w:rPr>
              <w:t>2.</w:t>
            </w:r>
          </w:p>
        </w:tc>
        <w:tc>
          <w:tcPr>
            <w:tcW w:w="8687" w:type="dxa"/>
          </w:tcPr>
          <w:p w14:paraId="15F367BF" w14:textId="77777777" w:rsidR="000B6C2C" w:rsidRPr="002A3128" w:rsidRDefault="000B6C2C" w:rsidP="00256D8D">
            <w:pPr>
              <w:tabs>
                <w:tab w:val="left" w:pos="0"/>
              </w:tabs>
              <w:spacing w:after="120" w:line="276" w:lineRule="auto"/>
              <w:jc w:val="both"/>
            </w:pPr>
          </w:p>
        </w:tc>
      </w:tr>
      <w:tr w:rsidR="000B6C2C" w:rsidRPr="002A3128" w14:paraId="3708C318" w14:textId="77777777" w:rsidTr="00256D8D">
        <w:trPr>
          <w:trHeight w:val="253"/>
        </w:trPr>
        <w:tc>
          <w:tcPr>
            <w:tcW w:w="1089" w:type="dxa"/>
          </w:tcPr>
          <w:p w14:paraId="65D97E0E" w14:textId="77777777" w:rsidR="000B6C2C" w:rsidRPr="00B826AD" w:rsidRDefault="000B6C2C" w:rsidP="00256D8D">
            <w:pPr>
              <w:tabs>
                <w:tab w:val="left" w:pos="0"/>
              </w:tabs>
              <w:spacing w:after="120" w:line="276" w:lineRule="auto"/>
              <w:jc w:val="both"/>
              <w:rPr>
                <w:rFonts w:eastAsia="Calibri"/>
              </w:rPr>
            </w:pPr>
            <w:r>
              <w:rPr>
                <w:rFonts w:eastAsia="Calibri"/>
              </w:rPr>
              <w:t>...</w:t>
            </w:r>
          </w:p>
        </w:tc>
        <w:tc>
          <w:tcPr>
            <w:tcW w:w="8687" w:type="dxa"/>
          </w:tcPr>
          <w:p w14:paraId="63C5D1A6" w14:textId="77777777" w:rsidR="000B6C2C" w:rsidRPr="002A3128" w:rsidRDefault="000B6C2C" w:rsidP="00256D8D">
            <w:pPr>
              <w:tabs>
                <w:tab w:val="left" w:pos="0"/>
              </w:tabs>
              <w:spacing w:after="120" w:line="276" w:lineRule="auto"/>
              <w:jc w:val="both"/>
            </w:pPr>
          </w:p>
        </w:tc>
      </w:tr>
    </w:tbl>
    <w:p w14:paraId="667DF3C1" w14:textId="02F2D42D" w:rsidR="00CF3D5D" w:rsidRDefault="00CF3D5D" w:rsidP="00CF3D5D">
      <w:pPr>
        <w:spacing w:after="120"/>
        <w:jc w:val="both"/>
      </w:pPr>
    </w:p>
    <w:p w14:paraId="38C262DE" w14:textId="77777777" w:rsidR="00FE3548" w:rsidRPr="004E242C" w:rsidRDefault="00FE3548" w:rsidP="00CF3D5D">
      <w:pPr>
        <w:spacing w:after="120"/>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F3D5D" w:rsidRPr="004E242C" w14:paraId="1F4396AF" w14:textId="77777777" w:rsidTr="00EE5BA0">
        <w:trPr>
          <w:trHeight w:val="285"/>
        </w:trPr>
        <w:tc>
          <w:tcPr>
            <w:tcW w:w="3284" w:type="dxa"/>
            <w:tcBorders>
              <w:top w:val="nil"/>
              <w:left w:val="nil"/>
              <w:bottom w:val="single" w:sz="4" w:space="0" w:color="auto"/>
              <w:right w:val="nil"/>
            </w:tcBorders>
          </w:tcPr>
          <w:p w14:paraId="08FD2D06" w14:textId="77777777" w:rsidR="00CF3D5D" w:rsidRPr="004E242C" w:rsidRDefault="00CF3D5D" w:rsidP="00EE5BA0">
            <w:pPr>
              <w:spacing w:after="120"/>
              <w:ind w:right="-1"/>
            </w:pPr>
          </w:p>
        </w:tc>
        <w:tc>
          <w:tcPr>
            <w:tcW w:w="604" w:type="dxa"/>
          </w:tcPr>
          <w:p w14:paraId="73B506F5" w14:textId="77777777" w:rsidR="00CF3D5D" w:rsidRPr="004E242C" w:rsidRDefault="00CF3D5D" w:rsidP="00EE5BA0">
            <w:pPr>
              <w:spacing w:after="120"/>
              <w:ind w:right="-1"/>
              <w:jc w:val="center"/>
            </w:pPr>
          </w:p>
        </w:tc>
        <w:tc>
          <w:tcPr>
            <w:tcW w:w="1980" w:type="dxa"/>
            <w:tcBorders>
              <w:top w:val="nil"/>
              <w:left w:val="nil"/>
              <w:bottom w:val="single" w:sz="4" w:space="0" w:color="auto"/>
              <w:right w:val="nil"/>
            </w:tcBorders>
          </w:tcPr>
          <w:p w14:paraId="02D8E5A9" w14:textId="77777777" w:rsidR="00CF3D5D" w:rsidRPr="004E242C" w:rsidRDefault="00CF3D5D" w:rsidP="00EE5BA0">
            <w:pPr>
              <w:spacing w:after="120"/>
              <w:ind w:right="-1"/>
              <w:jc w:val="center"/>
            </w:pPr>
          </w:p>
        </w:tc>
        <w:tc>
          <w:tcPr>
            <w:tcW w:w="701" w:type="dxa"/>
          </w:tcPr>
          <w:p w14:paraId="55EF3339" w14:textId="77777777" w:rsidR="00CF3D5D" w:rsidRPr="004E242C" w:rsidRDefault="00CF3D5D" w:rsidP="00EE5BA0">
            <w:pPr>
              <w:spacing w:after="120"/>
              <w:ind w:right="-1"/>
              <w:jc w:val="center"/>
            </w:pPr>
          </w:p>
        </w:tc>
        <w:tc>
          <w:tcPr>
            <w:tcW w:w="2611" w:type="dxa"/>
            <w:tcBorders>
              <w:top w:val="nil"/>
              <w:left w:val="nil"/>
              <w:bottom w:val="single" w:sz="4" w:space="0" w:color="auto"/>
              <w:right w:val="nil"/>
            </w:tcBorders>
          </w:tcPr>
          <w:p w14:paraId="548CFFB4" w14:textId="77777777" w:rsidR="00CF3D5D" w:rsidRPr="004E242C" w:rsidRDefault="00CF3D5D" w:rsidP="00EE5BA0">
            <w:pPr>
              <w:spacing w:after="120"/>
              <w:ind w:right="-1"/>
              <w:jc w:val="right"/>
            </w:pPr>
          </w:p>
        </w:tc>
        <w:tc>
          <w:tcPr>
            <w:tcW w:w="648" w:type="dxa"/>
          </w:tcPr>
          <w:p w14:paraId="403A7FBF" w14:textId="77777777" w:rsidR="00CF3D5D" w:rsidRPr="004E242C" w:rsidRDefault="00CF3D5D" w:rsidP="00EE5BA0">
            <w:pPr>
              <w:spacing w:after="120"/>
              <w:ind w:right="-1"/>
              <w:jc w:val="right"/>
            </w:pPr>
          </w:p>
        </w:tc>
      </w:tr>
      <w:tr w:rsidR="00CF3D5D" w:rsidRPr="004E242C" w14:paraId="02CABF3A" w14:textId="77777777" w:rsidTr="00EE5BA0">
        <w:trPr>
          <w:trHeight w:val="186"/>
        </w:trPr>
        <w:tc>
          <w:tcPr>
            <w:tcW w:w="3284" w:type="dxa"/>
            <w:tcBorders>
              <w:top w:val="single" w:sz="4" w:space="0" w:color="auto"/>
              <w:left w:val="nil"/>
              <w:bottom w:val="nil"/>
              <w:right w:val="nil"/>
            </w:tcBorders>
          </w:tcPr>
          <w:p w14:paraId="7EF8784F" w14:textId="77777777" w:rsidR="00CF3D5D" w:rsidRPr="004E242C" w:rsidRDefault="00CF3D5D" w:rsidP="00EE5BA0">
            <w:pPr>
              <w:pStyle w:val="Pagrindinistekstas1"/>
              <w:spacing w:after="120"/>
              <w:ind w:firstLine="0"/>
              <w:rPr>
                <w:rFonts w:ascii="Times New Roman" w:hAnsi="Times New Roman"/>
                <w:position w:val="6"/>
                <w:sz w:val="24"/>
                <w:szCs w:val="24"/>
                <w:vertAlign w:val="superscript"/>
                <w:lang w:val="lt-LT"/>
              </w:rPr>
            </w:pPr>
            <w:r w:rsidRPr="004E242C">
              <w:rPr>
                <w:rFonts w:ascii="Times New Roman" w:hAnsi="Times New Roman"/>
                <w:position w:val="6"/>
                <w:sz w:val="24"/>
                <w:szCs w:val="24"/>
                <w:vertAlign w:val="superscript"/>
                <w:lang w:val="lt-LT"/>
              </w:rPr>
              <w:t>(Kandidato arba jo įgalioto asmens pareigos)</w:t>
            </w:r>
          </w:p>
        </w:tc>
        <w:tc>
          <w:tcPr>
            <w:tcW w:w="604" w:type="dxa"/>
          </w:tcPr>
          <w:p w14:paraId="1D2C6C82" w14:textId="77777777" w:rsidR="00CF3D5D" w:rsidRPr="004E242C" w:rsidRDefault="00CF3D5D" w:rsidP="00EE5BA0">
            <w:pPr>
              <w:spacing w:after="120"/>
              <w:ind w:right="-1"/>
              <w:jc w:val="center"/>
              <w:rPr>
                <w:vertAlign w:val="superscript"/>
              </w:rPr>
            </w:pPr>
          </w:p>
        </w:tc>
        <w:tc>
          <w:tcPr>
            <w:tcW w:w="1980" w:type="dxa"/>
            <w:tcBorders>
              <w:top w:val="single" w:sz="4" w:space="0" w:color="auto"/>
              <w:left w:val="nil"/>
              <w:bottom w:val="nil"/>
              <w:right w:val="nil"/>
            </w:tcBorders>
          </w:tcPr>
          <w:p w14:paraId="4C4B69CE" w14:textId="77777777" w:rsidR="00CF3D5D" w:rsidRPr="004E242C" w:rsidRDefault="00CF3D5D" w:rsidP="00EE5BA0">
            <w:pPr>
              <w:spacing w:after="120"/>
              <w:ind w:right="-1"/>
              <w:jc w:val="center"/>
              <w:rPr>
                <w:vertAlign w:val="superscript"/>
              </w:rPr>
            </w:pPr>
            <w:r w:rsidRPr="004E242C">
              <w:rPr>
                <w:position w:val="6"/>
                <w:vertAlign w:val="superscript"/>
              </w:rPr>
              <w:t>(Parašas)</w:t>
            </w:r>
          </w:p>
        </w:tc>
        <w:tc>
          <w:tcPr>
            <w:tcW w:w="701" w:type="dxa"/>
          </w:tcPr>
          <w:p w14:paraId="0426CE9E" w14:textId="77777777" w:rsidR="00CF3D5D" w:rsidRPr="004E242C" w:rsidRDefault="00CF3D5D" w:rsidP="00EE5BA0">
            <w:pPr>
              <w:spacing w:after="120"/>
              <w:ind w:right="-1"/>
              <w:jc w:val="center"/>
              <w:rPr>
                <w:vertAlign w:val="superscript"/>
              </w:rPr>
            </w:pPr>
          </w:p>
        </w:tc>
        <w:tc>
          <w:tcPr>
            <w:tcW w:w="2611" w:type="dxa"/>
            <w:tcBorders>
              <w:top w:val="single" w:sz="4" w:space="0" w:color="auto"/>
              <w:left w:val="nil"/>
              <w:bottom w:val="nil"/>
              <w:right w:val="nil"/>
            </w:tcBorders>
          </w:tcPr>
          <w:p w14:paraId="5FD14183" w14:textId="77777777" w:rsidR="00CF3D5D" w:rsidRPr="004E242C" w:rsidRDefault="00CF3D5D" w:rsidP="00EE5BA0">
            <w:pPr>
              <w:spacing w:after="120"/>
              <w:ind w:right="-1"/>
              <w:jc w:val="center"/>
              <w:rPr>
                <w:vertAlign w:val="superscript"/>
              </w:rPr>
            </w:pPr>
            <w:r w:rsidRPr="004E242C">
              <w:rPr>
                <w:position w:val="6"/>
                <w:vertAlign w:val="superscript"/>
              </w:rPr>
              <w:t>(Vardas ir pavardė)</w:t>
            </w:r>
            <w:r w:rsidRPr="004E242C">
              <w:rPr>
                <w:i/>
                <w:vertAlign w:val="superscript"/>
              </w:rPr>
              <w:t xml:space="preserve"> </w:t>
            </w:r>
          </w:p>
        </w:tc>
        <w:tc>
          <w:tcPr>
            <w:tcW w:w="648" w:type="dxa"/>
          </w:tcPr>
          <w:p w14:paraId="79CB2EAE" w14:textId="77777777" w:rsidR="00CF3D5D" w:rsidRPr="004E242C" w:rsidRDefault="00CF3D5D" w:rsidP="00EE5BA0">
            <w:pPr>
              <w:spacing w:after="120"/>
              <w:ind w:right="-1"/>
              <w:jc w:val="center"/>
              <w:rPr>
                <w:vertAlign w:val="superscript"/>
              </w:rPr>
            </w:pPr>
          </w:p>
        </w:tc>
      </w:tr>
    </w:tbl>
    <w:p w14:paraId="3716CAD8" w14:textId="0FD29462" w:rsidR="00CF3D5D" w:rsidRDefault="00CF3D5D" w:rsidP="00CF3D5D">
      <w:pPr>
        <w:spacing w:after="120"/>
        <w:jc w:val="both"/>
      </w:pPr>
    </w:p>
    <w:p w14:paraId="1C932355" w14:textId="6016255B" w:rsidR="000B6C2C" w:rsidRDefault="000B6C2C" w:rsidP="00CF3D5D">
      <w:pPr>
        <w:spacing w:after="120"/>
        <w:jc w:val="both"/>
      </w:pPr>
      <w:r>
        <w:br w:type="page"/>
      </w:r>
    </w:p>
    <w:p w14:paraId="2EE9F667" w14:textId="7D64430C" w:rsidR="00021B4E" w:rsidRPr="00FE3548" w:rsidRDefault="00FE3548" w:rsidP="00806DB3">
      <w:pPr>
        <w:pStyle w:val="Antrat1"/>
        <w:numPr>
          <w:ilvl w:val="0"/>
          <w:numId w:val="40"/>
        </w:numPr>
        <w:tabs>
          <w:tab w:val="left" w:pos="567"/>
        </w:tabs>
        <w:ind w:left="0" w:firstLine="0"/>
        <w:rPr>
          <w:color w:val="632423" w:themeColor="accent2" w:themeShade="80"/>
        </w:rPr>
      </w:pPr>
      <w:bookmarkStart w:id="333" w:name="_Ref113434804"/>
      <w:bookmarkStart w:id="334" w:name="_Toc141452284"/>
      <w:bookmarkStart w:id="335" w:name="_Toc141452356"/>
      <w:r w:rsidRPr="00FE3548">
        <w:rPr>
          <w:color w:val="632423" w:themeColor="accent2" w:themeShade="80"/>
        </w:rPr>
        <w:lastRenderedPageBreak/>
        <w:t>Priedas. Kvalifikacijos vertinimas ir kvalifikacinės atrankos atlikimo tvarka</w:t>
      </w:r>
      <w:bookmarkEnd w:id="333"/>
      <w:bookmarkEnd w:id="334"/>
      <w:bookmarkEnd w:id="335"/>
    </w:p>
    <w:p w14:paraId="5FD65A48" w14:textId="77777777" w:rsidR="00021B4E" w:rsidRPr="00021B4E" w:rsidRDefault="00021B4E" w:rsidP="00021B4E"/>
    <w:p w14:paraId="29FFAF0D" w14:textId="47FA98BF" w:rsidR="008F67E5" w:rsidRPr="00D76C39" w:rsidRDefault="008F67E5" w:rsidP="00325874">
      <w:pPr>
        <w:pStyle w:val="Sraopastraipa"/>
        <w:numPr>
          <w:ilvl w:val="0"/>
          <w:numId w:val="78"/>
        </w:numPr>
        <w:tabs>
          <w:tab w:val="left" w:pos="0"/>
        </w:tabs>
        <w:spacing w:after="120"/>
        <w:jc w:val="both"/>
        <w:rPr>
          <w:i/>
          <w:color w:val="0070C0"/>
        </w:rPr>
      </w:pPr>
      <w:r w:rsidRPr="002A2B32">
        <w:t xml:space="preserve">Kandidatams pateikus </w:t>
      </w:r>
      <w:r w:rsidR="000B3C78" w:rsidRPr="002A2B32">
        <w:t>p</w:t>
      </w:r>
      <w:r w:rsidRPr="002A2B32">
        <w:t xml:space="preserve">araišką, jų atitikimą </w:t>
      </w:r>
      <w:r w:rsidR="006B0598" w:rsidRPr="002A2B32">
        <w:t>K</w:t>
      </w:r>
      <w:r w:rsidRPr="002A2B32">
        <w:t>valifikacijos reikalavimams</w:t>
      </w:r>
      <w:r w:rsidR="004A634E">
        <w:t>, deklaracijoje dėl Reglamente nustatytų sąlygų nebuvimo pateiktus duomenis,</w:t>
      </w:r>
      <w:r w:rsidR="006B0598" w:rsidRPr="002A2B32">
        <w:t xml:space="preserve"> </w:t>
      </w:r>
      <w:r w:rsidR="00FD3F5A" w:rsidRPr="00FD3F5A">
        <w:rPr>
          <w:color w:val="0070C0"/>
        </w:rPr>
        <w:t>[</w:t>
      </w:r>
      <w:r w:rsidR="00FD3F5A" w:rsidRPr="00FD3F5A">
        <w:rPr>
          <w:i/>
          <w:color w:val="0070C0"/>
        </w:rPr>
        <w:t>jei kvalifikacinė atranka</w:t>
      </w:r>
      <w:r w:rsidR="00FD3F5A">
        <w:t xml:space="preserve"> </w:t>
      </w:r>
      <w:r w:rsidR="00FD3F5A" w:rsidRPr="00FD3F5A">
        <w:rPr>
          <w:i/>
          <w:iCs/>
          <w:color w:val="0070C0"/>
        </w:rPr>
        <w:t xml:space="preserve">bus vykdoma, </w:t>
      </w:r>
      <w:r w:rsidR="00FD3F5A" w:rsidRPr="00FD3F5A">
        <w:rPr>
          <w:i/>
          <w:color w:val="0070C0"/>
        </w:rPr>
        <w:t xml:space="preserve">taikoma </w:t>
      </w:r>
      <w:r w:rsidR="006B0598" w:rsidRPr="00D76C39">
        <w:rPr>
          <w:i/>
          <w:color w:val="009900"/>
        </w:rPr>
        <w:t>ir kvali</w:t>
      </w:r>
      <w:r w:rsidR="006B0598" w:rsidRPr="00D76C39">
        <w:rPr>
          <w:i/>
          <w:iCs/>
          <w:color w:val="00B050"/>
        </w:rPr>
        <w:t>fikaci</w:t>
      </w:r>
      <w:r w:rsidR="006B0598" w:rsidRPr="00D76C39">
        <w:rPr>
          <w:i/>
          <w:color w:val="009900"/>
        </w:rPr>
        <w:t xml:space="preserve">nę </w:t>
      </w:r>
      <w:r w:rsidR="00090966" w:rsidRPr="00D76C39">
        <w:rPr>
          <w:i/>
          <w:color w:val="009900"/>
        </w:rPr>
        <w:t>a</w:t>
      </w:r>
      <w:r w:rsidR="006B0598" w:rsidRPr="00D76C39">
        <w:rPr>
          <w:i/>
          <w:color w:val="009900"/>
        </w:rPr>
        <w:t>tranką</w:t>
      </w:r>
      <w:r w:rsidR="00FD3F5A" w:rsidRPr="00D76C39">
        <w:rPr>
          <w:i/>
          <w:color w:val="009900"/>
        </w:rPr>
        <w:t>]</w:t>
      </w:r>
      <w:r w:rsidRPr="002A2B32">
        <w:t xml:space="preserve"> šiame priede nustatyta tvarka patikrins Komisija, Kandidatams nedalyvaujant.</w:t>
      </w:r>
    </w:p>
    <w:p w14:paraId="50EB4436" w14:textId="2DA65DA7" w:rsidR="006B0598" w:rsidRPr="002A2B32" w:rsidRDefault="008F67E5" w:rsidP="00D76C39">
      <w:pPr>
        <w:pStyle w:val="Sraopastraipa"/>
        <w:numPr>
          <w:ilvl w:val="0"/>
          <w:numId w:val="78"/>
        </w:numPr>
        <w:tabs>
          <w:tab w:val="left" w:pos="0"/>
        </w:tabs>
        <w:spacing w:after="120"/>
        <w:jc w:val="both"/>
      </w:pPr>
      <w:r w:rsidRPr="002A2B32">
        <w:t>Komisija patikrins ir įvertins</w:t>
      </w:r>
      <w:r w:rsidR="00325874">
        <w:t xml:space="preserve"> ar</w:t>
      </w:r>
      <w:r w:rsidRPr="002A2B32">
        <w:t>:</w:t>
      </w:r>
    </w:p>
    <w:p w14:paraId="6CA4B830" w14:textId="73C2BBF0" w:rsidR="00306469" w:rsidRPr="002A2B32" w:rsidRDefault="00306469" w:rsidP="00CF3B2E">
      <w:pPr>
        <w:pStyle w:val="Sraopastraipa"/>
        <w:numPr>
          <w:ilvl w:val="1"/>
          <w:numId w:val="78"/>
        </w:numPr>
        <w:spacing w:after="120" w:line="276" w:lineRule="auto"/>
        <w:jc w:val="both"/>
      </w:pPr>
      <w:r w:rsidRPr="002A2B32">
        <w:t xml:space="preserve"> Kandidato paraiška atitinka Sąlygų </w:t>
      </w:r>
      <w:r w:rsidR="00BF3EFA">
        <w:fldChar w:fldCharType="begin"/>
      </w:r>
      <w:r w:rsidR="00BF3EFA">
        <w:instrText xml:space="preserve"> REF _Ref114823022 \r \h </w:instrText>
      </w:r>
      <w:r w:rsidR="00BF3EFA">
        <w:fldChar w:fldCharType="separate"/>
      </w:r>
      <w:r w:rsidR="00CF3B2E">
        <w:t>6</w:t>
      </w:r>
      <w:r w:rsidR="00BF3EFA">
        <w:fldChar w:fldCharType="end"/>
      </w:r>
      <w:r w:rsidRPr="002A2B32">
        <w:t xml:space="preserve"> priede </w:t>
      </w:r>
      <w:r w:rsidRPr="00325874">
        <w:rPr>
          <w:i/>
        </w:rPr>
        <w:t>Paraiškos pate</w:t>
      </w:r>
      <w:r w:rsidR="00F872D1" w:rsidRPr="00325874">
        <w:rPr>
          <w:i/>
        </w:rPr>
        <w:t>i</w:t>
      </w:r>
      <w:r w:rsidRPr="00325874">
        <w:rPr>
          <w:i/>
        </w:rPr>
        <w:t>kimas</w:t>
      </w:r>
      <w:r w:rsidRPr="002A2B32">
        <w:t xml:space="preserve"> nustatytus paraiškos pateikimo reikalavimus;</w:t>
      </w:r>
    </w:p>
    <w:p w14:paraId="063AEAD9" w14:textId="10B0DD40" w:rsidR="008F67E5" w:rsidRPr="002A2B32" w:rsidRDefault="008F67E5" w:rsidP="00D76C39">
      <w:pPr>
        <w:pStyle w:val="Sraopastraipa"/>
        <w:numPr>
          <w:ilvl w:val="1"/>
          <w:numId w:val="78"/>
        </w:numPr>
        <w:spacing w:after="120" w:line="276" w:lineRule="auto"/>
        <w:jc w:val="both"/>
      </w:pPr>
      <w:r w:rsidRPr="002A2B32">
        <w:t xml:space="preserve"> Kandidatas pateikė visus dokumentus ir informaciją, pagrindžiančius jo </w:t>
      </w:r>
      <w:r w:rsidR="00090966" w:rsidRPr="002A2B32">
        <w:t>atitikimą K</w:t>
      </w:r>
      <w:r w:rsidRPr="002A2B32">
        <w:t>valifikacij</w:t>
      </w:r>
      <w:r w:rsidR="00090966" w:rsidRPr="002A2B32">
        <w:t>os reik</w:t>
      </w:r>
      <w:r w:rsidR="00325874">
        <w:t>a</w:t>
      </w:r>
      <w:r w:rsidR="00090966" w:rsidRPr="002A2B32">
        <w:t>lavimams</w:t>
      </w:r>
      <w:r w:rsidRPr="002A2B32">
        <w:t>;</w:t>
      </w:r>
    </w:p>
    <w:p w14:paraId="1D503F68" w14:textId="6C24ABDA" w:rsidR="008F67E5" w:rsidRPr="002A2B32" w:rsidRDefault="008F67E5" w:rsidP="00D76C39">
      <w:pPr>
        <w:pStyle w:val="Sraopastraipa"/>
        <w:numPr>
          <w:ilvl w:val="1"/>
          <w:numId w:val="78"/>
        </w:numPr>
        <w:spacing w:after="120" w:line="276" w:lineRule="auto"/>
        <w:jc w:val="both"/>
      </w:pPr>
      <w:r w:rsidRPr="002A2B32">
        <w:t xml:space="preserve"> Kandidato pateikti duomenys ir deklaracijos yra teisingos;</w:t>
      </w:r>
    </w:p>
    <w:p w14:paraId="2A9D3194" w14:textId="55E1AE99" w:rsidR="008F67E5" w:rsidRPr="002A2B32" w:rsidRDefault="008F67E5" w:rsidP="00CF3B2E">
      <w:pPr>
        <w:pStyle w:val="Sraopastraipa"/>
        <w:numPr>
          <w:ilvl w:val="1"/>
          <w:numId w:val="78"/>
        </w:numPr>
        <w:spacing w:after="120" w:line="276" w:lineRule="auto"/>
        <w:jc w:val="both"/>
      </w:pPr>
      <w:r w:rsidRPr="002A2B32">
        <w:t xml:space="preserve"> Kandidatas atitinka kvalifikacijos reikalavimus, numatytus Sąlyg</w:t>
      </w:r>
      <w:r w:rsidR="006B0598" w:rsidRPr="002A2B32">
        <w:t xml:space="preserve">ų </w:t>
      </w:r>
      <w:r w:rsidR="00BF3EFA">
        <w:fldChar w:fldCharType="begin"/>
      </w:r>
      <w:r w:rsidR="00BF3EFA">
        <w:instrText xml:space="preserve"> REF _Ref114823033 \r \h </w:instrText>
      </w:r>
      <w:r w:rsidR="00BF3EFA">
        <w:fldChar w:fldCharType="separate"/>
      </w:r>
      <w:r w:rsidR="00CF3B2E">
        <w:t>4</w:t>
      </w:r>
      <w:r w:rsidR="00BF3EFA">
        <w:fldChar w:fldCharType="end"/>
      </w:r>
      <w:r w:rsidR="00BD6775">
        <w:t xml:space="preserve"> </w:t>
      </w:r>
      <w:r w:rsidR="006B0598" w:rsidRPr="002A2B32">
        <w:t xml:space="preserve">priede </w:t>
      </w:r>
      <w:r w:rsidR="006B0598" w:rsidRPr="00325874">
        <w:rPr>
          <w:i/>
        </w:rPr>
        <w:t>Kvalifikacijos reikalavimai</w:t>
      </w:r>
      <w:r w:rsidRPr="002A2B32">
        <w:t>.</w:t>
      </w:r>
    </w:p>
    <w:p w14:paraId="39AE64EF" w14:textId="7B199DF0" w:rsidR="008269D8" w:rsidRDefault="00FE3548" w:rsidP="00D76C39">
      <w:pPr>
        <w:pStyle w:val="Sraopastraipa"/>
        <w:numPr>
          <w:ilvl w:val="0"/>
          <w:numId w:val="78"/>
        </w:numPr>
        <w:tabs>
          <w:tab w:val="left" w:pos="0"/>
        </w:tabs>
        <w:spacing w:after="120" w:line="276" w:lineRule="auto"/>
        <w:jc w:val="both"/>
      </w:pPr>
      <w:r>
        <w:t xml:space="preserve">Jeigu </w:t>
      </w:r>
      <w:r w:rsidR="008269D8" w:rsidRPr="002A2B32">
        <w:t xml:space="preserve">atitikimą Kvalifikacijos reikalavimams </w:t>
      </w:r>
      <w:r w:rsidR="004A634E" w:rsidRPr="00BD6775">
        <w:t>ar Reglamente nustatytų sąlygų nebuvimui</w:t>
      </w:r>
      <w:r w:rsidR="004A634E">
        <w:t xml:space="preserve"> </w:t>
      </w:r>
      <w:r w:rsidR="008269D8" w:rsidRPr="002A2B32">
        <w:t>pagrindžiantys duomen</w:t>
      </w:r>
      <w:r>
        <w:t>ys ar dokumentai bus netikslūs,</w:t>
      </w:r>
      <w:r w:rsidR="008269D8" w:rsidRPr="002A2B32">
        <w:t xml:space="preserve"> neišsamūs, klaidingi ar šių duomenų ar dokumentų trūks, vadovaudamasi Viešųjų pirkimų įstatymu, Komisija paprašys tokio Kandidato šiuos duomenis ar dokumentus patikslinti, papildyti ar paaiškinti</w:t>
      </w:r>
      <w:r w:rsidR="00B7320D">
        <w:t>, vadovaudamasi Viešųjų pirkimų tarnybos nustatytomis taisyklėmis</w:t>
      </w:r>
      <w:r w:rsidR="008269D8" w:rsidRPr="002A2B32">
        <w:t xml:space="preserve">. Tam padaryti Komisija Kandidatui suteiks protingą terminą. Jei dėl pagrįstų priežasčių Kandidatui reikėtų daugiau laiko, duotą terminą bus galima pratęsti. Tačiau jeigu per suteiktą terminą nurodyti netikslūs, neišsamūs, klaidingi ar trūkstami duomenys ar dokumentai apie atitikimą  reikalavimams nebus patikslinti, papildyti ar paaiškinti, tokio Kandidato pateiktą paraišką Komisija atmes. Tokiu atveju Kandidatui nebus leidžiama dalyvauti tolimesnėse </w:t>
      </w:r>
      <w:r w:rsidR="00F31491" w:rsidRPr="002A2B32">
        <w:t>Skelbiamų derybų</w:t>
      </w:r>
      <w:r w:rsidR="008269D8" w:rsidRPr="002A2B32">
        <w:t xml:space="preserve"> procedūrose.</w:t>
      </w:r>
    </w:p>
    <w:p w14:paraId="2896F49D" w14:textId="24CDFEEF" w:rsidR="00A465CD" w:rsidRPr="00D76C39" w:rsidRDefault="008269D8" w:rsidP="00CF3B2E">
      <w:pPr>
        <w:pStyle w:val="Sraopastraipa"/>
        <w:numPr>
          <w:ilvl w:val="0"/>
          <w:numId w:val="78"/>
        </w:numPr>
        <w:tabs>
          <w:tab w:val="left" w:pos="0"/>
        </w:tabs>
        <w:spacing w:after="120" w:line="276" w:lineRule="auto"/>
        <w:jc w:val="both"/>
        <w:rPr>
          <w:color w:val="000000"/>
        </w:rPr>
      </w:pPr>
      <w:r w:rsidRPr="002A2B32">
        <w:t>Kandidato, kuris neatitiko Kvalifikacijos reikalavimų</w:t>
      </w:r>
      <w:r w:rsidRPr="00D76C39">
        <w:rPr>
          <w:color w:val="000000"/>
        </w:rPr>
        <w:t xml:space="preserve">, paraiška yra atmetama, išskyrus, jeigu ūkio subjektas, kurio pajėgumais remiamasi, neatitinka Kvalifikacijos reikalavimų, tačiau Kandidatas jį pakeičia šiuos reikalavimus atitinkančiu ūkio subjektu ir (ar) jeigu Kandidatas įrodo, kad yra susigrąžinęs reputaciją, kaip tai nustatyta </w:t>
      </w:r>
      <w:r w:rsidRPr="002A2B32">
        <w:t xml:space="preserve">Sąlygų </w:t>
      </w:r>
      <w:r w:rsidR="00BF3EFA">
        <w:fldChar w:fldCharType="begin"/>
      </w:r>
      <w:r w:rsidR="00BF3EFA">
        <w:instrText xml:space="preserve"> REF _Ref114823043 \r \h </w:instrText>
      </w:r>
      <w:r w:rsidR="00BF3EFA">
        <w:fldChar w:fldCharType="separate"/>
      </w:r>
      <w:r w:rsidR="00CF3B2E">
        <w:t>4</w:t>
      </w:r>
      <w:r w:rsidR="00BF3EFA">
        <w:fldChar w:fldCharType="end"/>
      </w:r>
      <w:r w:rsidRPr="002A2B32">
        <w:t xml:space="preserve"> priede </w:t>
      </w:r>
      <w:r w:rsidRPr="00D106C1">
        <w:rPr>
          <w:i/>
        </w:rPr>
        <w:t>Kvalifikacijos reikalavimai</w:t>
      </w:r>
      <w:r w:rsidRPr="00D76C39">
        <w:rPr>
          <w:color w:val="000000"/>
        </w:rPr>
        <w:t>.</w:t>
      </w:r>
    </w:p>
    <w:p w14:paraId="42227F60" w14:textId="4DF40CB5" w:rsidR="004A634E" w:rsidRDefault="00742150" w:rsidP="00D76C39">
      <w:pPr>
        <w:pStyle w:val="Sraopastraipa"/>
        <w:numPr>
          <w:ilvl w:val="0"/>
          <w:numId w:val="78"/>
        </w:numPr>
        <w:tabs>
          <w:tab w:val="left" w:pos="0"/>
        </w:tabs>
        <w:spacing w:after="120" w:line="276" w:lineRule="auto"/>
        <w:jc w:val="both"/>
      </w:pPr>
      <w:r>
        <w:t xml:space="preserve">Komisija </w:t>
      </w:r>
      <w:r w:rsidR="008269D8" w:rsidRPr="002A2B32">
        <w:t xml:space="preserve">pašalins Kandidatą / Dalyvį iš </w:t>
      </w:r>
      <w:r w:rsidR="00B7320D">
        <w:t xml:space="preserve">Skelbiamų derybų </w:t>
      </w:r>
      <w:r w:rsidR="008269D8" w:rsidRPr="002A2B32">
        <w:t>procedūros bet kuriame pirkimo procedūros etape, jeigu paaiškės, kad</w:t>
      </w:r>
      <w:r w:rsidR="004A634E">
        <w:t>:</w:t>
      </w:r>
    </w:p>
    <w:p w14:paraId="3A62F624" w14:textId="2C8432C8" w:rsidR="00A465CD" w:rsidRDefault="008269D8" w:rsidP="00CF3B2E">
      <w:pPr>
        <w:pStyle w:val="Sraopastraipa"/>
        <w:numPr>
          <w:ilvl w:val="1"/>
          <w:numId w:val="78"/>
        </w:numPr>
        <w:tabs>
          <w:tab w:val="left" w:pos="0"/>
        </w:tabs>
        <w:spacing w:after="120" w:line="276" w:lineRule="auto"/>
        <w:jc w:val="both"/>
      </w:pPr>
      <w:r w:rsidRPr="002A2B32">
        <w:t xml:space="preserve">dėl savo veiksmų ar neveikimo prieš  Skelbiamų derybų procedūrą ar jos metu jis neatitinka bent vieno iš Sąlygų </w:t>
      </w:r>
      <w:r w:rsidR="00BF3EFA">
        <w:fldChar w:fldCharType="begin"/>
      </w:r>
      <w:r w:rsidR="00BF3EFA">
        <w:instrText xml:space="preserve"> REF _Ref114823055 \r \h </w:instrText>
      </w:r>
      <w:r w:rsidR="00BF3EFA">
        <w:fldChar w:fldCharType="separate"/>
      </w:r>
      <w:r w:rsidR="00CF3B2E">
        <w:t>4</w:t>
      </w:r>
      <w:r w:rsidR="00BF3EFA">
        <w:fldChar w:fldCharType="end"/>
      </w:r>
      <w:r w:rsidRPr="002A2B32">
        <w:t xml:space="preserve"> priede </w:t>
      </w:r>
      <w:r w:rsidRPr="004A634E">
        <w:rPr>
          <w:i/>
        </w:rPr>
        <w:t xml:space="preserve">Kvalifikacijos reikalavimai </w:t>
      </w:r>
      <w:r w:rsidRPr="002A2B32">
        <w:t>nustatytų reikalavimų dėl pašalinimo pagrindų nebuvimo.</w:t>
      </w:r>
    </w:p>
    <w:p w14:paraId="13EC8478" w14:textId="2F5BA823" w:rsidR="004A634E" w:rsidRDefault="004A634E" w:rsidP="00CF3B2E">
      <w:pPr>
        <w:pStyle w:val="Sraopastraipa"/>
        <w:numPr>
          <w:ilvl w:val="1"/>
          <w:numId w:val="78"/>
        </w:numPr>
        <w:tabs>
          <w:tab w:val="left" w:pos="0"/>
        </w:tabs>
        <w:spacing w:after="120" w:line="276" w:lineRule="auto"/>
        <w:jc w:val="both"/>
      </w:pPr>
      <w:r>
        <w:t xml:space="preserve">dėl savo veiksmų ar neveikimo prieš  Skelbiamų derybų procedūrą ar jos metu jis nebeatitinka Sąlygų </w:t>
      </w:r>
      <w:r>
        <w:fldChar w:fldCharType="begin"/>
      </w:r>
      <w:r>
        <w:instrText xml:space="preserve"> REF _Ref114821168 \r \h </w:instrText>
      </w:r>
      <w:r>
        <w:fldChar w:fldCharType="separate"/>
      </w:r>
      <w:r w:rsidR="00CF3B2E">
        <w:t>4</w:t>
      </w:r>
      <w:r>
        <w:fldChar w:fldCharType="end"/>
      </w:r>
      <w:r>
        <w:t xml:space="preserve"> priede Kvalifikacijos reikalavimai nustatytų kvalifikacinių reikalavimų.</w:t>
      </w:r>
    </w:p>
    <w:p w14:paraId="78BEE50D" w14:textId="77777777" w:rsidR="00D106C1" w:rsidRDefault="004A634E" w:rsidP="00CF1BB6">
      <w:pPr>
        <w:pStyle w:val="Sraopastraipa"/>
        <w:numPr>
          <w:ilvl w:val="1"/>
          <w:numId w:val="78"/>
        </w:numPr>
        <w:tabs>
          <w:tab w:val="left" w:pos="0"/>
        </w:tabs>
        <w:spacing w:after="120" w:line="276" w:lineRule="auto"/>
        <w:jc w:val="both"/>
      </w:pPr>
      <w:r>
        <w:t>Kandidatas/ Dalyvis atitinka Reglamente nustatytas sąlygas, dėl kurių jis turi būti pašalintas iš Skelbiamų derybų procedūrų.</w:t>
      </w:r>
    </w:p>
    <w:p w14:paraId="6B99E7E7" w14:textId="341DDD48" w:rsidR="00D106C1" w:rsidRPr="002A2B32" w:rsidRDefault="00D106C1" w:rsidP="00D76C39">
      <w:pPr>
        <w:tabs>
          <w:tab w:val="left" w:pos="0"/>
        </w:tabs>
        <w:spacing w:after="120" w:line="276" w:lineRule="auto"/>
        <w:ind w:left="360"/>
        <w:jc w:val="both"/>
      </w:pPr>
      <w:r w:rsidRPr="00D76C39">
        <w:rPr>
          <w:color w:val="0070C0"/>
        </w:rPr>
        <w:t>[</w:t>
      </w:r>
      <w:r w:rsidRPr="00D76C39">
        <w:rPr>
          <w:i/>
          <w:color w:val="0070C0"/>
        </w:rPr>
        <w:t>jei kvalifikacinė atranka</w:t>
      </w:r>
      <w:r>
        <w:t xml:space="preserve"> </w:t>
      </w:r>
      <w:r w:rsidRPr="00D76C39">
        <w:rPr>
          <w:i/>
          <w:iCs/>
          <w:color w:val="0070C0"/>
        </w:rPr>
        <w:t xml:space="preserve">bus vykdoma, </w:t>
      </w:r>
      <w:r w:rsidRPr="00D76C39">
        <w:rPr>
          <w:i/>
          <w:color w:val="0070C0"/>
        </w:rPr>
        <w:t>taikoma</w:t>
      </w:r>
    </w:p>
    <w:p w14:paraId="0189A5FD" w14:textId="26984F87" w:rsidR="008269D8" w:rsidRPr="00D76C39" w:rsidRDefault="008269D8" w:rsidP="001A3380">
      <w:pPr>
        <w:tabs>
          <w:tab w:val="left" w:pos="0"/>
        </w:tabs>
        <w:spacing w:after="120" w:line="276" w:lineRule="auto"/>
        <w:ind w:firstLine="567"/>
        <w:jc w:val="both"/>
        <w:rPr>
          <w:i/>
          <w:iCs/>
          <w:color w:val="00B050"/>
        </w:rPr>
      </w:pPr>
      <w:r w:rsidRPr="00D76C39">
        <w:rPr>
          <w:i/>
          <w:iCs/>
          <w:color w:val="00B050"/>
        </w:rPr>
        <w:t>Kvalifikacinės atrankos metu bus palyginama Kvalifikacijos reikalavimus atitikusių Kandidatų kvalifikacija ir atrinkti ne mažiau kaip 5 (penki) labiausiai kvalifikuoti Kandidatai, kurie bus pakviesti pateikti</w:t>
      </w:r>
      <w:r w:rsidR="0042407C" w:rsidRPr="00D76C39">
        <w:rPr>
          <w:i/>
          <w:iCs/>
          <w:color w:val="00B050"/>
        </w:rPr>
        <w:t xml:space="preserve"> Pirminius pasiūlymus</w:t>
      </w:r>
      <w:r w:rsidRPr="00D76C39">
        <w:rPr>
          <w:i/>
          <w:iCs/>
          <w:color w:val="00B050"/>
        </w:rPr>
        <w:t xml:space="preserve"> </w:t>
      </w:r>
      <w:r w:rsidR="0042407C" w:rsidRPr="00D76C39">
        <w:rPr>
          <w:i/>
          <w:iCs/>
          <w:color w:val="00B050"/>
        </w:rPr>
        <w:t>ir dalyvauti derybose</w:t>
      </w:r>
      <w:r w:rsidRPr="00D76C39">
        <w:rPr>
          <w:i/>
          <w:iCs/>
          <w:color w:val="00B050"/>
        </w:rPr>
        <w:t>.</w:t>
      </w:r>
      <w:r w:rsidR="003A4368" w:rsidRPr="00D76C39">
        <w:rPr>
          <w:i/>
          <w:iCs/>
          <w:color w:val="00B050"/>
        </w:rPr>
        <w:t xml:space="preserve"> Jei dėl vienodai surinkto balų skaičiaus susidarys daugiau kaip 5 (penki) labiausiai kvalifikuoti Kandidatai, į šį 5 (penkių) labiausiai kvalifikuotų Kandidatų sąrašą bus įtraukiamas tas Kandidatas, kuris paraišką pateikė anksčiausiai. </w:t>
      </w:r>
      <w:r w:rsidRPr="00D76C39">
        <w:rPr>
          <w:i/>
          <w:iCs/>
          <w:color w:val="00B050"/>
        </w:rPr>
        <w:lastRenderedPageBreak/>
        <w:t xml:space="preserve">Jeigu Kvalifikacijos reikalavimus, nurodytus Sąlygų </w:t>
      </w:r>
      <w:r w:rsidR="00BF3EFA" w:rsidRPr="00D76C39">
        <w:rPr>
          <w:i/>
          <w:iCs/>
          <w:color w:val="00B050"/>
        </w:rPr>
        <w:fldChar w:fldCharType="begin"/>
      </w:r>
      <w:r w:rsidR="00BF3EFA" w:rsidRPr="00D76C39">
        <w:rPr>
          <w:i/>
          <w:iCs/>
          <w:color w:val="00B050"/>
        </w:rPr>
        <w:instrText xml:space="preserve"> REF _Ref114823066 \r \h </w:instrText>
      </w:r>
      <w:r w:rsidR="00D106C1">
        <w:rPr>
          <w:i/>
          <w:iCs/>
          <w:color w:val="00B050"/>
        </w:rPr>
        <w:instrText xml:space="preserve"> \* MERGEFORMAT </w:instrText>
      </w:r>
      <w:r w:rsidR="00BF3EFA" w:rsidRPr="00D76C39">
        <w:rPr>
          <w:i/>
          <w:iCs/>
          <w:color w:val="00B050"/>
        </w:rPr>
      </w:r>
      <w:r w:rsidR="00BF3EFA" w:rsidRPr="00D76C39">
        <w:rPr>
          <w:i/>
          <w:iCs/>
          <w:color w:val="00B050"/>
        </w:rPr>
        <w:fldChar w:fldCharType="separate"/>
      </w:r>
      <w:r w:rsidR="00CF3B2E">
        <w:rPr>
          <w:i/>
          <w:iCs/>
          <w:color w:val="00B050"/>
        </w:rPr>
        <w:t>4</w:t>
      </w:r>
      <w:r w:rsidR="00BF3EFA" w:rsidRPr="00D76C39">
        <w:rPr>
          <w:i/>
          <w:iCs/>
          <w:color w:val="00B050"/>
        </w:rPr>
        <w:fldChar w:fldCharType="end"/>
      </w:r>
      <w:r w:rsidRPr="00D76C39">
        <w:rPr>
          <w:i/>
          <w:iCs/>
          <w:color w:val="00B050"/>
        </w:rPr>
        <w:t xml:space="preserve"> priede Kvalifikacijos reikalavimai atitiks 5 (penki) ar mažiau </w:t>
      </w:r>
      <w:r w:rsidR="003C441A" w:rsidRPr="00D76C39">
        <w:rPr>
          <w:i/>
          <w:iCs/>
          <w:color w:val="00B050"/>
        </w:rPr>
        <w:t>K</w:t>
      </w:r>
      <w:r w:rsidRPr="00D76C39">
        <w:rPr>
          <w:i/>
          <w:iCs/>
          <w:color w:val="00B050"/>
        </w:rPr>
        <w:t>andidatų,  kvalifikacinė atranka nebus vykdoma ir visiems Kandidatams, atitinkantiems Kvalifikacijos reikala</w:t>
      </w:r>
      <w:r w:rsidR="0042407C" w:rsidRPr="00D76C39">
        <w:rPr>
          <w:i/>
          <w:iCs/>
          <w:color w:val="00B050"/>
        </w:rPr>
        <w:t>vimus, kartu su pranešimu apie K</w:t>
      </w:r>
      <w:r w:rsidRPr="00D76C39">
        <w:rPr>
          <w:i/>
          <w:iCs/>
          <w:color w:val="00B050"/>
        </w:rPr>
        <w:t xml:space="preserve">valifikacijos patikrinimo rezultatus, Komisija išsiųs kvietimą pateikti Pirminius pasiūlymus ir dalyvauti derybose. Tuo atveju, jeigu kvalifikacinės atrankos metu keletas Kandidatų surinks vienodą balų sumą, teikti Pirminį pasiūlymą bus pakviestas tas Kandidatas, kuris paraišką pateikė anksčiau. </w:t>
      </w:r>
    </w:p>
    <w:p w14:paraId="6D574D28" w14:textId="20B80EA0" w:rsidR="008269D8" w:rsidRPr="00D76C39" w:rsidRDefault="008269D8" w:rsidP="001A3380">
      <w:pPr>
        <w:tabs>
          <w:tab w:val="left" w:pos="0"/>
        </w:tabs>
        <w:spacing w:after="120" w:line="276" w:lineRule="auto"/>
        <w:ind w:firstLine="567"/>
        <w:jc w:val="both"/>
        <w:rPr>
          <w:i/>
          <w:iCs/>
          <w:color w:val="00B050"/>
        </w:rPr>
      </w:pPr>
      <w:r w:rsidRPr="00D76C39">
        <w:rPr>
          <w:i/>
          <w:iCs/>
          <w:color w:val="00B050"/>
        </w:rPr>
        <w:t xml:space="preserve">Komisija atliks Kvalifikacijos reikalavimus atitinkančių </w:t>
      </w:r>
      <w:r w:rsidR="004A634E" w:rsidRPr="00D76C39">
        <w:rPr>
          <w:i/>
          <w:iCs/>
          <w:color w:val="00B050"/>
        </w:rPr>
        <w:t xml:space="preserve">ir Reglamente nustatytų sąlygų, dėl kurių paraiška turi būti atmetama, neturinčių </w:t>
      </w:r>
      <w:r w:rsidRPr="00D76C39">
        <w:rPr>
          <w:i/>
          <w:iCs/>
          <w:color w:val="00B050"/>
        </w:rPr>
        <w:t xml:space="preserve">Kandidatų kvalifikacinę atranką vadovaujantis žemiau pateiktoje lentelėje nurodytais kriterijais: </w:t>
      </w:r>
    </w:p>
    <w:tbl>
      <w:tblPr>
        <w:tblStyle w:val="viesussraas4parykinima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1E0" w:firstRow="1" w:lastRow="1" w:firstColumn="1" w:lastColumn="1" w:noHBand="0" w:noVBand="0"/>
      </w:tblPr>
      <w:tblGrid>
        <w:gridCol w:w="792"/>
        <w:gridCol w:w="7000"/>
        <w:gridCol w:w="1826"/>
      </w:tblGrid>
      <w:tr w:rsidR="00D106C1" w:rsidRPr="008810B0" w14:paraId="0CD9C102" w14:textId="77777777" w:rsidTr="005628EA">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0" w:type="dxa"/>
            <w:shd w:val="clear" w:color="auto" w:fill="D99594" w:themeFill="accent2" w:themeFillTint="99"/>
            <w:vAlign w:val="center"/>
          </w:tcPr>
          <w:p w14:paraId="6BD85084" w14:textId="77777777" w:rsidR="00D106C1" w:rsidRPr="005628EA" w:rsidRDefault="00D106C1" w:rsidP="005628EA">
            <w:pPr>
              <w:tabs>
                <w:tab w:val="left" w:pos="0"/>
              </w:tabs>
              <w:spacing w:line="276" w:lineRule="auto"/>
              <w:jc w:val="center"/>
              <w:rPr>
                <w:color w:val="auto"/>
              </w:rPr>
            </w:pPr>
            <w:r w:rsidRPr="00711A11">
              <w:t>Nr.</w:t>
            </w:r>
          </w:p>
        </w:tc>
        <w:tc>
          <w:tcPr>
            <w:cnfStyle w:val="000010000000" w:firstRow="0" w:lastRow="0" w:firstColumn="0" w:lastColumn="0" w:oddVBand="1" w:evenVBand="0" w:oddHBand="0" w:evenHBand="0" w:firstRowFirstColumn="0" w:firstRowLastColumn="0" w:lastRowFirstColumn="0" w:lastRowLastColumn="0"/>
            <w:tcW w:w="7000" w:type="dxa"/>
            <w:shd w:val="clear" w:color="auto" w:fill="D99594" w:themeFill="accent2" w:themeFillTint="99"/>
            <w:vAlign w:val="center"/>
          </w:tcPr>
          <w:p w14:paraId="6495D694" w14:textId="77777777" w:rsidR="00D106C1" w:rsidRPr="005628EA" w:rsidRDefault="00D106C1" w:rsidP="005628EA">
            <w:pPr>
              <w:tabs>
                <w:tab w:val="left" w:pos="0"/>
              </w:tabs>
              <w:spacing w:line="276" w:lineRule="auto"/>
              <w:rPr>
                <w:color w:val="auto"/>
              </w:rPr>
            </w:pPr>
            <w:r w:rsidRPr="00711A11">
              <w:t xml:space="preserve"> Kvalifikacinės atrankos kriterijus (K)</w:t>
            </w:r>
          </w:p>
        </w:tc>
        <w:tc>
          <w:tcPr>
            <w:cnfStyle w:val="000100000000" w:firstRow="0" w:lastRow="0" w:firstColumn="0" w:lastColumn="1" w:oddVBand="0" w:evenVBand="0" w:oddHBand="0" w:evenHBand="0" w:firstRowFirstColumn="0" w:firstRowLastColumn="0" w:lastRowFirstColumn="0" w:lastRowLastColumn="0"/>
            <w:tcW w:w="1826" w:type="dxa"/>
            <w:shd w:val="clear" w:color="auto" w:fill="D99594" w:themeFill="accent2" w:themeFillTint="99"/>
            <w:vAlign w:val="center"/>
          </w:tcPr>
          <w:p w14:paraId="6355EB11" w14:textId="77777777" w:rsidR="00D106C1" w:rsidRPr="005628EA" w:rsidRDefault="00D106C1" w:rsidP="005628EA">
            <w:pPr>
              <w:tabs>
                <w:tab w:val="left" w:pos="0"/>
              </w:tabs>
              <w:spacing w:line="276" w:lineRule="auto"/>
              <w:rPr>
                <w:color w:val="auto"/>
                <w:highlight w:val="yellow"/>
              </w:rPr>
            </w:pPr>
            <w:r w:rsidRPr="00711A11">
              <w:t>Kriterijų svarbos koeficientai arba balai (L)</w:t>
            </w:r>
            <w:r w:rsidRPr="00711A11">
              <w:rPr>
                <w:rStyle w:val="Puslapioinaosnuoroda"/>
              </w:rPr>
              <w:footnoteReference w:id="19"/>
            </w:r>
          </w:p>
        </w:tc>
      </w:tr>
      <w:tr w:rsidR="00D106C1" w:rsidRPr="002A2B32" w14:paraId="49F63DA8" w14:textId="77777777" w:rsidTr="005628EA">
        <w:trPr>
          <w:cnfStyle w:val="000000100000" w:firstRow="0" w:lastRow="0" w:firstColumn="0" w:lastColumn="0" w:oddVBand="0" w:evenVBand="0" w:oddHBand="1" w:evenHBand="0"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792" w:type="dxa"/>
            <w:shd w:val="clear" w:color="auto" w:fill="FFFFFF" w:themeFill="background1"/>
          </w:tcPr>
          <w:p w14:paraId="7E3BF3E7" w14:textId="77777777" w:rsidR="00D106C1" w:rsidRPr="00132B98" w:rsidRDefault="00D106C1" w:rsidP="005628EA">
            <w:pPr>
              <w:tabs>
                <w:tab w:val="left" w:pos="0"/>
              </w:tabs>
              <w:spacing w:line="276" w:lineRule="auto"/>
              <w:ind w:left="15"/>
              <w:jc w:val="center"/>
              <w:rPr>
                <w:b w:val="0"/>
              </w:rPr>
            </w:pPr>
            <w:r w:rsidRPr="005628EA">
              <w:rPr>
                <w:color w:val="00B050"/>
              </w:rPr>
              <w:t>K 1</w:t>
            </w:r>
          </w:p>
        </w:tc>
        <w:tc>
          <w:tcPr>
            <w:cnfStyle w:val="000010000000" w:firstRow="0" w:lastRow="0" w:firstColumn="0" w:lastColumn="0" w:oddVBand="1" w:evenVBand="0" w:oddHBand="0" w:evenHBand="0" w:firstRowFirstColumn="0" w:firstRowLastColumn="0" w:lastRowFirstColumn="0" w:lastRowLastColumn="0"/>
            <w:tcW w:w="7000" w:type="dxa"/>
            <w:shd w:val="clear" w:color="auto" w:fill="FFFFFF" w:themeFill="background1"/>
          </w:tcPr>
          <w:p w14:paraId="5D08D516" w14:textId="77777777" w:rsidR="00D106C1" w:rsidRPr="00C76EBF" w:rsidRDefault="00D106C1" w:rsidP="005628EA">
            <w:pPr>
              <w:tabs>
                <w:tab w:val="left" w:pos="0"/>
              </w:tabs>
              <w:overflowPunct w:val="0"/>
              <w:autoSpaceDE w:val="0"/>
              <w:autoSpaceDN w:val="0"/>
              <w:adjustRightInd w:val="0"/>
              <w:spacing w:line="276" w:lineRule="auto"/>
              <w:jc w:val="both"/>
              <w:textAlignment w:val="baseline"/>
            </w:pPr>
            <w:r w:rsidRPr="005628EA">
              <w:rPr>
                <w:color w:val="00B050"/>
              </w:rPr>
              <w:t xml:space="preserve">Kandidato </w:t>
            </w:r>
            <w:r w:rsidRPr="005628EA">
              <w:rPr>
                <w:rFonts w:eastAsiaTheme="minorHAnsi" w:cstheme="minorBidi"/>
                <w:color w:val="00B050"/>
              </w:rPr>
              <w:t>pagal vieną ar daugiau sutarčių</w:t>
            </w:r>
            <w:r w:rsidRPr="005628EA">
              <w:rPr>
                <w:rFonts w:eastAsia="Calibri"/>
                <w:color w:val="00B050"/>
              </w:rPr>
              <w:t xml:space="preserve"> </w:t>
            </w:r>
            <w:r w:rsidRPr="005628EA">
              <w:rPr>
                <w:rFonts w:eastAsiaTheme="minorHAnsi" w:cstheme="minorBidi"/>
                <w:color w:val="00B050"/>
              </w:rPr>
              <w:t xml:space="preserve">įvykdytų </w:t>
            </w:r>
            <w:r w:rsidRPr="005628EA">
              <w:rPr>
                <w:rFonts w:eastAsia="Calibri"/>
                <w:color w:val="0070C0"/>
              </w:rPr>
              <w:t>[</w:t>
            </w:r>
            <w:r w:rsidRPr="00C76EBF">
              <w:rPr>
                <w:rFonts w:eastAsia="Calibri"/>
                <w:i/>
                <w:iCs/>
                <w:color w:val="0070C0"/>
              </w:rPr>
              <w:t>jeigu aktualu</w:t>
            </w:r>
            <w:r w:rsidRPr="00C76EBF">
              <w:rPr>
                <w:i/>
                <w:iCs/>
                <w:color w:val="0070C0"/>
              </w:rPr>
              <w:t xml:space="preserve"> </w:t>
            </w:r>
            <w:r w:rsidRPr="00C76EBF">
              <w:rPr>
                <w:rFonts w:eastAsia="Calibri"/>
                <w:i/>
                <w:iCs/>
                <w:color w:val="009900"/>
              </w:rPr>
              <w:t>ar tebevykdomų</w:t>
            </w:r>
            <w:r w:rsidRPr="005628EA">
              <w:rPr>
                <w:color w:val="009900"/>
              </w:rPr>
              <w:t>]</w:t>
            </w:r>
            <w:r w:rsidRPr="00C76EBF">
              <w:rPr>
                <w:i/>
                <w:iCs/>
                <w:color w:val="009900"/>
              </w:rPr>
              <w:t xml:space="preserve"> </w:t>
            </w:r>
            <w:r w:rsidRPr="005628EA">
              <w:rPr>
                <w:rFonts w:eastAsia="Calibri"/>
                <w:color w:val="00B050"/>
              </w:rPr>
              <w:t xml:space="preserve">svarbiausių statybos darbų </w:t>
            </w:r>
            <w:r w:rsidRPr="005628EA">
              <w:rPr>
                <w:iCs/>
                <w:color w:val="FF0000"/>
                <w:spacing w:val="2"/>
                <w:shd w:val="clear" w:color="auto" w:fill="FFFFFF"/>
              </w:rPr>
              <w:t>[</w:t>
            </w:r>
            <w:r w:rsidRPr="00C76EBF">
              <w:rPr>
                <w:i/>
                <w:color w:val="FF0000"/>
                <w:spacing w:val="2"/>
                <w:shd w:val="clear" w:color="auto" w:fill="FFFFFF"/>
              </w:rPr>
              <w:t>nurodomi svarbiausi statybos darbai</w:t>
            </w:r>
            <w:r w:rsidRPr="005628EA">
              <w:rPr>
                <w:iCs/>
                <w:color w:val="FF0000"/>
                <w:spacing w:val="2"/>
                <w:shd w:val="clear" w:color="auto" w:fill="FFFFFF"/>
              </w:rPr>
              <w:t>]</w:t>
            </w:r>
            <w:r w:rsidRPr="00C76EBF">
              <w:rPr>
                <w:rStyle w:val="Puslapioinaosnuoroda"/>
                <w:rFonts w:eastAsia="Calibri"/>
              </w:rPr>
              <w:footnoteReference w:id="20"/>
            </w:r>
            <w:r w:rsidRPr="00C76EBF">
              <w:rPr>
                <w:rFonts w:eastAsia="Calibri"/>
              </w:rPr>
              <w:t xml:space="preserve"> </w:t>
            </w:r>
            <w:r w:rsidRPr="005628EA">
              <w:rPr>
                <w:rFonts w:eastAsia="Calibri"/>
                <w:color w:val="00B050"/>
              </w:rPr>
              <w:t xml:space="preserve">apimtis per paskutinius 5 (penkis) metus iki paraiškų pateikimo termino pabaigos arba per laiką nuo Kandidato įregistravimo dienos (jeigu veikla vykdyta mažiau nei 5 (penkis) metus) iki paraiškų pateikimo termino pabaigos </w:t>
            </w:r>
            <w:r w:rsidRPr="005628EA">
              <w:rPr>
                <w:color w:val="00B050"/>
              </w:rPr>
              <w:t>(K1).</w:t>
            </w:r>
          </w:p>
          <w:p w14:paraId="36E383AF" w14:textId="77777777" w:rsidR="00D106C1" w:rsidRPr="005628EA" w:rsidRDefault="00D106C1" w:rsidP="005628EA">
            <w:pPr>
              <w:spacing w:line="276" w:lineRule="auto"/>
              <w:jc w:val="both"/>
              <w:rPr>
                <w:color w:val="00B050"/>
                <w:spacing w:val="2"/>
                <w:shd w:val="clear" w:color="auto" w:fill="FFFFFF"/>
              </w:rPr>
            </w:pPr>
            <w:r w:rsidRPr="005628EA">
              <w:rPr>
                <w:iCs/>
                <w:color w:val="FF0000"/>
                <w:spacing w:val="2"/>
                <w:shd w:val="clear" w:color="auto" w:fill="FFFFFF"/>
              </w:rPr>
              <w:t>[</w:t>
            </w:r>
            <w:r w:rsidRPr="00C76EBF">
              <w:rPr>
                <w:i/>
                <w:color w:val="FF0000"/>
                <w:spacing w:val="2"/>
                <w:shd w:val="clear" w:color="auto" w:fill="FFFFFF"/>
              </w:rPr>
              <w:t>nurodyti sumą</w:t>
            </w:r>
            <w:r w:rsidRPr="005628EA">
              <w:rPr>
                <w:iCs/>
                <w:color w:val="FF0000"/>
                <w:spacing w:val="2"/>
                <w:shd w:val="clear" w:color="auto" w:fill="FFFFFF"/>
              </w:rPr>
              <w:t>]</w:t>
            </w:r>
            <w:r w:rsidRPr="00C76EBF">
              <w:rPr>
                <w:color w:val="FF0000"/>
                <w:spacing w:val="2"/>
                <w:shd w:val="clear" w:color="auto" w:fill="FFFFFF"/>
              </w:rPr>
              <w:t xml:space="preserve"> </w:t>
            </w:r>
            <w:r w:rsidRPr="005628EA">
              <w:rPr>
                <w:color w:val="00B050"/>
                <w:spacing w:val="2"/>
                <w:shd w:val="clear" w:color="auto" w:fill="FFFFFF"/>
              </w:rPr>
              <w:t>Eur ribas viršijanti Kandidato patirtis ir (ar) pajėgumai nevertinami ir papildomi balai už tai neskiriami.</w:t>
            </w:r>
          </w:p>
          <w:p w14:paraId="513FB07B" w14:textId="77777777" w:rsidR="00D106C1" w:rsidRPr="00C76EBF" w:rsidRDefault="00D106C1" w:rsidP="005628EA">
            <w:pPr>
              <w:spacing w:line="276" w:lineRule="auto"/>
              <w:jc w:val="both"/>
              <w:rPr>
                <w:rFonts w:eastAsia="Calibri"/>
                <w:u w:val="single"/>
              </w:rPr>
            </w:pPr>
            <w:r w:rsidRPr="005628EA">
              <w:rPr>
                <w:rFonts w:eastAsia="Calibri"/>
                <w:color w:val="00B050"/>
              </w:rPr>
              <w:t>Pateikiamos užsakovų pažymos apie tai, kad statybos darbai buvo atlikti pagal galiojančių teisės aktų, reglamentuojančių darbų atlikimą, reikalavimus</w:t>
            </w:r>
            <w:r w:rsidRPr="00C76EBF">
              <w:rPr>
                <w:rFonts w:eastAsia="Calibri"/>
              </w:rPr>
              <w:t xml:space="preserve"> </w:t>
            </w:r>
            <w:r w:rsidRPr="005628EA">
              <w:rPr>
                <w:rFonts w:eastAsia="Calibri"/>
                <w:color w:val="0070C0"/>
              </w:rPr>
              <w:t>[</w:t>
            </w:r>
            <w:r w:rsidRPr="00C76EBF">
              <w:rPr>
                <w:rFonts w:eastAsia="Calibri"/>
                <w:i/>
                <w:iCs/>
                <w:color w:val="0070C0"/>
              </w:rPr>
              <w:t>jeigu aktualu tik įvykdytos sutartys</w:t>
            </w:r>
            <w:r w:rsidRPr="00C76EBF">
              <w:rPr>
                <w:i/>
                <w:iCs/>
                <w:color w:val="92D050"/>
              </w:rPr>
              <w:t xml:space="preserve"> </w:t>
            </w:r>
            <w:r w:rsidRPr="00C76EBF">
              <w:rPr>
                <w:rFonts w:eastAsia="Calibri"/>
                <w:color w:val="009900"/>
              </w:rPr>
              <w:t>ir tinkamai užbaigti</w:t>
            </w:r>
            <w:r w:rsidRPr="005628EA">
              <w:rPr>
                <w:rFonts w:eastAsia="Calibri"/>
                <w:color w:val="009900"/>
              </w:rPr>
              <w:t>]</w:t>
            </w:r>
            <w:r w:rsidRPr="00C76EBF">
              <w:rPr>
                <w:rFonts w:eastAsia="Calibri"/>
              </w:rPr>
              <w:t xml:space="preserve">, </w:t>
            </w:r>
            <w:r w:rsidRPr="005628EA">
              <w:rPr>
                <w:rFonts w:eastAsia="Calibri"/>
                <w:color w:val="00B050"/>
              </w:rPr>
              <w:t xml:space="preserve">taip pat </w:t>
            </w:r>
            <w:r w:rsidRPr="005628EA">
              <w:rPr>
                <w:rFonts w:eastAsia="Calibri"/>
                <w:color w:val="00B050"/>
                <w:u w:val="single"/>
              </w:rPr>
              <w:t>nurodant pažymose atliktų darbų sumas bei darbų laikotarpį</w:t>
            </w:r>
            <w:r w:rsidRPr="005628EA">
              <w:rPr>
                <w:rFonts w:eastAsia="Calibri"/>
                <w:color w:val="00B050"/>
              </w:rPr>
              <w:t xml:space="preserve">, </w:t>
            </w:r>
            <w:r w:rsidRPr="005628EA">
              <w:rPr>
                <w:rFonts w:eastAsia="Calibri"/>
                <w:color w:val="0070C0"/>
              </w:rPr>
              <w:t>[</w:t>
            </w:r>
            <w:r w:rsidRPr="00C76EBF">
              <w:rPr>
                <w:rFonts w:eastAsia="Calibri"/>
                <w:i/>
                <w:iCs/>
                <w:color w:val="0070C0"/>
              </w:rPr>
              <w:t xml:space="preserve">jeigu aktualu </w:t>
            </w:r>
            <w:r w:rsidRPr="00C76EBF">
              <w:rPr>
                <w:rFonts w:eastAsia="Calibri"/>
                <w:i/>
                <w:iCs/>
                <w:color w:val="009900"/>
              </w:rPr>
              <w:t>pastatų paskirtį</w:t>
            </w:r>
            <w:r w:rsidRPr="005628EA">
              <w:rPr>
                <w:color w:val="009900"/>
              </w:rPr>
              <w:t>]</w:t>
            </w:r>
            <w:r w:rsidRPr="00C76EBF">
              <w:t>.</w:t>
            </w:r>
          </w:p>
          <w:p w14:paraId="031EDF02" w14:textId="77777777" w:rsidR="00D106C1" w:rsidRDefault="00D106C1" w:rsidP="005628EA">
            <w:pPr>
              <w:spacing w:line="276" w:lineRule="auto"/>
              <w:jc w:val="both"/>
              <w:rPr>
                <w:rFonts w:eastAsia="Calibri"/>
                <w:color w:val="00B050"/>
              </w:rPr>
            </w:pPr>
            <w:r w:rsidRPr="005628EA">
              <w:rPr>
                <w:rFonts w:eastAsia="Calibri"/>
                <w:color w:val="00B050"/>
              </w:rPr>
              <w:t>Komisija pasilieka teisę reikalauti pateikti statybų užbaigimo aktus.</w:t>
            </w:r>
          </w:p>
          <w:p w14:paraId="78D0412B" w14:textId="59383D1E" w:rsidR="00B7320D" w:rsidRPr="00B7320D" w:rsidRDefault="00B7320D" w:rsidP="00B7320D">
            <w:pPr>
              <w:spacing w:after="120" w:line="276" w:lineRule="auto"/>
              <w:jc w:val="both"/>
              <w:rPr>
                <w:rFonts w:eastAsia="Calibri"/>
                <w:color w:val="00B050"/>
              </w:rPr>
            </w:pPr>
            <w:r w:rsidRPr="00D76C39">
              <w:rPr>
                <w:rFonts w:eastAsia="Calibri"/>
                <w:color w:val="00B050"/>
              </w:rPr>
              <w:t xml:space="preserve">Taip pat pateikiamas statybos ir montavimo darbų sąrašas pagal Sąlygų </w:t>
            </w:r>
            <w:r>
              <w:rPr>
                <w:rFonts w:eastAsia="Calibri"/>
                <w:color w:val="00B050"/>
              </w:rPr>
              <w:fldChar w:fldCharType="begin"/>
            </w:r>
            <w:r>
              <w:rPr>
                <w:rFonts w:eastAsia="Calibri"/>
                <w:color w:val="00B050"/>
              </w:rPr>
              <w:instrText xml:space="preserve"> REF _Ref143159500 \r \h </w:instrText>
            </w:r>
            <w:r>
              <w:rPr>
                <w:rFonts w:eastAsia="Calibri"/>
                <w:color w:val="00B050"/>
              </w:rPr>
            </w:r>
            <w:r>
              <w:rPr>
                <w:rFonts w:eastAsia="Calibri"/>
                <w:color w:val="00B050"/>
              </w:rPr>
              <w:fldChar w:fldCharType="separate"/>
            </w:r>
            <w:r>
              <w:rPr>
                <w:rFonts w:eastAsia="Calibri"/>
                <w:color w:val="00B050"/>
              </w:rPr>
              <w:t>11</w:t>
            </w:r>
            <w:r>
              <w:rPr>
                <w:rFonts w:eastAsia="Calibri"/>
                <w:color w:val="00B050"/>
              </w:rPr>
              <w:fldChar w:fldCharType="end"/>
            </w:r>
            <w:r w:rsidRPr="00D76C39">
              <w:rPr>
                <w:rFonts w:eastAsia="Calibri"/>
                <w:color w:val="00B050"/>
              </w:rPr>
              <w:t xml:space="preserve"> priede Statybos ir montavimo darbų sąrašo forma pateiktą formą.</w:t>
            </w:r>
            <w:r w:rsidRPr="00B7320D">
              <w:rPr>
                <w:rFonts w:eastAsia="Calibri"/>
                <w:color w:val="00B050"/>
              </w:rPr>
              <w:t xml:space="preserve"> </w:t>
            </w:r>
          </w:p>
          <w:p w14:paraId="13624BB5" w14:textId="77777777" w:rsidR="00B7320D" w:rsidRPr="00C76EBF" w:rsidRDefault="00B7320D" w:rsidP="005628EA">
            <w:pPr>
              <w:spacing w:line="276" w:lineRule="auto"/>
              <w:jc w:val="both"/>
              <w:rPr>
                <w:color w:val="FF0000"/>
              </w:rPr>
            </w:pPr>
          </w:p>
        </w:tc>
        <w:tc>
          <w:tcPr>
            <w:cnfStyle w:val="000100000000" w:firstRow="0" w:lastRow="0" w:firstColumn="0" w:lastColumn="1" w:oddVBand="0" w:evenVBand="0" w:oddHBand="0" w:evenHBand="0" w:firstRowFirstColumn="0" w:firstRowLastColumn="0" w:lastRowFirstColumn="0" w:lastRowLastColumn="0"/>
            <w:tcW w:w="1826" w:type="dxa"/>
            <w:shd w:val="clear" w:color="auto" w:fill="FFFFFF" w:themeFill="background1"/>
          </w:tcPr>
          <w:p w14:paraId="3CFF1D3F" w14:textId="77777777" w:rsidR="00D106C1" w:rsidRPr="002A2B32" w:rsidRDefault="00D106C1" w:rsidP="005628EA">
            <w:pPr>
              <w:tabs>
                <w:tab w:val="left" w:pos="0"/>
              </w:tabs>
              <w:spacing w:line="276" w:lineRule="auto"/>
              <w:rPr>
                <w:b w:val="0"/>
              </w:rPr>
            </w:pPr>
            <w:r w:rsidRPr="005628EA">
              <w:rPr>
                <w:color w:val="00B050"/>
              </w:rPr>
              <w:t>50</w:t>
            </w:r>
          </w:p>
        </w:tc>
      </w:tr>
      <w:tr w:rsidR="00D106C1" w:rsidRPr="002A2B32" w14:paraId="014A9838" w14:textId="77777777" w:rsidTr="005628EA">
        <w:trPr>
          <w:cnfStyle w:val="010000000000" w:firstRow="0" w:lastRow="1"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792" w:type="dxa"/>
            <w:shd w:val="clear" w:color="auto" w:fill="FFFFFF" w:themeFill="background1"/>
          </w:tcPr>
          <w:p w14:paraId="1E033A21" w14:textId="77777777" w:rsidR="00D106C1" w:rsidRPr="00775D28" w:rsidRDefault="00D106C1" w:rsidP="005628EA">
            <w:pPr>
              <w:tabs>
                <w:tab w:val="left" w:pos="0"/>
              </w:tabs>
              <w:spacing w:line="276" w:lineRule="auto"/>
              <w:ind w:left="15"/>
              <w:jc w:val="center"/>
              <w:rPr>
                <w:b w:val="0"/>
              </w:rPr>
            </w:pPr>
            <w:r>
              <w:rPr>
                <w:color w:val="00B050"/>
              </w:rPr>
              <w:t>K</w:t>
            </w:r>
            <w:r w:rsidRPr="005628EA">
              <w:rPr>
                <w:color w:val="00B050"/>
              </w:rPr>
              <w:t xml:space="preserve"> 2</w:t>
            </w:r>
          </w:p>
        </w:tc>
        <w:tc>
          <w:tcPr>
            <w:cnfStyle w:val="000010000000" w:firstRow="0" w:lastRow="0" w:firstColumn="0" w:lastColumn="0" w:oddVBand="1" w:evenVBand="0" w:oddHBand="0" w:evenHBand="0" w:firstRowFirstColumn="0" w:firstRowLastColumn="0" w:lastRowFirstColumn="0" w:lastRowLastColumn="0"/>
            <w:tcW w:w="7000" w:type="dxa"/>
            <w:shd w:val="clear" w:color="auto" w:fill="FFFFFF" w:themeFill="background1"/>
          </w:tcPr>
          <w:p w14:paraId="7CD9BC8E" w14:textId="77777777" w:rsidR="00D106C1" w:rsidRPr="005628EA" w:rsidRDefault="00D106C1" w:rsidP="005628EA">
            <w:pPr>
              <w:tabs>
                <w:tab w:val="left" w:pos="0"/>
              </w:tabs>
              <w:overflowPunct w:val="0"/>
              <w:autoSpaceDE w:val="0"/>
              <w:autoSpaceDN w:val="0"/>
              <w:adjustRightInd w:val="0"/>
              <w:spacing w:line="276" w:lineRule="auto"/>
              <w:jc w:val="both"/>
              <w:textAlignment w:val="baseline"/>
              <w:rPr>
                <w:rFonts w:eastAsia="Calibri"/>
                <w:b w:val="0"/>
                <w:bCs w:val="0"/>
                <w:color w:val="00B050"/>
              </w:rPr>
            </w:pPr>
            <w:r w:rsidRPr="00161A29">
              <w:rPr>
                <w:rFonts w:eastAsia="Calibri"/>
                <w:b w:val="0"/>
                <w:bCs w:val="0"/>
                <w:color w:val="00B050"/>
              </w:rPr>
              <w:t xml:space="preserve">Kandidato pagal vieną ar daugiau sutarčių tinkamai suteiktų paslaugų </w:t>
            </w:r>
            <w:r w:rsidRPr="00161A29">
              <w:rPr>
                <w:b w:val="0"/>
                <w:bCs w:val="0"/>
                <w:color w:val="FF0000"/>
              </w:rPr>
              <w:t>[nurodoma kokios pagrindinės paslaugos panašios į perkamas paslaugas turi būti tinkamai suteiktos]</w:t>
            </w:r>
            <w:r w:rsidRPr="00161A29">
              <w:rPr>
                <w:rStyle w:val="Puslapioinaosnuoroda"/>
                <w:b w:val="0"/>
                <w:bCs w:val="0"/>
              </w:rPr>
              <w:footnoteReference w:id="21"/>
            </w:r>
            <w:r w:rsidRPr="00161A29">
              <w:rPr>
                <w:rFonts w:eastAsia="Calibri"/>
                <w:b w:val="0"/>
                <w:bCs w:val="0"/>
              </w:rPr>
              <w:t xml:space="preserve"> </w:t>
            </w:r>
            <w:r w:rsidRPr="00161A29">
              <w:rPr>
                <w:rFonts w:eastAsia="Calibri"/>
                <w:b w:val="0"/>
                <w:bCs w:val="0"/>
                <w:color w:val="00B050"/>
              </w:rPr>
              <w:t>apimtis per paskutinius 3 (trejus metus iki paraiškų pateikimo termino pabaigos arba per laiką nuo Kandidato įregistravimo dienos (jeigu veikla vykdyta mažiau nei 3 (trejus) metus) iki paraiškų pateikimo termino pabaigos (K2).</w:t>
            </w:r>
          </w:p>
          <w:p w14:paraId="4823991C" w14:textId="77777777" w:rsidR="00D106C1" w:rsidRPr="00161A29" w:rsidRDefault="00D106C1" w:rsidP="005628EA">
            <w:pPr>
              <w:spacing w:line="276" w:lineRule="auto"/>
              <w:jc w:val="both"/>
              <w:rPr>
                <w:b w:val="0"/>
                <w:bCs w:val="0"/>
                <w:color w:val="00B050"/>
                <w:spacing w:val="2"/>
                <w:shd w:val="clear" w:color="auto" w:fill="FFFFFF"/>
              </w:rPr>
            </w:pPr>
            <w:r w:rsidRPr="00161A29">
              <w:rPr>
                <w:b w:val="0"/>
                <w:bCs w:val="0"/>
                <w:iCs/>
                <w:color w:val="FF0000"/>
                <w:spacing w:val="2"/>
                <w:shd w:val="clear" w:color="auto" w:fill="FFFFFF"/>
              </w:rPr>
              <w:lastRenderedPageBreak/>
              <w:t>[</w:t>
            </w:r>
            <w:r w:rsidRPr="00161A29">
              <w:rPr>
                <w:b w:val="0"/>
                <w:bCs w:val="0"/>
                <w:i/>
                <w:color w:val="FF0000"/>
                <w:spacing w:val="2"/>
                <w:shd w:val="clear" w:color="auto" w:fill="FFFFFF"/>
              </w:rPr>
              <w:t>nurodyti sumą</w:t>
            </w:r>
            <w:r w:rsidRPr="00161A29">
              <w:rPr>
                <w:b w:val="0"/>
                <w:bCs w:val="0"/>
                <w:iCs/>
                <w:color w:val="FF0000"/>
                <w:spacing w:val="2"/>
                <w:shd w:val="clear" w:color="auto" w:fill="FFFFFF"/>
              </w:rPr>
              <w:t>]</w:t>
            </w:r>
            <w:r w:rsidRPr="00161A29">
              <w:rPr>
                <w:b w:val="0"/>
                <w:bCs w:val="0"/>
                <w:color w:val="FF0000"/>
                <w:spacing w:val="2"/>
                <w:shd w:val="clear" w:color="auto" w:fill="FFFFFF"/>
              </w:rPr>
              <w:t xml:space="preserve"> </w:t>
            </w:r>
            <w:r w:rsidRPr="00161A29">
              <w:rPr>
                <w:b w:val="0"/>
                <w:bCs w:val="0"/>
                <w:color w:val="00B050"/>
                <w:spacing w:val="2"/>
                <w:shd w:val="clear" w:color="auto" w:fill="FFFFFF"/>
              </w:rPr>
              <w:t>Eur ribas viršijanti Kandidato patirtis ir (ar) pajėgumai nevertinami ir papildomi balai už tai neskiriami.</w:t>
            </w:r>
          </w:p>
          <w:p w14:paraId="18B59506" w14:textId="77777777" w:rsidR="00D106C1" w:rsidRPr="00161A29" w:rsidRDefault="00D106C1" w:rsidP="005628EA">
            <w:pPr>
              <w:tabs>
                <w:tab w:val="left" w:pos="0"/>
              </w:tabs>
              <w:overflowPunct w:val="0"/>
              <w:autoSpaceDE w:val="0"/>
              <w:autoSpaceDN w:val="0"/>
              <w:adjustRightInd w:val="0"/>
              <w:spacing w:line="276" w:lineRule="auto"/>
              <w:jc w:val="both"/>
              <w:textAlignment w:val="baseline"/>
              <w:rPr>
                <w:rFonts w:eastAsia="Calibri"/>
                <w:b w:val="0"/>
                <w:bCs w:val="0"/>
                <w:color w:val="00B050"/>
              </w:rPr>
            </w:pPr>
            <w:r w:rsidRPr="00161A29">
              <w:rPr>
                <w:rFonts w:eastAsia="Calibri"/>
                <w:b w:val="0"/>
                <w:bCs w:val="0"/>
                <w:color w:val="00B050"/>
              </w:rPr>
              <w:t>Apimtys skaičiuojamos tiek iš įvykdytų, tiek iš vykdomų sutarčių.</w:t>
            </w:r>
          </w:p>
          <w:p w14:paraId="37DFC02F" w14:textId="77777777" w:rsidR="00D106C1" w:rsidRPr="00161A29" w:rsidRDefault="00D106C1" w:rsidP="005628EA">
            <w:pPr>
              <w:spacing w:line="276" w:lineRule="auto"/>
              <w:jc w:val="both"/>
              <w:rPr>
                <w:b w:val="0"/>
                <w:bCs w:val="0"/>
                <w:color w:val="00B050"/>
              </w:rPr>
            </w:pPr>
            <w:r w:rsidRPr="00161A29">
              <w:rPr>
                <w:rFonts w:eastAsia="Calibri"/>
                <w:b w:val="0"/>
                <w:bCs w:val="0"/>
                <w:color w:val="00B050"/>
              </w:rPr>
              <w:t>Pateikiamos užsakovų pažymos apie tai, kad paslaugos buvo suteiktos</w:t>
            </w:r>
            <w:r w:rsidRPr="00161A29">
              <w:rPr>
                <w:b w:val="0"/>
                <w:bCs w:val="0"/>
                <w:color w:val="00B050"/>
              </w:rPr>
              <w:t xml:space="preserve"> tinkamai, </w:t>
            </w:r>
            <w:r w:rsidRPr="00161A29">
              <w:rPr>
                <w:b w:val="0"/>
                <w:bCs w:val="0"/>
                <w:color w:val="00B050"/>
                <w:u w:val="single"/>
              </w:rPr>
              <w:t>nurodant suteiktų paslaugų sumas, paslaugų teikimo laikotarpį</w:t>
            </w:r>
            <w:r w:rsidRPr="00161A29">
              <w:rPr>
                <w:b w:val="0"/>
                <w:bCs w:val="0"/>
                <w:color w:val="00B050"/>
              </w:rPr>
              <w:t xml:space="preserve">, </w:t>
            </w:r>
            <w:r w:rsidRPr="00161A29">
              <w:rPr>
                <w:rFonts w:eastAsia="Calibri"/>
                <w:b w:val="0"/>
                <w:bCs w:val="0"/>
                <w:color w:val="0070C0"/>
              </w:rPr>
              <w:t>[</w:t>
            </w:r>
            <w:r w:rsidRPr="00161A29">
              <w:rPr>
                <w:rFonts w:eastAsia="Calibri"/>
                <w:b w:val="0"/>
                <w:bCs w:val="0"/>
                <w:i/>
                <w:iCs/>
                <w:color w:val="0070C0"/>
              </w:rPr>
              <w:t xml:space="preserve">jeigu aktualu </w:t>
            </w:r>
            <w:r w:rsidRPr="00161A29">
              <w:rPr>
                <w:rFonts w:eastAsia="Calibri"/>
                <w:b w:val="0"/>
                <w:bCs w:val="0"/>
                <w:i/>
                <w:iCs/>
                <w:color w:val="009900"/>
              </w:rPr>
              <w:t>pastatų paskirtį</w:t>
            </w:r>
            <w:r w:rsidRPr="00161A29">
              <w:rPr>
                <w:b w:val="0"/>
                <w:bCs w:val="0"/>
                <w:color w:val="00B050"/>
              </w:rPr>
              <w:t>].</w:t>
            </w:r>
          </w:p>
          <w:p w14:paraId="0922D675" w14:textId="795422F3" w:rsidR="00B7320D" w:rsidRPr="00470CA0" w:rsidRDefault="00B7320D" w:rsidP="005628EA">
            <w:pPr>
              <w:spacing w:line="276" w:lineRule="auto"/>
              <w:jc w:val="both"/>
              <w:rPr>
                <w:b w:val="0"/>
                <w:bCs w:val="0"/>
                <w:color w:val="FF0000"/>
              </w:rPr>
            </w:pPr>
            <w:r w:rsidRPr="00161A29">
              <w:rPr>
                <w:rFonts w:eastAsia="Calibri"/>
                <w:b w:val="0"/>
                <w:bCs w:val="0"/>
                <w:color w:val="00B050"/>
              </w:rPr>
              <w:t xml:space="preserve">Taip pat pateikiamas teiktų </w:t>
            </w:r>
            <w:r w:rsidRPr="00161A29">
              <w:rPr>
                <w:b w:val="0"/>
                <w:bCs w:val="0"/>
                <w:i/>
                <w:color w:val="FF0000"/>
              </w:rPr>
              <w:t>[nurodoma kokios pagrindinės paslaugos panašios į perkamas paslaugas turi būti tinkamai suteiktos]</w:t>
            </w:r>
            <w:r w:rsidRPr="00161A29">
              <w:rPr>
                <w:rFonts w:eastAsia="Calibri"/>
                <w:b w:val="0"/>
                <w:bCs w:val="0"/>
                <w:color w:val="00B050"/>
              </w:rPr>
              <w:t xml:space="preserve"> paslaugų sąrašas pagal Sąlygų </w:t>
            </w:r>
            <w:r w:rsidRPr="00161A29">
              <w:rPr>
                <w:rFonts w:eastAsia="Calibri"/>
                <w:color w:val="00B050"/>
              </w:rPr>
              <w:fldChar w:fldCharType="begin"/>
            </w:r>
            <w:r w:rsidRPr="00161A29">
              <w:rPr>
                <w:rFonts w:eastAsia="Calibri"/>
                <w:b w:val="0"/>
                <w:bCs w:val="0"/>
                <w:color w:val="00B050"/>
              </w:rPr>
              <w:instrText xml:space="preserve"> REF _Ref113260466 \r \h </w:instrText>
            </w:r>
            <w:r w:rsidR="00161A29">
              <w:rPr>
                <w:rFonts w:eastAsia="Calibri"/>
                <w:b w:val="0"/>
                <w:bCs w:val="0"/>
                <w:color w:val="00B050"/>
              </w:rPr>
              <w:instrText xml:space="preserve"> \* MERGEFORMAT </w:instrText>
            </w:r>
            <w:r w:rsidRPr="00161A29">
              <w:rPr>
                <w:rFonts w:eastAsia="Calibri"/>
                <w:color w:val="00B050"/>
              </w:rPr>
            </w:r>
            <w:r w:rsidRPr="00161A29">
              <w:rPr>
                <w:rFonts w:eastAsia="Calibri"/>
                <w:color w:val="00B050"/>
              </w:rPr>
              <w:fldChar w:fldCharType="separate"/>
            </w:r>
            <w:r w:rsidRPr="00161A29">
              <w:rPr>
                <w:rFonts w:eastAsia="Calibri"/>
                <w:b w:val="0"/>
                <w:bCs w:val="0"/>
                <w:color w:val="00B050"/>
              </w:rPr>
              <w:t>12</w:t>
            </w:r>
            <w:r w:rsidRPr="00161A29">
              <w:rPr>
                <w:rFonts w:eastAsia="Calibri"/>
                <w:color w:val="00B050"/>
              </w:rPr>
              <w:fldChar w:fldCharType="end"/>
            </w:r>
            <w:r w:rsidRPr="00161A29">
              <w:rPr>
                <w:rFonts w:eastAsia="Calibri"/>
                <w:b w:val="0"/>
                <w:bCs w:val="0"/>
                <w:color w:val="00B050"/>
              </w:rPr>
              <w:t xml:space="preserve"> priede </w:t>
            </w:r>
            <w:r w:rsidRPr="00161A29">
              <w:rPr>
                <w:b w:val="0"/>
                <w:bCs w:val="0"/>
                <w:i/>
                <w:color w:val="FF0000"/>
                <w:spacing w:val="2"/>
                <w:shd w:val="clear" w:color="auto" w:fill="FFFFFF"/>
              </w:rPr>
              <w:t>[nurodomos paslaugos]</w:t>
            </w:r>
            <w:r w:rsidRPr="00161A29">
              <w:rPr>
                <w:rFonts w:eastAsia="Calibri"/>
                <w:b w:val="0"/>
                <w:bCs w:val="0"/>
                <w:color w:val="00B050"/>
              </w:rPr>
              <w:t xml:space="preserve"> paslaugų sąrašo forma pateiktą formą.</w:t>
            </w:r>
          </w:p>
        </w:tc>
        <w:tc>
          <w:tcPr>
            <w:cnfStyle w:val="000100000000" w:firstRow="0" w:lastRow="0" w:firstColumn="0" w:lastColumn="1" w:oddVBand="0" w:evenVBand="0" w:oddHBand="0" w:evenHBand="0" w:firstRowFirstColumn="0" w:firstRowLastColumn="0" w:lastRowFirstColumn="0" w:lastRowLastColumn="0"/>
            <w:tcW w:w="1826" w:type="dxa"/>
            <w:shd w:val="clear" w:color="auto" w:fill="FFFFFF" w:themeFill="background1"/>
          </w:tcPr>
          <w:p w14:paraId="188A00BA" w14:textId="77777777" w:rsidR="00D106C1" w:rsidRPr="002A2B32" w:rsidRDefault="00D106C1" w:rsidP="005628EA">
            <w:pPr>
              <w:tabs>
                <w:tab w:val="left" w:pos="0"/>
              </w:tabs>
              <w:spacing w:line="276" w:lineRule="auto"/>
              <w:rPr>
                <w:b w:val="0"/>
              </w:rPr>
            </w:pPr>
            <w:r w:rsidRPr="005628EA">
              <w:rPr>
                <w:color w:val="00B050"/>
              </w:rPr>
              <w:lastRenderedPageBreak/>
              <w:t>50</w:t>
            </w:r>
          </w:p>
        </w:tc>
      </w:tr>
    </w:tbl>
    <w:p w14:paraId="4937D83A" w14:textId="77777777" w:rsidR="00496027" w:rsidRPr="002A2B32" w:rsidRDefault="00496027" w:rsidP="002A2B32">
      <w:pPr>
        <w:tabs>
          <w:tab w:val="left" w:pos="0"/>
        </w:tabs>
        <w:spacing w:line="276" w:lineRule="auto"/>
        <w:jc w:val="both"/>
        <w:rPr>
          <w:highlight w:val="lightGray"/>
        </w:rPr>
      </w:pPr>
    </w:p>
    <w:p w14:paraId="4F853541" w14:textId="77777777" w:rsidR="00496027" w:rsidRPr="002A2B32" w:rsidRDefault="00496027" w:rsidP="002A2B32">
      <w:pPr>
        <w:pStyle w:val="Salygos2"/>
        <w:tabs>
          <w:tab w:val="left" w:pos="0"/>
        </w:tabs>
        <w:spacing w:before="0" w:after="0" w:line="276" w:lineRule="auto"/>
        <w:rPr>
          <w:rFonts w:cs="Times New Roman"/>
          <w:color w:val="000000" w:themeColor="text1"/>
          <w:szCs w:val="24"/>
          <w:lang w:val="lt-LT"/>
        </w:rPr>
      </w:pPr>
    </w:p>
    <w:p w14:paraId="4458D1D9" w14:textId="77777777" w:rsidR="00496027" w:rsidRPr="00D76C39" w:rsidRDefault="00496027" w:rsidP="00615341">
      <w:pPr>
        <w:pStyle w:val="Salygos2"/>
        <w:tabs>
          <w:tab w:val="left" w:pos="0"/>
        </w:tabs>
        <w:spacing w:before="0" w:after="0" w:line="276" w:lineRule="auto"/>
        <w:ind w:firstLine="567"/>
        <w:rPr>
          <w:rFonts w:eastAsia="Times New Roman" w:cs="Times New Roman"/>
          <w:i/>
          <w:iCs/>
          <w:color w:val="00B050"/>
          <w:szCs w:val="24"/>
          <w:lang w:val="lt-LT"/>
        </w:rPr>
      </w:pPr>
      <w:r w:rsidRPr="00D76C39">
        <w:rPr>
          <w:rFonts w:eastAsia="Times New Roman" w:cs="Times New Roman"/>
          <w:i/>
          <w:iCs/>
          <w:color w:val="00B050"/>
          <w:szCs w:val="24"/>
          <w:lang w:val="lt-LT"/>
        </w:rPr>
        <w:t>Kiekvieno Kandidato bendra kvalifikacijos įvertinimo balų suma (T) gaunama sudedant atskirų išankstinės kvalifikacinės atrankos kriterijų (</w:t>
      </w:r>
      <w:proofErr w:type="spellStart"/>
      <w:r w:rsidRPr="00D76C39">
        <w:rPr>
          <w:rFonts w:eastAsia="Times New Roman" w:cs="Times New Roman"/>
          <w:i/>
          <w:iCs/>
          <w:color w:val="00B050"/>
          <w:szCs w:val="24"/>
          <w:lang w:val="lt-LT"/>
        </w:rPr>
        <w:t>Ki</w:t>
      </w:r>
      <w:proofErr w:type="spellEnd"/>
      <w:r w:rsidRPr="00D76C39">
        <w:rPr>
          <w:rFonts w:eastAsia="Times New Roman" w:cs="Times New Roman"/>
          <w:i/>
          <w:iCs/>
          <w:color w:val="00B050"/>
          <w:szCs w:val="24"/>
          <w:lang w:val="lt-LT"/>
        </w:rPr>
        <w:t>) balus:</w:t>
      </w:r>
    </w:p>
    <w:p w14:paraId="1E775B2F" w14:textId="77777777" w:rsidR="00496027" w:rsidRPr="00D76C39" w:rsidRDefault="00496027" w:rsidP="002A2B32">
      <w:pPr>
        <w:shd w:val="clear" w:color="auto" w:fill="F2DBDB" w:themeFill="accent2" w:themeFillTint="33"/>
        <w:tabs>
          <w:tab w:val="left" w:pos="0"/>
        </w:tabs>
        <w:spacing w:line="276" w:lineRule="auto"/>
        <w:jc w:val="both"/>
        <w:rPr>
          <w:i/>
          <w:iCs/>
          <w:color w:val="00B050"/>
        </w:rPr>
      </w:pPr>
      <m:oMathPara>
        <m:oMathParaPr>
          <m:jc m:val="center"/>
        </m:oMathParaPr>
        <m:oMath>
          <m:r>
            <w:rPr>
              <w:rFonts w:ascii="Cambria Math" w:hAnsi="Cambria Math"/>
              <w:color w:val="00B050"/>
            </w:rPr>
            <m:t xml:space="preserve">T= </m:t>
          </m:r>
          <m:nary>
            <m:naryPr>
              <m:chr m:val="∑"/>
              <m:limLoc m:val="undOvr"/>
              <m:supHide m:val="1"/>
              <m:ctrlPr>
                <w:rPr>
                  <w:rFonts w:ascii="Cambria Math" w:hAnsi="Cambria Math"/>
                  <w:i/>
                  <w:iCs/>
                  <w:color w:val="00B050"/>
                </w:rPr>
              </m:ctrlPr>
            </m:naryPr>
            <m:sub>
              <m:r>
                <w:rPr>
                  <w:rFonts w:ascii="Cambria Math" w:hAnsi="Cambria Math"/>
                  <w:color w:val="00B050"/>
                </w:rPr>
                <m:t>i</m:t>
              </m:r>
            </m:sub>
            <m:sup/>
            <m:e>
              <m:sSub>
                <m:sSubPr>
                  <m:ctrlPr>
                    <w:rPr>
                      <w:rFonts w:ascii="Cambria Math" w:hAnsi="Cambria Math"/>
                      <w:i/>
                      <w:iCs/>
                      <w:color w:val="00B050"/>
                    </w:rPr>
                  </m:ctrlPr>
                </m:sSubPr>
                <m:e>
                  <m:r>
                    <w:rPr>
                      <w:rFonts w:ascii="Cambria Math" w:hAnsi="Cambria Math"/>
                      <w:color w:val="00B050"/>
                    </w:rPr>
                    <m:t>K</m:t>
                  </m:r>
                </m:e>
                <m:sub>
                  <m:r>
                    <w:rPr>
                      <w:rFonts w:ascii="Cambria Math" w:hAnsi="Cambria Math"/>
                      <w:color w:val="00B050"/>
                    </w:rPr>
                    <m:t>i</m:t>
                  </m:r>
                </m:sub>
              </m:sSub>
            </m:e>
          </m:nary>
        </m:oMath>
      </m:oMathPara>
    </w:p>
    <w:p w14:paraId="5DC113B6" w14:textId="77777777" w:rsidR="00615341" w:rsidRPr="00D76C39" w:rsidRDefault="00615341" w:rsidP="00615341">
      <w:pPr>
        <w:pStyle w:val="Salygos2"/>
        <w:tabs>
          <w:tab w:val="left" w:pos="0"/>
        </w:tabs>
        <w:spacing w:before="0" w:after="0" w:line="276" w:lineRule="auto"/>
        <w:ind w:firstLine="567"/>
        <w:rPr>
          <w:rFonts w:eastAsia="Times New Roman" w:cs="Times New Roman"/>
          <w:i/>
          <w:iCs/>
          <w:color w:val="00B050"/>
          <w:szCs w:val="24"/>
          <w:lang w:val="lt-LT"/>
        </w:rPr>
      </w:pPr>
    </w:p>
    <w:p w14:paraId="63F1DC62" w14:textId="35141046" w:rsidR="00496027" w:rsidRPr="00D76C39" w:rsidRDefault="00496027" w:rsidP="00615341">
      <w:pPr>
        <w:pStyle w:val="Salygos2"/>
        <w:tabs>
          <w:tab w:val="left" w:pos="0"/>
        </w:tabs>
        <w:spacing w:before="0" w:after="0" w:line="276" w:lineRule="auto"/>
        <w:ind w:firstLine="567"/>
        <w:rPr>
          <w:rFonts w:eastAsia="Times New Roman" w:cs="Times New Roman"/>
          <w:i/>
          <w:iCs/>
          <w:color w:val="00B050"/>
          <w:szCs w:val="24"/>
          <w:lang w:val="lt-LT"/>
        </w:rPr>
      </w:pPr>
      <w:r w:rsidRPr="00D76C39">
        <w:rPr>
          <w:rFonts w:eastAsia="Times New Roman" w:cs="Times New Roman"/>
          <w:i/>
          <w:iCs/>
          <w:color w:val="00B050"/>
          <w:szCs w:val="24"/>
          <w:lang w:val="lt-LT"/>
        </w:rPr>
        <w:t>Kiekvieno Kandidato atskirų kvalifikacinės atrankos kriterijų (</w:t>
      </w:r>
      <w:proofErr w:type="spellStart"/>
      <w:r w:rsidRPr="00D76C39">
        <w:rPr>
          <w:rFonts w:eastAsia="Times New Roman" w:cs="Times New Roman"/>
          <w:i/>
          <w:iCs/>
          <w:color w:val="00B050"/>
          <w:szCs w:val="24"/>
          <w:lang w:val="lt-LT"/>
        </w:rPr>
        <w:t>Ki</w:t>
      </w:r>
      <w:proofErr w:type="spellEnd"/>
      <w:r w:rsidRPr="00D76C39">
        <w:rPr>
          <w:rFonts w:eastAsia="Times New Roman" w:cs="Times New Roman"/>
          <w:i/>
          <w:iCs/>
          <w:color w:val="00B050"/>
          <w:szCs w:val="24"/>
          <w:lang w:val="lt-LT"/>
        </w:rPr>
        <w:t>) balai apskaičiuojami kaip santykinė kriterijaus reikšmė vertinamo atitinkamo kvalifikacinės atrankos kriterijaus reikšmės (</w:t>
      </w:r>
      <w:proofErr w:type="spellStart"/>
      <w:r w:rsidRPr="00D76C39">
        <w:rPr>
          <w:rFonts w:eastAsia="Times New Roman" w:cs="Times New Roman"/>
          <w:i/>
          <w:iCs/>
          <w:color w:val="00B050"/>
          <w:szCs w:val="24"/>
          <w:lang w:val="lt-LT"/>
        </w:rPr>
        <w:t>Pi</w:t>
      </w:r>
      <w:proofErr w:type="spellEnd"/>
      <w:r w:rsidRPr="00D76C39">
        <w:rPr>
          <w:rFonts w:eastAsia="Times New Roman" w:cs="Times New Roman"/>
          <w:i/>
          <w:iCs/>
          <w:color w:val="00B050"/>
          <w:szCs w:val="24"/>
          <w:lang w:val="lt-LT"/>
        </w:rPr>
        <w:t>) ir atitinkamo kriterijaus geriausios paraiškoms suteiktos reikšmės (</w:t>
      </w:r>
      <w:proofErr w:type="spellStart"/>
      <w:r w:rsidRPr="00D76C39">
        <w:rPr>
          <w:rFonts w:eastAsia="Times New Roman" w:cs="Times New Roman"/>
          <w:i/>
          <w:iCs/>
          <w:color w:val="00B050"/>
          <w:szCs w:val="24"/>
          <w:lang w:val="lt-LT"/>
        </w:rPr>
        <w:t>Pimax</w:t>
      </w:r>
      <w:proofErr w:type="spellEnd"/>
      <w:r w:rsidRPr="00D76C39">
        <w:rPr>
          <w:rFonts w:eastAsia="Times New Roman" w:cs="Times New Roman"/>
          <w:i/>
          <w:iCs/>
          <w:color w:val="00B050"/>
          <w:szCs w:val="24"/>
          <w:lang w:val="lt-LT"/>
        </w:rPr>
        <w:t>) santykį padauginant iš atitinkamo kvalifikacinės atrankos kriterijaus svarbos balo (</w:t>
      </w:r>
      <w:proofErr w:type="spellStart"/>
      <w:r w:rsidRPr="00D76C39">
        <w:rPr>
          <w:rFonts w:eastAsia="Times New Roman" w:cs="Times New Roman"/>
          <w:i/>
          <w:iCs/>
          <w:color w:val="00B050"/>
          <w:szCs w:val="24"/>
          <w:lang w:val="lt-LT"/>
        </w:rPr>
        <w:t>Li</w:t>
      </w:r>
      <w:proofErr w:type="spellEnd"/>
      <w:r w:rsidRPr="00D76C39">
        <w:rPr>
          <w:rFonts w:eastAsia="Times New Roman" w:cs="Times New Roman"/>
          <w:i/>
          <w:iCs/>
          <w:color w:val="00B050"/>
          <w:szCs w:val="24"/>
          <w:lang w:val="lt-LT"/>
        </w:rPr>
        <w:t xml:space="preserve">): </w:t>
      </w:r>
    </w:p>
    <w:p w14:paraId="50A0924A" w14:textId="77777777" w:rsidR="00496027" w:rsidRPr="00D76C39" w:rsidRDefault="00174F2C" w:rsidP="002A2B32">
      <w:pPr>
        <w:pStyle w:val="Salygos2"/>
        <w:shd w:val="clear" w:color="auto" w:fill="F2DBDB" w:themeFill="accent2" w:themeFillTint="33"/>
        <w:tabs>
          <w:tab w:val="left" w:pos="0"/>
        </w:tabs>
        <w:spacing w:before="0" w:after="0" w:line="276" w:lineRule="auto"/>
        <w:jc w:val="center"/>
        <w:rPr>
          <w:rFonts w:eastAsia="Times New Roman" w:cs="Times New Roman"/>
          <w:i/>
          <w:iCs/>
          <w:color w:val="00B050"/>
          <w:szCs w:val="24"/>
          <w:lang w:val="lt-LT"/>
        </w:rPr>
      </w:pPr>
      <m:oMathPara>
        <m:oMath>
          <m:sSub>
            <m:sSubPr>
              <m:ctrlPr>
                <w:rPr>
                  <w:rFonts w:ascii="Cambria Math" w:eastAsia="Times New Roman" w:hAnsi="Cambria Math" w:cs="Times New Roman"/>
                  <w:i/>
                  <w:iCs/>
                  <w:color w:val="00B050"/>
                  <w:szCs w:val="24"/>
                  <w:lang w:val="lt-LT"/>
                </w:rPr>
              </m:ctrlPr>
            </m:sSubPr>
            <m:e>
              <m:r>
                <w:rPr>
                  <w:rFonts w:ascii="Cambria Math" w:eastAsia="Times New Roman" w:hAnsi="Cambria Math" w:cs="Times New Roman"/>
                  <w:color w:val="00B050"/>
                  <w:szCs w:val="24"/>
                  <w:lang w:val="lt-LT"/>
                </w:rPr>
                <m:t>K</m:t>
              </m:r>
            </m:e>
            <m:sub>
              <m:r>
                <w:rPr>
                  <w:rFonts w:ascii="Cambria Math" w:eastAsia="Times New Roman" w:hAnsi="Cambria Math" w:cs="Times New Roman"/>
                  <w:color w:val="00B050"/>
                  <w:szCs w:val="24"/>
                  <w:lang w:val="lt-LT"/>
                </w:rPr>
                <m:t>i</m:t>
              </m:r>
            </m:sub>
          </m:sSub>
          <m:r>
            <w:rPr>
              <w:rFonts w:ascii="Cambria Math" w:eastAsia="Times New Roman" w:hAnsi="Cambria Math" w:cs="Times New Roman"/>
              <w:color w:val="00B050"/>
              <w:szCs w:val="24"/>
              <w:lang w:val="lt-LT"/>
            </w:rPr>
            <m:t>=</m:t>
          </m:r>
          <m:f>
            <m:fPr>
              <m:ctrlPr>
                <w:rPr>
                  <w:rFonts w:ascii="Cambria Math" w:eastAsia="Times New Roman" w:hAnsi="Cambria Math" w:cs="Times New Roman"/>
                  <w:i/>
                  <w:iCs/>
                  <w:color w:val="00B050"/>
                  <w:szCs w:val="24"/>
                  <w:lang w:val="lt-LT"/>
                </w:rPr>
              </m:ctrlPr>
            </m:fPr>
            <m:num>
              <m:sSub>
                <m:sSubPr>
                  <m:ctrlPr>
                    <w:rPr>
                      <w:rFonts w:ascii="Cambria Math" w:eastAsia="Times New Roman" w:hAnsi="Cambria Math" w:cs="Times New Roman"/>
                      <w:i/>
                      <w:iCs/>
                      <w:color w:val="00B050"/>
                      <w:szCs w:val="24"/>
                      <w:lang w:val="lt-LT"/>
                    </w:rPr>
                  </m:ctrlPr>
                </m:sSubPr>
                <m:e>
                  <m:r>
                    <w:rPr>
                      <w:rFonts w:ascii="Cambria Math" w:eastAsia="Times New Roman" w:hAnsi="Cambria Math" w:cs="Times New Roman"/>
                      <w:color w:val="00B050"/>
                      <w:szCs w:val="24"/>
                      <w:lang w:val="lt-LT"/>
                    </w:rPr>
                    <m:t>P</m:t>
                  </m:r>
                </m:e>
                <m:sub>
                  <m:r>
                    <w:rPr>
                      <w:rFonts w:ascii="Cambria Math" w:eastAsia="Times New Roman" w:hAnsi="Cambria Math" w:cs="Times New Roman"/>
                      <w:color w:val="00B050"/>
                      <w:szCs w:val="24"/>
                      <w:lang w:val="lt-LT"/>
                    </w:rPr>
                    <m:t>i</m:t>
                  </m:r>
                </m:sub>
              </m:sSub>
            </m:num>
            <m:den>
              <m:sSub>
                <m:sSubPr>
                  <m:ctrlPr>
                    <w:rPr>
                      <w:rFonts w:ascii="Cambria Math" w:eastAsia="Times New Roman" w:hAnsi="Cambria Math" w:cs="Times New Roman"/>
                      <w:i/>
                      <w:iCs/>
                      <w:color w:val="00B050"/>
                      <w:szCs w:val="24"/>
                      <w:lang w:val="lt-LT"/>
                    </w:rPr>
                  </m:ctrlPr>
                </m:sSubPr>
                <m:e>
                  <m:r>
                    <w:rPr>
                      <w:rFonts w:ascii="Cambria Math" w:eastAsia="Times New Roman" w:hAnsi="Cambria Math" w:cs="Times New Roman"/>
                      <w:color w:val="00B050"/>
                      <w:szCs w:val="24"/>
                      <w:lang w:val="lt-LT"/>
                    </w:rPr>
                    <m:t>P</m:t>
                  </m:r>
                </m:e>
                <m:sub>
                  <m:r>
                    <w:rPr>
                      <w:rFonts w:ascii="Cambria Math" w:eastAsia="Times New Roman" w:hAnsi="Cambria Math" w:cs="Times New Roman"/>
                      <w:color w:val="00B050"/>
                      <w:szCs w:val="24"/>
                      <w:lang w:val="lt-LT"/>
                    </w:rPr>
                    <m:t>i max</m:t>
                  </m:r>
                </m:sub>
              </m:sSub>
            </m:den>
          </m:f>
          <m:r>
            <w:rPr>
              <w:rFonts w:ascii="Cambria Math" w:eastAsia="Times New Roman" w:hAnsi="Cambria Math" w:cs="Times New Roman"/>
              <w:color w:val="00B050"/>
              <w:szCs w:val="24"/>
              <w:lang w:val="lt-LT"/>
            </w:rPr>
            <m:t xml:space="preserve">* </m:t>
          </m:r>
          <m:sSub>
            <m:sSubPr>
              <m:ctrlPr>
                <w:rPr>
                  <w:rFonts w:ascii="Cambria Math" w:eastAsia="Times New Roman" w:hAnsi="Cambria Math" w:cs="Times New Roman"/>
                  <w:i/>
                  <w:iCs/>
                  <w:color w:val="00B050"/>
                  <w:szCs w:val="24"/>
                  <w:lang w:val="lt-LT"/>
                </w:rPr>
              </m:ctrlPr>
            </m:sSubPr>
            <m:e>
              <m:r>
                <w:rPr>
                  <w:rFonts w:ascii="Cambria Math" w:eastAsia="Times New Roman" w:hAnsi="Cambria Math" w:cs="Times New Roman"/>
                  <w:color w:val="00B050"/>
                  <w:szCs w:val="24"/>
                  <w:lang w:val="lt-LT"/>
                </w:rPr>
                <m:t>L</m:t>
              </m:r>
            </m:e>
            <m:sub>
              <m:r>
                <w:rPr>
                  <w:rFonts w:ascii="Cambria Math" w:eastAsia="Times New Roman" w:hAnsi="Cambria Math" w:cs="Times New Roman"/>
                  <w:color w:val="00B050"/>
                  <w:szCs w:val="24"/>
                  <w:lang w:val="lt-LT"/>
                </w:rPr>
                <m:t>i</m:t>
              </m:r>
            </m:sub>
          </m:sSub>
        </m:oMath>
      </m:oMathPara>
    </w:p>
    <w:p w14:paraId="3B18EFEF" w14:textId="77777777" w:rsidR="00496027" w:rsidRPr="00D76C39" w:rsidRDefault="00496027" w:rsidP="002A2B32">
      <w:pPr>
        <w:pStyle w:val="Salygos2"/>
        <w:tabs>
          <w:tab w:val="left" w:pos="0"/>
        </w:tabs>
        <w:spacing w:before="0" w:after="0" w:line="276" w:lineRule="auto"/>
        <w:rPr>
          <w:rFonts w:eastAsia="Times New Roman" w:cs="Times New Roman"/>
          <w:i/>
          <w:iCs/>
          <w:color w:val="00B050"/>
          <w:szCs w:val="24"/>
          <w:lang w:val="lt-LT"/>
        </w:rPr>
      </w:pPr>
      <w:r w:rsidRPr="00D76C39">
        <w:rPr>
          <w:rFonts w:eastAsia="Times New Roman" w:cs="Times New Roman"/>
          <w:i/>
          <w:iCs/>
          <w:color w:val="00B050"/>
          <w:szCs w:val="24"/>
          <w:lang w:val="lt-LT"/>
        </w:rPr>
        <w:t>Kur:</w:t>
      </w:r>
    </w:p>
    <w:p w14:paraId="46B96F80" w14:textId="77777777" w:rsidR="00496027" w:rsidRPr="00D76C39" w:rsidRDefault="00496027" w:rsidP="002A2B32">
      <w:pPr>
        <w:pStyle w:val="Salygos2"/>
        <w:tabs>
          <w:tab w:val="left" w:pos="0"/>
        </w:tabs>
        <w:spacing w:before="0" w:after="0" w:line="276" w:lineRule="auto"/>
        <w:rPr>
          <w:rFonts w:eastAsia="Times New Roman" w:cs="Times New Roman"/>
          <w:i/>
          <w:iCs/>
          <w:color w:val="00B050"/>
          <w:szCs w:val="24"/>
          <w:lang w:val="lt-LT"/>
        </w:rPr>
      </w:pPr>
      <w:r w:rsidRPr="00D76C39">
        <w:rPr>
          <w:rFonts w:eastAsia="Times New Roman" w:cs="Times New Roman"/>
          <w:i/>
          <w:iCs/>
          <w:color w:val="00B050"/>
          <w:szCs w:val="24"/>
          <w:lang w:val="lt-LT"/>
        </w:rPr>
        <w:t>i – vertinamo s kvalifikacinės atrankos kriterijaus indeksas;</w:t>
      </w:r>
    </w:p>
    <w:p w14:paraId="52F76CDF" w14:textId="77777777" w:rsidR="00496027" w:rsidRPr="00D76C39" w:rsidRDefault="00496027" w:rsidP="002A2B32">
      <w:pPr>
        <w:pStyle w:val="Salygos2"/>
        <w:tabs>
          <w:tab w:val="left" w:pos="0"/>
        </w:tabs>
        <w:spacing w:before="0" w:after="0" w:line="276" w:lineRule="auto"/>
        <w:rPr>
          <w:rFonts w:eastAsia="Times New Roman" w:cs="Times New Roman"/>
          <w:i/>
          <w:iCs/>
          <w:color w:val="00B050"/>
          <w:szCs w:val="24"/>
          <w:lang w:val="lt-LT"/>
        </w:rPr>
      </w:pPr>
      <w:proofErr w:type="spellStart"/>
      <w:r w:rsidRPr="00D76C39">
        <w:rPr>
          <w:rFonts w:eastAsia="Times New Roman" w:cs="Times New Roman"/>
          <w:i/>
          <w:iCs/>
          <w:color w:val="00B050"/>
          <w:szCs w:val="24"/>
          <w:lang w:val="lt-LT"/>
        </w:rPr>
        <w:t>Ki</w:t>
      </w:r>
      <w:proofErr w:type="spellEnd"/>
      <w:r w:rsidRPr="00D76C39">
        <w:rPr>
          <w:rFonts w:eastAsia="Times New Roman" w:cs="Times New Roman"/>
          <w:i/>
          <w:iCs/>
          <w:color w:val="00B050"/>
          <w:szCs w:val="24"/>
          <w:lang w:val="lt-LT"/>
        </w:rPr>
        <w:t xml:space="preserve"> – vertinamo kvalifikacinės atrankos kriterijaus balai;</w:t>
      </w:r>
    </w:p>
    <w:p w14:paraId="79188C03" w14:textId="77777777" w:rsidR="00496027" w:rsidRPr="00D76C39" w:rsidRDefault="00496027" w:rsidP="002A2B32">
      <w:pPr>
        <w:pStyle w:val="Salygos2"/>
        <w:tabs>
          <w:tab w:val="left" w:pos="0"/>
        </w:tabs>
        <w:spacing w:before="0" w:after="0" w:line="276" w:lineRule="auto"/>
        <w:rPr>
          <w:rFonts w:eastAsia="Times New Roman" w:cs="Times New Roman"/>
          <w:i/>
          <w:iCs/>
          <w:color w:val="00B050"/>
          <w:szCs w:val="24"/>
          <w:lang w:val="lt-LT"/>
        </w:rPr>
      </w:pPr>
      <w:proofErr w:type="spellStart"/>
      <w:r w:rsidRPr="00D76C39">
        <w:rPr>
          <w:rFonts w:eastAsia="Times New Roman" w:cs="Times New Roman"/>
          <w:i/>
          <w:iCs/>
          <w:color w:val="00B050"/>
          <w:szCs w:val="24"/>
          <w:lang w:val="lt-LT"/>
        </w:rPr>
        <w:t>Pi</w:t>
      </w:r>
      <w:proofErr w:type="spellEnd"/>
      <w:r w:rsidRPr="00D76C39">
        <w:rPr>
          <w:rFonts w:eastAsia="Times New Roman" w:cs="Times New Roman"/>
          <w:i/>
          <w:iCs/>
          <w:color w:val="00B050"/>
          <w:szCs w:val="24"/>
          <w:lang w:val="lt-LT"/>
        </w:rPr>
        <w:t xml:space="preserve"> – Kandidato, kurio kvalifikacinės atrankos kriterijus vertinamas, Komisijos įvertinto ir apskaičiuoto kriterijaus reikšmė;</w:t>
      </w:r>
    </w:p>
    <w:p w14:paraId="3DC04999" w14:textId="77777777" w:rsidR="00496027" w:rsidRPr="00D76C39" w:rsidRDefault="00496027" w:rsidP="002A2B32">
      <w:pPr>
        <w:pStyle w:val="Salygos2"/>
        <w:tabs>
          <w:tab w:val="left" w:pos="0"/>
        </w:tabs>
        <w:spacing w:before="0" w:after="0" w:line="276" w:lineRule="auto"/>
        <w:rPr>
          <w:rFonts w:eastAsia="Times New Roman" w:cs="Times New Roman"/>
          <w:i/>
          <w:iCs/>
          <w:color w:val="00B050"/>
          <w:szCs w:val="24"/>
          <w:lang w:val="lt-LT"/>
        </w:rPr>
      </w:pPr>
      <w:proofErr w:type="spellStart"/>
      <w:r w:rsidRPr="00D76C39">
        <w:rPr>
          <w:rFonts w:eastAsia="Times New Roman" w:cs="Times New Roman"/>
          <w:i/>
          <w:iCs/>
          <w:color w:val="00B050"/>
          <w:szCs w:val="24"/>
          <w:lang w:val="lt-LT"/>
        </w:rPr>
        <w:t>Pi</w:t>
      </w:r>
      <w:proofErr w:type="spellEnd"/>
      <w:r w:rsidRPr="00D76C39">
        <w:rPr>
          <w:rFonts w:eastAsia="Times New Roman" w:cs="Times New Roman"/>
          <w:i/>
          <w:iCs/>
          <w:color w:val="00B050"/>
          <w:szCs w:val="24"/>
          <w:lang w:val="lt-LT"/>
        </w:rPr>
        <w:t xml:space="preserve"> </w:t>
      </w:r>
      <w:proofErr w:type="spellStart"/>
      <w:r w:rsidRPr="00D76C39">
        <w:rPr>
          <w:rFonts w:eastAsia="Times New Roman" w:cs="Times New Roman"/>
          <w:i/>
          <w:iCs/>
          <w:color w:val="00B050"/>
          <w:szCs w:val="24"/>
          <w:lang w:val="lt-LT"/>
        </w:rPr>
        <w:t>max</w:t>
      </w:r>
      <w:proofErr w:type="spellEnd"/>
      <w:r w:rsidRPr="00D76C39">
        <w:rPr>
          <w:rFonts w:eastAsia="Times New Roman" w:cs="Times New Roman"/>
          <w:i/>
          <w:iCs/>
          <w:color w:val="00B050"/>
          <w:szCs w:val="24"/>
          <w:lang w:val="lt-LT"/>
        </w:rPr>
        <w:t xml:space="preserve"> – didžiausia iš visų Kandidatų vertinamo kvalifikacinės atrankos kriterijaus reikšmė;</w:t>
      </w:r>
    </w:p>
    <w:p w14:paraId="14D44BD3" w14:textId="77777777" w:rsidR="00496027" w:rsidRPr="00D76C39" w:rsidRDefault="00496027" w:rsidP="002A2B32">
      <w:pPr>
        <w:pStyle w:val="Salygos2"/>
        <w:tabs>
          <w:tab w:val="left" w:pos="0"/>
        </w:tabs>
        <w:spacing w:before="0" w:after="0" w:line="276" w:lineRule="auto"/>
        <w:rPr>
          <w:rFonts w:eastAsia="Times New Roman" w:cs="Times New Roman"/>
          <w:i/>
          <w:iCs/>
          <w:color w:val="00B050"/>
          <w:szCs w:val="24"/>
          <w:lang w:val="lt-LT"/>
        </w:rPr>
      </w:pPr>
      <w:proofErr w:type="spellStart"/>
      <w:r w:rsidRPr="00D76C39">
        <w:rPr>
          <w:rFonts w:eastAsia="Times New Roman" w:cs="Times New Roman"/>
          <w:i/>
          <w:iCs/>
          <w:color w:val="00B050"/>
          <w:szCs w:val="24"/>
          <w:lang w:val="lt-LT"/>
        </w:rPr>
        <w:t>Li</w:t>
      </w:r>
      <w:proofErr w:type="spellEnd"/>
      <w:r w:rsidRPr="00D76C39">
        <w:rPr>
          <w:rFonts w:eastAsia="Times New Roman" w:cs="Times New Roman"/>
          <w:i/>
          <w:iCs/>
          <w:color w:val="00B050"/>
          <w:szCs w:val="24"/>
          <w:lang w:val="lt-LT"/>
        </w:rPr>
        <w:t xml:space="preserve"> – vertinamo kvalifikacinės atrankos kriterijaus svarbos balas (lyginamasis svoris). </w:t>
      </w:r>
    </w:p>
    <w:p w14:paraId="0928C02E" w14:textId="77777777" w:rsidR="001E7B4D" w:rsidRDefault="001E7B4D" w:rsidP="002A2B32">
      <w:pPr>
        <w:spacing w:line="276" w:lineRule="auto"/>
        <w:jc w:val="both"/>
        <w:rPr>
          <w:i/>
          <w:iCs/>
          <w:color w:val="00B050"/>
        </w:rPr>
        <w:sectPr w:rsidR="001E7B4D" w:rsidSect="00E5539E">
          <w:headerReference w:type="default" r:id="rId32"/>
          <w:footerReference w:type="default" r:id="rId33"/>
          <w:footerReference w:type="first" r:id="rId34"/>
          <w:pgSz w:w="11906" w:h="16838" w:code="9"/>
          <w:pgMar w:top="1418" w:right="1134" w:bottom="1418" w:left="1134" w:header="567" w:footer="567" w:gutter="0"/>
          <w:pgNumType w:start="0"/>
          <w:cols w:space="708"/>
          <w:titlePg/>
          <w:docGrid w:linePitch="360"/>
        </w:sectPr>
      </w:pPr>
    </w:p>
    <w:p w14:paraId="2F6D9DF1" w14:textId="77777777" w:rsidR="008269D8" w:rsidRPr="00D76C39" w:rsidRDefault="008269D8" w:rsidP="002A2B32">
      <w:pPr>
        <w:spacing w:line="276" w:lineRule="auto"/>
        <w:jc w:val="both"/>
        <w:rPr>
          <w:i/>
          <w:iCs/>
          <w:color w:val="00B050"/>
        </w:rPr>
      </w:pPr>
    </w:p>
    <w:p w14:paraId="0E6EC6A2" w14:textId="77777777" w:rsidR="00775D28" w:rsidRDefault="00775D28" w:rsidP="008F67E5">
      <w:pPr>
        <w:rPr>
          <w:rFonts w:eastAsia="Calibri"/>
          <w:lang w:eastAsia="lt-LT"/>
        </w:rPr>
      </w:pPr>
    </w:p>
    <w:p w14:paraId="6DED619B" w14:textId="3468C6D9" w:rsidR="00750A70" w:rsidRPr="00E5539E" w:rsidRDefault="00685CAF" w:rsidP="00806DB3">
      <w:pPr>
        <w:pStyle w:val="Antrat1"/>
        <w:numPr>
          <w:ilvl w:val="0"/>
          <w:numId w:val="40"/>
        </w:numPr>
        <w:tabs>
          <w:tab w:val="left" w:pos="567"/>
        </w:tabs>
        <w:ind w:left="0" w:firstLine="0"/>
        <w:jc w:val="center"/>
        <w:rPr>
          <w:iCs w:val="0"/>
          <w:caps w:val="0"/>
          <w:color w:val="632423"/>
          <w:sz w:val="24"/>
          <w:szCs w:val="24"/>
        </w:rPr>
      </w:pPr>
      <w:bookmarkStart w:id="336" w:name="_Ref114822741"/>
      <w:bookmarkStart w:id="337" w:name="_Ref114822888"/>
      <w:bookmarkStart w:id="338" w:name="_Toc141452285"/>
      <w:bookmarkStart w:id="339" w:name="_Toc141452357"/>
      <w:bookmarkStart w:id="340" w:name="_Toc162340349"/>
      <w:bookmarkStart w:id="341" w:name="_Toc68319425"/>
      <w:r w:rsidRPr="00E5539E">
        <w:rPr>
          <w:iCs w:val="0"/>
          <w:caps w:val="0"/>
          <w:color w:val="632423"/>
          <w:sz w:val="24"/>
          <w:szCs w:val="24"/>
        </w:rPr>
        <w:t xml:space="preserve">PRIEDAS. </w:t>
      </w:r>
      <w:r w:rsidR="00FE3548" w:rsidRPr="00354572">
        <w:rPr>
          <w:color w:val="632423" w:themeColor="accent2" w:themeShade="80"/>
          <w:sz w:val="24"/>
          <w:szCs w:val="24"/>
        </w:rPr>
        <w:t>Reikalavimai Europos bendrajam viešųjų pirkimų dokumentui</w:t>
      </w:r>
      <w:bookmarkEnd w:id="336"/>
      <w:bookmarkEnd w:id="337"/>
      <w:bookmarkEnd w:id="338"/>
      <w:bookmarkEnd w:id="339"/>
    </w:p>
    <w:p w14:paraId="46C65F16" w14:textId="77777777" w:rsidR="00750A70" w:rsidRDefault="00750A70" w:rsidP="00CF3D5D">
      <w:pPr>
        <w:jc w:val="both"/>
      </w:pPr>
    </w:p>
    <w:p w14:paraId="433A987F" w14:textId="77777777" w:rsidR="00750A70" w:rsidRDefault="00750A70" w:rsidP="006F5E8D">
      <w:pPr>
        <w:spacing w:line="276" w:lineRule="auto"/>
        <w:ind w:firstLine="567"/>
        <w:jc w:val="both"/>
      </w:pPr>
      <w:r>
        <w:t>Atskirą EBVPD pildo:</w:t>
      </w:r>
    </w:p>
    <w:p w14:paraId="39F9213F" w14:textId="77777777" w:rsidR="00750A70" w:rsidRDefault="00750A70" w:rsidP="006F5E8D">
      <w:pPr>
        <w:spacing w:line="276" w:lineRule="auto"/>
        <w:ind w:left="1134" w:hanging="567"/>
        <w:jc w:val="both"/>
      </w:pPr>
      <w:r>
        <w:t>-</w:t>
      </w:r>
      <w:r>
        <w:tab/>
        <w:t>Kandidatas;</w:t>
      </w:r>
    </w:p>
    <w:p w14:paraId="257D30F3" w14:textId="77777777" w:rsidR="00750A70" w:rsidRDefault="00750A70" w:rsidP="006F5E8D">
      <w:pPr>
        <w:spacing w:line="276" w:lineRule="auto"/>
        <w:ind w:left="1134" w:hanging="567"/>
        <w:jc w:val="both"/>
      </w:pPr>
      <w:r>
        <w:t>-</w:t>
      </w:r>
      <w:r>
        <w:tab/>
        <w:t>kiekvienas ūkio subjektų grupės narys (jeigu paraišką teikia ūkio subjektų grupė);</w:t>
      </w:r>
    </w:p>
    <w:p w14:paraId="4ECBA38E" w14:textId="77777777" w:rsidR="00750A70" w:rsidRDefault="00750A70" w:rsidP="006F5E8D">
      <w:pPr>
        <w:spacing w:line="276" w:lineRule="auto"/>
        <w:ind w:left="1134" w:hanging="567"/>
        <w:jc w:val="both"/>
      </w:pPr>
      <w:r>
        <w:t>-</w:t>
      </w:r>
      <w:r>
        <w:tab/>
        <w:t>kiekvienas ūkio subjektas, jeigu Kandidatas remiasi jo pajėgumais, kad atitiktų Kvalifikacijos reikalavimus;</w:t>
      </w:r>
    </w:p>
    <w:p w14:paraId="754E7126" w14:textId="11B4FFAA" w:rsidR="00750A70" w:rsidRDefault="00750A70" w:rsidP="0033044B">
      <w:pPr>
        <w:spacing w:line="276" w:lineRule="auto"/>
        <w:jc w:val="both"/>
      </w:pPr>
      <w:r w:rsidRPr="0033044B">
        <w:rPr>
          <w:color w:val="0033CC"/>
        </w:rPr>
        <w:t>[</w:t>
      </w:r>
      <w:r w:rsidRPr="0033044B">
        <w:rPr>
          <w:i/>
          <w:color w:val="0033CC"/>
        </w:rPr>
        <w:t>jei taikoma</w:t>
      </w:r>
      <w:r w:rsidRPr="0033044B">
        <w:rPr>
          <w:color w:val="0033CC"/>
        </w:rPr>
        <w:t xml:space="preserve"> </w:t>
      </w:r>
      <w:r w:rsidR="00B049F5">
        <w:rPr>
          <w:color w:val="00B050"/>
        </w:rPr>
        <w:t>–</w:t>
      </w:r>
      <w:r w:rsidRPr="0033044B">
        <w:rPr>
          <w:color w:val="00B050"/>
        </w:rPr>
        <w:t xml:space="preserve"> Subtiekėjai, kurių pajėgumais Kandidatas nesiremia, kad atitiktų Kvalifikacijos reikalavimus, bet pasitelkia sutarties vykdymui.</w:t>
      </w:r>
      <w:r w:rsidRPr="0033044B">
        <w:rPr>
          <w:color w:val="0033CC"/>
        </w:rPr>
        <w:t>]</w:t>
      </w:r>
    </w:p>
    <w:p w14:paraId="5D57B497" w14:textId="77777777" w:rsidR="00750A70" w:rsidRDefault="00750A70" w:rsidP="0033044B">
      <w:pPr>
        <w:spacing w:line="276" w:lineRule="auto"/>
        <w:jc w:val="both"/>
      </w:pPr>
    </w:p>
    <w:p w14:paraId="08B7F361" w14:textId="502666BD" w:rsidR="00750A70" w:rsidRDefault="00750A70" w:rsidP="0033044B">
      <w:pPr>
        <w:spacing w:line="276" w:lineRule="auto"/>
        <w:jc w:val="both"/>
      </w:pPr>
      <w:r>
        <w:t xml:space="preserve">Paraišką teikiančiam Kandidatui aktualus EBVPD sukuriamas </w:t>
      </w:r>
      <w:r w:rsidR="00742150">
        <w:t xml:space="preserve">Komisijos </w:t>
      </w:r>
      <w:r>
        <w:t xml:space="preserve">suformuotą ir </w:t>
      </w:r>
      <w:r w:rsidR="00507939">
        <w:t>šio</w:t>
      </w:r>
      <w:r>
        <w:t xml:space="preserve"> Sąlygų</w:t>
      </w:r>
      <w:r w:rsidR="00507939">
        <w:t xml:space="preserve"> priedo 1 priedėlyje nurodytą ir</w:t>
      </w:r>
      <w:r>
        <w:t xml:space="preserve"> </w:t>
      </w:r>
      <w:proofErr w:type="spellStart"/>
      <w:r w:rsidR="00507939">
        <w:t>xml</w:t>
      </w:r>
      <w:proofErr w:type="spellEnd"/>
      <w:r>
        <w:t xml:space="preserve"> formatu pridėtą EBVPD importuojant internetiniu adresu </w:t>
      </w:r>
      <w:hyperlink r:id="rId35" w:history="1">
        <w:r w:rsidR="00841C65" w:rsidRPr="00841C65">
          <w:rPr>
            <w:color w:val="0000FF"/>
            <w:u w:val="single"/>
          </w:rPr>
          <w:t>https://ebvpd.eviesiejipirkimai.lt/espd-web/filter?lang=lt</w:t>
        </w:r>
      </w:hyperlink>
    </w:p>
    <w:p w14:paraId="140080A5" w14:textId="77777777" w:rsidR="00750A70" w:rsidRDefault="00750A70" w:rsidP="0033044B">
      <w:pPr>
        <w:spacing w:line="276" w:lineRule="auto"/>
        <w:jc w:val="both"/>
      </w:pPr>
    </w:p>
    <w:p w14:paraId="7253FA74" w14:textId="77777777" w:rsidR="00750A70" w:rsidRDefault="00750A70" w:rsidP="0033044B">
      <w:pPr>
        <w:spacing w:line="276" w:lineRule="auto"/>
        <w:jc w:val="both"/>
      </w:pPr>
      <w:r>
        <w:t>Instrukciją kaip užpildyti EBVPD galima rasti šiuo internetiniu adresu:</w:t>
      </w:r>
    </w:p>
    <w:p w14:paraId="1ABC1D0B" w14:textId="78D45DDD" w:rsidR="00750A70" w:rsidRDefault="00174F2C" w:rsidP="0033044B">
      <w:pPr>
        <w:spacing w:line="276" w:lineRule="auto"/>
        <w:jc w:val="both"/>
      </w:pPr>
      <w:hyperlink r:id="rId36" w:history="1">
        <w:r w:rsidR="00D56C35" w:rsidRPr="00277ADA">
          <w:rPr>
            <w:rStyle w:val="Hipersaitas"/>
          </w:rPr>
          <w:t>http://vpt.lrv.lt/uploads/vpt/documents/files/EBVPD%20pildymas(Tiek%C4%97jas).pdf</w:t>
        </w:r>
      </w:hyperlink>
    </w:p>
    <w:p w14:paraId="3DB2EDDD" w14:textId="77777777" w:rsidR="00750A70" w:rsidRDefault="00750A70" w:rsidP="0033044B">
      <w:pPr>
        <w:spacing w:line="276" w:lineRule="auto"/>
        <w:jc w:val="both"/>
      </w:pPr>
    </w:p>
    <w:p w14:paraId="5491D6D3" w14:textId="56A0A7BC" w:rsidR="000F5A96" w:rsidRDefault="000F5A96" w:rsidP="0033044B">
      <w:pPr>
        <w:spacing w:line="276" w:lineRule="auto"/>
        <w:jc w:val="both"/>
      </w:pPr>
    </w:p>
    <w:p w14:paraId="6C4FCB35" w14:textId="63A3F9FE" w:rsidR="00FE3548" w:rsidRDefault="00FE3548" w:rsidP="0033044B">
      <w:pPr>
        <w:spacing w:line="276" w:lineRule="auto"/>
        <w:jc w:val="both"/>
      </w:pPr>
    </w:p>
    <w:p w14:paraId="7D76B2EE" w14:textId="2263926E" w:rsidR="00FE3548" w:rsidRDefault="00FE3548" w:rsidP="0033044B">
      <w:pPr>
        <w:spacing w:line="276" w:lineRule="auto"/>
        <w:jc w:val="both"/>
      </w:pPr>
      <w:r>
        <w:br w:type="page"/>
      </w:r>
    </w:p>
    <w:p w14:paraId="389C329A" w14:textId="0D0E0321" w:rsidR="00507939" w:rsidRPr="00FE3548" w:rsidRDefault="00FE3548" w:rsidP="00806DB3">
      <w:pPr>
        <w:pStyle w:val="Antrat1"/>
        <w:numPr>
          <w:ilvl w:val="0"/>
          <w:numId w:val="44"/>
        </w:numPr>
        <w:tabs>
          <w:tab w:val="left" w:pos="567"/>
        </w:tabs>
        <w:ind w:left="0" w:firstLine="0"/>
        <w:jc w:val="center"/>
        <w:rPr>
          <w:color w:val="632423" w:themeColor="accent2" w:themeShade="80"/>
          <w:sz w:val="24"/>
          <w:szCs w:val="24"/>
        </w:rPr>
      </w:pPr>
      <w:bookmarkStart w:id="342" w:name="_Toc110411129"/>
      <w:bookmarkStart w:id="343" w:name="_Toc113342557"/>
      <w:bookmarkStart w:id="344" w:name="_Toc141452286"/>
      <w:bookmarkStart w:id="345" w:name="_Toc141452358"/>
      <w:r w:rsidRPr="00907FAF">
        <w:rPr>
          <w:color w:val="632423" w:themeColor="accent2" w:themeShade="80"/>
          <w:sz w:val="24"/>
          <w:szCs w:val="24"/>
        </w:rPr>
        <w:lastRenderedPageBreak/>
        <w:t>Priedo 1 priedėlis</w:t>
      </w:r>
      <w:bookmarkEnd w:id="342"/>
      <w:bookmarkEnd w:id="343"/>
      <w:bookmarkEnd w:id="344"/>
      <w:bookmarkEnd w:id="345"/>
    </w:p>
    <w:p w14:paraId="399EDF6A" w14:textId="77777777" w:rsidR="00FE3548" w:rsidRDefault="00FE3548" w:rsidP="00127BA9">
      <w:pPr>
        <w:tabs>
          <w:tab w:val="left" w:pos="0"/>
        </w:tabs>
        <w:spacing w:after="120" w:line="276" w:lineRule="auto"/>
        <w:ind w:right="-142"/>
        <w:jc w:val="both"/>
        <w:rPr>
          <w:iCs/>
          <w:color w:val="FF0000"/>
        </w:rPr>
      </w:pPr>
    </w:p>
    <w:p w14:paraId="358887A8" w14:textId="199D10EC" w:rsidR="00127BA9" w:rsidRPr="00127BA9" w:rsidRDefault="00FE3548" w:rsidP="00127BA9">
      <w:pPr>
        <w:tabs>
          <w:tab w:val="left" w:pos="0"/>
        </w:tabs>
        <w:spacing w:after="120" w:line="276" w:lineRule="auto"/>
        <w:ind w:right="-142"/>
        <w:jc w:val="both"/>
        <w:rPr>
          <w:i/>
          <w:iCs/>
          <w:color w:val="FF0000"/>
        </w:rPr>
      </w:pPr>
      <w:r w:rsidRPr="00FE3548">
        <w:rPr>
          <w:iCs/>
          <w:color w:val="FF0000"/>
        </w:rPr>
        <w:t>[</w:t>
      </w:r>
      <w:r>
        <w:rPr>
          <w:i/>
          <w:iCs/>
          <w:color w:val="FF0000"/>
        </w:rPr>
        <w:t>Pridedama atskiru dokumentu</w:t>
      </w:r>
      <w:r w:rsidRPr="00FE3548">
        <w:rPr>
          <w:iCs/>
          <w:color w:val="FF0000"/>
        </w:rPr>
        <w:t>]</w:t>
      </w:r>
    </w:p>
    <w:p w14:paraId="2633128D" w14:textId="70518814" w:rsidR="00127BA9" w:rsidRDefault="00127BA9" w:rsidP="006F5E8D">
      <w:pPr>
        <w:tabs>
          <w:tab w:val="left" w:pos="0"/>
        </w:tabs>
        <w:spacing w:after="120" w:line="276" w:lineRule="auto"/>
        <w:ind w:right="-142" w:firstLine="567"/>
        <w:jc w:val="both"/>
      </w:pPr>
      <w:r w:rsidRPr="00127BA9">
        <w:t xml:space="preserve">Kartu su paraiška Kandidatas turi pateikti užpildytą Sąlygų </w:t>
      </w:r>
      <w:r w:rsidR="00847062">
        <w:t>9</w:t>
      </w:r>
      <w:r w:rsidR="00155292">
        <w:t xml:space="preserve"> </w:t>
      </w:r>
      <w:r w:rsidRPr="00127BA9">
        <w:t xml:space="preserve">priedo 1 priedėlio EBVPD formą, kuri pateikta </w:t>
      </w:r>
      <w:proofErr w:type="spellStart"/>
      <w:r w:rsidRPr="00127BA9">
        <w:t>xml</w:t>
      </w:r>
      <w:proofErr w:type="spellEnd"/>
      <w:r w:rsidRPr="00127BA9">
        <w:t xml:space="preserve"> formatu atskiru dokumentu.</w:t>
      </w:r>
    </w:p>
    <w:p w14:paraId="70B0D6B5" w14:textId="63D2A296" w:rsidR="000F5A96" w:rsidRDefault="000F5A96" w:rsidP="00127BA9">
      <w:pPr>
        <w:tabs>
          <w:tab w:val="left" w:pos="0"/>
        </w:tabs>
        <w:spacing w:after="120" w:line="276" w:lineRule="auto"/>
        <w:ind w:right="-142"/>
        <w:jc w:val="both"/>
      </w:pPr>
    </w:p>
    <w:p w14:paraId="5E3288D8" w14:textId="006B4220" w:rsidR="00FE3548" w:rsidRDefault="00FE3548" w:rsidP="00CF3D5D">
      <w:pPr>
        <w:jc w:val="both"/>
      </w:pPr>
      <w:r>
        <w:br w:type="page"/>
      </w:r>
    </w:p>
    <w:p w14:paraId="25A820D4" w14:textId="693639B9" w:rsidR="00FE3548" w:rsidRPr="00354572" w:rsidRDefault="00FE3548" w:rsidP="00806DB3">
      <w:pPr>
        <w:pStyle w:val="Antrat1"/>
        <w:numPr>
          <w:ilvl w:val="0"/>
          <w:numId w:val="44"/>
        </w:numPr>
        <w:tabs>
          <w:tab w:val="left" w:pos="567"/>
        </w:tabs>
        <w:ind w:left="0" w:firstLine="0"/>
        <w:jc w:val="center"/>
        <w:rPr>
          <w:color w:val="632423" w:themeColor="accent2" w:themeShade="80"/>
          <w:sz w:val="24"/>
          <w:szCs w:val="24"/>
        </w:rPr>
      </w:pPr>
      <w:bookmarkStart w:id="346" w:name="_Toc110411130"/>
      <w:bookmarkStart w:id="347" w:name="_Ref110412792"/>
      <w:bookmarkStart w:id="348" w:name="_Ref110414690"/>
      <w:bookmarkStart w:id="349" w:name="_Ref110415543"/>
      <w:bookmarkStart w:id="350" w:name="_Ref112930082"/>
      <w:bookmarkStart w:id="351" w:name="_Ref112930095"/>
      <w:bookmarkStart w:id="352" w:name="_Ref112996661"/>
      <w:bookmarkStart w:id="353" w:name="_Ref113016593"/>
      <w:bookmarkStart w:id="354" w:name="_Ref113262295"/>
      <w:bookmarkStart w:id="355" w:name="_Ref113262306"/>
      <w:bookmarkStart w:id="356" w:name="_Toc113342558"/>
      <w:bookmarkStart w:id="357" w:name="_Ref114821627"/>
      <w:bookmarkStart w:id="358" w:name="_Ref114822586"/>
      <w:bookmarkStart w:id="359" w:name="_Ref114822797"/>
      <w:bookmarkStart w:id="360" w:name="_Ref114823002"/>
      <w:bookmarkStart w:id="361" w:name="_Ref141109859"/>
      <w:bookmarkStart w:id="362" w:name="_Toc141452287"/>
      <w:bookmarkStart w:id="363" w:name="_Toc141452359"/>
      <w:bookmarkEnd w:id="340"/>
      <w:bookmarkEnd w:id="341"/>
      <w:r w:rsidRPr="00354572">
        <w:rPr>
          <w:color w:val="632423" w:themeColor="accent2" w:themeShade="80"/>
          <w:sz w:val="24"/>
          <w:szCs w:val="24"/>
        </w:rPr>
        <w:lastRenderedPageBreak/>
        <w:t xml:space="preserve">Priedas. Konfidencialumo </w:t>
      </w:r>
      <w:r>
        <w:rPr>
          <w:color w:val="632423" w:themeColor="accent2" w:themeShade="80"/>
          <w:sz w:val="24"/>
          <w:szCs w:val="24"/>
        </w:rPr>
        <w:t>į</w:t>
      </w:r>
      <w:r w:rsidRPr="00354572">
        <w:rPr>
          <w:color w:val="632423" w:themeColor="accent2" w:themeShade="80"/>
          <w:sz w:val="24"/>
          <w:szCs w:val="24"/>
        </w:rPr>
        <w:t>sipareigojimo forma</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426DC158" w14:textId="77777777" w:rsidR="009A2AA4" w:rsidRPr="00225574" w:rsidRDefault="009A2AA4" w:rsidP="009A2AA4">
      <w:pPr>
        <w:tabs>
          <w:tab w:val="left" w:pos="0"/>
        </w:tabs>
        <w:spacing w:after="120"/>
        <w:jc w:val="center"/>
        <w:rPr>
          <w:sz w:val="22"/>
          <w:szCs w:val="22"/>
        </w:rPr>
      </w:pPr>
      <w:bookmarkStart w:id="364" w:name="_Hlk109319589"/>
      <w:r w:rsidRPr="00225574">
        <w:rPr>
          <w:sz w:val="22"/>
          <w:szCs w:val="22"/>
        </w:rPr>
        <w:t>________________________________________________________________________________</w:t>
      </w:r>
    </w:p>
    <w:p w14:paraId="079F3400" w14:textId="77777777" w:rsidR="009A2AA4" w:rsidRPr="005628EA" w:rsidRDefault="009A2AA4" w:rsidP="009A2AA4">
      <w:pPr>
        <w:tabs>
          <w:tab w:val="left" w:pos="0"/>
        </w:tabs>
        <w:spacing w:after="120"/>
        <w:jc w:val="center"/>
        <w:rPr>
          <w:sz w:val="22"/>
          <w:szCs w:val="22"/>
          <w:vertAlign w:val="superscript"/>
        </w:rPr>
      </w:pPr>
      <w:r w:rsidRPr="00225574">
        <w:rPr>
          <w:sz w:val="22"/>
          <w:szCs w:val="22"/>
          <w:vertAlign w:val="superscript"/>
        </w:rPr>
        <w:t>(Kandidato pavadinimas, juridinio asmens kodas, buveinės adresas)</w:t>
      </w:r>
      <w:bookmarkEnd w:id="364"/>
    </w:p>
    <w:p w14:paraId="0105D312" w14:textId="77777777" w:rsidR="00C02FB7" w:rsidRDefault="00C02FB7" w:rsidP="00334F4E">
      <w:pPr>
        <w:spacing w:after="120"/>
        <w:rPr>
          <w:color w:val="FF0000"/>
        </w:rPr>
      </w:pPr>
    </w:p>
    <w:p w14:paraId="31EFBB68" w14:textId="7DDF77DA" w:rsidR="00334F4E" w:rsidRPr="00334F4E" w:rsidRDefault="00334F4E" w:rsidP="00334F4E">
      <w:pPr>
        <w:spacing w:after="120"/>
      </w:pPr>
      <w:r w:rsidRPr="00334F4E">
        <w:rPr>
          <w:color w:val="FF0000"/>
        </w:rPr>
        <w:t>[</w:t>
      </w:r>
      <w:r w:rsidRPr="00334F4E">
        <w:rPr>
          <w:i/>
          <w:color w:val="FF0000"/>
        </w:rPr>
        <w:t>Valdžios subjekto pavadinimas</w:t>
      </w:r>
      <w:r w:rsidRPr="00334F4E">
        <w:rPr>
          <w:color w:val="FF0000"/>
        </w:rPr>
        <w:t>]</w:t>
      </w:r>
    </w:p>
    <w:p w14:paraId="54F56104" w14:textId="5A43C491" w:rsidR="00334F4E" w:rsidRDefault="00334F4E" w:rsidP="00334F4E">
      <w:pPr>
        <w:spacing w:after="120"/>
        <w:rPr>
          <w:color w:val="FF0000"/>
        </w:rPr>
      </w:pPr>
      <w:r w:rsidRPr="00334F4E">
        <w:rPr>
          <w:color w:val="FF0000"/>
        </w:rPr>
        <w:t>[</w:t>
      </w:r>
      <w:r w:rsidRPr="00334F4E">
        <w:rPr>
          <w:i/>
          <w:color w:val="FF0000"/>
        </w:rPr>
        <w:t>Valdžios subjekto kontaktiniai duomenys: adresas, el. paštas, telefono numeri</w:t>
      </w:r>
      <w:r w:rsidR="00D65DA6">
        <w:rPr>
          <w:i/>
          <w:color w:val="FF0000"/>
        </w:rPr>
        <w:t>s</w:t>
      </w:r>
      <w:r w:rsidRPr="00334F4E">
        <w:rPr>
          <w:color w:val="FF0000"/>
        </w:rPr>
        <w:t>]</w:t>
      </w:r>
    </w:p>
    <w:p w14:paraId="6497C74B" w14:textId="77777777" w:rsidR="00B245F9" w:rsidRPr="00225574" w:rsidRDefault="00B245F9" w:rsidP="00B245F9">
      <w:pPr>
        <w:tabs>
          <w:tab w:val="left" w:pos="0"/>
        </w:tabs>
        <w:autoSpaceDE w:val="0"/>
        <w:autoSpaceDN w:val="0"/>
        <w:adjustRightInd w:val="0"/>
        <w:spacing w:after="120"/>
        <w:jc w:val="center"/>
        <w:rPr>
          <w:b/>
          <w:color w:val="632423" w:themeColor="accent2" w:themeShade="80"/>
        </w:rPr>
      </w:pPr>
      <w:r w:rsidRPr="00225574">
        <w:rPr>
          <w:b/>
        </w:rPr>
        <w:t>KONFIDENCIALUMO ĮSIPAREIGOJIMAS</w:t>
      </w:r>
    </w:p>
    <w:p w14:paraId="2DC57737" w14:textId="77777777" w:rsidR="00B245F9" w:rsidRPr="00225574" w:rsidRDefault="00B245F9" w:rsidP="00B245F9">
      <w:pPr>
        <w:tabs>
          <w:tab w:val="left" w:pos="0"/>
        </w:tabs>
        <w:spacing w:after="120"/>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98"/>
        <w:gridCol w:w="282"/>
        <w:gridCol w:w="3508"/>
        <w:gridCol w:w="281"/>
        <w:gridCol w:w="1959"/>
        <w:gridCol w:w="808"/>
      </w:tblGrid>
      <w:tr w:rsidR="00B245F9" w:rsidRPr="00225574" w14:paraId="13DD7AB8" w14:textId="77777777" w:rsidTr="00C10AC4">
        <w:tc>
          <w:tcPr>
            <w:tcW w:w="3119" w:type="dxa"/>
            <w:gridSpan w:val="3"/>
            <w:tcBorders>
              <w:top w:val="nil"/>
              <w:left w:val="nil"/>
              <w:bottom w:val="nil"/>
              <w:right w:val="nil"/>
            </w:tcBorders>
            <w:shd w:val="clear" w:color="auto" w:fill="auto"/>
          </w:tcPr>
          <w:p w14:paraId="0B7B5333" w14:textId="77777777" w:rsidR="00B245F9" w:rsidRPr="00225574" w:rsidRDefault="00B245F9" w:rsidP="00C10AC4">
            <w:pPr>
              <w:tabs>
                <w:tab w:val="left" w:pos="0"/>
              </w:tabs>
              <w:spacing w:after="120"/>
              <w:jc w:val="center"/>
              <w:rPr>
                <w:sz w:val="22"/>
              </w:rPr>
            </w:pPr>
          </w:p>
        </w:tc>
        <w:tc>
          <w:tcPr>
            <w:tcW w:w="3544" w:type="dxa"/>
            <w:tcBorders>
              <w:top w:val="nil"/>
              <w:left w:val="nil"/>
              <w:right w:val="nil"/>
            </w:tcBorders>
            <w:shd w:val="clear" w:color="auto" w:fill="auto"/>
          </w:tcPr>
          <w:p w14:paraId="15337351" w14:textId="77777777" w:rsidR="00B245F9" w:rsidRPr="00225574" w:rsidRDefault="00B245F9" w:rsidP="00C10AC4">
            <w:pPr>
              <w:tabs>
                <w:tab w:val="left" w:pos="0"/>
              </w:tabs>
              <w:spacing w:after="120"/>
              <w:jc w:val="center"/>
              <w:rPr>
                <w:sz w:val="22"/>
              </w:rPr>
            </w:pPr>
          </w:p>
        </w:tc>
        <w:tc>
          <w:tcPr>
            <w:tcW w:w="3083" w:type="dxa"/>
            <w:gridSpan w:val="3"/>
            <w:tcBorders>
              <w:top w:val="nil"/>
              <w:left w:val="nil"/>
              <w:bottom w:val="nil"/>
              <w:right w:val="nil"/>
            </w:tcBorders>
            <w:shd w:val="clear" w:color="auto" w:fill="auto"/>
          </w:tcPr>
          <w:p w14:paraId="71DBAF35" w14:textId="77777777" w:rsidR="00B245F9" w:rsidRPr="00225574" w:rsidRDefault="00B245F9" w:rsidP="00C10AC4">
            <w:pPr>
              <w:tabs>
                <w:tab w:val="left" w:pos="0"/>
              </w:tabs>
              <w:spacing w:after="120"/>
              <w:jc w:val="center"/>
              <w:rPr>
                <w:sz w:val="22"/>
              </w:rPr>
            </w:pPr>
          </w:p>
        </w:tc>
      </w:tr>
      <w:tr w:rsidR="00B245F9" w:rsidRPr="00225574" w14:paraId="6DEE5EDA" w14:textId="77777777" w:rsidTr="00C10AC4">
        <w:tc>
          <w:tcPr>
            <w:tcW w:w="2835" w:type="dxa"/>
            <w:gridSpan w:val="2"/>
            <w:tcBorders>
              <w:top w:val="nil"/>
              <w:left w:val="nil"/>
              <w:bottom w:val="nil"/>
              <w:right w:val="nil"/>
            </w:tcBorders>
            <w:shd w:val="clear" w:color="auto" w:fill="auto"/>
          </w:tcPr>
          <w:p w14:paraId="32B99F10" w14:textId="77777777" w:rsidR="00B245F9" w:rsidRPr="00225574" w:rsidRDefault="00B245F9" w:rsidP="00C10AC4">
            <w:pPr>
              <w:tabs>
                <w:tab w:val="left" w:pos="0"/>
              </w:tabs>
              <w:spacing w:after="120"/>
              <w:jc w:val="center"/>
              <w:rPr>
                <w:sz w:val="22"/>
              </w:rPr>
            </w:pPr>
          </w:p>
        </w:tc>
        <w:tc>
          <w:tcPr>
            <w:tcW w:w="4111" w:type="dxa"/>
            <w:gridSpan w:val="3"/>
            <w:tcBorders>
              <w:left w:val="nil"/>
              <w:bottom w:val="single" w:sz="4" w:space="0" w:color="auto"/>
              <w:right w:val="nil"/>
            </w:tcBorders>
            <w:shd w:val="clear" w:color="auto" w:fill="auto"/>
          </w:tcPr>
          <w:p w14:paraId="32F0E96B" w14:textId="058EC1A0" w:rsidR="00B245F9" w:rsidRPr="005C314E" w:rsidRDefault="00FE3548" w:rsidP="00FE3548">
            <w:pPr>
              <w:tabs>
                <w:tab w:val="left" w:pos="0"/>
              </w:tabs>
              <w:spacing w:after="120"/>
              <w:jc w:val="center"/>
            </w:pPr>
            <w:r>
              <w:t>(Data) (numeris)</w:t>
            </w:r>
          </w:p>
        </w:tc>
        <w:tc>
          <w:tcPr>
            <w:tcW w:w="2800" w:type="dxa"/>
            <w:gridSpan w:val="2"/>
            <w:tcBorders>
              <w:top w:val="nil"/>
              <w:left w:val="nil"/>
              <w:bottom w:val="nil"/>
              <w:right w:val="nil"/>
            </w:tcBorders>
            <w:shd w:val="clear" w:color="auto" w:fill="auto"/>
          </w:tcPr>
          <w:p w14:paraId="5F377773" w14:textId="77777777" w:rsidR="00B245F9" w:rsidRPr="00225574" w:rsidRDefault="00B245F9" w:rsidP="00C10AC4">
            <w:pPr>
              <w:tabs>
                <w:tab w:val="left" w:pos="0"/>
              </w:tabs>
              <w:spacing w:after="120"/>
              <w:jc w:val="center"/>
              <w:rPr>
                <w:sz w:val="22"/>
              </w:rPr>
            </w:pPr>
          </w:p>
        </w:tc>
      </w:tr>
      <w:tr w:rsidR="00B245F9" w:rsidRPr="00225574" w14:paraId="39C0B18B" w14:textId="77777777" w:rsidTr="00C10AC4">
        <w:tc>
          <w:tcPr>
            <w:tcW w:w="709" w:type="dxa"/>
            <w:tcBorders>
              <w:top w:val="nil"/>
              <w:left w:val="nil"/>
              <w:bottom w:val="nil"/>
              <w:right w:val="nil"/>
            </w:tcBorders>
            <w:shd w:val="clear" w:color="auto" w:fill="auto"/>
          </w:tcPr>
          <w:p w14:paraId="6CB9B67F" w14:textId="77777777" w:rsidR="00B245F9" w:rsidRPr="00225574" w:rsidRDefault="00B245F9" w:rsidP="00C10AC4">
            <w:pPr>
              <w:tabs>
                <w:tab w:val="left" w:pos="0"/>
              </w:tabs>
              <w:spacing w:after="120"/>
              <w:jc w:val="center"/>
              <w:rPr>
                <w:sz w:val="22"/>
              </w:rPr>
            </w:pPr>
          </w:p>
        </w:tc>
        <w:tc>
          <w:tcPr>
            <w:tcW w:w="8222" w:type="dxa"/>
            <w:gridSpan w:val="5"/>
            <w:tcBorders>
              <w:top w:val="nil"/>
              <w:left w:val="nil"/>
              <w:bottom w:val="single" w:sz="4" w:space="0" w:color="auto"/>
              <w:right w:val="nil"/>
            </w:tcBorders>
            <w:shd w:val="clear" w:color="auto" w:fill="auto"/>
          </w:tcPr>
          <w:p w14:paraId="2B9B1628" w14:textId="77777777" w:rsidR="00B245F9" w:rsidRPr="005C314E" w:rsidRDefault="00B245F9" w:rsidP="00C10AC4">
            <w:pPr>
              <w:tabs>
                <w:tab w:val="left" w:pos="0"/>
              </w:tabs>
              <w:spacing w:after="120"/>
              <w:jc w:val="center"/>
            </w:pPr>
            <w:r w:rsidRPr="005C314E">
              <w:t>(Vieta)</w:t>
            </w:r>
          </w:p>
          <w:p w14:paraId="77ADC549" w14:textId="214152AC" w:rsidR="00B245F9" w:rsidRPr="005C314E" w:rsidRDefault="00B245F9" w:rsidP="00C10AC4">
            <w:pPr>
              <w:tabs>
                <w:tab w:val="left" w:pos="0"/>
              </w:tabs>
              <w:spacing w:after="120"/>
              <w:jc w:val="center"/>
            </w:pPr>
          </w:p>
        </w:tc>
        <w:tc>
          <w:tcPr>
            <w:tcW w:w="815" w:type="dxa"/>
            <w:tcBorders>
              <w:top w:val="nil"/>
              <w:left w:val="nil"/>
              <w:bottom w:val="nil"/>
              <w:right w:val="nil"/>
            </w:tcBorders>
            <w:shd w:val="clear" w:color="auto" w:fill="auto"/>
          </w:tcPr>
          <w:p w14:paraId="607669AB" w14:textId="77777777" w:rsidR="00B245F9" w:rsidRPr="00225574" w:rsidRDefault="00B245F9" w:rsidP="00C10AC4">
            <w:pPr>
              <w:tabs>
                <w:tab w:val="left" w:pos="0"/>
              </w:tabs>
              <w:spacing w:after="120"/>
              <w:jc w:val="center"/>
              <w:rPr>
                <w:sz w:val="22"/>
              </w:rPr>
            </w:pPr>
          </w:p>
        </w:tc>
      </w:tr>
    </w:tbl>
    <w:p w14:paraId="3067F4F8" w14:textId="312BAB47" w:rsidR="00334F4E" w:rsidRDefault="009A2AA4" w:rsidP="009A2AA4">
      <w:pPr>
        <w:jc w:val="center"/>
      </w:pPr>
      <w:r>
        <w:t>(Projekto pavadinimas)</w:t>
      </w:r>
    </w:p>
    <w:p w14:paraId="73CEF3C6" w14:textId="77777777" w:rsidR="009A2AA4" w:rsidRPr="00334F4E" w:rsidRDefault="009A2AA4" w:rsidP="00D76C39">
      <w:pPr>
        <w:jc w:val="center"/>
      </w:pPr>
    </w:p>
    <w:p w14:paraId="1F2D8EE9" w14:textId="77777777" w:rsidR="00334F4E" w:rsidRPr="00C20C2B" w:rsidRDefault="00334F4E" w:rsidP="00334F4E">
      <w:pPr>
        <w:spacing w:after="120" w:line="276" w:lineRule="auto"/>
        <w:ind w:left="360"/>
        <w:jc w:val="both"/>
      </w:pPr>
      <w:r w:rsidRPr="00334F4E">
        <w:t xml:space="preserve">Siekdamas dalyvauti </w:t>
      </w:r>
      <w:r w:rsidRPr="00334F4E">
        <w:rPr>
          <w:color w:val="FF0000"/>
        </w:rPr>
        <w:t>[</w:t>
      </w:r>
      <w:r w:rsidRPr="00334F4E">
        <w:rPr>
          <w:i/>
          <w:color w:val="FF0000"/>
        </w:rPr>
        <w:t>Valdžios subjekto pavadinimas</w:t>
      </w:r>
      <w:r w:rsidRPr="00334F4E">
        <w:rPr>
          <w:color w:val="FF0000"/>
        </w:rPr>
        <w:t>]</w:t>
      </w:r>
      <w:r w:rsidRPr="00334F4E">
        <w:t xml:space="preserve"> (toliau – </w:t>
      </w:r>
      <w:r w:rsidRPr="00C20C2B">
        <w:t xml:space="preserve">Valdžios subjektas) vykdomose </w:t>
      </w:r>
      <w:r w:rsidR="00B245F9" w:rsidRPr="00C20C2B">
        <w:t>S</w:t>
      </w:r>
      <w:r w:rsidRPr="00C20C2B">
        <w:t xml:space="preserve">kelbiamose derybose dėl </w:t>
      </w:r>
      <w:r w:rsidRPr="00C20C2B">
        <w:rPr>
          <w:color w:val="FF0000"/>
        </w:rPr>
        <w:t>[</w:t>
      </w:r>
      <w:r w:rsidRPr="00C20C2B">
        <w:rPr>
          <w:i/>
          <w:color w:val="FF0000"/>
        </w:rPr>
        <w:t>Projekto pavadinimas</w:t>
      </w:r>
      <w:r w:rsidRPr="00C20C2B">
        <w:rPr>
          <w:color w:val="FF0000"/>
        </w:rPr>
        <w:t>]</w:t>
      </w:r>
      <w:r w:rsidRPr="00C20C2B">
        <w:t xml:space="preserve"> (toliau – Projektas) įgyvendinimo</w:t>
      </w:r>
      <w:r w:rsidRPr="00334F4E">
        <w:t xml:space="preserve"> bei gauti su vykdomu Projektu bei </w:t>
      </w:r>
      <w:r w:rsidR="00BC3804">
        <w:t>S</w:t>
      </w:r>
      <w:r w:rsidRPr="00334F4E">
        <w:t xml:space="preserve">kelbiamų derybų procedūromis susijusią konfidencialią informaciją _____________________ (toliau – </w:t>
      </w:r>
      <w:r w:rsidRPr="00C20C2B">
        <w:t>Kandidatas) prisiima žemiau nurodytus konfidencialumo įsipareigojimus:</w:t>
      </w:r>
    </w:p>
    <w:p w14:paraId="31D038B1" w14:textId="77777777" w:rsidR="00334F4E" w:rsidRPr="00334F4E" w:rsidRDefault="00334F4E" w:rsidP="00806DB3">
      <w:pPr>
        <w:numPr>
          <w:ilvl w:val="1"/>
          <w:numId w:val="14"/>
        </w:numPr>
        <w:spacing w:after="120" w:line="276" w:lineRule="auto"/>
        <w:jc w:val="both"/>
      </w:pPr>
      <w:r w:rsidRPr="00334F4E">
        <w:t xml:space="preserve">Kandidatas įsipareigoja laikyti </w:t>
      </w:r>
      <w:r w:rsidR="00B245F9">
        <w:t>S</w:t>
      </w:r>
      <w:r w:rsidRPr="00334F4E">
        <w:t>kelbiamų derybų metu iš Valdžios subjekto gautą bet kokią informaciją slaptai, saugoti tokią informaciją kaip savo komercines paslaptis, tačiau bet kokiu atveju taikant ne mažesnę konfidencialumo apsaugą nei taikytų vidutiniškai apdairus verslininkas, bei neatskleisti konfidencialios informacijos tretiesiems asmenims, išskyrus atvejus, jeigu tokia konfidenciali informacija:</w:t>
      </w:r>
    </w:p>
    <w:p w14:paraId="1C1BB30C" w14:textId="77777777" w:rsidR="00334F4E" w:rsidRPr="00334F4E" w:rsidRDefault="00334F4E" w:rsidP="00806DB3">
      <w:pPr>
        <w:numPr>
          <w:ilvl w:val="1"/>
          <w:numId w:val="21"/>
        </w:numPr>
        <w:spacing w:after="120" w:line="276" w:lineRule="auto"/>
        <w:ind w:left="993"/>
        <w:jc w:val="both"/>
      </w:pPr>
      <w:r w:rsidRPr="00334F4E">
        <w:t>yra visuotinai žinoma arba viešai prieinama;</w:t>
      </w:r>
    </w:p>
    <w:p w14:paraId="6DB0978B" w14:textId="77777777" w:rsidR="00334F4E" w:rsidRPr="00334F4E" w:rsidRDefault="00334F4E" w:rsidP="00806DB3">
      <w:pPr>
        <w:numPr>
          <w:ilvl w:val="1"/>
          <w:numId w:val="21"/>
        </w:numPr>
        <w:spacing w:after="120" w:line="276" w:lineRule="auto"/>
        <w:ind w:left="993"/>
        <w:jc w:val="both"/>
      </w:pPr>
      <w:r w:rsidRPr="00334F4E">
        <w:t>yra gauta iš trečiųjų asmenų, neprisiimant konfidencialumo įsipareigojimų informaciją atskleidusiam asmeniui;</w:t>
      </w:r>
    </w:p>
    <w:p w14:paraId="2AB29493" w14:textId="77777777" w:rsidR="00334F4E" w:rsidRPr="00334F4E" w:rsidRDefault="00334F4E" w:rsidP="00806DB3">
      <w:pPr>
        <w:numPr>
          <w:ilvl w:val="1"/>
          <w:numId w:val="21"/>
        </w:numPr>
        <w:spacing w:after="120" w:line="276" w:lineRule="auto"/>
        <w:ind w:left="993"/>
        <w:jc w:val="both"/>
      </w:pPr>
      <w:r w:rsidRPr="00334F4E">
        <w:t xml:space="preserve">turi būti atskleista tretiesiems asmenims Kandidatui siekiant dalyvauti </w:t>
      </w:r>
      <w:r w:rsidR="00B245F9">
        <w:t>S</w:t>
      </w:r>
      <w:r w:rsidRPr="00334F4E">
        <w:t>kelbiamose derybose arba vykdant  Sutartį dėl Projekto įgyvendinimo, jeigu informaciją gaunantys tretieji asmenys prisiima konfidencialumo įsipareigojimus, kurie savo apimtimi yra ne mažiau griežti, nei konfidencialumo įsipareigojimai numatyti šiame Konfidencialumo įsipareigojime (jeigu tretieji asmenys atskleidžia Valdžios subjekto konfidencialią informaciją, už trečiųjų asmenų veiksmus atsako Kandidatas, kaip už savo);</w:t>
      </w:r>
    </w:p>
    <w:p w14:paraId="1FFAA698" w14:textId="77777777" w:rsidR="00334F4E" w:rsidRPr="00334F4E" w:rsidRDefault="00334F4E" w:rsidP="00806DB3">
      <w:pPr>
        <w:numPr>
          <w:ilvl w:val="1"/>
          <w:numId w:val="21"/>
        </w:numPr>
        <w:spacing w:after="120" w:line="276" w:lineRule="auto"/>
        <w:ind w:left="993"/>
        <w:jc w:val="both"/>
      </w:pPr>
      <w:r w:rsidRPr="00334F4E">
        <w:t>buvo savarankiškai sukurta Kandidato, nesinaudojant Valdžios subjekto konfidencialia informacija, arba buvo anksčiau žinoma Kandidato;</w:t>
      </w:r>
    </w:p>
    <w:p w14:paraId="6DD5CADD" w14:textId="77777777" w:rsidR="00334F4E" w:rsidRPr="00334F4E" w:rsidRDefault="00334F4E" w:rsidP="00806DB3">
      <w:pPr>
        <w:numPr>
          <w:ilvl w:val="1"/>
          <w:numId w:val="21"/>
        </w:numPr>
        <w:spacing w:after="120" w:line="276" w:lineRule="auto"/>
        <w:ind w:left="993"/>
        <w:jc w:val="both"/>
      </w:pPr>
      <w:r w:rsidRPr="00334F4E">
        <w:t xml:space="preserve">pagal galiojančius teisės aktus turi būti atskleista valstybės institucijoms, jeigu Kandidatas atskleidė valstybės institucijoms mažiausią įmanomą konfidencialios informacijos kiekį, ėmėsi visų teisės aktuose numatytų priemonių, kad informaciją gavusi valstybės institucija </w:t>
      </w:r>
      <w:r w:rsidRPr="00334F4E">
        <w:lastRenderedPageBreak/>
        <w:t xml:space="preserve">laikytų gautą informaciją konfidencialiai ir apie tokį informacijos atskleidimą nedelsiant informavimo Valdžios subjektą. </w:t>
      </w:r>
    </w:p>
    <w:p w14:paraId="3DD48296" w14:textId="77777777" w:rsidR="00334F4E" w:rsidRPr="00334F4E" w:rsidRDefault="00334F4E" w:rsidP="00806DB3">
      <w:pPr>
        <w:numPr>
          <w:ilvl w:val="0"/>
          <w:numId w:val="21"/>
        </w:numPr>
        <w:spacing w:after="120" w:line="276" w:lineRule="auto"/>
        <w:ind w:left="993"/>
        <w:jc w:val="both"/>
      </w:pPr>
      <w:r w:rsidRPr="00334F4E">
        <w:t xml:space="preserve">Šiame įsipareigojime numatyti konfidencialumo įsipareigojimai galioja tiek </w:t>
      </w:r>
      <w:r w:rsidR="00B245F9">
        <w:t>S</w:t>
      </w:r>
      <w:r w:rsidRPr="00334F4E">
        <w:t>kelbiamų derybų procedūrų vykdymo metu, tiek šioms procedūroms pasibaigus.</w:t>
      </w:r>
    </w:p>
    <w:p w14:paraId="1CA2898A" w14:textId="77777777" w:rsidR="00334F4E" w:rsidRPr="00334F4E" w:rsidRDefault="00334F4E" w:rsidP="00806DB3">
      <w:pPr>
        <w:numPr>
          <w:ilvl w:val="0"/>
          <w:numId w:val="21"/>
        </w:numPr>
        <w:spacing w:after="120" w:line="276" w:lineRule="auto"/>
        <w:ind w:left="993"/>
        <w:jc w:val="both"/>
      </w:pPr>
      <w:r w:rsidRPr="00334F4E">
        <w:t xml:space="preserve">Šis įsipareigojimas sukuria teisiškai įpareigojančias prievoles Kandidatui. Jų atžvilgiu taikoma Lietuvos Respublikos teisė. Su šio įsipareigojimo vykdymu susiję ginčai sprendžiami Lietuvos Respublikos teismuose pagal Valdžios subjekto registruotos buveinės vietą. </w:t>
      </w:r>
    </w:p>
    <w:p w14:paraId="22832CD4" w14:textId="77777777" w:rsidR="00334F4E" w:rsidRPr="00334F4E" w:rsidRDefault="00334F4E" w:rsidP="00334F4E">
      <w:pPr>
        <w:ind w:left="993"/>
        <w:jc w:val="both"/>
      </w:pP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0D7134" w:rsidRPr="00225574" w14:paraId="47B46CC4" w14:textId="77777777" w:rsidTr="00205C00">
        <w:trPr>
          <w:trHeight w:val="285"/>
          <w:jc w:val="center"/>
        </w:trPr>
        <w:tc>
          <w:tcPr>
            <w:tcW w:w="3284" w:type="dxa"/>
            <w:tcBorders>
              <w:top w:val="nil"/>
              <w:left w:val="nil"/>
              <w:bottom w:val="single" w:sz="4" w:space="0" w:color="auto"/>
              <w:right w:val="nil"/>
            </w:tcBorders>
          </w:tcPr>
          <w:p w14:paraId="1D5B959D" w14:textId="77777777" w:rsidR="000D7134" w:rsidRPr="00225574" w:rsidRDefault="000D7134" w:rsidP="00205C00">
            <w:pPr>
              <w:tabs>
                <w:tab w:val="left" w:pos="0"/>
              </w:tabs>
              <w:spacing w:after="120"/>
              <w:ind w:right="-1"/>
              <w:rPr>
                <w:sz w:val="22"/>
              </w:rPr>
            </w:pPr>
          </w:p>
        </w:tc>
        <w:tc>
          <w:tcPr>
            <w:tcW w:w="604" w:type="dxa"/>
          </w:tcPr>
          <w:p w14:paraId="5D875E48" w14:textId="77777777" w:rsidR="000D7134" w:rsidRPr="00225574" w:rsidRDefault="000D7134" w:rsidP="00205C00">
            <w:pPr>
              <w:tabs>
                <w:tab w:val="left" w:pos="0"/>
              </w:tabs>
              <w:spacing w:after="120"/>
              <w:ind w:right="-1"/>
              <w:jc w:val="center"/>
              <w:rPr>
                <w:sz w:val="22"/>
              </w:rPr>
            </w:pPr>
          </w:p>
        </w:tc>
        <w:tc>
          <w:tcPr>
            <w:tcW w:w="1980" w:type="dxa"/>
            <w:tcBorders>
              <w:top w:val="nil"/>
              <w:left w:val="nil"/>
              <w:bottom w:val="single" w:sz="4" w:space="0" w:color="auto"/>
              <w:right w:val="nil"/>
            </w:tcBorders>
          </w:tcPr>
          <w:p w14:paraId="2D38DD7A" w14:textId="77777777" w:rsidR="000D7134" w:rsidRPr="00225574" w:rsidRDefault="000D7134" w:rsidP="00205C00">
            <w:pPr>
              <w:tabs>
                <w:tab w:val="left" w:pos="0"/>
              </w:tabs>
              <w:spacing w:after="120"/>
              <w:ind w:right="-1"/>
              <w:jc w:val="center"/>
              <w:rPr>
                <w:sz w:val="22"/>
              </w:rPr>
            </w:pPr>
          </w:p>
        </w:tc>
        <w:tc>
          <w:tcPr>
            <w:tcW w:w="701" w:type="dxa"/>
          </w:tcPr>
          <w:p w14:paraId="79956BAE" w14:textId="77777777" w:rsidR="000D7134" w:rsidRPr="00225574" w:rsidRDefault="000D7134" w:rsidP="00205C00">
            <w:pPr>
              <w:tabs>
                <w:tab w:val="left" w:pos="0"/>
              </w:tabs>
              <w:spacing w:after="120"/>
              <w:ind w:right="-1"/>
              <w:jc w:val="center"/>
              <w:rPr>
                <w:sz w:val="22"/>
              </w:rPr>
            </w:pPr>
          </w:p>
        </w:tc>
        <w:tc>
          <w:tcPr>
            <w:tcW w:w="2611" w:type="dxa"/>
            <w:tcBorders>
              <w:top w:val="nil"/>
              <w:left w:val="nil"/>
              <w:bottom w:val="single" w:sz="4" w:space="0" w:color="auto"/>
              <w:right w:val="nil"/>
            </w:tcBorders>
          </w:tcPr>
          <w:p w14:paraId="7450F4A9" w14:textId="77777777" w:rsidR="000D7134" w:rsidRPr="00225574" w:rsidRDefault="000D7134" w:rsidP="00205C00">
            <w:pPr>
              <w:tabs>
                <w:tab w:val="left" w:pos="0"/>
              </w:tabs>
              <w:spacing w:after="120"/>
              <w:ind w:right="-1"/>
              <w:jc w:val="right"/>
              <w:rPr>
                <w:sz w:val="22"/>
              </w:rPr>
            </w:pPr>
          </w:p>
        </w:tc>
        <w:tc>
          <w:tcPr>
            <w:tcW w:w="648" w:type="dxa"/>
          </w:tcPr>
          <w:p w14:paraId="60C6DA60" w14:textId="77777777" w:rsidR="000D7134" w:rsidRPr="00225574" w:rsidRDefault="000D7134" w:rsidP="00205C00">
            <w:pPr>
              <w:tabs>
                <w:tab w:val="left" w:pos="0"/>
              </w:tabs>
              <w:spacing w:after="120"/>
              <w:ind w:right="-1"/>
              <w:jc w:val="right"/>
              <w:rPr>
                <w:sz w:val="22"/>
              </w:rPr>
            </w:pPr>
          </w:p>
        </w:tc>
      </w:tr>
      <w:tr w:rsidR="000D7134" w:rsidRPr="00225574" w14:paraId="7B73E2A7" w14:textId="77777777" w:rsidTr="00205C00">
        <w:trPr>
          <w:trHeight w:val="186"/>
          <w:jc w:val="center"/>
        </w:trPr>
        <w:tc>
          <w:tcPr>
            <w:tcW w:w="3284" w:type="dxa"/>
            <w:tcBorders>
              <w:top w:val="single" w:sz="4" w:space="0" w:color="auto"/>
              <w:left w:val="nil"/>
              <w:bottom w:val="nil"/>
              <w:right w:val="nil"/>
            </w:tcBorders>
          </w:tcPr>
          <w:p w14:paraId="6FBD7783" w14:textId="77777777" w:rsidR="000D7134" w:rsidRPr="00225574" w:rsidRDefault="000D7134" w:rsidP="00205C00">
            <w:pPr>
              <w:pStyle w:val="Pagrindinistekstas1"/>
              <w:tabs>
                <w:tab w:val="left" w:pos="0"/>
              </w:tabs>
              <w:spacing w:after="120"/>
              <w:ind w:firstLine="0"/>
              <w:rPr>
                <w:rFonts w:ascii="Times New Roman" w:hAnsi="Times New Roman"/>
                <w:position w:val="6"/>
                <w:vertAlign w:val="superscript"/>
                <w:lang w:val="lt-LT"/>
              </w:rPr>
            </w:pPr>
            <w:r w:rsidRPr="00225574">
              <w:rPr>
                <w:rFonts w:ascii="Times New Roman" w:hAnsi="Times New Roman"/>
                <w:position w:val="6"/>
                <w:vertAlign w:val="superscript"/>
                <w:lang w:val="lt-LT"/>
              </w:rPr>
              <w:t>(Kandidato arba jo įgalioto asmens pareigos)</w:t>
            </w:r>
          </w:p>
        </w:tc>
        <w:tc>
          <w:tcPr>
            <w:tcW w:w="604" w:type="dxa"/>
          </w:tcPr>
          <w:p w14:paraId="529ED466" w14:textId="77777777" w:rsidR="000D7134" w:rsidRPr="00225574" w:rsidRDefault="000D7134" w:rsidP="00205C00">
            <w:pPr>
              <w:tabs>
                <w:tab w:val="left" w:pos="0"/>
              </w:tabs>
              <w:spacing w:after="120"/>
              <w:ind w:right="-1"/>
              <w:jc w:val="center"/>
              <w:rPr>
                <w:sz w:val="20"/>
                <w:vertAlign w:val="superscript"/>
              </w:rPr>
            </w:pPr>
          </w:p>
        </w:tc>
        <w:tc>
          <w:tcPr>
            <w:tcW w:w="1980" w:type="dxa"/>
            <w:tcBorders>
              <w:top w:val="single" w:sz="4" w:space="0" w:color="auto"/>
              <w:left w:val="nil"/>
              <w:bottom w:val="nil"/>
              <w:right w:val="nil"/>
            </w:tcBorders>
          </w:tcPr>
          <w:p w14:paraId="324737FB" w14:textId="77777777" w:rsidR="000D7134" w:rsidRPr="00225574" w:rsidRDefault="000D7134" w:rsidP="00205C00">
            <w:pPr>
              <w:tabs>
                <w:tab w:val="left" w:pos="0"/>
              </w:tabs>
              <w:spacing w:after="120"/>
              <w:ind w:right="-1"/>
              <w:jc w:val="center"/>
              <w:rPr>
                <w:sz w:val="20"/>
                <w:vertAlign w:val="superscript"/>
              </w:rPr>
            </w:pPr>
            <w:r w:rsidRPr="00225574">
              <w:rPr>
                <w:position w:val="6"/>
                <w:sz w:val="20"/>
                <w:vertAlign w:val="superscript"/>
              </w:rPr>
              <w:t>(Parašas)</w:t>
            </w:r>
          </w:p>
        </w:tc>
        <w:tc>
          <w:tcPr>
            <w:tcW w:w="701" w:type="dxa"/>
          </w:tcPr>
          <w:p w14:paraId="713B5360" w14:textId="77777777" w:rsidR="000D7134" w:rsidRPr="00225574" w:rsidRDefault="000D7134" w:rsidP="00205C00">
            <w:pPr>
              <w:tabs>
                <w:tab w:val="left" w:pos="0"/>
              </w:tabs>
              <w:spacing w:after="120"/>
              <w:ind w:right="-1"/>
              <w:jc w:val="center"/>
              <w:rPr>
                <w:sz w:val="20"/>
                <w:vertAlign w:val="superscript"/>
              </w:rPr>
            </w:pPr>
          </w:p>
        </w:tc>
        <w:tc>
          <w:tcPr>
            <w:tcW w:w="2611" w:type="dxa"/>
            <w:tcBorders>
              <w:top w:val="single" w:sz="4" w:space="0" w:color="auto"/>
              <w:left w:val="nil"/>
              <w:bottom w:val="nil"/>
              <w:right w:val="nil"/>
            </w:tcBorders>
          </w:tcPr>
          <w:p w14:paraId="0BFA76C0" w14:textId="77777777" w:rsidR="000D7134" w:rsidRPr="00225574" w:rsidRDefault="000D7134" w:rsidP="00205C00">
            <w:pPr>
              <w:tabs>
                <w:tab w:val="left" w:pos="0"/>
              </w:tabs>
              <w:spacing w:after="120"/>
              <w:ind w:right="-1"/>
              <w:jc w:val="center"/>
              <w:rPr>
                <w:sz w:val="20"/>
                <w:vertAlign w:val="superscript"/>
              </w:rPr>
            </w:pPr>
            <w:r w:rsidRPr="00225574">
              <w:rPr>
                <w:position w:val="6"/>
                <w:sz w:val="20"/>
                <w:vertAlign w:val="superscript"/>
              </w:rPr>
              <w:t>(Vardas ir pavardė)</w:t>
            </w:r>
            <w:r w:rsidRPr="00225574">
              <w:rPr>
                <w:i/>
                <w:sz w:val="20"/>
                <w:vertAlign w:val="superscript"/>
              </w:rPr>
              <w:t xml:space="preserve"> </w:t>
            </w:r>
          </w:p>
        </w:tc>
        <w:tc>
          <w:tcPr>
            <w:tcW w:w="648" w:type="dxa"/>
          </w:tcPr>
          <w:p w14:paraId="22AA5461" w14:textId="77777777" w:rsidR="000D7134" w:rsidRPr="00225574" w:rsidRDefault="000D7134" w:rsidP="00205C00">
            <w:pPr>
              <w:tabs>
                <w:tab w:val="left" w:pos="0"/>
              </w:tabs>
              <w:spacing w:after="120"/>
              <w:ind w:right="-1"/>
              <w:jc w:val="center"/>
              <w:rPr>
                <w:sz w:val="20"/>
                <w:vertAlign w:val="superscript"/>
              </w:rPr>
            </w:pPr>
          </w:p>
        </w:tc>
      </w:tr>
    </w:tbl>
    <w:p w14:paraId="60FDFF1E" w14:textId="38BAA523" w:rsidR="00155292" w:rsidRDefault="00155292" w:rsidP="00EE5BA0">
      <w:pPr>
        <w:jc w:val="both"/>
        <w:rPr>
          <w:color w:val="632423" w:themeColor="accent2" w:themeShade="80"/>
        </w:rPr>
      </w:pPr>
    </w:p>
    <w:p w14:paraId="494B8128" w14:textId="01D4899A" w:rsidR="00155292" w:rsidRDefault="00155292" w:rsidP="00EE5BA0">
      <w:pPr>
        <w:jc w:val="both"/>
        <w:rPr>
          <w:color w:val="632423" w:themeColor="accent2" w:themeShade="80"/>
        </w:rPr>
      </w:pPr>
    </w:p>
    <w:p w14:paraId="4B99E964" w14:textId="25BDF412" w:rsidR="00155292" w:rsidRDefault="00155292" w:rsidP="00100DA5">
      <w:pPr>
        <w:jc w:val="both"/>
        <w:rPr>
          <w:color w:val="632423" w:themeColor="accent2" w:themeShade="80"/>
        </w:rPr>
        <w:sectPr w:rsidR="00155292" w:rsidSect="00E5539E">
          <w:pgSz w:w="11906" w:h="16838" w:code="9"/>
          <w:pgMar w:top="1418" w:right="1134" w:bottom="1418" w:left="1134" w:header="567" w:footer="567" w:gutter="0"/>
          <w:pgNumType w:start="0"/>
          <w:cols w:space="708"/>
          <w:titlePg/>
          <w:docGrid w:linePitch="360"/>
        </w:sectPr>
      </w:pPr>
    </w:p>
    <w:p w14:paraId="0F1B4654" w14:textId="66A01499" w:rsidR="00D65DA6" w:rsidRPr="00F159F3" w:rsidRDefault="00F97B74" w:rsidP="00806DB3">
      <w:pPr>
        <w:pStyle w:val="Antrat1"/>
        <w:widowControl w:val="0"/>
        <w:numPr>
          <w:ilvl w:val="0"/>
          <w:numId w:val="44"/>
        </w:numPr>
        <w:shd w:val="clear" w:color="auto" w:fill="FFFFFF"/>
        <w:tabs>
          <w:tab w:val="left" w:pos="567"/>
        </w:tabs>
        <w:autoSpaceDE w:val="0"/>
        <w:autoSpaceDN w:val="0"/>
        <w:adjustRightInd w:val="0"/>
        <w:spacing w:after="120"/>
        <w:ind w:left="0" w:firstLine="0"/>
        <w:contextualSpacing/>
        <w:jc w:val="center"/>
        <w:rPr>
          <w:rFonts w:eastAsia="Calibri"/>
        </w:rPr>
      </w:pPr>
      <w:bookmarkStart w:id="365" w:name="_Toc110411131"/>
      <w:bookmarkStart w:id="366" w:name="_Ref113260261"/>
      <w:bookmarkStart w:id="367" w:name="_Toc113342559"/>
      <w:bookmarkStart w:id="368" w:name="_Ref114822936"/>
      <w:bookmarkStart w:id="369" w:name="_Ref115262566"/>
      <w:bookmarkStart w:id="370" w:name="_Ref115262579"/>
      <w:bookmarkStart w:id="371" w:name="_Ref141361014"/>
      <w:bookmarkStart w:id="372" w:name="_Ref141361041"/>
      <w:bookmarkStart w:id="373" w:name="_Toc141452288"/>
      <w:bookmarkStart w:id="374" w:name="_Toc141452360"/>
      <w:bookmarkStart w:id="375" w:name="_Ref143159500"/>
      <w:r w:rsidRPr="00F159F3">
        <w:rPr>
          <w:rFonts w:eastAsia="Calibri"/>
          <w:color w:val="632423" w:themeColor="accent2" w:themeShade="80"/>
          <w:sz w:val="24"/>
          <w:szCs w:val="24"/>
        </w:rPr>
        <w:lastRenderedPageBreak/>
        <w:t>Priedas. Statybos ir montavimo darbų sąrašo forma</w:t>
      </w:r>
      <w:bookmarkEnd w:id="365"/>
      <w:bookmarkEnd w:id="366"/>
      <w:bookmarkEnd w:id="367"/>
      <w:bookmarkEnd w:id="368"/>
      <w:bookmarkEnd w:id="369"/>
      <w:bookmarkEnd w:id="370"/>
      <w:bookmarkEnd w:id="371"/>
      <w:bookmarkEnd w:id="372"/>
      <w:bookmarkEnd w:id="373"/>
      <w:bookmarkEnd w:id="374"/>
      <w:bookmarkEnd w:id="375"/>
    </w:p>
    <w:p w14:paraId="2465B3F2" w14:textId="77777777" w:rsidR="00D65DA6" w:rsidRPr="00D65DA6" w:rsidRDefault="00D65DA6" w:rsidP="00D65DA6">
      <w:pPr>
        <w:tabs>
          <w:tab w:val="left" w:pos="0"/>
        </w:tabs>
        <w:spacing w:after="120"/>
        <w:jc w:val="center"/>
        <w:rPr>
          <w:rFonts w:eastAsia="Calibri"/>
          <w:sz w:val="22"/>
          <w:szCs w:val="22"/>
        </w:rPr>
      </w:pPr>
      <w:r w:rsidRPr="00D65DA6">
        <w:rPr>
          <w:rFonts w:eastAsia="Calibri"/>
          <w:sz w:val="22"/>
          <w:szCs w:val="22"/>
        </w:rPr>
        <w:t>________________________________________________________________________________</w:t>
      </w:r>
    </w:p>
    <w:p w14:paraId="6CB523ED" w14:textId="77777777" w:rsidR="00D65DA6" w:rsidRPr="00D65DA6" w:rsidRDefault="00D65DA6" w:rsidP="00D65DA6">
      <w:pPr>
        <w:tabs>
          <w:tab w:val="left" w:pos="0"/>
        </w:tabs>
        <w:spacing w:after="120"/>
        <w:jc w:val="center"/>
        <w:rPr>
          <w:rFonts w:eastAsia="Calibri"/>
          <w:sz w:val="22"/>
          <w:szCs w:val="22"/>
        </w:rPr>
      </w:pPr>
      <w:r w:rsidRPr="00D65DA6">
        <w:rPr>
          <w:rFonts w:eastAsia="Calibri"/>
          <w:sz w:val="22"/>
          <w:szCs w:val="22"/>
          <w:vertAlign w:val="superscript"/>
        </w:rPr>
        <w:t>(Kandidato pavadinimas, juridinio asmens kodas, buveinės adresas)</w:t>
      </w:r>
    </w:p>
    <w:p w14:paraId="7C303334" w14:textId="77777777" w:rsidR="00D65DA6" w:rsidRPr="00D65DA6" w:rsidRDefault="00D65DA6" w:rsidP="00D65DA6">
      <w:pPr>
        <w:tabs>
          <w:tab w:val="left" w:pos="0"/>
        </w:tabs>
        <w:spacing w:after="120"/>
        <w:rPr>
          <w:rFonts w:eastAsia="Calibri"/>
        </w:rPr>
      </w:pPr>
      <w:r w:rsidRPr="00D65DA6">
        <w:rPr>
          <w:rFonts w:eastAsia="Calibri"/>
          <w:color w:val="FF0000"/>
        </w:rPr>
        <w:t>[</w:t>
      </w:r>
      <w:r w:rsidRPr="00D65DA6">
        <w:rPr>
          <w:rFonts w:eastAsia="Calibri"/>
          <w:i/>
          <w:color w:val="FF0000"/>
        </w:rPr>
        <w:t>Valdžios subjekto pavadinimas</w:t>
      </w:r>
      <w:r w:rsidRPr="00D65DA6">
        <w:rPr>
          <w:rFonts w:eastAsia="Calibri"/>
          <w:color w:val="FF0000"/>
        </w:rPr>
        <w:t>]</w:t>
      </w:r>
    </w:p>
    <w:p w14:paraId="602958AF" w14:textId="77777777" w:rsidR="00D65DA6" w:rsidRPr="00D65DA6" w:rsidRDefault="00D65DA6" w:rsidP="00D65DA6">
      <w:pPr>
        <w:tabs>
          <w:tab w:val="left" w:pos="0"/>
        </w:tabs>
        <w:spacing w:after="120"/>
        <w:rPr>
          <w:rFonts w:eastAsia="Calibri"/>
          <w:color w:val="FF0000"/>
        </w:rPr>
      </w:pPr>
      <w:r w:rsidRPr="00D65DA6">
        <w:rPr>
          <w:rFonts w:eastAsia="Calibri"/>
          <w:color w:val="FF0000"/>
        </w:rPr>
        <w:t>[</w:t>
      </w:r>
      <w:r w:rsidRPr="00D65DA6">
        <w:rPr>
          <w:rFonts w:eastAsia="Calibri"/>
          <w:i/>
          <w:color w:val="FF0000"/>
        </w:rPr>
        <w:t>Valdžios subjekto kontaktiniai duomenys: adresas, el. paštas, telefono numeris</w:t>
      </w:r>
      <w:r w:rsidRPr="00D65DA6">
        <w:rPr>
          <w:rFonts w:eastAsia="Calibri"/>
          <w:color w:val="FF0000"/>
        </w:rPr>
        <w:t>]</w:t>
      </w:r>
    </w:p>
    <w:p w14:paraId="2D3C2916" w14:textId="77777777" w:rsidR="00D65DA6" w:rsidRPr="00D65DA6" w:rsidRDefault="00D65DA6" w:rsidP="00D65DA6">
      <w:pPr>
        <w:tabs>
          <w:tab w:val="left" w:pos="0"/>
        </w:tabs>
        <w:spacing w:after="120"/>
        <w:rPr>
          <w:rFonts w:eastAsia="Calibri"/>
        </w:rPr>
      </w:pPr>
    </w:p>
    <w:p w14:paraId="7800FFF7" w14:textId="77777777" w:rsidR="00D65DA6" w:rsidRPr="00D65DA6" w:rsidRDefault="00D65DA6" w:rsidP="00D65DA6">
      <w:pPr>
        <w:tabs>
          <w:tab w:val="left" w:pos="0"/>
        </w:tabs>
        <w:jc w:val="center"/>
        <w:rPr>
          <w:rFonts w:eastAsia="Calibri"/>
          <w:b/>
          <w:color w:val="632423"/>
        </w:rPr>
      </w:pPr>
      <w:bookmarkStart w:id="376" w:name="_Hlk109319754"/>
      <w:r w:rsidRPr="00D65DA6">
        <w:rPr>
          <w:rFonts w:eastAsia="Calibri"/>
          <w:b/>
          <w:color w:val="632423"/>
        </w:rPr>
        <w:t>STATYBOS IR MONTAVIMO DARBŲ SĄRAŠAS</w:t>
      </w:r>
    </w:p>
    <w:bookmarkEnd w:id="376"/>
    <w:p w14:paraId="596891CD" w14:textId="77777777" w:rsidR="00D65DA6" w:rsidRPr="00D65DA6" w:rsidRDefault="00D65DA6" w:rsidP="00D65DA6">
      <w:pPr>
        <w:tabs>
          <w:tab w:val="left" w:pos="0"/>
        </w:tabs>
        <w:jc w:val="center"/>
        <w:rPr>
          <w:rFonts w:eastAsia="Calibri"/>
          <w:b/>
        </w:rPr>
      </w:pPr>
    </w:p>
    <w:p w14:paraId="1BAE550B" w14:textId="620D623B" w:rsidR="00D65DA6" w:rsidRPr="00D65DA6" w:rsidRDefault="00D65DA6" w:rsidP="00D65DA6">
      <w:pPr>
        <w:tabs>
          <w:tab w:val="left" w:pos="0"/>
        </w:tabs>
        <w:jc w:val="both"/>
        <w:rPr>
          <w:rFonts w:eastAsia="Calibri"/>
        </w:rPr>
      </w:pPr>
      <w:bookmarkStart w:id="377" w:name="_Hlk109319772"/>
      <w:r w:rsidRPr="00D65DA6">
        <w:rPr>
          <w:rFonts w:eastAsia="Calibri"/>
        </w:rPr>
        <w:t xml:space="preserve">Sąlygų </w:t>
      </w:r>
      <w:r w:rsidR="00651634">
        <w:rPr>
          <w:rFonts w:eastAsia="Calibri"/>
          <w:b/>
          <w:bCs/>
        </w:rPr>
        <w:fldChar w:fldCharType="begin"/>
      </w:r>
      <w:r w:rsidR="00651634">
        <w:rPr>
          <w:rFonts w:eastAsia="Calibri"/>
        </w:rPr>
        <w:instrText xml:space="preserve"> REF _Ref114823115 \r \h </w:instrText>
      </w:r>
      <w:r w:rsidR="00651634">
        <w:rPr>
          <w:rFonts w:eastAsia="Calibri"/>
          <w:b/>
          <w:bCs/>
        </w:rPr>
      </w:r>
      <w:r w:rsidR="00651634">
        <w:rPr>
          <w:rFonts w:eastAsia="Calibri"/>
          <w:b/>
          <w:bCs/>
        </w:rPr>
        <w:fldChar w:fldCharType="separate"/>
      </w:r>
      <w:r w:rsidR="00CF3B2E">
        <w:rPr>
          <w:rFonts w:eastAsia="Calibri"/>
        </w:rPr>
        <w:t>4</w:t>
      </w:r>
      <w:r w:rsidR="00651634">
        <w:rPr>
          <w:rFonts w:eastAsia="Calibri"/>
          <w:b/>
          <w:bCs/>
        </w:rPr>
        <w:fldChar w:fldCharType="end"/>
      </w:r>
      <w:r w:rsidRPr="00D65DA6">
        <w:rPr>
          <w:rFonts w:eastAsia="Calibri"/>
          <w:b/>
          <w:bCs/>
        </w:rPr>
        <w:t xml:space="preserve"> </w:t>
      </w:r>
      <w:r w:rsidRPr="00D65DA6">
        <w:rPr>
          <w:rFonts w:eastAsia="Calibri"/>
        </w:rPr>
        <w:t xml:space="preserve">priedo </w:t>
      </w:r>
      <w:r w:rsidRPr="00D65DA6">
        <w:rPr>
          <w:rFonts w:eastAsia="Calibri"/>
          <w:i/>
        </w:rPr>
        <w:t>Kvalifikacijos reikalavimai</w:t>
      </w:r>
      <w:r w:rsidRPr="00D65DA6">
        <w:rPr>
          <w:rFonts w:eastAsia="Calibri"/>
        </w:rPr>
        <w:t xml:space="preserve"> 3.1 punkte nustatyto kvalifikacijos reikalavimo atitikimui</w:t>
      </w:r>
      <w:r w:rsidR="009A2AA4">
        <w:rPr>
          <w:rFonts w:eastAsia="Calibri"/>
        </w:rPr>
        <w:t xml:space="preserve"> [</w:t>
      </w:r>
      <w:r w:rsidR="009A2AA4" w:rsidRPr="00D65DA6">
        <w:rPr>
          <w:rFonts w:eastAsia="Calibri"/>
          <w:i/>
          <w:iCs/>
          <w:color w:val="0033CC"/>
        </w:rPr>
        <w:t xml:space="preserve">jeigu </w:t>
      </w:r>
      <w:r w:rsidR="009A2AA4">
        <w:rPr>
          <w:rFonts w:eastAsia="Calibri"/>
          <w:i/>
          <w:iCs/>
          <w:color w:val="0033CC"/>
        </w:rPr>
        <w:t>vykdoma kvalifikacinė atranka taikoma</w:t>
      </w:r>
      <w:r w:rsidRPr="00D76C39">
        <w:rPr>
          <w:rFonts w:eastAsia="Calibri"/>
          <w:i/>
          <w:iCs/>
          <w:color w:val="00B050"/>
        </w:rPr>
        <w:t>, o taip pat kvalifikacinės atrankos (</w:t>
      </w:r>
      <w:r w:rsidR="0008550E">
        <w:rPr>
          <w:rFonts w:eastAsia="Calibri"/>
          <w:i/>
          <w:iCs/>
          <w:color w:val="00B050"/>
        </w:rPr>
        <w:t>K</w:t>
      </w:r>
      <w:r w:rsidRPr="00D76C39">
        <w:rPr>
          <w:rFonts w:eastAsia="Calibri"/>
          <w:i/>
          <w:iCs/>
          <w:color w:val="00B050"/>
        </w:rPr>
        <w:t>1) kriterijaus reikšmei</w:t>
      </w:r>
      <w:r w:rsidR="009A2AA4">
        <w:rPr>
          <w:rFonts w:eastAsia="Calibri"/>
          <w:i/>
          <w:iCs/>
          <w:color w:val="00B050"/>
        </w:rPr>
        <w:t>]</w:t>
      </w:r>
      <w:r w:rsidRPr="00D65DA6">
        <w:rPr>
          <w:rFonts w:eastAsia="Calibri"/>
        </w:rPr>
        <w:t xml:space="preserve"> pagrįsti teikiame duomenis apie apimtis iš</w:t>
      </w:r>
      <w:r w:rsidR="00FA6E9A">
        <w:rPr>
          <w:rFonts w:eastAsia="Calibri"/>
        </w:rPr>
        <w:t xml:space="preserve"> </w:t>
      </w:r>
      <w:r w:rsidR="00FA6E9A" w:rsidRPr="00D65DA6">
        <w:rPr>
          <w:rFonts w:eastAsia="Calibri"/>
          <w:i/>
          <w:iCs/>
          <w:color w:val="0033CC"/>
        </w:rPr>
        <w:t>[jeigu aktualu</w:t>
      </w:r>
      <w:r w:rsidR="00FA6E9A" w:rsidRPr="00D65DA6">
        <w:rPr>
          <w:rFonts w:eastAsia="Calibri"/>
        </w:rPr>
        <w:t xml:space="preserve"> </w:t>
      </w:r>
      <w:r w:rsidR="00FA6E9A" w:rsidRPr="00D65DA6">
        <w:rPr>
          <w:rFonts w:eastAsia="Calibri"/>
          <w:i/>
          <w:color w:val="FF0000"/>
        </w:rPr>
        <w:t>[nurodoma]</w:t>
      </w:r>
      <w:r w:rsidR="00FA6E9A" w:rsidRPr="00D65DA6">
        <w:rPr>
          <w:rFonts w:eastAsia="Calibri"/>
        </w:rPr>
        <w:t xml:space="preserve"> </w:t>
      </w:r>
      <w:r w:rsidR="00FA6E9A" w:rsidRPr="00F57A00">
        <w:rPr>
          <w:rFonts w:eastAsia="Calibri"/>
          <w:color w:val="00B050"/>
        </w:rPr>
        <w:t>paskirties pastatų</w:t>
      </w:r>
      <w:r w:rsidR="00FA6E9A">
        <w:rPr>
          <w:rFonts w:eastAsia="Calibri"/>
        </w:rPr>
        <w:t>]</w:t>
      </w:r>
      <w:r w:rsidR="00FA6E9A" w:rsidRPr="00D65DA6">
        <w:rPr>
          <w:rFonts w:eastAsia="Calibri"/>
        </w:rPr>
        <w:t xml:space="preserve"> </w:t>
      </w:r>
      <w:r w:rsidRPr="00D65DA6">
        <w:rPr>
          <w:rFonts w:eastAsia="Calibri"/>
        </w:rPr>
        <w:t xml:space="preserve"> statybos ir montavimo darbų:</w:t>
      </w:r>
    </w:p>
    <w:bookmarkEnd w:id="377"/>
    <w:p w14:paraId="0A014C3C" w14:textId="77777777" w:rsidR="00D65DA6" w:rsidRPr="00D65DA6" w:rsidRDefault="00D65DA6" w:rsidP="00D65DA6">
      <w:pPr>
        <w:tabs>
          <w:tab w:val="left" w:pos="0"/>
        </w:tabs>
        <w:jc w:val="center"/>
        <w:rPr>
          <w:rFonts w:eastAsia="Calibri"/>
          <w:b/>
        </w:rPr>
      </w:pPr>
    </w:p>
    <w:tbl>
      <w:tblPr>
        <w:tblStyle w:val="TableGrid3"/>
        <w:tblW w:w="5000" w:type="pct"/>
        <w:tblLook w:val="04A0" w:firstRow="1" w:lastRow="0" w:firstColumn="1" w:lastColumn="0" w:noHBand="0" w:noVBand="1"/>
      </w:tblPr>
      <w:tblGrid>
        <w:gridCol w:w="583"/>
        <w:gridCol w:w="4656"/>
        <w:gridCol w:w="3403"/>
        <w:gridCol w:w="2977"/>
        <w:gridCol w:w="2373"/>
      </w:tblGrid>
      <w:tr w:rsidR="00D65DA6" w:rsidRPr="00D65DA6" w14:paraId="355A15D9" w14:textId="77777777" w:rsidTr="000017DA">
        <w:tc>
          <w:tcPr>
            <w:tcW w:w="208" w:type="pct"/>
            <w:vAlign w:val="center"/>
          </w:tcPr>
          <w:p w14:paraId="6ED646FA" w14:textId="77777777" w:rsidR="00D65DA6" w:rsidRPr="00D65DA6" w:rsidRDefault="00D65DA6" w:rsidP="00D65DA6">
            <w:pPr>
              <w:tabs>
                <w:tab w:val="left" w:pos="0"/>
              </w:tabs>
              <w:jc w:val="center"/>
              <w:rPr>
                <w:rFonts w:eastAsia="Calibri"/>
                <w:b/>
              </w:rPr>
            </w:pPr>
            <w:bookmarkStart w:id="378" w:name="_Hlk109319809"/>
            <w:r w:rsidRPr="00D65DA6">
              <w:rPr>
                <w:rFonts w:eastAsia="Calibri"/>
                <w:b/>
              </w:rPr>
              <w:t>Eil. Nr.</w:t>
            </w:r>
          </w:p>
        </w:tc>
        <w:tc>
          <w:tcPr>
            <w:tcW w:w="1664" w:type="pct"/>
            <w:vAlign w:val="center"/>
          </w:tcPr>
          <w:p w14:paraId="2D6DD2F7" w14:textId="77777777" w:rsidR="00D65DA6" w:rsidRPr="00D65DA6" w:rsidRDefault="00D65DA6" w:rsidP="00D65DA6">
            <w:pPr>
              <w:tabs>
                <w:tab w:val="left" w:pos="0"/>
              </w:tabs>
              <w:jc w:val="center"/>
              <w:rPr>
                <w:rFonts w:eastAsia="Calibri"/>
                <w:b/>
              </w:rPr>
            </w:pPr>
            <w:r w:rsidRPr="00D65DA6">
              <w:rPr>
                <w:rFonts w:eastAsia="Calibri"/>
                <w:b/>
              </w:rPr>
              <w:t xml:space="preserve">Trumpas darbų aprašymas </w:t>
            </w:r>
          </w:p>
        </w:tc>
        <w:tc>
          <w:tcPr>
            <w:tcW w:w="1216" w:type="pct"/>
            <w:vAlign w:val="center"/>
          </w:tcPr>
          <w:p w14:paraId="6943282B" w14:textId="77777777" w:rsidR="00D65DA6" w:rsidRPr="00D65DA6" w:rsidRDefault="00D65DA6" w:rsidP="00D65DA6">
            <w:pPr>
              <w:tabs>
                <w:tab w:val="left" w:pos="0"/>
              </w:tabs>
              <w:jc w:val="center"/>
              <w:rPr>
                <w:rFonts w:eastAsia="Calibri"/>
                <w:b/>
              </w:rPr>
            </w:pPr>
            <w:r w:rsidRPr="00D65DA6">
              <w:rPr>
                <w:rFonts w:eastAsia="Calibri"/>
                <w:b/>
              </w:rPr>
              <w:t>Darbų atlikimo laikotarpis</w:t>
            </w:r>
          </w:p>
          <w:p w14:paraId="5068DCAD" w14:textId="77777777" w:rsidR="00D65DA6" w:rsidRPr="00D65DA6" w:rsidRDefault="00D65DA6" w:rsidP="00D65DA6">
            <w:pPr>
              <w:tabs>
                <w:tab w:val="left" w:pos="0"/>
              </w:tabs>
              <w:jc w:val="center"/>
              <w:rPr>
                <w:rFonts w:eastAsia="Calibri"/>
                <w:b/>
              </w:rPr>
            </w:pPr>
            <w:r w:rsidRPr="00D65DA6">
              <w:rPr>
                <w:b/>
              </w:rPr>
              <w:t>(</w:t>
            </w:r>
            <w:r w:rsidRPr="00D65DA6">
              <w:rPr>
                <w:rFonts w:eastAsia="Calibri"/>
                <w:b/>
                <w:color w:val="FF0000"/>
              </w:rPr>
              <w:t>[</w:t>
            </w:r>
            <w:r w:rsidRPr="00D65DA6">
              <w:rPr>
                <w:rFonts w:eastAsia="Calibri"/>
                <w:b/>
                <w:i/>
                <w:color w:val="FF0000"/>
              </w:rPr>
              <w:t>pradžia-pabaiga</w:t>
            </w:r>
            <w:r w:rsidRPr="00D65DA6">
              <w:rPr>
                <w:rFonts w:eastAsia="Calibri"/>
                <w:b/>
                <w:color w:val="FF0000"/>
              </w:rPr>
              <w:t xml:space="preserve">, </w:t>
            </w:r>
            <w:r w:rsidRPr="00D65DA6">
              <w:rPr>
                <w:rFonts w:eastAsia="Calibri"/>
                <w:b/>
                <w:i/>
                <w:color w:val="FF0000"/>
              </w:rPr>
              <w:t>įrašyti laikotarpį</w:t>
            </w:r>
            <w:r w:rsidRPr="00D65DA6">
              <w:rPr>
                <w:rFonts w:eastAsia="Calibri"/>
                <w:b/>
                <w:color w:val="FF0000"/>
              </w:rPr>
              <w:t xml:space="preserve">] </w:t>
            </w:r>
            <w:r w:rsidRPr="00D65DA6">
              <w:rPr>
                <w:rFonts w:eastAsia="Calibri"/>
                <w:b/>
              </w:rPr>
              <w:t>m/mėn.- m/mėn. )</w:t>
            </w:r>
          </w:p>
        </w:tc>
        <w:tc>
          <w:tcPr>
            <w:tcW w:w="1064" w:type="pct"/>
            <w:vAlign w:val="center"/>
          </w:tcPr>
          <w:p w14:paraId="61E6B7A1" w14:textId="524D1E23" w:rsidR="00D65DA6" w:rsidRPr="00D65DA6" w:rsidRDefault="009A2AA4" w:rsidP="00D65DA6">
            <w:pPr>
              <w:tabs>
                <w:tab w:val="left" w:pos="0"/>
              </w:tabs>
              <w:jc w:val="center"/>
              <w:rPr>
                <w:rFonts w:eastAsia="Calibri"/>
                <w:b/>
              </w:rPr>
            </w:pPr>
            <w:r>
              <w:rPr>
                <w:rFonts w:eastAsia="Calibri"/>
                <w:b/>
              </w:rPr>
              <w:t>Užsakovas</w:t>
            </w:r>
          </w:p>
        </w:tc>
        <w:tc>
          <w:tcPr>
            <w:tcW w:w="848" w:type="pct"/>
            <w:vAlign w:val="center"/>
          </w:tcPr>
          <w:p w14:paraId="6B1F9312" w14:textId="738A1435" w:rsidR="00D65DA6" w:rsidRPr="00D65DA6" w:rsidRDefault="009A2AA4" w:rsidP="00D65DA6">
            <w:pPr>
              <w:tabs>
                <w:tab w:val="left" w:pos="0"/>
              </w:tabs>
              <w:jc w:val="center"/>
              <w:rPr>
                <w:rFonts w:eastAsia="Calibri"/>
                <w:b/>
              </w:rPr>
            </w:pPr>
            <w:r w:rsidRPr="00D65DA6">
              <w:rPr>
                <w:rFonts w:eastAsia="Calibri"/>
                <w:b/>
              </w:rPr>
              <w:t xml:space="preserve">Atliktų darbų vertė Eur be PVM </w:t>
            </w:r>
          </w:p>
        </w:tc>
      </w:tr>
      <w:tr w:rsidR="00D65DA6" w:rsidRPr="00D65DA6" w14:paraId="266F26AE" w14:textId="77777777" w:rsidTr="000017DA">
        <w:trPr>
          <w:trHeight w:val="982"/>
        </w:trPr>
        <w:tc>
          <w:tcPr>
            <w:tcW w:w="208" w:type="pct"/>
          </w:tcPr>
          <w:p w14:paraId="5C04E67E" w14:textId="77777777" w:rsidR="00D65DA6" w:rsidRPr="00D65DA6" w:rsidRDefault="00D65DA6" w:rsidP="00D65DA6">
            <w:pPr>
              <w:tabs>
                <w:tab w:val="left" w:pos="0"/>
              </w:tabs>
              <w:jc w:val="center"/>
              <w:rPr>
                <w:rFonts w:eastAsia="Calibri"/>
              </w:rPr>
            </w:pPr>
            <w:r w:rsidRPr="00D65DA6">
              <w:rPr>
                <w:rFonts w:eastAsia="Calibri"/>
              </w:rPr>
              <w:t>1.</w:t>
            </w:r>
          </w:p>
        </w:tc>
        <w:tc>
          <w:tcPr>
            <w:tcW w:w="1664" w:type="pct"/>
          </w:tcPr>
          <w:p w14:paraId="430B669C" w14:textId="77777777" w:rsidR="00D65DA6" w:rsidRPr="00D65DA6" w:rsidRDefault="00D65DA6" w:rsidP="00D65DA6">
            <w:pPr>
              <w:tabs>
                <w:tab w:val="left" w:pos="-197"/>
              </w:tabs>
              <w:jc w:val="both"/>
              <w:rPr>
                <w:rFonts w:eastAsia="Calibri"/>
                <w:i/>
              </w:rPr>
            </w:pPr>
            <w:r w:rsidRPr="00D65DA6">
              <w:rPr>
                <w:rFonts w:eastAsia="Calibri"/>
                <w:i/>
                <w:color w:val="FF0000"/>
              </w:rPr>
              <w:t>[Pastatas – pastato pavadinimas, pastato paskirtis, pastato bendras plotas, adresas, statybų rūšis]</w:t>
            </w:r>
          </w:p>
        </w:tc>
        <w:tc>
          <w:tcPr>
            <w:tcW w:w="1216" w:type="pct"/>
          </w:tcPr>
          <w:p w14:paraId="276C4BA9" w14:textId="77777777" w:rsidR="00D65DA6" w:rsidRPr="00D65DA6" w:rsidRDefault="00D65DA6" w:rsidP="00D65DA6">
            <w:pPr>
              <w:tabs>
                <w:tab w:val="left" w:pos="0"/>
              </w:tabs>
              <w:jc w:val="center"/>
              <w:rPr>
                <w:rFonts w:eastAsia="Calibri"/>
              </w:rPr>
            </w:pPr>
            <w:r w:rsidRPr="00D65DA6">
              <w:rPr>
                <w:rFonts w:eastAsia="Calibri"/>
                <w:i/>
                <w:color w:val="FF0000"/>
              </w:rPr>
              <w:t>[m./</w:t>
            </w:r>
            <w:proofErr w:type="spellStart"/>
            <w:r w:rsidRPr="00D65DA6">
              <w:rPr>
                <w:rFonts w:eastAsia="Calibri"/>
                <w:i/>
                <w:color w:val="FF0000"/>
              </w:rPr>
              <w:t>mėn</w:t>
            </w:r>
            <w:proofErr w:type="spellEnd"/>
            <w:r w:rsidRPr="00D65DA6">
              <w:rPr>
                <w:rFonts w:eastAsia="Calibri"/>
                <w:i/>
                <w:color w:val="FF0000"/>
              </w:rPr>
              <w:t>- m./mėn.]</w:t>
            </w:r>
          </w:p>
        </w:tc>
        <w:tc>
          <w:tcPr>
            <w:tcW w:w="1064" w:type="pct"/>
          </w:tcPr>
          <w:p w14:paraId="009F55D6" w14:textId="77777777" w:rsidR="00D65DA6" w:rsidRPr="00D65DA6" w:rsidRDefault="00D65DA6" w:rsidP="00D65DA6">
            <w:pPr>
              <w:tabs>
                <w:tab w:val="left" w:pos="0"/>
              </w:tabs>
              <w:jc w:val="center"/>
              <w:rPr>
                <w:rFonts w:eastAsia="Calibri"/>
                <w:b/>
              </w:rPr>
            </w:pPr>
          </w:p>
        </w:tc>
        <w:tc>
          <w:tcPr>
            <w:tcW w:w="848" w:type="pct"/>
          </w:tcPr>
          <w:p w14:paraId="7BAC9222" w14:textId="77777777" w:rsidR="00D65DA6" w:rsidRPr="00D65DA6" w:rsidRDefault="00D65DA6" w:rsidP="00D65DA6">
            <w:pPr>
              <w:tabs>
                <w:tab w:val="left" w:pos="0"/>
              </w:tabs>
              <w:jc w:val="center"/>
              <w:rPr>
                <w:rFonts w:eastAsia="Calibri"/>
                <w:b/>
              </w:rPr>
            </w:pPr>
          </w:p>
        </w:tc>
      </w:tr>
      <w:tr w:rsidR="00D65DA6" w:rsidRPr="00D65DA6" w14:paraId="53805033" w14:textId="77777777" w:rsidTr="000017DA">
        <w:tc>
          <w:tcPr>
            <w:tcW w:w="208" w:type="pct"/>
          </w:tcPr>
          <w:p w14:paraId="112B97B0" w14:textId="77777777" w:rsidR="00D65DA6" w:rsidRPr="00D65DA6" w:rsidRDefault="00D65DA6" w:rsidP="00D65DA6">
            <w:pPr>
              <w:tabs>
                <w:tab w:val="left" w:pos="0"/>
              </w:tabs>
              <w:jc w:val="center"/>
              <w:rPr>
                <w:rFonts w:eastAsia="Calibri"/>
              </w:rPr>
            </w:pPr>
            <w:r w:rsidRPr="00D65DA6">
              <w:rPr>
                <w:rFonts w:eastAsia="Calibri"/>
              </w:rPr>
              <w:t>2.</w:t>
            </w:r>
          </w:p>
        </w:tc>
        <w:tc>
          <w:tcPr>
            <w:tcW w:w="1664" w:type="pct"/>
          </w:tcPr>
          <w:p w14:paraId="5066F070" w14:textId="77777777" w:rsidR="00D65DA6" w:rsidRPr="00D65DA6" w:rsidRDefault="00D65DA6" w:rsidP="00D65DA6">
            <w:pPr>
              <w:tabs>
                <w:tab w:val="left" w:pos="0"/>
              </w:tabs>
              <w:rPr>
                <w:rFonts w:eastAsia="Calibri"/>
                <w:b/>
              </w:rPr>
            </w:pPr>
            <w:r w:rsidRPr="00D65DA6">
              <w:rPr>
                <w:rFonts w:eastAsia="Calibri"/>
                <w:i/>
                <w:color w:val="FF0000"/>
              </w:rPr>
              <w:t>[Pastatas – pastato pavadinimas, pastato paskirtis, pastato bendras plotas, adresas, statybų rūšis]</w:t>
            </w:r>
          </w:p>
        </w:tc>
        <w:tc>
          <w:tcPr>
            <w:tcW w:w="1216" w:type="pct"/>
          </w:tcPr>
          <w:p w14:paraId="1822C6B1" w14:textId="77777777" w:rsidR="00D65DA6" w:rsidRPr="00D65DA6" w:rsidRDefault="00D65DA6" w:rsidP="00D65DA6">
            <w:pPr>
              <w:tabs>
                <w:tab w:val="left" w:pos="0"/>
              </w:tabs>
              <w:jc w:val="center"/>
              <w:rPr>
                <w:rFonts w:eastAsia="Calibri"/>
              </w:rPr>
            </w:pPr>
            <w:r w:rsidRPr="00D65DA6">
              <w:rPr>
                <w:rFonts w:eastAsia="Calibri"/>
                <w:i/>
                <w:color w:val="FF0000"/>
              </w:rPr>
              <w:t>[m./</w:t>
            </w:r>
            <w:proofErr w:type="spellStart"/>
            <w:r w:rsidRPr="00D65DA6">
              <w:rPr>
                <w:rFonts w:eastAsia="Calibri"/>
                <w:i/>
                <w:color w:val="FF0000"/>
              </w:rPr>
              <w:t>mėn</w:t>
            </w:r>
            <w:proofErr w:type="spellEnd"/>
            <w:r w:rsidRPr="00D65DA6">
              <w:rPr>
                <w:rFonts w:eastAsia="Calibri"/>
                <w:i/>
                <w:color w:val="FF0000"/>
              </w:rPr>
              <w:t>- m./mėn.]</w:t>
            </w:r>
          </w:p>
        </w:tc>
        <w:tc>
          <w:tcPr>
            <w:tcW w:w="1064" w:type="pct"/>
          </w:tcPr>
          <w:p w14:paraId="092D2B27" w14:textId="77777777" w:rsidR="00D65DA6" w:rsidRPr="00D65DA6" w:rsidRDefault="00D65DA6" w:rsidP="00D65DA6">
            <w:pPr>
              <w:tabs>
                <w:tab w:val="left" w:pos="0"/>
              </w:tabs>
              <w:jc w:val="center"/>
              <w:rPr>
                <w:rFonts w:eastAsia="Calibri"/>
                <w:b/>
              </w:rPr>
            </w:pPr>
          </w:p>
        </w:tc>
        <w:tc>
          <w:tcPr>
            <w:tcW w:w="848" w:type="pct"/>
          </w:tcPr>
          <w:p w14:paraId="24DD2926" w14:textId="77777777" w:rsidR="00D65DA6" w:rsidRPr="00D65DA6" w:rsidRDefault="00D65DA6" w:rsidP="00D65DA6">
            <w:pPr>
              <w:tabs>
                <w:tab w:val="left" w:pos="0"/>
              </w:tabs>
              <w:jc w:val="center"/>
              <w:rPr>
                <w:rFonts w:eastAsia="Calibri"/>
                <w:b/>
              </w:rPr>
            </w:pPr>
          </w:p>
        </w:tc>
      </w:tr>
      <w:tr w:rsidR="00D65DA6" w:rsidRPr="00D65DA6" w14:paraId="70CA7F5E" w14:textId="77777777" w:rsidTr="000017DA">
        <w:tc>
          <w:tcPr>
            <w:tcW w:w="208" w:type="pct"/>
          </w:tcPr>
          <w:p w14:paraId="7C91939C" w14:textId="77777777" w:rsidR="00D65DA6" w:rsidRPr="00D65DA6" w:rsidRDefault="00D65DA6" w:rsidP="00D65DA6">
            <w:pPr>
              <w:tabs>
                <w:tab w:val="left" w:pos="0"/>
              </w:tabs>
              <w:jc w:val="center"/>
              <w:rPr>
                <w:rFonts w:eastAsia="Calibri"/>
              </w:rPr>
            </w:pPr>
            <w:r w:rsidRPr="00D65DA6">
              <w:rPr>
                <w:rFonts w:eastAsia="Calibri"/>
                <w:i/>
                <w:color w:val="FF0000"/>
              </w:rPr>
              <w:t>[...]</w:t>
            </w:r>
          </w:p>
        </w:tc>
        <w:tc>
          <w:tcPr>
            <w:tcW w:w="1664" w:type="pct"/>
          </w:tcPr>
          <w:p w14:paraId="77D8B4C4" w14:textId="77777777" w:rsidR="00D65DA6" w:rsidRPr="00D65DA6" w:rsidRDefault="00D65DA6" w:rsidP="00D65DA6">
            <w:pPr>
              <w:tabs>
                <w:tab w:val="left" w:pos="0"/>
              </w:tabs>
              <w:jc w:val="center"/>
              <w:rPr>
                <w:rFonts w:eastAsia="Calibri"/>
                <w:b/>
              </w:rPr>
            </w:pPr>
          </w:p>
        </w:tc>
        <w:tc>
          <w:tcPr>
            <w:tcW w:w="1216" w:type="pct"/>
          </w:tcPr>
          <w:p w14:paraId="4F9BAF06" w14:textId="77777777" w:rsidR="00D65DA6" w:rsidRPr="00D65DA6" w:rsidRDefault="00D65DA6" w:rsidP="00D65DA6">
            <w:pPr>
              <w:tabs>
                <w:tab w:val="left" w:pos="0"/>
              </w:tabs>
              <w:jc w:val="center"/>
              <w:rPr>
                <w:rFonts w:eastAsia="Calibri"/>
              </w:rPr>
            </w:pPr>
          </w:p>
        </w:tc>
        <w:tc>
          <w:tcPr>
            <w:tcW w:w="1064" w:type="pct"/>
          </w:tcPr>
          <w:p w14:paraId="229661B5" w14:textId="77777777" w:rsidR="00D65DA6" w:rsidRPr="00D65DA6" w:rsidRDefault="00D65DA6" w:rsidP="00D65DA6">
            <w:pPr>
              <w:tabs>
                <w:tab w:val="left" w:pos="0"/>
              </w:tabs>
              <w:jc w:val="center"/>
              <w:rPr>
                <w:rFonts w:eastAsia="Calibri"/>
                <w:b/>
              </w:rPr>
            </w:pPr>
          </w:p>
        </w:tc>
        <w:tc>
          <w:tcPr>
            <w:tcW w:w="848" w:type="pct"/>
          </w:tcPr>
          <w:p w14:paraId="7E2F1F23" w14:textId="77777777" w:rsidR="00D65DA6" w:rsidRPr="00D65DA6" w:rsidRDefault="00D65DA6" w:rsidP="00D65DA6">
            <w:pPr>
              <w:tabs>
                <w:tab w:val="left" w:pos="0"/>
              </w:tabs>
              <w:jc w:val="center"/>
              <w:rPr>
                <w:rFonts w:eastAsia="Calibri"/>
                <w:b/>
              </w:rPr>
            </w:pPr>
          </w:p>
        </w:tc>
      </w:tr>
      <w:tr w:rsidR="00D65DA6" w:rsidRPr="00D65DA6" w14:paraId="5679000E" w14:textId="77777777" w:rsidTr="000017DA">
        <w:tc>
          <w:tcPr>
            <w:tcW w:w="4152" w:type="pct"/>
            <w:gridSpan w:val="4"/>
          </w:tcPr>
          <w:p w14:paraId="23852A84" w14:textId="6D849B31" w:rsidR="00D65DA6" w:rsidRPr="00D65DA6" w:rsidRDefault="00D65DA6" w:rsidP="00FA6E9A">
            <w:pPr>
              <w:tabs>
                <w:tab w:val="left" w:pos="0"/>
              </w:tabs>
              <w:jc w:val="right"/>
              <w:rPr>
                <w:rFonts w:eastAsia="Calibri"/>
                <w:b/>
              </w:rPr>
            </w:pPr>
            <w:r w:rsidRPr="00D65DA6">
              <w:rPr>
                <w:rFonts w:eastAsia="Calibri"/>
                <w:b/>
              </w:rPr>
              <w:t>Viso:</w:t>
            </w:r>
          </w:p>
        </w:tc>
        <w:tc>
          <w:tcPr>
            <w:tcW w:w="848" w:type="pct"/>
          </w:tcPr>
          <w:p w14:paraId="46BCDD0C" w14:textId="1D8BCAD8" w:rsidR="00D65DA6" w:rsidRPr="00D65DA6" w:rsidRDefault="00D65DA6" w:rsidP="00D65DA6">
            <w:pPr>
              <w:tabs>
                <w:tab w:val="left" w:pos="0"/>
              </w:tabs>
              <w:jc w:val="both"/>
              <w:rPr>
                <w:rFonts w:eastAsia="Calibri"/>
                <w:b/>
              </w:rPr>
            </w:pPr>
            <w:r w:rsidRPr="00D65DA6">
              <w:rPr>
                <w:rFonts w:eastAsia="Calibri"/>
                <w:b/>
                <w:color w:val="FF0000"/>
              </w:rPr>
              <w:t>[</w:t>
            </w:r>
            <w:r w:rsidRPr="00D65DA6">
              <w:rPr>
                <w:rFonts w:eastAsia="Calibri"/>
                <w:b/>
                <w:i/>
                <w:color w:val="FF0000"/>
              </w:rPr>
              <w:t>įrašyti  apimtį    skaitmenimis</w:t>
            </w:r>
            <w:r w:rsidRPr="00D65DA6">
              <w:rPr>
                <w:rFonts w:eastAsia="Calibri"/>
                <w:b/>
                <w:color w:val="FF0000"/>
              </w:rPr>
              <w:t>]</w:t>
            </w:r>
            <w:r w:rsidRPr="00D65DA6">
              <w:rPr>
                <w:rFonts w:eastAsia="Calibri"/>
                <w:i/>
                <w:color w:val="FF0000"/>
              </w:rPr>
              <w:t xml:space="preserve"> </w:t>
            </w:r>
            <w:r w:rsidRPr="00D65DA6">
              <w:rPr>
                <w:rFonts w:eastAsia="Calibri"/>
                <w:b/>
              </w:rPr>
              <w:t xml:space="preserve"> Eur be PVM</w:t>
            </w:r>
          </w:p>
        </w:tc>
      </w:tr>
    </w:tbl>
    <w:p w14:paraId="65511450" w14:textId="660FE549" w:rsidR="00D65DA6" w:rsidRDefault="00D65DA6" w:rsidP="00D65DA6">
      <w:pPr>
        <w:tabs>
          <w:tab w:val="left" w:pos="0"/>
        </w:tabs>
        <w:jc w:val="both"/>
        <w:rPr>
          <w:rFonts w:eastAsia="Calibri"/>
          <w:b/>
          <w:color w:val="FF0000"/>
          <w:sz w:val="22"/>
          <w:szCs w:val="22"/>
        </w:rPr>
      </w:pPr>
      <w:bookmarkStart w:id="379" w:name="_Hlk109319828"/>
      <w:bookmarkEnd w:id="378"/>
      <w:r w:rsidRPr="00D65DA6">
        <w:rPr>
          <w:rFonts w:eastAsia="Calibri"/>
          <w:b/>
          <w:color w:val="FF0000"/>
          <w:sz w:val="22"/>
          <w:szCs w:val="22"/>
        </w:rPr>
        <w:t xml:space="preserve">Svarbiausių darbų sąrašas papildomai prie paraiškos privalo būti pateiktas ir </w:t>
      </w:r>
      <w:r w:rsidRPr="00D65DA6">
        <w:rPr>
          <w:rFonts w:eastAsia="Calibri"/>
          <w:b/>
          <w:i/>
          <w:color w:val="FF0000"/>
          <w:sz w:val="22"/>
          <w:szCs w:val="22"/>
        </w:rPr>
        <w:t xml:space="preserve">Microsoft Excel </w:t>
      </w:r>
      <w:r w:rsidRPr="00D65DA6">
        <w:rPr>
          <w:rFonts w:eastAsia="Calibri"/>
          <w:b/>
          <w:color w:val="FF0000"/>
          <w:sz w:val="22"/>
          <w:szCs w:val="22"/>
        </w:rPr>
        <w:t>formatu pagal Sąlygose pridedamą formą.</w:t>
      </w:r>
    </w:p>
    <w:p w14:paraId="0ADC1CB5" w14:textId="77777777" w:rsidR="003846D4" w:rsidRPr="00D65DA6" w:rsidRDefault="003846D4" w:rsidP="00D65DA6">
      <w:pPr>
        <w:tabs>
          <w:tab w:val="left" w:pos="0"/>
        </w:tabs>
        <w:jc w:val="both"/>
        <w:rPr>
          <w:rFonts w:eastAsia="Calibri"/>
          <w:b/>
          <w:color w:val="FF0000"/>
          <w:sz w:val="22"/>
          <w:szCs w:val="22"/>
        </w:rPr>
      </w:pPr>
    </w:p>
    <w:bookmarkEnd w:id="379"/>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D65DA6" w:rsidRPr="00D65DA6" w14:paraId="488E5E9C" w14:textId="77777777" w:rsidTr="000017DA">
        <w:trPr>
          <w:trHeight w:val="285"/>
          <w:jc w:val="center"/>
        </w:trPr>
        <w:tc>
          <w:tcPr>
            <w:tcW w:w="3284" w:type="dxa"/>
            <w:tcBorders>
              <w:top w:val="nil"/>
              <w:left w:val="nil"/>
              <w:bottom w:val="single" w:sz="4" w:space="0" w:color="auto"/>
              <w:right w:val="nil"/>
            </w:tcBorders>
          </w:tcPr>
          <w:p w14:paraId="72853D5E" w14:textId="77777777" w:rsidR="00D65DA6" w:rsidRPr="00D65DA6" w:rsidRDefault="00D65DA6" w:rsidP="00D65DA6">
            <w:pPr>
              <w:tabs>
                <w:tab w:val="left" w:pos="0"/>
              </w:tabs>
              <w:spacing w:after="120"/>
              <w:ind w:right="-1"/>
              <w:rPr>
                <w:rFonts w:eastAsia="Calibri"/>
                <w:sz w:val="22"/>
              </w:rPr>
            </w:pPr>
          </w:p>
        </w:tc>
        <w:tc>
          <w:tcPr>
            <w:tcW w:w="604" w:type="dxa"/>
          </w:tcPr>
          <w:p w14:paraId="7C902619" w14:textId="77777777" w:rsidR="00D65DA6" w:rsidRPr="00D65DA6" w:rsidRDefault="00D65DA6" w:rsidP="00D65DA6">
            <w:pPr>
              <w:tabs>
                <w:tab w:val="left" w:pos="0"/>
              </w:tabs>
              <w:spacing w:after="120"/>
              <w:ind w:right="-1"/>
              <w:jc w:val="center"/>
              <w:rPr>
                <w:rFonts w:eastAsia="Calibri"/>
                <w:sz w:val="22"/>
              </w:rPr>
            </w:pPr>
          </w:p>
        </w:tc>
        <w:tc>
          <w:tcPr>
            <w:tcW w:w="1980" w:type="dxa"/>
            <w:tcBorders>
              <w:top w:val="nil"/>
              <w:left w:val="nil"/>
              <w:bottom w:val="single" w:sz="4" w:space="0" w:color="auto"/>
              <w:right w:val="nil"/>
            </w:tcBorders>
          </w:tcPr>
          <w:p w14:paraId="41127D1A" w14:textId="77777777" w:rsidR="00D65DA6" w:rsidRPr="00D65DA6" w:rsidRDefault="00D65DA6" w:rsidP="00D65DA6">
            <w:pPr>
              <w:tabs>
                <w:tab w:val="left" w:pos="0"/>
              </w:tabs>
              <w:spacing w:after="120"/>
              <w:ind w:right="-1"/>
              <w:jc w:val="center"/>
              <w:rPr>
                <w:rFonts w:eastAsia="Calibri"/>
                <w:sz w:val="22"/>
              </w:rPr>
            </w:pPr>
          </w:p>
        </w:tc>
        <w:tc>
          <w:tcPr>
            <w:tcW w:w="701" w:type="dxa"/>
          </w:tcPr>
          <w:p w14:paraId="7D561733" w14:textId="77777777" w:rsidR="00D65DA6" w:rsidRPr="00D65DA6" w:rsidRDefault="00D65DA6" w:rsidP="00D65DA6">
            <w:pPr>
              <w:tabs>
                <w:tab w:val="left" w:pos="0"/>
              </w:tabs>
              <w:spacing w:after="120"/>
              <w:ind w:right="-1"/>
              <w:jc w:val="center"/>
              <w:rPr>
                <w:rFonts w:eastAsia="Calibri"/>
                <w:sz w:val="22"/>
              </w:rPr>
            </w:pPr>
          </w:p>
        </w:tc>
        <w:tc>
          <w:tcPr>
            <w:tcW w:w="2611" w:type="dxa"/>
            <w:tcBorders>
              <w:top w:val="nil"/>
              <w:left w:val="nil"/>
              <w:bottom w:val="single" w:sz="4" w:space="0" w:color="auto"/>
              <w:right w:val="nil"/>
            </w:tcBorders>
          </w:tcPr>
          <w:p w14:paraId="6AC4E7AD" w14:textId="77777777" w:rsidR="00D65DA6" w:rsidRPr="00D65DA6" w:rsidRDefault="00D65DA6" w:rsidP="00D65DA6">
            <w:pPr>
              <w:tabs>
                <w:tab w:val="left" w:pos="0"/>
              </w:tabs>
              <w:spacing w:after="120"/>
              <w:ind w:right="-1"/>
              <w:jc w:val="right"/>
              <w:rPr>
                <w:rFonts w:eastAsia="Calibri"/>
                <w:sz w:val="22"/>
              </w:rPr>
            </w:pPr>
          </w:p>
        </w:tc>
        <w:tc>
          <w:tcPr>
            <w:tcW w:w="648" w:type="dxa"/>
          </w:tcPr>
          <w:p w14:paraId="1EF8C445" w14:textId="77777777" w:rsidR="00D65DA6" w:rsidRPr="00D65DA6" w:rsidRDefault="00D65DA6" w:rsidP="00D65DA6">
            <w:pPr>
              <w:tabs>
                <w:tab w:val="left" w:pos="0"/>
              </w:tabs>
              <w:spacing w:after="120"/>
              <w:ind w:right="-1"/>
              <w:jc w:val="right"/>
              <w:rPr>
                <w:rFonts w:eastAsia="Calibri"/>
                <w:sz w:val="22"/>
              </w:rPr>
            </w:pPr>
          </w:p>
        </w:tc>
      </w:tr>
      <w:tr w:rsidR="00D65DA6" w:rsidRPr="00D65DA6" w14:paraId="27E3B8CA" w14:textId="77777777" w:rsidTr="000017DA">
        <w:trPr>
          <w:trHeight w:val="186"/>
          <w:jc w:val="center"/>
        </w:trPr>
        <w:tc>
          <w:tcPr>
            <w:tcW w:w="3284" w:type="dxa"/>
            <w:tcBorders>
              <w:top w:val="single" w:sz="4" w:space="0" w:color="auto"/>
              <w:left w:val="nil"/>
              <w:bottom w:val="nil"/>
              <w:right w:val="nil"/>
            </w:tcBorders>
          </w:tcPr>
          <w:p w14:paraId="18D074D2" w14:textId="77777777" w:rsidR="00D65DA6" w:rsidRPr="00D65DA6" w:rsidRDefault="00D65DA6" w:rsidP="00D65DA6">
            <w:pPr>
              <w:tabs>
                <w:tab w:val="left" w:pos="0"/>
              </w:tabs>
              <w:snapToGrid w:val="0"/>
              <w:spacing w:after="120"/>
              <w:jc w:val="both"/>
              <w:rPr>
                <w:rFonts w:eastAsia="Calibri"/>
                <w:position w:val="6"/>
                <w:sz w:val="20"/>
                <w:szCs w:val="20"/>
                <w:vertAlign w:val="superscript"/>
              </w:rPr>
            </w:pPr>
            <w:r w:rsidRPr="00D65DA6">
              <w:rPr>
                <w:rFonts w:eastAsia="Calibri"/>
                <w:position w:val="6"/>
                <w:sz w:val="20"/>
                <w:szCs w:val="20"/>
                <w:vertAlign w:val="superscript"/>
              </w:rPr>
              <w:t>(Kandidato arba jo įgalioto asmens pareigos)</w:t>
            </w:r>
          </w:p>
        </w:tc>
        <w:tc>
          <w:tcPr>
            <w:tcW w:w="604" w:type="dxa"/>
          </w:tcPr>
          <w:p w14:paraId="101E5038" w14:textId="77777777" w:rsidR="00D65DA6" w:rsidRPr="00D65DA6" w:rsidRDefault="00D65DA6" w:rsidP="00D65DA6">
            <w:pPr>
              <w:tabs>
                <w:tab w:val="left" w:pos="0"/>
              </w:tabs>
              <w:spacing w:after="120"/>
              <w:ind w:right="-1"/>
              <w:jc w:val="center"/>
              <w:rPr>
                <w:rFonts w:eastAsia="Calibri"/>
                <w:sz w:val="20"/>
                <w:vertAlign w:val="superscript"/>
              </w:rPr>
            </w:pPr>
          </w:p>
        </w:tc>
        <w:tc>
          <w:tcPr>
            <w:tcW w:w="1980" w:type="dxa"/>
            <w:tcBorders>
              <w:top w:val="single" w:sz="4" w:space="0" w:color="auto"/>
              <w:left w:val="nil"/>
              <w:bottom w:val="nil"/>
              <w:right w:val="nil"/>
            </w:tcBorders>
          </w:tcPr>
          <w:p w14:paraId="75F82319" w14:textId="77777777" w:rsidR="00D65DA6" w:rsidRPr="00D65DA6" w:rsidRDefault="00D65DA6" w:rsidP="00D65DA6">
            <w:pPr>
              <w:tabs>
                <w:tab w:val="left" w:pos="0"/>
              </w:tabs>
              <w:spacing w:after="120"/>
              <w:ind w:right="-1"/>
              <w:jc w:val="center"/>
              <w:rPr>
                <w:rFonts w:eastAsia="Calibri"/>
                <w:sz w:val="20"/>
                <w:vertAlign w:val="superscript"/>
              </w:rPr>
            </w:pPr>
            <w:r w:rsidRPr="00D65DA6">
              <w:rPr>
                <w:rFonts w:eastAsia="Calibri"/>
                <w:position w:val="6"/>
                <w:sz w:val="20"/>
                <w:vertAlign w:val="superscript"/>
              </w:rPr>
              <w:t>(Parašas)</w:t>
            </w:r>
          </w:p>
        </w:tc>
        <w:tc>
          <w:tcPr>
            <w:tcW w:w="701" w:type="dxa"/>
          </w:tcPr>
          <w:p w14:paraId="4B675D1C" w14:textId="77777777" w:rsidR="00D65DA6" w:rsidRPr="00D65DA6" w:rsidRDefault="00D65DA6" w:rsidP="00D65DA6">
            <w:pPr>
              <w:tabs>
                <w:tab w:val="left" w:pos="0"/>
              </w:tabs>
              <w:spacing w:after="120"/>
              <w:ind w:right="-1"/>
              <w:jc w:val="center"/>
              <w:rPr>
                <w:rFonts w:eastAsia="Calibri"/>
                <w:sz w:val="20"/>
                <w:vertAlign w:val="superscript"/>
              </w:rPr>
            </w:pPr>
          </w:p>
        </w:tc>
        <w:tc>
          <w:tcPr>
            <w:tcW w:w="2611" w:type="dxa"/>
            <w:tcBorders>
              <w:top w:val="single" w:sz="4" w:space="0" w:color="auto"/>
              <w:left w:val="nil"/>
              <w:bottom w:val="nil"/>
              <w:right w:val="nil"/>
            </w:tcBorders>
          </w:tcPr>
          <w:p w14:paraId="576BCBB8" w14:textId="77777777" w:rsidR="00D65DA6" w:rsidRPr="00D65DA6" w:rsidRDefault="00D65DA6" w:rsidP="00D65DA6">
            <w:pPr>
              <w:tabs>
                <w:tab w:val="left" w:pos="0"/>
              </w:tabs>
              <w:spacing w:after="120"/>
              <w:ind w:right="-1"/>
              <w:jc w:val="center"/>
              <w:rPr>
                <w:rFonts w:eastAsia="Calibri"/>
                <w:sz w:val="20"/>
                <w:vertAlign w:val="superscript"/>
              </w:rPr>
            </w:pPr>
            <w:r w:rsidRPr="00D65DA6">
              <w:rPr>
                <w:rFonts w:eastAsia="Calibri"/>
                <w:position w:val="6"/>
                <w:sz w:val="20"/>
                <w:vertAlign w:val="superscript"/>
              </w:rPr>
              <w:t>(Vardas ir pavardė)</w:t>
            </w:r>
            <w:r w:rsidRPr="00D65DA6">
              <w:rPr>
                <w:rFonts w:eastAsia="Calibri"/>
                <w:i/>
                <w:sz w:val="20"/>
                <w:vertAlign w:val="superscript"/>
              </w:rPr>
              <w:t xml:space="preserve"> </w:t>
            </w:r>
          </w:p>
        </w:tc>
        <w:tc>
          <w:tcPr>
            <w:tcW w:w="648" w:type="dxa"/>
          </w:tcPr>
          <w:p w14:paraId="5D7335CC" w14:textId="77777777" w:rsidR="00D65DA6" w:rsidRPr="00D65DA6" w:rsidRDefault="00D65DA6" w:rsidP="00D65DA6">
            <w:pPr>
              <w:tabs>
                <w:tab w:val="left" w:pos="0"/>
              </w:tabs>
              <w:spacing w:after="120"/>
              <w:ind w:right="-1"/>
              <w:jc w:val="center"/>
              <w:rPr>
                <w:rFonts w:eastAsia="Calibri"/>
                <w:sz w:val="20"/>
                <w:vertAlign w:val="superscript"/>
              </w:rPr>
            </w:pPr>
          </w:p>
        </w:tc>
      </w:tr>
    </w:tbl>
    <w:p w14:paraId="39FE4FD4" w14:textId="36A22F40" w:rsidR="002279BE" w:rsidRDefault="002279BE" w:rsidP="00155292">
      <w:pPr>
        <w:pStyle w:val="Pavadinimas"/>
        <w:ind w:left="12758"/>
        <w:jc w:val="left"/>
        <w:rPr>
          <w:sz w:val="24"/>
          <w:szCs w:val="24"/>
        </w:rPr>
      </w:pPr>
    </w:p>
    <w:p w14:paraId="161165BF" w14:textId="3C705833" w:rsidR="00155292" w:rsidRPr="004E242C" w:rsidRDefault="00155292" w:rsidP="00F159F3">
      <w:pPr>
        <w:pStyle w:val="Pavadinimas"/>
        <w:ind w:left="4046"/>
        <w:jc w:val="left"/>
        <w:rPr>
          <w:sz w:val="24"/>
          <w:szCs w:val="24"/>
        </w:rPr>
      </w:pPr>
    </w:p>
    <w:p w14:paraId="04A71B94" w14:textId="77777777" w:rsidR="00D65DA6" w:rsidRPr="00D65DA6" w:rsidRDefault="00D65DA6" w:rsidP="00D65DA6">
      <w:pPr>
        <w:jc w:val="both"/>
        <w:rPr>
          <w:rFonts w:eastAsia="Calibri"/>
          <w:color w:val="632423"/>
        </w:rPr>
      </w:pPr>
    </w:p>
    <w:p w14:paraId="67474F16" w14:textId="34E2C628" w:rsidR="00F90996" w:rsidRPr="00300C87" w:rsidRDefault="00F90996" w:rsidP="00806DB3">
      <w:pPr>
        <w:pStyle w:val="Antrat1"/>
        <w:numPr>
          <w:ilvl w:val="0"/>
          <w:numId w:val="41"/>
        </w:numPr>
        <w:tabs>
          <w:tab w:val="left" w:pos="567"/>
        </w:tabs>
        <w:jc w:val="center"/>
        <w:rPr>
          <w:rFonts w:eastAsia="Calibri"/>
          <w:color w:val="632423" w:themeColor="accent2" w:themeShade="80"/>
          <w:sz w:val="24"/>
          <w:szCs w:val="24"/>
        </w:rPr>
      </w:pPr>
      <w:bookmarkStart w:id="380" w:name="_Ref113260466"/>
      <w:bookmarkStart w:id="381" w:name="_Toc113342560"/>
      <w:bookmarkStart w:id="382" w:name="_Toc141452289"/>
      <w:bookmarkStart w:id="383" w:name="_Toc141452361"/>
      <w:r w:rsidRPr="00300C87">
        <w:rPr>
          <w:color w:val="632423" w:themeColor="accent2" w:themeShade="80"/>
          <w:sz w:val="24"/>
          <w:szCs w:val="24"/>
        </w:rPr>
        <w:t>Priedas.</w:t>
      </w:r>
      <w:r w:rsidRPr="00300C87">
        <w:rPr>
          <w:rFonts w:eastAsia="Calibri"/>
          <w:color w:val="632423" w:themeColor="accent2" w:themeShade="80"/>
          <w:sz w:val="24"/>
          <w:szCs w:val="24"/>
        </w:rPr>
        <w:t xml:space="preserve"> </w:t>
      </w:r>
      <w:bookmarkStart w:id="384" w:name="_Hlk109319845"/>
      <w:r w:rsidR="00FA6E9A" w:rsidRPr="00962BCB">
        <w:rPr>
          <w:i/>
          <w:color w:val="FF0000"/>
          <w:sz w:val="24"/>
        </w:rPr>
        <w:t xml:space="preserve">[nurodomos </w:t>
      </w:r>
      <w:r w:rsidR="00FA6E9A" w:rsidRPr="00962BCB">
        <w:rPr>
          <w:bCs/>
          <w:i/>
          <w:color w:val="FF0000"/>
          <w:sz w:val="24"/>
        </w:rPr>
        <w:t>paslaugos]</w:t>
      </w:r>
      <w:r w:rsidR="00FA6E9A">
        <w:rPr>
          <w:b w:val="0"/>
          <w:i/>
          <w:color w:val="FF0000"/>
          <w:sz w:val="24"/>
        </w:rPr>
        <w:t xml:space="preserve"> </w:t>
      </w:r>
      <w:r>
        <w:rPr>
          <w:rFonts w:eastAsia="Calibri"/>
          <w:color w:val="632423" w:themeColor="accent2" w:themeShade="80"/>
          <w:sz w:val="24"/>
          <w:szCs w:val="24"/>
        </w:rPr>
        <w:t>paslaugų forma</w:t>
      </w:r>
      <w:bookmarkEnd w:id="380"/>
      <w:bookmarkEnd w:id="381"/>
      <w:bookmarkEnd w:id="382"/>
      <w:bookmarkEnd w:id="383"/>
    </w:p>
    <w:bookmarkEnd w:id="384"/>
    <w:p w14:paraId="4E0BFA8D" w14:textId="77777777" w:rsidR="00D65DA6" w:rsidRPr="00D65DA6" w:rsidRDefault="00D65DA6" w:rsidP="00D65DA6">
      <w:pPr>
        <w:tabs>
          <w:tab w:val="left" w:pos="0"/>
        </w:tabs>
        <w:ind w:left="720"/>
        <w:rPr>
          <w:rFonts w:eastAsia="Calibri"/>
          <w:b/>
        </w:rPr>
      </w:pPr>
    </w:p>
    <w:p w14:paraId="3C97C9B1" w14:textId="77777777" w:rsidR="00D65DA6" w:rsidRPr="00D65DA6" w:rsidRDefault="00D65DA6" w:rsidP="00D65DA6">
      <w:pPr>
        <w:tabs>
          <w:tab w:val="left" w:pos="0"/>
        </w:tabs>
        <w:jc w:val="center"/>
        <w:rPr>
          <w:rFonts w:eastAsia="Calibri"/>
        </w:rPr>
      </w:pPr>
      <w:r w:rsidRPr="00D65DA6">
        <w:rPr>
          <w:rFonts w:eastAsia="Calibri"/>
        </w:rPr>
        <w:t>________________________________________________________________________________</w:t>
      </w:r>
    </w:p>
    <w:p w14:paraId="2621564E" w14:textId="77777777" w:rsidR="00D65DA6" w:rsidRPr="00D65DA6" w:rsidRDefault="00D65DA6" w:rsidP="00D65DA6">
      <w:pPr>
        <w:tabs>
          <w:tab w:val="left" w:pos="0"/>
        </w:tabs>
        <w:jc w:val="center"/>
        <w:rPr>
          <w:rFonts w:eastAsia="Calibri"/>
          <w:vertAlign w:val="superscript"/>
        </w:rPr>
      </w:pPr>
      <w:r w:rsidRPr="00D65DA6">
        <w:rPr>
          <w:rFonts w:eastAsia="Calibri"/>
          <w:vertAlign w:val="superscript"/>
        </w:rPr>
        <w:t>(Kandidato pavadinimas, juridinio asmens kodas, buveinės adresas)</w:t>
      </w:r>
    </w:p>
    <w:p w14:paraId="67F8C15B" w14:textId="77777777" w:rsidR="00D65DA6" w:rsidRPr="00D65DA6" w:rsidRDefault="00D65DA6" w:rsidP="00D65DA6">
      <w:pPr>
        <w:tabs>
          <w:tab w:val="left" w:pos="0"/>
        </w:tabs>
        <w:rPr>
          <w:rFonts w:eastAsia="Calibri"/>
        </w:rPr>
      </w:pPr>
    </w:p>
    <w:p w14:paraId="4D1EA3CA" w14:textId="77777777" w:rsidR="00D65DA6" w:rsidRPr="00D65DA6" w:rsidRDefault="00D65DA6" w:rsidP="00D65DA6">
      <w:pPr>
        <w:tabs>
          <w:tab w:val="left" w:pos="0"/>
        </w:tabs>
        <w:spacing w:after="120"/>
        <w:jc w:val="center"/>
        <w:rPr>
          <w:rFonts w:eastAsia="Calibri"/>
          <w:sz w:val="22"/>
          <w:szCs w:val="22"/>
        </w:rPr>
      </w:pPr>
    </w:p>
    <w:p w14:paraId="2B7E4D28" w14:textId="77777777" w:rsidR="00D65DA6" w:rsidRPr="00D65DA6" w:rsidRDefault="00D65DA6" w:rsidP="00D65DA6">
      <w:pPr>
        <w:tabs>
          <w:tab w:val="left" w:pos="0"/>
        </w:tabs>
        <w:spacing w:after="120"/>
        <w:rPr>
          <w:rFonts w:eastAsia="Calibri"/>
        </w:rPr>
      </w:pPr>
      <w:r w:rsidRPr="00D65DA6">
        <w:rPr>
          <w:rFonts w:eastAsia="Calibri"/>
          <w:color w:val="FF0000"/>
        </w:rPr>
        <w:t>[</w:t>
      </w:r>
      <w:r w:rsidRPr="00D65DA6">
        <w:rPr>
          <w:rFonts w:eastAsia="Calibri"/>
          <w:i/>
          <w:color w:val="FF0000"/>
        </w:rPr>
        <w:t>Valdžios subjekto pavadinimas</w:t>
      </w:r>
      <w:r w:rsidRPr="00D65DA6">
        <w:rPr>
          <w:rFonts w:eastAsia="Calibri"/>
          <w:color w:val="FF0000"/>
        </w:rPr>
        <w:t>]</w:t>
      </w:r>
    </w:p>
    <w:p w14:paraId="2762CA07" w14:textId="77777777" w:rsidR="00D65DA6" w:rsidRPr="00D65DA6" w:rsidRDefault="00D65DA6" w:rsidP="00D65DA6">
      <w:pPr>
        <w:tabs>
          <w:tab w:val="left" w:pos="0"/>
        </w:tabs>
        <w:spacing w:after="120"/>
        <w:rPr>
          <w:rFonts w:eastAsia="Calibri"/>
        </w:rPr>
      </w:pPr>
      <w:r w:rsidRPr="00D65DA6">
        <w:rPr>
          <w:rFonts w:eastAsia="Calibri"/>
          <w:color w:val="FF0000"/>
        </w:rPr>
        <w:t>[</w:t>
      </w:r>
      <w:r w:rsidRPr="00D65DA6">
        <w:rPr>
          <w:rFonts w:eastAsia="Calibri"/>
          <w:i/>
          <w:color w:val="FF0000"/>
        </w:rPr>
        <w:t>Valdžios subjekto kontaktiniai duomenys: adresas, el. paštas, telefono numeris</w:t>
      </w:r>
      <w:r w:rsidRPr="00D65DA6">
        <w:rPr>
          <w:rFonts w:eastAsia="Calibri"/>
          <w:color w:val="FF0000"/>
        </w:rPr>
        <w:t>]</w:t>
      </w:r>
    </w:p>
    <w:p w14:paraId="13ED47DC" w14:textId="77777777" w:rsidR="00D65DA6" w:rsidRPr="00D65DA6" w:rsidRDefault="00D65DA6" w:rsidP="00D65DA6">
      <w:pPr>
        <w:tabs>
          <w:tab w:val="left" w:pos="0"/>
        </w:tabs>
        <w:rPr>
          <w:rFonts w:eastAsia="Calibri"/>
        </w:rPr>
      </w:pPr>
    </w:p>
    <w:p w14:paraId="10EA8A2F" w14:textId="77777777" w:rsidR="00D65DA6" w:rsidRPr="00D65DA6" w:rsidRDefault="00D65DA6" w:rsidP="00D65DA6">
      <w:pPr>
        <w:tabs>
          <w:tab w:val="left" w:pos="0"/>
        </w:tabs>
        <w:ind w:left="720"/>
        <w:rPr>
          <w:rFonts w:eastAsia="Calibri"/>
        </w:rPr>
      </w:pPr>
    </w:p>
    <w:p w14:paraId="10C3D696" w14:textId="7484F082" w:rsidR="00D65DA6" w:rsidRPr="00D65DA6" w:rsidRDefault="00FA6E9A" w:rsidP="00D65DA6">
      <w:pPr>
        <w:tabs>
          <w:tab w:val="left" w:pos="0"/>
        </w:tabs>
        <w:jc w:val="center"/>
        <w:rPr>
          <w:rFonts w:eastAsia="Calibri"/>
          <w:b/>
          <w:color w:val="632423"/>
        </w:rPr>
      </w:pPr>
      <w:bookmarkStart w:id="385" w:name="_Hlk109319855"/>
      <w:r w:rsidRPr="00962BCB">
        <w:rPr>
          <w:b/>
          <w:i/>
          <w:iCs/>
          <w:caps/>
          <w:color w:val="FF0000"/>
          <w:szCs w:val="22"/>
        </w:rPr>
        <w:t>[NURODOMOS PASLAUGOS]</w:t>
      </w:r>
      <w:r w:rsidRPr="00FA6E9A">
        <w:rPr>
          <w:rFonts w:eastAsia="Calibri"/>
          <w:b/>
          <w:color w:val="632423"/>
        </w:rPr>
        <w:t xml:space="preserve"> </w:t>
      </w:r>
      <w:r w:rsidR="00D65DA6" w:rsidRPr="00D65DA6">
        <w:rPr>
          <w:rFonts w:eastAsia="Calibri"/>
          <w:b/>
          <w:color w:val="632423"/>
        </w:rPr>
        <w:t>PASLAUGŲ SĄRAŠAS</w:t>
      </w:r>
    </w:p>
    <w:bookmarkEnd w:id="385"/>
    <w:p w14:paraId="440C0418" w14:textId="77777777" w:rsidR="00D65DA6" w:rsidRPr="00D65DA6" w:rsidRDefault="00D65DA6" w:rsidP="00D65DA6">
      <w:pPr>
        <w:tabs>
          <w:tab w:val="left" w:pos="0"/>
        </w:tabs>
        <w:ind w:left="720"/>
        <w:rPr>
          <w:rFonts w:eastAsia="Calibri"/>
          <w:b/>
        </w:rPr>
      </w:pPr>
    </w:p>
    <w:p w14:paraId="1C05F120" w14:textId="1CCCF2D0" w:rsidR="00D65DA6" w:rsidRPr="00D65DA6" w:rsidRDefault="00D65DA6" w:rsidP="00D65DA6">
      <w:pPr>
        <w:tabs>
          <w:tab w:val="left" w:pos="0"/>
        </w:tabs>
        <w:jc w:val="both"/>
        <w:rPr>
          <w:rFonts w:eastAsia="Calibri"/>
        </w:rPr>
      </w:pPr>
      <w:bookmarkStart w:id="386" w:name="_Hlk109319873"/>
      <w:r w:rsidRPr="00D65DA6">
        <w:rPr>
          <w:rFonts w:eastAsia="Calibri"/>
        </w:rPr>
        <w:t xml:space="preserve">Sąlygų </w:t>
      </w:r>
      <w:r w:rsidR="00651634">
        <w:rPr>
          <w:rFonts w:eastAsia="Calibri"/>
        </w:rPr>
        <w:fldChar w:fldCharType="begin"/>
      </w:r>
      <w:r w:rsidR="00651634">
        <w:rPr>
          <w:rFonts w:eastAsia="Calibri"/>
        </w:rPr>
        <w:instrText xml:space="preserve"> REF _Ref114823124 \r \h </w:instrText>
      </w:r>
      <w:r w:rsidR="00651634">
        <w:rPr>
          <w:rFonts w:eastAsia="Calibri"/>
        </w:rPr>
      </w:r>
      <w:r w:rsidR="00651634">
        <w:rPr>
          <w:rFonts w:eastAsia="Calibri"/>
        </w:rPr>
        <w:fldChar w:fldCharType="separate"/>
      </w:r>
      <w:r w:rsidR="00CF3B2E">
        <w:rPr>
          <w:rFonts w:eastAsia="Calibri"/>
        </w:rPr>
        <w:t>4</w:t>
      </w:r>
      <w:r w:rsidR="00651634">
        <w:rPr>
          <w:rFonts w:eastAsia="Calibri"/>
        </w:rPr>
        <w:fldChar w:fldCharType="end"/>
      </w:r>
      <w:r w:rsidRPr="00D65DA6">
        <w:rPr>
          <w:rFonts w:eastAsia="Calibri"/>
          <w:b/>
          <w:bCs/>
        </w:rPr>
        <w:t xml:space="preserve"> </w:t>
      </w:r>
      <w:r w:rsidRPr="00D65DA6">
        <w:rPr>
          <w:rFonts w:eastAsia="Calibri"/>
        </w:rPr>
        <w:t xml:space="preserve">priedo </w:t>
      </w:r>
      <w:r w:rsidRPr="00D65DA6">
        <w:rPr>
          <w:rFonts w:eastAsia="Calibri"/>
          <w:i/>
        </w:rPr>
        <w:t>Kvalifikacijos reikalavimai</w:t>
      </w:r>
      <w:r w:rsidRPr="00D65DA6">
        <w:rPr>
          <w:rFonts w:eastAsia="Calibri"/>
        </w:rPr>
        <w:t xml:space="preserve"> 3.2 punkte nustatyto kvalifikacijos reikalavimo atitikimui</w:t>
      </w:r>
      <w:r w:rsidR="009A2AA4">
        <w:rPr>
          <w:rFonts w:eastAsia="Calibri"/>
        </w:rPr>
        <w:t xml:space="preserve"> </w:t>
      </w:r>
      <w:bookmarkStart w:id="387" w:name="_Hlk143159852"/>
      <w:r w:rsidR="009A2AA4">
        <w:rPr>
          <w:rFonts w:eastAsia="Calibri"/>
        </w:rPr>
        <w:t>[</w:t>
      </w:r>
      <w:r w:rsidR="009A2AA4" w:rsidRPr="00D65DA6">
        <w:rPr>
          <w:rFonts w:eastAsia="Calibri"/>
          <w:i/>
          <w:iCs/>
          <w:color w:val="0033CC"/>
        </w:rPr>
        <w:t xml:space="preserve">jeigu </w:t>
      </w:r>
      <w:r w:rsidR="009A2AA4">
        <w:rPr>
          <w:rFonts w:eastAsia="Calibri"/>
          <w:i/>
          <w:iCs/>
          <w:color w:val="0033CC"/>
        </w:rPr>
        <w:t>vykdoma kvalifikacinė atranka taikoma</w:t>
      </w:r>
      <w:r w:rsidRPr="00D76C39">
        <w:rPr>
          <w:rFonts w:eastAsia="Calibri"/>
          <w:i/>
          <w:iCs/>
          <w:color w:val="00B050"/>
        </w:rPr>
        <w:t>, o taip pat kvalifikacinės atrankos (</w:t>
      </w:r>
      <w:r w:rsidR="0008550E">
        <w:rPr>
          <w:rFonts w:eastAsia="Calibri"/>
          <w:i/>
          <w:iCs/>
          <w:color w:val="00B050"/>
        </w:rPr>
        <w:t>K</w:t>
      </w:r>
      <w:r w:rsidRPr="00D76C39">
        <w:rPr>
          <w:rFonts w:eastAsia="Calibri"/>
          <w:i/>
          <w:iCs/>
          <w:color w:val="00B050"/>
        </w:rPr>
        <w:t>2) kriterijaus reikšmei</w:t>
      </w:r>
      <w:r w:rsidR="009A2AA4">
        <w:rPr>
          <w:rFonts w:eastAsia="Calibri"/>
          <w:color w:val="00B050"/>
        </w:rPr>
        <w:t>]</w:t>
      </w:r>
      <w:r w:rsidRPr="00D65DA6">
        <w:rPr>
          <w:rFonts w:eastAsia="Calibri"/>
        </w:rPr>
        <w:t xml:space="preserve"> </w:t>
      </w:r>
      <w:bookmarkEnd w:id="387"/>
      <w:r w:rsidRPr="00D65DA6">
        <w:rPr>
          <w:rFonts w:eastAsia="Calibri"/>
        </w:rPr>
        <w:t>pagrįsti teikiame duomenis apie apimtis iš</w:t>
      </w:r>
      <w:r w:rsidR="00FA6E9A">
        <w:rPr>
          <w:rFonts w:eastAsia="Calibri"/>
        </w:rPr>
        <w:t xml:space="preserve"> </w:t>
      </w:r>
      <w:r w:rsidR="00FA6E9A" w:rsidRPr="00D65DA6">
        <w:rPr>
          <w:rFonts w:eastAsia="Calibri"/>
          <w:i/>
          <w:iCs/>
          <w:color w:val="0033CC"/>
        </w:rPr>
        <w:t>[jeigu aktualu</w:t>
      </w:r>
      <w:r w:rsidR="00FA6E9A" w:rsidRPr="00D65DA6">
        <w:rPr>
          <w:rFonts w:eastAsia="Calibri"/>
        </w:rPr>
        <w:t xml:space="preserve"> </w:t>
      </w:r>
      <w:r w:rsidR="00FA6E9A" w:rsidRPr="00D65DA6">
        <w:rPr>
          <w:rFonts w:eastAsia="Calibri"/>
          <w:i/>
          <w:color w:val="FF0000"/>
        </w:rPr>
        <w:t>[nurodoma]</w:t>
      </w:r>
      <w:r w:rsidR="00FA6E9A" w:rsidRPr="00D65DA6">
        <w:rPr>
          <w:rFonts w:eastAsia="Calibri"/>
        </w:rPr>
        <w:t xml:space="preserve"> </w:t>
      </w:r>
      <w:r w:rsidR="00FA6E9A" w:rsidRPr="00984521">
        <w:rPr>
          <w:rFonts w:eastAsia="Calibri"/>
          <w:color w:val="00B050"/>
        </w:rPr>
        <w:t>paskirties pastatų</w:t>
      </w:r>
      <w:r w:rsidR="00FA6E9A">
        <w:rPr>
          <w:rFonts w:eastAsia="Calibri"/>
        </w:rPr>
        <w:t>]</w:t>
      </w:r>
      <w:r w:rsidR="00FA6E9A" w:rsidRPr="00D65DA6">
        <w:rPr>
          <w:rFonts w:eastAsia="Calibri"/>
        </w:rPr>
        <w:t xml:space="preserve">  </w:t>
      </w:r>
      <w:r w:rsidRPr="00D65DA6">
        <w:rPr>
          <w:rFonts w:eastAsia="Calibri"/>
        </w:rPr>
        <w:t xml:space="preserve"> </w:t>
      </w:r>
      <w:r w:rsidR="00FA6E9A" w:rsidRPr="00B83AAC">
        <w:rPr>
          <w:i/>
          <w:color w:val="FF0000"/>
        </w:rPr>
        <w:t>[nurodom</w:t>
      </w:r>
      <w:r w:rsidR="00FA6E9A">
        <w:rPr>
          <w:i/>
          <w:color w:val="FF0000"/>
        </w:rPr>
        <w:t>os</w:t>
      </w:r>
      <w:r w:rsidR="00FA6E9A">
        <w:rPr>
          <w:b/>
          <w:i/>
          <w:color w:val="FF0000"/>
        </w:rPr>
        <w:t xml:space="preserve"> </w:t>
      </w:r>
      <w:r w:rsidR="00FA6E9A" w:rsidRPr="00072BA5">
        <w:rPr>
          <w:bCs/>
          <w:i/>
          <w:color w:val="FF0000"/>
        </w:rPr>
        <w:t>paslaugos]</w:t>
      </w:r>
      <w:r w:rsidR="00FA6E9A">
        <w:rPr>
          <w:bCs/>
          <w:i/>
          <w:color w:val="FF0000"/>
        </w:rPr>
        <w:t xml:space="preserve"> </w:t>
      </w:r>
      <w:r w:rsidRPr="00D65DA6">
        <w:rPr>
          <w:rFonts w:eastAsia="Calibri"/>
        </w:rPr>
        <w:t>paslaugų:</w:t>
      </w:r>
    </w:p>
    <w:bookmarkEnd w:id="386"/>
    <w:p w14:paraId="2B001B63" w14:textId="77777777" w:rsidR="00D65DA6" w:rsidRPr="00D65DA6" w:rsidRDefault="00D65DA6" w:rsidP="00D65DA6">
      <w:pPr>
        <w:tabs>
          <w:tab w:val="left" w:pos="0"/>
        </w:tabs>
        <w:rPr>
          <w:rFonts w:eastAsia="Calibri"/>
          <w:b/>
        </w:rPr>
      </w:pPr>
    </w:p>
    <w:tbl>
      <w:tblPr>
        <w:tblStyle w:val="TableGrid2"/>
        <w:tblW w:w="4973" w:type="pct"/>
        <w:tblLook w:val="04A0" w:firstRow="1" w:lastRow="0" w:firstColumn="1" w:lastColumn="0" w:noHBand="0" w:noVBand="1"/>
      </w:tblPr>
      <w:tblGrid>
        <w:gridCol w:w="585"/>
        <w:gridCol w:w="4014"/>
        <w:gridCol w:w="2332"/>
        <w:gridCol w:w="2332"/>
        <w:gridCol w:w="2332"/>
        <w:gridCol w:w="2321"/>
      </w:tblGrid>
      <w:tr w:rsidR="00D65DA6" w:rsidRPr="00D65DA6" w14:paraId="2A189E6E" w14:textId="77777777" w:rsidTr="009A2AA4">
        <w:tc>
          <w:tcPr>
            <w:tcW w:w="210" w:type="pct"/>
            <w:vAlign w:val="center"/>
          </w:tcPr>
          <w:p w14:paraId="3E2778BC" w14:textId="77777777" w:rsidR="00D65DA6" w:rsidRPr="00D65DA6" w:rsidRDefault="00D65DA6" w:rsidP="00D65DA6">
            <w:pPr>
              <w:tabs>
                <w:tab w:val="left" w:pos="0"/>
              </w:tabs>
              <w:jc w:val="center"/>
              <w:rPr>
                <w:rFonts w:eastAsia="Calibri"/>
                <w:b/>
              </w:rPr>
            </w:pPr>
            <w:bookmarkStart w:id="388" w:name="_Hlk109319919"/>
            <w:r w:rsidRPr="00D65DA6">
              <w:rPr>
                <w:rFonts w:eastAsia="Calibri"/>
                <w:b/>
              </w:rPr>
              <w:t>Eil. Nr.</w:t>
            </w:r>
          </w:p>
        </w:tc>
        <w:tc>
          <w:tcPr>
            <w:tcW w:w="1442" w:type="pct"/>
            <w:vAlign w:val="center"/>
          </w:tcPr>
          <w:p w14:paraId="0B4FA0FD" w14:textId="77777777" w:rsidR="00D65DA6" w:rsidRPr="00D65DA6" w:rsidRDefault="00D65DA6" w:rsidP="00D65DA6">
            <w:pPr>
              <w:tabs>
                <w:tab w:val="left" w:pos="0"/>
              </w:tabs>
              <w:jc w:val="center"/>
              <w:rPr>
                <w:rFonts w:eastAsia="Calibri"/>
                <w:b/>
              </w:rPr>
            </w:pPr>
            <w:r w:rsidRPr="00D65DA6">
              <w:rPr>
                <w:rFonts w:eastAsia="Calibri"/>
                <w:b/>
              </w:rPr>
              <w:t xml:space="preserve">Trumpas suteiktų paslaugų aprašymas </w:t>
            </w:r>
          </w:p>
        </w:tc>
        <w:tc>
          <w:tcPr>
            <w:tcW w:w="838" w:type="pct"/>
            <w:vAlign w:val="center"/>
          </w:tcPr>
          <w:p w14:paraId="08DFB17A" w14:textId="77777777" w:rsidR="00D65DA6" w:rsidRPr="00D65DA6" w:rsidRDefault="00D65DA6" w:rsidP="00D65DA6">
            <w:pPr>
              <w:tabs>
                <w:tab w:val="left" w:pos="0"/>
              </w:tabs>
              <w:jc w:val="center"/>
              <w:rPr>
                <w:rFonts w:eastAsia="Calibri"/>
                <w:b/>
              </w:rPr>
            </w:pPr>
            <w:r w:rsidRPr="00D65DA6">
              <w:rPr>
                <w:b/>
              </w:rPr>
              <w:t>Suteiktų paslaugų vieta</w:t>
            </w:r>
            <w:r w:rsidRPr="00D65DA6" w:rsidDel="00C80147">
              <w:rPr>
                <w:rFonts w:eastAsia="Calibri"/>
                <w:b/>
              </w:rPr>
              <w:t xml:space="preserve"> </w:t>
            </w:r>
          </w:p>
          <w:p w14:paraId="08A84534" w14:textId="77777777" w:rsidR="00D65DA6" w:rsidRPr="00D65DA6" w:rsidRDefault="00D65DA6" w:rsidP="00D65DA6">
            <w:pPr>
              <w:tabs>
                <w:tab w:val="left" w:pos="0"/>
              </w:tabs>
              <w:jc w:val="center"/>
              <w:rPr>
                <w:rFonts w:eastAsia="Calibri"/>
                <w:b/>
              </w:rPr>
            </w:pPr>
            <w:r w:rsidRPr="00D65DA6">
              <w:rPr>
                <w:rFonts w:eastAsia="Calibri"/>
                <w:color w:val="000000"/>
              </w:rPr>
              <w:t>(pastato pavadinimas, pastato paskirtis, pastato bendras plotas, adresas)</w:t>
            </w:r>
          </w:p>
        </w:tc>
        <w:tc>
          <w:tcPr>
            <w:tcW w:w="838" w:type="pct"/>
            <w:vAlign w:val="center"/>
          </w:tcPr>
          <w:p w14:paraId="3A7391FD" w14:textId="77777777" w:rsidR="00D65DA6" w:rsidRPr="00D65DA6" w:rsidRDefault="00D65DA6" w:rsidP="00D65DA6">
            <w:pPr>
              <w:tabs>
                <w:tab w:val="left" w:pos="0"/>
              </w:tabs>
              <w:jc w:val="center"/>
              <w:rPr>
                <w:rFonts w:eastAsia="Calibri"/>
                <w:b/>
              </w:rPr>
            </w:pPr>
            <w:r w:rsidRPr="00D65DA6">
              <w:rPr>
                <w:rFonts w:eastAsia="Calibri"/>
                <w:b/>
              </w:rPr>
              <w:t xml:space="preserve">Paslaugų teikimo laikotarpis. </w:t>
            </w:r>
          </w:p>
          <w:p w14:paraId="7EB4764A" w14:textId="77777777" w:rsidR="00D65DA6" w:rsidRPr="00D65DA6" w:rsidRDefault="00D65DA6" w:rsidP="00D65DA6">
            <w:pPr>
              <w:tabs>
                <w:tab w:val="left" w:pos="0"/>
              </w:tabs>
              <w:jc w:val="center"/>
              <w:rPr>
                <w:rFonts w:eastAsia="Calibri"/>
                <w:b/>
              </w:rPr>
            </w:pPr>
            <w:r w:rsidRPr="00D65DA6">
              <w:rPr>
                <w:rFonts w:eastAsia="Calibri"/>
                <w:b/>
              </w:rPr>
              <w:t xml:space="preserve"> (</w:t>
            </w:r>
            <w:r w:rsidRPr="00D65DA6">
              <w:rPr>
                <w:rFonts w:eastAsia="Calibri"/>
                <w:b/>
                <w:color w:val="FF0000"/>
              </w:rPr>
              <w:t>[</w:t>
            </w:r>
            <w:r w:rsidRPr="00D65DA6">
              <w:rPr>
                <w:rFonts w:eastAsia="Calibri"/>
                <w:b/>
                <w:i/>
                <w:color w:val="FF0000"/>
              </w:rPr>
              <w:t>pradžia-pabaiga</w:t>
            </w:r>
            <w:r w:rsidRPr="00D65DA6">
              <w:rPr>
                <w:rFonts w:eastAsia="Calibri"/>
                <w:b/>
                <w:color w:val="FF0000"/>
              </w:rPr>
              <w:t xml:space="preserve">, </w:t>
            </w:r>
            <w:r w:rsidRPr="00D65DA6">
              <w:rPr>
                <w:rFonts w:eastAsia="Calibri"/>
                <w:b/>
                <w:i/>
                <w:color w:val="FF0000"/>
              </w:rPr>
              <w:t>įrašyti laikotarpį</w:t>
            </w:r>
            <w:r w:rsidRPr="00D65DA6">
              <w:rPr>
                <w:rFonts w:eastAsia="Calibri"/>
                <w:b/>
                <w:color w:val="FF0000"/>
              </w:rPr>
              <w:t xml:space="preserve">] </w:t>
            </w:r>
            <w:r w:rsidRPr="00D65DA6">
              <w:rPr>
                <w:rFonts w:eastAsia="Calibri"/>
                <w:b/>
              </w:rPr>
              <w:t>m/mėn.- m/mėn. )</w:t>
            </w:r>
          </w:p>
        </w:tc>
        <w:tc>
          <w:tcPr>
            <w:tcW w:w="838" w:type="pct"/>
            <w:vAlign w:val="center"/>
          </w:tcPr>
          <w:p w14:paraId="6C2AFDD9" w14:textId="3D105E9F" w:rsidR="00D65DA6" w:rsidRPr="00D65DA6" w:rsidRDefault="009A2AA4" w:rsidP="00D65DA6">
            <w:pPr>
              <w:tabs>
                <w:tab w:val="left" w:pos="0"/>
              </w:tabs>
              <w:jc w:val="center"/>
              <w:rPr>
                <w:rFonts w:eastAsia="Calibri"/>
                <w:b/>
              </w:rPr>
            </w:pPr>
            <w:r>
              <w:rPr>
                <w:rFonts w:eastAsia="Calibri"/>
                <w:b/>
              </w:rPr>
              <w:t xml:space="preserve">Užsakovas </w:t>
            </w:r>
          </w:p>
        </w:tc>
        <w:tc>
          <w:tcPr>
            <w:tcW w:w="835" w:type="pct"/>
            <w:vAlign w:val="center"/>
          </w:tcPr>
          <w:p w14:paraId="48596F88" w14:textId="380AC0DF" w:rsidR="00D65DA6" w:rsidRPr="00D65DA6" w:rsidRDefault="009A2AA4" w:rsidP="00D65DA6">
            <w:pPr>
              <w:tabs>
                <w:tab w:val="left" w:pos="0"/>
              </w:tabs>
              <w:jc w:val="center"/>
              <w:rPr>
                <w:rFonts w:eastAsia="Calibri"/>
                <w:b/>
              </w:rPr>
            </w:pPr>
            <w:r w:rsidRPr="00D65DA6">
              <w:rPr>
                <w:rFonts w:eastAsia="Calibri"/>
                <w:b/>
              </w:rPr>
              <w:t xml:space="preserve">Suteiktų paslaugų vertė Eur be PVM </w:t>
            </w:r>
          </w:p>
        </w:tc>
      </w:tr>
      <w:tr w:rsidR="00D65DA6" w:rsidRPr="00D65DA6" w14:paraId="6D9330F6" w14:textId="77777777" w:rsidTr="009A2AA4">
        <w:trPr>
          <w:trHeight w:val="982"/>
        </w:trPr>
        <w:tc>
          <w:tcPr>
            <w:tcW w:w="210" w:type="pct"/>
          </w:tcPr>
          <w:p w14:paraId="0D82BCA1" w14:textId="77777777" w:rsidR="00D65DA6" w:rsidRPr="00D65DA6" w:rsidRDefault="00D65DA6" w:rsidP="00D65DA6">
            <w:pPr>
              <w:tabs>
                <w:tab w:val="left" w:pos="0"/>
              </w:tabs>
              <w:jc w:val="center"/>
              <w:rPr>
                <w:rFonts w:eastAsia="Calibri"/>
              </w:rPr>
            </w:pPr>
            <w:r w:rsidRPr="00D65DA6">
              <w:rPr>
                <w:rFonts w:eastAsia="Calibri"/>
              </w:rPr>
              <w:t>1.</w:t>
            </w:r>
          </w:p>
        </w:tc>
        <w:tc>
          <w:tcPr>
            <w:tcW w:w="1442" w:type="pct"/>
          </w:tcPr>
          <w:p w14:paraId="6B8B17B8" w14:textId="77777777" w:rsidR="00D65DA6" w:rsidRPr="00D65DA6" w:rsidRDefault="00D65DA6" w:rsidP="00D65DA6">
            <w:pPr>
              <w:tabs>
                <w:tab w:val="left" w:pos="-197"/>
              </w:tabs>
              <w:jc w:val="both"/>
              <w:rPr>
                <w:rFonts w:eastAsia="Calibri"/>
                <w:i/>
              </w:rPr>
            </w:pPr>
          </w:p>
        </w:tc>
        <w:tc>
          <w:tcPr>
            <w:tcW w:w="838" w:type="pct"/>
          </w:tcPr>
          <w:p w14:paraId="5219E6A1" w14:textId="77777777" w:rsidR="00D65DA6" w:rsidRPr="00D65DA6" w:rsidRDefault="00D65DA6" w:rsidP="00D65DA6">
            <w:pPr>
              <w:tabs>
                <w:tab w:val="left" w:pos="0"/>
              </w:tabs>
              <w:jc w:val="center"/>
              <w:rPr>
                <w:rFonts w:eastAsia="Calibri"/>
                <w:i/>
              </w:rPr>
            </w:pPr>
            <w:r w:rsidRPr="00D65DA6">
              <w:rPr>
                <w:rFonts w:eastAsia="Calibri"/>
                <w:i/>
                <w:color w:val="FF0000"/>
              </w:rPr>
              <w:t>[Pastatas – pastato pavadinimas, pastato paskirtis, pastato bendras plotas, adresas]</w:t>
            </w:r>
          </w:p>
        </w:tc>
        <w:tc>
          <w:tcPr>
            <w:tcW w:w="838" w:type="pct"/>
          </w:tcPr>
          <w:p w14:paraId="46B180D6" w14:textId="77777777" w:rsidR="00D65DA6" w:rsidRPr="00D65DA6" w:rsidRDefault="00D65DA6" w:rsidP="00D65DA6">
            <w:pPr>
              <w:tabs>
                <w:tab w:val="left" w:pos="0"/>
              </w:tabs>
              <w:jc w:val="center"/>
              <w:rPr>
                <w:rFonts w:eastAsia="Calibri"/>
                <w:b/>
              </w:rPr>
            </w:pPr>
            <w:r w:rsidRPr="00D65DA6">
              <w:rPr>
                <w:rFonts w:eastAsia="Calibri"/>
                <w:i/>
                <w:color w:val="FF0000"/>
              </w:rPr>
              <w:t>[m./</w:t>
            </w:r>
            <w:proofErr w:type="spellStart"/>
            <w:r w:rsidRPr="00D65DA6">
              <w:rPr>
                <w:rFonts w:eastAsia="Calibri"/>
                <w:i/>
                <w:color w:val="FF0000"/>
              </w:rPr>
              <w:t>mėn</w:t>
            </w:r>
            <w:proofErr w:type="spellEnd"/>
            <w:r w:rsidRPr="00D65DA6">
              <w:rPr>
                <w:rFonts w:eastAsia="Calibri"/>
                <w:i/>
                <w:color w:val="FF0000"/>
              </w:rPr>
              <w:t>- m./mėn.]</w:t>
            </w:r>
          </w:p>
        </w:tc>
        <w:tc>
          <w:tcPr>
            <w:tcW w:w="838" w:type="pct"/>
          </w:tcPr>
          <w:p w14:paraId="22A85D1F" w14:textId="77777777" w:rsidR="00D65DA6" w:rsidRPr="00D65DA6" w:rsidRDefault="00D65DA6" w:rsidP="00D65DA6">
            <w:pPr>
              <w:tabs>
                <w:tab w:val="left" w:pos="0"/>
              </w:tabs>
              <w:jc w:val="center"/>
              <w:rPr>
                <w:rFonts w:eastAsia="Calibri"/>
                <w:b/>
              </w:rPr>
            </w:pPr>
          </w:p>
        </w:tc>
        <w:tc>
          <w:tcPr>
            <w:tcW w:w="835" w:type="pct"/>
          </w:tcPr>
          <w:p w14:paraId="30093DC3" w14:textId="77777777" w:rsidR="00D65DA6" w:rsidRPr="00D65DA6" w:rsidRDefault="00D65DA6" w:rsidP="00D65DA6">
            <w:pPr>
              <w:tabs>
                <w:tab w:val="left" w:pos="0"/>
              </w:tabs>
              <w:jc w:val="center"/>
              <w:rPr>
                <w:rFonts w:eastAsia="Calibri"/>
                <w:b/>
              </w:rPr>
            </w:pPr>
          </w:p>
        </w:tc>
      </w:tr>
      <w:tr w:rsidR="00D65DA6" w:rsidRPr="00D65DA6" w14:paraId="57CCABC4" w14:textId="77777777" w:rsidTr="009A2AA4">
        <w:tc>
          <w:tcPr>
            <w:tcW w:w="210" w:type="pct"/>
          </w:tcPr>
          <w:p w14:paraId="42CA4660" w14:textId="77777777" w:rsidR="00D65DA6" w:rsidRPr="00D65DA6" w:rsidRDefault="00D65DA6" w:rsidP="00D65DA6">
            <w:pPr>
              <w:tabs>
                <w:tab w:val="left" w:pos="0"/>
              </w:tabs>
              <w:jc w:val="center"/>
              <w:rPr>
                <w:rFonts w:eastAsia="Calibri"/>
              </w:rPr>
            </w:pPr>
            <w:r w:rsidRPr="00D65DA6">
              <w:rPr>
                <w:rFonts w:eastAsia="Calibri"/>
              </w:rPr>
              <w:t>2.</w:t>
            </w:r>
          </w:p>
        </w:tc>
        <w:tc>
          <w:tcPr>
            <w:tcW w:w="1442" w:type="pct"/>
          </w:tcPr>
          <w:p w14:paraId="64FAB833" w14:textId="77777777" w:rsidR="00D65DA6" w:rsidRPr="00D65DA6" w:rsidRDefault="00D65DA6" w:rsidP="00D65DA6">
            <w:pPr>
              <w:tabs>
                <w:tab w:val="left" w:pos="0"/>
              </w:tabs>
              <w:jc w:val="center"/>
              <w:rPr>
                <w:rFonts w:eastAsia="Calibri"/>
                <w:b/>
              </w:rPr>
            </w:pPr>
          </w:p>
        </w:tc>
        <w:tc>
          <w:tcPr>
            <w:tcW w:w="838" w:type="pct"/>
          </w:tcPr>
          <w:p w14:paraId="017968E1" w14:textId="77777777" w:rsidR="00D65DA6" w:rsidRPr="00D65DA6" w:rsidRDefault="00D65DA6" w:rsidP="00D65DA6">
            <w:pPr>
              <w:tabs>
                <w:tab w:val="left" w:pos="0"/>
              </w:tabs>
              <w:jc w:val="center"/>
              <w:rPr>
                <w:rFonts w:eastAsia="Calibri"/>
              </w:rPr>
            </w:pPr>
            <w:r w:rsidRPr="00D65DA6">
              <w:rPr>
                <w:rFonts w:eastAsia="Calibri"/>
                <w:i/>
                <w:color w:val="FF0000"/>
              </w:rPr>
              <w:t xml:space="preserve">[Pastatas – pastato pavadinimas, pastato paskirtis, pastato </w:t>
            </w:r>
            <w:r w:rsidRPr="00D65DA6">
              <w:rPr>
                <w:rFonts w:eastAsia="Calibri"/>
                <w:i/>
                <w:color w:val="FF0000"/>
              </w:rPr>
              <w:lastRenderedPageBreak/>
              <w:t>bendras plotas, adresas]</w:t>
            </w:r>
          </w:p>
        </w:tc>
        <w:tc>
          <w:tcPr>
            <w:tcW w:w="838" w:type="pct"/>
          </w:tcPr>
          <w:p w14:paraId="29B925E1" w14:textId="77777777" w:rsidR="00D65DA6" w:rsidRPr="00D65DA6" w:rsidRDefault="00D65DA6" w:rsidP="00D65DA6">
            <w:pPr>
              <w:tabs>
                <w:tab w:val="left" w:pos="0"/>
              </w:tabs>
              <w:jc w:val="center"/>
              <w:rPr>
                <w:rFonts w:eastAsia="Calibri"/>
                <w:b/>
              </w:rPr>
            </w:pPr>
            <w:r w:rsidRPr="00D65DA6">
              <w:rPr>
                <w:rFonts w:eastAsia="Calibri"/>
                <w:i/>
                <w:color w:val="FF0000"/>
              </w:rPr>
              <w:lastRenderedPageBreak/>
              <w:t>[m./</w:t>
            </w:r>
            <w:proofErr w:type="spellStart"/>
            <w:r w:rsidRPr="00D65DA6">
              <w:rPr>
                <w:rFonts w:eastAsia="Calibri"/>
                <w:i/>
                <w:color w:val="FF0000"/>
              </w:rPr>
              <w:t>mėn</w:t>
            </w:r>
            <w:proofErr w:type="spellEnd"/>
            <w:r w:rsidRPr="00D65DA6">
              <w:rPr>
                <w:rFonts w:eastAsia="Calibri"/>
                <w:i/>
                <w:color w:val="FF0000"/>
              </w:rPr>
              <w:t>- m./mėn.]</w:t>
            </w:r>
          </w:p>
        </w:tc>
        <w:tc>
          <w:tcPr>
            <w:tcW w:w="838" w:type="pct"/>
          </w:tcPr>
          <w:p w14:paraId="3EEEEDAD" w14:textId="77777777" w:rsidR="00D65DA6" w:rsidRPr="00D65DA6" w:rsidRDefault="00D65DA6" w:rsidP="00D65DA6">
            <w:pPr>
              <w:tabs>
                <w:tab w:val="left" w:pos="0"/>
              </w:tabs>
              <w:jc w:val="center"/>
              <w:rPr>
                <w:rFonts w:eastAsia="Calibri"/>
                <w:b/>
              </w:rPr>
            </w:pPr>
          </w:p>
        </w:tc>
        <w:tc>
          <w:tcPr>
            <w:tcW w:w="835" w:type="pct"/>
          </w:tcPr>
          <w:p w14:paraId="6F20C905" w14:textId="77777777" w:rsidR="00D65DA6" w:rsidRPr="00D65DA6" w:rsidRDefault="00D65DA6" w:rsidP="00D65DA6">
            <w:pPr>
              <w:tabs>
                <w:tab w:val="left" w:pos="0"/>
              </w:tabs>
              <w:jc w:val="center"/>
              <w:rPr>
                <w:rFonts w:eastAsia="Calibri"/>
                <w:b/>
              </w:rPr>
            </w:pPr>
          </w:p>
        </w:tc>
      </w:tr>
      <w:tr w:rsidR="00D65DA6" w:rsidRPr="00D65DA6" w14:paraId="348FBF31" w14:textId="77777777" w:rsidTr="009A2AA4">
        <w:tc>
          <w:tcPr>
            <w:tcW w:w="210" w:type="pct"/>
          </w:tcPr>
          <w:p w14:paraId="61E66E38" w14:textId="77777777" w:rsidR="00D65DA6" w:rsidRPr="00D65DA6" w:rsidRDefault="00D65DA6" w:rsidP="00D65DA6">
            <w:pPr>
              <w:tabs>
                <w:tab w:val="left" w:pos="0"/>
              </w:tabs>
              <w:jc w:val="center"/>
              <w:rPr>
                <w:rFonts w:eastAsia="Calibri"/>
              </w:rPr>
            </w:pPr>
            <w:r w:rsidRPr="00D65DA6">
              <w:rPr>
                <w:rFonts w:eastAsia="Calibri"/>
                <w:i/>
                <w:color w:val="FF0000"/>
              </w:rPr>
              <w:t>[...]</w:t>
            </w:r>
          </w:p>
        </w:tc>
        <w:tc>
          <w:tcPr>
            <w:tcW w:w="1442" w:type="pct"/>
          </w:tcPr>
          <w:p w14:paraId="601F4963" w14:textId="77777777" w:rsidR="00D65DA6" w:rsidRPr="00D65DA6" w:rsidRDefault="00D65DA6" w:rsidP="00D65DA6">
            <w:pPr>
              <w:tabs>
                <w:tab w:val="left" w:pos="0"/>
              </w:tabs>
              <w:jc w:val="center"/>
              <w:rPr>
                <w:rFonts w:eastAsia="Calibri"/>
                <w:b/>
              </w:rPr>
            </w:pPr>
          </w:p>
        </w:tc>
        <w:tc>
          <w:tcPr>
            <w:tcW w:w="838" w:type="pct"/>
          </w:tcPr>
          <w:p w14:paraId="2B4F3C26" w14:textId="77777777" w:rsidR="00D65DA6" w:rsidRPr="00D65DA6" w:rsidRDefault="00D65DA6" w:rsidP="00D65DA6">
            <w:pPr>
              <w:tabs>
                <w:tab w:val="left" w:pos="0"/>
              </w:tabs>
              <w:jc w:val="center"/>
              <w:rPr>
                <w:rFonts w:eastAsia="Calibri"/>
              </w:rPr>
            </w:pPr>
            <w:r w:rsidRPr="00D65DA6">
              <w:rPr>
                <w:rFonts w:eastAsia="Calibri"/>
                <w:i/>
                <w:color w:val="FF0000"/>
              </w:rPr>
              <w:t>[Pastatas – pastato pavadinimas, pastato paskirtis, pastato bendras plotas, adresas]</w:t>
            </w:r>
          </w:p>
        </w:tc>
        <w:tc>
          <w:tcPr>
            <w:tcW w:w="838" w:type="pct"/>
          </w:tcPr>
          <w:p w14:paraId="19C347D6" w14:textId="77777777" w:rsidR="00D65DA6" w:rsidRPr="00D65DA6" w:rsidRDefault="00D65DA6" w:rsidP="00D65DA6">
            <w:pPr>
              <w:tabs>
                <w:tab w:val="left" w:pos="0"/>
              </w:tabs>
              <w:jc w:val="center"/>
              <w:rPr>
                <w:rFonts w:eastAsia="Calibri"/>
                <w:b/>
              </w:rPr>
            </w:pPr>
            <w:r w:rsidRPr="00D65DA6">
              <w:rPr>
                <w:rFonts w:eastAsia="Calibri"/>
                <w:i/>
                <w:color w:val="FF0000"/>
              </w:rPr>
              <w:t>[m./</w:t>
            </w:r>
            <w:proofErr w:type="spellStart"/>
            <w:r w:rsidRPr="00D65DA6">
              <w:rPr>
                <w:rFonts w:eastAsia="Calibri"/>
                <w:i/>
                <w:color w:val="FF0000"/>
              </w:rPr>
              <w:t>mėn</w:t>
            </w:r>
            <w:proofErr w:type="spellEnd"/>
            <w:r w:rsidRPr="00D65DA6">
              <w:rPr>
                <w:rFonts w:eastAsia="Calibri"/>
                <w:i/>
                <w:color w:val="FF0000"/>
              </w:rPr>
              <w:t>- m./mėn.]</w:t>
            </w:r>
          </w:p>
        </w:tc>
        <w:tc>
          <w:tcPr>
            <w:tcW w:w="838" w:type="pct"/>
          </w:tcPr>
          <w:p w14:paraId="73A7A1E6" w14:textId="77777777" w:rsidR="00D65DA6" w:rsidRPr="00D65DA6" w:rsidRDefault="00D65DA6" w:rsidP="00D65DA6">
            <w:pPr>
              <w:tabs>
                <w:tab w:val="left" w:pos="0"/>
              </w:tabs>
              <w:jc w:val="center"/>
              <w:rPr>
                <w:rFonts w:eastAsia="Calibri"/>
                <w:b/>
              </w:rPr>
            </w:pPr>
          </w:p>
        </w:tc>
        <w:tc>
          <w:tcPr>
            <w:tcW w:w="835" w:type="pct"/>
          </w:tcPr>
          <w:p w14:paraId="00FAE780" w14:textId="77777777" w:rsidR="00D65DA6" w:rsidRPr="00D65DA6" w:rsidRDefault="00D65DA6" w:rsidP="00D65DA6">
            <w:pPr>
              <w:tabs>
                <w:tab w:val="left" w:pos="0"/>
              </w:tabs>
              <w:jc w:val="center"/>
              <w:rPr>
                <w:rFonts w:eastAsia="Calibri"/>
                <w:b/>
              </w:rPr>
            </w:pPr>
          </w:p>
        </w:tc>
      </w:tr>
      <w:tr w:rsidR="009A2AA4" w:rsidRPr="00D65DA6" w14:paraId="4D10EF15" w14:textId="77777777" w:rsidTr="009A2AA4">
        <w:tc>
          <w:tcPr>
            <w:tcW w:w="4165" w:type="pct"/>
            <w:gridSpan w:val="5"/>
          </w:tcPr>
          <w:p w14:paraId="67D15ED3" w14:textId="77777777" w:rsidR="009A2AA4" w:rsidRPr="00D65DA6" w:rsidRDefault="009A2AA4" w:rsidP="00962BCB">
            <w:pPr>
              <w:tabs>
                <w:tab w:val="left" w:pos="0"/>
              </w:tabs>
              <w:jc w:val="right"/>
              <w:rPr>
                <w:rFonts w:eastAsia="Calibri"/>
                <w:b/>
              </w:rPr>
            </w:pPr>
            <w:r w:rsidRPr="00D65DA6">
              <w:rPr>
                <w:rFonts w:eastAsia="Calibri"/>
                <w:b/>
              </w:rPr>
              <w:t>Viso:</w:t>
            </w:r>
          </w:p>
          <w:p w14:paraId="52FAFEC8" w14:textId="148C676A" w:rsidR="009A2AA4" w:rsidRPr="00D65DA6" w:rsidRDefault="009A2AA4" w:rsidP="003846D4">
            <w:pPr>
              <w:tabs>
                <w:tab w:val="left" w:pos="0"/>
              </w:tabs>
              <w:jc w:val="both"/>
              <w:rPr>
                <w:rFonts w:eastAsia="Calibri"/>
                <w:b/>
              </w:rPr>
            </w:pPr>
          </w:p>
        </w:tc>
        <w:tc>
          <w:tcPr>
            <w:tcW w:w="835" w:type="pct"/>
          </w:tcPr>
          <w:p w14:paraId="020D2354" w14:textId="267702CA" w:rsidR="009A2AA4" w:rsidRPr="00D65DA6" w:rsidRDefault="009A2AA4" w:rsidP="00D65DA6">
            <w:pPr>
              <w:tabs>
                <w:tab w:val="left" w:pos="0"/>
              </w:tabs>
              <w:jc w:val="center"/>
              <w:rPr>
                <w:rFonts w:eastAsia="Calibri"/>
                <w:b/>
              </w:rPr>
            </w:pPr>
            <w:r w:rsidRPr="003D3C71">
              <w:rPr>
                <w:rFonts w:eastAsia="Calibri"/>
                <w:bCs/>
                <w:color w:val="FF0000"/>
              </w:rPr>
              <w:t>[</w:t>
            </w:r>
            <w:r w:rsidRPr="003D3C71">
              <w:rPr>
                <w:rFonts w:eastAsia="Calibri"/>
                <w:bCs/>
                <w:i/>
                <w:color w:val="FF0000"/>
              </w:rPr>
              <w:t>įrašyti apimtį skaitmenimis</w:t>
            </w:r>
            <w:r w:rsidRPr="003D3C71">
              <w:rPr>
                <w:rFonts w:eastAsia="Calibri"/>
                <w:bCs/>
                <w:color w:val="FF0000"/>
              </w:rPr>
              <w:t>]</w:t>
            </w:r>
            <w:r w:rsidRPr="00D65DA6">
              <w:rPr>
                <w:rFonts w:eastAsia="Calibri"/>
                <w:b/>
              </w:rPr>
              <w:t xml:space="preserve"> Eur be PVM</w:t>
            </w:r>
          </w:p>
        </w:tc>
      </w:tr>
    </w:tbl>
    <w:p w14:paraId="25AF1571" w14:textId="33FB0C9A" w:rsidR="00D65DA6" w:rsidRPr="003846D4" w:rsidRDefault="00FA6E9A" w:rsidP="00D65DA6">
      <w:pPr>
        <w:tabs>
          <w:tab w:val="left" w:pos="0"/>
        </w:tabs>
        <w:jc w:val="both"/>
        <w:rPr>
          <w:rFonts w:eastAsia="Calibri"/>
          <w:b/>
          <w:color w:val="FF0000"/>
          <w:sz w:val="22"/>
          <w:szCs w:val="22"/>
        </w:rPr>
      </w:pPr>
      <w:bookmarkStart w:id="389" w:name="_Hlk109319953"/>
      <w:bookmarkEnd w:id="388"/>
      <w:r w:rsidRPr="00B83AAC">
        <w:rPr>
          <w:i/>
          <w:color w:val="FF0000"/>
        </w:rPr>
        <w:t>[nurodom</w:t>
      </w:r>
      <w:r>
        <w:rPr>
          <w:i/>
          <w:color w:val="FF0000"/>
        </w:rPr>
        <w:t>os</w:t>
      </w:r>
      <w:r>
        <w:rPr>
          <w:b/>
          <w:i/>
          <w:color w:val="FF0000"/>
        </w:rPr>
        <w:t xml:space="preserve"> </w:t>
      </w:r>
      <w:r w:rsidRPr="00072BA5">
        <w:rPr>
          <w:bCs/>
          <w:i/>
          <w:color w:val="FF0000"/>
        </w:rPr>
        <w:t>paslaugos]</w:t>
      </w:r>
      <w:r>
        <w:rPr>
          <w:b/>
          <w:i/>
          <w:color w:val="FF0000"/>
        </w:rPr>
        <w:t xml:space="preserve"> </w:t>
      </w:r>
      <w:r w:rsidR="00D65DA6" w:rsidRPr="003846D4">
        <w:rPr>
          <w:rFonts w:eastAsia="Calibri"/>
          <w:b/>
          <w:color w:val="FF0000"/>
          <w:sz w:val="22"/>
          <w:szCs w:val="22"/>
        </w:rPr>
        <w:t xml:space="preserve">paslaugų sąrašas papildomai prie paraiškos privalo būti pateiktas ir </w:t>
      </w:r>
      <w:r w:rsidR="00D65DA6" w:rsidRPr="003846D4">
        <w:rPr>
          <w:rFonts w:eastAsia="Calibri"/>
          <w:b/>
          <w:i/>
          <w:color w:val="FF0000"/>
          <w:sz w:val="22"/>
          <w:szCs w:val="22"/>
        </w:rPr>
        <w:t xml:space="preserve">Microsoft Excel </w:t>
      </w:r>
      <w:r w:rsidR="00D65DA6" w:rsidRPr="003846D4">
        <w:rPr>
          <w:rFonts w:eastAsia="Calibri"/>
          <w:b/>
          <w:color w:val="FF0000"/>
          <w:sz w:val="22"/>
          <w:szCs w:val="22"/>
        </w:rPr>
        <w:t>formatu pagal Sąlygose pridedamą formą.</w:t>
      </w:r>
    </w:p>
    <w:p w14:paraId="48D64866" w14:textId="77777777" w:rsidR="00D65DA6" w:rsidRPr="00D65DA6" w:rsidRDefault="00D65DA6" w:rsidP="00D65DA6">
      <w:pPr>
        <w:tabs>
          <w:tab w:val="left" w:pos="0"/>
        </w:tabs>
        <w:rPr>
          <w:rFonts w:eastAsia="Calibri"/>
          <w:b/>
          <w:color w:val="FF0000"/>
        </w:rPr>
      </w:pPr>
    </w:p>
    <w:bookmarkEnd w:id="389"/>
    <w:p w14:paraId="5FA43B4F" w14:textId="77777777" w:rsidR="00D65DA6" w:rsidRPr="00D65DA6" w:rsidRDefault="00D65DA6" w:rsidP="00D65DA6">
      <w:pPr>
        <w:tabs>
          <w:tab w:val="left" w:pos="0"/>
        </w:tabs>
        <w:rPr>
          <w:rFonts w:eastAsia="Calibri"/>
          <w:b/>
        </w:rPr>
      </w:pP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D65DA6" w:rsidRPr="00D65DA6" w14:paraId="084A7D30" w14:textId="77777777" w:rsidTr="000017DA">
        <w:trPr>
          <w:trHeight w:val="285"/>
          <w:jc w:val="center"/>
        </w:trPr>
        <w:tc>
          <w:tcPr>
            <w:tcW w:w="3284" w:type="dxa"/>
            <w:tcBorders>
              <w:top w:val="nil"/>
              <w:left w:val="nil"/>
              <w:bottom w:val="single" w:sz="4" w:space="0" w:color="auto"/>
              <w:right w:val="nil"/>
            </w:tcBorders>
          </w:tcPr>
          <w:p w14:paraId="3A841FC4" w14:textId="77777777" w:rsidR="00D65DA6" w:rsidRPr="00D65DA6" w:rsidRDefault="00D65DA6" w:rsidP="00D65DA6">
            <w:pPr>
              <w:tabs>
                <w:tab w:val="left" w:pos="0"/>
              </w:tabs>
              <w:rPr>
                <w:rFonts w:eastAsia="Calibri"/>
              </w:rPr>
            </w:pPr>
          </w:p>
        </w:tc>
        <w:tc>
          <w:tcPr>
            <w:tcW w:w="604" w:type="dxa"/>
          </w:tcPr>
          <w:p w14:paraId="79C3626A" w14:textId="77777777" w:rsidR="00D65DA6" w:rsidRPr="00D65DA6" w:rsidRDefault="00D65DA6" w:rsidP="00D65DA6">
            <w:pPr>
              <w:tabs>
                <w:tab w:val="left" w:pos="0"/>
              </w:tabs>
              <w:rPr>
                <w:rFonts w:eastAsia="Calibri"/>
              </w:rPr>
            </w:pPr>
          </w:p>
        </w:tc>
        <w:tc>
          <w:tcPr>
            <w:tcW w:w="1980" w:type="dxa"/>
            <w:tcBorders>
              <w:top w:val="nil"/>
              <w:left w:val="nil"/>
              <w:bottom w:val="single" w:sz="4" w:space="0" w:color="auto"/>
              <w:right w:val="nil"/>
            </w:tcBorders>
          </w:tcPr>
          <w:p w14:paraId="57A36FE5" w14:textId="77777777" w:rsidR="00D65DA6" w:rsidRPr="00D65DA6" w:rsidRDefault="00D65DA6" w:rsidP="00D65DA6">
            <w:pPr>
              <w:tabs>
                <w:tab w:val="left" w:pos="0"/>
              </w:tabs>
              <w:rPr>
                <w:rFonts w:eastAsia="Calibri"/>
              </w:rPr>
            </w:pPr>
          </w:p>
        </w:tc>
        <w:tc>
          <w:tcPr>
            <w:tcW w:w="701" w:type="dxa"/>
          </w:tcPr>
          <w:p w14:paraId="340899E8" w14:textId="77777777" w:rsidR="00D65DA6" w:rsidRPr="00D65DA6" w:rsidRDefault="00D65DA6" w:rsidP="00D65DA6">
            <w:pPr>
              <w:tabs>
                <w:tab w:val="left" w:pos="0"/>
              </w:tabs>
              <w:rPr>
                <w:rFonts w:eastAsia="Calibri"/>
              </w:rPr>
            </w:pPr>
          </w:p>
        </w:tc>
        <w:tc>
          <w:tcPr>
            <w:tcW w:w="2611" w:type="dxa"/>
            <w:tcBorders>
              <w:top w:val="nil"/>
              <w:left w:val="nil"/>
              <w:bottom w:val="single" w:sz="4" w:space="0" w:color="auto"/>
              <w:right w:val="nil"/>
            </w:tcBorders>
          </w:tcPr>
          <w:p w14:paraId="49051A78" w14:textId="77777777" w:rsidR="00D65DA6" w:rsidRPr="00D65DA6" w:rsidRDefault="00D65DA6" w:rsidP="00D65DA6">
            <w:pPr>
              <w:tabs>
                <w:tab w:val="left" w:pos="0"/>
              </w:tabs>
              <w:rPr>
                <w:rFonts w:eastAsia="Calibri"/>
              </w:rPr>
            </w:pPr>
          </w:p>
        </w:tc>
        <w:tc>
          <w:tcPr>
            <w:tcW w:w="648" w:type="dxa"/>
          </w:tcPr>
          <w:p w14:paraId="63D5487B" w14:textId="77777777" w:rsidR="00D65DA6" w:rsidRPr="00D65DA6" w:rsidRDefault="00D65DA6" w:rsidP="00D65DA6">
            <w:pPr>
              <w:tabs>
                <w:tab w:val="left" w:pos="0"/>
              </w:tabs>
              <w:rPr>
                <w:rFonts w:eastAsia="Calibri"/>
              </w:rPr>
            </w:pPr>
          </w:p>
        </w:tc>
      </w:tr>
      <w:tr w:rsidR="00D65DA6" w:rsidRPr="00D65DA6" w14:paraId="471DEA67" w14:textId="77777777" w:rsidTr="000017DA">
        <w:trPr>
          <w:trHeight w:val="70"/>
          <w:jc w:val="center"/>
        </w:trPr>
        <w:tc>
          <w:tcPr>
            <w:tcW w:w="3284" w:type="dxa"/>
            <w:tcBorders>
              <w:top w:val="single" w:sz="4" w:space="0" w:color="auto"/>
              <w:left w:val="nil"/>
              <w:bottom w:val="nil"/>
              <w:right w:val="nil"/>
            </w:tcBorders>
          </w:tcPr>
          <w:p w14:paraId="2CB1607F" w14:textId="77777777" w:rsidR="00D65DA6" w:rsidRPr="00D65DA6" w:rsidRDefault="00D65DA6" w:rsidP="00D65DA6">
            <w:pPr>
              <w:tabs>
                <w:tab w:val="left" w:pos="0"/>
              </w:tabs>
              <w:rPr>
                <w:rFonts w:eastAsia="Calibri"/>
                <w:vertAlign w:val="superscript"/>
              </w:rPr>
            </w:pPr>
            <w:r w:rsidRPr="00D65DA6">
              <w:rPr>
                <w:rFonts w:eastAsia="Calibri"/>
                <w:vertAlign w:val="superscript"/>
              </w:rPr>
              <w:t>(Kandidato arba jo įgalioto asmens pareigos)</w:t>
            </w:r>
          </w:p>
        </w:tc>
        <w:tc>
          <w:tcPr>
            <w:tcW w:w="604" w:type="dxa"/>
          </w:tcPr>
          <w:p w14:paraId="2BCFBB9C" w14:textId="77777777" w:rsidR="00D65DA6" w:rsidRPr="00D65DA6" w:rsidRDefault="00D65DA6" w:rsidP="00D65DA6">
            <w:pPr>
              <w:tabs>
                <w:tab w:val="left" w:pos="0"/>
              </w:tabs>
              <w:rPr>
                <w:rFonts w:eastAsia="Calibri"/>
                <w:vertAlign w:val="superscript"/>
              </w:rPr>
            </w:pPr>
          </w:p>
        </w:tc>
        <w:tc>
          <w:tcPr>
            <w:tcW w:w="1980" w:type="dxa"/>
            <w:tcBorders>
              <w:top w:val="single" w:sz="4" w:space="0" w:color="auto"/>
              <w:left w:val="nil"/>
              <w:bottom w:val="nil"/>
              <w:right w:val="nil"/>
            </w:tcBorders>
          </w:tcPr>
          <w:p w14:paraId="5B5D107C" w14:textId="77777777" w:rsidR="00D65DA6" w:rsidRPr="00D65DA6" w:rsidRDefault="00D65DA6" w:rsidP="00D65DA6">
            <w:pPr>
              <w:tabs>
                <w:tab w:val="left" w:pos="0"/>
              </w:tabs>
              <w:rPr>
                <w:rFonts w:eastAsia="Calibri"/>
                <w:vertAlign w:val="superscript"/>
              </w:rPr>
            </w:pPr>
            <w:r w:rsidRPr="00D65DA6">
              <w:rPr>
                <w:rFonts w:eastAsia="Calibri"/>
                <w:vertAlign w:val="superscript"/>
              </w:rPr>
              <w:t>(Parašas)</w:t>
            </w:r>
          </w:p>
        </w:tc>
        <w:tc>
          <w:tcPr>
            <w:tcW w:w="701" w:type="dxa"/>
          </w:tcPr>
          <w:p w14:paraId="1C4E4376" w14:textId="77777777" w:rsidR="00D65DA6" w:rsidRPr="00D65DA6" w:rsidRDefault="00D65DA6" w:rsidP="00D65DA6">
            <w:pPr>
              <w:tabs>
                <w:tab w:val="left" w:pos="0"/>
              </w:tabs>
              <w:rPr>
                <w:rFonts w:eastAsia="Calibri"/>
                <w:vertAlign w:val="superscript"/>
              </w:rPr>
            </w:pPr>
          </w:p>
        </w:tc>
        <w:tc>
          <w:tcPr>
            <w:tcW w:w="2611" w:type="dxa"/>
            <w:tcBorders>
              <w:top w:val="single" w:sz="4" w:space="0" w:color="auto"/>
              <w:left w:val="nil"/>
              <w:bottom w:val="nil"/>
              <w:right w:val="nil"/>
            </w:tcBorders>
          </w:tcPr>
          <w:p w14:paraId="017EB440" w14:textId="77777777" w:rsidR="00D65DA6" w:rsidRPr="00D65DA6" w:rsidRDefault="00D65DA6" w:rsidP="00D65DA6">
            <w:pPr>
              <w:tabs>
                <w:tab w:val="left" w:pos="0"/>
              </w:tabs>
              <w:rPr>
                <w:rFonts w:eastAsia="Calibri"/>
                <w:vertAlign w:val="superscript"/>
              </w:rPr>
            </w:pPr>
            <w:r w:rsidRPr="00D65DA6">
              <w:rPr>
                <w:rFonts w:eastAsia="Calibri"/>
                <w:vertAlign w:val="superscript"/>
              </w:rPr>
              <w:t>(Vardas ir pavardė)</w:t>
            </w:r>
            <w:r w:rsidRPr="00D65DA6">
              <w:rPr>
                <w:rFonts w:eastAsia="Calibri"/>
                <w:i/>
                <w:vertAlign w:val="superscript"/>
              </w:rPr>
              <w:t xml:space="preserve"> </w:t>
            </w:r>
          </w:p>
        </w:tc>
        <w:tc>
          <w:tcPr>
            <w:tcW w:w="648" w:type="dxa"/>
          </w:tcPr>
          <w:p w14:paraId="74D5BF6F" w14:textId="77777777" w:rsidR="00D65DA6" w:rsidRPr="00D65DA6" w:rsidRDefault="00D65DA6" w:rsidP="00D65DA6">
            <w:pPr>
              <w:tabs>
                <w:tab w:val="left" w:pos="0"/>
              </w:tabs>
              <w:rPr>
                <w:rFonts w:eastAsia="Calibri"/>
                <w:vertAlign w:val="superscript"/>
              </w:rPr>
            </w:pPr>
          </w:p>
        </w:tc>
      </w:tr>
    </w:tbl>
    <w:p w14:paraId="61B65825" w14:textId="77777777" w:rsidR="00D65DA6" w:rsidRPr="00D65DA6" w:rsidRDefault="00D65DA6" w:rsidP="00D65DA6">
      <w:pPr>
        <w:spacing w:after="120" w:line="276" w:lineRule="auto"/>
        <w:rPr>
          <w:rFonts w:eastAsia="Calibri"/>
        </w:rPr>
        <w:sectPr w:rsidR="00D65DA6" w:rsidRPr="00D65DA6" w:rsidSect="00155292">
          <w:pgSz w:w="16838" w:h="11906" w:orient="landscape" w:code="9"/>
          <w:pgMar w:top="1134" w:right="1418" w:bottom="1134" w:left="1418" w:header="567" w:footer="567" w:gutter="0"/>
          <w:cols w:space="708"/>
          <w:titlePg/>
          <w:docGrid w:linePitch="360"/>
        </w:sectPr>
      </w:pPr>
    </w:p>
    <w:p w14:paraId="436F8026" w14:textId="5424A485" w:rsidR="00CA2B98" w:rsidRPr="00371047" w:rsidRDefault="006248C7" w:rsidP="00806DB3">
      <w:pPr>
        <w:pStyle w:val="Antrat1"/>
        <w:numPr>
          <w:ilvl w:val="0"/>
          <w:numId w:val="45"/>
        </w:numPr>
        <w:tabs>
          <w:tab w:val="left" w:pos="567"/>
        </w:tabs>
        <w:jc w:val="center"/>
        <w:rPr>
          <w:iCs w:val="0"/>
          <w:caps w:val="0"/>
          <w:color w:val="632423" w:themeColor="accent2" w:themeShade="80"/>
        </w:rPr>
      </w:pPr>
      <w:bookmarkStart w:id="390" w:name="_Ref114821677"/>
      <w:bookmarkStart w:id="391" w:name="_Ref114821816"/>
      <w:bookmarkStart w:id="392" w:name="_Ref114822077"/>
      <w:bookmarkStart w:id="393" w:name="_Ref114822227"/>
      <w:bookmarkStart w:id="394" w:name="_Toc141452290"/>
      <w:bookmarkStart w:id="395" w:name="_Toc141452362"/>
      <w:r w:rsidRPr="00371047">
        <w:rPr>
          <w:color w:val="632423" w:themeColor="accent2" w:themeShade="80"/>
        </w:rPr>
        <w:lastRenderedPageBreak/>
        <w:t xml:space="preserve">Priedas. </w:t>
      </w:r>
      <w:r w:rsidR="00F159F3" w:rsidRPr="00371047">
        <w:rPr>
          <w:color w:val="632423" w:themeColor="accent2" w:themeShade="80"/>
        </w:rPr>
        <w:t>Reikalavimai techninei-inžinerinei informacijai</w:t>
      </w:r>
      <w:bookmarkEnd w:id="390"/>
      <w:bookmarkEnd w:id="391"/>
      <w:bookmarkEnd w:id="392"/>
      <w:bookmarkEnd w:id="393"/>
      <w:bookmarkEnd w:id="394"/>
      <w:bookmarkEnd w:id="395"/>
    </w:p>
    <w:p w14:paraId="585372D4" w14:textId="77777777" w:rsidR="006248C7" w:rsidRDefault="006248C7" w:rsidP="00507A7B">
      <w:pPr>
        <w:tabs>
          <w:tab w:val="left" w:pos="0"/>
        </w:tabs>
        <w:jc w:val="center"/>
        <w:rPr>
          <w:i/>
          <w:color w:val="0070C0"/>
        </w:rPr>
      </w:pPr>
      <w:bookmarkStart w:id="396" w:name="_Hlk109320063"/>
    </w:p>
    <w:p w14:paraId="2D16F08F" w14:textId="0946AEFD" w:rsidR="00507A7B" w:rsidRPr="006248C7" w:rsidRDefault="00507A7B" w:rsidP="00507A7B">
      <w:pPr>
        <w:tabs>
          <w:tab w:val="left" w:pos="0"/>
        </w:tabs>
        <w:jc w:val="center"/>
        <w:rPr>
          <w:color w:val="0070C0"/>
        </w:rPr>
      </w:pPr>
      <w:r w:rsidRPr="006248C7">
        <w:rPr>
          <w:i/>
          <w:color w:val="0070C0"/>
        </w:rPr>
        <w:t>[reikalavimai tikslinami atsižvelgiant į</w:t>
      </w:r>
      <w:r w:rsidR="003846D4">
        <w:rPr>
          <w:i/>
          <w:color w:val="0070C0"/>
        </w:rPr>
        <w:t xml:space="preserve"> konkretaus</w:t>
      </w:r>
      <w:r w:rsidRPr="006248C7">
        <w:rPr>
          <w:i/>
          <w:color w:val="0070C0"/>
        </w:rPr>
        <w:t xml:space="preserve"> Projekto specifiką]</w:t>
      </w:r>
    </w:p>
    <w:bookmarkEnd w:id="396"/>
    <w:p w14:paraId="7B525634" w14:textId="309E197F" w:rsidR="005B7BD5" w:rsidRPr="005B7BD5" w:rsidRDefault="00CA2B98" w:rsidP="005B7BD5">
      <w:pPr>
        <w:tabs>
          <w:tab w:val="left" w:pos="0"/>
        </w:tabs>
      </w:pPr>
      <w:r w:rsidRPr="00CA2B98">
        <w:tab/>
      </w:r>
    </w:p>
    <w:p w14:paraId="20C1FE4E" w14:textId="5B9A36A4" w:rsidR="005B7BD5" w:rsidRPr="005B7BD5" w:rsidRDefault="005B7BD5" w:rsidP="00806DB3">
      <w:pPr>
        <w:numPr>
          <w:ilvl w:val="0"/>
          <w:numId w:val="24"/>
        </w:numPr>
        <w:tabs>
          <w:tab w:val="left" w:pos="567"/>
          <w:tab w:val="left" w:pos="1418"/>
        </w:tabs>
        <w:spacing w:after="120" w:line="276" w:lineRule="auto"/>
        <w:ind w:left="0" w:firstLine="567"/>
        <w:contextualSpacing/>
        <w:jc w:val="both"/>
      </w:pPr>
      <w:r w:rsidRPr="005B7BD5">
        <w:t xml:space="preserve">Visą techninę dokumentaciją Kandidatas </w:t>
      </w:r>
      <w:r>
        <w:t xml:space="preserve">/ Dalyvis </w:t>
      </w:r>
      <w:r w:rsidRPr="005B7BD5">
        <w:t xml:space="preserve">turi pateikti skaitmeninėje versijoje. Tekstiniai (aprašomieji) dokumentai turi būti suderinti su </w:t>
      </w:r>
      <w:r w:rsidRPr="005B7BD5">
        <w:rPr>
          <w:i/>
        </w:rPr>
        <w:t>Microsoft Word</w:t>
      </w:r>
      <w:r w:rsidRPr="005B7BD5">
        <w:t xml:space="preserve"> bei </w:t>
      </w:r>
      <w:r w:rsidRPr="005B7BD5">
        <w:rPr>
          <w:i/>
        </w:rPr>
        <w:t xml:space="preserve">Microsoft </w:t>
      </w:r>
      <w:proofErr w:type="spellStart"/>
      <w:r w:rsidRPr="005B7BD5">
        <w:rPr>
          <w:i/>
        </w:rPr>
        <w:t>Exel</w:t>
      </w:r>
      <w:proofErr w:type="spellEnd"/>
      <w:r w:rsidRPr="005B7BD5">
        <w:t xml:space="preserve"> (kai reikalaujama) programine įranga, brėžiniai turi būti atidaromi </w:t>
      </w:r>
      <w:proofErr w:type="spellStart"/>
      <w:r w:rsidR="00E72846" w:rsidRPr="005B7BD5">
        <w:rPr>
          <w:i/>
        </w:rPr>
        <w:t>pdf</w:t>
      </w:r>
      <w:proofErr w:type="spellEnd"/>
      <w:r w:rsidR="00E72846" w:rsidRPr="005B7BD5">
        <w:t xml:space="preserve"> formatu</w:t>
      </w:r>
      <w:r w:rsidRPr="005B7BD5">
        <w:t xml:space="preserve">. Dokumentai papildomai gali būti pateikiami </w:t>
      </w:r>
      <w:proofErr w:type="spellStart"/>
      <w:r w:rsidR="00E72846" w:rsidRPr="005B7BD5">
        <w:rPr>
          <w:i/>
        </w:rPr>
        <w:t>Autocad</w:t>
      </w:r>
      <w:proofErr w:type="spellEnd"/>
      <w:r w:rsidR="00E72846" w:rsidRPr="005B7BD5">
        <w:t xml:space="preserve"> programa</w:t>
      </w:r>
      <w:r w:rsidRPr="005B7BD5">
        <w:t>.</w:t>
      </w:r>
    </w:p>
    <w:p w14:paraId="4D45C217" w14:textId="7B9FA3E9" w:rsidR="005B7BD5" w:rsidRPr="005B7BD5" w:rsidRDefault="005B7BD5" w:rsidP="00806DB3">
      <w:pPr>
        <w:numPr>
          <w:ilvl w:val="0"/>
          <w:numId w:val="24"/>
        </w:numPr>
        <w:tabs>
          <w:tab w:val="left" w:pos="0"/>
          <w:tab w:val="left" w:pos="1418"/>
        </w:tabs>
        <w:spacing w:after="120" w:line="276" w:lineRule="auto"/>
        <w:ind w:left="0" w:firstLine="567"/>
        <w:contextualSpacing/>
        <w:jc w:val="both"/>
      </w:pPr>
      <w:r w:rsidRPr="005B7BD5">
        <w:t>Kandidatas</w:t>
      </w:r>
      <w:r>
        <w:t xml:space="preserve"> / Dalyvis</w:t>
      </w:r>
      <w:r w:rsidRPr="005B7BD5">
        <w:t>, teikdamas Techninį pasiūlymą</w:t>
      </w:r>
      <w:r w:rsidR="007B692E">
        <w:t xml:space="preserve"> (Pirminį / Galutinį)</w:t>
      </w:r>
      <w:r w:rsidRPr="005B7BD5">
        <w:t xml:space="preserve">, statinio, išorinių įrenginių ir elementų, kitų elementų dalių būklės apibūdinimą turi pateikti pagal </w:t>
      </w:r>
      <w:r w:rsidR="00B46500">
        <w:t>S</w:t>
      </w:r>
      <w:r w:rsidRPr="005B7BD5">
        <w:t>pecifikacijas. Prie kiekvienos dalies turi būti pateiktas inžinerinius sprendimus, kokybinius bei kiekybinius parametrus pristatantis tekstas.</w:t>
      </w:r>
      <w:r w:rsidR="00F0451C">
        <w:t xml:space="preserve"> Techninių sprendinių projektinės dokumentacijos apimtis ir detalumas turi būti pakankamas Kandidato/ Dalyvio sumanymui suprasti ir įvertinti tinkamumą Valdžios subjekto poreikiams.</w:t>
      </w:r>
    </w:p>
    <w:p w14:paraId="0833B856" w14:textId="0EE80673" w:rsidR="005B7BD5" w:rsidRPr="005B7BD5" w:rsidRDefault="005B7BD5" w:rsidP="00806DB3">
      <w:pPr>
        <w:numPr>
          <w:ilvl w:val="0"/>
          <w:numId w:val="24"/>
        </w:numPr>
        <w:tabs>
          <w:tab w:val="left" w:pos="0"/>
          <w:tab w:val="left" w:pos="1418"/>
        </w:tabs>
        <w:spacing w:after="120" w:line="276" w:lineRule="auto"/>
        <w:ind w:left="0" w:firstLine="567"/>
        <w:contextualSpacing/>
        <w:jc w:val="both"/>
      </w:pPr>
      <w:r w:rsidRPr="005B7BD5">
        <w:t>P</w:t>
      </w:r>
      <w:r w:rsidR="00507A7B">
        <w:t xml:space="preserve">ateikiant/ aprašant </w:t>
      </w:r>
      <w:r w:rsidRPr="005B7BD5">
        <w:t xml:space="preserve"> techninį sprendinį esminį dėmesį reikia skirti ir su Techninio pasiūlymo</w:t>
      </w:r>
      <w:r w:rsidR="007B692E">
        <w:t xml:space="preserve"> (Pirminio / Galutinio) </w:t>
      </w:r>
      <w:r w:rsidRPr="005B7BD5">
        <w:t>informacija pateikti</w:t>
      </w:r>
      <w:r w:rsidR="00F0451C">
        <w:t xml:space="preserve"> </w:t>
      </w:r>
      <w:bookmarkStart w:id="397" w:name="_Hlk126743619"/>
      <w:r w:rsidR="00F0451C">
        <w:t>detalų Objekto projekto aiškinamąjį raštą su koncepcijos aprašymu ir  schemomis, sprendinių architektūrinius techninius brėžiniais, įvertinant esamą Žemės sklypo situaciją, poreikius ir Objekto techninius sprendinius</w:t>
      </w:r>
      <w:bookmarkEnd w:id="397"/>
      <w:r w:rsidRPr="005B7BD5">
        <w:t>:</w:t>
      </w:r>
    </w:p>
    <w:p w14:paraId="433375C3" w14:textId="70CF53BB" w:rsidR="005B7BD5" w:rsidRPr="005B7BD5" w:rsidRDefault="005B7BD5" w:rsidP="00806DB3">
      <w:pPr>
        <w:numPr>
          <w:ilvl w:val="1"/>
          <w:numId w:val="24"/>
        </w:numPr>
        <w:tabs>
          <w:tab w:val="left" w:pos="0"/>
          <w:tab w:val="left" w:pos="1418"/>
        </w:tabs>
        <w:spacing w:after="120" w:line="276" w:lineRule="auto"/>
        <w:ind w:left="0" w:firstLine="567"/>
        <w:contextualSpacing/>
        <w:jc w:val="both"/>
      </w:pPr>
      <w:r w:rsidRPr="005B7BD5">
        <w:t xml:space="preserve">Detalų Objekto koncepcijos </w:t>
      </w:r>
      <w:bookmarkStart w:id="398" w:name="_Hlk126743639"/>
      <w:r w:rsidR="00F0451C">
        <w:t>ir techninių sprendinių</w:t>
      </w:r>
      <w:bookmarkEnd w:id="398"/>
      <w:r w:rsidR="00F0451C">
        <w:t xml:space="preserve"> </w:t>
      </w:r>
      <w:r w:rsidRPr="005B7BD5">
        <w:t>aprašymą, įvertinant esamą Žemės sklypo situaciją</w:t>
      </w:r>
      <w:r w:rsidR="00F0451C">
        <w:t>, Objekto sprendinius ir veiklos</w:t>
      </w:r>
      <w:r w:rsidRPr="005B7BD5">
        <w:t xml:space="preserve"> poreikius. </w:t>
      </w:r>
    </w:p>
    <w:p w14:paraId="28398E5C" w14:textId="1D266955" w:rsidR="005B7BD5" w:rsidRPr="005B7BD5" w:rsidRDefault="00F0451C" w:rsidP="00806DB3">
      <w:pPr>
        <w:numPr>
          <w:ilvl w:val="1"/>
          <w:numId w:val="24"/>
        </w:numPr>
        <w:tabs>
          <w:tab w:val="left" w:pos="0"/>
        </w:tabs>
        <w:spacing w:after="120" w:line="276" w:lineRule="auto"/>
        <w:ind w:left="567" w:firstLine="0"/>
        <w:contextualSpacing/>
        <w:jc w:val="both"/>
      </w:pPr>
      <w:r>
        <w:t>Aiškinamojo rašto koncepcijos pasiūlyme turi perteikti</w:t>
      </w:r>
      <w:r w:rsidR="005B7BD5" w:rsidRPr="005B7BD5">
        <w:t>:</w:t>
      </w:r>
    </w:p>
    <w:p w14:paraId="43173511" w14:textId="65A3A95C" w:rsidR="005B7BD5" w:rsidRPr="005B7BD5" w:rsidRDefault="005B7BD5" w:rsidP="00806DB3">
      <w:pPr>
        <w:numPr>
          <w:ilvl w:val="2"/>
          <w:numId w:val="24"/>
        </w:numPr>
        <w:tabs>
          <w:tab w:val="left" w:pos="0"/>
        </w:tabs>
        <w:spacing w:after="120" w:line="276" w:lineRule="auto"/>
        <w:ind w:left="1701" w:firstLine="0"/>
        <w:contextualSpacing/>
        <w:jc w:val="both"/>
      </w:pPr>
      <w:r w:rsidRPr="005B7BD5">
        <w:t>Objekto apimtį</w:t>
      </w:r>
      <w:r w:rsidR="00F0451C">
        <w:t>, Objekto koncepcijos esminiai principai</w:t>
      </w:r>
      <w:r w:rsidR="00F0451C" w:rsidRPr="003C19CA">
        <w:t>;</w:t>
      </w:r>
    </w:p>
    <w:p w14:paraId="6C5B9840" w14:textId="77777777" w:rsidR="005B7BD5" w:rsidRPr="005B7BD5" w:rsidRDefault="005B7BD5" w:rsidP="00806DB3">
      <w:pPr>
        <w:numPr>
          <w:ilvl w:val="2"/>
          <w:numId w:val="24"/>
        </w:numPr>
        <w:tabs>
          <w:tab w:val="left" w:pos="0"/>
        </w:tabs>
        <w:spacing w:after="120" w:line="276" w:lineRule="auto"/>
        <w:ind w:left="1701" w:firstLine="0"/>
        <w:contextualSpacing/>
        <w:jc w:val="both"/>
      </w:pPr>
      <w:r w:rsidRPr="005B7BD5">
        <w:t>Objekto integraciją aplinkoje;</w:t>
      </w:r>
    </w:p>
    <w:p w14:paraId="10ECCF9B" w14:textId="52A51333" w:rsidR="005B7BD5" w:rsidRPr="005B7BD5" w:rsidRDefault="005B7BD5" w:rsidP="00806DB3">
      <w:pPr>
        <w:numPr>
          <w:ilvl w:val="2"/>
          <w:numId w:val="24"/>
        </w:numPr>
        <w:tabs>
          <w:tab w:val="left" w:pos="0"/>
        </w:tabs>
        <w:spacing w:after="120" w:line="276" w:lineRule="auto"/>
        <w:ind w:left="1701" w:firstLine="0"/>
        <w:contextualSpacing/>
        <w:jc w:val="both"/>
      </w:pPr>
      <w:r w:rsidRPr="005B7BD5">
        <w:t>Gretimų pastatų</w:t>
      </w:r>
      <w:r w:rsidR="00F0451C">
        <w:t>, teritorijų apibūdinimą Objekto atžvilgiu. Objekto ryšys su gretimomis viešomis erdvėmis ir teritorijomis</w:t>
      </w:r>
      <w:r w:rsidRPr="005B7BD5">
        <w:t>;</w:t>
      </w:r>
    </w:p>
    <w:p w14:paraId="67E526A0" w14:textId="21DE7122" w:rsidR="005B7BD5" w:rsidRPr="005B7BD5" w:rsidRDefault="00F0451C" w:rsidP="00806DB3">
      <w:pPr>
        <w:numPr>
          <w:ilvl w:val="2"/>
          <w:numId w:val="24"/>
        </w:numPr>
        <w:tabs>
          <w:tab w:val="left" w:pos="0"/>
        </w:tabs>
        <w:spacing w:after="120" w:line="276" w:lineRule="auto"/>
        <w:ind w:left="1701" w:firstLine="0"/>
        <w:contextualSpacing/>
        <w:jc w:val="both"/>
      </w:pPr>
      <w:r>
        <w:t xml:space="preserve">Saulės judėjimo trajektoriją </w:t>
      </w:r>
      <w:r w:rsidRPr="00C03ADA">
        <w:t>Objekto</w:t>
      </w:r>
      <w:r w:rsidRPr="003C19CA">
        <w:t xml:space="preserve"> atžvilgiu</w:t>
      </w:r>
      <w:r w:rsidR="005B7BD5" w:rsidRPr="005B7BD5">
        <w:t>;</w:t>
      </w:r>
    </w:p>
    <w:p w14:paraId="5D07C69A" w14:textId="6DA6E483" w:rsidR="005B7BD5" w:rsidRPr="005B7BD5" w:rsidRDefault="005B7BD5" w:rsidP="00806DB3">
      <w:pPr>
        <w:numPr>
          <w:ilvl w:val="2"/>
          <w:numId w:val="24"/>
        </w:numPr>
        <w:tabs>
          <w:tab w:val="left" w:pos="0"/>
        </w:tabs>
        <w:spacing w:after="120" w:line="276" w:lineRule="auto"/>
        <w:ind w:left="1701" w:firstLine="0"/>
        <w:contextualSpacing/>
        <w:jc w:val="both"/>
      </w:pPr>
      <w:r w:rsidRPr="005B7BD5">
        <w:t>Objekto tūrinių sprendinių ryšį su aplinkiniais statiniais</w:t>
      </w:r>
      <w:r w:rsidR="00F0451C">
        <w:t xml:space="preserve"> ir teritorija</w:t>
      </w:r>
      <w:r w:rsidR="00F0451C" w:rsidRPr="003C19CA">
        <w:t>;</w:t>
      </w:r>
    </w:p>
    <w:p w14:paraId="0E5AF32A" w14:textId="77777777" w:rsidR="005B7BD5" w:rsidRPr="005B7BD5" w:rsidRDefault="005B7BD5" w:rsidP="00806DB3">
      <w:pPr>
        <w:numPr>
          <w:ilvl w:val="2"/>
          <w:numId w:val="24"/>
        </w:numPr>
        <w:tabs>
          <w:tab w:val="left" w:pos="0"/>
        </w:tabs>
        <w:spacing w:after="120" w:line="276" w:lineRule="auto"/>
        <w:ind w:left="1701" w:firstLine="0"/>
        <w:contextualSpacing/>
        <w:jc w:val="both"/>
      </w:pPr>
      <w:r w:rsidRPr="005B7BD5">
        <w:t>Preliminarias inžinerinių tinklų pasijungimo vietas Žemės sklypo ribose ir, jei numatoma, už jų;</w:t>
      </w:r>
    </w:p>
    <w:p w14:paraId="522F5757" w14:textId="77777777" w:rsidR="005B7BD5" w:rsidRPr="005B7BD5" w:rsidRDefault="005B7BD5" w:rsidP="00806DB3">
      <w:pPr>
        <w:numPr>
          <w:ilvl w:val="2"/>
          <w:numId w:val="24"/>
        </w:numPr>
        <w:tabs>
          <w:tab w:val="left" w:pos="0"/>
        </w:tabs>
        <w:spacing w:after="120" w:line="276" w:lineRule="auto"/>
        <w:ind w:left="1701" w:firstLine="0"/>
        <w:contextualSpacing/>
        <w:jc w:val="both"/>
      </w:pPr>
      <w:r w:rsidRPr="005B7BD5">
        <w:t>Aplinkinių automobilių stovėjimo vietų analizę ir jų poreikio užtikrinimo sprendimo būdą.</w:t>
      </w:r>
    </w:p>
    <w:p w14:paraId="7D369093" w14:textId="36997A83" w:rsidR="005B7BD5" w:rsidRPr="005B7BD5" w:rsidRDefault="00F0451C" w:rsidP="00806DB3">
      <w:pPr>
        <w:numPr>
          <w:ilvl w:val="1"/>
          <w:numId w:val="24"/>
        </w:numPr>
        <w:tabs>
          <w:tab w:val="left" w:pos="0"/>
        </w:tabs>
        <w:spacing w:after="120" w:line="276" w:lineRule="auto"/>
        <w:ind w:left="567" w:firstLine="0"/>
        <w:contextualSpacing/>
        <w:jc w:val="both"/>
      </w:pPr>
      <w:r>
        <w:t>Aiškinamojo rašto</w:t>
      </w:r>
      <w:r w:rsidRPr="003C19CA">
        <w:t xml:space="preserve"> pasiūlym</w:t>
      </w:r>
      <w:r>
        <w:t>e</w:t>
      </w:r>
      <w:r w:rsidRPr="003C19CA">
        <w:t xml:space="preserve"> </w:t>
      </w:r>
      <w:r w:rsidR="005B7BD5" w:rsidRPr="005B7BD5">
        <w:t>techninis aprašymas turi perteikti:</w:t>
      </w:r>
    </w:p>
    <w:p w14:paraId="31554DCA" w14:textId="38FDD66C" w:rsidR="005B7BD5" w:rsidRPr="005B7BD5" w:rsidRDefault="005B7BD5" w:rsidP="00806DB3">
      <w:pPr>
        <w:numPr>
          <w:ilvl w:val="2"/>
          <w:numId w:val="24"/>
        </w:numPr>
        <w:tabs>
          <w:tab w:val="left" w:pos="0"/>
        </w:tabs>
        <w:spacing w:after="120" w:line="276" w:lineRule="auto"/>
        <w:ind w:left="1701" w:firstLine="0"/>
        <w:contextualSpacing/>
        <w:jc w:val="both"/>
      </w:pPr>
      <w:r w:rsidRPr="005B7BD5">
        <w:t>Objekto koncepcijos</w:t>
      </w:r>
      <w:r w:rsidR="00056DE4" w:rsidRPr="003C19CA">
        <w:t xml:space="preserve"> </w:t>
      </w:r>
      <w:r w:rsidR="00056DE4">
        <w:t>techninių sprendinių, teritorijos ir patalpų išplanavimo esminius principus</w:t>
      </w:r>
      <w:r w:rsidR="00056DE4" w:rsidRPr="003C19CA">
        <w:t>;</w:t>
      </w:r>
    </w:p>
    <w:p w14:paraId="22A4A3C4" w14:textId="77777777" w:rsidR="00056DE4" w:rsidRDefault="00056DE4" w:rsidP="00D76C39">
      <w:pPr>
        <w:numPr>
          <w:ilvl w:val="2"/>
          <w:numId w:val="24"/>
        </w:numPr>
        <w:tabs>
          <w:tab w:val="left" w:pos="0"/>
        </w:tabs>
        <w:spacing w:after="120" w:line="276" w:lineRule="auto"/>
        <w:ind w:left="1701" w:firstLine="0"/>
        <w:contextualSpacing/>
        <w:jc w:val="both"/>
      </w:pPr>
      <w:r>
        <w:t>Siūlomas inžinerinių tinklų prisijungimo, įrengimo vietas Žemės sklypo ribose (jei numatoma, ir už sklypo ribų), vidaus inžinerinių sistemų sprendinius;</w:t>
      </w:r>
    </w:p>
    <w:p w14:paraId="0E464622" w14:textId="3CF4FAE2" w:rsidR="00056DE4" w:rsidRDefault="00056DE4" w:rsidP="00056DE4">
      <w:pPr>
        <w:numPr>
          <w:ilvl w:val="2"/>
          <w:numId w:val="24"/>
        </w:numPr>
        <w:tabs>
          <w:tab w:val="left" w:pos="0"/>
        </w:tabs>
        <w:spacing w:after="120" w:line="276" w:lineRule="auto"/>
        <w:ind w:left="1701" w:firstLine="0"/>
        <w:contextualSpacing/>
        <w:jc w:val="both"/>
      </w:pPr>
      <w:r>
        <w:t>Automobilių parkavimo vietų skaičius, parkavimo aikštelių paskirtis pagal atskiras paskirtis ir naudotojus;</w:t>
      </w:r>
    </w:p>
    <w:p w14:paraId="2383DBAD" w14:textId="3DBB414D" w:rsidR="00056DE4" w:rsidRDefault="00056DE4" w:rsidP="00056DE4">
      <w:pPr>
        <w:numPr>
          <w:ilvl w:val="2"/>
          <w:numId w:val="24"/>
        </w:numPr>
        <w:tabs>
          <w:tab w:val="left" w:pos="0"/>
        </w:tabs>
        <w:spacing w:after="120" w:line="276" w:lineRule="auto"/>
        <w:ind w:left="1701" w:firstLine="0"/>
        <w:contextualSpacing/>
        <w:jc w:val="both"/>
      </w:pPr>
      <w:r>
        <w:t>Vidaus inžinerinių sistemų, įrangų, baldų, techniniai sprendiniai, techniniai rodikliai ir kokybę pagrindžianti informacija</w:t>
      </w:r>
    </w:p>
    <w:p w14:paraId="309617EC" w14:textId="731FBC33" w:rsidR="005B7BD5" w:rsidRPr="005B7BD5" w:rsidRDefault="005B7BD5" w:rsidP="00806DB3">
      <w:pPr>
        <w:numPr>
          <w:ilvl w:val="2"/>
          <w:numId w:val="24"/>
        </w:numPr>
        <w:tabs>
          <w:tab w:val="left" w:pos="0"/>
        </w:tabs>
        <w:spacing w:after="120" w:line="276" w:lineRule="auto"/>
        <w:ind w:left="1701" w:firstLine="0"/>
        <w:contextualSpacing/>
        <w:jc w:val="both"/>
      </w:pPr>
      <w:r w:rsidRPr="005B7BD5">
        <w:t xml:space="preserve">Pagrįstas </w:t>
      </w:r>
      <w:r>
        <w:t xml:space="preserve">Kandidato / </w:t>
      </w:r>
      <w:r w:rsidRPr="005B7BD5">
        <w:t>Dalyvio interpretacijas ne pagal Specifikacijas;</w:t>
      </w:r>
    </w:p>
    <w:p w14:paraId="092094E6" w14:textId="77777777" w:rsidR="005B7BD5" w:rsidRPr="005B7BD5" w:rsidRDefault="005B7BD5" w:rsidP="00806DB3">
      <w:pPr>
        <w:numPr>
          <w:ilvl w:val="2"/>
          <w:numId w:val="24"/>
        </w:numPr>
        <w:tabs>
          <w:tab w:val="left" w:pos="0"/>
        </w:tabs>
        <w:spacing w:after="120" w:line="276" w:lineRule="auto"/>
        <w:ind w:left="1701" w:firstLine="0"/>
        <w:contextualSpacing/>
        <w:jc w:val="both"/>
      </w:pPr>
      <w:r w:rsidRPr="005B7BD5">
        <w:t>Interjero įrengimo gaires;</w:t>
      </w:r>
    </w:p>
    <w:p w14:paraId="41FCFF11" w14:textId="77777777" w:rsidR="005B7BD5" w:rsidRPr="005B7BD5" w:rsidRDefault="005B7BD5" w:rsidP="00806DB3">
      <w:pPr>
        <w:numPr>
          <w:ilvl w:val="2"/>
          <w:numId w:val="24"/>
        </w:numPr>
        <w:tabs>
          <w:tab w:val="left" w:pos="0"/>
        </w:tabs>
        <w:spacing w:after="120" w:line="276" w:lineRule="auto"/>
        <w:ind w:left="1701" w:firstLine="0"/>
        <w:contextualSpacing/>
        <w:jc w:val="both"/>
      </w:pPr>
      <w:r w:rsidRPr="005B7BD5">
        <w:t>Įrangos, numatytos Specifikacijose, kokybę.</w:t>
      </w:r>
    </w:p>
    <w:p w14:paraId="21D1FBE8" w14:textId="77777777" w:rsidR="005B7BD5" w:rsidRPr="005B7BD5" w:rsidRDefault="005B7BD5" w:rsidP="00806DB3">
      <w:pPr>
        <w:numPr>
          <w:ilvl w:val="1"/>
          <w:numId w:val="24"/>
        </w:numPr>
        <w:tabs>
          <w:tab w:val="left" w:pos="0"/>
        </w:tabs>
        <w:spacing w:after="120" w:line="276" w:lineRule="auto"/>
        <w:ind w:left="567" w:firstLine="0"/>
        <w:contextualSpacing/>
        <w:jc w:val="both"/>
      </w:pPr>
      <w:r w:rsidRPr="005B7BD5">
        <w:t>Žemės sklypo planas perteikiantis:</w:t>
      </w:r>
    </w:p>
    <w:p w14:paraId="0FB9A6C3" w14:textId="1A8EF5C7" w:rsidR="005B7BD5" w:rsidRPr="005B7BD5" w:rsidRDefault="005B7BD5" w:rsidP="00806DB3">
      <w:pPr>
        <w:numPr>
          <w:ilvl w:val="2"/>
          <w:numId w:val="24"/>
        </w:numPr>
        <w:tabs>
          <w:tab w:val="left" w:pos="0"/>
        </w:tabs>
        <w:spacing w:after="120" w:line="276" w:lineRule="auto"/>
        <w:ind w:left="1701" w:firstLine="0"/>
        <w:contextualSpacing/>
        <w:jc w:val="both"/>
      </w:pPr>
      <w:r w:rsidRPr="003846D4">
        <w:rPr>
          <w:caps/>
          <w:color w:val="FF0000"/>
        </w:rPr>
        <w:lastRenderedPageBreak/>
        <w:t>[</w:t>
      </w:r>
      <w:r w:rsidRPr="003846D4">
        <w:rPr>
          <w:i/>
          <w:color w:val="FF0000"/>
        </w:rPr>
        <w:t>nurodyti vietovės, miesto pavadinimą</w:t>
      </w:r>
      <w:r w:rsidRPr="003846D4">
        <w:rPr>
          <w:color w:val="FF0000"/>
        </w:rPr>
        <w:t>]</w:t>
      </w:r>
      <w:r w:rsidRPr="005B7BD5">
        <w:t xml:space="preserve"> reprezentatyvumą Objekte;</w:t>
      </w:r>
    </w:p>
    <w:p w14:paraId="603F3226" w14:textId="77777777" w:rsidR="005B7BD5" w:rsidRPr="005B7BD5" w:rsidRDefault="005B7BD5" w:rsidP="00806DB3">
      <w:pPr>
        <w:numPr>
          <w:ilvl w:val="2"/>
          <w:numId w:val="24"/>
        </w:numPr>
        <w:tabs>
          <w:tab w:val="left" w:pos="0"/>
        </w:tabs>
        <w:spacing w:after="120" w:line="276" w:lineRule="auto"/>
        <w:ind w:left="1701" w:firstLine="0"/>
        <w:contextualSpacing/>
        <w:jc w:val="both"/>
      </w:pPr>
      <w:r w:rsidRPr="005B7BD5">
        <w:t>Numatomus esminius pokyčius neišvystytoje teritorijoje ir Objekto naujumą;</w:t>
      </w:r>
    </w:p>
    <w:p w14:paraId="7373B531" w14:textId="40732A84" w:rsidR="005B7BD5" w:rsidRDefault="005B7BD5" w:rsidP="00806DB3">
      <w:pPr>
        <w:numPr>
          <w:ilvl w:val="2"/>
          <w:numId w:val="24"/>
        </w:numPr>
        <w:tabs>
          <w:tab w:val="left" w:pos="0"/>
        </w:tabs>
        <w:spacing w:after="120" w:line="276" w:lineRule="auto"/>
        <w:ind w:left="1701" w:firstLine="0"/>
        <w:contextualSpacing/>
        <w:jc w:val="both"/>
      </w:pPr>
      <w:r w:rsidRPr="005B7BD5">
        <w:t>Objekto ryšys su gretimomis viešomis erdvėmis.</w:t>
      </w:r>
    </w:p>
    <w:p w14:paraId="66DAD93C" w14:textId="4447C1A6" w:rsidR="00056DE4" w:rsidRDefault="00056DE4" w:rsidP="00056DE4">
      <w:pPr>
        <w:numPr>
          <w:ilvl w:val="2"/>
          <w:numId w:val="24"/>
        </w:numPr>
        <w:tabs>
          <w:tab w:val="left" w:pos="0"/>
        </w:tabs>
        <w:spacing w:after="120" w:line="276" w:lineRule="auto"/>
        <w:ind w:left="1701" w:firstLine="0"/>
        <w:contextualSpacing/>
        <w:jc w:val="both"/>
      </w:pPr>
      <w:r>
        <w:t>Teritorijos dangų planas, teritorijos apželdinimo sprendinius, mažoji architektūra, sklypo plano elementų (suoliukai, stoginės, aikštelės, lauko apšvietimas, šiukšlių konteinerių vietos ir t.t.) eksplikacijos ir sutartiniai žymėjimai.</w:t>
      </w:r>
    </w:p>
    <w:p w14:paraId="47474CFA" w14:textId="5B5D5456" w:rsidR="00056DE4" w:rsidRDefault="00056DE4" w:rsidP="00056DE4">
      <w:pPr>
        <w:numPr>
          <w:ilvl w:val="2"/>
          <w:numId w:val="24"/>
        </w:numPr>
        <w:tabs>
          <w:tab w:val="left" w:pos="0"/>
        </w:tabs>
        <w:spacing w:after="120" w:line="276" w:lineRule="auto"/>
        <w:ind w:left="1701" w:firstLine="0"/>
        <w:contextualSpacing/>
        <w:jc w:val="both"/>
      </w:pPr>
      <w:r>
        <w:t>Preliminarų eismo srautų vertinimą. Transporto ir pėsčiųjų srautai, siūlomi  papildomi ženklinimai užtikrinant saugų ir funkcionalų transporto ir pėsčiųjų judėjimą, transporto judėjimo kryptys, parkavimo ir pėsčiųjų srautų kryptys, judėjimo kontrolės sprendiniai (tvoros, vartai, pakeliami užtvarai, apsaugos ir praėjimo kontrolė, vaizdo stebėjimo sistemos ir pan.).</w:t>
      </w:r>
    </w:p>
    <w:p w14:paraId="540A80B4" w14:textId="676D1F91" w:rsidR="00056DE4" w:rsidRDefault="00056DE4" w:rsidP="00056DE4">
      <w:pPr>
        <w:numPr>
          <w:ilvl w:val="2"/>
          <w:numId w:val="24"/>
        </w:numPr>
        <w:tabs>
          <w:tab w:val="left" w:pos="0"/>
        </w:tabs>
        <w:spacing w:after="120" w:line="276" w:lineRule="auto"/>
        <w:ind w:left="1701" w:firstLine="0"/>
        <w:contextualSpacing/>
        <w:jc w:val="both"/>
      </w:pPr>
      <w:r>
        <w:t>Siūlomas preliminarias inžinerinių tinklų pasijungimo vietas Žemės sklypo ribose ir, jei numatoma, už sklypo ribų, pateikiamas suvestinis inžinerinių tinklų planas.</w:t>
      </w:r>
    </w:p>
    <w:p w14:paraId="1054A2CD" w14:textId="77777777" w:rsidR="00056DE4" w:rsidRPr="005B7BD5" w:rsidRDefault="00056DE4" w:rsidP="00D76C39">
      <w:pPr>
        <w:tabs>
          <w:tab w:val="left" w:pos="0"/>
        </w:tabs>
        <w:spacing w:after="120" w:line="276" w:lineRule="auto"/>
        <w:ind w:left="1701"/>
        <w:contextualSpacing/>
        <w:jc w:val="both"/>
      </w:pPr>
    </w:p>
    <w:p w14:paraId="38FB0D64" w14:textId="77777777" w:rsidR="005B7BD5" w:rsidRPr="005B7BD5" w:rsidRDefault="005B7BD5" w:rsidP="00806DB3">
      <w:pPr>
        <w:numPr>
          <w:ilvl w:val="1"/>
          <w:numId w:val="24"/>
        </w:numPr>
        <w:tabs>
          <w:tab w:val="left" w:pos="0"/>
        </w:tabs>
        <w:spacing w:after="120" w:line="276" w:lineRule="auto"/>
        <w:ind w:left="567" w:firstLine="0"/>
        <w:contextualSpacing/>
        <w:jc w:val="both"/>
      </w:pPr>
      <w:r w:rsidRPr="005B7BD5">
        <w:t>Aukštų planai:</w:t>
      </w:r>
    </w:p>
    <w:p w14:paraId="123D8115" w14:textId="7D17B71C" w:rsidR="005B7BD5" w:rsidRPr="005B7BD5" w:rsidRDefault="005B7BD5" w:rsidP="00806DB3">
      <w:pPr>
        <w:numPr>
          <w:ilvl w:val="2"/>
          <w:numId w:val="24"/>
        </w:numPr>
        <w:tabs>
          <w:tab w:val="left" w:pos="0"/>
        </w:tabs>
        <w:spacing w:after="120" w:line="276" w:lineRule="auto"/>
        <w:ind w:left="1701" w:firstLine="0"/>
        <w:contextualSpacing/>
        <w:jc w:val="both"/>
      </w:pPr>
      <w:r w:rsidRPr="005B7BD5">
        <w:t xml:space="preserve">Principiniai </w:t>
      </w:r>
      <w:r w:rsidR="00056DE4">
        <w:t>bendro naudojimo, administracinių, specialios paskirties,  kitų pagrindinių ir pagalbinių patalpų išdėstymas</w:t>
      </w:r>
      <w:r w:rsidRPr="005B7BD5">
        <w:t>;</w:t>
      </w:r>
    </w:p>
    <w:p w14:paraId="5C8DCE9B" w14:textId="410FC728" w:rsidR="005B7BD5" w:rsidRPr="005B7BD5" w:rsidRDefault="00056DE4" w:rsidP="00806DB3">
      <w:pPr>
        <w:numPr>
          <w:ilvl w:val="2"/>
          <w:numId w:val="24"/>
        </w:numPr>
        <w:tabs>
          <w:tab w:val="left" w:pos="0"/>
        </w:tabs>
        <w:spacing w:after="120" w:line="276" w:lineRule="auto"/>
        <w:ind w:left="1701" w:firstLine="0"/>
        <w:contextualSpacing/>
        <w:jc w:val="both"/>
      </w:pPr>
      <w:r w:rsidRPr="005B7BD5">
        <w:t>Principini</w:t>
      </w:r>
      <w:r>
        <w:t xml:space="preserve">ai </w:t>
      </w:r>
      <w:r w:rsidR="005B7BD5" w:rsidRPr="005B7BD5">
        <w:t xml:space="preserve">Objekto </w:t>
      </w:r>
      <w:r>
        <w:t>visų aukštų patalpų išdėstymo planai</w:t>
      </w:r>
      <w:r w:rsidRPr="003C19CA">
        <w:t>;</w:t>
      </w:r>
    </w:p>
    <w:p w14:paraId="473BF131" w14:textId="053C4181" w:rsidR="005B7BD5" w:rsidRDefault="005B7BD5" w:rsidP="00806DB3">
      <w:pPr>
        <w:numPr>
          <w:ilvl w:val="2"/>
          <w:numId w:val="24"/>
        </w:numPr>
        <w:tabs>
          <w:tab w:val="left" w:pos="0"/>
        </w:tabs>
        <w:spacing w:after="120" w:line="276" w:lineRule="auto"/>
        <w:ind w:left="1701" w:firstLine="0"/>
        <w:contextualSpacing/>
        <w:jc w:val="both"/>
      </w:pPr>
      <w:r w:rsidRPr="005B7BD5">
        <w:t>Principinis viešųjų erdvių išdėstymo planas.</w:t>
      </w:r>
    </w:p>
    <w:p w14:paraId="766D2494" w14:textId="09A6CCE5" w:rsidR="00056DE4" w:rsidRPr="00D76C39" w:rsidRDefault="00056DE4" w:rsidP="00056DE4">
      <w:pPr>
        <w:numPr>
          <w:ilvl w:val="2"/>
          <w:numId w:val="24"/>
        </w:numPr>
        <w:tabs>
          <w:tab w:val="left" w:pos="0"/>
        </w:tabs>
        <w:spacing w:after="120" w:line="276" w:lineRule="auto"/>
        <w:ind w:left="1701" w:firstLine="0"/>
        <w:contextualSpacing/>
        <w:jc w:val="both"/>
      </w:pPr>
      <w:r w:rsidRPr="00056DE4">
        <w:rPr>
          <w:rFonts w:eastAsiaTheme="minorHAnsi"/>
        </w:rPr>
        <w:t>Ryšiai tarp susijusių funkcinių zonų;</w:t>
      </w:r>
    </w:p>
    <w:p w14:paraId="543F3E41" w14:textId="77777777" w:rsidR="00056DE4" w:rsidRPr="003C19CA" w:rsidRDefault="00056DE4" w:rsidP="00D76C39">
      <w:pPr>
        <w:numPr>
          <w:ilvl w:val="2"/>
          <w:numId w:val="24"/>
        </w:numPr>
        <w:tabs>
          <w:tab w:val="left" w:pos="0"/>
        </w:tabs>
        <w:spacing w:after="120" w:line="276" w:lineRule="auto"/>
        <w:ind w:left="1701" w:firstLine="0"/>
        <w:contextualSpacing/>
        <w:jc w:val="both"/>
      </w:pPr>
      <w:r>
        <w:t>Informacija pateikiama brėžiniuose su patalpų eksplikacijomis, sutartiniais žymėjimais, baldų ir įrangos išdėstymu.</w:t>
      </w:r>
    </w:p>
    <w:p w14:paraId="7D81D187" w14:textId="77777777" w:rsidR="00056DE4" w:rsidRPr="005B7BD5" w:rsidRDefault="00056DE4" w:rsidP="00D76C39">
      <w:pPr>
        <w:tabs>
          <w:tab w:val="left" w:pos="0"/>
        </w:tabs>
        <w:spacing w:after="120" w:line="276" w:lineRule="auto"/>
        <w:ind w:left="1701"/>
        <w:contextualSpacing/>
        <w:jc w:val="both"/>
      </w:pPr>
    </w:p>
    <w:p w14:paraId="61A0B951" w14:textId="77777777" w:rsidR="005B7BD5" w:rsidRPr="005B7BD5" w:rsidRDefault="005B7BD5" w:rsidP="00806DB3">
      <w:pPr>
        <w:numPr>
          <w:ilvl w:val="1"/>
          <w:numId w:val="24"/>
        </w:numPr>
        <w:tabs>
          <w:tab w:val="left" w:pos="0"/>
        </w:tabs>
        <w:spacing w:after="120" w:line="276" w:lineRule="auto"/>
        <w:ind w:left="567" w:firstLine="0"/>
        <w:contextualSpacing/>
        <w:jc w:val="both"/>
      </w:pPr>
      <w:r w:rsidRPr="005B7BD5">
        <w:t>Darnaus dizaino tipologiją, kuri turi apimti:</w:t>
      </w:r>
    </w:p>
    <w:p w14:paraId="6DF2546E" w14:textId="77777777" w:rsidR="005B7BD5" w:rsidRPr="005B7BD5" w:rsidRDefault="005B7BD5" w:rsidP="00806DB3">
      <w:pPr>
        <w:numPr>
          <w:ilvl w:val="2"/>
          <w:numId w:val="24"/>
        </w:numPr>
        <w:tabs>
          <w:tab w:val="left" w:pos="0"/>
        </w:tabs>
        <w:spacing w:after="120" w:line="276" w:lineRule="auto"/>
        <w:ind w:left="1701" w:firstLine="0"/>
        <w:contextualSpacing/>
        <w:jc w:val="both"/>
      </w:pPr>
      <w:r>
        <w:t xml:space="preserve">Kandidatai / </w:t>
      </w:r>
      <w:r w:rsidRPr="005B7BD5">
        <w:t>Dalyviai turi pateikti sprendinius, kurie demonstruoja šiuolaikinio projektavimo praktiką ir darnaus vystymo koncepciją, įskaitant visų medžiagų parinkimą, ekonominę naudą ir veiklos efektyvumą;</w:t>
      </w:r>
    </w:p>
    <w:p w14:paraId="049DF168" w14:textId="00A3DAAD" w:rsidR="005B7BD5" w:rsidRPr="005B7BD5" w:rsidRDefault="00B46500" w:rsidP="00806DB3">
      <w:pPr>
        <w:numPr>
          <w:ilvl w:val="2"/>
          <w:numId w:val="24"/>
        </w:numPr>
        <w:tabs>
          <w:tab w:val="left" w:pos="0"/>
        </w:tabs>
        <w:spacing w:after="120" w:line="276" w:lineRule="auto"/>
        <w:ind w:left="1701" w:firstLine="0"/>
        <w:contextualSpacing/>
        <w:jc w:val="both"/>
      </w:pPr>
      <w:r>
        <w:t>S</w:t>
      </w:r>
      <w:r w:rsidR="005B7BD5" w:rsidRPr="005B7BD5">
        <w:t>pecifikacijas atitinkančių darnaus dizaino sprendinių pagrindimą.</w:t>
      </w:r>
    </w:p>
    <w:p w14:paraId="3A42D68F" w14:textId="77777777" w:rsidR="005B7BD5" w:rsidRPr="005B7BD5" w:rsidRDefault="005B7BD5" w:rsidP="00806DB3">
      <w:pPr>
        <w:numPr>
          <w:ilvl w:val="1"/>
          <w:numId w:val="24"/>
        </w:numPr>
        <w:tabs>
          <w:tab w:val="left" w:pos="0"/>
          <w:tab w:val="left" w:pos="709"/>
        </w:tabs>
        <w:spacing w:after="120" w:line="276" w:lineRule="auto"/>
        <w:ind w:left="567" w:firstLine="0"/>
        <w:contextualSpacing/>
        <w:jc w:val="both"/>
      </w:pPr>
      <w:r w:rsidRPr="005B7BD5">
        <w:t>Objekto pagrindinių architektūrinių ir konstrukcinių sprendinių tipologiją, kuri turi apimti:</w:t>
      </w:r>
    </w:p>
    <w:p w14:paraId="312DF322" w14:textId="179FA4C4" w:rsidR="005B7BD5" w:rsidRDefault="005B7BD5" w:rsidP="00806DB3">
      <w:pPr>
        <w:numPr>
          <w:ilvl w:val="2"/>
          <w:numId w:val="24"/>
        </w:numPr>
        <w:tabs>
          <w:tab w:val="left" w:pos="0"/>
        </w:tabs>
        <w:spacing w:after="120" w:line="276" w:lineRule="auto"/>
        <w:ind w:left="1701" w:firstLine="0"/>
        <w:contextualSpacing/>
        <w:jc w:val="both"/>
      </w:pPr>
      <w:r w:rsidRPr="005B7BD5">
        <w:t xml:space="preserve">Konstrukcijų projektavimo / </w:t>
      </w:r>
      <w:r w:rsidR="00056DE4">
        <w:t xml:space="preserve">sprendinių </w:t>
      </w:r>
      <w:r w:rsidRPr="005B7BD5">
        <w:t>parinkimo pagrindinius principus:</w:t>
      </w:r>
    </w:p>
    <w:p w14:paraId="3BCBB436" w14:textId="15581BA8" w:rsidR="00D204B8" w:rsidRPr="005B7BD5" w:rsidRDefault="00D204B8" w:rsidP="00D204B8">
      <w:pPr>
        <w:numPr>
          <w:ilvl w:val="2"/>
          <w:numId w:val="24"/>
        </w:numPr>
        <w:tabs>
          <w:tab w:val="left" w:pos="0"/>
        </w:tabs>
        <w:spacing w:after="120" w:line="276" w:lineRule="auto"/>
        <w:ind w:left="1701" w:firstLine="0"/>
        <w:contextualSpacing/>
        <w:jc w:val="both"/>
      </w:pPr>
      <w:r>
        <w:t xml:space="preserve">Statinių fasadų ir pjūvių brėžiniai, </w:t>
      </w:r>
      <w:r w:rsidRPr="00D76C39">
        <w:t>visų Objekto fasadų brėžiniai su fasadų elementų medžiagiškumo sutartiniais žymėjimais ir spalviniu sprendimu, pateikiant fasadų medžiagų pavadinimus ir  tipus</w:t>
      </w:r>
      <w:r w:rsidRPr="00CA6CE0">
        <w:t>;</w:t>
      </w:r>
    </w:p>
    <w:p w14:paraId="4AD52842" w14:textId="77777777" w:rsidR="005B7BD5" w:rsidRPr="005B7BD5" w:rsidRDefault="005B7BD5" w:rsidP="00806DB3">
      <w:pPr>
        <w:numPr>
          <w:ilvl w:val="2"/>
          <w:numId w:val="24"/>
        </w:numPr>
        <w:tabs>
          <w:tab w:val="left" w:pos="0"/>
        </w:tabs>
        <w:spacing w:after="120" w:line="276" w:lineRule="auto"/>
        <w:ind w:left="1701" w:firstLine="0"/>
        <w:contextualSpacing/>
        <w:jc w:val="both"/>
      </w:pPr>
      <w:r w:rsidRPr="005B7BD5">
        <w:t>Būtinųjų ir specialiųjų reikalavimų sąrašą, kuriais bus vadovaujamasi projektavimo metu;</w:t>
      </w:r>
    </w:p>
    <w:p w14:paraId="6E763BB3" w14:textId="7029B280" w:rsidR="005B7BD5" w:rsidRPr="005B7BD5" w:rsidRDefault="005B7BD5" w:rsidP="00806DB3">
      <w:pPr>
        <w:numPr>
          <w:ilvl w:val="2"/>
          <w:numId w:val="24"/>
        </w:numPr>
        <w:tabs>
          <w:tab w:val="left" w:pos="0"/>
        </w:tabs>
        <w:spacing w:after="120" w:line="276" w:lineRule="auto"/>
        <w:ind w:left="1701" w:firstLine="0"/>
        <w:contextualSpacing/>
        <w:jc w:val="both"/>
      </w:pPr>
      <w:r w:rsidRPr="005B7BD5">
        <w:t>Objekto</w:t>
      </w:r>
      <w:r w:rsidR="00056DE4" w:rsidRPr="00056DE4">
        <w:t xml:space="preserve"> </w:t>
      </w:r>
      <w:r w:rsidR="00056DE4">
        <w:t>vizualizacijas</w:t>
      </w:r>
      <w:r w:rsidR="00056DE4" w:rsidRPr="003C19CA">
        <w:t xml:space="preserve"> ir koncepcinius sprendinius.</w:t>
      </w:r>
      <w:r w:rsidR="00056DE4">
        <w:t xml:space="preserve"> Objekto teritorijos, statinių ir pastatų, eksterjero ir interjero sprendinių medžiagiškumo, spalvinių sprendinių, tūrinių ir erdvinių sprendinių vizualizacijos.</w:t>
      </w:r>
    </w:p>
    <w:p w14:paraId="48DD260E" w14:textId="77777777" w:rsidR="005B7BD5" w:rsidRPr="005B7BD5" w:rsidRDefault="005B7BD5" w:rsidP="00806DB3">
      <w:pPr>
        <w:numPr>
          <w:ilvl w:val="1"/>
          <w:numId w:val="24"/>
        </w:numPr>
        <w:tabs>
          <w:tab w:val="left" w:pos="0"/>
        </w:tabs>
        <w:spacing w:after="120" w:line="276" w:lineRule="auto"/>
        <w:ind w:left="567" w:firstLine="0"/>
        <w:contextualSpacing/>
        <w:jc w:val="both"/>
      </w:pPr>
      <w:r w:rsidRPr="005B7BD5">
        <w:t>Objekto funkcinių – technologinių sprendinių tipologiją, kuri turi apimti:</w:t>
      </w:r>
    </w:p>
    <w:p w14:paraId="6709D3CE" w14:textId="77777777" w:rsidR="005B7BD5" w:rsidRPr="005B7BD5" w:rsidRDefault="005B7BD5" w:rsidP="00806DB3">
      <w:pPr>
        <w:numPr>
          <w:ilvl w:val="2"/>
          <w:numId w:val="24"/>
        </w:numPr>
        <w:tabs>
          <w:tab w:val="left" w:pos="0"/>
        </w:tabs>
        <w:spacing w:after="120" w:line="276" w:lineRule="auto"/>
        <w:ind w:left="1701" w:firstLine="0"/>
        <w:contextualSpacing/>
        <w:jc w:val="both"/>
      </w:pPr>
      <w:r w:rsidRPr="005B7BD5">
        <w:t>Planuojamos eksploatuoti įrangos ir inžinerinių tinklų sąrašą;</w:t>
      </w:r>
    </w:p>
    <w:p w14:paraId="7F0F752D" w14:textId="77777777" w:rsidR="005B7BD5" w:rsidRPr="005B7BD5" w:rsidRDefault="005B7BD5" w:rsidP="00806DB3">
      <w:pPr>
        <w:numPr>
          <w:ilvl w:val="2"/>
          <w:numId w:val="24"/>
        </w:numPr>
        <w:tabs>
          <w:tab w:val="left" w:pos="0"/>
        </w:tabs>
        <w:spacing w:after="120" w:line="276" w:lineRule="auto"/>
        <w:ind w:left="1701" w:firstLine="0"/>
        <w:contextualSpacing/>
        <w:jc w:val="both"/>
      </w:pPr>
      <w:r w:rsidRPr="005B7BD5">
        <w:lastRenderedPageBreak/>
        <w:t xml:space="preserve">Apsaugos tipologiją: </w:t>
      </w:r>
      <w:r>
        <w:t xml:space="preserve">Kandidatas / </w:t>
      </w:r>
      <w:r w:rsidRPr="005B7BD5">
        <w:t>Dalyvis turi pateikti informaciją, kaip siūlomi sprendiniai yra susiję su keliamais Objekto apsaugos ir saugumo reikalavimais. Tai apima, bet neapsiriboja:</w:t>
      </w:r>
    </w:p>
    <w:p w14:paraId="0F0F3C68" w14:textId="77777777" w:rsidR="005B7BD5" w:rsidRPr="005B7BD5" w:rsidRDefault="005B7BD5" w:rsidP="00806DB3">
      <w:pPr>
        <w:numPr>
          <w:ilvl w:val="0"/>
          <w:numId w:val="25"/>
        </w:numPr>
        <w:tabs>
          <w:tab w:val="left" w:pos="0"/>
        </w:tabs>
        <w:spacing w:after="120" w:line="276" w:lineRule="auto"/>
        <w:ind w:left="2127" w:firstLine="0"/>
        <w:contextualSpacing/>
        <w:jc w:val="both"/>
      </w:pPr>
      <w:r w:rsidRPr="005B7BD5">
        <w:t>Objekto apsaugą perimetru;</w:t>
      </w:r>
    </w:p>
    <w:p w14:paraId="568D1B66" w14:textId="77777777" w:rsidR="005B7BD5" w:rsidRPr="005B7BD5" w:rsidRDefault="005B7BD5" w:rsidP="00806DB3">
      <w:pPr>
        <w:numPr>
          <w:ilvl w:val="0"/>
          <w:numId w:val="25"/>
        </w:numPr>
        <w:tabs>
          <w:tab w:val="left" w:pos="0"/>
        </w:tabs>
        <w:spacing w:after="120" w:line="276" w:lineRule="auto"/>
        <w:ind w:left="2127" w:firstLine="0"/>
        <w:contextualSpacing/>
        <w:jc w:val="both"/>
      </w:pPr>
      <w:r w:rsidRPr="005B7BD5">
        <w:t>Personalo apsaugą;</w:t>
      </w:r>
    </w:p>
    <w:p w14:paraId="7E610C0A" w14:textId="77777777" w:rsidR="005B7BD5" w:rsidRPr="005B7BD5" w:rsidRDefault="005B7BD5" w:rsidP="00806DB3">
      <w:pPr>
        <w:numPr>
          <w:ilvl w:val="0"/>
          <w:numId w:val="25"/>
        </w:numPr>
        <w:tabs>
          <w:tab w:val="left" w:pos="0"/>
        </w:tabs>
        <w:spacing w:after="120" w:line="276" w:lineRule="auto"/>
        <w:ind w:left="2127" w:firstLine="0"/>
        <w:contextualSpacing/>
        <w:jc w:val="both"/>
      </w:pPr>
      <w:r w:rsidRPr="005B7BD5">
        <w:t>Apsaugą nuo vagysčių;</w:t>
      </w:r>
    </w:p>
    <w:p w14:paraId="6C17E2BA" w14:textId="77777777" w:rsidR="005B7BD5" w:rsidRPr="005B7BD5" w:rsidRDefault="005B7BD5" w:rsidP="00806DB3">
      <w:pPr>
        <w:numPr>
          <w:ilvl w:val="0"/>
          <w:numId w:val="25"/>
        </w:numPr>
        <w:tabs>
          <w:tab w:val="left" w:pos="0"/>
        </w:tabs>
        <w:spacing w:after="120" w:line="276" w:lineRule="auto"/>
        <w:ind w:left="2127" w:firstLine="0"/>
        <w:contextualSpacing/>
        <w:jc w:val="both"/>
      </w:pPr>
      <w:r w:rsidRPr="005B7BD5">
        <w:t>Apsaugą Objekto patalpose.</w:t>
      </w:r>
    </w:p>
    <w:p w14:paraId="6B61E697" w14:textId="77777777" w:rsidR="005B7BD5" w:rsidRPr="005B7BD5" w:rsidRDefault="005B7BD5" w:rsidP="00806DB3">
      <w:pPr>
        <w:numPr>
          <w:ilvl w:val="2"/>
          <w:numId w:val="24"/>
        </w:numPr>
        <w:tabs>
          <w:tab w:val="left" w:pos="0"/>
        </w:tabs>
        <w:spacing w:after="120" w:line="276" w:lineRule="auto"/>
        <w:ind w:left="1701" w:firstLine="0"/>
        <w:contextualSpacing/>
        <w:jc w:val="both"/>
      </w:pPr>
      <w:r w:rsidRPr="005B7BD5">
        <w:t xml:space="preserve">Mechaninės inžinerinės sistemos sprendinių tipologiją: </w:t>
      </w:r>
      <w:r>
        <w:t xml:space="preserve">Kandidatas / </w:t>
      </w:r>
      <w:r w:rsidRPr="005B7BD5">
        <w:t>Dalyvis turi pateikti šildymo, vėdinimo, šaldymo, ventiliacijos ir oro kondicionavimo sistemų sukūrimo ir eksploatavimo pagrindinius principus;</w:t>
      </w:r>
    </w:p>
    <w:p w14:paraId="25D813C9" w14:textId="77777777" w:rsidR="005B7BD5" w:rsidRPr="005B7BD5" w:rsidRDefault="005B7BD5" w:rsidP="00806DB3">
      <w:pPr>
        <w:numPr>
          <w:ilvl w:val="2"/>
          <w:numId w:val="24"/>
        </w:numPr>
        <w:tabs>
          <w:tab w:val="left" w:pos="0"/>
        </w:tabs>
        <w:spacing w:after="120" w:line="276" w:lineRule="auto"/>
        <w:ind w:left="1701" w:firstLine="0"/>
        <w:contextualSpacing/>
        <w:jc w:val="both"/>
      </w:pPr>
      <w:r w:rsidRPr="005B7BD5">
        <w:t xml:space="preserve">Akustinių reikalavimų tipologiją: </w:t>
      </w:r>
      <w:r>
        <w:t xml:space="preserve">Kandidatas / </w:t>
      </w:r>
      <w:r w:rsidRPr="005B7BD5">
        <w:t>Dalyvis turi pateikti pagrindinius planuojamo Objekto pageidaujamų akustinių savybių įgyvendinimo metodus;</w:t>
      </w:r>
    </w:p>
    <w:p w14:paraId="6D7BD345" w14:textId="77777777" w:rsidR="005B7BD5" w:rsidRPr="005B7BD5" w:rsidRDefault="005B7BD5" w:rsidP="00806DB3">
      <w:pPr>
        <w:numPr>
          <w:ilvl w:val="2"/>
          <w:numId w:val="24"/>
        </w:numPr>
        <w:tabs>
          <w:tab w:val="left" w:pos="0"/>
        </w:tabs>
        <w:spacing w:after="120" w:line="276" w:lineRule="auto"/>
        <w:ind w:left="1701" w:firstLine="0"/>
        <w:contextualSpacing/>
        <w:jc w:val="both"/>
      </w:pPr>
      <w:r w:rsidRPr="005B7BD5">
        <w:t xml:space="preserve">Gaisro apsaugos reikalavimų tipologiją: </w:t>
      </w:r>
      <w:r>
        <w:t xml:space="preserve">Kandidatas / </w:t>
      </w:r>
      <w:r w:rsidRPr="005B7BD5">
        <w:t>Dalyvis turi pateikti pagrindinius planuojamo Objekto apsaugos nuo gaisro sistemos projektavimo principus;</w:t>
      </w:r>
    </w:p>
    <w:p w14:paraId="4264E252" w14:textId="77777777" w:rsidR="005B7BD5" w:rsidRPr="005B7BD5" w:rsidRDefault="005B7BD5" w:rsidP="00806DB3">
      <w:pPr>
        <w:numPr>
          <w:ilvl w:val="2"/>
          <w:numId w:val="24"/>
        </w:numPr>
        <w:tabs>
          <w:tab w:val="left" w:pos="0"/>
        </w:tabs>
        <w:spacing w:after="120" w:line="276" w:lineRule="auto"/>
        <w:ind w:left="1701" w:firstLine="0"/>
        <w:contextualSpacing/>
        <w:jc w:val="both"/>
      </w:pPr>
      <w:r w:rsidRPr="005B7BD5">
        <w:t xml:space="preserve">Elektrotechnikos projektavimo tipologiją: </w:t>
      </w:r>
      <w:r>
        <w:t xml:space="preserve">Kandidatas / </w:t>
      </w:r>
      <w:r w:rsidRPr="005B7BD5">
        <w:t>Dalyvis turi pateikti pagrindinius planuojamo Objekto elektros sistemų projektavimo principus;</w:t>
      </w:r>
    </w:p>
    <w:p w14:paraId="334B3F21" w14:textId="77777777" w:rsidR="005B7BD5" w:rsidRPr="005B7BD5" w:rsidRDefault="005B7BD5" w:rsidP="00806DB3">
      <w:pPr>
        <w:numPr>
          <w:ilvl w:val="2"/>
          <w:numId w:val="24"/>
        </w:numPr>
        <w:tabs>
          <w:tab w:val="left" w:pos="0"/>
        </w:tabs>
        <w:spacing w:after="120" w:line="276" w:lineRule="auto"/>
        <w:ind w:left="1701" w:firstLine="0"/>
        <w:contextualSpacing/>
        <w:jc w:val="both"/>
      </w:pPr>
      <w:r w:rsidRPr="005B7BD5">
        <w:t xml:space="preserve">Kitų specifinių inžinerinių sistemų aprašymą: </w:t>
      </w:r>
      <w:r w:rsidR="003B0A7B">
        <w:t xml:space="preserve">Kandidatas / </w:t>
      </w:r>
      <w:r w:rsidRPr="005B7BD5">
        <w:t>Dalyvis turi pateikti pagrindinius planuojamo Objekto specifinių inžinerinių sistemų projektavimo principus.</w:t>
      </w:r>
    </w:p>
    <w:p w14:paraId="68C19892" w14:textId="77777777" w:rsidR="005B7BD5" w:rsidRPr="005B7BD5" w:rsidRDefault="005B7BD5" w:rsidP="00806DB3">
      <w:pPr>
        <w:numPr>
          <w:ilvl w:val="1"/>
          <w:numId w:val="24"/>
        </w:numPr>
        <w:tabs>
          <w:tab w:val="left" w:pos="0"/>
        </w:tabs>
        <w:spacing w:after="120" w:line="276" w:lineRule="auto"/>
        <w:ind w:left="567" w:firstLine="0"/>
        <w:contextualSpacing/>
        <w:jc w:val="both"/>
      </w:pPr>
      <w:r w:rsidRPr="005B7BD5">
        <w:t xml:space="preserve">Objekto projektavimo ir projekto įgyvendinimo gairių planą: </w:t>
      </w:r>
      <w:r w:rsidR="003B0A7B">
        <w:t xml:space="preserve">Kandidatas / </w:t>
      </w:r>
      <w:r w:rsidRPr="005B7BD5">
        <w:t>Dalyvis turi pateikti planuojamų naudoti statybos metodų aprašymą bei pateikti statybų trukmės gairių planą.</w:t>
      </w:r>
    </w:p>
    <w:p w14:paraId="6ABBB003" w14:textId="77777777" w:rsidR="00371047" w:rsidRDefault="00507A7B" w:rsidP="00806DB3">
      <w:pPr>
        <w:numPr>
          <w:ilvl w:val="0"/>
          <w:numId w:val="24"/>
        </w:numPr>
        <w:tabs>
          <w:tab w:val="left" w:pos="0"/>
          <w:tab w:val="left" w:pos="1418"/>
        </w:tabs>
        <w:spacing w:after="120" w:line="276" w:lineRule="auto"/>
        <w:ind w:left="0" w:firstLine="567"/>
        <w:contextualSpacing/>
        <w:jc w:val="both"/>
      </w:pPr>
      <w:r>
        <w:t xml:space="preserve">Pateikiant/ aprašant </w:t>
      </w:r>
      <w:r w:rsidR="005B7BD5" w:rsidRPr="005B7BD5">
        <w:t xml:space="preserve"> Objekto inžinerinės infrastruktūros sprendimus, prie P</w:t>
      </w:r>
      <w:r w:rsidR="00742B9E">
        <w:t>irminio pasiūlymo / Galutinio p</w:t>
      </w:r>
      <w:r w:rsidR="005B7BD5" w:rsidRPr="005B7BD5">
        <w:t xml:space="preserve">asiūlymo turi būti pateiktos užpildytos </w:t>
      </w:r>
      <w:r w:rsidRPr="00507A7B">
        <w:t xml:space="preserve">Specifikacijų </w:t>
      </w:r>
      <w:r w:rsidRPr="003846D4">
        <w:rPr>
          <w:iCs/>
          <w:color w:val="FF0000"/>
          <w:lang w:eastAsia="lt-LT"/>
        </w:rPr>
        <w:t>[</w:t>
      </w:r>
      <w:r w:rsidRPr="00CE453C">
        <w:rPr>
          <w:i/>
          <w:iCs/>
          <w:color w:val="FF0000"/>
          <w:lang w:eastAsia="lt-LT"/>
        </w:rPr>
        <w:t>nurodomi priedėlių numeriai</w:t>
      </w:r>
      <w:r w:rsidRPr="003846D4">
        <w:rPr>
          <w:iCs/>
          <w:color w:val="FF0000"/>
          <w:lang w:eastAsia="lt-LT"/>
        </w:rPr>
        <w:t>]</w:t>
      </w:r>
      <w:r w:rsidRPr="003846D4">
        <w:t xml:space="preserve"> </w:t>
      </w:r>
      <w:r w:rsidRPr="00507A7B">
        <w:t>priedėliuose pateiktos formos.</w:t>
      </w:r>
    </w:p>
    <w:p w14:paraId="38747BCD" w14:textId="37255213" w:rsidR="005B7BD5" w:rsidRPr="005B7BD5" w:rsidRDefault="005B7BD5" w:rsidP="00371047">
      <w:pPr>
        <w:tabs>
          <w:tab w:val="left" w:pos="0"/>
        </w:tabs>
        <w:spacing w:after="120" w:line="276" w:lineRule="auto"/>
        <w:ind w:left="786"/>
        <w:contextualSpacing/>
        <w:jc w:val="both"/>
      </w:pPr>
    </w:p>
    <w:p w14:paraId="3AEEF6FF" w14:textId="11506A7D" w:rsidR="009153CD" w:rsidRPr="00CA2B98" w:rsidRDefault="009153CD" w:rsidP="00CA2B98">
      <w:pPr>
        <w:tabs>
          <w:tab w:val="left" w:pos="0"/>
        </w:tabs>
        <w:sectPr w:rsidR="009153CD" w:rsidRPr="00CA2B98" w:rsidSect="005E4E2E">
          <w:headerReference w:type="even" r:id="rId37"/>
          <w:headerReference w:type="default" r:id="rId38"/>
          <w:footerReference w:type="even" r:id="rId39"/>
          <w:footerReference w:type="default" r:id="rId40"/>
          <w:headerReference w:type="first" r:id="rId41"/>
          <w:footerReference w:type="first" r:id="rId42"/>
          <w:pgSz w:w="11906" w:h="16838" w:code="9"/>
          <w:pgMar w:top="1418" w:right="991" w:bottom="1418" w:left="1134" w:header="567" w:footer="567" w:gutter="0"/>
          <w:cols w:space="708"/>
          <w:docGrid w:linePitch="360"/>
        </w:sectPr>
      </w:pPr>
    </w:p>
    <w:p w14:paraId="1F04F6FB" w14:textId="114FD686" w:rsidR="004F5D89" w:rsidRDefault="00371047" w:rsidP="00806DB3">
      <w:pPr>
        <w:pStyle w:val="Antrat1"/>
        <w:numPr>
          <w:ilvl w:val="0"/>
          <w:numId w:val="45"/>
        </w:numPr>
        <w:tabs>
          <w:tab w:val="left" w:pos="567"/>
        </w:tabs>
        <w:ind w:left="0" w:firstLine="0"/>
        <w:jc w:val="center"/>
        <w:rPr>
          <w:color w:val="632423" w:themeColor="accent2" w:themeShade="80"/>
          <w:sz w:val="24"/>
          <w:szCs w:val="24"/>
        </w:rPr>
      </w:pPr>
      <w:bookmarkStart w:id="399" w:name="_Ref113257374"/>
      <w:bookmarkStart w:id="400" w:name="_Ref113257379"/>
      <w:bookmarkStart w:id="401" w:name="_Ref113278117"/>
      <w:bookmarkStart w:id="402" w:name="_Ref113280223"/>
      <w:bookmarkStart w:id="403" w:name="_Toc113342563"/>
      <w:bookmarkStart w:id="404" w:name="_Toc141452291"/>
      <w:bookmarkStart w:id="405" w:name="_Toc141452363"/>
      <w:bookmarkStart w:id="406" w:name="_Ref293667093"/>
      <w:r w:rsidRPr="00371047">
        <w:rPr>
          <w:color w:val="632423" w:themeColor="accent2" w:themeShade="80"/>
          <w:sz w:val="24"/>
          <w:szCs w:val="24"/>
        </w:rPr>
        <w:lastRenderedPageBreak/>
        <w:t>Prie</w:t>
      </w:r>
      <w:r w:rsidRPr="009E33C4">
        <w:rPr>
          <w:color w:val="632423" w:themeColor="accent2" w:themeShade="80"/>
          <w:sz w:val="24"/>
          <w:szCs w:val="24"/>
        </w:rPr>
        <w:t xml:space="preserve">das. </w:t>
      </w:r>
      <w:r>
        <w:rPr>
          <w:color w:val="632423" w:themeColor="accent2" w:themeShade="80"/>
          <w:sz w:val="24"/>
          <w:szCs w:val="24"/>
        </w:rPr>
        <w:t>Reikalavimai finansiniam veiklos modeliui</w:t>
      </w:r>
      <w:bookmarkEnd w:id="399"/>
      <w:bookmarkEnd w:id="400"/>
      <w:bookmarkEnd w:id="401"/>
      <w:bookmarkEnd w:id="402"/>
      <w:bookmarkEnd w:id="403"/>
      <w:bookmarkEnd w:id="404"/>
      <w:bookmarkEnd w:id="405"/>
    </w:p>
    <w:p w14:paraId="3EE58A0D" w14:textId="77777777" w:rsidR="003846D4" w:rsidRPr="003846D4" w:rsidRDefault="003846D4" w:rsidP="003846D4"/>
    <w:p w14:paraId="1C83BF13" w14:textId="77777777" w:rsidR="004F5D89" w:rsidRPr="00743BF0" w:rsidRDefault="004F5D89" w:rsidP="00806DB3">
      <w:pPr>
        <w:numPr>
          <w:ilvl w:val="1"/>
          <w:numId w:val="30"/>
        </w:numPr>
        <w:tabs>
          <w:tab w:val="left" w:pos="851"/>
        </w:tabs>
        <w:spacing w:after="120" w:line="276" w:lineRule="auto"/>
        <w:ind w:left="0" w:firstLine="567"/>
        <w:jc w:val="both"/>
      </w:pPr>
      <w:r w:rsidRPr="00743BF0">
        <w:t xml:space="preserve">Kandidatas </w:t>
      </w:r>
      <w:r w:rsidR="00BA4F63" w:rsidRPr="00743BF0">
        <w:t xml:space="preserve">/ Dalyvis </w:t>
      </w:r>
      <w:r w:rsidRPr="00743BF0">
        <w:t>turi pateikti Finansinį veiklos modelį, kuris atitiktų šiuos reikalavimus:</w:t>
      </w:r>
    </w:p>
    <w:p w14:paraId="0545ED22" w14:textId="77777777" w:rsidR="004F5D89" w:rsidRPr="00743BF0" w:rsidRDefault="004F5D89" w:rsidP="00806DB3">
      <w:pPr>
        <w:numPr>
          <w:ilvl w:val="2"/>
          <w:numId w:val="30"/>
        </w:numPr>
        <w:tabs>
          <w:tab w:val="left" w:pos="851"/>
        </w:tabs>
        <w:spacing w:after="120" w:line="276" w:lineRule="auto"/>
        <w:ind w:hanging="851"/>
        <w:jc w:val="both"/>
      </w:pPr>
      <w:r w:rsidRPr="00743BF0">
        <w:t>Finansinis veiklos modelis turi būti parengtas pagal pateikiamą formą bei pateikiant visus formoje nurodytus finansinį veiklos modelį pagrindžiančius dokumentus.</w:t>
      </w:r>
    </w:p>
    <w:p w14:paraId="66A6F1CA" w14:textId="0BE7DF9B" w:rsidR="004F5D89" w:rsidRPr="00743BF0" w:rsidRDefault="004F5D89" w:rsidP="00806DB3">
      <w:pPr>
        <w:numPr>
          <w:ilvl w:val="2"/>
          <w:numId w:val="30"/>
        </w:numPr>
        <w:tabs>
          <w:tab w:val="left" w:pos="851"/>
        </w:tabs>
        <w:spacing w:after="120" w:line="276" w:lineRule="auto"/>
        <w:ind w:hanging="851"/>
        <w:jc w:val="both"/>
      </w:pPr>
      <w:r w:rsidRPr="00743BF0">
        <w:t xml:space="preserve">Finansiniame veiklos modelyje turi būti pateikiami Kandidato </w:t>
      </w:r>
      <w:r w:rsidR="00BA4F63" w:rsidRPr="00743BF0">
        <w:t xml:space="preserve">/ Dalyvio </w:t>
      </w:r>
      <w:r w:rsidRPr="00743BF0">
        <w:t>pasiūlymai ir aiškūs aprašymai dėl visų Sąlygose išvardintų Privataus subjekto įsipareigojimų</w:t>
      </w:r>
      <w:r w:rsidR="003C1EB4">
        <w:t xml:space="preserve">, </w:t>
      </w:r>
      <w:r w:rsidR="003C1EB4" w:rsidRPr="003C1EB4">
        <w:t xml:space="preserve"> įskaitant Privataus subjekto įsipareigojimus susijusius su</w:t>
      </w:r>
      <w:r w:rsidR="003C1EB4">
        <w:t xml:space="preserve"> išlaidomis</w:t>
      </w:r>
      <w:r w:rsidR="003C1EB4" w:rsidRPr="003C1EB4">
        <w:t xml:space="preserve"> ir mokėtinais mokesčiais.</w:t>
      </w:r>
    </w:p>
    <w:p w14:paraId="2D96B451" w14:textId="77777777" w:rsidR="004F5D89" w:rsidRPr="00743BF0" w:rsidRDefault="004F5D89" w:rsidP="00806DB3">
      <w:pPr>
        <w:numPr>
          <w:ilvl w:val="2"/>
          <w:numId w:val="30"/>
        </w:numPr>
        <w:tabs>
          <w:tab w:val="left" w:pos="851"/>
        </w:tabs>
        <w:spacing w:after="120" w:line="276" w:lineRule="auto"/>
        <w:ind w:hanging="851"/>
        <w:jc w:val="both"/>
      </w:pPr>
      <w:r w:rsidRPr="00743BF0">
        <w:t>Finansiniame veiklos modelyje pateikti aprašymai turi būti pakankamai išsamūs ir detalūs, kad bet kuris kompetentingas finansų analitikas be papildomos informacijos galėtų įvertinti prielaidų logiškumą ir pagrįstumą.</w:t>
      </w:r>
    </w:p>
    <w:p w14:paraId="09904A6A" w14:textId="77777777" w:rsidR="004F5D89" w:rsidRPr="00743BF0" w:rsidRDefault="004F5D89" w:rsidP="00806DB3">
      <w:pPr>
        <w:numPr>
          <w:ilvl w:val="2"/>
          <w:numId w:val="30"/>
        </w:numPr>
        <w:tabs>
          <w:tab w:val="left" w:pos="851"/>
        </w:tabs>
        <w:spacing w:after="120" w:line="276" w:lineRule="auto"/>
        <w:ind w:hanging="851"/>
        <w:jc w:val="both"/>
      </w:pPr>
      <w:r w:rsidRPr="00743BF0">
        <w:t>Finansinis veiklos modelis turi būti parengtas visam Sutarties laikotarpiui.</w:t>
      </w:r>
    </w:p>
    <w:p w14:paraId="7F8386D1" w14:textId="77777777" w:rsidR="004F5D89" w:rsidRPr="00743BF0" w:rsidRDefault="004F5D89" w:rsidP="00806DB3">
      <w:pPr>
        <w:numPr>
          <w:ilvl w:val="2"/>
          <w:numId w:val="30"/>
        </w:numPr>
        <w:tabs>
          <w:tab w:val="left" w:pos="851"/>
        </w:tabs>
        <w:spacing w:after="120" w:line="276" w:lineRule="auto"/>
        <w:ind w:hanging="851"/>
        <w:jc w:val="both"/>
      </w:pPr>
      <w:r w:rsidRPr="00743BF0">
        <w:t>Finansiniame veiklos modelyje pateikti skaičiavimai turi būti pagrįsti, t. y. finansinio modelio sudarymui naudojamos prielaidos turi būti detaliai aprašytos ir pagrįstos gerąja verslo praktika, finansų rinkų duomenimis, komerciniais pasiūlymais, rinkos kainų analize ir pan. Finansinio veiklos modelio skaičiavimus pagrindžiantys dokumentai turi būti pateikti kartu su Finansiniu veiklos modeliu.</w:t>
      </w:r>
    </w:p>
    <w:p w14:paraId="3F1CB416" w14:textId="77777777" w:rsidR="004F5D89" w:rsidRPr="00743BF0" w:rsidRDefault="004F5D89" w:rsidP="00806DB3">
      <w:pPr>
        <w:numPr>
          <w:ilvl w:val="2"/>
          <w:numId w:val="30"/>
        </w:numPr>
        <w:tabs>
          <w:tab w:val="left" w:pos="851"/>
        </w:tabs>
        <w:spacing w:after="120" w:line="276" w:lineRule="auto"/>
        <w:ind w:hanging="851"/>
        <w:jc w:val="both"/>
      </w:pPr>
      <w:r w:rsidRPr="00743BF0">
        <w:t>Finansinis veiklos modelis turi būti rengiamas pagal Sąlygose nustatytus reikalavimus ir Komisijos išaiškinamus, nepritaikant modifikacijų pagal</w:t>
      </w:r>
      <w:r w:rsidR="00BA4F63" w:rsidRPr="00743BF0">
        <w:t xml:space="preserve"> Dalyvio </w:t>
      </w:r>
      <w:r w:rsidRPr="00743BF0">
        <w:t xml:space="preserve">teiktus siūlymus </w:t>
      </w:r>
      <w:r w:rsidR="00F31491" w:rsidRPr="00743BF0">
        <w:t>derybų</w:t>
      </w:r>
      <w:r w:rsidRPr="00743BF0">
        <w:t xml:space="preserve"> metu.</w:t>
      </w:r>
    </w:p>
    <w:p w14:paraId="4B357BBF" w14:textId="60DED992" w:rsidR="004F5D89" w:rsidRDefault="004F5D89" w:rsidP="00806DB3">
      <w:pPr>
        <w:numPr>
          <w:ilvl w:val="2"/>
          <w:numId w:val="30"/>
        </w:numPr>
        <w:tabs>
          <w:tab w:val="left" w:pos="851"/>
        </w:tabs>
        <w:spacing w:after="120" w:line="276" w:lineRule="auto"/>
        <w:ind w:hanging="851"/>
        <w:jc w:val="both"/>
      </w:pPr>
      <w:r w:rsidRPr="00743BF0">
        <w:t xml:space="preserve">Finansinis veiklos modelis turi būti sudaromas atsižvelgiant, bet neapsiribojant, į žemiau šiame </w:t>
      </w:r>
      <w:r w:rsidR="003C1EB4">
        <w:t xml:space="preserve">priede </w:t>
      </w:r>
      <w:r w:rsidRPr="00743BF0">
        <w:t xml:space="preserve">pateiktus </w:t>
      </w:r>
      <w:r w:rsidR="003C1EB4">
        <w:t xml:space="preserve">reikalavimus. </w:t>
      </w:r>
    </w:p>
    <w:p w14:paraId="5DD91A5D" w14:textId="18F80C44" w:rsidR="0076460E" w:rsidRDefault="0076460E" w:rsidP="00806DB3">
      <w:pPr>
        <w:numPr>
          <w:ilvl w:val="2"/>
          <w:numId w:val="30"/>
        </w:numPr>
        <w:tabs>
          <w:tab w:val="left" w:pos="851"/>
        </w:tabs>
        <w:spacing w:after="120" w:line="276" w:lineRule="auto"/>
        <w:ind w:hanging="851"/>
        <w:jc w:val="both"/>
      </w:pPr>
      <w:r>
        <w:t>Finansinis veiklos modelis turi būti atviras koregavimui, naudojamos formulės negali būti užslėptos.</w:t>
      </w:r>
    </w:p>
    <w:p w14:paraId="1D3F7610" w14:textId="7D19E735" w:rsidR="00615C60" w:rsidRDefault="00615C60" w:rsidP="00962BCB">
      <w:pPr>
        <w:numPr>
          <w:ilvl w:val="2"/>
          <w:numId w:val="30"/>
        </w:numPr>
        <w:tabs>
          <w:tab w:val="left" w:pos="0"/>
        </w:tabs>
        <w:spacing w:line="23" w:lineRule="atLeast"/>
        <w:ind w:left="1134"/>
        <w:jc w:val="both"/>
      </w:pPr>
      <w:r>
        <w:rPr>
          <w:i/>
          <w:iCs/>
          <w:color w:val="0070C0"/>
          <w:sz w:val="22"/>
        </w:rPr>
        <w:t>[</w:t>
      </w:r>
      <w:r w:rsidRPr="001B4017">
        <w:rPr>
          <w:i/>
          <w:iCs/>
          <w:color w:val="0070C0"/>
        </w:rPr>
        <w:t>Jei Objektas apima daugiau nei vieną mokyklą</w:t>
      </w:r>
      <w:r>
        <w:rPr>
          <w:i/>
          <w:iCs/>
          <w:color w:val="0070C0"/>
        </w:rPr>
        <w:t xml:space="preserve">: </w:t>
      </w:r>
      <w:r w:rsidRPr="00962BCB">
        <w:rPr>
          <w:rFonts w:eastAsia="Calibri"/>
          <w:color w:val="00B050"/>
        </w:rPr>
        <w:t>Finansinis veiklos modelis kiekvienai Objekto daliai turi būti pateiktas atskirai.</w:t>
      </w:r>
      <w:r>
        <w:t>]</w:t>
      </w:r>
    </w:p>
    <w:p w14:paraId="65C7E4EC" w14:textId="77777777" w:rsidR="00962BCB" w:rsidRDefault="00962BCB" w:rsidP="00962BCB">
      <w:pPr>
        <w:tabs>
          <w:tab w:val="left" w:pos="0"/>
        </w:tabs>
        <w:spacing w:line="23" w:lineRule="atLeast"/>
        <w:ind w:left="567"/>
        <w:jc w:val="both"/>
      </w:pPr>
    </w:p>
    <w:p w14:paraId="7EFB3B74" w14:textId="7E17968F" w:rsidR="00615C60" w:rsidRDefault="00615C60" w:rsidP="00962BCB">
      <w:pPr>
        <w:pStyle w:val="Sraopastraipa"/>
        <w:numPr>
          <w:ilvl w:val="2"/>
          <w:numId w:val="30"/>
        </w:numPr>
        <w:spacing w:line="23" w:lineRule="atLeast"/>
        <w:ind w:left="1134"/>
        <w:jc w:val="both"/>
      </w:pPr>
      <w:r>
        <w:rPr>
          <w:i/>
          <w:iCs/>
          <w:color w:val="0070C0"/>
        </w:rPr>
        <w:t>[</w:t>
      </w:r>
      <w:r w:rsidRPr="001B4017">
        <w:rPr>
          <w:i/>
          <w:iCs/>
          <w:color w:val="0070C0"/>
        </w:rPr>
        <w:t>Jei Objektas apima daugiau nei vieną mokyklą</w:t>
      </w:r>
      <w:r>
        <w:rPr>
          <w:i/>
          <w:iCs/>
          <w:color w:val="0070C0"/>
        </w:rPr>
        <w:t xml:space="preserve">: </w:t>
      </w:r>
      <w:r w:rsidRPr="00962BCB">
        <w:rPr>
          <w:rFonts w:eastAsia="Calibri"/>
          <w:color w:val="00B050"/>
        </w:rPr>
        <w:t>Kartu su kiekvienos Objekto dalies Finansiniais veiklos modeliais turi būti pateikiami apibendrinti visų Objekto dalių Finansinių veiklos modelių rezultatai pagal šio Sąlygų priedo 2 priedėlį „Apibendrinti visų Objekto dalių Finansinių veiklos modelių rezultatai“</w:t>
      </w:r>
      <w:r>
        <w:t>]</w:t>
      </w:r>
      <w:r w:rsidRPr="00A5620C">
        <w:t>.</w:t>
      </w:r>
    </w:p>
    <w:p w14:paraId="69F7EC00" w14:textId="77777777" w:rsidR="00962BCB" w:rsidRDefault="00962BCB" w:rsidP="00962BCB">
      <w:pPr>
        <w:pStyle w:val="Sraopastraipa"/>
        <w:spacing w:line="23" w:lineRule="atLeast"/>
        <w:ind w:left="1134"/>
        <w:jc w:val="both"/>
      </w:pPr>
    </w:p>
    <w:p w14:paraId="4C6B6EA4" w14:textId="77777777" w:rsidR="004F5D89" w:rsidRPr="00743BF0" w:rsidRDefault="004F5D89" w:rsidP="00806DB3">
      <w:pPr>
        <w:numPr>
          <w:ilvl w:val="1"/>
          <w:numId w:val="30"/>
        </w:numPr>
        <w:tabs>
          <w:tab w:val="left" w:pos="851"/>
        </w:tabs>
        <w:spacing w:after="120" w:line="276" w:lineRule="auto"/>
        <w:ind w:left="0" w:firstLine="567"/>
        <w:jc w:val="both"/>
      </w:pPr>
      <w:r w:rsidRPr="00743BF0">
        <w:t>Finansinio veiklos modelio sudarymo pagrindas:</w:t>
      </w:r>
    </w:p>
    <w:tbl>
      <w:tblPr>
        <w:tblStyle w:val="LightList-Accent2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7219"/>
      </w:tblGrid>
      <w:tr w:rsidR="004F5D89" w:rsidRPr="00743BF0" w14:paraId="67D1D8C8" w14:textId="77777777" w:rsidTr="0099451B">
        <w:trPr>
          <w:cnfStyle w:val="100000000000" w:firstRow="1" w:lastRow="0" w:firstColumn="0" w:lastColumn="0" w:oddVBand="0" w:evenVBand="0" w:oddHBand="0" w:evenHBand="0" w:firstRowFirstColumn="0" w:firstRowLastColumn="0" w:lastRowFirstColumn="0" w:lastRowLastColumn="0"/>
          <w:tblHeader/>
          <w:jc w:val="right"/>
        </w:trPr>
        <w:tc>
          <w:tcPr>
            <w:cnfStyle w:val="001000000000" w:firstRow="0" w:lastRow="0" w:firstColumn="1" w:lastColumn="0" w:oddVBand="0" w:evenVBand="0" w:oddHBand="0" w:evenHBand="0" w:firstRowFirstColumn="0" w:firstRowLastColumn="0" w:lastRowFirstColumn="0" w:lastRowLastColumn="0"/>
            <w:tcW w:w="9628" w:type="dxa"/>
            <w:gridSpan w:val="2"/>
            <w:shd w:val="clear" w:color="auto" w:fill="D99594" w:themeFill="accent2" w:themeFillTint="99"/>
            <w:vAlign w:val="center"/>
            <w:hideMark/>
          </w:tcPr>
          <w:p w14:paraId="50805F38" w14:textId="77777777" w:rsidR="004F5D89" w:rsidRPr="00743BF0" w:rsidRDefault="004F5D89" w:rsidP="00B77DFA">
            <w:pPr>
              <w:tabs>
                <w:tab w:val="left" w:pos="0"/>
              </w:tabs>
              <w:spacing w:after="120" w:line="276" w:lineRule="auto"/>
              <w:jc w:val="center"/>
            </w:pPr>
            <w:r w:rsidRPr="00743BF0">
              <w:t>Finansinio veiklos modelio sudarymo pagrindas</w:t>
            </w:r>
          </w:p>
        </w:tc>
      </w:tr>
      <w:tr w:rsidR="004F5D89" w:rsidRPr="00743BF0" w14:paraId="0F3B84AC" w14:textId="77777777" w:rsidTr="0099451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409" w:type="dxa"/>
            <w:shd w:val="clear" w:color="auto" w:fill="F2DBDB" w:themeFill="accent2" w:themeFillTint="33"/>
          </w:tcPr>
          <w:p w14:paraId="78767101" w14:textId="77777777" w:rsidR="004F5D89" w:rsidRPr="00743BF0" w:rsidRDefault="004F5D89" w:rsidP="00806DB3">
            <w:pPr>
              <w:numPr>
                <w:ilvl w:val="2"/>
                <w:numId w:val="30"/>
              </w:numPr>
              <w:tabs>
                <w:tab w:val="left" w:pos="0"/>
              </w:tabs>
              <w:spacing w:after="120" w:line="276" w:lineRule="auto"/>
              <w:ind w:left="177" w:firstLine="0"/>
            </w:pPr>
            <w:r w:rsidRPr="00743BF0">
              <w:t>Finansinio veiklos modelio sudarymo prielaidos</w:t>
            </w:r>
          </w:p>
        </w:tc>
        <w:tc>
          <w:tcPr>
            <w:tcW w:w="7219" w:type="dxa"/>
          </w:tcPr>
          <w:p w14:paraId="72DA3955" w14:textId="1D3EBDC3" w:rsidR="004F5D89" w:rsidRPr="00743BF0" w:rsidRDefault="004F5D89" w:rsidP="003846D4">
            <w:pPr>
              <w:tabs>
                <w:tab w:val="left" w:pos="0"/>
              </w:tabs>
              <w:spacing w:after="120" w:line="276" w:lineRule="auto"/>
              <w:ind w:left="177"/>
              <w:jc w:val="both"/>
              <w:cnfStyle w:val="000000100000" w:firstRow="0" w:lastRow="0" w:firstColumn="0" w:lastColumn="0" w:oddVBand="0" w:evenVBand="0" w:oddHBand="1" w:evenHBand="0" w:firstRowFirstColumn="0" w:firstRowLastColumn="0" w:lastRowFirstColumn="0" w:lastRowLastColumn="0"/>
              <w:rPr>
                <w:bCs/>
              </w:rPr>
            </w:pPr>
            <w:r w:rsidRPr="00743BF0">
              <w:t>Kandidatas</w:t>
            </w:r>
            <w:r w:rsidR="00BA4F63" w:rsidRPr="00743BF0">
              <w:t xml:space="preserve"> / Dalyvis</w:t>
            </w:r>
            <w:r w:rsidRPr="00743BF0">
              <w:t xml:space="preserve">, pildydamas FVM, turi pateikti prielaidų rinkinį, kuriame </w:t>
            </w:r>
            <w:r w:rsidRPr="00743BF0">
              <w:rPr>
                <w:bCs/>
              </w:rPr>
              <w:t>būtų aprašytos visos FVM naudojamos prielaidos ir kurių detalumo turėtų pakakti norint parengti analogišką FVM.</w:t>
            </w:r>
          </w:p>
          <w:p w14:paraId="38D66964" w14:textId="77777777" w:rsidR="004F5D89" w:rsidRPr="00743BF0" w:rsidRDefault="004F5D89" w:rsidP="003846D4">
            <w:pPr>
              <w:tabs>
                <w:tab w:val="left" w:pos="0"/>
              </w:tabs>
              <w:spacing w:after="120" w:line="276" w:lineRule="auto"/>
              <w:ind w:left="177"/>
              <w:jc w:val="both"/>
              <w:cnfStyle w:val="000000100000" w:firstRow="0" w:lastRow="0" w:firstColumn="0" w:lastColumn="0" w:oddVBand="0" w:evenVBand="0" w:oddHBand="1" w:evenHBand="0" w:firstRowFirstColumn="0" w:firstRowLastColumn="0" w:lastRowFirstColumn="0" w:lastRowLastColumn="0"/>
              <w:rPr>
                <w:bCs/>
              </w:rPr>
            </w:pPr>
            <w:r w:rsidRPr="00743BF0">
              <w:rPr>
                <w:bCs/>
              </w:rPr>
              <w:t>FVM turi būti sudaromas realiomis vertėmis t. y. P</w:t>
            </w:r>
            <w:r w:rsidR="00D631AC" w:rsidRPr="00743BF0">
              <w:rPr>
                <w:bCs/>
              </w:rPr>
              <w:t>irminio pasiūlymo / Galutinio p</w:t>
            </w:r>
            <w:r w:rsidRPr="00743BF0">
              <w:rPr>
                <w:bCs/>
              </w:rPr>
              <w:t>asiūlymo pateikimo metu galiojančiomis kainomis.</w:t>
            </w:r>
          </w:p>
          <w:p w14:paraId="1495F061" w14:textId="77777777" w:rsidR="004F5D89" w:rsidRPr="00743BF0" w:rsidRDefault="004F5D89" w:rsidP="003846D4">
            <w:pPr>
              <w:tabs>
                <w:tab w:val="left" w:pos="0"/>
              </w:tabs>
              <w:spacing w:after="120" w:line="276" w:lineRule="auto"/>
              <w:ind w:left="177"/>
              <w:jc w:val="both"/>
              <w:cnfStyle w:val="000000100000" w:firstRow="0" w:lastRow="0" w:firstColumn="0" w:lastColumn="0" w:oddVBand="0" w:evenVBand="0" w:oddHBand="1" w:evenHBand="0" w:firstRowFirstColumn="0" w:firstRowLastColumn="0" w:lastRowFirstColumn="0" w:lastRowLastColumn="0"/>
              <w:rPr>
                <w:bCs/>
              </w:rPr>
            </w:pPr>
            <w:r w:rsidRPr="00743BF0">
              <w:rPr>
                <w:bCs/>
              </w:rPr>
              <w:lastRenderedPageBreak/>
              <w:t>Aprašant prielaidas turi būti aiškiai nurodyta, ar sumos yra pateikiamos su pridėtinės vertės mokesčiu, ar be.</w:t>
            </w:r>
          </w:p>
          <w:p w14:paraId="573384EA" w14:textId="0A616EE9" w:rsidR="004F5D89" w:rsidRPr="00743BF0" w:rsidRDefault="004F5D89" w:rsidP="003846D4">
            <w:pPr>
              <w:tabs>
                <w:tab w:val="left" w:pos="0"/>
              </w:tabs>
              <w:spacing w:after="120" w:line="276" w:lineRule="auto"/>
              <w:ind w:left="177"/>
              <w:jc w:val="both"/>
              <w:cnfStyle w:val="000000100000" w:firstRow="0" w:lastRow="0" w:firstColumn="0" w:lastColumn="0" w:oddVBand="0" w:evenVBand="0" w:oddHBand="1" w:evenHBand="0" w:firstRowFirstColumn="0" w:firstRowLastColumn="0" w:lastRowFirstColumn="0" w:lastRowLastColumn="0"/>
              <w:rPr>
                <w:bCs/>
              </w:rPr>
            </w:pPr>
            <w:r w:rsidRPr="00743BF0">
              <w:rPr>
                <w:bCs/>
              </w:rPr>
              <w:t xml:space="preserve">FVM prielaidų rinkinys turi pagrįsti ir paaiškinti nurodytas numatomas patirti </w:t>
            </w:r>
            <w:r w:rsidR="003C1EB4">
              <w:rPr>
                <w:bCs/>
              </w:rPr>
              <w:t>S</w:t>
            </w:r>
            <w:r w:rsidRPr="00743BF0">
              <w:rPr>
                <w:bCs/>
              </w:rPr>
              <w:t xml:space="preserve">ąnaudas </w:t>
            </w:r>
            <w:r w:rsidR="003C1EB4">
              <w:rPr>
                <w:bCs/>
              </w:rPr>
              <w:t xml:space="preserve">Objekto </w:t>
            </w:r>
            <w:r w:rsidRPr="00743BF0">
              <w:rPr>
                <w:bCs/>
              </w:rPr>
              <w:t xml:space="preserve">sukūrimo, įrengimo, paslaugų teikimo, veiklos vykdymo, finansavimo, kt.) ir jų apskaičiavimo principus. </w:t>
            </w:r>
          </w:p>
          <w:p w14:paraId="6E7EF061" w14:textId="3492F3A7" w:rsidR="004F5D89" w:rsidRPr="00743BF0" w:rsidRDefault="004F5D89" w:rsidP="003846D4">
            <w:pPr>
              <w:tabs>
                <w:tab w:val="left" w:pos="0"/>
              </w:tabs>
              <w:spacing w:after="120" w:line="276" w:lineRule="auto"/>
              <w:ind w:left="177"/>
              <w:jc w:val="both"/>
              <w:cnfStyle w:val="000000100000" w:firstRow="0" w:lastRow="0" w:firstColumn="0" w:lastColumn="0" w:oddVBand="0" w:evenVBand="0" w:oddHBand="1" w:evenHBand="0" w:firstRowFirstColumn="0" w:firstRowLastColumn="0" w:lastRowFirstColumn="0" w:lastRowLastColumn="0"/>
              <w:rPr>
                <w:bCs/>
              </w:rPr>
            </w:pPr>
            <w:r w:rsidRPr="00743BF0">
              <w:t xml:space="preserve">FVM sudarymo tikslais visas patirtas komunalinių mokesčių sąnaudas, susijusias su </w:t>
            </w:r>
            <w:r w:rsidR="003C1EB4">
              <w:t xml:space="preserve">Objekto </w:t>
            </w:r>
            <w:r w:rsidRPr="00743BF0">
              <w:t xml:space="preserve">sukūrimu, iki (bet neįskaitant) </w:t>
            </w:r>
            <w:r w:rsidR="003C1EB4">
              <w:t xml:space="preserve">Eksploatacijos </w:t>
            </w:r>
            <w:r w:rsidRPr="00743BF0">
              <w:t xml:space="preserve">pradžios datos priskirti </w:t>
            </w:r>
            <w:r w:rsidR="003C1EB4">
              <w:t xml:space="preserve">Objekto </w:t>
            </w:r>
            <w:r w:rsidRPr="00743BF0">
              <w:t>sukūrimo savikainai.</w:t>
            </w:r>
          </w:p>
          <w:p w14:paraId="16D89E3F" w14:textId="77777777" w:rsidR="004F5D89" w:rsidRPr="00743BF0" w:rsidRDefault="004F5D89" w:rsidP="003846D4">
            <w:pPr>
              <w:tabs>
                <w:tab w:val="left" w:pos="0"/>
              </w:tabs>
              <w:spacing w:after="120" w:line="276" w:lineRule="auto"/>
              <w:ind w:left="177"/>
              <w:jc w:val="both"/>
              <w:cnfStyle w:val="000000100000" w:firstRow="0" w:lastRow="0" w:firstColumn="0" w:lastColumn="0" w:oddVBand="0" w:evenVBand="0" w:oddHBand="1" w:evenHBand="0" w:firstRowFirstColumn="0" w:firstRowLastColumn="0" w:lastRowFirstColumn="0" w:lastRowLastColumn="0"/>
              <w:rPr>
                <w:bCs/>
              </w:rPr>
            </w:pPr>
            <w:r w:rsidRPr="00743BF0">
              <w:rPr>
                <w:bCs/>
              </w:rPr>
              <w:t>Kartu su FVM turi būti pateikiami atitinkamas išlaidas pagrindžiantys dokumentai (pvz., sąmatos, komerciniai pasiūlymai) arba turi būti paaiškinta, kokiu pagrindu ir iš kokių sudedamųjų dalių susideda nurodytos išlaidos.</w:t>
            </w:r>
          </w:p>
        </w:tc>
      </w:tr>
      <w:tr w:rsidR="004F5D89" w:rsidRPr="00743BF0" w14:paraId="3EFE9F73" w14:textId="77777777" w:rsidTr="0099451B">
        <w:trPr>
          <w:jc w:val="right"/>
        </w:trPr>
        <w:tc>
          <w:tcPr>
            <w:cnfStyle w:val="001000000000" w:firstRow="0" w:lastRow="0" w:firstColumn="1" w:lastColumn="0" w:oddVBand="0" w:evenVBand="0" w:oddHBand="0" w:evenHBand="0" w:firstRowFirstColumn="0" w:firstRowLastColumn="0" w:lastRowFirstColumn="0" w:lastRowLastColumn="0"/>
            <w:tcW w:w="2409" w:type="dxa"/>
            <w:shd w:val="clear" w:color="auto" w:fill="F2DBDB" w:themeFill="accent2" w:themeFillTint="33"/>
          </w:tcPr>
          <w:p w14:paraId="795D6D48" w14:textId="77777777" w:rsidR="004F5D89" w:rsidRPr="00743BF0" w:rsidRDefault="004F5D89" w:rsidP="00806DB3">
            <w:pPr>
              <w:numPr>
                <w:ilvl w:val="2"/>
                <w:numId w:val="30"/>
              </w:numPr>
              <w:tabs>
                <w:tab w:val="left" w:pos="0"/>
              </w:tabs>
              <w:spacing w:after="120" w:line="276" w:lineRule="auto"/>
              <w:ind w:left="177" w:firstLine="0"/>
            </w:pPr>
            <w:r w:rsidRPr="00743BF0">
              <w:lastRenderedPageBreak/>
              <w:t>Pagrindinės datos</w:t>
            </w:r>
          </w:p>
        </w:tc>
        <w:tc>
          <w:tcPr>
            <w:tcW w:w="7219" w:type="dxa"/>
          </w:tcPr>
          <w:p w14:paraId="126EC816" w14:textId="58E8316C" w:rsidR="004F5D89" w:rsidRPr="00743BF0" w:rsidRDefault="00893609" w:rsidP="00893609">
            <w:pPr>
              <w:tabs>
                <w:tab w:val="left" w:pos="0"/>
              </w:tabs>
              <w:spacing w:after="120" w:line="276" w:lineRule="auto"/>
              <w:ind w:left="177"/>
              <w:jc w:val="both"/>
              <w:cnfStyle w:val="000000000000" w:firstRow="0" w:lastRow="0" w:firstColumn="0" w:lastColumn="0" w:oddVBand="0" w:evenVBand="0" w:oddHBand="0" w:evenHBand="0" w:firstRowFirstColumn="0" w:firstRowLastColumn="0" w:lastRowFirstColumn="0" w:lastRowLastColumn="0"/>
              <w:rPr>
                <w:bCs/>
              </w:rPr>
            </w:pPr>
            <w:r w:rsidRPr="00893609">
              <w:rPr>
                <w:bCs/>
              </w:rPr>
              <w:t xml:space="preserve">Prognozuojama Sutarties įsigaliojimo visa apimtimi data </w:t>
            </w:r>
            <w:r w:rsidR="004F5D89" w:rsidRPr="00743BF0">
              <w:rPr>
                <w:bCs/>
              </w:rPr>
              <w:t xml:space="preserve">yra </w:t>
            </w:r>
            <w:r w:rsidR="004F5D89" w:rsidRPr="00743BF0">
              <w:rPr>
                <w:iCs/>
                <w:color w:val="FF0000"/>
              </w:rPr>
              <w:t>[</w:t>
            </w:r>
            <w:r w:rsidR="004F5D89" w:rsidRPr="00743BF0">
              <w:rPr>
                <w:i/>
                <w:iCs/>
                <w:color w:val="FF0000"/>
              </w:rPr>
              <w:t>įrašoma data</w:t>
            </w:r>
            <w:r w:rsidR="004F5D89" w:rsidRPr="00743BF0">
              <w:rPr>
                <w:iCs/>
                <w:color w:val="FF0000"/>
              </w:rPr>
              <w:t>]</w:t>
            </w:r>
            <w:r>
              <w:rPr>
                <w:iCs/>
                <w:color w:val="FF0000"/>
              </w:rPr>
              <w:t xml:space="preserve"> </w:t>
            </w:r>
            <w:r w:rsidR="004F5D89" w:rsidRPr="00743BF0">
              <w:rPr>
                <w:bCs/>
              </w:rPr>
              <w:t>(toliau – Bazinė data)</w:t>
            </w:r>
            <w:r>
              <w:rPr>
                <w:bCs/>
              </w:rPr>
              <w:t>.</w:t>
            </w:r>
          </w:p>
        </w:tc>
      </w:tr>
      <w:tr w:rsidR="004F5D89" w:rsidRPr="00743BF0" w14:paraId="4AFEBB3F" w14:textId="77777777" w:rsidTr="0099451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409" w:type="dxa"/>
            <w:shd w:val="clear" w:color="auto" w:fill="F2DBDB" w:themeFill="accent2" w:themeFillTint="33"/>
          </w:tcPr>
          <w:p w14:paraId="4937E61A" w14:textId="77777777" w:rsidR="004F5D89" w:rsidRPr="00743BF0" w:rsidRDefault="004F5D89" w:rsidP="00806DB3">
            <w:pPr>
              <w:numPr>
                <w:ilvl w:val="2"/>
                <w:numId w:val="30"/>
              </w:numPr>
              <w:tabs>
                <w:tab w:val="left" w:pos="0"/>
              </w:tabs>
              <w:autoSpaceDE w:val="0"/>
              <w:autoSpaceDN w:val="0"/>
              <w:adjustRightInd w:val="0"/>
              <w:spacing w:after="120" w:line="276" w:lineRule="auto"/>
              <w:ind w:left="177" w:firstLine="0"/>
            </w:pPr>
            <w:r w:rsidRPr="00743BF0">
              <w:t>Valiuta</w:t>
            </w:r>
          </w:p>
        </w:tc>
        <w:tc>
          <w:tcPr>
            <w:tcW w:w="7219" w:type="dxa"/>
          </w:tcPr>
          <w:p w14:paraId="00835FCC" w14:textId="77777777" w:rsidR="004F5D89" w:rsidRPr="00743BF0" w:rsidRDefault="004F5D89" w:rsidP="003846D4">
            <w:pPr>
              <w:tabs>
                <w:tab w:val="left" w:pos="0"/>
              </w:tabs>
              <w:spacing w:after="120" w:line="276" w:lineRule="auto"/>
              <w:ind w:left="177"/>
              <w:jc w:val="both"/>
              <w:cnfStyle w:val="000000100000" w:firstRow="0" w:lastRow="0" w:firstColumn="0" w:lastColumn="0" w:oddVBand="0" w:evenVBand="0" w:oddHBand="1" w:evenHBand="0" w:firstRowFirstColumn="0" w:firstRowLastColumn="0" w:lastRowFirstColumn="0" w:lastRowLastColumn="0"/>
              <w:rPr>
                <w:bCs/>
              </w:rPr>
            </w:pPr>
            <w:r w:rsidRPr="00743BF0">
              <w:rPr>
                <w:bCs/>
              </w:rPr>
              <w:t>Pateikti kainas (Metinį atlyginimą) eurais atsižvelgiant į Bazinę datą.</w:t>
            </w:r>
          </w:p>
        </w:tc>
      </w:tr>
      <w:tr w:rsidR="004F5D89" w:rsidRPr="00743BF0" w14:paraId="1D18EA87" w14:textId="77777777" w:rsidTr="0099451B">
        <w:trPr>
          <w:jc w:val="right"/>
        </w:trPr>
        <w:tc>
          <w:tcPr>
            <w:cnfStyle w:val="001000000000" w:firstRow="0" w:lastRow="0" w:firstColumn="1" w:lastColumn="0" w:oddVBand="0" w:evenVBand="0" w:oddHBand="0" w:evenHBand="0" w:firstRowFirstColumn="0" w:firstRowLastColumn="0" w:lastRowFirstColumn="0" w:lastRowLastColumn="0"/>
            <w:tcW w:w="2409" w:type="dxa"/>
            <w:shd w:val="clear" w:color="auto" w:fill="F2DBDB" w:themeFill="accent2" w:themeFillTint="33"/>
          </w:tcPr>
          <w:p w14:paraId="29624B30" w14:textId="77777777" w:rsidR="004F5D89" w:rsidRPr="00743BF0" w:rsidRDefault="004F5D89" w:rsidP="00806DB3">
            <w:pPr>
              <w:numPr>
                <w:ilvl w:val="2"/>
                <w:numId w:val="30"/>
              </w:numPr>
              <w:tabs>
                <w:tab w:val="left" w:pos="0"/>
              </w:tabs>
              <w:autoSpaceDE w:val="0"/>
              <w:autoSpaceDN w:val="0"/>
              <w:adjustRightInd w:val="0"/>
              <w:spacing w:after="120" w:line="276" w:lineRule="auto"/>
              <w:ind w:left="177" w:firstLine="0"/>
            </w:pPr>
            <w:r w:rsidRPr="00743BF0">
              <w:t>Indeksavimas</w:t>
            </w:r>
          </w:p>
        </w:tc>
        <w:tc>
          <w:tcPr>
            <w:tcW w:w="7219" w:type="dxa"/>
          </w:tcPr>
          <w:p w14:paraId="3AEB3393" w14:textId="77777777" w:rsidR="004F5D89" w:rsidRPr="00743BF0" w:rsidRDefault="004F5D89" w:rsidP="003846D4">
            <w:pPr>
              <w:tabs>
                <w:tab w:val="left" w:pos="0"/>
              </w:tabs>
              <w:spacing w:after="120" w:line="276" w:lineRule="auto"/>
              <w:ind w:left="177"/>
              <w:jc w:val="both"/>
              <w:cnfStyle w:val="000000000000" w:firstRow="0" w:lastRow="0" w:firstColumn="0" w:lastColumn="0" w:oddVBand="0" w:evenVBand="0" w:oddHBand="0" w:evenHBand="0" w:firstRowFirstColumn="0" w:firstRowLastColumn="0" w:lastRowFirstColumn="0" w:lastRowLastColumn="0"/>
              <w:rPr>
                <w:bCs/>
              </w:rPr>
            </w:pPr>
            <w:r w:rsidRPr="00743BF0">
              <w:rPr>
                <w:bCs/>
              </w:rPr>
              <w:t>Metinio atlyginimo dalys bus indeksuojamos kaip numatyta Sutarties 3 priede „Atsiskaitymų ir mokėjimų tvarka“.</w:t>
            </w:r>
          </w:p>
          <w:p w14:paraId="6C265EA6" w14:textId="0CC7C05F" w:rsidR="004F5D89" w:rsidRPr="00743BF0" w:rsidRDefault="004F5D89" w:rsidP="003846D4">
            <w:pPr>
              <w:tabs>
                <w:tab w:val="left" w:pos="0"/>
              </w:tabs>
              <w:spacing w:after="120" w:line="276" w:lineRule="auto"/>
              <w:ind w:left="177"/>
              <w:jc w:val="both"/>
              <w:cnfStyle w:val="000000000000" w:firstRow="0" w:lastRow="0" w:firstColumn="0" w:lastColumn="0" w:oddVBand="0" w:evenVBand="0" w:oddHBand="0" w:evenHBand="0" w:firstRowFirstColumn="0" w:firstRowLastColumn="0" w:lastRowFirstColumn="0" w:lastRowLastColumn="0"/>
              <w:rPr>
                <w:bCs/>
              </w:rPr>
            </w:pPr>
            <w:r w:rsidRPr="00743BF0">
              <w:rPr>
                <w:bCs/>
              </w:rPr>
              <w:t>Skaičiavimo ir P</w:t>
            </w:r>
            <w:r w:rsidR="00D631AC" w:rsidRPr="00743BF0">
              <w:rPr>
                <w:bCs/>
              </w:rPr>
              <w:t>irminio pasiūlymo / Galutinio p</w:t>
            </w:r>
            <w:r w:rsidRPr="00743BF0">
              <w:rPr>
                <w:bCs/>
              </w:rPr>
              <w:t xml:space="preserve">asiūlymo pateikimo tikslais, daryti prielaidas, jog indeksavimas atliekamas kas metus bei pirmas koregavimas atliekamas </w:t>
            </w:r>
            <w:r w:rsidR="00FC4335">
              <w:rPr>
                <w:bCs/>
              </w:rPr>
              <w:t xml:space="preserve">praėjus metams </w:t>
            </w:r>
            <w:r w:rsidRPr="00743BF0">
              <w:rPr>
                <w:bCs/>
              </w:rPr>
              <w:t>nuo Bazinės datos.</w:t>
            </w:r>
          </w:p>
          <w:p w14:paraId="1709F4C0" w14:textId="77777777" w:rsidR="004F5D89" w:rsidRPr="00743BF0" w:rsidRDefault="004F5D89" w:rsidP="003846D4">
            <w:pPr>
              <w:tabs>
                <w:tab w:val="left" w:pos="0"/>
              </w:tabs>
              <w:spacing w:after="120" w:line="276" w:lineRule="auto"/>
              <w:ind w:left="177"/>
              <w:jc w:val="both"/>
              <w:cnfStyle w:val="000000000000" w:firstRow="0" w:lastRow="0" w:firstColumn="0" w:lastColumn="0" w:oddVBand="0" w:evenVBand="0" w:oddHBand="0" w:evenHBand="0" w:firstRowFirstColumn="0" w:firstRowLastColumn="0" w:lastRowFirstColumn="0" w:lastRowLastColumn="0"/>
              <w:rPr>
                <w:bCs/>
              </w:rPr>
            </w:pPr>
            <w:r w:rsidRPr="00743BF0">
              <w:rPr>
                <w:bCs/>
              </w:rPr>
              <w:t>Valdžios subjektas taikys indeksavimą tik žemiau išvardintoms išlaidoms:</w:t>
            </w:r>
          </w:p>
          <w:p w14:paraId="73FF39B2" w14:textId="4BE72F2B" w:rsidR="004F5D89" w:rsidRDefault="004F5D89" w:rsidP="00806DB3">
            <w:pPr>
              <w:numPr>
                <w:ilvl w:val="0"/>
                <w:numId w:val="26"/>
              </w:numPr>
              <w:tabs>
                <w:tab w:val="left" w:pos="0"/>
              </w:tabs>
              <w:autoSpaceDE w:val="0"/>
              <w:autoSpaceDN w:val="0"/>
              <w:adjustRightInd w:val="0"/>
              <w:spacing w:after="120" w:line="276" w:lineRule="auto"/>
              <w:ind w:left="177" w:firstLine="0"/>
              <w:jc w:val="both"/>
              <w:cnfStyle w:val="000000000000" w:firstRow="0" w:lastRow="0" w:firstColumn="0" w:lastColumn="0" w:oddVBand="0" w:evenVBand="0" w:oddHBand="0" w:evenHBand="0" w:firstRowFirstColumn="0" w:firstRowLastColumn="0" w:lastRowFirstColumn="0" w:lastRowLastColumn="0"/>
            </w:pPr>
            <w:r w:rsidRPr="00743BF0">
              <w:t>Paslaugų teikimo;</w:t>
            </w:r>
          </w:p>
          <w:p w14:paraId="37188FFB" w14:textId="77777777" w:rsidR="0000527B" w:rsidRDefault="0000527B" w:rsidP="00806DB3">
            <w:pPr>
              <w:numPr>
                <w:ilvl w:val="0"/>
                <w:numId w:val="26"/>
              </w:numPr>
              <w:tabs>
                <w:tab w:val="left" w:pos="0"/>
              </w:tabs>
              <w:autoSpaceDE w:val="0"/>
              <w:autoSpaceDN w:val="0"/>
              <w:adjustRightInd w:val="0"/>
              <w:spacing w:after="120" w:line="276" w:lineRule="auto"/>
              <w:ind w:left="177" w:firstLine="0"/>
              <w:jc w:val="both"/>
              <w:cnfStyle w:val="000000000000" w:firstRow="0" w:lastRow="0" w:firstColumn="0" w:lastColumn="0" w:oddVBand="0" w:evenVBand="0" w:oddHBand="0" w:evenHBand="0" w:firstRowFirstColumn="0" w:firstRowLastColumn="0" w:lastRowFirstColumn="0" w:lastRowLastColumn="0"/>
            </w:pPr>
            <w:r>
              <w:t>Atnaujinimo ir remonto;</w:t>
            </w:r>
          </w:p>
          <w:p w14:paraId="21555A9A" w14:textId="77777777" w:rsidR="004F5D89" w:rsidRPr="00743BF0" w:rsidRDefault="004F5D89" w:rsidP="00806DB3">
            <w:pPr>
              <w:numPr>
                <w:ilvl w:val="0"/>
                <w:numId w:val="26"/>
              </w:numPr>
              <w:tabs>
                <w:tab w:val="left" w:pos="0"/>
              </w:tabs>
              <w:autoSpaceDE w:val="0"/>
              <w:autoSpaceDN w:val="0"/>
              <w:adjustRightInd w:val="0"/>
              <w:spacing w:after="120" w:line="276" w:lineRule="auto"/>
              <w:ind w:left="177" w:firstLine="0"/>
              <w:jc w:val="both"/>
              <w:cnfStyle w:val="000000000000" w:firstRow="0" w:lastRow="0" w:firstColumn="0" w:lastColumn="0" w:oddVBand="0" w:evenVBand="0" w:oddHBand="0" w:evenHBand="0" w:firstRowFirstColumn="0" w:firstRowLastColumn="0" w:lastRowFirstColumn="0" w:lastRowLastColumn="0"/>
            </w:pPr>
            <w:r w:rsidRPr="00743BF0">
              <w:t>Administravimo ir valdymo.</w:t>
            </w:r>
          </w:p>
          <w:p w14:paraId="62818003" w14:textId="25C59C1D" w:rsidR="004F5D89" w:rsidRPr="00743BF0" w:rsidRDefault="004F5D89" w:rsidP="003846D4">
            <w:pPr>
              <w:tabs>
                <w:tab w:val="left" w:pos="0"/>
              </w:tabs>
              <w:autoSpaceDE w:val="0"/>
              <w:autoSpaceDN w:val="0"/>
              <w:adjustRightInd w:val="0"/>
              <w:spacing w:after="120" w:line="276" w:lineRule="auto"/>
              <w:ind w:left="177"/>
              <w:jc w:val="both"/>
              <w:cnfStyle w:val="000000000000" w:firstRow="0" w:lastRow="0" w:firstColumn="0" w:lastColumn="0" w:oddVBand="0" w:evenVBand="0" w:oddHBand="0" w:evenHBand="0" w:firstRowFirstColumn="0" w:firstRowLastColumn="0" w:lastRowFirstColumn="0" w:lastRowLastColumn="0"/>
              <w:rPr>
                <w:b/>
                <w:bCs/>
                <w:highlight w:val="cyan"/>
              </w:rPr>
            </w:pPr>
            <w:r w:rsidRPr="00743BF0">
              <w:rPr>
                <w:bCs/>
              </w:rPr>
              <w:t xml:space="preserve">Indeksavimas nėra taikomas kredito ir nuosavo kapitalo srautams bei finansinės ir investicinės veiklos </w:t>
            </w:r>
            <w:r w:rsidR="0000527B">
              <w:rPr>
                <w:bCs/>
              </w:rPr>
              <w:t>S</w:t>
            </w:r>
            <w:r w:rsidRPr="00743BF0">
              <w:rPr>
                <w:bCs/>
              </w:rPr>
              <w:t>ąnaudoms.</w:t>
            </w:r>
          </w:p>
        </w:tc>
      </w:tr>
      <w:tr w:rsidR="004F5D89" w:rsidRPr="00743BF0" w14:paraId="6E9A9D81" w14:textId="77777777" w:rsidTr="0099451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409" w:type="dxa"/>
            <w:shd w:val="clear" w:color="auto" w:fill="F2DBDB" w:themeFill="accent2" w:themeFillTint="33"/>
          </w:tcPr>
          <w:p w14:paraId="5FEA050C" w14:textId="77777777" w:rsidR="004F5D89" w:rsidRPr="00743BF0" w:rsidRDefault="004F5D89" w:rsidP="00806DB3">
            <w:pPr>
              <w:numPr>
                <w:ilvl w:val="2"/>
                <w:numId w:val="30"/>
              </w:numPr>
              <w:tabs>
                <w:tab w:val="left" w:pos="0"/>
              </w:tabs>
              <w:autoSpaceDE w:val="0"/>
              <w:autoSpaceDN w:val="0"/>
              <w:adjustRightInd w:val="0"/>
              <w:spacing w:after="120" w:line="276" w:lineRule="auto"/>
              <w:ind w:left="177" w:firstLine="0"/>
            </w:pPr>
            <w:r w:rsidRPr="00743BF0">
              <w:t>Investicijų grąžos norma</w:t>
            </w:r>
          </w:p>
        </w:tc>
        <w:tc>
          <w:tcPr>
            <w:tcW w:w="7219" w:type="dxa"/>
          </w:tcPr>
          <w:p w14:paraId="2FD08C8E" w14:textId="77777777" w:rsidR="004F5D89" w:rsidRPr="00743BF0" w:rsidRDefault="004F5D89" w:rsidP="003846D4">
            <w:pPr>
              <w:tabs>
                <w:tab w:val="left" w:pos="0"/>
              </w:tabs>
              <w:spacing w:after="120" w:line="276" w:lineRule="auto"/>
              <w:ind w:left="177"/>
              <w:jc w:val="both"/>
              <w:cnfStyle w:val="000000100000" w:firstRow="0" w:lastRow="0" w:firstColumn="0" w:lastColumn="0" w:oddVBand="0" w:evenVBand="0" w:oddHBand="1" w:evenHBand="0" w:firstRowFirstColumn="0" w:firstRowLastColumn="0" w:lastRowFirstColumn="0" w:lastRowLastColumn="0"/>
              <w:rPr>
                <w:bCs/>
              </w:rPr>
            </w:pPr>
            <w:r w:rsidRPr="00743BF0">
              <w:rPr>
                <w:bCs/>
              </w:rPr>
              <w:t xml:space="preserve">Investicijų grąžos norma (angl. </w:t>
            </w:r>
            <w:proofErr w:type="spellStart"/>
            <w:r w:rsidRPr="00743BF0">
              <w:rPr>
                <w:bCs/>
              </w:rPr>
              <w:t>Internal</w:t>
            </w:r>
            <w:proofErr w:type="spellEnd"/>
            <w:r w:rsidRPr="00743BF0">
              <w:rPr>
                <w:bCs/>
              </w:rPr>
              <w:t xml:space="preserve"> Rate </w:t>
            </w:r>
            <w:proofErr w:type="spellStart"/>
            <w:r w:rsidRPr="00743BF0">
              <w:rPr>
                <w:bCs/>
              </w:rPr>
              <w:t>of</w:t>
            </w:r>
            <w:proofErr w:type="spellEnd"/>
            <w:r w:rsidRPr="00743BF0">
              <w:rPr>
                <w:bCs/>
              </w:rPr>
              <w:t xml:space="preserve"> </w:t>
            </w:r>
            <w:proofErr w:type="spellStart"/>
            <w:r w:rsidRPr="00743BF0">
              <w:rPr>
                <w:bCs/>
              </w:rPr>
              <w:t>Return</w:t>
            </w:r>
            <w:proofErr w:type="spellEnd"/>
            <w:r w:rsidRPr="00743BF0">
              <w:rPr>
                <w:bCs/>
              </w:rPr>
              <w:t>, IRR) – tai tokia grąžos norma, kuriai esant Investuotojo iš Privataus subjekto gautinų pajamų srautų dabartinė vertė prilyginama nuliui ir kuri apskaičiuojama pagal tokią formulę:</w:t>
            </w:r>
          </w:p>
          <w:p w14:paraId="6EACEC57" w14:textId="77777777" w:rsidR="004F5D89" w:rsidRPr="00743BF0" w:rsidRDefault="004F5D89" w:rsidP="003846D4">
            <w:pPr>
              <w:tabs>
                <w:tab w:val="left" w:pos="0"/>
              </w:tabs>
              <w:spacing w:after="120" w:line="276" w:lineRule="auto"/>
              <w:ind w:left="177"/>
              <w:jc w:val="both"/>
              <w:cnfStyle w:val="000000100000" w:firstRow="0" w:lastRow="0" w:firstColumn="0" w:lastColumn="0" w:oddVBand="0" w:evenVBand="0" w:oddHBand="1" w:evenHBand="0" w:firstRowFirstColumn="0" w:firstRowLastColumn="0" w:lastRowFirstColumn="0" w:lastRowLastColumn="0"/>
              <w:rPr>
                <w:bCs/>
              </w:rPr>
            </w:pPr>
            <m:oMathPara>
              <m:oMath>
                <m:r>
                  <w:rPr>
                    <w:rFonts w:ascii="Cambria Math" w:hAnsi="Cambria Math"/>
                  </w:rPr>
                  <m:t>0=</m:t>
                </m:r>
                <m:nary>
                  <m:naryPr>
                    <m:chr m:val="∑"/>
                    <m:limLoc m:val="undOvr"/>
                    <m:ctrlPr>
                      <w:rPr>
                        <w:rFonts w:ascii="Cambria Math" w:hAnsi="Cambria Math"/>
                        <w:bCs/>
                        <w:i/>
                      </w:rPr>
                    </m:ctrlPr>
                  </m:naryPr>
                  <m:sub>
                    <m:r>
                      <w:rPr>
                        <w:rFonts w:ascii="Cambria Math" w:hAnsi="Cambria Math"/>
                      </w:rPr>
                      <m:t>n=1</m:t>
                    </m:r>
                  </m:sub>
                  <m:sup>
                    <m:r>
                      <w:rPr>
                        <w:rFonts w:ascii="Cambria Math" w:hAnsi="Cambria Math"/>
                      </w:rPr>
                      <m:t>n</m:t>
                    </m:r>
                  </m:sup>
                  <m:e>
                    <m:f>
                      <m:fPr>
                        <m:ctrlPr>
                          <w:rPr>
                            <w:rFonts w:ascii="Cambria Math" w:hAnsi="Cambria Math"/>
                            <w:bCs/>
                          </w:rPr>
                        </m:ctrlPr>
                      </m:fPr>
                      <m:num>
                        <m:sSub>
                          <m:sSubPr>
                            <m:ctrlPr>
                              <w:rPr>
                                <w:rFonts w:ascii="Cambria Math" w:hAnsi="Cambria Math"/>
                                <w:bCs/>
                                <w:i/>
                              </w:rPr>
                            </m:ctrlPr>
                          </m:sSubPr>
                          <m:e>
                            <m:r>
                              <w:rPr>
                                <w:rFonts w:ascii="Cambria Math" w:hAnsi="Cambria Math"/>
                              </w:rPr>
                              <m:t>IPS</m:t>
                            </m:r>
                          </m:e>
                          <m:sub>
                            <m:r>
                              <w:rPr>
                                <w:rFonts w:ascii="Cambria Math" w:hAnsi="Cambria Math"/>
                              </w:rPr>
                              <m:t>n</m:t>
                            </m:r>
                          </m:sub>
                        </m:sSub>
                      </m:num>
                      <m:den>
                        <m:sSup>
                          <m:sSupPr>
                            <m:ctrlPr>
                              <w:rPr>
                                <w:rFonts w:ascii="Cambria Math" w:hAnsi="Cambria Math"/>
                                <w:bCs/>
                                <w:i/>
                              </w:rPr>
                            </m:ctrlPr>
                          </m:sSupPr>
                          <m:e>
                            <m:d>
                              <m:dPr>
                                <m:ctrlPr>
                                  <w:rPr>
                                    <w:rFonts w:ascii="Cambria Math" w:hAnsi="Cambria Math"/>
                                    <w:bCs/>
                                    <w:i/>
                                  </w:rPr>
                                </m:ctrlPr>
                              </m:dPr>
                              <m:e>
                                <m:r>
                                  <w:rPr>
                                    <w:rFonts w:ascii="Cambria Math" w:hAnsi="Cambria Math"/>
                                  </w:rPr>
                                  <m:t>1+IGN</m:t>
                                </m:r>
                              </m:e>
                            </m:d>
                          </m:e>
                          <m:sup>
                            <m:r>
                              <w:rPr>
                                <w:rFonts w:ascii="Cambria Math" w:hAnsi="Cambria Math"/>
                              </w:rPr>
                              <m:t>n</m:t>
                            </m:r>
                          </m:sup>
                        </m:sSup>
                      </m:den>
                    </m:f>
                  </m:e>
                </m:nary>
                <m:r>
                  <m:rPr>
                    <m:sty m:val="p"/>
                  </m:rPr>
                  <w:rPr>
                    <w:rFonts w:ascii="Cambria Math" w:hAnsi="Cambria Math"/>
                  </w:rPr>
                  <w:br/>
                </m:r>
              </m:oMath>
            </m:oMathPara>
            <w:r w:rsidRPr="00743BF0">
              <w:rPr>
                <w:bCs/>
              </w:rPr>
              <w:t>kur:</w:t>
            </w:r>
          </w:p>
          <w:p w14:paraId="7AF3ADC1" w14:textId="34CCC5CE" w:rsidR="004F5D89" w:rsidRPr="00743BF0" w:rsidRDefault="004F5D89" w:rsidP="003846D4">
            <w:pPr>
              <w:tabs>
                <w:tab w:val="left" w:pos="0"/>
              </w:tabs>
              <w:spacing w:after="120" w:line="276" w:lineRule="auto"/>
              <w:ind w:left="177"/>
              <w:jc w:val="both"/>
              <w:cnfStyle w:val="000000100000" w:firstRow="0" w:lastRow="0" w:firstColumn="0" w:lastColumn="0" w:oddVBand="0" w:evenVBand="0" w:oddHBand="1" w:evenHBand="0" w:firstRowFirstColumn="0" w:firstRowLastColumn="0" w:lastRowFirstColumn="0" w:lastRowLastColumn="0"/>
              <w:rPr>
                <w:bCs/>
              </w:rPr>
            </w:pPr>
            <w:proofErr w:type="spellStart"/>
            <w:r w:rsidRPr="00743BF0">
              <w:rPr>
                <w:bCs/>
                <w:i/>
              </w:rPr>
              <w:t>IPS</w:t>
            </w:r>
            <w:r w:rsidRPr="00743BF0">
              <w:rPr>
                <w:bCs/>
                <w:i/>
                <w:vertAlign w:val="subscript"/>
              </w:rPr>
              <w:t>n</w:t>
            </w:r>
            <w:proofErr w:type="spellEnd"/>
            <w:r w:rsidRPr="00743BF0">
              <w:rPr>
                <w:bCs/>
              </w:rPr>
              <w:t xml:space="preserve"> – Investuotojo pinigų srautai. Tai nuosavo kapitalo srautai </w:t>
            </w:r>
            <w:r w:rsidR="0000527B">
              <w:rPr>
                <w:bCs/>
              </w:rPr>
              <w:t xml:space="preserve">Sutarties </w:t>
            </w:r>
            <w:r w:rsidRPr="00743BF0">
              <w:rPr>
                <w:bCs/>
              </w:rPr>
              <w:t xml:space="preserve">finansavimui (pvz., Privataus subjekto akcijų apmokėjimo ir akcininkų subordinuotų paskolų suteikimo dydžiai </w:t>
            </w:r>
            <w:r w:rsidRPr="00743BF0">
              <w:rPr>
                <w:bCs/>
                <w:i/>
              </w:rPr>
              <w:t>n</w:t>
            </w:r>
            <w:r w:rsidRPr="00743BF0">
              <w:rPr>
                <w:bCs/>
              </w:rPr>
              <w:t>-</w:t>
            </w:r>
            <w:proofErr w:type="spellStart"/>
            <w:r w:rsidRPr="00743BF0">
              <w:rPr>
                <w:bCs/>
              </w:rPr>
              <w:t>aisiais</w:t>
            </w:r>
            <w:proofErr w:type="spellEnd"/>
            <w:r w:rsidRPr="00743BF0">
              <w:rPr>
                <w:bCs/>
              </w:rPr>
              <w:t xml:space="preserve"> metais) ir nuosavo kapitalo grąžos srautai (pvz., išmokėto paskirstytojo pelno ir atliktų pagal subordinuotas paskolas mokėjimų dydžiai). Formulėje pavaizduoti pinigų srautai apima tiek neigiamus (pinigų srautas finansavimui</w:t>
            </w:r>
            <w:r w:rsidR="00914BA5">
              <w:rPr>
                <w:bCs/>
              </w:rPr>
              <w:t xml:space="preserve"> </w:t>
            </w:r>
            <w:r w:rsidRPr="00743BF0">
              <w:rPr>
                <w:bCs/>
              </w:rPr>
              <w:t>į</w:t>
            </w:r>
            <w:r w:rsidR="00914BA5">
              <w:rPr>
                <w:bCs/>
              </w:rPr>
              <w:t xml:space="preserve"> </w:t>
            </w:r>
            <w:r w:rsidR="0000527B">
              <w:rPr>
                <w:bCs/>
              </w:rPr>
              <w:t xml:space="preserve">Sutartį </w:t>
            </w:r>
            <w:r w:rsidRPr="00743BF0">
              <w:rPr>
                <w:bCs/>
              </w:rPr>
              <w:t>), tiek teigiamus (pinigų srautas iš</w:t>
            </w:r>
            <w:r w:rsidR="00914BA5">
              <w:rPr>
                <w:bCs/>
              </w:rPr>
              <w:t xml:space="preserve"> </w:t>
            </w:r>
            <w:r w:rsidR="0000527B">
              <w:rPr>
                <w:bCs/>
              </w:rPr>
              <w:t>Sutarties</w:t>
            </w:r>
            <w:r w:rsidRPr="00743BF0">
              <w:rPr>
                <w:bCs/>
              </w:rPr>
              <w:t>) pinigų srautus.</w:t>
            </w:r>
          </w:p>
          <w:p w14:paraId="3270A851" w14:textId="7E79D4B5" w:rsidR="004F5D89" w:rsidRPr="00743BF0" w:rsidRDefault="004F5D89" w:rsidP="003846D4">
            <w:pPr>
              <w:tabs>
                <w:tab w:val="left" w:pos="0"/>
              </w:tabs>
              <w:spacing w:after="120" w:line="276" w:lineRule="auto"/>
              <w:ind w:left="177"/>
              <w:jc w:val="both"/>
              <w:cnfStyle w:val="000000100000" w:firstRow="0" w:lastRow="0" w:firstColumn="0" w:lastColumn="0" w:oddVBand="0" w:evenVBand="0" w:oddHBand="1" w:evenHBand="0" w:firstRowFirstColumn="0" w:firstRowLastColumn="0" w:lastRowFirstColumn="0" w:lastRowLastColumn="0"/>
              <w:rPr>
                <w:bCs/>
              </w:rPr>
            </w:pPr>
            <w:r w:rsidRPr="00743BF0">
              <w:rPr>
                <w:bCs/>
                <w:i/>
              </w:rPr>
              <w:t>n</w:t>
            </w:r>
            <w:r w:rsidRPr="00743BF0">
              <w:rPr>
                <w:bCs/>
              </w:rPr>
              <w:t xml:space="preserve"> – Sutarties </w:t>
            </w:r>
            <w:r w:rsidRPr="00743BF0">
              <w:rPr>
                <w:bCs/>
                <w:i/>
              </w:rPr>
              <w:t>n</w:t>
            </w:r>
            <w:r w:rsidRPr="00743BF0">
              <w:rPr>
                <w:bCs/>
              </w:rPr>
              <w:t>-</w:t>
            </w:r>
            <w:proofErr w:type="spellStart"/>
            <w:r w:rsidRPr="00743BF0">
              <w:rPr>
                <w:bCs/>
              </w:rPr>
              <w:t>ieji</w:t>
            </w:r>
            <w:proofErr w:type="spellEnd"/>
            <w:r w:rsidRPr="00743BF0">
              <w:rPr>
                <w:bCs/>
              </w:rPr>
              <w:t xml:space="preserve"> metai</w:t>
            </w:r>
            <w:r w:rsidR="0000527B">
              <w:rPr>
                <w:bCs/>
              </w:rPr>
              <w:t>;</w:t>
            </w:r>
          </w:p>
          <w:p w14:paraId="26F5F349" w14:textId="77777777" w:rsidR="004F5D89" w:rsidRPr="00743BF0" w:rsidRDefault="004F5D89" w:rsidP="003846D4">
            <w:pPr>
              <w:tabs>
                <w:tab w:val="left" w:pos="0"/>
              </w:tabs>
              <w:spacing w:after="120" w:line="276" w:lineRule="auto"/>
              <w:ind w:left="177"/>
              <w:jc w:val="both"/>
              <w:cnfStyle w:val="000000100000" w:firstRow="0" w:lastRow="0" w:firstColumn="0" w:lastColumn="0" w:oddVBand="0" w:evenVBand="0" w:oddHBand="1" w:evenHBand="0" w:firstRowFirstColumn="0" w:firstRowLastColumn="0" w:lastRowFirstColumn="0" w:lastRowLastColumn="0"/>
              <w:rPr>
                <w:bCs/>
              </w:rPr>
            </w:pPr>
            <w:r w:rsidRPr="00743BF0">
              <w:rPr>
                <w:bCs/>
                <w:i/>
              </w:rPr>
              <w:t>IGN</w:t>
            </w:r>
            <w:r w:rsidRPr="00743BF0">
              <w:rPr>
                <w:bCs/>
              </w:rPr>
              <w:t xml:space="preserve"> – Investicijų grąžos norma.</w:t>
            </w:r>
          </w:p>
          <w:p w14:paraId="4482F26A" w14:textId="77777777" w:rsidR="004F5D89" w:rsidRPr="00743BF0" w:rsidRDefault="004F5D89" w:rsidP="003846D4">
            <w:pPr>
              <w:tabs>
                <w:tab w:val="left" w:pos="0"/>
              </w:tabs>
              <w:autoSpaceDE w:val="0"/>
              <w:autoSpaceDN w:val="0"/>
              <w:adjustRightInd w:val="0"/>
              <w:spacing w:after="120" w:line="276" w:lineRule="auto"/>
              <w:ind w:left="177"/>
              <w:jc w:val="both"/>
              <w:cnfStyle w:val="000000100000" w:firstRow="0" w:lastRow="0" w:firstColumn="0" w:lastColumn="0" w:oddVBand="0" w:evenVBand="0" w:oddHBand="1" w:evenHBand="0" w:firstRowFirstColumn="0" w:firstRowLastColumn="0" w:lastRowFirstColumn="0" w:lastRowLastColumn="0"/>
              <w:rPr>
                <w:color w:val="FF0000"/>
              </w:rPr>
            </w:pPr>
            <w:r w:rsidRPr="00743BF0">
              <w:rPr>
                <w:bCs/>
              </w:rPr>
              <w:t>Investicijų grąžos norma naudojama kaip diskonto norma kompensacijos apskaičiavime Sutarties nutraukimo atveju.</w:t>
            </w:r>
          </w:p>
        </w:tc>
      </w:tr>
      <w:tr w:rsidR="004F5D89" w:rsidRPr="00743BF0" w14:paraId="7D0E9C90" w14:textId="77777777" w:rsidTr="0099451B">
        <w:trPr>
          <w:jc w:val="right"/>
        </w:trPr>
        <w:tc>
          <w:tcPr>
            <w:cnfStyle w:val="001000000000" w:firstRow="0" w:lastRow="0" w:firstColumn="1" w:lastColumn="0" w:oddVBand="0" w:evenVBand="0" w:oddHBand="0" w:evenHBand="0" w:firstRowFirstColumn="0" w:firstRowLastColumn="0" w:lastRowFirstColumn="0" w:lastRowLastColumn="0"/>
            <w:tcW w:w="2409" w:type="dxa"/>
            <w:shd w:val="clear" w:color="auto" w:fill="F2DBDB" w:themeFill="accent2" w:themeFillTint="33"/>
          </w:tcPr>
          <w:p w14:paraId="3C994544" w14:textId="77777777" w:rsidR="004F5D89" w:rsidRPr="00743BF0" w:rsidRDefault="004F5D89" w:rsidP="00806DB3">
            <w:pPr>
              <w:numPr>
                <w:ilvl w:val="2"/>
                <w:numId w:val="30"/>
              </w:numPr>
              <w:tabs>
                <w:tab w:val="left" w:pos="0"/>
              </w:tabs>
              <w:autoSpaceDE w:val="0"/>
              <w:autoSpaceDN w:val="0"/>
              <w:adjustRightInd w:val="0"/>
              <w:spacing w:after="120" w:line="276" w:lineRule="auto"/>
              <w:ind w:left="35" w:firstLine="0"/>
            </w:pPr>
            <w:r w:rsidRPr="00743BF0">
              <w:lastRenderedPageBreak/>
              <w:t>Vidutinė svertinė kapitalo kaina</w:t>
            </w:r>
          </w:p>
        </w:tc>
        <w:tc>
          <w:tcPr>
            <w:tcW w:w="7219" w:type="dxa"/>
          </w:tcPr>
          <w:p w14:paraId="5F030EA7" w14:textId="22E20D54"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pPr>
            <w:r w:rsidRPr="00743BF0">
              <w:t xml:space="preserve">Vidutinė svertinė kapitalo kaina (angl. </w:t>
            </w:r>
            <w:proofErr w:type="spellStart"/>
            <w:r w:rsidRPr="00743BF0">
              <w:t>weighted</w:t>
            </w:r>
            <w:proofErr w:type="spellEnd"/>
            <w:r w:rsidRPr="00743BF0">
              <w:t xml:space="preserve"> </w:t>
            </w:r>
            <w:proofErr w:type="spellStart"/>
            <w:r w:rsidRPr="00743BF0">
              <w:t>average</w:t>
            </w:r>
            <w:proofErr w:type="spellEnd"/>
            <w:r w:rsidRPr="00743BF0">
              <w:t xml:space="preserve"> </w:t>
            </w:r>
            <w:proofErr w:type="spellStart"/>
            <w:r w:rsidRPr="00743BF0">
              <w:t>cost</w:t>
            </w:r>
            <w:proofErr w:type="spellEnd"/>
            <w:r w:rsidRPr="00743BF0">
              <w:t xml:space="preserve"> </w:t>
            </w:r>
            <w:proofErr w:type="spellStart"/>
            <w:r w:rsidRPr="00743BF0">
              <w:t>of</w:t>
            </w:r>
            <w:proofErr w:type="spellEnd"/>
            <w:r w:rsidRPr="00743BF0">
              <w:t xml:space="preserve"> </w:t>
            </w:r>
            <w:proofErr w:type="spellStart"/>
            <w:r w:rsidRPr="00743BF0">
              <w:t>capital</w:t>
            </w:r>
            <w:proofErr w:type="spellEnd"/>
            <w:r w:rsidRPr="00743BF0">
              <w:t xml:space="preserve">, WACC) atspindi </w:t>
            </w:r>
            <w:r w:rsidR="0000527B">
              <w:t xml:space="preserve">Sutarties įgyvendinimui </w:t>
            </w:r>
            <w:r w:rsidRPr="00743BF0">
              <w:t>reikalingo kapitalo kainą, įvertinus numatomą finansavimo struktūrą (skolintą ir nuosavą kapitalą), ir yra apskaičiuojama pagal formulę:</w:t>
            </w:r>
          </w:p>
          <w:p w14:paraId="13560B6A" w14:textId="77777777"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pPr>
            <m:oMathPara>
              <m:oMathParaPr>
                <m:jc m:val="center"/>
              </m:oMathParaPr>
              <m:oMath>
                <m:r>
                  <w:rPr>
                    <w:rFonts w:ascii="Cambria Math" w:hAnsi="Cambria Math"/>
                  </w:rPr>
                  <m:t>WACC=</m:t>
                </m:r>
                <m:f>
                  <m:fPr>
                    <m:ctrlPr>
                      <w:rPr>
                        <w:rFonts w:ascii="Cambria Math" w:hAnsi="Cambria Math"/>
                        <w:i/>
                      </w:rPr>
                    </m:ctrlPr>
                  </m:fPr>
                  <m:num>
                    <m:r>
                      <w:rPr>
                        <w:rFonts w:ascii="Cambria Math" w:hAnsi="Cambria Math"/>
                      </w:rPr>
                      <m:t>E</m:t>
                    </m:r>
                  </m:num>
                  <m:den>
                    <m:r>
                      <w:rPr>
                        <w:rFonts w:ascii="Cambria Math" w:hAnsi="Cambria Math"/>
                      </w:rPr>
                      <m:t>V</m:t>
                    </m:r>
                  </m:den>
                </m:f>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E</m:t>
                    </m:r>
                  </m:sub>
                </m:sSub>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V</m:t>
                    </m:r>
                  </m:den>
                </m:f>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D</m:t>
                    </m:r>
                  </m:sub>
                </m:sSub>
                <m:r>
                  <w:rPr>
                    <w:rFonts w:ascii="Cambria Math" w:hAnsi="Cambria Math"/>
                  </w:rPr>
                  <m:t>×(1-tax)+</m:t>
                </m:r>
                <m:f>
                  <m:fPr>
                    <m:ctrlPr>
                      <w:rPr>
                        <w:rFonts w:ascii="Cambria Math" w:hAnsi="Cambria Math"/>
                        <w:i/>
                      </w:rPr>
                    </m:ctrlPr>
                  </m:fPr>
                  <m:num>
                    <m:r>
                      <w:rPr>
                        <w:rFonts w:ascii="Cambria Math" w:hAnsi="Cambria Math"/>
                      </w:rPr>
                      <m:t>H</m:t>
                    </m:r>
                  </m:num>
                  <m:den>
                    <m:r>
                      <w:rPr>
                        <w:rFonts w:ascii="Cambria Math" w:hAnsi="Cambria Math"/>
                      </w:rPr>
                      <m:t>V</m:t>
                    </m:r>
                  </m:den>
                </m:f>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H</m:t>
                    </m:r>
                  </m:sub>
                </m:sSub>
                <m:r>
                  <w:rPr>
                    <w:rFonts w:ascii="Cambria Math" w:hAnsi="Cambria Math"/>
                  </w:rPr>
                  <m:t>×</m:t>
                </m:r>
                <m:d>
                  <m:dPr>
                    <m:ctrlPr>
                      <w:rPr>
                        <w:rFonts w:ascii="Cambria Math" w:hAnsi="Cambria Math"/>
                        <w:i/>
                      </w:rPr>
                    </m:ctrlPr>
                  </m:dPr>
                  <m:e>
                    <m:r>
                      <w:rPr>
                        <w:rFonts w:ascii="Cambria Math" w:hAnsi="Cambria Math"/>
                      </w:rPr>
                      <m:t>1-tax</m:t>
                    </m:r>
                  </m:e>
                </m:d>
              </m:oMath>
            </m:oMathPara>
          </w:p>
          <w:p w14:paraId="6700A6D0" w14:textId="77777777"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pPr>
            <w:r w:rsidRPr="00743BF0">
              <w:t>kur:</w:t>
            </w:r>
          </w:p>
          <w:p w14:paraId="1F0C7A71" w14:textId="53411E9D"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pPr>
            <w:r w:rsidRPr="00743BF0">
              <w:rPr>
                <w:i/>
              </w:rPr>
              <w:t xml:space="preserve">E </w:t>
            </w:r>
            <w:r w:rsidRPr="00743BF0">
              <w:rPr>
                <w:bCs/>
              </w:rPr>
              <w:t>–</w:t>
            </w:r>
            <w:r w:rsidRPr="00743BF0">
              <w:rPr>
                <w:i/>
              </w:rPr>
              <w:t xml:space="preserve"> </w:t>
            </w:r>
            <w:r w:rsidRPr="00743BF0">
              <w:t>nuosavo kapitalo dydis</w:t>
            </w:r>
            <w:r w:rsidR="0000527B">
              <w:t>;</w:t>
            </w:r>
          </w:p>
          <w:p w14:paraId="3CC204B6" w14:textId="1CDF1F7B"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pPr>
            <w:r w:rsidRPr="00743BF0">
              <w:rPr>
                <w:i/>
              </w:rPr>
              <w:t xml:space="preserve">D </w:t>
            </w:r>
            <w:r w:rsidRPr="00743BF0">
              <w:rPr>
                <w:bCs/>
              </w:rPr>
              <w:t>–</w:t>
            </w:r>
            <w:r w:rsidRPr="00743BF0">
              <w:rPr>
                <w:i/>
              </w:rPr>
              <w:t xml:space="preserve"> </w:t>
            </w:r>
            <w:r w:rsidRPr="00743BF0">
              <w:t>Finansuotojo kredito dydis</w:t>
            </w:r>
            <w:r w:rsidR="0000527B">
              <w:t>;</w:t>
            </w:r>
          </w:p>
          <w:p w14:paraId="7A3B94C7" w14:textId="348D878C"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pPr>
            <w:r w:rsidRPr="00743BF0">
              <w:rPr>
                <w:i/>
              </w:rPr>
              <w:t xml:space="preserve">H </w:t>
            </w:r>
            <w:r w:rsidRPr="00743BF0">
              <w:rPr>
                <w:bCs/>
              </w:rPr>
              <w:t>–</w:t>
            </w:r>
            <w:r w:rsidRPr="00743BF0">
              <w:rPr>
                <w:i/>
              </w:rPr>
              <w:t xml:space="preserve"> </w:t>
            </w:r>
            <w:r w:rsidRPr="00743BF0">
              <w:t xml:space="preserve">mišraus kapitalo (įskaitant subordinuotas paskolas, konvertuojamas obligacijas, </w:t>
            </w:r>
            <w:proofErr w:type="spellStart"/>
            <w:r w:rsidRPr="00743BF0">
              <w:t>mezanino</w:t>
            </w:r>
            <w:proofErr w:type="spellEnd"/>
            <w:r w:rsidRPr="00743BF0">
              <w:t xml:space="preserve"> paskolas ir kt.) dydis</w:t>
            </w:r>
            <w:r w:rsidR="0000527B">
              <w:t>;</w:t>
            </w:r>
          </w:p>
          <w:p w14:paraId="5AC78E40" w14:textId="15EF1494"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i/>
              </w:rPr>
            </w:pPr>
            <w:r w:rsidRPr="00743BF0">
              <w:rPr>
                <w:i/>
              </w:rPr>
              <w:t xml:space="preserve">V </w:t>
            </w:r>
            <w:r w:rsidRPr="00743BF0">
              <w:rPr>
                <w:bCs/>
              </w:rPr>
              <w:t>–</w:t>
            </w:r>
            <w:r w:rsidRPr="00743BF0">
              <w:rPr>
                <w:i/>
              </w:rPr>
              <w:t xml:space="preserve"> </w:t>
            </w:r>
            <w:r w:rsidR="0000527B">
              <w:t xml:space="preserve">Objekto </w:t>
            </w:r>
            <w:r w:rsidRPr="00743BF0">
              <w:t xml:space="preserve">sukūrimo laikotarpiu iki Paslaugų teikimo pradžios datos investuota suma, </w:t>
            </w:r>
            <w:r w:rsidRPr="00743BF0">
              <w:rPr>
                <w:i/>
              </w:rPr>
              <w:t>V = E +D+H</w:t>
            </w:r>
            <w:r w:rsidR="0000527B">
              <w:rPr>
                <w:i/>
              </w:rPr>
              <w:t>;</w:t>
            </w:r>
          </w:p>
          <w:p w14:paraId="34A9261C" w14:textId="6E67D74E"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pPr>
            <w:r w:rsidRPr="00743BF0">
              <w:rPr>
                <w:i/>
              </w:rPr>
              <w:t>R</w:t>
            </w:r>
            <w:r w:rsidRPr="00743BF0">
              <w:rPr>
                <w:i/>
                <w:vertAlign w:val="subscript"/>
              </w:rPr>
              <w:t xml:space="preserve">E  </w:t>
            </w:r>
            <w:r w:rsidRPr="00743BF0">
              <w:rPr>
                <w:bCs/>
              </w:rPr>
              <w:t>–</w:t>
            </w:r>
            <w:r w:rsidRPr="00743BF0">
              <w:t xml:space="preserve"> nuosavo kapitalo grąža</w:t>
            </w:r>
            <w:r w:rsidR="0000527B">
              <w:t>;</w:t>
            </w:r>
          </w:p>
          <w:p w14:paraId="5827D97C" w14:textId="06D87A6E"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pPr>
            <w:r w:rsidRPr="00743BF0">
              <w:rPr>
                <w:i/>
              </w:rPr>
              <w:t>R</w:t>
            </w:r>
            <w:r w:rsidRPr="00743BF0">
              <w:rPr>
                <w:i/>
                <w:vertAlign w:val="subscript"/>
              </w:rPr>
              <w:t xml:space="preserve">D </w:t>
            </w:r>
            <w:r w:rsidRPr="00743BF0">
              <w:rPr>
                <w:bCs/>
              </w:rPr>
              <w:t xml:space="preserve">– </w:t>
            </w:r>
            <w:r w:rsidRPr="00743BF0">
              <w:t>Finansuotojo kredito palūkanos</w:t>
            </w:r>
            <w:r w:rsidR="0000527B">
              <w:t>;</w:t>
            </w:r>
          </w:p>
          <w:p w14:paraId="0BCF57AC" w14:textId="497367DB"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i/>
                <w:vertAlign w:val="subscript"/>
              </w:rPr>
            </w:pPr>
            <w:r w:rsidRPr="00743BF0">
              <w:rPr>
                <w:i/>
              </w:rPr>
              <w:t>R</w:t>
            </w:r>
            <w:r w:rsidRPr="00743BF0">
              <w:rPr>
                <w:i/>
                <w:vertAlign w:val="subscript"/>
              </w:rPr>
              <w:t>H</w:t>
            </w:r>
            <w:r w:rsidRPr="00743BF0">
              <w:t xml:space="preserve"> – mišraus kapitalo grąža (kaštai)</w:t>
            </w:r>
            <w:r w:rsidR="0000527B">
              <w:t>;</w:t>
            </w:r>
          </w:p>
          <w:p w14:paraId="2C630AFF" w14:textId="17A7956D"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pPr>
            <w:proofErr w:type="spellStart"/>
            <w:r w:rsidRPr="00743BF0">
              <w:rPr>
                <w:i/>
              </w:rPr>
              <w:t>Tax</w:t>
            </w:r>
            <w:proofErr w:type="spellEnd"/>
            <w:r w:rsidRPr="00743BF0">
              <w:rPr>
                <w:i/>
              </w:rPr>
              <w:t xml:space="preserve"> </w:t>
            </w:r>
            <w:r w:rsidRPr="00743BF0">
              <w:rPr>
                <w:bCs/>
              </w:rPr>
              <w:t xml:space="preserve">– </w:t>
            </w:r>
            <w:r w:rsidRPr="00743BF0">
              <w:t>pelno mokesčio tarifas</w:t>
            </w:r>
            <w:r w:rsidR="0000527B">
              <w:t>.</w:t>
            </w:r>
          </w:p>
          <w:p w14:paraId="6EA9A43D" w14:textId="77777777"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pPr>
            <w:r w:rsidRPr="00743BF0">
              <w:t xml:space="preserve">Vidutinė svertinė kapitalo kaina naudojama kompensacijos apskaičiavime Kompensavimo įvykio atveju. </w:t>
            </w:r>
          </w:p>
        </w:tc>
      </w:tr>
      <w:tr w:rsidR="004F5D89" w:rsidRPr="00743BF0" w14:paraId="6AD489C4" w14:textId="77777777" w:rsidTr="0099451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409" w:type="dxa"/>
            <w:shd w:val="clear" w:color="auto" w:fill="F2DBDB" w:themeFill="accent2" w:themeFillTint="33"/>
          </w:tcPr>
          <w:p w14:paraId="34992970" w14:textId="6336D470" w:rsidR="004F5D89" w:rsidRPr="003846D4" w:rsidRDefault="004F5D89" w:rsidP="00806DB3">
            <w:pPr>
              <w:pStyle w:val="Sraopastraipa"/>
              <w:numPr>
                <w:ilvl w:val="2"/>
                <w:numId w:val="30"/>
              </w:numPr>
              <w:tabs>
                <w:tab w:val="left" w:pos="0"/>
                <w:tab w:val="left" w:pos="540"/>
              </w:tabs>
              <w:autoSpaceDE w:val="0"/>
              <w:autoSpaceDN w:val="0"/>
              <w:adjustRightInd w:val="0"/>
              <w:spacing w:after="120" w:line="276" w:lineRule="auto"/>
              <w:ind w:left="319" w:hanging="284"/>
            </w:pPr>
            <w:r w:rsidRPr="003846D4">
              <w:t>Metinio atlyginimo užtikrinimas</w:t>
            </w:r>
          </w:p>
        </w:tc>
        <w:tc>
          <w:tcPr>
            <w:tcW w:w="7219" w:type="dxa"/>
          </w:tcPr>
          <w:p w14:paraId="72D78188" w14:textId="6B15C6B8"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rPr>
            </w:pPr>
            <w:r w:rsidRPr="00743BF0">
              <w:rPr>
                <w:bCs/>
              </w:rPr>
              <w:t>P</w:t>
            </w:r>
            <w:r w:rsidR="00D631AC" w:rsidRPr="00743BF0">
              <w:rPr>
                <w:bCs/>
              </w:rPr>
              <w:t>irminiame pasiūlyme / Galutiniame p</w:t>
            </w:r>
            <w:r w:rsidRPr="00743BF0">
              <w:rPr>
                <w:bCs/>
              </w:rPr>
              <w:t xml:space="preserve">asiūlyme nurodytas Metinis atlyginimas turi galioti ne </w:t>
            </w:r>
            <w:r w:rsidR="0099451B">
              <w:rPr>
                <w:bCs/>
              </w:rPr>
              <w:t xml:space="preserve">trumpiau </w:t>
            </w:r>
            <w:r w:rsidRPr="00743BF0">
              <w:rPr>
                <w:bCs/>
              </w:rPr>
              <w:t xml:space="preserve">kaip </w:t>
            </w:r>
            <w:r w:rsidR="0000527B">
              <w:rPr>
                <w:bCs/>
              </w:rPr>
              <w:t>Pirminis/ Galutinis pasiūlymas.</w:t>
            </w:r>
            <w:r w:rsidR="000E419D">
              <w:rPr>
                <w:bCs/>
              </w:rPr>
              <w:t xml:space="preserve"> </w:t>
            </w:r>
            <w:r w:rsidRPr="00743BF0">
              <w:rPr>
                <w:bCs/>
              </w:rPr>
              <w:t>P</w:t>
            </w:r>
            <w:r w:rsidR="00D631AC" w:rsidRPr="00743BF0">
              <w:rPr>
                <w:bCs/>
              </w:rPr>
              <w:t>irminiame pasiūlyme / Galutiniame p</w:t>
            </w:r>
            <w:r w:rsidRPr="00743BF0">
              <w:rPr>
                <w:bCs/>
              </w:rPr>
              <w:t xml:space="preserve">asiūlyme nurodytas Metinis atlyginimas gali skirtis tik dėl nuo Privataus subjekto nepriklausančių objektyvių aplinkybių pasikeitus finansavimo sąlygoms (pvz., bazinės palūkanų normos pasikeitimas, apribojimų finansavimo rinkoje atsiradimas, kt.). </w:t>
            </w:r>
          </w:p>
          <w:p w14:paraId="5091220F" w14:textId="51542F6E" w:rsidR="004F5D89" w:rsidRPr="00743BF0" w:rsidRDefault="0000527B"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highlight w:val="yellow"/>
              </w:rPr>
            </w:pPr>
            <w:r w:rsidRPr="0000527B">
              <w:rPr>
                <w:bCs/>
              </w:rPr>
              <w:t xml:space="preserve">Sutarties vykdymo metu Metinis atlyginimas tikslinamas tik optimizuojant ar keičiant Finansinį veiklos modelį, kaip nurodyta Sutarties 3 priede </w:t>
            </w:r>
            <w:r w:rsidRPr="0000527B">
              <w:rPr>
                <w:bCs/>
                <w:i/>
                <w:iCs/>
              </w:rPr>
              <w:t>Atsiskaitymų ir mokėjimų tvarka</w:t>
            </w:r>
            <w:r w:rsidRPr="0000527B">
              <w:rPr>
                <w:bCs/>
              </w:rPr>
              <w:t>.</w:t>
            </w:r>
          </w:p>
        </w:tc>
      </w:tr>
      <w:tr w:rsidR="004F5D89" w:rsidRPr="00743BF0" w14:paraId="41D708B1" w14:textId="77777777" w:rsidTr="0099451B">
        <w:trPr>
          <w:jc w:val="right"/>
        </w:trPr>
        <w:tc>
          <w:tcPr>
            <w:cnfStyle w:val="001000000000" w:firstRow="0" w:lastRow="0" w:firstColumn="1" w:lastColumn="0" w:oddVBand="0" w:evenVBand="0" w:oddHBand="0" w:evenHBand="0" w:firstRowFirstColumn="0" w:firstRowLastColumn="0" w:lastRowFirstColumn="0" w:lastRowLastColumn="0"/>
            <w:tcW w:w="2409" w:type="dxa"/>
            <w:shd w:val="clear" w:color="auto" w:fill="F2DBDB" w:themeFill="accent2" w:themeFillTint="33"/>
          </w:tcPr>
          <w:p w14:paraId="76B608C1" w14:textId="194E55D3" w:rsidR="004F5D89" w:rsidRPr="008D79C8" w:rsidRDefault="004F5D89" w:rsidP="00806DB3">
            <w:pPr>
              <w:pStyle w:val="Sraopastraipa"/>
              <w:numPr>
                <w:ilvl w:val="2"/>
                <w:numId w:val="30"/>
              </w:numPr>
              <w:tabs>
                <w:tab w:val="left" w:pos="0"/>
              </w:tabs>
              <w:autoSpaceDE w:val="0"/>
              <w:autoSpaceDN w:val="0"/>
              <w:adjustRightInd w:val="0"/>
              <w:spacing w:after="120" w:line="276" w:lineRule="auto"/>
              <w:ind w:left="177" w:firstLine="0"/>
            </w:pPr>
            <w:r w:rsidRPr="008D79C8">
              <w:t>Metinio atlyginimo skaičiavimas</w:t>
            </w:r>
          </w:p>
        </w:tc>
        <w:tc>
          <w:tcPr>
            <w:tcW w:w="7219" w:type="dxa"/>
          </w:tcPr>
          <w:p w14:paraId="407ACB53" w14:textId="25AC7CE2" w:rsidR="004F5D89" w:rsidRPr="008D79C8" w:rsidRDefault="004F5D89" w:rsidP="008D79C8">
            <w:pPr>
              <w:tabs>
                <w:tab w:val="left" w:pos="0"/>
              </w:tabs>
              <w:autoSpaceDE w:val="0"/>
              <w:autoSpaceDN w:val="0"/>
              <w:adjustRightInd w:val="0"/>
              <w:spacing w:after="120" w:line="276" w:lineRule="auto"/>
              <w:ind w:left="177"/>
              <w:jc w:val="both"/>
              <w:cnfStyle w:val="000000000000" w:firstRow="0" w:lastRow="0" w:firstColumn="0" w:lastColumn="0" w:oddVBand="0" w:evenVBand="0" w:oddHBand="0" w:evenHBand="0" w:firstRowFirstColumn="0" w:firstRowLastColumn="0" w:lastRowFirstColumn="0" w:lastRowLastColumn="0"/>
              <w:rPr>
                <w:bCs/>
              </w:rPr>
            </w:pPr>
            <w:r w:rsidRPr="008D79C8">
              <w:rPr>
                <w:bCs/>
              </w:rPr>
              <w:t>Kandidato</w:t>
            </w:r>
            <w:r w:rsidR="00BA4F63" w:rsidRPr="008D79C8">
              <w:rPr>
                <w:bCs/>
              </w:rPr>
              <w:t xml:space="preserve"> / Dalyvio</w:t>
            </w:r>
            <w:r w:rsidRPr="008D79C8">
              <w:rPr>
                <w:bCs/>
              </w:rPr>
              <w:t xml:space="preserve"> siūlomas Metinis atlyginimas turi būti apskaičiuotas nepritaikant jokių papildomų modifikacijų, t. y. atlikdamas skaičiavimus, Kandidatas </w:t>
            </w:r>
            <w:r w:rsidR="00BA4F63" w:rsidRPr="008D79C8">
              <w:rPr>
                <w:bCs/>
              </w:rPr>
              <w:t>/ Dalyvis</w:t>
            </w:r>
            <w:r w:rsidRPr="008D79C8">
              <w:rPr>
                <w:bCs/>
              </w:rPr>
              <w:t xml:space="preserve"> turi daryti prielaidą, kad Privatus subjektas teiks </w:t>
            </w:r>
            <w:r w:rsidR="00FE00F7" w:rsidRPr="008D79C8">
              <w:rPr>
                <w:bCs/>
              </w:rPr>
              <w:t>P</w:t>
            </w:r>
            <w:r w:rsidRPr="008D79C8">
              <w:rPr>
                <w:bCs/>
              </w:rPr>
              <w:t>aslaugas pilna apimtimi, t. y. nebus pritaikytas Metinio atlyginimo mažinimo mechanizmas.</w:t>
            </w:r>
          </w:p>
        </w:tc>
      </w:tr>
      <w:tr w:rsidR="0099451B" w:rsidRPr="00743BF0" w14:paraId="51D455CA" w14:textId="77777777" w:rsidTr="0099451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409" w:type="dxa"/>
            <w:shd w:val="clear" w:color="auto" w:fill="F2DBDB" w:themeFill="accent2" w:themeFillTint="33"/>
          </w:tcPr>
          <w:p w14:paraId="2760A3B7" w14:textId="0CDC508F" w:rsidR="0099451B" w:rsidRPr="008D79C8" w:rsidRDefault="0099451B" w:rsidP="0099451B">
            <w:pPr>
              <w:pStyle w:val="Sraopastraipa"/>
              <w:numPr>
                <w:ilvl w:val="2"/>
                <w:numId w:val="30"/>
              </w:numPr>
              <w:tabs>
                <w:tab w:val="left" w:pos="0"/>
              </w:tabs>
              <w:autoSpaceDE w:val="0"/>
              <w:autoSpaceDN w:val="0"/>
              <w:adjustRightInd w:val="0"/>
              <w:spacing w:after="120" w:line="276" w:lineRule="auto"/>
              <w:ind w:left="177" w:firstLine="0"/>
            </w:pPr>
            <w:r w:rsidRPr="003354F8">
              <w:rPr>
                <w:szCs w:val="20"/>
              </w:rPr>
              <w:t>Diskonto norma</w:t>
            </w:r>
          </w:p>
        </w:tc>
        <w:tc>
          <w:tcPr>
            <w:tcW w:w="7219" w:type="dxa"/>
            <w:tcBorders>
              <w:top w:val="single" w:sz="2" w:space="0" w:color="F2DBDB" w:themeColor="accent2" w:themeTint="33"/>
              <w:bottom w:val="single" w:sz="2" w:space="0" w:color="F2DBDB" w:themeColor="accent2" w:themeTint="33"/>
              <w:right w:val="single" w:sz="2" w:space="0" w:color="F2DBDB" w:themeColor="accent2" w:themeTint="33"/>
            </w:tcBorders>
          </w:tcPr>
          <w:p w14:paraId="41757348" w14:textId="7B0B3F6F" w:rsidR="0099451B" w:rsidRPr="008D79C8" w:rsidRDefault="0099451B" w:rsidP="0099451B">
            <w:pPr>
              <w:tabs>
                <w:tab w:val="left" w:pos="0"/>
              </w:tabs>
              <w:autoSpaceDE w:val="0"/>
              <w:autoSpaceDN w:val="0"/>
              <w:adjustRightInd w:val="0"/>
              <w:spacing w:after="120" w:line="276" w:lineRule="auto"/>
              <w:ind w:left="177"/>
              <w:jc w:val="both"/>
              <w:cnfStyle w:val="000000100000" w:firstRow="0" w:lastRow="0" w:firstColumn="0" w:lastColumn="0" w:oddVBand="0" w:evenVBand="0" w:oddHBand="1" w:evenHBand="0" w:firstRowFirstColumn="0" w:firstRowLastColumn="0" w:lastRowFirstColumn="0" w:lastRowLastColumn="0"/>
              <w:rPr>
                <w:bCs/>
              </w:rPr>
            </w:pPr>
            <w:r w:rsidRPr="003354F8">
              <w:rPr>
                <w:bCs/>
                <w:szCs w:val="20"/>
              </w:rPr>
              <w:t xml:space="preserve">Skaičiavimo ir Pirminio / Galutinio pasiūlymo pateikimo tikslais rengiant FVM turi būti daroma prielaida, kad reali diskonto norma lygi 4,00 proc. (Nominali diskonto norma įvertinus metinį infliacijos dydį – </w:t>
            </w:r>
            <w:r w:rsidRPr="003354F8">
              <w:rPr>
                <w:bCs/>
                <w:i/>
                <w:color w:val="FF0000"/>
                <w:szCs w:val="20"/>
              </w:rPr>
              <w:t>[įrašoma nominali diskonto norma]</w:t>
            </w:r>
            <w:r w:rsidRPr="003354F8">
              <w:rPr>
                <w:bCs/>
                <w:szCs w:val="20"/>
              </w:rPr>
              <w:t xml:space="preserve">.). Diskontavimas reikalingas, siekiant nustatyti ar Kandidato / Dalyvio pasiūlymas neviršija </w:t>
            </w:r>
            <w:r>
              <w:rPr>
                <w:bCs/>
                <w:szCs w:val="20"/>
              </w:rPr>
              <w:t xml:space="preserve">Maksimalaus </w:t>
            </w:r>
            <w:r w:rsidRPr="003354F8">
              <w:rPr>
                <w:bCs/>
                <w:szCs w:val="20"/>
              </w:rPr>
              <w:t>Valdžios subjekto mokėjim</w:t>
            </w:r>
            <w:r>
              <w:rPr>
                <w:bCs/>
                <w:szCs w:val="20"/>
              </w:rPr>
              <w:t>o</w:t>
            </w:r>
            <w:r w:rsidRPr="003354F8">
              <w:rPr>
                <w:bCs/>
                <w:szCs w:val="20"/>
              </w:rPr>
              <w:t>.</w:t>
            </w:r>
          </w:p>
        </w:tc>
      </w:tr>
    </w:tbl>
    <w:p w14:paraId="71754A76" w14:textId="5FB47C4A" w:rsidR="004F5D89" w:rsidRPr="00743BF0" w:rsidRDefault="004F5D89" w:rsidP="004F5D89">
      <w:pPr>
        <w:tabs>
          <w:tab w:val="left" w:pos="0"/>
          <w:tab w:val="left" w:pos="1390"/>
        </w:tabs>
        <w:spacing w:after="120"/>
        <w:ind w:left="851"/>
        <w:jc w:val="both"/>
      </w:pPr>
    </w:p>
    <w:p w14:paraId="3BB67ABE" w14:textId="77777777" w:rsidR="004F5D89" w:rsidRPr="00743BF0" w:rsidRDefault="004F5D89" w:rsidP="00806DB3">
      <w:pPr>
        <w:numPr>
          <w:ilvl w:val="1"/>
          <w:numId w:val="30"/>
        </w:numPr>
        <w:tabs>
          <w:tab w:val="left" w:pos="0"/>
          <w:tab w:val="left" w:pos="1418"/>
        </w:tabs>
        <w:spacing w:after="120" w:line="276" w:lineRule="auto"/>
        <w:ind w:left="567" w:firstLine="0"/>
        <w:jc w:val="both"/>
      </w:pPr>
      <w:r w:rsidRPr="00743BF0">
        <w:t>Reikalavimai finansavimo planui ir finansinio pajėgumo pagrindimui:</w:t>
      </w:r>
    </w:p>
    <w:tbl>
      <w:tblPr>
        <w:tblStyle w:val="LightList-Accent2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1"/>
      </w:tblGrid>
      <w:tr w:rsidR="004F5D89" w:rsidRPr="00743BF0" w14:paraId="39C05A76" w14:textId="77777777" w:rsidTr="000E419D">
        <w:trPr>
          <w:cnfStyle w:val="100000000000" w:firstRow="1" w:lastRow="0" w:firstColumn="0" w:lastColumn="0" w:oddVBand="0" w:evenVBand="0" w:oddHBand="0" w:evenHBand="0" w:firstRowFirstColumn="0" w:firstRowLastColumn="0" w:lastRowFirstColumn="0" w:lastRowLastColumn="0"/>
          <w:tblHeader/>
          <w:jc w:val="right"/>
        </w:trPr>
        <w:tc>
          <w:tcPr>
            <w:cnfStyle w:val="001000000000" w:firstRow="0" w:lastRow="0" w:firstColumn="1" w:lastColumn="0" w:oddVBand="0" w:evenVBand="0" w:oddHBand="0" w:evenHBand="0" w:firstRowFirstColumn="0" w:firstRowLastColumn="0" w:lastRowFirstColumn="0" w:lastRowLastColumn="0"/>
            <w:tcW w:w="9628" w:type="dxa"/>
            <w:gridSpan w:val="2"/>
            <w:shd w:val="clear" w:color="auto" w:fill="D99594" w:themeFill="accent2" w:themeFillTint="99"/>
            <w:hideMark/>
          </w:tcPr>
          <w:p w14:paraId="628F97D3" w14:textId="77777777" w:rsidR="004F5D89" w:rsidRPr="00743BF0" w:rsidRDefault="004F5D89" w:rsidP="00B77DFA">
            <w:pPr>
              <w:tabs>
                <w:tab w:val="left" w:pos="0"/>
              </w:tabs>
              <w:spacing w:after="120" w:line="276" w:lineRule="auto"/>
              <w:jc w:val="center"/>
            </w:pPr>
            <w:r w:rsidRPr="00743BF0">
              <w:t>Finansavimo planas ir finansinio pajėgumo pagrindimas</w:t>
            </w:r>
          </w:p>
        </w:tc>
      </w:tr>
      <w:tr w:rsidR="000E419D" w:rsidRPr="00743BF0" w14:paraId="25790ACC" w14:textId="77777777" w:rsidTr="000E419D">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547" w:type="dxa"/>
            <w:shd w:val="clear" w:color="auto" w:fill="F2DBDB" w:themeFill="accent2" w:themeFillTint="33"/>
          </w:tcPr>
          <w:p w14:paraId="235B2E6C" w14:textId="77777777" w:rsidR="004F5D89" w:rsidRPr="00743BF0" w:rsidRDefault="004F5D89" w:rsidP="00806DB3">
            <w:pPr>
              <w:numPr>
                <w:ilvl w:val="2"/>
                <w:numId w:val="30"/>
              </w:numPr>
              <w:tabs>
                <w:tab w:val="left" w:pos="0"/>
              </w:tabs>
              <w:spacing w:after="120" w:line="276" w:lineRule="auto"/>
              <w:ind w:left="169" w:firstLine="0"/>
            </w:pPr>
            <w:r w:rsidRPr="00743BF0">
              <w:t xml:space="preserve">Finansavimo poreikio įvertinimas ir </w:t>
            </w:r>
            <w:r w:rsidRPr="00743BF0">
              <w:lastRenderedPageBreak/>
              <w:t>numatoma kapitalo struktūra</w:t>
            </w:r>
          </w:p>
        </w:tc>
        <w:tc>
          <w:tcPr>
            <w:tcW w:w="7081" w:type="dxa"/>
          </w:tcPr>
          <w:p w14:paraId="7C1098A2" w14:textId="2407A995"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rPr>
            </w:pPr>
            <w:r w:rsidRPr="00743BF0">
              <w:lastRenderedPageBreak/>
              <w:t xml:space="preserve">Kandidatas </w:t>
            </w:r>
            <w:r w:rsidR="00BA4F63" w:rsidRPr="00743BF0">
              <w:t>/ Dalyvis</w:t>
            </w:r>
            <w:r w:rsidRPr="00743BF0">
              <w:t xml:space="preserve">, pildydamas FVM formą, turi pateikti </w:t>
            </w:r>
            <w:r w:rsidR="00193F58">
              <w:t>Sutarties</w:t>
            </w:r>
            <w:r w:rsidR="00420983">
              <w:t xml:space="preserve"> </w:t>
            </w:r>
            <w:r w:rsidRPr="00743BF0">
              <w:rPr>
                <w:bCs/>
              </w:rPr>
              <w:t>finansavimo struktūros aprašymą ir pagrindžiančius dokumentus, kuriais įrodytų, kad Kandidatas</w:t>
            </w:r>
            <w:r w:rsidR="00BA4F63" w:rsidRPr="00743BF0">
              <w:rPr>
                <w:bCs/>
              </w:rPr>
              <w:t xml:space="preserve"> </w:t>
            </w:r>
            <w:r w:rsidR="00BA4F63" w:rsidRPr="00743BF0">
              <w:rPr>
                <w:bCs/>
              </w:rPr>
              <w:lastRenderedPageBreak/>
              <w:t>/Dalyvis</w:t>
            </w:r>
            <w:r w:rsidRPr="00743BF0">
              <w:rPr>
                <w:bCs/>
              </w:rPr>
              <w:t xml:space="preserve"> pritraukė pakankamai lėšų </w:t>
            </w:r>
            <w:r w:rsidR="00193F58">
              <w:rPr>
                <w:bCs/>
              </w:rPr>
              <w:t xml:space="preserve">Sutarties </w:t>
            </w:r>
            <w:r w:rsidRPr="00743BF0">
              <w:rPr>
                <w:bCs/>
              </w:rPr>
              <w:t xml:space="preserve">finansavimui ir, kad numatomas </w:t>
            </w:r>
            <w:r w:rsidR="00193F58">
              <w:rPr>
                <w:bCs/>
              </w:rPr>
              <w:t xml:space="preserve">Sutarties </w:t>
            </w:r>
            <w:r w:rsidRPr="00743BF0">
              <w:rPr>
                <w:bCs/>
              </w:rPr>
              <w:t>finansavimo planas atitinka toliau nurodytus punktus:</w:t>
            </w:r>
          </w:p>
          <w:p w14:paraId="23BC6FEC" w14:textId="68C1CFF3" w:rsidR="004F5D89" w:rsidRPr="00743BF0" w:rsidRDefault="00193F58" w:rsidP="00806DB3">
            <w:pPr>
              <w:numPr>
                <w:ilvl w:val="0"/>
                <w:numId w:val="27"/>
              </w:numPr>
              <w:tabs>
                <w:tab w:val="left" w:pos="0"/>
              </w:tabs>
              <w:autoSpaceDE w:val="0"/>
              <w:autoSpaceDN w:val="0"/>
              <w:adjustRightInd w:val="0"/>
              <w:spacing w:after="120" w:line="276" w:lineRule="auto"/>
              <w:ind w:left="459" w:firstLine="0"/>
              <w:jc w:val="both"/>
              <w:cnfStyle w:val="000000100000" w:firstRow="0" w:lastRow="0" w:firstColumn="0" w:lastColumn="0" w:oddVBand="0" w:evenVBand="0" w:oddHBand="1" w:evenHBand="0" w:firstRowFirstColumn="0" w:firstRowLastColumn="0" w:lastRowFirstColumn="0" w:lastRowLastColumn="0"/>
            </w:pPr>
            <w:r>
              <w:t>a</w:t>
            </w:r>
            <w:r w:rsidR="004F5D89" w:rsidRPr="00743BF0">
              <w:t>pima visą finansavimo struktūrą bei siūlomus instrumentus;</w:t>
            </w:r>
          </w:p>
          <w:p w14:paraId="0F1E67F6" w14:textId="6E5391B7" w:rsidR="004F5D89" w:rsidRPr="00743BF0" w:rsidRDefault="00193F58" w:rsidP="00806DB3">
            <w:pPr>
              <w:numPr>
                <w:ilvl w:val="0"/>
                <w:numId w:val="27"/>
              </w:numPr>
              <w:tabs>
                <w:tab w:val="left" w:pos="0"/>
              </w:tabs>
              <w:autoSpaceDE w:val="0"/>
              <w:autoSpaceDN w:val="0"/>
              <w:adjustRightInd w:val="0"/>
              <w:spacing w:after="120" w:line="276" w:lineRule="auto"/>
              <w:ind w:left="459" w:firstLine="0"/>
              <w:jc w:val="both"/>
              <w:cnfStyle w:val="000000100000" w:firstRow="0" w:lastRow="0" w:firstColumn="0" w:lastColumn="0" w:oddVBand="0" w:evenVBand="0" w:oddHBand="1" w:evenHBand="0" w:firstRowFirstColumn="0" w:firstRowLastColumn="0" w:lastRowFirstColumn="0" w:lastRowLastColumn="0"/>
            </w:pPr>
            <w:r>
              <w:t>p</w:t>
            </w:r>
            <w:r w:rsidR="004F5D89" w:rsidRPr="00743BF0">
              <w:t>ateiktas visų finansavimo šaltinių išsamus aprašymas;</w:t>
            </w:r>
          </w:p>
          <w:p w14:paraId="1C86F6D3" w14:textId="1709FDAA" w:rsidR="004F5D89" w:rsidRPr="00743BF0" w:rsidRDefault="00193F58" w:rsidP="00806DB3">
            <w:pPr>
              <w:numPr>
                <w:ilvl w:val="0"/>
                <w:numId w:val="27"/>
              </w:numPr>
              <w:tabs>
                <w:tab w:val="left" w:pos="0"/>
              </w:tabs>
              <w:autoSpaceDE w:val="0"/>
              <w:autoSpaceDN w:val="0"/>
              <w:adjustRightInd w:val="0"/>
              <w:spacing w:after="120" w:line="276" w:lineRule="auto"/>
              <w:ind w:left="459" w:firstLine="0"/>
              <w:jc w:val="both"/>
              <w:cnfStyle w:val="000000100000" w:firstRow="0" w:lastRow="0" w:firstColumn="0" w:lastColumn="0" w:oddVBand="0" w:evenVBand="0" w:oddHBand="1" w:evenHBand="0" w:firstRowFirstColumn="0" w:firstRowLastColumn="0" w:lastRowFirstColumn="0" w:lastRowLastColumn="0"/>
            </w:pPr>
            <w:r>
              <w:t>p</w:t>
            </w:r>
            <w:r w:rsidR="004F5D89" w:rsidRPr="00743BF0">
              <w:t>ateiktos visų laidavimo garantijų sąlygos ir išsami informacija, kaip Privatus subjektas vykdys šias sąlygas;</w:t>
            </w:r>
          </w:p>
          <w:p w14:paraId="00B7C7CF" w14:textId="499A5BC4" w:rsidR="004F5D89" w:rsidRPr="00743BF0" w:rsidRDefault="00193F58" w:rsidP="00806DB3">
            <w:pPr>
              <w:numPr>
                <w:ilvl w:val="0"/>
                <w:numId w:val="27"/>
              </w:numPr>
              <w:tabs>
                <w:tab w:val="left" w:pos="0"/>
              </w:tabs>
              <w:autoSpaceDE w:val="0"/>
              <w:autoSpaceDN w:val="0"/>
              <w:adjustRightInd w:val="0"/>
              <w:spacing w:after="120" w:line="276" w:lineRule="auto"/>
              <w:ind w:left="459" w:firstLine="0"/>
              <w:jc w:val="both"/>
              <w:cnfStyle w:val="000000100000" w:firstRow="0" w:lastRow="0" w:firstColumn="0" w:lastColumn="0" w:oddVBand="0" w:evenVBand="0" w:oddHBand="1" w:evenHBand="0" w:firstRowFirstColumn="0" w:firstRowLastColumn="0" w:lastRowFirstColumn="0" w:lastRowLastColumn="0"/>
            </w:pPr>
            <w:r>
              <w:t>p</w:t>
            </w:r>
            <w:r w:rsidR="004F5D89" w:rsidRPr="00743BF0">
              <w:t>ateiktas aprašymas apie Privataus subjekto numatomą vykdyti apsidraudimo strategiją ir reikalavimus.</w:t>
            </w:r>
          </w:p>
        </w:tc>
      </w:tr>
      <w:tr w:rsidR="004F5D89" w:rsidRPr="00743BF0" w14:paraId="519D4B8E" w14:textId="77777777" w:rsidTr="000E419D">
        <w:trPr>
          <w:jc w:val="right"/>
        </w:trPr>
        <w:tc>
          <w:tcPr>
            <w:cnfStyle w:val="001000000000" w:firstRow="0" w:lastRow="0" w:firstColumn="1" w:lastColumn="0" w:oddVBand="0" w:evenVBand="0" w:oddHBand="0" w:evenHBand="0" w:firstRowFirstColumn="0" w:firstRowLastColumn="0" w:lastRowFirstColumn="0" w:lastRowLastColumn="0"/>
            <w:tcW w:w="2547" w:type="dxa"/>
            <w:shd w:val="clear" w:color="auto" w:fill="F2DBDB" w:themeFill="accent2" w:themeFillTint="33"/>
          </w:tcPr>
          <w:p w14:paraId="2F9FE93C" w14:textId="77777777" w:rsidR="004F5D89" w:rsidRPr="00743BF0" w:rsidRDefault="004F5D89" w:rsidP="00806DB3">
            <w:pPr>
              <w:numPr>
                <w:ilvl w:val="2"/>
                <w:numId w:val="30"/>
              </w:numPr>
              <w:tabs>
                <w:tab w:val="left" w:pos="0"/>
              </w:tabs>
              <w:spacing w:after="120" w:line="276" w:lineRule="auto"/>
              <w:ind w:left="169" w:firstLine="0"/>
            </w:pPr>
            <w:r w:rsidRPr="00743BF0">
              <w:lastRenderedPageBreak/>
              <w:t xml:space="preserve">Finansavimo sąlygos (skolintas kapitalas) </w:t>
            </w:r>
          </w:p>
        </w:tc>
        <w:tc>
          <w:tcPr>
            <w:tcW w:w="7081" w:type="dxa"/>
          </w:tcPr>
          <w:p w14:paraId="24C37FD3" w14:textId="41BF5860" w:rsidR="004F5D89" w:rsidRPr="00743BF0" w:rsidRDefault="002010F5"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rPr>
            </w:pPr>
            <w:r>
              <w:rPr>
                <w:bCs/>
              </w:rPr>
              <w:t xml:space="preserve">Sutarties </w:t>
            </w:r>
            <w:r w:rsidR="004F5D89" w:rsidRPr="00743BF0">
              <w:rPr>
                <w:bCs/>
              </w:rPr>
              <w:t xml:space="preserve">finansavimo šaltiniu numatant paskolą ar kitą skolintų lėšų finansavimo šaltinį (įskaitant subordinuotas paskolas, išperkamąją nuomą), žemiau nurodyta informacija turi būti pateikta apie kiekvieną Finansuotoją </w:t>
            </w:r>
            <w:r>
              <w:rPr>
                <w:bCs/>
              </w:rPr>
              <w:t xml:space="preserve">ir Kitą paskolos teikėją, </w:t>
            </w:r>
            <w:r w:rsidR="004F5D89" w:rsidRPr="00743BF0">
              <w:rPr>
                <w:bCs/>
              </w:rPr>
              <w:t>kaip išsamios finansavimo sąlygos arba įsipareigojimo finansuoti raštas:</w:t>
            </w:r>
          </w:p>
          <w:p w14:paraId="7B0B7563" w14:textId="64AE4379" w:rsidR="004F5D89" w:rsidRPr="00743BF0" w:rsidRDefault="002010F5" w:rsidP="00806DB3">
            <w:pPr>
              <w:numPr>
                <w:ilvl w:val="0"/>
                <w:numId w:val="28"/>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pPr>
            <w:r>
              <w:t xml:space="preserve">Finansuotojo ir Kito paskolos teikėjo rekvizitai ir </w:t>
            </w:r>
            <w:r w:rsidR="004F5D89" w:rsidRPr="00743BF0">
              <w:t>kredito reitingas (jei reitinguojama);</w:t>
            </w:r>
          </w:p>
          <w:p w14:paraId="01A35436" w14:textId="0C5F68AE" w:rsidR="004F5D89" w:rsidRPr="00743BF0" w:rsidRDefault="00D81FFF" w:rsidP="00806DB3">
            <w:pPr>
              <w:numPr>
                <w:ilvl w:val="0"/>
                <w:numId w:val="28"/>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pPr>
            <w:r>
              <w:t>s</w:t>
            </w:r>
            <w:r w:rsidR="004F5D89" w:rsidRPr="00743BF0">
              <w:t>kiriama ar įsipareigota skirti lėšų suma;</w:t>
            </w:r>
          </w:p>
          <w:p w14:paraId="71E25370" w14:textId="433F8805" w:rsidR="004F5D89" w:rsidRPr="00743BF0" w:rsidRDefault="00D81FFF" w:rsidP="00806DB3">
            <w:pPr>
              <w:numPr>
                <w:ilvl w:val="0"/>
                <w:numId w:val="28"/>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pPr>
            <w:r>
              <w:t>l</w:t>
            </w:r>
            <w:r w:rsidR="004F5D89" w:rsidRPr="00743BF0">
              <w:t>ėšų išmokėjimo grafikas;</w:t>
            </w:r>
          </w:p>
          <w:p w14:paraId="12A7D5E5" w14:textId="7751F31E" w:rsidR="004F5D89" w:rsidRPr="00743BF0" w:rsidRDefault="00D81FFF" w:rsidP="00806DB3">
            <w:pPr>
              <w:numPr>
                <w:ilvl w:val="0"/>
                <w:numId w:val="28"/>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pPr>
            <w:r>
              <w:t>d</w:t>
            </w:r>
            <w:r w:rsidR="004F5D89" w:rsidRPr="00743BF0">
              <w:t>etali informacija apie atidėjimo laikotarpį, įskaitant jo trukmę ir nenumatytus atvejus;</w:t>
            </w:r>
          </w:p>
          <w:p w14:paraId="4BC567EA" w14:textId="1DE8B4CB" w:rsidR="004F5D89" w:rsidRPr="00743BF0" w:rsidRDefault="00D81FFF" w:rsidP="00806DB3">
            <w:pPr>
              <w:numPr>
                <w:ilvl w:val="0"/>
                <w:numId w:val="28"/>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pPr>
            <w:r>
              <w:t>g</w:t>
            </w:r>
            <w:r w:rsidR="004F5D89" w:rsidRPr="00743BF0">
              <w:t>rąžinimo ar išpirkimo grafikas, su išpirkimo datomis, išankstinio grąžinimo sąlygomis (įskaitant negrąžintos paskolos dalies apmokėjimo sąlygas);</w:t>
            </w:r>
          </w:p>
          <w:p w14:paraId="6F305EE9" w14:textId="036CA2FF" w:rsidR="004F5D89" w:rsidRPr="00743BF0" w:rsidRDefault="00D81FFF" w:rsidP="00806DB3">
            <w:pPr>
              <w:numPr>
                <w:ilvl w:val="0"/>
                <w:numId w:val="28"/>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pPr>
            <w:r>
              <w:t>u</w:t>
            </w:r>
            <w:r w:rsidR="004F5D89" w:rsidRPr="00743BF0">
              <w:t>žstatų, garantijų ar kitų užtikrinimų reikalavimai (iš patronuojančios bendrovės ar trečiųjų šalių);</w:t>
            </w:r>
          </w:p>
          <w:p w14:paraId="2DB607DB" w14:textId="77777777" w:rsidR="004F5D89" w:rsidRPr="00743BF0" w:rsidRDefault="004F5D89" w:rsidP="00806DB3">
            <w:pPr>
              <w:numPr>
                <w:ilvl w:val="0"/>
                <w:numId w:val="28"/>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pPr>
            <w:r w:rsidRPr="00743BF0">
              <w:t>Sutarties parengimo, įsipareigojimo, tarpininkų ir kiti panašūs mokesčiai;</w:t>
            </w:r>
          </w:p>
          <w:p w14:paraId="3B583619" w14:textId="79B5BC8B" w:rsidR="004F5D89" w:rsidRPr="00743BF0" w:rsidRDefault="00D81FFF" w:rsidP="00806DB3">
            <w:pPr>
              <w:numPr>
                <w:ilvl w:val="0"/>
                <w:numId w:val="28"/>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pPr>
            <w:r>
              <w:t>p</w:t>
            </w:r>
            <w:r w:rsidR="004F5D89" w:rsidRPr="00743BF0">
              <w:t>alūkanų normos ir maržos, įskaitant didėjimo / mažėjimo mechanizmus;</w:t>
            </w:r>
          </w:p>
          <w:p w14:paraId="4220393E" w14:textId="4C154075" w:rsidR="004F5D89" w:rsidRPr="00743BF0" w:rsidRDefault="00D81FFF" w:rsidP="00806DB3">
            <w:pPr>
              <w:numPr>
                <w:ilvl w:val="0"/>
                <w:numId w:val="28"/>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pPr>
            <w:r>
              <w:t>e</w:t>
            </w:r>
            <w:r w:rsidR="004F5D89" w:rsidRPr="00743BF0">
              <w:t>smini</w:t>
            </w:r>
            <w:r>
              <w:t>ai</w:t>
            </w:r>
            <w:r w:rsidR="004F5D89" w:rsidRPr="00743BF0">
              <w:t xml:space="preserve"> apribojim</w:t>
            </w:r>
            <w:r>
              <w:t>ai</w:t>
            </w:r>
            <w:r w:rsidR="004F5D89" w:rsidRPr="00743BF0">
              <w:t>, įsipareigojim</w:t>
            </w:r>
            <w:r>
              <w:t>ai</w:t>
            </w:r>
            <w:r w:rsidR="004F5D89" w:rsidRPr="00743BF0">
              <w:t xml:space="preserve"> ir kit</w:t>
            </w:r>
            <w:r>
              <w:t>i</w:t>
            </w:r>
            <w:r w:rsidR="004F5D89" w:rsidRPr="00743BF0">
              <w:t xml:space="preserve"> reikalavim</w:t>
            </w:r>
            <w:r>
              <w:t>ai</w:t>
            </w:r>
            <w:r w:rsidR="004F5D89" w:rsidRPr="00743BF0">
              <w:t>;</w:t>
            </w:r>
          </w:p>
          <w:p w14:paraId="6940E965" w14:textId="25A74FBF" w:rsidR="004F5D89" w:rsidRPr="00743BF0" w:rsidRDefault="00D81FFF" w:rsidP="00806DB3">
            <w:pPr>
              <w:numPr>
                <w:ilvl w:val="0"/>
                <w:numId w:val="28"/>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pPr>
            <w:r>
              <w:t>r</w:t>
            </w:r>
            <w:r w:rsidR="004F5D89" w:rsidRPr="00743BF0">
              <w:t>eikalavim</w:t>
            </w:r>
            <w:r>
              <w:t>ai</w:t>
            </w:r>
            <w:r w:rsidR="004F5D89" w:rsidRPr="00743BF0">
              <w:t xml:space="preserve"> rezervų sąskaitoms;</w:t>
            </w:r>
          </w:p>
          <w:p w14:paraId="7A46BAC7" w14:textId="6F58EBDD" w:rsidR="004F5D89" w:rsidRPr="00743BF0" w:rsidRDefault="00D81FFF" w:rsidP="00806DB3">
            <w:pPr>
              <w:numPr>
                <w:ilvl w:val="0"/>
                <w:numId w:val="28"/>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pPr>
            <w:r>
              <w:t>n</w:t>
            </w:r>
            <w:r w:rsidR="004F5D89" w:rsidRPr="00743BF0">
              <w:t>emokumo ar kit</w:t>
            </w:r>
            <w:r>
              <w:t>i</w:t>
            </w:r>
            <w:r w:rsidR="004F5D89" w:rsidRPr="00743BF0">
              <w:t xml:space="preserve"> panaš</w:t>
            </w:r>
            <w:r>
              <w:t>ūs</w:t>
            </w:r>
            <w:r w:rsidR="004F5D89" w:rsidRPr="00743BF0">
              <w:t xml:space="preserve"> susitarim</w:t>
            </w:r>
            <w:r>
              <w:t>ai</w:t>
            </w:r>
            <w:r w:rsidR="004F5D89" w:rsidRPr="00743BF0">
              <w:t>;</w:t>
            </w:r>
          </w:p>
          <w:p w14:paraId="06786480" w14:textId="38C6CBA0" w:rsidR="004F5D89" w:rsidRPr="00743BF0" w:rsidRDefault="00D81FFF" w:rsidP="00806DB3">
            <w:pPr>
              <w:numPr>
                <w:ilvl w:val="0"/>
                <w:numId w:val="28"/>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pPr>
            <w:r>
              <w:t>t</w:t>
            </w:r>
            <w:r w:rsidR="004F5D89" w:rsidRPr="00743BF0">
              <w:t>eisių ir pareigų perdavimo susitarim</w:t>
            </w:r>
            <w:r>
              <w:t>ai</w:t>
            </w:r>
            <w:r w:rsidR="004F5D89" w:rsidRPr="00743BF0">
              <w:t>;</w:t>
            </w:r>
          </w:p>
          <w:p w14:paraId="53B42DE2" w14:textId="7845B5B2" w:rsidR="004F5D89" w:rsidRPr="00743BF0" w:rsidRDefault="00D81FFF" w:rsidP="00806DB3">
            <w:pPr>
              <w:numPr>
                <w:ilvl w:val="0"/>
                <w:numId w:val="28"/>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pPr>
            <w:r>
              <w:t>i</w:t>
            </w:r>
            <w:r w:rsidR="004F5D89" w:rsidRPr="00743BF0">
              <w:t>šankstin</w:t>
            </w:r>
            <w:r>
              <w:t>ė</w:t>
            </w:r>
            <w:r w:rsidR="004F5D89" w:rsidRPr="00743BF0">
              <w:t>s sąlyg</w:t>
            </w:r>
            <w:r>
              <w:t>os</w:t>
            </w:r>
            <w:r w:rsidR="004F5D89" w:rsidRPr="00743BF0">
              <w:t>;</w:t>
            </w:r>
          </w:p>
          <w:p w14:paraId="42511776" w14:textId="4ACC82CB" w:rsidR="004F5D89" w:rsidRPr="00743BF0" w:rsidRDefault="00D81FFF" w:rsidP="00806DB3">
            <w:pPr>
              <w:numPr>
                <w:ilvl w:val="0"/>
                <w:numId w:val="28"/>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pPr>
            <w:r>
              <w:t>v</w:t>
            </w:r>
            <w:r w:rsidR="004F5D89" w:rsidRPr="00743BF0">
              <w:t xml:space="preserve">eiklos vertinimo (angl. </w:t>
            </w:r>
            <w:proofErr w:type="spellStart"/>
            <w:r w:rsidR="004F5D89" w:rsidRPr="00743BF0">
              <w:t>Due</w:t>
            </w:r>
            <w:proofErr w:type="spellEnd"/>
            <w:r w:rsidR="004F5D89" w:rsidRPr="00743BF0">
              <w:t xml:space="preserve"> </w:t>
            </w:r>
            <w:proofErr w:type="spellStart"/>
            <w:r w:rsidR="004F5D89" w:rsidRPr="00743BF0">
              <w:t>diligence</w:t>
            </w:r>
            <w:proofErr w:type="spellEnd"/>
            <w:r w:rsidR="004F5D89" w:rsidRPr="00743BF0">
              <w:t>) reikalavim</w:t>
            </w:r>
            <w:r>
              <w:t>ai</w:t>
            </w:r>
            <w:r w:rsidR="004F5D89" w:rsidRPr="00743BF0">
              <w:t>;</w:t>
            </w:r>
          </w:p>
          <w:p w14:paraId="3BFDD3F9" w14:textId="068256EF" w:rsidR="004F5D89" w:rsidRPr="00743BF0" w:rsidRDefault="004F5D89" w:rsidP="00806DB3">
            <w:pPr>
              <w:numPr>
                <w:ilvl w:val="0"/>
                <w:numId w:val="28"/>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pPr>
            <w:r w:rsidRPr="00743BF0">
              <w:t>Kit</w:t>
            </w:r>
            <w:r w:rsidR="00D81FFF">
              <w:t>i</w:t>
            </w:r>
            <w:r w:rsidRPr="00743BF0">
              <w:t xml:space="preserve"> apribojim</w:t>
            </w:r>
            <w:r w:rsidR="00D81FFF">
              <w:t>ai</w:t>
            </w:r>
            <w:r w:rsidRPr="00743BF0">
              <w:t>, reikalavim</w:t>
            </w:r>
            <w:r w:rsidR="00D81FFF">
              <w:t>ai</w:t>
            </w:r>
            <w:r w:rsidRPr="00743BF0">
              <w:t xml:space="preserve"> ar sąlyg</w:t>
            </w:r>
            <w:r w:rsidR="00D81FFF">
              <w:t>o</w:t>
            </w:r>
            <w:r w:rsidRPr="00743BF0">
              <w:t>s, kurios finansiškai turėtų įtakos Kandidato</w:t>
            </w:r>
            <w:r w:rsidR="009B3C35" w:rsidRPr="00743BF0">
              <w:t xml:space="preserve"> / Dalyvio</w:t>
            </w:r>
            <w:r w:rsidRPr="00743BF0">
              <w:t xml:space="preserve">  galimybei pritraukti finansavimą;</w:t>
            </w:r>
          </w:p>
          <w:p w14:paraId="13B9C396" w14:textId="0E24E090" w:rsidR="004F5D89" w:rsidRPr="00743BF0" w:rsidRDefault="00F70CE4" w:rsidP="00806DB3">
            <w:pPr>
              <w:numPr>
                <w:ilvl w:val="0"/>
                <w:numId w:val="28"/>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pPr>
            <w:r>
              <w:t>d</w:t>
            </w:r>
            <w:r w:rsidR="004F5D89" w:rsidRPr="00743BF0">
              <w:t xml:space="preserve">etali informacija apie finansavimo (numatytų </w:t>
            </w:r>
            <w:r>
              <w:t xml:space="preserve">Sutarties įgyvendinimui </w:t>
            </w:r>
            <w:r w:rsidR="004F5D89" w:rsidRPr="00743BF0">
              <w:t xml:space="preserve"> skirti lėšų) prieinamumą ir </w:t>
            </w:r>
            <w:r w:rsidRPr="00F70CE4">
              <w:t>Finansuotojo (jeigu Finansuotojas nėra kredito įstaiga) ir Kito paskolos teikėjo</w:t>
            </w:r>
            <w:r w:rsidRPr="00F70CE4" w:rsidDel="004A78BA">
              <w:t xml:space="preserve"> </w:t>
            </w:r>
            <w:r w:rsidR="004F5D89" w:rsidRPr="00743BF0">
              <w:t>finansinę būklę</w:t>
            </w:r>
            <w:r>
              <w:t>.</w:t>
            </w:r>
            <w:r w:rsidR="004F5D89" w:rsidRPr="00743BF0">
              <w:t xml:space="preserve"> </w:t>
            </w:r>
          </w:p>
          <w:p w14:paraId="589119F2" w14:textId="77777777"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pPr>
            <w:r w:rsidRPr="00743BF0">
              <w:t xml:space="preserve">Kandidatas </w:t>
            </w:r>
            <w:r w:rsidR="009B3C35" w:rsidRPr="00743BF0">
              <w:t>/ Dalyvis</w:t>
            </w:r>
            <w:r w:rsidRPr="00743BF0">
              <w:t xml:space="preserve">, pildydamas FVM formą, </w:t>
            </w:r>
            <w:r w:rsidRPr="00743BF0">
              <w:rPr>
                <w:bCs/>
              </w:rPr>
              <w:t>turi pateikti aukščiau nurodytų finansavimo sąlygų santrauką ir pridėti jas pagrindžiančius dokumentus.</w:t>
            </w:r>
          </w:p>
        </w:tc>
      </w:tr>
      <w:tr w:rsidR="004F5D89" w:rsidRPr="00743BF0" w14:paraId="56466407" w14:textId="77777777" w:rsidTr="000E419D">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547" w:type="dxa"/>
            <w:shd w:val="clear" w:color="auto" w:fill="F2DBDB" w:themeFill="accent2" w:themeFillTint="33"/>
          </w:tcPr>
          <w:p w14:paraId="1A685CFB" w14:textId="77777777" w:rsidR="004F5D89" w:rsidRPr="00743BF0" w:rsidRDefault="004F5D89" w:rsidP="00806DB3">
            <w:pPr>
              <w:numPr>
                <w:ilvl w:val="2"/>
                <w:numId w:val="30"/>
              </w:numPr>
              <w:tabs>
                <w:tab w:val="left" w:pos="0"/>
              </w:tabs>
              <w:autoSpaceDE w:val="0"/>
              <w:autoSpaceDN w:val="0"/>
              <w:adjustRightInd w:val="0"/>
              <w:spacing w:after="120" w:line="276" w:lineRule="auto"/>
              <w:ind w:left="169" w:firstLine="0"/>
            </w:pPr>
            <w:r w:rsidRPr="00743BF0">
              <w:lastRenderedPageBreak/>
              <w:t>Finansavimo sąlygos (nuosavas kapitalas)</w:t>
            </w:r>
          </w:p>
        </w:tc>
        <w:tc>
          <w:tcPr>
            <w:tcW w:w="7081" w:type="dxa"/>
          </w:tcPr>
          <w:p w14:paraId="30C3CD38" w14:textId="77777777"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rPr>
            </w:pPr>
            <w:r w:rsidRPr="00743BF0">
              <w:t xml:space="preserve">Kandidatas </w:t>
            </w:r>
            <w:r w:rsidR="009B3C35" w:rsidRPr="00743BF0">
              <w:t>/ Dalyvis</w:t>
            </w:r>
            <w:r w:rsidRPr="00743BF0">
              <w:t xml:space="preserve">, pildydamas FVM formą, </w:t>
            </w:r>
            <w:r w:rsidRPr="00743BF0">
              <w:rPr>
                <w:bCs/>
              </w:rPr>
              <w:t>turi nurodyti:</w:t>
            </w:r>
          </w:p>
          <w:p w14:paraId="62A4B47C" w14:textId="37C7BA72" w:rsidR="004F5D89" w:rsidRPr="00743BF0" w:rsidRDefault="00643B49" w:rsidP="00806DB3">
            <w:pPr>
              <w:numPr>
                <w:ilvl w:val="0"/>
                <w:numId w:val="29"/>
              </w:numPr>
              <w:tabs>
                <w:tab w:val="left" w:pos="0"/>
                <w:tab w:val="left" w:pos="944"/>
              </w:tabs>
              <w:autoSpaceDE w:val="0"/>
              <w:autoSpaceDN w:val="0"/>
              <w:adjustRightInd w:val="0"/>
              <w:spacing w:after="120" w:line="276" w:lineRule="auto"/>
              <w:ind w:left="456" w:firstLine="0"/>
              <w:jc w:val="both"/>
              <w:cnfStyle w:val="000000100000" w:firstRow="0" w:lastRow="0" w:firstColumn="0" w:lastColumn="0" w:oddVBand="0" w:evenVBand="0" w:oddHBand="1" w:evenHBand="0" w:firstRowFirstColumn="0" w:firstRowLastColumn="0" w:lastRowFirstColumn="0" w:lastRowLastColumn="0"/>
              <w:rPr>
                <w:bCs/>
              </w:rPr>
            </w:pPr>
            <w:r>
              <w:rPr>
                <w:bCs/>
              </w:rPr>
              <w:t>n</w:t>
            </w:r>
            <w:r w:rsidR="004F5D89" w:rsidRPr="00743BF0">
              <w:rPr>
                <w:bCs/>
              </w:rPr>
              <w:t>uosavo kapitalo teikėjus, akcininkus ir laiduotojus;</w:t>
            </w:r>
          </w:p>
          <w:p w14:paraId="63ACDC66" w14:textId="044881DB" w:rsidR="004F5D89" w:rsidRPr="00743BF0" w:rsidRDefault="00643B49" w:rsidP="00806DB3">
            <w:pPr>
              <w:numPr>
                <w:ilvl w:val="0"/>
                <w:numId w:val="29"/>
              </w:numPr>
              <w:tabs>
                <w:tab w:val="left" w:pos="0"/>
                <w:tab w:val="left" w:pos="944"/>
              </w:tabs>
              <w:autoSpaceDE w:val="0"/>
              <w:autoSpaceDN w:val="0"/>
              <w:adjustRightInd w:val="0"/>
              <w:spacing w:after="120" w:line="276" w:lineRule="auto"/>
              <w:ind w:left="456" w:firstLine="0"/>
              <w:jc w:val="both"/>
              <w:cnfStyle w:val="000000100000" w:firstRow="0" w:lastRow="0" w:firstColumn="0" w:lastColumn="0" w:oddVBand="0" w:evenVBand="0" w:oddHBand="1" w:evenHBand="0" w:firstRowFirstColumn="0" w:firstRowLastColumn="0" w:lastRowFirstColumn="0" w:lastRowLastColumn="0"/>
            </w:pPr>
            <w:r>
              <w:t>n</w:t>
            </w:r>
            <w:r w:rsidR="004F5D89" w:rsidRPr="00743BF0">
              <w:t>uosavo kapitalo teikėjų juridinius duomenis ir kredito reitingą (jei reitinguojama);</w:t>
            </w:r>
          </w:p>
          <w:p w14:paraId="79902FB6" w14:textId="6CAA6B40" w:rsidR="004F5D89" w:rsidRPr="00743BF0" w:rsidRDefault="00643B49" w:rsidP="00806DB3">
            <w:pPr>
              <w:numPr>
                <w:ilvl w:val="0"/>
                <w:numId w:val="29"/>
              </w:numPr>
              <w:tabs>
                <w:tab w:val="left" w:pos="0"/>
                <w:tab w:val="left" w:pos="944"/>
              </w:tabs>
              <w:autoSpaceDE w:val="0"/>
              <w:autoSpaceDN w:val="0"/>
              <w:adjustRightInd w:val="0"/>
              <w:spacing w:after="120" w:line="276" w:lineRule="auto"/>
              <w:ind w:left="456" w:firstLine="0"/>
              <w:jc w:val="both"/>
              <w:cnfStyle w:val="000000100000" w:firstRow="0" w:lastRow="0" w:firstColumn="0" w:lastColumn="0" w:oddVBand="0" w:evenVBand="0" w:oddHBand="1" w:evenHBand="0" w:firstRowFirstColumn="0" w:firstRowLastColumn="0" w:lastRowFirstColumn="0" w:lastRowLastColumn="0"/>
            </w:pPr>
            <w:r>
              <w:t>n</w:t>
            </w:r>
            <w:r w:rsidR="004F5D89" w:rsidRPr="00743BF0">
              <w:t>umatomą įnešti kiekvieno nuosavo kapitalo teikėjo(-ų) kapitalo dydį;</w:t>
            </w:r>
          </w:p>
          <w:p w14:paraId="2B834038" w14:textId="60E15508" w:rsidR="004F5D89" w:rsidRPr="00743BF0" w:rsidRDefault="00643B49" w:rsidP="00806DB3">
            <w:pPr>
              <w:numPr>
                <w:ilvl w:val="0"/>
                <w:numId w:val="29"/>
              </w:numPr>
              <w:tabs>
                <w:tab w:val="left" w:pos="0"/>
                <w:tab w:val="left" w:pos="944"/>
              </w:tabs>
              <w:autoSpaceDE w:val="0"/>
              <w:autoSpaceDN w:val="0"/>
              <w:adjustRightInd w:val="0"/>
              <w:spacing w:after="120" w:line="276" w:lineRule="auto"/>
              <w:ind w:left="456" w:firstLine="0"/>
              <w:jc w:val="both"/>
              <w:cnfStyle w:val="000000100000" w:firstRow="0" w:lastRow="0" w:firstColumn="0" w:lastColumn="0" w:oddVBand="0" w:evenVBand="0" w:oddHBand="1" w:evenHBand="0" w:firstRowFirstColumn="0" w:firstRowLastColumn="0" w:lastRowFirstColumn="0" w:lastRowLastColumn="0"/>
            </w:pPr>
            <w:r>
              <w:t>i</w:t>
            </w:r>
            <w:r w:rsidR="004F5D89" w:rsidRPr="00743BF0">
              <w:t>šsamias nuosavo kapitalo teikimo sąlygas, įskaitant taikomas palūkanų normas, maržas, laukiamą nuosavo kapitalo grąža, kitus esminius apribojimus ir reikalavimus;</w:t>
            </w:r>
          </w:p>
          <w:p w14:paraId="65437BC8" w14:textId="3F880B91" w:rsidR="004F5D89" w:rsidRPr="00743BF0" w:rsidRDefault="00643B49" w:rsidP="00806DB3">
            <w:pPr>
              <w:numPr>
                <w:ilvl w:val="0"/>
                <w:numId w:val="29"/>
              </w:numPr>
              <w:tabs>
                <w:tab w:val="left" w:pos="0"/>
                <w:tab w:val="left" w:pos="944"/>
              </w:tabs>
              <w:autoSpaceDE w:val="0"/>
              <w:autoSpaceDN w:val="0"/>
              <w:adjustRightInd w:val="0"/>
              <w:spacing w:after="120" w:line="276" w:lineRule="auto"/>
              <w:ind w:left="456" w:firstLine="0"/>
              <w:jc w:val="both"/>
              <w:cnfStyle w:val="000000100000" w:firstRow="0" w:lastRow="0" w:firstColumn="0" w:lastColumn="0" w:oddVBand="0" w:evenVBand="0" w:oddHBand="1" w:evenHBand="0" w:firstRowFirstColumn="0" w:firstRowLastColumn="0" w:lastRowFirstColumn="0" w:lastRowLastColumn="0"/>
            </w:pPr>
            <w:r>
              <w:t>d</w:t>
            </w:r>
            <w:r w:rsidR="004F5D89" w:rsidRPr="00743BF0">
              <w:t>etalią informaciją apie nuosavo kapitalo finansavimo prieinamumą ir nuosavo kapitalo teikėjo(-ų) finansinę būklę (finansavimo šaltinių, grynųjų pinigų arba kito likvidaus turto, kuris bus prieinamas siekiant užtikrinti numatytą nuosavo kapitalo lygį, aprašymus);</w:t>
            </w:r>
          </w:p>
          <w:p w14:paraId="68F0A6E2" w14:textId="61309696" w:rsidR="004F5D89" w:rsidRPr="00743BF0" w:rsidRDefault="00643B49" w:rsidP="00806DB3">
            <w:pPr>
              <w:numPr>
                <w:ilvl w:val="0"/>
                <w:numId w:val="29"/>
              </w:numPr>
              <w:tabs>
                <w:tab w:val="left" w:pos="0"/>
              </w:tabs>
              <w:autoSpaceDE w:val="0"/>
              <w:autoSpaceDN w:val="0"/>
              <w:adjustRightInd w:val="0"/>
              <w:spacing w:after="120" w:line="276" w:lineRule="auto"/>
              <w:ind w:left="456" w:firstLine="0"/>
              <w:jc w:val="both"/>
              <w:cnfStyle w:val="000000100000" w:firstRow="0" w:lastRow="0" w:firstColumn="0" w:lastColumn="0" w:oddVBand="0" w:evenVBand="0" w:oddHBand="1" w:evenHBand="0" w:firstRowFirstColumn="0" w:firstRowLastColumn="0" w:lastRowFirstColumn="0" w:lastRowLastColumn="0"/>
            </w:pPr>
            <w:r>
              <w:t>i</w:t>
            </w:r>
            <w:r w:rsidR="004F5D89" w:rsidRPr="00743BF0">
              <w:t>nformaciją apie visus reikšmingus finansinius įvykius, kurie gali paveikti dabartinę finansinę ūkio subjekto būklę, nuo paskutinių teiktų metinių finansinių ataskaitų.</w:t>
            </w:r>
          </w:p>
          <w:p w14:paraId="733F1646" w14:textId="77777777"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
                <w:bCs/>
              </w:rPr>
            </w:pPr>
            <w:r w:rsidRPr="00743BF0">
              <w:t xml:space="preserve">Kandidatas </w:t>
            </w:r>
            <w:r w:rsidR="009B3C35" w:rsidRPr="00743BF0">
              <w:t>/ Dalyvis</w:t>
            </w:r>
            <w:r w:rsidRPr="00743BF0">
              <w:t xml:space="preserve">, pildydamas FVM formą, </w:t>
            </w:r>
            <w:r w:rsidRPr="00743BF0">
              <w:rPr>
                <w:bCs/>
              </w:rPr>
              <w:t>turi pateikti aukščiau nurodytų finansavimo sąlygų santrauką ir pridėti nuosavo kapitalo teikimą pagrindžiančius dokumentus</w:t>
            </w:r>
            <w:r w:rsidRPr="00743BF0">
              <w:t>.</w:t>
            </w:r>
          </w:p>
        </w:tc>
      </w:tr>
      <w:tr w:rsidR="004F5D89" w:rsidRPr="00743BF0" w14:paraId="05C385E6" w14:textId="77777777" w:rsidTr="000E419D">
        <w:trPr>
          <w:jc w:val="right"/>
        </w:trPr>
        <w:tc>
          <w:tcPr>
            <w:cnfStyle w:val="001000000000" w:firstRow="0" w:lastRow="0" w:firstColumn="1" w:lastColumn="0" w:oddVBand="0" w:evenVBand="0" w:oddHBand="0" w:evenHBand="0" w:firstRowFirstColumn="0" w:firstRowLastColumn="0" w:lastRowFirstColumn="0" w:lastRowLastColumn="0"/>
            <w:tcW w:w="2547" w:type="dxa"/>
            <w:shd w:val="clear" w:color="auto" w:fill="F2DBDB" w:themeFill="accent2" w:themeFillTint="33"/>
          </w:tcPr>
          <w:p w14:paraId="65785042" w14:textId="77777777" w:rsidR="004F5D89" w:rsidRPr="00743BF0" w:rsidRDefault="004F5D89" w:rsidP="00806DB3">
            <w:pPr>
              <w:numPr>
                <w:ilvl w:val="2"/>
                <w:numId w:val="30"/>
              </w:numPr>
              <w:tabs>
                <w:tab w:val="left" w:pos="0"/>
              </w:tabs>
              <w:autoSpaceDE w:val="0"/>
              <w:autoSpaceDN w:val="0"/>
              <w:adjustRightInd w:val="0"/>
              <w:spacing w:after="120" w:line="276" w:lineRule="auto"/>
              <w:ind w:left="27" w:firstLine="0"/>
            </w:pPr>
            <w:proofErr w:type="spellStart"/>
            <w:r w:rsidRPr="00743BF0">
              <w:t>Refinansavimas</w:t>
            </w:r>
            <w:proofErr w:type="spellEnd"/>
          </w:p>
        </w:tc>
        <w:tc>
          <w:tcPr>
            <w:tcW w:w="7071" w:type="dxa"/>
          </w:tcPr>
          <w:p w14:paraId="53ABED82" w14:textId="77777777"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pPr>
            <w:r w:rsidRPr="00743BF0">
              <w:rPr>
                <w:bCs/>
              </w:rPr>
              <w:t xml:space="preserve">Jei Kandidatas </w:t>
            </w:r>
            <w:r w:rsidR="009B3C35" w:rsidRPr="00743BF0">
              <w:rPr>
                <w:bCs/>
              </w:rPr>
              <w:t xml:space="preserve">/ Dalyvis </w:t>
            </w:r>
            <w:r w:rsidRPr="00743BF0">
              <w:rPr>
                <w:bCs/>
              </w:rPr>
              <w:t xml:space="preserve">planuoja naudoti </w:t>
            </w:r>
            <w:proofErr w:type="spellStart"/>
            <w:r w:rsidRPr="00743BF0">
              <w:rPr>
                <w:bCs/>
              </w:rPr>
              <w:t>refinansavimo</w:t>
            </w:r>
            <w:proofErr w:type="spellEnd"/>
            <w:r w:rsidRPr="00743BF0">
              <w:rPr>
                <w:bCs/>
              </w:rPr>
              <w:t xml:space="preserve"> instrumentus, jis turi aprašyti </w:t>
            </w:r>
            <w:proofErr w:type="spellStart"/>
            <w:r w:rsidRPr="00743BF0">
              <w:rPr>
                <w:bCs/>
              </w:rPr>
              <w:t>refinansavimo</w:t>
            </w:r>
            <w:proofErr w:type="spellEnd"/>
            <w:r w:rsidRPr="00743BF0">
              <w:rPr>
                <w:bCs/>
              </w:rPr>
              <w:t xml:space="preserve"> planą</w:t>
            </w:r>
            <w:r w:rsidRPr="00743BF0">
              <w:t xml:space="preserve"> ir pateikti </w:t>
            </w:r>
            <w:proofErr w:type="spellStart"/>
            <w:r w:rsidRPr="00743BF0">
              <w:t>refinansavimo</w:t>
            </w:r>
            <w:proofErr w:type="spellEnd"/>
            <w:r w:rsidRPr="00743BF0">
              <w:t xml:space="preserve"> prielaidas dėl </w:t>
            </w:r>
            <w:proofErr w:type="spellStart"/>
            <w:r w:rsidRPr="00743BF0">
              <w:t>refinansavimo</w:t>
            </w:r>
            <w:proofErr w:type="spellEnd"/>
            <w:r w:rsidRPr="00743BF0">
              <w:t xml:space="preserve"> struktūros ir laikotarpio, palūkanų normos, maržos, </w:t>
            </w:r>
            <w:proofErr w:type="spellStart"/>
            <w:r w:rsidRPr="00743BF0">
              <w:t>refinansavimo</w:t>
            </w:r>
            <w:proofErr w:type="spellEnd"/>
            <w:r w:rsidRPr="00743BF0">
              <w:t xml:space="preserve"> grąžinimo laikotarpio, mokėjimų grafiko, rezervų sąskaitų, </w:t>
            </w:r>
            <w:proofErr w:type="spellStart"/>
            <w:r w:rsidRPr="00743BF0">
              <w:t>refinansavimo</w:t>
            </w:r>
            <w:proofErr w:type="spellEnd"/>
            <w:r w:rsidRPr="00743BF0">
              <w:t xml:space="preserve"> padengimo ir kitų reikalaujamų rodiklių.</w:t>
            </w:r>
          </w:p>
        </w:tc>
      </w:tr>
      <w:tr w:rsidR="004F5D89" w:rsidRPr="00743BF0" w14:paraId="3DCA4A6A" w14:textId="77777777" w:rsidTr="000E419D">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547" w:type="dxa"/>
            <w:shd w:val="clear" w:color="auto" w:fill="F2DBDB" w:themeFill="accent2" w:themeFillTint="33"/>
          </w:tcPr>
          <w:p w14:paraId="38F46AB9" w14:textId="77777777" w:rsidR="004F5D89" w:rsidRPr="00743BF0" w:rsidRDefault="004F5D89" w:rsidP="00806DB3">
            <w:pPr>
              <w:numPr>
                <w:ilvl w:val="2"/>
                <w:numId w:val="30"/>
              </w:numPr>
              <w:tabs>
                <w:tab w:val="left" w:pos="0"/>
              </w:tabs>
              <w:autoSpaceDE w:val="0"/>
              <w:autoSpaceDN w:val="0"/>
              <w:adjustRightInd w:val="0"/>
              <w:spacing w:after="120" w:line="276" w:lineRule="auto"/>
              <w:ind w:left="169" w:firstLine="0"/>
            </w:pPr>
            <w:r w:rsidRPr="00743BF0">
              <w:t>Finansavimo pajėgumo patikslinimas</w:t>
            </w:r>
          </w:p>
        </w:tc>
        <w:tc>
          <w:tcPr>
            <w:tcW w:w="7071" w:type="dxa"/>
          </w:tcPr>
          <w:p w14:paraId="13AF0E75" w14:textId="200DDB53" w:rsidR="004F5D89" w:rsidRPr="00743BF0" w:rsidRDefault="00643B4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pPr>
            <w:r>
              <w:rPr>
                <w:bCs/>
              </w:rPr>
              <w:t xml:space="preserve">Komisija </w:t>
            </w:r>
            <w:r w:rsidR="004F5D89" w:rsidRPr="00743BF0">
              <w:rPr>
                <w:bCs/>
              </w:rPr>
              <w:t>savo nuožiūra gali reikalauti papildomų įrodymų dėl finansavimo pajėgumo.</w:t>
            </w:r>
          </w:p>
        </w:tc>
      </w:tr>
    </w:tbl>
    <w:p w14:paraId="149588EC" w14:textId="77777777" w:rsidR="004F5D89" w:rsidRPr="00743BF0" w:rsidRDefault="004F5D89" w:rsidP="004F5D89">
      <w:pPr>
        <w:tabs>
          <w:tab w:val="left" w:pos="0"/>
        </w:tabs>
        <w:spacing w:after="120"/>
        <w:ind w:left="851"/>
        <w:jc w:val="both"/>
      </w:pPr>
    </w:p>
    <w:p w14:paraId="47B272FE" w14:textId="7C64157D" w:rsidR="004F5D89" w:rsidRPr="00743BF0" w:rsidRDefault="004F5D89" w:rsidP="00806DB3">
      <w:pPr>
        <w:numPr>
          <w:ilvl w:val="1"/>
          <w:numId w:val="30"/>
        </w:numPr>
        <w:tabs>
          <w:tab w:val="left" w:pos="1418"/>
        </w:tabs>
        <w:spacing w:after="120" w:line="276" w:lineRule="auto"/>
        <w:ind w:left="567" w:firstLine="0"/>
        <w:jc w:val="both"/>
      </w:pPr>
      <w:r w:rsidRPr="00743BF0">
        <w:t xml:space="preserve">Reikalavimai </w:t>
      </w:r>
      <w:r w:rsidR="00643B49">
        <w:t>I</w:t>
      </w:r>
      <w:r w:rsidRPr="00743BF0">
        <w:t xml:space="preserve">nvesticijų ir </w:t>
      </w:r>
      <w:r w:rsidR="00643B49">
        <w:t xml:space="preserve">Sąnaudų </w:t>
      </w:r>
      <w:r w:rsidRPr="00743BF0">
        <w:t>pagrindimui:</w:t>
      </w:r>
    </w:p>
    <w:tbl>
      <w:tblPr>
        <w:tblStyle w:val="LightList-Accent2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7012"/>
      </w:tblGrid>
      <w:tr w:rsidR="004F5D89" w:rsidRPr="00743BF0" w14:paraId="20E84159" w14:textId="77777777" w:rsidTr="00F11510">
        <w:trPr>
          <w:cnfStyle w:val="100000000000" w:firstRow="1" w:lastRow="0" w:firstColumn="0" w:lastColumn="0" w:oddVBand="0" w:evenVBand="0" w:oddHBand="0" w:evenHBand="0" w:firstRowFirstColumn="0" w:firstRowLastColumn="0" w:lastRowFirstColumn="0" w:lastRowLastColumn="0"/>
          <w:tblHeader/>
          <w:jc w:val="right"/>
        </w:trPr>
        <w:tc>
          <w:tcPr>
            <w:cnfStyle w:val="001000000000" w:firstRow="0" w:lastRow="0" w:firstColumn="1" w:lastColumn="0" w:oddVBand="0" w:evenVBand="0" w:oddHBand="0" w:evenHBand="0" w:firstRowFirstColumn="0" w:firstRowLastColumn="0" w:lastRowFirstColumn="0" w:lastRowLastColumn="0"/>
            <w:tcW w:w="9628" w:type="dxa"/>
            <w:gridSpan w:val="2"/>
            <w:shd w:val="clear" w:color="auto" w:fill="D99594" w:themeFill="accent2" w:themeFillTint="99"/>
            <w:hideMark/>
          </w:tcPr>
          <w:p w14:paraId="23F24906" w14:textId="26995798" w:rsidR="004F5D89" w:rsidRPr="00743BF0" w:rsidRDefault="004F5D89" w:rsidP="00643B49">
            <w:pPr>
              <w:tabs>
                <w:tab w:val="left" w:pos="0"/>
              </w:tabs>
              <w:spacing w:after="120"/>
              <w:jc w:val="center"/>
            </w:pPr>
            <w:r w:rsidRPr="00743BF0">
              <w:t xml:space="preserve">Investicijų ir </w:t>
            </w:r>
            <w:r w:rsidR="00643B49">
              <w:t xml:space="preserve">Sąnaudų </w:t>
            </w:r>
            <w:r w:rsidRPr="00743BF0">
              <w:t>pagrindimas</w:t>
            </w:r>
          </w:p>
        </w:tc>
      </w:tr>
      <w:tr w:rsidR="004F5D89" w:rsidRPr="00743BF0" w14:paraId="633BCDE8" w14:textId="77777777" w:rsidTr="00F1151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616" w:type="dxa"/>
            <w:shd w:val="clear" w:color="auto" w:fill="F2DBDB" w:themeFill="accent2" w:themeFillTint="33"/>
          </w:tcPr>
          <w:p w14:paraId="091FC8D4" w14:textId="63C22D5F" w:rsidR="004F5D89" w:rsidRPr="00743BF0" w:rsidRDefault="004F5D89" w:rsidP="00806DB3">
            <w:pPr>
              <w:numPr>
                <w:ilvl w:val="2"/>
                <w:numId w:val="30"/>
              </w:numPr>
              <w:tabs>
                <w:tab w:val="left" w:pos="0"/>
              </w:tabs>
              <w:spacing w:after="120"/>
              <w:ind w:left="177" w:firstLine="0"/>
            </w:pPr>
            <w:r w:rsidRPr="00743BF0">
              <w:t xml:space="preserve">Objekto (statybos) </w:t>
            </w:r>
            <w:r w:rsidR="000D123C">
              <w:t>S</w:t>
            </w:r>
            <w:r w:rsidRPr="00743BF0">
              <w:t>ąnaudos</w:t>
            </w:r>
          </w:p>
        </w:tc>
        <w:tc>
          <w:tcPr>
            <w:tcW w:w="7012" w:type="dxa"/>
          </w:tcPr>
          <w:p w14:paraId="23682A29" w14:textId="164C7BA0"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pPr>
            <w:r w:rsidRPr="00743BF0">
              <w:t xml:space="preserve">Kandidatas </w:t>
            </w:r>
            <w:r w:rsidR="009B3C35" w:rsidRPr="00743BF0">
              <w:t>/ Dalyvis</w:t>
            </w:r>
            <w:r w:rsidRPr="00743BF0">
              <w:t xml:space="preserve">, pildydamas FVM formą, turi pateikti išsamią </w:t>
            </w:r>
            <w:r w:rsidRPr="00743BF0">
              <w:rPr>
                <w:bCs/>
              </w:rPr>
              <w:t>informaciją apie Objekt</w:t>
            </w:r>
            <w:r w:rsidR="00643B49">
              <w:rPr>
                <w:bCs/>
              </w:rPr>
              <w:t>o</w:t>
            </w:r>
            <w:r w:rsidRPr="00743BF0">
              <w:rPr>
                <w:bCs/>
              </w:rPr>
              <w:t xml:space="preserve"> </w:t>
            </w:r>
            <w:r w:rsidRPr="00743BF0">
              <w:t xml:space="preserve">projektavimo, statybos ir </w:t>
            </w:r>
            <w:r w:rsidRPr="00CE453C">
              <w:rPr>
                <w:iCs/>
              </w:rPr>
              <w:t>Objekto</w:t>
            </w:r>
            <w:r w:rsidRPr="00743BF0">
              <w:rPr>
                <w:i/>
                <w:iCs/>
                <w:color w:val="FF0000"/>
              </w:rPr>
              <w:t xml:space="preserve"> </w:t>
            </w:r>
            <w:r w:rsidRPr="00743BF0">
              <w:t xml:space="preserve">pripažinimo tinkamu naudoti </w:t>
            </w:r>
            <w:r w:rsidR="00643B49">
              <w:t>I</w:t>
            </w:r>
            <w:r w:rsidRPr="00743BF0">
              <w:t xml:space="preserve">nvesticijas, apskaičiuotas atsižvelgiant į </w:t>
            </w:r>
            <w:r w:rsidR="00B46500">
              <w:t>S</w:t>
            </w:r>
            <w:r w:rsidRPr="00743BF0">
              <w:t>pecifikacijoje pateiktus reikalavimus.</w:t>
            </w:r>
          </w:p>
          <w:p w14:paraId="6E2622C2" w14:textId="0F2F593B"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pPr>
            <w:r w:rsidRPr="00743BF0">
              <w:t xml:space="preserve">Statybos sąmata turi būti detalizuota pagal </w:t>
            </w:r>
            <w:r w:rsidR="00643B49">
              <w:t>I</w:t>
            </w:r>
            <w:r w:rsidRPr="00743BF0">
              <w:t>nvesticijų grupes, nurodant mato vnt. (pvz., kv. m.), kiekį ir vieneto kainą bei bendras sumas.</w:t>
            </w:r>
          </w:p>
          <w:p w14:paraId="481071B3" w14:textId="77777777"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pPr>
            <w:r w:rsidRPr="00743BF0">
              <w:t>Sąmata papildomai turi būti išreikšta kaip vieno kvadratinio metro įkainis.</w:t>
            </w:r>
          </w:p>
          <w:p w14:paraId="39E6B85E" w14:textId="6FE756B5"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pPr>
            <w:r w:rsidRPr="00743BF0">
              <w:t>Kartu su FVM Kandidatas</w:t>
            </w:r>
            <w:r w:rsidR="009B3C35" w:rsidRPr="00743BF0">
              <w:t xml:space="preserve"> / Dalyvis</w:t>
            </w:r>
            <w:r w:rsidRPr="00743BF0">
              <w:t xml:space="preserve"> turi pateikti </w:t>
            </w:r>
            <w:r w:rsidR="00643B49">
              <w:t>S</w:t>
            </w:r>
            <w:r w:rsidRPr="00743BF0">
              <w:t>ąnaudų apskaičiavimą pagrindžiančius duomenis ir dokumentus (sąmatas, komercinius pasiūlymus, nuorodas į rinkos kainas, kt.)</w:t>
            </w:r>
            <w:r w:rsidR="00643B49" w:rsidRPr="00643B49">
              <w:t>,bei pačiame FVM pateikti nuorodas į juos taip, kad informacija, siekiant patikrinti prielaidų pagrįstumą, būtų lengvai juose surandama.</w:t>
            </w:r>
          </w:p>
        </w:tc>
      </w:tr>
      <w:tr w:rsidR="004F5D89" w:rsidRPr="00743BF0" w14:paraId="6CFF6C3A" w14:textId="77777777" w:rsidTr="00F11510">
        <w:trPr>
          <w:jc w:val="right"/>
        </w:trPr>
        <w:tc>
          <w:tcPr>
            <w:cnfStyle w:val="001000000000" w:firstRow="0" w:lastRow="0" w:firstColumn="1" w:lastColumn="0" w:oddVBand="0" w:evenVBand="0" w:oddHBand="0" w:evenHBand="0" w:firstRowFirstColumn="0" w:firstRowLastColumn="0" w:lastRowFirstColumn="0" w:lastRowLastColumn="0"/>
            <w:tcW w:w="2616" w:type="dxa"/>
            <w:shd w:val="clear" w:color="auto" w:fill="F2DBDB" w:themeFill="accent2" w:themeFillTint="33"/>
          </w:tcPr>
          <w:p w14:paraId="08571C5E" w14:textId="18F6417C" w:rsidR="004F5D89" w:rsidRPr="00743BF0" w:rsidRDefault="004F5D89" w:rsidP="00806DB3">
            <w:pPr>
              <w:numPr>
                <w:ilvl w:val="2"/>
                <w:numId w:val="30"/>
              </w:numPr>
              <w:tabs>
                <w:tab w:val="left" w:pos="0"/>
              </w:tabs>
              <w:spacing w:after="120"/>
              <w:ind w:left="177" w:firstLine="0"/>
            </w:pPr>
            <w:r w:rsidRPr="00743BF0">
              <w:t xml:space="preserve">Objekto (įrengimo) </w:t>
            </w:r>
            <w:r w:rsidR="000D123C">
              <w:t>S</w:t>
            </w:r>
            <w:r w:rsidRPr="00743BF0">
              <w:t>ąnaudos</w:t>
            </w:r>
          </w:p>
        </w:tc>
        <w:tc>
          <w:tcPr>
            <w:tcW w:w="7012" w:type="dxa"/>
          </w:tcPr>
          <w:p w14:paraId="10E808E2" w14:textId="7EF136B3"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pPr>
            <w:r w:rsidRPr="00743BF0">
              <w:t xml:space="preserve">Kandidatas </w:t>
            </w:r>
            <w:r w:rsidR="009B3C35" w:rsidRPr="00743BF0">
              <w:t>/ Dalyvis</w:t>
            </w:r>
            <w:r w:rsidRPr="00743BF0">
              <w:t xml:space="preserve">, pildydamas FVM formą, turi pateikti išsamią </w:t>
            </w:r>
            <w:r w:rsidRPr="00743BF0">
              <w:rPr>
                <w:bCs/>
              </w:rPr>
              <w:t xml:space="preserve">informaciją apie </w:t>
            </w:r>
            <w:r w:rsidR="00C90D86">
              <w:rPr>
                <w:bCs/>
              </w:rPr>
              <w:t xml:space="preserve">Objekto </w:t>
            </w:r>
            <w:r w:rsidRPr="00743BF0">
              <w:t xml:space="preserve">įrengimo </w:t>
            </w:r>
            <w:r w:rsidR="00C90D86">
              <w:t>S</w:t>
            </w:r>
            <w:r w:rsidRPr="00743BF0">
              <w:t>ąnaudas.</w:t>
            </w:r>
          </w:p>
          <w:p w14:paraId="30A98B90" w14:textId="6A1B4D75"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pPr>
            <w:r w:rsidRPr="00743BF0">
              <w:t xml:space="preserve">Įrengimo sąmata turi būti detalizuota pagal </w:t>
            </w:r>
            <w:r w:rsidR="00C90D86">
              <w:t>I</w:t>
            </w:r>
            <w:r w:rsidRPr="00743BF0">
              <w:t xml:space="preserve">nvesticijų / </w:t>
            </w:r>
            <w:r w:rsidR="00C90D86">
              <w:t>S</w:t>
            </w:r>
            <w:r w:rsidRPr="00743BF0">
              <w:t>ąnaudų grupes, nurodant mato vnt., kiekį ir vieneto kainą bei bendras sumas.</w:t>
            </w:r>
          </w:p>
          <w:p w14:paraId="735BD565" w14:textId="77777777"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pPr>
            <w:r w:rsidRPr="00743BF0">
              <w:lastRenderedPageBreak/>
              <w:t>Sąmata papildomai turi būti išreikšta kaip vieno kvadratinio metro įkainis.</w:t>
            </w:r>
          </w:p>
          <w:p w14:paraId="25168BD7" w14:textId="64E08F25"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pPr>
            <w:r w:rsidRPr="00743BF0">
              <w:t xml:space="preserve">Kartu su FVM Kandidatas </w:t>
            </w:r>
            <w:r w:rsidR="009B3C35" w:rsidRPr="00743BF0">
              <w:t>/ Dalyvis</w:t>
            </w:r>
            <w:r w:rsidRPr="00743BF0">
              <w:t xml:space="preserve"> turi pateikti </w:t>
            </w:r>
            <w:r w:rsidR="00C90D86">
              <w:t>S</w:t>
            </w:r>
            <w:r w:rsidRPr="00743BF0">
              <w:t>ąnaudų apskaičiavimą pagrindžiančius duomenis ir dokumentus (sąmatas, komercinius pasiūlymus, nuorodas į rinkos kainas, kt.)</w:t>
            </w:r>
            <w:r w:rsidR="00C90D86" w:rsidRPr="00C90D86">
              <w:t>, bei pačiame FVM pateikti nuorodas į juos taip, kad informacija, siekiant patikrinti prielaidų pagrįstumą, būtų lengvai juose surandama.</w:t>
            </w:r>
          </w:p>
        </w:tc>
      </w:tr>
      <w:tr w:rsidR="004F5D89" w:rsidRPr="00743BF0" w14:paraId="37A0C2F0" w14:textId="77777777" w:rsidTr="00F1151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616" w:type="dxa"/>
            <w:shd w:val="clear" w:color="auto" w:fill="F2DBDB" w:themeFill="accent2" w:themeFillTint="33"/>
          </w:tcPr>
          <w:p w14:paraId="1DE7E4F5" w14:textId="15E05EA7" w:rsidR="004F5D89" w:rsidRPr="00743BF0" w:rsidRDefault="004F5D89" w:rsidP="00806DB3">
            <w:pPr>
              <w:numPr>
                <w:ilvl w:val="2"/>
                <w:numId w:val="30"/>
              </w:numPr>
              <w:tabs>
                <w:tab w:val="left" w:pos="0"/>
              </w:tabs>
              <w:autoSpaceDE w:val="0"/>
              <w:autoSpaceDN w:val="0"/>
              <w:adjustRightInd w:val="0"/>
              <w:spacing w:after="120"/>
              <w:ind w:left="177" w:firstLine="0"/>
            </w:pPr>
            <w:r w:rsidRPr="00743BF0">
              <w:lastRenderedPageBreak/>
              <w:t xml:space="preserve">Paslaugų teikimo </w:t>
            </w:r>
            <w:r w:rsidR="000D123C">
              <w:t>S</w:t>
            </w:r>
            <w:r w:rsidRPr="00743BF0">
              <w:t>ąnaudos</w:t>
            </w:r>
          </w:p>
        </w:tc>
        <w:tc>
          <w:tcPr>
            <w:tcW w:w="7012" w:type="dxa"/>
          </w:tcPr>
          <w:p w14:paraId="64475674" w14:textId="6068DBD8"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pPr>
            <w:r w:rsidRPr="00743BF0">
              <w:t>Kandidatas</w:t>
            </w:r>
            <w:r w:rsidR="009B3C35" w:rsidRPr="00743BF0">
              <w:t xml:space="preserve"> / Dalyvis</w:t>
            </w:r>
            <w:r w:rsidRPr="00743BF0">
              <w:t xml:space="preserve">, pildydamas FVM formą, turi pateikti išsamią </w:t>
            </w:r>
            <w:r w:rsidRPr="00743BF0">
              <w:rPr>
                <w:bCs/>
              </w:rPr>
              <w:t xml:space="preserve">informaciją apie </w:t>
            </w:r>
            <w:r w:rsidRPr="00743BF0">
              <w:t xml:space="preserve">Privačiam subjektui Sutartimi perduodamų nuolatinių </w:t>
            </w:r>
            <w:r w:rsidR="004239AB">
              <w:t>P</w:t>
            </w:r>
            <w:r w:rsidRPr="00743BF0">
              <w:t xml:space="preserve">aslaugų teikimo </w:t>
            </w:r>
            <w:r w:rsidR="004239AB">
              <w:t>S</w:t>
            </w:r>
            <w:r w:rsidRPr="00743BF0">
              <w:t>ąnaudas, apskaičiuotas atsižvelgiant į Specifikacijose pateiktus reikalavimus.</w:t>
            </w:r>
          </w:p>
          <w:p w14:paraId="1FCC9CF9" w14:textId="31C6C6B6"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pPr>
            <w:r w:rsidRPr="00743BF0">
              <w:t xml:space="preserve">Jeigu Kandidatas </w:t>
            </w:r>
            <w:r w:rsidR="009B3C35" w:rsidRPr="00743BF0">
              <w:t xml:space="preserve">/ Dalyvis </w:t>
            </w:r>
            <w:r w:rsidRPr="00743BF0">
              <w:t xml:space="preserve">planuoja iš perduotų jam Paslaugų gauti kitas nei Metinis atlyginimas pajamas, duomenys apie šių Paslaugų </w:t>
            </w:r>
            <w:r w:rsidR="004239AB">
              <w:t>S</w:t>
            </w:r>
            <w:r w:rsidRPr="00743BF0">
              <w:t>ąnaudas turi būti pateikti įvertinus visas numatomas pajamas.</w:t>
            </w:r>
          </w:p>
          <w:p w14:paraId="07AEC777" w14:textId="78CA0DC6" w:rsidR="004F5D89" w:rsidRPr="00743BF0" w:rsidRDefault="004F5D89" w:rsidP="00B77DFA">
            <w:pPr>
              <w:tabs>
                <w:tab w:val="left" w:pos="0"/>
              </w:tabs>
              <w:autoSpaceDE w:val="0"/>
              <w:autoSpaceDN w:val="0"/>
              <w:adjustRightInd w:val="0"/>
              <w:spacing w:after="120" w:line="276" w:lineRule="auto"/>
              <w:jc w:val="both"/>
              <w:cnfStyle w:val="000000100000" w:firstRow="0" w:lastRow="0" w:firstColumn="0" w:lastColumn="0" w:oddVBand="0" w:evenVBand="0" w:oddHBand="1" w:evenHBand="0" w:firstRowFirstColumn="0" w:firstRowLastColumn="0" w:lastRowFirstColumn="0" w:lastRowLastColumn="0"/>
            </w:pPr>
            <w:r w:rsidRPr="00743BF0">
              <w:t xml:space="preserve">Paslaugų teikimo </w:t>
            </w:r>
            <w:r w:rsidR="004239AB">
              <w:t>S</w:t>
            </w:r>
            <w:r w:rsidRPr="00743BF0">
              <w:t xml:space="preserve">ąnaudos turi būti detalizuotos pagal </w:t>
            </w:r>
            <w:r w:rsidR="004239AB">
              <w:t>S</w:t>
            </w:r>
            <w:r w:rsidRPr="00743BF0">
              <w:t>ąnaudų grupes, nurodant jų sudedamąsias dalis, išreikštas vieneto ir jo įkainio sandauga bei pateikiant mėnesines ir metines sumas.</w:t>
            </w:r>
          </w:p>
          <w:p w14:paraId="5726CCE3" w14:textId="7A7F5685"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pPr>
            <w:r w:rsidRPr="00743BF0">
              <w:t xml:space="preserve">Metinės </w:t>
            </w:r>
            <w:r w:rsidR="004239AB">
              <w:t>S</w:t>
            </w:r>
            <w:r w:rsidRPr="00743BF0">
              <w:t>ąnaudos papildomai turi būti išreikštos kaip vieno kvadratinio metro įkainis.</w:t>
            </w:r>
          </w:p>
          <w:p w14:paraId="068F0433" w14:textId="304065F7"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pPr>
            <w:r w:rsidRPr="00743BF0">
              <w:t xml:space="preserve">Kartu su FVM Kandidatas </w:t>
            </w:r>
            <w:r w:rsidR="009478AC" w:rsidRPr="00743BF0">
              <w:t>/ Dalyvis</w:t>
            </w:r>
            <w:r w:rsidRPr="00743BF0">
              <w:t xml:space="preserve"> turi pateikti </w:t>
            </w:r>
            <w:r w:rsidR="004239AB">
              <w:t>S</w:t>
            </w:r>
            <w:r w:rsidRPr="00743BF0">
              <w:t>ąnaudų apskaičiavimą pagrindžiančius duomenis ir dokumentus (sąmatas, komercinius pasiūlymus, nuorodas į rinkos kainas, kt.)</w:t>
            </w:r>
            <w:r w:rsidR="004239AB" w:rsidRPr="004239AB">
              <w:t>, bei pačiame FVM pateikti nuorodas į juos taip, kad informacija, siekiant patikrinti prielaidų pagrįstumą, būtų lengvai juose surandama.</w:t>
            </w:r>
          </w:p>
        </w:tc>
      </w:tr>
      <w:tr w:rsidR="008935EC" w:rsidRPr="00743BF0" w14:paraId="62A9F296" w14:textId="77777777" w:rsidTr="00F11510">
        <w:trPr>
          <w:jc w:val="right"/>
        </w:trPr>
        <w:tc>
          <w:tcPr>
            <w:cnfStyle w:val="001000000000" w:firstRow="0" w:lastRow="0" w:firstColumn="1" w:lastColumn="0" w:oddVBand="0" w:evenVBand="0" w:oddHBand="0" w:evenHBand="0" w:firstRowFirstColumn="0" w:firstRowLastColumn="0" w:lastRowFirstColumn="0" w:lastRowLastColumn="0"/>
            <w:tcW w:w="2616" w:type="dxa"/>
            <w:shd w:val="clear" w:color="auto" w:fill="F2DBDB" w:themeFill="accent2" w:themeFillTint="33"/>
          </w:tcPr>
          <w:p w14:paraId="4D0D713A" w14:textId="5C216A21" w:rsidR="008935EC" w:rsidRPr="00841D2E" w:rsidRDefault="008935EC" w:rsidP="00806DB3">
            <w:pPr>
              <w:numPr>
                <w:ilvl w:val="2"/>
                <w:numId w:val="30"/>
              </w:numPr>
              <w:tabs>
                <w:tab w:val="left" w:pos="0"/>
              </w:tabs>
              <w:autoSpaceDE w:val="0"/>
              <w:autoSpaceDN w:val="0"/>
              <w:adjustRightInd w:val="0"/>
              <w:spacing w:after="120"/>
              <w:ind w:left="177" w:firstLine="0"/>
            </w:pPr>
            <w:r w:rsidRPr="00841D2E">
              <w:t>Atnaujinimo ir remonto Sąnaudos</w:t>
            </w:r>
          </w:p>
        </w:tc>
        <w:tc>
          <w:tcPr>
            <w:tcW w:w="7012" w:type="dxa"/>
          </w:tcPr>
          <w:p w14:paraId="08F16775" w14:textId="77777777" w:rsidR="008935EC" w:rsidRPr="00841D2E" w:rsidRDefault="008935EC" w:rsidP="008935EC">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pPr>
            <w:r w:rsidRPr="00841D2E">
              <w:t>Kandidatas / Dalyvis, pildydamas FVM formą, turi pateikti išsamią informaciją apie Sąnaudas, susijusias su Objekto Atnaujinimu ir remontu, apskaičiuotas atsižvelgiant į Specifikacijose pateiktus reikalavimus.</w:t>
            </w:r>
          </w:p>
          <w:p w14:paraId="301AA376" w14:textId="77777777" w:rsidR="008935EC" w:rsidRPr="00841D2E" w:rsidRDefault="008935EC" w:rsidP="008935EC">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pPr>
            <w:r w:rsidRPr="00841D2E">
              <w:t>Atnaujinimo ir remonto Sąnaudos turi būti detalizuotos pagal investicijų grupes, nurodant mato vnt. (pvz., kv. m.), kiekį ir vieneto kainą bei bendras sumas.</w:t>
            </w:r>
          </w:p>
          <w:p w14:paraId="08FDA2F0" w14:textId="77777777" w:rsidR="008935EC" w:rsidRPr="00841D2E" w:rsidRDefault="008935EC" w:rsidP="008935EC">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pPr>
            <w:r w:rsidRPr="00841D2E">
              <w:t>Metinės Sąnaudos papildomai turi būti išreikštos kaip vieno kvadratinio metro įkainis.</w:t>
            </w:r>
          </w:p>
          <w:p w14:paraId="17BDAD31" w14:textId="05608617" w:rsidR="008935EC" w:rsidRPr="00841D2E" w:rsidRDefault="008935EC" w:rsidP="008935EC">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pPr>
            <w:r w:rsidRPr="00841D2E">
              <w:t>Kartu su FVM Kandidatas / Dalyvis turi pateikti Sąnaudų apskaičiavimą pagrindžiančius duomenis ir dokumentus (sąmatas, komercinius pasiūlymus, nuorodas į rinkos kainas, kt.), bei pačiame FVM pateikti nuorodas į juos taip, kad informacija, siekiant patikrinti prielaidų pagrįstumą, būtų lengvai juose surandama.</w:t>
            </w:r>
          </w:p>
        </w:tc>
      </w:tr>
      <w:tr w:rsidR="008935EC" w:rsidRPr="00743BF0" w14:paraId="5BFDF1A7" w14:textId="77777777" w:rsidTr="00F1151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616" w:type="dxa"/>
            <w:shd w:val="clear" w:color="auto" w:fill="F2DBDB" w:themeFill="accent2" w:themeFillTint="33"/>
          </w:tcPr>
          <w:p w14:paraId="2D6343AF" w14:textId="77777777" w:rsidR="008935EC" w:rsidRPr="00743BF0" w:rsidRDefault="008935EC" w:rsidP="00806DB3">
            <w:pPr>
              <w:numPr>
                <w:ilvl w:val="2"/>
                <w:numId w:val="30"/>
              </w:numPr>
              <w:tabs>
                <w:tab w:val="left" w:pos="0"/>
              </w:tabs>
              <w:autoSpaceDE w:val="0"/>
              <w:autoSpaceDN w:val="0"/>
              <w:adjustRightInd w:val="0"/>
              <w:spacing w:after="120"/>
              <w:ind w:left="177" w:firstLine="0"/>
            </w:pPr>
            <w:r w:rsidRPr="00743BF0">
              <w:t>Administravimo ir valdymo sąnaudos</w:t>
            </w:r>
          </w:p>
        </w:tc>
        <w:tc>
          <w:tcPr>
            <w:tcW w:w="7012" w:type="dxa"/>
          </w:tcPr>
          <w:p w14:paraId="542869E3" w14:textId="31948D99" w:rsidR="008935EC" w:rsidRPr="00743BF0" w:rsidRDefault="008935EC" w:rsidP="008935EC">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pPr>
            <w:r w:rsidRPr="00743BF0">
              <w:t xml:space="preserve">Kandidatas / Dalyvis, pildydamas FVM formą, turi pateikti išsamią </w:t>
            </w:r>
            <w:r w:rsidRPr="00743BF0">
              <w:rPr>
                <w:bCs/>
              </w:rPr>
              <w:t>informaciją apie</w:t>
            </w:r>
            <w:r w:rsidRPr="00743BF0">
              <w:t xml:space="preserve"> </w:t>
            </w:r>
            <w:r>
              <w:t>S</w:t>
            </w:r>
            <w:r w:rsidRPr="00743BF0">
              <w:t>ąnaudas, susijusias su Privataus subjekto veikla, valdymu bei administravimu (pvz., Privataus subjekto administracijos darbuotojų darbo užmokesčio, buhalterinės apskaitos, audito paslaugų, patalpų nuomos ir kt. sąnaudos).</w:t>
            </w:r>
          </w:p>
          <w:p w14:paraId="2D731716" w14:textId="2B090166" w:rsidR="008935EC" w:rsidRPr="00743BF0" w:rsidRDefault="008935EC" w:rsidP="008935EC">
            <w:pPr>
              <w:tabs>
                <w:tab w:val="left" w:pos="0"/>
              </w:tabs>
              <w:autoSpaceDE w:val="0"/>
              <w:autoSpaceDN w:val="0"/>
              <w:adjustRightInd w:val="0"/>
              <w:spacing w:after="120" w:line="276" w:lineRule="auto"/>
              <w:jc w:val="both"/>
              <w:cnfStyle w:val="000000100000" w:firstRow="0" w:lastRow="0" w:firstColumn="0" w:lastColumn="0" w:oddVBand="0" w:evenVBand="0" w:oddHBand="1" w:evenHBand="0" w:firstRowFirstColumn="0" w:firstRowLastColumn="0" w:lastRowFirstColumn="0" w:lastRowLastColumn="0"/>
            </w:pPr>
            <w:r w:rsidRPr="00743BF0">
              <w:t xml:space="preserve">Administravimo ir valdymo </w:t>
            </w:r>
            <w:r>
              <w:t>S</w:t>
            </w:r>
            <w:r w:rsidRPr="00743BF0">
              <w:t>ąnaudos turi būti detalizuotos pagal sąnaudų grupes, nurodant jų sudedamąsias dalis, išreikštas vieneto ir jo įkainio sandauga bei pateikiant mėnesines ir metines sumas.</w:t>
            </w:r>
          </w:p>
          <w:p w14:paraId="334976DE" w14:textId="339A0EC6" w:rsidR="008935EC" w:rsidRPr="00743BF0" w:rsidRDefault="008935EC" w:rsidP="008935EC">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pPr>
            <w:r w:rsidRPr="00743BF0">
              <w:t xml:space="preserve">Metinės </w:t>
            </w:r>
            <w:r>
              <w:t>S</w:t>
            </w:r>
            <w:r w:rsidRPr="00743BF0">
              <w:t xml:space="preserve">ąnaudos papildomai turi būti išreikštos kaip vieno kvadratinio metro įkainis (t. y. visa metinė administravimo ir valdymo sąnaudų suma turi būti padalinta iš </w:t>
            </w:r>
            <w:r>
              <w:t xml:space="preserve">Objekto </w:t>
            </w:r>
            <w:r w:rsidRPr="00743BF0">
              <w:t>ploto kvadratiniais metrais).</w:t>
            </w:r>
          </w:p>
          <w:p w14:paraId="2461EE41" w14:textId="7A9A5243" w:rsidR="008935EC" w:rsidRPr="00743BF0" w:rsidRDefault="008935EC" w:rsidP="008935EC">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pPr>
            <w:r w:rsidRPr="00743BF0">
              <w:t xml:space="preserve">Kartu su FVM Kandidatas / Dalyvis turi pateikti </w:t>
            </w:r>
            <w:r>
              <w:t>S</w:t>
            </w:r>
            <w:r w:rsidRPr="00743BF0">
              <w:t>ąnaudų apskaičiavimą pagrindžiančius duomenis ir dokumentus (sąmatas, komercinius pasiūlymus, nuorodas į rinkos kainas, kt.)</w:t>
            </w:r>
            <w:r w:rsidRPr="008935EC">
              <w:t>, bei pačiame FVM pateikti nuorodas į juos taip, kad informacija, siekiant patikrinti prielaidų pagrįstumą, būtų lengvai juose surandama.</w:t>
            </w:r>
          </w:p>
        </w:tc>
      </w:tr>
      <w:tr w:rsidR="008935EC" w:rsidRPr="00743BF0" w14:paraId="1F8ED881" w14:textId="77777777" w:rsidTr="00F11510">
        <w:trPr>
          <w:jc w:val="right"/>
        </w:trPr>
        <w:tc>
          <w:tcPr>
            <w:cnfStyle w:val="001000000000" w:firstRow="0" w:lastRow="0" w:firstColumn="1" w:lastColumn="0" w:oddVBand="0" w:evenVBand="0" w:oddHBand="0" w:evenHBand="0" w:firstRowFirstColumn="0" w:firstRowLastColumn="0" w:lastRowFirstColumn="0" w:lastRowLastColumn="0"/>
            <w:tcW w:w="2616" w:type="dxa"/>
            <w:shd w:val="clear" w:color="auto" w:fill="F2DBDB" w:themeFill="accent2" w:themeFillTint="33"/>
          </w:tcPr>
          <w:p w14:paraId="382C7CCB" w14:textId="0D52D3B9" w:rsidR="008935EC" w:rsidRPr="00743BF0" w:rsidRDefault="008935EC" w:rsidP="00806DB3">
            <w:pPr>
              <w:numPr>
                <w:ilvl w:val="2"/>
                <w:numId w:val="30"/>
              </w:numPr>
              <w:tabs>
                <w:tab w:val="left" w:pos="0"/>
              </w:tabs>
              <w:autoSpaceDE w:val="0"/>
              <w:autoSpaceDN w:val="0"/>
              <w:adjustRightInd w:val="0"/>
              <w:spacing w:after="120"/>
              <w:ind w:left="177" w:firstLine="0"/>
            </w:pPr>
            <w:r w:rsidRPr="00743BF0">
              <w:lastRenderedPageBreak/>
              <w:t xml:space="preserve">Finansinės ir investicinės veiklos </w:t>
            </w:r>
            <w:r w:rsidR="000D123C">
              <w:t>S</w:t>
            </w:r>
            <w:r w:rsidRPr="00743BF0">
              <w:t>ąnaudos</w:t>
            </w:r>
          </w:p>
        </w:tc>
        <w:tc>
          <w:tcPr>
            <w:tcW w:w="7012" w:type="dxa"/>
          </w:tcPr>
          <w:p w14:paraId="1DBC4B85" w14:textId="3D910B97" w:rsidR="008935EC" w:rsidRPr="00743BF0" w:rsidRDefault="008935EC" w:rsidP="008935EC">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rPr>
            </w:pPr>
            <w:r w:rsidRPr="00743BF0">
              <w:t xml:space="preserve">Kandidatas / Dalyvis, pildydamas FVM formą, turi pateikti išsamią </w:t>
            </w:r>
            <w:r w:rsidRPr="00743BF0">
              <w:rPr>
                <w:bCs/>
              </w:rPr>
              <w:t xml:space="preserve">informaciją apie visas </w:t>
            </w:r>
            <w:r w:rsidR="000D123C">
              <w:rPr>
                <w:bCs/>
              </w:rPr>
              <w:t xml:space="preserve">Sutarties </w:t>
            </w:r>
            <w:r w:rsidRPr="00743BF0">
              <w:rPr>
                <w:bCs/>
              </w:rPr>
              <w:t>finansavimo sąnaudas, įskaitant bazines palūkanų normas, maržas, finansavimo mokesčius, nuosavo kapitalo suteikimo sąlygas ir kt.</w:t>
            </w:r>
          </w:p>
          <w:p w14:paraId="5BA9E3A3" w14:textId="77777777" w:rsidR="008935EC" w:rsidRPr="00743BF0" w:rsidRDefault="008935EC" w:rsidP="008935EC">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
                <w:bCs/>
              </w:rPr>
            </w:pPr>
            <w:r w:rsidRPr="00743BF0">
              <w:t>Kartu su FVM Kandidatas / Dalyvis turi pateikti finansavimo sąlygas pagrindžiančius dokumentus.</w:t>
            </w:r>
          </w:p>
        </w:tc>
      </w:tr>
      <w:tr w:rsidR="008935EC" w:rsidRPr="00743BF0" w14:paraId="52367973" w14:textId="77777777" w:rsidTr="00F1151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616" w:type="dxa"/>
            <w:shd w:val="clear" w:color="auto" w:fill="F2DBDB" w:themeFill="accent2" w:themeFillTint="33"/>
          </w:tcPr>
          <w:p w14:paraId="4614A31B" w14:textId="00768038" w:rsidR="008935EC" w:rsidRPr="00743BF0" w:rsidRDefault="008935EC" w:rsidP="00806DB3">
            <w:pPr>
              <w:numPr>
                <w:ilvl w:val="2"/>
                <w:numId w:val="30"/>
              </w:numPr>
              <w:tabs>
                <w:tab w:val="left" w:pos="0"/>
              </w:tabs>
              <w:autoSpaceDE w:val="0"/>
              <w:autoSpaceDN w:val="0"/>
              <w:adjustRightInd w:val="0"/>
              <w:spacing w:after="120"/>
              <w:ind w:left="177" w:firstLine="0"/>
            </w:pPr>
            <w:r w:rsidRPr="00743BF0">
              <w:t xml:space="preserve">Rizikos eliminavimo </w:t>
            </w:r>
            <w:r w:rsidR="000D123C">
              <w:t>S</w:t>
            </w:r>
            <w:r w:rsidRPr="00743BF0">
              <w:t>ąnaudos</w:t>
            </w:r>
          </w:p>
        </w:tc>
        <w:tc>
          <w:tcPr>
            <w:tcW w:w="7012" w:type="dxa"/>
          </w:tcPr>
          <w:p w14:paraId="20C21F46" w14:textId="6A6E801E" w:rsidR="008935EC" w:rsidRPr="00743BF0" w:rsidRDefault="008935EC" w:rsidP="008935EC">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rPr>
            </w:pPr>
            <w:r w:rsidRPr="00743BF0">
              <w:t xml:space="preserve">Kandidatas / Dalyvis, pildydamas FVM formą, turi pateikti išsamią </w:t>
            </w:r>
            <w:r w:rsidRPr="00743BF0">
              <w:rPr>
                <w:bCs/>
              </w:rPr>
              <w:t xml:space="preserve">informaciją apie rizikų, kurios yra perduodamos Privačiam subjektui, eliminavimo </w:t>
            </w:r>
            <w:r w:rsidR="000D123C">
              <w:rPr>
                <w:bCs/>
              </w:rPr>
              <w:t>S</w:t>
            </w:r>
            <w:r w:rsidRPr="00743BF0">
              <w:rPr>
                <w:bCs/>
              </w:rPr>
              <w:t xml:space="preserve">ąnaudas arba paaiškinti, kaip jos bus sumažintos / eliminuotos be papildomų </w:t>
            </w:r>
            <w:r w:rsidR="000D123C">
              <w:rPr>
                <w:bCs/>
              </w:rPr>
              <w:t>S</w:t>
            </w:r>
            <w:r w:rsidRPr="00743BF0">
              <w:rPr>
                <w:bCs/>
              </w:rPr>
              <w:t>ąnaudų.</w:t>
            </w:r>
          </w:p>
        </w:tc>
      </w:tr>
      <w:tr w:rsidR="008935EC" w:rsidRPr="00743BF0" w14:paraId="5811EE23" w14:textId="77777777" w:rsidTr="00F11510">
        <w:trPr>
          <w:jc w:val="right"/>
        </w:trPr>
        <w:tc>
          <w:tcPr>
            <w:cnfStyle w:val="001000000000" w:firstRow="0" w:lastRow="0" w:firstColumn="1" w:lastColumn="0" w:oddVBand="0" w:evenVBand="0" w:oddHBand="0" w:evenHBand="0" w:firstRowFirstColumn="0" w:firstRowLastColumn="0" w:lastRowFirstColumn="0" w:lastRowLastColumn="0"/>
            <w:tcW w:w="2616" w:type="dxa"/>
            <w:shd w:val="clear" w:color="auto" w:fill="F2DBDB" w:themeFill="accent2" w:themeFillTint="33"/>
          </w:tcPr>
          <w:p w14:paraId="0EDE1363" w14:textId="2C35F92F" w:rsidR="008935EC" w:rsidRPr="00743BF0" w:rsidRDefault="008935EC" w:rsidP="00806DB3">
            <w:pPr>
              <w:numPr>
                <w:ilvl w:val="2"/>
                <w:numId w:val="30"/>
              </w:numPr>
              <w:tabs>
                <w:tab w:val="left" w:pos="0"/>
              </w:tabs>
              <w:autoSpaceDE w:val="0"/>
              <w:autoSpaceDN w:val="0"/>
              <w:adjustRightInd w:val="0"/>
              <w:spacing w:after="120"/>
              <w:ind w:left="177" w:firstLine="0"/>
            </w:pPr>
            <w:r w:rsidRPr="00743BF0">
              <w:t xml:space="preserve">Kitos </w:t>
            </w:r>
            <w:r w:rsidR="000D123C">
              <w:t>S</w:t>
            </w:r>
            <w:r w:rsidRPr="00743BF0">
              <w:t>ąnaudos</w:t>
            </w:r>
          </w:p>
        </w:tc>
        <w:tc>
          <w:tcPr>
            <w:tcW w:w="7012" w:type="dxa"/>
          </w:tcPr>
          <w:p w14:paraId="789A71F0" w14:textId="2DA54456" w:rsidR="008935EC" w:rsidRPr="00743BF0" w:rsidRDefault="008935EC" w:rsidP="008935EC">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pPr>
            <w:r w:rsidRPr="00743BF0">
              <w:t xml:space="preserve">Kandidatas / Dalyvis, pildydamas FVM formą, turi pateikti išsamią </w:t>
            </w:r>
            <w:r w:rsidRPr="00743BF0">
              <w:rPr>
                <w:bCs/>
              </w:rPr>
              <w:t xml:space="preserve">informaciją apie visas kitas </w:t>
            </w:r>
            <w:r w:rsidR="000D123C">
              <w:rPr>
                <w:bCs/>
              </w:rPr>
              <w:t>S</w:t>
            </w:r>
            <w:r w:rsidRPr="00743BF0">
              <w:rPr>
                <w:bCs/>
              </w:rPr>
              <w:t>ąnaudas, susijusias su įsipareigojimų pagal Sutartį vykdymu.</w:t>
            </w:r>
          </w:p>
        </w:tc>
      </w:tr>
    </w:tbl>
    <w:p w14:paraId="42E9888F" w14:textId="77777777" w:rsidR="004F5D89" w:rsidRPr="00743BF0" w:rsidRDefault="004F5D89" w:rsidP="004F5D89">
      <w:pPr>
        <w:tabs>
          <w:tab w:val="left" w:pos="0"/>
        </w:tabs>
        <w:spacing w:after="120"/>
        <w:ind w:left="567"/>
        <w:jc w:val="both"/>
      </w:pPr>
    </w:p>
    <w:p w14:paraId="1428B99B" w14:textId="77777777" w:rsidR="004F5D89" w:rsidRPr="00743BF0" w:rsidRDefault="004F5D89" w:rsidP="00806DB3">
      <w:pPr>
        <w:numPr>
          <w:ilvl w:val="1"/>
          <w:numId w:val="30"/>
        </w:numPr>
        <w:tabs>
          <w:tab w:val="left" w:pos="0"/>
        </w:tabs>
        <w:spacing w:after="120" w:line="276" w:lineRule="auto"/>
        <w:ind w:left="357" w:firstLine="0"/>
        <w:jc w:val="both"/>
      </w:pPr>
      <w:r w:rsidRPr="00743BF0">
        <w:t>Reikalavimai pajamų (išskyrus Metinį atlyginimą) pagrindimui:</w:t>
      </w:r>
    </w:p>
    <w:tbl>
      <w:tblPr>
        <w:tblStyle w:val="LightList-Accent2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72"/>
      </w:tblGrid>
      <w:tr w:rsidR="004F5D89" w:rsidRPr="00743BF0" w14:paraId="3B4CE427" w14:textId="77777777" w:rsidTr="00F11510">
        <w:trPr>
          <w:cnfStyle w:val="100000000000" w:firstRow="1" w:lastRow="0" w:firstColumn="0" w:lastColumn="0" w:oddVBand="0" w:evenVBand="0" w:oddHBand="0" w:evenHBand="0" w:firstRowFirstColumn="0" w:firstRowLastColumn="0" w:lastRowFirstColumn="0" w:lastRowLastColumn="0"/>
          <w:tblHeader/>
          <w:jc w:val="right"/>
        </w:trPr>
        <w:tc>
          <w:tcPr>
            <w:cnfStyle w:val="001000000000" w:firstRow="0" w:lastRow="0" w:firstColumn="1" w:lastColumn="0" w:oddVBand="0" w:evenVBand="0" w:oddHBand="0" w:evenHBand="0" w:firstRowFirstColumn="0" w:firstRowLastColumn="0" w:lastRowFirstColumn="0" w:lastRowLastColumn="0"/>
            <w:tcW w:w="9619" w:type="dxa"/>
            <w:gridSpan w:val="2"/>
            <w:shd w:val="clear" w:color="auto" w:fill="D99594" w:themeFill="accent2" w:themeFillTint="99"/>
            <w:hideMark/>
          </w:tcPr>
          <w:p w14:paraId="7965391C" w14:textId="77777777" w:rsidR="004F5D89" w:rsidRPr="00743BF0" w:rsidRDefault="004F5D89" w:rsidP="00B77DFA">
            <w:pPr>
              <w:tabs>
                <w:tab w:val="left" w:pos="0"/>
              </w:tabs>
              <w:spacing w:after="120"/>
              <w:jc w:val="center"/>
            </w:pPr>
            <w:r w:rsidRPr="00743BF0">
              <w:t>Pajamų (išskyrus Metinį atlyginimą) pagrindimas</w:t>
            </w:r>
          </w:p>
        </w:tc>
      </w:tr>
      <w:tr w:rsidR="004F5D89" w:rsidRPr="00743BF0" w14:paraId="7A30A734" w14:textId="77777777" w:rsidTr="00B82784">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547" w:type="dxa"/>
            <w:shd w:val="clear" w:color="auto" w:fill="F2DBDB" w:themeFill="accent2" w:themeFillTint="33"/>
          </w:tcPr>
          <w:p w14:paraId="0FD9851C" w14:textId="77777777" w:rsidR="004F5D89" w:rsidRPr="00743BF0" w:rsidRDefault="004F5D89" w:rsidP="00806DB3">
            <w:pPr>
              <w:numPr>
                <w:ilvl w:val="2"/>
                <w:numId w:val="30"/>
              </w:numPr>
              <w:tabs>
                <w:tab w:val="left" w:pos="0"/>
              </w:tabs>
              <w:spacing w:after="120"/>
              <w:ind w:left="27" w:firstLine="0"/>
            </w:pPr>
            <w:r w:rsidRPr="00743BF0">
              <w:t>Palūkanų pajamos</w:t>
            </w:r>
          </w:p>
        </w:tc>
        <w:tc>
          <w:tcPr>
            <w:tcW w:w="7072" w:type="dxa"/>
          </w:tcPr>
          <w:p w14:paraId="26D44DF4" w14:textId="77777777"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pPr>
            <w:r w:rsidRPr="00743BF0">
              <w:t xml:space="preserve">Kandidatas </w:t>
            </w:r>
            <w:r w:rsidR="009478AC" w:rsidRPr="00743BF0">
              <w:t>/ Dalyvis</w:t>
            </w:r>
            <w:r w:rsidRPr="00743BF0">
              <w:t xml:space="preserve"> turi pateikti detalią informaciją apie Privataus subjekto planuojamas gauti palūkanas (palūkanų pajamas) iš Privataus subjekto rezervinių sąskaitų ar iš kitų kreditinių sąskaitų, arba nurodyti, kad nėra numatomas jų gavimas.</w:t>
            </w:r>
          </w:p>
          <w:p w14:paraId="39BF47C2" w14:textId="77777777" w:rsidR="004F5D89" w:rsidRPr="00743BF0" w:rsidRDefault="004F5D89" w:rsidP="00B77DFA">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pPr>
            <w:r w:rsidRPr="00743BF0">
              <w:t>Planuojamos gauti palūkanų pajamos turi būti pagrįstos detaliai aprašant skaičiavimuose naudojamas palūkanų normas ar daromas prielaidas dėl palūkanų normų.</w:t>
            </w:r>
          </w:p>
        </w:tc>
      </w:tr>
      <w:tr w:rsidR="004F5D89" w:rsidRPr="00743BF0" w14:paraId="67069C75" w14:textId="77777777" w:rsidTr="00B82784">
        <w:trPr>
          <w:jc w:val="right"/>
        </w:trPr>
        <w:tc>
          <w:tcPr>
            <w:cnfStyle w:val="001000000000" w:firstRow="0" w:lastRow="0" w:firstColumn="1" w:lastColumn="0" w:oddVBand="0" w:evenVBand="0" w:oddHBand="0" w:evenHBand="0" w:firstRowFirstColumn="0" w:firstRowLastColumn="0" w:lastRowFirstColumn="0" w:lastRowLastColumn="0"/>
            <w:tcW w:w="2547" w:type="dxa"/>
            <w:shd w:val="clear" w:color="auto" w:fill="F2DBDB" w:themeFill="accent2" w:themeFillTint="33"/>
          </w:tcPr>
          <w:p w14:paraId="378B6BE7" w14:textId="77777777" w:rsidR="004F5D89" w:rsidRPr="00743BF0" w:rsidRDefault="004F5D89" w:rsidP="00806DB3">
            <w:pPr>
              <w:numPr>
                <w:ilvl w:val="2"/>
                <w:numId w:val="30"/>
              </w:numPr>
              <w:tabs>
                <w:tab w:val="left" w:pos="0"/>
              </w:tabs>
              <w:spacing w:after="120"/>
              <w:ind w:left="27" w:firstLine="0"/>
            </w:pPr>
            <w:r w:rsidRPr="00743BF0">
              <w:t>Kitos pajamos</w:t>
            </w:r>
          </w:p>
        </w:tc>
        <w:tc>
          <w:tcPr>
            <w:tcW w:w="7072" w:type="dxa"/>
          </w:tcPr>
          <w:p w14:paraId="7AB75A0D" w14:textId="77777777" w:rsidR="004F5D89" w:rsidRPr="00743BF0" w:rsidRDefault="004F5D89" w:rsidP="00B77DFA">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
                <w:bCs/>
              </w:rPr>
            </w:pPr>
            <w:r w:rsidRPr="00743BF0">
              <w:t xml:space="preserve">Kandidatas </w:t>
            </w:r>
            <w:r w:rsidR="009478AC" w:rsidRPr="00743BF0">
              <w:t xml:space="preserve">/ Dalyvis </w:t>
            </w:r>
            <w:r w:rsidRPr="00743BF0">
              <w:t xml:space="preserve">turi pateikti detalią informaciją apie kitas Privataus subjekto planuojamas gauti pajamas (be Metinio atlyginimo), detaliai aprašant skaičiavimams taikytas prielaidas. </w:t>
            </w:r>
          </w:p>
        </w:tc>
      </w:tr>
    </w:tbl>
    <w:p w14:paraId="03AD188A" w14:textId="77777777" w:rsidR="004F5D89" w:rsidRPr="00743BF0" w:rsidRDefault="004F5D89" w:rsidP="00CA2B98">
      <w:pPr>
        <w:jc w:val="center"/>
        <w:rPr>
          <w:b/>
          <w:color w:val="632423" w:themeColor="accent2" w:themeShade="80"/>
        </w:rPr>
      </w:pPr>
    </w:p>
    <w:p w14:paraId="7B4847E0" w14:textId="7AE0683C" w:rsidR="00F514CD" w:rsidRDefault="00F514CD" w:rsidP="00CA2B98">
      <w:pPr>
        <w:jc w:val="both"/>
      </w:pPr>
      <w:r>
        <w:br w:type="page"/>
      </w:r>
    </w:p>
    <w:p w14:paraId="477A600C" w14:textId="7FBE9309" w:rsidR="00371047" w:rsidRPr="00E5539E" w:rsidRDefault="00371047" w:rsidP="00806DB3">
      <w:pPr>
        <w:pStyle w:val="Antrat1"/>
        <w:numPr>
          <w:ilvl w:val="0"/>
          <w:numId w:val="46"/>
        </w:numPr>
        <w:tabs>
          <w:tab w:val="left" w:pos="567"/>
        </w:tabs>
        <w:jc w:val="center"/>
        <w:rPr>
          <w:iCs w:val="0"/>
          <w:caps w:val="0"/>
          <w:color w:val="632423"/>
          <w:sz w:val="24"/>
          <w:szCs w:val="24"/>
        </w:rPr>
      </w:pPr>
      <w:bookmarkStart w:id="407" w:name="_Toc141452292"/>
      <w:bookmarkStart w:id="408" w:name="_Toc141452364"/>
      <w:r w:rsidRPr="002224D4">
        <w:rPr>
          <w:rStyle w:val="Antrat1Diagrama"/>
          <w:b/>
          <w:iCs/>
          <w:caps/>
          <w:color w:val="632423" w:themeColor="accent2" w:themeShade="80"/>
          <w:sz w:val="24"/>
          <w:szCs w:val="24"/>
        </w:rPr>
        <w:lastRenderedPageBreak/>
        <w:t>Priedo 1 priedėlis. Finansinis veiklos modelis</w:t>
      </w:r>
      <w:bookmarkEnd w:id="407"/>
      <w:bookmarkEnd w:id="408"/>
    </w:p>
    <w:p w14:paraId="5A068E3A" w14:textId="581C24F7" w:rsidR="00E03524" w:rsidRPr="00E03524" w:rsidRDefault="00E03524" w:rsidP="00CE453C">
      <w:pPr>
        <w:jc w:val="right"/>
        <w:rPr>
          <w:b/>
          <w:bCs/>
          <w:color w:val="632423"/>
        </w:rPr>
      </w:pPr>
    </w:p>
    <w:p w14:paraId="0DBB7574" w14:textId="64EB8D47" w:rsidR="00655DFE" w:rsidRPr="002F5B91" w:rsidRDefault="00655DFE" w:rsidP="00E03524">
      <w:pPr>
        <w:tabs>
          <w:tab w:val="left" w:pos="0"/>
        </w:tabs>
        <w:spacing w:after="120" w:line="276" w:lineRule="auto"/>
        <w:ind w:right="-142"/>
        <w:jc w:val="both"/>
        <w:rPr>
          <w:iCs/>
          <w:color w:val="FF0000"/>
        </w:rPr>
      </w:pPr>
      <w:r w:rsidRPr="002F5B91">
        <w:rPr>
          <w:iCs/>
          <w:color w:val="FF0000"/>
        </w:rPr>
        <w:t>[</w:t>
      </w:r>
      <w:r w:rsidR="00E03524" w:rsidRPr="002F5B91">
        <w:rPr>
          <w:i/>
          <w:iCs/>
          <w:color w:val="FF0000"/>
        </w:rPr>
        <w:t>Pridedama atskiru dokumentu</w:t>
      </w:r>
      <w:r w:rsidRPr="002F5B91">
        <w:rPr>
          <w:iCs/>
          <w:color w:val="FF0000"/>
        </w:rPr>
        <w:t>]</w:t>
      </w:r>
    </w:p>
    <w:p w14:paraId="2B2125B6" w14:textId="4D1BCC16" w:rsidR="00655DFE" w:rsidRDefault="00E03524" w:rsidP="00655DFE">
      <w:pPr>
        <w:tabs>
          <w:tab w:val="left" w:pos="0"/>
        </w:tabs>
        <w:spacing w:after="120" w:line="276" w:lineRule="auto"/>
        <w:ind w:right="-142"/>
        <w:jc w:val="both"/>
      </w:pPr>
      <w:bookmarkStart w:id="409" w:name="_Hlk109400898"/>
      <w:r w:rsidRPr="00E03524">
        <w:t xml:space="preserve">Kartu su </w:t>
      </w:r>
      <w:r>
        <w:t xml:space="preserve">Pirminiu pasiūlymu/ Galutiniu pasiūlymu </w:t>
      </w:r>
      <w:r w:rsidRPr="00E03524">
        <w:t xml:space="preserve">Kandidatas / Dalyvis turi pateikti užpildytą Sąlygų </w:t>
      </w:r>
      <w:r w:rsidR="00031542">
        <w:t>14</w:t>
      </w:r>
      <w:r w:rsidRPr="00E03524">
        <w:rPr>
          <w:b/>
          <w:bCs/>
        </w:rPr>
        <w:t xml:space="preserve"> </w:t>
      </w:r>
      <w:r w:rsidRPr="00E03524">
        <w:t>priedo 1 priedėlio formą</w:t>
      </w:r>
      <w:r w:rsidR="002F5B8B">
        <w:t>,</w:t>
      </w:r>
      <w:r w:rsidR="002F5B8B" w:rsidRPr="002F5B8B">
        <w:t xml:space="preserve"> </w:t>
      </w:r>
      <w:r w:rsidR="002F5B8B" w:rsidRPr="0026436A">
        <w:t xml:space="preserve">kurios reikalavimai pateikti </w:t>
      </w:r>
      <w:r w:rsidR="002F5B8B" w:rsidRPr="0026436A">
        <w:rPr>
          <w:i/>
        </w:rPr>
        <w:t>Microsoft Excel</w:t>
      </w:r>
      <w:r w:rsidR="002F5B8B" w:rsidRPr="0026436A">
        <w:t xml:space="preserve"> formatu atskiru dokumentu</w:t>
      </w:r>
      <w:r w:rsidR="002F5B91">
        <w:t xml:space="preserve"> </w:t>
      </w:r>
      <w:r w:rsidR="002F5B91" w:rsidRPr="00E87A81">
        <w:rPr>
          <w:rFonts w:eastAsia="Calibri"/>
          <w:i/>
          <w:iCs/>
          <w:color w:val="0070C0"/>
        </w:rPr>
        <w:t>[Sąlygų 14 priedo 1 priedėlyje esanti Finansinio veiklos modelio forma yra tik pavyzdinė, todėl pirkimo vykdytojas turi ją adaptuoti pagal konkretaus projekto specifiką]</w:t>
      </w:r>
      <w:r>
        <w:t>.</w:t>
      </w:r>
    </w:p>
    <w:p w14:paraId="7542CEB7" w14:textId="77D3EDFB" w:rsidR="00655DFE" w:rsidRDefault="00655DFE" w:rsidP="00655DFE">
      <w:pPr>
        <w:tabs>
          <w:tab w:val="left" w:pos="0"/>
        </w:tabs>
        <w:spacing w:after="120" w:line="276" w:lineRule="auto"/>
        <w:ind w:right="-142"/>
        <w:jc w:val="both"/>
      </w:pPr>
      <w:r w:rsidRPr="001B4017">
        <w:rPr>
          <w:i/>
          <w:color w:val="0070C0"/>
        </w:rPr>
        <w:t>[</w:t>
      </w:r>
      <w:r w:rsidRPr="001B4017">
        <w:rPr>
          <w:i/>
          <w:iCs/>
          <w:color w:val="0070C0"/>
        </w:rPr>
        <w:t>Jei Objektas apima daugiau nei vieną mokyklą</w:t>
      </w:r>
      <w:r w:rsidRPr="001B4017">
        <w:rPr>
          <w:i/>
          <w:color w:val="0070C0"/>
        </w:rPr>
        <w:t xml:space="preserve"> </w:t>
      </w:r>
      <w:r w:rsidRPr="00846E24">
        <w:rPr>
          <w:i/>
          <w:color w:val="0070C0"/>
        </w:rPr>
        <w:t>(Mokykla 1, Mokykla 2, ..., Mokykla N)</w:t>
      </w:r>
      <w:r w:rsidRPr="00846E24">
        <w:rPr>
          <w:bCs/>
          <w:i/>
          <w:color w:val="0070C0"/>
        </w:rPr>
        <w:t>, kie</w:t>
      </w:r>
      <w:r>
        <w:rPr>
          <w:bCs/>
          <w:i/>
          <w:color w:val="0070C0"/>
        </w:rPr>
        <w:t>kvienai jų teikiami atskiri FVM].</w:t>
      </w:r>
    </w:p>
    <w:bookmarkEnd w:id="409"/>
    <w:p w14:paraId="674157B1" w14:textId="1CCBA96E" w:rsidR="00C12DF2" w:rsidRDefault="00C12DF2">
      <w:r>
        <w:br w:type="page"/>
      </w:r>
    </w:p>
    <w:p w14:paraId="4C2FADB0" w14:textId="77777777" w:rsidR="00E03524" w:rsidRDefault="00E03524"/>
    <w:p w14:paraId="3E397283" w14:textId="0FD03244" w:rsidR="00515293" w:rsidRPr="00E5539E" w:rsidRDefault="00515293" w:rsidP="00F923F6">
      <w:pPr>
        <w:pStyle w:val="Antrat1"/>
        <w:tabs>
          <w:tab w:val="left" w:pos="567"/>
        </w:tabs>
        <w:ind w:left="360"/>
        <w:jc w:val="center"/>
        <w:rPr>
          <w:iCs w:val="0"/>
          <w:caps w:val="0"/>
          <w:color w:val="632423"/>
          <w:sz w:val="24"/>
          <w:szCs w:val="24"/>
        </w:rPr>
      </w:pPr>
      <w:bookmarkStart w:id="410" w:name="_Toc141452293"/>
      <w:bookmarkStart w:id="411" w:name="_Toc141452365"/>
      <w:r>
        <w:rPr>
          <w:bCs/>
          <w:color w:val="632423"/>
        </w:rPr>
        <w:t>14</w:t>
      </w:r>
      <w:r>
        <w:rPr>
          <w:b w:val="0"/>
          <w:bCs/>
          <w:color w:val="632423"/>
        </w:rPr>
        <w:t xml:space="preserve"> </w:t>
      </w:r>
      <w:r w:rsidRPr="002224D4">
        <w:rPr>
          <w:rStyle w:val="Antrat1Diagrama"/>
          <w:b/>
          <w:iCs/>
          <w:caps/>
          <w:color w:val="632423" w:themeColor="accent2" w:themeShade="80"/>
          <w:sz w:val="24"/>
          <w:szCs w:val="24"/>
        </w:rPr>
        <w:t xml:space="preserve">Priedo </w:t>
      </w:r>
      <w:r>
        <w:rPr>
          <w:rStyle w:val="Antrat1Diagrama"/>
          <w:b/>
          <w:iCs/>
          <w:caps/>
          <w:color w:val="632423" w:themeColor="accent2" w:themeShade="80"/>
          <w:sz w:val="24"/>
          <w:szCs w:val="24"/>
        </w:rPr>
        <w:t>2</w:t>
      </w:r>
      <w:r w:rsidRPr="002224D4">
        <w:rPr>
          <w:rStyle w:val="Antrat1Diagrama"/>
          <w:b/>
          <w:iCs/>
          <w:caps/>
          <w:color w:val="632423" w:themeColor="accent2" w:themeShade="80"/>
          <w:sz w:val="24"/>
          <w:szCs w:val="24"/>
        </w:rPr>
        <w:t xml:space="preserve"> priedėlis. </w:t>
      </w:r>
      <w:r>
        <w:rPr>
          <w:rStyle w:val="Antrat1Diagrama"/>
          <w:b/>
          <w:iCs/>
          <w:caps/>
          <w:color w:val="632423" w:themeColor="accent2" w:themeShade="80"/>
          <w:sz w:val="24"/>
          <w:szCs w:val="24"/>
        </w:rPr>
        <w:t>Apibendrint</w:t>
      </w:r>
      <w:r w:rsidR="00615C60">
        <w:rPr>
          <w:rStyle w:val="Antrat1Diagrama"/>
          <w:b/>
          <w:iCs/>
          <w:caps/>
          <w:color w:val="632423" w:themeColor="accent2" w:themeShade="80"/>
          <w:sz w:val="24"/>
          <w:szCs w:val="24"/>
        </w:rPr>
        <w:t xml:space="preserve">i visų OBJEKTO DALIŲ </w:t>
      </w:r>
      <w:r>
        <w:rPr>
          <w:rStyle w:val="Antrat1Diagrama"/>
          <w:b/>
          <w:iCs/>
          <w:caps/>
          <w:color w:val="632423" w:themeColor="accent2" w:themeShade="80"/>
          <w:sz w:val="24"/>
          <w:szCs w:val="24"/>
        </w:rPr>
        <w:t xml:space="preserve"> </w:t>
      </w:r>
      <w:r w:rsidRPr="002224D4">
        <w:rPr>
          <w:rStyle w:val="Antrat1Diagrama"/>
          <w:b/>
          <w:iCs/>
          <w:caps/>
          <w:color w:val="632423" w:themeColor="accent2" w:themeShade="80"/>
          <w:sz w:val="24"/>
          <w:szCs w:val="24"/>
        </w:rPr>
        <w:t>Finansini</w:t>
      </w:r>
      <w:r w:rsidR="00615C60">
        <w:rPr>
          <w:rStyle w:val="Antrat1Diagrama"/>
          <w:b/>
          <w:iCs/>
          <w:caps/>
          <w:color w:val="632423" w:themeColor="accent2" w:themeShade="80"/>
          <w:sz w:val="24"/>
          <w:szCs w:val="24"/>
        </w:rPr>
        <w:t>Ų</w:t>
      </w:r>
      <w:r w:rsidRPr="002224D4">
        <w:rPr>
          <w:rStyle w:val="Antrat1Diagrama"/>
          <w:b/>
          <w:iCs/>
          <w:caps/>
          <w:color w:val="632423" w:themeColor="accent2" w:themeShade="80"/>
          <w:sz w:val="24"/>
          <w:szCs w:val="24"/>
        </w:rPr>
        <w:t xml:space="preserve"> veiklos modeli</w:t>
      </w:r>
      <w:r w:rsidR="00615C60">
        <w:rPr>
          <w:rStyle w:val="Antrat1Diagrama"/>
          <w:b/>
          <w:iCs/>
          <w:caps/>
          <w:color w:val="632423" w:themeColor="accent2" w:themeShade="80"/>
          <w:sz w:val="24"/>
          <w:szCs w:val="24"/>
        </w:rPr>
        <w:t>Ų REZULTATAI</w:t>
      </w:r>
      <w:bookmarkEnd w:id="410"/>
      <w:bookmarkEnd w:id="411"/>
    </w:p>
    <w:p w14:paraId="5D373A23" w14:textId="4D8F7306" w:rsidR="00E03524" w:rsidRDefault="00E03524"/>
    <w:p w14:paraId="727D93D6" w14:textId="0E2DFA64" w:rsidR="00DD3F4D" w:rsidRDefault="00DD3F4D">
      <w:pPr>
        <w:rPr>
          <w:i/>
          <w:color w:val="0070C0"/>
        </w:rPr>
      </w:pPr>
      <w:r w:rsidRPr="001B4017">
        <w:rPr>
          <w:i/>
          <w:iCs/>
          <w:color w:val="0070C0"/>
        </w:rPr>
        <w:t>[</w:t>
      </w:r>
      <w:r>
        <w:rPr>
          <w:i/>
          <w:iCs/>
          <w:color w:val="0070C0"/>
        </w:rPr>
        <w:t>Taikoma j</w:t>
      </w:r>
      <w:r w:rsidRPr="001B4017">
        <w:rPr>
          <w:i/>
          <w:iCs/>
          <w:color w:val="0070C0"/>
        </w:rPr>
        <w:t>ei Objektas apima daugiau nei vieną mokyklą</w:t>
      </w:r>
      <w:r w:rsidRPr="001B4017">
        <w:rPr>
          <w:i/>
          <w:color w:val="0070C0"/>
        </w:rPr>
        <w:t xml:space="preserve"> </w:t>
      </w:r>
      <w:r w:rsidRPr="00A724B0">
        <w:rPr>
          <w:i/>
          <w:color w:val="0070C0"/>
        </w:rPr>
        <w:t xml:space="preserve">(Mokykla 1, Mokykla 2, </w:t>
      </w:r>
      <w:r w:rsidR="002E6583">
        <w:rPr>
          <w:i/>
          <w:color w:val="0070C0"/>
        </w:rPr>
        <w:t>..., Mokykla N]</w:t>
      </w:r>
    </w:p>
    <w:p w14:paraId="14EB8F85" w14:textId="77777777" w:rsidR="00F762AF" w:rsidRDefault="00F762AF">
      <w:pPr>
        <w:rPr>
          <w:bCs/>
          <w:i/>
          <w:color w:val="0070C0"/>
        </w:rPr>
      </w:pPr>
    </w:p>
    <w:p w14:paraId="748C0627" w14:textId="77777777" w:rsidR="00DD3F4D" w:rsidRPr="00655DFE" w:rsidRDefault="00DD3F4D" w:rsidP="00DD3F4D">
      <w:pPr>
        <w:tabs>
          <w:tab w:val="left" w:pos="0"/>
        </w:tabs>
        <w:spacing w:after="120" w:line="276" w:lineRule="auto"/>
        <w:ind w:right="-142"/>
        <w:jc w:val="both"/>
        <w:rPr>
          <w:iCs/>
          <w:color w:val="FF0000"/>
        </w:rPr>
      </w:pPr>
      <w:r>
        <w:rPr>
          <w:iCs/>
          <w:color w:val="FF0000"/>
        </w:rPr>
        <w:t>[</w:t>
      </w:r>
      <w:r w:rsidRPr="00E03524">
        <w:rPr>
          <w:i/>
          <w:iCs/>
          <w:color w:val="FF0000"/>
        </w:rPr>
        <w:t>Pridedama atskiru dokumentu</w:t>
      </w:r>
      <w:r>
        <w:rPr>
          <w:iCs/>
          <w:color w:val="FF0000"/>
        </w:rPr>
        <w:t>]</w:t>
      </w:r>
    </w:p>
    <w:p w14:paraId="3AD4FF8D" w14:textId="412501E4" w:rsidR="00DD3F4D" w:rsidRDefault="00DD3F4D" w:rsidP="00DD3F4D">
      <w:pPr>
        <w:tabs>
          <w:tab w:val="left" w:pos="0"/>
        </w:tabs>
        <w:spacing w:after="120" w:line="276" w:lineRule="auto"/>
        <w:ind w:right="-142"/>
        <w:jc w:val="both"/>
      </w:pPr>
      <w:r w:rsidRPr="00E03524">
        <w:t xml:space="preserve">Kartu su </w:t>
      </w:r>
      <w:r>
        <w:t xml:space="preserve">Pirminiu pasiūlymu/ Galutiniu pasiūlymu </w:t>
      </w:r>
      <w:r w:rsidRPr="00E03524">
        <w:t xml:space="preserve">Kandidatas / Dalyvis turi pateikti užpildytą Sąlygų </w:t>
      </w:r>
      <w:r>
        <w:t>14</w:t>
      </w:r>
      <w:r w:rsidRPr="00E03524">
        <w:rPr>
          <w:b/>
          <w:bCs/>
        </w:rPr>
        <w:t xml:space="preserve"> </w:t>
      </w:r>
      <w:r w:rsidRPr="00E03524">
        <w:t xml:space="preserve">priedo </w:t>
      </w:r>
      <w:r>
        <w:t>2</w:t>
      </w:r>
      <w:r w:rsidRPr="00E03524">
        <w:t xml:space="preserve"> priedėlio formą</w:t>
      </w:r>
      <w:r w:rsidR="00FE4377">
        <w:t>,</w:t>
      </w:r>
      <w:r w:rsidR="00FE4377" w:rsidRPr="00FE4377">
        <w:t xml:space="preserve"> </w:t>
      </w:r>
      <w:r w:rsidR="00FE4377" w:rsidRPr="0026436A">
        <w:t xml:space="preserve">kurios reikalavimai pateikti </w:t>
      </w:r>
      <w:r w:rsidR="00FE4377" w:rsidRPr="0026436A">
        <w:rPr>
          <w:i/>
        </w:rPr>
        <w:t>Microsoft Excel</w:t>
      </w:r>
      <w:r w:rsidR="00FE4377" w:rsidRPr="0026436A">
        <w:t xml:space="preserve"> formatu atskiru dokumentu</w:t>
      </w:r>
      <w:r>
        <w:t>.</w:t>
      </w:r>
    </w:p>
    <w:p w14:paraId="4ECD499E" w14:textId="77777777" w:rsidR="00DD3F4D" w:rsidRDefault="00DD3F4D"/>
    <w:p w14:paraId="5C3C0F4E" w14:textId="6B8A6C6C" w:rsidR="00E03524" w:rsidRDefault="00E03524"/>
    <w:p w14:paraId="6E64CC1C" w14:textId="1CBC7717" w:rsidR="00E03524" w:rsidRDefault="00E03524">
      <w:pPr>
        <w:sectPr w:rsidR="00E03524" w:rsidSect="00841D2E">
          <w:footerReference w:type="default" r:id="rId43"/>
          <w:pgSz w:w="11906" w:h="16838" w:code="9"/>
          <w:pgMar w:top="1418" w:right="1134" w:bottom="1418" w:left="1134" w:header="567" w:footer="567" w:gutter="0"/>
          <w:cols w:space="708"/>
          <w:titlePg/>
          <w:docGrid w:linePitch="360"/>
        </w:sectPr>
      </w:pPr>
    </w:p>
    <w:p w14:paraId="54541C16" w14:textId="7F148E67" w:rsidR="00D539A6" w:rsidRPr="0029097D" w:rsidRDefault="00D539A6" w:rsidP="00806DB3">
      <w:pPr>
        <w:pStyle w:val="Antrat1"/>
        <w:numPr>
          <w:ilvl w:val="0"/>
          <w:numId w:val="45"/>
        </w:numPr>
        <w:tabs>
          <w:tab w:val="left" w:pos="567"/>
        </w:tabs>
        <w:ind w:left="0" w:firstLine="0"/>
        <w:jc w:val="center"/>
        <w:rPr>
          <w:color w:val="632423" w:themeColor="accent2" w:themeShade="80"/>
          <w:sz w:val="24"/>
          <w:szCs w:val="24"/>
        </w:rPr>
      </w:pPr>
      <w:bookmarkStart w:id="412" w:name="_Ref486508326"/>
      <w:bookmarkStart w:id="413" w:name="_Toc113342565"/>
      <w:bookmarkStart w:id="414" w:name="_Toc141452294"/>
      <w:bookmarkStart w:id="415" w:name="_Toc141452366"/>
      <w:r>
        <w:rPr>
          <w:color w:val="632423" w:themeColor="accent2" w:themeShade="80"/>
          <w:sz w:val="24"/>
          <w:szCs w:val="24"/>
        </w:rPr>
        <w:lastRenderedPageBreak/>
        <w:t>P</w:t>
      </w:r>
      <w:r w:rsidRPr="0029097D">
        <w:rPr>
          <w:color w:val="632423" w:themeColor="accent2" w:themeShade="80"/>
          <w:sz w:val="24"/>
          <w:szCs w:val="24"/>
        </w:rPr>
        <w:t xml:space="preserve">riedas. </w:t>
      </w:r>
      <w:r>
        <w:rPr>
          <w:color w:val="632423" w:themeColor="accent2" w:themeShade="80"/>
          <w:sz w:val="24"/>
          <w:szCs w:val="24"/>
        </w:rPr>
        <w:t>R</w:t>
      </w:r>
      <w:r w:rsidRPr="0029097D">
        <w:rPr>
          <w:color w:val="632423" w:themeColor="accent2" w:themeShade="80"/>
          <w:sz w:val="24"/>
          <w:szCs w:val="24"/>
        </w:rPr>
        <w:t>eikalavimai teisinei informacijai</w:t>
      </w:r>
      <w:bookmarkEnd w:id="412"/>
      <w:bookmarkEnd w:id="413"/>
      <w:bookmarkEnd w:id="414"/>
      <w:bookmarkEnd w:id="415"/>
    </w:p>
    <w:p w14:paraId="32E91FE9" w14:textId="77777777" w:rsidR="0090684C" w:rsidRPr="004E242C" w:rsidRDefault="0090684C" w:rsidP="0090684C"/>
    <w:p w14:paraId="3479F20E" w14:textId="77777777" w:rsidR="0090684C" w:rsidRPr="004E242C" w:rsidRDefault="0090684C" w:rsidP="00806DB3">
      <w:pPr>
        <w:pStyle w:val="Sraopastraipa"/>
        <w:numPr>
          <w:ilvl w:val="0"/>
          <w:numId w:val="16"/>
        </w:numPr>
        <w:tabs>
          <w:tab w:val="left" w:pos="1418"/>
        </w:tabs>
        <w:spacing w:after="120" w:line="276" w:lineRule="auto"/>
        <w:ind w:left="0" w:firstLine="567"/>
        <w:rPr>
          <w:b/>
        </w:rPr>
      </w:pPr>
      <w:r w:rsidRPr="004E242C">
        <w:rPr>
          <w:b/>
        </w:rPr>
        <w:t>Informacija apie Subtiekėjus</w:t>
      </w:r>
    </w:p>
    <w:p w14:paraId="7004AC80" w14:textId="77777777" w:rsidR="0090684C" w:rsidRPr="004E242C" w:rsidRDefault="0090684C" w:rsidP="00806DB3">
      <w:pPr>
        <w:pStyle w:val="Sraopastraipa"/>
        <w:numPr>
          <w:ilvl w:val="1"/>
          <w:numId w:val="16"/>
        </w:numPr>
        <w:tabs>
          <w:tab w:val="left" w:pos="1418"/>
        </w:tabs>
        <w:spacing w:after="120" w:line="276" w:lineRule="auto"/>
        <w:ind w:left="0" w:firstLine="567"/>
        <w:jc w:val="both"/>
      </w:pPr>
      <w:r w:rsidRPr="004E242C">
        <w:t>Užpildytą žemiau pateiktą lentelę:</w:t>
      </w:r>
    </w:p>
    <w:tbl>
      <w:tblPr>
        <w:tblW w:w="0" w:type="auto"/>
        <w:tblInd w:w="675"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2807"/>
        <w:gridCol w:w="6146"/>
      </w:tblGrid>
      <w:tr w:rsidR="0090684C" w:rsidRPr="004E242C" w14:paraId="009F8AE9" w14:textId="77777777" w:rsidTr="00D539A6">
        <w:trPr>
          <w:trHeight w:val="699"/>
        </w:trPr>
        <w:tc>
          <w:tcPr>
            <w:tcW w:w="2807" w:type="dxa"/>
            <w:tcBorders>
              <w:top w:val="single" w:sz="4" w:space="0" w:color="943634"/>
              <w:left w:val="single" w:sz="4" w:space="0" w:color="943634"/>
              <w:bottom w:val="single" w:sz="4" w:space="0" w:color="943634"/>
              <w:right w:val="single" w:sz="4" w:space="0" w:color="943634"/>
            </w:tcBorders>
            <w:vAlign w:val="center"/>
            <w:hideMark/>
          </w:tcPr>
          <w:p w14:paraId="76C6B38C" w14:textId="77777777" w:rsidR="0090684C" w:rsidRPr="004E242C" w:rsidRDefault="0090684C" w:rsidP="00D539A6">
            <w:pPr>
              <w:tabs>
                <w:tab w:val="left" w:pos="1418"/>
              </w:tabs>
              <w:spacing w:after="120" w:line="276" w:lineRule="auto"/>
              <w:ind w:firstLine="567"/>
              <w:rPr>
                <w:b/>
                <w:color w:val="632423"/>
              </w:rPr>
            </w:pPr>
            <w:r w:rsidRPr="004E242C">
              <w:rPr>
                <w:b/>
                <w:color w:val="632423"/>
              </w:rPr>
              <w:t>Subtiekėjo pavadinimas, kodas, kontaktiniai duomenys</w:t>
            </w:r>
          </w:p>
        </w:tc>
        <w:tc>
          <w:tcPr>
            <w:tcW w:w="6146" w:type="dxa"/>
            <w:tcBorders>
              <w:top w:val="single" w:sz="4" w:space="0" w:color="943634"/>
              <w:left w:val="single" w:sz="4" w:space="0" w:color="943634"/>
              <w:bottom w:val="single" w:sz="4" w:space="0" w:color="943634"/>
              <w:right w:val="single" w:sz="4" w:space="0" w:color="943634"/>
            </w:tcBorders>
            <w:vAlign w:val="center"/>
            <w:hideMark/>
          </w:tcPr>
          <w:p w14:paraId="3FE2F360" w14:textId="77777777" w:rsidR="0090684C" w:rsidRPr="004E242C" w:rsidRDefault="0090684C" w:rsidP="00D539A6">
            <w:pPr>
              <w:tabs>
                <w:tab w:val="left" w:pos="1418"/>
              </w:tabs>
              <w:spacing w:after="120" w:line="276" w:lineRule="auto"/>
              <w:ind w:firstLine="567"/>
              <w:jc w:val="both"/>
              <w:rPr>
                <w:b/>
                <w:color w:val="632423"/>
              </w:rPr>
            </w:pPr>
            <w:r w:rsidRPr="004E242C">
              <w:rPr>
                <w:b/>
                <w:color w:val="632423"/>
              </w:rPr>
              <w:t xml:space="preserve">Kokiai  </w:t>
            </w:r>
            <w:r>
              <w:rPr>
                <w:b/>
                <w:color w:val="632423"/>
              </w:rPr>
              <w:t>S</w:t>
            </w:r>
            <w:r w:rsidRPr="004E242C">
              <w:rPr>
                <w:b/>
                <w:color w:val="632423"/>
              </w:rPr>
              <w:t>utarties daliai įgyvendinti jis pasitelkimas (</w:t>
            </w:r>
            <w:r w:rsidR="001E73E2">
              <w:rPr>
                <w:b/>
                <w:color w:val="632423"/>
              </w:rPr>
              <w:t>D</w:t>
            </w:r>
            <w:r w:rsidRPr="004E242C">
              <w:rPr>
                <w:b/>
                <w:color w:val="632423"/>
              </w:rPr>
              <w:t xml:space="preserve">arbai ar </w:t>
            </w:r>
            <w:r w:rsidR="001E73E2">
              <w:rPr>
                <w:b/>
                <w:color w:val="632423"/>
              </w:rPr>
              <w:t>P</w:t>
            </w:r>
            <w:r w:rsidRPr="004E242C">
              <w:rPr>
                <w:b/>
                <w:color w:val="632423"/>
              </w:rPr>
              <w:t xml:space="preserve">aslaugos, pavedamos Subtiekėjui, jų procentinė dalis nuo </w:t>
            </w:r>
            <w:r w:rsidR="001E73E2">
              <w:rPr>
                <w:b/>
                <w:color w:val="632423"/>
              </w:rPr>
              <w:t xml:space="preserve"> Metinio atlyginimo</w:t>
            </w:r>
            <w:r w:rsidRPr="004E242C">
              <w:rPr>
                <w:b/>
                <w:color w:val="632423"/>
              </w:rPr>
              <w:t>)</w:t>
            </w:r>
          </w:p>
        </w:tc>
      </w:tr>
      <w:tr w:rsidR="00D539A6" w:rsidRPr="004E242C" w14:paraId="58A4E523" w14:textId="77777777" w:rsidTr="00256D8D">
        <w:trPr>
          <w:trHeight w:val="538"/>
        </w:trPr>
        <w:tc>
          <w:tcPr>
            <w:tcW w:w="2807" w:type="dxa"/>
            <w:shd w:val="clear" w:color="auto" w:fill="FFFFFF" w:themeFill="background1"/>
          </w:tcPr>
          <w:p w14:paraId="03A0C8BE" w14:textId="02F3D621" w:rsidR="00D539A6" w:rsidRPr="004E242C" w:rsidRDefault="00D539A6" w:rsidP="00D539A6">
            <w:pPr>
              <w:tabs>
                <w:tab w:val="left" w:pos="1418"/>
              </w:tabs>
              <w:spacing w:after="120" w:line="276" w:lineRule="auto"/>
              <w:ind w:firstLine="567"/>
              <w:jc w:val="both"/>
            </w:pPr>
            <w:r w:rsidRPr="00431325">
              <w:rPr>
                <w:color w:val="000000" w:themeColor="text1"/>
              </w:rPr>
              <w:t>1.</w:t>
            </w:r>
          </w:p>
        </w:tc>
        <w:tc>
          <w:tcPr>
            <w:tcW w:w="6146" w:type="dxa"/>
            <w:tcBorders>
              <w:top w:val="single" w:sz="4" w:space="0" w:color="943634"/>
              <w:left w:val="single" w:sz="4" w:space="0" w:color="943634"/>
              <w:bottom w:val="single" w:sz="4" w:space="0" w:color="943634"/>
              <w:right w:val="single" w:sz="4" w:space="0" w:color="943634"/>
            </w:tcBorders>
          </w:tcPr>
          <w:p w14:paraId="4A41C810" w14:textId="77777777" w:rsidR="00D539A6" w:rsidRPr="004E242C" w:rsidRDefault="00D539A6" w:rsidP="00D539A6">
            <w:pPr>
              <w:tabs>
                <w:tab w:val="left" w:pos="1418"/>
              </w:tabs>
              <w:spacing w:after="120" w:line="276" w:lineRule="auto"/>
              <w:ind w:firstLine="567"/>
              <w:jc w:val="both"/>
            </w:pPr>
          </w:p>
        </w:tc>
      </w:tr>
      <w:tr w:rsidR="00D539A6" w:rsidRPr="004E242C" w14:paraId="34C9F726" w14:textId="77777777" w:rsidTr="00256D8D">
        <w:trPr>
          <w:trHeight w:val="538"/>
        </w:trPr>
        <w:tc>
          <w:tcPr>
            <w:tcW w:w="2807" w:type="dxa"/>
            <w:shd w:val="clear" w:color="auto" w:fill="FFFFFF" w:themeFill="background1"/>
          </w:tcPr>
          <w:p w14:paraId="48F749B4" w14:textId="5F6A6975" w:rsidR="00D539A6" w:rsidRPr="004E242C" w:rsidRDefault="00D539A6" w:rsidP="00D539A6">
            <w:pPr>
              <w:tabs>
                <w:tab w:val="left" w:pos="1418"/>
              </w:tabs>
              <w:spacing w:after="120" w:line="276" w:lineRule="auto"/>
              <w:ind w:firstLine="567"/>
              <w:jc w:val="both"/>
            </w:pPr>
            <w:r w:rsidRPr="00431325">
              <w:rPr>
                <w:color w:val="000000" w:themeColor="text1"/>
              </w:rPr>
              <w:t>2.</w:t>
            </w:r>
          </w:p>
        </w:tc>
        <w:tc>
          <w:tcPr>
            <w:tcW w:w="6146" w:type="dxa"/>
            <w:tcBorders>
              <w:top w:val="single" w:sz="4" w:space="0" w:color="943634"/>
              <w:left w:val="single" w:sz="4" w:space="0" w:color="943634"/>
              <w:bottom w:val="single" w:sz="4" w:space="0" w:color="943634"/>
              <w:right w:val="single" w:sz="4" w:space="0" w:color="943634"/>
            </w:tcBorders>
          </w:tcPr>
          <w:p w14:paraId="51D35E00" w14:textId="77777777" w:rsidR="00D539A6" w:rsidRPr="004E242C" w:rsidRDefault="00D539A6" w:rsidP="00D539A6">
            <w:pPr>
              <w:tabs>
                <w:tab w:val="left" w:pos="1418"/>
              </w:tabs>
              <w:spacing w:after="120" w:line="276" w:lineRule="auto"/>
              <w:ind w:firstLine="567"/>
              <w:jc w:val="both"/>
            </w:pPr>
          </w:p>
        </w:tc>
      </w:tr>
      <w:tr w:rsidR="00D539A6" w:rsidRPr="004E242C" w14:paraId="219FDB48" w14:textId="77777777" w:rsidTr="00256D8D">
        <w:trPr>
          <w:trHeight w:val="558"/>
        </w:trPr>
        <w:tc>
          <w:tcPr>
            <w:tcW w:w="2807" w:type="dxa"/>
            <w:shd w:val="clear" w:color="auto" w:fill="FFFFFF" w:themeFill="background1"/>
          </w:tcPr>
          <w:p w14:paraId="431B3BC7" w14:textId="105C9390" w:rsidR="00D539A6" w:rsidRPr="004E242C" w:rsidRDefault="00D539A6" w:rsidP="00D539A6">
            <w:pPr>
              <w:tabs>
                <w:tab w:val="left" w:pos="1418"/>
              </w:tabs>
              <w:spacing w:after="120" w:line="276" w:lineRule="auto"/>
              <w:ind w:firstLine="567"/>
              <w:jc w:val="both"/>
            </w:pPr>
            <w:r w:rsidRPr="00431325">
              <w:rPr>
                <w:i/>
                <w:color w:val="000000" w:themeColor="text1"/>
              </w:rPr>
              <w:t>[...]</w:t>
            </w:r>
          </w:p>
        </w:tc>
        <w:tc>
          <w:tcPr>
            <w:tcW w:w="6146" w:type="dxa"/>
            <w:tcBorders>
              <w:top w:val="single" w:sz="4" w:space="0" w:color="943634"/>
              <w:left w:val="single" w:sz="4" w:space="0" w:color="943634"/>
              <w:bottom w:val="single" w:sz="4" w:space="0" w:color="943634"/>
              <w:right w:val="single" w:sz="4" w:space="0" w:color="943634"/>
            </w:tcBorders>
          </w:tcPr>
          <w:p w14:paraId="06D12C5F" w14:textId="77777777" w:rsidR="00D539A6" w:rsidRPr="004E242C" w:rsidRDefault="00D539A6" w:rsidP="00D539A6">
            <w:pPr>
              <w:tabs>
                <w:tab w:val="left" w:pos="1418"/>
              </w:tabs>
              <w:spacing w:after="120" w:line="276" w:lineRule="auto"/>
              <w:ind w:firstLine="567"/>
              <w:jc w:val="both"/>
            </w:pPr>
          </w:p>
        </w:tc>
      </w:tr>
    </w:tbl>
    <w:p w14:paraId="0CAC176D" w14:textId="77777777" w:rsidR="0090684C" w:rsidRPr="004E242C" w:rsidRDefault="0090684C" w:rsidP="00D539A6">
      <w:pPr>
        <w:pStyle w:val="Sraopastraipa"/>
        <w:tabs>
          <w:tab w:val="left" w:pos="1418"/>
        </w:tabs>
        <w:spacing w:after="120" w:line="276" w:lineRule="auto"/>
        <w:ind w:left="0" w:firstLine="567"/>
        <w:jc w:val="both"/>
      </w:pPr>
    </w:p>
    <w:p w14:paraId="410B61E7" w14:textId="77777777" w:rsidR="0090684C" w:rsidRPr="004E242C" w:rsidRDefault="0090684C" w:rsidP="00806DB3">
      <w:pPr>
        <w:pStyle w:val="Sraopastraipa"/>
        <w:numPr>
          <w:ilvl w:val="1"/>
          <w:numId w:val="16"/>
        </w:numPr>
        <w:tabs>
          <w:tab w:val="left" w:pos="1418"/>
        </w:tabs>
        <w:spacing w:after="120" w:line="276" w:lineRule="auto"/>
        <w:ind w:left="0" w:firstLine="567"/>
        <w:jc w:val="both"/>
      </w:pPr>
      <w:r w:rsidRPr="004E242C">
        <w:t>Sutartinių santykių schemą kartu su paaiškinimu</w:t>
      </w:r>
      <w:r>
        <w:t xml:space="preserve"> (pridedama atskiru dokumentu)</w:t>
      </w:r>
      <w:r w:rsidRPr="004E242C">
        <w:t>.</w:t>
      </w:r>
    </w:p>
    <w:p w14:paraId="5BDB27F6" w14:textId="53A7B8E4" w:rsidR="0090684C" w:rsidRDefault="0090684C" w:rsidP="00806DB3">
      <w:pPr>
        <w:pStyle w:val="Sraopastraipa"/>
        <w:numPr>
          <w:ilvl w:val="0"/>
          <w:numId w:val="16"/>
        </w:numPr>
        <w:tabs>
          <w:tab w:val="left" w:pos="1418"/>
        </w:tabs>
        <w:spacing w:after="120" w:line="276" w:lineRule="auto"/>
        <w:ind w:left="0" w:firstLine="567"/>
        <w:jc w:val="both"/>
      </w:pPr>
      <w:r w:rsidRPr="004E242C">
        <w:rPr>
          <w:b/>
        </w:rPr>
        <w:t xml:space="preserve">Patvirtinimas dėl nepakitusio </w:t>
      </w:r>
      <w:r w:rsidR="001E73E2">
        <w:rPr>
          <w:b/>
        </w:rPr>
        <w:t>atitikimo Kvalifikacijos reikalavimams</w:t>
      </w:r>
      <w:r w:rsidRPr="004E242C">
        <w:rPr>
          <w:b/>
        </w:rPr>
        <w:t>,</w:t>
      </w:r>
      <w:r w:rsidR="00D539A6" w:rsidRPr="00D539A6">
        <w:t xml:space="preserve"> </w:t>
      </w:r>
      <w:r w:rsidRPr="004E242C">
        <w:t xml:space="preserve">t. y. patvirtinimas, jog Kandidato </w:t>
      </w:r>
      <w:r w:rsidR="002275EC">
        <w:t>p</w:t>
      </w:r>
      <w:r>
        <w:t>araišk</w:t>
      </w:r>
      <w:r w:rsidRPr="004E242C">
        <w:t xml:space="preserve">oje nurodyti duomenys apie atitikimą Sąlygų </w:t>
      </w:r>
      <w:r w:rsidR="00651634">
        <w:fldChar w:fldCharType="begin"/>
      </w:r>
      <w:r w:rsidR="00651634">
        <w:instrText xml:space="preserve"> REF _Ref114823155 \r \h </w:instrText>
      </w:r>
      <w:r w:rsidR="00651634">
        <w:fldChar w:fldCharType="separate"/>
      </w:r>
      <w:r w:rsidR="00CF3B2E">
        <w:t>4</w:t>
      </w:r>
      <w:r w:rsidR="00651634">
        <w:fldChar w:fldCharType="end"/>
      </w:r>
      <w:r w:rsidR="00D2318A">
        <w:t xml:space="preserve"> </w:t>
      </w:r>
      <w:r w:rsidRPr="004E242C">
        <w:t>priede</w:t>
      </w:r>
      <w:r w:rsidR="001E73E2">
        <w:t xml:space="preserve"> </w:t>
      </w:r>
      <w:r w:rsidR="001E73E2">
        <w:rPr>
          <w:i/>
        </w:rPr>
        <w:t>Kvalifikacijos reikalavimai</w:t>
      </w:r>
      <w:r w:rsidRPr="004E242C">
        <w:t xml:space="preserve"> nurodytiems  </w:t>
      </w:r>
      <w:r w:rsidR="001E73E2">
        <w:t>K</w:t>
      </w:r>
      <w:r w:rsidRPr="004E242C">
        <w:t xml:space="preserve">valifikacijos reikalavimams ir pagal kuriuos </w:t>
      </w:r>
      <w:r w:rsidR="001E73E2">
        <w:t xml:space="preserve">Komisija </w:t>
      </w:r>
      <w:r w:rsidRPr="004E242C">
        <w:t xml:space="preserve"> atliko kvalifikacinę atranką pagal Sąlygų </w:t>
      </w:r>
      <w:r w:rsidR="00651634">
        <w:fldChar w:fldCharType="begin"/>
      </w:r>
      <w:r w:rsidR="00651634">
        <w:instrText xml:space="preserve"> REF _Ref113434804 \r \h </w:instrText>
      </w:r>
      <w:r w:rsidR="00651634">
        <w:fldChar w:fldCharType="separate"/>
      </w:r>
      <w:r w:rsidR="00CF3B2E">
        <w:t>8</w:t>
      </w:r>
      <w:r w:rsidR="00651634">
        <w:fldChar w:fldCharType="end"/>
      </w:r>
      <w:r w:rsidRPr="004E242C">
        <w:t xml:space="preserve"> priede</w:t>
      </w:r>
      <w:r w:rsidR="001E73E2">
        <w:t xml:space="preserve"> </w:t>
      </w:r>
      <w:r w:rsidR="001E73E2" w:rsidRPr="001E73E2">
        <w:rPr>
          <w:i/>
        </w:rPr>
        <w:t>Kvalifika</w:t>
      </w:r>
      <w:r w:rsidR="008D4B20">
        <w:rPr>
          <w:i/>
        </w:rPr>
        <w:t xml:space="preserve">cijos vertinimas ir kvalifikacinės </w:t>
      </w:r>
      <w:r w:rsidR="001E73E2" w:rsidRPr="001E73E2">
        <w:rPr>
          <w:i/>
        </w:rPr>
        <w:t>atrankos atlikimo tvarka</w:t>
      </w:r>
      <w:r w:rsidRPr="004E242C">
        <w:t xml:space="preserve"> nustatytus kriterijus nepasikeitė. Jeigu šie duomenys pasikeitė, Kandidatas </w:t>
      </w:r>
      <w:r w:rsidR="001E73E2">
        <w:t xml:space="preserve">/ Dalyvis </w:t>
      </w:r>
      <w:r w:rsidRPr="004E242C">
        <w:t>turi pateikti Valdžios subjektui atnaujintus duomenis.</w:t>
      </w:r>
    </w:p>
    <w:p w14:paraId="517F943A" w14:textId="52D500EF" w:rsidR="004A634E" w:rsidRPr="00B50231" w:rsidRDefault="004A634E" w:rsidP="00806DB3">
      <w:pPr>
        <w:pStyle w:val="Sraopastraipa"/>
        <w:numPr>
          <w:ilvl w:val="0"/>
          <w:numId w:val="16"/>
        </w:numPr>
        <w:tabs>
          <w:tab w:val="left" w:pos="1418"/>
        </w:tabs>
        <w:spacing w:after="120" w:line="276" w:lineRule="auto"/>
        <w:ind w:left="0" w:firstLine="567"/>
        <w:jc w:val="both"/>
      </w:pPr>
      <w:r w:rsidRPr="00B50231">
        <w:rPr>
          <w:b/>
        </w:rPr>
        <w:t>Patvirtinimas, kad Kandidato kartu su paraiška pateiktoje deklaracijoje dėl Reglamente nustatytų sąlygų nebuvimo nurodyti duomenys nepasikeitė.</w:t>
      </w:r>
      <w:r w:rsidRPr="00B50231">
        <w:t xml:space="preserve"> Jeigu šie duomenys pasikeitė, Kandidatas / Dalyvis turi pateikti Valdžios subjektui atnaujint</w:t>
      </w:r>
      <w:r w:rsidR="00605371" w:rsidRPr="00B50231">
        <w:t>us duomenis.</w:t>
      </w:r>
    </w:p>
    <w:p w14:paraId="638C4182" w14:textId="428D98EF" w:rsidR="0090684C" w:rsidRPr="004E242C" w:rsidRDefault="0090684C" w:rsidP="00806DB3">
      <w:pPr>
        <w:pStyle w:val="Sraopastraipa"/>
        <w:numPr>
          <w:ilvl w:val="0"/>
          <w:numId w:val="16"/>
        </w:numPr>
        <w:tabs>
          <w:tab w:val="left" w:pos="1418"/>
        </w:tabs>
        <w:spacing w:after="120" w:line="276" w:lineRule="auto"/>
        <w:ind w:left="0" w:firstLine="567"/>
        <w:jc w:val="both"/>
        <w:rPr>
          <w:b/>
        </w:rPr>
      </w:pPr>
      <w:r w:rsidRPr="004E242C">
        <w:rPr>
          <w:b/>
        </w:rPr>
        <w:t xml:space="preserve">Pasiūlymai Sąlygų </w:t>
      </w:r>
      <w:r w:rsidR="00651634">
        <w:rPr>
          <w:b/>
        </w:rPr>
        <w:fldChar w:fldCharType="begin"/>
      </w:r>
      <w:r w:rsidR="00651634">
        <w:rPr>
          <w:b/>
        </w:rPr>
        <w:instrText xml:space="preserve"> REF _Ref114823198 \r \h </w:instrText>
      </w:r>
      <w:r w:rsidR="00651634">
        <w:rPr>
          <w:b/>
        </w:rPr>
      </w:r>
      <w:r w:rsidR="00651634">
        <w:rPr>
          <w:b/>
        </w:rPr>
        <w:fldChar w:fldCharType="separate"/>
      </w:r>
      <w:r w:rsidR="00CF3B2E">
        <w:rPr>
          <w:b/>
        </w:rPr>
        <w:t>21</w:t>
      </w:r>
      <w:r w:rsidR="00651634">
        <w:rPr>
          <w:b/>
        </w:rPr>
        <w:fldChar w:fldCharType="end"/>
      </w:r>
      <w:r w:rsidR="004C5503">
        <w:rPr>
          <w:b/>
        </w:rPr>
        <w:t xml:space="preserve"> </w:t>
      </w:r>
      <w:r w:rsidRPr="004E242C">
        <w:rPr>
          <w:b/>
        </w:rPr>
        <w:t>pr</w:t>
      </w:r>
      <w:r w:rsidR="00EB488D">
        <w:rPr>
          <w:b/>
        </w:rPr>
        <w:t xml:space="preserve">iede pateiktam </w:t>
      </w:r>
      <w:r>
        <w:rPr>
          <w:b/>
        </w:rPr>
        <w:t>S</w:t>
      </w:r>
      <w:r w:rsidRPr="004E242C">
        <w:rPr>
          <w:b/>
        </w:rPr>
        <w:t xml:space="preserve">utarties projektui, įskaitant ir Rizikos pasidalijimo tarp šalių matricą. </w:t>
      </w:r>
      <w:r w:rsidRPr="004E242C">
        <w:t>Pasiūlymai sutarčiai turi būti pateikti pakeitimų lentelėje, kurioje kiekvieno siūlomo pakeitimo atžvilgiu turi būti nurodyta:</w:t>
      </w:r>
    </w:p>
    <w:p w14:paraId="77C48515" w14:textId="77777777" w:rsidR="0090684C" w:rsidRPr="004E242C" w:rsidRDefault="0090684C" w:rsidP="00806DB3">
      <w:pPr>
        <w:pStyle w:val="Sraopastraipa"/>
        <w:numPr>
          <w:ilvl w:val="1"/>
          <w:numId w:val="16"/>
        </w:numPr>
        <w:tabs>
          <w:tab w:val="left" w:pos="1418"/>
        </w:tabs>
        <w:spacing w:after="120" w:line="276" w:lineRule="auto"/>
        <w:ind w:left="0" w:firstLine="567"/>
        <w:jc w:val="both"/>
      </w:pPr>
      <w:r w:rsidRPr="004E242C">
        <w:t xml:space="preserve">Siūlomas keisti  </w:t>
      </w:r>
      <w:r>
        <w:t xml:space="preserve">Sutarties </w:t>
      </w:r>
      <w:r w:rsidRPr="004E242C">
        <w:t>projekto punktas;</w:t>
      </w:r>
    </w:p>
    <w:p w14:paraId="49327568" w14:textId="77777777" w:rsidR="0090684C" w:rsidRPr="004E242C" w:rsidRDefault="0090684C" w:rsidP="00806DB3">
      <w:pPr>
        <w:pStyle w:val="Sraopastraipa"/>
        <w:numPr>
          <w:ilvl w:val="1"/>
          <w:numId w:val="16"/>
        </w:numPr>
        <w:tabs>
          <w:tab w:val="left" w:pos="1418"/>
        </w:tabs>
        <w:spacing w:after="120" w:line="276" w:lineRule="auto"/>
        <w:ind w:left="0" w:firstLine="567"/>
        <w:jc w:val="both"/>
      </w:pPr>
      <w:r w:rsidRPr="004E242C">
        <w:t xml:space="preserve"> </w:t>
      </w:r>
      <w:r>
        <w:t>S</w:t>
      </w:r>
      <w:r w:rsidRPr="004E242C">
        <w:t>utarties projekto punktas su pažymėtais siūlomais pakeitimais ir siūlomą pakeitimą paaiškinančiu komentaru, išskiriant:</w:t>
      </w:r>
    </w:p>
    <w:p w14:paraId="2FCEFD82" w14:textId="77777777" w:rsidR="0090684C" w:rsidRPr="004E242C" w:rsidRDefault="0090684C" w:rsidP="00806DB3">
      <w:pPr>
        <w:pStyle w:val="Sraopastraipa"/>
        <w:numPr>
          <w:ilvl w:val="2"/>
          <w:numId w:val="16"/>
        </w:numPr>
        <w:tabs>
          <w:tab w:val="left" w:pos="1418"/>
          <w:tab w:val="left" w:pos="1843"/>
        </w:tabs>
        <w:spacing w:after="120" w:line="276" w:lineRule="auto"/>
        <w:ind w:left="0" w:firstLine="567"/>
        <w:jc w:val="both"/>
      </w:pPr>
      <w:r w:rsidRPr="004E242C">
        <w:t xml:space="preserve">Kritinius pakeitimus, kurie reikalingi Kandidatui priimant sprendimą dėl </w:t>
      </w:r>
      <w:r>
        <w:t>Galutinio p</w:t>
      </w:r>
      <w:r w:rsidRPr="004E242C">
        <w:t>asiūlymo pa</w:t>
      </w:r>
      <w:r>
        <w:t>teikimo</w:t>
      </w:r>
      <w:r w:rsidRPr="004E242C">
        <w:t xml:space="preserve"> (t. y. tokie pakeitimai, kurių nepriėmus, Kandidatas pagal savo vidines politikas / reikalavimus negalėtų teikti </w:t>
      </w:r>
      <w:r>
        <w:t>Galutinio p</w:t>
      </w:r>
      <w:r w:rsidRPr="004E242C">
        <w:t>asiūlymo);</w:t>
      </w:r>
    </w:p>
    <w:p w14:paraId="32E03F31" w14:textId="77777777" w:rsidR="0090684C" w:rsidRPr="004E242C" w:rsidRDefault="0090684C" w:rsidP="00806DB3">
      <w:pPr>
        <w:pStyle w:val="Sraopastraipa"/>
        <w:numPr>
          <w:ilvl w:val="2"/>
          <w:numId w:val="16"/>
        </w:numPr>
        <w:tabs>
          <w:tab w:val="left" w:pos="1418"/>
          <w:tab w:val="left" w:pos="1843"/>
        </w:tabs>
        <w:spacing w:after="120" w:line="276" w:lineRule="auto"/>
        <w:ind w:left="0" w:firstLine="567"/>
        <w:jc w:val="both"/>
      </w:pPr>
      <w:r w:rsidRPr="004E242C">
        <w:t xml:space="preserve">Pakeitimus, galinčius turėti įtakos </w:t>
      </w:r>
      <w:r w:rsidR="00F73B34">
        <w:t xml:space="preserve">Metiniam atlyginimui </w:t>
      </w:r>
      <w:r w:rsidRPr="004E242C">
        <w:t>;</w:t>
      </w:r>
    </w:p>
    <w:p w14:paraId="5FE501E8" w14:textId="46AA92C6" w:rsidR="0090684C" w:rsidRPr="004E242C" w:rsidRDefault="0090684C" w:rsidP="00806DB3">
      <w:pPr>
        <w:pStyle w:val="Sraopastraipa"/>
        <w:numPr>
          <w:ilvl w:val="2"/>
          <w:numId w:val="16"/>
        </w:numPr>
        <w:tabs>
          <w:tab w:val="left" w:pos="1418"/>
          <w:tab w:val="left" w:pos="1843"/>
        </w:tabs>
        <w:spacing w:after="120" w:line="276" w:lineRule="auto"/>
        <w:ind w:left="0" w:firstLine="567"/>
        <w:jc w:val="both"/>
      </w:pPr>
      <w:r w:rsidRPr="004E242C">
        <w:t xml:space="preserve">Pakeitimus, galinčius turėti įtakos </w:t>
      </w:r>
      <w:r w:rsidR="00B84465">
        <w:t xml:space="preserve">Sutarties </w:t>
      </w:r>
      <w:r w:rsidRPr="004E242C">
        <w:t>finansavimo struktūrai;</w:t>
      </w:r>
    </w:p>
    <w:p w14:paraId="6F870994" w14:textId="77777777" w:rsidR="0090684C" w:rsidRPr="004E242C" w:rsidRDefault="0090684C" w:rsidP="00806DB3">
      <w:pPr>
        <w:pStyle w:val="Sraopastraipa"/>
        <w:numPr>
          <w:ilvl w:val="2"/>
          <w:numId w:val="16"/>
        </w:numPr>
        <w:tabs>
          <w:tab w:val="left" w:pos="1418"/>
          <w:tab w:val="left" w:pos="1843"/>
        </w:tabs>
        <w:spacing w:after="120" w:line="276" w:lineRule="auto"/>
        <w:ind w:left="0" w:firstLine="567"/>
        <w:jc w:val="both"/>
      </w:pPr>
      <w:r w:rsidRPr="004E242C">
        <w:t>Pakeitimus, galinčius turėti įtakos Kandidato susitarimams su Subtiekėjais;</w:t>
      </w:r>
    </w:p>
    <w:p w14:paraId="2A876CFA" w14:textId="77777777" w:rsidR="0090684C" w:rsidRPr="004E242C" w:rsidRDefault="0090684C" w:rsidP="00806DB3">
      <w:pPr>
        <w:pStyle w:val="Sraopastraipa"/>
        <w:numPr>
          <w:ilvl w:val="2"/>
          <w:numId w:val="16"/>
        </w:numPr>
        <w:tabs>
          <w:tab w:val="left" w:pos="1418"/>
          <w:tab w:val="left" w:pos="1843"/>
        </w:tabs>
        <w:spacing w:after="120" w:line="276" w:lineRule="auto"/>
        <w:ind w:left="0" w:firstLine="567"/>
        <w:jc w:val="both"/>
      </w:pPr>
      <w:r w:rsidRPr="004E242C">
        <w:t>Pakeitimus, kurie yra būtini norint pritaikyti juos Kandidato siūlomoms Projektą įgyvendinančioms priemonėms / sprendimams;</w:t>
      </w:r>
    </w:p>
    <w:p w14:paraId="286C7030" w14:textId="77777777" w:rsidR="0090684C" w:rsidRPr="004E242C" w:rsidRDefault="0090684C" w:rsidP="00806DB3">
      <w:pPr>
        <w:pStyle w:val="Sraopastraipa"/>
        <w:numPr>
          <w:ilvl w:val="2"/>
          <w:numId w:val="16"/>
        </w:numPr>
        <w:tabs>
          <w:tab w:val="left" w:pos="1418"/>
          <w:tab w:val="left" w:pos="1843"/>
        </w:tabs>
        <w:spacing w:after="120" w:line="276" w:lineRule="auto"/>
        <w:ind w:left="0" w:firstLine="567"/>
        <w:jc w:val="both"/>
      </w:pPr>
      <w:r w:rsidRPr="004E242C">
        <w:t xml:space="preserve">Pakeitimai, kurie keičia Valdžios subjekto siūlomą Rizikos pasidalijimo tarp šalių matricą (nepriklausomai ar Valdžios subjekto ar Kandidato naudai); ir </w:t>
      </w:r>
    </w:p>
    <w:p w14:paraId="6318B235" w14:textId="77777777" w:rsidR="0090684C" w:rsidRPr="004E242C" w:rsidRDefault="0090684C" w:rsidP="00806DB3">
      <w:pPr>
        <w:pStyle w:val="Sraopastraipa"/>
        <w:numPr>
          <w:ilvl w:val="2"/>
          <w:numId w:val="16"/>
        </w:numPr>
        <w:tabs>
          <w:tab w:val="left" w:pos="1418"/>
          <w:tab w:val="left" w:pos="1843"/>
        </w:tabs>
        <w:spacing w:after="120" w:line="276" w:lineRule="auto"/>
        <w:ind w:left="0" w:firstLine="567"/>
        <w:jc w:val="both"/>
      </w:pPr>
      <w:r w:rsidRPr="004E242C">
        <w:t>ir kitus pakeitimus.</w:t>
      </w:r>
    </w:p>
    <w:p w14:paraId="386B7374" w14:textId="07EFEB13" w:rsidR="0090684C" w:rsidRPr="004E242C" w:rsidRDefault="0090684C" w:rsidP="00D539A6">
      <w:pPr>
        <w:pStyle w:val="Sraopastraipa"/>
        <w:tabs>
          <w:tab w:val="left" w:pos="1418"/>
          <w:tab w:val="left" w:pos="2694"/>
        </w:tabs>
        <w:spacing w:after="120" w:line="276" w:lineRule="auto"/>
        <w:ind w:left="0" w:firstLine="567"/>
        <w:jc w:val="both"/>
      </w:pPr>
      <w:r w:rsidRPr="004E242C">
        <w:rPr>
          <w:color w:val="000000" w:themeColor="text1"/>
        </w:rPr>
        <w:t xml:space="preserve">Kandidatai turi pateikti </w:t>
      </w:r>
      <w:r>
        <w:rPr>
          <w:color w:val="000000" w:themeColor="text1"/>
        </w:rPr>
        <w:t xml:space="preserve">siūlomų </w:t>
      </w:r>
      <w:r w:rsidRPr="004E242C">
        <w:rPr>
          <w:color w:val="000000" w:themeColor="text1"/>
        </w:rPr>
        <w:t xml:space="preserve">pakeitimų lentelę elektroniniu redaguojamu formatu ir  </w:t>
      </w:r>
      <w:r>
        <w:rPr>
          <w:color w:val="000000" w:themeColor="text1"/>
        </w:rPr>
        <w:t>S</w:t>
      </w:r>
      <w:r w:rsidRPr="004E242C">
        <w:rPr>
          <w:color w:val="000000" w:themeColor="text1"/>
        </w:rPr>
        <w:t>utarties projektą, atnaujintą pagal visus siūlomus pakeitimus (pakeitimai turi būti pažymėti</w:t>
      </w:r>
      <w:r>
        <w:rPr>
          <w:color w:val="000000" w:themeColor="text1"/>
        </w:rPr>
        <w:t xml:space="preserve"> naudojant teksto redagavimo programos funkciją „sekti pakeitimus</w:t>
      </w:r>
      <w:r w:rsidRPr="009412A1">
        <w:t xml:space="preserve">“ ar jai analogišką funkciją). </w:t>
      </w:r>
      <w:r w:rsidR="00B84465">
        <w:lastRenderedPageBreak/>
        <w:t xml:space="preserve">Komisija </w:t>
      </w:r>
      <w:r w:rsidRPr="002A3128">
        <w:rPr>
          <w:color w:val="000000" w:themeColor="text1"/>
        </w:rPr>
        <w:t>su jais neprivalo sutikti</w:t>
      </w:r>
      <w:r>
        <w:rPr>
          <w:color w:val="000000" w:themeColor="text1"/>
        </w:rPr>
        <w:t>,</w:t>
      </w:r>
      <w:r w:rsidRPr="002A3128">
        <w:rPr>
          <w:color w:val="000000" w:themeColor="text1"/>
        </w:rPr>
        <w:t xml:space="preserve"> </w:t>
      </w:r>
      <w:r>
        <w:rPr>
          <w:color w:val="000000" w:themeColor="text1"/>
        </w:rPr>
        <w:t>t</w:t>
      </w:r>
      <w:r w:rsidRPr="002A3128">
        <w:rPr>
          <w:color w:val="000000" w:themeColor="text1"/>
        </w:rPr>
        <w:t xml:space="preserve">ačiau į šiuos pakeitimus </w:t>
      </w:r>
      <w:r w:rsidR="00B84465">
        <w:rPr>
          <w:color w:val="000000" w:themeColor="text1"/>
        </w:rPr>
        <w:t xml:space="preserve">Komisija </w:t>
      </w:r>
      <w:r>
        <w:rPr>
          <w:color w:val="000000" w:themeColor="text1"/>
        </w:rPr>
        <w:t xml:space="preserve">gali </w:t>
      </w:r>
      <w:r w:rsidRPr="002A3128">
        <w:rPr>
          <w:color w:val="000000" w:themeColor="text1"/>
        </w:rPr>
        <w:t>atsižvelg</w:t>
      </w:r>
      <w:r>
        <w:rPr>
          <w:color w:val="000000" w:themeColor="text1"/>
        </w:rPr>
        <w:t>ti</w:t>
      </w:r>
      <w:r w:rsidRPr="002A3128">
        <w:rPr>
          <w:color w:val="000000" w:themeColor="text1"/>
        </w:rPr>
        <w:t xml:space="preserve"> rengdama galutinį</w:t>
      </w:r>
      <w:r>
        <w:rPr>
          <w:color w:val="000000" w:themeColor="text1"/>
        </w:rPr>
        <w:t xml:space="preserve"> </w:t>
      </w:r>
      <w:r w:rsidR="00B84465">
        <w:rPr>
          <w:color w:val="000000" w:themeColor="text1"/>
        </w:rPr>
        <w:t>Sutarties projektą.</w:t>
      </w:r>
    </w:p>
    <w:p w14:paraId="0D38F905" w14:textId="639EC12E" w:rsidR="008828D8" w:rsidRDefault="008828D8" w:rsidP="0090684C">
      <w:pPr>
        <w:sectPr w:rsidR="008828D8" w:rsidSect="00841D2E">
          <w:pgSz w:w="11906" w:h="16838" w:code="9"/>
          <w:pgMar w:top="1418" w:right="1134" w:bottom="1418" w:left="1134" w:header="567" w:footer="567" w:gutter="0"/>
          <w:cols w:space="708"/>
          <w:docGrid w:linePitch="360"/>
        </w:sectPr>
      </w:pPr>
    </w:p>
    <w:p w14:paraId="5B31EC1E" w14:textId="77777777" w:rsidR="003970CB" w:rsidRPr="00D13A82" w:rsidRDefault="003970CB" w:rsidP="00D76C39">
      <w:pPr>
        <w:pStyle w:val="Antrat2"/>
        <w:numPr>
          <w:ilvl w:val="0"/>
          <w:numId w:val="81"/>
        </w:numPr>
        <w:tabs>
          <w:tab w:val="left" w:pos="1134"/>
        </w:tabs>
        <w:jc w:val="center"/>
        <w:rPr>
          <w:color w:val="943634" w:themeColor="accent2" w:themeShade="BF"/>
          <w:sz w:val="24"/>
          <w:szCs w:val="24"/>
        </w:rPr>
      </w:pPr>
      <w:bookmarkStart w:id="416" w:name="_Toc126307333"/>
      <w:bookmarkStart w:id="417" w:name="_Ref115270769"/>
      <w:bookmarkStart w:id="418" w:name="_Ref115270929"/>
      <w:bookmarkStart w:id="419" w:name="_Ref115271073"/>
      <w:bookmarkStart w:id="420" w:name="_Ref115271193"/>
      <w:bookmarkStart w:id="421" w:name="_Ref127365469"/>
      <w:bookmarkStart w:id="422" w:name="_Ref127365507"/>
      <w:bookmarkStart w:id="423" w:name="_Toc129156486"/>
      <w:bookmarkStart w:id="424" w:name="_Toc129156543"/>
      <w:bookmarkStart w:id="425" w:name="_Toc141452295"/>
      <w:bookmarkStart w:id="426" w:name="_Toc141452367"/>
      <w:bookmarkStart w:id="427" w:name="_Ref143156321"/>
      <w:bookmarkStart w:id="428" w:name="_Ref143156470"/>
      <w:bookmarkStart w:id="429" w:name="_Ref143157016"/>
      <w:bookmarkStart w:id="430" w:name="_Ref143157080"/>
      <w:bookmarkStart w:id="431" w:name="_Toc110411138"/>
      <w:bookmarkStart w:id="432" w:name="_Ref110412356"/>
      <w:bookmarkStart w:id="433" w:name="_Ref110413189"/>
      <w:bookmarkStart w:id="434" w:name="_Ref110413715"/>
      <w:bookmarkStart w:id="435" w:name="_Ref110414130"/>
      <w:bookmarkStart w:id="436" w:name="_Toc113342566"/>
      <w:r w:rsidRPr="00D13A82">
        <w:rPr>
          <w:rStyle w:val="Antrat2Diagrama"/>
          <w:b/>
          <w:iCs/>
          <w:smallCaps/>
          <w:color w:val="943634" w:themeColor="accent2" w:themeShade="BF"/>
          <w:sz w:val="24"/>
          <w:szCs w:val="24"/>
        </w:rPr>
        <w:lastRenderedPageBreak/>
        <w:t>priedas. Reikalavimai Objekto sukūrimo, paslaugų teikimo ir Sutarties valdymo planui</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253C2C44" w14:textId="77777777" w:rsidR="003970CB" w:rsidRDefault="003970CB" w:rsidP="003970CB">
      <w:pPr>
        <w:jc w:val="center"/>
        <w:rPr>
          <w:b/>
        </w:rPr>
      </w:pPr>
    </w:p>
    <w:p w14:paraId="107AFFBA" w14:textId="77777777" w:rsidR="003970CB" w:rsidRDefault="003970CB" w:rsidP="003970CB">
      <w:pPr>
        <w:pStyle w:val="Sraopastraipa"/>
        <w:numPr>
          <w:ilvl w:val="0"/>
          <w:numId w:val="80"/>
        </w:numPr>
        <w:tabs>
          <w:tab w:val="left" w:pos="0"/>
        </w:tabs>
        <w:spacing w:after="120" w:line="276" w:lineRule="auto"/>
        <w:ind w:left="714" w:hanging="357"/>
        <w:jc w:val="both"/>
      </w:pPr>
      <w:r w:rsidRPr="00440C57">
        <w:t xml:space="preserve">Objekto sukūrimo, Paslaugų teikimo ir Sutarties valdymo planas (toliau – Planas) yra Kandidato / Dalyvio pateikiamas </w:t>
      </w:r>
      <w:r>
        <w:t xml:space="preserve">Objekto </w:t>
      </w:r>
      <w:r w:rsidRPr="00440C57">
        <w:t xml:space="preserve">sukūrimo ir eksploatacijos vykdymo, </w:t>
      </w:r>
      <w:r>
        <w:t xml:space="preserve">Objekto </w:t>
      </w:r>
      <w:r w:rsidRPr="00440C57">
        <w:t>Paslaugų teikimo ir Sutarties administravimo bei valdymo aprašas, pateikiamas kartu su Pirminiu pasiūlymu / Galutiniu pasiūlymu. Pagal pateiktą Planą bus sprendžiama apie Kandidato gebėjimus ir galimybes įgyvendinti</w:t>
      </w:r>
      <w:r>
        <w:t xml:space="preserve"> Sutartį</w:t>
      </w:r>
      <w:r w:rsidRPr="00440C57">
        <w:t>. Šiame Plane Kandidatas /</w:t>
      </w:r>
      <w:r>
        <w:t>Dalyvis</w:t>
      </w:r>
      <w:r w:rsidRPr="00440C57">
        <w:t xml:space="preserve"> turi nurodyti kaip įgyvendins </w:t>
      </w:r>
      <w:r>
        <w:t>Sutartį</w:t>
      </w:r>
      <w:r w:rsidRPr="00440C57">
        <w:t xml:space="preserve">, pateikdamas </w:t>
      </w:r>
      <w:r>
        <w:t xml:space="preserve">Darbų (projektavimo, </w:t>
      </w:r>
      <w:r w:rsidRPr="00440C57">
        <w:t>statybos</w:t>
      </w:r>
      <w:r>
        <w:t xml:space="preserve"> rangos)</w:t>
      </w:r>
      <w:r w:rsidRPr="00440C57">
        <w:t xml:space="preserve"> valdymo bei Specifikacijose nurodytų Paslaugų teikimo ir Sutarties administravimo bei valdymo, įskaitant rizikų valdymo detalų aprašymą, kuriame turės būti nurodyta kaip Kandidatas / Dalyvis, atsižvelgdamas į Specifikacijose keliamus reikalavimus, sugebės įgyvendinti</w:t>
      </w:r>
      <w:r>
        <w:t xml:space="preserve"> Sutartį</w:t>
      </w:r>
      <w:r w:rsidRPr="00440C57">
        <w:t xml:space="preserve">. </w:t>
      </w:r>
      <w:bookmarkStart w:id="437" w:name="_Hlk126760022"/>
    </w:p>
    <w:p w14:paraId="6C28FEEE" w14:textId="77777777" w:rsidR="003970CB" w:rsidRDefault="003970CB" w:rsidP="003970CB">
      <w:pPr>
        <w:pStyle w:val="Sraopastraipa"/>
        <w:numPr>
          <w:ilvl w:val="0"/>
          <w:numId w:val="80"/>
        </w:numPr>
        <w:tabs>
          <w:tab w:val="left" w:pos="0"/>
        </w:tabs>
        <w:spacing w:after="120" w:line="276" w:lineRule="auto"/>
        <w:ind w:left="714" w:hanging="357"/>
        <w:jc w:val="both"/>
        <w:rPr>
          <w:rFonts w:eastAsiaTheme="minorHAnsi" w:cstheme="minorBidi"/>
        </w:rPr>
      </w:pPr>
      <w:r w:rsidRPr="00B0414E">
        <w:rPr>
          <w:rFonts w:eastAsiaTheme="minorHAnsi" w:cstheme="minorBidi"/>
        </w:rPr>
        <w:t>Planas turi būti rengiamas ir pateiktas pagal Sąlygų šio priedo 1 priedėlyje esančią formą</w:t>
      </w:r>
      <w:bookmarkEnd w:id="437"/>
      <w:r w:rsidRPr="00B0414E">
        <w:rPr>
          <w:rFonts w:eastAsiaTheme="minorHAnsi" w:cstheme="minorBidi"/>
        </w:rPr>
        <w:t>.</w:t>
      </w:r>
    </w:p>
    <w:p w14:paraId="135BCFFA" w14:textId="77777777" w:rsidR="0008550E" w:rsidRPr="0008550E" w:rsidRDefault="0008550E" w:rsidP="00D76C39">
      <w:pPr>
        <w:pStyle w:val="Sraopastraipa"/>
        <w:numPr>
          <w:ilvl w:val="0"/>
          <w:numId w:val="80"/>
        </w:numPr>
        <w:tabs>
          <w:tab w:val="left" w:pos="0"/>
        </w:tabs>
        <w:spacing w:after="120" w:line="276" w:lineRule="auto"/>
        <w:ind w:left="714" w:hanging="357"/>
        <w:jc w:val="both"/>
        <w:rPr>
          <w:rFonts w:eastAsiaTheme="minorHAnsi" w:cstheme="minorBidi"/>
        </w:rPr>
      </w:pPr>
      <w:r w:rsidRPr="0008550E">
        <w:rPr>
          <w:rFonts w:eastAsiaTheme="minorHAnsi" w:cstheme="minorBidi"/>
        </w:rPr>
        <w:t xml:space="preserve">Atkreiptinas dėmesys, kad Kandidatas / Dalyvis pateikdamas Planą gali nurodyti ir kitus, neapsiribojant pateiktais Sąlygų šio priedo 1 priedėlyje reikalavimais, Projektui svarbius aspektus, kuriais remiantis Komisija galės išsamiau įvertinti Pirminio pasiūlymo / Galutinio pasiūlymo atitikimą Sąlygoms bei jį įvertinti. </w:t>
      </w:r>
    </w:p>
    <w:p w14:paraId="7BC39206" w14:textId="77777777" w:rsidR="0008550E" w:rsidRDefault="0008550E" w:rsidP="003970CB">
      <w:pPr>
        <w:pStyle w:val="Sraopastraipa"/>
        <w:numPr>
          <w:ilvl w:val="0"/>
          <w:numId w:val="80"/>
        </w:numPr>
        <w:tabs>
          <w:tab w:val="left" w:pos="0"/>
        </w:tabs>
        <w:spacing w:after="120" w:line="276" w:lineRule="auto"/>
        <w:ind w:left="714" w:hanging="357"/>
        <w:jc w:val="both"/>
        <w:rPr>
          <w:rFonts w:eastAsiaTheme="minorHAnsi" w:cstheme="minorBidi"/>
        </w:rPr>
        <w:sectPr w:rsidR="0008550E" w:rsidSect="0026027B">
          <w:headerReference w:type="default" r:id="rId44"/>
          <w:pgSz w:w="11906" w:h="16838"/>
          <w:pgMar w:top="1701" w:right="567" w:bottom="1134" w:left="1701" w:header="567" w:footer="567" w:gutter="0"/>
          <w:cols w:space="1296"/>
          <w:titlePg/>
          <w:docGrid w:linePitch="360"/>
        </w:sectPr>
      </w:pPr>
    </w:p>
    <w:p w14:paraId="59B13FEF" w14:textId="77777777" w:rsidR="003970CB" w:rsidRPr="00440C57" w:rsidRDefault="003970CB" w:rsidP="00D76C39">
      <w:pPr>
        <w:pStyle w:val="Sraopastraipa"/>
        <w:tabs>
          <w:tab w:val="left" w:pos="0"/>
        </w:tabs>
        <w:spacing w:after="120" w:line="276" w:lineRule="auto"/>
        <w:ind w:left="714"/>
        <w:jc w:val="both"/>
      </w:pPr>
    </w:p>
    <w:p w14:paraId="5637D1EB" w14:textId="1698BFB1" w:rsidR="003970CB" w:rsidRDefault="003970CB" w:rsidP="00D76C39">
      <w:pPr>
        <w:pStyle w:val="Antrat2"/>
        <w:numPr>
          <w:ilvl w:val="0"/>
          <w:numId w:val="45"/>
        </w:numPr>
        <w:tabs>
          <w:tab w:val="left" w:pos="1134"/>
        </w:tabs>
        <w:jc w:val="center"/>
        <w:rPr>
          <w:color w:val="632423" w:themeColor="accent2" w:themeShade="80"/>
          <w:sz w:val="24"/>
          <w:szCs w:val="24"/>
          <w:lang w:val="en-GB"/>
        </w:rPr>
      </w:pPr>
      <w:bookmarkStart w:id="438" w:name="_Toc126307334"/>
      <w:bookmarkStart w:id="439" w:name="_Toc129156487"/>
      <w:bookmarkStart w:id="440" w:name="_Toc129156544"/>
      <w:bookmarkStart w:id="441" w:name="_Toc141452296"/>
      <w:bookmarkStart w:id="442" w:name="_Toc141452368"/>
      <w:r w:rsidRPr="005628EA">
        <w:rPr>
          <w:color w:val="632423" w:themeColor="accent2" w:themeShade="80"/>
          <w:sz w:val="24"/>
          <w:szCs w:val="24"/>
        </w:rPr>
        <w:t>priedo 1</w:t>
      </w:r>
      <w:r>
        <w:rPr>
          <w:color w:val="632423" w:themeColor="accent2" w:themeShade="80"/>
          <w:sz w:val="24"/>
          <w:szCs w:val="24"/>
        </w:rPr>
        <w:t xml:space="preserve"> </w:t>
      </w:r>
      <w:r w:rsidRPr="005628EA">
        <w:rPr>
          <w:color w:val="632423" w:themeColor="accent2" w:themeShade="80"/>
          <w:sz w:val="24"/>
          <w:szCs w:val="24"/>
        </w:rPr>
        <w:t>priedelis</w:t>
      </w:r>
      <w:r w:rsidRPr="005628EA">
        <w:rPr>
          <w:color w:val="632423" w:themeColor="accent2" w:themeShade="80"/>
          <w:sz w:val="24"/>
          <w:szCs w:val="24"/>
          <w:lang w:val="en-GB"/>
        </w:rPr>
        <w:t xml:space="preserve">. </w:t>
      </w:r>
      <w:proofErr w:type="spellStart"/>
      <w:r w:rsidRPr="005628EA">
        <w:rPr>
          <w:color w:val="632423" w:themeColor="accent2" w:themeShade="80"/>
          <w:sz w:val="24"/>
          <w:szCs w:val="24"/>
          <w:lang w:val="en-GB"/>
        </w:rPr>
        <w:t>Objekto</w:t>
      </w:r>
      <w:proofErr w:type="spellEnd"/>
      <w:r w:rsidRPr="005628EA">
        <w:rPr>
          <w:color w:val="632423" w:themeColor="accent2" w:themeShade="80"/>
          <w:sz w:val="24"/>
          <w:szCs w:val="24"/>
          <w:lang w:val="en-GB"/>
        </w:rPr>
        <w:t xml:space="preserve"> </w:t>
      </w:r>
      <w:proofErr w:type="spellStart"/>
      <w:r w:rsidRPr="005628EA">
        <w:rPr>
          <w:color w:val="632423" w:themeColor="accent2" w:themeShade="80"/>
          <w:sz w:val="24"/>
          <w:szCs w:val="24"/>
          <w:lang w:val="en-GB"/>
        </w:rPr>
        <w:t>sukūrimo</w:t>
      </w:r>
      <w:proofErr w:type="spellEnd"/>
      <w:r w:rsidRPr="005628EA">
        <w:rPr>
          <w:color w:val="632423" w:themeColor="accent2" w:themeShade="80"/>
          <w:sz w:val="24"/>
          <w:szCs w:val="24"/>
          <w:lang w:val="en-GB"/>
        </w:rPr>
        <w:t xml:space="preserve">, </w:t>
      </w:r>
      <w:proofErr w:type="spellStart"/>
      <w:r w:rsidRPr="005628EA">
        <w:rPr>
          <w:color w:val="632423" w:themeColor="accent2" w:themeShade="80"/>
          <w:sz w:val="24"/>
          <w:szCs w:val="24"/>
          <w:lang w:val="en-GB"/>
        </w:rPr>
        <w:t>paslaugų</w:t>
      </w:r>
      <w:proofErr w:type="spellEnd"/>
      <w:r w:rsidRPr="005628EA">
        <w:rPr>
          <w:color w:val="632423" w:themeColor="accent2" w:themeShade="80"/>
          <w:sz w:val="24"/>
          <w:szCs w:val="24"/>
          <w:lang w:val="en-GB"/>
        </w:rPr>
        <w:t xml:space="preserve"> </w:t>
      </w:r>
      <w:proofErr w:type="spellStart"/>
      <w:r w:rsidRPr="005628EA">
        <w:rPr>
          <w:color w:val="632423" w:themeColor="accent2" w:themeShade="80"/>
          <w:sz w:val="24"/>
          <w:szCs w:val="24"/>
          <w:lang w:val="en-GB"/>
        </w:rPr>
        <w:t>teikimo</w:t>
      </w:r>
      <w:proofErr w:type="spellEnd"/>
      <w:r w:rsidRPr="005628EA">
        <w:rPr>
          <w:color w:val="632423" w:themeColor="accent2" w:themeShade="80"/>
          <w:sz w:val="24"/>
          <w:szCs w:val="24"/>
          <w:lang w:val="en-GB"/>
        </w:rPr>
        <w:t xml:space="preserve"> </w:t>
      </w:r>
      <w:proofErr w:type="spellStart"/>
      <w:r w:rsidRPr="005628EA">
        <w:rPr>
          <w:color w:val="632423" w:themeColor="accent2" w:themeShade="80"/>
          <w:sz w:val="24"/>
          <w:szCs w:val="24"/>
          <w:lang w:val="en-GB"/>
        </w:rPr>
        <w:t>ir</w:t>
      </w:r>
      <w:proofErr w:type="spellEnd"/>
      <w:r w:rsidRPr="005628EA">
        <w:rPr>
          <w:color w:val="632423" w:themeColor="accent2" w:themeShade="80"/>
          <w:sz w:val="24"/>
          <w:szCs w:val="24"/>
          <w:lang w:val="en-GB"/>
        </w:rPr>
        <w:t xml:space="preserve"> </w:t>
      </w:r>
      <w:proofErr w:type="spellStart"/>
      <w:r>
        <w:rPr>
          <w:color w:val="632423" w:themeColor="accent2" w:themeShade="80"/>
          <w:sz w:val="24"/>
          <w:szCs w:val="24"/>
          <w:lang w:val="en-GB"/>
        </w:rPr>
        <w:t>S</w:t>
      </w:r>
      <w:r w:rsidRPr="005628EA">
        <w:rPr>
          <w:color w:val="632423" w:themeColor="accent2" w:themeShade="80"/>
          <w:sz w:val="24"/>
          <w:szCs w:val="24"/>
          <w:lang w:val="en-GB"/>
        </w:rPr>
        <w:t>utarties</w:t>
      </w:r>
      <w:proofErr w:type="spellEnd"/>
      <w:r w:rsidRPr="005628EA">
        <w:rPr>
          <w:color w:val="632423" w:themeColor="accent2" w:themeShade="80"/>
          <w:sz w:val="24"/>
          <w:szCs w:val="24"/>
          <w:lang w:val="en-GB"/>
        </w:rPr>
        <w:t xml:space="preserve"> </w:t>
      </w:r>
      <w:proofErr w:type="spellStart"/>
      <w:r w:rsidRPr="005628EA">
        <w:rPr>
          <w:color w:val="632423" w:themeColor="accent2" w:themeShade="80"/>
          <w:sz w:val="24"/>
          <w:szCs w:val="24"/>
          <w:lang w:val="en-GB"/>
        </w:rPr>
        <w:t>valdymo</w:t>
      </w:r>
      <w:proofErr w:type="spellEnd"/>
      <w:r w:rsidRPr="005628EA">
        <w:rPr>
          <w:color w:val="632423" w:themeColor="accent2" w:themeShade="80"/>
          <w:sz w:val="24"/>
          <w:szCs w:val="24"/>
          <w:lang w:val="en-GB"/>
        </w:rPr>
        <w:t xml:space="preserve"> plano forma</w:t>
      </w:r>
      <w:bookmarkEnd w:id="438"/>
      <w:bookmarkEnd w:id="439"/>
      <w:bookmarkEnd w:id="440"/>
      <w:bookmarkEnd w:id="441"/>
      <w:bookmarkEnd w:id="442"/>
    </w:p>
    <w:p w14:paraId="6C265BB2" w14:textId="77777777" w:rsidR="003970CB" w:rsidRPr="00D76C39" w:rsidRDefault="003970CB" w:rsidP="00D76C39">
      <w:pPr>
        <w:pStyle w:val="Sraopastraipa"/>
        <w:ind w:left="2062"/>
        <w:rPr>
          <w:lang w:val="en-GB"/>
        </w:rPr>
      </w:pPr>
    </w:p>
    <w:bookmarkEnd w:id="431"/>
    <w:bookmarkEnd w:id="432"/>
    <w:bookmarkEnd w:id="433"/>
    <w:bookmarkEnd w:id="434"/>
    <w:bookmarkEnd w:id="435"/>
    <w:bookmarkEnd w:id="436"/>
    <w:p w14:paraId="1F69092C" w14:textId="77777777" w:rsidR="00622407" w:rsidRDefault="00622407" w:rsidP="00A64787">
      <w:pPr>
        <w:jc w:val="center"/>
        <w:rPr>
          <w:b/>
        </w:rPr>
      </w:pPr>
    </w:p>
    <w:p w14:paraId="47FF9340" w14:textId="77777777" w:rsidR="002957AB" w:rsidRPr="002957AB" w:rsidRDefault="002957AB" w:rsidP="002957AB">
      <w:pPr>
        <w:spacing w:line="360" w:lineRule="auto"/>
        <w:jc w:val="both"/>
        <w:rPr>
          <w:rFonts w:eastAsia="Calibri"/>
        </w:rPr>
      </w:pPr>
      <w:r w:rsidRPr="002957AB">
        <w:rPr>
          <w:rFonts w:eastAsia="Calibri"/>
        </w:rPr>
        <w:t>________________________________________________________________________________</w:t>
      </w:r>
    </w:p>
    <w:p w14:paraId="32C0DB89" w14:textId="77777777" w:rsidR="002957AB" w:rsidRPr="002957AB" w:rsidRDefault="002957AB" w:rsidP="002957AB">
      <w:pPr>
        <w:spacing w:line="360" w:lineRule="auto"/>
        <w:jc w:val="center"/>
        <w:rPr>
          <w:rFonts w:eastAsia="Calibri"/>
          <w:vertAlign w:val="superscript"/>
        </w:rPr>
      </w:pPr>
      <w:r w:rsidRPr="002957AB">
        <w:rPr>
          <w:rFonts w:eastAsia="Calibri"/>
          <w:vertAlign w:val="superscript"/>
        </w:rPr>
        <w:t>(Kandidato / Dalyvio pavadinimas, juridinio asmens kodas, buveinės adresas)</w:t>
      </w:r>
    </w:p>
    <w:p w14:paraId="2BB2F614" w14:textId="77777777" w:rsidR="002957AB" w:rsidRPr="002957AB" w:rsidRDefault="002957AB" w:rsidP="002957AB">
      <w:pPr>
        <w:spacing w:line="360" w:lineRule="auto"/>
        <w:jc w:val="both"/>
        <w:rPr>
          <w:rFonts w:eastAsia="Calibri"/>
          <w:b/>
        </w:rPr>
      </w:pPr>
    </w:p>
    <w:p w14:paraId="0B9738E8" w14:textId="77777777" w:rsidR="002957AB" w:rsidRPr="002957AB" w:rsidRDefault="002957AB" w:rsidP="002957AB">
      <w:pPr>
        <w:tabs>
          <w:tab w:val="left" w:pos="0"/>
        </w:tabs>
        <w:spacing w:line="360" w:lineRule="auto"/>
        <w:jc w:val="both"/>
        <w:rPr>
          <w:rFonts w:eastAsia="Calibri"/>
        </w:rPr>
      </w:pPr>
      <w:r w:rsidRPr="002957AB">
        <w:rPr>
          <w:rFonts w:eastAsia="Calibri"/>
          <w:color w:val="FF0000"/>
        </w:rPr>
        <w:t>[</w:t>
      </w:r>
      <w:r w:rsidRPr="002957AB">
        <w:rPr>
          <w:rFonts w:eastAsia="Calibri"/>
          <w:i/>
          <w:color w:val="FF0000"/>
        </w:rPr>
        <w:t>Valdžios subjekto pavadinimas</w:t>
      </w:r>
      <w:r w:rsidRPr="002957AB">
        <w:rPr>
          <w:rFonts w:eastAsia="Calibri"/>
          <w:color w:val="FF0000"/>
        </w:rPr>
        <w:t>]</w:t>
      </w:r>
    </w:p>
    <w:p w14:paraId="436ED560" w14:textId="77777777" w:rsidR="002957AB" w:rsidRPr="002957AB" w:rsidRDefault="002957AB" w:rsidP="002957AB">
      <w:pPr>
        <w:spacing w:line="360" w:lineRule="auto"/>
        <w:jc w:val="both"/>
        <w:rPr>
          <w:rFonts w:eastAsia="Calibri"/>
          <w:b/>
        </w:rPr>
      </w:pPr>
    </w:p>
    <w:p w14:paraId="0DFCAD74" w14:textId="77777777" w:rsidR="002957AB" w:rsidRPr="002957AB" w:rsidRDefault="002957AB" w:rsidP="002957AB">
      <w:pPr>
        <w:spacing w:line="360" w:lineRule="auto"/>
        <w:jc w:val="center"/>
        <w:rPr>
          <w:rFonts w:eastAsia="Calibri"/>
          <w:b/>
          <w:bCs/>
          <w:color w:val="632423"/>
        </w:rPr>
      </w:pPr>
      <w:r w:rsidRPr="002957AB">
        <w:rPr>
          <w:rFonts w:eastAsia="Calibri"/>
          <w:b/>
          <w:bCs/>
          <w:color w:val="632423"/>
        </w:rPr>
        <w:t>OBJEKTO SUKŪRIMO, PASLAUGŲ TEIKIMO IR SUTARTIES VALDYMO PLANAS</w:t>
      </w:r>
    </w:p>
    <w:p w14:paraId="3196EBFF" w14:textId="77777777" w:rsidR="002957AB" w:rsidRPr="002957AB" w:rsidRDefault="002957AB" w:rsidP="002957AB">
      <w:pPr>
        <w:spacing w:line="360" w:lineRule="auto"/>
        <w:jc w:val="both"/>
        <w:rPr>
          <w:rFonts w:eastAsia="Calibri"/>
          <w:b/>
          <w:bCs/>
          <w:color w:val="6324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2406"/>
        <w:gridCol w:w="3498"/>
        <w:gridCol w:w="242"/>
        <w:gridCol w:w="1950"/>
        <w:gridCol w:w="841"/>
      </w:tblGrid>
      <w:tr w:rsidR="002957AB" w:rsidRPr="002957AB" w14:paraId="61513DC6" w14:textId="77777777" w:rsidTr="0026027B">
        <w:tc>
          <w:tcPr>
            <w:tcW w:w="3082" w:type="dxa"/>
            <w:gridSpan w:val="2"/>
            <w:tcBorders>
              <w:top w:val="nil"/>
              <w:left w:val="nil"/>
              <w:bottom w:val="nil"/>
              <w:right w:val="nil"/>
            </w:tcBorders>
            <w:shd w:val="clear" w:color="auto" w:fill="auto"/>
          </w:tcPr>
          <w:p w14:paraId="05E8599A" w14:textId="77777777" w:rsidR="002957AB" w:rsidRPr="002957AB" w:rsidRDefault="002957AB" w:rsidP="002957AB">
            <w:pPr>
              <w:spacing w:line="360" w:lineRule="auto"/>
              <w:jc w:val="both"/>
              <w:rPr>
                <w:rFonts w:eastAsia="Calibri"/>
              </w:rPr>
            </w:pPr>
          </w:p>
        </w:tc>
        <w:tc>
          <w:tcPr>
            <w:tcW w:w="3510" w:type="dxa"/>
            <w:tcBorders>
              <w:top w:val="nil"/>
              <w:left w:val="nil"/>
              <w:right w:val="nil"/>
            </w:tcBorders>
            <w:shd w:val="clear" w:color="auto" w:fill="auto"/>
          </w:tcPr>
          <w:p w14:paraId="3DC212C1" w14:textId="77777777" w:rsidR="002957AB" w:rsidRPr="002957AB" w:rsidRDefault="002957AB" w:rsidP="002957AB">
            <w:pPr>
              <w:spacing w:line="360" w:lineRule="auto"/>
              <w:jc w:val="both"/>
              <w:rPr>
                <w:rFonts w:eastAsia="Calibri"/>
              </w:rPr>
            </w:pPr>
          </w:p>
        </w:tc>
        <w:tc>
          <w:tcPr>
            <w:tcW w:w="3046" w:type="dxa"/>
            <w:gridSpan w:val="3"/>
            <w:tcBorders>
              <w:top w:val="nil"/>
              <w:left w:val="nil"/>
              <w:bottom w:val="nil"/>
              <w:right w:val="nil"/>
            </w:tcBorders>
            <w:shd w:val="clear" w:color="auto" w:fill="auto"/>
          </w:tcPr>
          <w:p w14:paraId="59565D97" w14:textId="77777777" w:rsidR="002957AB" w:rsidRPr="002957AB" w:rsidRDefault="002957AB" w:rsidP="002957AB">
            <w:pPr>
              <w:spacing w:line="360" w:lineRule="auto"/>
              <w:jc w:val="both"/>
              <w:rPr>
                <w:rFonts w:eastAsia="Calibri"/>
              </w:rPr>
            </w:pPr>
          </w:p>
        </w:tc>
      </w:tr>
      <w:tr w:rsidR="002957AB" w:rsidRPr="002957AB" w14:paraId="00BBB330" w14:textId="77777777" w:rsidTr="0026027B">
        <w:tc>
          <w:tcPr>
            <w:tcW w:w="3119" w:type="dxa"/>
            <w:gridSpan w:val="2"/>
            <w:tcBorders>
              <w:top w:val="nil"/>
              <w:left w:val="nil"/>
              <w:bottom w:val="nil"/>
              <w:right w:val="nil"/>
            </w:tcBorders>
            <w:shd w:val="clear" w:color="auto" w:fill="auto"/>
          </w:tcPr>
          <w:p w14:paraId="04BBBF8E" w14:textId="77777777" w:rsidR="002957AB" w:rsidRPr="002957AB" w:rsidRDefault="002957AB" w:rsidP="002957AB">
            <w:pPr>
              <w:spacing w:line="360" w:lineRule="auto"/>
              <w:jc w:val="center"/>
              <w:rPr>
                <w:rFonts w:eastAsia="Calibri"/>
              </w:rPr>
            </w:pPr>
          </w:p>
        </w:tc>
        <w:tc>
          <w:tcPr>
            <w:tcW w:w="3753" w:type="dxa"/>
            <w:gridSpan w:val="2"/>
            <w:tcBorders>
              <w:left w:val="nil"/>
              <w:bottom w:val="single" w:sz="4" w:space="0" w:color="auto"/>
              <w:right w:val="nil"/>
            </w:tcBorders>
            <w:shd w:val="clear" w:color="auto" w:fill="auto"/>
          </w:tcPr>
          <w:p w14:paraId="31B07045" w14:textId="77777777" w:rsidR="002957AB" w:rsidRPr="002957AB" w:rsidRDefault="002957AB" w:rsidP="002957AB">
            <w:pPr>
              <w:spacing w:line="360" w:lineRule="auto"/>
              <w:jc w:val="center"/>
              <w:rPr>
                <w:rFonts w:eastAsia="Calibri"/>
              </w:rPr>
            </w:pPr>
            <w:r w:rsidRPr="002957AB">
              <w:rPr>
                <w:rFonts w:eastAsia="Calibri"/>
              </w:rPr>
              <w:t>(Data) (numeris)</w:t>
            </w:r>
          </w:p>
          <w:p w14:paraId="58CFDE0F" w14:textId="77777777" w:rsidR="002957AB" w:rsidRPr="002957AB" w:rsidRDefault="002957AB" w:rsidP="002957AB">
            <w:pPr>
              <w:spacing w:line="360" w:lineRule="auto"/>
              <w:jc w:val="center"/>
              <w:rPr>
                <w:rFonts w:eastAsia="Calibri"/>
              </w:rPr>
            </w:pPr>
          </w:p>
        </w:tc>
        <w:tc>
          <w:tcPr>
            <w:tcW w:w="2766" w:type="dxa"/>
            <w:gridSpan w:val="2"/>
            <w:tcBorders>
              <w:top w:val="nil"/>
              <w:left w:val="nil"/>
              <w:bottom w:val="nil"/>
              <w:right w:val="nil"/>
            </w:tcBorders>
            <w:shd w:val="clear" w:color="auto" w:fill="auto"/>
          </w:tcPr>
          <w:p w14:paraId="3986BADE" w14:textId="77777777" w:rsidR="002957AB" w:rsidRPr="002957AB" w:rsidRDefault="002957AB" w:rsidP="002957AB">
            <w:pPr>
              <w:spacing w:line="360" w:lineRule="auto"/>
              <w:jc w:val="both"/>
              <w:rPr>
                <w:rFonts w:eastAsia="Calibri"/>
              </w:rPr>
            </w:pPr>
          </w:p>
        </w:tc>
      </w:tr>
      <w:tr w:rsidR="002957AB" w:rsidRPr="002957AB" w14:paraId="2926D6A2" w14:textId="77777777" w:rsidTr="0026027B">
        <w:tc>
          <w:tcPr>
            <w:tcW w:w="702" w:type="dxa"/>
            <w:tcBorders>
              <w:top w:val="nil"/>
              <w:left w:val="nil"/>
              <w:bottom w:val="nil"/>
              <w:right w:val="nil"/>
            </w:tcBorders>
            <w:shd w:val="clear" w:color="auto" w:fill="auto"/>
          </w:tcPr>
          <w:p w14:paraId="3BD5F86D" w14:textId="77777777" w:rsidR="002957AB" w:rsidRPr="002957AB" w:rsidRDefault="002957AB" w:rsidP="002957AB">
            <w:pPr>
              <w:spacing w:line="360" w:lineRule="auto"/>
              <w:jc w:val="both"/>
              <w:rPr>
                <w:rFonts w:eastAsia="Calibri"/>
              </w:rPr>
            </w:pPr>
          </w:p>
        </w:tc>
        <w:tc>
          <w:tcPr>
            <w:tcW w:w="8129" w:type="dxa"/>
            <w:gridSpan w:val="4"/>
            <w:tcBorders>
              <w:top w:val="nil"/>
              <w:left w:val="nil"/>
              <w:bottom w:val="single" w:sz="4" w:space="0" w:color="auto"/>
              <w:right w:val="nil"/>
            </w:tcBorders>
            <w:shd w:val="clear" w:color="auto" w:fill="auto"/>
          </w:tcPr>
          <w:p w14:paraId="1AA84C16" w14:textId="77777777" w:rsidR="002957AB" w:rsidRPr="002957AB" w:rsidRDefault="002957AB" w:rsidP="002957AB">
            <w:pPr>
              <w:spacing w:line="360" w:lineRule="auto"/>
              <w:jc w:val="center"/>
              <w:rPr>
                <w:rFonts w:eastAsia="Calibri"/>
              </w:rPr>
            </w:pPr>
            <w:r w:rsidRPr="002957AB">
              <w:rPr>
                <w:rFonts w:eastAsia="Calibri"/>
              </w:rPr>
              <w:t>(Vieta)</w:t>
            </w:r>
          </w:p>
          <w:p w14:paraId="457BA8CE" w14:textId="77777777" w:rsidR="002957AB" w:rsidRPr="002957AB" w:rsidRDefault="002957AB" w:rsidP="002957AB">
            <w:pPr>
              <w:spacing w:line="360" w:lineRule="auto"/>
              <w:jc w:val="center"/>
              <w:rPr>
                <w:rFonts w:eastAsia="Calibri"/>
              </w:rPr>
            </w:pPr>
          </w:p>
        </w:tc>
        <w:tc>
          <w:tcPr>
            <w:tcW w:w="807" w:type="dxa"/>
            <w:tcBorders>
              <w:top w:val="nil"/>
              <w:left w:val="nil"/>
              <w:bottom w:val="nil"/>
              <w:right w:val="nil"/>
            </w:tcBorders>
            <w:shd w:val="clear" w:color="auto" w:fill="auto"/>
          </w:tcPr>
          <w:p w14:paraId="3407C53F" w14:textId="77777777" w:rsidR="002957AB" w:rsidRPr="002957AB" w:rsidRDefault="002957AB" w:rsidP="002957AB">
            <w:pPr>
              <w:spacing w:line="360" w:lineRule="auto"/>
              <w:jc w:val="both"/>
              <w:rPr>
                <w:rFonts w:eastAsia="Calibri"/>
              </w:rPr>
            </w:pPr>
          </w:p>
        </w:tc>
      </w:tr>
      <w:tr w:rsidR="002957AB" w:rsidRPr="002957AB" w14:paraId="71A18871" w14:textId="77777777" w:rsidTr="0026027B">
        <w:tc>
          <w:tcPr>
            <w:tcW w:w="9638" w:type="dxa"/>
            <w:gridSpan w:val="6"/>
            <w:tcBorders>
              <w:top w:val="nil"/>
              <w:left w:val="nil"/>
              <w:bottom w:val="nil"/>
              <w:right w:val="nil"/>
            </w:tcBorders>
            <w:shd w:val="clear" w:color="auto" w:fill="auto"/>
          </w:tcPr>
          <w:p w14:paraId="5204C909" w14:textId="77777777" w:rsidR="002957AB" w:rsidRPr="002957AB" w:rsidRDefault="002957AB" w:rsidP="002957AB">
            <w:pPr>
              <w:spacing w:line="360" w:lineRule="auto"/>
              <w:jc w:val="center"/>
              <w:rPr>
                <w:rFonts w:eastAsia="Calibri"/>
              </w:rPr>
            </w:pPr>
            <w:r w:rsidRPr="002957AB">
              <w:rPr>
                <w:rFonts w:eastAsia="Calibri"/>
              </w:rPr>
              <w:t>(Projekto pavadinimas)</w:t>
            </w:r>
          </w:p>
          <w:p w14:paraId="1CA1435A" w14:textId="77777777" w:rsidR="002957AB" w:rsidRPr="002957AB" w:rsidRDefault="002957AB" w:rsidP="002957AB">
            <w:pPr>
              <w:spacing w:line="360" w:lineRule="auto"/>
              <w:jc w:val="center"/>
              <w:rPr>
                <w:rFonts w:eastAsia="Calibri"/>
              </w:rPr>
            </w:pPr>
          </w:p>
        </w:tc>
      </w:tr>
    </w:tbl>
    <w:p w14:paraId="5CFC5275" w14:textId="77777777" w:rsidR="002957AB" w:rsidRPr="002957AB" w:rsidRDefault="002957AB" w:rsidP="002957AB">
      <w:pPr>
        <w:spacing w:line="360" w:lineRule="auto"/>
        <w:jc w:val="both"/>
        <w:rPr>
          <w:rFonts w:eastAsia="Calibri"/>
          <w:b/>
          <w:bCs/>
          <w:color w:val="632423"/>
        </w:rPr>
      </w:pPr>
    </w:p>
    <w:p w14:paraId="56F432A3" w14:textId="77777777" w:rsidR="002957AB" w:rsidRPr="002957AB" w:rsidRDefault="002957AB" w:rsidP="002957AB">
      <w:pPr>
        <w:spacing w:line="360" w:lineRule="auto"/>
        <w:jc w:val="both"/>
        <w:rPr>
          <w:rFonts w:eastAsia="Calibri"/>
        </w:rPr>
        <w:sectPr w:rsidR="002957AB" w:rsidRPr="002957AB" w:rsidSect="0026027B">
          <w:pgSz w:w="11906" w:h="16838"/>
          <w:pgMar w:top="1701" w:right="567" w:bottom="1134" w:left="1701" w:header="567" w:footer="567" w:gutter="0"/>
          <w:cols w:space="1296"/>
          <w:titlePg/>
          <w:docGrid w:linePitch="360"/>
        </w:sectPr>
      </w:pPr>
    </w:p>
    <w:p w14:paraId="2AFC12A2" w14:textId="77777777" w:rsidR="009D0976" w:rsidRPr="00DA1F7F" w:rsidRDefault="009D0976" w:rsidP="009D0976">
      <w:pPr>
        <w:spacing w:after="120"/>
        <w:rPr>
          <w:b/>
          <w:bCs/>
        </w:rPr>
      </w:pPr>
      <w:r w:rsidRPr="00DA1F7F">
        <w:rPr>
          <w:b/>
          <w:bCs/>
        </w:rPr>
        <w:lastRenderedPageBreak/>
        <w:t>Turinys</w:t>
      </w:r>
    </w:p>
    <w:p w14:paraId="23639C02" w14:textId="77777777" w:rsidR="009D0976" w:rsidRPr="00DA1F7F" w:rsidRDefault="009D0976" w:rsidP="009D0976">
      <w:pPr>
        <w:spacing w:after="120"/>
        <w:rPr>
          <w:b/>
          <w:bCs/>
        </w:rPr>
      </w:pPr>
      <w:r w:rsidRPr="00DA1F7F">
        <w:rPr>
          <w:b/>
          <w:bCs/>
        </w:rPr>
        <w:t>1.</w:t>
      </w:r>
      <w:r w:rsidRPr="00DA1F7F">
        <w:rPr>
          <w:b/>
          <w:bCs/>
        </w:rPr>
        <w:tab/>
        <w:t>OBJEKTO SUKŪRIMO PLANAS</w:t>
      </w:r>
    </w:p>
    <w:p w14:paraId="3F64B352" w14:textId="77777777" w:rsidR="009D0976" w:rsidRPr="00DA1F7F" w:rsidRDefault="009D0976" w:rsidP="009D0976">
      <w:pPr>
        <w:spacing w:after="120"/>
        <w:rPr>
          <w:b/>
          <w:bCs/>
        </w:rPr>
      </w:pPr>
      <w:r w:rsidRPr="00DA1F7F">
        <w:rPr>
          <w:b/>
          <w:bCs/>
        </w:rPr>
        <w:t>1.1.</w:t>
      </w:r>
      <w:r w:rsidRPr="00DA1F7F">
        <w:rPr>
          <w:b/>
          <w:bCs/>
        </w:rPr>
        <w:tab/>
        <w:t>Projektavimo etapo aprašymas, organizavimo procedūros ir terminai</w:t>
      </w:r>
    </w:p>
    <w:p w14:paraId="15402C48" w14:textId="77777777" w:rsidR="009D0976" w:rsidRPr="00DA1F7F" w:rsidRDefault="009D0976" w:rsidP="009D0976">
      <w:pPr>
        <w:spacing w:after="120"/>
        <w:rPr>
          <w:b/>
          <w:bCs/>
        </w:rPr>
      </w:pPr>
      <w:r w:rsidRPr="00DA1F7F">
        <w:rPr>
          <w:b/>
          <w:bCs/>
        </w:rPr>
        <w:t>1.2.</w:t>
      </w:r>
      <w:r w:rsidRPr="00DA1F7F">
        <w:rPr>
          <w:b/>
          <w:bCs/>
        </w:rPr>
        <w:tab/>
        <w:t>Statybos darbų etapo aprašymas, organizavimo procedūros ir terminai</w:t>
      </w:r>
    </w:p>
    <w:p w14:paraId="59EF7150" w14:textId="77777777" w:rsidR="009D0976" w:rsidRPr="00DA1F7F" w:rsidRDefault="009D0976" w:rsidP="009D0976">
      <w:pPr>
        <w:spacing w:after="120"/>
        <w:rPr>
          <w:b/>
          <w:bCs/>
        </w:rPr>
      </w:pPr>
      <w:r w:rsidRPr="00DA1F7F">
        <w:rPr>
          <w:b/>
          <w:bCs/>
        </w:rPr>
        <w:t>1.3.</w:t>
      </w:r>
      <w:r w:rsidRPr="00DA1F7F">
        <w:rPr>
          <w:b/>
          <w:bCs/>
        </w:rPr>
        <w:tab/>
        <w:t>Statybos kontrolės procesas</w:t>
      </w:r>
    </w:p>
    <w:p w14:paraId="51DAFBE1" w14:textId="77777777" w:rsidR="009D0976" w:rsidRPr="00DA1F7F" w:rsidRDefault="009D0976" w:rsidP="009D0976">
      <w:pPr>
        <w:spacing w:after="120"/>
        <w:rPr>
          <w:b/>
          <w:bCs/>
        </w:rPr>
      </w:pPr>
      <w:r w:rsidRPr="00DA1F7F">
        <w:rPr>
          <w:b/>
          <w:bCs/>
        </w:rPr>
        <w:t>2.</w:t>
      </w:r>
      <w:r w:rsidRPr="00DA1F7F">
        <w:rPr>
          <w:b/>
          <w:bCs/>
        </w:rPr>
        <w:tab/>
        <w:t>PASLAUGŲ TEIKIMO PLANAS</w:t>
      </w:r>
    </w:p>
    <w:p w14:paraId="58FDBD34" w14:textId="77777777" w:rsidR="009D0976" w:rsidRPr="00DA1F7F" w:rsidRDefault="009D0976" w:rsidP="009D0976">
      <w:pPr>
        <w:spacing w:after="120"/>
        <w:rPr>
          <w:b/>
          <w:bCs/>
        </w:rPr>
      </w:pPr>
      <w:r w:rsidRPr="00DA1F7F">
        <w:rPr>
          <w:b/>
          <w:bCs/>
        </w:rPr>
        <w:t>2.1.</w:t>
      </w:r>
      <w:r w:rsidRPr="00DA1F7F">
        <w:rPr>
          <w:b/>
          <w:bCs/>
        </w:rPr>
        <w:tab/>
        <w:t>Teikiamos Paslaugos</w:t>
      </w:r>
    </w:p>
    <w:p w14:paraId="19506543" w14:textId="77777777" w:rsidR="009D0976" w:rsidRPr="00DA1F7F" w:rsidRDefault="009D0976" w:rsidP="009D0976">
      <w:pPr>
        <w:spacing w:after="120"/>
        <w:rPr>
          <w:b/>
          <w:bCs/>
        </w:rPr>
      </w:pPr>
      <w:r w:rsidRPr="00DA1F7F">
        <w:rPr>
          <w:b/>
          <w:bCs/>
        </w:rPr>
        <w:t>2.2.</w:t>
      </w:r>
      <w:r w:rsidRPr="00DA1F7F">
        <w:rPr>
          <w:b/>
          <w:bCs/>
        </w:rPr>
        <w:tab/>
        <w:t>Paslaugų atitiktis aplinkos apsaugos reikalavimams, tvarumui, darnumui</w:t>
      </w:r>
      <w:r w:rsidRPr="00DA1F7F">
        <w:rPr>
          <w:b/>
          <w:bCs/>
        </w:rPr>
        <w:tab/>
      </w:r>
    </w:p>
    <w:p w14:paraId="3C4967FF" w14:textId="77777777" w:rsidR="009D0976" w:rsidRPr="00DA1F7F" w:rsidRDefault="009D0976" w:rsidP="009D0976">
      <w:pPr>
        <w:spacing w:after="120"/>
        <w:rPr>
          <w:b/>
          <w:bCs/>
        </w:rPr>
      </w:pPr>
      <w:r w:rsidRPr="00DA1F7F">
        <w:rPr>
          <w:b/>
          <w:bCs/>
        </w:rPr>
        <w:t>3.</w:t>
      </w:r>
      <w:r w:rsidRPr="00DA1F7F">
        <w:rPr>
          <w:b/>
          <w:bCs/>
        </w:rPr>
        <w:tab/>
        <w:t>SUTARTIES VALDYMO PLANAS</w:t>
      </w:r>
    </w:p>
    <w:p w14:paraId="6727855D" w14:textId="77777777" w:rsidR="009D0976" w:rsidRPr="00DA1F7F" w:rsidRDefault="009D0976" w:rsidP="009D0976">
      <w:pPr>
        <w:spacing w:after="120"/>
        <w:rPr>
          <w:b/>
          <w:bCs/>
        </w:rPr>
      </w:pPr>
      <w:r w:rsidRPr="00DA1F7F">
        <w:rPr>
          <w:b/>
          <w:bCs/>
        </w:rPr>
        <w:t>3.1.</w:t>
      </w:r>
      <w:r w:rsidRPr="00DA1F7F">
        <w:rPr>
          <w:b/>
          <w:bCs/>
        </w:rPr>
        <w:tab/>
        <w:t>Dokumentų ir kitos esminės informacijos valdymas</w:t>
      </w:r>
    </w:p>
    <w:p w14:paraId="723437EB" w14:textId="77777777" w:rsidR="009D0976" w:rsidRPr="00DA1F7F" w:rsidRDefault="009D0976" w:rsidP="009D0976">
      <w:pPr>
        <w:spacing w:after="120"/>
        <w:rPr>
          <w:b/>
          <w:bCs/>
        </w:rPr>
      </w:pPr>
      <w:r w:rsidRPr="00DA1F7F">
        <w:rPr>
          <w:b/>
          <w:bCs/>
        </w:rPr>
        <w:t>3.2.</w:t>
      </w:r>
      <w:r w:rsidRPr="00DA1F7F">
        <w:rPr>
          <w:b/>
          <w:bCs/>
        </w:rPr>
        <w:tab/>
        <w:t>Rizikų valdymas</w:t>
      </w:r>
    </w:p>
    <w:p w14:paraId="58522B3B" w14:textId="77777777" w:rsidR="009D0976" w:rsidRPr="00DA1F7F" w:rsidRDefault="009D0976" w:rsidP="009D0976">
      <w:pPr>
        <w:spacing w:after="120"/>
        <w:rPr>
          <w:b/>
          <w:bCs/>
        </w:rPr>
      </w:pPr>
      <w:r w:rsidRPr="00DA1F7F">
        <w:rPr>
          <w:b/>
          <w:bCs/>
        </w:rPr>
        <w:t>3.3.</w:t>
      </w:r>
      <w:r w:rsidRPr="00DA1F7F">
        <w:rPr>
          <w:b/>
          <w:bCs/>
        </w:rPr>
        <w:tab/>
        <w:t>Viešinimas</w:t>
      </w:r>
      <w:r w:rsidRPr="00DA1F7F">
        <w:rPr>
          <w:b/>
          <w:bCs/>
        </w:rPr>
        <w:tab/>
      </w:r>
    </w:p>
    <w:p w14:paraId="63514FD2" w14:textId="77777777" w:rsidR="009D0976" w:rsidRPr="00DA1F7F" w:rsidRDefault="009D0976" w:rsidP="009D0976">
      <w:pPr>
        <w:spacing w:after="120"/>
        <w:rPr>
          <w:b/>
          <w:bCs/>
        </w:rPr>
      </w:pPr>
      <w:r w:rsidRPr="00DA1F7F">
        <w:rPr>
          <w:b/>
          <w:bCs/>
        </w:rPr>
        <w:t>1 priedėlis. Rizikų, nurodytų Sutarties 4 priede vertinimas ir valdymas</w:t>
      </w:r>
    </w:p>
    <w:p w14:paraId="41701FE1" w14:textId="77777777" w:rsidR="009D0976" w:rsidRPr="00DA1F7F" w:rsidRDefault="009D0976" w:rsidP="009D0976">
      <w:pPr>
        <w:spacing w:after="120"/>
        <w:rPr>
          <w:b/>
          <w:bCs/>
        </w:rPr>
      </w:pPr>
      <w:r w:rsidRPr="00DA1F7F">
        <w:rPr>
          <w:b/>
          <w:bCs/>
        </w:rPr>
        <w:t>2 priedėlis. Rizikų, nenurodytų Sutarties 4 priede vertinimas ir valdymas</w:t>
      </w:r>
    </w:p>
    <w:p w14:paraId="0583C67F" w14:textId="77777777" w:rsidR="009D0976" w:rsidRPr="00DA1F7F" w:rsidRDefault="009D0976" w:rsidP="009D0976">
      <w:pPr>
        <w:spacing w:after="120"/>
        <w:rPr>
          <w:b/>
          <w:bCs/>
        </w:rPr>
      </w:pPr>
    </w:p>
    <w:p w14:paraId="2B629BC1" w14:textId="77777777" w:rsidR="009D0976" w:rsidRPr="00DA1F7F" w:rsidRDefault="009D0976" w:rsidP="009D0976"/>
    <w:p w14:paraId="00FDF5A3" w14:textId="77777777" w:rsidR="009D0976" w:rsidRPr="00DA1F7F" w:rsidRDefault="009D0976" w:rsidP="009D0976"/>
    <w:p w14:paraId="7DA5017E" w14:textId="33236732" w:rsidR="002957AB" w:rsidRPr="009D0976" w:rsidRDefault="009D0976" w:rsidP="009D0976">
      <w:r w:rsidRPr="00DA1F7F">
        <w:br w:type="page"/>
      </w:r>
    </w:p>
    <w:p w14:paraId="3E37389B" w14:textId="77777777" w:rsidR="002957AB" w:rsidRPr="002957AB" w:rsidRDefault="002957AB" w:rsidP="002957AB">
      <w:pPr>
        <w:spacing w:line="360" w:lineRule="auto"/>
        <w:jc w:val="both"/>
        <w:rPr>
          <w:rFonts w:eastAsia="Calibri"/>
        </w:rPr>
      </w:pPr>
    </w:p>
    <w:p w14:paraId="678379A2" w14:textId="77777777" w:rsidR="002957AB" w:rsidRPr="002957AB" w:rsidRDefault="002957AB" w:rsidP="00CE6F29">
      <w:pPr>
        <w:keepNext/>
        <w:keepLines/>
        <w:numPr>
          <w:ilvl w:val="0"/>
          <w:numId w:val="52"/>
        </w:numPr>
        <w:spacing w:after="160" w:line="360" w:lineRule="auto"/>
        <w:jc w:val="both"/>
        <w:outlineLvl w:val="0"/>
        <w:rPr>
          <w:b/>
          <w:smallCaps/>
        </w:rPr>
      </w:pPr>
      <w:bookmarkStart w:id="443" w:name="_Toc121306242"/>
      <w:bookmarkStart w:id="444" w:name="_Toc141452298"/>
      <w:bookmarkStart w:id="445" w:name="_Toc141452370"/>
      <w:r w:rsidRPr="002957AB">
        <w:rPr>
          <w:b/>
          <w:smallCaps/>
        </w:rPr>
        <w:t>Objekto sukūrimo planas</w:t>
      </w:r>
      <w:bookmarkEnd w:id="443"/>
      <w:bookmarkEnd w:id="444"/>
      <w:bookmarkEnd w:id="445"/>
    </w:p>
    <w:p w14:paraId="39DE2833" w14:textId="77777777" w:rsidR="002957AB" w:rsidRPr="002957AB" w:rsidRDefault="002957AB" w:rsidP="002957AB">
      <w:pPr>
        <w:spacing w:line="360" w:lineRule="auto"/>
        <w:jc w:val="both"/>
        <w:rPr>
          <w:rFonts w:eastAsia="Calibri"/>
        </w:rPr>
      </w:pPr>
    </w:p>
    <w:p w14:paraId="1AB8F908" w14:textId="77777777" w:rsidR="002957AB" w:rsidRPr="002957AB" w:rsidRDefault="002957AB" w:rsidP="00CE6F29">
      <w:pPr>
        <w:keepNext/>
        <w:keepLines/>
        <w:numPr>
          <w:ilvl w:val="1"/>
          <w:numId w:val="51"/>
        </w:numPr>
        <w:spacing w:after="160" w:line="360" w:lineRule="auto"/>
        <w:jc w:val="both"/>
        <w:outlineLvl w:val="1"/>
        <w:rPr>
          <w:b/>
          <w:bCs/>
        </w:rPr>
      </w:pPr>
      <w:bookmarkStart w:id="446" w:name="_Toc121306243"/>
      <w:bookmarkStart w:id="447" w:name="_Toc141452299"/>
      <w:bookmarkStart w:id="448" w:name="_Toc141452371"/>
      <w:r w:rsidRPr="002957AB">
        <w:rPr>
          <w:b/>
          <w:bCs/>
        </w:rPr>
        <w:t>Projektavimo etapo aprašymas, organizavimo procedūros ir terminai</w:t>
      </w:r>
      <w:bookmarkEnd w:id="446"/>
      <w:bookmarkEnd w:id="447"/>
      <w:bookmarkEnd w:id="448"/>
    </w:p>
    <w:p w14:paraId="45366CD7" w14:textId="77777777" w:rsidR="002957AB" w:rsidRPr="002957AB" w:rsidRDefault="002957AB" w:rsidP="00CE6F29">
      <w:pPr>
        <w:numPr>
          <w:ilvl w:val="2"/>
          <w:numId w:val="51"/>
        </w:numPr>
        <w:spacing w:after="160" w:line="360" w:lineRule="auto"/>
        <w:contextualSpacing/>
        <w:jc w:val="both"/>
        <w:rPr>
          <w:rFonts w:eastAsia="Calibri"/>
          <w:b/>
          <w:bCs/>
        </w:rPr>
      </w:pPr>
      <w:r w:rsidRPr="002957AB">
        <w:rPr>
          <w:rFonts w:eastAsia="Calibri"/>
          <w:b/>
          <w:bCs/>
        </w:rPr>
        <w:t>Žemės sklype projektuojami statiniai</w:t>
      </w:r>
    </w:p>
    <w:p w14:paraId="53FA5224" w14:textId="77777777" w:rsidR="002957AB" w:rsidRPr="002957AB" w:rsidRDefault="002957AB" w:rsidP="002957AB">
      <w:pPr>
        <w:widowControl w:val="0"/>
        <w:spacing w:line="360" w:lineRule="auto"/>
        <w:ind w:left="1080"/>
        <w:jc w:val="both"/>
        <w:rPr>
          <w:rFonts w:eastAsia="Calibri"/>
        </w:rPr>
      </w:pPr>
      <w:bookmarkStart w:id="449" w:name="_Hlk116973880"/>
      <w:r w:rsidRPr="002957AB">
        <w:rPr>
          <w:rFonts w:eastAsia="Calibri"/>
        </w:rPr>
        <w:t>/</w:t>
      </w:r>
      <w:r w:rsidRPr="002957AB">
        <w:rPr>
          <w:rFonts w:eastAsia="Calibri"/>
          <w:i/>
          <w:iCs/>
        </w:rPr>
        <w:t>Šioje dalyje Kandidatas / Dalyvis nurodo projektuojamus pastatus, inžinerinius statinius. Taip pat nurodoma ar Žemės sklype yra gamtinių, istorinių, kultūrinių ar archeologinių vertybių/</w:t>
      </w:r>
      <w:bookmarkEnd w:id="449"/>
      <w:r w:rsidRPr="002957AB">
        <w:rPr>
          <w:rFonts w:eastAsia="Calibri"/>
        </w:rPr>
        <w:t>.</w:t>
      </w:r>
    </w:p>
    <w:p w14:paraId="452E0758" w14:textId="77777777" w:rsidR="002957AB" w:rsidRPr="002957AB" w:rsidRDefault="002957AB" w:rsidP="00CE6F29">
      <w:pPr>
        <w:numPr>
          <w:ilvl w:val="2"/>
          <w:numId w:val="51"/>
        </w:numPr>
        <w:spacing w:after="160" w:line="360" w:lineRule="auto"/>
        <w:contextualSpacing/>
        <w:jc w:val="both"/>
        <w:rPr>
          <w:rFonts w:eastAsia="Calibri"/>
          <w:b/>
          <w:bCs/>
        </w:rPr>
      </w:pPr>
      <w:bookmarkStart w:id="450" w:name="_Ref117149616"/>
      <w:r w:rsidRPr="002957AB">
        <w:rPr>
          <w:rFonts w:eastAsia="Calibri"/>
          <w:b/>
          <w:bCs/>
        </w:rPr>
        <w:t>Projektavimo procesas</w:t>
      </w:r>
      <w:bookmarkEnd w:id="450"/>
      <w:r w:rsidRPr="002957AB">
        <w:rPr>
          <w:rFonts w:eastAsia="Calibri"/>
          <w:b/>
          <w:bCs/>
        </w:rPr>
        <w:t xml:space="preserve"> </w:t>
      </w:r>
    </w:p>
    <w:p w14:paraId="11DC93C3" w14:textId="77777777" w:rsidR="002957AB" w:rsidRPr="002957AB" w:rsidRDefault="002957AB" w:rsidP="002957AB">
      <w:pPr>
        <w:widowControl w:val="0"/>
        <w:spacing w:line="360" w:lineRule="auto"/>
        <w:ind w:left="720"/>
        <w:jc w:val="both"/>
        <w:rPr>
          <w:rFonts w:eastAsia="Calibri"/>
          <w:i/>
          <w:iCs/>
        </w:rPr>
      </w:pPr>
      <w:bookmarkStart w:id="451" w:name="_Hlk116974031"/>
      <w:r w:rsidRPr="002957AB">
        <w:rPr>
          <w:rFonts w:eastAsia="Calibri"/>
        </w:rPr>
        <w:t>/</w:t>
      </w:r>
      <w:r w:rsidRPr="002957AB">
        <w:rPr>
          <w:rFonts w:eastAsia="Calibri"/>
          <w:i/>
          <w:iCs/>
        </w:rPr>
        <w:t>Šioje dalyje Kandidatas / Dalyvis nurodo projektavimo etapus, kiekvieno etapo trumpą aprašymą. Žemiau pateikiamas rekomendacinis sąrašas:</w:t>
      </w:r>
    </w:p>
    <w:p w14:paraId="561D5CAE" w14:textId="77777777" w:rsidR="002957AB" w:rsidRPr="002957AB" w:rsidRDefault="002957AB" w:rsidP="00CE6F29">
      <w:pPr>
        <w:widowControl w:val="0"/>
        <w:numPr>
          <w:ilvl w:val="0"/>
          <w:numId w:val="53"/>
        </w:numPr>
        <w:tabs>
          <w:tab w:val="left" w:pos="872"/>
        </w:tabs>
        <w:spacing w:after="160" w:line="360" w:lineRule="auto"/>
        <w:jc w:val="both"/>
        <w:rPr>
          <w:rFonts w:eastAsia="Calibri"/>
          <w:i/>
          <w:iCs/>
        </w:rPr>
      </w:pPr>
      <w:r w:rsidRPr="002957AB">
        <w:rPr>
          <w:rFonts w:eastAsia="Calibri"/>
          <w:i/>
          <w:iCs/>
        </w:rPr>
        <w:t>inžinerinių tyrinėjimų atlikimas;</w:t>
      </w:r>
    </w:p>
    <w:p w14:paraId="3F796BEF" w14:textId="77777777" w:rsidR="002957AB" w:rsidRPr="002957AB" w:rsidRDefault="002957AB" w:rsidP="00CE6F29">
      <w:pPr>
        <w:widowControl w:val="0"/>
        <w:numPr>
          <w:ilvl w:val="0"/>
          <w:numId w:val="53"/>
        </w:numPr>
        <w:tabs>
          <w:tab w:val="left" w:pos="872"/>
        </w:tabs>
        <w:spacing w:after="160" w:line="360" w:lineRule="auto"/>
        <w:jc w:val="both"/>
        <w:rPr>
          <w:rFonts w:eastAsia="Calibri"/>
          <w:i/>
          <w:iCs/>
        </w:rPr>
      </w:pPr>
      <w:r w:rsidRPr="002957AB">
        <w:rPr>
          <w:rFonts w:eastAsia="Calibri"/>
          <w:i/>
          <w:iCs/>
        </w:rPr>
        <w:t>projektinių pasiūlymų parengimas ir pateikimas Valdžios subjekto suderinimui;</w:t>
      </w:r>
    </w:p>
    <w:p w14:paraId="302E78CE" w14:textId="77777777" w:rsidR="002957AB" w:rsidRPr="002957AB" w:rsidRDefault="002957AB" w:rsidP="00CE6F29">
      <w:pPr>
        <w:widowControl w:val="0"/>
        <w:numPr>
          <w:ilvl w:val="0"/>
          <w:numId w:val="53"/>
        </w:numPr>
        <w:tabs>
          <w:tab w:val="left" w:pos="872"/>
        </w:tabs>
        <w:spacing w:after="160" w:line="360" w:lineRule="auto"/>
        <w:jc w:val="both"/>
        <w:rPr>
          <w:rFonts w:eastAsia="Calibri"/>
          <w:i/>
          <w:iCs/>
        </w:rPr>
      </w:pPr>
      <w:r w:rsidRPr="002957AB">
        <w:rPr>
          <w:rFonts w:eastAsia="Calibri"/>
          <w:i/>
          <w:iCs/>
        </w:rPr>
        <w:t>trūkstamų inžinerinių prisijungimo sąlygų gavimas, esant poreikiui esamų prisijungimo sąlygų atnaujinimas;</w:t>
      </w:r>
    </w:p>
    <w:p w14:paraId="01DD4D88" w14:textId="77777777" w:rsidR="002957AB" w:rsidRPr="002957AB" w:rsidRDefault="002957AB" w:rsidP="00CE6F29">
      <w:pPr>
        <w:widowControl w:val="0"/>
        <w:numPr>
          <w:ilvl w:val="0"/>
          <w:numId w:val="53"/>
        </w:numPr>
        <w:tabs>
          <w:tab w:val="left" w:pos="872"/>
        </w:tabs>
        <w:spacing w:after="160" w:line="360" w:lineRule="auto"/>
        <w:jc w:val="both"/>
        <w:rPr>
          <w:rFonts w:eastAsia="Calibri"/>
          <w:i/>
          <w:iCs/>
        </w:rPr>
      </w:pPr>
      <w:r w:rsidRPr="002957AB">
        <w:rPr>
          <w:rFonts w:eastAsia="Calibri"/>
          <w:i/>
          <w:iCs/>
        </w:rPr>
        <w:t>projektinių pasiūlymų pateikimas savivaldybės administracijai, kurios teritorijoje įgyvendinamas Projektas ir projekto viešinimo procedūros atlikimas;</w:t>
      </w:r>
    </w:p>
    <w:p w14:paraId="21F413F4" w14:textId="77777777" w:rsidR="002957AB" w:rsidRPr="002957AB" w:rsidRDefault="002957AB" w:rsidP="00CE6F29">
      <w:pPr>
        <w:widowControl w:val="0"/>
        <w:numPr>
          <w:ilvl w:val="0"/>
          <w:numId w:val="53"/>
        </w:numPr>
        <w:tabs>
          <w:tab w:val="left" w:pos="872"/>
        </w:tabs>
        <w:spacing w:after="160" w:line="360" w:lineRule="auto"/>
        <w:jc w:val="both"/>
        <w:rPr>
          <w:rFonts w:eastAsia="Calibri"/>
          <w:i/>
          <w:iCs/>
        </w:rPr>
      </w:pPr>
      <w:r w:rsidRPr="002957AB">
        <w:rPr>
          <w:rFonts w:eastAsia="Calibri"/>
          <w:i/>
          <w:iCs/>
        </w:rPr>
        <w:t>poveikio aplinkai vertinimo atrankos dokumentų rengimas ir procedūrų įvykdymas;</w:t>
      </w:r>
    </w:p>
    <w:p w14:paraId="2BAE3E4D" w14:textId="77777777" w:rsidR="002957AB" w:rsidRPr="002957AB" w:rsidRDefault="002957AB" w:rsidP="00CE6F29">
      <w:pPr>
        <w:widowControl w:val="0"/>
        <w:numPr>
          <w:ilvl w:val="0"/>
          <w:numId w:val="53"/>
        </w:numPr>
        <w:tabs>
          <w:tab w:val="left" w:pos="872"/>
        </w:tabs>
        <w:spacing w:after="160" w:line="360" w:lineRule="auto"/>
        <w:jc w:val="both"/>
        <w:rPr>
          <w:rFonts w:eastAsia="Calibri"/>
          <w:i/>
          <w:iCs/>
        </w:rPr>
      </w:pPr>
      <w:r w:rsidRPr="002957AB">
        <w:rPr>
          <w:rFonts w:eastAsia="Calibri"/>
          <w:i/>
          <w:iCs/>
        </w:rPr>
        <w:t>pastatų energetinio naudingumo vertinimas;</w:t>
      </w:r>
    </w:p>
    <w:p w14:paraId="5698E577" w14:textId="77777777" w:rsidR="002957AB" w:rsidRPr="002957AB" w:rsidRDefault="002957AB" w:rsidP="00CE6F29">
      <w:pPr>
        <w:widowControl w:val="0"/>
        <w:numPr>
          <w:ilvl w:val="0"/>
          <w:numId w:val="53"/>
        </w:numPr>
        <w:tabs>
          <w:tab w:val="left" w:pos="872"/>
        </w:tabs>
        <w:spacing w:after="160" w:line="360" w:lineRule="auto"/>
        <w:jc w:val="both"/>
        <w:rPr>
          <w:rFonts w:eastAsia="Calibri"/>
          <w:i/>
          <w:iCs/>
        </w:rPr>
      </w:pPr>
      <w:r w:rsidRPr="002957AB">
        <w:rPr>
          <w:rFonts w:eastAsia="Calibri"/>
          <w:i/>
          <w:iCs/>
        </w:rPr>
        <w:t>techninio projekto parengimas ir teikimas Valdžios subjektui, pastabų techniniam projektui iš Valdžios subjekto gavimas, techninio projekto pagal Valdžios subjekto pastabas taisymas;</w:t>
      </w:r>
    </w:p>
    <w:p w14:paraId="42A7E9BC" w14:textId="77777777" w:rsidR="002957AB" w:rsidRPr="002957AB" w:rsidRDefault="002957AB" w:rsidP="00CE6F29">
      <w:pPr>
        <w:widowControl w:val="0"/>
        <w:numPr>
          <w:ilvl w:val="0"/>
          <w:numId w:val="53"/>
        </w:numPr>
        <w:tabs>
          <w:tab w:val="left" w:pos="872"/>
        </w:tabs>
        <w:spacing w:after="160" w:line="360" w:lineRule="auto"/>
        <w:jc w:val="both"/>
        <w:rPr>
          <w:rFonts w:eastAsia="Calibri"/>
          <w:i/>
          <w:iCs/>
        </w:rPr>
      </w:pPr>
      <w:r w:rsidRPr="002957AB">
        <w:rPr>
          <w:rFonts w:eastAsia="Calibri"/>
          <w:i/>
          <w:iCs/>
        </w:rPr>
        <w:t>techninio projekto bendroji ekspertizė, techninio projekto pagal ekspertizės pastabas pataisymas;</w:t>
      </w:r>
    </w:p>
    <w:p w14:paraId="3EBEB387" w14:textId="77777777" w:rsidR="002957AB" w:rsidRPr="002957AB" w:rsidRDefault="002957AB" w:rsidP="00CE6F29">
      <w:pPr>
        <w:widowControl w:val="0"/>
        <w:numPr>
          <w:ilvl w:val="0"/>
          <w:numId w:val="53"/>
        </w:numPr>
        <w:tabs>
          <w:tab w:val="left" w:pos="872"/>
        </w:tabs>
        <w:spacing w:after="160" w:line="360" w:lineRule="auto"/>
        <w:jc w:val="both"/>
        <w:rPr>
          <w:rFonts w:eastAsia="Calibri"/>
          <w:i/>
          <w:iCs/>
        </w:rPr>
      </w:pPr>
      <w:r w:rsidRPr="002957AB">
        <w:rPr>
          <w:rFonts w:eastAsia="Calibri"/>
          <w:i/>
          <w:iCs/>
        </w:rPr>
        <w:t>techninio projekto derinimas su atsakingomis institucijomis, statybą leidžiančio dokumento gavimas;</w:t>
      </w:r>
    </w:p>
    <w:p w14:paraId="34FA20E7" w14:textId="77777777" w:rsidR="002957AB" w:rsidRPr="002957AB" w:rsidRDefault="002957AB" w:rsidP="00CE6F29">
      <w:pPr>
        <w:widowControl w:val="0"/>
        <w:numPr>
          <w:ilvl w:val="0"/>
          <w:numId w:val="53"/>
        </w:numPr>
        <w:tabs>
          <w:tab w:val="left" w:pos="923"/>
        </w:tabs>
        <w:spacing w:after="160" w:line="360" w:lineRule="auto"/>
        <w:jc w:val="both"/>
        <w:rPr>
          <w:rFonts w:eastAsia="Calibri"/>
          <w:i/>
          <w:iCs/>
        </w:rPr>
      </w:pPr>
      <w:r w:rsidRPr="002957AB">
        <w:rPr>
          <w:rFonts w:eastAsia="Calibri"/>
          <w:i/>
          <w:iCs/>
        </w:rPr>
        <w:t>darbo projekto rengimas;</w:t>
      </w:r>
    </w:p>
    <w:p w14:paraId="7ACD161B" w14:textId="77777777" w:rsidR="002957AB" w:rsidRPr="002957AB" w:rsidRDefault="002957AB" w:rsidP="00CE6F29">
      <w:pPr>
        <w:numPr>
          <w:ilvl w:val="0"/>
          <w:numId w:val="53"/>
        </w:numPr>
        <w:spacing w:after="160" w:line="360" w:lineRule="auto"/>
        <w:contextualSpacing/>
        <w:jc w:val="both"/>
        <w:rPr>
          <w:rFonts w:eastAsia="Calibri"/>
        </w:rPr>
      </w:pPr>
      <w:r w:rsidRPr="002957AB">
        <w:rPr>
          <w:rFonts w:eastAsia="Calibri"/>
          <w:i/>
          <w:iCs/>
        </w:rPr>
        <w:t>projekto vykdymo priežiūra/.</w:t>
      </w:r>
      <w:bookmarkEnd w:id="451"/>
    </w:p>
    <w:p w14:paraId="28D601FF" w14:textId="77777777" w:rsidR="002957AB" w:rsidRPr="002957AB" w:rsidRDefault="002957AB" w:rsidP="00CE6F29">
      <w:pPr>
        <w:numPr>
          <w:ilvl w:val="2"/>
          <w:numId w:val="51"/>
        </w:numPr>
        <w:spacing w:after="160" w:line="360" w:lineRule="auto"/>
        <w:contextualSpacing/>
        <w:jc w:val="both"/>
        <w:rPr>
          <w:rFonts w:eastAsia="Calibri"/>
          <w:b/>
          <w:bCs/>
        </w:rPr>
      </w:pPr>
      <w:r w:rsidRPr="002957AB">
        <w:rPr>
          <w:rFonts w:eastAsia="Calibri"/>
          <w:b/>
          <w:bCs/>
        </w:rPr>
        <w:t>Projektavimo etapo grafikas</w:t>
      </w:r>
    </w:p>
    <w:p w14:paraId="3517549A" w14:textId="11A7F0F1" w:rsidR="002957AB" w:rsidRPr="002957AB" w:rsidRDefault="002957AB" w:rsidP="002957AB">
      <w:pPr>
        <w:spacing w:line="360" w:lineRule="auto"/>
        <w:ind w:left="1080"/>
        <w:contextualSpacing/>
        <w:jc w:val="both"/>
        <w:rPr>
          <w:rFonts w:eastAsia="Calibri"/>
        </w:rPr>
      </w:pPr>
      <w:r w:rsidRPr="002957AB">
        <w:rPr>
          <w:rFonts w:eastAsia="Calibri"/>
          <w:i/>
          <w:iCs/>
        </w:rPr>
        <w:lastRenderedPageBreak/>
        <w:t xml:space="preserve">/Šioje dalyje Kandidatas / Dalyvis nurodo projektavimo etapų preliminarius terminus. Nurodant terminus, projektavimo etapai, nurodyti šio Plano </w:t>
      </w:r>
      <w:r w:rsidRPr="002957AB">
        <w:rPr>
          <w:rFonts w:eastAsia="Calibri"/>
          <w:i/>
          <w:iCs/>
        </w:rPr>
        <w:fldChar w:fldCharType="begin"/>
      </w:r>
      <w:r w:rsidRPr="002957AB">
        <w:rPr>
          <w:rFonts w:eastAsia="Calibri"/>
          <w:i/>
          <w:iCs/>
        </w:rPr>
        <w:instrText xml:space="preserve"> REF _Ref117149616 \r  \* MERGEFORMAT </w:instrText>
      </w:r>
      <w:r w:rsidRPr="002957AB">
        <w:rPr>
          <w:rFonts w:eastAsia="Calibri"/>
          <w:i/>
          <w:iCs/>
        </w:rPr>
        <w:fldChar w:fldCharType="separate"/>
      </w:r>
      <w:r w:rsidR="00CF3B2E">
        <w:rPr>
          <w:rFonts w:eastAsia="Calibri"/>
          <w:i/>
          <w:iCs/>
        </w:rPr>
        <w:t>1.1.2</w:t>
      </w:r>
      <w:r w:rsidRPr="002957AB">
        <w:rPr>
          <w:rFonts w:eastAsia="Calibri"/>
          <w:i/>
          <w:iCs/>
        </w:rPr>
        <w:fldChar w:fldCharType="end"/>
      </w:r>
      <w:r w:rsidRPr="002957AB">
        <w:rPr>
          <w:rFonts w:eastAsia="Calibri"/>
          <w:i/>
          <w:iCs/>
        </w:rPr>
        <w:t xml:space="preserve"> dalyje turi būti sustambinti pagal procesus, eiliškumą. Taip pat pateikiama kita Specifikacijose reikalaujama arba Kandidato / Dalyvio nuomone svarbi informacija /.</w:t>
      </w:r>
    </w:p>
    <w:p w14:paraId="5B155DED" w14:textId="77777777" w:rsidR="002957AB" w:rsidRPr="002957AB" w:rsidRDefault="002957AB" w:rsidP="00CE6F29">
      <w:pPr>
        <w:keepNext/>
        <w:keepLines/>
        <w:numPr>
          <w:ilvl w:val="1"/>
          <w:numId w:val="51"/>
        </w:numPr>
        <w:spacing w:after="160" w:line="360" w:lineRule="auto"/>
        <w:jc w:val="both"/>
        <w:outlineLvl w:val="1"/>
      </w:pPr>
      <w:bookmarkStart w:id="452" w:name="_Toc116970195"/>
      <w:bookmarkStart w:id="453" w:name="_Toc116970239"/>
      <w:bookmarkStart w:id="454" w:name="_Toc121306244"/>
      <w:bookmarkStart w:id="455" w:name="_Toc141452300"/>
      <w:bookmarkStart w:id="456" w:name="_Toc141452372"/>
      <w:r w:rsidRPr="002957AB">
        <w:rPr>
          <w:b/>
          <w:bCs/>
        </w:rPr>
        <w:t>Statybos darbų etapo aprašymas, organizavimo procedūros ir terminai</w:t>
      </w:r>
      <w:bookmarkEnd w:id="452"/>
      <w:bookmarkEnd w:id="453"/>
      <w:bookmarkEnd w:id="454"/>
      <w:bookmarkEnd w:id="455"/>
      <w:bookmarkEnd w:id="456"/>
    </w:p>
    <w:p w14:paraId="5DC13FF6" w14:textId="77777777" w:rsidR="002957AB" w:rsidRPr="002957AB" w:rsidRDefault="002957AB" w:rsidP="002957AB">
      <w:pPr>
        <w:spacing w:line="360" w:lineRule="auto"/>
        <w:ind w:left="1080"/>
        <w:contextualSpacing/>
        <w:jc w:val="both"/>
        <w:rPr>
          <w:rFonts w:eastAsia="Calibri"/>
        </w:rPr>
      </w:pPr>
    </w:p>
    <w:p w14:paraId="59BFABAA" w14:textId="77777777" w:rsidR="002957AB" w:rsidRPr="002957AB" w:rsidRDefault="002957AB" w:rsidP="00CE6F29">
      <w:pPr>
        <w:numPr>
          <w:ilvl w:val="2"/>
          <w:numId w:val="51"/>
        </w:numPr>
        <w:spacing w:after="160" w:line="360" w:lineRule="auto"/>
        <w:contextualSpacing/>
        <w:jc w:val="both"/>
        <w:rPr>
          <w:rFonts w:eastAsia="Calibri"/>
        </w:rPr>
      </w:pPr>
      <w:r w:rsidRPr="002957AB">
        <w:rPr>
          <w:rFonts w:eastAsia="Calibri"/>
          <w:b/>
          <w:bCs/>
        </w:rPr>
        <w:t>Statybos darbų procesas</w:t>
      </w:r>
    </w:p>
    <w:p w14:paraId="292976CB" w14:textId="77777777" w:rsidR="002957AB" w:rsidRPr="002957AB" w:rsidRDefault="002957AB" w:rsidP="002957AB">
      <w:pPr>
        <w:widowControl w:val="0"/>
        <w:spacing w:line="360" w:lineRule="auto"/>
        <w:ind w:left="720"/>
        <w:jc w:val="both"/>
        <w:rPr>
          <w:rFonts w:eastAsia="Calibri"/>
          <w:i/>
          <w:iCs/>
        </w:rPr>
      </w:pPr>
      <w:bookmarkStart w:id="457" w:name="_Hlk116974225"/>
      <w:r w:rsidRPr="002957AB">
        <w:rPr>
          <w:rFonts w:eastAsia="Calibri"/>
        </w:rPr>
        <w:t>/</w:t>
      </w:r>
      <w:r w:rsidRPr="002957AB">
        <w:rPr>
          <w:rFonts w:eastAsia="Calibri"/>
          <w:i/>
          <w:iCs/>
        </w:rPr>
        <w:t>Šioje dalyje Kandidatas / Dalyvis nurodo statybos Darbų etapus, etapo trumpą aprašymą, preliminarius terminus. Žemiau pateikiamas rekomendacinis sąrašas:</w:t>
      </w:r>
    </w:p>
    <w:p w14:paraId="36BF2203" w14:textId="77777777" w:rsidR="002957AB" w:rsidRPr="002957AB" w:rsidRDefault="002957AB" w:rsidP="00CE6F29">
      <w:pPr>
        <w:widowControl w:val="0"/>
        <w:numPr>
          <w:ilvl w:val="0"/>
          <w:numId w:val="54"/>
        </w:numPr>
        <w:tabs>
          <w:tab w:val="left" w:pos="872"/>
        </w:tabs>
        <w:spacing w:after="160" w:line="360" w:lineRule="auto"/>
        <w:ind w:firstLine="426"/>
        <w:jc w:val="both"/>
        <w:rPr>
          <w:rFonts w:eastAsia="Calibri"/>
          <w:i/>
          <w:iCs/>
        </w:rPr>
      </w:pPr>
      <w:r w:rsidRPr="002957AB">
        <w:rPr>
          <w:rFonts w:eastAsia="Calibri"/>
          <w:i/>
          <w:iCs/>
        </w:rPr>
        <w:t>laikinų buitinių patalpų įrengimas;</w:t>
      </w:r>
    </w:p>
    <w:p w14:paraId="5D88A5E1" w14:textId="77777777" w:rsidR="002957AB" w:rsidRPr="002957AB" w:rsidRDefault="002957AB" w:rsidP="00CE6F29">
      <w:pPr>
        <w:widowControl w:val="0"/>
        <w:numPr>
          <w:ilvl w:val="0"/>
          <w:numId w:val="54"/>
        </w:numPr>
        <w:tabs>
          <w:tab w:val="left" w:pos="872"/>
        </w:tabs>
        <w:spacing w:after="160" w:line="360" w:lineRule="auto"/>
        <w:ind w:firstLine="426"/>
        <w:jc w:val="both"/>
        <w:rPr>
          <w:rFonts w:eastAsia="Calibri"/>
          <w:i/>
          <w:iCs/>
        </w:rPr>
      </w:pPr>
      <w:r w:rsidRPr="002957AB">
        <w:rPr>
          <w:rFonts w:eastAsia="Calibri"/>
          <w:i/>
          <w:iCs/>
        </w:rPr>
        <w:t>statybos aikštelės aptvėrimas laikina tvora;</w:t>
      </w:r>
    </w:p>
    <w:p w14:paraId="5E508BF1" w14:textId="77777777" w:rsidR="002957AB" w:rsidRPr="002957AB" w:rsidRDefault="002957AB" w:rsidP="00CE6F29">
      <w:pPr>
        <w:widowControl w:val="0"/>
        <w:numPr>
          <w:ilvl w:val="0"/>
          <w:numId w:val="54"/>
        </w:numPr>
        <w:tabs>
          <w:tab w:val="left" w:pos="872"/>
        </w:tabs>
        <w:spacing w:after="160" w:line="360" w:lineRule="auto"/>
        <w:ind w:firstLine="426"/>
        <w:jc w:val="both"/>
        <w:rPr>
          <w:rFonts w:eastAsia="Calibri"/>
          <w:i/>
          <w:iCs/>
        </w:rPr>
      </w:pPr>
      <w:r w:rsidRPr="002957AB">
        <w:rPr>
          <w:rFonts w:eastAsia="Calibri"/>
          <w:i/>
          <w:iCs/>
        </w:rPr>
        <w:t>laikinų sandėliavimo vietų paruošimas;</w:t>
      </w:r>
    </w:p>
    <w:p w14:paraId="53158945" w14:textId="77777777" w:rsidR="002957AB" w:rsidRPr="002957AB" w:rsidRDefault="002957AB" w:rsidP="00CE6F29">
      <w:pPr>
        <w:widowControl w:val="0"/>
        <w:numPr>
          <w:ilvl w:val="0"/>
          <w:numId w:val="54"/>
        </w:numPr>
        <w:tabs>
          <w:tab w:val="left" w:pos="872"/>
        </w:tabs>
        <w:spacing w:after="160" w:line="360" w:lineRule="auto"/>
        <w:ind w:firstLine="426"/>
        <w:jc w:val="both"/>
        <w:rPr>
          <w:rFonts w:eastAsia="Calibri"/>
          <w:i/>
          <w:iCs/>
        </w:rPr>
      </w:pPr>
      <w:r w:rsidRPr="002957AB">
        <w:rPr>
          <w:rFonts w:eastAsia="Calibri"/>
          <w:i/>
          <w:iCs/>
        </w:rPr>
        <w:t>informacinių, įspėjamųjų, draudžiamųjų ženklų įrengimas;</w:t>
      </w:r>
    </w:p>
    <w:p w14:paraId="7C400B68" w14:textId="77777777" w:rsidR="002957AB" w:rsidRPr="002957AB" w:rsidRDefault="002957AB" w:rsidP="00CE6F29">
      <w:pPr>
        <w:widowControl w:val="0"/>
        <w:numPr>
          <w:ilvl w:val="0"/>
          <w:numId w:val="54"/>
        </w:numPr>
        <w:tabs>
          <w:tab w:val="left" w:pos="881"/>
        </w:tabs>
        <w:spacing w:after="160" w:line="360" w:lineRule="auto"/>
        <w:ind w:firstLine="426"/>
        <w:jc w:val="both"/>
        <w:rPr>
          <w:rFonts w:eastAsia="Calibri"/>
          <w:i/>
          <w:iCs/>
        </w:rPr>
      </w:pPr>
      <w:r w:rsidRPr="002957AB">
        <w:rPr>
          <w:rFonts w:eastAsia="Calibri"/>
          <w:i/>
          <w:iCs/>
        </w:rPr>
        <w:t>projekto komandos formavimas (atsakingų asmenų paskyrimo įsakymai, pranešimai apie atsakingus asmenis, atsakomybių ir funkcijų nustatymas);</w:t>
      </w:r>
    </w:p>
    <w:p w14:paraId="400291D6" w14:textId="77777777" w:rsidR="002957AB" w:rsidRPr="002957AB" w:rsidRDefault="002957AB" w:rsidP="00CE6F29">
      <w:pPr>
        <w:widowControl w:val="0"/>
        <w:numPr>
          <w:ilvl w:val="0"/>
          <w:numId w:val="54"/>
        </w:numPr>
        <w:tabs>
          <w:tab w:val="left" w:pos="881"/>
        </w:tabs>
        <w:spacing w:after="160" w:line="360" w:lineRule="auto"/>
        <w:ind w:firstLine="426"/>
        <w:jc w:val="both"/>
        <w:rPr>
          <w:rFonts w:eastAsia="Calibri"/>
          <w:i/>
          <w:iCs/>
        </w:rPr>
      </w:pPr>
      <w:r w:rsidRPr="002957AB">
        <w:rPr>
          <w:rFonts w:eastAsia="Calibri"/>
          <w:i/>
          <w:iCs/>
        </w:rPr>
        <w:t>dokumentų paketo suformavimas;</w:t>
      </w:r>
    </w:p>
    <w:p w14:paraId="3DA19EBA" w14:textId="77777777" w:rsidR="002957AB" w:rsidRPr="002957AB" w:rsidRDefault="002957AB" w:rsidP="00CE6F29">
      <w:pPr>
        <w:widowControl w:val="0"/>
        <w:numPr>
          <w:ilvl w:val="0"/>
          <w:numId w:val="54"/>
        </w:numPr>
        <w:tabs>
          <w:tab w:val="left" w:pos="881"/>
        </w:tabs>
        <w:spacing w:after="160" w:line="360" w:lineRule="auto"/>
        <w:ind w:firstLine="426"/>
        <w:jc w:val="both"/>
        <w:rPr>
          <w:rFonts w:eastAsia="Calibri"/>
          <w:i/>
          <w:iCs/>
        </w:rPr>
      </w:pPr>
      <w:r w:rsidRPr="002957AB">
        <w:rPr>
          <w:rFonts w:eastAsia="Calibri"/>
          <w:i/>
          <w:iCs/>
        </w:rPr>
        <w:t>statybos darbų technologinio projekto parengimas;</w:t>
      </w:r>
    </w:p>
    <w:p w14:paraId="7C531331" w14:textId="77777777" w:rsidR="002957AB" w:rsidRPr="002957AB" w:rsidRDefault="002957AB" w:rsidP="00CE6F29">
      <w:pPr>
        <w:widowControl w:val="0"/>
        <w:numPr>
          <w:ilvl w:val="0"/>
          <w:numId w:val="54"/>
        </w:numPr>
        <w:tabs>
          <w:tab w:val="left" w:pos="881"/>
        </w:tabs>
        <w:spacing w:after="160" w:line="360" w:lineRule="auto"/>
        <w:ind w:firstLine="426"/>
        <w:jc w:val="both"/>
        <w:rPr>
          <w:rFonts w:eastAsia="Calibri"/>
          <w:i/>
          <w:iCs/>
        </w:rPr>
      </w:pPr>
      <w:r w:rsidRPr="002957AB">
        <w:rPr>
          <w:rFonts w:eastAsia="Calibri"/>
          <w:i/>
          <w:iCs/>
        </w:rPr>
        <w:t>statybvietės įrengimas pagal SDTP;</w:t>
      </w:r>
    </w:p>
    <w:p w14:paraId="1A1445E6" w14:textId="77777777" w:rsidR="002957AB" w:rsidRPr="002957AB" w:rsidRDefault="002957AB" w:rsidP="00CE6F29">
      <w:pPr>
        <w:widowControl w:val="0"/>
        <w:numPr>
          <w:ilvl w:val="0"/>
          <w:numId w:val="54"/>
        </w:numPr>
        <w:tabs>
          <w:tab w:val="left" w:pos="882"/>
        </w:tabs>
        <w:spacing w:after="160" w:line="360" w:lineRule="auto"/>
        <w:ind w:firstLine="426"/>
        <w:jc w:val="both"/>
        <w:rPr>
          <w:rFonts w:eastAsia="Calibri"/>
          <w:i/>
          <w:iCs/>
        </w:rPr>
      </w:pPr>
      <w:r w:rsidRPr="002957AB">
        <w:rPr>
          <w:rFonts w:eastAsia="Calibri"/>
          <w:i/>
          <w:iCs/>
        </w:rPr>
        <w:t>informacinio stendo (pagal STR ir Sutarties reikalavimus) įrengimas;</w:t>
      </w:r>
    </w:p>
    <w:p w14:paraId="16CA4F37" w14:textId="77777777" w:rsidR="002957AB" w:rsidRPr="002957AB" w:rsidRDefault="002957AB" w:rsidP="00CE6F29">
      <w:pPr>
        <w:widowControl w:val="0"/>
        <w:numPr>
          <w:ilvl w:val="0"/>
          <w:numId w:val="54"/>
        </w:numPr>
        <w:tabs>
          <w:tab w:val="left" w:pos="882"/>
        </w:tabs>
        <w:spacing w:after="160" w:line="360" w:lineRule="auto"/>
        <w:ind w:firstLine="426"/>
        <w:jc w:val="both"/>
        <w:rPr>
          <w:rFonts w:eastAsia="Calibri"/>
          <w:i/>
          <w:iCs/>
        </w:rPr>
      </w:pPr>
      <w:r w:rsidRPr="002957AB">
        <w:rPr>
          <w:rFonts w:eastAsia="Calibri"/>
          <w:i/>
          <w:iCs/>
        </w:rPr>
        <w:t>grafikų parengimas;</w:t>
      </w:r>
    </w:p>
    <w:p w14:paraId="6A4DAF78" w14:textId="77777777" w:rsidR="002957AB" w:rsidRPr="002957AB" w:rsidRDefault="002957AB" w:rsidP="00CE6F29">
      <w:pPr>
        <w:widowControl w:val="0"/>
        <w:numPr>
          <w:ilvl w:val="0"/>
          <w:numId w:val="54"/>
        </w:numPr>
        <w:tabs>
          <w:tab w:val="left" w:pos="882"/>
        </w:tabs>
        <w:spacing w:after="160" w:line="360" w:lineRule="auto"/>
        <w:ind w:firstLine="426"/>
        <w:jc w:val="both"/>
        <w:rPr>
          <w:rFonts w:eastAsia="Calibri"/>
          <w:i/>
          <w:iCs/>
        </w:rPr>
      </w:pPr>
      <w:r w:rsidRPr="002957AB">
        <w:rPr>
          <w:rFonts w:eastAsia="Calibri"/>
          <w:i/>
          <w:iCs/>
        </w:rPr>
        <w:t>subrangos ir pagrindinių medžiagų užsakymo planas;</w:t>
      </w:r>
    </w:p>
    <w:p w14:paraId="41517B2A" w14:textId="77777777" w:rsidR="002957AB" w:rsidRPr="002957AB" w:rsidRDefault="002957AB" w:rsidP="00CE6F29">
      <w:pPr>
        <w:widowControl w:val="0"/>
        <w:numPr>
          <w:ilvl w:val="0"/>
          <w:numId w:val="54"/>
        </w:numPr>
        <w:tabs>
          <w:tab w:val="left" w:pos="882"/>
        </w:tabs>
        <w:spacing w:after="160" w:line="360" w:lineRule="auto"/>
        <w:ind w:firstLine="426"/>
        <w:jc w:val="both"/>
        <w:rPr>
          <w:rFonts w:eastAsia="Calibri"/>
          <w:i/>
          <w:iCs/>
        </w:rPr>
      </w:pPr>
      <w:r w:rsidRPr="002957AB">
        <w:rPr>
          <w:rFonts w:eastAsia="Calibri"/>
          <w:i/>
          <w:iCs/>
        </w:rPr>
        <w:t>darbo jėgos poreikio nustatymas (pagal detalų darbų vykdymo grafiką);</w:t>
      </w:r>
    </w:p>
    <w:p w14:paraId="6DEEDBAA" w14:textId="77777777" w:rsidR="002957AB" w:rsidRPr="002957AB" w:rsidRDefault="002957AB" w:rsidP="00CE6F29">
      <w:pPr>
        <w:widowControl w:val="0"/>
        <w:numPr>
          <w:ilvl w:val="0"/>
          <w:numId w:val="54"/>
        </w:numPr>
        <w:tabs>
          <w:tab w:val="left" w:pos="882"/>
        </w:tabs>
        <w:spacing w:after="160" w:line="360" w:lineRule="auto"/>
        <w:ind w:firstLine="426"/>
        <w:jc w:val="both"/>
        <w:rPr>
          <w:rFonts w:eastAsia="Calibri"/>
          <w:i/>
          <w:iCs/>
        </w:rPr>
      </w:pPr>
      <w:r w:rsidRPr="002957AB">
        <w:rPr>
          <w:rFonts w:eastAsia="Calibri"/>
          <w:i/>
          <w:iCs/>
        </w:rPr>
        <w:t xml:space="preserve">pagrindinių mechanizmų </w:t>
      </w:r>
      <w:r w:rsidRPr="002957AB">
        <w:rPr>
          <w:rFonts w:eastAsia="Calibri"/>
          <w:i/>
          <w:iCs/>
          <w:lang w:eastAsia="uk-UA" w:bidi="uk-UA"/>
        </w:rPr>
        <w:t xml:space="preserve">/ </w:t>
      </w:r>
      <w:r w:rsidRPr="002957AB">
        <w:rPr>
          <w:rFonts w:eastAsia="Calibri"/>
          <w:i/>
          <w:iCs/>
        </w:rPr>
        <w:t>įrangos poreikio nustatymas;</w:t>
      </w:r>
    </w:p>
    <w:p w14:paraId="7F6DE7B0" w14:textId="77777777" w:rsidR="002957AB" w:rsidRPr="002957AB" w:rsidRDefault="002957AB" w:rsidP="00CE6F29">
      <w:pPr>
        <w:widowControl w:val="0"/>
        <w:numPr>
          <w:ilvl w:val="0"/>
          <w:numId w:val="54"/>
        </w:numPr>
        <w:tabs>
          <w:tab w:val="left" w:pos="923"/>
        </w:tabs>
        <w:spacing w:after="160" w:line="360" w:lineRule="auto"/>
        <w:ind w:firstLine="426"/>
        <w:jc w:val="both"/>
        <w:rPr>
          <w:rFonts w:eastAsia="Calibri"/>
          <w:i/>
          <w:iCs/>
        </w:rPr>
      </w:pPr>
      <w:r w:rsidRPr="002957AB">
        <w:rPr>
          <w:rFonts w:eastAsia="Calibri"/>
          <w:i/>
          <w:iCs/>
        </w:rPr>
        <w:t>valstybinių institucijų informavimas apie darbo pradžią;</w:t>
      </w:r>
    </w:p>
    <w:p w14:paraId="365E5089" w14:textId="77777777" w:rsidR="002957AB" w:rsidRPr="002957AB" w:rsidRDefault="002957AB" w:rsidP="00CE6F29">
      <w:pPr>
        <w:widowControl w:val="0"/>
        <w:numPr>
          <w:ilvl w:val="0"/>
          <w:numId w:val="54"/>
        </w:numPr>
        <w:tabs>
          <w:tab w:val="left" w:pos="923"/>
        </w:tabs>
        <w:spacing w:after="160" w:line="360" w:lineRule="auto"/>
        <w:ind w:firstLine="426"/>
        <w:jc w:val="both"/>
        <w:rPr>
          <w:rFonts w:eastAsia="Calibri"/>
          <w:i/>
          <w:iCs/>
        </w:rPr>
      </w:pPr>
      <w:r w:rsidRPr="002957AB">
        <w:rPr>
          <w:rFonts w:eastAsia="Calibri"/>
          <w:i/>
          <w:iCs/>
        </w:rPr>
        <w:t>mobilizacija;</w:t>
      </w:r>
    </w:p>
    <w:p w14:paraId="5B446C83" w14:textId="77777777" w:rsidR="002957AB" w:rsidRPr="002957AB" w:rsidRDefault="002957AB" w:rsidP="00CE6F29">
      <w:pPr>
        <w:widowControl w:val="0"/>
        <w:numPr>
          <w:ilvl w:val="0"/>
          <w:numId w:val="54"/>
        </w:numPr>
        <w:tabs>
          <w:tab w:val="left" w:pos="923"/>
        </w:tabs>
        <w:spacing w:after="160" w:line="360" w:lineRule="auto"/>
        <w:ind w:firstLine="426"/>
        <w:jc w:val="both"/>
        <w:rPr>
          <w:rFonts w:eastAsia="Calibri"/>
          <w:i/>
          <w:iCs/>
        </w:rPr>
      </w:pPr>
      <w:r w:rsidRPr="002957AB">
        <w:rPr>
          <w:rFonts w:eastAsia="Calibri"/>
          <w:i/>
          <w:iCs/>
        </w:rPr>
        <w:t>statybos darbų vykdymas;</w:t>
      </w:r>
    </w:p>
    <w:p w14:paraId="6B03C823" w14:textId="77777777" w:rsidR="002957AB" w:rsidRPr="002957AB" w:rsidRDefault="002957AB" w:rsidP="00CE6F29">
      <w:pPr>
        <w:widowControl w:val="0"/>
        <w:numPr>
          <w:ilvl w:val="0"/>
          <w:numId w:val="54"/>
        </w:numPr>
        <w:tabs>
          <w:tab w:val="left" w:pos="923"/>
        </w:tabs>
        <w:spacing w:after="160" w:line="360" w:lineRule="auto"/>
        <w:ind w:firstLine="426"/>
        <w:jc w:val="both"/>
        <w:rPr>
          <w:rFonts w:eastAsia="Calibri"/>
          <w:i/>
          <w:iCs/>
        </w:rPr>
      </w:pPr>
      <w:r w:rsidRPr="002957AB">
        <w:rPr>
          <w:rFonts w:eastAsia="Calibri"/>
          <w:i/>
          <w:iCs/>
        </w:rPr>
        <w:t>statybos darbų užbaigimas;</w:t>
      </w:r>
    </w:p>
    <w:p w14:paraId="0B21CBCC" w14:textId="77777777" w:rsidR="002957AB" w:rsidRPr="002957AB" w:rsidRDefault="002957AB" w:rsidP="00CE6F29">
      <w:pPr>
        <w:widowControl w:val="0"/>
        <w:numPr>
          <w:ilvl w:val="0"/>
          <w:numId w:val="54"/>
        </w:numPr>
        <w:tabs>
          <w:tab w:val="left" w:pos="923"/>
        </w:tabs>
        <w:spacing w:after="160" w:line="360" w:lineRule="auto"/>
        <w:ind w:firstLine="426"/>
        <w:jc w:val="both"/>
        <w:rPr>
          <w:rFonts w:eastAsia="Calibri"/>
          <w:i/>
          <w:iCs/>
        </w:rPr>
      </w:pPr>
      <w:r w:rsidRPr="002957AB">
        <w:rPr>
          <w:rFonts w:eastAsia="Calibri"/>
          <w:i/>
          <w:iCs/>
        </w:rPr>
        <w:lastRenderedPageBreak/>
        <w:t>defektų taisymas;</w:t>
      </w:r>
    </w:p>
    <w:p w14:paraId="2A9405EF" w14:textId="77777777" w:rsidR="002957AB" w:rsidRPr="002957AB" w:rsidRDefault="002957AB" w:rsidP="00CE6F29">
      <w:pPr>
        <w:widowControl w:val="0"/>
        <w:numPr>
          <w:ilvl w:val="0"/>
          <w:numId w:val="54"/>
        </w:numPr>
        <w:tabs>
          <w:tab w:val="left" w:pos="923"/>
        </w:tabs>
        <w:spacing w:after="160" w:line="360" w:lineRule="auto"/>
        <w:ind w:firstLine="426"/>
        <w:jc w:val="both"/>
        <w:rPr>
          <w:rFonts w:eastAsia="Calibri"/>
          <w:i/>
          <w:iCs/>
        </w:rPr>
      </w:pPr>
      <w:r w:rsidRPr="002957AB">
        <w:rPr>
          <w:rFonts w:eastAsia="Calibri"/>
          <w:i/>
          <w:iCs/>
        </w:rPr>
        <w:t>pridavimo procedūros;</w:t>
      </w:r>
    </w:p>
    <w:p w14:paraId="0BB47DD7" w14:textId="77777777" w:rsidR="002957AB" w:rsidRPr="002957AB" w:rsidRDefault="002957AB" w:rsidP="002957AB">
      <w:pPr>
        <w:spacing w:line="360" w:lineRule="auto"/>
        <w:ind w:left="1080"/>
        <w:contextualSpacing/>
        <w:jc w:val="both"/>
        <w:rPr>
          <w:rFonts w:eastAsia="Calibri"/>
        </w:rPr>
      </w:pPr>
      <w:r w:rsidRPr="002957AB">
        <w:rPr>
          <w:rFonts w:eastAsia="Calibri"/>
          <w:i/>
          <w:iCs/>
        </w:rPr>
        <w:t>demobilizacija/.</w:t>
      </w:r>
      <w:bookmarkEnd w:id="457"/>
    </w:p>
    <w:p w14:paraId="264C56AE" w14:textId="77777777" w:rsidR="002957AB" w:rsidRPr="002957AB" w:rsidRDefault="002957AB" w:rsidP="00CE6F29">
      <w:pPr>
        <w:numPr>
          <w:ilvl w:val="2"/>
          <w:numId w:val="51"/>
        </w:numPr>
        <w:spacing w:after="160" w:line="360" w:lineRule="auto"/>
        <w:contextualSpacing/>
        <w:jc w:val="both"/>
        <w:rPr>
          <w:rFonts w:eastAsia="Calibri"/>
        </w:rPr>
      </w:pPr>
      <w:r w:rsidRPr="002957AB">
        <w:rPr>
          <w:rFonts w:eastAsia="Calibri"/>
          <w:b/>
          <w:bCs/>
        </w:rPr>
        <w:t>Statybos darbų grafikas</w:t>
      </w:r>
    </w:p>
    <w:p w14:paraId="59A6262E" w14:textId="77777777" w:rsidR="002957AB" w:rsidRPr="002957AB" w:rsidRDefault="002957AB" w:rsidP="002957AB">
      <w:pPr>
        <w:spacing w:line="360" w:lineRule="auto"/>
        <w:ind w:left="1080"/>
        <w:contextualSpacing/>
        <w:jc w:val="both"/>
        <w:rPr>
          <w:rFonts w:eastAsia="Calibri"/>
          <w:i/>
          <w:iCs/>
        </w:rPr>
      </w:pPr>
      <w:bookmarkStart w:id="458" w:name="_Hlk116974242"/>
      <w:r w:rsidRPr="002957AB">
        <w:rPr>
          <w:rFonts w:eastAsia="Calibri"/>
          <w:i/>
          <w:iCs/>
        </w:rPr>
        <w:t xml:space="preserve">/Šioje dalyje Kandidatas / Dalyvis pateikia statybos darbų terminus pagal šio Plano  punkte nurodytus etapus: sustambintą kalendorinį viso Objekto statybos darbų laikotarpio grafiką, skirtą matyti bendrą situaciją Objekte (angl. k. </w:t>
      </w:r>
      <w:proofErr w:type="spellStart"/>
      <w:r w:rsidRPr="002957AB">
        <w:rPr>
          <w:rFonts w:eastAsia="Calibri"/>
          <w:i/>
          <w:iCs/>
        </w:rPr>
        <w:t>Master</w:t>
      </w:r>
      <w:proofErr w:type="spellEnd"/>
      <w:r w:rsidRPr="002957AB">
        <w:rPr>
          <w:rFonts w:eastAsia="Calibri"/>
          <w:i/>
          <w:iCs/>
        </w:rPr>
        <w:t xml:space="preserve"> </w:t>
      </w:r>
      <w:proofErr w:type="spellStart"/>
      <w:r w:rsidRPr="002957AB">
        <w:rPr>
          <w:rFonts w:eastAsia="Calibri"/>
          <w:i/>
          <w:iCs/>
        </w:rPr>
        <w:t>Plan</w:t>
      </w:r>
      <w:proofErr w:type="spellEnd"/>
      <w:r w:rsidRPr="002957AB">
        <w:rPr>
          <w:rFonts w:eastAsia="Calibri"/>
          <w:i/>
          <w:iCs/>
        </w:rPr>
        <w:t xml:space="preserve">) ir susmulkintą (3 – 4 mėn.) kalendorinį grafiką, parodantis detalesnę Objekto situaciją pagal statybos darbus (angl. k. </w:t>
      </w:r>
      <w:proofErr w:type="spellStart"/>
      <w:r w:rsidRPr="002957AB">
        <w:rPr>
          <w:rFonts w:eastAsia="Calibri"/>
          <w:i/>
          <w:iCs/>
        </w:rPr>
        <w:t>Look</w:t>
      </w:r>
      <w:proofErr w:type="spellEnd"/>
      <w:r w:rsidRPr="002957AB">
        <w:rPr>
          <w:rFonts w:eastAsia="Calibri"/>
          <w:i/>
          <w:iCs/>
        </w:rPr>
        <w:t xml:space="preserve"> </w:t>
      </w:r>
      <w:proofErr w:type="spellStart"/>
      <w:r w:rsidRPr="002957AB">
        <w:rPr>
          <w:rFonts w:eastAsia="Calibri"/>
          <w:i/>
          <w:iCs/>
        </w:rPr>
        <w:t>ahead</w:t>
      </w:r>
      <w:proofErr w:type="spellEnd"/>
      <w:r w:rsidRPr="002957AB">
        <w:rPr>
          <w:rFonts w:eastAsia="Calibri"/>
          <w:i/>
          <w:iCs/>
        </w:rPr>
        <w:t>), pagal kurį galima būtų įvertinti galimas rizikas, įskaitant riziką dėl vėlavimo. Taip pat pateikiama kita Specifikacijose reikalaujama arba Kandidato / Dalyvio nuomone svarbi informacija /.</w:t>
      </w:r>
      <w:bookmarkEnd w:id="458"/>
    </w:p>
    <w:p w14:paraId="56138BCD" w14:textId="77777777" w:rsidR="002957AB" w:rsidRPr="002957AB" w:rsidRDefault="002957AB" w:rsidP="00CE6F29">
      <w:pPr>
        <w:numPr>
          <w:ilvl w:val="2"/>
          <w:numId w:val="51"/>
        </w:numPr>
        <w:spacing w:after="160" w:line="360" w:lineRule="auto"/>
        <w:contextualSpacing/>
        <w:jc w:val="both"/>
        <w:rPr>
          <w:rFonts w:eastAsia="Calibri"/>
        </w:rPr>
      </w:pPr>
      <w:bookmarkStart w:id="459" w:name="_Hlk116974386"/>
      <w:r w:rsidRPr="002957AB">
        <w:rPr>
          <w:rFonts w:eastAsia="Calibri"/>
          <w:b/>
          <w:bCs/>
        </w:rPr>
        <w:t xml:space="preserve">Statybos </w:t>
      </w:r>
      <w:bookmarkEnd w:id="459"/>
      <w:r w:rsidRPr="002957AB">
        <w:rPr>
          <w:rFonts w:eastAsia="Calibri"/>
          <w:b/>
          <w:bCs/>
        </w:rPr>
        <w:t>darbų ir įrengimo darbų vykdymo metu taikomų technologijų aprašymai</w:t>
      </w:r>
    </w:p>
    <w:p w14:paraId="46E71030" w14:textId="77777777" w:rsidR="002957AB" w:rsidRPr="002957AB" w:rsidRDefault="002957AB" w:rsidP="002957AB">
      <w:pPr>
        <w:widowControl w:val="0"/>
        <w:spacing w:line="360" w:lineRule="auto"/>
        <w:ind w:left="720"/>
        <w:jc w:val="both"/>
        <w:rPr>
          <w:rFonts w:eastAsia="Calibri"/>
        </w:rPr>
      </w:pPr>
      <w:bookmarkStart w:id="460" w:name="_Hlk116974402"/>
      <w:r w:rsidRPr="002957AB">
        <w:rPr>
          <w:rFonts w:eastAsia="Calibri"/>
        </w:rPr>
        <w:t>Atsižvelgiant į Objekto paskirtį ir pobūdį techninio projekto rengimo metu rengiamas statybos darbų technologijos projektas – techninis dokumentas, kuris nustato konkretaus statinio statybos, kaip technologijos proceso, reikalavimus, nurodo statinio projekto įgyvendinimo būdus bei metodus ir konkrečius sprendinius bei priemones, užtikrinančias darbuotojų saugą ir sveikatą. Jis privalomas statant, rekonstruojant ar kapitališkai remontuojant ypatingus statinius, statinius saugomose teritorijose, statinius apsaugos zonose, nustatytose Lietuvos</w:t>
      </w:r>
      <w:r w:rsidRPr="002957AB">
        <w:rPr>
          <w:rFonts w:eastAsia="Calibri"/>
          <w:i/>
          <w:iCs/>
        </w:rPr>
        <w:t xml:space="preserve"> </w:t>
      </w:r>
      <w:r w:rsidRPr="002957AB">
        <w:rPr>
          <w:rFonts w:eastAsia="Calibri"/>
        </w:rPr>
        <w:t>Respublikos įstatymuose ir Lietuvos Respublikos Vyriausybės nutarimuose, taip pat atliekant statybos darbus sudėtingomis sąlygomis, veikiančios įmonės ar veikiančių inžinerinių tinklų bei susisiekimo komunikacijų teritorijose bei tretiesiems asmenims priklausančiuose sklypuose, atliekant žemės darbus greta esamų statinių.</w:t>
      </w:r>
      <w:r w:rsidRPr="002957AB">
        <w:rPr>
          <w:rFonts w:eastAsia="Calibri"/>
          <w:i/>
          <w:iCs/>
        </w:rPr>
        <w:t xml:space="preserve"> </w:t>
      </w:r>
      <w:r w:rsidRPr="002957AB">
        <w:rPr>
          <w:rFonts w:eastAsia="Calibri"/>
        </w:rPr>
        <w:t>Statybos darbų technologijos projekto struktūra yra pateikta Statybos techninio reglamento STR 1.06.01:2016 „Statybos darbai. Statinio statybos priežiūra“, patvirtinto Lietuvos Respublikos aplinkos ministro 2016 m. gruodžio 2 d. įsakymu Nr. D1-848, 3 priede. Statybos darbus iš technologinės pusės kontroliuoti turi padėti parengtas BIM modelis, kuriame bus galimybė atlikti nuolatinę statybos darbų vykdymo kontrolę, lyginant faktiškai vykstančius statybos darbus su jų planu BIM modelyje per BAM (</w:t>
      </w:r>
      <w:r w:rsidRPr="002957AB">
        <w:rPr>
          <w:rFonts w:eastAsia="Calibri"/>
          <w:i/>
          <w:iCs/>
        </w:rPr>
        <w:t xml:space="preserve">angl. k. </w:t>
      </w:r>
      <w:proofErr w:type="spellStart"/>
      <w:r w:rsidRPr="002957AB">
        <w:rPr>
          <w:rFonts w:eastAsia="Calibri"/>
          <w:i/>
          <w:iCs/>
        </w:rPr>
        <w:t>Building</w:t>
      </w:r>
      <w:proofErr w:type="spellEnd"/>
      <w:r w:rsidRPr="002957AB">
        <w:rPr>
          <w:rFonts w:eastAsia="Calibri"/>
          <w:i/>
          <w:iCs/>
        </w:rPr>
        <w:t xml:space="preserve"> </w:t>
      </w:r>
      <w:proofErr w:type="spellStart"/>
      <w:r w:rsidRPr="002957AB">
        <w:rPr>
          <w:rFonts w:eastAsia="Calibri"/>
          <w:i/>
          <w:iCs/>
        </w:rPr>
        <w:t>Assembly</w:t>
      </w:r>
      <w:proofErr w:type="spellEnd"/>
      <w:r w:rsidRPr="002957AB">
        <w:rPr>
          <w:rFonts w:eastAsia="Calibri"/>
          <w:i/>
          <w:iCs/>
        </w:rPr>
        <w:t xml:space="preserve"> </w:t>
      </w:r>
      <w:proofErr w:type="spellStart"/>
      <w:r w:rsidRPr="002957AB">
        <w:rPr>
          <w:rFonts w:eastAsia="Calibri"/>
          <w:i/>
          <w:iCs/>
        </w:rPr>
        <w:t>Modeling</w:t>
      </w:r>
      <w:proofErr w:type="spellEnd"/>
      <w:r w:rsidRPr="002957AB">
        <w:rPr>
          <w:rFonts w:eastAsia="Calibri"/>
        </w:rPr>
        <w:t xml:space="preserve">) procedūrą. </w:t>
      </w:r>
    </w:p>
    <w:p w14:paraId="2964DDAD" w14:textId="77777777" w:rsidR="002957AB" w:rsidRPr="002957AB" w:rsidRDefault="002957AB" w:rsidP="002957AB">
      <w:pPr>
        <w:widowControl w:val="0"/>
        <w:spacing w:line="360" w:lineRule="auto"/>
        <w:ind w:left="720"/>
        <w:jc w:val="both"/>
        <w:rPr>
          <w:rFonts w:eastAsia="Calibri"/>
          <w:i/>
          <w:iCs/>
        </w:rPr>
      </w:pPr>
      <w:r w:rsidRPr="002957AB">
        <w:rPr>
          <w:rFonts w:eastAsia="Calibri"/>
          <w:i/>
          <w:iCs/>
        </w:rPr>
        <w:t xml:space="preserve">/Šioje dalyje Kandidatas / Dalyvis pateikia </w:t>
      </w:r>
      <w:bookmarkEnd w:id="460"/>
      <w:r w:rsidRPr="002957AB">
        <w:rPr>
          <w:rFonts w:eastAsia="Calibri"/>
          <w:i/>
          <w:iCs/>
        </w:rPr>
        <w:t>pagrindinių statybos darbų technologinius aprašymus. Žemiau yra pateikti pagrindiniai darbai yra rekomendacinio pobūdžio, Kandidatas / Dalyvis turi pasirinkti pagrindinius darbus atsižvelgiant į techninius sprendinius:</w:t>
      </w:r>
    </w:p>
    <w:p w14:paraId="1D990054" w14:textId="77777777" w:rsidR="002957AB" w:rsidRPr="002957AB" w:rsidRDefault="002957AB" w:rsidP="00CE6F29">
      <w:pPr>
        <w:widowControl w:val="0"/>
        <w:numPr>
          <w:ilvl w:val="0"/>
          <w:numId w:val="55"/>
        </w:numPr>
        <w:spacing w:after="160" w:line="360" w:lineRule="auto"/>
        <w:jc w:val="both"/>
        <w:rPr>
          <w:rFonts w:eastAsia="Calibri"/>
          <w:i/>
          <w:iCs/>
        </w:rPr>
      </w:pPr>
      <w:r w:rsidRPr="002957AB">
        <w:rPr>
          <w:rFonts w:eastAsia="Calibri"/>
          <w:i/>
          <w:iCs/>
        </w:rPr>
        <w:t xml:space="preserve">betonavimo darbai; </w:t>
      </w:r>
    </w:p>
    <w:p w14:paraId="11AE5F20" w14:textId="77777777" w:rsidR="002957AB" w:rsidRPr="002957AB" w:rsidRDefault="002957AB" w:rsidP="00CE6F29">
      <w:pPr>
        <w:widowControl w:val="0"/>
        <w:numPr>
          <w:ilvl w:val="0"/>
          <w:numId w:val="55"/>
        </w:numPr>
        <w:spacing w:after="160" w:line="360" w:lineRule="auto"/>
        <w:jc w:val="both"/>
        <w:rPr>
          <w:rFonts w:eastAsia="Calibri"/>
          <w:i/>
          <w:iCs/>
        </w:rPr>
      </w:pPr>
      <w:r w:rsidRPr="002957AB">
        <w:rPr>
          <w:rFonts w:eastAsia="Calibri"/>
          <w:i/>
          <w:iCs/>
        </w:rPr>
        <w:lastRenderedPageBreak/>
        <w:t>darbai su gelžbetoniu;</w:t>
      </w:r>
    </w:p>
    <w:p w14:paraId="69840279" w14:textId="77777777" w:rsidR="002957AB" w:rsidRPr="002957AB" w:rsidRDefault="002957AB" w:rsidP="00CE6F29">
      <w:pPr>
        <w:widowControl w:val="0"/>
        <w:numPr>
          <w:ilvl w:val="0"/>
          <w:numId w:val="55"/>
        </w:numPr>
        <w:spacing w:after="160" w:line="360" w:lineRule="auto"/>
        <w:jc w:val="both"/>
        <w:rPr>
          <w:rFonts w:eastAsia="Calibri"/>
          <w:i/>
          <w:iCs/>
        </w:rPr>
      </w:pPr>
      <w:r w:rsidRPr="002957AB">
        <w:rPr>
          <w:rFonts w:eastAsia="Calibri"/>
          <w:i/>
          <w:iCs/>
        </w:rPr>
        <w:t>metalo darbai;</w:t>
      </w:r>
    </w:p>
    <w:p w14:paraId="085FD079" w14:textId="77777777" w:rsidR="002957AB" w:rsidRPr="002957AB" w:rsidRDefault="002957AB" w:rsidP="00CE6F29">
      <w:pPr>
        <w:widowControl w:val="0"/>
        <w:numPr>
          <w:ilvl w:val="0"/>
          <w:numId w:val="55"/>
        </w:numPr>
        <w:spacing w:after="160" w:line="360" w:lineRule="auto"/>
        <w:jc w:val="both"/>
        <w:rPr>
          <w:rFonts w:eastAsia="Calibri"/>
          <w:i/>
          <w:iCs/>
        </w:rPr>
      </w:pPr>
      <w:r w:rsidRPr="002957AB">
        <w:rPr>
          <w:rFonts w:eastAsia="Calibri"/>
          <w:i/>
          <w:iCs/>
        </w:rPr>
        <w:t>apdaila;</w:t>
      </w:r>
    </w:p>
    <w:p w14:paraId="5ECD76BD" w14:textId="77777777" w:rsidR="002957AB" w:rsidRPr="002957AB" w:rsidRDefault="002957AB" w:rsidP="00CE6F29">
      <w:pPr>
        <w:widowControl w:val="0"/>
        <w:numPr>
          <w:ilvl w:val="0"/>
          <w:numId w:val="55"/>
        </w:numPr>
        <w:spacing w:after="160" w:line="360" w:lineRule="auto"/>
        <w:jc w:val="both"/>
        <w:rPr>
          <w:rFonts w:eastAsia="Calibri"/>
          <w:i/>
          <w:iCs/>
        </w:rPr>
      </w:pPr>
      <w:r w:rsidRPr="002957AB">
        <w:rPr>
          <w:rFonts w:eastAsia="Calibri"/>
          <w:i/>
          <w:iCs/>
        </w:rPr>
        <w:t>mūro sienos;</w:t>
      </w:r>
    </w:p>
    <w:p w14:paraId="0B512720" w14:textId="77777777" w:rsidR="002957AB" w:rsidRPr="002957AB" w:rsidRDefault="002957AB" w:rsidP="00CE6F29">
      <w:pPr>
        <w:widowControl w:val="0"/>
        <w:numPr>
          <w:ilvl w:val="0"/>
          <w:numId w:val="55"/>
        </w:numPr>
        <w:spacing w:after="160" w:line="360" w:lineRule="auto"/>
        <w:jc w:val="both"/>
        <w:rPr>
          <w:rFonts w:eastAsia="Calibri"/>
          <w:i/>
          <w:iCs/>
        </w:rPr>
      </w:pPr>
      <w:r w:rsidRPr="002957AB">
        <w:rPr>
          <w:rFonts w:eastAsia="Calibri"/>
          <w:i/>
          <w:iCs/>
        </w:rPr>
        <w:t>gipsas;</w:t>
      </w:r>
    </w:p>
    <w:p w14:paraId="4356B0C5" w14:textId="77777777" w:rsidR="002957AB" w:rsidRPr="002957AB" w:rsidRDefault="002957AB" w:rsidP="00CE6F29">
      <w:pPr>
        <w:widowControl w:val="0"/>
        <w:numPr>
          <w:ilvl w:val="0"/>
          <w:numId w:val="55"/>
        </w:numPr>
        <w:spacing w:after="160" w:line="360" w:lineRule="auto"/>
        <w:jc w:val="both"/>
        <w:rPr>
          <w:rFonts w:eastAsia="Calibri"/>
          <w:i/>
          <w:iCs/>
        </w:rPr>
      </w:pPr>
      <w:r w:rsidRPr="002957AB">
        <w:rPr>
          <w:rFonts w:eastAsia="Calibri"/>
          <w:i/>
          <w:iCs/>
        </w:rPr>
        <w:t>keraminės plytelės;</w:t>
      </w:r>
    </w:p>
    <w:p w14:paraId="6FC84D9B" w14:textId="77777777" w:rsidR="002957AB" w:rsidRPr="002957AB" w:rsidRDefault="002957AB" w:rsidP="00CE6F29">
      <w:pPr>
        <w:widowControl w:val="0"/>
        <w:numPr>
          <w:ilvl w:val="0"/>
          <w:numId w:val="55"/>
        </w:numPr>
        <w:spacing w:after="160" w:line="360" w:lineRule="auto"/>
        <w:jc w:val="both"/>
        <w:rPr>
          <w:rFonts w:eastAsia="Calibri"/>
          <w:i/>
          <w:iCs/>
        </w:rPr>
      </w:pPr>
      <w:r w:rsidRPr="002957AB">
        <w:rPr>
          <w:rFonts w:eastAsia="Calibri"/>
          <w:i/>
          <w:iCs/>
        </w:rPr>
        <w:t>lubos;</w:t>
      </w:r>
    </w:p>
    <w:p w14:paraId="72561D8E" w14:textId="77777777" w:rsidR="002957AB" w:rsidRPr="002957AB" w:rsidRDefault="002957AB" w:rsidP="00CE6F29">
      <w:pPr>
        <w:widowControl w:val="0"/>
        <w:numPr>
          <w:ilvl w:val="0"/>
          <w:numId w:val="55"/>
        </w:numPr>
        <w:spacing w:after="160" w:line="360" w:lineRule="auto"/>
        <w:jc w:val="both"/>
        <w:rPr>
          <w:rFonts w:eastAsia="Calibri"/>
          <w:i/>
          <w:iCs/>
        </w:rPr>
      </w:pPr>
      <w:r w:rsidRPr="002957AB">
        <w:rPr>
          <w:rFonts w:eastAsia="Calibri"/>
          <w:i/>
          <w:iCs/>
        </w:rPr>
        <w:t>dažymas;</w:t>
      </w:r>
    </w:p>
    <w:p w14:paraId="6CB8C04D" w14:textId="77777777" w:rsidR="002957AB" w:rsidRPr="002957AB" w:rsidRDefault="002957AB" w:rsidP="00CE6F29">
      <w:pPr>
        <w:numPr>
          <w:ilvl w:val="0"/>
          <w:numId w:val="55"/>
        </w:numPr>
        <w:spacing w:after="160" w:line="360" w:lineRule="auto"/>
        <w:contextualSpacing/>
        <w:jc w:val="both"/>
        <w:rPr>
          <w:rFonts w:eastAsia="Calibri"/>
        </w:rPr>
      </w:pPr>
      <w:r w:rsidRPr="002957AB">
        <w:rPr>
          <w:rFonts w:eastAsia="Calibri"/>
          <w:i/>
          <w:iCs/>
        </w:rPr>
        <w:t>metalo ir medžio darbai/.</w:t>
      </w:r>
    </w:p>
    <w:p w14:paraId="06B64396" w14:textId="77777777" w:rsidR="002957AB" w:rsidRPr="002957AB" w:rsidRDefault="002957AB" w:rsidP="00CE6F29">
      <w:pPr>
        <w:numPr>
          <w:ilvl w:val="2"/>
          <w:numId w:val="51"/>
        </w:numPr>
        <w:spacing w:after="160" w:line="360" w:lineRule="auto"/>
        <w:contextualSpacing/>
        <w:jc w:val="both"/>
        <w:rPr>
          <w:rFonts w:eastAsia="Calibri"/>
        </w:rPr>
      </w:pPr>
      <w:r w:rsidRPr="002957AB">
        <w:rPr>
          <w:rFonts w:eastAsia="Calibri"/>
          <w:b/>
          <w:bCs/>
        </w:rPr>
        <w:t>Registravimo įrankio aprašymas</w:t>
      </w:r>
    </w:p>
    <w:p w14:paraId="194B7D7A" w14:textId="77777777" w:rsidR="002957AB" w:rsidRPr="002957AB" w:rsidRDefault="002957AB" w:rsidP="002957AB">
      <w:pPr>
        <w:spacing w:line="360" w:lineRule="auto"/>
        <w:ind w:left="1080"/>
        <w:contextualSpacing/>
        <w:jc w:val="both"/>
        <w:rPr>
          <w:rFonts w:eastAsia="Calibri"/>
          <w:i/>
          <w:iCs/>
        </w:rPr>
      </w:pPr>
      <w:r w:rsidRPr="002957AB">
        <w:rPr>
          <w:rFonts w:eastAsia="Calibri"/>
          <w:b/>
          <w:bCs/>
          <w:i/>
          <w:iCs/>
        </w:rPr>
        <w:t>/</w:t>
      </w:r>
      <w:r w:rsidRPr="002957AB">
        <w:rPr>
          <w:rFonts w:eastAsia="Calibri"/>
          <w:i/>
          <w:iCs/>
        </w:rPr>
        <w:t>Šioje dalyje Kandidatas / Dalyvis turi aprašyti sistemą ar sistemas, kurios bus atliks Registravimo įrankio funkcijas, pateikti aprašymą, sistemų funkcionalumą. Taip pat pateikiama kita Specifikacijose reikalaujama arba Kandidato / Dalyvio nuomone svarbi informacija /.</w:t>
      </w:r>
    </w:p>
    <w:p w14:paraId="00197CB4" w14:textId="77777777" w:rsidR="002957AB" w:rsidRPr="002957AB" w:rsidRDefault="002957AB" w:rsidP="00CE6F29">
      <w:pPr>
        <w:keepNext/>
        <w:keepLines/>
        <w:numPr>
          <w:ilvl w:val="1"/>
          <w:numId w:val="51"/>
        </w:numPr>
        <w:spacing w:after="160" w:line="360" w:lineRule="auto"/>
        <w:jc w:val="both"/>
        <w:outlineLvl w:val="1"/>
        <w:rPr>
          <w:b/>
          <w:bCs/>
        </w:rPr>
      </w:pPr>
      <w:bookmarkStart w:id="461" w:name="_Toc121306245"/>
      <w:bookmarkStart w:id="462" w:name="_Toc141452301"/>
      <w:bookmarkStart w:id="463" w:name="_Toc141452373"/>
      <w:r w:rsidRPr="002957AB">
        <w:rPr>
          <w:b/>
          <w:bCs/>
        </w:rPr>
        <w:t>Statybos kontrolės procesas</w:t>
      </w:r>
      <w:bookmarkEnd w:id="461"/>
      <w:bookmarkEnd w:id="462"/>
      <w:bookmarkEnd w:id="463"/>
      <w:r w:rsidRPr="002957AB">
        <w:rPr>
          <w:b/>
          <w:bCs/>
        </w:rPr>
        <w:t xml:space="preserve"> </w:t>
      </w:r>
    </w:p>
    <w:p w14:paraId="6CD1AE86" w14:textId="77777777" w:rsidR="002957AB" w:rsidRPr="002957AB" w:rsidRDefault="002957AB" w:rsidP="002957AB">
      <w:pPr>
        <w:spacing w:line="360" w:lineRule="auto"/>
        <w:ind w:left="709"/>
        <w:jc w:val="both"/>
        <w:rPr>
          <w:rFonts w:eastAsia="Calibri"/>
        </w:rPr>
      </w:pPr>
      <w:r w:rsidRPr="002957AB">
        <w:rPr>
          <w:rFonts w:eastAsia="Calibri"/>
        </w:rPr>
        <w:t>Statybos kontrolės procesas apima prevencines priemones bei oficialius kontrolės įrankius. Pagrindinis dėmesys turi būti skiriamas prevencijos priemonių organizavimui ir valdymui.</w:t>
      </w:r>
    </w:p>
    <w:p w14:paraId="4321402B" w14:textId="77777777" w:rsidR="002957AB" w:rsidRPr="002957AB" w:rsidRDefault="002957AB" w:rsidP="00CE6F29">
      <w:pPr>
        <w:numPr>
          <w:ilvl w:val="2"/>
          <w:numId w:val="51"/>
        </w:numPr>
        <w:spacing w:after="160" w:line="360" w:lineRule="auto"/>
        <w:contextualSpacing/>
        <w:jc w:val="both"/>
        <w:rPr>
          <w:rFonts w:eastAsia="Calibri"/>
        </w:rPr>
      </w:pPr>
      <w:r w:rsidRPr="002957AB">
        <w:rPr>
          <w:rFonts w:eastAsia="Calibri"/>
          <w:b/>
          <w:bCs/>
        </w:rPr>
        <w:t>Darbų planavimo ir vykdymo kontrolės proceso aprašymas, organizavimas ir valdymas</w:t>
      </w:r>
    </w:p>
    <w:p w14:paraId="6DA7920D" w14:textId="77777777" w:rsidR="002957AB" w:rsidRPr="002957AB" w:rsidRDefault="002957AB" w:rsidP="002957AB">
      <w:pPr>
        <w:spacing w:line="360" w:lineRule="auto"/>
        <w:ind w:left="1080"/>
        <w:contextualSpacing/>
        <w:jc w:val="both"/>
        <w:rPr>
          <w:rFonts w:eastAsia="Calibri"/>
        </w:rPr>
      </w:pPr>
      <w:r w:rsidRPr="002957AB">
        <w:rPr>
          <w:rFonts w:eastAsia="Calibri"/>
        </w:rPr>
        <w:t>/</w:t>
      </w:r>
      <w:r w:rsidRPr="002957AB">
        <w:rPr>
          <w:rFonts w:eastAsia="Calibri"/>
          <w:i/>
          <w:iCs/>
        </w:rPr>
        <w:t>Šioje dalyje Kandidatas / Dalyvis turi nurodyti atskirų Darbų etapų rizikingumo vertinimo, kontrolės mechanizmus ir įrankius, prevencines priemones, jų organizavimą ir valdymą ir kitą informaciją, susijusią su Darbų tinkamo planavimo ir vykdymo kontrole. Taip pat pateikiama kita Specifikacijose reikalaujama arba Kandidato / Dalyvio nuomone svarbi informacija</w:t>
      </w:r>
      <w:r w:rsidRPr="002957AB">
        <w:rPr>
          <w:rFonts w:eastAsia="Calibri"/>
        </w:rPr>
        <w:t xml:space="preserve"> /.</w:t>
      </w:r>
    </w:p>
    <w:p w14:paraId="509AF428" w14:textId="77777777" w:rsidR="002957AB" w:rsidRPr="002957AB" w:rsidRDefault="002957AB" w:rsidP="00CE6F29">
      <w:pPr>
        <w:numPr>
          <w:ilvl w:val="2"/>
          <w:numId w:val="51"/>
        </w:numPr>
        <w:spacing w:after="160" w:line="360" w:lineRule="auto"/>
        <w:contextualSpacing/>
        <w:jc w:val="both"/>
        <w:rPr>
          <w:rFonts w:eastAsia="Calibri"/>
        </w:rPr>
      </w:pPr>
      <w:r w:rsidRPr="002957AB">
        <w:rPr>
          <w:rFonts w:eastAsia="Calibri"/>
          <w:b/>
          <w:bCs/>
        </w:rPr>
        <w:t>Aplinkosauga ir tvarumas Darbų vykdyme</w:t>
      </w:r>
    </w:p>
    <w:p w14:paraId="6395910C" w14:textId="77777777" w:rsidR="002957AB" w:rsidRPr="002957AB" w:rsidRDefault="002957AB" w:rsidP="002957AB">
      <w:pPr>
        <w:spacing w:line="360" w:lineRule="auto"/>
        <w:ind w:left="1080"/>
        <w:contextualSpacing/>
        <w:jc w:val="both"/>
        <w:rPr>
          <w:rFonts w:eastAsia="Calibri"/>
        </w:rPr>
      </w:pPr>
      <w:r w:rsidRPr="002957AB">
        <w:rPr>
          <w:rFonts w:eastAsia="Calibri"/>
        </w:rPr>
        <w:t>/</w:t>
      </w:r>
      <w:r w:rsidRPr="002957AB">
        <w:rPr>
          <w:rFonts w:eastAsia="Calibri"/>
          <w:i/>
          <w:iCs/>
        </w:rPr>
        <w:t xml:space="preserve">Šioje dalyje Kandidatas / Dalyvis turi aprašyti kaip bus (1) laikomasi Lietuvos Respublikos aplinkos ministro 2011 m. birželio 28 d. įsakymu Nr. D1-508 patvirtintų Produktų, kurių viešiesiems pirkimams ir pirkimams taikytini aplinkos apsaugos kriterijai, sąrašo, Aplinkos apsaugos kriterijų ir Aplinkos apsaugos kriterijų, kuriuos perkančiosios organizacijos ir perkantieji subjektai turi taikyti pirkdami prekes, paslaugas ar darbus, </w:t>
      </w:r>
      <w:r w:rsidRPr="002957AB">
        <w:rPr>
          <w:rFonts w:eastAsia="Calibri"/>
          <w:i/>
          <w:iCs/>
        </w:rPr>
        <w:lastRenderedPageBreak/>
        <w:t>taikymo tvarkos aprašo reikalavimų; (2) minimizuojamas statybinių atliekų kiekis; (3) perdirbtos ir panaudotos statybinių ir griovimo atliekos (4) efektyvinamas energijos vartojimas, kaip bus taupoma energija; (5) užtikrinamas ekologiškų statybinių medžiagų ir gaminių, turinčių aplinkosaugines produktų deklaracijas (pagal standartus EN 15804+A1 ir ISO 14025) naudojimas, ar bus naudojami medienos gaminiai / produkcija, turintys FSC deklaracijas, kuriems žaliavos tiekiamos iš tvariai auginamų miškų; (6) laikomasi ekologinių išteklių apsaugos. Taip pat pateikiama kita Specifikacijose reikalaujama arba Kandidato / Dalyvio nuomone svarbi informacija/</w:t>
      </w:r>
      <w:r w:rsidRPr="002957AB">
        <w:rPr>
          <w:rFonts w:eastAsia="Calibri"/>
        </w:rPr>
        <w:t>.</w:t>
      </w:r>
    </w:p>
    <w:p w14:paraId="7BEA767C" w14:textId="77777777" w:rsidR="002957AB" w:rsidRPr="002957AB" w:rsidRDefault="002957AB" w:rsidP="002957AB">
      <w:pPr>
        <w:spacing w:line="360" w:lineRule="auto"/>
        <w:ind w:left="1080"/>
        <w:contextualSpacing/>
        <w:jc w:val="both"/>
        <w:rPr>
          <w:rFonts w:eastAsia="Calibri"/>
        </w:rPr>
      </w:pPr>
    </w:p>
    <w:p w14:paraId="6CD08049" w14:textId="77777777" w:rsidR="002957AB" w:rsidRPr="002957AB" w:rsidRDefault="002957AB" w:rsidP="00CE6F29">
      <w:pPr>
        <w:keepNext/>
        <w:keepLines/>
        <w:numPr>
          <w:ilvl w:val="0"/>
          <w:numId w:val="52"/>
        </w:numPr>
        <w:spacing w:after="160" w:line="360" w:lineRule="auto"/>
        <w:jc w:val="both"/>
        <w:outlineLvl w:val="0"/>
        <w:rPr>
          <w:b/>
          <w:smallCaps/>
        </w:rPr>
      </w:pPr>
      <w:bookmarkStart w:id="464" w:name="_Toc121306246"/>
      <w:bookmarkStart w:id="465" w:name="_Toc141452302"/>
      <w:bookmarkStart w:id="466" w:name="_Toc141452374"/>
      <w:r w:rsidRPr="002957AB">
        <w:rPr>
          <w:b/>
          <w:smallCaps/>
        </w:rPr>
        <w:t>paslaugų teikimo planas</w:t>
      </w:r>
      <w:bookmarkEnd w:id="464"/>
      <w:bookmarkEnd w:id="465"/>
      <w:bookmarkEnd w:id="466"/>
    </w:p>
    <w:p w14:paraId="15D6597F" w14:textId="77777777" w:rsidR="002957AB" w:rsidRPr="002957AB" w:rsidRDefault="002957AB" w:rsidP="002957AB">
      <w:pPr>
        <w:spacing w:line="360" w:lineRule="auto"/>
        <w:ind w:left="709"/>
        <w:jc w:val="both"/>
        <w:rPr>
          <w:rFonts w:eastAsia="Calibri"/>
        </w:rPr>
      </w:pPr>
      <w:r w:rsidRPr="002957AB">
        <w:rPr>
          <w:rFonts w:eastAsia="Calibri"/>
        </w:rPr>
        <w:t>Paslaugų teikimo planas apima techninės priežiūros, valymo, teritorijos ir žaliųjų zonų priežiūros paslaugas, todėl atskiri planai nebus rengiami.</w:t>
      </w:r>
    </w:p>
    <w:p w14:paraId="5B34230B" w14:textId="77777777" w:rsidR="002957AB" w:rsidRPr="002957AB" w:rsidRDefault="002957AB" w:rsidP="00CE6F29">
      <w:pPr>
        <w:keepNext/>
        <w:keepLines/>
        <w:numPr>
          <w:ilvl w:val="1"/>
          <w:numId w:val="52"/>
        </w:numPr>
        <w:spacing w:after="160" w:line="360" w:lineRule="auto"/>
        <w:jc w:val="both"/>
        <w:outlineLvl w:val="1"/>
        <w:rPr>
          <w:b/>
          <w:bCs/>
        </w:rPr>
      </w:pPr>
      <w:bookmarkStart w:id="467" w:name="_Toc121306247"/>
      <w:bookmarkStart w:id="468" w:name="_Toc141452303"/>
      <w:bookmarkStart w:id="469" w:name="_Toc141452375"/>
      <w:r w:rsidRPr="002957AB">
        <w:rPr>
          <w:b/>
          <w:bCs/>
        </w:rPr>
        <w:t>Teikiamos Paslaugos</w:t>
      </w:r>
      <w:bookmarkEnd w:id="467"/>
      <w:bookmarkEnd w:id="468"/>
      <w:bookmarkEnd w:id="469"/>
    </w:p>
    <w:p w14:paraId="7A3148E4" w14:textId="77777777" w:rsidR="002957AB" w:rsidRPr="002957AB" w:rsidRDefault="002957AB" w:rsidP="00CE6F29">
      <w:pPr>
        <w:numPr>
          <w:ilvl w:val="2"/>
          <w:numId w:val="52"/>
        </w:numPr>
        <w:spacing w:after="160" w:line="360" w:lineRule="auto"/>
        <w:contextualSpacing/>
        <w:jc w:val="both"/>
        <w:rPr>
          <w:rFonts w:eastAsia="Calibri"/>
          <w:b/>
          <w:bCs/>
        </w:rPr>
      </w:pPr>
      <w:r w:rsidRPr="002957AB">
        <w:rPr>
          <w:rFonts w:eastAsia="Calibri"/>
          <w:b/>
          <w:bCs/>
        </w:rPr>
        <w:t>Paslaugų sąrašas</w:t>
      </w:r>
    </w:p>
    <w:p w14:paraId="4FC6423F" w14:textId="77777777" w:rsidR="002957AB" w:rsidRPr="002957AB" w:rsidRDefault="002957AB" w:rsidP="002957AB">
      <w:pPr>
        <w:spacing w:line="360" w:lineRule="auto"/>
        <w:ind w:left="1080"/>
        <w:contextualSpacing/>
        <w:jc w:val="both"/>
        <w:rPr>
          <w:rFonts w:eastAsia="Calibri"/>
        </w:rPr>
      </w:pPr>
      <w:r w:rsidRPr="002957AB">
        <w:rPr>
          <w:rFonts w:eastAsia="Calibri"/>
        </w:rPr>
        <w:t>/</w:t>
      </w:r>
      <w:r w:rsidRPr="002957AB">
        <w:rPr>
          <w:rFonts w:eastAsia="Calibri"/>
          <w:i/>
          <w:iCs/>
        </w:rPr>
        <w:t>Šioje dalyje Kandidatas / Dalyvis detalizuoja visas teikiamas Paslaugas ir Objekto atskirs erdves ar patalpas, ar atskirus statinius, kuriuose Paslaugos teikiamos</w:t>
      </w:r>
      <w:r w:rsidRPr="002957AB">
        <w:rPr>
          <w:rFonts w:eastAsia="Calibri"/>
        </w:rPr>
        <w:t>/.</w:t>
      </w:r>
    </w:p>
    <w:p w14:paraId="03E848A0" w14:textId="77777777" w:rsidR="002957AB" w:rsidRPr="002957AB" w:rsidRDefault="002957AB" w:rsidP="00CE6F29">
      <w:pPr>
        <w:numPr>
          <w:ilvl w:val="2"/>
          <w:numId w:val="52"/>
        </w:numPr>
        <w:spacing w:after="160" w:line="360" w:lineRule="auto"/>
        <w:contextualSpacing/>
        <w:jc w:val="both"/>
        <w:rPr>
          <w:rFonts w:eastAsia="Calibri"/>
          <w:b/>
          <w:bCs/>
        </w:rPr>
      </w:pPr>
      <w:r w:rsidRPr="002957AB">
        <w:rPr>
          <w:rFonts w:eastAsia="Calibri"/>
          <w:b/>
          <w:bCs/>
        </w:rPr>
        <w:t>Paslaugų teikimo terminai</w:t>
      </w:r>
    </w:p>
    <w:p w14:paraId="0136DE85" w14:textId="77777777" w:rsidR="002957AB" w:rsidRPr="002957AB" w:rsidRDefault="002957AB" w:rsidP="002957AB">
      <w:pPr>
        <w:spacing w:line="360" w:lineRule="auto"/>
        <w:ind w:left="1080"/>
        <w:contextualSpacing/>
        <w:jc w:val="both"/>
        <w:rPr>
          <w:rFonts w:eastAsia="Calibri"/>
        </w:rPr>
      </w:pPr>
      <w:r w:rsidRPr="002957AB">
        <w:rPr>
          <w:rFonts w:eastAsia="Calibri"/>
        </w:rPr>
        <w:t>/</w:t>
      </w:r>
      <w:r w:rsidRPr="002957AB">
        <w:rPr>
          <w:rFonts w:eastAsia="Calibri"/>
          <w:i/>
          <w:iCs/>
        </w:rPr>
        <w:t>Šioje dalyje Kandidatas / Dalyvis nurodo Paslaugų teikimo terminus. Jeigu kartu su Techniniu pasiūlymu nėra teikiamas Paslaugų terminų detalizavimas, tuomet šioje dalyje Paslaugų terminai / grafikas turi būti nurodomas detaliai. Taip pat pateikiama kita Specifikacijose reikalaujama arba Kandidato / Dalyvio nuomone svarbi informacija, susijusi su Paslaugų teikimo terminais, grafiku</w:t>
      </w:r>
      <w:r w:rsidRPr="002957AB">
        <w:rPr>
          <w:rFonts w:eastAsia="Calibri"/>
        </w:rPr>
        <w:t>/.</w:t>
      </w:r>
    </w:p>
    <w:p w14:paraId="3103573B" w14:textId="77777777" w:rsidR="002957AB" w:rsidRPr="002957AB" w:rsidRDefault="002957AB" w:rsidP="00CE6F29">
      <w:pPr>
        <w:numPr>
          <w:ilvl w:val="2"/>
          <w:numId w:val="52"/>
        </w:numPr>
        <w:spacing w:after="160" w:line="360" w:lineRule="auto"/>
        <w:contextualSpacing/>
        <w:jc w:val="both"/>
        <w:rPr>
          <w:rFonts w:eastAsia="Calibri"/>
          <w:b/>
          <w:bCs/>
        </w:rPr>
      </w:pPr>
      <w:bookmarkStart w:id="470" w:name="_Ref117145496"/>
      <w:r w:rsidRPr="002957AB">
        <w:rPr>
          <w:rFonts w:eastAsia="Calibri"/>
          <w:b/>
          <w:bCs/>
        </w:rPr>
        <w:t>Objekto techninės priežiūros organizavimas</w:t>
      </w:r>
      <w:bookmarkEnd w:id="470"/>
    </w:p>
    <w:p w14:paraId="68362DC7" w14:textId="77777777" w:rsidR="002957AB" w:rsidRPr="002957AB" w:rsidRDefault="002957AB" w:rsidP="002957AB">
      <w:pPr>
        <w:spacing w:line="360" w:lineRule="auto"/>
        <w:ind w:left="1080"/>
        <w:contextualSpacing/>
        <w:jc w:val="both"/>
        <w:rPr>
          <w:rFonts w:eastAsia="Calibri"/>
          <w:b/>
          <w:bCs/>
        </w:rPr>
      </w:pPr>
      <w:r w:rsidRPr="002957AB">
        <w:rPr>
          <w:rFonts w:eastAsia="Calibri"/>
        </w:rPr>
        <w:t>/</w:t>
      </w:r>
      <w:r w:rsidRPr="002957AB">
        <w:rPr>
          <w:rFonts w:eastAsia="Calibri"/>
          <w:i/>
          <w:iCs/>
        </w:rPr>
        <w:t>Šioje dalyje Kandidatas / Dalyvis aprašo kaip bus užtikrintas Objekto viso gyvavimo ciklo eksploatacinis ir funkcinis efektyvumas be galimybės peroptimizuoti patalpas taip, kad jos atitiktų kintančius Valdžios subjekto poreikius, minimizuotų poreikį Papildomiems darbams ar tokių Papildomų darbų kainą. Taip pat turi būti nurodyti Paslaugos kokybės kontrolės užtikrinimo mechanizmai. Taip pat pateikiama kita Specifikacijose reikalaujama arba Kandidato / Dalyvio nuomone svarbi informacija, susijusi su Objekto technine priežiūra</w:t>
      </w:r>
      <w:r w:rsidRPr="002957AB">
        <w:rPr>
          <w:rFonts w:eastAsia="Calibri"/>
        </w:rPr>
        <w:t xml:space="preserve">/. </w:t>
      </w:r>
    </w:p>
    <w:p w14:paraId="01870B3E" w14:textId="77777777" w:rsidR="002957AB" w:rsidRPr="002957AB" w:rsidRDefault="002957AB" w:rsidP="00CE6F29">
      <w:pPr>
        <w:numPr>
          <w:ilvl w:val="2"/>
          <w:numId w:val="52"/>
        </w:numPr>
        <w:spacing w:after="160" w:line="360" w:lineRule="auto"/>
        <w:contextualSpacing/>
        <w:jc w:val="both"/>
        <w:rPr>
          <w:rFonts w:eastAsia="Calibri"/>
          <w:b/>
          <w:bCs/>
        </w:rPr>
      </w:pPr>
      <w:r w:rsidRPr="002957AB">
        <w:rPr>
          <w:rFonts w:eastAsia="Calibri"/>
          <w:b/>
          <w:bCs/>
        </w:rPr>
        <w:t>Energinių resursų suvartojimo fiksavimas, priežiūros ir valdymo aprašymas</w:t>
      </w:r>
    </w:p>
    <w:p w14:paraId="34C70086" w14:textId="77777777" w:rsidR="002957AB" w:rsidRPr="002957AB" w:rsidRDefault="002957AB" w:rsidP="002957AB">
      <w:pPr>
        <w:spacing w:line="360" w:lineRule="auto"/>
        <w:ind w:left="1080"/>
        <w:contextualSpacing/>
        <w:jc w:val="both"/>
        <w:rPr>
          <w:rFonts w:eastAsia="Calibri"/>
        </w:rPr>
      </w:pPr>
      <w:r w:rsidRPr="002957AB">
        <w:rPr>
          <w:rFonts w:eastAsia="Calibri"/>
        </w:rPr>
        <w:t>/</w:t>
      </w:r>
      <w:r w:rsidRPr="002957AB">
        <w:rPr>
          <w:rFonts w:eastAsia="Calibri"/>
          <w:i/>
          <w:iCs/>
        </w:rPr>
        <w:t xml:space="preserve">Šioje dalyje Kandidatas / Dalyvis turi aprašyti kaip bus apskaitomos energijos suvartojimo sąnaudos, kaip bus vykdoma stebėsena ir kontrolė bei pasiūlymų teikimas </w:t>
      </w:r>
      <w:r w:rsidRPr="002957AB">
        <w:rPr>
          <w:rFonts w:eastAsia="Calibri"/>
          <w:i/>
          <w:iCs/>
        </w:rPr>
        <w:lastRenderedPageBreak/>
        <w:t>Valdžios subjektui dėl energijos taupymo galimybių ir priemonių. Taip pat pateikiama kita Specifikacijose reikalaujama arba Kandidato / Dalyvio nuomone svarbi informacija, susijusi su energinių resursų vartojimu, kontrole ir stebėsena/.</w:t>
      </w:r>
    </w:p>
    <w:p w14:paraId="516BD498" w14:textId="77777777" w:rsidR="002957AB" w:rsidRPr="002957AB" w:rsidRDefault="002957AB" w:rsidP="00CE6F29">
      <w:pPr>
        <w:numPr>
          <w:ilvl w:val="2"/>
          <w:numId w:val="52"/>
        </w:numPr>
        <w:spacing w:after="160" w:line="360" w:lineRule="auto"/>
        <w:contextualSpacing/>
        <w:jc w:val="both"/>
        <w:rPr>
          <w:rFonts w:eastAsia="Calibri"/>
          <w:b/>
          <w:bCs/>
        </w:rPr>
      </w:pPr>
      <w:r w:rsidRPr="002957AB">
        <w:rPr>
          <w:rFonts w:eastAsia="Calibri"/>
          <w:b/>
          <w:bCs/>
        </w:rPr>
        <w:t>BMS sistemos funkcionavimas</w:t>
      </w:r>
    </w:p>
    <w:p w14:paraId="30C7AE3D" w14:textId="77777777" w:rsidR="002957AB" w:rsidRPr="002957AB" w:rsidRDefault="002957AB" w:rsidP="002957AB">
      <w:pPr>
        <w:spacing w:line="360" w:lineRule="auto"/>
        <w:ind w:left="1080"/>
        <w:contextualSpacing/>
        <w:jc w:val="both"/>
        <w:rPr>
          <w:rFonts w:eastAsia="Calibri"/>
          <w:i/>
          <w:iCs/>
        </w:rPr>
      </w:pPr>
      <w:r w:rsidRPr="002957AB">
        <w:rPr>
          <w:rFonts w:eastAsia="Calibri"/>
        </w:rPr>
        <w:t>/</w:t>
      </w:r>
      <w:r w:rsidRPr="002957AB">
        <w:rPr>
          <w:rFonts w:eastAsia="Calibri"/>
          <w:i/>
          <w:iCs/>
        </w:rPr>
        <w:t>Šioje dalyje Kandidatas / Dalyvis pateikia informacija ir aprašymai apie sistemas, kuriose bus įdiegtas BMS sistemos funkcionalumas. Taip pat pateikiama kita Specifikacijose reikalaujama arba Kandidato / Dalyvio nuomone svarbi informacija, susijusi su BMS sistema/.</w:t>
      </w:r>
    </w:p>
    <w:p w14:paraId="7774223D" w14:textId="77777777" w:rsidR="002957AB" w:rsidRPr="002957AB" w:rsidRDefault="002957AB" w:rsidP="00CE6F29">
      <w:pPr>
        <w:numPr>
          <w:ilvl w:val="2"/>
          <w:numId w:val="52"/>
        </w:numPr>
        <w:spacing w:after="160" w:line="360" w:lineRule="auto"/>
        <w:contextualSpacing/>
        <w:jc w:val="both"/>
        <w:rPr>
          <w:rFonts w:eastAsia="Calibri"/>
          <w:b/>
          <w:bCs/>
        </w:rPr>
      </w:pPr>
      <w:r w:rsidRPr="002957AB">
        <w:rPr>
          <w:rFonts w:eastAsia="Calibri"/>
          <w:b/>
          <w:bCs/>
        </w:rPr>
        <w:t xml:space="preserve">Patalpų valymas </w:t>
      </w:r>
    </w:p>
    <w:p w14:paraId="3D527453" w14:textId="77777777" w:rsidR="002957AB" w:rsidRPr="002957AB" w:rsidRDefault="002957AB" w:rsidP="002957AB">
      <w:pPr>
        <w:spacing w:line="360" w:lineRule="auto"/>
        <w:ind w:left="1080"/>
        <w:contextualSpacing/>
        <w:jc w:val="both"/>
        <w:rPr>
          <w:rFonts w:eastAsia="Calibri"/>
        </w:rPr>
      </w:pPr>
      <w:r w:rsidRPr="002957AB">
        <w:rPr>
          <w:rFonts w:eastAsia="Calibri"/>
        </w:rPr>
        <w:t>/</w:t>
      </w:r>
      <w:r w:rsidRPr="002957AB">
        <w:rPr>
          <w:rFonts w:eastAsia="Calibri"/>
          <w:i/>
          <w:iCs/>
        </w:rPr>
        <w:t xml:space="preserve">Šioje dalyje Kandidatas / Dalyvis aprašo Objekto patalpų, erdvių valymo intensyvumą, atsižvelgiant į patalpų paskirtį, teisės aktų ir Specifikacijų reikalavimus. Taip pat aprašomi valymo būdai, naudojama įranga, Paslaugos kokybės kontrolės užtikrinimo mechanizmai. Jeigu Specifikacijose numatyta dezinfekavimas ir / ar </w:t>
      </w:r>
      <w:proofErr w:type="spellStart"/>
      <w:r w:rsidRPr="002957AB">
        <w:rPr>
          <w:rFonts w:eastAsia="Calibri"/>
          <w:i/>
          <w:iCs/>
        </w:rPr>
        <w:t>desinsekcija</w:t>
      </w:r>
      <w:proofErr w:type="spellEnd"/>
      <w:r w:rsidRPr="002957AB">
        <w:rPr>
          <w:rFonts w:eastAsia="Calibri"/>
          <w:i/>
          <w:iCs/>
        </w:rPr>
        <w:t xml:space="preserve">, ir / ar </w:t>
      </w:r>
      <w:proofErr w:type="spellStart"/>
      <w:r w:rsidRPr="002957AB">
        <w:rPr>
          <w:rFonts w:eastAsia="Calibri"/>
          <w:i/>
          <w:iCs/>
        </w:rPr>
        <w:t>deratizavimas</w:t>
      </w:r>
      <w:proofErr w:type="spellEnd"/>
      <w:r w:rsidRPr="002957AB">
        <w:rPr>
          <w:rFonts w:eastAsia="Calibri"/>
          <w:i/>
          <w:iCs/>
        </w:rPr>
        <w:t>, šių Paslaugų teikimo būdai, metodai, apimtys ir kt. taip pat aprašomi šiame skyriuje. Taip pat pateikiama kita Specifikacijose reikalaujama arba Kandidato / Dalyvio nuomone svarbi informacija, susijusi su valymo Paslaugų teikimu/</w:t>
      </w:r>
    </w:p>
    <w:p w14:paraId="1F4558DD" w14:textId="77777777" w:rsidR="002957AB" w:rsidRPr="002957AB" w:rsidRDefault="002957AB" w:rsidP="00CE6F29">
      <w:pPr>
        <w:numPr>
          <w:ilvl w:val="2"/>
          <w:numId w:val="52"/>
        </w:numPr>
        <w:spacing w:after="160" w:line="360" w:lineRule="auto"/>
        <w:contextualSpacing/>
        <w:jc w:val="both"/>
        <w:rPr>
          <w:rFonts w:eastAsia="Calibri"/>
          <w:b/>
          <w:bCs/>
        </w:rPr>
      </w:pPr>
      <w:r w:rsidRPr="002957AB">
        <w:rPr>
          <w:rFonts w:eastAsia="Calibri"/>
          <w:b/>
          <w:bCs/>
        </w:rPr>
        <w:t>Teritorijos, žaliųjų zonų priežiūra ir valymas</w:t>
      </w:r>
    </w:p>
    <w:p w14:paraId="426EDF6A" w14:textId="77777777" w:rsidR="002957AB" w:rsidRPr="002957AB" w:rsidRDefault="002957AB" w:rsidP="002957AB">
      <w:pPr>
        <w:spacing w:line="360" w:lineRule="auto"/>
        <w:ind w:left="1080"/>
        <w:contextualSpacing/>
        <w:jc w:val="both"/>
        <w:rPr>
          <w:rFonts w:eastAsia="Calibri"/>
        </w:rPr>
      </w:pPr>
      <w:r w:rsidRPr="002957AB">
        <w:rPr>
          <w:rFonts w:eastAsia="Calibri"/>
        </w:rPr>
        <w:t>/</w:t>
      </w:r>
      <w:r w:rsidRPr="002957AB">
        <w:rPr>
          <w:rFonts w:eastAsia="Calibri"/>
          <w:i/>
          <w:iCs/>
        </w:rPr>
        <w:t>Šioje dalyje Kandidatas / Dalyvis aprašo kas patenka į teritorijos ir žaliųjų zonų priežiūros Paslaugą, kokie būdai , įranga bus naudojami šių Paslaugų tikimui, Paslaugos intensyvumas, priklausomai nuo sezono, atskirų teritorijos erdvių specifiškumo ar naudojimo intensyvumo, Paslaugos kokybės kontrolės užtikrinimo mechanizmai ir pan. Taip pat pateikiama kita Specifikacijose reikalaujama arba Kandidato / Dalyvio nuomone svarbi informacija, susijusi su teritorijos, žalių zonų priežiūra ir valymu/</w:t>
      </w:r>
    </w:p>
    <w:p w14:paraId="327DCA23" w14:textId="77777777" w:rsidR="002957AB" w:rsidRPr="002957AB" w:rsidRDefault="002957AB" w:rsidP="00CE6F29">
      <w:pPr>
        <w:numPr>
          <w:ilvl w:val="2"/>
          <w:numId w:val="52"/>
        </w:numPr>
        <w:spacing w:after="160" w:line="360" w:lineRule="auto"/>
        <w:contextualSpacing/>
        <w:jc w:val="both"/>
        <w:rPr>
          <w:rFonts w:eastAsia="Calibri"/>
          <w:b/>
          <w:bCs/>
        </w:rPr>
      </w:pPr>
      <w:bookmarkStart w:id="471" w:name="_Ref117145503"/>
      <w:r w:rsidRPr="002957AB">
        <w:rPr>
          <w:rFonts w:eastAsia="Calibri"/>
          <w:b/>
          <w:bCs/>
        </w:rPr>
        <w:t>Atliekų tvarkymas</w:t>
      </w:r>
      <w:bookmarkEnd w:id="471"/>
    </w:p>
    <w:p w14:paraId="1EC07862" w14:textId="77777777" w:rsidR="002957AB" w:rsidRPr="002957AB" w:rsidRDefault="002957AB" w:rsidP="002957AB">
      <w:pPr>
        <w:spacing w:line="360" w:lineRule="auto"/>
        <w:ind w:left="1080"/>
        <w:contextualSpacing/>
        <w:jc w:val="both"/>
        <w:rPr>
          <w:rFonts w:eastAsia="Calibri"/>
          <w:b/>
          <w:bCs/>
        </w:rPr>
      </w:pPr>
      <w:r w:rsidRPr="002957AB">
        <w:rPr>
          <w:rFonts w:eastAsia="Calibri"/>
        </w:rPr>
        <w:t>/</w:t>
      </w:r>
      <w:r w:rsidRPr="002957AB">
        <w:rPr>
          <w:rFonts w:eastAsia="Calibri"/>
          <w:i/>
          <w:iCs/>
        </w:rPr>
        <w:t>Šioje dalyje Kandidatas / Dalyvis aprašo atliekų surinkimo, rūšiavimo, saugojimo, transportavimo ir utilizavimo procesą, naudotinas priemones / įrangą, dažnumą, Paslaugos kokybės kontrolės užtikrinimo mechanizmus ir kitą svarbią informaciją, susijusią su šia Paslauga/.</w:t>
      </w:r>
    </w:p>
    <w:p w14:paraId="58D70F02" w14:textId="0B478F31" w:rsidR="002957AB" w:rsidRPr="002957AB" w:rsidRDefault="002957AB" w:rsidP="00CE6F29">
      <w:pPr>
        <w:numPr>
          <w:ilvl w:val="2"/>
          <w:numId w:val="52"/>
        </w:numPr>
        <w:spacing w:after="160" w:line="360" w:lineRule="auto"/>
        <w:contextualSpacing/>
        <w:jc w:val="both"/>
        <w:rPr>
          <w:rFonts w:eastAsia="Calibri"/>
          <w:b/>
          <w:bCs/>
        </w:rPr>
      </w:pPr>
      <w:r w:rsidRPr="002957AB">
        <w:rPr>
          <w:rFonts w:eastAsia="Calibri"/>
          <w:b/>
          <w:bCs/>
        </w:rPr>
        <w:t xml:space="preserve">Kitos Paslaugos, nenurodytos šio plano </w:t>
      </w:r>
      <w:r w:rsidRPr="002957AB">
        <w:rPr>
          <w:rFonts w:eastAsia="Calibri"/>
          <w:b/>
          <w:bCs/>
        </w:rPr>
        <w:fldChar w:fldCharType="begin"/>
      </w:r>
      <w:r w:rsidRPr="002957AB">
        <w:rPr>
          <w:rFonts w:eastAsia="Calibri"/>
          <w:b/>
          <w:bCs/>
        </w:rPr>
        <w:instrText xml:space="preserve"> REF _Ref117145496 \r \h  \* MERGEFORMAT </w:instrText>
      </w:r>
      <w:r w:rsidRPr="002957AB">
        <w:rPr>
          <w:rFonts w:eastAsia="Calibri"/>
          <w:b/>
          <w:bCs/>
        </w:rPr>
      </w:r>
      <w:r w:rsidRPr="002957AB">
        <w:rPr>
          <w:rFonts w:eastAsia="Calibri"/>
          <w:b/>
          <w:bCs/>
        </w:rPr>
        <w:fldChar w:fldCharType="separate"/>
      </w:r>
      <w:r w:rsidR="00CF3B2E">
        <w:rPr>
          <w:rFonts w:eastAsia="Calibri"/>
          <w:b/>
          <w:bCs/>
        </w:rPr>
        <w:t>2.1.3</w:t>
      </w:r>
      <w:r w:rsidRPr="002957AB">
        <w:rPr>
          <w:rFonts w:eastAsia="Calibri"/>
          <w:b/>
          <w:bCs/>
        </w:rPr>
        <w:fldChar w:fldCharType="end"/>
      </w:r>
      <w:r w:rsidRPr="002957AB">
        <w:rPr>
          <w:rFonts w:eastAsia="Calibri"/>
          <w:b/>
          <w:bCs/>
        </w:rPr>
        <w:t xml:space="preserve"> - </w:t>
      </w:r>
      <w:r w:rsidRPr="002957AB">
        <w:rPr>
          <w:rFonts w:eastAsia="Calibri"/>
          <w:b/>
          <w:bCs/>
        </w:rPr>
        <w:fldChar w:fldCharType="begin"/>
      </w:r>
      <w:r w:rsidRPr="002957AB">
        <w:rPr>
          <w:rFonts w:eastAsia="Calibri"/>
          <w:b/>
          <w:bCs/>
        </w:rPr>
        <w:instrText xml:space="preserve"> REF _Ref117145503 \r \h  \* MERGEFORMAT </w:instrText>
      </w:r>
      <w:r w:rsidRPr="002957AB">
        <w:rPr>
          <w:rFonts w:eastAsia="Calibri"/>
          <w:b/>
          <w:bCs/>
        </w:rPr>
      </w:r>
      <w:r w:rsidRPr="002957AB">
        <w:rPr>
          <w:rFonts w:eastAsia="Calibri"/>
          <w:b/>
          <w:bCs/>
        </w:rPr>
        <w:fldChar w:fldCharType="separate"/>
      </w:r>
      <w:r w:rsidR="00CF3B2E">
        <w:rPr>
          <w:rFonts w:eastAsia="Calibri"/>
          <w:b/>
          <w:bCs/>
        </w:rPr>
        <w:t>2.1.8</w:t>
      </w:r>
      <w:r w:rsidRPr="002957AB">
        <w:rPr>
          <w:rFonts w:eastAsia="Calibri"/>
          <w:b/>
          <w:bCs/>
        </w:rPr>
        <w:fldChar w:fldCharType="end"/>
      </w:r>
      <w:r w:rsidRPr="002957AB">
        <w:rPr>
          <w:rFonts w:eastAsia="Calibri"/>
          <w:b/>
          <w:bCs/>
        </w:rPr>
        <w:t xml:space="preserve"> dalyse</w:t>
      </w:r>
    </w:p>
    <w:p w14:paraId="4D679D89" w14:textId="73513995" w:rsidR="002957AB" w:rsidRPr="002957AB" w:rsidRDefault="002957AB" w:rsidP="002957AB">
      <w:pPr>
        <w:spacing w:line="360" w:lineRule="auto"/>
        <w:ind w:left="1080"/>
        <w:contextualSpacing/>
        <w:jc w:val="both"/>
        <w:rPr>
          <w:rFonts w:eastAsia="Calibri"/>
          <w:i/>
          <w:iCs/>
        </w:rPr>
      </w:pPr>
      <w:r w:rsidRPr="002957AB">
        <w:rPr>
          <w:rFonts w:eastAsia="Calibri"/>
        </w:rPr>
        <w:t>/</w:t>
      </w:r>
      <w:r w:rsidRPr="002957AB">
        <w:rPr>
          <w:rFonts w:eastAsia="Calibri"/>
          <w:i/>
          <w:iCs/>
        </w:rPr>
        <w:t xml:space="preserve">Šioje dalyje Kandidatas / Dalyvis aprašo kitas Paslaugas, kurios nėra nurodytos šio plano </w:t>
      </w:r>
      <w:r w:rsidRPr="002957AB">
        <w:rPr>
          <w:rFonts w:eastAsia="Calibri"/>
          <w:i/>
          <w:iCs/>
        </w:rPr>
        <w:fldChar w:fldCharType="begin"/>
      </w:r>
      <w:r w:rsidRPr="002957AB">
        <w:rPr>
          <w:rFonts w:eastAsia="Calibri"/>
          <w:i/>
          <w:iCs/>
        </w:rPr>
        <w:instrText xml:space="preserve"> REF _Ref117145496 \r \h  \* MERGEFORMAT </w:instrText>
      </w:r>
      <w:r w:rsidRPr="002957AB">
        <w:rPr>
          <w:rFonts w:eastAsia="Calibri"/>
          <w:i/>
          <w:iCs/>
        </w:rPr>
      </w:r>
      <w:r w:rsidRPr="002957AB">
        <w:rPr>
          <w:rFonts w:eastAsia="Calibri"/>
          <w:i/>
          <w:iCs/>
        </w:rPr>
        <w:fldChar w:fldCharType="separate"/>
      </w:r>
      <w:r w:rsidR="00CF3B2E">
        <w:rPr>
          <w:rFonts w:eastAsia="Calibri"/>
          <w:i/>
          <w:iCs/>
        </w:rPr>
        <w:t>2.1.3</w:t>
      </w:r>
      <w:r w:rsidRPr="002957AB">
        <w:rPr>
          <w:rFonts w:eastAsia="Calibri"/>
          <w:i/>
          <w:iCs/>
        </w:rPr>
        <w:fldChar w:fldCharType="end"/>
      </w:r>
      <w:r w:rsidRPr="002957AB">
        <w:rPr>
          <w:rFonts w:eastAsia="Calibri"/>
          <w:i/>
          <w:iCs/>
        </w:rPr>
        <w:t xml:space="preserve"> - </w:t>
      </w:r>
      <w:r w:rsidRPr="002957AB">
        <w:rPr>
          <w:rFonts w:eastAsia="Calibri"/>
          <w:i/>
          <w:iCs/>
        </w:rPr>
        <w:fldChar w:fldCharType="begin"/>
      </w:r>
      <w:r w:rsidRPr="002957AB">
        <w:rPr>
          <w:rFonts w:eastAsia="Calibri"/>
          <w:i/>
          <w:iCs/>
        </w:rPr>
        <w:instrText xml:space="preserve"> REF _Ref117145503 \r \h  \* MERGEFORMAT </w:instrText>
      </w:r>
      <w:r w:rsidRPr="002957AB">
        <w:rPr>
          <w:rFonts w:eastAsia="Calibri"/>
          <w:i/>
          <w:iCs/>
        </w:rPr>
      </w:r>
      <w:r w:rsidRPr="002957AB">
        <w:rPr>
          <w:rFonts w:eastAsia="Calibri"/>
          <w:i/>
          <w:iCs/>
        </w:rPr>
        <w:fldChar w:fldCharType="separate"/>
      </w:r>
      <w:r w:rsidR="00CF3B2E">
        <w:rPr>
          <w:rFonts w:eastAsia="Calibri"/>
          <w:i/>
          <w:iCs/>
        </w:rPr>
        <w:t>2.1.8</w:t>
      </w:r>
      <w:r w:rsidRPr="002957AB">
        <w:rPr>
          <w:rFonts w:eastAsia="Calibri"/>
          <w:i/>
          <w:iCs/>
        </w:rPr>
        <w:fldChar w:fldCharType="end"/>
      </w:r>
      <w:r w:rsidRPr="002957AB">
        <w:rPr>
          <w:rFonts w:eastAsia="Calibri"/>
          <w:i/>
          <w:iCs/>
        </w:rPr>
        <w:t xml:space="preserve"> dalyse – intensyvumą, teikimo būdus, metodus, naudojamą įrangą ir kt./.</w:t>
      </w:r>
    </w:p>
    <w:p w14:paraId="1B137A7F" w14:textId="77777777" w:rsidR="002957AB" w:rsidRPr="002957AB" w:rsidRDefault="002957AB" w:rsidP="002957AB">
      <w:pPr>
        <w:spacing w:line="360" w:lineRule="auto"/>
        <w:ind w:left="1080"/>
        <w:contextualSpacing/>
        <w:jc w:val="both"/>
        <w:rPr>
          <w:rFonts w:eastAsia="Calibri"/>
        </w:rPr>
      </w:pPr>
    </w:p>
    <w:p w14:paraId="554F18ED" w14:textId="77777777" w:rsidR="002957AB" w:rsidRPr="002957AB" w:rsidRDefault="002957AB" w:rsidP="00CE6F29">
      <w:pPr>
        <w:keepNext/>
        <w:keepLines/>
        <w:numPr>
          <w:ilvl w:val="1"/>
          <w:numId w:val="52"/>
        </w:numPr>
        <w:spacing w:after="160" w:line="360" w:lineRule="auto"/>
        <w:jc w:val="both"/>
        <w:outlineLvl w:val="1"/>
        <w:rPr>
          <w:b/>
          <w:bCs/>
        </w:rPr>
      </w:pPr>
      <w:bookmarkStart w:id="472" w:name="_Toc121306248"/>
      <w:bookmarkStart w:id="473" w:name="_Toc141452304"/>
      <w:bookmarkStart w:id="474" w:name="_Toc141452376"/>
      <w:r w:rsidRPr="002957AB">
        <w:rPr>
          <w:b/>
          <w:bCs/>
        </w:rPr>
        <w:lastRenderedPageBreak/>
        <w:t>Paslaugų atitiktis aplinkos apsaugos reikalavimams, tvarumui, darnumui</w:t>
      </w:r>
      <w:bookmarkEnd w:id="472"/>
      <w:bookmarkEnd w:id="473"/>
      <w:bookmarkEnd w:id="474"/>
    </w:p>
    <w:p w14:paraId="567C1E2E" w14:textId="77777777" w:rsidR="002957AB" w:rsidRPr="002957AB" w:rsidRDefault="002957AB" w:rsidP="002957AB">
      <w:pPr>
        <w:spacing w:line="360" w:lineRule="auto"/>
        <w:ind w:left="1080"/>
        <w:contextualSpacing/>
        <w:jc w:val="both"/>
        <w:rPr>
          <w:rFonts w:eastAsia="Calibri"/>
        </w:rPr>
      </w:pPr>
      <w:r w:rsidRPr="002957AB">
        <w:rPr>
          <w:rFonts w:eastAsia="Calibri"/>
        </w:rPr>
        <w:t>/</w:t>
      </w:r>
      <w:r w:rsidRPr="002957AB">
        <w:rPr>
          <w:rFonts w:eastAsia="Calibri"/>
          <w:i/>
          <w:iCs/>
        </w:rPr>
        <w:t>Šioje dalyje Kandidatas / Dalyvis turi aprašyti kaip bus (1) laikomasi Lietuvos Respublikos aplinkos ministro 2011 m. birželio 28 d. įsakymu Nr. D1-508 patvirtintų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reikalavimų; (2) efektyvinamas energijos vartojimas, kaip bus taupoma energija; (3) užtikrinamas ekologiškų statybinių medžiagų ir gaminių, turinčių aplinkosaugines produktų deklaracijas (pagal standartus EN 15804+A1 ir ISO 14025) naudojimas. Taip pat pateikiama kita Specifikacijose reikalaujama arba Kandidato / Dalyvio nuomone svarbi informacija/.</w:t>
      </w:r>
    </w:p>
    <w:p w14:paraId="729E9BA1" w14:textId="77777777" w:rsidR="002957AB" w:rsidRPr="002957AB" w:rsidRDefault="002957AB" w:rsidP="002957AB">
      <w:pPr>
        <w:spacing w:line="360" w:lineRule="auto"/>
        <w:ind w:left="1080"/>
        <w:contextualSpacing/>
        <w:jc w:val="both"/>
        <w:rPr>
          <w:rFonts w:eastAsia="Calibri"/>
        </w:rPr>
      </w:pPr>
    </w:p>
    <w:p w14:paraId="49C57649" w14:textId="77777777" w:rsidR="002957AB" w:rsidRPr="002957AB" w:rsidRDefault="002957AB" w:rsidP="00CE6F29">
      <w:pPr>
        <w:keepNext/>
        <w:keepLines/>
        <w:numPr>
          <w:ilvl w:val="0"/>
          <w:numId w:val="52"/>
        </w:numPr>
        <w:spacing w:after="160" w:line="360" w:lineRule="auto"/>
        <w:jc w:val="both"/>
        <w:outlineLvl w:val="0"/>
        <w:rPr>
          <w:b/>
          <w:smallCaps/>
        </w:rPr>
      </w:pPr>
      <w:bookmarkStart w:id="475" w:name="_Toc121306249"/>
      <w:bookmarkStart w:id="476" w:name="_Toc141452305"/>
      <w:bookmarkStart w:id="477" w:name="_Toc141452377"/>
      <w:r w:rsidRPr="002957AB">
        <w:rPr>
          <w:b/>
          <w:smallCaps/>
        </w:rPr>
        <w:t>sutarties valdymo planas</w:t>
      </w:r>
      <w:bookmarkEnd w:id="475"/>
      <w:bookmarkEnd w:id="476"/>
      <w:bookmarkEnd w:id="477"/>
    </w:p>
    <w:p w14:paraId="37579FAB" w14:textId="77777777" w:rsidR="002957AB" w:rsidRPr="002957AB" w:rsidRDefault="002957AB" w:rsidP="00CE6F29">
      <w:pPr>
        <w:keepNext/>
        <w:keepLines/>
        <w:numPr>
          <w:ilvl w:val="1"/>
          <w:numId w:val="52"/>
        </w:numPr>
        <w:spacing w:after="160" w:line="360" w:lineRule="auto"/>
        <w:jc w:val="both"/>
        <w:outlineLvl w:val="1"/>
        <w:rPr>
          <w:b/>
          <w:bCs/>
        </w:rPr>
      </w:pPr>
      <w:bookmarkStart w:id="478" w:name="_Toc121306250"/>
      <w:bookmarkStart w:id="479" w:name="_Toc141452306"/>
      <w:bookmarkStart w:id="480" w:name="_Toc141452378"/>
      <w:r w:rsidRPr="002957AB">
        <w:rPr>
          <w:b/>
          <w:bCs/>
        </w:rPr>
        <w:t>Dokumentų ir kitos esminės informacijos valdymas</w:t>
      </w:r>
      <w:bookmarkEnd w:id="478"/>
      <w:bookmarkEnd w:id="479"/>
      <w:bookmarkEnd w:id="480"/>
    </w:p>
    <w:p w14:paraId="37953219" w14:textId="77777777" w:rsidR="002957AB" w:rsidRPr="002957AB" w:rsidRDefault="002957AB" w:rsidP="002957AB">
      <w:pPr>
        <w:spacing w:line="360" w:lineRule="auto"/>
        <w:ind w:left="1080"/>
        <w:contextualSpacing/>
        <w:jc w:val="both"/>
        <w:rPr>
          <w:rFonts w:eastAsia="Calibri"/>
        </w:rPr>
      </w:pPr>
      <w:r w:rsidRPr="002957AB">
        <w:rPr>
          <w:rFonts w:eastAsia="Calibri"/>
        </w:rPr>
        <w:t>/</w:t>
      </w:r>
      <w:r w:rsidRPr="002957AB">
        <w:rPr>
          <w:rFonts w:eastAsia="Calibri"/>
          <w:i/>
          <w:iCs/>
        </w:rPr>
        <w:t>Šioje dalyje Kandidatas / Dalyvis nurodo dokumentų valdymo sistemas / metodus / būdus, kurie bus naudojami siekiant užtikrinti tinkamą dokumentų ir kitos esminės informacijos, susijusios su Sutarties įgyvendinimu, valdymą, atsekamumą, saugojimą ir kt</w:t>
      </w:r>
      <w:r w:rsidRPr="002957AB">
        <w:rPr>
          <w:rFonts w:eastAsia="Calibri"/>
        </w:rPr>
        <w:t>./.</w:t>
      </w:r>
    </w:p>
    <w:p w14:paraId="71AFADCA" w14:textId="77777777" w:rsidR="002957AB" w:rsidRPr="002957AB" w:rsidRDefault="002957AB" w:rsidP="002957AB">
      <w:pPr>
        <w:spacing w:line="360" w:lineRule="auto"/>
        <w:ind w:left="1080"/>
        <w:contextualSpacing/>
        <w:jc w:val="both"/>
        <w:rPr>
          <w:rFonts w:eastAsia="Calibri"/>
        </w:rPr>
      </w:pPr>
    </w:p>
    <w:p w14:paraId="7BAB0DDF" w14:textId="77777777" w:rsidR="002957AB" w:rsidRPr="002957AB" w:rsidRDefault="002957AB" w:rsidP="00CE6F29">
      <w:pPr>
        <w:keepNext/>
        <w:keepLines/>
        <w:numPr>
          <w:ilvl w:val="1"/>
          <w:numId w:val="52"/>
        </w:numPr>
        <w:spacing w:after="160" w:line="360" w:lineRule="auto"/>
        <w:jc w:val="both"/>
        <w:outlineLvl w:val="1"/>
        <w:rPr>
          <w:b/>
          <w:bCs/>
        </w:rPr>
      </w:pPr>
      <w:bookmarkStart w:id="481" w:name="_Toc121306251"/>
      <w:bookmarkStart w:id="482" w:name="_Toc141452307"/>
      <w:bookmarkStart w:id="483" w:name="_Toc141452379"/>
      <w:r w:rsidRPr="002957AB">
        <w:rPr>
          <w:b/>
          <w:bCs/>
        </w:rPr>
        <w:t>Rizikų valdymas</w:t>
      </w:r>
      <w:bookmarkEnd w:id="481"/>
      <w:bookmarkEnd w:id="482"/>
      <w:bookmarkEnd w:id="483"/>
    </w:p>
    <w:p w14:paraId="6C402F00" w14:textId="77777777" w:rsidR="002957AB" w:rsidRPr="002957AB" w:rsidRDefault="002957AB" w:rsidP="002957AB">
      <w:pPr>
        <w:spacing w:line="360" w:lineRule="auto"/>
        <w:ind w:left="1080"/>
        <w:contextualSpacing/>
        <w:jc w:val="both"/>
        <w:rPr>
          <w:rFonts w:eastAsia="Calibri"/>
        </w:rPr>
      </w:pPr>
      <w:r w:rsidRPr="002957AB">
        <w:rPr>
          <w:rFonts w:eastAsia="Calibri"/>
        </w:rPr>
        <w:t>/</w:t>
      </w:r>
      <w:r w:rsidRPr="002957AB">
        <w:rPr>
          <w:rFonts w:eastAsia="Calibri"/>
          <w:i/>
          <w:iCs/>
        </w:rPr>
        <w:t>Šioje dalyje Kandidatas / Dalyvis turi įvertinti su Sutarties įgyvendinimu susijusių rizikų, įskaitant nurodytų Sutarties 4 priede Rizikos paskirstymo tarp šalių matrica, pasireiškimo galimybes, jų galimą poveikį Sutarties įgyvendinimui bei rizikų valdymo priemones ir užpildyti šio plano 1 priedėlį ir 2 priedėlį. Vertinamos tik tos rizikos, kurios visa apimtimi ar dalinai yra perduodamos Privačiam subjektui</w:t>
      </w:r>
      <w:r w:rsidRPr="002957AB">
        <w:rPr>
          <w:rFonts w:eastAsia="Calibri"/>
        </w:rPr>
        <w:t xml:space="preserve">/. </w:t>
      </w:r>
    </w:p>
    <w:p w14:paraId="7558111A" w14:textId="77777777" w:rsidR="002957AB" w:rsidRPr="002957AB" w:rsidRDefault="002957AB" w:rsidP="00CE6F29">
      <w:pPr>
        <w:keepNext/>
        <w:keepLines/>
        <w:numPr>
          <w:ilvl w:val="1"/>
          <w:numId w:val="52"/>
        </w:numPr>
        <w:spacing w:after="160" w:line="360" w:lineRule="auto"/>
        <w:jc w:val="both"/>
        <w:outlineLvl w:val="1"/>
        <w:rPr>
          <w:b/>
          <w:bCs/>
        </w:rPr>
      </w:pPr>
      <w:bookmarkStart w:id="484" w:name="_Toc121306252"/>
      <w:bookmarkStart w:id="485" w:name="_Toc141452308"/>
      <w:bookmarkStart w:id="486" w:name="_Toc141452380"/>
      <w:r w:rsidRPr="002957AB">
        <w:rPr>
          <w:b/>
          <w:bCs/>
        </w:rPr>
        <w:t>Viešinimas</w:t>
      </w:r>
      <w:bookmarkEnd w:id="484"/>
      <w:bookmarkEnd w:id="485"/>
      <w:bookmarkEnd w:id="486"/>
    </w:p>
    <w:p w14:paraId="4E950742" w14:textId="77777777" w:rsidR="002957AB" w:rsidRPr="002957AB" w:rsidRDefault="002957AB" w:rsidP="002957AB">
      <w:pPr>
        <w:spacing w:line="360" w:lineRule="auto"/>
        <w:ind w:left="993"/>
        <w:jc w:val="both"/>
        <w:rPr>
          <w:rFonts w:eastAsia="Calibri"/>
        </w:rPr>
      </w:pPr>
      <w:r w:rsidRPr="002957AB">
        <w:rPr>
          <w:rFonts w:eastAsia="Calibri"/>
        </w:rPr>
        <w:t>/</w:t>
      </w:r>
      <w:r w:rsidRPr="002957AB">
        <w:rPr>
          <w:rFonts w:eastAsia="Calibri"/>
          <w:i/>
          <w:iCs/>
        </w:rPr>
        <w:t xml:space="preserve">Šioje dalyje Kandidatas / Dalyvis nurodo Projekto viešinimo metodus, intensyvumą, viešinimo kanalus ir viešinimui skirtos informacijos derinimą su Valdžios subjektu. </w:t>
      </w:r>
      <w:r w:rsidRPr="002957AB">
        <w:rPr>
          <w:rFonts w:eastAsia="Calibri"/>
        </w:rPr>
        <w:t>/.</w:t>
      </w:r>
    </w:p>
    <w:p w14:paraId="46444FB5" w14:textId="77777777" w:rsidR="002957AB" w:rsidRPr="002957AB" w:rsidRDefault="002957AB" w:rsidP="002957AB">
      <w:pPr>
        <w:spacing w:line="360" w:lineRule="auto"/>
        <w:ind w:left="993"/>
        <w:jc w:val="both"/>
        <w:rPr>
          <w:rFonts w:eastAsia="Calibri"/>
        </w:rPr>
      </w:pPr>
    </w:p>
    <w:p w14:paraId="45B2BFB3" w14:textId="77777777" w:rsidR="002957AB" w:rsidRPr="002957AB" w:rsidRDefault="002957AB" w:rsidP="002957AB">
      <w:pPr>
        <w:spacing w:line="360" w:lineRule="auto"/>
        <w:ind w:left="993"/>
        <w:jc w:val="center"/>
        <w:rPr>
          <w:rFonts w:eastAsia="Calibri"/>
        </w:rPr>
      </w:pPr>
      <w:r w:rsidRPr="002957AB">
        <w:rPr>
          <w:rFonts w:eastAsia="Calibri"/>
        </w:rPr>
        <w:t>____________________</w:t>
      </w:r>
    </w:p>
    <w:p w14:paraId="757113E9" w14:textId="77777777" w:rsidR="002957AB" w:rsidRPr="002957AB" w:rsidRDefault="002957AB" w:rsidP="002957AB">
      <w:pPr>
        <w:spacing w:line="360" w:lineRule="auto"/>
        <w:ind w:left="993"/>
        <w:jc w:val="both"/>
        <w:rPr>
          <w:rFonts w:eastAsia="Calibri"/>
        </w:rPr>
        <w:sectPr w:rsidR="002957AB" w:rsidRPr="002957AB" w:rsidSect="0026027B">
          <w:pgSz w:w="11906" w:h="16838"/>
          <w:pgMar w:top="1701" w:right="567" w:bottom="1134" w:left="1701" w:header="567" w:footer="567" w:gutter="0"/>
          <w:cols w:space="1296"/>
          <w:titlePg/>
          <w:docGrid w:linePitch="360"/>
        </w:sectPr>
      </w:pPr>
    </w:p>
    <w:p w14:paraId="0E15C257" w14:textId="77777777" w:rsidR="002957AB" w:rsidRPr="002957AB" w:rsidRDefault="002957AB" w:rsidP="002957AB">
      <w:pPr>
        <w:spacing w:line="360" w:lineRule="auto"/>
        <w:ind w:left="993"/>
        <w:jc w:val="both"/>
        <w:rPr>
          <w:rFonts w:eastAsia="Calibri"/>
        </w:rPr>
      </w:pPr>
    </w:p>
    <w:p w14:paraId="73CD3E46" w14:textId="77777777" w:rsidR="002957AB" w:rsidRPr="002957AB" w:rsidRDefault="002957AB" w:rsidP="002957AB">
      <w:pPr>
        <w:keepNext/>
        <w:keepLines/>
        <w:spacing w:before="40" w:line="259" w:lineRule="auto"/>
        <w:outlineLvl w:val="1"/>
        <w:rPr>
          <w:b/>
          <w:bCs/>
        </w:rPr>
      </w:pPr>
      <w:bookmarkStart w:id="487" w:name="_Toc121306253"/>
      <w:bookmarkStart w:id="488" w:name="_Toc141452309"/>
      <w:bookmarkStart w:id="489" w:name="_Toc141452381"/>
      <w:r w:rsidRPr="002957AB">
        <w:rPr>
          <w:b/>
          <w:bCs/>
        </w:rPr>
        <w:t>1 priedėlis. Rizikų, nurodytų Sutarties 4 priede vertinimas ir valdymas</w:t>
      </w:r>
      <w:bookmarkEnd w:id="487"/>
      <w:bookmarkEnd w:id="488"/>
      <w:bookmarkEnd w:id="489"/>
    </w:p>
    <w:p w14:paraId="23DAE5E3" w14:textId="77777777" w:rsidR="002957AB" w:rsidRPr="002957AB" w:rsidRDefault="002957AB" w:rsidP="002957AB">
      <w:pPr>
        <w:ind w:left="992"/>
        <w:jc w:val="both"/>
        <w:rPr>
          <w:rFonts w:eastAsia="Calibri"/>
        </w:rPr>
      </w:pPr>
    </w:p>
    <w:p w14:paraId="1FB20305" w14:textId="77777777" w:rsidR="002957AB" w:rsidRPr="002957AB" w:rsidRDefault="002957AB" w:rsidP="002957AB">
      <w:pPr>
        <w:ind w:left="992"/>
        <w:jc w:val="both"/>
        <w:rPr>
          <w:rFonts w:eastAsia="Calibri"/>
          <w:b/>
          <w:bCs/>
        </w:rPr>
      </w:pPr>
      <w:r w:rsidRPr="002957AB">
        <w:rPr>
          <w:rFonts w:eastAsia="Calibri"/>
          <w:b/>
          <w:bCs/>
        </w:rPr>
        <w:t>Tikimybė ir poveikis (žymėjimas):</w:t>
      </w:r>
      <w:r w:rsidRPr="002957AB">
        <w:rPr>
          <w:rFonts w:eastAsia="Calibri"/>
        </w:rPr>
        <w:tab/>
      </w:r>
      <w:r w:rsidRPr="002957AB">
        <w:rPr>
          <w:rFonts w:eastAsia="Calibri"/>
        </w:rPr>
        <w:tab/>
      </w:r>
      <w:r w:rsidRPr="002957AB">
        <w:rPr>
          <w:rFonts w:eastAsia="Calibri"/>
          <w:b/>
          <w:bCs/>
        </w:rPr>
        <w:t>Rizikos vertė (žymėjimas):</w:t>
      </w:r>
    </w:p>
    <w:p w14:paraId="0B2A8A39" w14:textId="77777777" w:rsidR="002957AB" w:rsidRPr="002957AB" w:rsidRDefault="002957AB" w:rsidP="002957AB">
      <w:pPr>
        <w:ind w:left="992"/>
        <w:jc w:val="both"/>
        <w:rPr>
          <w:rFonts w:eastAsia="Calibri"/>
        </w:rPr>
      </w:pPr>
      <w:r w:rsidRPr="002957AB">
        <w:rPr>
          <w:rFonts w:eastAsia="Calibri"/>
        </w:rPr>
        <w:t>3 – Didelė (-</w:t>
      </w:r>
      <w:proofErr w:type="spellStart"/>
      <w:r w:rsidRPr="002957AB">
        <w:rPr>
          <w:rFonts w:eastAsia="Calibri"/>
        </w:rPr>
        <w:t>is</w:t>
      </w:r>
      <w:proofErr w:type="spellEnd"/>
      <w:r w:rsidRPr="002957AB">
        <w:rPr>
          <w:rFonts w:eastAsia="Calibri"/>
        </w:rPr>
        <w:t>)</w:t>
      </w:r>
      <w:r w:rsidRPr="002957AB">
        <w:rPr>
          <w:rFonts w:eastAsia="Calibri"/>
        </w:rPr>
        <w:tab/>
      </w:r>
      <w:r w:rsidRPr="002957AB">
        <w:rPr>
          <w:rFonts w:eastAsia="Calibri"/>
        </w:rPr>
        <w:tab/>
      </w:r>
      <w:r w:rsidRPr="002957AB">
        <w:rPr>
          <w:rFonts w:eastAsia="Calibri"/>
        </w:rPr>
        <w:tab/>
      </w:r>
      <w:r w:rsidRPr="002957AB">
        <w:rPr>
          <w:rFonts w:eastAsia="Calibri"/>
        </w:rPr>
        <w:tab/>
        <w:t>3 - Kritinė</w:t>
      </w:r>
    </w:p>
    <w:p w14:paraId="7A05510B" w14:textId="77777777" w:rsidR="002957AB" w:rsidRPr="002957AB" w:rsidRDefault="002957AB" w:rsidP="002957AB">
      <w:pPr>
        <w:ind w:left="992"/>
        <w:jc w:val="both"/>
        <w:rPr>
          <w:rFonts w:eastAsia="Calibri"/>
        </w:rPr>
      </w:pPr>
      <w:r w:rsidRPr="002957AB">
        <w:rPr>
          <w:rFonts w:eastAsia="Calibri"/>
        </w:rPr>
        <w:t>2 – Vidutinė (-</w:t>
      </w:r>
      <w:proofErr w:type="spellStart"/>
      <w:r w:rsidRPr="002957AB">
        <w:rPr>
          <w:rFonts w:eastAsia="Calibri"/>
        </w:rPr>
        <w:t>is</w:t>
      </w:r>
      <w:proofErr w:type="spellEnd"/>
      <w:r w:rsidRPr="002957AB">
        <w:rPr>
          <w:rFonts w:eastAsia="Calibri"/>
        </w:rPr>
        <w:t>)</w:t>
      </w:r>
      <w:r w:rsidRPr="002957AB">
        <w:rPr>
          <w:rFonts w:eastAsia="Calibri"/>
        </w:rPr>
        <w:tab/>
      </w:r>
      <w:r w:rsidRPr="002957AB">
        <w:rPr>
          <w:rFonts w:eastAsia="Calibri"/>
        </w:rPr>
        <w:tab/>
      </w:r>
      <w:r w:rsidRPr="002957AB">
        <w:rPr>
          <w:rFonts w:eastAsia="Calibri"/>
        </w:rPr>
        <w:tab/>
        <w:t>2 - Vidutinė</w:t>
      </w:r>
    </w:p>
    <w:p w14:paraId="390316DF" w14:textId="77777777" w:rsidR="002957AB" w:rsidRPr="002957AB" w:rsidRDefault="002957AB" w:rsidP="002957AB">
      <w:pPr>
        <w:ind w:left="992"/>
        <w:jc w:val="both"/>
        <w:rPr>
          <w:rFonts w:eastAsia="Calibri"/>
        </w:rPr>
      </w:pPr>
      <w:r w:rsidRPr="002957AB">
        <w:rPr>
          <w:rFonts w:eastAsia="Calibri"/>
        </w:rPr>
        <w:t>1 – Maža (-</w:t>
      </w:r>
      <w:proofErr w:type="spellStart"/>
      <w:r w:rsidRPr="002957AB">
        <w:rPr>
          <w:rFonts w:eastAsia="Calibri"/>
        </w:rPr>
        <w:t>as</w:t>
      </w:r>
      <w:proofErr w:type="spellEnd"/>
      <w:r w:rsidRPr="002957AB">
        <w:rPr>
          <w:rFonts w:eastAsia="Calibri"/>
        </w:rPr>
        <w:t>)</w:t>
      </w:r>
      <w:r w:rsidRPr="002957AB">
        <w:rPr>
          <w:rFonts w:eastAsia="Calibri"/>
        </w:rPr>
        <w:tab/>
      </w:r>
      <w:r w:rsidRPr="002957AB">
        <w:rPr>
          <w:rFonts w:eastAsia="Calibri"/>
        </w:rPr>
        <w:tab/>
      </w:r>
      <w:r w:rsidRPr="002957AB">
        <w:rPr>
          <w:rFonts w:eastAsia="Calibri"/>
        </w:rPr>
        <w:tab/>
      </w:r>
      <w:r w:rsidRPr="002957AB">
        <w:rPr>
          <w:rFonts w:eastAsia="Calibri"/>
        </w:rPr>
        <w:tab/>
        <w:t>1 – Nereikšminga</w:t>
      </w:r>
    </w:p>
    <w:p w14:paraId="469136DD" w14:textId="77777777" w:rsidR="002957AB" w:rsidRPr="002957AB" w:rsidRDefault="002957AB" w:rsidP="002957AB">
      <w:pPr>
        <w:ind w:left="992"/>
        <w:jc w:val="both"/>
        <w:rPr>
          <w:rFonts w:eastAsia="Calibri"/>
        </w:rPr>
      </w:pPr>
    </w:p>
    <w:tbl>
      <w:tblPr>
        <w:tblStyle w:val="TableGrid4"/>
        <w:tblW w:w="14945" w:type="dxa"/>
        <w:tblInd w:w="-5" w:type="dxa"/>
        <w:tblLayout w:type="fixed"/>
        <w:tblLook w:val="04A0" w:firstRow="1" w:lastRow="0" w:firstColumn="1" w:lastColumn="0" w:noHBand="0" w:noVBand="1"/>
      </w:tblPr>
      <w:tblGrid>
        <w:gridCol w:w="851"/>
        <w:gridCol w:w="2410"/>
        <w:gridCol w:w="3260"/>
        <w:gridCol w:w="1469"/>
        <w:gridCol w:w="1230"/>
        <w:gridCol w:w="1181"/>
        <w:gridCol w:w="1417"/>
        <w:gridCol w:w="3127"/>
      </w:tblGrid>
      <w:tr w:rsidR="002957AB" w:rsidRPr="002957AB" w14:paraId="0CDC746E" w14:textId="77777777" w:rsidTr="00D76C39">
        <w:trPr>
          <w:tblHeader/>
        </w:trPr>
        <w:tc>
          <w:tcPr>
            <w:tcW w:w="851" w:type="dxa"/>
            <w:shd w:val="clear" w:color="auto" w:fill="D9D9D9"/>
          </w:tcPr>
          <w:p w14:paraId="4BF28B8F" w14:textId="77777777" w:rsidR="002957AB" w:rsidRPr="002957AB" w:rsidRDefault="002957AB" w:rsidP="002957AB">
            <w:pPr>
              <w:ind w:right="102"/>
              <w:rPr>
                <w:rFonts w:eastAsia="Calibri"/>
                <w:b/>
                <w:bCs/>
              </w:rPr>
            </w:pPr>
            <w:r w:rsidRPr="002957AB">
              <w:rPr>
                <w:rFonts w:eastAsia="Calibri"/>
                <w:b/>
                <w:bCs/>
              </w:rPr>
              <w:t>Eil. Nr.</w:t>
            </w:r>
          </w:p>
        </w:tc>
        <w:tc>
          <w:tcPr>
            <w:tcW w:w="2410" w:type="dxa"/>
            <w:shd w:val="clear" w:color="auto" w:fill="D9D9D9"/>
          </w:tcPr>
          <w:p w14:paraId="32E0CD88" w14:textId="77777777" w:rsidR="002957AB" w:rsidRPr="002957AB" w:rsidRDefault="002957AB" w:rsidP="002957AB">
            <w:pPr>
              <w:rPr>
                <w:rFonts w:eastAsia="Calibri"/>
                <w:b/>
                <w:bCs/>
              </w:rPr>
            </w:pPr>
            <w:r w:rsidRPr="002957AB">
              <w:rPr>
                <w:rFonts w:eastAsia="Calibri"/>
                <w:b/>
                <w:bCs/>
              </w:rPr>
              <w:t>Rizikos kategorija</w:t>
            </w:r>
          </w:p>
        </w:tc>
        <w:tc>
          <w:tcPr>
            <w:tcW w:w="3260" w:type="dxa"/>
            <w:shd w:val="clear" w:color="auto" w:fill="D9D9D9"/>
          </w:tcPr>
          <w:p w14:paraId="7539B96A" w14:textId="77777777" w:rsidR="002957AB" w:rsidRPr="002957AB" w:rsidRDefault="002957AB" w:rsidP="002957AB">
            <w:pPr>
              <w:rPr>
                <w:rFonts w:eastAsia="Calibri"/>
                <w:b/>
                <w:bCs/>
              </w:rPr>
            </w:pPr>
            <w:r w:rsidRPr="002957AB">
              <w:rPr>
                <w:rFonts w:eastAsia="Calibri"/>
                <w:b/>
                <w:bCs/>
              </w:rPr>
              <w:t>Rizikos aprašymas</w:t>
            </w:r>
          </w:p>
        </w:tc>
        <w:tc>
          <w:tcPr>
            <w:tcW w:w="1469" w:type="dxa"/>
            <w:shd w:val="clear" w:color="auto" w:fill="D9D9D9"/>
          </w:tcPr>
          <w:p w14:paraId="428AFDA3" w14:textId="77777777" w:rsidR="002957AB" w:rsidRPr="002957AB" w:rsidRDefault="002957AB" w:rsidP="002957AB">
            <w:pPr>
              <w:rPr>
                <w:rFonts w:eastAsia="Calibri"/>
                <w:b/>
                <w:bCs/>
              </w:rPr>
            </w:pPr>
            <w:r w:rsidRPr="002957AB">
              <w:rPr>
                <w:rFonts w:eastAsia="Calibri"/>
                <w:b/>
                <w:bCs/>
              </w:rPr>
              <w:t>Perduota rizikos dalis</w:t>
            </w:r>
          </w:p>
        </w:tc>
        <w:tc>
          <w:tcPr>
            <w:tcW w:w="1230" w:type="dxa"/>
            <w:shd w:val="clear" w:color="auto" w:fill="D9D9D9"/>
          </w:tcPr>
          <w:p w14:paraId="69311FDE" w14:textId="77777777" w:rsidR="002957AB" w:rsidRPr="002957AB" w:rsidRDefault="002957AB" w:rsidP="002957AB">
            <w:pPr>
              <w:rPr>
                <w:rFonts w:eastAsia="Calibri"/>
                <w:b/>
                <w:bCs/>
              </w:rPr>
            </w:pPr>
            <w:r w:rsidRPr="002957AB">
              <w:rPr>
                <w:rFonts w:eastAsia="Calibri"/>
                <w:b/>
                <w:bCs/>
              </w:rPr>
              <w:t>Tikimybė</w:t>
            </w:r>
          </w:p>
        </w:tc>
        <w:tc>
          <w:tcPr>
            <w:tcW w:w="1181" w:type="dxa"/>
            <w:shd w:val="clear" w:color="auto" w:fill="D9D9D9"/>
          </w:tcPr>
          <w:p w14:paraId="1CA076B2" w14:textId="77777777" w:rsidR="002957AB" w:rsidRPr="002957AB" w:rsidRDefault="002957AB" w:rsidP="002957AB">
            <w:pPr>
              <w:rPr>
                <w:rFonts w:eastAsia="Calibri"/>
                <w:b/>
                <w:bCs/>
              </w:rPr>
            </w:pPr>
            <w:r w:rsidRPr="002957AB">
              <w:rPr>
                <w:rFonts w:eastAsia="Calibri"/>
                <w:b/>
                <w:bCs/>
              </w:rPr>
              <w:t>Poveikis</w:t>
            </w:r>
          </w:p>
        </w:tc>
        <w:tc>
          <w:tcPr>
            <w:tcW w:w="1417" w:type="dxa"/>
            <w:shd w:val="clear" w:color="auto" w:fill="D9D9D9"/>
          </w:tcPr>
          <w:p w14:paraId="52F6457B" w14:textId="77777777" w:rsidR="002957AB" w:rsidRPr="002957AB" w:rsidRDefault="002957AB" w:rsidP="002957AB">
            <w:pPr>
              <w:rPr>
                <w:rFonts w:eastAsia="Calibri"/>
                <w:b/>
                <w:bCs/>
              </w:rPr>
            </w:pPr>
            <w:r w:rsidRPr="002957AB">
              <w:rPr>
                <w:rFonts w:eastAsia="Calibri"/>
                <w:b/>
                <w:bCs/>
              </w:rPr>
              <w:t>Vertė</w:t>
            </w:r>
          </w:p>
        </w:tc>
        <w:tc>
          <w:tcPr>
            <w:tcW w:w="3127" w:type="dxa"/>
            <w:shd w:val="clear" w:color="auto" w:fill="D9D9D9"/>
          </w:tcPr>
          <w:p w14:paraId="4CD47013" w14:textId="77777777" w:rsidR="002957AB" w:rsidRPr="002957AB" w:rsidRDefault="002957AB" w:rsidP="002957AB">
            <w:pPr>
              <w:rPr>
                <w:rFonts w:eastAsia="Calibri"/>
                <w:b/>
                <w:bCs/>
              </w:rPr>
            </w:pPr>
            <w:r w:rsidRPr="002957AB">
              <w:rPr>
                <w:rFonts w:eastAsia="Calibri"/>
                <w:b/>
                <w:bCs/>
              </w:rPr>
              <w:t>Rizikos valdymo priemonės</w:t>
            </w:r>
          </w:p>
        </w:tc>
      </w:tr>
      <w:tr w:rsidR="002957AB" w:rsidRPr="002957AB" w14:paraId="1893892B" w14:textId="77777777" w:rsidTr="00D76C39">
        <w:tc>
          <w:tcPr>
            <w:tcW w:w="851" w:type="dxa"/>
          </w:tcPr>
          <w:p w14:paraId="006B462E" w14:textId="77777777" w:rsidR="002957AB" w:rsidRPr="002957AB" w:rsidRDefault="002957AB" w:rsidP="00CE6F29">
            <w:pPr>
              <w:numPr>
                <w:ilvl w:val="0"/>
                <w:numId w:val="57"/>
              </w:numPr>
              <w:ind w:left="179" w:right="102" w:hanging="258"/>
              <w:contextualSpacing/>
              <w:rPr>
                <w:rFonts w:eastAsia="Calibri"/>
              </w:rPr>
            </w:pPr>
          </w:p>
        </w:tc>
        <w:tc>
          <w:tcPr>
            <w:tcW w:w="14094" w:type="dxa"/>
            <w:gridSpan w:val="7"/>
          </w:tcPr>
          <w:p w14:paraId="2E6FF840" w14:textId="77777777" w:rsidR="002957AB" w:rsidRPr="002957AB" w:rsidRDefault="002957AB" w:rsidP="002957AB">
            <w:pPr>
              <w:rPr>
                <w:rFonts w:eastAsia="Calibri"/>
                <w:b/>
                <w:bCs/>
              </w:rPr>
            </w:pPr>
            <w:r w:rsidRPr="002957AB">
              <w:rPr>
                <w:rFonts w:eastAsia="Calibri"/>
                <w:b/>
                <w:bCs/>
              </w:rPr>
              <w:t>Žemės sklypo tinkamumas</w:t>
            </w:r>
          </w:p>
        </w:tc>
      </w:tr>
      <w:tr w:rsidR="002957AB" w:rsidRPr="002957AB" w14:paraId="18E4E36E" w14:textId="77777777" w:rsidTr="00D76C39">
        <w:tc>
          <w:tcPr>
            <w:tcW w:w="851" w:type="dxa"/>
          </w:tcPr>
          <w:p w14:paraId="6F01F466" w14:textId="77777777" w:rsidR="002957AB" w:rsidRPr="002957AB" w:rsidRDefault="002957AB" w:rsidP="00D76C39">
            <w:pPr>
              <w:numPr>
                <w:ilvl w:val="1"/>
                <w:numId w:val="57"/>
              </w:numPr>
              <w:ind w:left="357" w:right="102" w:hanging="357"/>
              <w:contextualSpacing/>
              <w:rPr>
                <w:rFonts w:eastAsia="Calibri"/>
              </w:rPr>
            </w:pPr>
          </w:p>
        </w:tc>
        <w:tc>
          <w:tcPr>
            <w:tcW w:w="2410" w:type="dxa"/>
          </w:tcPr>
          <w:p w14:paraId="3909D0F9" w14:textId="77777777" w:rsidR="002957AB" w:rsidRPr="002957AB" w:rsidRDefault="002957AB" w:rsidP="002957AB">
            <w:pPr>
              <w:rPr>
                <w:rFonts w:eastAsia="Calibri"/>
              </w:rPr>
            </w:pPr>
            <w:r w:rsidRPr="002957AB">
              <w:rPr>
                <w:rFonts w:eastAsia="Calibri"/>
              </w:rPr>
              <w:t>Žemės sklypo daiktinės teisės yra apribotos, jeigu tokie apribojimai nebuvo atskleisti Privačiam subjektui ir informacija apie juos nėra viešai prieinama.</w:t>
            </w:r>
          </w:p>
        </w:tc>
        <w:tc>
          <w:tcPr>
            <w:tcW w:w="3260" w:type="dxa"/>
          </w:tcPr>
          <w:p w14:paraId="48A2AF82" w14:textId="77777777" w:rsidR="002957AB" w:rsidRPr="002957AB" w:rsidRDefault="002957AB" w:rsidP="002957AB">
            <w:pPr>
              <w:rPr>
                <w:rFonts w:eastAsia="Calibri"/>
              </w:rPr>
            </w:pPr>
            <w:r w:rsidRPr="002957AB">
              <w:rPr>
                <w:rFonts w:eastAsia="Calibri"/>
              </w:rPr>
              <w:t xml:space="preserve">Pirkimo metu Valdžios subjektas neatskleidžia jam žinomos informacijos apie Projektui įgyvendinti reikalingo Žemės sklypo daiktinių teisių (valdymo, naudojimo ir disponavimo) apribojimus. Investuotojas pateikė Pasiūlymą vertindamas tik tą informaciją, kurią Valdžios subjektas jam atskleidė Pirkimo metu, todėl pradėjus įgyvendinti Sutartį ir paaiškėjus Žemės sklypo daiktinių teisių apribojimams, galima situacija, kad Investuotojas, Privatus subjektas neturi galimybės įgyvendinti Sutarties pagal paties parengtą Pasiūlymą bei Valdžios subjekto pristatytą ir suderintą Sutarties įgyvendinimo planą. Tokiu atveju Investuotojas, Privatus subjektas </w:t>
            </w:r>
            <w:r w:rsidRPr="002957AB">
              <w:rPr>
                <w:rFonts w:eastAsia="Calibri"/>
              </w:rPr>
              <w:lastRenderedPageBreak/>
              <w:t>privalo perorganizuoti veiklą pagal pasikeitusias Sutarties įgyvendinimo aplinkybes, t. y. patirti neplanuotas valdymo išlaidas ar tai gali įtakoti Darbų vykdymo vėlavimą.</w:t>
            </w:r>
          </w:p>
        </w:tc>
        <w:tc>
          <w:tcPr>
            <w:tcW w:w="1469" w:type="dxa"/>
          </w:tcPr>
          <w:p w14:paraId="2433D9E8" w14:textId="77777777" w:rsidR="002957AB" w:rsidRPr="002957AB" w:rsidRDefault="002957AB" w:rsidP="002957AB">
            <w:pPr>
              <w:jc w:val="center"/>
              <w:rPr>
                <w:rFonts w:eastAsia="Calibri"/>
              </w:rPr>
            </w:pPr>
            <w:r w:rsidRPr="002957AB">
              <w:rPr>
                <w:rFonts w:eastAsia="Calibri"/>
              </w:rPr>
              <w:lastRenderedPageBreak/>
              <w:t>-</w:t>
            </w:r>
          </w:p>
        </w:tc>
        <w:tc>
          <w:tcPr>
            <w:tcW w:w="1230" w:type="dxa"/>
          </w:tcPr>
          <w:p w14:paraId="743B5E4A" w14:textId="77777777" w:rsidR="002957AB" w:rsidRPr="002957AB" w:rsidRDefault="002957AB" w:rsidP="002957AB">
            <w:pPr>
              <w:jc w:val="center"/>
              <w:rPr>
                <w:rFonts w:eastAsia="Calibri"/>
              </w:rPr>
            </w:pPr>
            <w:r w:rsidRPr="002957AB">
              <w:rPr>
                <w:rFonts w:eastAsia="Calibri"/>
              </w:rPr>
              <w:t>-</w:t>
            </w:r>
          </w:p>
        </w:tc>
        <w:tc>
          <w:tcPr>
            <w:tcW w:w="1181" w:type="dxa"/>
          </w:tcPr>
          <w:p w14:paraId="249D21E3" w14:textId="77777777" w:rsidR="002957AB" w:rsidRPr="002957AB" w:rsidRDefault="002957AB" w:rsidP="002957AB">
            <w:pPr>
              <w:jc w:val="center"/>
              <w:rPr>
                <w:rFonts w:eastAsia="Calibri"/>
              </w:rPr>
            </w:pPr>
            <w:r w:rsidRPr="002957AB">
              <w:rPr>
                <w:rFonts w:eastAsia="Calibri"/>
              </w:rPr>
              <w:t>-</w:t>
            </w:r>
          </w:p>
        </w:tc>
        <w:tc>
          <w:tcPr>
            <w:tcW w:w="1417" w:type="dxa"/>
          </w:tcPr>
          <w:p w14:paraId="3B29D59C" w14:textId="77777777" w:rsidR="002957AB" w:rsidRPr="002957AB" w:rsidRDefault="002957AB" w:rsidP="002957AB">
            <w:pPr>
              <w:jc w:val="center"/>
              <w:rPr>
                <w:rFonts w:eastAsia="Calibri"/>
              </w:rPr>
            </w:pPr>
            <w:r w:rsidRPr="002957AB">
              <w:rPr>
                <w:rFonts w:eastAsia="Calibri"/>
              </w:rPr>
              <w:t>-</w:t>
            </w:r>
          </w:p>
        </w:tc>
        <w:tc>
          <w:tcPr>
            <w:tcW w:w="3127" w:type="dxa"/>
          </w:tcPr>
          <w:p w14:paraId="4EF49AD6" w14:textId="77777777" w:rsidR="002957AB" w:rsidRPr="002957AB" w:rsidRDefault="002957AB" w:rsidP="002957AB">
            <w:pPr>
              <w:jc w:val="center"/>
              <w:rPr>
                <w:rFonts w:eastAsia="Calibri"/>
              </w:rPr>
            </w:pPr>
            <w:r w:rsidRPr="002957AB">
              <w:rPr>
                <w:rFonts w:eastAsia="Calibri"/>
              </w:rPr>
              <w:t>-</w:t>
            </w:r>
          </w:p>
        </w:tc>
      </w:tr>
      <w:tr w:rsidR="002957AB" w:rsidRPr="002957AB" w14:paraId="46FF47F2" w14:textId="77777777" w:rsidTr="00D76C39">
        <w:tc>
          <w:tcPr>
            <w:tcW w:w="851" w:type="dxa"/>
          </w:tcPr>
          <w:p w14:paraId="1FF5A4B7"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2DBCCB56" w14:textId="77777777" w:rsidR="002957AB" w:rsidRPr="002957AB" w:rsidRDefault="002957AB" w:rsidP="002957AB">
            <w:pPr>
              <w:rPr>
                <w:rFonts w:eastAsia="Calibri"/>
              </w:rPr>
            </w:pPr>
            <w:r w:rsidRPr="002957AB">
              <w:rPr>
                <w:rFonts w:eastAsia="Calibri"/>
              </w:rPr>
              <w:t>Žemės sklypų daiktinės teisės yra apribotos, jeigu tokie apribojimai buvo atskleisti Privačiam subjektui arba informacija apie juos yra viešai prieinama.</w:t>
            </w:r>
          </w:p>
        </w:tc>
        <w:tc>
          <w:tcPr>
            <w:tcW w:w="3260" w:type="dxa"/>
          </w:tcPr>
          <w:p w14:paraId="3ED16754" w14:textId="77777777" w:rsidR="002957AB" w:rsidRPr="002957AB" w:rsidRDefault="002957AB" w:rsidP="002957AB">
            <w:pPr>
              <w:rPr>
                <w:rFonts w:eastAsia="Calibri"/>
              </w:rPr>
            </w:pPr>
            <w:r w:rsidRPr="002957AB">
              <w:rPr>
                <w:rFonts w:eastAsia="Calibri"/>
              </w:rPr>
              <w:t>Sutarties įgyvendinti reikalingam Žemės sklypui yra nustatyti daiktinių teisių (valdymo, naudojimo ir disponavimo) apribojimai. Nors Investuotojas pateikė Pasiūlymą vertindamas informaciją, kurią Valdžios subjektas jam atskleidė Pirkimo metu, galima situacija, kad Investuotojas sudarė Sutarties įgyvendinimo planą neatsižvelgdamas į Žemės sklypui nustatytus daiktinių teisių apribojimus ir šį Sutarties įgyvendinimo planą suderino su Valdžios subjektu. Tokiu atveju Investuotojas, Privatus subjektas privalo perorganizuoti veiklą pagal pasikeitusias projekto įgyvendinimo aplinkybes, t. y. patirti neplanuotas valdymo išlaidas ar tai gali įtakoti Darbų vykdymo vėlavimą.</w:t>
            </w:r>
          </w:p>
        </w:tc>
        <w:tc>
          <w:tcPr>
            <w:tcW w:w="1469" w:type="dxa"/>
          </w:tcPr>
          <w:p w14:paraId="0275C721" w14:textId="77777777" w:rsidR="002957AB" w:rsidRPr="002957AB" w:rsidRDefault="002957AB" w:rsidP="002957AB">
            <w:pPr>
              <w:jc w:val="center"/>
              <w:rPr>
                <w:rFonts w:eastAsia="Calibri"/>
              </w:rPr>
            </w:pPr>
            <w:r w:rsidRPr="002957AB">
              <w:rPr>
                <w:rFonts w:eastAsia="Calibri"/>
              </w:rPr>
              <w:t>Visa</w:t>
            </w:r>
          </w:p>
        </w:tc>
        <w:tc>
          <w:tcPr>
            <w:tcW w:w="1230" w:type="dxa"/>
          </w:tcPr>
          <w:p w14:paraId="7B64E6A5" w14:textId="77777777" w:rsidR="002957AB" w:rsidRPr="002957AB" w:rsidRDefault="002957AB" w:rsidP="002957AB">
            <w:pPr>
              <w:jc w:val="center"/>
              <w:rPr>
                <w:rFonts w:eastAsia="Calibri"/>
              </w:rPr>
            </w:pPr>
          </w:p>
        </w:tc>
        <w:tc>
          <w:tcPr>
            <w:tcW w:w="1181" w:type="dxa"/>
          </w:tcPr>
          <w:p w14:paraId="68F147D8" w14:textId="77777777" w:rsidR="002957AB" w:rsidRPr="002957AB" w:rsidRDefault="002957AB" w:rsidP="002957AB">
            <w:pPr>
              <w:jc w:val="center"/>
              <w:rPr>
                <w:rFonts w:eastAsia="Calibri"/>
              </w:rPr>
            </w:pPr>
          </w:p>
        </w:tc>
        <w:tc>
          <w:tcPr>
            <w:tcW w:w="1417" w:type="dxa"/>
          </w:tcPr>
          <w:p w14:paraId="0B5E1CA3" w14:textId="77777777" w:rsidR="002957AB" w:rsidRPr="002957AB" w:rsidRDefault="002957AB" w:rsidP="002957AB">
            <w:pPr>
              <w:jc w:val="center"/>
              <w:rPr>
                <w:rFonts w:eastAsia="Calibri"/>
              </w:rPr>
            </w:pPr>
          </w:p>
        </w:tc>
        <w:tc>
          <w:tcPr>
            <w:tcW w:w="3127" w:type="dxa"/>
          </w:tcPr>
          <w:p w14:paraId="347D53A9" w14:textId="77777777" w:rsidR="002957AB" w:rsidRPr="002957AB" w:rsidRDefault="002957AB" w:rsidP="002957AB">
            <w:pPr>
              <w:rPr>
                <w:rFonts w:eastAsia="Calibri"/>
              </w:rPr>
            </w:pPr>
          </w:p>
        </w:tc>
      </w:tr>
      <w:tr w:rsidR="002957AB" w:rsidRPr="002957AB" w14:paraId="21931802" w14:textId="77777777" w:rsidTr="00D76C39">
        <w:tc>
          <w:tcPr>
            <w:tcW w:w="851" w:type="dxa"/>
          </w:tcPr>
          <w:p w14:paraId="4A77E8AE"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752625E9" w14:textId="77777777" w:rsidR="002957AB" w:rsidRPr="002957AB" w:rsidRDefault="002957AB" w:rsidP="002957AB">
            <w:pPr>
              <w:rPr>
                <w:rFonts w:eastAsia="Calibri"/>
              </w:rPr>
            </w:pPr>
            <w:r w:rsidRPr="002957AB">
              <w:rPr>
                <w:rFonts w:eastAsia="Calibri"/>
              </w:rPr>
              <w:t xml:space="preserve">Žemės sklypo būklė yra netinkama (pavyzdžiui, </w:t>
            </w:r>
            <w:r w:rsidRPr="002957AB">
              <w:rPr>
                <w:rFonts w:eastAsia="Calibri"/>
              </w:rPr>
              <w:lastRenderedPageBreak/>
              <w:t xml:space="preserve">dėl grunto užterštumo), kai Investuotojui Valdžios subjekto pateikta informacija apie Žemės sklypo būklę buvo neteisinga, išskyrus kai Žemės sklypo netinkamumą (pavyzdžiui, užterštumą) sąlygojo Privataus subjekto (jo Subtiekėjų ar kitų pasitelktų ūkio subjektų) veiksmai. Pateiktos informacijos </w:t>
            </w:r>
            <w:proofErr w:type="spellStart"/>
            <w:r w:rsidRPr="002957AB">
              <w:rPr>
                <w:rFonts w:eastAsia="Calibri"/>
              </w:rPr>
              <w:t>neišsamumas</w:t>
            </w:r>
            <w:proofErr w:type="spellEnd"/>
            <w:r w:rsidRPr="002957AB">
              <w:rPr>
                <w:rFonts w:eastAsia="Calibri"/>
              </w:rPr>
              <w:t xml:space="preserve"> nėra laikomas informacijos neteisingumu.</w:t>
            </w:r>
          </w:p>
        </w:tc>
        <w:tc>
          <w:tcPr>
            <w:tcW w:w="3260" w:type="dxa"/>
          </w:tcPr>
          <w:p w14:paraId="53895F84" w14:textId="77777777" w:rsidR="002957AB" w:rsidRPr="002957AB" w:rsidRDefault="002957AB" w:rsidP="002957AB">
            <w:pPr>
              <w:rPr>
                <w:rFonts w:eastAsia="Calibri"/>
              </w:rPr>
            </w:pPr>
            <w:r w:rsidRPr="002957AB">
              <w:rPr>
                <w:rFonts w:eastAsia="Calibri"/>
              </w:rPr>
              <w:lastRenderedPageBreak/>
              <w:t xml:space="preserve">Jeigu dėl Žemės sklypo netinkamumo pasikeičia Darbų </w:t>
            </w:r>
            <w:r w:rsidRPr="002957AB">
              <w:rPr>
                <w:rFonts w:eastAsia="Calibri"/>
              </w:rPr>
              <w:lastRenderedPageBreak/>
              <w:t>išlaidos, pavyzdžiui, dėl Žemės sklypo užterštumo gali būti sukelta žala aplinkai: į aplinką gali patekti ją užteršiančios medžiagos ir pan. Rizikos veiksnio pasireiškimas reiškia Darbų išlaidų pasikeitimą, kadangi jei būtų sukelta žala aplinkai, pirmiausiai, reikėtų likviduoti žalos aplinkai padarinius ir tik tuomet vykdyti suplanuotus rangos darbus. Valdžios subjektui priskiriama rizika tik tuo atveju, kai Investuotojui Valdžios subjekto pateikta informacija apie Žemės sklypo būklę buvo neteisinga ir kai Žemės sklypo netinkamumas nebuvo sąlygotas Privataus subjekto (jo Subtiekėjų ar kitų pasitelktų ūkio subjektų) veiksmų.</w:t>
            </w:r>
          </w:p>
        </w:tc>
        <w:tc>
          <w:tcPr>
            <w:tcW w:w="1469" w:type="dxa"/>
          </w:tcPr>
          <w:p w14:paraId="58223F2A" w14:textId="77777777" w:rsidR="002957AB" w:rsidRPr="002957AB" w:rsidRDefault="002957AB" w:rsidP="002957AB">
            <w:pPr>
              <w:jc w:val="center"/>
              <w:rPr>
                <w:rFonts w:eastAsia="Calibri"/>
              </w:rPr>
            </w:pPr>
            <w:r w:rsidRPr="002957AB">
              <w:rPr>
                <w:rFonts w:eastAsia="Calibri"/>
              </w:rPr>
              <w:lastRenderedPageBreak/>
              <w:t>-</w:t>
            </w:r>
          </w:p>
        </w:tc>
        <w:tc>
          <w:tcPr>
            <w:tcW w:w="1230" w:type="dxa"/>
          </w:tcPr>
          <w:p w14:paraId="34DE23E5" w14:textId="77777777" w:rsidR="002957AB" w:rsidRPr="002957AB" w:rsidRDefault="002957AB" w:rsidP="002957AB">
            <w:pPr>
              <w:jc w:val="center"/>
              <w:rPr>
                <w:rFonts w:eastAsia="Calibri"/>
              </w:rPr>
            </w:pPr>
            <w:r w:rsidRPr="002957AB">
              <w:rPr>
                <w:rFonts w:eastAsia="Calibri"/>
              </w:rPr>
              <w:t>-</w:t>
            </w:r>
          </w:p>
        </w:tc>
        <w:tc>
          <w:tcPr>
            <w:tcW w:w="1181" w:type="dxa"/>
          </w:tcPr>
          <w:p w14:paraId="4913E8C6" w14:textId="77777777" w:rsidR="002957AB" w:rsidRPr="002957AB" w:rsidRDefault="002957AB" w:rsidP="002957AB">
            <w:pPr>
              <w:jc w:val="center"/>
              <w:rPr>
                <w:rFonts w:eastAsia="Calibri"/>
              </w:rPr>
            </w:pPr>
            <w:r w:rsidRPr="002957AB">
              <w:rPr>
                <w:rFonts w:eastAsia="Calibri"/>
              </w:rPr>
              <w:t>-</w:t>
            </w:r>
          </w:p>
        </w:tc>
        <w:tc>
          <w:tcPr>
            <w:tcW w:w="1417" w:type="dxa"/>
          </w:tcPr>
          <w:p w14:paraId="1BD5D2F1" w14:textId="77777777" w:rsidR="002957AB" w:rsidRPr="002957AB" w:rsidRDefault="002957AB" w:rsidP="002957AB">
            <w:pPr>
              <w:jc w:val="center"/>
              <w:rPr>
                <w:rFonts w:eastAsia="Calibri"/>
              </w:rPr>
            </w:pPr>
            <w:r w:rsidRPr="002957AB">
              <w:rPr>
                <w:rFonts w:eastAsia="Calibri"/>
              </w:rPr>
              <w:t>-</w:t>
            </w:r>
          </w:p>
        </w:tc>
        <w:tc>
          <w:tcPr>
            <w:tcW w:w="3127" w:type="dxa"/>
          </w:tcPr>
          <w:p w14:paraId="750A2750" w14:textId="77777777" w:rsidR="002957AB" w:rsidRPr="002957AB" w:rsidRDefault="002957AB" w:rsidP="002957AB">
            <w:pPr>
              <w:jc w:val="center"/>
              <w:rPr>
                <w:rFonts w:eastAsia="Calibri"/>
              </w:rPr>
            </w:pPr>
            <w:r w:rsidRPr="002957AB">
              <w:rPr>
                <w:rFonts w:eastAsia="Calibri"/>
              </w:rPr>
              <w:t>-</w:t>
            </w:r>
          </w:p>
        </w:tc>
      </w:tr>
      <w:tr w:rsidR="002957AB" w:rsidRPr="002957AB" w14:paraId="5036D64F" w14:textId="77777777" w:rsidTr="00D76C39">
        <w:tc>
          <w:tcPr>
            <w:tcW w:w="851" w:type="dxa"/>
          </w:tcPr>
          <w:p w14:paraId="230CC697"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3C2B5BBC" w14:textId="77777777" w:rsidR="002957AB" w:rsidRPr="002957AB" w:rsidRDefault="002957AB" w:rsidP="002957AB">
            <w:pPr>
              <w:rPr>
                <w:rFonts w:eastAsia="Calibri"/>
              </w:rPr>
            </w:pPr>
            <w:r w:rsidRPr="002957AB">
              <w:rPr>
                <w:rFonts w:eastAsia="Calibri"/>
              </w:rPr>
              <w:t>Žemės sklypo būklė yra netinkama (pavyzdžiui, dėl užterštumo), išskyrus šio Sutarties priedo 1.3 punkte numatytą atvejį.</w:t>
            </w:r>
          </w:p>
        </w:tc>
        <w:tc>
          <w:tcPr>
            <w:tcW w:w="3260" w:type="dxa"/>
          </w:tcPr>
          <w:p w14:paraId="666AFCB5" w14:textId="77777777" w:rsidR="002957AB" w:rsidRPr="002957AB" w:rsidRDefault="002957AB" w:rsidP="002957AB">
            <w:pPr>
              <w:rPr>
                <w:rFonts w:eastAsia="Calibri"/>
              </w:rPr>
            </w:pPr>
            <w:r w:rsidRPr="002957AB">
              <w:rPr>
                <w:rFonts w:eastAsia="Calibri"/>
              </w:rPr>
              <w:t xml:space="preserve">Jeigu Žemės sklypas tampa netinkamu dėl Privataus subjekto (jo Subtiekėjų ar kitų pasitelktų ūkio subjektų) veiksmų dėl ko pasikeičia Darbų išlaidos, pavyzdžiui, dėl Žemės sklypo užterštumo gali būti sukelta žala aplinkai: į aplinką gali patekti ją užteršiančios medžiagos ir pan. Rizikos veiksnio pasireiškimas </w:t>
            </w:r>
            <w:r w:rsidRPr="002957AB">
              <w:rPr>
                <w:rFonts w:eastAsia="Calibri"/>
              </w:rPr>
              <w:lastRenderedPageBreak/>
              <w:t>reiškia Darbų išlaidų pasikeitimą, kadangi jei būtų sukelta žala aplinkai, pirmiausiai, reikėtų likviduoti žalos aplinkai padarinius ir tik tuomet vykdyti suplanuotus Darbus.</w:t>
            </w:r>
          </w:p>
        </w:tc>
        <w:tc>
          <w:tcPr>
            <w:tcW w:w="1469" w:type="dxa"/>
          </w:tcPr>
          <w:p w14:paraId="316D9B8C" w14:textId="77777777" w:rsidR="002957AB" w:rsidRPr="002957AB" w:rsidRDefault="002957AB" w:rsidP="002957AB">
            <w:pPr>
              <w:jc w:val="center"/>
              <w:rPr>
                <w:rFonts w:eastAsia="Calibri"/>
              </w:rPr>
            </w:pPr>
            <w:r w:rsidRPr="002957AB">
              <w:rPr>
                <w:rFonts w:eastAsia="Calibri"/>
              </w:rPr>
              <w:lastRenderedPageBreak/>
              <w:t>Visa</w:t>
            </w:r>
          </w:p>
        </w:tc>
        <w:tc>
          <w:tcPr>
            <w:tcW w:w="1230" w:type="dxa"/>
          </w:tcPr>
          <w:p w14:paraId="54F523FF" w14:textId="77777777" w:rsidR="002957AB" w:rsidRPr="002957AB" w:rsidRDefault="002957AB" w:rsidP="002957AB">
            <w:pPr>
              <w:jc w:val="center"/>
              <w:rPr>
                <w:rFonts w:eastAsia="Calibri"/>
              </w:rPr>
            </w:pPr>
          </w:p>
        </w:tc>
        <w:tc>
          <w:tcPr>
            <w:tcW w:w="1181" w:type="dxa"/>
          </w:tcPr>
          <w:p w14:paraId="5B72DB2E" w14:textId="77777777" w:rsidR="002957AB" w:rsidRPr="002957AB" w:rsidRDefault="002957AB" w:rsidP="002957AB">
            <w:pPr>
              <w:jc w:val="center"/>
              <w:rPr>
                <w:rFonts w:eastAsia="Calibri"/>
              </w:rPr>
            </w:pPr>
          </w:p>
        </w:tc>
        <w:tc>
          <w:tcPr>
            <w:tcW w:w="1417" w:type="dxa"/>
          </w:tcPr>
          <w:p w14:paraId="604F62FA" w14:textId="77777777" w:rsidR="002957AB" w:rsidRPr="002957AB" w:rsidRDefault="002957AB" w:rsidP="002957AB">
            <w:pPr>
              <w:jc w:val="center"/>
              <w:rPr>
                <w:rFonts w:eastAsia="Calibri"/>
              </w:rPr>
            </w:pPr>
          </w:p>
        </w:tc>
        <w:tc>
          <w:tcPr>
            <w:tcW w:w="3127" w:type="dxa"/>
          </w:tcPr>
          <w:p w14:paraId="609506E8" w14:textId="77777777" w:rsidR="002957AB" w:rsidRPr="002957AB" w:rsidRDefault="002957AB" w:rsidP="002957AB">
            <w:pPr>
              <w:rPr>
                <w:rFonts w:eastAsia="Calibri"/>
              </w:rPr>
            </w:pPr>
          </w:p>
        </w:tc>
      </w:tr>
      <w:tr w:rsidR="002957AB" w:rsidRPr="002957AB" w14:paraId="20B2725C" w14:textId="77777777" w:rsidTr="00D76C39">
        <w:tc>
          <w:tcPr>
            <w:tcW w:w="851" w:type="dxa"/>
          </w:tcPr>
          <w:p w14:paraId="62C88158"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4116F558" w14:textId="77777777" w:rsidR="002957AB" w:rsidRPr="002957AB" w:rsidRDefault="002957AB" w:rsidP="002957AB">
            <w:pPr>
              <w:rPr>
                <w:rFonts w:eastAsia="Calibri"/>
              </w:rPr>
            </w:pPr>
            <w:r w:rsidRPr="002957AB">
              <w:rPr>
                <w:rFonts w:eastAsia="Calibri"/>
              </w:rPr>
              <w:t>Specialiųjų Žemės sklypo naudojimo sąlygų nustatymas ar pakeitimas, jeigu Valdžios subjektas neatskleidė visų jam žinomų Žemės sklypo naudojimo sąlygų arba neatsižvelgė į Investuotojo Pirkimo metu pateiktus pasiūlymus dėl Žemės sklypų naudojimo sąlygų, kai sprendimas dėl tokių sąlygų priklauso Valdžios subjekto kompetencijai.</w:t>
            </w:r>
          </w:p>
        </w:tc>
        <w:tc>
          <w:tcPr>
            <w:tcW w:w="3260" w:type="dxa"/>
          </w:tcPr>
          <w:p w14:paraId="28CF0BC9" w14:textId="77777777" w:rsidR="002957AB" w:rsidRPr="002957AB" w:rsidRDefault="002957AB" w:rsidP="002957AB">
            <w:pPr>
              <w:rPr>
                <w:rFonts w:eastAsia="Calibri"/>
              </w:rPr>
            </w:pPr>
            <w:r w:rsidRPr="002957AB">
              <w:rPr>
                <w:rFonts w:eastAsia="Calibri"/>
              </w:rPr>
              <w:t>Valdžios subjektas neatskleidė visų jam žinomų Žemės sklypo naudojimo sąlygų arba neatsižvelgė į Investuotojo Pirkimo metu pateiktus pasiūlymus dėl Žemės sklypų naudojimo sąlygų, kai sprendimas dėl tokių sąlygų priklauso Valdžios subjekto kompetencijai, o</w:t>
            </w:r>
            <w:r w:rsidRPr="002957AB">
              <w:rPr>
                <w:rFonts w:eastAsia="Calibri"/>
                <w:bCs/>
              </w:rPr>
              <w:t xml:space="preserve"> įgyvendinant Projektą tapo būtina pakeisti, nustatyti specialiąsias Žemės sklypo naudojimo sąlygas, todėl gali tapti būtina pakeisti planuotus projektinius sprendinius, todėl Privatus subjektas patirs neplanuotas projektavimo paslaugų išlaidas.</w:t>
            </w:r>
          </w:p>
        </w:tc>
        <w:tc>
          <w:tcPr>
            <w:tcW w:w="1469" w:type="dxa"/>
          </w:tcPr>
          <w:p w14:paraId="2A03D731" w14:textId="77777777" w:rsidR="002957AB" w:rsidRPr="002957AB" w:rsidRDefault="002957AB" w:rsidP="002957AB">
            <w:pPr>
              <w:jc w:val="center"/>
              <w:rPr>
                <w:rFonts w:eastAsia="Calibri"/>
              </w:rPr>
            </w:pPr>
            <w:r w:rsidRPr="002957AB">
              <w:rPr>
                <w:rFonts w:eastAsia="Calibri"/>
              </w:rPr>
              <w:t>-</w:t>
            </w:r>
          </w:p>
        </w:tc>
        <w:tc>
          <w:tcPr>
            <w:tcW w:w="1230" w:type="dxa"/>
          </w:tcPr>
          <w:p w14:paraId="70633CFA" w14:textId="77777777" w:rsidR="002957AB" w:rsidRPr="002957AB" w:rsidRDefault="002957AB" w:rsidP="002957AB">
            <w:pPr>
              <w:jc w:val="center"/>
              <w:rPr>
                <w:rFonts w:eastAsia="Calibri"/>
              </w:rPr>
            </w:pPr>
            <w:r w:rsidRPr="002957AB">
              <w:rPr>
                <w:rFonts w:eastAsia="Calibri"/>
              </w:rPr>
              <w:t>-</w:t>
            </w:r>
          </w:p>
        </w:tc>
        <w:tc>
          <w:tcPr>
            <w:tcW w:w="1181" w:type="dxa"/>
          </w:tcPr>
          <w:p w14:paraId="2A273C48" w14:textId="77777777" w:rsidR="002957AB" w:rsidRPr="002957AB" w:rsidRDefault="002957AB" w:rsidP="002957AB">
            <w:pPr>
              <w:jc w:val="center"/>
              <w:rPr>
                <w:rFonts w:eastAsia="Calibri"/>
              </w:rPr>
            </w:pPr>
            <w:r w:rsidRPr="002957AB">
              <w:rPr>
                <w:rFonts w:eastAsia="Calibri"/>
              </w:rPr>
              <w:t>-</w:t>
            </w:r>
          </w:p>
        </w:tc>
        <w:tc>
          <w:tcPr>
            <w:tcW w:w="1417" w:type="dxa"/>
          </w:tcPr>
          <w:p w14:paraId="3E405A91" w14:textId="77777777" w:rsidR="002957AB" w:rsidRPr="002957AB" w:rsidRDefault="002957AB" w:rsidP="002957AB">
            <w:pPr>
              <w:jc w:val="center"/>
              <w:rPr>
                <w:rFonts w:eastAsia="Calibri"/>
              </w:rPr>
            </w:pPr>
            <w:r w:rsidRPr="002957AB">
              <w:rPr>
                <w:rFonts w:eastAsia="Calibri"/>
              </w:rPr>
              <w:t>-</w:t>
            </w:r>
          </w:p>
        </w:tc>
        <w:tc>
          <w:tcPr>
            <w:tcW w:w="3127" w:type="dxa"/>
          </w:tcPr>
          <w:p w14:paraId="45DF404C" w14:textId="77777777" w:rsidR="002957AB" w:rsidRPr="002957AB" w:rsidRDefault="002957AB" w:rsidP="002957AB">
            <w:pPr>
              <w:jc w:val="center"/>
              <w:rPr>
                <w:rFonts w:eastAsia="Calibri"/>
              </w:rPr>
            </w:pPr>
            <w:r w:rsidRPr="002957AB">
              <w:rPr>
                <w:rFonts w:eastAsia="Calibri"/>
              </w:rPr>
              <w:t>-</w:t>
            </w:r>
          </w:p>
        </w:tc>
      </w:tr>
      <w:tr w:rsidR="002957AB" w:rsidRPr="002957AB" w14:paraId="7841B7D2" w14:textId="77777777" w:rsidTr="00D76C39">
        <w:tc>
          <w:tcPr>
            <w:tcW w:w="851" w:type="dxa"/>
          </w:tcPr>
          <w:p w14:paraId="78DA0996"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5FAEBB59" w14:textId="77777777" w:rsidR="002957AB" w:rsidRPr="002957AB" w:rsidRDefault="002957AB" w:rsidP="002957AB">
            <w:pPr>
              <w:rPr>
                <w:rFonts w:eastAsia="Calibri"/>
              </w:rPr>
            </w:pPr>
            <w:r w:rsidRPr="002957AB">
              <w:rPr>
                <w:rFonts w:eastAsia="Calibri"/>
              </w:rPr>
              <w:t>Specialiųjų Žemės sklypo naudojimo sąlygų nustatymas ar pakeitimas, išskyrus šio Sutarties priedo 1.4 punkte nurodytus atvejus;</w:t>
            </w:r>
          </w:p>
        </w:tc>
        <w:tc>
          <w:tcPr>
            <w:tcW w:w="3260" w:type="dxa"/>
          </w:tcPr>
          <w:p w14:paraId="4D5628E9" w14:textId="77777777" w:rsidR="002957AB" w:rsidRPr="002957AB" w:rsidRDefault="002957AB" w:rsidP="002957AB">
            <w:pPr>
              <w:rPr>
                <w:rFonts w:eastAsia="Calibri"/>
              </w:rPr>
            </w:pPr>
            <w:r w:rsidRPr="002957AB">
              <w:rPr>
                <w:rFonts w:eastAsia="Calibri"/>
              </w:rPr>
              <w:t xml:space="preserve">Konkretų susitarimą dėl specialiųjų Žemės sklypo naudojimo sąlygų Šalys pasiekė Pirkimo metu, tačiau Investuotojui, Privačiam subjektui, įgyvendinant susitarimus, galimi nukrypimai nuo planuoto grafiko ir veikloms </w:t>
            </w:r>
            <w:r w:rsidRPr="002957AB">
              <w:rPr>
                <w:rFonts w:eastAsia="Calibri"/>
              </w:rPr>
              <w:lastRenderedPageBreak/>
              <w:t xml:space="preserve">įgyvendinti skirto biudžeto arba Investuotojas Pirkimo metu nepasiūlė nustatyti, pakeisti specialiąsias Žemės sklypo naudojimo sąlygas ir </w:t>
            </w:r>
            <w:r w:rsidRPr="002957AB">
              <w:rPr>
                <w:rFonts w:eastAsia="Calibri"/>
                <w:bCs/>
              </w:rPr>
              <w:t>įgyvendinant Projektą paaiškėjo aplinkybės, dėl kurių tapo būtina pakeisti specialiąsias Žemės sklypo naudojimo sąlygas. Nustačius ar pakeitus specialiąsias Žemės sklypo naudojimo sąlygas gali tapti būtina pakeisti planuotus projektinius sprendinius, todėl Privatus subjektas patirs neplanuotas Projektavimo paslaugų išlaidas.</w:t>
            </w:r>
          </w:p>
        </w:tc>
        <w:tc>
          <w:tcPr>
            <w:tcW w:w="1469" w:type="dxa"/>
          </w:tcPr>
          <w:p w14:paraId="7D6C5BD7" w14:textId="77777777" w:rsidR="002957AB" w:rsidRPr="002957AB" w:rsidRDefault="002957AB" w:rsidP="002957AB">
            <w:pPr>
              <w:jc w:val="center"/>
              <w:rPr>
                <w:rFonts w:eastAsia="Calibri"/>
              </w:rPr>
            </w:pPr>
            <w:r w:rsidRPr="002957AB">
              <w:rPr>
                <w:rFonts w:eastAsia="Calibri"/>
              </w:rPr>
              <w:lastRenderedPageBreak/>
              <w:t>Visa</w:t>
            </w:r>
          </w:p>
        </w:tc>
        <w:tc>
          <w:tcPr>
            <w:tcW w:w="1230" w:type="dxa"/>
          </w:tcPr>
          <w:p w14:paraId="410C4835" w14:textId="77777777" w:rsidR="002957AB" w:rsidRPr="002957AB" w:rsidRDefault="002957AB" w:rsidP="002957AB">
            <w:pPr>
              <w:jc w:val="center"/>
              <w:rPr>
                <w:rFonts w:eastAsia="Calibri"/>
              </w:rPr>
            </w:pPr>
          </w:p>
        </w:tc>
        <w:tc>
          <w:tcPr>
            <w:tcW w:w="1181" w:type="dxa"/>
          </w:tcPr>
          <w:p w14:paraId="0F3AF1E6" w14:textId="77777777" w:rsidR="002957AB" w:rsidRPr="002957AB" w:rsidRDefault="002957AB" w:rsidP="002957AB">
            <w:pPr>
              <w:jc w:val="center"/>
              <w:rPr>
                <w:rFonts w:eastAsia="Calibri"/>
              </w:rPr>
            </w:pPr>
          </w:p>
        </w:tc>
        <w:tc>
          <w:tcPr>
            <w:tcW w:w="1417" w:type="dxa"/>
          </w:tcPr>
          <w:p w14:paraId="635EB375" w14:textId="77777777" w:rsidR="002957AB" w:rsidRPr="002957AB" w:rsidRDefault="002957AB" w:rsidP="002957AB">
            <w:pPr>
              <w:jc w:val="center"/>
              <w:rPr>
                <w:rFonts w:eastAsia="Calibri"/>
              </w:rPr>
            </w:pPr>
          </w:p>
        </w:tc>
        <w:tc>
          <w:tcPr>
            <w:tcW w:w="3127" w:type="dxa"/>
          </w:tcPr>
          <w:p w14:paraId="43178478" w14:textId="77777777" w:rsidR="002957AB" w:rsidRPr="002957AB" w:rsidRDefault="002957AB" w:rsidP="002957AB">
            <w:pPr>
              <w:rPr>
                <w:rFonts w:eastAsia="Calibri"/>
              </w:rPr>
            </w:pPr>
          </w:p>
        </w:tc>
      </w:tr>
      <w:tr w:rsidR="002957AB" w:rsidRPr="002957AB" w14:paraId="4827A814" w14:textId="77777777" w:rsidTr="00D76C39">
        <w:tc>
          <w:tcPr>
            <w:tcW w:w="851" w:type="dxa"/>
          </w:tcPr>
          <w:p w14:paraId="0C35F764"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0D6073CC" w14:textId="77777777" w:rsidR="002957AB" w:rsidRPr="002957AB" w:rsidRDefault="002957AB" w:rsidP="002957AB">
            <w:pPr>
              <w:rPr>
                <w:rFonts w:eastAsia="Calibri"/>
              </w:rPr>
            </w:pPr>
            <w:r w:rsidRPr="002957AB">
              <w:rPr>
                <w:rFonts w:eastAsia="Calibri"/>
              </w:rPr>
              <w:t>Inžinerinių tinklų Žemės sklype (tiek ir už jo ribų) perkėlimas, vietos jiems parinkimas ir jų pajungimas prie Objekto tokiu būdu, kad būtų netenkinami Specifikacijose ir Pasiūlyme nustatyti reikalavimai.</w:t>
            </w:r>
          </w:p>
        </w:tc>
        <w:tc>
          <w:tcPr>
            <w:tcW w:w="3260" w:type="dxa"/>
          </w:tcPr>
          <w:p w14:paraId="484722FD" w14:textId="77777777" w:rsidR="002957AB" w:rsidRPr="002957AB" w:rsidRDefault="002957AB" w:rsidP="002957AB">
            <w:pPr>
              <w:rPr>
                <w:rFonts w:eastAsia="Calibri"/>
              </w:rPr>
            </w:pPr>
            <w:r w:rsidRPr="002957AB">
              <w:rPr>
                <w:rFonts w:eastAsia="Calibri"/>
              </w:rPr>
              <w:t>Rizikos veiksnio pasireiškimas reiškia išaugusias išlaidas Darbams, Darbų vėlavimus, susijusius su inžinerinių tinklų pajungimu, jų perkėlimu taip, kad inžineriniai tinklai, jų vieta atitiktų Projektinę dokumentaciją.</w:t>
            </w:r>
          </w:p>
        </w:tc>
        <w:tc>
          <w:tcPr>
            <w:tcW w:w="1469" w:type="dxa"/>
          </w:tcPr>
          <w:p w14:paraId="6C16217E" w14:textId="77777777" w:rsidR="002957AB" w:rsidRPr="002957AB" w:rsidRDefault="002957AB" w:rsidP="002957AB">
            <w:pPr>
              <w:jc w:val="center"/>
              <w:rPr>
                <w:rFonts w:eastAsia="Calibri"/>
              </w:rPr>
            </w:pPr>
            <w:r w:rsidRPr="002957AB">
              <w:rPr>
                <w:rFonts w:eastAsia="Calibri"/>
              </w:rPr>
              <w:t>Visa</w:t>
            </w:r>
          </w:p>
        </w:tc>
        <w:tc>
          <w:tcPr>
            <w:tcW w:w="1230" w:type="dxa"/>
          </w:tcPr>
          <w:p w14:paraId="280FD9F5" w14:textId="77777777" w:rsidR="002957AB" w:rsidRPr="002957AB" w:rsidRDefault="002957AB" w:rsidP="002957AB">
            <w:pPr>
              <w:jc w:val="center"/>
              <w:rPr>
                <w:rFonts w:eastAsia="Calibri"/>
              </w:rPr>
            </w:pPr>
          </w:p>
        </w:tc>
        <w:tc>
          <w:tcPr>
            <w:tcW w:w="1181" w:type="dxa"/>
          </w:tcPr>
          <w:p w14:paraId="03295729" w14:textId="77777777" w:rsidR="002957AB" w:rsidRPr="002957AB" w:rsidRDefault="002957AB" w:rsidP="002957AB">
            <w:pPr>
              <w:jc w:val="center"/>
              <w:rPr>
                <w:rFonts w:eastAsia="Calibri"/>
              </w:rPr>
            </w:pPr>
          </w:p>
        </w:tc>
        <w:tc>
          <w:tcPr>
            <w:tcW w:w="1417" w:type="dxa"/>
          </w:tcPr>
          <w:p w14:paraId="64017A7D" w14:textId="77777777" w:rsidR="002957AB" w:rsidRPr="002957AB" w:rsidRDefault="002957AB" w:rsidP="002957AB">
            <w:pPr>
              <w:jc w:val="center"/>
              <w:rPr>
                <w:rFonts w:eastAsia="Calibri"/>
              </w:rPr>
            </w:pPr>
          </w:p>
        </w:tc>
        <w:tc>
          <w:tcPr>
            <w:tcW w:w="3127" w:type="dxa"/>
          </w:tcPr>
          <w:p w14:paraId="27C4E8E7" w14:textId="77777777" w:rsidR="002957AB" w:rsidRPr="002957AB" w:rsidRDefault="002957AB" w:rsidP="002957AB">
            <w:pPr>
              <w:rPr>
                <w:rFonts w:eastAsia="Calibri"/>
              </w:rPr>
            </w:pPr>
          </w:p>
        </w:tc>
      </w:tr>
      <w:tr w:rsidR="002957AB" w:rsidRPr="002957AB" w14:paraId="00E7C02D" w14:textId="77777777" w:rsidTr="00D76C39">
        <w:tc>
          <w:tcPr>
            <w:tcW w:w="851" w:type="dxa"/>
          </w:tcPr>
          <w:p w14:paraId="3467F004"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126FA0BF" w14:textId="77777777" w:rsidR="002957AB" w:rsidRPr="002957AB" w:rsidRDefault="002957AB" w:rsidP="002957AB">
            <w:pPr>
              <w:rPr>
                <w:rFonts w:eastAsia="Calibri"/>
              </w:rPr>
            </w:pPr>
            <w:r w:rsidRPr="002957AB">
              <w:rPr>
                <w:rFonts w:eastAsia="Calibri"/>
              </w:rPr>
              <w:t>Reikalingų sutarčių su Komunalinių paslaugų teikėjais nesudarymas.</w:t>
            </w:r>
          </w:p>
        </w:tc>
        <w:tc>
          <w:tcPr>
            <w:tcW w:w="3260" w:type="dxa"/>
          </w:tcPr>
          <w:p w14:paraId="5F768A50" w14:textId="77777777" w:rsidR="002957AB" w:rsidRPr="002957AB" w:rsidRDefault="002957AB" w:rsidP="002957AB">
            <w:pPr>
              <w:rPr>
                <w:rFonts w:eastAsia="Calibri"/>
              </w:rPr>
            </w:pPr>
            <w:r w:rsidRPr="002957AB">
              <w:rPr>
                <w:rFonts w:eastAsia="Calibri"/>
              </w:rPr>
              <w:t>Rizikos veiksnio pasireiškimas reiškia išaugusias rangos darbų ir (ar) Paslaugų teikimo išlaidas bei galimą Eksploatacijos pradžios vėlavimą.</w:t>
            </w:r>
          </w:p>
        </w:tc>
        <w:tc>
          <w:tcPr>
            <w:tcW w:w="1469" w:type="dxa"/>
          </w:tcPr>
          <w:p w14:paraId="61A5117A" w14:textId="77777777" w:rsidR="002957AB" w:rsidRPr="002957AB" w:rsidRDefault="002957AB" w:rsidP="002957AB">
            <w:pPr>
              <w:jc w:val="center"/>
              <w:rPr>
                <w:rFonts w:eastAsia="Calibri"/>
              </w:rPr>
            </w:pPr>
            <w:r w:rsidRPr="002957AB">
              <w:rPr>
                <w:rFonts w:eastAsia="Calibri"/>
              </w:rPr>
              <w:t>Visa</w:t>
            </w:r>
          </w:p>
        </w:tc>
        <w:tc>
          <w:tcPr>
            <w:tcW w:w="1230" w:type="dxa"/>
          </w:tcPr>
          <w:p w14:paraId="149C5D2D" w14:textId="77777777" w:rsidR="002957AB" w:rsidRPr="002957AB" w:rsidRDefault="002957AB" w:rsidP="002957AB">
            <w:pPr>
              <w:jc w:val="center"/>
              <w:rPr>
                <w:rFonts w:eastAsia="Calibri"/>
              </w:rPr>
            </w:pPr>
          </w:p>
        </w:tc>
        <w:tc>
          <w:tcPr>
            <w:tcW w:w="1181" w:type="dxa"/>
          </w:tcPr>
          <w:p w14:paraId="4DAF3162" w14:textId="77777777" w:rsidR="002957AB" w:rsidRPr="002957AB" w:rsidRDefault="002957AB" w:rsidP="002957AB">
            <w:pPr>
              <w:jc w:val="center"/>
              <w:rPr>
                <w:rFonts w:eastAsia="Calibri"/>
              </w:rPr>
            </w:pPr>
          </w:p>
        </w:tc>
        <w:tc>
          <w:tcPr>
            <w:tcW w:w="1417" w:type="dxa"/>
          </w:tcPr>
          <w:p w14:paraId="5506529E" w14:textId="77777777" w:rsidR="002957AB" w:rsidRPr="002957AB" w:rsidRDefault="002957AB" w:rsidP="002957AB">
            <w:pPr>
              <w:jc w:val="center"/>
              <w:rPr>
                <w:rFonts w:eastAsia="Calibri"/>
              </w:rPr>
            </w:pPr>
          </w:p>
        </w:tc>
        <w:tc>
          <w:tcPr>
            <w:tcW w:w="3127" w:type="dxa"/>
          </w:tcPr>
          <w:p w14:paraId="6E9C6551" w14:textId="77777777" w:rsidR="002957AB" w:rsidRPr="002957AB" w:rsidRDefault="002957AB" w:rsidP="002957AB">
            <w:pPr>
              <w:rPr>
                <w:rFonts w:eastAsia="Calibri"/>
              </w:rPr>
            </w:pPr>
          </w:p>
        </w:tc>
      </w:tr>
      <w:tr w:rsidR="002957AB" w:rsidRPr="002957AB" w14:paraId="3CF754CE" w14:textId="77777777" w:rsidTr="00D76C39">
        <w:tc>
          <w:tcPr>
            <w:tcW w:w="851" w:type="dxa"/>
          </w:tcPr>
          <w:p w14:paraId="55C4399D"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63E32FE0" w14:textId="77777777" w:rsidR="002957AB" w:rsidRPr="002957AB" w:rsidRDefault="002957AB" w:rsidP="002957AB">
            <w:pPr>
              <w:rPr>
                <w:rFonts w:eastAsia="Calibri"/>
              </w:rPr>
            </w:pPr>
            <w:r w:rsidRPr="002957AB">
              <w:rPr>
                <w:rFonts w:eastAsia="Calibri"/>
              </w:rPr>
              <w:t>Žemės sklypas (statybvietė) nėra prienami.</w:t>
            </w:r>
          </w:p>
        </w:tc>
        <w:tc>
          <w:tcPr>
            <w:tcW w:w="3260" w:type="dxa"/>
          </w:tcPr>
          <w:p w14:paraId="1DB082A3" w14:textId="77777777" w:rsidR="002957AB" w:rsidRPr="002957AB" w:rsidRDefault="002957AB" w:rsidP="002957AB">
            <w:pPr>
              <w:rPr>
                <w:rFonts w:eastAsia="Calibri"/>
              </w:rPr>
            </w:pPr>
            <w:r w:rsidRPr="002957AB">
              <w:rPr>
                <w:rFonts w:eastAsia="Calibri"/>
              </w:rPr>
              <w:t>Jeigu Valdžios subjektas ar kita kompetentinga institucija neturi teisės perduoti Privačiam subjektui Žemės sklypo, reikalingo Darbų vykdymui arba yra teisinių apribojimų Žemės sklypo perdavimui, arba tretieji asmenys vykdo veiklą Žemės sklype ir jame yra statiniai, priklausantys tretiesiems asmenims, kurie trukdytų įgyvendinti Sutartinius įsipareigojimus. Rizikos veiksnio pasireiškimas reiškia, kad gali išaugti Investicijos, vėluoti Darbų vykdymas ir Eksploatacijos pradžia.</w:t>
            </w:r>
          </w:p>
        </w:tc>
        <w:tc>
          <w:tcPr>
            <w:tcW w:w="1469" w:type="dxa"/>
          </w:tcPr>
          <w:p w14:paraId="17906E06" w14:textId="77777777" w:rsidR="002957AB" w:rsidRPr="002957AB" w:rsidRDefault="002957AB" w:rsidP="002957AB">
            <w:pPr>
              <w:jc w:val="center"/>
              <w:rPr>
                <w:rFonts w:eastAsia="Calibri"/>
              </w:rPr>
            </w:pPr>
            <w:r w:rsidRPr="002957AB">
              <w:rPr>
                <w:rFonts w:eastAsia="Calibri"/>
              </w:rPr>
              <w:t>-</w:t>
            </w:r>
          </w:p>
        </w:tc>
        <w:tc>
          <w:tcPr>
            <w:tcW w:w="1230" w:type="dxa"/>
          </w:tcPr>
          <w:p w14:paraId="1AD9A89C" w14:textId="77777777" w:rsidR="002957AB" w:rsidRPr="002957AB" w:rsidRDefault="002957AB" w:rsidP="002957AB">
            <w:pPr>
              <w:jc w:val="center"/>
              <w:rPr>
                <w:rFonts w:eastAsia="Calibri"/>
              </w:rPr>
            </w:pPr>
            <w:r w:rsidRPr="002957AB">
              <w:rPr>
                <w:rFonts w:eastAsia="Calibri"/>
              </w:rPr>
              <w:t>-</w:t>
            </w:r>
          </w:p>
        </w:tc>
        <w:tc>
          <w:tcPr>
            <w:tcW w:w="1181" w:type="dxa"/>
          </w:tcPr>
          <w:p w14:paraId="2B2626A4" w14:textId="77777777" w:rsidR="002957AB" w:rsidRPr="002957AB" w:rsidRDefault="002957AB" w:rsidP="002957AB">
            <w:pPr>
              <w:jc w:val="center"/>
              <w:rPr>
                <w:rFonts w:eastAsia="Calibri"/>
              </w:rPr>
            </w:pPr>
            <w:r w:rsidRPr="002957AB">
              <w:rPr>
                <w:rFonts w:eastAsia="Calibri"/>
              </w:rPr>
              <w:t>-</w:t>
            </w:r>
          </w:p>
        </w:tc>
        <w:tc>
          <w:tcPr>
            <w:tcW w:w="1417" w:type="dxa"/>
          </w:tcPr>
          <w:p w14:paraId="71A51D5E" w14:textId="77777777" w:rsidR="002957AB" w:rsidRPr="002957AB" w:rsidRDefault="002957AB" w:rsidP="002957AB">
            <w:pPr>
              <w:jc w:val="center"/>
              <w:rPr>
                <w:rFonts w:eastAsia="Calibri"/>
              </w:rPr>
            </w:pPr>
            <w:r w:rsidRPr="002957AB">
              <w:rPr>
                <w:rFonts w:eastAsia="Calibri"/>
              </w:rPr>
              <w:t>-</w:t>
            </w:r>
          </w:p>
        </w:tc>
        <w:tc>
          <w:tcPr>
            <w:tcW w:w="3127" w:type="dxa"/>
          </w:tcPr>
          <w:p w14:paraId="66649D67" w14:textId="77777777" w:rsidR="002957AB" w:rsidRPr="002957AB" w:rsidRDefault="002957AB" w:rsidP="002957AB">
            <w:pPr>
              <w:jc w:val="center"/>
              <w:rPr>
                <w:rFonts w:eastAsia="Calibri"/>
              </w:rPr>
            </w:pPr>
            <w:r w:rsidRPr="002957AB">
              <w:rPr>
                <w:rFonts w:eastAsia="Calibri"/>
              </w:rPr>
              <w:t>-</w:t>
            </w:r>
          </w:p>
        </w:tc>
      </w:tr>
      <w:tr w:rsidR="002957AB" w:rsidRPr="002957AB" w14:paraId="13CE0DDC" w14:textId="77777777" w:rsidTr="00D76C39">
        <w:tc>
          <w:tcPr>
            <w:tcW w:w="851" w:type="dxa"/>
          </w:tcPr>
          <w:p w14:paraId="777D3B40" w14:textId="77777777" w:rsidR="002957AB" w:rsidRPr="002957AB" w:rsidRDefault="002957AB" w:rsidP="00CE6F29">
            <w:pPr>
              <w:numPr>
                <w:ilvl w:val="0"/>
                <w:numId w:val="57"/>
              </w:numPr>
              <w:ind w:left="179" w:right="102" w:hanging="258"/>
              <w:contextualSpacing/>
              <w:rPr>
                <w:rFonts w:eastAsia="Calibri"/>
              </w:rPr>
            </w:pPr>
          </w:p>
        </w:tc>
        <w:tc>
          <w:tcPr>
            <w:tcW w:w="14094" w:type="dxa"/>
            <w:gridSpan w:val="7"/>
          </w:tcPr>
          <w:p w14:paraId="1A56ECFB" w14:textId="77777777" w:rsidR="002957AB" w:rsidRPr="002957AB" w:rsidRDefault="002957AB" w:rsidP="002957AB">
            <w:pPr>
              <w:rPr>
                <w:rFonts w:eastAsia="Calibri"/>
                <w:b/>
                <w:bCs/>
              </w:rPr>
            </w:pPr>
            <w:r w:rsidRPr="002957AB">
              <w:rPr>
                <w:rFonts w:eastAsia="Calibri"/>
                <w:b/>
                <w:bCs/>
              </w:rPr>
              <w:t>Projektavimo (planavimo) kokybės rizika</w:t>
            </w:r>
          </w:p>
        </w:tc>
      </w:tr>
      <w:tr w:rsidR="002957AB" w:rsidRPr="002957AB" w14:paraId="19FEA2CE" w14:textId="77777777" w:rsidTr="00D76C39">
        <w:tc>
          <w:tcPr>
            <w:tcW w:w="851" w:type="dxa"/>
          </w:tcPr>
          <w:p w14:paraId="62F67EFF"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2572E0D1" w14:textId="77777777" w:rsidR="002957AB" w:rsidRPr="002957AB" w:rsidRDefault="002957AB" w:rsidP="002957AB">
            <w:pPr>
              <w:rPr>
                <w:rFonts w:eastAsia="Calibri"/>
              </w:rPr>
            </w:pPr>
            <w:r w:rsidRPr="002957AB">
              <w:rPr>
                <w:rFonts w:eastAsia="Calibri"/>
              </w:rPr>
              <w:t xml:space="preserve">Privataus subjekto pagal Sutartį, įskaitant Specifikacijas, </w:t>
            </w:r>
            <w:r w:rsidRPr="002957AB">
              <w:rPr>
                <w:rFonts w:eastAsia="Calibri"/>
                <w:color w:val="000000"/>
              </w:rPr>
              <w:t>parengtas Objekto techninis projektas (įskaitant darbo projektą) arba techninis darbo projektas yra netikslus ar neatitinkantis Sutarties ir (ar) teisės aktų.</w:t>
            </w:r>
          </w:p>
        </w:tc>
        <w:tc>
          <w:tcPr>
            <w:tcW w:w="3260" w:type="dxa"/>
          </w:tcPr>
          <w:p w14:paraId="43278625" w14:textId="77777777" w:rsidR="002957AB" w:rsidRPr="002957AB" w:rsidRDefault="002957AB" w:rsidP="002957AB">
            <w:pPr>
              <w:rPr>
                <w:rFonts w:eastAsia="Calibri"/>
              </w:rPr>
            </w:pPr>
            <w:r w:rsidRPr="002957AB">
              <w:rPr>
                <w:rFonts w:eastAsia="Calibri"/>
              </w:rPr>
              <w:t>Rizikos veiksnio pasireiškimas reiškia papildomas išlaidas Projektavimui, kurias privalo atlyginti Privatus subjektas. Vertinama, kad rizikos veiksnio pasireiškimas lemia Investicijų išlaidų finansinį srautą – išlaidas Projektavimo paslaugoms, kurios gali būti patirtos tiek Darbų, tiek ir Atnaujinimo ir remonto darbų vykdymo laikotarpiu.</w:t>
            </w:r>
          </w:p>
        </w:tc>
        <w:tc>
          <w:tcPr>
            <w:tcW w:w="1469" w:type="dxa"/>
          </w:tcPr>
          <w:p w14:paraId="5E521993" w14:textId="77777777" w:rsidR="002957AB" w:rsidRPr="002957AB" w:rsidRDefault="002957AB" w:rsidP="002957AB">
            <w:pPr>
              <w:jc w:val="center"/>
              <w:rPr>
                <w:rFonts w:eastAsia="Calibri"/>
              </w:rPr>
            </w:pPr>
            <w:r w:rsidRPr="002957AB">
              <w:rPr>
                <w:rFonts w:eastAsia="Calibri"/>
              </w:rPr>
              <w:t>Visa</w:t>
            </w:r>
          </w:p>
        </w:tc>
        <w:tc>
          <w:tcPr>
            <w:tcW w:w="1230" w:type="dxa"/>
          </w:tcPr>
          <w:p w14:paraId="0EABF7F8" w14:textId="77777777" w:rsidR="002957AB" w:rsidRPr="002957AB" w:rsidRDefault="002957AB" w:rsidP="002957AB">
            <w:pPr>
              <w:jc w:val="center"/>
              <w:rPr>
                <w:rFonts w:eastAsia="Calibri"/>
              </w:rPr>
            </w:pPr>
          </w:p>
        </w:tc>
        <w:tc>
          <w:tcPr>
            <w:tcW w:w="1181" w:type="dxa"/>
          </w:tcPr>
          <w:p w14:paraId="76549738" w14:textId="77777777" w:rsidR="002957AB" w:rsidRPr="002957AB" w:rsidRDefault="002957AB" w:rsidP="002957AB">
            <w:pPr>
              <w:jc w:val="center"/>
              <w:rPr>
                <w:rFonts w:eastAsia="Calibri"/>
              </w:rPr>
            </w:pPr>
          </w:p>
        </w:tc>
        <w:tc>
          <w:tcPr>
            <w:tcW w:w="1417" w:type="dxa"/>
          </w:tcPr>
          <w:p w14:paraId="263A2D0A" w14:textId="77777777" w:rsidR="002957AB" w:rsidRPr="002957AB" w:rsidRDefault="002957AB" w:rsidP="002957AB">
            <w:pPr>
              <w:jc w:val="center"/>
              <w:rPr>
                <w:rFonts w:eastAsia="Calibri"/>
              </w:rPr>
            </w:pPr>
          </w:p>
        </w:tc>
        <w:tc>
          <w:tcPr>
            <w:tcW w:w="3127" w:type="dxa"/>
          </w:tcPr>
          <w:p w14:paraId="20DEAF7A" w14:textId="77777777" w:rsidR="002957AB" w:rsidRPr="002957AB" w:rsidRDefault="002957AB" w:rsidP="002957AB">
            <w:pPr>
              <w:rPr>
                <w:rFonts w:eastAsia="Calibri"/>
              </w:rPr>
            </w:pPr>
          </w:p>
        </w:tc>
      </w:tr>
      <w:tr w:rsidR="002957AB" w:rsidRPr="002957AB" w14:paraId="12357139" w14:textId="77777777" w:rsidTr="00D76C39">
        <w:tc>
          <w:tcPr>
            <w:tcW w:w="851" w:type="dxa"/>
          </w:tcPr>
          <w:p w14:paraId="58B87740"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37C3B7DB" w14:textId="77777777" w:rsidR="002957AB" w:rsidRPr="002957AB" w:rsidRDefault="002957AB" w:rsidP="002957AB">
            <w:pPr>
              <w:rPr>
                <w:rFonts w:eastAsia="Calibri"/>
              </w:rPr>
            </w:pPr>
          </w:p>
        </w:tc>
        <w:tc>
          <w:tcPr>
            <w:tcW w:w="3260" w:type="dxa"/>
          </w:tcPr>
          <w:p w14:paraId="6A710BB9" w14:textId="77777777" w:rsidR="002957AB" w:rsidRPr="002957AB" w:rsidRDefault="002957AB" w:rsidP="002957AB">
            <w:pPr>
              <w:rPr>
                <w:rFonts w:eastAsia="Calibri"/>
              </w:rPr>
            </w:pPr>
          </w:p>
        </w:tc>
        <w:tc>
          <w:tcPr>
            <w:tcW w:w="1469" w:type="dxa"/>
          </w:tcPr>
          <w:p w14:paraId="0DDB96C5" w14:textId="77777777" w:rsidR="002957AB" w:rsidRPr="002957AB" w:rsidRDefault="002957AB" w:rsidP="002957AB">
            <w:pPr>
              <w:jc w:val="center"/>
              <w:rPr>
                <w:rFonts w:eastAsia="Calibri"/>
              </w:rPr>
            </w:pPr>
          </w:p>
        </w:tc>
        <w:tc>
          <w:tcPr>
            <w:tcW w:w="1230" w:type="dxa"/>
          </w:tcPr>
          <w:p w14:paraId="3C33BFE2" w14:textId="77777777" w:rsidR="002957AB" w:rsidRPr="002957AB" w:rsidRDefault="002957AB" w:rsidP="002957AB">
            <w:pPr>
              <w:jc w:val="center"/>
              <w:rPr>
                <w:rFonts w:eastAsia="Calibri"/>
              </w:rPr>
            </w:pPr>
          </w:p>
        </w:tc>
        <w:tc>
          <w:tcPr>
            <w:tcW w:w="1181" w:type="dxa"/>
          </w:tcPr>
          <w:p w14:paraId="28552369" w14:textId="77777777" w:rsidR="002957AB" w:rsidRPr="002957AB" w:rsidRDefault="002957AB" w:rsidP="002957AB">
            <w:pPr>
              <w:jc w:val="center"/>
              <w:rPr>
                <w:rFonts w:eastAsia="Calibri"/>
              </w:rPr>
            </w:pPr>
          </w:p>
        </w:tc>
        <w:tc>
          <w:tcPr>
            <w:tcW w:w="1417" w:type="dxa"/>
          </w:tcPr>
          <w:p w14:paraId="653C329B" w14:textId="77777777" w:rsidR="002957AB" w:rsidRPr="002957AB" w:rsidRDefault="002957AB" w:rsidP="002957AB">
            <w:pPr>
              <w:jc w:val="center"/>
              <w:rPr>
                <w:rFonts w:eastAsia="Calibri"/>
              </w:rPr>
            </w:pPr>
          </w:p>
        </w:tc>
        <w:tc>
          <w:tcPr>
            <w:tcW w:w="3127" w:type="dxa"/>
          </w:tcPr>
          <w:p w14:paraId="516E5EBE" w14:textId="77777777" w:rsidR="002957AB" w:rsidRPr="002957AB" w:rsidRDefault="002957AB" w:rsidP="002957AB">
            <w:pPr>
              <w:rPr>
                <w:rFonts w:eastAsia="Calibri"/>
              </w:rPr>
            </w:pPr>
          </w:p>
        </w:tc>
      </w:tr>
      <w:tr w:rsidR="002957AB" w:rsidRPr="002957AB" w14:paraId="14A91819" w14:textId="77777777" w:rsidTr="00D76C39">
        <w:tc>
          <w:tcPr>
            <w:tcW w:w="851" w:type="dxa"/>
          </w:tcPr>
          <w:p w14:paraId="27455526"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29E06A8C" w14:textId="77777777" w:rsidR="002957AB" w:rsidRPr="002957AB" w:rsidRDefault="002957AB" w:rsidP="002957AB">
            <w:pPr>
              <w:rPr>
                <w:rFonts w:eastAsia="Calibri"/>
              </w:rPr>
            </w:pPr>
            <w:r w:rsidRPr="002957AB">
              <w:rPr>
                <w:rFonts w:eastAsia="Calibri"/>
                <w:color w:val="000000"/>
              </w:rPr>
              <w:t>Privataus subjekto parengta Projektinė dokumentacija neleidžia pasiekti Projekto tikslų ir suplanuotų rezultatų</w:t>
            </w:r>
          </w:p>
        </w:tc>
        <w:tc>
          <w:tcPr>
            <w:tcW w:w="3260" w:type="dxa"/>
          </w:tcPr>
          <w:p w14:paraId="21644B3D" w14:textId="77777777" w:rsidR="002957AB" w:rsidRPr="002957AB" w:rsidRDefault="002957AB" w:rsidP="002957AB">
            <w:pPr>
              <w:rPr>
                <w:rFonts w:eastAsia="Calibri"/>
              </w:rPr>
            </w:pPr>
            <w:r w:rsidRPr="002957AB">
              <w:rPr>
                <w:rFonts w:eastAsia="Calibri"/>
              </w:rPr>
              <w:t xml:space="preserve">Rizikos veiksnio pasireiškimas reiškia, kad Privačiam subjektui parengus Projektinę dokumentaciją ir (ar) sukūrus Objektą pagal Projektinę dokumentaciją, Objektas nebus tinkamas naudoti pagal jo paskirtį, arba bus naudojamas, tačiau kita nei suplanuota apimtimi. Vertinama, kad rizikos veiksnio pasireiškimas lemia veiklos išlaidų padidėjimą. </w:t>
            </w:r>
          </w:p>
        </w:tc>
        <w:tc>
          <w:tcPr>
            <w:tcW w:w="1469" w:type="dxa"/>
          </w:tcPr>
          <w:p w14:paraId="1FA7167D" w14:textId="77777777" w:rsidR="002957AB" w:rsidRPr="002957AB" w:rsidRDefault="002957AB" w:rsidP="002957AB">
            <w:pPr>
              <w:jc w:val="center"/>
              <w:rPr>
                <w:rFonts w:eastAsia="Calibri"/>
              </w:rPr>
            </w:pPr>
            <w:r w:rsidRPr="002957AB">
              <w:rPr>
                <w:rFonts w:eastAsia="Calibri"/>
              </w:rPr>
              <w:t>Visa</w:t>
            </w:r>
          </w:p>
        </w:tc>
        <w:tc>
          <w:tcPr>
            <w:tcW w:w="1230" w:type="dxa"/>
          </w:tcPr>
          <w:p w14:paraId="68167D25" w14:textId="77777777" w:rsidR="002957AB" w:rsidRPr="002957AB" w:rsidRDefault="002957AB" w:rsidP="002957AB">
            <w:pPr>
              <w:jc w:val="center"/>
              <w:rPr>
                <w:rFonts w:eastAsia="Calibri"/>
              </w:rPr>
            </w:pPr>
          </w:p>
        </w:tc>
        <w:tc>
          <w:tcPr>
            <w:tcW w:w="1181" w:type="dxa"/>
          </w:tcPr>
          <w:p w14:paraId="41CBD613" w14:textId="77777777" w:rsidR="002957AB" w:rsidRPr="002957AB" w:rsidRDefault="002957AB" w:rsidP="002957AB">
            <w:pPr>
              <w:jc w:val="center"/>
              <w:rPr>
                <w:rFonts w:eastAsia="Calibri"/>
              </w:rPr>
            </w:pPr>
          </w:p>
        </w:tc>
        <w:tc>
          <w:tcPr>
            <w:tcW w:w="1417" w:type="dxa"/>
          </w:tcPr>
          <w:p w14:paraId="43E06461" w14:textId="77777777" w:rsidR="002957AB" w:rsidRPr="002957AB" w:rsidRDefault="002957AB" w:rsidP="002957AB">
            <w:pPr>
              <w:jc w:val="center"/>
              <w:rPr>
                <w:rFonts w:eastAsia="Calibri"/>
              </w:rPr>
            </w:pPr>
          </w:p>
        </w:tc>
        <w:tc>
          <w:tcPr>
            <w:tcW w:w="3127" w:type="dxa"/>
          </w:tcPr>
          <w:p w14:paraId="1277B00A" w14:textId="77777777" w:rsidR="002957AB" w:rsidRPr="002957AB" w:rsidRDefault="002957AB" w:rsidP="002957AB">
            <w:pPr>
              <w:rPr>
                <w:rFonts w:eastAsia="Calibri"/>
              </w:rPr>
            </w:pPr>
          </w:p>
        </w:tc>
      </w:tr>
      <w:tr w:rsidR="002957AB" w:rsidRPr="002957AB" w14:paraId="2AC0934F" w14:textId="77777777" w:rsidTr="00D76C39">
        <w:tc>
          <w:tcPr>
            <w:tcW w:w="851" w:type="dxa"/>
          </w:tcPr>
          <w:p w14:paraId="360E2DDB"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5901FBEE" w14:textId="77777777" w:rsidR="002957AB" w:rsidRPr="002957AB" w:rsidRDefault="002957AB" w:rsidP="002957AB">
            <w:pPr>
              <w:rPr>
                <w:rFonts w:eastAsia="Calibri"/>
                <w:b/>
              </w:rPr>
            </w:pPr>
            <w:r w:rsidRPr="002957AB">
              <w:rPr>
                <w:rFonts w:eastAsia="Calibri"/>
              </w:rPr>
              <w:t>Projekto veiklos vėluoja dėl projektavimo paslaugų pirkimų procedūrų trukmės</w:t>
            </w:r>
          </w:p>
          <w:p w14:paraId="3C2ABD57" w14:textId="77777777" w:rsidR="002957AB" w:rsidRPr="002957AB" w:rsidRDefault="002957AB" w:rsidP="002957AB">
            <w:pPr>
              <w:rPr>
                <w:rFonts w:eastAsia="Calibri"/>
              </w:rPr>
            </w:pPr>
          </w:p>
        </w:tc>
        <w:tc>
          <w:tcPr>
            <w:tcW w:w="3260" w:type="dxa"/>
          </w:tcPr>
          <w:p w14:paraId="4EAE9150" w14:textId="77777777" w:rsidR="002957AB" w:rsidRPr="002957AB" w:rsidRDefault="002957AB" w:rsidP="002957AB">
            <w:pPr>
              <w:rPr>
                <w:rFonts w:eastAsia="Calibri"/>
              </w:rPr>
            </w:pPr>
            <w:r w:rsidRPr="002957AB">
              <w:rPr>
                <w:rFonts w:eastAsia="Calibri"/>
              </w:rPr>
              <w:t>Veiksnys pasireiškia Darbų vykdymo laikotarpiu ir lemia Darbų išlaidas. Rizikos veiksnio pasireiškimas lemia Investicijų pasikeitimą: sustabdžius Darbus dėl Projektavimo netikslumų ar perprojektavimo poreikio statybvietėje fiksuojamos prastovos. Taip pat tai gali įtakoti Eksploatacijos pradžios vėlavimą.</w:t>
            </w:r>
          </w:p>
        </w:tc>
        <w:tc>
          <w:tcPr>
            <w:tcW w:w="1469" w:type="dxa"/>
          </w:tcPr>
          <w:p w14:paraId="1A099AAF" w14:textId="77777777" w:rsidR="002957AB" w:rsidRPr="002957AB" w:rsidRDefault="002957AB" w:rsidP="002957AB">
            <w:pPr>
              <w:jc w:val="center"/>
              <w:rPr>
                <w:rFonts w:eastAsia="Calibri"/>
              </w:rPr>
            </w:pPr>
            <w:r w:rsidRPr="002957AB">
              <w:rPr>
                <w:rFonts w:eastAsia="Calibri"/>
              </w:rPr>
              <w:t>Visa</w:t>
            </w:r>
          </w:p>
        </w:tc>
        <w:tc>
          <w:tcPr>
            <w:tcW w:w="1230" w:type="dxa"/>
          </w:tcPr>
          <w:p w14:paraId="7D7FDF45" w14:textId="77777777" w:rsidR="002957AB" w:rsidRPr="002957AB" w:rsidRDefault="002957AB" w:rsidP="002957AB">
            <w:pPr>
              <w:jc w:val="center"/>
              <w:rPr>
                <w:rFonts w:eastAsia="Calibri"/>
              </w:rPr>
            </w:pPr>
          </w:p>
        </w:tc>
        <w:tc>
          <w:tcPr>
            <w:tcW w:w="1181" w:type="dxa"/>
          </w:tcPr>
          <w:p w14:paraId="2DA56702" w14:textId="77777777" w:rsidR="002957AB" w:rsidRPr="002957AB" w:rsidRDefault="002957AB" w:rsidP="002957AB">
            <w:pPr>
              <w:jc w:val="center"/>
              <w:rPr>
                <w:rFonts w:eastAsia="Calibri"/>
              </w:rPr>
            </w:pPr>
          </w:p>
        </w:tc>
        <w:tc>
          <w:tcPr>
            <w:tcW w:w="1417" w:type="dxa"/>
          </w:tcPr>
          <w:p w14:paraId="3D6D84D4" w14:textId="77777777" w:rsidR="002957AB" w:rsidRPr="002957AB" w:rsidRDefault="002957AB" w:rsidP="002957AB">
            <w:pPr>
              <w:jc w:val="center"/>
              <w:rPr>
                <w:rFonts w:eastAsia="Calibri"/>
              </w:rPr>
            </w:pPr>
          </w:p>
        </w:tc>
        <w:tc>
          <w:tcPr>
            <w:tcW w:w="3127" w:type="dxa"/>
          </w:tcPr>
          <w:p w14:paraId="2D8D8F56" w14:textId="77777777" w:rsidR="002957AB" w:rsidRPr="002957AB" w:rsidRDefault="002957AB" w:rsidP="002957AB">
            <w:pPr>
              <w:rPr>
                <w:rFonts w:eastAsia="Calibri"/>
              </w:rPr>
            </w:pPr>
          </w:p>
        </w:tc>
      </w:tr>
      <w:tr w:rsidR="002957AB" w:rsidRPr="002957AB" w14:paraId="7AB5105E" w14:textId="77777777" w:rsidTr="00D76C39">
        <w:tc>
          <w:tcPr>
            <w:tcW w:w="851" w:type="dxa"/>
          </w:tcPr>
          <w:p w14:paraId="38E018F6"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082A785A" w14:textId="77777777" w:rsidR="002957AB" w:rsidRPr="002957AB" w:rsidRDefault="002957AB" w:rsidP="002957AB">
            <w:pPr>
              <w:rPr>
                <w:rFonts w:eastAsia="Calibri"/>
              </w:rPr>
            </w:pPr>
            <w:r w:rsidRPr="002957AB">
              <w:rPr>
                <w:rFonts w:eastAsia="Calibri"/>
                <w:color w:val="000000"/>
              </w:rPr>
              <w:t>Projektavimo paslaugų kaina nukrypsta nuo planuotos</w:t>
            </w:r>
          </w:p>
        </w:tc>
        <w:tc>
          <w:tcPr>
            <w:tcW w:w="3260" w:type="dxa"/>
          </w:tcPr>
          <w:p w14:paraId="6057C625" w14:textId="77777777" w:rsidR="002957AB" w:rsidRPr="002957AB" w:rsidRDefault="002957AB" w:rsidP="002957AB">
            <w:pPr>
              <w:rPr>
                <w:rFonts w:eastAsia="Calibri"/>
              </w:rPr>
            </w:pPr>
            <w:r w:rsidRPr="002957AB">
              <w:rPr>
                <w:rFonts w:eastAsia="Calibri"/>
              </w:rPr>
              <w:t>Identifikuota Projektavimo paslaugų kaina dėl įvairių priežasčių gali nukrypti nuo planuotos. Rizikos veiksnio pasireiškimas reiškia papildomas išlaidas Projektavimo paslaugoms. Ši rizika netaikoma šio priedo 2.12 punkte nurodytoms aplinkybėms.</w:t>
            </w:r>
          </w:p>
        </w:tc>
        <w:tc>
          <w:tcPr>
            <w:tcW w:w="1469" w:type="dxa"/>
          </w:tcPr>
          <w:p w14:paraId="22597526" w14:textId="77777777" w:rsidR="002957AB" w:rsidRPr="002957AB" w:rsidRDefault="002957AB" w:rsidP="002957AB">
            <w:pPr>
              <w:jc w:val="center"/>
              <w:rPr>
                <w:rFonts w:eastAsia="Calibri"/>
              </w:rPr>
            </w:pPr>
            <w:r w:rsidRPr="002957AB">
              <w:rPr>
                <w:rFonts w:eastAsia="Calibri"/>
              </w:rPr>
              <w:t>Visa</w:t>
            </w:r>
          </w:p>
        </w:tc>
        <w:tc>
          <w:tcPr>
            <w:tcW w:w="1230" w:type="dxa"/>
          </w:tcPr>
          <w:p w14:paraId="5CF0085F" w14:textId="77777777" w:rsidR="002957AB" w:rsidRPr="002957AB" w:rsidRDefault="002957AB" w:rsidP="002957AB">
            <w:pPr>
              <w:jc w:val="center"/>
              <w:rPr>
                <w:rFonts w:eastAsia="Calibri"/>
              </w:rPr>
            </w:pPr>
          </w:p>
        </w:tc>
        <w:tc>
          <w:tcPr>
            <w:tcW w:w="1181" w:type="dxa"/>
          </w:tcPr>
          <w:p w14:paraId="7F7E0EFB" w14:textId="77777777" w:rsidR="002957AB" w:rsidRPr="002957AB" w:rsidRDefault="002957AB" w:rsidP="002957AB">
            <w:pPr>
              <w:jc w:val="center"/>
              <w:rPr>
                <w:rFonts w:eastAsia="Calibri"/>
              </w:rPr>
            </w:pPr>
          </w:p>
        </w:tc>
        <w:tc>
          <w:tcPr>
            <w:tcW w:w="1417" w:type="dxa"/>
          </w:tcPr>
          <w:p w14:paraId="2211B7A9" w14:textId="77777777" w:rsidR="002957AB" w:rsidRPr="002957AB" w:rsidRDefault="002957AB" w:rsidP="002957AB">
            <w:pPr>
              <w:jc w:val="center"/>
              <w:rPr>
                <w:rFonts w:eastAsia="Calibri"/>
              </w:rPr>
            </w:pPr>
          </w:p>
        </w:tc>
        <w:tc>
          <w:tcPr>
            <w:tcW w:w="3127" w:type="dxa"/>
          </w:tcPr>
          <w:p w14:paraId="1CBF8745" w14:textId="77777777" w:rsidR="002957AB" w:rsidRPr="002957AB" w:rsidRDefault="002957AB" w:rsidP="002957AB">
            <w:pPr>
              <w:rPr>
                <w:rFonts w:eastAsia="Calibri"/>
              </w:rPr>
            </w:pPr>
          </w:p>
        </w:tc>
      </w:tr>
      <w:tr w:rsidR="002957AB" w:rsidRPr="002957AB" w14:paraId="465EF1AB" w14:textId="77777777" w:rsidTr="00D76C39">
        <w:tc>
          <w:tcPr>
            <w:tcW w:w="851" w:type="dxa"/>
          </w:tcPr>
          <w:p w14:paraId="0F41F018"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6FA48BA1" w14:textId="77777777" w:rsidR="002957AB" w:rsidRPr="002957AB" w:rsidRDefault="002957AB" w:rsidP="002957AB">
            <w:pPr>
              <w:rPr>
                <w:rFonts w:eastAsia="Calibri"/>
              </w:rPr>
            </w:pPr>
            <w:r w:rsidRPr="002957AB">
              <w:rPr>
                <w:rFonts w:eastAsia="Calibri"/>
                <w:color w:val="000000"/>
              </w:rPr>
              <w:t>Projektavimo paslaugų trukmė nukrypsta nuo planuotos</w:t>
            </w:r>
          </w:p>
        </w:tc>
        <w:tc>
          <w:tcPr>
            <w:tcW w:w="3260" w:type="dxa"/>
          </w:tcPr>
          <w:p w14:paraId="168D8133" w14:textId="77777777" w:rsidR="002957AB" w:rsidRPr="002957AB" w:rsidRDefault="002957AB" w:rsidP="002957AB">
            <w:pPr>
              <w:rPr>
                <w:rFonts w:eastAsia="Calibri"/>
              </w:rPr>
            </w:pPr>
            <w:r w:rsidRPr="002957AB">
              <w:rPr>
                <w:rFonts w:eastAsia="Calibri"/>
              </w:rPr>
              <w:t>Identifikuota Projektavimo paslaugų trukmė dėl įvairių priežasčių gali nukrypti nuo planuotos. Rizikos veiksnio pasireiškimas lemia Investicijas: užsitęsus Projektavimo paslaugų teikimui, negali prasidėti rangos darbai, gali pasireikšti rangos darbų sezoniškumo įtaka, todėl gali būti fiksuojamos prastovos, mokami delspinigiai. Rizikos veiksnio pasireiškimas reiškia papildomas išlaidas Projektavimo paslaugoms. Taip pat dėl to gali vėluoti Eksploatacijos pradžia. Ši rizika netaikoma šio priedo 2.12 punkte nurodytoms aplinkybėms.</w:t>
            </w:r>
          </w:p>
        </w:tc>
        <w:tc>
          <w:tcPr>
            <w:tcW w:w="1469" w:type="dxa"/>
          </w:tcPr>
          <w:p w14:paraId="4DA22F9C" w14:textId="77777777" w:rsidR="002957AB" w:rsidRPr="002957AB" w:rsidRDefault="002957AB" w:rsidP="002957AB">
            <w:pPr>
              <w:jc w:val="center"/>
              <w:rPr>
                <w:rFonts w:eastAsia="Calibri"/>
              </w:rPr>
            </w:pPr>
            <w:r w:rsidRPr="002957AB">
              <w:rPr>
                <w:rFonts w:eastAsia="Calibri"/>
              </w:rPr>
              <w:t>Visa</w:t>
            </w:r>
          </w:p>
        </w:tc>
        <w:tc>
          <w:tcPr>
            <w:tcW w:w="1230" w:type="dxa"/>
          </w:tcPr>
          <w:p w14:paraId="62094258" w14:textId="77777777" w:rsidR="002957AB" w:rsidRPr="002957AB" w:rsidRDefault="002957AB" w:rsidP="002957AB">
            <w:pPr>
              <w:jc w:val="center"/>
              <w:rPr>
                <w:rFonts w:eastAsia="Calibri"/>
              </w:rPr>
            </w:pPr>
          </w:p>
        </w:tc>
        <w:tc>
          <w:tcPr>
            <w:tcW w:w="1181" w:type="dxa"/>
          </w:tcPr>
          <w:p w14:paraId="18431F89" w14:textId="77777777" w:rsidR="002957AB" w:rsidRPr="002957AB" w:rsidRDefault="002957AB" w:rsidP="002957AB">
            <w:pPr>
              <w:jc w:val="center"/>
              <w:rPr>
                <w:rFonts w:eastAsia="Calibri"/>
              </w:rPr>
            </w:pPr>
          </w:p>
        </w:tc>
        <w:tc>
          <w:tcPr>
            <w:tcW w:w="1417" w:type="dxa"/>
          </w:tcPr>
          <w:p w14:paraId="621D7E05" w14:textId="77777777" w:rsidR="002957AB" w:rsidRPr="002957AB" w:rsidRDefault="002957AB" w:rsidP="002957AB">
            <w:pPr>
              <w:jc w:val="center"/>
              <w:rPr>
                <w:rFonts w:eastAsia="Calibri"/>
              </w:rPr>
            </w:pPr>
          </w:p>
        </w:tc>
        <w:tc>
          <w:tcPr>
            <w:tcW w:w="3127" w:type="dxa"/>
          </w:tcPr>
          <w:p w14:paraId="207868F3" w14:textId="77777777" w:rsidR="002957AB" w:rsidRPr="002957AB" w:rsidRDefault="002957AB" w:rsidP="002957AB">
            <w:pPr>
              <w:rPr>
                <w:rFonts w:eastAsia="Calibri"/>
              </w:rPr>
            </w:pPr>
          </w:p>
        </w:tc>
      </w:tr>
      <w:tr w:rsidR="002957AB" w:rsidRPr="002957AB" w14:paraId="516E1B81" w14:textId="77777777" w:rsidTr="00D76C39">
        <w:tc>
          <w:tcPr>
            <w:tcW w:w="851" w:type="dxa"/>
          </w:tcPr>
          <w:p w14:paraId="4369FA39"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53B13306" w14:textId="77777777" w:rsidR="002957AB" w:rsidRPr="002957AB" w:rsidRDefault="002957AB" w:rsidP="002957AB">
            <w:pPr>
              <w:rPr>
                <w:rFonts w:eastAsia="Calibri"/>
              </w:rPr>
            </w:pPr>
            <w:r w:rsidRPr="002957AB">
              <w:rPr>
                <w:rFonts w:eastAsia="Calibri"/>
                <w:color w:val="000000"/>
              </w:rPr>
              <w:t>Investuotojas Pirkimo metu nepasiūlė patikslinti Valdžios subjekto nustatytų netikslių reikalavimų Objektui</w:t>
            </w:r>
          </w:p>
        </w:tc>
        <w:tc>
          <w:tcPr>
            <w:tcW w:w="3260" w:type="dxa"/>
          </w:tcPr>
          <w:p w14:paraId="4FFF509C" w14:textId="77777777" w:rsidR="002957AB" w:rsidRPr="002957AB" w:rsidRDefault="002957AB" w:rsidP="002957AB">
            <w:pPr>
              <w:rPr>
                <w:rFonts w:eastAsia="Calibri"/>
              </w:rPr>
            </w:pPr>
            <w:r w:rsidRPr="002957AB">
              <w:rPr>
                <w:rFonts w:eastAsia="Calibri"/>
              </w:rPr>
              <w:t xml:space="preserve">Projektavimo paslaugų metu paaiškėja, jog Valdžios subjekto nustatyti reikalavimai Objektui negali būti realizuoti praktikoje, jie nesuderinami su teisės aktuose nustatytais reikalavimais (pvz., statybos techniniais reglamentais, higienos normomis ir pan.) arba nėra galimybės įgyvendinti visų Valdžios subjekto nustatytų reikalavimų dėl jų tarpusavio nesuderinamumo. Tuo atveju, kai Valdžios subjekto nustatyti reikalavimai </w:t>
            </w:r>
            <w:r w:rsidRPr="002957AB">
              <w:rPr>
                <w:rFonts w:eastAsia="Calibri"/>
              </w:rPr>
              <w:lastRenderedPageBreak/>
              <w:t>Investuotojui tampa žinomi Pirkimo metu, tačiau Investuotojas, turėdamas galimybę, jų tinkamai neįvertino, nepateikė pasiūlymo juos atitinkamai patikslinti. Pasireiškus rizikos veiksniui, keičiasi Projektavimo paslaugų apimtis, todėl išauga Projektavimo paslaugų kaina, atsiranda poreikis Pratęsti projektavimo paslaugų trukmę. Taip pat dėl to gali vėluoti Eksploatacijos pradžia.</w:t>
            </w:r>
          </w:p>
        </w:tc>
        <w:tc>
          <w:tcPr>
            <w:tcW w:w="1469" w:type="dxa"/>
          </w:tcPr>
          <w:p w14:paraId="10C44BF0" w14:textId="77777777" w:rsidR="002957AB" w:rsidRPr="002957AB" w:rsidRDefault="002957AB" w:rsidP="002957AB">
            <w:pPr>
              <w:jc w:val="center"/>
              <w:rPr>
                <w:rFonts w:eastAsia="Calibri"/>
              </w:rPr>
            </w:pPr>
            <w:r w:rsidRPr="002957AB">
              <w:rPr>
                <w:rFonts w:eastAsia="Calibri"/>
              </w:rPr>
              <w:lastRenderedPageBreak/>
              <w:t>Visa</w:t>
            </w:r>
          </w:p>
        </w:tc>
        <w:tc>
          <w:tcPr>
            <w:tcW w:w="1230" w:type="dxa"/>
          </w:tcPr>
          <w:p w14:paraId="55A1F2CE" w14:textId="77777777" w:rsidR="002957AB" w:rsidRPr="002957AB" w:rsidRDefault="002957AB" w:rsidP="002957AB">
            <w:pPr>
              <w:jc w:val="center"/>
              <w:rPr>
                <w:rFonts w:eastAsia="Calibri"/>
              </w:rPr>
            </w:pPr>
          </w:p>
        </w:tc>
        <w:tc>
          <w:tcPr>
            <w:tcW w:w="1181" w:type="dxa"/>
          </w:tcPr>
          <w:p w14:paraId="40ECA0A7" w14:textId="77777777" w:rsidR="002957AB" w:rsidRPr="002957AB" w:rsidRDefault="002957AB" w:rsidP="002957AB">
            <w:pPr>
              <w:jc w:val="center"/>
              <w:rPr>
                <w:rFonts w:eastAsia="Calibri"/>
              </w:rPr>
            </w:pPr>
          </w:p>
        </w:tc>
        <w:tc>
          <w:tcPr>
            <w:tcW w:w="1417" w:type="dxa"/>
          </w:tcPr>
          <w:p w14:paraId="50DBFC03" w14:textId="77777777" w:rsidR="002957AB" w:rsidRPr="002957AB" w:rsidRDefault="002957AB" w:rsidP="002957AB">
            <w:pPr>
              <w:jc w:val="center"/>
              <w:rPr>
                <w:rFonts w:eastAsia="Calibri"/>
              </w:rPr>
            </w:pPr>
          </w:p>
        </w:tc>
        <w:tc>
          <w:tcPr>
            <w:tcW w:w="3127" w:type="dxa"/>
          </w:tcPr>
          <w:p w14:paraId="225FD4A9" w14:textId="77777777" w:rsidR="002957AB" w:rsidRPr="002957AB" w:rsidRDefault="002957AB" w:rsidP="002957AB">
            <w:pPr>
              <w:rPr>
                <w:rFonts w:eastAsia="Calibri"/>
              </w:rPr>
            </w:pPr>
          </w:p>
        </w:tc>
      </w:tr>
      <w:tr w:rsidR="002957AB" w:rsidRPr="002957AB" w14:paraId="7FB50703" w14:textId="77777777" w:rsidTr="00D76C39">
        <w:tc>
          <w:tcPr>
            <w:tcW w:w="851" w:type="dxa"/>
          </w:tcPr>
          <w:p w14:paraId="082201FA"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1BB28CB2" w14:textId="77777777" w:rsidR="002957AB" w:rsidRPr="002957AB" w:rsidRDefault="002957AB" w:rsidP="002957AB">
            <w:pPr>
              <w:rPr>
                <w:rFonts w:eastAsia="Calibri"/>
              </w:rPr>
            </w:pPr>
            <w:r w:rsidRPr="002957AB">
              <w:rPr>
                <w:rFonts w:eastAsia="Calibri"/>
                <w:color w:val="000000"/>
              </w:rPr>
              <w:t>Investuotojas Pirkimo metu pasiūlė patikslinti netikslius Valdžios subjekto nustatytus reikalavimus Objektui</w:t>
            </w:r>
          </w:p>
        </w:tc>
        <w:tc>
          <w:tcPr>
            <w:tcW w:w="3260" w:type="dxa"/>
          </w:tcPr>
          <w:p w14:paraId="2BCC36F9" w14:textId="77777777" w:rsidR="002957AB" w:rsidRPr="002957AB" w:rsidRDefault="002957AB" w:rsidP="002957AB">
            <w:pPr>
              <w:rPr>
                <w:rFonts w:eastAsia="Calibri"/>
              </w:rPr>
            </w:pPr>
            <w:r w:rsidRPr="002957AB">
              <w:rPr>
                <w:rFonts w:eastAsia="Calibri"/>
              </w:rPr>
              <w:t>Investuotojas Pirkimo metu pasiūlė patikslinti Valdžios subjekto nustatytus reikalavimus Objektui, kuriuos įvertina kaip netikslius ar potencialiai nerealizuotinus praktiškai įgyvendinant projektą. Pasireiškus rizikos veiksniui, keičiasi Projektavimo  paslaugų apimtis, todėl išauga Projektavimo paslaugų kaina, atsiranda poreikis pratęsti Projektavimo paslaugų trukmę. Taip pat dėl to gali vėluoti Eksploatacijos pradžia.</w:t>
            </w:r>
          </w:p>
        </w:tc>
        <w:tc>
          <w:tcPr>
            <w:tcW w:w="1469" w:type="dxa"/>
          </w:tcPr>
          <w:p w14:paraId="5465ABAC" w14:textId="77777777" w:rsidR="002957AB" w:rsidRPr="002957AB" w:rsidRDefault="002957AB" w:rsidP="002957AB">
            <w:pPr>
              <w:jc w:val="center"/>
              <w:rPr>
                <w:rFonts w:eastAsia="Calibri"/>
              </w:rPr>
            </w:pPr>
            <w:r w:rsidRPr="002957AB">
              <w:rPr>
                <w:rFonts w:eastAsia="Calibri"/>
              </w:rPr>
              <w:t>Dalinai</w:t>
            </w:r>
          </w:p>
          <w:p w14:paraId="5B77CEAF" w14:textId="77777777" w:rsidR="002957AB" w:rsidRPr="002957AB" w:rsidRDefault="002957AB" w:rsidP="002957AB">
            <w:pPr>
              <w:ind w:right="113"/>
              <w:jc w:val="center"/>
              <w:rPr>
                <w:rFonts w:eastAsia="Calibri"/>
              </w:rPr>
            </w:pPr>
            <w:r w:rsidRPr="002957AB">
              <w:rPr>
                <w:rFonts w:eastAsia="Calibri"/>
              </w:rPr>
              <w:t xml:space="preserve">Privačiam subjektui priskiriama rizika, jeigu Investuotojas Pirkimo metu pasiūlė patikslinti Valdžios subjekto nustatytus reikalavimus ir Valdžios subjektas padarė </w:t>
            </w:r>
            <w:r w:rsidRPr="002957AB">
              <w:rPr>
                <w:rFonts w:eastAsia="Calibri"/>
              </w:rPr>
              <w:lastRenderedPageBreak/>
              <w:t>atitinkamus pakeitimus.</w:t>
            </w:r>
          </w:p>
          <w:p w14:paraId="1E40EA51" w14:textId="77777777" w:rsidR="002957AB" w:rsidRPr="002957AB" w:rsidRDefault="002957AB" w:rsidP="002957AB">
            <w:pPr>
              <w:jc w:val="center"/>
              <w:rPr>
                <w:rFonts w:eastAsia="Calibri"/>
              </w:rPr>
            </w:pPr>
            <w:r w:rsidRPr="002957AB">
              <w:rPr>
                <w:rFonts w:eastAsia="Calibri"/>
              </w:rPr>
              <w:t>Valdžios subjektui priskiriama rizika, jeigu Investuotojas Pirkimo metu pasiūlė patikslinti Valdžios subjekto nustatytus reikalavimus, tačiau Valdžios subjektas nepatikslino atitinkamų reikalavimų.</w:t>
            </w:r>
          </w:p>
        </w:tc>
        <w:tc>
          <w:tcPr>
            <w:tcW w:w="1230" w:type="dxa"/>
          </w:tcPr>
          <w:p w14:paraId="3B69D7A1" w14:textId="77777777" w:rsidR="002957AB" w:rsidRPr="002957AB" w:rsidRDefault="002957AB" w:rsidP="002957AB">
            <w:pPr>
              <w:jc w:val="center"/>
              <w:rPr>
                <w:rFonts w:eastAsia="Calibri"/>
              </w:rPr>
            </w:pPr>
          </w:p>
        </w:tc>
        <w:tc>
          <w:tcPr>
            <w:tcW w:w="1181" w:type="dxa"/>
          </w:tcPr>
          <w:p w14:paraId="668209C9" w14:textId="77777777" w:rsidR="002957AB" w:rsidRPr="002957AB" w:rsidRDefault="002957AB" w:rsidP="002957AB">
            <w:pPr>
              <w:jc w:val="center"/>
              <w:rPr>
                <w:rFonts w:eastAsia="Calibri"/>
              </w:rPr>
            </w:pPr>
          </w:p>
        </w:tc>
        <w:tc>
          <w:tcPr>
            <w:tcW w:w="1417" w:type="dxa"/>
          </w:tcPr>
          <w:p w14:paraId="25BE5D1B" w14:textId="77777777" w:rsidR="002957AB" w:rsidRPr="002957AB" w:rsidRDefault="002957AB" w:rsidP="002957AB">
            <w:pPr>
              <w:jc w:val="center"/>
              <w:rPr>
                <w:rFonts w:eastAsia="Calibri"/>
              </w:rPr>
            </w:pPr>
          </w:p>
        </w:tc>
        <w:tc>
          <w:tcPr>
            <w:tcW w:w="3127" w:type="dxa"/>
          </w:tcPr>
          <w:p w14:paraId="13069CAB" w14:textId="77777777" w:rsidR="002957AB" w:rsidRPr="002957AB" w:rsidRDefault="002957AB" w:rsidP="002957AB">
            <w:pPr>
              <w:rPr>
                <w:rFonts w:eastAsia="Calibri"/>
              </w:rPr>
            </w:pPr>
          </w:p>
        </w:tc>
      </w:tr>
      <w:tr w:rsidR="002957AB" w:rsidRPr="002957AB" w14:paraId="69A4BA5F" w14:textId="77777777" w:rsidTr="00D76C39">
        <w:tc>
          <w:tcPr>
            <w:tcW w:w="851" w:type="dxa"/>
          </w:tcPr>
          <w:p w14:paraId="5EDAF573"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11072442" w14:textId="77777777" w:rsidR="002957AB" w:rsidRPr="002957AB" w:rsidRDefault="002957AB" w:rsidP="002957AB">
            <w:pPr>
              <w:rPr>
                <w:rFonts w:eastAsia="Calibri"/>
              </w:rPr>
            </w:pPr>
            <w:r w:rsidRPr="002957AB">
              <w:rPr>
                <w:rFonts w:eastAsia="Calibri"/>
                <w:color w:val="000000"/>
              </w:rPr>
              <w:t>Paaiškėja iš anksto nežinomi apribojimai dėl kultūros paveldo apsaugos reikalavimų</w:t>
            </w:r>
          </w:p>
        </w:tc>
        <w:tc>
          <w:tcPr>
            <w:tcW w:w="3260" w:type="dxa"/>
          </w:tcPr>
          <w:p w14:paraId="5A06A588" w14:textId="77777777" w:rsidR="002957AB" w:rsidRPr="002957AB" w:rsidRDefault="002957AB" w:rsidP="002957AB">
            <w:pPr>
              <w:rPr>
                <w:rFonts w:eastAsia="Calibri"/>
              </w:rPr>
            </w:pPr>
            <w:r w:rsidRPr="002957AB">
              <w:rPr>
                <w:rFonts w:eastAsia="Calibri"/>
              </w:rPr>
              <w:t xml:space="preserve">Išduodant projektavimo sąlygų sąvadą ir (ar) statybų leidimą paaiškėja, jog reikalinga atlikti iš anksto neplanuotus archeologinius tyrinėjimus, apsaugoti archeologinius radinius ir (ar) iš esmės pakeisti projektinius sprendinius, kad šie užtikrintų Objekto atitikimą kultūros paveldo apsaugai taikomus apribojimus. </w:t>
            </w:r>
            <w:r w:rsidRPr="002957AB">
              <w:rPr>
                <w:rFonts w:eastAsia="Calibri"/>
              </w:rPr>
              <w:lastRenderedPageBreak/>
              <w:t>Projektavimo išlaidos dėl šio rizikos veiksnio pasireiškimo gali išaugti, kadangi: 1) gali pasikeisti planuota Projektavimo paslaugų trukmė dėl archeologinių tyrimų ir (ar) archeologinių radinių apsaugos veiklų vykdymo; 2) gali būti reikalingi esminiai pakeitimai Pirkimo metu pasiūlytuose projektavimo sprendiniuose; 3) gali pasikeisti Projektavimo paslaugų apimtis; 4) gali atsirasti būtinybė į projektuotojų komandą pasitelkti papildomus specialistus (pvz. archeologus, istorikus ir pan.). Taip pat, dėl to gali vėluoti Eksploatacijos pradžia.</w:t>
            </w:r>
          </w:p>
        </w:tc>
        <w:tc>
          <w:tcPr>
            <w:tcW w:w="1469" w:type="dxa"/>
          </w:tcPr>
          <w:p w14:paraId="4C093D07" w14:textId="77777777" w:rsidR="002957AB" w:rsidRPr="002957AB" w:rsidRDefault="002957AB" w:rsidP="002957AB">
            <w:pPr>
              <w:jc w:val="center"/>
              <w:rPr>
                <w:rFonts w:eastAsia="Calibri"/>
              </w:rPr>
            </w:pPr>
            <w:r w:rsidRPr="002957AB">
              <w:rPr>
                <w:rFonts w:eastAsia="Calibri"/>
              </w:rPr>
              <w:lastRenderedPageBreak/>
              <w:t>Visa</w:t>
            </w:r>
          </w:p>
        </w:tc>
        <w:tc>
          <w:tcPr>
            <w:tcW w:w="1230" w:type="dxa"/>
          </w:tcPr>
          <w:p w14:paraId="19772198" w14:textId="77777777" w:rsidR="002957AB" w:rsidRPr="002957AB" w:rsidRDefault="002957AB" w:rsidP="002957AB">
            <w:pPr>
              <w:jc w:val="center"/>
              <w:rPr>
                <w:rFonts w:eastAsia="Calibri"/>
              </w:rPr>
            </w:pPr>
          </w:p>
        </w:tc>
        <w:tc>
          <w:tcPr>
            <w:tcW w:w="1181" w:type="dxa"/>
          </w:tcPr>
          <w:p w14:paraId="0A5074DA" w14:textId="77777777" w:rsidR="002957AB" w:rsidRPr="002957AB" w:rsidRDefault="002957AB" w:rsidP="002957AB">
            <w:pPr>
              <w:jc w:val="center"/>
              <w:rPr>
                <w:rFonts w:eastAsia="Calibri"/>
              </w:rPr>
            </w:pPr>
          </w:p>
        </w:tc>
        <w:tc>
          <w:tcPr>
            <w:tcW w:w="1417" w:type="dxa"/>
          </w:tcPr>
          <w:p w14:paraId="4B9F7E40" w14:textId="77777777" w:rsidR="002957AB" w:rsidRPr="002957AB" w:rsidRDefault="002957AB" w:rsidP="002957AB">
            <w:pPr>
              <w:jc w:val="center"/>
              <w:rPr>
                <w:rFonts w:eastAsia="Calibri"/>
              </w:rPr>
            </w:pPr>
          </w:p>
        </w:tc>
        <w:tc>
          <w:tcPr>
            <w:tcW w:w="3127" w:type="dxa"/>
          </w:tcPr>
          <w:p w14:paraId="40BB39C9" w14:textId="77777777" w:rsidR="002957AB" w:rsidRPr="002957AB" w:rsidRDefault="002957AB" w:rsidP="002957AB">
            <w:pPr>
              <w:rPr>
                <w:rFonts w:eastAsia="Calibri"/>
              </w:rPr>
            </w:pPr>
          </w:p>
        </w:tc>
      </w:tr>
      <w:tr w:rsidR="002957AB" w:rsidRPr="002957AB" w14:paraId="48983CA4" w14:textId="77777777" w:rsidTr="00D76C39">
        <w:tc>
          <w:tcPr>
            <w:tcW w:w="851" w:type="dxa"/>
          </w:tcPr>
          <w:p w14:paraId="6F8EACFE"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4F8F8E59" w14:textId="77777777" w:rsidR="002957AB" w:rsidRPr="002957AB" w:rsidRDefault="002957AB" w:rsidP="002957AB">
            <w:pPr>
              <w:rPr>
                <w:rFonts w:eastAsia="Calibri"/>
              </w:rPr>
            </w:pPr>
            <w:r w:rsidRPr="002957AB">
              <w:rPr>
                <w:rFonts w:eastAsia="Calibri"/>
                <w:color w:val="000000"/>
              </w:rPr>
              <w:t>Neįvertinami iš anksto žinomi kultūros paveldo apsaugos reikalavimai</w:t>
            </w:r>
          </w:p>
        </w:tc>
        <w:tc>
          <w:tcPr>
            <w:tcW w:w="3260" w:type="dxa"/>
          </w:tcPr>
          <w:p w14:paraId="5154D2C2" w14:textId="77777777" w:rsidR="002957AB" w:rsidRPr="002957AB" w:rsidRDefault="002957AB" w:rsidP="002957AB">
            <w:pPr>
              <w:rPr>
                <w:rFonts w:eastAsia="Calibri"/>
              </w:rPr>
            </w:pPr>
            <w:r w:rsidRPr="002957AB">
              <w:rPr>
                <w:rFonts w:eastAsia="Calibri"/>
              </w:rPr>
              <w:t>Pirkimo metu Valdžios subjektas pristatė Investuotojui žinomus kultūros paveldo apribojimus, į kuriuos Privatus subjektas privalėjo atsižvelgti projektuodamas Objektą. Nepriklausomai nuo priežasčių, Privatus subjektas gali neadekvačiai įvertinti kultūros paveldo apsaugos reikalavimus.</w:t>
            </w:r>
          </w:p>
        </w:tc>
        <w:tc>
          <w:tcPr>
            <w:tcW w:w="1469" w:type="dxa"/>
          </w:tcPr>
          <w:p w14:paraId="3E2641EE" w14:textId="77777777" w:rsidR="002957AB" w:rsidRPr="002957AB" w:rsidRDefault="002957AB" w:rsidP="002957AB">
            <w:pPr>
              <w:jc w:val="center"/>
              <w:rPr>
                <w:rFonts w:eastAsia="Calibri"/>
              </w:rPr>
            </w:pPr>
            <w:r w:rsidRPr="002957AB">
              <w:rPr>
                <w:rFonts w:eastAsia="Calibri"/>
              </w:rPr>
              <w:t>Visa</w:t>
            </w:r>
          </w:p>
        </w:tc>
        <w:tc>
          <w:tcPr>
            <w:tcW w:w="1230" w:type="dxa"/>
          </w:tcPr>
          <w:p w14:paraId="5CBC1F0D" w14:textId="77777777" w:rsidR="002957AB" w:rsidRPr="002957AB" w:rsidRDefault="002957AB" w:rsidP="002957AB">
            <w:pPr>
              <w:jc w:val="center"/>
              <w:rPr>
                <w:rFonts w:eastAsia="Calibri"/>
              </w:rPr>
            </w:pPr>
          </w:p>
        </w:tc>
        <w:tc>
          <w:tcPr>
            <w:tcW w:w="1181" w:type="dxa"/>
          </w:tcPr>
          <w:p w14:paraId="38001C86" w14:textId="77777777" w:rsidR="002957AB" w:rsidRPr="002957AB" w:rsidRDefault="002957AB" w:rsidP="002957AB">
            <w:pPr>
              <w:jc w:val="center"/>
              <w:rPr>
                <w:rFonts w:eastAsia="Calibri"/>
              </w:rPr>
            </w:pPr>
          </w:p>
        </w:tc>
        <w:tc>
          <w:tcPr>
            <w:tcW w:w="1417" w:type="dxa"/>
          </w:tcPr>
          <w:p w14:paraId="7753229C" w14:textId="77777777" w:rsidR="002957AB" w:rsidRPr="002957AB" w:rsidRDefault="002957AB" w:rsidP="002957AB">
            <w:pPr>
              <w:jc w:val="center"/>
              <w:rPr>
                <w:rFonts w:eastAsia="Calibri"/>
              </w:rPr>
            </w:pPr>
          </w:p>
        </w:tc>
        <w:tc>
          <w:tcPr>
            <w:tcW w:w="3127" w:type="dxa"/>
          </w:tcPr>
          <w:p w14:paraId="4B63A405" w14:textId="77777777" w:rsidR="002957AB" w:rsidRPr="002957AB" w:rsidRDefault="002957AB" w:rsidP="002957AB">
            <w:pPr>
              <w:rPr>
                <w:rFonts w:eastAsia="Calibri"/>
              </w:rPr>
            </w:pPr>
          </w:p>
        </w:tc>
      </w:tr>
      <w:tr w:rsidR="002957AB" w:rsidRPr="002957AB" w14:paraId="1B781ECB" w14:textId="77777777" w:rsidTr="00D76C39">
        <w:tc>
          <w:tcPr>
            <w:tcW w:w="851" w:type="dxa"/>
          </w:tcPr>
          <w:p w14:paraId="135B3DD7"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2E6027EA" w14:textId="77777777" w:rsidR="002957AB" w:rsidRPr="002957AB" w:rsidRDefault="002957AB" w:rsidP="002957AB">
            <w:pPr>
              <w:rPr>
                <w:rFonts w:eastAsia="Calibri"/>
                <w:color w:val="000000"/>
              </w:rPr>
            </w:pPr>
            <w:r w:rsidRPr="002957AB">
              <w:rPr>
                <w:rFonts w:eastAsia="Calibri"/>
                <w:color w:val="000000"/>
              </w:rPr>
              <w:t xml:space="preserve">Projektavimo paslaugų teikimo metu paaiškėja </w:t>
            </w:r>
            <w:r w:rsidRPr="002957AB">
              <w:rPr>
                <w:rFonts w:eastAsia="Calibri"/>
              </w:rPr>
              <w:t>Valdžios subjekto</w:t>
            </w:r>
            <w:r w:rsidRPr="002957AB">
              <w:rPr>
                <w:rFonts w:eastAsia="Calibri"/>
                <w:color w:val="000000"/>
              </w:rPr>
              <w:t xml:space="preserve"> </w:t>
            </w:r>
            <w:r w:rsidRPr="002957AB">
              <w:rPr>
                <w:rFonts w:eastAsia="Calibri"/>
                <w:color w:val="000000"/>
              </w:rPr>
              <w:lastRenderedPageBreak/>
              <w:t>parengtų poveikio aplinkai vertinimo ar Pirkimo dokumentų netikslumai, trūkumai</w:t>
            </w:r>
          </w:p>
        </w:tc>
        <w:tc>
          <w:tcPr>
            <w:tcW w:w="3260" w:type="dxa"/>
          </w:tcPr>
          <w:p w14:paraId="39E8086F" w14:textId="77777777" w:rsidR="002957AB" w:rsidRPr="002957AB" w:rsidRDefault="002957AB" w:rsidP="002957AB">
            <w:pPr>
              <w:rPr>
                <w:rFonts w:eastAsia="Calibri"/>
              </w:rPr>
            </w:pPr>
            <w:r w:rsidRPr="002957AB">
              <w:rPr>
                <w:rFonts w:eastAsia="Calibri"/>
              </w:rPr>
              <w:lastRenderedPageBreak/>
              <w:t xml:space="preserve">Projektavimo paslaugų metu paaiškėja aplinkybės, kad parengtuose poveikio aplinkai </w:t>
            </w:r>
            <w:r w:rsidRPr="002957AB">
              <w:rPr>
                <w:rFonts w:eastAsia="Calibri"/>
              </w:rPr>
              <w:lastRenderedPageBreak/>
              <w:t>vertinimo dokumentuose yra netikslumų ar trūkumų, ar Pirkimo dokumentų nuostatos prieštarauja viena kitai. Rizikos veiksnio pasireiškimas lemia Investicijų išlaidų finansinį srautą – išlaidas projektavimo paslaugoms, todėl rizikos pasireiškimas finansiniams srautams vertintinas per visą Darbų vykdymo laikotarpį.</w:t>
            </w:r>
          </w:p>
        </w:tc>
        <w:tc>
          <w:tcPr>
            <w:tcW w:w="1469" w:type="dxa"/>
          </w:tcPr>
          <w:p w14:paraId="15986EA8" w14:textId="77777777" w:rsidR="002957AB" w:rsidRPr="002957AB" w:rsidRDefault="002957AB" w:rsidP="002957AB">
            <w:pPr>
              <w:jc w:val="center"/>
              <w:rPr>
                <w:rFonts w:eastAsia="Calibri"/>
              </w:rPr>
            </w:pPr>
            <w:r w:rsidRPr="002957AB">
              <w:rPr>
                <w:rFonts w:eastAsia="Calibri"/>
              </w:rPr>
              <w:lastRenderedPageBreak/>
              <w:t>-</w:t>
            </w:r>
          </w:p>
        </w:tc>
        <w:tc>
          <w:tcPr>
            <w:tcW w:w="1230" w:type="dxa"/>
          </w:tcPr>
          <w:p w14:paraId="13D9DED4" w14:textId="77777777" w:rsidR="002957AB" w:rsidRPr="002957AB" w:rsidRDefault="002957AB" w:rsidP="002957AB">
            <w:pPr>
              <w:jc w:val="center"/>
              <w:rPr>
                <w:rFonts w:eastAsia="Calibri"/>
              </w:rPr>
            </w:pPr>
            <w:r w:rsidRPr="002957AB">
              <w:rPr>
                <w:rFonts w:eastAsia="Calibri"/>
              </w:rPr>
              <w:t>-</w:t>
            </w:r>
          </w:p>
        </w:tc>
        <w:tc>
          <w:tcPr>
            <w:tcW w:w="1181" w:type="dxa"/>
          </w:tcPr>
          <w:p w14:paraId="28461C8C" w14:textId="77777777" w:rsidR="002957AB" w:rsidRPr="002957AB" w:rsidRDefault="002957AB" w:rsidP="002957AB">
            <w:pPr>
              <w:jc w:val="center"/>
              <w:rPr>
                <w:rFonts w:eastAsia="Calibri"/>
              </w:rPr>
            </w:pPr>
            <w:r w:rsidRPr="002957AB">
              <w:rPr>
                <w:rFonts w:eastAsia="Calibri"/>
              </w:rPr>
              <w:t>-</w:t>
            </w:r>
          </w:p>
        </w:tc>
        <w:tc>
          <w:tcPr>
            <w:tcW w:w="1417" w:type="dxa"/>
          </w:tcPr>
          <w:p w14:paraId="24C1DCCF" w14:textId="77777777" w:rsidR="002957AB" w:rsidRPr="002957AB" w:rsidRDefault="002957AB" w:rsidP="002957AB">
            <w:pPr>
              <w:jc w:val="center"/>
              <w:rPr>
                <w:rFonts w:eastAsia="Calibri"/>
              </w:rPr>
            </w:pPr>
            <w:r w:rsidRPr="002957AB">
              <w:rPr>
                <w:rFonts w:eastAsia="Calibri"/>
              </w:rPr>
              <w:t>-</w:t>
            </w:r>
          </w:p>
        </w:tc>
        <w:tc>
          <w:tcPr>
            <w:tcW w:w="3127" w:type="dxa"/>
          </w:tcPr>
          <w:p w14:paraId="3C40C2A6" w14:textId="77777777" w:rsidR="002957AB" w:rsidRPr="002957AB" w:rsidRDefault="002957AB" w:rsidP="002957AB">
            <w:pPr>
              <w:jc w:val="center"/>
              <w:rPr>
                <w:rFonts w:eastAsia="Calibri"/>
              </w:rPr>
            </w:pPr>
            <w:r w:rsidRPr="002957AB">
              <w:rPr>
                <w:rFonts w:eastAsia="Calibri"/>
              </w:rPr>
              <w:t>-</w:t>
            </w:r>
          </w:p>
        </w:tc>
      </w:tr>
      <w:tr w:rsidR="002957AB" w:rsidRPr="002957AB" w14:paraId="144C6589" w14:textId="77777777" w:rsidTr="00D76C39">
        <w:tc>
          <w:tcPr>
            <w:tcW w:w="851" w:type="dxa"/>
          </w:tcPr>
          <w:p w14:paraId="6A4205F8"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01EBEC17" w14:textId="77777777" w:rsidR="002957AB" w:rsidRPr="002957AB" w:rsidRDefault="002957AB" w:rsidP="002957AB">
            <w:pPr>
              <w:rPr>
                <w:rFonts w:eastAsia="Calibri"/>
              </w:rPr>
            </w:pPr>
            <w:r w:rsidRPr="002957AB">
              <w:rPr>
                <w:rFonts w:eastAsia="Calibri"/>
                <w:color w:val="000000"/>
              </w:rPr>
              <w:t xml:space="preserve">Projektavimo paslaugų teikimo metu paaiškėja </w:t>
            </w:r>
            <w:r w:rsidRPr="002957AB">
              <w:rPr>
                <w:rFonts w:eastAsia="Calibri"/>
              </w:rPr>
              <w:t>Privataus subjekto</w:t>
            </w:r>
            <w:r w:rsidRPr="002957AB">
              <w:rPr>
                <w:rFonts w:eastAsia="Calibri"/>
                <w:color w:val="000000"/>
              </w:rPr>
              <w:t xml:space="preserve"> parengtų poveikio aplinkai vertinimo dokumentų netikslumai, trūkumai</w:t>
            </w:r>
          </w:p>
        </w:tc>
        <w:tc>
          <w:tcPr>
            <w:tcW w:w="3260" w:type="dxa"/>
          </w:tcPr>
          <w:p w14:paraId="52CCDE89" w14:textId="77777777" w:rsidR="002957AB" w:rsidRPr="002957AB" w:rsidRDefault="002957AB" w:rsidP="002957AB">
            <w:pPr>
              <w:rPr>
                <w:rFonts w:eastAsia="Calibri"/>
              </w:rPr>
            </w:pPr>
            <w:r w:rsidRPr="002957AB">
              <w:rPr>
                <w:rFonts w:eastAsia="Calibri"/>
              </w:rPr>
              <w:t>Projektavimo metu paaiškėja aplinkybės, kad parengtuose poveikio aplinkai vertinimo dokumentuose yra netikslumų ar trūkumų. Rizikos veiksnio pasireiškimas lemia Investicijų išlaidų finansinį srautą – išlaidas projektavimo paslaugoms, todėl rizikos pasireiškimas finansiniams srautams vertintinas per visą Darbų vykdymo laikotarpį.</w:t>
            </w:r>
          </w:p>
        </w:tc>
        <w:tc>
          <w:tcPr>
            <w:tcW w:w="1469" w:type="dxa"/>
          </w:tcPr>
          <w:p w14:paraId="1881FFBF" w14:textId="77777777" w:rsidR="002957AB" w:rsidRPr="002957AB" w:rsidRDefault="002957AB" w:rsidP="002957AB">
            <w:pPr>
              <w:jc w:val="center"/>
              <w:rPr>
                <w:rFonts w:eastAsia="Calibri"/>
              </w:rPr>
            </w:pPr>
            <w:r w:rsidRPr="002957AB">
              <w:rPr>
                <w:rFonts w:eastAsia="Calibri"/>
              </w:rPr>
              <w:t>Visa</w:t>
            </w:r>
          </w:p>
        </w:tc>
        <w:tc>
          <w:tcPr>
            <w:tcW w:w="1230" w:type="dxa"/>
          </w:tcPr>
          <w:p w14:paraId="4E3D01ED" w14:textId="77777777" w:rsidR="002957AB" w:rsidRPr="002957AB" w:rsidRDefault="002957AB" w:rsidP="002957AB">
            <w:pPr>
              <w:jc w:val="center"/>
              <w:rPr>
                <w:rFonts w:eastAsia="Calibri"/>
              </w:rPr>
            </w:pPr>
          </w:p>
        </w:tc>
        <w:tc>
          <w:tcPr>
            <w:tcW w:w="1181" w:type="dxa"/>
          </w:tcPr>
          <w:p w14:paraId="157FBC23" w14:textId="77777777" w:rsidR="002957AB" w:rsidRPr="002957AB" w:rsidRDefault="002957AB" w:rsidP="002957AB">
            <w:pPr>
              <w:jc w:val="center"/>
              <w:rPr>
                <w:rFonts w:eastAsia="Calibri"/>
              </w:rPr>
            </w:pPr>
          </w:p>
        </w:tc>
        <w:tc>
          <w:tcPr>
            <w:tcW w:w="1417" w:type="dxa"/>
          </w:tcPr>
          <w:p w14:paraId="606158CA" w14:textId="77777777" w:rsidR="002957AB" w:rsidRPr="002957AB" w:rsidRDefault="002957AB" w:rsidP="002957AB">
            <w:pPr>
              <w:jc w:val="center"/>
              <w:rPr>
                <w:rFonts w:eastAsia="Calibri"/>
              </w:rPr>
            </w:pPr>
          </w:p>
        </w:tc>
        <w:tc>
          <w:tcPr>
            <w:tcW w:w="3127" w:type="dxa"/>
          </w:tcPr>
          <w:p w14:paraId="11982191" w14:textId="77777777" w:rsidR="002957AB" w:rsidRPr="002957AB" w:rsidRDefault="002957AB" w:rsidP="002957AB">
            <w:pPr>
              <w:rPr>
                <w:rFonts w:eastAsia="Calibri"/>
              </w:rPr>
            </w:pPr>
          </w:p>
        </w:tc>
      </w:tr>
      <w:tr w:rsidR="002957AB" w:rsidRPr="002957AB" w14:paraId="1C98C703" w14:textId="77777777" w:rsidTr="00D76C39">
        <w:tc>
          <w:tcPr>
            <w:tcW w:w="851" w:type="dxa"/>
          </w:tcPr>
          <w:p w14:paraId="51DFF28A"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176873B3" w14:textId="77777777" w:rsidR="002957AB" w:rsidRPr="002957AB" w:rsidRDefault="002957AB" w:rsidP="002957AB">
            <w:pPr>
              <w:rPr>
                <w:rFonts w:eastAsia="Calibri"/>
                <w:color w:val="000000"/>
              </w:rPr>
            </w:pPr>
            <w:r w:rsidRPr="002957AB">
              <w:rPr>
                <w:rFonts w:eastAsia="Calibri"/>
                <w:color w:val="000000"/>
              </w:rPr>
              <w:t xml:space="preserve">Valdžios subjektas pakeičia nustatytus reikalavimus Objektui </w:t>
            </w:r>
          </w:p>
        </w:tc>
        <w:tc>
          <w:tcPr>
            <w:tcW w:w="3260" w:type="dxa"/>
          </w:tcPr>
          <w:p w14:paraId="1D2B4C28" w14:textId="77777777" w:rsidR="002957AB" w:rsidRPr="002957AB" w:rsidRDefault="002957AB" w:rsidP="002957AB">
            <w:pPr>
              <w:rPr>
                <w:rFonts w:eastAsia="Calibri"/>
              </w:rPr>
            </w:pPr>
            <w:r w:rsidRPr="002957AB">
              <w:rPr>
                <w:rFonts w:eastAsia="Calibri"/>
              </w:rPr>
              <w:t xml:space="preserve">Galima situacija, kai Valdžios subjektas Projektavimo etape nurodo Privačiam subjektui kitus reikalavimus Objektui, nei tuos, pagal kuriuos Investuotojas rengė ir teikė Pasiūlymą, įskaitant Finansinį veiklos modelį, bei kurių pagrindu yra sudaryta Sutartis. Rizikos veiksnio pasireiškimas </w:t>
            </w:r>
            <w:r w:rsidRPr="002957AB">
              <w:rPr>
                <w:rFonts w:eastAsia="Calibri"/>
              </w:rPr>
              <w:lastRenderedPageBreak/>
              <w:t>reiškia papildomas išlaidas Projektavimo paslaugoms.</w:t>
            </w:r>
          </w:p>
        </w:tc>
        <w:tc>
          <w:tcPr>
            <w:tcW w:w="1469" w:type="dxa"/>
          </w:tcPr>
          <w:p w14:paraId="211561DD" w14:textId="77777777" w:rsidR="002957AB" w:rsidRPr="002957AB" w:rsidRDefault="002957AB" w:rsidP="002957AB">
            <w:pPr>
              <w:jc w:val="center"/>
              <w:rPr>
                <w:rFonts w:eastAsia="Calibri"/>
              </w:rPr>
            </w:pPr>
            <w:r w:rsidRPr="002957AB">
              <w:rPr>
                <w:rFonts w:eastAsia="Calibri"/>
              </w:rPr>
              <w:lastRenderedPageBreak/>
              <w:t>-</w:t>
            </w:r>
          </w:p>
        </w:tc>
        <w:tc>
          <w:tcPr>
            <w:tcW w:w="1230" w:type="dxa"/>
          </w:tcPr>
          <w:p w14:paraId="4C583220" w14:textId="77777777" w:rsidR="002957AB" w:rsidRPr="002957AB" w:rsidRDefault="002957AB" w:rsidP="002957AB">
            <w:pPr>
              <w:jc w:val="center"/>
              <w:rPr>
                <w:rFonts w:eastAsia="Calibri"/>
              </w:rPr>
            </w:pPr>
            <w:r w:rsidRPr="002957AB">
              <w:rPr>
                <w:rFonts w:eastAsia="Calibri"/>
              </w:rPr>
              <w:t>-</w:t>
            </w:r>
          </w:p>
        </w:tc>
        <w:tc>
          <w:tcPr>
            <w:tcW w:w="1181" w:type="dxa"/>
          </w:tcPr>
          <w:p w14:paraId="6E87E378" w14:textId="77777777" w:rsidR="002957AB" w:rsidRPr="002957AB" w:rsidRDefault="002957AB" w:rsidP="002957AB">
            <w:pPr>
              <w:jc w:val="center"/>
              <w:rPr>
                <w:rFonts w:eastAsia="Calibri"/>
              </w:rPr>
            </w:pPr>
            <w:r w:rsidRPr="002957AB">
              <w:rPr>
                <w:rFonts w:eastAsia="Calibri"/>
              </w:rPr>
              <w:t>-</w:t>
            </w:r>
          </w:p>
        </w:tc>
        <w:tc>
          <w:tcPr>
            <w:tcW w:w="1417" w:type="dxa"/>
          </w:tcPr>
          <w:p w14:paraId="6E2E575F" w14:textId="77777777" w:rsidR="002957AB" w:rsidRPr="002957AB" w:rsidRDefault="002957AB" w:rsidP="002957AB">
            <w:pPr>
              <w:jc w:val="center"/>
              <w:rPr>
                <w:rFonts w:eastAsia="Calibri"/>
              </w:rPr>
            </w:pPr>
            <w:r w:rsidRPr="002957AB">
              <w:rPr>
                <w:rFonts w:eastAsia="Calibri"/>
              </w:rPr>
              <w:t>-</w:t>
            </w:r>
          </w:p>
        </w:tc>
        <w:tc>
          <w:tcPr>
            <w:tcW w:w="3127" w:type="dxa"/>
          </w:tcPr>
          <w:p w14:paraId="02DABD32" w14:textId="77777777" w:rsidR="002957AB" w:rsidRPr="002957AB" w:rsidRDefault="002957AB" w:rsidP="002957AB">
            <w:pPr>
              <w:jc w:val="center"/>
              <w:rPr>
                <w:rFonts w:eastAsia="Calibri"/>
              </w:rPr>
            </w:pPr>
            <w:r w:rsidRPr="002957AB">
              <w:rPr>
                <w:rFonts w:eastAsia="Calibri"/>
              </w:rPr>
              <w:t>-</w:t>
            </w:r>
          </w:p>
        </w:tc>
      </w:tr>
      <w:tr w:rsidR="002957AB" w:rsidRPr="002957AB" w14:paraId="1EC9A19C" w14:textId="77777777" w:rsidTr="00D76C39">
        <w:tc>
          <w:tcPr>
            <w:tcW w:w="851" w:type="dxa"/>
          </w:tcPr>
          <w:p w14:paraId="2C177923"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1B8F034B" w14:textId="77777777" w:rsidR="002957AB" w:rsidRPr="002957AB" w:rsidRDefault="002957AB" w:rsidP="002957AB">
            <w:pPr>
              <w:rPr>
                <w:rFonts w:eastAsia="Calibri"/>
                <w:color w:val="000000"/>
              </w:rPr>
            </w:pPr>
            <w:r w:rsidRPr="002957AB">
              <w:rPr>
                <w:rFonts w:eastAsia="Calibri"/>
                <w:color w:val="000000"/>
              </w:rPr>
              <w:t>Projektavimui reikalingi dokumentai, kurių prieinamumą įpareigotas užtikrinti Valdžios subjektas, nėra prieinami per nustatytą terminą</w:t>
            </w:r>
          </w:p>
        </w:tc>
        <w:tc>
          <w:tcPr>
            <w:tcW w:w="3260" w:type="dxa"/>
          </w:tcPr>
          <w:p w14:paraId="587E03F9" w14:textId="77777777" w:rsidR="002957AB" w:rsidRPr="002957AB" w:rsidRDefault="002957AB" w:rsidP="002957AB">
            <w:pPr>
              <w:rPr>
                <w:rFonts w:eastAsia="Calibri"/>
              </w:rPr>
            </w:pPr>
            <w:r w:rsidRPr="002957AB">
              <w:rPr>
                <w:rFonts w:eastAsia="Calibri"/>
              </w:rPr>
              <w:t>Privatus subjektas Projektavimo paslaugų teikimo trukmę ir planą sudaro darydamas prielaidą, kad Valdžios subjektas visus reikalingus duomenis suteiks per sutartą terminą pateikus oficialų paklausimą pagal Sutarties nuostatas. Valdžios subjektui vėluojant pateikti reikalingus dokumentus Privačiam subjektui, galimi nukrypimai nuo sudaryto projektavimo plano, kurie gali turėti įtakos visai Sutarties įgyvendinimo trukmei ir kokybei, taip pat Eksploatacijos pradžios datai.</w:t>
            </w:r>
          </w:p>
        </w:tc>
        <w:tc>
          <w:tcPr>
            <w:tcW w:w="1469" w:type="dxa"/>
          </w:tcPr>
          <w:p w14:paraId="756B5C58" w14:textId="77777777" w:rsidR="002957AB" w:rsidRPr="002957AB" w:rsidRDefault="002957AB" w:rsidP="002957AB">
            <w:pPr>
              <w:jc w:val="center"/>
              <w:rPr>
                <w:rFonts w:eastAsia="Calibri"/>
              </w:rPr>
            </w:pPr>
            <w:r w:rsidRPr="002957AB">
              <w:rPr>
                <w:rFonts w:eastAsia="Calibri"/>
              </w:rPr>
              <w:t>-</w:t>
            </w:r>
          </w:p>
        </w:tc>
        <w:tc>
          <w:tcPr>
            <w:tcW w:w="1230" w:type="dxa"/>
          </w:tcPr>
          <w:p w14:paraId="32C28399" w14:textId="77777777" w:rsidR="002957AB" w:rsidRPr="002957AB" w:rsidRDefault="002957AB" w:rsidP="002957AB">
            <w:pPr>
              <w:jc w:val="center"/>
              <w:rPr>
                <w:rFonts w:eastAsia="Calibri"/>
              </w:rPr>
            </w:pPr>
            <w:r w:rsidRPr="002957AB">
              <w:rPr>
                <w:rFonts w:eastAsia="Calibri"/>
              </w:rPr>
              <w:t>-</w:t>
            </w:r>
          </w:p>
        </w:tc>
        <w:tc>
          <w:tcPr>
            <w:tcW w:w="1181" w:type="dxa"/>
          </w:tcPr>
          <w:p w14:paraId="6B3F4026" w14:textId="77777777" w:rsidR="002957AB" w:rsidRPr="002957AB" w:rsidRDefault="002957AB" w:rsidP="002957AB">
            <w:pPr>
              <w:jc w:val="center"/>
              <w:rPr>
                <w:rFonts w:eastAsia="Calibri"/>
              </w:rPr>
            </w:pPr>
            <w:r w:rsidRPr="002957AB">
              <w:rPr>
                <w:rFonts w:eastAsia="Calibri"/>
              </w:rPr>
              <w:t>-</w:t>
            </w:r>
          </w:p>
        </w:tc>
        <w:tc>
          <w:tcPr>
            <w:tcW w:w="1417" w:type="dxa"/>
          </w:tcPr>
          <w:p w14:paraId="748CDB27" w14:textId="77777777" w:rsidR="002957AB" w:rsidRPr="002957AB" w:rsidRDefault="002957AB" w:rsidP="002957AB">
            <w:pPr>
              <w:jc w:val="center"/>
              <w:rPr>
                <w:rFonts w:eastAsia="Calibri"/>
              </w:rPr>
            </w:pPr>
            <w:r w:rsidRPr="002957AB">
              <w:rPr>
                <w:rFonts w:eastAsia="Calibri"/>
              </w:rPr>
              <w:t>-</w:t>
            </w:r>
          </w:p>
        </w:tc>
        <w:tc>
          <w:tcPr>
            <w:tcW w:w="3127" w:type="dxa"/>
          </w:tcPr>
          <w:p w14:paraId="5AC04FFE" w14:textId="77777777" w:rsidR="002957AB" w:rsidRPr="002957AB" w:rsidRDefault="002957AB" w:rsidP="002957AB">
            <w:pPr>
              <w:jc w:val="center"/>
              <w:rPr>
                <w:rFonts w:eastAsia="Calibri"/>
              </w:rPr>
            </w:pPr>
            <w:r w:rsidRPr="002957AB">
              <w:rPr>
                <w:rFonts w:eastAsia="Calibri"/>
              </w:rPr>
              <w:t>-</w:t>
            </w:r>
          </w:p>
        </w:tc>
      </w:tr>
      <w:tr w:rsidR="002957AB" w:rsidRPr="002957AB" w14:paraId="5E5C305C" w14:textId="77777777" w:rsidTr="00D76C39">
        <w:tc>
          <w:tcPr>
            <w:tcW w:w="851" w:type="dxa"/>
          </w:tcPr>
          <w:p w14:paraId="3849AB73"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7D432314" w14:textId="77777777" w:rsidR="002957AB" w:rsidRPr="002957AB" w:rsidRDefault="002957AB" w:rsidP="002957AB">
            <w:pPr>
              <w:rPr>
                <w:rFonts w:eastAsia="Calibri"/>
                <w:color w:val="000000"/>
              </w:rPr>
            </w:pPr>
            <w:r w:rsidRPr="002957AB">
              <w:rPr>
                <w:rFonts w:eastAsia="Calibri"/>
                <w:color w:val="000000"/>
              </w:rPr>
              <w:t>Vėluojama išduoti projektavimui pradėti reikalingus dokumentus, nors jiems gauti yra pateikti visi nustatytus reikalavimus atitinkantys dokumentai (ginčo dėl dokumentų turinio nėra)</w:t>
            </w:r>
          </w:p>
        </w:tc>
        <w:tc>
          <w:tcPr>
            <w:tcW w:w="3260" w:type="dxa"/>
          </w:tcPr>
          <w:p w14:paraId="13A5C156" w14:textId="77777777" w:rsidR="002957AB" w:rsidRPr="002957AB" w:rsidRDefault="002957AB" w:rsidP="002957AB">
            <w:pPr>
              <w:rPr>
                <w:rFonts w:eastAsia="Calibri"/>
              </w:rPr>
            </w:pPr>
            <w:r w:rsidRPr="002957AB">
              <w:rPr>
                <w:rFonts w:eastAsia="Calibri"/>
              </w:rPr>
              <w:t xml:space="preserve">Privatus subjektas, siekdamas pradėti Projektavimą, pateikia prašymą išduoti projektavimo sąlygų sąvadą ir (ar) kitus reikalingus dokumentus, kurie yra pateikti pagal teisės aktuose nustatytus reikalavimus, tačiau Valdžios subjektas arba kitos kompetentingos institucijos pagal gautą prašymą vėluoja išduoti prašomus dokumentus. Rizikos veiksnio pasireiškimas gali lemti </w:t>
            </w:r>
            <w:r w:rsidRPr="002957AB">
              <w:rPr>
                <w:rFonts w:eastAsia="Calibri"/>
              </w:rPr>
              <w:lastRenderedPageBreak/>
              <w:t>Projektavimo paslaugų trukmę bei suplanuotas išlaidas.</w:t>
            </w:r>
          </w:p>
        </w:tc>
        <w:tc>
          <w:tcPr>
            <w:tcW w:w="1469" w:type="dxa"/>
          </w:tcPr>
          <w:p w14:paraId="58F6B883" w14:textId="77777777" w:rsidR="002957AB" w:rsidRPr="002957AB" w:rsidRDefault="002957AB" w:rsidP="002957AB">
            <w:pPr>
              <w:jc w:val="center"/>
              <w:rPr>
                <w:rFonts w:eastAsia="Calibri"/>
              </w:rPr>
            </w:pPr>
            <w:r w:rsidRPr="002957AB">
              <w:rPr>
                <w:rFonts w:eastAsia="Calibri"/>
              </w:rPr>
              <w:lastRenderedPageBreak/>
              <w:t>-</w:t>
            </w:r>
          </w:p>
        </w:tc>
        <w:tc>
          <w:tcPr>
            <w:tcW w:w="1230" w:type="dxa"/>
          </w:tcPr>
          <w:p w14:paraId="0C11633E" w14:textId="77777777" w:rsidR="002957AB" w:rsidRPr="002957AB" w:rsidRDefault="002957AB" w:rsidP="002957AB">
            <w:pPr>
              <w:jc w:val="center"/>
              <w:rPr>
                <w:rFonts w:eastAsia="Calibri"/>
              </w:rPr>
            </w:pPr>
            <w:r w:rsidRPr="002957AB">
              <w:rPr>
                <w:rFonts w:eastAsia="Calibri"/>
              </w:rPr>
              <w:t>-</w:t>
            </w:r>
          </w:p>
        </w:tc>
        <w:tc>
          <w:tcPr>
            <w:tcW w:w="1181" w:type="dxa"/>
          </w:tcPr>
          <w:p w14:paraId="1218F959" w14:textId="77777777" w:rsidR="002957AB" w:rsidRPr="002957AB" w:rsidRDefault="002957AB" w:rsidP="002957AB">
            <w:pPr>
              <w:jc w:val="center"/>
              <w:rPr>
                <w:rFonts w:eastAsia="Calibri"/>
              </w:rPr>
            </w:pPr>
            <w:r w:rsidRPr="002957AB">
              <w:rPr>
                <w:rFonts w:eastAsia="Calibri"/>
              </w:rPr>
              <w:t>-</w:t>
            </w:r>
          </w:p>
        </w:tc>
        <w:tc>
          <w:tcPr>
            <w:tcW w:w="1417" w:type="dxa"/>
          </w:tcPr>
          <w:p w14:paraId="63228B2B" w14:textId="77777777" w:rsidR="002957AB" w:rsidRPr="002957AB" w:rsidRDefault="002957AB" w:rsidP="002957AB">
            <w:pPr>
              <w:jc w:val="center"/>
              <w:rPr>
                <w:rFonts w:eastAsia="Calibri"/>
              </w:rPr>
            </w:pPr>
            <w:r w:rsidRPr="002957AB">
              <w:rPr>
                <w:rFonts w:eastAsia="Calibri"/>
              </w:rPr>
              <w:t>-</w:t>
            </w:r>
          </w:p>
        </w:tc>
        <w:tc>
          <w:tcPr>
            <w:tcW w:w="3127" w:type="dxa"/>
          </w:tcPr>
          <w:p w14:paraId="3F41E788" w14:textId="77777777" w:rsidR="002957AB" w:rsidRPr="002957AB" w:rsidRDefault="002957AB" w:rsidP="002957AB">
            <w:pPr>
              <w:jc w:val="center"/>
              <w:rPr>
                <w:rFonts w:eastAsia="Calibri"/>
              </w:rPr>
            </w:pPr>
            <w:r w:rsidRPr="002957AB">
              <w:rPr>
                <w:rFonts w:eastAsia="Calibri"/>
              </w:rPr>
              <w:t>-</w:t>
            </w:r>
          </w:p>
        </w:tc>
      </w:tr>
      <w:tr w:rsidR="002957AB" w:rsidRPr="002957AB" w14:paraId="63067E34" w14:textId="77777777" w:rsidTr="00D76C39">
        <w:tc>
          <w:tcPr>
            <w:tcW w:w="851" w:type="dxa"/>
          </w:tcPr>
          <w:p w14:paraId="11B81F1A" w14:textId="77777777" w:rsidR="002957AB" w:rsidRPr="002957AB" w:rsidRDefault="002957AB" w:rsidP="00CE6F29">
            <w:pPr>
              <w:numPr>
                <w:ilvl w:val="0"/>
                <w:numId w:val="57"/>
              </w:numPr>
              <w:ind w:left="179" w:right="102" w:hanging="258"/>
              <w:contextualSpacing/>
              <w:rPr>
                <w:rFonts w:eastAsia="Calibri"/>
              </w:rPr>
            </w:pPr>
          </w:p>
        </w:tc>
        <w:tc>
          <w:tcPr>
            <w:tcW w:w="14094" w:type="dxa"/>
            <w:gridSpan w:val="7"/>
          </w:tcPr>
          <w:p w14:paraId="5F8DEE94" w14:textId="77777777" w:rsidR="002957AB" w:rsidRPr="002957AB" w:rsidRDefault="002957AB" w:rsidP="002957AB">
            <w:pPr>
              <w:rPr>
                <w:rFonts w:eastAsia="Calibri"/>
                <w:b/>
                <w:bCs/>
              </w:rPr>
            </w:pPr>
            <w:r w:rsidRPr="002957AB">
              <w:rPr>
                <w:rFonts w:eastAsia="Calibri"/>
                <w:b/>
                <w:bCs/>
              </w:rPr>
              <w:t>Darbų kokybės rizika</w:t>
            </w:r>
          </w:p>
        </w:tc>
      </w:tr>
      <w:tr w:rsidR="002957AB" w:rsidRPr="002957AB" w14:paraId="1EA5153D" w14:textId="77777777" w:rsidTr="00D76C39">
        <w:tc>
          <w:tcPr>
            <w:tcW w:w="851" w:type="dxa"/>
          </w:tcPr>
          <w:p w14:paraId="0B2473F3"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1080E9B4" w14:textId="77777777" w:rsidR="002957AB" w:rsidRPr="002957AB" w:rsidRDefault="002957AB" w:rsidP="002957AB">
            <w:pPr>
              <w:rPr>
                <w:rFonts w:eastAsia="Calibri"/>
              </w:rPr>
            </w:pPr>
            <w:r w:rsidRPr="002957AB">
              <w:rPr>
                <w:rFonts w:eastAsia="Calibri"/>
                <w:color w:val="000000"/>
              </w:rPr>
              <w:t>Sukeliama žala aplinkai Privačiam subjektui ar jo pasitelktiems Subtiekėjams, atliekant Darbus arba Atnaujinimo ir remonto darbus</w:t>
            </w:r>
          </w:p>
        </w:tc>
        <w:tc>
          <w:tcPr>
            <w:tcW w:w="3260" w:type="dxa"/>
          </w:tcPr>
          <w:p w14:paraId="3C924940" w14:textId="77777777" w:rsidR="002957AB" w:rsidRPr="002957AB" w:rsidRDefault="002957AB" w:rsidP="002957AB">
            <w:pPr>
              <w:rPr>
                <w:rFonts w:eastAsia="Calibri"/>
              </w:rPr>
            </w:pPr>
            <w:r w:rsidRPr="002957AB">
              <w:rPr>
                <w:rFonts w:eastAsia="Calibri"/>
              </w:rPr>
              <w:t>Žala aplinkai gali būti sukelta Privačiam subjektui ar jo pasitelktiems Subtiekėjams atliekant Darbus ar Atnaujinimo ir remonto darbus: į aplinką gali patekti neleistina ją užteršiančių medžiagų koncentracija, gali būti panaudotos neleistinos aplinkai pavojingos medžiagos. Rizikos veiksnio pasireiškimas reiškia Darbų, Atnaujinimo ir remonto darbų išlaidų pasikeitimą, kadangi jei būtų sukelta žala aplinkai, Darbų, Atnaujinimo ir remonto darbų Sąnaudos išaugtų dėl papildomų žalos aplinkai likvidavimo darbų Sąnaudų.</w:t>
            </w:r>
          </w:p>
        </w:tc>
        <w:tc>
          <w:tcPr>
            <w:tcW w:w="1469" w:type="dxa"/>
          </w:tcPr>
          <w:p w14:paraId="5310F231" w14:textId="77777777" w:rsidR="002957AB" w:rsidRPr="002957AB" w:rsidRDefault="002957AB" w:rsidP="002957AB">
            <w:pPr>
              <w:jc w:val="center"/>
              <w:rPr>
                <w:rFonts w:eastAsia="Calibri"/>
              </w:rPr>
            </w:pPr>
            <w:r w:rsidRPr="002957AB">
              <w:rPr>
                <w:rFonts w:eastAsia="Calibri"/>
              </w:rPr>
              <w:t>Visa</w:t>
            </w:r>
          </w:p>
        </w:tc>
        <w:tc>
          <w:tcPr>
            <w:tcW w:w="1230" w:type="dxa"/>
          </w:tcPr>
          <w:p w14:paraId="4C2828C0" w14:textId="77777777" w:rsidR="002957AB" w:rsidRPr="002957AB" w:rsidRDefault="002957AB" w:rsidP="002957AB">
            <w:pPr>
              <w:jc w:val="center"/>
              <w:rPr>
                <w:rFonts w:eastAsia="Calibri"/>
              </w:rPr>
            </w:pPr>
          </w:p>
        </w:tc>
        <w:tc>
          <w:tcPr>
            <w:tcW w:w="1181" w:type="dxa"/>
          </w:tcPr>
          <w:p w14:paraId="3BB03D9E" w14:textId="77777777" w:rsidR="002957AB" w:rsidRPr="002957AB" w:rsidRDefault="002957AB" w:rsidP="002957AB">
            <w:pPr>
              <w:jc w:val="center"/>
              <w:rPr>
                <w:rFonts w:eastAsia="Calibri"/>
              </w:rPr>
            </w:pPr>
          </w:p>
        </w:tc>
        <w:tc>
          <w:tcPr>
            <w:tcW w:w="1417" w:type="dxa"/>
          </w:tcPr>
          <w:p w14:paraId="7338B781" w14:textId="77777777" w:rsidR="002957AB" w:rsidRPr="002957AB" w:rsidRDefault="002957AB" w:rsidP="002957AB">
            <w:pPr>
              <w:jc w:val="center"/>
              <w:rPr>
                <w:rFonts w:eastAsia="Calibri"/>
              </w:rPr>
            </w:pPr>
          </w:p>
        </w:tc>
        <w:tc>
          <w:tcPr>
            <w:tcW w:w="3127" w:type="dxa"/>
          </w:tcPr>
          <w:p w14:paraId="61E4B949" w14:textId="77777777" w:rsidR="002957AB" w:rsidRPr="002957AB" w:rsidRDefault="002957AB" w:rsidP="002957AB">
            <w:pPr>
              <w:rPr>
                <w:rFonts w:eastAsia="Calibri"/>
              </w:rPr>
            </w:pPr>
          </w:p>
        </w:tc>
      </w:tr>
      <w:tr w:rsidR="002957AB" w:rsidRPr="002957AB" w14:paraId="7CF6DF6A" w14:textId="77777777" w:rsidTr="00D76C39">
        <w:tc>
          <w:tcPr>
            <w:tcW w:w="851" w:type="dxa"/>
          </w:tcPr>
          <w:p w14:paraId="3E2C9855"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4FDCC02E" w14:textId="77777777" w:rsidR="002957AB" w:rsidRPr="002957AB" w:rsidRDefault="002957AB" w:rsidP="002957AB">
            <w:pPr>
              <w:rPr>
                <w:rFonts w:eastAsia="Calibri"/>
              </w:rPr>
            </w:pPr>
            <w:r w:rsidRPr="002957AB">
              <w:rPr>
                <w:rFonts w:eastAsia="Calibri"/>
                <w:color w:val="000000"/>
              </w:rPr>
              <w:t>Darbų kokybė neužtikrinama dėl nepalankių oro sąlygų</w:t>
            </w:r>
          </w:p>
        </w:tc>
        <w:tc>
          <w:tcPr>
            <w:tcW w:w="3260" w:type="dxa"/>
          </w:tcPr>
          <w:p w14:paraId="62C5939A" w14:textId="77777777" w:rsidR="002957AB" w:rsidRPr="002957AB" w:rsidRDefault="002957AB" w:rsidP="002957AB">
            <w:pPr>
              <w:rPr>
                <w:rFonts w:eastAsia="Calibri"/>
              </w:rPr>
            </w:pPr>
            <w:r w:rsidRPr="002957AB">
              <w:rPr>
                <w:rFonts w:eastAsia="Calibri"/>
              </w:rPr>
              <w:t xml:space="preserve">Dėl nepalankių oro sąlygų (išskyrus nenugalimos jėgos aplinkybes) Darbų vykdymas negali vykti pagal planą, gali atsirasti būtinybė naudoti papildomas priemones Darbams vykdyti. Rizikos veiksnio pasireiškimas reiškia Darbų išlaidų pasikeitimą, kadangi dėl oro sąlygų Darbai gali užtrukti ilgiau nei planuota, taip pat </w:t>
            </w:r>
            <w:r w:rsidRPr="002957AB">
              <w:rPr>
                <w:rFonts w:eastAsia="Calibri"/>
              </w:rPr>
              <w:lastRenderedPageBreak/>
              <w:t>atsiradus papildomam Darbų poreikiui gali neplanuotai padidėti Darbų Sąnaudos. Taip pat dėl to gali vėluoti Eksploatacijos pradžia.</w:t>
            </w:r>
          </w:p>
        </w:tc>
        <w:tc>
          <w:tcPr>
            <w:tcW w:w="1469" w:type="dxa"/>
          </w:tcPr>
          <w:p w14:paraId="50BC748E" w14:textId="77777777" w:rsidR="002957AB" w:rsidRPr="002957AB" w:rsidRDefault="002957AB" w:rsidP="002957AB">
            <w:pPr>
              <w:jc w:val="center"/>
              <w:rPr>
                <w:rFonts w:eastAsia="Calibri"/>
              </w:rPr>
            </w:pPr>
            <w:r w:rsidRPr="002957AB">
              <w:rPr>
                <w:rFonts w:eastAsia="Calibri"/>
              </w:rPr>
              <w:lastRenderedPageBreak/>
              <w:t>Visa</w:t>
            </w:r>
          </w:p>
        </w:tc>
        <w:tc>
          <w:tcPr>
            <w:tcW w:w="1230" w:type="dxa"/>
          </w:tcPr>
          <w:p w14:paraId="68D03DDB" w14:textId="77777777" w:rsidR="002957AB" w:rsidRPr="002957AB" w:rsidRDefault="002957AB" w:rsidP="002957AB">
            <w:pPr>
              <w:jc w:val="center"/>
              <w:rPr>
                <w:rFonts w:eastAsia="Calibri"/>
              </w:rPr>
            </w:pPr>
          </w:p>
        </w:tc>
        <w:tc>
          <w:tcPr>
            <w:tcW w:w="1181" w:type="dxa"/>
          </w:tcPr>
          <w:p w14:paraId="17E1E556" w14:textId="77777777" w:rsidR="002957AB" w:rsidRPr="002957AB" w:rsidRDefault="002957AB" w:rsidP="002957AB">
            <w:pPr>
              <w:jc w:val="center"/>
              <w:rPr>
                <w:rFonts w:eastAsia="Calibri"/>
              </w:rPr>
            </w:pPr>
          </w:p>
        </w:tc>
        <w:tc>
          <w:tcPr>
            <w:tcW w:w="1417" w:type="dxa"/>
          </w:tcPr>
          <w:p w14:paraId="5027C180" w14:textId="77777777" w:rsidR="002957AB" w:rsidRPr="002957AB" w:rsidRDefault="002957AB" w:rsidP="002957AB">
            <w:pPr>
              <w:jc w:val="center"/>
              <w:rPr>
                <w:rFonts w:eastAsia="Calibri"/>
              </w:rPr>
            </w:pPr>
          </w:p>
        </w:tc>
        <w:tc>
          <w:tcPr>
            <w:tcW w:w="3127" w:type="dxa"/>
          </w:tcPr>
          <w:p w14:paraId="20371A40" w14:textId="77777777" w:rsidR="002957AB" w:rsidRPr="002957AB" w:rsidRDefault="002957AB" w:rsidP="002957AB">
            <w:pPr>
              <w:rPr>
                <w:rFonts w:eastAsia="Calibri"/>
              </w:rPr>
            </w:pPr>
          </w:p>
        </w:tc>
      </w:tr>
      <w:tr w:rsidR="002957AB" w:rsidRPr="002957AB" w14:paraId="69BB689B" w14:textId="77777777" w:rsidTr="00D76C39">
        <w:tc>
          <w:tcPr>
            <w:tcW w:w="851" w:type="dxa"/>
          </w:tcPr>
          <w:p w14:paraId="25E5E15E"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7F03905D" w14:textId="77777777" w:rsidR="002957AB" w:rsidRPr="002957AB" w:rsidRDefault="002957AB" w:rsidP="002957AB">
            <w:pPr>
              <w:rPr>
                <w:rFonts w:eastAsia="Calibri"/>
              </w:rPr>
            </w:pPr>
            <w:r w:rsidRPr="002957AB">
              <w:rPr>
                <w:rFonts w:eastAsia="Calibri"/>
                <w:color w:val="000000"/>
              </w:rPr>
              <w:t>Darbų ar Atnaujinimo ir remonto darbų kokybė neužtikrinama dėl technologinių procesų organizavimo</w:t>
            </w:r>
          </w:p>
        </w:tc>
        <w:tc>
          <w:tcPr>
            <w:tcW w:w="3260" w:type="dxa"/>
          </w:tcPr>
          <w:p w14:paraId="46C628FC" w14:textId="77777777" w:rsidR="002957AB" w:rsidRPr="002957AB" w:rsidRDefault="002957AB" w:rsidP="002957AB">
            <w:pPr>
              <w:rPr>
                <w:rFonts w:eastAsia="Calibri"/>
              </w:rPr>
            </w:pPr>
            <w:r w:rsidRPr="002957AB">
              <w:rPr>
                <w:rFonts w:eastAsia="Calibri"/>
              </w:rPr>
              <w:t>Galima situacija, kai, nesilaikant technologinių procesų reikalavimų, Darbų ar Atnaujinimo ir remonto darbų kokybė neatitinka Sąlygose ar teisės aktuose nustatytų reikalavimų. Rizikos veiksnio pasireiškimas reiškia papildomas Sąnaudas Darbams, Atnaujinimo ir remonto darbams nukrypimą nuo jų vykdymo grafiko.</w:t>
            </w:r>
          </w:p>
        </w:tc>
        <w:tc>
          <w:tcPr>
            <w:tcW w:w="1469" w:type="dxa"/>
          </w:tcPr>
          <w:p w14:paraId="3B1F2649" w14:textId="77777777" w:rsidR="002957AB" w:rsidRPr="002957AB" w:rsidRDefault="002957AB" w:rsidP="002957AB">
            <w:pPr>
              <w:jc w:val="center"/>
              <w:rPr>
                <w:rFonts w:eastAsia="Calibri"/>
              </w:rPr>
            </w:pPr>
            <w:r w:rsidRPr="002957AB">
              <w:rPr>
                <w:rFonts w:eastAsia="Calibri"/>
              </w:rPr>
              <w:t>Visa</w:t>
            </w:r>
          </w:p>
        </w:tc>
        <w:tc>
          <w:tcPr>
            <w:tcW w:w="1230" w:type="dxa"/>
          </w:tcPr>
          <w:p w14:paraId="350C9716" w14:textId="77777777" w:rsidR="002957AB" w:rsidRPr="002957AB" w:rsidRDefault="002957AB" w:rsidP="002957AB">
            <w:pPr>
              <w:jc w:val="center"/>
              <w:rPr>
                <w:rFonts w:eastAsia="Calibri"/>
              </w:rPr>
            </w:pPr>
          </w:p>
        </w:tc>
        <w:tc>
          <w:tcPr>
            <w:tcW w:w="1181" w:type="dxa"/>
          </w:tcPr>
          <w:p w14:paraId="3F0CF54B" w14:textId="77777777" w:rsidR="002957AB" w:rsidRPr="002957AB" w:rsidRDefault="002957AB" w:rsidP="002957AB">
            <w:pPr>
              <w:jc w:val="center"/>
              <w:rPr>
                <w:rFonts w:eastAsia="Calibri"/>
              </w:rPr>
            </w:pPr>
          </w:p>
        </w:tc>
        <w:tc>
          <w:tcPr>
            <w:tcW w:w="1417" w:type="dxa"/>
          </w:tcPr>
          <w:p w14:paraId="6F2B10F7" w14:textId="77777777" w:rsidR="002957AB" w:rsidRPr="002957AB" w:rsidRDefault="002957AB" w:rsidP="002957AB">
            <w:pPr>
              <w:jc w:val="center"/>
              <w:rPr>
                <w:rFonts w:eastAsia="Calibri"/>
              </w:rPr>
            </w:pPr>
          </w:p>
        </w:tc>
        <w:tc>
          <w:tcPr>
            <w:tcW w:w="3127" w:type="dxa"/>
          </w:tcPr>
          <w:p w14:paraId="6236C1F3" w14:textId="77777777" w:rsidR="002957AB" w:rsidRPr="002957AB" w:rsidRDefault="002957AB" w:rsidP="002957AB">
            <w:pPr>
              <w:rPr>
                <w:rFonts w:eastAsia="Calibri"/>
              </w:rPr>
            </w:pPr>
          </w:p>
        </w:tc>
      </w:tr>
      <w:tr w:rsidR="002957AB" w:rsidRPr="002957AB" w14:paraId="49851045" w14:textId="77777777" w:rsidTr="00D76C39">
        <w:tc>
          <w:tcPr>
            <w:tcW w:w="851" w:type="dxa"/>
          </w:tcPr>
          <w:p w14:paraId="55A900A3"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4F8A507F" w14:textId="77777777" w:rsidR="002957AB" w:rsidRPr="002957AB" w:rsidRDefault="002957AB" w:rsidP="002957AB">
            <w:pPr>
              <w:rPr>
                <w:rFonts w:eastAsia="Calibri"/>
              </w:rPr>
            </w:pPr>
            <w:r w:rsidRPr="002957AB">
              <w:rPr>
                <w:rFonts w:eastAsia="Calibri"/>
                <w:color w:val="000000"/>
              </w:rPr>
              <w:t>Darbų arba Atnaujinimo ir remonto darbų kokybė neužtikrinama dėl teisės aktais nustatytų kokybės reikalavimų pasikeitimo, išskyrus Esminių teisės aktų pasikeitimą, Darbų arba Atnaujinimo ir remonto darbų vykdymo metu</w:t>
            </w:r>
          </w:p>
        </w:tc>
        <w:tc>
          <w:tcPr>
            <w:tcW w:w="3260" w:type="dxa"/>
          </w:tcPr>
          <w:p w14:paraId="083EE577" w14:textId="77777777" w:rsidR="002957AB" w:rsidRPr="002957AB" w:rsidRDefault="002957AB" w:rsidP="002957AB">
            <w:pPr>
              <w:rPr>
                <w:rFonts w:eastAsia="Calibri"/>
              </w:rPr>
            </w:pPr>
            <w:r w:rsidRPr="002957AB">
              <w:rPr>
                <w:rFonts w:eastAsia="Calibri"/>
              </w:rPr>
              <w:t>Privačiam subjektui atliekant Darbus ar Atnaujinimo ir remonto darbus priimami nauji ar pakeičiami teisės aktai (išskyrus Esminius teisės aktų pasikeitimus), kurie apibrėžia reikalavimus atliekamų Darbų arba Atnaujinimo ir remonto darbų kokybei, jeigu tokie teisės aktai taikomi Darbams ir (ar) Atnaujinimo ir remonto darbams</w:t>
            </w:r>
          </w:p>
        </w:tc>
        <w:tc>
          <w:tcPr>
            <w:tcW w:w="1469" w:type="dxa"/>
          </w:tcPr>
          <w:p w14:paraId="6FF5CB16" w14:textId="77777777" w:rsidR="002957AB" w:rsidRPr="002957AB" w:rsidRDefault="002957AB" w:rsidP="002957AB">
            <w:pPr>
              <w:jc w:val="center"/>
              <w:rPr>
                <w:rFonts w:eastAsia="Calibri"/>
              </w:rPr>
            </w:pPr>
            <w:r w:rsidRPr="002957AB">
              <w:rPr>
                <w:rFonts w:eastAsia="Calibri"/>
              </w:rPr>
              <w:t>Visa</w:t>
            </w:r>
          </w:p>
        </w:tc>
        <w:tc>
          <w:tcPr>
            <w:tcW w:w="1230" w:type="dxa"/>
          </w:tcPr>
          <w:p w14:paraId="437D086C" w14:textId="77777777" w:rsidR="002957AB" w:rsidRPr="002957AB" w:rsidRDefault="002957AB" w:rsidP="002957AB">
            <w:pPr>
              <w:jc w:val="center"/>
              <w:rPr>
                <w:rFonts w:eastAsia="Calibri"/>
              </w:rPr>
            </w:pPr>
          </w:p>
        </w:tc>
        <w:tc>
          <w:tcPr>
            <w:tcW w:w="1181" w:type="dxa"/>
          </w:tcPr>
          <w:p w14:paraId="2EB8F3C6" w14:textId="77777777" w:rsidR="002957AB" w:rsidRPr="002957AB" w:rsidRDefault="002957AB" w:rsidP="002957AB">
            <w:pPr>
              <w:jc w:val="center"/>
              <w:rPr>
                <w:rFonts w:eastAsia="Calibri"/>
              </w:rPr>
            </w:pPr>
          </w:p>
        </w:tc>
        <w:tc>
          <w:tcPr>
            <w:tcW w:w="1417" w:type="dxa"/>
          </w:tcPr>
          <w:p w14:paraId="086CB2EC" w14:textId="77777777" w:rsidR="002957AB" w:rsidRPr="002957AB" w:rsidRDefault="002957AB" w:rsidP="002957AB">
            <w:pPr>
              <w:jc w:val="center"/>
              <w:rPr>
                <w:rFonts w:eastAsia="Calibri"/>
              </w:rPr>
            </w:pPr>
          </w:p>
        </w:tc>
        <w:tc>
          <w:tcPr>
            <w:tcW w:w="3127" w:type="dxa"/>
          </w:tcPr>
          <w:p w14:paraId="4D18BFDB" w14:textId="77777777" w:rsidR="002957AB" w:rsidRPr="002957AB" w:rsidRDefault="002957AB" w:rsidP="002957AB">
            <w:pPr>
              <w:rPr>
                <w:rFonts w:eastAsia="Calibri"/>
              </w:rPr>
            </w:pPr>
          </w:p>
        </w:tc>
      </w:tr>
      <w:tr w:rsidR="002957AB" w:rsidRPr="002957AB" w14:paraId="35FBE45E" w14:textId="77777777" w:rsidTr="00D76C39">
        <w:tc>
          <w:tcPr>
            <w:tcW w:w="851" w:type="dxa"/>
          </w:tcPr>
          <w:p w14:paraId="10CE0D7F"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4BE8803A" w14:textId="77777777" w:rsidR="002957AB" w:rsidRPr="002957AB" w:rsidRDefault="002957AB" w:rsidP="002957AB">
            <w:pPr>
              <w:rPr>
                <w:rFonts w:eastAsia="Calibri"/>
              </w:rPr>
            </w:pPr>
            <w:r w:rsidRPr="002957AB">
              <w:rPr>
                <w:rFonts w:eastAsia="Calibri"/>
                <w:color w:val="000000"/>
              </w:rPr>
              <w:t>Darbų kaina nukrypsta nuo planuotos</w:t>
            </w:r>
          </w:p>
        </w:tc>
        <w:tc>
          <w:tcPr>
            <w:tcW w:w="3260" w:type="dxa"/>
          </w:tcPr>
          <w:p w14:paraId="318C08AA" w14:textId="77777777" w:rsidR="002957AB" w:rsidRPr="002957AB" w:rsidRDefault="002957AB" w:rsidP="002957AB">
            <w:pPr>
              <w:rPr>
                <w:rFonts w:eastAsia="Calibri"/>
              </w:rPr>
            </w:pPr>
            <w:r w:rsidRPr="002957AB">
              <w:rPr>
                <w:rFonts w:eastAsia="Calibri"/>
              </w:rPr>
              <w:t xml:space="preserve">Identifikuota Darbų kaina dėl įvairių priežasčių gali nukrypti nuo planuotos. Rizikos veiksnio pasireiškimas reiškia papildomas </w:t>
            </w:r>
            <w:r w:rsidRPr="002957AB">
              <w:rPr>
                <w:rFonts w:eastAsia="Calibri"/>
              </w:rPr>
              <w:lastRenderedPageBreak/>
              <w:t xml:space="preserve">išlaidas Darbams. </w:t>
            </w:r>
            <w:r w:rsidRPr="002957AB">
              <w:rPr>
                <w:rFonts w:eastAsia="Calibri"/>
                <w:bCs/>
              </w:rPr>
              <w:t>Ši rizika netaikoma esant šio priedo 3.9 punkte nurodytoms aplinkybėms.</w:t>
            </w:r>
          </w:p>
        </w:tc>
        <w:tc>
          <w:tcPr>
            <w:tcW w:w="1469" w:type="dxa"/>
          </w:tcPr>
          <w:p w14:paraId="64352232" w14:textId="77777777" w:rsidR="002957AB" w:rsidRPr="002957AB" w:rsidRDefault="002957AB" w:rsidP="002957AB">
            <w:pPr>
              <w:jc w:val="center"/>
              <w:rPr>
                <w:rFonts w:eastAsia="Calibri"/>
              </w:rPr>
            </w:pPr>
            <w:r w:rsidRPr="002957AB">
              <w:rPr>
                <w:rFonts w:eastAsia="Calibri"/>
              </w:rPr>
              <w:lastRenderedPageBreak/>
              <w:t>Visa</w:t>
            </w:r>
          </w:p>
        </w:tc>
        <w:tc>
          <w:tcPr>
            <w:tcW w:w="1230" w:type="dxa"/>
          </w:tcPr>
          <w:p w14:paraId="656DBA18" w14:textId="77777777" w:rsidR="002957AB" w:rsidRPr="002957AB" w:rsidRDefault="002957AB" w:rsidP="002957AB">
            <w:pPr>
              <w:jc w:val="center"/>
              <w:rPr>
                <w:rFonts w:eastAsia="Calibri"/>
              </w:rPr>
            </w:pPr>
          </w:p>
        </w:tc>
        <w:tc>
          <w:tcPr>
            <w:tcW w:w="1181" w:type="dxa"/>
          </w:tcPr>
          <w:p w14:paraId="3D891412" w14:textId="77777777" w:rsidR="002957AB" w:rsidRPr="002957AB" w:rsidRDefault="002957AB" w:rsidP="002957AB">
            <w:pPr>
              <w:jc w:val="center"/>
              <w:rPr>
                <w:rFonts w:eastAsia="Calibri"/>
              </w:rPr>
            </w:pPr>
          </w:p>
        </w:tc>
        <w:tc>
          <w:tcPr>
            <w:tcW w:w="1417" w:type="dxa"/>
          </w:tcPr>
          <w:p w14:paraId="4ED3B8DA" w14:textId="77777777" w:rsidR="002957AB" w:rsidRPr="002957AB" w:rsidRDefault="002957AB" w:rsidP="002957AB">
            <w:pPr>
              <w:jc w:val="center"/>
              <w:rPr>
                <w:rFonts w:eastAsia="Calibri"/>
              </w:rPr>
            </w:pPr>
          </w:p>
        </w:tc>
        <w:tc>
          <w:tcPr>
            <w:tcW w:w="3127" w:type="dxa"/>
          </w:tcPr>
          <w:p w14:paraId="2B675385" w14:textId="77777777" w:rsidR="002957AB" w:rsidRPr="002957AB" w:rsidRDefault="002957AB" w:rsidP="002957AB">
            <w:pPr>
              <w:rPr>
                <w:rFonts w:eastAsia="Calibri"/>
              </w:rPr>
            </w:pPr>
          </w:p>
        </w:tc>
      </w:tr>
      <w:tr w:rsidR="002957AB" w:rsidRPr="002957AB" w14:paraId="0136D6C1" w14:textId="77777777" w:rsidTr="00D76C39">
        <w:tc>
          <w:tcPr>
            <w:tcW w:w="851" w:type="dxa"/>
          </w:tcPr>
          <w:p w14:paraId="1B74B5D4"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67704B06" w14:textId="77777777" w:rsidR="002957AB" w:rsidRPr="002957AB" w:rsidRDefault="002957AB" w:rsidP="002957AB">
            <w:pPr>
              <w:rPr>
                <w:rFonts w:eastAsia="Calibri"/>
              </w:rPr>
            </w:pPr>
            <w:r w:rsidRPr="002957AB">
              <w:rPr>
                <w:rFonts w:eastAsia="Calibri"/>
                <w:color w:val="000000"/>
              </w:rPr>
              <w:t xml:space="preserve">Darbų ar Atnaujinimo ir remonto darbų kokybė neužtikrinama dėl žmogiškųjų išteklių </w:t>
            </w:r>
          </w:p>
        </w:tc>
        <w:tc>
          <w:tcPr>
            <w:tcW w:w="3260" w:type="dxa"/>
          </w:tcPr>
          <w:p w14:paraId="59FB0A2F" w14:textId="77777777" w:rsidR="002957AB" w:rsidRPr="002957AB" w:rsidRDefault="002957AB" w:rsidP="002957AB">
            <w:pPr>
              <w:rPr>
                <w:rFonts w:eastAsia="Calibri"/>
              </w:rPr>
            </w:pPr>
            <w:r w:rsidRPr="002957AB">
              <w:rPr>
                <w:rFonts w:eastAsia="Calibri"/>
                <w:bCs/>
              </w:rPr>
              <w:t>Darbų, Atnaujinimo ir remonto darbų  kokybė neužtikrinama dėl žmogiškųjų veiksnių: netinkamos personalo kvalifikacijos, kompetencijų, nepakankamo skaičiaus, neadekvataus darbo krūvio, darbo drausmės pažeidimų. Taip pat galima situacija, kai Darbų, Atnaujinimo ir remonto  darbų kokybė neužtikrinama dėl žmogiškųjų išteklių, streiko, visuomenės iniciatyvinių grupių lobistinės veiklos ar kitokiu pagrindu inicijuojamo darbų vykdymo sustabdymo, kuris negali būti vertinamas kaip išorinė nenugalimos jėgos aplinkybė. Be šių veiksnių galima situacija, kai trečiųjų asmenų, darbuotojų įvykdyti tyčiniai ar netyčiniai veiksmai (vagystė, apgaudinėjimas, chuliganizmas, neatsargumas, kt.) turi reikšmingą poveikį Darbų, Atnaujinimo ir remonto darbų kokybei.</w:t>
            </w:r>
          </w:p>
        </w:tc>
        <w:tc>
          <w:tcPr>
            <w:tcW w:w="1469" w:type="dxa"/>
          </w:tcPr>
          <w:p w14:paraId="0EC28139" w14:textId="77777777" w:rsidR="002957AB" w:rsidRPr="002957AB" w:rsidRDefault="002957AB" w:rsidP="002957AB">
            <w:pPr>
              <w:jc w:val="center"/>
              <w:rPr>
                <w:rFonts w:eastAsia="Calibri"/>
              </w:rPr>
            </w:pPr>
            <w:r w:rsidRPr="002957AB">
              <w:rPr>
                <w:rFonts w:eastAsia="Calibri"/>
              </w:rPr>
              <w:t>Visa</w:t>
            </w:r>
          </w:p>
        </w:tc>
        <w:tc>
          <w:tcPr>
            <w:tcW w:w="1230" w:type="dxa"/>
          </w:tcPr>
          <w:p w14:paraId="56E41A82" w14:textId="77777777" w:rsidR="002957AB" w:rsidRPr="002957AB" w:rsidRDefault="002957AB" w:rsidP="002957AB">
            <w:pPr>
              <w:jc w:val="center"/>
              <w:rPr>
                <w:rFonts w:eastAsia="Calibri"/>
              </w:rPr>
            </w:pPr>
          </w:p>
        </w:tc>
        <w:tc>
          <w:tcPr>
            <w:tcW w:w="1181" w:type="dxa"/>
          </w:tcPr>
          <w:p w14:paraId="07D9CCEA" w14:textId="77777777" w:rsidR="002957AB" w:rsidRPr="002957AB" w:rsidRDefault="002957AB" w:rsidP="002957AB">
            <w:pPr>
              <w:jc w:val="center"/>
              <w:rPr>
                <w:rFonts w:eastAsia="Calibri"/>
              </w:rPr>
            </w:pPr>
          </w:p>
        </w:tc>
        <w:tc>
          <w:tcPr>
            <w:tcW w:w="1417" w:type="dxa"/>
          </w:tcPr>
          <w:p w14:paraId="4996DEC3" w14:textId="77777777" w:rsidR="002957AB" w:rsidRPr="002957AB" w:rsidRDefault="002957AB" w:rsidP="002957AB">
            <w:pPr>
              <w:jc w:val="center"/>
              <w:rPr>
                <w:rFonts w:eastAsia="Calibri"/>
              </w:rPr>
            </w:pPr>
          </w:p>
        </w:tc>
        <w:tc>
          <w:tcPr>
            <w:tcW w:w="3127" w:type="dxa"/>
          </w:tcPr>
          <w:p w14:paraId="3BECA9B2" w14:textId="77777777" w:rsidR="002957AB" w:rsidRPr="002957AB" w:rsidRDefault="002957AB" w:rsidP="002957AB">
            <w:pPr>
              <w:rPr>
                <w:rFonts w:eastAsia="Calibri"/>
              </w:rPr>
            </w:pPr>
          </w:p>
        </w:tc>
      </w:tr>
      <w:tr w:rsidR="002957AB" w:rsidRPr="002957AB" w14:paraId="7E5F0422" w14:textId="77777777" w:rsidTr="00D76C39">
        <w:tc>
          <w:tcPr>
            <w:tcW w:w="851" w:type="dxa"/>
          </w:tcPr>
          <w:p w14:paraId="2FD9495C"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3DE01E72" w14:textId="77777777" w:rsidR="002957AB" w:rsidRPr="002957AB" w:rsidRDefault="002957AB" w:rsidP="002957AB">
            <w:pPr>
              <w:rPr>
                <w:rFonts w:eastAsia="Calibri"/>
              </w:rPr>
            </w:pPr>
            <w:r w:rsidRPr="002957AB">
              <w:rPr>
                <w:rFonts w:eastAsia="Calibri"/>
                <w:color w:val="000000"/>
              </w:rPr>
              <w:t>Darbų ar Atnaujinimo ir remonto darbų vykdymo metu sukeliama žala gretimuose žemės sklypuose, teritorijose esančiam turtui</w:t>
            </w:r>
          </w:p>
        </w:tc>
        <w:tc>
          <w:tcPr>
            <w:tcW w:w="3260" w:type="dxa"/>
          </w:tcPr>
          <w:p w14:paraId="59FCE074" w14:textId="77777777" w:rsidR="002957AB" w:rsidRPr="002957AB" w:rsidRDefault="002957AB" w:rsidP="002957AB">
            <w:pPr>
              <w:rPr>
                <w:rFonts w:eastAsia="Calibri"/>
              </w:rPr>
            </w:pPr>
            <w:r w:rsidRPr="002957AB">
              <w:rPr>
                <w:rFonts w:eastAsia="Calibri"/>
                <w:bCs/>
              </w:rPr>
              <w:t>Vykdant Darbus, Atnaujinimo ir remonto darbus statybvietėje dirbančių mechanizmų, žmonių ir / ar subtiekėjų veikla sukelia žalą gretimuose žemės sklypuose, teritorijose esančiam turtui, nepriklausomai nuo turto tipo (nekilnojamajam ir kilnojamajam turtui). Rizikos veiksnio pasireiškimas reiškia Darbų, Atnaujinimo ir remonto darbų Sąnaudų pasikeitimą, kadangi, jei būtų sukelta žala gretimose teritorijose, Darbų, Atnaujinimo ir remonto darbų Sąnaudos išaugtų žalos turtui likvidavimo išlaidomis.</w:t>
            </w:r>
          </w:p>
        </w:tc>
        <w:tc>
          <w:tcPr>
            <w:tcW w:w="1469" w:type="dxa"/>
          </w:tcPr>
          <w:p w14:paraId="553BACFD" w14:textId="77777777" w:rsidR="002957AB" w:rsidRPr="002957AB" w:rsidRDefault="002957AB" w:rsidP="002957AB">
            <w:pPr>
              <w:jc w:val="center"/>
              <w:rPr>
                <w:rFonts w:eastAsia="Calibri"/>
              </w:rPr>
            </w:pPr>
            <w:r w:rsidRPr="002957AB">
              <w:rPr>
                <w:rFonts w:eastAsia="Calibri"/>
              </w:rPr>
              <w:t>Visa</w:t>
            </w:r>
          </w:p>
        </w:tc>
        <w:tc>
          <w:tcPr>
            <w:tcW w:w="1230" w:type="dxa"/>
          </w:tcPr>
          <w:p w14:paraId="6D68407F" w14:textId="77777777" w:rsidR="002957AB" w:rsidRPr="002957AB" w:rsidRDefault="002957AB" w:rsidP="002957AB">
            <w:pPr>
              <w:jc w:val="center"/>
              <w:rPr>
                <w:rFonts w:eastAsia="Calibri"/>
              </w:rPr>
            </w:pPr>
          </w:p>
        </w:tc>
        <w:tc>
          <w:tcPr>
            <w:tcW w:w="1181" w:type="dxa"/>
          </w:tcPr>
          <w:p w14:paraId="537F3921" w14:textId="77777777" w:rsidR="002957AB" w:rsidRPr="002957AB" w:rsidRDefault="002957AB" w:rsidP="002957AB">
            <w:pPr>
              <w:jc w:val="center"/>
              <w:rPr>
                <w:rFonts w:eastAsia="Calibri"/>
              </w:rPr>
            </w:pPr>
          </w:p>
        </w:tc>
        <w:tc>
          <w:tcPr>
            <w:tcW w:w="1417" w:type="dxa"/>
          </w:tcPr>
          <w:p w14:paraId="52BF7D88" w14:textId="77777777" w:rsidR="002957AB" w:rsidRPr="002957AB" w:rsidRDefault="002957AB" w:rsidP="002957AB">
            <w:pPr>
              <w:jc w:val="center"/>
              <w:rPr>
                <w:rFonts w:eastAsia="Calibri"/>
              </w:rPr>
            </w:pPr>
          </w:p>
        </w:tc>
        <w:tc>
          <w:tcPr>
            <w:tcW w:w="3127" w:type="dxa"/>
          </w:tcPr>
          <w:p w14:paraId="173F9C61" w14:textId="77777777" w:rsidR="002957AB" w:rsidRPr="002957AB" w:rsidRDefault="002957AB" w:rsidP="002957AB">
            <w:pPr>
              <w:rPr>
                <w:rFonts w:eastAsia="Calibri"/>
              </w:rPr>
            </w:pPr>
          </w:p>
        </w:tc>
      </w:tr>
      <w:tr w:rsidR="002957AB" w:rsidRPr="002957AB" w14:paraId="59CA79D8" w14:textId="77777777" w:rsidTr="00D76C39">
        <w:tc>
          <w:tcPr>
            <w:tcW w:w="851" w:type="dxa"/>
          </w:tcPr>
          <w:p w14:paraId="1E2E96D2"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7C5CC389" w14:textId="77777777" w:rsidR="002957AB" w:rsidRPr="002957AB" w:rsidRDefault="002957AB" w:rsidP="002957AB">
            <w:pPr>
              <w:rPr>
                <w:rFonts w:eastAsia="Calibri"/>
                <w:color w:val="000000"/>
              </w:rPr>
            </w:pPr>
            <w:r w:rsidRPr="002957AB">
              <w:rPr>
                <w:rFonts w:eastAsia="Calibri"/>
                <w:color w:val="000000"/>
              </w:rPr>
              <w:t>Paaiškėja iš anksto nežinomi Darbų, apribojimai dėl archeologinių ir kultūros paveldo apsaugos reikalavimų</w:t>
            </w:r>
          </w:p>
        </w:tc>
        <w:tc>
          <w:tcPr>
            <w:tcW w:w="3260" w:type="dxa"/>
          </w:tcPr>
          <w:p w14:paraId="0DC66964" w14:textId="77777777" w:rsidR="002957AB" w:rsidRPr="002957AB" w:rsidRDefault="002957AB" w:rsidP="002957AB">
            <w:pPr>
              <w:rPr>
                <w:rFonts w:eastAsia="Calibri"/>
                <w:bCs/>
              </w:rPr>
            </w:pPr>
            <w:r w:rsidRPr="002957AB">
              <w:rPr>
                <w:rFonts w:eastAsia="Calibri"/>
                <w:bCs/>
              </w:rPr>
              <w:t xml:space="preserve">Išduodant statybą leidžiančius dokumentus paaiškėja, jog statybos objekte reikalinga atlikti iš anksto neplanuotus archeologinius tyrinėjimus, apsaugoti archeologinius radinius ir (ar) iš esmės kitaip organizuoti Darbų procesą, kad būtų užtikrinti kultūros paveldo apsaugos reikalavimai. Darbų išlaidos dėl šio rizikos veiksnio pasireiškimo gali išaugti, kadangi: 1) gali pasikeisti planuota Darbų trukmė dėl archeologinių tyrimų ir (ar) </w:t>
            </w:r>
            <w:r w:rsidRPr="002957AB">
              <w:rPr>
                <w:rFonts w:eastAsia="Calibri"/>
                <w:bCs/>
              </w:rPr>
              <w:lastRenderedPageBreak/>
              <w:t>archeologinių radinių apsaugos veiklų vykdymo ar kitų kultūros paveldo apsaugos apribojimų; 2) gali būti reikalingi esminiai pakeitimai Pirkimo metu pasiūlytam Darbų technologiniam sprendiniui; 3) gali pasikeisti Darbų apimtis; 4) gali atsirasti būtinybė į Privataus subjekto komandą pasitelkti papildomus specialistus (pvz. archeologus, istorikus</w:t>
            </w:r>
            <w:r w:rsidRPr="002957AB">
              <w:rPr>
                <w:rFonts w:eastAsia="Calibri"/>
              </w:rPr>
              <w:t>); 5) dėl kitų susijusių priežasčių.</w:t>
            </w:r>
          </w:p>
        </w:tc>
        <w:tc>
          <w:tcPr>
            <w:tcW w:w="1469" w:type="dxa"/>
          </w:tcPr>
          <w:p w14:paraId="0FC5D64E" w14:textId="77777777" w:rsidR="002957AB" w:rsidRPr="002957AB" w:rsidRDefault="002957AB" w:rsidP="002957AB">
            <w:pPr>
              <w:jc w:val="center"/>
              <w:rPr>
                <w:rFonts w:eastAsia="Calibri"/>
              </w:rPr>
            </w:pPr>
            <w:r w:rsidRPr="002957AB">
              <w:rPr>
                <w:rFonts w:eastAsia="Calibri"/>
              </w:rPr>
              <w:lastRenderedPageBreak/>
              <w:t>-</w:t>
            </w:r>
          </w:p>
        </w:tc>
        <w:tc>
          <w:tcPr>
            <w:tcW w:w="1230" w:type="dxa"/>
          </w:tcPr>
          <w:p w14:paraId="33BB31EC" w14:textId="77777777" w:rsidR="002957AB" w:rsidRPr="002957AB" w:rsidRDefault="002957AB" w:rsidP="002957AB">
            <w:pPr>
              <w:jc w:val="center"/>
              <w:rPr>
                <w:rFonts w:eastAsia="Calibri"/>
              </w:rPr>
            </w:pPr>
            <w:r w:rsidRPr="002957AB">
              <w:rPr>
                <w:rFonts w:eastAsia="Calibri"/>
              </w:rPr>
              <w:t>-</w:t>
            </w:r>
          </w:p>
        </w:tc>
        <w:tc>
          <w:tcPr>
            <w:tcW w:w="1181" w:type="dxa"/>
          </w:tcPr>
          <w:p w14:paraId="2F76FE6E" w14:textId="77777777" w:rsidR="002957AB" w:rsidRPr="002957AB" w:rsidRDefault="002957AB" w:rsidP="002957AB">
            <w:pPr>
              <w:jc w:val="center"/>
              <w:rPr>
                <w:rFonts w:eastAsia="Calibri"/>
              </w:rPr>
            </w:pPr>
            <w:r w:rsidRPr="002957AB">
              <w:rPr>
                <w:rFonts w:eastAsia="Calibri"/>
              </w:rPr>
              <w:t>-</w:t>
            </w:r>
          </w:p>
        </w:tc>
        <w:tc>
          <w:tcPr>
            <w:tcW w:w="1417" w:type="dxa"/>
          </w:tcPr>
          <w:p w14:paraId="030B97AF" w14:textId="77777777" w:rsidR="002957AB" w:rsidRPr="002957AB" w:rsidRDefault="002957AB" w:rsidP="002957AB">
            <w:pPr>
              <w:jc w:val="center"/>
              <w:rPr>
                <w:rFonts w:eastAsia="Calibri"/>
              </w:rPr>
            </w:pPr>
            <w:r w:rsidRPr="002957AB">
              <w:rPr>
                <w:rFonts w:eastAsia="Calibri"/>
              </w:rPr>
              <w:t>-</w:t>
            </w:r>
          </w:p>
        </w:tc>
        <w:tc>
          <w:tcPr>
            <w:tcW w:w="3127" w:type="dxa"/>
          </w:tcPr>
          <w:p w14:paraId="6EC6C041" w14:textId="77777777" w:rsidR="002957AB" w:rsidRPr="002957AB" w:rsidRDefault="002957AB" w:rsidP="002957AB">
            <w:pPr>
              <w:jc w:val="center"/>
              <w:rPr>
                <w:rFonts w:eastAsia="Calibri"/>
              </w:rPr>
            </w:pPr>
            <w:r w:rsidRPr="002957AB">
              <w:rPr>
                <w:rFonts w:eastAsia="Calibri"/>
              </w:rPr>
              <w:t>-</w:t>
            </w:r>
          </w:p>
        </w:tc>
      </w:tr>
      <w:tr w:rsidR="002957AB" w:rsidRPr="002957AB" w14:paraId="3A16432B" w14:textId="77777777" w:rsidTr="00D76C39">
        <w:tc>
          <w:tcPr>
            <w:tcW w:w="851" w:type="dxa"/>
          </w:tcPr>
          <w:p w14:paraId="47B14A88"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77850EEE" w14:textId="77777777" w:rsidR="002957AB" w:rsidRPr="002957AB" w:rsidRDefault="002957AB" w:rsidP="002957AB">
            <w:pPr>
              <w:rPr>
                <w:rFonts w:eastAsia="Calibri"/>
                <w:color w:val="000000"/>
              </w:rPr>
            </w:pPr>
            <w:r w:rsidRPr="002957AB">
              <w:rPr>
                <w:rFonts w:eastAsia="Calibri"/>
                <w:color w:val="000000"/>
              </w:rPr>
              <w:t>Valdžios subjektas Darbų vykdymo etape pakeičia reikalavimus Darbams ir Objektui (neįskaitant neesminius pakeitimus)</w:t>
            </w:r>
          </w:p>
        </w:tc>
        <w:tc>
          <w:tcPr>
            <w:tcW w:w="3260" w:type="dxa"/>
          </w:tcPr>
          <w:p w14:paraId="469AC442" w14:textId="77777777" w:rsidR="002957AB" w:rsidRPr="002957AB" w:rsidRDefault="002957AB" w:rsidP="002957AB">
            <w:pPr>
              <w:rPr>
                <w:rFonts w:eastAsia="Calibri"/>
                <w:bCs/>
              </w:rPr>
            </w:pPr>
            <w:r w:rsidRPr="002957AB">
              <w:rPr>
                <w:rFonts w:eastAsia="Calibri"/>
                <w:bCs/>
              </w:rPr>
              <w:t xml:space="preserve">Valdžios subjektas, pasibaigus projektavimo etapui, nurodo </w:t>
            </w:r>
            <w:r w:rsidRPr="002957AB">
              <w:rPr>
                <w:rFonts w:eastAsia="Calibri"/>
              </w:rPr>
              <w:t>Privačiam subjektui</w:t>
            </w:r>
            <w:r w:rsidRPr="002957AB">
              <w:rPr>
                <w:rFonts w:eastAsia="Calibri"/>
                <w:bCs/>
              </w:rPr>
              <w:t xml:space="preserve"> kitus reikalavimus Darbams ir Objektui, nei tie, pagal kuriuos Investuotojas rengė ir teikė Pasiūlymą, ir (ar) įvykdė Projektavimo ir kitas parengiamąsias veiklas, bei kurių pagrindu yra sudaryta Sutartis. Rizikos veiksnio pasireiškimas reiškia papildomas Darbų Sąnaudas bei Eksploatacijos pradžios vėlavimą.</w:t>
            </w:r>
          </w:p>
        </w:tc>
        <w:tc>
          <w:tcPr>
            <w:tcW w:w="1469" w:type="dxa"/>
          </w:tcPr>
          <w:p w14:paraId="3A68054C" w14:textId="77777777" w:rsidR="002957AB" w:rsidRPr="002957AB" w:rsidRDefault="002957AB" w:rsidP="002957AB">
            <w:pPr>
              <w:jc w:val="center"/>
              <w:rPr>
                <w:rFonts w:eastAsia="Calibri"/>
              </w:rPr>
            </w:pPr>
            <w:r w:rsidRPr="002957AB">
              <w:rPr>
                <w:rFonts w:eastAsia="Calibri"/>
              </w:rPr>
              <w:t>-</w:t>
            </w:r>
          </w:p>
        </w:tc>
        <w:tc>
          <w:tcPr>
            <w:tcW w:w="1230" w:type="dxa"/>
          </w:tcPr>
          <w:p w14:paraId="43A00EF9" w14:textId="77777777" w:rsidR="002957AB" w:rsidRPr="002957AB" w:rsidRDefault="002957AB" w:rsidP="002957AB">
            <w:pPr>
              <w:jc w:val="center"/>
              <w:rPr>
                <w:rFonts w:eastAsia="Calibri"/>
              </w:rPr>
            </w:pPr>
            <w:r w:rsidRPr="002957AB">
              <w:rPr>
                <w:rFonts w:eastAsia="Calibri"/>
              </w:rPr>
              <w:t>-</w:t>
            </w:r>
          </w:p>
        </w:tc>
        <w:tc>
          <w:tcPr>
            <w:tcW w:w="1181" w:type="dxa"/>
          </w:tcPr>
          <w:p w14:paraId="6E6B428B" w14:textId="77777777" w:rsidR="002957AB" w:rsidRPr="002957AB" w:rsidRDefault="002957AB" w:rsidP="002957AB">
            <w:pPr>
              <w:jc w:val="center"/>
              <w:rPr>
                <w:rFonts w:eastAsia="Calibri"/>
              </w:rPr>
            </w:pPr>
            <w:r w:rsidRPr="002957AB">
              <w:rPr>
                <w:rFonts w:eastAsia="Calibri"/>
              </w:rPr>
              <w:t>-</w:t>
            </w:r>
          </w:p>
        </w:tc>
        <w:tc>
          <w:tcPr>
            <w:tcW w:w="1417" w:type="dxa"/>
          </w:tcPr>
          <w:p w14:paraId="23E4B167" w14:textId="77777777" w:rsidR="002957AB" w:rsidRPr="002957AB" w:rsidRDefault="002957AB" w:rsidP="002957AB">
            <w:pPr>
              <w:jc w:val="center"/>
              <w:rPr>
                <w:rFonts w:eastAsia="Calibri"/>
              </w:rPr>
            </w:pPr>
            <w:r w:rsidRPr="002957AB">
              <w:rPr>
                <w:rFonts w:eastAsia="Calibri"/>
              </w:rPr>
              <w:t>-</w:t>
            </w:r>
          </w:p>
        </w:tc>
        <w:tc>
          <w:tcPr>
            <w:tcW w:w="3127" w:type="dxa"/>
          </w:tcPr>
          <w:p w14:paraId="17768D45" w14:textId="77777777" w:rsidR="002957AB" w:rsidRPr="002957AB" w:rsidRDefault="002957AB" w:rsidP="002957AB">
            <w:pPr>
              <w:jc w:val="center"/>
              <w:rPr>
                <w:rFonts w:eastAsia="Calibri"/>
              </w:rPr>
            </w:pPr>
            <w:r w:rsidRPr="002957AB">
              <w:rPr>
                <w:rFonts w:eastAsia="Calibri"/>
              </w:rPr>
              <w:t>-</w:t>
            </w:r>
          </w:p>
        </w:tc>
      </w:tr>
      <w:tr w:rsidR="002957AB" w:rsidRPr="002957AB" w14:paraId="6B48ECF7" w14:textId="77777777" w:rsidTr="00D76C39">
        <w:tc>
          <w:tcPr>
            <w:tcW w:w="851" w:type="dxa"/>
          </w:tcPr>
          <w:p w14:paraId="031B9DD2"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5582228E" w14:textId="77777777" w:rsidR="002957AB" w:rsidRPr="002957AB" w:rsidRDefault="002957AB" w:rsidP="002957AB">
            <w:pPr>
              <w:rPr>
                <w:rFonts w:eastAsia="Calibri"/>
              </w:rPr>
            </w:pPr>
            <w:r w:rsidRPr="002957AB">
              <w:rPr>
                <w:rFonts w:eastAsia="Calibri"/>
                <w:color w:val="000000"/>
              </w:rPr>
              <w:t xml:space="preserve">Reikalavimai Darbų kokybei pakeičiami </w:t>
            </w:r>
            <w:r w:rsidRPr="002957AB">
              <w:rPr>
                <w:rFonts w:eastAsia="Calibri"/>
              </w:rPr>
              <w:t>Privataus subjekto</w:t>
            </w:r>
            <w:r w:rsidRPr="002957AB">
              <w:rPr>
                <w:rFonts w:eastAsia="Calibri"/>
                <w:color w:val="000000"/>
              </w:rPr>
              <w:t xml:space="preserve"> </w:t>
            </w:r>
            <w:r w:rsidRPr="002957AB">
              <w:rPr>
                <w:rFonts w:eastAsia="Calibri"/>
                <w:color w:val="000000"/>
              </w:rPr>
              <w:lastRenderedPageBreak/>
              <w:t>iniciatyva ir (ar) reikalavimu</w:t>
            </w:r>
          </w:p>
        </w:tc>
        <w:tc>
          <w:tcPr>
            <w:tcW w:w="3260" w:type="dxa"/>
          </w:tcPr>
          <w:p w14:paraId="7C74944D" w14:textId="77777777" w:rsidR="002957AB" w:rsidRPr="002957AB" w:rsidRDefault="002957AB" w:rsidP="002957AB">
            <w:pPr>
              <w:rPr>
                <w:rFonts w:eastAsia="Calibri"/>
              </w:rPr>
            </w:pPr>
            <w:r w:rsidRPr="002957AB">
              <w:rPr>
                <w:rFonts w:eastAsia="Calibri"/>
                <w:bCs/>
              </w:rPr>
              <w:lastRenderedPageBreak/>
              <w:t xml:space="preserve">Galima situacija, kai </w:t>
            </w:r>
            <w:r w:rsidRPr="002957AB">
              <w:rPr>
                <w:rFonts w:eastAsia="Calibri"/>
              </w:rPr>
              <w:t>Privatus subjektas</w:t>
            </w:r>
            <w:r w:rsidRPr="002957AB">
              <w:rPr>
                <w:rFonts w:eastAsia="Calibri"/>
                <w:bCs/>
              </w:rPr>
              <w:t xml:space="preserve">, pasibaigus projektavimo etapui, inicijuoja reikalavimų Darbų kokybei </w:t>
            </w:r>
            <w:r w:rsidRPr="002957AB">
              <w:rPr>
                <w:rFonts w:eastAsia="Calibri"/>
                <w:bCs/>
              </w:rPr>
              <w:lastRenderedPageBreak/>
              <w:t xml:space="preserve">pakeitimą. Pavyzdžiui, </w:t>
            </w:r>
            <w:r w:rsidRPr="002957AB">
              <w:rPr>
                <w:rFonts w:eastAsia="Calibri"/>
              </w:rPr>
              <w:t>Privatus subjektas</w:t>
            </w:r>
            <w:r w:rsidRPr="002957AB">
              <w:rPr>
                <w:rFonts w:eastAsia="Calibri"/>
                <w:bCs/>
              </w:rPr>
              <w:t xml:space="preserve"> dėl rinkoje pabrangusių energijos išteklių gali pasiūlyti nustatyti aukštesnę energinio efektyvumo klasę statomam Objektui. Rizikos veiksnio pasireiškimas reiškia papildomas Darbų išlaidas. Taip pat dėl to gali vėluoti Eksploatacijos pradžia.</w:t>
            </w:r>
          </w:p>
        </w:tc>
        <w:tc>
          <w:tcPr>
            <w:tcW w:w="1469" w:type="dxa"/>
          </w:tcPr>
          <w:p w14:paraId="1F6A4257" w14:textId="77777777" w:rsidR="002957AB" w:rsidRPr="002957AB" w:rsidRDefault="002957AB" w:rsidP="002957AB">
            <w:pPr>
              <w:jc w:val="center"/>
              <w:rPr>
                <w:rFonts w:eastAsia="Calibri"/>
              </w:rPr>
            </w:pPr>
            <w:r w:rsidRPr="002957AB">
              <w:rPr>
                <w:rFonts w:eastAsia="Calibri"/>
              </w:rPr>
              <w:lastRenderedPageBreak/>
              <w:t>Visa</w:t>
            </w:r>
          </w:p>
        </w:tc>
        <w:tc>
          <w:tcPr>
            <w:tcW w:w="1230" w:type="dxa"/>
          </w:tcPr>
          <w:p w14:paraId="4A7FBA87" w14:textId="77777777" w:rsidR="002957AB" w:rsidRPr="002957AB" w:rsidRDefault="002957AB" w:rsidP="002957AB">
            <w:pPr>
              <w:jc w:val="center"/>
              <w:rPr>
                <w:rFonts w:eastAsia="Calibri"/>
              </w:rPr>
            </w:pPr>
          </w:p>
        </w:tc>
        <w:tc>
          <w:tcPr>
            <w:tcW w:w="1181" w:type="dxa"/>
          </w:tcPr>
          <w:p w14:paraId="2123AC5B" w14:textId="77777777" w:rsidR="002957AB" w:rsidRPr="002957AB" w:rsidRDefault="002957AB" w:rsidP="002957AB">
            <w:pPr>
              <w:jc w:val="center"/>
              <w:rPr>
                <w:rFonts w:eastAsia="Calibri"/>
              </w:rPr>
            </w:pPr>
          </w:p>
        </w:tc>
        <w:tc>
          <w:tcPr>
            <w:tcW w:w="1417" w:type="dxa"/>
          </w:tcPr>
          <w:p w14:paraId="7097D454" w14:textId="77777777" w:rsidR="002957AB" w:rsidRPr="002957AB" w:rsidRDefault="002957AB" w:rsidP="002957AB">
            <w:pPr>
              <w:jc w:val="center"/>
              <w:rPr>
                <w:rFonts w:eastAsia="Calibri"/>
              </w:rPr>
            </w:pPr>
          </w:p>
        </w:tc>
        <w:tc>
          <w:tcPr>
            <w:tcW w:w="3127" w:type="dxa"/>
          </w:tcPr>
          <w:p w14:paraId="0BB9A057" w14:textId="77777777" w:rsidR="002957AB" w:rsidRPr="002957AB" w:rsidRDefault="002957AB" w:rsidP="002957AB">
            <w:pPr>
              <w:rPr>
                <w:rFonts w:eastAsia="Calibri"/>
              </w:rPr>
            </w:pPr>
          </w:p>
        </w:tc>
      </w:tr>
      <w:tr w:rsidR="002957AB" w:rsidRPr="002957AB" w14:paraId="18C82E4F" w14:textId="77777777" w:rsidTr="00D76C39">
        <w:tc>
          <w:tcPr>
            <w:tcW w:w="851" w:type="dxa"/>
          </w:tcPr>
          <w:p w14:paraId="67B7A4E2" w14:textId="77777777" w:rsidR="002957AB" w:rsidRPr="002957AB" w:rsidRDefault="002957AB" w:rsidP="00D76C39">
            <w:pPr>
              <w:numPr>
                <w:ilvl w:val="1"/>
                <w:numId w:val="57"/>
              </w:numPr>
              <w:ind w:left="0" w:right="102" w:firstLine="0"/>
              <w:contextualSpacing/>
              <w:rPr>
                <w:rFonts w:eastAsia="Calibri"/>
              </w:rPr>
            </w:pPr>
          </w:p>
        </w:tc>
        <w:tc>
          <w:tcPr>
            <w:tcW w:w="2410" w:type="dxa"/>
            <w:vAlign w:val="center"/>
          </w:tcPr>
          <w:p w14:paraId="0B3D5456" w14:textId="77777777" w:rsidR="002957AB" w:rsidRPr="002957AB" w:rsidRDefault="002957AB" w:rsidP="002957AB">
            <w:pPr>
              <w:rPr>
                <w:rFonts w:eastAsia="Calibri"/>
              </w:rPr>
            </w:pPr>
            <w:r w:rsidRPr="002957AB">
              <w:rPr>
                <w:rFonts w:eastAsia="Calibri"/>
                <w:color w:val="000000"/>
              </w:rPr>
              <w:t>Darbų kokybė neužtikrinama dėl technologinių išteklių tinkamumo ir pakankamumo</w:t>
            </w:r>
          </w:p>
        </w:tc>
        <w:tc>
          <w:tcPr>
            <w:tcW w:w="3260" w:type="dxa"/>
          </w:tcPr>
          <w:p w14:paraId="4AD91FBD" w14:textId="77777777" w:rsidR="002957AB" w:rsidRPr="002957AB" w:rsidRDefault="002957AB" w:rsidP="002957AB">
            <w:pPr>
              <w:rPr>
                <w:rFonts w:eastAsia="Calibri"/>
              </w:rPr>
            </w:pPr>
            <w:r w:rsidRPr="002957AB">
              <w:rPr>
                <w:rFonts w:eastAsia="Calibri"/>
                <w:bCs/>
              </w:rPr>
              <w:t>Galima situacija, kai Darbų kokybė neužtikrinama dėl technologinių išteklių tinkamumo, pakankamumo ir kitų susijusių veiksnių.</w:t>
            </w:r>
          </w:p>
        </w:tc>
        <w:tc>
          <w:tcPr>
            <w:tcW w:w="1469" w:type="dxa"/>
          </w:tcPr>
          <w:p w14:paraId="06A36DDB" w14:textId="77777777" w:rsidR="002957AB" w:rsidRPr="002957AB" w:rsidRDefault="002957AB" w:rsidP="002957AB">
            <w:pPr>
              <w:jc w:val="center"/>
              <w:rPr>
                <w:rFonts w:eastAsia="Calibri"/>
              </w:rPr>
            </w:pPr>
            <w:r w:rsidRPr="002957AB">
              <w:rPr>
                <w:rFonts w:eastAsia="Calibri"/>
              </w:rPr>
              <w:t>Visa</w:t>
            </w:r>
          </w:p>
        </w:tc>
        <w:tc>
          <w:tcPr>
            <w:tcW w:w="1230" w:type="dxa"/>
          </w:tcPr>
          <w:p w14:paraId="46BA1604" w14:textId="77777777" w:rsidR="002957AB" w:rsidRPr="002957AB" w:rsidRDefault="002957AB" w:rsidP="002957AB">
            <w:pPr>
              <w:jc w:val="center"/>
              <w:rPr>
                <w:rFonts w:eastAsia="Calibri"/>
              </w:rPr>
            </w:pPr>
          </w:p>
        </w:tc>
        <w:tc>
          <w:tcPr>
            <w:tcW w:w="1181" w:type="dxa"/>
          </w:tcPr>
          <w:p w14:paraId="6BEB7EC7" w14:textId="77777777" w:rsidR="002957AB" w:rsidRPr="002957AB" w:rsidRDefault="002957AB" w:rsidP="002957AB">
            <w:pPr>
              <w:jc w:val="center"/>
              <w:rPr>
                <w:rFonts w:eastAsia="Calibri"/>
              </w:rPr>
            </w:pPr>
          </w:p>
        </w:tc>
        <w:tc>
          <w:tcPr>
            <w:tcW w:w="1417" w:type="dxa"/>
          </w:tcPr>
          <w:p w14:paraId="446B84A4" w14:textId="77777777" w:rsidR="002957AB" w:rsidRPr="002957AB" w:rsidRDefault="002957AB" w:rsidP="002957AB">
            <w:pPr>
              <w:jc w:val="center"/>
              <w:rPr>
                <w:rFonts w:eastAsia="Calibri"/>
              </w:rPr>
            </w:pPr>
          </w:p>
        </w:tc>
        <w:tc>
          <w:tcPr>
            <w:tcW w:w="3127" w:type="dxa"/>
          </w:tcPr>
          <w:p w14:paraId="6BCC543A" w14:textId="77777777" w:rsidR="002957AB" w:rsidRPr="002957AB" w:rsidRDefault="002957AB" w:rsidP="002957AB">
            <w:pPr>
              <w:rPr>
                <w:rFonts w:eastAsia="Calibri"/>
              </w:rPr>
            </w:pPr>
          </w:p>
        </w:tc>
      </w:tr>
      <w:tr w:rsidR="002957AB" w:rsidRPr="002957AB" w14:paraId="25E46B3D" w14:textId="77777777" w:rsidTr="00D76C39">
        <w:tc>
          <w:tcPr>
            <w:tcW w:w="851" w:type="dxa"/>
          </w:tcPr>
          <w:p w14:paraId="52A53C47" w14:textId="77777777" w:rsidR="002957AB" w:rsidRPr="002957AB" w:rsidRDefault="002957AB" w:rsidP="00D76C39">
            <w:pPr>
              <w:numPr>
                <w:ilvl w:val="1"/>
                <w:numId w:val="57"/>
              </w:numPr>
              <w:ind w:left="0" w:right="102" w:firstLine="0"/>
              <w:contextualSpacing/>
              <w:rPr>
                <w:rFonts w:eastAsia="Calibri"/>
              </w:rPr>
            </w:pPr>
          </w:p>
        </w:tc>
        <w:tc>
          <w:tcPr>
            <w:tcW w:w="2410" w:type="dxa"/>
            <w:vAlign w:val="center"/>
          </w:tcPr>
          <w:p w14:paraId="280656BF" w14:textId="77777777" w:rsidR="002957AB" w:rsidRPr="002957AB" w:rsidRDefault="002957AB" w:rsidP="002957AB">
            <w:pPr>
              <w:rPr>
                <w:rFonts w:eastAsia="Calibri"/>
              </w:rPr>
            </w:pPr>
            <w:r w:rsidRPr="002957AB">
              <w:rPr>
                <w:rFonts w:eastAsia="Calibri"/>
                <w:color w:val="000000"/>
              </w:rPr>
              <w:t>Darbų ar Atnaujinimo ir remonto darbų, kokybė neužtikrinama dėl Komunalinių paslaugų kainos bei kokybės</w:t>
            </w:r>
          </w:p>
        </w:tc>
        <w:tc>
          <w:tcPr>
            <w:tcW w:w="3260" w:type="dxa"/>
          </w:tcPr>
          <w:p w14:paraId="163AA6E5" w14:textId="77777777" w:rsidR="002957AB" w:rsidRPr="002957AB" w:rsidRDefault="002957AB" w:rsidP="002957AB">
            <w:pPr>
              <w:rPr>
                <w:rFonts w:eastAsia="Calibri"/>
              </w:rPr>
            </w:pPr>
            <w:r w:rsidRPr="002957AB">
              <w:rPr>
                <w:rFonts w:eastAsia="Calibri"/>
                <w:bCs/>
              </w:rPr>
              <w:t xml:space="preserve">Darbų, </w:t>
            </w:r>
            <w:r w:rsidRPr="002957AB">
              <w:rPr>
                <w:rFonts w:eastAsia="Calibri"/>
                <w:color w:val="000000"/>
              </w:rPr>
              <w:t xml:space="preserve">Atnaujinimo ir remonto darbų </w:t>
            </w:r>
            <w:r w:rsidRPr="002957AB">
              <w:rPr>
                <w:rFonts w:eastAsia="Calibri"/>
                <w:bCs/>
              </w:rPr>
              <w:t xml:space="preserve"> kokybė neužtikrinama dėl Komunalinių paslaugų kainos, kokybės ir prieinamumo.</w:t>
            </w:r>
          </w:p>
        </w:tc>
        <w:tc>
          <w:tcPr>
            <w:tcW w:w="1469" w:type="dxa"/>
          </w:tcPr>
          <w:p w14:paraId="632159EF" w14:textId="77777777" w:rsidR="002957AB" w:rsidRPr="002957AB" w:rsidRDefault="002957AB" w:rsidP="002957AB">
            <w:pPr>
              <w:jc w:val="center"/>
              <w:rPr>
                <w:rFonts w:eastAsia="Calibri"/>
              </w:rPr>
            </w:pPr>
            <w:r w:rsidRPr="002957AB">
              <w:rPr>
                <w:rFonts w:eastAsia="Calibri"/>
              </w:rPr>
              <w:t>Visa</w:t>
            </w:r>
          </w:p>
        </w:tc>
        <w:tc>
          <w:tcPr>
            <w:tcW w:w="1230" w:type="dxa"/>
          </w:tcPr>
          <w:p w14:paraId="11840F40" w14:textId="77777777" w:rsidR="002957AB" w:rsidRPr="002957AB" w:rsidRDefault="002957AB" w:rsidP="002957AB">
            <w:pPr>
              <w:jc w:val="center"/>
              <w:rPr>
                <w:rFonts w:eastAsia="Calibri"/>
              </w:rPr>
            </w:pPr>
          </w:p>
        </w:tc>
        <w:tc>
          <w:tcPr>
            <w:tcW w:w="1181" w:type="dxa"/>
          </w:tcPr>
          <w:p w14:paraId="1249D388" w14:textId="77777777" w:rsidR="002957AB" w:rsidRPr="002957AB" w:rsidRDefault="002957AB" w:rsidP="002957AB">
            <w:pPr>
              <w:jc w:val="center"/>
              <w:rPr>
                <w:rFonts w:eastAsia="Calibri"/>
              </w:rPr>
            </w:pPr>
          </w:p>
        </w:tc>
        <w:tc>
          <w:tcPr>
            <w:tcW w:w="1417" w:type="dxa"/>
          </w:tcPr>
          <w:p w14:paraId="3544D49C" w14:textId="77777777" w:rsidR="002957AB" w:rsidRPr="002957AB" w:rsidRDefault="002957AB" w:rsidP="002957AB">
            <w:pPr>
              <w:jc w:val="center"/>
              <w:rPr>
                <w:rFonts w:eastAsia="Calibri"/>
              </w:rPr>
            </w:pPr>
          </w:p>
        </w:tc>
        <w:tc>
          <w:tcPr>
            <w:tcW w:w="3127" w:type="dxa"/>
          </w:tcPr>
          <w:p w14:paraId="2C9D3419" w14:textId="77777777" w:rsidR="002957AB" w:rsidRPr="002957AB" w:rsidRDefault="002957AB" w:rsidP="002957AB">
            <w:pPr>
              <w:rPr>
                <w:rFonts w:eastAsia="Calibri"/>
              </w:rPr>
            </w:pPr>
          </w:p>
        </w:tc>
      </w:tr>
      <w:tr w:rsidR="002957AB" w:rsidRPr="002957AB" w14:paraId="655EF3B6" w14:textId="77777777" w:rsidTr="00D76C39">
        <w:tc>
          <w:tcPr>
            <w:tcW w:w="851" w:type="dxa"/>
          </w:tcPr>
          <w:p w14:paraId="46F2D9ED" w14:textId="77777777" w:rsidR="002957AB" w:rsidRPr="002957AB" w:rsidRDefault="002957AB" w:rsidP="00D76C39">
            <w:pPr>
              <w:numPr>
                <w:ilvl w:val="1"/>
                <w:numId w:val="57"/>
              </w:numPr>
              <w:ind w:left="0" w:right="102" w:firstLine="0"/>
              <w:contextualSpacing/>
              <w:rPr>
                <w:rFonts w:eastAsia="Calibri"/>
              </w:rPr>
            </w:pPr>
          </w:p>
        </w:tc>
        <w:tc>
          <w:tcPr>
            <w:tcW w:w="2410" w:type="dxa"/>
            <w:vAlign w:val="center"/>
          </w:tcPr>
          <w:p w14:paraId="6D9F3FF9" w14:textId="77777777" w:rsidR="002957AB" w:rsidRPr="002957AB" w:rsidRDefault="002957AB" w:rsidP="002957AB">
            <w:pPr>
              <w:rPr>
                <w:rFonts w:eastAsia="Calibri"/>
              </w:rPr>
            </w:pPr>
            <w:r w:rsidRPr="002957AB">
              <w:rPr>
                <w:rFonts w:eastAsia="Calibri"/>
                <w:color w:val="000000"/>
              </w:rPr>
              <w:t>Darbų ar Atnaujinimo ir remonto darbų kokybė neužtikrinama dėl žaliavų, medžiagų ir mechanizmų prieinamumo ir kokybės</w:t>
            </w:r>
          </w:p>
        </w:tc>
        <w:tc>
          <w:tcPr>
            <w:tcW w:w="3260" w:type="dxa"/>
          </w:tcPr>
          <w:p w14:paraId="11661C5C" w14:textId="77777777" w:rsidR="002957AB" w:rsidRPr="002957AB" w:rsidRDefault="002957AB" w:rsidP="002957AB">
            <w:pPr>
              <w:rPr>
                <w:rFonts w:eastAsia="Calibri"/>
              </w:rPr>
            </w:pPr>
            <w:r w:rsidRPr="002957AB">
              <w:rPr>
                <w:rFonts w:eastAsia="Calibri"/>
                <w:bCs/>
              </w:rPr>
              <w:t xml:space="preserve">Darbų, </w:t>
            </w:r>
            <w:r w:rsidRPr="002957AB">
              <w:rPr>
                <w:rFonts w:eastAsia="Calibri"/>
                <w:color w:val="000000"/>
              </w:rPr>
              <w:t xml:space="preserve">Atnaujinimo ir remonto darbų </w:t>
            </w:r>
            <w:r w:rsidRPr="002957AB">
              <w:rPr>
                <w:rFonts w:eastAsia="Calibri"/>
                <w:bCs/>
              </w:rPr>
              <w:t xml:space="preserve">kokybė neužtikrinama dėl jiems atlikti reikalingų žaliavų, medžiagų, mechanizmų savalaikio neprieinamumo ir kokybės. </w:t>
            </w:r>
          </w:p>
        </w:tc>
        <w:tc>
          <w:tcPr>
            <w:tcW w:w="1469" w:type="dxa"/>
          </w:tcPr>
          <w:p w14:paraId="155AB44A" w14:textId="77777777" w:rsidR="002957AB" w:rsidRPr="002957AB" w:rsidRDefault="002957AB" w:rsidP="002957AB">
            <w:pPr>
              <w:jc w:val="center"/>
              <w:rPr>
                <w:rFonts w:eastAsia="Calibri"/>
              </w:rPr>
            </w:pPr>
            <w:r w:rsidRPr="002957AB">
              <w:rPr>
                <w:rFonts w:eastAsia="Calibri"/>
              </w:rPr>
              <w:t>Visa</w:t>
            </w:r>
          </w:p>
        </w:tc>
        <w:tc>
          <w:tcPr>
            <w:tcW w:w="1230" w:type="dxa"/>
          </w:tcPr>
          <w:p w14:paraId="53C33D91" w14:textId="77777777" w:rsidR="002957AB" w:rsidRPr="002957AB" w:rsidRDefault="002957AB" w:rsidP="002957AB">
            <w:pPr>
              <w:jc w:val="center"/>
              <w:rPr>
                <w:rFonts w:eastAsia="Calibri"/>
              </w:rPr>
            </w:pPr>
          </w:p>
        </w:tc>
        <w:tc>
          <w:tcPr>
            <w:tcW w:w="1181" w:type="dxa"/>
          </w:tcPr>
          <w:p w14:paraId="041DD6D8" w14:textId="77777777" w:rsidR="002957AB" w:rsidRPr="002957AB" w:rsidRDefault="002957AB" w:rsidP="002957AB">
            <w:pPr>
              <w:jc w:val="center"/>
              <w:rPr>
                <w:rFonts w:eastAsia="Calibri"/>
              </w:rPr>
            </w:pPr>
          </w:p>
        </w:tc>
        <w:tc>
          <w:tcPr>
            <w:tcW w:w="1417" w:type="dxa"/>
          </w:tcPr>
          <w:p w14:paraId="07C7D6EB" w14:textId="77777777" w:rsidR="002957AB" w:rsidRPr="002957AB" w:rsidRDefault="002957AB" w:rsidP="002957AB">
            <w:pPr>
              <w:jc w:val="center"/>
              <w:rPr>
                <w:rFonts w:eastAsia="Calibri"/>
              </w:rPr>
            </w:pPr>
          </w:p>
        </w:tc>
        <w:tc>
          <w:tcPr>
            <w:tcW w:w="3127" w:type="dxa"/>
          </w:tcPr>
          <w:p w14:paraId="188C9C90" w14:textId="77777777" w:rsidR="002957AB" w:rsidRPr="002957AB" w:rsidRDefault="002957AB" w:rsidP="002957AB">
            <w:pPr>
              <w:rPr>
                <w:rFonts w:eastAsia="Calibri"/>
              </w:rPr>
            </w:pPr>
          </w:p>
        </w:tc>
      </w:tr>
      <w:tr w:rsidR="002957AB" w:rsidRPr="002957AB" w14:paraId="7DF3C4D0" w14:textId="77777777" w:rsidTr="00D76C39">
        <w:tc>
          <w:tcPr>
            <w:tcW w:w="851" w:type="dxa"/>
          </w:tcPr>
          <w:p w14:paraId="06B87E30" w14:textId="77777777" w:rsidR="002957AB" w:rsidRPr="002957AB" w:rsidRDefault="002957AB" w:rsidP="00D76C39">
            <w:pPr>
              <w:numPr>
                <w:ilvl w:val="1"/>
                <w:numId w:val="57"/>
              </w:numPr>
              <w:ind w:left="0" w:right="102" w:firstLine="0"/>
              <w:contextualSpacing/>
              <w:rPr>
                <w:rFonts w:eastAsia="Calibri"/>
              </w:rPr>
            </w:pPr>
          </w:p>
        </w:tc>
        <w:tc>
          <w:tcPr>
            <w:tcW w:w="2410" w:type="dxa"/>
            <w:vAlign w:val="center"/>
          </w:tcPr>
          <w:p w14:paraId="6ECDAE95" w14:textId="77777777" w:rsidR="002957AB" w:rsidRPr="002957AB" w:rsidRDefault="002957AB" w:rsidP="002957AB">
            <w:pPr>
              <w:rPr>
                <w:rFonts w:eastAsia="Calibri"/>
              </w:rPr>
            </w:pPr>
            <w:r w:rsidRPr="002957AB">
              <w:rPr>
                <w:rFonts w:eastAsia="Calibri"/>
                <w:color w:val="000000"/>
              </w:rPr>
              <w:t>Darbų ar Atnaujinimo ir remonto darbų, kokybė neužtikrinama dėl Subtiekėjų veiksmų ar neveikimo</w:t>
            </w:r>
          </w:p>
        </w:tc>
        <w:tc>
          <w:tcPr>
            <w:tcW w:w="3260" w:type="dxa"/>
          </w:tcPr>
          <w:p w14:paraId="63AF7E57" w14:textId="77777777" w:rsidR="002957AB" w:rsidRPr="002957AB" w:rsidRDefault="002957AB" w:rsidP="002957AB">
            <w:pPr>
              <w:rPr>
                <w:rFonts w:eastAsia="Calibri"/>
              </w:rPr>
            </w:pPr>
            <w:r w:rsidRPr="002957AB">
              <w:rPr>
                <w:rFonts w:eastAsia="Calibri"/>
                <w:bCs/>
              </w:rPr>
              <w:t>Atlikti Darbus,</w:t>
            </w:r>
            <w:r w:rsidRPr="002957AB">
              <w:rPr>
                <w:rFonts w:eastAsia="Calibri"/>
                <w:color w:val="000000"/>
              </w:rPr>
              <w:t xml:space="preserve"> Atnaujinimo ir remonto darbus </w:t>
            </w:r>
            <w:r w:rsidRPr="002957AB">
              <w:rPr>
                <w:rFonts w:eastAsia="Calibri"/>
                <w:bCs/>
              </w:rPr>
              <w:t xml:space="preserve">pasitelkiami Subtiekėjai, tačiau jie nesilaiko įsipareigojimų, neužtikrina reikalaujamos Darbų, </w:t>
            </w:r>
            <w:r w:rsidRPr="002957AB">
              <w:rPr>
                <w:rFonts w:eastAsia="Calibri"/>
                <w:color w:val="000000"/>
              </w:rPr>
              <w:lastRenderedPageBreak/>
              <w:t xml:space="preserve">Atnaujinimo ir remonto darbų </w:t>
            </w:r>
            <w:r w:rsidRPr="002957AB">
              <w:rPr>
                <w:rFonts w:eastAsia="Calibri"/>
                <w:bCs/>
              </w:rPr>
              <w:t>kokybės.</w:t>
            </w:r>
          </w:p>
        </w:tc>
        <w:tc>
          <w:tcPr>
            <w:tcW w:w="1469" w:type="dxa"/>
          </w:tcPr>
          <w:p w14:paraId="5E8EC551" w14:textId="77777777" w:rsidR="002957AB" w:rsidRPr="002957AB" w:rsidRDefault="002957AB" w:rsidP="002957AB">
            <w:pPr>
              <w:jc w:val="center"/>
              <w:rPr>
                <w:rFonts w:eastAsia="Calibri"/>
              </w:rPr>
            </w:pPr>
            <w:r w:rsidRPr="002957AB">
              <w:rPr>
                <w:rFonts w:eastAsia="Calibri"/>
              </w:rPr>
              <w:lastRenderedPageBreak/>
              <w:t>Visa</w:t>
            </w:r>
          </w:p>
        </w:tc>
        <w:tc>
          <w:tcPr>
            <w:tcW w:w="1230" w:type="dxa"/>
          </w:tcPr>
          <w:p w14:paraId="26349BFB" w14:textId="77777777" w:rsidR="002957AB" w:rsidRPr="002957AB" w:rsidRDefault="002957AB" w:rsidP="002957AB">
            <w:pPr>
              <w:jc w:val="center"/>
              <w:rPr>
                <w:rFonts w:eastAsia="Calibri"/>
              </w:rPr>
            </w:pPr>
          </w:p>
        </w:tc>
        <w:tc>
          <w:tcPr>
            <w:tcW w:w="1181" w:type="dxa"/>
          </w:tcPr>
          <w:p w14:paraId="4B50A0B5" w14:textId="77777777" w:rsidR="002957AB" w:rsidRPr="002957AB" w:rsidRDefault="002957AB" w:rsidP="002957AB">
            <w:pPr>
              <w:jc w:val="center"/>
              <w:rPr>
                <w:rFonts w:eastAsia="Calibri"/>
              </w:rPr>
            </w:pPr>
          </w:p>
        </w:tc>
        <w:tc>
          <w:tcPr>
            <w:tcW w:w="1417" w:type="dxa"/>
          </w:tcPr>
          <w:p w14:paraId="6F322641" w14:textId="77777777" w:rsidR="002957AB" w:rsidRPr="002957AB" w:rsidRDefault="002957AB" w:rsidP="002957AB">
            <w:pPr>
              <w:jc w:val="center"/>
              <w:rPr>
                <w:rFonts w:eastAsia="Calibri"/>
              </w:rPr>
            </w:pPr>
          </w:p>
        </w:tc>
        <w:tc>
          <w:tcPr>
            <w:tcW w:w="3127" w:type="dxa"/>
          </w:tcPr>
          <w:p w14:paraId="71F27808" w14:textId="77777777" w:rsidR="002957AB" w:rsidRPr="002957AB" w:rsidRDefault="002957AB" w:rsidP="002957AB">
            <w:pPr>
              <w:rPr>
                <w:rFonts w:eastAsia="Calibri"/>
              </w:rPr>
            </w:pPr>
          </w:p>
        </w:tc>
      </w:tr>
      <w:tr w:rsidR="002957AB" w:rsidRPr="002957AB" w14:paraId="53F10BE0" w14:textId="77777777" w:rsidTr="00D76C39">
        <w:tc>
          <w:tcPr>
            <w:tcW w:w="851" w:type="dxa"/>
          </w:tcPr>
          <w:p w14:paraId="0BD24DC9" w14:textId="77777777" w:rsidR="002957AB" w:rsidRPr="002957AB" w:rsidRDefault="002957AB" w:rsidP="00CE6F29">
            <w:pPr>
              <w:numPr>
                <w:ilvl w:val="0"/>
                <w:numId w:val="57"/>
              </w:numPr>
              <w:ind w:left="179" w:right="102" w:hanging="258"/>
              <w:contextualSpacing/>
              <w:rPr>
                <w:rFonts w:eastAsia="Calibri"/>
              </w:rPr>
            </w:pPr>
          </w:p>
        </w:tc>
        <w:tc>
          <w:tcPr>
            <w:tcW w:w="14094" w:type="dxa"/>
            <w:gridSpan w:val="7"/>
          </w:tcPr>
          <w:p w14:paraId="1DFED2FE" w14:textId="77777777" w:rsidR="002957AB" w:rsidRPr="002957AB" w:rsidRDefault="002957AB" w:rsidP="002957AB">
            <w:pPr>
              <w:rPr>
                <w:rFonts w:eastAsia="Calibri"/>
              </w:rPr>
            </w:pPr>
            <w:r w:rsidRPr="002957AB">
              <w:rPr>
                <w:rFonts w:eastAsia="Calibri"/>
                <w:b/>
              </w:rPr>
              <w:t>Įrangos, įrenginių ir kito turto (išskyrus Naują turtą) kokybės rizika</w:t>
            </w:r>
          </w:p>
        </w:tc>
      </w:tr>
      <w:tr w:rsidR="002957AB" w:rsidRPr="002957AB" w14:paraId="3A2B5686" w14:textId="77777777" w:rsidTr="00D76C39">
        <w:tc>
          <w:tcPr>
            <w:tcW w:w="851" w:type="dxa"/>
          </w:tcPr>
          <w:p w14:paraId="616173A7"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729EC15B" w14:textId="77777777" w:rsidR="002957AB" w:rsidRPr="002957AB" w:rsidRDefault="002957AB" w:rsidP="002957AB">
            <w:pPr>
              <w:rPr>
                <w:rFonts w:eastAsia="Calibri"/>
              </w:rPr>
            </w:pPr>
            <w:r w:rsidRPr="002957AB">
              <w:rPr>
                <w:rFonts w:eastAsia="Calibri"/>
                <w:color w:val="000000"/>
              </w:rPr>
              <w:t>Įsigyjama įranga, įrenginiai neatitinka Sutarties, Pasiūlymo ar teisės aktų reikalavimų</w:t>
            </w:r>
          </w:p>
        </w:tc>
        <w:tc>
          <w:tcPr>
            <w:tcW w:w="3260" w:type="dxa"/>
          </w:tcPr>
          <w:p w14:paraId="4F6CAB48" w14:textId="77777777" w:rsidR="002957AB" w:rsidRPr="002957AB" w:rsidRDefault="002957AB" w:rsidP="002957AB">
            <w:pPr>
              <w:rPr>
                <w:rFonts w:eastAsia="Calibri"/>
              </w:rPr>
            </w:pPr>
            <w:r w:rsidRPr="002957AB">
              <w:rPr>
                <w:rFonts w:eastAsia="Calibri"/>
              </w:rPr>
              <w:t>Galima situacija, kai sukurta ar įgyta įranga ar įrenginiai neatitinka Sutarties, Pasiūlymo ar teisės aktų reikalavimų ar jį sumontuota, įdiegta Objekte nesilaikant technologinių procesų reikalavimų. Rizikos veiksnio pasireiškimas reiškia papildomas Sąnaudas.</w:t>
            </w:r>
          </w:p>
        </w:tc>
        <w:tc>
          <w:tcPr>
            <w:tcW w:w="1469" w:type="dxa"/>
          </w:tcPr>
          <w:p w14:paraId="16F3C04D" w14:textId="77777777" w:rsidR="002957AB" w:rsidRPr="002957AB" w:rsidRDefault="002957AB" w:rsidP="002957AB">
            <w:pPr>
              <w:jc w:val="center"/>
              <w:rPr>
                <w:rFonts w:eastAsia="Calibri"/>
              </w:rPr>
            </w:pPr>
            <w:r w:rsidRPr="002957AB">
              <w:rPr>
                <w:rFonts w:eastAsia="Calibri"/>
              </w:rPr>
              <w:t>Visa</w:t>
            </w:r>
          </w:p>
        </w:tc>
        <w:tc>
          <w:tcPr>
            <w:tcW w:w="1230" w:type="dxa"/>
          </w:tcPr>
          <w:p w14:paraId="202506F7" w14:textId="77777777" w:rsidR="002957AB" w:rsidRPr="002957AB" w:rsidRDefault="002957AB" w:rsidP="002957AB">
            <w:pPr>
              <w:jc w:val="center"/>
              <w:rPr>
                <w:rFonts w:eastAsia="Calibri"/>
              </w:rPr>
            </w:pPr>
          </w:p>
        </w:tc>
        <w:tc>
          <w:tcPr>
            <w:tcW w:w="1181" w:type="dxa"/>
          </w:tcPr>
          <w:p w14:paraId="47890606" w14:textId="77777777" w:rsidR="002957AB" w:rsidRPr="002957AB" w:rsidRDefault="002957AB" w:rsidP="002957AB">
            <w:pPr>
              <w:jc w:val="center"/>
              <w:rPr>
                <w:rFonts w:eastAsia="Calibri"/>
              </w:rPr>
            </w:pPr>
          </w:p>
        </w:tc>
        <w:tc>
          <w:tcPr>
            <w:tcW w:w="1417" w:type="dxa"/>
          </w:tcPr>
          <w:p w14:paraId="6EB8FB47" w14:textId="77777777" w:rsidR="002957AB" w:rsidRPr="002957AB" w:rsidRDefault="002957AB" w:rsidP="002957AB">
            <w:pPr>
              <w:jc w:val="center"/>
              <w:rPr>
                <w:rFonts w:eastAsia="Calibri"/>
              </w:rPr>
            </w:pPr>
          </w:p>
        </w:tc>
        <w:tc>
          <w:tcPr>
            <w:tcW w:w="3127" w:type="dxa"/>
          </w:tcPr>
          <w:p w14:paraId="498CD099" w14:textId="77777777" w:rsidR="002957AB" w:rsidRPr="002957AB" w:rsidRDefault="002957AB" w:rsidP="002957AB">
            <w:pPr>
              <w:rPr>
                <w:rFonts w:eastAsia="Calibri"/>
              </w:rPr>
            </w:pPr>
          </w:p>
        </w:tc>
      </w:tr>
      <w:tr w:rsidR="002957AB" w:rsidRPr="002957AB" w14:paraId="3FF78B4A" w14:textId="77777777" w:rsidTr="00D76C39">
        <w:tc>
          <w:tcPr>
            <w:tcW w:w="851" w:type="dxa"/>
          </w:tcPr>
          <w:p w14:paraId="2BA31D76"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2BADF5FC" w14:textId="77777777" w:rsidR="002957AB" w:rsidRPr="002957AB" w:rsidRDefault="002957AB" w:rsidP="002957AB">
            <w:pPr>
              <w:rPr>
                <w:rFonts w:eastAsia="Calibri"/>
              </w:rPr>
            </w:pPr>
            <w:r w:rsidRPr="002957AB">
              <w:rPr>
                <w:rFonts w:eastAsia="Calibri"/>
                <w:color w:val="000000"/>
              </w:rPr>
              <w:t>Sukeliama žala aplinkai, įdiegiant, montuojant įrangą, įrenginius Objektą</w:t>
            </w:r>
          </w:p>
        </w:tc>
        <w:tc>
          <w:tcPr>
            <w:tcW w:w="3260" w:type="dxa"/>
          </w:tcPr>
          <w:p w14:paraId="4BC28E47" w14:textId="77777777" w:rsidR="002957AB" w:rsidRPr="002957AB" w:rsidRDefault="002957AB" w:rsidP="002957AB">
            <w:pPr>
              <w:rPr>
                <w:rFonts w:eastAsia="Calibri"/>
              </w:rPr>
            </w:pPr>
            <w:r w:rsidRPr="002957AB">
              <w:rPr>
                <w:rFonts w:eastAsia="Calibri"/>
              </w:rPr>
              <w:t>Žala aplinkai gali būti sukelta įdiegiant ar montuojant įrangą, įrenginius Objekte: gamybos (montavimo) metu į aplinką gali patekti neleistina ją užteršiančių medžiagų koncentracija, gali būti panaudotos neleistinos aplinkai pavojingos medžiagos ir pan. Rizikos veiksnio pasireiškimas gali lemti teikiamų Paslaugų kokybę, jų apimtį bei Sąnaudų padidėjimą.</w:t>
            </w:r>
          </w:p>
        </w:tc>
        <w:tc>
          <w:tcPr>
            <w:tcW w:w="1469" w:type="dxa"/>
          </w:tcPr>
          <w:p w14:paraId="01D90972" w14:textId="77777777" w:rsidR="002957AB" w:rsidRPr="002957AB" w:rsidRDefault="002957AB" w:rsidP="002957AB">
            <w:pPr>
              <w:jc w:val="center"/>
              <w:rPr>
                <w:rFonts w:eastAsia="Calibri"/>
              </w:rPr>
            </w:pPr>
            <w:r w:rsidRPr="002957AB">
              <w:rPr>
                <w:rFonts w:eastAsia="Calibri"/>
              </w:rPr>
              <w:t>Visa</w:t>
            </w:r>
          </w:p>
        </w:tc>
        <w:tc>
          <w:tcPr>
            <w:tcW w:w="1230" w:type="dxa"/>
          </w:tcPr>
          <w:p w14:paraId="7E4C111C" w14:textId="77777777" w:rsidR="002957AB" w:rsidRPr="002957AB" w:rsidRDefault="002957AB" w:rsidP="002957AB">
            <w:pPr>
              <w:jc w:val="center"/>
              <w:rPr>
                <w:rFonts w:eastAsia="Calibri"/>
              </w:rPr>
            </w:pPr>
          </w:p>
        </w:tc>
        <w:tc>
          <w:tcPr>
            <w:tcW w:w="1181" w:type="dxa"/>
          </w:tcPr>
          <w:p w14:paraId="47394FF1" w14:textId="77777777" w:rsidR="002957AB" w:rsidRPr="002957AB" w:rsidRDefault="002957AB" w:rsidP="002957AB">
            <w:pPr>
              <w:jc w:val="center"/>
              <w:rPr>
                <w:rFonts w:eastAsia="Calibri"/>
              </w:rPr>
            </w:pPr>
          </w:p>
        </w:tc>
        <w:tc>
          <w:tcPr>
            <w:tcW w:w="1417" w:type="dxa"/>
          </w:tcPr>
          <w:p w14:paraId="7CBCA930" w14:textId="77777777" w:rsidR="002957AB" w:rsidRPr="002957AB" w:rsidRDefault="002957AB" w:rsidP="002957AB">
            <w:pPr>
              <w:jc w:val="center"/>
              <w:rPr>
                <w:rFonts w:eastAsia="Calibri"/>
              </w:rPr>
            </w:pPr>
          </w:p>
        </w:tc>
        <w:tc>
          <w:tcPr>
            <w:tcW w:w="3127" w:type="dxa"/>
          </w:tcPr>
          <w:p w14:paraId="6CB39211" w14:textId="77777777" w:rsidR="002957AB" w:rsidRPr="002957AB" w:rsidRDefault="002957AB" w:rsidP="002957AB">
            <w:pPr>
              <w:rPr>
                <w:rFonts w:eastAsia="Calibri"/>
              </w:rPr>
            </w:pPr>
          </w:p>
        </w:tc>
      </w:tr>
      <w:tr w:rsidR="002957AB" w:rsidRPr="002957AB" w14:paraId="2082097A" w14:textId="77777777" w:rsidTr="00D76C39">
        <w:tc>
          <w:tcPr>
            <w:tcW w:w="851" w:type="dxa"/>
          </w:tcPr>
          <w:p w14:paraId="16A76C21"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2FEBE416" w14:textId="77777777" w:rsidR="002957AB" w:rsidRPr="002957AB" w:rsidRDefault="002957AB" w:rsidP="002957AB">
            <w:pPr>
              <w:rPr>
                <w:rFonts w:eastAsia="Calibri"/>
              </w:rPr>
            </w:pPr>
            <w:r w:rsidRPr="002957AB">
              <w:rPr>
                <w:rFonts w:eastAsia="Calibri"/>
                <w:color w:val="000000"/>
              </w:rPr>
              <w:t>Valdžios subjektas Paslaugų teikimo metu pakeičia reikalavimus diegiamai, montuojamai įrangai, įrenginiams</w:t>
            </w:r>
          </w:p>
        </w:tc>
        <w:tc>
          <w:tcPr>
            <w:tcW w:w="3260" w:type="dxa"/>
          </w:tcPr>
          <w:p w14:paraId="0799FF61" w14:textId="77777777" w:rsidR="002957AB" w:rsidRPr="002957AB" w:rsidRDefault="002957AB" w:rsidP="002957AB">
            <w:pPr>
              <w:rPr>
                <w:rFonts w:eastAsia="Calibri"/>
              </w:rPr>
            </w:pPr>
            <w:r w:rsidRPr="002957AB">
              <w:rPr>
                <w:rFonts w:eastAsia="Calibri"/>
              </w:rPr>
              <w:t xml:space="preserve">Valdžios subjektas Paslaugų teikimo etape nurodo Privačiam subjektui kitus reikalavimus diegiamai, montuojamai įrangai, nei tie, pagal kuriuos Investuotojas rengė ir teikė Pasiūlymą,  įskaitant Finansinį veiklos modelį, ar pagal kuriuos </w:t>
            </w:r>
            <w:r w:rsidRPr="002957AB">
              <w:rPr>
                <w:rFonts w:eastAsia="Calibri"/>
              </w:rPr>
              <w:lastRenderedPageBreak/>
              <w:t>Privatus subjektas sukūrė ar įsigijo ir sumontavo, įdiegė įrangą, įrenginius Objekte. Rizikos veiksnio pasireiškimas gali lemti teikiamų Paslaugų kokybę, jų apimtį bei Sąnaudų padidėjimą.</w:t>
            </w:r>
          </w:p>
        </w:tc>
        <w:tc>
          <w:tcPr>
            <w:tcW w:w="1469" w:type="dxa"/>
          </w:tcPr>
          <w:p w14:paraId="39E6E87B" w14:textId="77777777" w:rsidR="002957AB" w:rsidRPr="002957AB" w:rsidRDefault="002957AB" w:rsidP="002957AB">
            <w:pPr>
              <w:jc w:val="center"/>
              <w:rPr>
                <w:rFonts w:eastAsia="Calibri"/>
              </w:rPr>
            </w:pPr>
            <w:r w:rsidRPr="002957AB">
              <w:rPr>
                <w:rFonts w:eastAsia="Calibri"/>
              </w:rPr>
              <w:lastRenderedPageBreak/>
              <w:t>Visa</w:t>
            </w:r>
          </w:p>
        </w:tc>
        <w:tc>
          <w:tcPr>
            <w:tcW w:w="1230" w:type="dxa"/>
          </w:tcPr>
          <w:p w14:paraId="6A719205" w14:textId="77777777" w:rsidR="002957AB" w:rsidRPr="002957AB" w:rsidRDefault="002957AB" w:rsidP="002957AB">
            <w:pPr>
              <w:jc w:val="center"/>
              <w:rPr>
                <w:rFonts w:eastAsia="Calibri"/>
              </w:rPr>
            </w:pPr>
          </w:p>
        </w:tc>
        <w:tc>
          <w:tcPr>
            <w:tcW w:w="1181" w:type="dxa"/>
          </w:tcPr>
          <w:p w14:paraId="21FBB3C4" w14:textId="77777777" w:rsidR="002957AB" w:rsidRPr="002957AB" w:rsidRDefault="002957AB" w:rsidP="002957AB">
            <w:pPr>
              <w:jc w:val="center"/>
              <w:rPr>
                <w:rFonts w:eastAsia="Calibri"/>
              </w:rPr>
            </w:pPr>
          </w:p>
        </w:tc>
        <w:tc>
          <w:tcPr>
            <w:tcW w:w="1417" w:type="dxa"/>
          </w:tcPr>
          <w:p w14:paraId="502C39E6" w14:textId="77777777" w:rsidR="002957AB" w:rsidRPr="002957AB" w:rsidRDefault="002957AB" w:rsidP="002957AB">
            <w:pPr>
              <w:jc w:val="center"/>
              <w:rPr>
                <w:rFonts w:eastAsia="Calibri"/>
              </w:rPr>
            </w:pPr>
          </w:p>
        </w:tc>
        <w:tc>
          <w:tcPr>
            <w:tcW w:w="3127" w:type="dxa"/>
          </w:tcPr>
          <w:p w14:paraId="4BB60246" w14:textId="77777777" w:rsidR="002957AB" w:rsidRPr="002957AB" w:rsidRDefault="002957AB" w:rsidP="002957AB">
            <w:pPr>
              <w:rPr>
                <w:rFonts w:eastAsia="Calibri"/>
              </w:rPr>
            </w:pPr>
          </w:p>
        </w:tc>
      </w:tr>
      <w:tr w:rsidR="002957AB" w:rsidRPr="002957AB" w14:paraId="454DA9ED" w14:textId="77777777" w:rsidTr="00D76C39">
        <w:tc>
          <w:tcPr>
            <w:tcW w:w="851" w:type="dxa"/>
          </w:tcPr>
          <w:p w14:paraId="37B26330"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5194086B" w14:textId="77777777" w:rsidR="002957AB" w:rsidRPr="002957AB" w:rsidRDefault="002957AB" w:rsidP="002957AB">
            <w:pPr>
              <w:rPr>
                <w:rFonts w:eastAsia="Calibri"/>
              </w:rPr>
            </w:pPr>
            <w:r w:rsidRPr="002957AB">
              <w:rPr>
                <w:rFonts w:eastAsia="Calibri"/>
                <w:color w:val="000000"/>
              </w:rPr>
              <w:t xml:space="preserve">Reikalavimai diegiamai, montuojamai įrangai, įrenginiams pakeičiami </w:t>
            </w:r>
            <w:r w:rsidRPr="002957AB">
              <w:rPr>
                <w:rFonts w:eastAsia="Calibri"/>
              </w:rPr>
              <w:t>Privataus subjekto</w:t>
            </w:r>
            <w:r w:rsidRPr="002957AB">
              <w:rPr>
                <w:rFonts w:eastAsia="Calibri"/>
                <w:color w:val="000000"/>
              </w:rPr>
              <w:t xml:space="preserve"> iniciatyva ir (ar) reikalavimu</w:t>
            </w:r>
          </w:p>
        </w:tc>
        <w:tc>
          <w:tcPr>
            <w:tcW w:w="3260" w:type="dxa"/>
          </w:tcPr>
          <w:p w14:paraId="3713E4DC" w14:textId="77777777" w:rsidR="002957AB" w:rsidRPr="002957AB" w:rsidRDefault="002957AB" w:rsidP="002957AB">
            <w:pPr>
              <w:rPr>
                <w:rFonts w:eastAsia="Calibri"/>
              </w:rPr>
            </w:pPr>
            <w:r w:rsidRPr="002957AB">
              <w:rPr>
                <w:rFonts w:eastAsia="Calibri"/>
              </w:rPr>
              <w:t>Prasidėjus Sutarties įgyvendinimui Privatus subjektas inicijuoja diegiamos, montuojamos įrangos, įrenginių kokybės reikalavimų pakeitimą.  Rizikos veiksnio pasireiškimas gali lemti teikiamų Paslaugų kokybę, jų apimtį bei Sąnaudų padidėjimą.</w:t>
            </w:r>
          </w:p>
        </w:tc>
        <w:tc>
          <w:tcPr>
            <w:tcW w:w="1469" w:type="dxa"/>
          </w:tcPr>
          <w:p w14:paraId="113FACA8" w14:textId="77777777" w:rsidR="002957AB" w:rsidRPr="002957AB" w:rsidRDefault="002957AB" w:rsidP="002957AB">
            <w:pPr>
              <w:jc w:val="center"/>
              <w:rPr>
                <w:rFonts w:eastAsia="Calibri"/>
              </w:rPr>
            </w:pPr>
            <w:r w:rsidRPr="002957AB">
              <w:rPr>
                <w:rFonts w:eastAsia="Calibri"/>
              </w:rPr>
              <w:t>-</w:t>
            </w:r>
          </w:p>
        </w:tc>
        <w:tc>
          <w:tcPr>
            <w:tcW w:w="1230" w:type="dxa"/>
          </w:tcPr>
          <w:p w14:paraId="52CF6F9D" w14:textId="77777777" w:rsidR="002957AB" w:rsidRPr="002957AB" w:rsidRDefault="002957AB" w:rsidP="002957AB">
            <w:pPr>
              <w:jc w:val="center"/>
              <w:rPr>
                <w:rFonts w:eastAsia="Calibri"/>
              </w:rPr>
            </w:pPr>
            <w:r w:rsidRPr="002957AB">
              <w:rPr>
                <w:rFonts w:eastAsia="Calibri"/>
              </w:rPr>
              <w:t>-</w:t>
            </w:r>
          </w:p>
        </w:tc>
        <w:tc>
          <w:tcPr>
            <w:tcW w:w="1181" w:type="dxa"/>
          </w:tcPr>
          <w:p w14:paraId="7AF9B7EB" w14:textId="77777777" w:rsidR="002957AB" w:rsidRPr="002957AB" w:rsidRDefault="002957AB" w:rsidP="002957AB">
            <w:pPr>
              <w:jc w:val="center"/>
              <w:rPr>
                <w:rFonts w:eastAsia="Calibri"/>
              </w:rPr>
            </w:pPr>
            <w:r w:rsidRPr="002957AB">
              <w:rPr>
                <w:rFonts w:eastAsia="Calibri"/>
              </w:rPr>
              <w:t>-</w:t>
            </w:r>
          </w:p>
        </w:tc>
        <w:tc>
          <w:tcPr>
            <w:tcW w:w="1417" w:type="dxa"/>
          </w:tcPr>
          <w:p w14:paraId="5911A310" w14:textId="77777777" w:rsidR="002957AB" w:rsidRPr="002957AB" w:rsidRDefault="002957AB" w:rsidP="002957AB">
            <w:pPr>
              <w:jc w:val="center"/>
              <w:rPr>
                <w:rFonts w:eastAsia="Calibri"/>
              </w:rPr>
            </w:pPr>
            <w:r w:rsidRPr="002957AB">
              <w:rPr>
                <w:rFonts w:eastAsia="Calibri"/>
              </w:rPr>
              <w:t>-</w:t>
            </w:r>
          </w:p>
        </w:tc>
        <w:tc>
          <w:tcPr>
            <w:tcW w:w="3127" w:type="dxa"/>
          </w:tcPr>
          <w:p w14:paraId="14A97DD9" w14:textId="77777777" w:rsidR="002957AB" w:rsidRPr="002957AB" w:rsidRDefault="002957AB" w:rsidP="002957AB">
            <w:pPr>
              <w:jc w:val="center"/>
              <w:rPr>
                <w:rFonts w:eastAsia="Calibri"/>
              </w:rPr>
            </w:pPr>
            <w:r w:rsidRPr="002957AB">
              <w:rPr>
                <w:rFonts w:eastAsia="Calibri"/>
              </w:rPr>
              <w:t>-</w:t>
            </w:r>
          </w:p>
        </w:tc>
      </w:tr>
      <w:tr w:rsidR="002957AB" w:rsidRPr="002957AB" w14:paraId="7A1C2175" w14:textId="77777777" w:rsidTr="00D76C39">
        <w:tc>
          <w:tcPr>
            <w:tcW w:w="851" w:type="dxa"/>
          </w:tcPr>
          <w:p w14:paraId="4F7CB67F" w14:textId="77777777" w:rsidR="002957AB" w:rsidRPr="002957AB" w:rsidRDefault="002957AB" w:rsidP="00CE6F29">
            <w:pPr>
              <w:numPr>
                <w:ilvl w:val="0"/>
                <w:numId w:val="57"/>
              </w:numPr>
              <w:ind w:left="179" w:right="102" w:hanging="258"/>
              <w:contextualSpacing/>
              <w:rPr>
                <w:rFonts w:eastAsia="Calibri"/>
              </w:rPr>
            </w:pPr>
          </w:p>
        </w:tc>
        <w:tc>
          <w:tcPr>
            <w:tcW w:w="14094" w:type="dxa"/>
            <w:gridSpan w:val="7"/>
          </w:tcPr>
          <w:p w14:paraId="7E721853" w14:textId="77777777" w:rsidR="002957AB" w:rsidRPr="002957AB" w:rsidRDefault="002957AB" w:rsidP="002957AB">
            <w:pPr>
              <w:rPr>
                <w:rFonts w:eastAsia="Calibri"/>
                <w:b/>
                <w:bCs/>
              </w:rPr>
            </w:pPr>
            <w:r w:rsidRPr="002957AB">
              <w:rPr>
                <w:rFonts w:eastAsia="Calibri"/>
                <w:b/>
                <w:bCs/>
              </w:rPr>
              <w:t>Finansavimo prieinamumo rizika</w:t>
            </w:r>
          </w:p>
        </w:tc>
      </w:tr>
      <w:tr w:rsidR="002957AB" w:rsidRPr="002957AB" w14:paraId="53594FAA" w14:textId="77777777" w:rsidTr="00D76C39">
        <w:tc>
          <w:tcPr>
            <w:tcW w:w="851" w:type="dxa"/>
          </w:tcPr>
          <w:p w14:paraId="243C88B5"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41553D54" w14:textId="77777777" w:rsidR="002957AB" w:rsidRPr="002957AB" w:rsidRDefault="002957AB" w:rsidP="002957AB">
            <w:pPr>
              <w:rPr>
                <w:rFonts w:eastAsia="Calibri"/>
              </w:rPr>
            </w:pPr>
            <w:r w:rsidRPr="002957AB">
              <w:rPr>
                <w:rFonts w:eastAsia="Calibri"/>
                <w:color w:val="000000"/>
              </w:rPr>
              <w:t>Nuostoliai dėl skirtingų finansavimo Sąnaudų ir veiklos pajamų valiutų</w:t>
            </w:r>
          </w:p>
        </w:tc>
        <w:tc>
          <w:tcPr>
            <w:tcW w:w="3260" w:type="dxa"/>
          </w:tcPr>
          <w:p w14:paraId="7E1E947B" w14:textId="77777777" w:rsidR="002957AB" w:rsidRPr="002957AB" w:rsidRDefault="002957AB" w:rsidP="002957AB">
            <w:pPr>
              <w:rPr>
                <w:rFonts w:eastAsia="Calibri"/>
              </w:rPr>
            </w:pPr>
            <w:r w:rsidRPr="002957AB">
              <w:rPr>
                <w:rFonts w:eastAsia="Calibri"/>
              </w:rPr>
              <w:t>Projekto finansavimas užtikrinamas sudarant paskolos sutartį ar sutartis viena valiuta, o pagrindinių pajamų srautai planuojami kita valiuta. Sudarant FVM įvertinamas šių valiutų tarpusavio santykis, tačiau dėl ilgos Sutarties trukmės šis santykis gali pasikeisti.</w:t>
            </w:r>
          </w:p>
        </w:tc>
        <w:tc>
          <w:tcPr>
            <w:tcW w:w="1469" w:type="dxa"/>
          </w:tcPr>
          <w:p w14:paraId="76333222" w14:textId="77777777" w:rsidR="002957AB" w:rsidRPr="002957AB" w:rsidRDefault="002957AB" w:rsidP="002957AB">
            <w:pPr>
              <w:jc w:val="center"/>
              <w:rPr>
                <w:rFonts w:eastAsia="Calibri"/>
              </w:rPr>
            </w:pPr>
            <w:r w:rsidRPr="002957AB">
              <w:rPr>
                <w:rFonts w:eastAsia="Calibri"/>
              </w:rPr>
              <w:t>Visa</w:t>
            </w:r>
          </w:p>
        </w:tc>
        <w:tc>
          <w:tcPr>
            <w:tcW w:w="1230" w:type="dxa"/>
          </w:tcPr>
          <w:p w14:paraId="25174182" w14:textId="77777777" w:rsidR="002957AB" w:rsidRPr="002957AB" w:rsidRDefault="002957AB" w:rsidP="002957AB">
            <w:pPr>
              <w:jc w:val="center"/>
              <w:rPr>
                <w:rFonts w:eastAsia="Calibri"/>
              </w:rPr>
            </w:pPr>
          </w:p>
        </w:tc>
        <w:tc>
          <w:tcPr>
            <w:tcW w:w="1181" w:type="dxa"/>
          </w:tcPr>
          <w:p w14:paraId="0838D526" w14:textId="77777777" w:rsidR="002957AB" w:rsidRPr="002957AB" w:rsidRDefault="002957AB" w:rsidP="002957AB">
            <w:pPr>
              <w:jc w:val="center"/>
              <w:rPr>
                <w:rFonts w:eastAsia="Calibri"/>
              </w:rPr>
            </w:pPr>
          </w:p>
        </w:tc>
        <w:tc>
          <w:tcPr>
            <w:tcW w:w="1417" w:type="dxa"/>
          </w:tcPr>
          <w:p w14:paraId="0755B9C5" w14:textId="77777777" w:rsidR="002957AB" w:rsidRPr="002957AB" w:rsidRDefault="002957AB" w:rsidP="002957AB">
            <w:pPr>
              <w:jc w:val="center"/>
              <w:rPr>
                <w:rFonts w:eastAsia="Calibri"/>
              </w:rPr>
            </w:pPr>
          </w:p>
        </w:tc>
        <w:tc>
          <w:tcPr>
            <w:tcW w:w="3127" w:type="dxa"/>
          </w:tcPr>
          <w:p w14:paraId="7EC47F6C" w14:textId="77777777" w:rsidR="002957AB" w:rsidRPr="002957AB" w:rsidRDefault="002957AB" w:rsidP="002957AB">
            <w:pPr>
              <w:rPr>
                <w:rFonts w:eastAsia="Calibri"/>
              </w:rPr>
            </w:pPr>
          </w:p>
        </w:tc>
      </w:tr>
      <w:tr w:rsidR="002957AB" w:rsidRPr="002957AB" w14:paraId="02D99647" w14:textId="77777777" w:rsidTr="00D76C39">
        <w:tc>
          <w:tcPr>
            <w:tcW w:w="851" w:type="dxa"/>
          </w:tcPr>
          <w:p w14:paraId="2452094C"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7A3B6898" w14:textId="77777777" w:rsidR="002957AB" w:rsidRPr="002957AB" w:rsidRDefault="002957AB" w:rsidP="002957AB">
            <w:pPr>
              <w:rPr>
                <w:rFonts w:eastAsia="Calibri"/>
              </w:rPr>
            </w:pPr>
            <w:r w:rsidRPr="002957AB">
              <w:rPr>
                <w:rFonts w:eastAsia="Calibri"/>
                <w:color w:val="000000"/>
              </w:rPr>
              <w:t xml:space="preserve">Finansavimo poreikis pasikeičia dėl padidėjusių Investicijų, jeigu Investicijos padidėja dėl aplinkybių, už kurias pagal Sutartį </w:t>
            </w:r>
            <w:r w:rsidRPr="002957AB">
              <w:rPr>
                <w:rFonts w:eastAsia="Calibri"/>
                <w:color w:val="000000"/>
              </w:rPr>
              <w:lastRenderedPageBreak/>
              <w:t>atsako Investuotojas ir (ar) Privatus subjektas</w:t>
            </w:r>
          </w:p>
        </w:tc>
        <w:tc>
          <w:tcPr>
            <w:tcW w:w="3260" w:type="dxa"/>
          </w:tcPr>
          <w:p w14:paraId="54289411" w14:textId="77777777" w:rsidR="002957AB" w:rsidRPr="002957AB" w:rsidRDefault="002957AB" w:rsidP="002957AB">
            <w:pPr>
              <w:rPr>
                <w:rFonts w:eastAsia="Calibri"/>
              </w:rPr>
            </w:pPr>
            <w:r w:rsidRPr="002957AB">
              <w:rPr>
                <w:rFonts w:eastAsia="Calibri"/>
              </w:rPr>
              <w:lastRenderedPageBreak/>
              <w:t>Padidėjus Investicijoms iškyla poreikis užtikrinti papildomą finansavimą, kuris reikalingas užtikrinti Projekto finansinį gyvybingumą.</w:t>
            </w:r>
          </w:p>
        </w:tc>
        <w:tc>
          <w:tcPr>
            <w:tcW w:w="1469" w:type="dxa"/>
          </w:tcPr>
          <w:p w14:paraId="33C52BF7" w14:textId="77777777" w:rsidR="002957AB" w:rsidRPr="002957AB" w:rsidRDefault="002957AB" w:rsidP="002957AB">
            <w:pPr>
              <w:jc w:val="center"/>
              <w:rPr>
                <w:rFonts w:eastAsia="Calibri"/>
              </w:rPr>
            </w:pPr>
            <w:r w:rsidRPr="002957AB">
              <w:rPr>
                <w:rFonts w:eastAsia="Calibri"/>
              </w:rPr>
              <w:t>Visa</w:t>
            </w:r>
          </w:p>
        </w:tc>
        <w:tc>
          <w:tcPr>
            <w:tcW w:w="1230" w:type="dxa"/>
          </w:tcPr>
          <w:p w14:paraId="2E3469C4" w14:textId="77777777" w:rsidR="002957AB" w:rsidRPr="002957AB" w:rsidRDefault="002957AB" w:rsidP="002957AB">
            <w:pPr>
              <w:jc w:val="center"/>
              <w:rPr>
                <w:rFonts w:eastAsia="Calibri"/>
              </w:rPr>
            </w:pPr>
          </w:p>
        </w:tc>
        <w:tc>
          <w:tcPr>
            <w:tcW w:w="1181" w:type="dxa"/>
          </w:tcPr>
          <w:p w14:paraId="2BCA3F2C" w14:textId="77777777" w:rsidR="002957AB" w:rsidRPr="002957AB" w:rsidRDefault="002957AB" w:rsidP="002957AB">
            <w:pPr>
              <w:jc w:val="center"/>
              <w:rPr>
                <w:rFonts w:eastAsia="Calibri"/>
              </w:rPr>
            </w:pPr>
          </w:p>
        </w:tc>
        <w:tc>
          <w:tcPr>
            <w:tcW w:w="1417" w:type="dxa"/>
          </w:tcPr>
          <w:p w14:paraId="08E652F4" w14:textId="77777777" w:rsidR="002957AB" w:rsidRPr="002957AB" w:rsidRDefault="002957AB" w:rsidP="002957AB">
            <w:pPr>
              <w:jc w:val="center"/>
              <w:rPr>
                <w:rFonts w:eastAsia="Calibri"/>
              </w:rPr>
            </w:pPr>
          </w:p>
        </w:tc>
        <w:tc>
          <w:tcPr>
            <w:tcW w:w="3127" w:type="dxa"/>
          </w:tcPr>
          <w:p w14:paraId="07091790" w14:textId="77777777" w:rsidR="002957AB" w:rsidRPr="002957AB" w:rsidRDefault="002957AB" w:rsidP="002957AB">
            <w:pPr>
              <w:rPr>
                <w:rFonts w:eastAsia="Calibri"/>
              </w:rPr>
            </w:pPr>
          </w:p>
        </w:tc>
      </w:tr>
      <w:tr w:rsidR="002957AB" w:rsidRPr="002957AB" w14:paraId="0BD06D5D" w14:textId="77777777" w:rsidTr="00D76C39">
        <w:tc>
          <w:tcPr>
            <w:tcW w:w="851" w:type="dxa"/>
          </w:tcPr>
          <w:p w14:paraId="7066E6A6"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36AB6BBD" w14:textId="77777777" w:rsidR="002957AB" w:rsidRPr="002957AB" w:rsidRDefault="002957AB" w:rsidP="002957AB">
            <w:pPr>
              <w:rPr>
                <w:rFonts w:eastAsia="Calibri"/>
                <w:color w:val="000000"/>
              </w:rPr>
            </w:pPr>
            <w:r w:rsidRPr="002957AB">
              <w:rPr>
                <w:rFonts w:eastAsia="Calibri"/>
                <w:color w:val="000000"/>
              </w:rPr>
              <w:t>Finansavimo poreikis pasikeičia dėl padidėjusių Investicijų, jeigu Investicijos padidėja dėl aplinkybių, už kurias pagal Sutartį atsako Valdžios subjektas</w:t>
            </w:r>
          </w:p>
        </w:tc>
        <w:tc>
          <w:tcPr>
            <w:tcW w:w="3260" w:type="dxa"/>
          </w:tcPr>
          <w:p w14:paraId="6950FEC2" w14:textId="77777777" w:rsidR="002957AB" w:rsidRPr="002957AB" w:rsidRDefault="002957AB" w:rsidP="002957AB">
            <w:pPr>
              <w:rPr>
                <w:rFonts w:eastAsia="Calibri"/>
              </w:rPr>
            </w:pPr>
            <w:r w:rsidRPr="002957AB">
              <w:rPr>
                <w:rFonts w:eastAsia="Calibri"/>
              </w:rPr>
              <w:t>Padidėjus Investicijoms iškyla poreikis užtikrinti papildomą finansavimą, kuris reikalingas užtikrinti Projekto finansinį gyvybingumą.</w:t>
            </w:r>
          </w:p>
        </w:tc>
        <w:tc>
          <w:tcPr>
            <w:tcW w:w="1469" w:type="dxa"/>
          </w:tcPr>
          <w:p w14:paraId="634A5528" w14:textId="77777777" w:rsidR="002957AB" w:rsidRPr="002957AB" w:rsidRDefault="002957AB" w:rsidP="002957AB">
            <w:pPr>
              <w:jc w:val="center"/>
              <w:rPr>
                <w:rFonts w:eastAsia="Calibri"/>
              </w:rPr>
            </w:pPr>
            <w:r w:rsidRPr="002957AB">
              <w:rPr>
                <w:rFonts w:eastAsia="Calibri"/>
              </w:rPr>
              <w:t>-</w:t>
            </w:r>
          </w:p>
        </w:tc>
        <w:tc>
          <w:tcPr>
            <w:tcW w:w="1230" w:type="dxa"/>
          </w:tcPr>
          <w:p w14:paraId="35B1C2F6" w14:textId="77777777" w:rsidR="002957AB" w:rsidRPr="002957AB" w:rsidRDefault="002957AB" w:rsidP="002957AB">
            <w:pPr>
              <w:jc w:val="center"/>
              <w:rPr>
                <w:rFonts w:eastAsia="Calibri"/>
              </w:rPr>
            </w:pPr>
            <w:r w:rsidRPr="002957AB">
              <w:rPr>
                <w:rFonts w:eastAsia="Calibri"/>
              </w:rPr>
              <w:t>-</w:t>
            </w:r>
          </w:p>
        </w:tc>
        <w:tc>
          <w:tcPr>
            <w:tcW w:w="1181" w:type="dxa"/>
          </w:tcPr>
          <w:p w14:paraId="7F9132A0" w14:textId="77777777" w:rsidR="002957AB" w:rsidRPr="002957AB" w:rsidRDefault="002957AB" w:rsidP="002957AB">
            <w:pPr>
              <w:jc w:val="center"/>
              <w:rPr>
                <w:rFonts w:eastAsia="Calibri"/>
              </w:rPr>
            </w:pPr>
            <w:r w:rsidRPr="002957AB">
              <w:rPr>
                <w:rFonts w:eastAsia="Calibri"/>
              </w:rPr>
              <w:t>-</w:t>
            </w:r>
          </w:p>
        </w:tc>
        <w:tc>
          <w:tcPr>
            <w:tcW w:w="1417" w:type="dxa"/>
          </w:tcPr>
          <w:p w14:paraId="00502D79" w14:textId="77777777" w:rsidR="002957AB" w:rsidRPr="002957AB" w:rsidRDefault="002957AB" w:rsidP="002957AB">
            <w:pPr>
              <w:jc w:val="center"/>
              <w:rPr>
                <w:rFonts w:eastAsia="Calibri"/>
              </w:rPr>
            </w:pPr>
            <w:r w:rsidRPr="002957AB">
              <w:rPr>
                <w:rFonts w:eastAsia="Calibri"/>
              </w:rPr>
              <w:t>-</w:t>
            </w:r>
          </w:p>
        </w:tc>
        <w:tc>
          <w:tcPr>
            <w:tcW w:w="3127" w:type="dxa"/>
          </w:tcPr>
          <w:p w14:paraId="1EED2C7D" w14:textId="77777777" w:rsidR="002957AB" w:rsidRPr="002957AB" w:rsidRDefault="002957AB" w:rsidP="002957AB">
            <w:pPr>
              <w:jc w:val="center"/>
              <w:rPr>
                <w:rFonts w:eastAsia="Calibri"/>
              </w:rPr>
            </w:pPr>
            <w:r w:rsidRPr="002957AB">
              <w:rPr>
                <w:rFonts w:eastAsia="Calibri"/>
              </w:rPr>
              <w:t>-</w:t>
            </w:r>
          </w:p>
        </w:tc>
      </w:tr>
      <w:tr w:rsidR="002957AB" w:rsidRPr="002957AB" w14:paraId="40E8D652" w14:textId="77777777" w:rsidTr="00D76C39">
        <w:tc>
          <w:tcPr>
            <w:tcW w:w="851" w:type="dxa"/>
          </w:tcPr>
          <w:p w14:paraId="56004241"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62FA9DAA" w14:textId="77777777" w:rsidR="002957AB" w:rsidRPr="002957AB" w:rsidRDefault="002957AB" w:rsidP="002957AB">
            <w:pPr>
              <w:rPr>
                <w:rFonts w:eastAsia="Calibri"/>
              </w:rPr>
            </w:pPr>
            <w:r w:rsidRPr="002957AB">
              <w:rPr>
                <w:rFonts w:eastAsia="Calibri"/>
                <w:color w:val="000000"/>
              </w:rPr>
              <w:t>Pagrindinės paskolos suteikimo sąlygų įvykdymas</w:t>
            </w:r>
          </w:p>
        </w:tc>
        <w:tc>
          <w:tcPr>
            <w:tcW w:w="3260" w:type="dxa"/>
          </w:tcPr>
          <w:p w14:paraId="437F6BBC" w14:textId="77777777" w:rsidR="002957AB" w:rsidRPr="002957AB" w:rsidRDefault="002957AB" w:rsidP="002957AB">
            <w:pPr>
              <w:rPr>
                <w:rFonts w:eastAsia="Calibri"/>
              </w:rPr>
            </w:pPr>
            <w:r w:rsidRPr="002957AB">
              <w:rPr>
                <w:rFonts w:eastAsia="Calibri"/>
              </w:rPr>
              <w:t>Privatus subjektas, būdamas atsakingas už Projekto finansavimą, prisiima riziką įvykdyti visas Finansuotojo ar Kito paskolos teikėjo sąlygas.</w:t>
            </w:r>
          </w:p>
        </w:tc>
        <w:tc>
          <w:tcPr>
            <w:tcW w:w="1469" w:type="dxa"/>
          </w:tcPr>
          <w:p w14:paraId="0A54D122" w14:textId="77777777" w:rsidR="002957AB" w:rsidRPr="002957AB" w:rsidRDefault="002957AB" w:rsidP="002957AB">
            <w:pPr>
              <w:jc w:val="center"/>
              <w:rPr>
                <w:rFonts w:eastAsia="Calibri"/>
              </w:rPr>
            </w:pPr>
            <w:r w:rsidRPr="002957AB">
              <w:rPr>
                <w:rFonts w:eastAsia="Calibri"/>
              </w:rPr>
              <w:t>Visa</w:t>
            </w:r>
          </w:p>
        </w:tc>
        <w:tc>
          <w:tcPr>
            <w:tcW w:w="1230" w:type="dxa"/>
          </w:tcPr>
          <w:p w14:paraId="72E7C3EA" w14:textId="77777777" w:rsidR="002957AB" w:rsidRPr="002957AB" w:rsidRDefault="002957AB" w:rsidP="002957AB">
            <w:pPr>
              <w:jc w:val="center"/>
              <w:rPr>
                <w:rFonts w:eastAsia="Calibri"/>
              </w:rPr>
            </w:pPr>
          </w:p>
        </w:tc>
        <w:tc>
          <w:tcPr>
            <w:tcW w:w="1181" w:type="dxa"/>
          </w:tcPr>
          <w:p w14:paraId="4053DB8C" w14:textId="77777777" w:rsidR="002957AB" w:rsidRPr="002957AB" w:rsidRDefault="002957AB" w:rsidP="002957AB">
            <w:pPr>
              <w:jc w:val="center"/>
              <w:rPr>
                <w:rFonts w:eastAsia="Calibri"/>
              </w:rPr>
            </w:pPr>
          </w:p>
        </w:tc>
        <w:tc>
          <w:tcPr>
            <w:tcW w:w="1417" w:type="dxa"/>
          </w:tcPr>
          <w:p w14:paraId="6C1A674B" w14:textId="77777777" w:rsidR="002957AB" w:rsidRPr="002957AB" w:rsidRDefault="002957AB" w:rsidP="002957AB">
            <w:pPr>
              <w:jc w:val="center"/>
              <w:rPr>
                <w:rFonts w:eastAsia="Calibri"/>
              </w:rPr>
            </w:pPr>
          </w:p>
        </w:tc>
        <w:tc>
          <w:tcPr>
            <w:tcW w:w="3127" w:type="dxa"/>
          </w:tcPr>
          <w:p w14:paraId="4BF9957E" w14:textId="77777777" w:rsidR="002957AB" w:rsidRPr="002957AB" w:rsidRDefault="002957AB" w:rsidP="002957AB">
            <w:pPr>
              <w:rPr>
                <w:rFonts w:eastAsia="Calibri"/>
              </w:rPr>
            </w:pPr>
          </w:p>
        </w:tc>
      </w:tr>
      <w:tr w:rsidR="002957AB" w:rsidRPr="002957AB" w14:paraId="442F2D67" w14:textId="77777777" w:rsidTr="00D76C39">
        <w:tc>
          <w:tcPr>
            <w:tcW w:w="851" w:type="dxa"/>
          </w:tcPr>
          <w:p w14:paraId="3F72CF92"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3291EE54" w14:textId="77777777" w:rsidR="002957AB" w:rsidRPr="002957AB" w:rsidRDefault="002957AB" w:rsidP="002957AB">
            <w:pPr>
              <w:rPr>
                <w:rFonts w:eastAsia="Calibri"/>
                <w:color w:val="000000"/>
              </w:rPr>
            </w:pPr>
            <w:r w:rsidRPr="002957AB">
              <w:rPr>
                <w:rFonts w:eastAsia="Calibri"/>
                <w:color w:val="000000"/>
              </w:rPr>
              <w:t>Pagrindinės paskolos tarpbankinių paskolų palūkanų norma pasikeičia iki Sutarties įsigaliojimo visa apimtimi</w:t>
            </w:r>
          </w:p>
        </w:tc>
        <w:tc>
          <w:tcPr>
            <w:tcW w:w="3260" w:type="dxa"/>
          </w:tcPr>
          <w:p w14:paraId="2370E1A3" w14:textId="77777777" w:rsidR="002957AB" w:rsidRPr="002957AB" w:rsidRDefault="002957AB" w:rsidP="002957AB">
            <w:pPr>
              <w:rPr>
                <w:rFonts w:eastAsia="Calibri"/>
              </w:rPr>
            </w:pPr>
            <w:r w:rsidRPr="002957AB">
              <w:rPr>
                <w:rFonts w:eastAsia="Calibri"/>
              </w:rPr>
              <w:t>Specifinis rizikos veiksnys, kuris tikėtina pasireiškia per trumpesnį nei vieneri metai laikotarpį (tiksli laikotarpio trukmė priklauso nuo to, kiek laiko pagal Sutartį bus skirta Sutarties įsigaliojimui visa apimtimi). Galima situacija, kai laikotarpiu tarp Sutarties sudarymo ir jos įsigaliojimo visa apimtimi pasikeičia tarpbankinių paskolų palūkanų norma.</w:t>
            </w:r>
          </w:p>
        </w:tc>
        <w:tc>
          <w:tcPr>
            <w:tcW w:w="1469" w:type="dxa"/>
          </w:tcPr>
          <w:p w14:paraId="3C8CEAE1" w14:textId="77777777" w:rsidR="002957AB" w:rsidRPr="002957AB" w:rsidRDefault="002957AB" w:rsidP="002957AB">
            <w:pPr>
              <w:jc w:val="center"/>
              <w:rPr>
                <w:rFonts w:eastAsia="Calibri"/>
              </w:rPr>
            </w:pPr>
            <w:r w:rsidRPr="002957AB">
              <w:rPr>
                <w:rFonts w:eastAsia="Calibri"/>
              </w:rPr>
              <w:t>-</w:t>
            </w:r>
          </w:p>
        </w:tc>
        <w:tc>
          <w:tcPr>
            <w:tcW w:w="1230" w:type="dxa"/>
          </w:tcPr>
          <w:p w14:paraId="051B8A37" w14:textId="77777777" w:rsidR="002957AB" w:rsidRPr="002957AB" w:rsidRDefault="002957AB" w:rsidP="002957AB">
            <w:pPr>
              <w:jc w:val="center"/>
              <w:rPr>
                <w:rFonts w:eastAsia="Calibri"/>
              </w:rPr>
            </w:pPr>
            <w:r w:rsidRPr="002957AB">
              <w:rPr>
                <w:rFonts w:eastAsia="Calibri"/>
              </w:rPr>
              <w:t>-</w:t>
            </w:r>
          </w:p>
        </w:tc>
        <w:tc>
          <w:tcPr>
            <w:tcW w:w="1181" w:type="dxa"/>
          </w:tcPr>
          <w:p w14:paraId="0C92169B" w14:textId="77777777" w:rsidR="002957AB" w:rsidRPr="002957AB" w:rsidRDefault="002957AB" w:rsidP="002957AB">
            <w:pPr>
              <w:jc w:val="center"/>
              <w:rPr>
                <w:rFonts w:eastAsia="Calibri"/>
              </w:rPr>
            </w:pPr>
            <w:r w:rsidRPr="002957AB">
              <w:rPr>
                <w:rFonts w:eastAsia="Calibri"/>
              </w:rPr>
              <w:t>-</w:t>
            </w:r>
          </w:p>
        </w:tc>
        <w:tc>
          <w:tcPr>
            <w:tcW w:w="1417" w:type="dxa"/>
          </w:tcPr>
          <w:p w14:paraId="5B79FBBE" w14:textId="77777777" w:rsidR="002957AB" w:rsidRPr="002957AB" w:rsidRDefault="002957AB" w:rsidP="002957AB">
            <w:pPr>
              <w:jc w:val="center"/>
              <w:rPr>
                <w:rFonts w:eastAsia="Calibri"/>
              </w:rPr>
            </w:pPr>
            <w:r w:rsidRPr="002957AB">
              <w:rPr>
                <w:rFonts w:eastAsia="Calibri"/>
              </w:rPr>
              <w:t>-</w:t>
            </w:r>
          </w:p>
        </w:tc>
        <w:tc>
          <w:tcPr>
            <w:tcW w:w="3127" w:type="dxa"/>
          </w:tcPr>
          <w:p w14:paraId="71BB9424" w14:textId="77777777" w:rsidR="002957AB" w:rsidRPr="002957AB" w:rsidRDefault="002957AB" w:rsidP="002957AB">
            <w:pPr>
              <w:jc w:val="center"/>
              <w:rPr>
                <w:rFonts w:eastAsia="Calibri"/>
              </w:rPr>
            </w:pPr>
            <w:r w:rsidRPr="002957AB">
              <w:rPr>
                <w:rFonts w:eastAsia="Calibri"/>
              </w:rPr>
              <w:t>-</w:t>
            </w:r>
          </w:p>
        </w:tc>
      </w:tr>
      <w:tr w:rsidR="002957AB" w:rsidRPr="002957AB" w14:paraId="22B5D673" w14:textId="77777777" w:rsidTr="00D76C39">
        <w:tc>
          <w:tcPr>
            <w:tcW w:w="851" w:type="dxa"/>
          </w:tcPr>
          <w:p w14:paraId="60ED99DD"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16349E23" w14:textId="77777777" w:rsidR="002957AB" w:rsidRPr="002957AB" w:rsidRDefault="002957AB" w:rsidP="002957AB">
            <w:pPr>
              <w:rPr>
                <w:rFonts w:eastAsia="Calibri"/>
              </w:rPr>
            </w:pPr>
            <w:r w:rsidRPr="002957AB">
              <w:rPr>
                <w:rFonts w:eastAsia="Calibri"/>
                <w:color w:val="000000"/>
              </w:rPr>
              <w:t xml:space="preserve">Pagrindinės paskolos tarpbankinių paskolų palūkanų norma pasikeičia po Sutarties </w:t>
            </w:r>
            <w:r w:rsidRPr="002957AB">
              <w:rPr>
                <w:rFonts w:eastAsia="Calibri"/>
                <w:color w:val="000000"/>
              </w:rPr>
              <w:lastRenderedPageBreak/>
              <w:t>įsigaliojimo visa apimtimi</w:t>
            </w:r>
          </w:p>
        </w:tc>
        <w:tc>
          <w:tcPr>
            <w:tcW w:w="3260" w:type="dxa"/>
          </w:tcPr>
          <w:p w14:paraId="7BA358F0" w14:textId="77777777" w:rsidR="002957AB" w:rsidRPr="002957AB" w:rsidRDefault="002957AB" w:rsidP="002957AB">
            <w:pPr>
              <w:rPr>
                <w:rFonts w:eastAsia="Calibri"/>
              </w:rPr>
            </w:pPr>
            <w:r w:rsidRPr="002957AB">
              <w:rPr>
                <w:rFonts w:eastAsia="Calibri"/>
              </w:rPr>
              <w:lastRenderedPageBreak/>
              <w:t xml:space="preserve">Galima situacija, kai Sutarties galiojimo laikotarpiu keičiantis makroekonomikos sąlygoms, keičiasi tarpbankinių paskolų palūkanų norma. </w:t>
            </w:r>
          </w:p>
        </w:tc>
        <w:tc>
          <w:tcPr>
            <w:tcW w:w="1469" w:type="dxa"/>
          </w:tcPr>
          <w:p w14:paraId="4497E02E" w14:textId="77777777" w:rsidR="002957AB" w:rsidRPr="002957AB" w:rsidRDefault="002957AB" w:rsidP="002957AB">
            <w:pPr>
              <w:jc w:val="center"/>
              <w:rPr>
                <w:rFonts w:eastAsia="Calibri"/>
              </w:rPr>
            </w:pPr>
            <w:r w:rsidRPr="002957AB">
              <w:rPr>
                <w:rFonts w:eastAsia="Calibri"/>
              </w:rPr>
              <w:t>Visa</w:t>
            </w:r>
          </w:p>
        </w:tc>
        <w:tc>
          <w:tcPr>
            <w:tcW w:w="1230" w:type="dxa"/>
          </w:tcPr>
          <w:p w14:paraId="11801B42" w14:textId="77777777" w:rsidR="002957AB" w:rsidRPr="002957AB" w:rsidRDefault="002957AB" w:rsidP="002957AB">
            <w:pPr>
              <w:jc w:val="center"/>
              <w:rPr>
                <w:rFonts w:eastAsia="Calibri"/>
              </w:rPr>
            </w:pPr>
          </w:p>
        </w:tc>
        <w:tc>
          <w:tcPr>
            <w:tcW w:w="1181" w:type="dxa"/>
          </w:tcPr>
          <w:p w14:paraId="7AA25E95" w14:textId="77777777" w:rsidR="002957AB" w:rsidRPr="002957AB" w:rsidRDefault="002957AB" w:rsidP="002957AB">
            <w:pPr>
              <w:jc w:val="center"/>
              <w:rPr>
                <w:rFonts w:eastAsia="Calibri"/>
              </w:rPr>
            </w:pPr>
          </w:p>
        </w:tc>
        <w:tc>
          <w:tcPr>
            <w:tcW w:w="1417" w:type="dxa"/>
          </w:tcPr>
          <w:p w14:paraId="42136F64" w14:textId="77777777" w:rsidR="002957AB" w:rsidRPr="002957AB" w:rsidRDefault="002957AB" w:rsidP="002957AB">
            <w:pPr>
              <w:jc w:val="center"/>
              <w:rPr>
                <w:rFonts w:eastAsia="Calibri"/>
              </w:rPr>
            </w:pPr>
          </w:p>
        </w:tc>
        <w:tc>
          <w:tcPr>
            <w:tcW w:w="3127" w:type="dxa"/>
          </w:tcPr>
          <w:p w14:paraId="7EA53381" w14:textId="77777777" w:rsidR="002957AB" w:rsidRPr="002957AB" w:rsidRDefault="002957AB" w:rsidP="002957AB">
            <w:pPr>
              <w:rPr>
                <w:rFonts w:eastAsia="Calibri"/>
              </w:rPr>
            </w:pPr>
          </w:p>
        </w:tc>
      </w:tr>
      <w:tr w:rsidR="002957AB" w:rsidRPr="002957AB" w14:paraId="64AAF952" w14:textId="77777777" w:rsidTr="00D76C39">
        <w:tc>
          <w:tcPr>
            <w:tcW w:w="851" w:type="dxa"/>
          </w:tcPr>
          <w:p w14:paraId="34F0B38C"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1124DD6D" w14:textId="77777777" w:rsidR="002957AB" w:rsidRPr="002957AB" w:rsidRDefault="002957AB" w:rsidP="002957AB">
            <w:pPr>
              <w:rPr>
                <w:rFonts w:eastAsia="Calibri"/>
                <w:color w:val="000000"/>
              </w:rPr>
            </w:pPr>
            <w:r w:rsidRPr="002957AB">
              <w:rPr>
                <w:rFonts w:eastAsia="Calibri"/>
                <w:color w:val="000000"/>
              </w:rPr>
              <w:t xml:space="preserve">Finansavimo poreikis pasikeičia dėl PVM tarifo pasikeitimo </w:t>
            </w:r>
          </w:p>
        </w:tc>
        <w:tc>
          <w:tcPr>
            <w:tcW w:w="3260" w:type="dxa"/>
          </w:tcPr>
          <w:p w14:paraId="4E4F50B9" w14:textId="77777777" w:rsidR="002957AB" w:rsidRPr="002957AB" w:rsidRDefault="002957AB" w:rsidP="002957AB">
            <w:pPr>
              <w:rPr>
                <w:rFonts w:eastAsia="Calibri"/>
              </w:rPr>
            </w:pPr>
            <w:r w:rsidRPr="002957AB">
              <w:rPr>
                <w:rFonts w:eastAsia="Calibri"/>
              </w:rPr>
              <w:t>Galima situacija, kai pasikeitus PVM tarifui, iškyla poreikis užtikrinti papildomą finansavimą nei buvo apskaičiuotas sudarant Finansinį veiklos modelį. PVM tarifo pasikeitimas nepakeičia veiklos sąnaudų ir pajamų dydžio, tačiau turi ženklią įtaką Projekto finansiniam gyvybingumui.</w:t>
            </w:r>
          </w:p>
        </w:tc>
        <w:tc>
          <w:tcPr>
            <w:tcW w:w="1469" w:type="dxa"/>
          </w:tcPr>
          <w:p w14:paraId="53D8B6E7" w14:textId="77777777" w:rsidR="002957AB" w:rsidRPr="002957AB" w:rsidRDefault="002957AB" w:rsidP="002957AB">
            <w:pPr>
              <w:jc w:val="center"/>
              <w:rPr>
                <w:rFonts w:eastAsia="Calibri"/>
              </w:rPr>
            </w:pPr>
            <w:r w:rsidRPr="002957AB">
              <w:rPr>
                <w:rFonts w:eastAsia="Calibri"/>
              </w:rPr>
              <w:t>-</w:t>
            </w:r>
          </w:p>
        </w:tc>
        <w:tc>
          <w:tcPr>
            <w:tcW w:w="1230" w:type="dxa"/>
          </w:tcPr>
          <w:p w14:paraId="3BED92C3" w14:textId="77777777" w:rsidR="002957AB" w:rsidRPr="002957AB" w:rsidRDefault="002957AB" w:rsidP="002957AB">
            <w:pPr>
              <w:jc w:val="center"/>
              <w:rPr>
                <w:rFonts w:eastAsia="Calibri"/>
              </w:rPr>
            </w:pPr>
            <w:r w:rsidRPr="002957AB">
              <w:rPr>
                <w:rFonts w:eastAsia="Calibri"/>
              </w:rPr>
              <w:t>-</w:t>
            </w:r>
          </w:p>
        </w:tc>
        <w:tc>
          <w:tcPr>
            <w:tcW w:w="1181" w:type="dxa"/>
          </w:tcPr>
          <w:p w14:paraId="24240A53" w14:textId="77777777" w:rsidR="002957AB" w:rsidRPr="002957AB" w:rsidRDefault="002957AB" w:rsidP="002957AB">
            <w:pPr>
              <w:jc w:val="center"/>
              <w:rPr>
                <w:rFonts w:eastAsia="Calibri"/>
              </w:rPr>
            </w:pPr>
            <w:r w:rsidRPr="002957AB">
              <w:rPr>
                <w:rFonts w:eastAsia="Calibri"/>
              </w:rPr>
              <w:t>-</w:t>
            </w:r>
          </w:p>
        </w:tc>
        <w:tc>
          <w:tcPr>
            <w:tcW w:w="1417" w:type="dxa"/>
          </w:tcPr>
          <w:p w14:paraId="15ACD092" w14:textId="77777777" w:rsidR="002957AB" w:rsidRPr="002957AB" w:rsidRDefault="002957AB" w:rsidP="002957AB">
            <w:pPr>
              <w:jc w:val="center"/>
              <w:rPr>
                <w:rFonts w:eastAsia="Calibri"/>
              </w:rPr>
            </w:pPr>
            <w:r w:rsidRPr="002957AB">
              <w:rPr>
                <w:rFonts w:eastAsia="Calibri"/>
              </w:rPr>
              <w:t>-</w:t>
            </w:r>
          </w:p>
        </w:tc>
        <w:tc>
          <w:tcPr>
            <w:tcW w:w="3127" w:type="dxa"/>
          </w:tcPr>
          <w:p w14:paraId="21CA3048" w14:textId="77777777" w:rsidR="002957AB" w:rsidRPr="002957AB" w:rsidRDefault="002957AB" w:rsidP="002957AB">
            <w:pPr>
              <w:jc w:val="center"/>
              <w:rPr>
                <w:rFonts w:eastAsia="Calibri"/>
              </w:rPr>
            </w:pPr>
            <w:r w:rsidRPr="002957AB">
              <w:rPr>
                <w:rFonts w:eastAsia="Calibri"/>
              </w:rPr>
              <w:t>-</w:t>
            </w:r>
          </w:p>
        </w:tc>
      </w:tr>
      <w:tr w:rsidR="002957AB" w:rsidRPr="002957AB" w14:paraId="2E1326F1" w14:textId="77777777" w:rsidTr="00D76C39">
        <w:tc>
          <w:tcPr>
            <w:tcW w:w="851" w:type="dxa"/>
          </w:tcPr>
          <w:p w14:paraId="0E2B9D5A"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3A404203" w14:textId="77777777" w:rsidR="002957AB" w:rsidRPr="002957AB" w:rsidRDefault="002957AB" w:rsidP="002957AB">
            <w:pPr>
              <w:rPr>
                <w:rFonts w:eastAsia="Calibri"/>
              </w:rPr>
            </w:pPr>
            <w:r w:rsidRPr="002957AB">
              <w:rPr>
                <w:rFonts w:eastAsia="Calibri"/>
                <w:color w:val="000000"/>
              </w:rPr>
              <w:t>Finansavimo poreikis pasikeičia dėl bet kurio mokesčio, išskyrus PVM, ar rinkliavos tarifo pasikeitimo, jeigu tai nepriskiriama prie Esminio teisės aktų pasikeitimo</w:t>
            </w:r>
          </w:p>
        </w:tc>
        <w:tc>
          <w:tcPr>
            <w:tcW w:w="3260" w:type="dxa"/>
          </w:tcPr>
          <w:p w14:paraId="4E314F65" w14:textId="77777777" w:rsidR="002957AB" w:rsidRPr="002957AB" w:rsidRDefault="002957AB" w:rsidP="002957AB">
            <w:pPr>
              <w:rPr>
                <w:rFonts w:eastAsia="Calibri"/>
              </w:rPr>
            </w:pPr>
            <w:r w:rsidRPr="002957AB">
              <w:rPr>
                <w:rFonts w:eastAsia="Calibri"/>
              </w:rPr>
              <w:t>Pasikeitus bet kurio mokesčio, išskyrus PVM, tarifui taip pat rinkliavų tarifams, iškyla poreikis užtikrinti papildomą finansavimą nei buvo apskaičiuotas sudarant Finansinį veiklos modelį. Rizika priskiriama Privačiam subjektui, jeigu toks pasikeitimas nėra laikomas Esminiu teisės aktų pasikeitimu.</w:t>
            </w:r>
          </w:p>
        </w:tc>
        <w:tc>
          <w:tcPr>
            <w:tcW w:w="1469" w:type="dxa"/>
          </w:tcPr>
          <w:p w14:paraId="54BFBB85" w14:textId="77777777" w:rsidR="002957AB" w:rsidRPr="002957AB" w:rsidRDefault="002957AB" w:rsidP="002957AB">
            <w:pPr>
              <w:jc w:val="center"/>
              <w:rPr>
                <w:rFonts w:eastAsia="Calibri"/>
              </w:rPr>
            </w:pPr>
            <w:r w:rsidRPr="002957AB">
              <w:rPr>
                <w:rFonts w:eastAsia="Calibri"/>
              </w:rPr>
              <w:t>Visa</w:t>
            </w:r>
          </w:p>
        </w:tc>
        <w:tc>
          <w:tcPr>
            <w:tcW w:w="1230" w:type="dxa"/>
          </w:tcPr>
          <w:p w14:paraId="5A89B162" w14:textId="77777777" w:rsidR="002957AB" w:rsidRPr="002957AB" w:rsidRDefault="002957AB" w:rsidP="002957AB">
            <w:pPr>
              <w:jc w:val="center"/>
              <w:rPr>
                <w:rFonts w:eastAsia="Calibri"/>
              </w:rPr>
            </w:pPr>
          </w:p>
        </w:tc>
        <w:tc>
          <w:tcPr>
            <w:tcW w:w="1181" w:type="dxa"/>
          </w:tcPr>
          <w:p w14:paraId="6F66F529" w14:textId="77777777" w:rsidR="002957AB" w:rsidRPr="002957AB" w:rsidRDefault="002957AB" w:rsidP="002957AB">
            <w:pPr>
              <w:jc w:val="center"/>
              <w:rPr>
                <w:rFonts w:eastAsia="Calibri"/>
              </w:rPr>
            </w:pPr>
          </w:p>
        </w:tc>
        <w:tc>
          <w:tcPr>
            <w:tcW w:w="1417" w:type="dxa"/>
          </w:tcPr>
          <w:p w14:paraId="5BD809B3" w14:textId="77777777" w:rsidR="002957AB" w:rsidRPr="002957AB" w:rsidRDefault="002957AB" w:rsidP="002957AB">
            <w:pPr>
              <w:jc w:val="center"/>
              <w:rPr>
                <w:rFonts w:eastAsia="Calibri"/>
              </w:rPr>
            </w:pPr>
          </w:p>
        </w:tc>
        <w:tc>
          <w:tcPr>
            <w:tcW w:w="3127" w:type="dxa"/>
          </w:tcPr>
          <w:p w14:paraId="09F8EFC6" w14:textId="77777777" w:rsidR="002957AB" w:rsidRPr="002957AB" w:rsidRDefault="002957AB" w:rsidP="002957AB">
            <w:pPr>
              <w:rPr>
                <w:rFonts w:eastAsia="Calibri"/>
              </w:rPr>
            </w:pPr>
          </w:p>
        </w:tc>
      </w:tr>
      <w:tr w:rsidR="002957AB" w:rsidRPr="002957AB" w14:paraId="45867CB8" w14:textId="77777777" w:rsidTr="00D76C39">
        <w:tc>
          <w:tcPr>
            <w:tcW w:w="851" w:type="dxa"/>
          </w:tcPr>
          <w:p w14:paraId="2FC9C53E"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6AA09F42" w14:textId="77777777" w:rsidR="002957AB" w:rsidRPr="002957AB" w:rsidRDefault="002957AB" w:rsidP="002957AB">
            <w:pPr>
              <w:rPr>
                <w:rFonts w:eastAsia="Calibri"/>
              </w:rPr>
            </w:pPr>
            <w:r w:rsidRPr="002957AB">
              <w:rPr>
                <w:rFonts w:eastAsia="Calibri"/>
                <w:color w:val="000000"/>
              </w:rPr>
              <w:t>Finansavimo poreikis pasikeičia dėl Subtiekėjų ar kitų ūkio subjektų veiksmų ar neveikimo</w:t>
            </w:r>
          </w:p>
        </w:tc>
        <w:tc>
          <w:tcPr>
            <w:tcW w:w="3260" w:type="dxa"/>
          </w:tcPr>
          <w:p w14:paraId="2F0A889C" w14:textId="77777777" w:rsidR="002957AB" w:rsidRPr="002957AB" w:rsidRDefault="002957AB" w:rsidP="002957AB">
            <w:pPr>
              <w:rPr>
                <w:rFonts w:eastAsia="Calibri"/>
              </w:rPr>
            </w:pPr>
            <w:r w:rsidRPr="002957AB">
              <w:rPr>
                <w:rFonts w:eastAsia="Calibri"/>
              </w:rPr>
              <w:t>Finansavimui užtikrinti pasitelkiami Subtiekėjai ar kiti ūkio subjektai, tačiau jie nesilaiko įsipareigojimų, atlieka kitus neplanuotus veiksmus, dėl kurių pasikeičia finansavimo iš kitų šaltinių poreikis.</w:t>
            </w:r>
          </w:p>
        </w:tc>
        <w:tc>
          <w:tcPr>
            <w:tcW w:w="1469" w:type="dxa"/>
          </w:tcPr>
          <w:p w14:paraId="42279626" w14:textId="77777777" w:rsidR="002957AB" w:rsidRPr="002957AB" w:rsidRDefault="002957AB" w:rsidP="002957AB">
            <w:pPr>
              <w:jc w:val="center"/>
              <w:rPr>
                <w:rFonts w:eastAsia="Calibri"/>
              </w:rPr>
            </w:pPr>
            <w:r w:rsidRPr="002957AB">
              <w:rPr>
                <w:rFonts w:eastAsia="Calibri"/>
              </w:rPr>
              <w:t>Visa</w:t>
            </w:r>
          </w:p>
        </w:tc>
        <w:tc>
          <w:tcPr>
            <w:tcW w:w="1230" w:type="dxa"/>
          </w:tcPr>
          <w:p w14:paraId="03B8029B" w14:textId="77777777" w:rsidR="002957AB" w:rsidRPr="002957AB" w:rsidRDefault="002957AB" w:rsidP="002957AB">
            <w:pPr>
              <w:jc w:val="center"/>
              <w:rPr>
                <w:rFonts w:eastAsia="Calibri"/>
              </w:rPr>
            </w:pPr>
          </w:p>
        </w:tc>
        <w:tc>
          <w:tcPr>
            <w:tcW w:w="1181" w:type="dxa"/>
          </w:tcPr>
          <w:p w14:paraId="45489CC5" w14:textId="77777777" w:rsidR="002957AB" w:rsidRPr="002957AB" w:rsidRDefault="002957AB" w:rsidP="002957AB">
            <w:pPr>
              <w:jc w:val="center"/>
              <w:rPr>
                <w:rFonts w:eastAsia="Calibri"/>
              </w:rPr>
            </w:pPr>
          </w:p>
        </w:tc>
        <w:tc>
          <w:tcPr>
            <w:tcW w:w="1417" w:type="dxa"/>
          </w:tcPr>
          <w:p w14:paraId="0DB30EB5" w14:textId="77777777" w:rsidR="002957AB" w:rsidRPr="002957AB" w:rsidRDefault="002957AB" w:rsidP="002957AB">
            <w:pPr>
              <w:jc w:val="center"/>
              <w:rPr>
                <w:rFonts w:eastAsia="Calibri"/>
              </w:rPr>
            </w:pPr>
          </w:p>
        </w:tc>
        <w:tc>
          <w:tcPr>
            <w:tcW w:w="3127" w:type="dxa"/>
          </w:tcPr>
          <w:p w14:paraId="2947E0C4" w14:textId="77777777" w:rsidR="002957AB" w:rsidRPr="002957AB" w:rsidRDefault="002957AB" w:rsidP="002957AB">
            <w:pPr>
              <w:rPr>
                <w:rFonts w:eastAsia="Calibri"/>
              </w:rPr>
            </w:pPr>
          </w:p>
        </w:tc>
      </w:tr>
      <w:tr w:rsidR="002957AB" w:rsidRPr="002957AB" w14:paraId="5629153B" w14:textId="77777777" w:rsidTr="00D76C39">
        <w:tc>
          <w:tcPr>
            <w:tcW w:w="851" w:type="dxa"/>
          </w:tcPr>
          <w:p w14:paraId="536B7D8D"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5DBC7AD7" w14:textId="77777777" w:rsidR="002957AB" w:rsidRPr="002957AB" w:rsidRDefault="002957AB" w:rsidP="002957AB">
            <w:pPr>
              <w:rPr>
                <w:rFonts w:eastAsia="Calibri"/>
                <w:color w:val="000000"/>
              </w:rPr>
            </w:pPr>
            <w:r w:rsidRPr="002957AB">
              <w:rPr>
                <w:rFonts w:eastAsia="Calibri"/>
                <w:color w:val="000000"/>
              </w:rPr>
              <w:t>Finansavimo poreikis pasikeičia dėl Esminio teisės aktų pasikeitimo</w:t>
            </w:r>
          </w:p>
        </w:tc>
        <w:tc>
          <w:tcPr>
            <w:tcW w:w="3260" w:type="dxa"/>
          </w:tcPr>
          <w:p w14:paraId="22C1642C" w14:textId="77777777" w:rsidR="002957AB" w:rsidRPr="002957AB" w:rsidRDefault="002957AB" w:rsidP="002957AB">
            <w:pPr>
              <w:rPr>
                <w:rFonts w:eastAsia="Calibri"/>
              </w:rPr>
            </w:pPr>
            <w:r w:rsidRPr="002957AB">
              <w:rPr>
                <w:rFonts w:eastAsia="Calibri"/>
              </w:rPr>
              <w:t xml:space="preserve">Rizika pasireiškia, kai priimami ar pakeičiami teisės aktai, kurie pagal Sutartį priskiriami </w:t>
            </w:r>
            <w:r w:rsidRPr="002957AB">
              <w:rPr>
                <w:rFonts w:eastAsia="Calibri"/>
              </w:rPr>
              <w:lastRenderedPageBreak/>
              <w:t>Specialiesiems ar Diskriminaciniams teisės aktams, ar kitų teisės aktų, kurių pakeitimas pagal Sutartį priskiriamas prie Esminio teisės aktų pasikeitimo.</w:t>
            </w:r>
          </w:p>
        </w:tc>
        <w:tc>
          <w:tcPr>
            <w:tcW w:w="1469" w:type="dxa"/>
          </w:tcPr>
          <w:p w14:paraId="702CAC32" w14:textId="77777777" w:rsidR="002957AB" w:rsidRPr="002957AB" w:rsidRDefault="002957AB" w:rsidP="002957AB">
            <w:pPr>
              <w:jc w:val="center"/>
              <w:rPr>
                <w:rFonts w:eastAsia="Calibri"/>
              </w:rPr>
            </w:pPr>
            <w:r w:rsidRPr="002957AB">
              <w:rPr>
                <w:rFonts w:eastAsia="Calibri"/>
              </w:rPr>
              <w:lastRenderedPageBreak/>
              <w:t>-</w:t>
            </w:r>
          </w:p>
        </w:tc>
        <w:tc>
          <w:tcPr>
            <w:tcW w:w="1230" w:type="dxa"/>
          </w:tcPr>
          <w:p w14:paraId="7CD6ED8D" w14:textId="77777777" w:rsidR="002957AB" w:rsidRPr="002957AB" w:rsidRDefault="002957AB" w:rsidP="002957AB">
            <w:pPr>
              <w:jc w:val="center"/>
              <w:rPr>
                <w:rFonts w:eastAsia="Calibri"/>
              </w:rPr>
            </w:pPr>
            <w:r w:rsidRPr="002957AB">
              <w:rPr>
                <w:rFonts w:eastAsia="Calibri"/>
              </w:rPr>
              <w:t>-</w:t>
            </w:r>
          </w:p>
        </w:tc>
        <w:tc>
          <w:tcPr>
            <w:tcW w:w="1181" w:type="dxa"/>
          </w:tcPr>
          <w:p w14:paraId="5C642FEF" w14:textId="77777777" w:rsidR="002957AB" w:rsidRPr="002957AB" w:rsidRDefault="002957AB" w:rsidP="002957AB">
            <w:pPr>
              <w:jc w:val="center"/>
              <w:rPr>
                <w:rFonts w:eastAsia="Calibri"/>
              </w:rPr>
            </w:pPr>
            <w:r w:rsidRPr="002957AB">
              <w:rPr>
                <w:rFonts w:eastAsia="Calibri"/>
              </w:rPr>
              <w:t>-</w:t>
            </w:r>
          </w:p>
        </w:tc>
        <w:tc>
          <w:tcPr>
            <w:tcW w:w="1417" w:type="dxa"/>
          </w:tcPr>
          <w:p w14:paraId="0A8FCB74" w14:textId="77777777" w:rsidR="002957AB" w:rsidRPr="002957AB" w:rsidRDefault="002957AB" w:rsidP="002957AB">
            <w:pPr>
              <w:jc w:val="center"/>
              <w:rPr>
                <w:rFonts w:eastAsia="Calibri"/>
              </w:rPr>
            </w:pPr>
            <w:r w:rsidRPr="002957AB">
              <w:rPr>
                <w:rFonts w:eastAsia="Calibri"/>
              </w:rPr>
              <w:t>-</w:t>
            </w:r>
          </w:p>
        </w:tc>
        <w:tc>
          <w:tcPr>
            <w:tcW w:w="3127" w:type="dxa"/>
          </w:tcPr>
          <w:p w14:paraId="497CDCA2" w14:textId="77777777" w:rsidR="002957AB" w:rsidRPr="002957AB" w:rsidRDefault="002957AB" w:rsidP="002957AB">
            <w:pPr>
              <w:jc w:val="center"/>
              <w:rPr>
                <w:rFonts w:eastAsia="Calibri"/>
              </w:rPr>
            </w:pPr>
            <w:r w:rsidRPr="002957AB">
              <w:rPr>
                <w:rFonts w:eastAsia="Calibri"/>
              </w:rPr>
              <w:t>-</w:t>
            </w:r>
          </w:p>
        </w:tc>
      </w:tr>
      <w:tr w:rsidR="002957AB" w:rsidRPr="002957AB" w14:paraId="50C37A2C" w14:textId="77777777" w:rsidTr="00D76C39">
        <w:tc>
          <w:tcPr>
            <w:tcW w:w="851" w:type="dxa"/>
          </w:tcPr>
          <w:p w14:paraId="0120653C" w14:textId="77777777" w:rsidR="002957AB" w:rsidRPr="002957AB" w:rsidRDefault="002957AB" w:rsidP="00CE6F29">
            <w:pPr>
              <w:numPr>
                <w:ilvl w:val="0"/>
                <w:numId w:val="57"/>
              </w:numPr>
              <w:ind w:left="179" w:right="102" w:hanging="258"/>
              <w:contextualSpacing/>
              <w:rPr>
                <w:rFonts w:eastAsia="Calibri"/>
              </w:rPr>
            </w:pPr>
          </w:p>
        </w:tc>
        <w:tc>
          <w:tcPr>
            <w:tcW w:w="14094" w:type="dxa"/>
            <w:gridSpan w:val="7"/>
          </w:tcPr>
          <w:p w14:paraId="52D85862" w14:textId="77777777" w:rsidR="002957AB" w:rsidRPr="002957AB" w:rsidRDefault="002957AB" w:rsidP="002957AB">
            <w:pPr>
              <w:rPr>
                <w:rFonts w:eastAsia="Calibri"/>
              </w:rPr>
            </w:pPr>
            <w:r w:rsidRPr="002957AB">
              <w:rPr>
                <w:rFonts w:eastAsia="Calibri"/>
                <w:b/>
              </w:rPr>
              <w:t>Teikiamų Paslaugų kokybės (tinkamumo) rizika</w:t>
            </w:r>
          </w:p>
        </w:tc>
      </w:tr>
      <w:tr w:rsidR="002957AB" w:rsidRPr="002957AB" w14:paraId="745C3DF5" w14:textId="77777777" w:rsidTr="00D76C39">
        <w:tc>
          <w:tcPr>
            <w:tcW w:w="851" w:type="dxa"/>
          </w:tcPr>
          <w:p w14:paraId="7632D5BA" w14:textId="77777777" w:rsidR="002957AB" w:rsidRPr="002957AB" w:rsidRDefault="002957AB" w:rsidP="00CE6F29">
            <w:pPr>
              <w:numPr>
                <w:ilvl w:val="1"/>
                <w:numId w:val="57"/>
              </w:numPr>
              <w:ind w:left="37" w:right="102" w:hanging="37"/>
              <w:contextualSpacing/>
              <w:rPr>
                <w:rFonts w:eastAsia="Calibri"/>
              </w:rPr>
            </w:pPr>
          </w:p>
        </w:tc>
        <w:tc>
          <w:tcPr>
            <w:tcW w:w="2410" w:type="dxa"/>
          </w:tcPr>
          <w:p w14:paraId="173E486B" w14:textId="77777777" w:rsidR="002957AB" w:rsidRPr="002957AB" w:rsidRDefault="002957AB" w:rsidP="002957AB">
            <w:pPr>
              <w:rPr>
                <w:rFonts w:eastAsia="Calibri"/>
              </w:rPr>
            </w:pPr>
            <w:r w:rsidRPr="002957AB">
              <w:rPr>
                <w:rFonts w:eastAsia="Calibri"/>
                <w:color w:val="000000"/>
              </w:rPr>
              <w:t xml:space="preserve">Sukeliama žala aplinkai teikiant Paslaugas, kai už Paslaugų teikimą atsakingas </w:t>
            </w:r>
            <w:r w:rsidRPr="002957AB">
              <w:rPr>
                <w:rFonts w:eastAsia="Calibri"/>
              </w:rPr>
              <w:t>Privatus subjektas</w:t>
            </w:r>
          </w:p>
        </w:tc>
        <w:tc>
          <w:tcPr>
            <w:tcW w:w="3260" w:type="dxa"/>
          </w:tcPr>
          <w:p w14:paraId="4B6CF07C" w14:textId="77777777" w:rsidR="002957AB" w:rsidRPr="002957AB" w:rsidRDefault="002957AB" w:rsidP="002957AB">
            <w:pPr>
              <w:rPr>
                <w:rFonts w:eastAsia="Calibri"/>
              </w:rPr>
            </w:pPr>
            <w:r w:rsidRPr="002957AB">
              <w:rPr>
                <w:rFonts w:eastAsia="Calibri"/>
              </w:rPr>
              <w:t xml:space="preserve">Paslaugų teikimo metu, naudojant priemones, įrangą ar žmogiškuosius išteklius, į aplinką patenka ją užteršiančios medžiagos dėl ko sukeliama žala. </w:t>
            </w:r>
          </w:p>
        </w:tc>
        <w:tc>
          <w:tcPr>
            <w:tcW w:w="1469" w:type="dxa"/>
          </w:tcPr>
          <w:p w14:paraId="2D52A70E" w14:textId="77777777" w:rsidR="002957AB" w:rsidRPr="002957AB" w:rsidRDefault="002957AB" w:rsidP="002957AB">
            <w:pPr>
              <w:jc w:val="center"/>
              <w:rPr>
                <w:rFonts w:eastAsia="Calibri"/>
              </w:rPr>
            </w:pPr>
            <w:r w:rsidRPr="002957AB">
              <w:rPr>
                <w:rFonts w:eastAsia="Calibri"/>
              </w:rPr>
              <w:t>Visa</w:t>
            </w:r>
          </w:p>
        </w:tc>
        <w:tc>
          <w:tcPr>
            <w:tcW w:w="1230" w:type="dxa"/>
          </w:tcPr>
          <w:p w14:paraId="56DF8E0A" w14:textId="77777777" w:rsidR="002957AB" w:rsidRPr="002957AB" w:rsidRDefault="002957AB" w:rsidP="002957AB">
            <w:pPr>
              <w:jc w:val="center"/>
              <w:rPr>
                <w:rFonts w:eastAsia="Calibri"/>
              </w:rPr>
            </w:pPr>
          </w:p>
        </w:tc>
        <w:tc>
          <w:tcPr>
            <w:tcW w:w="1181" w:type="dxa"/>
          </w:tcPr>
          <w:p w14:paraId="5958FA2F" w14:textId="77777777" w:rsidR="002957AB" w:rsidRPr="002957AB" w:rsidRDefault="002957AB" w:rsidP="002957AB">
            <w:pPr>
              <w:jc w:val="center"/>
              <w:rPr>
                <w:rFonts w:eastAsia="Calibri"/>
              </w:rPr>
            </w:pPr>
          </w:p>
        </w:tc>
        <w:tc>
          <w:tcPr>
            <w:tcW w:w="1417" w:type="dxa"/>
          </w:tcPr>
          <w:p w14:paraId="4582D423" w14:textId="77777777" w:rsidR="002957AB" w:rsidRPr="002957AB" w:rsidRDefault="002957AB" w:rsidP="002957AB">
            <w:pPr>
              <w:jc w:val="center"/>
              <w:rPr>
                <w:rFonts w:eastAsia="Calibri"/>
              </w:rPr>
            </w:pPr>
          </w:p>
        </w:tc>
        <w:tc>
          <w:tcPr>
            <w:tcW w:w="3127" w:type="dxa"/>
          </w:tcPr>
          <w:p w14:paraId="47110E3E" w14:textId="77777777" w:rsidR="002957AB" w:rsidRPr="002957AB" w:rsidRDefault="002957AB" w:rsidP="002957AB">
            <w:pPr>
              <w:rPr>
                <w:rFonts w:eastAsia="Calibri"/>
              </w:rPr>
            </w:pPr>
          </w:p>
        </w:tc>
      </w:tr>
      <w:tr w:rsidR="002957AB" w:rsidRPr="002957AB" w14:paraId="0DE2BCC1" w14:textId="77777777" w:rsidTr="00D76C39">
        <w:tc>
          <w:tcPr>
            <w:tcW w:w="851" w:type="dxa"/>
          </w:tcPr>
          <w:p w14:paraId="11C1CD41" w14:textId="77777777" w:rsidR="002957AB" w:rsidRPr="002957AB" w:rsidRDefault="002957AB" w:rsidP="00CE6F29">
            <w:pPr>
              <w:numPr>
                <w:ilvl w:val="1"/>
                <w:numId w:val="57"/>
              </w:numPr>
              <w:ind w:left="37" w:right="102" w:hanging="37"/>
              <w:contextualSpacing/>
              <w:rPr>
                <w:rFonts w:eastAsia="Calibri"/>
              </w:rPr>
            </w:pPr>
          </w:p>
        </w:tc>
        <w:tc>
          <w:tcPr>
            <w:tcW w:w="2410" w:type="dxa"/>
          </w:tcPr>
          <w:p w14:paraId="52EBE3CB" w14:textId="77777777" w:rsidR="002957AB" w:rsidRPr="002957AB" w:rsidRDefault="002957AB" w:rsidP="002957AB">
            <w:pPr>
              <w:rPr>
                <w:rFonts w:eastAsia="Calibri"/>
                <w:color w:val="000000"/>
              </w:rPr>
            </w:pPr>
            <w:r w:rsidRPr="002957AB">
              <w:rPr>
                <w:rFonts w:eastAsia="Calibri"/>
                <w:color w:val="000000"/>
              </w:rPr>
              <w:t>Paslaugų teikimo kokybė neužtikrinama dėl Subtiekėjų veiksmų ar neveikimo</w:t>
            </w:r>
          </w:p>
        </w:tc>
        <w:tc>
          <w:tcPr>
            <w:tcW w:w="3260" w:type="dxa"/>
          </w:tcPr>
          <w:p w14:paraId="3E8ED0E4" w14:textId="77777777" w:rsidR="002957AB" w:rsidRPr="002957AB" w:rsidRDefault="002957AB" w:rsidP="002957AB">
            <w:pPr>
              <w:rPr>
                <w:rFonts w:eastAsia="Calibri"/>
              </w:rPr>
            </w:pPr>
            <w:r w:rsidRPr="002957AB">
              <w:rPr>
                <w:rFonts w:eastAsia="Calibri"/>
              </w:rPr>
              <w:t>Teikti paslaugas pasitelkiami Subtiekėjai, tačiau jie nesilaiko įsipareigojimų, neužtikrina reikalaujamos Paslaugų kokybės.</w:t>
            </w:r>
          </w:p>
        </w:tc>
        <w:tc>
          <w:tcPr>
            <w:tcW w:w="1469" w:type="dxa"/>
          </w:tcPr>
          <w:p w14:paraId="07F0951F" w14:textId="77777777" w:rsidR="002957AB" w:rsidRPr="002957AB" w:rsidRDefault="002957AB" w:rsidP="002957AB">
            <w:pPr>
              <w:jc w:val="center"/>
              <w:rPr>
                <w:rFonts w:eastAsia="Calibri"/>
              </w:rPr>
            </w:pPr>
            <w:r w:rsidRPr="002957AB">
              <w:rPr>
                <w:rFonts w:eastAsia="Calibri"/>
              </w:rPr>
              <w:t>Visa</w:t>
            </w:r>
          </w:p>
        </w:tc>
        <w:tc>
          <w:tcPr>
            <w:tcW w:w="1230" w:type="dxa"/>
          </w:tcPr>
          <w:p w14:paraId="33957505" w14:textId="77777777" w:rsidR="002957AB" w:rsidRPr="002957AB" w:rsidRDefault="002957AB" w:rsidP="002957AB">
            <w:pPr>
              <w:jc w:val="center"/>
              <w:rPr>
                <w:rFonts w:eastAsia="Calibri"/>
              </w:rPr>
            </w:pPr>
          </w:p>
        </w:tc>
        <w:tc>
          <w:tcPr>
            <w:tcW w:w="1181" w:type="dxa"/>
          </w:tcPr>
          <w:p w14:paraId="07B7017C" w14:textId="77777777" w:rsidR="002957AB" w:rsidRPr="002957AB" w:rsidRDefault="002957AB" w:rsidP="002957AB">
            <w:pPr>
              <w:jc w:val="center"/>
              <w:rPr>
                <w:rFonts w:eastAsia="Calibri"/>
              </w:rPr>
            </w:pPr>
          </w:p>
        </w:tc>
        <w:tc>
          <w:tcPr>
            <w:tcW w:w="1417" w:type="dxa"/>
          </w:tcPr>
          <w:p w14:paraId="12C09C29" w14:textId="77777777" w:rsidR="002957AB" w:rsidRPr="002957AB" w:rsidRDefault="002957AB" w:rsidP="002957AB">
            <w:pPr>
              <w:jc w:val="center"/>
              <w:rPr>
                <w:rFonts w:eastAsia="Calibri"/>
              </w:rPr>
            </w:pPr>
          </w:p>
        </w:tc>
        <w:tc>
          <w:tcPr>
            <w:tcW w:w="3127" w:type="dxa"/>
          </w:tcPr>
          <w:p w14:paraId="02338785" w14:textId="77777777" w:rsidR="002957AB" w:rsidRPr="002957AB" w:rsidRDefault="002957AB" w:rsidP="002957AB">
            <w:pPr>
              <w:rPr>
                <w:rFonts w:eastAsia="Calibri"/>
              </w:rPr>
            </w:pPr>
          </w:p>
        </w:tc>
      </w:tr>
      <w:tr w:rsidR="002957AB" w:rsidRPr="002957AB" w14:paraId="508B2C14" w14:textId="77777777" w:rsidTr="00D76C39">
        <w:tc>
          <w:tcPr>
            <w:tcW w:w="851" w:type="dxa"/>
          </w:tcPr>
          <w:p w14:paraId="4E6FFDE0" w14:textId="77777777" w:rsidR="002957AB" w:rsidRPr="002957AB" w:rsidRDefault="002957AB" w:rsidP="00CE6F29">
            <w:pPr>
              <w:numPr>
                <w:ilvl w:val="1"/>
                <w:numId w:val="57"/>
              </w:numPr>
              <w:ind w:left="37" w:right="102" w:hanging="37"/>
              <w:contextualSpacing/>
              <w:rPr>
                <w:rFonts w:eastAsia="Calibri"/>
              </w:rPr>
            </w:pPr>
          </w:p>
        </w:tc>
        <w:tc>
          <w:tcPr>
            <w:tcW w:w="2410" w:type="dxa"/>
          </w:tcPr>
          <w:p w14:paraId="396B48FA" w14:textId="77777777" w:rsidR="002957AB" w:rsidRPr="002957AB" w:rsidRDefault="002957AB" w:rsidP="002957AB">
            <w:pPr>
              <w:rPr>
                <w:rFonts w:eastAsia="Calibri"/>
                <w:color w:val="000000"/>
              </w:rPr>
            </w:pPr>
            <w:r w:rsidRPr="002957AB">
              <w:rPr>
                <w:rFonts w:eastAsia="Calibri"/>
                <w:color w:val="000000"/>
              </w:rPr>
              <w:t>Paslaugų teikimo kokybė neužtikrinama dėl technologinių procesų organizavimo</w:t>
            </w:r>
          </w:p>
        </w:tc>
        <w:tc>
          <w:tcPr>
            <w:tcW w:w="3260" w:type="dxa"/>
          </w:tcPr>
          <w:p w14:paraId="63DB670D" w14:textId="77777777" w:rsidR="002957AB" w:rsidRPr="002957AB" w:rsidRDefault="002957AB" w:rsidP="002957AB">
            <w:pPr>
              <w:rPr>
                <w:rFonts w:eastAsia="Calibri"/>
              </w:rPr>
            </w:pPr>
            <w:r w:rsidRPr="002957AB">
              <w:rPr>
                <w:rFonts w:eastAsia="Calibri"/>
              </w:rPr>
              <w:t>Galima situacija, kai, nesilaikant technologinių procesų reikalavimų, Paslaugų teikimo kokybė neatitinka reikalaujamos. Rizikos veiksnio pasireiškimas reiškia papildomas išlaidas Paslaugų teikimui, taip pat gali reikšti mažesnes nei planuotos išlaidos Paslaugų teikimui, nukrypimą nuo Paslaugų teikimo plano.</w:t>
            </w:r>
          </w:p>
        </w:tc>
        <w:tc>
          <w:tcPr>
            <w:tcW w:w="1469" w:type="dxa"/>
          </w:tcPr>
          <w:p w14:paraId="730D3B75" w14:textId="77777777" w:rsidR="002957AB" w:rsidRPr="002957AB" w:rsidRDefault="002957AB" w:rsidP="002957AB">
            <w:pPr>
              <w:jc w:val="center"/>
              <w:rPr>
                <w:rFonts w:eastAsia="Calibri"/>
              </w:rPr>
            </w:pPr>
            <w:r w:rsidRPr="002957AB">
              <w:rPr>
                <w:rFonts w:eastAsia="Calibri"/>
              </w:rPr>
              <w:t>Dalis</w:t>
            </w:r>
          </w:p>
          <w:p w14:paraId="5DAEDA42" w14:textId="77777777" w:rsidR="002957AB" w:rsidRPr="002957AB" w:rsidRDefault="002957AB" w:rsidP="002957AB">
            <w:pPr>
              <w:jc w:val="center"/>
              <w:rPr>
                <w:rFonts w:eastAsia="Calibri"/>
              </w:rPr>
            </w:pPr>
            <w:r w:rsidRPr="002957AB">
              <w:rPr>
                <w:rFonts w:eastAsia="Calibri"/>
              </w:rPr>
              <w:t>Valdžios subjektas atsakingas tik už riziką, kilusią dėl Valdžios subjekto darbuotojų veiksmų ar neveikimo, jiems vykdant teisės aktais pavestas funkcijas.</w:t>
            </w:r>
          </w:p>
        </w:tc>
        <w:tc>
          <w:tcPr>
            <w:tcW w:w="1230" w:type="dxa"/>
          </w:tcPr>
          <w:p w14:paraId="17F7FF67" w14:textId="77777777" w:rsidR="002957AB" w:rsidRPr="002957AB" w:rsidRDefault="002957AB" w:rsidP="002957AB">
            <w:pPr>
              <w:jc w:val="center"/>
              <w:rPr>
                <w:rFonts w:eastAsia="Calibri"/>
              </w:rPr>
            </w:pPr>
          </w:p>
        </w:tc>
        <w:tc>
          <w:tcPr>
            <w:tcW w:w="1181" w:type="dxa"/>
          </w:tcPr>
          <w:p w14:paraId="200DDBB3" w14:textId="77777777" w:rsidR="002957AB" w:rsidRPr="002957AB" w:rsidRDefault="002957AB" w:rsidP="002957AB">
            <w:pPr>
              <w:jc w:val="center"/>
              <w:rPr>
                <w:rFonts w:eastAsia="Calibri"/>
              </w:rPr>
            </w:pPr>
          </w:p>
        </w:tc>
        <w:tc>
          <w:tcPr>
            <w:tcW w:w="1417" w:type="dxa"/>
          </w:tcPr>
          <w:p w14:paraId="4EB22E3B" w14:textId="77777777" w:rsidR="002957AB" w:rsidRPr="002957AB" w:rsidRDefault="002957AB" w:rsidP="002957AB">
            <w:pPr>
              <w:jc w:val="center"/>
              <w:rPr>
                <w:rFonts w:eastAsia="Calibri"/>
              </w:rPr>
            </w:pPr>
          </w:p>
        </w:tc>
        <w:tc>
          <w:tcPr>
            <w:tcW w:w="3127" w:type="dxa"/>
          </w:tcPr>
          <w:p w14:paraId="24A45CDC" w14:textId="77777777" w:rsidR="002957AB" w:rsidRPr="002957AB" w:rsidRDefault="002957AB" w:rsidP="002957AB">
            <w:pPr>
              <w:rPr>
                <w:rFonts w:eastAsia="Calibri"/>
              </w:rPr>
            </w:pPr>
          </w:p>
        </w:tc>
      </w:tr>
      <w:tr w:rsidR="002957AB" w:rsidRPr="002957AB" w14:paraId="730E2E95" w14:textId="77777777" w:rsidTr="00D76C39">
        <w:tc>
          <w:tcPr>
            <w:tcW w:w="851" w:type="dxa"/>
          </w:tcPr>
          <w:p w14:paraId="0626D209" w14:textId="77777777" w:rsidR="002957AB" w:rsidRPr="002957AB" w:rsidRDefault="002957AB" w:rsidP="00CE6F29">
            <w:pPr>
              <w:numPr>
                <w:ilvl w:val="1"/>
                <w:numId w:val="57"/>
              </w:numPr>
              <w:ind w:left="37" w:right="102" w:hanging="37"/>
              <w:contextualSpacing/>
              <w:rPr>
                <w:rFonts w:eastAsia="Calibri"/>
              </w:rPr>
            </w:pPr>
          </w:p>
        </w:tc>
        <w:tc>
          <w:tcPr>
            <w:tcW w:w="2410" w:type="dxa"/>
          </w:tcPr>
          <w:p w14:paraId="1A5463C9" w14:textId="77777777" w:rsidR="002957AB" w:rsidRPr="002957AB" w:rsidRDefault="002957AB" w:rsidP="002957AB">
            <w:pPr>
              <w:rPr>
                <w:rFonts w:eastAsia="Calibri"/>
                <w:color w:val="000000"/>
              </w:rPr>
            </w:pPr>
            <w:r w:rsidRPr="002957AB">
              <w:rPr>
                <w:rFonts w:eastAsia="Calibri"/>
                <w:color w:val="000000"/>
              </w:rPr>
              <w:t>Valdžios subjektas Paslaugų teikimo metu pakeičia nustatytus reikalavimus Paslaugų kokybei (neįskaitant neesminius pakeitimus)</w:t>
            </w:r>
          </w:p>
        </w:tc>
        <w:tc>
          <w:tcPr>
            <w:tcW w:w="3260" w:type="dxa"/>
          </w:tcPr>
          <w:p w14:paraId="3284D88F" w14:textId="77777777" w:rsidR="002957AB" w:rsidRPr="002957AB" w:rsidRDefault="002957AB" w:rsidP="002957AB">
            <w:pPr>
              <w:rPr>
                <w:rFonts w:eastAsia="Calibri"/>
              </w:rPr>
            </w:pPr>
            <w:r w:rsidRPr="002957AB">
              <w:rPr>
                <w:rFonts w:eastAsia="Calibri"/>
              </w:rPr>
              <w:t>Valdžios subjektas Paslaugų teikimo etape nurodo Privačiam subjektui kitus Paslaugų kokybės reikalavimus, nei, pagal kuriuos Investuotojas rengė ir teikė Pasiūlymą, įskaitant FVM, ar pagal kuriuos Privatus subjektas sukūrė Objektą, įskaitant FVM, bei kurių pagrindu yra sudaryta Sutartis.</w:t>
            </w:r>
          </w:p>
        </w:tc>
        <w:tc>
          <w:tcPr>
            <w:tcW w:w="1469" w:type="dxa"/>
          </w:tcPr>
          <w:p w14:paraId="2D74A4D1" w14:textId="77777777" w:rsidR="002957AB" w:rsidRPr="002957AB" w:rsidRDefault="002957AB" w:rsidP="002957AB">
            <w:pPr>
              <w:jc w:val="center"/>
              <w:rPr>
                <w:rFonts w:eastAsia="Calibri"/>
              </w:rPr>
            </w:pPr>
            <w:r w:rsidRPr="002957AB">
              <w:rPr>
                <w:rFonts w:eastAsia="Calibri"/>
              </w:rPr>
              <w:t>-</w:t>
            </w:r>
          </w:p>
        </w:tc>
        <w:tc>
          <w:tcPr>
            <w:tcW w:w="1230" w:type="dxa"/>
          </w:tcPr>
          <w:p w14:paraId="6EE3A89C" w14:textId="77777777" w:rsidR="002957AB" w:rsidRPr="002957AB" w:rsidRDefault="002957AB" w:rsidP="002957AB">
            <w:pPr>
              <w:jc w:val="center"/>
              <w:rPr>
                <w:rFonts w:eastAsia="Calibri"/>
              </w:rPr>
            </w:pPr>
            <w:r w:rsidRPr="002957AB">
              <w:rPr>
                <w:rFonts w:eastAsia="Calibri"/>
              </w:rPr>
              <w:t>-</w:t>
            </w:r>
          </w:p>
        </w:tc>
        <w:tc>
          <w:tcPr>
            <w:tcW w:w="1181" w:type="dxa"/>
          </w:tcPr>
          <w:p w14:paraId="2EC85BD7" w14:textId="77777777" w:rsidR="002957AB" w:rsidRPr="002957AB" w:rsidRDefault="002957AB" w:rsidP="002957AB">
            <w:pPr>
              <w:jc w:val="center"/>
              <w:rPr>
                <w:rFonts w:eastAsia="Calibri"/>
              </w:rPr>
            </w:pPr>
            <w:r w:rsidRPr="002957AB">
              <w:rPr>
                <w:rFonts w:eastAsia="Calibri"/>
              </w:rPr>
              <w:t>-</w:t>
            </w:r>
          </w:p>
        </w:tc>
        <w:tc>
          <w:tcPr>
            <w:tcW w:w="1417" w:type="dxa"/>
          </w:tcPr>
          <w:p w14:paraId="577801A0" w14:textId="77777777" w:rsidR="002957AB" w:rsidRPr="002957AB" w:rsidRDefault="002957AB" w:rsidP="002957AB">
            <w:pPr>
              <w:jc w:val="center"/>
              <w:rPr>
                <w:rFonts w:eastAsia="Calibri"/>
              </w:rPr>
            </w:pPr>
            <w:r w:rsidRPr="002957AB">
              <w:rPr>
                <w:rFonts w:eastAsia="Calibri"/>
              </w:rPr>
              <w:t>-</w:t>
            </w:r>
          </w:p>
        </w:tc>
        <w:tc>
          <w:tcPr>
            <w:tcW w:w="3127" w:type="dxa"/>
          </w:tcPr>
          <w:p w14:paraId="31E32BA5" w14:textId="77777777" w:rsidR="002957AB" w:rsidRPr="002957AB" w:rsidRDefault="002957AB" w:rsidP="002957AB">
            <w:pPr>
              <w:jc w:val="center"/>
              <w:rPr>
                <w:rFonts w:eastAsia="Calibri"/>
              </w:rPr>
            </w:pPr>
            <w:r w:rsidRPr="002957AB">
              <w:rPr>
                <w:rFonts w:eastAsia="Calibri"/>
              </w:rPr>
              <w:t>-</w:t>
            </w:r>
          </w:p>
        </w:tc>
      </w:tr>
      <w:tr w:rsidR="002957AB" w:rsidRPr="002957AB" w14:paraId="2778BBD6" w14:textId="77777777" w:rsidTr="00D76C39">
        <w:tc>
          <w:tcPr>
            <w:tcW w:w="851" w:type="dxa"/>
          </w:tcPr>
          <w:p w14:paraId="021DFB93" w14:textId="77777777" w:rsidR="002957AB" w:rsidRPr="002957AB" w:rsidRDefault="002957AB" w:rsidP="00CE6F29">
            <w:pPr>
              <w:numPr>
                <w:ilvl w:val="1"/>
                <w:numId w:val="57"/>
              </w:numPr>
              <w:ind w:left="37" w:right="102" w:hanging="37"/>
              <w:contextualSpacing/>
              <w:rPr>
                <w:rFonts w:eastAsia="Calibri"/>
              </w:rPr>
            </w:pPr>
          </w:p>
        </w:tc>
        <w:tc>
          <w:tcPr>
            <w:tcW w:w="2410" w:type="dxa"/>
          </w:tcPr>
          <w:p w14:paraId="5348EA2D" w14:textId="77777777" w:rsidR="002957AB" w:rsidRPr="002957AB" w:rsidRDefault="002957AB" w:rsidP="002957AB">
            <w:pPr>
              <w:rPr>
                <w:rFonts w:eastAsia="Calibri"/>
                <w:color w:val="000000"/>
              </w:rPr>
            </w:pPr>
            <w:r w:rsidRPr="002957AB">
              <w:rPr>
                <w:rFonts w:eastAsia="Calibri"/>
                <w:color w:val="000000"/>
              </w:rPr>
              <w:t xml:space="preserve">Reikalavimai Paslaugų kokybei pakeičiami </w:t>
            </w:r>
            <w:r w:rsidRPr="002957AB">
              <w:rPr>
                <w:rFonts w:eastAsia="Calibri"/>
              </w:rPr>
              <w:t>Privataus subjekto</w:t>
            </w:r>
            <w:r w:rsidRPr="002957AB">
              <w:rPr>
                <w:rFonts w:eastAsia="Calibri"/>
                <w:color w:val="000000"/>
              </w:rPr>
              <w:t xml:space="preserve"> iniciatyva </w:t>
            </w:r>
          </w:p>
        </w:tc>
        <w:tc>
          <w:tcPr>
            <w:tcW w:w="3260" w:type="dxa"/>
          </w:tcPr>
          <w:p w14:paraId="2F4CADE6" w14:textId="77777777" w:rsidR="002957AB" w:rsidRPr="002957AB" w:rsidRDefault="002957AB" w:rsidP="002957AB">
            <w:pPr>
              <w:rPr>
                <w:rFonts w:eastAsia="Calibri"/>
              </w:rPr>
            </w:pPr>
            <w:r w:rsidRPr="002957AB">
              <w:rPr>
                <w:rFonts w:eastAsia="Calibri"/>
              </w:rPr>
              <w:t xml:space="preserve">Privatus subjektas, prasidėjus Paslaugų teikimo etapui, inicijuoja Paslaugų kokybės reikalavimų pakeitimą ne dėl Esminių teisės aktų pasikeitimo. </w:t>
            </w:r>
          </w:p>
        </w:tc>
        <w:tc>
          <w:tcPr>
            <w:tcW w:w="1469" w:type="dxa"/>
          </w:tcPr>
          <w:p w14:paraId="2BB80A1A" w14:textId="77777777" w:rsidR="002957AB" w:rsidRPr="002957AB" w:rsidRDefault="002957AB" w:rsidP="002957AB">
            <w:pPr>
              <w:jc w:val="center"/>
              <w:rPr>
                <w:rFonts w:eastAsia="Calibri"/>
              </w:rPr>
            </w:pPr>
            <w:r w:rsidRPr="002957AB">
              <w:rPr>
                <w:rFonts w:eastAsia="Calibri"/>
              </w:rPr>
              <w:t>Visa</w:t>
            </w:r>
          </w:p>
        </w:tc>
        <w:tc>
          <w:tcPr>
            <w:tcW w:w="1230" w:type="dxa"/>
          </w:tcPr>
          <w:p w14:paraId="4E684E1A" w14:textId="77777777" w:rsidR="002957AB" w:rsidRPr="002957AB" w:rsidRDefault="002957AB" w:rsidP="002957AB">
            <w:pPr>
              <w:jc w:val="center"/>
              <w:rPr>
                <w:rFonts w:eastAsia="Calibri"/>
              </w:rPr>
            </w:pPr>
          </w:p>
        </w:tc>
        <w:tc>
          <w:tcPr>
            <w:tcW w:w="1181" w:type="dxa"/>
          </w:tcPr>
          <w:p w14:paraId="1289204D" w14:textId="77777777" w:rsidR="002957AB" w:rsidRPr="002957AB" w:rsidRDefault="002957AB" w:rsidP="002957AB">
            <w:pPr>
              <w:jc w:val="center"/>
              <w:rPr>
                <w:rFonts w:eastAsia="Calibri"/>
              </w:rPr>
            </w:pPr>
          </w:p>
        </w:tc>
        <w:tc>
          <w:tcPr>
            <w:tcW w:w="1417" w:type="dxa"/>
          </w:tcPr>
          <w:p w14:paraId="31A8F02F" w14:textId="77777777" w:rsidR="002957AB" w:rsidRPr="002957AB" w:rsidRDefault="002957AB" w:rsidP="002957AB">
            <w:pPr>
              <w:jc w:val="center"/>
              <w:rPr>
                <w:rFonts w:eastAsia="Calibri"/>
              </w:rPr>
            </w:pPr>
          </w:p>
        </w:tc>
        <w:tc>
          <w:tcPr>
            <w:tcW w:w="3127" w:type="dxa"/>
          </w:tcPr>
          <w:p w14:paraId="3912F61E" w14:textId="77777777" w:rsidR="002957AB" w:rsidRPr="002957AB" w:rsidRDefault="002957AB" w:rsidP="002957AB">
            <w:pPr>
              <w:rPr>
                <w:rFonts w:eastAsia="Calibri"/>
              </w:rPr>
            </w:pPr>
          </w:p>
        </w:tc>
      </w:tr>
      <w:tr w:rsidR="002957AB" w:rsidRPr="002957AB" w14:paraId="1217812F" w14:textId="77777777" w:rsidTr="00D76C39">
        <w:tc>
          <w:tcPr>
            <w:tcW w:w="851" w:type="dxa"/>
          </w:tcPr>
          <w:p w14:paraId="5DCAB989" w14:textId="77777777" w:rsidR="002957AB" w:rsidRPr="002957AB" w:rsidRDefault="002957AB" w:rsidP="00CE6F29">
            <w:pPr>
              <w:numPr>
                <w:ilvl w:val="1"/>
                <w:numId w:val="57"/>
              </w:numPr>
              <w:ind w:left="37" w:right="102" w:hanging="37"/>
              <w:contextualSpacing/>
              <w:rPr>
                <w:rFonts w:eastAsia="Calibri"/>
              </w:rPr>
            </w:pPr>
          </w:p>
        </w:tc>
        <w:tc>
          <w:tcPr>
            <w:tcW w:w="2410" w:type="dxa"/>
          </w:tcPr>
          <w:p w14:paraId="453CB0D5" w14:textId="77777777" w:rsidR="002957AB" w:rsidRPr="002957AB" w:rsidRDefault="002957AB" w:rsidP="002957AB">
            <w:pPr>
              <w:rPr>
                <w:rFonts w:eastAsia="Calibri"/>
                <w:color w:val="000000"/>
              </w:rPr>
            </w:pPr>
            <w:r w:rsidRPr="002957AB">
              <w:rPr>
                <w:rFonts w:eastAsia="Calibri"/>
                <w:color w:val="000000"/>
              </w:rPr>
              <w:t>Paslaugų teikimo kokybė neužtikrinama dėl žmogiškųjų išteklių kokybės ir prieinamumo</w:t>
            </w:r>
          </w:p>
        </w:tc>
        <w:tc>
          <w:tcPr>
            <w:tcW w:w="3260" w:type="dxa"/>
          </w:tcPr>
          <w:p w14:paraId="4458C314" w14:textId="77777777" w:rsidR="002957AB" w:rsidRPr="002957AB" w:rsidRDefault="002957AB" w:rsidP="002957AB">
            <w:pPr>
              <w:rPr>
                <w:rFonts w:eastAsia="Calibri"/>
              </w:rPr>
            </w:pPr>
            <w:r w:rsidRPr="002957AB">
              <w:rPr>
                <w:rFonts w:eastAsia="Calibri"/>
              </w:rPr>
              <w:t xml:space="preserve">Paslaugų kokybė neužtikrinama dėl žmogiškųjų veiksnių: netinkamos personalo kvalifikacijos, kompetencijų, nepakankamo skaičiaus, neadekvataus darbo krūvio, darbo drausmės pažeidimų. Taip pat galima situacija, kai Paslaugų kokybė neužtikrinama dėl  pasitelkiamų žmogiškųjų išteklių streiko, visuomenės iniciatyvinių grupių lobistinės veiklos ar kitokiu pagrindu inicijuojamo Paslaugų teikimo sustabdymo, kuris negali būti vertinamas kaip išorinė nenugalimos jėgos aplinkybė. Be </w:t>
            </w:r>
            <w:r w:rsidRPr="002957AB">
              <w:rPr>
                <w:rFonts w:eastAsia="Calibri"/>
              </w:rPr>
              <w:lastRenderedPageBreak/>
              <w:t>šių veiksnių, galima situacija, kai trečiųjų asmenų, darbuotojų įvykdyti tyčiniai ar netyčiniai veiksmai (pvz., vagystė, apgaudinėjimas, chuliganizmas, neatsargumas, kt.) turi reikšmingą poveikį Paslaugų teikimui bei Paslaugų kokybei.</w:t>
            </w:r>
          </w:p>
        </w:tc>
        <w:tc>
          <w:tcPr>
            <w:tcW w:w="1469" w:type="dxa"/>
          </w:tcPr>
          <w:p w14:paraId="1C40BF18" w14:textId="77777777" w:rsidR="002957AB" w:rsidRPr="002957AB" w:rsidRDefault="002957AB" w:rsidP="002957AB">
            <w:pPr>
              <w:jc w:val="center"/>
              <w:rPr>
                <w:rFonts w:eastAsia="Calibri"/>
              </w:rPr>
            </w:pPr>
            <w:r w:rsidRPr="002957AB">
              <w:rPr>
                <w:rFonts w:eastAsia="Calibri"/>
              </w:rPr>
              <w:lastRenderedPageBreak/>
              <w:t>Visa</w:t>
            </w:r>
          </w:p>
        </w:tc>
        <w:tc>
          <w:tcPr>
            <w:tcW w:w="1230" w:type="dxa"/>
          </w:tcPr>
          <w:p w14:paraId="7AEFB39D" w14:textId="77777777" w:rsidR="002957AB" w:rsidRPr="002957AB" w:rsidRDefault="002957AB" w:rsidP="002957AB">
            <w:pPr>
              <w:jc w:val="center"/>
              <w:rPr>
                <w:rFonts w:eastAsia="Calibri"/>
              </w:rPr>
            </w:pPr>
          </w:p>
        </w:tc>
        <w:tc>
          <w:tcPr>
            <w:tcW w:w="1181" w:type="dxa"/>
          </w:tcPr>
          <w:p w14:paraId="58CA7B34" w14:textId="77777777" w:rsidR="002957AB" w:rsidRPr="002957AB" w:rsidRDefault="002957AB" w:rsidP="002957AB">
            <w:pPr>
              <w:jc w:val="center"/>
              <w:rPr>
                <w:rFonts w:eastAsia="Calibri"/>
              </w:rPr>
            </w:pPr>
          </w:p>
        </w:tc>
        <w:tc>
          <w:tcPr>
            <w:tcW w:w="1417" w:type="dxa"/>
          </w:tcPr>
          <w:p w14:paraId="6AE56CC1" w14:textId="77777777" w:rsidR="002957AB" w:rsidRPr="002957AB" w:rsidRDefault="002957AB" w:rsidP="002957AB">
            <w:pPr>
              <w:jc w:val="center"/>
              <w:rPr>
                <w:rFonts w:eastAsia="Calibri"/>
              </w:rPr>
            </w:pPr>
          </w:p>
        </w:tc>
        <w:tc>
          <w:tcPr>
            <w:tcW w:w="3127" w:type="dxa"/>
          </w:tcPr>
          <w:p w14:paraId="7E8A1368" w14:textId="77777777" w:rsidR="002957AB" w:rsidRPr="002957AB" w:rsidRDefault="002957AB" w:rsidP="002957AB">
            <w:pPr>
              <w:rPr>
                <w:rFonts w:eastAsia="Calibri"/>
              </w:rPr>
            </w:pPr>
          </w:p>
        </w:tc>
      </w:tr>
      <w:tr w:rsidR="002957AB" w:rsidRPr="002957AB" w14:paraId="1E147C04" w14:textId="77777777" w:rsidTr="00D76C39">
        <w:tc>
          <w:tcPr>
            <w:tcW w:w="851" w:type="dxa"/>
          </w:tcPr>
          <w:p w14:paraId="2AC39A0E" w14:textId="77777777" w:rsidR="002957AB" w:rsidRPr="002957AB" w:rsidRDefault="002957AB" w:rsidP="00CE6F29">
            <w:pPr>
              <w:numPr>
                <w:ilvl w:val="1"/>
                <w:numId w:val="57"/>
              </w:numPr>
              <w:ind w:left="37" w:right="102" w:hanging="37"/>
              <w:contextualSpacing/>
              <w:rPr>
                <w:rFonts w:eastAsia="Calibri"/>
              </w:rPr>
            </w:pPr>
          </w:p>
        </w:tc>
        <w:tc>
          <w:tcPr>
            <w:tcW w:w="2410" w:type="dxa"/>
          </w:tcPr>
          <w:p w14:paraId="2CF9C47C" w14:textId="77777777" w:rsidR="002957AB" w:rsidRPr="002957AB" w:rsidRDefault="002957AB" w:rsidP="002957AB">
            <w:pPr>
              <w:rPr>
                <w:rFonts w:eastAsia="Calibri"/>
                <w:color w:val="000000"/>
              </w:rPr>
            </w:pPr>
            <w:r w:rsidRPr="002957AB">
              <w:rPr>
                <w:rFonts w:eastAsia="Calibri"/>
              </w:rPr>
              <w:t>Senėja technologijos, kurios neatitinka Specifikacijos, Pasiūlymo ir (ar) Paslaugų kokybės</w:t>
            </w:r>
          </w:p>
        </w:tc>
        <w:tc>
          <w:tcPr>
            <w:tcW w:w="3260" w:type="dxa"/>
          </w:tcPr>
          <w:p w14:paraId="04F381C6" w14:textId="77777777" w:rsidR="002957AB" w:rsidRPr="002957AB" w:rsidRDefault="002957AB" w:rsidP="002957AB">
            <w:pPr>
              <w:rPr>
                <w:rFonts w:eastAsia="Calibri"/>
              </w:rPr>
            </w:pPr>
            <w:r w:rsidRPr="002957AB">
              <w:rPr>
                <w:rFonts w:eastAsia="Calibri"/>
              </w:rPr>
              <w:t xml:space="preserve">Naudojamos technologijos Objekte neatitinka Specifikacijų, Pasiūlymo ir (ar) nėra užtikrinama Paslaugų kokybė </w:t>
            </w:r>
          </w:p>
        </w:tc>
        <w:tc>
          <w:tcPr>
            <w:tcW w:w="1469" w:type="dxa"/>
          </w:tcPr>
          <w:p w14:paraId="0CC6294D" w14:textId="77777777" w:rsidR="002957AB" w:rsidRPr="002957AB" w:rsidRDefault="002957AB" w:rsidP="002957AB">
            <w:pPr>
              <w:jc w:val="center"/>
              <w:rPr>
                <w:rFonts w:eastAsia="Calibri"/>
              </w:rPr>
            </w:pPr>
            <w:r w:rsidRPr="002957AB">
              <w:rPr>
                <w:rFonts w:eastAsia="Calibri"/>
              </w:rPr>
              <w:t>Visa</w:t>
            </w:r>
          </w:p>
        </w:tc>
        <w:tc>
          <w:tcPr>
            <w:tcW w:w="1230" w:type="dxa"/>
          </w:tcPr>
          <w:p w14:paraId="292B346F" w14:textId="77777777" w:rsidR="002957AB" w:rsidRPr="002957AB" w:rsidRDefault="002957AB" w:rsidP="002957AB">
            <w:pPr>
              <w:jc w:val="center"/>
              <w:rPr>
                <w:rFonts w:eastAsia="Calibri"/>
              </w:rPr>
            </w:pPr>
          </w:p>
        </w:tc>
        <w:tc>
          <w:tcPr>
            <w:tcW w:w="1181" w:type="dxa"/>
          </w:tcPr>
          <w:p w14:paraId="79874868" w14:textId="77777777" w:rsidR="002957AB" w:rsidRPr="002957AB" w:rsidRDefault="002957AB" w:rsidP="002957AB">
            <w:pPr>
              <w:jc w:val="center"/>
              <w:rPr>
                <w:rFonts w:eastAsia="Calibri"/>
              </w:rPr>
            </w:pPr>
          </w:p>
        </w:tc>
        <w:tc>
          <w:tcPr>
            <w:tcW w:w="1417" w:type="dxa"/>
          </w:tcPr>
          <w:p w14:paraId="55F1C5ED" w14:textId="77777777" w:rsidR="002957AB" w:rsidRPr="002957AB" w:rsidRDefault="002957AB" w:rsidP="002957AB">
            <w:pPr>
              <w:jc w:val="center"/>
              <w:rPr>
                <w:rFonts w:eastAsia="Calibri"/>
              </w:rPr>
            </w:pPr>
          </w:p>
        </w:tc>
        <w:tc>
          <w:tcPr>
            <w:tcW w:w="3127" w:type="dxa"/>
          </w:tcPr>
          <w:p w14:paraId="3742F096" w14:textId="77777777" w:rsidR="002957AB" w:rsidRPr="002957AB" w:rsidRDefault="002957AB" w:rsidP="002957AB">
            <w:pPr>
              <w:rPr>
                <w:rFonts w:eastAsia="Calibri"/>
              </w:rPr>
            </w:pPr>
          </w:p>
        </w:tc>
      </w:tr>
      <w:tr w:rsidR="002957AB" w:rsidRPr="002957AB" w14:paraId="13EE72C2" w14:textId="77777777" w:rsidTr="00D76C39">
        <w:tc>
          <w:tcPr>
            <w:tcW w:w="851" w:type="dxa"/>
          </w:tcPr>
          <w:p w14:paraId="12E670E9" w14:textId="77777777" w:rsidR="002957AB" w:rsidRPr="002957AB" w:rsidRDefault="002957AB" w:rsidP="00CE6F29">
            <w:pPr>
              <w:numPr>
                <w:ilvl w:val="0"/>
                <w:numId w:val="57"/>
              </w:numPr>
              <w:ind w:left="179" w:right="102" w:hanging="258"/>
              <w:contextualSpacing/>
              <w:rPr>
                <w:rFonts w:eastAsia="Calibri"/>
              </w:rPr>
            </w:pPr>
          </w:p>
        </w:tc>
        <w:tc>
          <w:tcPr>
            <w:tcW w:w="14094" w:type="dxa"/>
            <w:gridSpan w:val="7"/>
          </w:tcPr>
          <w:p w14:paraId="2D864AC0" w14:textId="77777777" w:rsidR="002957AB" w:rsidRPr="002957AB" w:rsidRDefault="002957AB" w:rsidP="002957AB">
            <w:pPr>
              <w:rPr>
                <w:rFonts w:eastAsia="Calibri"/>
              </w:rPr>
            </w:pPr>
            <w:r w:rsidRPr="002957AB">
              <w:rPr>
                <w:rFonts w:eastAsia="Calibri"/>
                <w:b/>
              </w:rPr>
              <w:t>Tinkamumo rizika</w:t>
            </w:r>
          </w:p>
        </w:tc>
      </w:tr>
      <w:tr w:rsidR="002957AB" w:rsidRPr="002957AB" w14:paraId="2C421D47" w14:textId="77777777" w:rsidTr="00D76C39">
        <w:tc>
          <w:tcPr>
            <w:tcW w:w="851" w:type="dxa"/>
          </w:tcPr>
          <w:p w14:paraId="3DB52922"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69F7E114" w14:textId="77777777" w:rsidR="002957AB" w:rsidRPr="002957AB" w:rsidRDefault="002957AB" w:rsidP="002957AB">
            <w:pPr>
              <w:rPr>
                <w:rFonts w:eastAsia="Calibri"/>
              </w:rPr>
            </w:pPr>
            <w:r w:rsidRPr="002957AB">
              <w:rPr>
                <w:rFonts w:eastAsia="Calibri"/>
                <w:color w:val="000000"/>
              </w:rPr>
              <w:t>Vėluojama pradėti teikti Paslaugas  ne dėl Valdžios subjekto kaltės ar ne nuo Valdžios subjekto priklausančių aplinkybių, kaip numatyta Sutartyje</w:t>
            </w:r>
          </w:p>
        </w:tc>
        <w:tc>
          <w:tcPr>
            <w:tcW w:w="3260" w:type="dxa"/>
          </w:tcPr>
          <w:p w14:paraId="6582B366" w14:textId="77777777" w:rsidR="002957AB" w:rsidRPr="002957AB" w:rsidRDefault="002957AB" w:rsidP="002957AB">
            <w:pPr>
              <w:rPr>
                <w:rFonts w:eastAsia="Calibri"/>
              </w:rPr>
            </w:pPr>
            <w:r w:rsidRPr="002957AB">
              <w:rPr>
                <w:rFonts w:eastAsia="Calibri"/>
              </w:rPr>
              <w:t>Dėl užsitęsusio Darbų vykdymo proceso ar organizacinio pasirengimo vėluojama pradėti teikti Paslaugas. Rizikos veiksnio pasireiškimas reiškia grynųjų pajamų pasikeitimą, kadangi nusikeliant Eksploatacijos pradžiai, pasikeičia galimybės sugeneruoti planuotą pajamų srautą, taip pat nukrypstama nuo veiklos išlaidų plano.</w:t>
            </w:r>
          </w:p>
        </w:tc>
        <w:tc>
          <w:tcPr>
            <w:tcW w:w="1469" w:type="dxa"/>
          </w:tcPr>
          <w:p w14:paraId="622948EA" w14:textId="77777777" w:rsidR="002957AB" w:rsidRPr="002957AB" w:rsidRDefault="002957AB" w:rsidP="002957AB">
            <w:pPr>
              <w:jc w:val="center"/>
              <w:rPr>
                <w:rFonts w:eastAsia="Calibri"/>
              </w:rPr>
            </w:pPr>
            <w:r w:rsidRPr="002957AB">
              <w:rPr>
                <w:rFonts w:eastAsia="Calibri"/>
              </w:rPr>
              <w:t>Visa</w:t>
            </w:r>
          </w:p>
        </w:tc>
        <w:tc>
          <w:tcPr>
            <w:tcW w:w="1230" w:type="dxa"/>
          </w:tcPr>
          <w:p w14:paraId="64DF1252" w14:textId="77777777" w:rsidR="002957AB" w:rsidRPr="002957AB" w:rsidRDefault="002957AB" w:rsidP="002957AB">
            <w:pPr>
              <w:jc w:val="center"/>
              <w:rPr>
                <w:rFonts w:eastAsia="Calibri"/>
              </w:rPr>
            </w:pPr>
          </w:p>
        </w:tc>
        <w:tc>
          <w:tcPr>
            <w:tcW w:w="1181" w:type="dxa"/>
          </w:tcPr>
          <w:p w14:paraId="5CCEC168" w14:textId="77777777" w:rsidR="002957AB" w:rsidRPr="002957AB" w:rsidRDefault="002957AB" w:rsidP="002957AB">
            <w:pPr>
              <w:jc w:val="center"/>
              <w:rPr>
                <w:rFonts w:eastAsia="Calibri"/>
              </w:rPr>
            </w:pPr>
          </w:p>
        </w:tc>
        <w:tc>
          <w:tcPr>
            <w:tcW w:w="1417" w:type="dxa"/>
          </w:tcPr>
          <w:p w14:paraId="02DEA906" w14:textId="77777777" w:rsidR="002957AB" w:rsidRPr="002957AB" w:rsidRDefault="002957AB" w:rsidP="002957AB">
            <w:pPr>
              <w:jc w:val="center"/>
              <w:rPr>
                <w:rFonts w:eastAsia="Calibri"/>
              </w:rPr>
            </w:pPr>
          </w:p>
        </w:tc>
        <w:tc>
          <w:tcPr>
            <w:tcW w:w="3127" w:type="dxa"/>
          </w:tcPr>
          <w:p w14:paraId="3306F06C" w14:textId="77777777" w:rsidR="002957AB" w:rsidRPr="002957AB" w:rsidRDefault="002957AB" w:rsidP="002957AB">
            <w:pPr>
              <w:rPr>
                <w:rFonts w:eastAsia="Calibri"/>
              </w:rPr>
            </w:pPr>
          </w:p>
        </w:tc>
      </w:tr>
      <w:tr w:rsidR="002957AB" w:rsidRPr="002957AB" w14:paraId="545B7AAA" w14:textId="77777777" w:rsidTr="00D76C39">
        <w:tc>
          <w:tcPr>
            <w:tcW w:w="851" w:type="dxa"/>
          </w:tcPr>
          <w:p w14:paraId="7F6A068E"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218A66A8" w14:textId="77777777" w:rsidR="002957AB" w:rsidRPr="002957AB" w:rsidRDefault="002957AB" w:rsidP="002957AB">
            <w:pPr>
              <w:rPr>
                <w:rFonts w:eastAsia="Calibri"/>
              </w:rPr>
            </w:pPr>
            <w:r w:rsidRPr="002957AB">
              <w:rPr>
                <w:rFonts w:eastAsia="Calibri"/>
                <w:color w:val="000000"/>
              </w:rPr>
              <w:t>Nėra gauti Paslaugų teikimui reikalingi leidimai (licencijos)</w:t>
            </w:r>
          </w:p>
        </w:tc>
        <w:tc>
          <w:tcPr>
            <w:tcW w:w="3260" w:type="dxa"/>
          </w:tcPr>
          <w:p w14:paraId="5590F241" w14:textId="77777777" w:rsidR="002957AB" w:rsidRPr="002957AB" w:rsidRDefault="002957AB" w:rsidP="002957AB">
            <w:pPr>
              <w:rPr>
                <w:rFonts w:eastAsia="Calibri"/>
              </w:rPr>
            </w:pPr>
            <w:r w:rsidRPr="002957AB">
              <w:rPr>
                <w:rFonts w:eastAsia="Calibri"/>
              </w:rPr>
              <w:t xml:space="preserve">Pagal Sutartį Privatus subjektas yra atsakingas už Paslaugų teikimą, todėl prisiima Paslaugoms teikti reikalingų leidimų negavimo riziką, išskyrus kiek tai priklauso nuo Valdžios </w:t>
            </w:r>
            <w:r w:rsidRPr="002957AB">
              <w:rPr>
                <w:rFonts w:eastAsia="Calibri"/>
              </w:rPr>
              <w:lastRenderedPageBreak/>
              <w:t xml:space="preserve">subjekto įsipareigojimų pagal Sutartį nevykdymo. Rizikos veiksnio pasireiškimas reiškia, kad negali būti teikiamos visos ar dalis Paslaugų. </w:t>
            </w:r>
          </w:p>
        </w:tc>
        <w:tc>
          <w:tcPr>
            <w:tcW w:w="1469" w:type="dxa"/>
          </w:tcPr>
          <w:p w14:paraId="34AA7C6F" w14:textId="77777777" w:rsidR="002957AB" w:rsidRPr="002957AB" w:rsidRDefault="002957AB" w:rsidP="002957AB">
            <w:pPr>
              <w:jc w:val="center"/>
              <w:rPr>
                <w:rFonts w:eastAsia="Calibri"/>
              </w:rPr>
            </w:pPr>
            <w:r w:rsidRPr="002957AB">
              <w:rPr>
                <w:rFonts w:eastAsia="Calibri"/>
              </w:rPr>
              <w:lastRenderedPageBreak/>
              <w:t>Visa</w:t>
            </w:r>
          </w:p>
        </w:tc>
        <w:tc>
          <w:tcPr>
            <w:tcW w:w="1230" w:type="dxa"/>
          </w:tcPr>
          <w:p w14:paraId="0B74797B" w14:textId="77777777" w:rsidR="002957AB" w:rsidRPr="002957AB" w:rsidRDefault="002957AB" w:rsidP="002957AB">
            <w:pPr>
              <w:jc w:val="center"/>
              <w:rPr>
                <w:rFonts w:eastAsia="Calibri"/>
              </w:rPr>
            </w:pPr>
          </w:p>
        </w:tc>
        <w:tc>
          <w:tcPr>
            <w:tcW w:w="1181" w:type="dxa"/>
          </w:tcPr>
          <w:p w14:paraId="0E651E48" w14:textId="77777777" w:rsidR="002957AB" w:rsidRPr="002957AB" w:rsidRDefault="002957AB" w:rsidP="002957AB">
            <w:pPr>
              <w:jc w:val="center"/>
              <w:rPr>
                <w:rFonts w:eastAsia="Calibri"/>
              </w:rPr>
            </w:pPr>
          </w:p>
        </w:tc>
        <w:tc>
          <w:tcPr>
            <w:tcW w:w="1417" w:type="dxa"/>
          </w:tcPr>
          <w:p w14:paraId="58476547" w14:textId="77777777" w:rsidR="002957AB" w:rsidRPr="002957AB" w:rsidRDefault="002957AB" w:rsidP="002957AB">
            <w:pPr>
              <w:jc w:val="center"/>
              <w:rPr>
                <w:rFonts w:eastAsia="Calibri"/>
              </w:rPr>
            </w:pPr>
          </w:p>
        </w:tc>
        <w:tc>
          <w:tcPr>
            <w:tcW w:w="3127" w:type="dxa"/>
          </w:tcPr>
          <w:p w14:paraId="46054CAE" w14:textId="77777777" w:rsidR="002957AB" w:rsidRPr="002957AB" w:rsidRDefault="002957AB" w:rsidP="002957AB">
            <w:pPr>
              <w:rPr>
                <w:rFonts w:eastAsia="Calibri"/>
              </w:rPr>
            </w:pPr>
          </w:p>
        </w:tc>
      </w:tr>
      <w:tr w:rsidR="002957AB" w:rsidRPr="002957AB" w14:paraId="65A59CBE" w14:textId="77777777" w:rsidTr="00D76C39">
        <w:tc>
          <w:tcPr>
            <w:tcW w:w="851" w:type="dxa"/>
          </w:tcPr>
          <w:p w14:paraId="547DA239"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72C55612" w14:textId="77777777" w:rsidR="002957AB" w:rsidRPr="002957AB" w:rsidRDefault="002957AB" w:rsidP="002957AB">
            <w:pPr>
              <w:rPr>
                <w:rFonts w:eastAsia="Calibri"/>
              </w:rPr>
            </w:pPr>
            <w:r w:rsidRPr="002957AB">
              <w:rPr>
                <w:rFonts w:eastAsia="Calibri"/>
                <w:color w:val="000000"/>
              </w:rPr>
              <w:t>Valdžios subjektas negali naudotis Objektu ir (ar) vykdyti teisės aktuose nustatytas funkcijas</w:t>
            </w:r>
          </w:p>
        </w:tc>
        <w:tc>
          <w:tcPr>
            <w:tcW w:w="3260" w:type="dxa"/>
          </w:tcPr>
          <w:p w14:paraId="1783E9ED" w14:textId="77777777" w:rsidR="002957AB" w:rsidRPr="002957AB" w:rsidRDefault="002957AB" w:rsidP="002957AB">
            <w:pPr>
              <w:rPr>
                <w:rFonts w:eastAsia="Calibri"/>
              </w:rPr>
            </w:pPr>
            <w:r w:rsidRPr="002957AB">
              <w:rPr>
                <w:rFonts w:eastAsia="Calibri"/>
                <w:bCs/>
              </w:rPr>
              <w:t>Dėl Objekto netinkamumo Privatus subjektas negali teikti Paslaugų, o Valdžios subjektas – vykdyti teisės aktais pavestų funkcijų kaip nurodyta Sutarties 24.8 punkte.</w:t>
            </w:r>
          </w:p>
        </w:tc>
        <w:tc>
          <w:tcPr>
            <w:tcW w:w="1469" w:type="dxa"/>
          </w:tcPr>
          <w:p w14:paraId="3AB1E677" w14:textId="77777777" w:rsidR="002957AB" w:rsidRPr="002957AB" w:rsidRDefault="002957AB" w:rsidP="002957AB">
            <w:pPr>
              <w:jc w:val="center"/>
              <w:rPr>
                <w:rFonts w:eastAsia="Calibri"/>
              </w:rPr>
            </w:pPr>
            <w:r w:rsidRPr="002957AB">
              <w:rPr>
                <w:rFonts w:eastAsia="Calibri"/>
              </w:rPr>
              <w:t>Visa</w:t>
            </w:r>
          </w:p>
        </w:tc>
        <w:tc>
          <w:tcPr>
            <w:tcW w:w="1230" w:type="dxa"/>
          </w:tcPr>
          <w:p w14:paraId="55E33401" w14:textId="77777777" w:rsidR="002957AB" w:rsidRPr="002957AB" w:rsidRDefault="002957AB" w:rsidP="002957AB">
            <w:pPr>
              <w:jc w:val="center"/>
              <w:rPr>
                <w:rFonts w:eastAsia="Calibri"/>
              </w:rPr>
            </w:pPr>
          </w:p>
        </w:tc>
        <w:tc>
          <w:tcPr>
            <w:tcW w:w="1181" w:type="dxa"/>
          </w:tcPr>
          <w:p w14:paraId="084EDCDD" w14:textId="77777777" w:rsidR="002957AB" w:rsidRPr="002957AB" w:rsidRDefault="002957AB" w:rsidP="002957AB">
            <w:pPr>
              <w:jc w:val="center"/>
              <w:rPr>
                <w:rFonts w:eastAsia="Calibri"/>
              </w:rPr>
            </w:pPr>
          </w:p>
        </w:tc>
        <w:tc>
          <w:tcPr>
            <w:tcW w:w="1417" w:type="dxa"/>
          </w:tcPr>
          <w:p w14:paraId="547BBD3C" w14:textId="77777777" w:rsidR="002957AB" w:rsidRPr="002957AB" w:rsidRDefault="002957AB" w:rsidP="002957AB">
            <w:pPr>
              <w:jc w:val="center"/>
              <w:rPr>
                <w:rFonts w:eastAsia="Calibri"/>
              </w:rPr>
            </w:pPr>
          </w:p>
        </w:tc>
        <w:tc>
          <w:tcPr>
            <w:tcW w:w="3127" w:type="dxa"/>
          </w:tcPr>
          <w:p w14:paraId="2A17946B" w14:textId="77777777" w:rsidR="002957AB" w:rsidRPr="002957AB" w:rsidRDefault="002957AB" w:rsidP="002957AB">
            <w:pPr>
              <w:rPr>
                <w:rFonts w:eastAsia="Calibri"/>
              </w:rPr>
            </w:pPr>
          </w:p>
        </w:tc>
      </w:tr>
      <w:tr w:rsidR="002957AB" w:rsidRPr="002957AB" w14:paraId="4F5F3F0D" w14:textId="77777777" w:rsidTr="00D76C39">
        <w:tc>
          <w:tcPr>
            <w:tcW w:w="851" w:type="dxa"/>
          </w:tcPr>
          <w:p w14:paraId="1D7B16FE" w14:textId="77777777" w:rsidR="002957AB" w:rsidRPr="002957AB" w:rsidRDefault="002957AB" w:rsidP="00D76C39">
            <w:pPr>
              <w:numPr>
                <w:ilvl w:val="1"/>
                <w:numId w:val="57"/>
              </w:numPr>
              <w:ind w:left="0" w:right="102" w:firstLine="0"/>
              <w:contextualSpacing/>
              <w:rPr>
                <w:rFonts w:eastAsia="Calibri"/>
              </w:rPr>
            </w:pPr>
          </w:p>
        </w:tc>
        <w:tc>
          <w:tcPr>
            <w:tcW w:w="2410" w:type="dxa"/>
            <w:vAlign w:val="center"/>
          </w:tcPr>
          <w:p w14:paraId="162DCC51" w14:textId="77777777" w:rsidR="002957AB" w:rsidRPr="002957AB" w:rsidRDefault="002957AB" w:rsidP="002957AB">
            <w:pPr>
              <w:rPr>
                <w:rFonts w:eastAsia="Calibri"/>
              </w:rPr>
            </w:pPr>
            <w:r w:rsidRPr="002957AB">
              <w:rPr>
                <w:rFonts w:eastAsia="Calibri"/>
                <w:color w:val="000000"/>
              </w:rPr>
              <w:t xml:space="preserve">Neteikiamos visos ar dalis Paslaugų, kai tokios aplinkybės nepriskiriamos prie Atleidimo atvejų </w:t>
            </w:r>
          </w:p>
        </w:tc>
        <w:tc>
          <w:tcPr>
            <w:tcW w:w="3260" w:type="dxa"/>
          </w:tcPr>
          <w:p w14:paraId="7604022F" w14:textId="77777777" w:rsidR="002957AB" w:rsidRPr="002957AB" w:rsidRDefault="002957AB" w:rsidP="002957AB">
            <w:pPr>
              <w:rPr>
                <w:rFonts w:eastAsia="Calibri"/>
              </w:rPr>
            </w:pPr>
            <w:r w:rsidRPr="002957AB">
              <w:rPr>
                <w:rFonts w:eastAsia="Calibri"/>
                <w:bCs/>
              </w:rPr>
              <w:t>Dėl Privataus subjekto ar jo pasitelktų Subtiekėjų ar kitų ūkio subjektų veiksmų ar neveikimo Objekte negali būti teikiamos visos ar dalis Paslaugų.</w:t>
            </w:r>
          </w:p>
        </w:tc>
        <w:tc>
          <w:tcPr>
            <w:tcW w:w="1469" w:type="dxa"/>
          </w:tcPr>
          <w:p w14:paraId="12D4BF36" w14:textId="77777777" w:rsidR="002957AB" w:rsidRPr="002957AB" w:rsidRDefault="002957AB" w:rsidP="002957AB">
            <w:pPr>
              <w:jc w:val="center"/>
              <w:rPr>
                <w:rFonts w:eastAsia="Calibri"/>
              </w:rPr>
            </w:pPr>
            <w:r w:rsidRPr="002957AB">
              <w:rPr>
                <w:rFonts w:eastAsia="Calibri"/>
              </w:rPr>
              <w:t>Visa</w:t>
            </w:r>
          </w:p>
        </w:tc>
        <w:tc>
          <w:tcPr>
            <w:tcW w:w="1230" w:type="dxa"/>
          </w:tcPr>
          <w:p w14:paraId="06B83118" w14:textId="77777777" w:rsidR="002957AB" w:rsidRPr="002957AB" w:rsidRDefault="002957AB" w:rsidP="002957AB">
            <w:pPr>
              <w:jc w:val="center"/>
              <w:rPr>
                <w:rFonts w:eastAsia="Calibri"/>
              </w:rPr>
            </w:pPr>
          </w:p>
        </w:tc>
        <w:tc>
          <w:tcPr>
            <w:tcW w:w="1181" w:type="dxa"/>
          </w:tcPr>
          <w:p w14:paraId="63401B37" w14:textId="77777777" w:rsidR="002957AB" w:rsidRPr="002957AB" w:rsidRDefault="002957AB" w:rsidP="002957AB">
            <w:pPr>
              <w:jc w:val="center"/>
              <w:rPr>
                <w:rFonts w:eastAsia="Calibri"/>
              </w:rPr>
            </w:pPr>
          </w:p>
        </w:tc>
        <w:tc>
          <w:tcPr>
            <w:tcW w:w="1417" w:type="dxa"/>
          </w:tcPr>
          <w:p w14:paraId="2D610158" w14:textId="77777777" w:rsidR="002957AB" w:rsidRPr="002957AB" w:rsidRDefault="002957AB" w:rsidP="002957AB">
            <w:pPr>
              <w:jc w:val="center"/>
              <w:rPr>
                <w:rFonts w:eastAsia="Calibri"/>
              </w:rPr>
            </w:pPr>
          </w:p>
        </w:tc>
        <w:tc>
          <w:tcPr>
            <w:tcW w:w="3127" w:type="dxa"/>
          </w:tcPr>
          <w:p w14:paraId="7D7D6A2D" w14:textId="77777777" w:rsidR="002957AB" w:rsidRPr="002957AB" w:rsidRDefault="002957AB" w:rsidP="002957AB">
            <w:pPr>
              <w:rPr>
                <w:rFonts w:eastAsia="Calibri"/>
              </w:rPr>
            </w:pPr>
          </w:p>
        </w:tc>
      </w:tr>
      <w:tr w:rsidR="002957AB" w:rsidRPr="002957AB" w14:paraId="49FECC30" w14:textId="77777777" w:rsidTr="00D76C39">
        <w:tc>
          <w:tcPr>
            <w:tcW w:w="851" w:type="dxa"/>
          </w:tcPr>
          <w:p w14:paraId="1402B58F" w14:textId="77777777" w:rsidR="002957AB" w:rsidRPr="002957AB" w:rsidRDefault="002957AB" w:rsidP="00CE6F29">
            <w:pPr>
              <w:numPr>
                <w:ilvl w:val="0"/>
                <w:numId w:val="57"/>
              </w:numPr>
              <w:ind w:left="179" w:right="102" w:hanging="258"/>
              <w:contextualSpacing/>
              <w:rPr>
                <w:rFonts w:eastAsia="Calibri"/>
              </w:rPr>
            </w:pPr>
          </w:p>
        </w:tc>
        <w:tc>
          <w:tcPr>
            <w:tcW w:w="14094" w:type="dxa"/>
            <w:gridSpan w:val="7"/>
          </w:tcPr>
          <w:p w14:paraId="46FBEEA3" w14:textId="77777777" w:rsidR="002957AB" w:rsidRPr="002957AB" w:rsidRDefault="002957AB" w:rsidP="002957AB">
            <w:pPr>
              <w:rPr>
                <w:rFonts w:eastAsia="Calibri"/>
              </w:rPr>
            </w:pPr>
            <w:r w:rsidRPr="002957AB">
              <w:rPr>
                <w:rFonts w:eastAsia="Calibri"/>
                <w:b/>
              </w:rPr>
              <w:t>Paklausos rizika</w:t>
            </w:r>
          </w:p>
        </w:tc>
      </w:tr>
      <w:tr w:rsidR="002957AB" w:rsidRPr="002957AB" w14:paraId="634A4C8B" w14:textId="77777777" w:rsidTr="00D76C39">
        <w:tc>
          <w:tcPr>
            <w:tcW w:w="851" w:type="dxa"/>
          </w:tcPr>
          <w:p w14:paraId="4EEC39A2" w14:textId="77777777" w:rsidR="002957AB" w:rsidRPr="002957AB" w:rsidRDefault="002957AB" w:rsidP="00CE6F29">
            <w:pPr>
              <w:numPr>
                <w:ilvl w:val="1"/>
                <w:numId w:val="57"/>
              </w:numPr>
              <w:ind w:right="102" w:firstLine="37"/>
              <w:contextualSpacing/>
              <w:rPr>
                <w:rFonts w:eastAsia="Calibri"/>
              </w:rPr>
            </w:pPr>
          </w:p>
        </w:tc>
        <w:tc>
          <w:tcPr>
            <w:tcW w:w="2410" w:type="dxa"/>
          </w:tcPr>
          <w:p w14:paraId="576BE0C7" w14:textId="77777777" w:rsidR="002957AB" w:rsidRPr="002957AB" w:rsidRDefault="002957AB" w:rsidP="002957AB">
            <w:pPr>
              <w:rPr>
                <w:rFonts w:eastAsia="Calibri"/>
              </w:rPr>
            </w:pPr>
            <w:r w:rsidRPr="002957AB">
              <w:rPr>
                <w:rFonts w:eastAsia="Calibri"/>
                <w:color w:val="000000"/>
              </w:rPr>
              <w:t>Pasikeičia Valdžios subjekto ar Švietimo įstaigos darbuotojų, lankytojų ar kitų aptarnaujamų asmenų skaičius</w:t>
            </w:r>
          </w:p>
        </w:tc>
        <w:tc>
          <w:tcPr>
            <w:tcW w:w="3260" w:type="dxa"/>
          </w:tcPr>
          <w:p w14:paraId="609B25D5" w14:textId="77777777" w:rsidR="002957AB" w:rsidRPr="002957AB" w:rsidRDefault="002957AB" w:rsidP="002957AB">
            <w:pPr>
              <w:rPr>
                <w:rFonts w:eastAsia="Calibri"/>
              </w:rPr>
            </w:pPr>
            <w:r w:rsidRPr="002957AB">
              <w:rPr>
                <w:rFonts w:eastAsia="Calibri"/>
              </w:rPr>
              <w:t xml:space="preserve">Paklausa pasikeičia dėl Valdžios subjekto ar Švietimo įstaigos darbuotojų, lankytojų ar kitų aptarnaujamų asmenų skaičiaus pokyčio (padidėjimas ar sumažėjimas), kuris gali turėti įtakos Paslaugų teikimui ir (ar) padidinti Investicijas ar Sąnaudas. </w:t>
            </w:r>
          </w:p>
        </w:tc>
        <w:tc>
          <w:tcPr>
            <w:tcW w:w="1469" w:type="dxa"/>
          </w:tcPr>
          <w:p w14:paraId="3B0739AA" w14:textId="77777777" w:rsidR="002957AB" w:rsidRPr="002957AB" w:rsidRDefault="002957AB" w:rsidP="002957AB">
            <w:pPr>
              <w:jc w:val="center"/>
              <w:rPr>
                <w:rFonts w:eastAsia="Calibri"/>
              </w:rPr>
            </w:pPr>
            <w:r w:rsidRPr="002957AB">
              <w:rPr>
                <w:rFonts w:eastAsia="Calibri"/>
              </w:rPr>
              <w:t>-</w:t>
            </w:r>
          </w:p>
        </w:tc>
        <w:tc>
          <w:tcPr>
            <w:tcW w:w="1230" w:type="dxa"/>
          </w:tcPr>
          <w:p w14:paraId="1F3C0E12" w14:textId="77777777" w:rsidR="002957AB" w:rsidRPr="002957AB" w:rsidRDefault="002957AB" w:rsidP="002957AB">
            <w:pPr>
              <w:jc w:val="center"/>
              <w:rPr>
                <w:rFonts w:eastAsia="Calibri"/>
              </w:rPr>
            </w:pPr>
            <w:r w:rsidRPr="002957AB">
              <w:rPr>
                <w:rFonts w:eastAsia="Calibri"/>
              </w:rPr>
              <w:t>-</w:t>
            </w:r>
          </w:p>
        </w:tc>
        <w:tc>
          <w:tcPr>
            <w:tcW w:w="1181" w:type="dxa"/>
          </w:tcPr>
          <w:p w14:paraId="5DF47DD0" w14:textId="77777777" w:rsidR="002957AB" w:rsidRPr="002957AB" w:rsidRDefault="002957AB" w:rsidP="002957AB">
            <w:pPr>
              <w:jc w:val="center"/>
              <w:rPr>
                <w:rFonts w:eastAsia="Calibri"/>
              </w:rPr>
            </w:pPr>
            <w:r w:rsidRPr="002957AB">
              <w:rPr>
                <w:rFonts w:eastAsia="Calibri"/>
              </w:rPr>
              <w:t>-</w:t>
            </w:r>
          </w:p>
        </w:tc>
        <w:tc>
          <w:tcPr>
            <w:tcW w:w="1417" w:type="dxa"/>
          </w:tcPr>
          <w:p w14:paraId="078B7406" w14:textId="77777777" w:rsidR="002957AB" w:rsidRPr="002957AB" w:rsidRDefault="002957AB" w:rsidP="002957AB">
            <w:pPr>
              <w:jc w:val="center"/>
              <w:rPr>
                <w:rFonts w:eastAsia="Calibri"/>
              </w:rPr>
            </w:pPr>
            <w:r w:rsidRPr="002957AB">
              <w:rPr>
                <w:rFonts w:eastAsia="Calibri"/>
              </w:rPr>
              <w:t>-</w:t>
            </w:r>
          </w:p>
        </w:tc>
        <w:tc>
          <w:tcPr>
            <w:tcW w:w="3127" w:type="dxa"/>
          </w:tcPr>
          <w:p w14:paraId="0BEECD65" w14:textId="77777777" w:rsidR="002957AB" w:rsidRPr="002957AB" w:rsidRDefault="002957AB" w:rsidP="002957AB">
            <w:pPr>
              <w:jc w:val="center"/>
              <w:rPr>
                <w:rFonts w:eastAsia="Calibri"/>
              </w:rPr>
            </w:pPr>
            <w:r w:rsidRPr="002957AB">
              <w:rPr>
                <w:rFonts w:eastAsia="Calibri"/>
              </w:rPr>
              <w:t>-</w:t>
            </w:r>
          </w:p>
        </w:tc>
      </w:tr>
      <w:tr w:rsidR="002957AB" w:rsidRPr="002957AB" w14:paraId="257C6858" w14:textId="77777777" w:rsidTr="00D76C39">
        <w:tc>
          <w:tcPr>
            <w:tcW w:w="851" w:type="dxa"/>
          </w:tcPr>
          <w:p w14:paraId="34675AD2" w14:textId="77777777" w:rsidR="002957AB" w:rsidRPr="002957AB" w:rsidRDefault="002957AB" w:rsidP="00CE6F29">
            <w:pPr>
              <w:numPr>
                <w:ilvl w:val="0"/>
                <w:numId w:val="57"/>
              </w:numPr>
              <w:ind w:left="179" w:right="102" w:hanging="258"/>
              <w:contextualSpacing/>
              <w:rPr>
                <w:rFonts w:eastAsia="Calibri"/>
              </w:rPr>
            </w:pPr>
          </w:p>
        </w:tc>
        <w:tc>
          <w:tcPr>
            <w:tcW w:w="14094" w:type="dxa"/>
            <w:gridSpan w:val="7"/>
          </w:tcPr>
          <w:p w14:paraId="7C13FA76" w14:textId="77777777" w:rsidR="002957AB" w:rsidRPr="002957AB" w:rsidRDefault="002957AB" w:rsidP="002957AB">
            <w:pPr>
              <w:rPr>
                <w:rFonts w:eastAsia="Calibri"/>
              </w:rPr>
            </w:pPr>
            <w:r w:rsidRPr="002957AB">
              <w:rPr>
                <w:rFonts w:eastAsia="Calibri"/>
                <w:b/>
              </w:rPr>
              <w:t>Draudimo rizika</w:t>
            </w:r>
          </w:p>
        </w:tc>
      </w:tr>
      <w:tr w:rsidR="002957AB" w:rsidRPr="002957AB" w14:paraId="22D95B87" w14:textId="77777777" w:rsidTr="00D76C39">
        <w:tc>
          <w:tcPr>
            <w:tcW w:w="851" w:type="dxa"/>
          </w:tcPr>
          <w:p w14:paraId="30BBCBF7"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2F8C8DF6" w14:textId="77777777" w:rsidR="002957AB" w:rsidRPr="002957AB" w:rsidRDefault="002957AB" w:rsidP="002957AB">
            <w:pPr>
              <w:rPr>
                <w:rFonts w:eastAsia="Calibri"/>
              </w:rPr>
            </w:pPr>
            <w:r w:rsidRPr="002957AB">
              <w:rPr>
                <w:rFonts w:eastAsia="Calibri"/>
                <w:color w:val="000000"/>
              </w:rPr>
              <w:t>Draudimo sutarčių sudarymas</w:t>
            </w:r>
          </w:p>
        </w:tc>
        <w:tc>
          <w:tcPr>
            <w:tcW w:w="3260" w:type="dxa"/>
          </w:tcPr>
          <w:p w14:paraId="3E2ED7EE" w14:textId="77777777" w:rsidR="002957AB" w:rsidRPr="002957AB" w:rsidRDefault="002957AB" w:rsidP="002957AB">
            <w:pPr>
              <w:rPr>
                <w:rFonts w:eastAsia="Calibri"/>
              </w:rPr>
            </w:pPr>
            <w:r w:rsidRPr="002957AB">
              <w:rPr>
                <w:rFonts w:eastAsia="Calibri"/>
              </w:rPr>
              <w:t xml:space="preserve">Privatus subjektas (jo Subtiekėjai ar kiti pasitelkti ūkio subjektai) Sutartyje nustatyta tvarka ir terminais nesudaro arba nepratęsia Draudimo sutarčių. </w:t>
            </w:r>
            <w:r w:rsidRPr="002957AB">
              <w:rPr>
                <w:rFonts w:eastAsia="Calibri"/>
              </w:rPr>
              <w:lastRenderedPageBreak/>
              <w:t>Pasireiškus rizikos veiksniui, gali būti neužtikrintas Privataus subjekto įsipareigojimų vykdymas bei neapsaugoti Valdžios subjekto interesai.</w:t>
            </w:r>
          </w:p>
        </w:tc>
        <w:tc>
          <w:tcPr>
            <w:tcW w:w="1469" w:type="dxa"/>
          </w:tcPr>
          <w:p w14:paraId="261E9CD4" w14:textId="77777777" w:rsidR="002957AB" w:rsidRPr="002957AB" w:rsidRDefault="002957AB" w:rsidP="002957AB">
            <w:pPr>
              <w:jc w:val="center"/>
              <w:rPr>
                <w:rFonts w:eastAsia="Calibri"/>
              </w:rPr>
            </w:pPr>
            <w:r w:rsidRPr="002957AB">
              <w:rPr>
                <w:rFonts w:eastAsia="Calibri"/>
              </w:rPr>
              <w:lastRenderedPageBreak/>
              <w:t>Visa</w:t>
            </w:r>
          </w:p>
        </w:tc>
        <w:tc>
          <w:tcPr>
            <w:tcW w:w="1230" w:type="dxa"/>
          </w:tcPr>
          <w:p w14:paraId="7F7342E9" w14:textId="77777777" w:rsidR="002957AB" w:rsidRPr="002957AB" w:rsidRDefault="002957AB" w:rsidP="002957AB">
            <w:pPr>
              <w:jc w:val="center"/>
              <w:rPr>
                <w:rFonts w:eastAsia="Calibri"/>
              </w:rPr>
            </w:pPr>
          </w:p>
        </w:tc>
        <w:tc>
          <w:tcPr>
            <w:tcW w:w="1181" w:type="dxa"/>
          </w:tcPr>
          <w:p w14:paraId="03DAD2F1" w14:textId="77777777" w:rsidR="002957AB" w:rsidRPr="002957AB" w:rsidRDefault="002957AB" w:rsidP="002957AB">
            <w:pPr>
              <w:jc w:val="center"/>
              <w:rPr>
                <w:rFonts w:eastAsia="Calibri"/>
              </w:rPr>
            </w:pPr>
          </w:p>
        </w:tc>
        <w:tc>
          <w:tcPr>
            <w:tcW w:w="1417" w:type="dxa"/>
          </w:tcPr>
          <w:p w14:paraId="7CDB2969" w14:textId="77777777" w:rsidR="002957AB" w:rsidRPr="002957AB" w:rsidRDefault="002957AB" w:rsidP="002957AB">
            <w:pPr>
              <w:jc w:val="center"/>
              <w:rPr>
                <w:rFonts w:eastAsia="Calibri"/>
              </w:rPr>
            </w:pPr>
          </w:p>
        </w:tc>
        <w:tc>
          <w:tcPr>
            <w:tcW w:w="3127" w:type="dxa"/>
          </w:tcPr>
          <w:p w14:paraId="7ED09461" w14:textId="77777777" w:rsidR="002957AB" w:rsidRPr="002957AB" w:rsidRDefault="002957AB" w:rsidP="002957AB">
            <w:pPr>
              <w:rPr>
                <w:rFonts w:eastAsia="Calibri"/>
              </w:rPr>
            </w:pPr>
          </w:p>
        </w:tc>
      </w:tr>
      <w:tr w:rsidR="002957AB" w:rsidRPr="002957AB" w14:paraId="37964C07" w14:textId="77777777" w:rsidTr="00D76C39">
        <w:tc>
          <w:tcPr>
            <w:tcW w:w="851" w:type="dxa"/>
          </w:tcPr>
          <w:p w14:paraId="0799217D"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18A66AEA" w14:textId="77777777" w:rsidR="002957AB" w:rsidRPr="002957AB" w:rsidRDefault="002957AB" w:rsidP="002957AB">
            <w:pPr>
              <w:rPr>
                <w:rFonts w:eastAsia="Calibri"/>
              </w:rPr>
            </w:pPr>
            <w:r w:rsidRPr="002957AB">
              <w:rPr>
                <w:rFonts w:eastAsia="Calibri"/>
                <w:color w:val="000000"/>
              </w:rPr>
              <w:t>Negalėjimas sudaryti Draudimo sutarties</w:t>
            </w:r>
          </w:p>
        </w:tc>
        <w:tc>
          <w:tcPr>
            <w:tcW w:w="3260" w:type="dxa"/>
          </w:tcPr>
          <w:p w14:paraId="436056D1" w14:textId="77777777" w:rsidR="002957AB" w:rsidRPr="002957AB" w:rsidRDefault="002957AB" w:rsidP="002957AB">
            <w:pPr>
              <w:rPr>
                <w:rFonts w:eastAsia="Calibri"/>
              </w:rPr>
            </w:pPr>
            <w:r w:rsidRPr="002957AB">
              <w:rPr>
                <w:rFonts w:eastAsia="Calibri"/>
                <w:bCs/>
              </w:rPr>
              <w:t>Draudimo sutartys negali būti sudarytos dėl situacijos draudimo rinkoje, kai atitinkamos Draudimo sutarties nėra galimybės sudaryti. Rizikos veiksnio pasireiškimas gali reikšti, kad nebus užtikrintas Privataus subjekto įsipareigojimų vykdymas bei neapsaugoti Valdžios subjekto interesai arba gali būti priežastimi nutraukti Sutartį.</w:t>
            </w:r>
          </w:p>
        </w:tc>
        <w:tc>
          <w:tcPr>
            <w:tcW w:w="1469" w:type="dxa"/>
          </w:tcPr>
          <w:p w14:paraId="61EF7886" w14:textId="77777777" w:rsidR="002957AB" w:rsidRPr="002957AB" w:rsidRDefault="002957AB" w:rsidP="002957AB">
            <w:pPr>
              <w:jc w:val="center"/>
              <w:rPr>
                <w:rFonts w:eastAsia="Calibri"/>
              </w:rPr>
            </w:pPr>
            <w:r w:rsidRPr="002957AB">
              <w:rPr>
                <w:rFonts w:eastAsia="Calibri"/>
              </w:rPr>
              <w:t>Dalis</w:t>
            </w:r>
          </w:p>
        </w:tc>
        <w:tc>
          <w:tcPr>
            <w:tcW w:w="1230" w:type="dxa"/>
          </w:tcPr>
          <w:p w14:paraId="3AEF9C66" w14:textId="77777777" w:rsidR="002957AB" w:rsidRPr="002957AB" w:rsidRDefault="002957AB" w:rsidP="002957AB">
            <w:pPr>
              <w:jc w:val="center"/>
              <w:rPr>
                <w:rFonts w:eastAsia="Calibri"/>
              </w:rPr>
            </w:pPr>
          </w:p>
        </w:tc>
        <w:tc>
          <w:tcPr>
            <w:tcW w:w="1181" w:type="dxa"/>
          </w:tcPr>
          <w:p w14:paraId="154FC83A" w14:textId="77777777" w:rsidR="002957AB" w:rsidRPr="002957AB" w:rsidRDefault="002957AB" w:rsidP="002957AB">
            <w:pPr>
              <w:jc w:val="center"/>
              <w:rPr>
                <w:rFonts w:eastAsia="Calibri"/>
              </w:rPr>
            </w:pPr>
          </w:p>
        </w:tc>
        <w:tc>
          <w:tcPr>
            <w:tcW w:w="1417" w:type="dxa"/>
          </w:tcPr>
          <w:p w14:paraId="30C12460" w14:textId="77777777" w:rsidR="002957AB" w:rsidRPr="002957AB" w:rsidRDefault="002957AB" w:rsidP="002957AB">
            <w:pPr>
              <w:jc w:val="center"/>
              <w:rPr>
                <w:rFonts w:eastAsia="Calibri"/>
              </w:rPr>
            </w:pPr>
          </w:p>
        </w:tc>
        <w:tc>
          <w:tcPr>
            <w:tcW w:w="3127" w:type="dxa"/>
          </w:tcPr>
          <w:p w14:paraId="7C9D3F67" w14:textId="77777777" w:rsidR="002957AB" w:rsidRPr="002957AB" w:rsidRDefault="002957AB" w:rsidP="002957AB">
            <w:pPr>
              <w:rPr>
                <w:rFonts w:eastAsia="Calibri"/>
              </w:rPr>
            </w:pPr>
          </w:p>
        </w:tc>
      </w:tr>
      <w:tr w:rsidR="002957AB" w:rsidRPr="002957AB" w14:paraId="35C0E8C1" w14:textId="77777777" w:rsidTr="00D76C39">
        <w:tc>
          <w:tcPr>
            <w:tcW w:w="851" w:type="dxa"/>
          </w:tcPr>
          <w:p w14:paraId="1BEF7AE4" w14:textId="77777777" w:rsidR="002957AB" w:rsidRPr="002957AB" w:rsidRDefault="002957AB" w:rsidP="00D76C39">
            <w:pPr>
              <w:numPr>
                <w:ilvl w:val="0"/>
                <w:numId w:val="57"/>
              </w:numPr>
              <w:ind w:left="0" w:right="102" w:firstLine="0"/>
              <w:contextualSpacing/>
              <w:rPr>
                <w:rFonts w:eastAsia="Calibri"/>
              </w:rPr>
            </w:pPr>
          </w:p>
        </w:tc>
        <w:tc>
          <w:tcPr>
            <w:tcW w:w="14094" w:type="dxa"/>
            <w:gridSpan w:val="7"/>
          </w:tcPr>
          <w:p w14:paraId="4D4A4835" w14:textId="77777777" w:rsidR="002957AB" w:rsidRPr="002957AB" w:rsidRDefault="002957AB" w:rsidP="002957AB">
            <w:pPr>
              <w:rPr>
                <w:rFonts w:eastAsia="Calibri"/>
              </w:rPr>
            </w:pPr>
            <w:r w:rsidRPr="002957AB">
              <w:rPr>
                <w:rFonts w:eastAsia="Calibri"/>
                <w:b/>
              </w:rPr>
              <w:t>Objekto likutinės vertės rizika</w:t>
            </w:r>
          </w:p>
        </w:tc>
      </w:tr>
      <w:tr w:rsidR="002957AB" w:rsidRPr="002957AB" w14:paraId="45370DCA" w14:textId="77777777" w:rsidTr="00D76C39">
        <w:tc>
          <w:tcPr>
            <w:tcW w:w="851" w:type="dxa"/>
          </w:tcPr>
          <w:p w14:paraId="44AE033D"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62BF0DCE" w14:textId="77777777" w:rsidR="002957AB" w:rsidRPr="002957AB" w:rsidRDefault="002957AB" w:rsidP="002957AB">
            <w:pPr>
              <w:rPr>
                <w:rFonts w:eastAsia="Calibri"/>
              </w:rPr>
            </w:pPr>
            <w:r w:rsidRPr="002957AB">
              <w:rPr>
                <w:rFonts w:eastAsia="Calibri"/>
                <w:color w:val="000000"/>
              </w:rPr>
              <w:t>Nukrypstama nuo Objekto būklės palaikymo plano</w:t>
            </w:r>
          </w:p>
        </w:tc>
        <w:tc>
          <w:tcPr>
            <w:tcW w:w="3260" w:type="dxa"/>
          </w:tcPr>
          <w:p w14:paraId="56817F16" w14:textId="77777777" w:rsidR="002957AB" w:rsidRPr="002957AB" w:rsidRDefault="002957AB" w:rsidP="002957AB">
            <w:pPr>
              <w:rPr>
                <w:rFonts w:eastAsia="Calibri"/>
              </w:rPr>
            </w:pPr>
            <w:r w:rsidRPr="002957AB">
              <w:rPr>
                <w:rFonts w:eastAsia="Calibri"/>
              </w:rPr>
              <w:t xml:space="preserve">Objekto likutinė vertė Sutarties pabaigoje neatitinka planuotos dėl to, kad per ataskaitinį laikotarpį buvo nesilaikoma Sutarties reikalavimų ir (ar) Pasiūlymo. Šie nukrypimai gali reikšti, kad Objekte nebuvo atlikti planiniai </w:t>
            </w:r>
            <w:r w:rsidRPr="002957AB">
              <w:rPr>
                <w:rFonts w:eastAsia="Calibri"/>
                <w:color w:val="000000"/>
              </w:rPr>
              <w:t xml:space="preserve">Atnaujinimo ir </w:t>
            </w:r>
            <w:r w:rsidRPr="002957AB">
              <w:rPr>
                <w:rFonts w:eastAsia="Calibri"/>
              </w:rPr>
              <w:t>remonto darbai, profilaktiniai patikrinimai.</w:t>
            </w:r>
          </w:p>
        </w:tc>
        <w:tc>
          <w:tcPr>
            <w:tcW w:w="1469" w:type="dxa"/>
          </w:tcPr>
          <w:p w14:paraId="40F5545F" w14:textId="77777777" w:rsidR="002957AB" w:rsidRPr="002957AB" w:rsidRDefault="002957AB" w:rsidP="002957AB">
            <w:pPr>
              <w:jc w:val="center"/>
              <w:rPr>
                <w:rFonts w:eastAsia="Calibri"/>
              </w:rPr>
            </w:pPr>
            <w:r w:rsidRPr="002957AB">
              <w:rPr>
                <w:rFonts w:eastAsia="Calibri"/>
              </w:rPr>
              <w:t>Visa</w:t>
            </w:r>
          </w:p>
        </w:tc>
        <w:tc>
          <w:tcPr>
            <w:tcW w:w="1230" w:type="dxa"/>
          </w:tcPr>
          <w:p w14:paraId="1EB29123" w14:textId="77777777" w:rsidR="002957AB" w:rsidRPr="002957AB" w:rsidRDefault="002957AB" w:rsidP="002957AB">
            <w:pPr>
              <w:jc w:val="center"/>
              <w:rPr>
                <w:rFonts w:eastAsia="Calibri"/>
              </w:rPr>
            </w:pPr>
          </w:p>
        </w:tc>
        <w:tc>
          <w:tcPr>
            <w:tcW w:w="1181" w:type="dxa"/>
          </w:tcPr>
          <w:p w14:paraId="4376B046" w14:textId="77777777" w:rsidR="002957AB" w:rsidRPr="002957AB" w:rsidRDefault="002957AB" w:rsidP="002957AB">
            <w:pPr>
              <w:jc w:val="center"/>
              <w:rPr>
                <w:rFonts w:eastAsia="Calibri"/>
              </w:rPr>
            </w:pPr>
          </w:p>
        </w:tc>
        <w:tc>
          <w:tcPr>
            <w:tcW w:w="1417" w:type="dxa"/>
          </w:tcPr>
          <w:p w14:paraId="3B554EFD" w14:textId="77777777" w:rsidR="002957AB" w:rsidRPr="002957AB" w:rsidRDefault="002957AB" w:rsidP="002957AB">
            <w:pPr>
              <w:jc w:val="center"/>
              <w:rPr>
                <w:rFonts w:eastAsia="Calibri"/>
              </w:rPr>
            </w:pPr>
          </w:p>
        </w:tc>
        <w:tc>
          <w:tcPr>
            <w:tcW w:w="3127" w:type="dxa"/>
          </w:tcPr>
          <w:p w14:paraId="52C4066B" w14:textId="77777777" w:rsidR="002957AB" w:rsidRPr="002957AB" w:rsidRDefault="002957AB" w:rsidP="002957AB">
            <w:pPr>
              <w:rPr>
                <w:rFonts w:eastAsia="Calibri"/>
              </w:rPr>
            </w:pPr>
          </w:p>
        </w:tc>
      </w:tr>
      <w:tr w:rsidR="002957AB" w:rsidRPr="002957AB" w14:paraId="6671158F" w14:textId="77777777" w:rsidTr="00D76C39">
        <w:tc>
          <w:tcPr>
            <w:tcW w:w="851" w:type="dxa"/>
          </w:tcPr>
          <w:p w14:paraId="6C18CCD5"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0E76E80A" w14:textId="77777777" w:rsidR="002957AB" w:rsidRPr="002957AB" w:rsidRDefault="002957AB" w:rsidP="002957AB">
            <w:pPr>
              <w:rPr>
                <w:rFonts w:eastAsia="Calibri"/>
              </w:rPr>
            </w:pPr>
            <w:r w:rsidRPr="002957AB">
              <w:rPr>
                <w:rFonts w:eastAsia="Calibri"/>
                <w:color w:val="000000"/>
              </w:rPr>
              <w:t>Netiksliai suplanuotos Objekto būklės palaikymo išlaidos</w:t>
            </w:r>
          </w:p>
        </w:tc>
        <w:tc>
          <w:tcPr>
            <w:tcW w:w="3260" w:type="dxa"/>
          </w:tcPr>
          <w:p w14:paraId="02B08767" w14:textId="77777777" w:rsidR="002957AB" w:rsidRPr="002957AB" w:rsidRDefault="002957AB" w:rsidP="002957AB">
            <w:pPr>
              <w:rPr>
                <w:rFonts w:eastAsia="Calibri"/>
              </w:rPr>
            </w:pPr>
            <w:r w:rsidRPr="002957AB">
              <w:rPr>
                <w:rFonts w:eastAsia="Calibri"/>
              </w:rPr>
              <w:t xml:space="preserve">Objekto likutinė vertė Sutarties pabaigoje pasikeičia dėl to, kad Sąnaudos palaikyti Objekto būklę buvo apskaičiuotos netiksliai, todėl reikalingi </w:t>
            </w:r>
            <w:r w:rsidRPr="002957AB">
              <w:rPr>
                <w:rFonts w:eastAsia="Calibri"/>
                <w:color w:val="000000"/>
              </w:rPr>
              <w:t xml:space="preserve">Atnaujinimo ir </w:t>
            </w:r>
            <w:r w:rsidRPr="002957AB">
              <w:rPr>
                <w:rFonts w:eastAsia="Calibri"/>
                <w:color w:val="000000"/>
              </w:rPr>
              <w:lastRenderedPageBreak/>
              <w:t xml:space="preserve">remonto darbai </w:t>
            </w:r>
            <w:r w:rsidRPr="002957AB">
              <w:rPr>
                <w:rFonts w:eastAsia="Calibri"/>
              </w:rPr>
              <w:t>nebuvo atlikti visa apimtimi ar neatlikti, nebuvo išlaikyti kokybės reikalavimai.</w:t>
            </w:r>
          </w:p>
        </w:tc>
        <w:tc>
          <w:tcPr>
            <w:tcW w:w="1469" w:type="dxa"/>
          </w:tcPr>
          <w:p w14:paraId="49471DA2" w14:textId="77777777" w:rsidR="002957AB" w:rsidRPr="002957AB" w:rsidRDefault="002957AB" w:rsidP="002957AB">
            <w:pPr>
              <w:jc w:val="center"/>
              <w:rPr>
                <w:rFonts w:eastAsia="Calibri"/>
              </w:rPr>
            </w:pPr>
            <w:r w:rsidRPr="002957AB">
              <w:rPr>
                <w:rFonts w:eastAsia="Calibri"/>
              </w:rPr>
              <w:lastRenderedPageBreak/>
              <w:t>Visa</w:t>
            </w:r>
          </w:p>
        </w:tc>
        <w:tc>
          <w:tcPr>
            <w:tcW w:w="1230" w:type="dxa"/>
          </w:tcPr>
          <w:p w14:paraId="4848B7EE" w14:textId="77777777" w:rsidR="002957AB" w:rsidRPr="002957AB" w:rsidRDefault="002957AB" w:rsidP="002957AB">
            <w:pPr>
              <w:jc w:val="center"/>
              <w:rPr>
                <w:rFonts w:eastAsia="Calibri"/>
              </w:rPr>
            </w:pPr>
          </w:p>
        </w:tc>
        <w:tc>
          <w:tcPr>
            <w:tcW w:w="1181" w:type="dxa"/>
          </w:tcPr>
          <w:p w14:paraId="28C4FB68" w14:textId="77777777" w:rsidR="002957AB" w:rsidRPr="002957AB" w:rsidRDefault="002957AB" w:rsidP="002957AB">
            <w:pPr>
              <w:jc w:val="center"/>
              <w:rPr>
                <w:rFonts w:eastAsia="Calibri"/>
              </w:rPr>
            </w:pPr>
          </w:p>
        </w:tc>
        <w:tc>
          <w:tcPr>
            <w:tcW w:w="1417" w:type="dxa"/>
          </w:tcPr>
          <w:p w14:paraId="27ED855F" w14:textId="77777777" w:rsidR="002957AB" w:rsidRPr="002957AB" w:rsidRDefault="002957AB" w:rsidP="002957AB">
            <w:pPr>
              <w:jc w:val="center"/>
              <w:rPr>
                <w:rFonts w:eastAsia="Calibri"/>
              </w:rPr>
            </w:pPr>
          </w:p>
        </w:tc>
        <w:tc>
          <w:tcPr>
            <w:tcW w:w="3127" w:type="dxa"/>
          </w:tcPr>
          <w:p w14:paraId="5E225704" w14:textId="77777777" w:rsidR="002957AB" w:rsidRPr="002957AB" w:rsidRDefault="002957AB" w:rsidP="002957AB">
            <w:pPr>
              <w:rPr>
                <w:rFonts w:eastAsia="Calibri"/>
              </w:rPr>
            </w:pPr>
          </w:p>
        </w:tc>
      </w:tr>
      <w:tr w:rsidR="002957AB" w:rsidRPr="002957AB" w14:paraId="4F1D2531" w14:textId="77777777" w:rsidTr="00D76C39">
        <w:tc>
          <w:tcPr>
            <w:tcW w:w="851" w:type="dxa"/>
          </w:tcPr>
          <w:p w14:paraId="1B54F860"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25C94428" w14:textId="77777777" w:rsidR="002957AB" w:rsidRPr="002957AB" w:rsidRDefault="002957AB" w:rsidP="002957AB">
            <w:pPr>
              <w:rPr>
                <w:rFonts w:eastAsia="Calibri"/>
              </w:rPr>
            </w:pPr>
            <w:r w:rsidRPr="002957AB">
              <w:rPr>
                <w:rFonts w:eastAsia="Calibri"/>
                <w:color w:val="000000"/>
              </w:rPr>
              <w:t>Informacijos trūkumas apie Objekto naudojimą per ataskaitinį laikotarpį</w:t>
            </w:r>
          </w:p>
        </w:tc>
        <w:tc>
          <w:tcPr>
            <w:tcW w:w="3260" w:type="dxa"/>
          </w:tcPr>
          <w:p w14:paraId="35487EBC" w14:textId="77777777" w:rsidR="002957AB" w:rsidRPr="002957AB" w:rsidRDefault="002957AB" w:rsidP="002957AB">
            <w:pPr>
              <w:rPr>
                <w:rFonts w:eastAsia="Calibri"/>
              </w:rPr>
            </w:pPr>
            <w:r w:rsidRPr="002957AB">
              <w:rPr>
                <w:rFonts w:eastAsia="Calibri"/>
              </w:rPr>
              <w:t>Galima situacija, kai nustatyti Objekto likutinei vertei Sutarties pabaigoje reikalinga įvertinti Objekto naudojimo apimtis, intensyvumą, taip pat faktinius Objekto priežiūros, būklės pagerinimo veiksmus.</w:t>
            </w:r>
          </w:p>
        </w:tc>
        <w:tc>
          <w:tcPr>
            <w:tcW w:w="1469" w:type="dxa"/>
          </w:tcPr>
          <w:p w14:paraId="3932C1B9" w14:textId="77777777" w:rsidR="002957AB" w:rsidRPr="002957AB" w:rsidRDefault="002957AB" w:rsidP="002957AB">
            <w:pPr>
              <w:jc w:val="center"/>
              <w:rPr>
                <w:rFonts w:eastAsia="Calibri"/>
              </w:rPr>
            </w:pPr>
            <w:r w:rsidRPr="002957AB">
              <w:rPr>
                <w:rFonts w:eastAsia="Calibri"/>
              </w:rPr>
              <w:t>Visa</w:t>
            </w:r>
          </w:p>
        </w:tc>
        <w:tc>
          <w:tcPr>
            <w:tcW w:w="1230" w:type="dxa"/>
          </w:tcPr>
          <w:p w14:paraId="6B3E9E5C" w14:textId="77777777" w:rsidR="002957AB" w:rsidRPr="002957AB" w:rsidRDefault="002957AB" w:rsidP="002957AB">
            <w:pPr>
              <w:jc w:val="center"/>
              <w:rPr>
                <w:rFonts w:eastAsia="Calibri"/>
              </w:rPr>
            </w:pPr>
          </w:p>
        </w:tc>
        <w:tc>
          <w:tcPr>
            <w:tcW w:w="1181" w:type="dxa"/>
          </w:tcPr>
          <w:p w14:paraId="5C4E2C8D" w14:textId="77777777" w:rsidR="002957AB" w:rsidRPr="002957AB" w:rsidRDefault="002957AB" w:rsidP="002957AB">
            <w:pPr>
              <w:jc w:val="center"/>
              <w:rPr>
                <w:rFonts w:eastAsia="Calibri"/>
              </w:rPr>
            </w:pPr>
          </w:p>
        </w:tc>
        <w:tc>
          <w:tcPr>
            <w:tcW w:w="1417" w:type="dxa"/>
          </w:tcPr>
          <w:p w14:paraId="3E100440" w14:textId="77777777" w:rsidR="002957AB" w:rsidRPr="002957AB" w:rsidRDefault="002957AB" w:rsidP="002957AB">
            <w:pPr>
              <w:jc w:val="center"/>
              <w:rPr>
                <w:rFonts w:eastAsia="Calibri"/>
              </w:rPr>
            </w:pPr>
          </w:p>
        </w:tc>
        <w:tc>
          <w:tcPr>
            <w:tcW w:w="3127" w:type="dxa"/>
          </w:tcPr>
          <w:p w14:paraId="077FDBBA" w14:textId="77777777" w:rsidR="002957AB" w:rsidRPr="002957AB" w:rsidRDefault="002957AB" w:rsidP="002957AB">
            <w:pPr>
              <w:rPr>
                <w:rFonts w:eastAsia="Calibri"/>
              </w:rPr>
            </w:pPr>
          </w:p>
        </w:tc>
      </w:tr>
      <w:tr w:rsidR="002957AB" w:rsidRPr="002957AB" w14:paraId="2922B782" w14:textId="77777777" w:rsidTr="00D76C39">
        <w:tc>
          <w:tcPr>
            <w:tcW w:w="851" w:type="dxa"/>
          </w:tcPr>
          <w:p w14:paraId="2C28B29A"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305883B4" w14:textId="77777777" w:rsidR="002957AB" w:rsidRPr="002957AB" w:rsidRDefault="002957AB" w:rsidP="002957AB">
            <w:pPr>
              <w:rPr>
                <w:rFonts w:eastAsia="Calibri"/>
              </w:rPr>
            </w:pPr>
            <w:r w:rsidRPr="002957AB">
              <w:rPr>
                <w:rFonts w:eastAsia="Calibri"/>
                <w:color w:val="000000"/>
              </w:rPr>
              <w:t>Naujas turtas neatitinka Naujo turto sąrašo</w:t>
            </w:r>
          </w:p>
        </w:tc>
        <w:tc>
          <w:tcPr>
            <w:tcW w:w="3260" w:type="dxa"/>
          </w:tcPr>
          <w:p w14:paraId="4EC16E5A" w14:textId="77777777" w:rsidR="002957AB" w:rsidRPr="002957AB" w:rsidRDefault="002957AB" w:rsidP="002957AB">
            <w:pPr>
              <w:rPr>
                <w:rFonts w:eastAsia="Calibri"/>
              </w:rPr>
            </w:pPr>
            <w:r w:rsidRPr="002957AB">
              <w:rPr>
                <w:rFonts w:eastAsia="Calibri"/>
              </w:rPr>
              <w:t>Sutarties pabaigoje Privačiam subjektui perduodant Naują turtą Valdžios subjektui, Naujas turtas gali neatitikti Naujo turto sąrašo (kiekybine prasme).</w:t>
            </w:r>
          </w:p>
        </w:tc>
        <w:tc>
          <w:tcPr>
            <w:tcW w:w="1469" w:type="dxa"/>
          </w:tcPr>
          <w:p w14:paraId="6DB343FD" w14:textId="77777777" w:rsidR="002957AB" w:rsidRPr="002957AB" w:rsidRDefault="002957AB" w:rsidP="002957AB">
            <w:pPr>
              <w:jc w:val="center"/>
              <w:rPr>
                <w:rFonts w:eastAsia="Calibri"/>
              </w:rPr>
            </w:pPr>
            <w:r w:rsidRPr="002957AB">
              <w:rPr>
                <w:rFonts w:eastAsia="Calibri"/>
              </w:rPr>
              <w:t>Visa</w:t>
            </w:r>
          </w:p>
        </w:tc>
        <w:tc>
          <w:tcPr>
            <w:tcW w:w="1230" w:type="dxa"/>
          </w:tcPr>
          <w:p w14:paraId="11444430" w14:textId="77777777" w:rsidR="002957AB" w:rsidRPr="002957AB" w:rsidRDefault="002957AB" w:rsidP="002957AB">
            <w:pPr>
              <w:jc w:val="center"/>
              <w:rPr>
                <w:rFonts w:eastAsia="Calibri"/>
              </w:rPr>
            </w:pPr>
          </w:p>
        </w:tc>
        <w:tc>
          <w:tcPr>
            <w:tcW w:w="1181" w:type="dxa"/>
          </w:tcPr>
          <w:p w14:paraId="02F8A1E9" w14:textId="77777777" w:rsidR="002957AB" w:rsidRPr="002957AB" w:rsidRDefault="002957AB" w:rsidP="002957AB">
            <w:pPr>
              <w:jc w:val="center"/>
              <w:rPr>
                <w:rFonts w:eastAsia="Calibri"/>
              </w:rPr>
            </w:pPr>
          </w:p>
        </w:tc>
        <w:tc>
          <w:tcPr>
            <w:tcW w:w="1417" w:type="dxa"/>
          </w:tcPr>
          <w:p w14:paraId="17680B2A" w14:textId="77777777" w:rsidR="002957AB" w:rsidRPr="002957AB" w:rsidRDefault="002957AB" w:rsidP="002957AB">
            <w:pPr>
              <w:jc w:val="center"/>
              <w:rPr>
                <w:rFonts w:eastAsia="Calibri"/>
              </w:rPr>
            </w:pPr>
          </w:p>
        </w:tc>
        <w:tc>
          <w:tcPr>
            <w:tcW w:w="3127" w:type="dxa"/>
          </w:tcPr>
          <w:p w14:paraId="0D81017C" w14:textId="77777777" w:rsidR="002957AB" w:rsidRPr="002957AB" w:rsidRDefault="002957AB" w:rsidP="002957AB">
            <w:pPr>
              <w:rPr>
                <w:rFonts w:eastAsia="Calibri"/>
              </w:rPr>
            </w:pPr>
          </w:p>
        </w:tc>
      </w:tr>
      <w:tr w:rsidR="002957AB" w:rsidRPr="002957AB" w14:paraId="0026A2F4" w14:textId="77777777" w:rsidTr="00D76C39">
        <w:tc>
          <w:tcPr>
            <w:tcW w:w="851" w:type="dxa"/>
          </w:tcPr>
          <w:p w14:paraId="33E6B850"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3539B6D8" w14:textId="77777777" w:rsidR="002957AB" w:rsidRPr="002957AB" w:rsidRDefault="002957AB" w:rsidP="002957AB">
            <w:pPr>
              <w:rPr>
                <w:rFonts w:eastAsia="Calibri"/>
              </w:rPr>
            </w:pPr>
            <w:r w:rsidRPr="002957AB">
              <w:rPr>
                <w:rFonts w:eastAsia="Calibri"/>
                <w:color w:val="000000"/>
              </w:rPr>
              <w:t>Nustatyti Naujo turto valdymo, naudojimo ir disponavimo teisių apribojimai dėl Privataus subjekto sandorių su trečiosiomis šalimis</w:t>
            </w:r>
          </w:p>
        </w:tc>
        <w:tc>
          <w:tcPr>
            <w:tcW w:w="3260" w:type="dxa"/>
          </w:tcPr>
          <w:p w14:paraId="022857E3" w14:textId="77777777" w:rsidR="002957AB" w:rsidRPr="002957AB" w:rsidRDefault="002957AB" w:rsidP="002957AB">
            <w:pPr>
              <w:rPr>
                <w:rFonts w:eastAsia="Calibri"/>
              </w:rPr>
            </w:pPr>
            <w:r w:rsidRPr="002957AB">
              <w:rPr>
                <w:rFonts w:eastAsia="Calibri"/>
              </w:rPr>
              <w:t xml:space="preserve">Sutarties galiojimo metu Privataus subjekto sudaromi sandoriai su trečiosiomis šalimis ir Sutarties pabaigoje, nustatomi Naujo turto valdymo, naudojimo ir disponavimo teisių apribojimai. Šie apribojimai gali reikšti, kad ne visas Naujas turtas bus perduotas Valdžios subjektui Sutarties pabaigoje. </w:t>
            </w:r>
          </w:p>
        </w:tc>
        <w:tc>
          <w:tcPr>
            <w:tcW w:w="1469" w:type="dxa"/>
          </w:tcPr>
          <w:p w14:paraId="60C043A7" w14:textId="77777777" w:rsidR="002957AB" w:rsidRPr="002957AB" w:rsidRDefault="002957AB" w:rsidP="002957AB">
            <w:pPr>
              <w:jc w:val="center"/>
              <w:rPr>
                <w:rFonts w:eastAsia="Calibri"/>
              </w:rPr>
            </w:pPr>
            <w:r w:rsidRPr="002957AB">
              <w:rPr>
                <w:rFonts w:eastAsia="Calibri"/>
              </w:rPr>
              <w:t>Visa</w:t>
            </w:r>
          </w:p>
        </w:tc>
        <w:tc>
          <w:tcPr>
            <w:tcW w:w="1230" w:type="dxa"/>
          </w:tcPr>
          <w:p w14:paraId="4AF0539B" w14:textId="77777777" w:rsidR="002957AB" w:rsidRPr="002957AB" w:rsidRDefault="002957AB" w:rsidP="002957AB">
            <w:pPr>
              <w:jc w:val="center"/>
              <w:rPr>
                <w:rFonts w:eastAsia="Calibri"/>
              </w:rPr>
            </w:pPr>
          </w:p>
        </w:tc>
        <w:tc>
          <w:tcPr>
            <w:tcW w:w="1181" w:type="dxa"/>
          </w:tcPr>
          <w:p w14:paraId="00C44E69" w14:textId="77777777" w:rsidR="002957AB" w:rsidRPr="002957AB" w:rsidRDefault="002957AB" w:rsidP="002957AB">
            <w:pPr>
              <w:jc w:val="center"/>
              <w:rPr>
                <w:rFonts w:eastAsia="Calibri"/>
              </w:rPr>
            </w:pPr>
          </w:p>
        </w:tc>
        <w:tc>
          <w:tcPr>
            <w:tcW w:w="1417" w:type="dxa"/>
          </w:tcPr>
          <w:p w14:paraId="0600B13E" w14:textId="77777777" w:rsidR="002957AB" w:rsidRPr="002957AB" w:rsidRDefault="002957AB" w:rsidP="002957AB">
            <w:pPr>
              <w:jc w:val="center"/>
              <w:rPr>
                <w:rFonts w:eastAsia="Calibri"/>
              </w:rPr>
            </w:pPr>
          </w:p>
        </w:tc>
        <w:tc>
          <w:tcPr>
            <w:tcW w:w="3127" w:type="dxa"/>
          </w:tcPr>
          <w:p w14:paraId="639C599C" w14:textId="77777777" w:rsidR="002957AB" w:rsidRPr="002957AB" w:rsidRDefault="002957AB" w:rsidP="002957AB">
            <w:pPr>
              <w:rPr>
                <w:rFonts w:eastAsia="Calibri"/>
              </w:rPr>
            </w:pPr>
          </w:p>
        </w:tc>
      </w:tr>
      <w:tr w:rsidR="002957AB" w:rsidRPr="002957AB" w14:paraId="24465DB3" w14:textId="77777777" w:rsidTr="00D76C39">
        <w:tc>
          <w:tcPr>
            <w:tcW w:w="851" w:type="dxa"/>
          </w:tcPr>
          <w:p w14:paraId="654626BB"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4F48C7B3" w14:textId="77777777" w:rsidR="002957AB" w:rsidRPr="002957AB" w:rsidRDefault="002957AB" w:rsidP="002957AB">
            <w:pPr>
              <w:rPr>
                <w:rFonts w:eastAsia="Calibri"/>
              </w:rPr>
            </w:pPr>
            <w:r w:rsidRPr="002957AB">
              <w:rPr>
                <w:rFonts w:eastAsia="Calibri"/>
                <w:color w:val="000000"/>
              </w:rPr>
              <w:t>Nustatyti Objekto valdymo, naudojimo ir disponavimo teisių apribojimai dėl Valdžios subjekto sandorių su trečiosiomis šalimis</w:t>
            </w:r>
          </w:p>
        </w:tc>
        <w:tc>
          <w:tcPr>
            <w:tcW w:w="3260" w:type="dxa"/>
          </w:tcPr>
          <w:p w14:paraId="3621F83E" w14:textId="77777777" w:rsidR="002957AB" w:rsidRPr="002957AB" w:rsidRDefault="002957AB" w:rsidP="002957AB">
            <w:pPr>
              <w:rPr>
                <w:rFonts w:eastAsia="Calibri"/>
              </w:rPr>
            </w:pPr>
            <w:r w:rsidRPr="002957AB">
              <w:rPr>
                <w:rFonts w:eastAsia="Calibri"/>
              </w:rPr>
              <w:t xml:space="preserve">Per ataskaitinį laikotarpį Valdžios subjekto sudaromi sandoriai su trečiosiomis šalimis ir nustatomi Objekto valdymo, naudojimo ir disponavimo teisių apribojimai. Šie apribojimai gali reikšti </w:t>
            </w:r>
            <w:r w:rsidRPr="002957AB">
              <w:rPr>
                <w:rFonts w:eastAsia="Calibri"/>
              </w:rPr>
              <w:lastRenderedPageBreak/>
              <w:t>papildomas Investicijas ar Sąnaudų padidėjimą.</w:t>
            </w:r>
          </w:p>
        </w:tc>
        <w:tc>
          <w:tcPr>
            <w:tcW w:w="1469" w:type="dxa"/>
          </w:tcPr>
          <w:p w14:paraId="503D30AC" w14:textId="77777777" w:rsidR="002957AB" w:rsidRPr="002957AB" w:rsidRDefault="002957AB" w:rsidP="002957AB">
            <w:pPr>
              <w:jc w:val="center"/>
              <w:rPr>
                <w:rFonts w:eastAsia="Calibri"/>
              </w:rPr>
            </w:pPr>
            <w:r w:rsidRPr="002957AB">
              <w:rPr>
                <w:rFonts w:eastAsia="Calibri"/>
              </w:rPr>
              <w:lastRenderedPageBreak/>
              <w:t>-</w:t>
            </w:r>
          </w:p>
        </w:tc>
        <w:tc>
          <w:tcPr>
            <w:tcW w:w="1230" w:type="dxa"/>
          </w:tcPr>
          <w:p w14:paraId="568121A1" w14:textId="77777777" w:rsidR="002957AB" w:rsidRPr="002957AB" w:rsidRDefault="002957AB" w:rsidP="002957AB">
            <w:pPr>
              <w:jc w:val="center"/>
              <w:rPr>
                <w:rFonts w:eastAsia="Calibri"/>
              </w:rPr>
            </w:pPr>
            <w:r w:rsidRPr="002957AB">
              <w:rPr>
                <w:rFonts w:eastAsia="Calibri"/>
              </w:rPr>
              <w:t>-</w:t>
            </w:r>
          </w:p>
        </w:tc>
        <w:tc>
          <w:tcPr>
            <w:tcW w:w="1181" w:type="dxa"/>
          </w:tcPr>
          <w:p w14:paraId="32F413F3" w14:textId="77777777" w:rsidR="002957AB" w:rsidRPr="002957AB" w:rsidRDefault="002957AB" w:rsidP="002957AB">
            <w:pPr>
              <w:jc w:val="center"/>
              <w:rPr>
                <w:rFonts w:eastAsia="Calibri"/>
              </w:rPr>
            </w:pPr>
            <w:r w:rsidRPr="002957AB">
              <w:rPr>
                <w:rFonts w:eastAsia="Calibri"/>
              </w:rPr>
              <w:t>-</w:t>
            </w:r>
          </w:p>
        </w:tc>
        <w:tc>
          <w:tcPr>
            <w:tcW w:w="1417" w:type="dxa"/>
          </w:tcPr>
          <w:p w14:paraId="58AE31C9" w14:textId="77777777" w:rsidR="002957AB" w:rsidRPr="002957AB" w:rsidRDefault="002957AB" w:rsidP="002957AB">
            <w:pPr>
              <w:jc w:val="center"/>
              <w:rPr>
                <w:rFonts w:eastAsia="Calibri"/>
              </w:rPr>
            </w:pPr>
            <w:r w:rsidRPr="002957AB">
              <w:rPr>
                <w:rFonts w:eastAsia="Calibri"/>
              </w:rPr>
              <w:t>-</w:t>
            </w:r>
          </w:p>
        </w:tc>
        <w:tc>
          <w:tcPr>
            <w:tcW w:w="3127" w:type="dxa"/>
          </w:tcPr>
          <w:p w14:paraId="2DB8C410" w14:textId="77777777" w:rsidR="002957AB" w:rsidRPr="002957AB" w:rsidRDefault="002957AB" w:rsidP="002957AB">
            <w:pPr>
              <w:jc w:val="center"/>
              <w:rPr>
                <w:rFonts w:eastAsia="Calibri"/>
              </w:rPr>
            </w:pPr>
            <w:r w:rsidRPr="002957AB">
              <w:rPr>
                <w:rFonts w:eastAsia="Calibri"/>
              </w:rPr>
              <w:t>-</w:t>
            </w:r>
          </w:p>
        </w:tc>
      </w:tr>
      <w:tr w:rsidR="002957AB" w:rsidRPr="002957AB" w14:paraId="76352A73" w14:textId="77777777" w:rsidTr="00D76C39">
        <w:tc>
          <w:tcPr>
            <w:tcW w:w="851" w:type="dxa"/>
          </w:tcPr>
          <w:p w14:paraId="3A85653C" w14:textId="77777777" w:rsidR="002957AB" w:rsidRPr="002957AB" w:rsidRDefault="002957AB" w:rsidP="00D76C39">
            <w:pPr>
              <w:numPr>
                <w:ilvl w:val="0"/>
                <w:numId w:val="57"/>
              </w:numPr>
              <w:ind w:left="0" w:right="102" w:firstLine="0"/>
              <w:contextualSpacing/>
              <w:rPr>
                <w:rFonts w:eastAsia="Calibri"/>
              </w:rPr>
            </w:pPr>
          </w:p>
        </w:tc>
        <w:tc>
          <w:tcPr>
            <w:tcW w:w="14094" w:type="dxa"/>
            <w:gridSpan w:val="7"/>
          </w:tcPr>
          <w:p w14:paraId="2A897408" w14:textId="77777777" w:rsidR="002957AB" w:rsidRPr="002957AB" w:rsidRDefault="002957AB" w:rsidP="002957AB">
            <w:pPr>
              <w:rPr>
                <w:rFonts w:eastAsia="Calibri"/>
              </w:rPr>
            </w:pPr>
            <w:r w:rsidRPr="002957AB">
              <w:rPr>
                <w:rFonts w:eastAsia="Calibri"/>
                <w:b/>
              </w:rPr>
              <w:t>Teisės aktų pasikeitimo rizika</w:t>
            </w:r>
          </w:p>
        </w:tc>
      </w:tr>
      <w:tr w:rsidR="002957AB" w:rsidRPr="002957AB" w14:paraId="76928C00" w14:textId="77777777" w:rsidTr="00D76C39">
        <w:tc>
          <w:tcPr>
            <w:tcW w:w="851" w:type="dxa"/>
          </w:tcPr>
          <w:p w14:paraId="70AA6BEB"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54FB172C" w14:textId="77777777" w:rsidR="002957AB" w:rsidRPr="002957AB" w:rsidRDefault="002957AB" w:rsidP="002957AB">
            <w:pPr>
              <w:rPr>
                <w:rFonts w:eastAsia="Calibri"/>
              </w:rPr>
            </w:pPr>
            <w:r w:rsidRPr="002957AB">
              <w:rPr>
                <w:rFonts w:eastAsia="Calibri"/>
                <w:color w:val="000000"/>
              </w:rPr>
              <w:t>Esminių teisės aktų pasikeitimas</w:t>
            </w:r>
          </w:p>
        </w:tc>
        <w:tc>
          <w:tcPr>
            <w:tcW w:w="3260" w:type="dxa"/>
          </w:tcPr>
          <w:p w14:paraId="3FB4D61D" w14:textId="77777777" w:rsidR="002957AB" w:rsidRPr="002957AB" w:rsidRDefault="002957AB" w:rsidP="002957AB">
            <w:pPr>
              <w:rPr>
                <w:rFonts w:eastAsia="Calibri"/>
              </w:rPr>
            </w:pPr>
            <w:r w:rsidRPr="002957AB">
              <w:rPr>
                <w:rFonts w:eastAsia="Calibri"/>
              </w:rPr>
              <w:t>Paslaugų teikimo metu pasikeičia ar priimami nauji Esminiai teisės aktai. Rizikos veiksniui pasireiškus gali padidėti Privataus subjekto Investicijos arba Sąnaudos, patiriami kiti tiesioginiai nuostoliai, susiję su Paslaugų teikimu, nurodyti Sutarties 3 priede Atsiskaitymų ir mokėjimo tvarka, pailgėti Darbų atlikimo terminai.</w:t>
            </w:r>
          </w:p>
        </w:tc>
        <w:tc>
          <w:tcPr>
            <w:tcW w:w="1469" w:type="dxa"/>
          </w:tcPr>
          <w:p w14:paraId="1786FC4A" w14:textId="77777777" w:rsidR="002957AB" w:rsidRPr="002957AB" w:rsidRDefault="002957AB" w:rsidP="002957AB">
            <w:pPr>
              <w:jc w:val="center"/>
              <w:rPr>
                <w:rFonts w:eastAsia="Calibri"/>
              </w:rPr>
            </w:pPr>
            <w:r w:rsidRPr="002957AB">
              <w:rPr>
                <w:rFonts w:eastAsia="Calibri"/>
              </w:rPr>
              <w:t>-</w:t>
            </w:r>
          </w:p>
        </w:tc>
        <w:tc>
          <w:tcPr>
            <w:tcW w:w="1230" w:type="dxa"/>
          </w:tcPr>
          <w:p w14:paraId="30896FFC" w14:textId="77777777" w:rsidR="002957AB" w:rsidRPr="002957AB" w:rsidRDefault="002957AB" w:rsidP="002957AB">
            <w:pPr>
              <w:jc w:val="center"/>
              <w:rPr>
                <w:rFonts w:eastAsia="Calibri"/>
              </w:rPr>
            </w:pPr>
            <w:r w:rsidRPr="002957AB">
              <w:rPr>
                <w:rFonts w:eastAsia="Calibri"/>
              </w:rPr>
              <w:t>-</w:t>
            </w:r>
          </w:p>
        </w:tc>
        <w:tc>
          <w:tcPr>
            <w:tcW w:w="1181" w:type="dxa"/>
          </w:tcPr>
          <w:p w14:paraId="2399ECDE" w14:textId="77777777" w:rsidR="002957AB" w:rsidRPr="002957AB" w:rsidRDefault="002957AB" w:rsidP="002957AB">
            <w:pPr>
              <w:jc w:val="center"/>
              <w:rPr>
                <w:rFonts w:eastAsia="Calibri"/>
              </w:rPr>
            </w:pPr>
            <w:r w:rsidRPr="002957AB">
              <w:rPr>
                <w:rFonts w:eastAsia="Calibri"/>
              </w:rPr>
              <w:t>-</w:t>
            </w:r>
          </w:p>
        </w:tc>
        <w:tc>
          <w:tcPr>
            <w:tcW w:w="1417" w:type="dxa"/>
          </w:tcPr>
          <w:p w14:paraId="6320BDB7" w14:textId="77777777" w:rsidR="002957AB" w:rsidRPr="002957AB" w:rsidRDefault="002957AB" w:rsidP="002957AB">
            <w:pPr>
              <w:jc w:val="center"/>
              <w:rPr>
                <w:rFonts w:eastAsia="Calibri"/>
              </w:rPr>
            </w:pPr>
            <w:r w:rsidRPr="002957AB">
              <w:rPr>
                <w:rFonts w:eastAsia="Calibri"/>
              </w:rPr>
              <w:t>-</w:t>
            </w:r>
          </w:p>
        </w:tc>
        <w:tc>
          <w:tcPr>
            <w:tcW w:w="3127" w:type="dxa"/>
          </w:tcPr>
          <w:p w14:paraId="7A1AF0BD" w14:textId="77777777" w:rsidR="002957AB" w:rsidRPr="002957AB" w:rsidRDefault="002957AB" w:rsidP="002957AB">
            <w:pPr>
              <w:jc w:val="center"/>
              <w:rPr>
                <w:rFonts w:eastAsia="Calibri"/>
              </w:rPr>
            </w:pPr>
            <w:r w:rsidRPr="002957AB">
              <w:rPr>
                <w:rFonts w:eastAsia="Calibri"/>
              </w:rPr>
              <w:t>-</w:t>
            </w:r>
          </w:p>
        </w:tc>
      </w:tr>
      <w:tr w:rsidR="002957AB" w:rsidRPr="002957AB" w14:paraId="042787AB" w14:textId="77777777" w:rsidTr="00D76C39">
        <w:tc>
          <w:tcPr>
            <w:tcW w:w="851" w:type="dxa"/>
          </w:tcPr>
          <w:p w14:paraId="6F11DA40"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1AEECC01" w14:textId="77777777" w:rsidR="002957AB" w:rsidRPr="002957AB" w:rsidRDefault="002957AB" w:rsidP="002957AB">
            <w:pPr>
              <w:rPr>
                <w:rFonts w:eastAsia="Calibri"/>
              </w:rPr>
            </w:pPr>
            <w:r w:rsidRPr="002957AB">
              <w:rPr>
                <w:rFonts w:eastAsia="Calibri"/>
                <w:color w:val="000000"/>
              </w:rPr>
              <w:t>Bendrųjų teisės aktų pasikeitimas</w:t>
            </w:r>
          </w:p>
        </w:tc>
        <w:tc>
          <w:tcPr>
            <w:tcW w:w="3260" w:type="dxa"/>
          </w:tcPr>
          <w:p w14:paraId="5614F47D" w14:textId="77777777" w:rsidR="002957AB" w:rsidRPr="002957AB" w:rsidRDefault="002957AB" w:rsidP="002957AB">
            <w:pPr>
              <w:rPr>
                <w:rFonts w:eastAsia="Calibri"/>
              </w:rPr>
            </w:pPr>
            <w:r w:rsidRPr="002957AB">
              <w:rPr>
                <w:rFonts w:eastAsia="Calibri"/>
              </w:rPr>
              <w:t>Darbų vykdymo metu arba Paslaugų teikimo metu pasikeičia teisės aktai, kurie nėra priskirti prie Esminių teisės aktų. Rizikos veiksniui pasireiškus gali padidėti Privataus subjekto Investicijos arba Sąnaudos.</w:t>
            </w:r>
          </w:p>
        </w:tc>
        <w:tc>
          <w:tcPr>
            <w:tcW w:w="1469" w:type="dxa"/>
          </w:tcPr>
          <w:p w14:paraId="7CF44D1A" w14:textId="77777777" w:rsidR="002957AB" w:rsidRPr="002957AB" w:rsidRDefault="002957AB" w:rsidP="002957AB">
            <w:pPr>
              <w:jc w:val="center"/>
              <w:rPr>
                <w:rFonts w:eastAsia="Calibri"/>
              </w:rPr>
            </w:pPr>
            <w:r w:rsidRPr="002957AB">
              <w:rPr>
                <w:rFonts w:eastAsia="Calibri"/>
              </w:rPr>
              <w:t>Visa</w:t>
            </w:r>
          </w:p>
        </w:tc>
        <w:tc>
          <w:tcPr>
            <w:tcW w:w="1230" w:type="dxa"/>
          </w:tcPr>
          <w:p w14:paraId="433EDBA7" w14:textId="77777777" w:rsidR="002957AB" w:rsidRPr="002957AB" w:rsidRDefault="002957AB" w:rsidP="002957AB">
            <w:pPr>
              <w:jc w:val="center"/>
              <w:rPr>
                <w:rFonts w:eastAsia="Calibri"/>
              </w:rPr>
            </w:pPr>
          </w:p>
        </w:tc>
        <w:tc>
          <w:tcPr>
            <w:tcW w:w="1181" w:type="dxa"/>
          </w:tcPr>
          <w:p w14:paraId="5D7D5D39" w14:textId="77777777" w:rsidR="002957AB" w:rsidRPr="002957AB" w:rsidRDefault="002957AB" w:rsidP="002957AB">
            <w:pPr>
              <w:jc w:val="center"/>
              <w:rPr>
                <w:rFonts w:eastAsia="Calibri"/>
              </w:rPr>
            </w:pPr>
          </w:p>
        </w:tc>
        <w:tc>
          <w:tcPr>
            <w:tcW w:w="1417" w:type="dxa"/>
          </w:tcPr>
          <w:p w14:paraId="2D6E3F75" w14:textId="77777777" w:rsidR="002957AB" w:rsidRPr="002957AB" w:rsidRDefault="002957AB" w:rsidP="002957AB">
            <w:pPr>
              <w:jc w:val="center"/>
              <w:rPr>
                <w:rFonts w:eastAsia="Calibri"/>
              </w:rPr>
            </w:pPr>
          </w:p>
        </w:tc>
        <w:tc>
          <w:tcPr>
            <w:tcW w:w="3127" w:type="dxa"/>
          </w:tcPr>
          <w:p w14:paraId="7985269F" w14:textId="77777777" w:rsidR="002957AB" w:rsidRPr="002957AB" w:rsidRDefault="002957AB" w:rsidP="002957AB">
            <w:pPr>
              <w:rPr>
                <w:rFonts w:eastAsia="Calibri"/>
              </w:rPr>
            </w:pPr>
          </w:p>
        </w:tc>
      </w:tr>
      <w:tr w:rsidR="002957AB" w:rsidRPr="002957AB" w14:paraId="048DE677" w14:textId="77777777" w:rsidTr="00D76C39">
        <w:tc>
          <w:tcPr>
            <w:tcW w:w="851" w:type="dxa"/>
          </w:tcPr>
          <w:p w14:paraId="7B8C5FCB"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5343E32F" w14:textId="77777777" w:rsidR="002957AB" w:rsidRPr="002957AB" w:rsidRDefault="002957AB" w:rsidP="002957AB">
            <w:pPr>
              <w:rPr>
                <w:rFonts w:eastAsia="Calibri"/>
              </w:rPr>
            </w:pPr>
            <w:r w:rsidRPr="002957AB">
              <w:rPr>
                <w:rFonts w:eastAsia="Calibri"/>
                <w:color w:val="000000"/>
              </w:rPr>
              <w:t>PVM pasikeitimas</w:t>
            </w:r>
          </w:p>
        </w:tc>
        <w:tc>
          <w:tcPr>
            <w:tcW w:w="3260" w:type="dxa"/>
          </w:tcPr>
          <w:p w14:paraId="6E6F6667" w14:textId="77777777" w:rsidR="002957AB" w:rsidRPr="002957AB" w:rsidRDefault="002957AB" w:rsidP="002957AB">
            <w:pPr>
              <w:rPr>
                <w:rFonts w:eastAsia="Calibri"/>
              </w:rPr>
            </w:pPr>
            <w:r w:rsidRPr="002957AB">
              <w:rPr>
                <w:rFonts w:eastAsia="Calibri"/>
              </w:rPr>
              <w:t>Pasikeičia PVM tarifas, dėl ko padidėja Privataus subjekto Sąnaudos.</w:t>
            </w:r>
          </w:p>
        </w:tc>
        <w:tc>
          <w:tcPr>
            <w:tcW w:w="1469" w:type="dxa"/>
          </w:tcPr>
          <w:p w14:paraId="42B85F93" w14:textId="77777777" w:rsidR="002957AB" w:rsidRPr="002957AB" w:rsidRDefault="002957AB" w:rsidP="002957AB">
            <w:pPr>
              <w:jc w:val="center"/>
              <w:rPr>
                <w:rFonts w:eastAsia="Calibri"/>
              </w:rPr>
            </w:pPr>
            <w:r w:rsidRPr="002957AB">
              <w:rPr>
                <w:rFonts w:eastAsia="Calibri"/>
              </w:rPr>
              <w:t>-</w:t>
            </w:r>
          </w:p>
        </w:tc>
        <w:tc>
          <w:tcPr>
            <w:tcW w:w="1230" w:type="dxa"/>
          </w:tcPr>
          <w:p w14:paraId="36376272" w14:textId="77777777" w:rsidR="002957AB" w:rsidRPr="002957AB" w:rsidRDefault="002957AB" w:rsidP="002957AB">
            <w:pPr>
              <w:jc w:val="center"/>
              <w:rPr>
                <w:rFonts w:eastAsia="Calibri"/>
              </w:rPr>
            </w:pPr>
            <w:r w:rsidRPr="002957AB">
              <w:rPr>
                <w:rFonts w:eastAsia="Calibri"/>
              </w:rPr>
              <w:t>-</w:t>
            </w:r>
          </w:p>
        </w:tc>
        <w:tc>
          <w:tcPr>
            <w:tcW w:w="1181" w:type="dxa"/>
          </w:tcPr>
          <w:p w14:paraId="05C8734E" w14:textId="77777777" w:rsidR="002957AB" w:rsidRPr="002957AB" w:rsidRDefault="002957AB" w:rsidP="002957AB">
            <w:pPr>
              <w:jc w:val="center"/>
              <w:rPr>
                <w:rFonts w:eastAsia="Calibri"/>
              </w:rPr>
            </w:pPr>
            <w:r w:rsidRPr="002957AB">
              <w:rPr>
                <w:rFonts w:eastAsia="Calibri"/>
              </w:rPr>
              <w:t>-</w:t>
            </w:r>
          </w:p>
        </w:tc>
        <w:tc>
          <w:tcPr>
            <w:tcW w:w="1417" w:type="dxa"/>
          </w:tcPr>
          <w:p w14:paraId="75FC1A2D" w14:textId="77777777" w:rsidR="002957AB" w:rsidRPr="002957AB" w:rsidRDefault="002957AB" w:rsidP="002957AB">
            <w:pPr>
              <w:jc w:val="center"/>
              <w:rPr>
                <w:rFonts w:eastAsia="Calibri"/>
              </w:rPr>
            </w:pPr>
            <w:r w:rsidRPr="002957AB">
              <w:rPr>
                <w:rFonts w:eastAsia="Calibri"/>
              </w:rPr>
              <w:t>-</w:t>
            </w:r>
          </w:p>
        </w:tc>
        <w:tc>
          <w:tcPr>
            <w:tcW w:w="3127" w:type="dxa"/>
          </w:tcPr>
          <w:p w14:paraId="63851BF1" w14:textId="77777777" w:rsidR="002957AB" w:rsidRPr="002957AB" w:rsidRDefault="002957AB" w:rsidP="002957AB">
            <w:pPr>
              <w:jc w:val="center"/>
              <w:rPr>
                <w:rFonts w:eastAsia="Calibri"/>
              </w:rPr>
            </w:pPr>
            <w:r w:rsidRPr="002957AB">
              <w:rPr>
                <w:rFonts w:eastAsia="Calibri"/>
              </w:rPr>
              <w:t>-</w:t>
            </w:r>
          </w:p>
        </w:tc>
      </w:tr>
      <w:tr w:rsidR="002957AB" w:rsidRPr="002957AB" w14:paraId="67F25256" w14:textId="77777777" w:rsidTr="00D76C39">
        <w:tc>
          <w:tcPr>
            <w:tcW w:w="851" w:type="dxa"/>
          </w:tcPr>
          <w:p w14:paraId="52CF04A6" w14:textId="77777777" w:rsidR="002957AB" w:rsidRPr="002957AB" w:rsidRDefault="002957AB" w:rsidP="00CE6F29">
            <w:pPr>
              <w:numPr>
                <w:ilvl w:val="0"/>
                <w:numId w:val="57"/>
              </w:numPr>
              <w:ind w:right="102"/>
              <w:contextualSpacing/>
              <w:rPr>
                <w:rFonts w:eastAsia="Calibri"/>
              </w:rPr>
            </w:pPr>
          </w:p>
        </w:tc>
        <w:tc>
          <w:tcPr>
            <w:tcW w:w="14094" w:type="dxa"/>
            <w:gridSpan w:val="7"/>
          </w:tcPr>
          <w:p w14:paraId="6AF22E97" w14:textId="77777777" w:rsidR="002957AB" w:rsidRPr="002957AB" w:rsidRDefault="002957AB" w:rsidP="002957AB">
            <w:pPr>
              <w:rPr>
                <w:rFonts w:eastAsia="Calibri"/>
              </w:rPr>
            </w:pPr>
            <w:r w:rsidRPr="002957AB">
              <w:rPr>
                <w:rFonts w:eastAsia="Calibri"/>
                <w:b/>
              </w:rPr>
              <w:t>Sutarties nutraukimo rizika</w:t>
            </w:r>
          </w:p>
        </w:tc>
      </w:tr>
      <w:tr w:rsidR="002957AB" w:rsidRPr="002957AB" w14:paraId="2857AFF5" w14:textId="77777777" w:rsidTr="00D76C39">
        <w:tc>
          <w:tcPr>
            <w:tcW w:w="851" w:type="dxa"/>
          </w:tcPr>
          <w:p w14:paraId="564D9444"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793DEB89" w14:textId="77777777" w:rsidR="002957AB" w:rsidRPr="002957AB" w:rsidRDefault="002957AB" w:rsidP="002957AB">
            <w:pPr>
              <w:rPr>
                <w:rFonts w:eastAsia="Calibri"/>
              </w:rPr>
            </w:pPr>
            <w:r w:rsidRPr="002957AB">
              <w:rPr>
                <w:rFonts w:eastAsia="Calibri"/>
                <w:color w:val="000000"/>
              </w:rPr>
              <w:t>Dėl Investuotojo ar Privataus subjekto kaltės</w:t>
            </w:r>
          </w:p>
        </w:tc>
        <w:tc>
          <w:tcPr>
            <w:tcW w:w="3260" w:type="dxa"/>
          </w:tcPr>
          <w:p w14:paraId="5781EA1E" w14:textId="77777777" w:rsidR="002957AB" w:rsidRPr="002957AB" w:rsidRDefault="002957AB" w:rsidP="002957AB">
            <w:pPr>
              <w:rPr>
                <w:rFonts w:eastAsia="Calibri"/>
              </w:rPr>
            </w:pPr>
            <w:r w:rsidRPr="002957AB">
              <w:rPr>
                <w:rFonts w:eastAsia="Calibri"/>
              </w:rPr>
              <w:t xml:space="preserve">Investuotojas ar Privatus subjektas pažeidžia Sutartį ir tai laikoma esminiu Sutarties pažeidimu, kaip tai yra nurodyta Sutarties 41 punkte.  </w:t>
            </w:r>
          </w:p>
        </w:tc>
        <w:tc>
          <w:tcPr>
            <w:tcW w:w="1469" w:type="dxa"/>
          </w:tcPr>
          <w:p w14:paraId="2DFF6AC6" w14:textId="77777777" w:rsidR="002957AB" w:rsidRPr="002957AB" w:rsidRDefault="002957AB" w:rsidP="002957AB">
            <w:pPr>
              <w:jc w:val="center"/>
              <w:rPr>
                <w:rFonts w:eastAsia="Calibri"/>
              </w:rPr>
            </w:pPr>
            <w:r w:rsidRPr="002957AB">
              <w:rPr>
                <w:rFonts w:eastAsia="Calibri"/>
              </w:rPr>
              <w:t>Visa</w:t>
            </w:r>
          </w:p>
        </w:tc>
        <w:tc>
          <w:tcPr>
            <w:tcW w:w="1230" w:type="dxa"/>
          </w:tcPr>
          <w:p w14:paraId="3AAFFAA8" w14:textId="77777777" w:rsidR="002957AB" w:rsidRPr="002957AB" w:rsidRDefault="002957AB" w:rsidP="002957AB">
            <w:pPr>
              <w:jc w:val="center"/>
              <w:rPr>
                <w:rFonts w:eastAsia="Calibri"/>
              </w:rPr>
            </w:pPr>
          </w:p>
        </w:tc>
        <w:tc>
          <w:tcPr>
            <w:tcW w:w="1181" w:type="dxa"/>
          </w:tcPr>
          <w:p w14:paraId="0C2FD8E0" w14:textId="77777777" w:rsidR="002957AB" w:rsidRPr="002957AB" w:rsidRDefault="002957AB" w:rsidP="002957AB">
            <w:pPr>
              <w:jc w:val="center"/>
              <w:rPr>
                <w:rFonts w:eastAsia="Calibri"/>
              </w:rPr>
            </w:pPr>
          </w:p>
        </w:tc>
        <w:tc>
          <w:tcPr>
            <w:tcW w:w="1417" w:type="dxa"/>
          </w:tcPr>
          <w:p w14:paraId="229FB4B0" w14:textId="77777777" w:rsidR="002957AB" w:rsidRPr="002957AB" w:rsidRDefault="002957AB" w:rsidP="002957AB">
            <w:pPr>
              <w:jc w:val="center"/>
              <w:rPr>
                <w:rFonts w:eastAsia="Calibri"/>
              </w:rPr>
            </w:pPr>
          </w:p>
        </w:tc>
        <w:tc>
          <w:tcPr>
            <w:tcW w:w="3127" w:type="dxa"/>
          </w:tcPr>
          <w:p w14:paraId="63E376F6" w14:textId="77777777" w:rsidR="002957AB" w:rsidRPr="002957AB" w:rsidRDefault="002957AB" w:rsidP="002957AB">
            <w:pPr>
              <w:rPr>
                <w:rFonts w:eastAsia="Calibri"/>
              </w:rPr>
            </w:pPr>
          </w:p>
        </w:tc>
      </w:tr>
      <w:tr w:rsidR="002957AB" w:rsidRPr="002957AB" w14:paraId="0104CD48" w14:textId="77777777" w:rsidTr="00D76C39">
        <w:tc>
          <w:tcPr>
            <w:tcW w:w="851" w:type="dxa"/>
          </w:tcPr>
          <w:p w14:paraId="470615C2"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4F7D7F74" w14:textId="77777777" w:rsidR="002957AB" w:rsidRPr="002957AB" w:rsidRDefault="002957AB" w:rsidP="002957AB">
            <w:pPr>
              <w:rPr>
                <w:rFonts w:eastAsia="Calibri"/>
              </w:rPr>
            </w:pPr>
            <w:r w:rsidRPr="002957AB">
              <w:rPr>
                <w:rFonts w:eastAsia="Calibri"/>
                <w:color w:val="000000"/>
              </w:rPr>
              <w:t>Dėl Valdžios subjekto kaltės</w:t>
            </w:r>
          </w:p>
        </w:tc>
        <w:tc>
          <w:tcPr>
            <w:tcW w:w="3260" w:type="dxa"/>
          </w:tcPr>
          <w:p w14:paraId="1C8F6607" w14:textId="77777777" w:rsidR="002957AB" w:rsidRPr="002957AB" w:rsidRDefault="002957AB" w:rsidP="002957AB">
            <w:pPr>
              <w:rPr>
                <w:rFonts w:eastAsia="Calibri"/>
              </w:rPr>
            </w:pPr>
            <w:r w:rsidRPr="002957AB">
              <w:rPr>
                <w:rFonts w:eastAsia="Calibri"/>
              </w:rPr>
              <w:t>Valdžios subjektas pažeidžia Sutartį ir tai laikoma esminiu Sutarties pažeidimu, kaip tai yra nurodyta Sutarties 42 punkte.</w:t>
            </w:r>
          </w:p>
        </w:tc>
        <w:tc>
          <w:tcPr>
            <w:tcW w:w="1469" w:type="dxa"/>
          </w:tcPr>
          <w:p w14:paraId="4449C8B3" w14:textId="77777777" w:rsidR="002957AB" w:rsidRPr="002957AB" w:rsidRDefault="002957AB" w:rsidP="002957AB">
            <w:pPr>
              <w:jc w:val="center"/>
              <w:rPr>
                <w:rFonts w:eastAsia="Calibri"/>
              </w:rPr>
            </w:pPr>
            <w:r w:rsidRPr="002957AB">
              <w:rPr>
                <w:rFonts w:eastAsia="Calibri"/>
              </w:rPr>
              <w:t>-</w:t>
            </w:r>
          </w:p>
        </w:tc>
        <w:tc>
          <w:tcPr>
            <w:tcW w:w="1230" w:type="dxa"/>
          </w:tcPr>
          <w:p w14:paraId="5DA550AB" w14:textId="77777777" w:rsidR="002957AB" w:rsidRPr="002957AB" w:rsidRDefault="002957AB" w:rsidP="002957AB">
            <w:pPr>
              <w:jc w:val="center"/>
              <w:rPr>
                <w:rFonts w:eastAsia="Calibri"/>
              </w:rPr>
            </w:pPr>
            <w:r w:rsidRPr="002957AB">
              <w:rPr>
                <w:rFonts w:eastAsia="Calibri"/>
              </w:rPr>
              <w:t>-</w:t>
            </w:r>
          </w:p>
        </w:tc>
        <w:tc>
          <w:tcPr>
            <w:tcW w:w="1181" w:type="dxa"/>
          </w:tcPr>
          <w:p w14:paraId="2A14A190" w14:textId="77777777" w:rsidR="002957AB" w:rsidRPr="002957AB" w:rsidRDefault="002957AB" w:rsidP="002957AB">
            <w:pPr>
              <w:jc w:val="center"/>
              <w:rPr>
                <w:rFonts w:eastAsia="Calibri"/>
              </w:rPr>
            </w:pPr>
            <w:r w:rsidRPr="002957AB">
              <w:rPr>
                <w:rFonts w:eastAsia="Calibri"/>
              </w:rPr>
              <w:t>-</w:t>
            </w:r>
          </w:p>
        </w:tc>
        <w:tc>
          <w:tcPr>
            <w:tcW w:w="1417" w:type="dxa"/>
          </w:tcPr>
          <w:p w14:paraId="7486EB4C" w14:textId="77777777" w:rsidR="002957AB" w:rsidRPr="002957AB" w:rsidRDefault="002957AB" w:rsidP="002957AB">
            <w:pPr>
              <w:jc w:val="center"/>
              <w:rPr>
                <w:rFonts w:eastAsia="Calibri"/>
              </w:rPr>
            </w:pPr>
            <w:r w:rsidRPr="002957AB">
              <w:rPr>
                <w:rFonts w:eastAsia="Calibri"/>
              </w:rPr>
              <w:t>-</w:t>
            </w:r>
          </w:p>
        </w:tc>
        <w:tc>
          <w:tcPr>
            <w:tcW w:w="3127" w:type="dxa"/>
          </w:tcPr>
          <w:p w14:paraId="76FDC894" w14:textId="77777777" w:rsidR="002957AB" w:rsidRPr="002957AB" w:rsidRDefault="002957AB" w:rsidP="002957AB">
            <w:pPr>
              <w:jc w:val="center"/>
              <w:rPr>
                <w:rFonts w:eastAsia="Calibri"/>
              </w:rPr>
            </w:pPr>
            <w:r w:rsidRPr="002957AB">
              <w:rPr>
                <w:rFonts w:eastAsia="Calibri"/>
              </w:rPr>
              <w:t>-</w:t>
            </w:r>
          </w:p>
        </w:tc>
      </w:tr>
      <w:tr w:rsidR="002957AB" w:rsidRPr="002957AB" w14:paraId="3A198674" w14:textId="77777777" w:rsidTr="00D76C39">
        <w:tc>
          <w:tcPr>
            <w:tcW w:w="851" w:type="dxa"/>
          </w:tcPr>
          <w:p w14:paraId="3043EBD8"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38BB8926" w14:textId="77777777" w:rsidR="002957AB" w:rsidRPr="002957AB" w:rsidRDefault="002957AB" w:rsidP="002957AB">
            <w:pPr>
              <w:rPr>
                <w:rFonts w:eastAsia="Calibri"/>
              </w:rPr>
            </w:pPr>
            <w:r w:rsidRPr="002957AB">
              <w:rPr>
                <w:rFonts w:eastAsia="Calibri"/>
                <w:color w:val="000000"/>
              </w:rPr>
              <w:t>Dėl nenugalimos jėgos aplinkybių</w:t>
            </w:r>
          </w:p>
        </w:tc>
        <w:tc>
          <w:tcPr>
            <w:tcW w:w="3260" w:type="dxa"/>
          </w:tcPr>
          <w:p w14:paraId="0D894752" w14:textId="77777777" w:rsidR="002957AB" w:rsidRPr="002957AB" w:rsidRDefault="002957AB" w:rsidP="002957AB">
            <w:pPr>
              <w:rPr>
                <w:rFonts w:eastAsia="Calibri"/>
              </w:rPr>
            </w:pPr>
            <w:r w:rsidRPr="002957AB">
              <w:rPr>
                <w:rFonts w:eastAsia="Calibri"/>
              </w:rPr>
              <w:t>Dėl nenugalimos jėgos aplinkybių,  nurodytų Sutarties 41.1. punkte, kurių nei viena iš Sutarties Šalių negali kontroliuoti ir kurios yra nurodytos Sutartyje, nėra galimybės toliau įgyvendinti Sutartį, todėl Sutartis nutraukiama.</w:t>
            </w:r>
          </w:p>
        </w:tc>
        <w:tc>
          <w:tcPr>
            <w:tcW w:w="1469" w:type="dxa"/>
          </w:tcPr>
          <w:p w14:paraId="6681BBC0" w14:textId="77777777" w:rsidR="002957AB" w:rsidRPr="002957AB" w:rsidRDefault="002957AB" w:rsidP="002957AB">
            <w:pPr>
              <w:jc w:val="center"/>
              <w:rPr>
                <w:rFonts w:eastAsia="Calibri"/>
              </w:rPr>
            </w:pPr>
            <w:r w:rsidRPr="002957AB">
              <w:rPr>
                <w:rFonts w:eastAsia="Calibri"/>
              </w:rPr>
              <w:t>Dalis</w:t>
            </w:r>
          </w:p>
        </w:tc>
        <w:tc>
          <w:tcPr>
            <w:tcW w:w="1230" w:type="dxa"/>
          </w:tcPr>
          <w:p w14:paraId="1A0C9FFA" w14:textId="77777777" w:rsidR="002957AB" w:rsidRPr="002957AB" w:rsidRDefault="002957AB" w:rsidP="002957AB">
            <w:pPr>
              <w:jc w:val="center"/>
              <w:rPr>
                <w:rFonts w:eastAsia="Calibri"/>
              </w:rPr>
            </w:pPr>
          </w:p>
        </w:tc>
        <w:tc>
          <w:tcPr>
            <w:tcW w:w="1181" w:type="dxa"/>
          </w:tcPr>
          <w:p w14:paraId="7161EA85" w14:textId="77777777" w:rsidR="002957AB" w:rsidRPr="002957AB" w:rsidRDefault="002957AB" w:rsidP="002957AB">
            <w:pPr>
              <w:jc w:val="center"/>
              <w:rPr>
                <w:rFonts w:eastAsia="Calibri"/>
              </w:rPr>
            </w:pPr>
          </w:p>
        </w:tc>
        <w:tc>
          <w:tcPr>
            <w:tcW w:w="1417" w:type="dxa"/>
          </w:tcPr>
          <w:p w14:paraId="546EF311" w14:textId="77777777" w:rsidR="002957AB" w:rsidRPr="002957AB" w:rsidRDefault="002957AB" w:rsidP="002957AB">
            <w:pPr>
              <w:jc w:val="center"/>
              <w:rPr>
                <w:rFonts w:eastAsia="Calibri"/>
              </w:rPr>
            </w:pPr>
          </w:p>
        </w:tc>
        <w:tc>
          <w:tcPr>
            <w:tcW w:w="3127" w:type="dxa"/>
          </w:tcPr>
          <w:p w14:paraId="3F6FABAB" w14:textId="77777777" w:rsidR="002957AB" w:rsidRPr="002957AB" w:rsidRDefault="002957AB" w:rsidP="002957AB">
            <w:pPr>
              <w:rPr>
                <w:rFonts w:eastAsia="Calibri"/>
              </w:rPr>
            </w:pPr>
          </w:p>
        </w:tc>
      </w:tr>
      <w:tr w:rsidR="002957AB" w:rsidRPr="002957AB" w14:paraId="0421F968" w14:textId="77777777" w:rsidTr="00D76C39">
        <w:tc>
          <w:tcPr>
            <w:tcW w:w="851" w:type="dxa"/>
          </w:tcPr>
          <w:p w14:paraId="0047E6FD"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61751907" w14:textId="77777777" w:rsidR="002957AB" w:rsidRPr="002957AB" w:rsidRDefault="002957AB" w:rsidP="002957AB">
            <w:pPr>
              <w:rPr>
                <w:rFonts w:eastAsia="Calibri"/>
              </w:rPr>
            </w:pPr>
            <w:r w:rsidRPr="002957AB">
              <w:rPr>
                <w:rFonts w:eastAsia="Calibri"/>
                <w:color w:val="000000"/>
              </w:rPr>
              <w:t>Šalių susitarimu (be Šalių kaltės)</w:t>
            </w:r>
          </w:p>
        </w:tc>
        <w:tc>
          <w:tcPr>
            <w:tcW w:w="3260" w:type="dxa"/>
          </w:tcPr>
          <w:p w14:paraId="644E0652" w14:textId="77777777" w:rsidR="002957AB" w:rsidRPr="002957AB" w:rsidRDefault="002957AB" w:rsidP="002957AB">
            <w:pPr>
              <w:rPr>
                <w:rFonts w:eastAsia="Calibri"/>
              </w:rPr>
            </w:pPr>
            <w:r w:rsidRPr="002957AB">
              <w:rPr>
                <w:rFonts w:eastAsia="Calibri"/>
              </w:rPr>
              <w:t xml:space="preserve">Nesant Sutarties Šalių kaltės, Šalys susitaria nutraukti Sutartį bendru susitarimu. </w:t>
            </w:r>
          </w:p>
        </w:tc>
        <w:tc>
          <w:tcPr>
            <w:tcW w:w="1469" w:type="dxa"/>
          </w:tcPr>
          <w:p w14:paraId="20556BC8" w14:textId="77777777" w:rsidR="002957AB" w:rsidRPr="002957AB" w:rsidRDefault="002957AB" w:rsidP="002957AB">
            <w:pPr>
              <w:jc w:val="center"/>
              <w:rPr>
                <w:rFonts w:eastAsia="Calibri"/>
              </w:rPr>
            </w:pPr>
            <w:r w:rsidRPr="002957AB">
              <w:rPr>
                <w:rFonts w:eastAsia="Calibri"/>
              </w:rPr>
              <w:t>Dalis</w:t>
            </w:r>
          </w:p>
        </w:tc>
        <w:tc>
          <w:tcPr>
            <w:tcW w:w="1230" w:type="dxa"/>
          </w:tcPr>
          <w:p w14:paraId="08149207" w14:textId="77777777" w:rsidR="002957AB" w:rsidRPr="002957AB" w:rsidRDefault="002957AB" w:rsidP="002957AB">
            <w:pPr>
              <w:jc w:val="center"/>
              <w:rPr>
                <w:rFonts w:eastAsia="Calibri"/>
              </w:rPr>
            </w:pPr>
          </w:p>
        </w:tc>
        <w:tc>
          <w:tcPr>
            <w:tcW w:w="1181" w:type="dxa"/>
          </w:tcPr>
          <w:p w14:paraId="1832DD21" w14:textId="77777777" w:rsidR="002957AB" w:rsidRPr="002957AB" w:rsidRDefault="002957AB" w:rsidP="002957AB">
            <w:pPr>
              <w:jc w:val="center"/>
              <w:rPr>
                <w:rFonts w:eastAsia="Calibri"/>
              </w:rPr>
            </w:pPr>
          </w:p>
        </w:tc>
        <w:tc>
          <w:tcPr>
            <w:tcW w:w="1417" w:type="dxa"/>
          </w:tcPr>
          <w:p w14:paraId="7259F282" w14:textId="77777777" w:rsidR="002957AB" w:rsidRPr="002957AB" w:rsidRDefault="002957AB" w:rsidP="002957AB">
            <w:pPr>
              <w:jc w:val="center"/>
              <w:rPr>
                <w:rFonts w:eastAsia="Calibri"/>
              </w:rPr>
            </w:pPr>
          </w:p>
        </w:tc>
        <w:tc>
          <w:tcPr>
            <w:tcW w:w="3127" w:type="dxa"/>
          </w:tcPr>
          <w:p w14:paraId="7FB955EA" w14:textId="77777777" w:rsidR="002957AB" w:rsidRPr="002957AB" w:rsidRDefault="002957AB" w:rsidP="002957AB">
            <w:pPr>
              <w:rPr>
                <w:rFonts w:eastAsia="Calibri"/>
              </w:rPr>
            </w:pPr>
          </w:p>
        </w:tc>
      </w:tr>
      <w:tr w:rsidR="002957AB" w:rsidRPr="002957AB" w14:paraId="4577A403" w14:textId="77777777" w:rsidTr="00D76C39">
        <w:tc>
          <w:tcPr>
            <w:tcW w:w="851" w:type="dxa"/>
          </w:tcPr>
          <w:p w14:paraId="2669C6F3" w14:textId="77777777" w:rsidR="002957AB" w:rsidRPr="002957AB" w:rsidRDefault="002957AB" w:rsidP="00CE6F29">
            <w:pPr>
              <w:numPr>
                <w:ilvl w:val="0"/>
                <w:numId w:val="57"/>
              </w:numPr>
              <w:ind w:right="102"/>
              <w:contextualSpacing/>
              <w:rPr>
                <w:rFonts w:eastAsia="Calibri"/>
              </w:rPr>
            </w:pPr>
          </w:p>
        </w:tc>
        <w:tc>
          <w:tcPr>
            <w:tcW w:w="14094" w:type="dxa"/>
            <w:gridSpan w:val="7"/>
          </w:tcPr>
          <w:p w14:paraId="43022CA6" w14:textId="77777777" w:rsidR="002957AB" w:rsidRPr="002957AB" w:rsidRDefault="002957AB" w:rsidP="002957AB">
            <w:pPr>
              <w:rPr>
                <w:rFonts w:eastAsia="Calibri"/>
              </w:rPr>
            </w:pPr>
            <w:r w:rsidRPr="002957AB">
              <w:rPr>
                <w:rFonts w:eastAsia="Calibri"/>
                <w:b/>
              </w:rPr>
              <w:t>Ginčų sprendimo rizika</w:t>
            </w:r>
          </w:p>
        </w:tc>
      </w:tr>
      <w:tr w:rsidR="002957AB" w:rsidRPr="002957AB" w14:paraId="7AEBA901" w14:textId="77777777" w:rsidTr="00D76C39">
        <w:tc>
          <w:tcPr>
            <w:tcW w:w="851" w:type="dxa"/>
          </w:tcPr>
          <w:p w14:paraId="19DBDA6A" w14:textId="77777777" w:rsidR="002957AB" w:rsidRPr="002957AB" w:rsidRDefault="002957AB" w:rsidP="00CE6F29">
            <w:pPr>
              <w:numPr>
                <w:ilvl w:val="1"/>
                <w:numId w:val="57"/>
              </w:numPr>
              <w:ind w:left="37" w:right="102" w:hanging="37"/>
              <w:contextualSpacing/>
              <w:rPr>
                <w:rFonts w:eastAsia="Calibri"/>
              </w:rPr>
            </w:pPr>
          </w:p>
        </w:tc>
        <w:tc>
          <w:tcPr>
            <w:tcW w:w="2410" w:type="dxa"/>
          </w:tcPr>
          <w:p w14:paraId="2256C763" w14:textId="77777777" w:rsidR="002957AB" w:rsidRPr="002957AB" w:rsidRDefault="002957AB" w:rsidP="002957AB">
            <w:pPr>
              <w:rPr>
                <w:rFonts w:eastAsia="Calibri"/>
              </w:rPr>
            </w:pPr>
            <w:r w:rsidRPr="002957AB">
              <w:rPr>
                <w:rFonts w:eastAsia="Calibri"/>
                <w:color w:val="000000"/>
              </w:rPr>
              <w:t xml:space="preserve">Kyla ginčai tarp Investuotojo, Privataus subjekto, Finansuotojo, Kito paskolos teikėjo ir (ar) Subtiekėjo </w:t>
            </w:r>
          </w:p>
        </w:tc>
        <w:tc>
          <w:tcPr>
            <w:tcW w:w="3260" w:type="dxa"/>
          </w:tcPr>
          <w:p w14:paraId="762BE140" w14:textId="77777777" w:rsidR="002957AB" w:rsidRPr="002957AB" w:rsidRDefault="002957AB" w:rsidP="002957AB">
            <w:pPr>
              <w:rPr>
                <w:rFonts w:eastAsia="Calibri"/>
              </w:rPr>
            </w:pPr>
            <w:r w:rsidRPr="002957AB">
              <w:rPr>
                <w:rFonts w:eastAsia="Calibri"/>
              </w:rPr>
              <w:t xml:space="preserve">Kyla vidiniai ginčai tarp </w:t>
            </w:r>
            <w:r w:rsidRPr="002957AB">
              <w:rPr>
                <w:rFonts w:eastAsia="Calibri"/>
                <w:color w:val="000000"/>
              </w:rPr>
              <w:t>Investuotojo, Privataus subjekto, Finansuotojo, Kito paskolos teikėjo ir (ar) Subtiekėjo dėl Darbų vykdymo ar Paslaugų teikimo, dėl finansavimo ir pan., dėl ko gali būti neužtikrinamas savalaikis ir (ar) kokybiškas Darbų vykdymas ar Paslaugų teikimas.</w:t>
            </w:r>
          </w:p>
        </w:tc>
        <w:tc>
          <w:tcPr>
            <w:tcW w:w="1469" w:type="dxa"/>
          </w:tcPr>
          <w:p w14:paraId="0C6D4E9D" w14:textId="77777777" w:rsidR="002957AB" w:rsidRPr="002957AB" w:rsidRDefault="002957AB" w:rsidP="002957AB">
            <w:pPr>
              <w:jc w:val="center"/>
              <w:rPr>
                <w:rFonts w:eastAsia="Calibri"/>
              </w:rPr>
            </w:pPr>
            <w:r w:rsidRPr="002957AB">
              <w:rPr>
                <w:rFonts w:eastAsia="Calibri"/>
              </w:rPr>
              <w:t>Visa</w:t>
            </w:r>
          </w:p>
        </w:tc>
        <w:tc>
          <w:tcPr>
            <w:tcW w:w="1230" w:type="dxa"/>
          </w:tcPr>
          <w:p w14:paraId="586D81F9" w14:textId="77777777" w:rsidR="002957AB" w:rsidRPr="002957AB" w:rsidRDefault="002957AB" w:rsidP="002957AB">
            <w:pPr>
              <w:jc w:val="center"/>
              <w:rPr>
                <w:rFonts w:eastAsia="Calibri"/>
              </w:rPr>
            </w:pPr>
          </w:p>
        </w:tc>
        <w:tc>
          <w:tcPr>
            <w:tcW w:w="1181" w:type="dxa"/>
          </w:tcPr>
          <w:p w14:paraId="7C201C59" w14:textId="77777777" w:rsidR="002957AB" w:rsidRPr="002957AB" w:rsidRDefault="002957AB" w:rsidP="002957AB">
            <w:pPr>
              <w:jc w:val="center"/>
              <w:rPr>
                <w:rFonts w:eastAsia="Calibri"/>
              </w:rPr>
            </w:pPr>
          </w:p>
        </w:tc>
        <w:tc>
          <w:tcPr>
            <w:tcW w:w="1417" w:type="dxa"/>
          </w:tcPr>
          <w:p w14:paraId="76EC7BF0" w14:textId="77777777" w:rsidR="002957AB" w:rsidRPr="002957AB" w:rsidRDefault="002957AB" w:rsidP="002957AB">
            <w:pPr>
              <w:jc w:val="center"/>
              <w:rPr>
                <w:rFonts w:eastAsia="Calibri"/>
              </w:rPr>
            </w:pPr>
          </w:p>
        </w:tc>
        <w:tc>
          <w:tcPr>
            <w:tcW w:w="3127" w:type="dxa"/>
          </w:tcPr>
          <w:p w14:paraId="695B9EE5" w14:textId="77777777" w:rsidR="002957AB" w:rsidRPr="002957AB" w:rsidRDefault="002957AB" w:rsidP="002957AB">
            <w:pPr>
              <w:rPr>
                <w:rFonts w:eastAsia="Calibri"/>
              </w:rPr>
            </w:pPr>
          </w:p>
        </w:tc>
      </w:tr>
      <w:tr w:rsidR="002957AB" w:rsidRPr="002957AB" w14:paraId="5DBEECFC" w14:textId="77777777" w:rsidTr="00D76C39">
        <w:tc>
          <w:tcPr>
            <w:tcW w:w="851" w:type="dxa"/>
          </w:tcPr>
          <w:p w14:paraId="3DBF8832" w14:textId="77777777" w:rsidR="002957AB" w:rsidRPr="002957AB" w:rsidRDefault="002957AB" w:rsidP="00CE6F29">
            <w:pPr>
              <w:numPr>
                <w:ilvl w:val="1"/>
                <w:numId w:val="57"/>
              </w:numPr>
              <w:ind w:left="37" w:right="102" w:hanging="37"/>
              <w:contextualSpacing/>
              <w:rPr>
                <w:rFonts w:eastAsia="Calibri"/>
              </w:rPr>
            </w:pPr>
          </w:p>
        </w:tc>
        <w:tc>
          <w:tcPr>
            <w:tcW w:w="2410" w:type="dxa"/>
          </w:tcPr>
          <w:p w14:paraId="77D8B150" w14:textId="77777777" w:rsidR="002957AB" w:rsidRPr="002957AB" w:rsidRDefault="002957AB" w:rsidP="002957AB">
            <w:pPr>
              <w:rPr>
                <w:rFonts w:eastAsia="Calibri"/>
              </w:rPr>
            </w:pPr>
            <w:r w:rsidRPr="002957AB">
              <w:rPr>
                <w:rFonts w:eastAsia="Calibri"/>
                <w:color w:val="000000"/>
              </w:rPr>
              <w:t xml:space="preserve">Kyla ginčai tarp Valdžios subjekto ir Investuotojo, Privataus subjekto, kurių Šalys negali išspręsti Sutartyje nustatyta tvarka </w:t>
            </w:r>
          </w:p>
        </w:tc>
        <w:tc>
          <w:tcPr>
            <w:tcW w:w="3260" w:type="dxa"/>
          </w:tcPr>
          <w:p w14:paraId="4F175162" w14:textId="77777777" w:rsidR="002957AB" w:rsidRPr="002957AB" w:rsidRDefault="002957AB" w:rsidP="002957AB">
            <w:pPr>
              <w:rPr>
                <w:rFonts w:eastAsia="Calibri"/>
              </w:rPr>
            </w:pPr>
            <w:r w:rsidRPr="002957AB">
              <w:rPr>
                <w:rFonts w:eastAsia="Calibri"/>
              </w:rPr>
              <w:t xml:space="preserve">Kyla ginčai tarp Sutarties Šalių dėl Sutarties įgyvendinimo ir jie neišsprendžiami Sutartyje nustatyta tvarka dėl ko gali vėluoti Eksploatacijos pradžia arba gali būti neužtikrinamas </w:t>
            </w:r>
            <w:r w:rsidRPr="002957AB">
              <w:rPr>
                <w:rFonts w:eastAsia="Calibri"/>
              </w:rPr>
              <w:lastRenderedPageBreak/>
              <w:t>savalaikis ir kokybiškas Paslaugų teikimas.</w:t>
            </w:r>
          </w:p>
        </w:tc>
        <w:tc>
          <w:tcPr>
            <w:tcW w:w="1469" w:type="dxa"/>
          </w:tcPr>
          <w:p w14:paraId="4C99F83D" w14:textId="77777777" w:rsidR="002957AB" w:rsidRPr="002957AB" w:rsidRDefault="002957AB" w:rsidP="002957AB">
            <w:pPr>
              <w:jc w:val="center"/>
              <w:rPr>
                <w:rFonts w:eastAsia="Calibri"/>
              </w:rPr>
            </w:pPr>
            <w:r w:rsidRPr="002957AB">
              <w:rPr>
                <w:rFonts w:eastAsia="Calibri"/>
              </w:rPr>
              <w:lastRenderedPageBreak/>
              <w:t xml:space="preserve">Dalis </w:t>
            </w:r>
          </w:p>
          <w:p w14:paraId="49D51B9E" w14:textId="77777777" w:rsidR="002957AB" w:rsidRPr="002957AB" w:rsidRDefault="002957AB" w:rsidP="002957AB">
            <w:pPr>
              <w:jc w:val="center"/>
              <w:rPr>
                <w:rFonts w:eastAsia="Calibri"/>
              </w:rPr>
            </w:pPr>
            <w:r w:rsidRPr="002957AB">
              <w:rPr>
                <w:rFonts w:eastAsia="Calibri"/>
              </w:rPr>
              <w:t xml:space="preserve">Rizika priskiriama tai Šaliai, kurios nenaudai </w:t>
            </w:r>
            <w:r w:rsidRPr="002957AB">
              <w:rPr>
                <w:rFonts w:eastAsia="Calibri"/>
              </w:rPr>
              <w:lastRenderedPageBreak/>
              <w:t>kompetentinga institucija galutiniu sprendimu išsprendė ginčą</w:t>
            </w:r>
          </w:p>
        </w:tc>
        <w:tc>
          <w:tcPr>
            <w:tcW w:w="1230" w:type="dxa"/>
          </w:tcPr>
          <w:p w14:paraId="0F9165FA" w14:textId="77777777" w:rsidR="002957AB" w:rsidRPr="002957AB" w:rsidRDefault="002957AB" w:rsidP="002957AB">
            <w:pPr>
              <w:jc w:val="center"/>
              <w:rPr>
                <w:rFonts w:eastAsia="Calibri"/>
              </w:rPr>
            </w:pPr>
          </w:p>
        </w:tc>
        <w:tc>
          <w:tcPr>
            <w:tcW w:w="1181" w:type="dxa"/>
          </w:tcPr>
          <w:p w14:paraId="5801D8AC" w14:textId="77777777" w:rsidR="002957AB" w:rsidRPr="002957AB" w:rsidRDefault="002957AB" w:rsidP="002957AB">
            <w:pPr>
              <w:jc w:val="center"/>
              <w:rPr>
                <w:rFonts w:eastAsia="Calibri"/>
              </w:rPr>
            </w:pPr>
          </w:p>
        </w:tc>
        <w:tc>
          <w:tcPr>
            <w:tcW w:w="1417" w:type="dxa"/>
          </w:tcPr>
          <w:p w14:paraId="59E228CE" w14:textId="77777777" w:rsidR="002957AB" w:rsidRPr="002957AB" w:rsidRDefault="002957AB" w:rsidP="002957AB">
            <w:pPr>
              <w:jc w:val="center"/>
              <w:rPr>
                <w:rFonts w:eastAsia="Calibri"/>
              </w:rPr>
            </w:pPr>
          </w:p>
        </w:tc>
        <w:tc>
          <w:tcPr>
            <w:tcW w:w="3127" w:type="dxa"/>
          </w:tcPr>
          <w:p w14:paraId="54445D5F" w14:textId="77777777" w:rsidR="002957AB" w:rsidRPr="002957AB" w:rsidRDefault="002957AB" w:rsidP="002957AB">
            <w:pPr>
              <w:rPr>
                <w:rFonts w:eastAsia="Calibri"/>
              </w:rPr>
            </w:pPr>
          </w:p>
        </w:tc>
      </w:tr>
      <w:tr w:rsidR="002957AB" w:rsidRPr="002957AB" w14:paraId="70D4ED43" w14:textId="77777777" w:rsidTr="00D76C39">
        <w:tc>
          <w:tcPr>
            <w:tcW w:w="851" w:type="dxa"/>
          </w:tcPr>
          <w:p w14:paraId="009679D6" w14:textId="77777777" w:rsidR="002957AB" w:rsidRPr="002957AB" w:rsidRDefault="002957AB" w:rsidP="00CE6F29">
            <w:pPr>
              <w:numPr>
                <w:ilvl w:val="0"/>
                <w:numId w:val="57"/>
              </w:numPr>
              <w:ind w:right="102"/>
              <w:contextualSpacing/>
              <w:rPr>
                <w:rFonts w:eastAsia="Calibri"/>
              </w:rPr>
            </w:pPr>
          </w:p>
        </w:tc>
        <w:tc>
          <w:tcPr>
            <w:tcW w:w="14094" w:type="dxa"/>
            <w:gridSpan w:val="7"/>
          </w:tcPr>
          <w:p w14:paraId="27CCA4A4" w14:textId="77777777" w:rsidR="002957AB" w:rsidRPr="002957AB" w:rsidRDefault="002957AB" w:rsidP="002957AB">
            <w:pPr>
              <w:rPr>
                <w:rFonts w:eastAsia="Calibri"/>
              </w:rPr>
            </w:pPr>
            <w:r w:rsidRPr="002957AB">
              <w:rPr>
                <w:rFonts w:eastAsia="Calibri"/>
                <w:b/>
              </w:rPr>
              <w:t>Politinė rizika</w:t>
            </w:r>
          </w:p>
        </w:tc>
      </w:tr>
      <w:tr w:rsidR="002957AB" w:rsidRPr="002957AB" w14:paraId="5025FF63" w14:textId="77777777" w:rsidTr="00D76C39">
        <w:tc>
          <w:tcPr>
            <w:tcW w:w="851" w:type="dxa"/>
          </w:tcPr>
          <w:p w14:paraId="339F05D6"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76AFA08E" w14:textId="77777777" w:rsidR="002957AB" w:rsidRPr="002957AB" w:rsidRDefault="002957AB" w:rsidP="002957AB">
            <w:pPr>
              <w:rPr>
                <w:rFonts w:eastAsia="Calibri"/>
              </w:rPr>
            </w:pPr>
            <w:r w:rsidRPr="002957AB">
              <w:rPr>
                <w:rFonts w:eastAsia="Calibri"/>
                <w:color w:val="000000"/>
              </w:rPr>
              <w:t xml:space="preserve">Lietuvos Respublikos Seimas, Vyriausybė, kitos centrinės valdžios institucijos, ar Valdžios subjektas priima sprendimus, dėl kurių iš esmės pasikeičia Valdžios subjekto galimybės vykdyti Sutartyje numatytus įsipareigojimus </w:t>
            </w:r>
          </w:p>
        </w:tc>
        <w:tc>
          <w:tcPr>
            <w:tcW w:w="3260" w:type="dxa"/>
          </w:tcPr>
          <w:p w14:paraId="4AAF622B" w14:textId="77777777" w:rsidR="002957AB" w:rsidRPr="002957AB" w:rsidRDefault="002957AB" w:rsidP="002957AB">
            <w:pPr>
              <w:rPr>
                <w:rFonts w:eastAsia="Calibri"/>
              </w:rPr>
            </w:pPr>
            <w:r w:rsidRPr="002957AB">
              <w:rPr>
                <w:rFonts w:eastAsia="Calibri"/>
              </w:rPr>
              <w:t>Rizika apima situaciją, kuriai esant Lietuvos Respublikos Seimas, Vyriausybė, kitos centrinės valdžios institucijos, ar Valdžios subjektas priimtų politinį sprendimą, nutraukiant arba iš esmės sumažinant Objekto finansavimą (pvz., dėl prioritetų pasikeitimo po rinkimų). Taip pat rizikai priskiriami labai mažai tikėtini politiniai sprendimai, dėl kurių Objektas gali pasidaryti nereikalingas. Šios rizikos pasireiškimas labiau tikėtinas Paslaugų teikimo etape, praėjus ilgesniam periodui po pritarimo Projektui, pasikeitus politinei valdžios sudėčiai.</w:t>
            </w:r>
          </w:p>
        </w:tc>
        <w:tc>
          <w:tcPr>
            <w:tcW w:w="1469" w:type="dxa"/>
          </w:tcPr>
          <w:p w14:paraId="4555EBC1" w14:textId="77777777" w:rsidR="002957AB" w:rsidRPr="002957AB" w:rsidRDefault="002957AB" w:rsidP="002957AB">
            <w:pPr>
              <w:jc w:val="center"/>
              <w:rPr>
                <w:rFonts w:eastAsia="Calibri"/>
              </w:rPr>
            </w:pPr>
            <w:r w:rsidRPr="002957AB">
              <w:rPr>
                <w:rFonts w:eastAsia="Calibri"/>
              </w:rPr>
              <w:t>-</w:t>
            </w:r>
          </w:p>
        </w:tc>
        <w:tc>
          <w:tcPr>
            <w:tcW w:w="1230" w:type="dxa"/>
          </w:tcPr>
          <w:p w14:paraId="0C4226AE" w14:textId="77777777" w:rsidR="002957AB" w:rsidRPr="002957AB" w:rsidRDefault="002957AB" w:rsidP="002957AB">
            <w:pPr>
              <w:jc w:val="center"/>
              <w:rPr>
                <w:rFonts w:eastAsia="Calibri"/>
              </w:rPr>
            </w:pPr>
            <w:r w:rsidRPr="002957AB">
              <w:rPr>
                <w:rFonts w:eastAsia="Calibri"/>
              </w:rPr>
              <w:t>-</w:t>
            </w:r>
          </w:p>
        </w:tc>
        <w:tc>
          <w:tcPr>
            <w:tcW w:w="1181" w:type="dxa"/>
          </w:tcPr>
          <w:p w14:paraId="60D29356" w14:textId="77777777" w:rsidR="002957AB" w:rsidRPr="002957AB" w:rsidRDefault="002957AB" w:rsidP="002957AB">
            <w:pPr>
              <w:jc w:val="center"/>
              <w:rPr>
                <w:rFonts w:eastAsia="Calibri"/>
              </w:rPr>
            </w:pPr>
            <w:r w:rsidRPr="002957AB">
              <w:rPr>
                <w:rFonts w:eastAsia="Calibri"/>
              </w:rPr>
              <w:t>-</w:t>
            </w:r>
          </w:p>
        </w:tc>
        <w:tc>
          <w:tcPr>
            <w:tcW w:w="1417" w:type="dxa"/>
          </w:tcPr>
          <w:p w14:paraId="096B37F1" w14:textId="77777777" w:rsidR="002957AB" w:rsidRPr="002957AB" w:rsidRDefault="002957AB" w:rsidP="002957AB">
            <w:pPr>
              <w:jc w:val="center"/>
              <w:rPr>
                <w:rFonts w:eastAsia="Calibri"/>
              </w:rPr>
            </w:pPr>
            <w:r w:rsidRPr="002957AB">
              <w:rPr>
                <w:rFonts w:eastAsia="Calibri"/>
              </w:rPr>
              <w:t>-</w:t>
            </w:r>
          </w:p>
        </w:tc>
        <w:tc>
          <w:tcPr>
            <w:tcW w:w="3127" w:type="dxa"/>
          </w:tcPr>
          <w:p w14:paraId="714DC907" w14:textId="77777777" w:rsidR="002957AB" w:rsidRPr="002957AB" w:rsidRDefault="002957AB" w:rsidP="002957AB">
            <w:pPr>
              <w:jc w:val="center"/>
              <w:rPr>
                <w:rFonts w:eastAsia="Calibri"/>
              </w:rPr>
            </w:pPr>
            <w:r w:rsidRPr="002957AB">
              <w:rPr>
                <w:rFonts w:eastAsia="Calibri"/>
              </w:rPr>
              <w:t>-</w:t>
            </w:r>
          </w:p>
        </w:tc>
      </w:tr>
      <w:tr w:rsidR="002957AB" w:rsidRPr="002957AB" w14:paraId="6412820E" w14:textId="77777777" w:rsidTr="00D76C39">
        <w:tc>
          <w:tcPr>
            <w:tcW w:w="851" w:type="dxa"/>
          </w:tcPr>
          <w:p w14:paraId="5CC35DE4"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4DF5E75E" w14:textId="77777777" w:rsidR="002957AB" w:rsidRPr="002957AB" w:rsidRDefault="002957AB" w:rsidP="002957AB">
            <w:pPr>
              <w:rPr>
                <w:rFonts w:eastAsia="Calibri"/>
              </w:rPr>
            </w:pPr>
            <w:r w:rsidRPr="002957AB">
              <w:rPr>
                <w:rFonts w:eastAsia="Calibri"/>
                <w:color w:val="000000"/>
              </w:rPr>
              <w:t xml:space="preserve">Lietuvos Respublikos Seimas, Vyriausybė priima sprendimus, kurie neigiamai įtakoja Sutarties įgyvendinimą atliekant Darbus ir (ar) </w:t>
            </w:r>
            <w:r w:rsidRPr="002957AB">
              <w:rPr>
                <w:rFonts w:eastAsia="Calibri"/>
                <w:color w:val="000000"/>
              </w:rPr>
              <w:lastRenderedPageBreak/>
              <w:t>teikiant Atnaujinimo ir remonto paslaugas.</w:t>
            </w:r>
          </w:p>
        </w:tc>
        <w:tc>
          <w:tcPr>
            <w:tcW w:w="3260" w:type="dxa"/>
          </w:tcPr>
          <w:p w14:paraId="6DB9DE6F" w14:textId="77777777" w:rsidR="002957AB" w:rsidRPr="002957AB" w:rsidRDefault="002957AB" w:rsidP="002957AB">
            <w:pPr>
              <w:rPr>
                <w:rFonts w:eastAsia="Calibri"/>
              </w:rPr>
            </w:pPr>
            <w:r w:rsidRPr="002957AB">
              <w:rPr>
                <w:rFonts w:eastAsia="Calibri"/>
              </w:rPr>
              <w:lastRenderedPageBreak/>
              <w:t>Rizika apima situaciją, kai</w:t>
            </w:r>
            <w:r w:rsidRPr="002957AB">
              <w:rPr>
                <w:rFonts w:eastAsia="Calibri"/>
                <w:color w:val="000000"/>
              </w:rPr>
              <w:t xml:space="preserve"> dėl sprendimo tampa neprieinami Darbams vykdyti ir (ar) Atnaujinimo ir remonto paslaugoms teikti reikalingi techniniame ar (ir) darbo projekte </w:t>
            </w:r>
            <w:r w:rsidRPr="002957AB">
              <w:rPr>
                <w:rFonts w:eastAsia="Calibri"/>
                <w:color w:val="000000"/>
              </w:rPr>
              <w:lastRenderedPageBreak/>
              <w:t>suplanuoti technologiniai ištekliai, medžiagos, įranga, detalės, kai dėl to padidėja Investicijos ir (ar) Sąnaudos ir nėra kitos alternatyvos (pvz., kitos tam tikrai sistemai tinkančios detalės), kuria pasinaudojus Investicijos ir (ar) Sąnaudos nepadidėtų. Ši rizika neapima Seimo, Vyriausybės priimamų teisės aktų, kurių rizika šioje Sutartyje priskirta Privačiam subjektui (pvz., bendro pobūdžio ir mokestiniai teisės aktai, išskyrus PVM įstatymą).</w:t>
            </w:r>
          </w:p>
        </w:tc>
        <w:tc>
          <w:tcPr>
            <w:tcW w:w="1469" w:type="dxa"/>
          </w:tcPr>
          <w:p w14:paraId="0E9727A3" w14:textId="77777777" w:rsidR="002957AB" w:rsidRPr="002957AB" w:rsidRDefault="002957AB" w:rsidP="002957AB">
            <w:pPr>
              <w:jc w:val="center"/>
              <w:rPr>
                <w:rFonts w:eastAsia="Calibri"/>
              </w:rPr>
            </w:pPr>
            <w:r w:rsidRPr="002957AB">
              <w:rPr>
                <w:rFonts w:eastAsia="Calibri"/>
              </w:rPr>
              <w:lastRenderedPageBreak/>
              <w:t>-</w:t>
            </w:r>
          </w:p>
        </w:tc>
        <w:tc>
          <w:tcPr>
            <w:tcW w:w="1230" w:type="dxa"/>
          </w:tcPr>
          <w:p w14:paraId="57D84D7D" w14:textId="77777777" w:rsidR="002957AB" w:rsidRPr="002957AB" w:rsidRDefault="002957AB" w:rsidP="002957AB">
            <w:pPr>
              <w:jc w:val="center"/>
              <w:rPr>
                <w:rFonts w:eastAsia="Calibri"/>
              </w:rPr>
            </w:pPr>
            <w:r w:rsidRPr="002957AB">
              <w:rPr>
                <w:rFonts w:eastAsia="Calibri"/>
              </w:rPr>
              <w:t>-</w:t>
            </w:r>
          </w:p>
        </w:tc>
        <w:tc>
          <w:tcPr>
            <w:tcW w:w="1181" w:type="dxa"/>
          </w:tcPr>
          <w:p w14:paraId="202193DF" w14:textId="77777777" w:rsidR="002957AB" w:rsidRPr="002957AB" w:rsidRDefault="002957AB" w:rsidP="002957AB">
            <w:pPr>
              <w:jc w:val="center"/>
              <w:rPr>
                <w:rFonts w:eastAsia="Calibri"/>
              </w:rPr>
            </w:pPr>
            <w:r w:rsidRPr="002957AB">
              <w:rPr>
                <w:rFonts w:eastAsia="Calibri"/>
              </w:rPr>
              <w:t>-</w:t>
            </w:r>
          </w:p>
        </w:tc>
        <w:tc>
          <w:tcPr>
            <w:tcW w:w="1417" w:type="dxa"/>
          </w:tcPr>
          <w:p w14:paraId="43329539" w14:textId="77777777" w:rsidR="002957AB" w:rsidRPr="002957AB" w:rsidRDefault="002957AB" w:rsidP="002957AB">
            <w:pPr>
              <w:jc w:val="center"/>
              <w:rPr>
                <w:rFonts w:eastAsia="Calibri"/>
              </w:rPr>
            </w:pPr>
            <w:r w:rsidRPr="002957AB">
              <w:rPr>
                <w:rFonts w:eastAsia="Calibri"/>
              </w:rPr>
              <w:t>-</w:t>
            </w:r>
          </w:p>
        </w:tc>
        <w:tc>
          <w:tcPr>
            <w:tcW w:w="3127" w:type="dxa"/>
          </w:tcPr>
          <w:p w14:paraId="069382ED" w14:textId="77777777" w:rsidR="002957AB" w:rsidRPr="002957AB" w:rsidRDefault="002957AB" w:rsidP="002957AB">
            <w:pPr>
              <w:jc w:val="center"/>
              <w:rPr>
                <w:rFonts w:eastAsia="Calibri"/>
              </w:rPr>
            </w:pPr>
            <w:r w:rsidRPr="002957AB">
              <w:rPr>
                <w:rFonts w:eastAsia="Calibri"/>
              </w:rPr>
              <w:t>-</w:t>
            </w:r>
          </w:p>
        </w:tc>
      </w:tr>
      <w:tr w:rsidR="002957AB" w:rsidRPr="002957AB" w14:paraId="09023815" w14:textId="77777777" w:rsidTr="00D76C39">
        <w:tc>
          <w:tcPr>
            <w:tcW w:w="851" w:type="dxa"/>
          </w:tcPr>
          <w:p w14:paraId="351449A0" w14:textId="77777777" w:rsidR="002957AB" w:rsidRPr="002957AB" w:rsidRDefault="002957AB" w:rsidP="00CE6F29">
            <w:pPr>
              <w:numPr>
                <w:ilvl w:val="0"/>
                <w:numId w:val="57"/>
              </w:numPr>
              <w:ind w:right="102"/>
              <w:contextualSpacing/>
              <w:rPr>
                <w:rFonts w:eastAsia="Calibri"/>
              </w:rPr>
            </w:pPr>
          </w:p>
        </w:tc>
        <w:tc>
          <w:tcPr>
            <w:tcW w:w="14094" w:type="dxa"/>
            <w:gridSpan w:val="7"/>
          </w:tcPr>
          <w:p w14:paraId="6659403C" w14:textId="77777777" w:rsidR="002957AB" w:rsidRPr="002957AB" w:rsidRDefault="002957AB" w:rsidP="002957AB">
            <w:pPr>
              <w:rPr>
                <w:rFonts w:eastAsia="Calibri"/>
              </w:rPr>
            </w:pPr>
            <w:r w:rsidRPr="002957AB">
              <w:rPr>
                <w:rFonts w:eastAsia="Calibri"/>
                <w:b/>
              </w:rPr>
              <w:t>Nenugalimos jėgos rizika</w:t>
            </w:r>
          </w:p>
        </w:tc>
      </w:tr>
      <w:tr w:rsidR="002957AB" w:rsidRPr="002957AB" w14:paraId="66904159" w14:textId="77777777" w:rsidTr="00D76C39">
        <w:tc>
          <w:tcPr>
            <w:tcW w:w="851" w:type="dxa"/>
          </w:tcPr>
          <w:p w14:paraId="352E41E4"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4AA28D83" w14:textId="77777777" w:rsidR="002957AB" w:rsidRPr="002957AB" w:rsidRDefault="002957AB" w:rsidP="002957AB">
            <w:pPr>
              <w:rPr>
                <w:rFonts w:eastAsia="Calibri"/>
              </w:rPr>
            </w:pPr>
            <w:r w:rsidRPr="002957AB">
              <w:rPr>
                <w:rFonts w:eastAsia="Calibri"/>
                <w:color w:val="000000"/>
              </w:rPr>
              <w:t xml:space="preserve">Pasireiškia Nenugalimos jėgos aplinkybės vykdant Darbus arba teikiant Paslaugas </w:t>
            </w:r>
          </w:p>
        </w:tc>
        <w:tc>
          <w:tcPr>
            <w:tcW w:w="3260" w:type="dxa"/>
          </w:tcPr>
          <w:p w14:paraId="591BB195" w14:textId="77777777" w:rsidR="002957AB" w:rsidRPr="002957AB" w:rsidRDefault="002957AB" w:rsidP="002957AB">
            <w:pPr>
              <w:rPr>
                <w:rFonts w:eastAsia="Calibri"/>
              </w:rPr>
            </w:pPr>
            <w:r w:rsidRPr="002957AB">
              <w:rPr>
                <w:rFonts w:eastAsia="Calibri"/>
              </w:rPr>
              <w:t>Nenugalimos jėgos aplinkybių pasireiškimas gali lemti Darbų vykdymo ar Paslaugų teikimo sustabdymą, nutraukimą, Investicijų ar Sąnaudų padidėjimą ar kitų tiesioginių nuostolių atsiradimą, o taip pat Sutarties nutraukimą.</w:t>
            </w:r>
          </w:p>
        </w:tc>
        <w:tc>
          <w:tcPr>
            <w:tcW w:w="1469" w:type="dxa"/>
          </w:tcPr>
          <w:p w14:paraId="1678768D" w14:textId="77777777" w:rsidR="002957AB" w:rsidRPr="002957AB" w:rsidRDefault="002957AB" w:rsidP="002957AB">
            <w:pPr>
              <w:jc w:val="center"/>
              <w:rPr>
                <w:rFonts w:eastAsia="Calibri"/>
              </w:rPr>
            </w:pPr>
            <w:r w:rsidRPr="002957AB">
              <w:rPr>
                <w:rFonts w:eastAsia="Calibri"/>
              </w:rPr>
              <w:t>Dalis</w:t>
            </w:r>
          </w:p>
          <w:p w14:paraId="2668B566" w14:textId="77777777" w:rsidR="002957AB" w:rsidRPr="002957AB" w:rsidRDefault="002957AB" w:rsidP="002957AB">
            <w:pPr>
              <w:jc w:val="center"/>
              <w:rPr>
                <w:rFonts w:eastAsia="Calibri"/>
              </w:rPr>
            </w:pPr>
            <w:r w:rsidRPr="002957AB">
              <w:rPr>
                <w:rFonts w:eastAsia="Calibri"/>
              </w:rPr>
              <w:t xml:space="preserve">Privatus subjektas ir Valdžios subjektas šios rizikos pasekmes dalijasi lygiomis dalimis. Tais atvejais, kai nenugalimos jėgos aplinkybių padarinius reikia ar </w:t>
            </w:r>
            <w:r w:rsidRPr="002957AB">
              <w:rPr>
                <w:rFonts w:eastAsia="Calibri"/>
              </w:rPr>
              <w:lastRenderedPageBreak/>
              <w:t>galima apdrausti Sutartyje nustatyta tvarka, – tuomet visa rizika tenka Privačiam subjektui.</w:t>
            </w:r>
          </w:p>
        </w:tc>
        <w:tc>
          <w:tcPr>
            <w:tcW w:w="1230" w:type="dxa"/>
          </w:tcPr>
          <w:p w14:paraId="1A03CA0C" w14:textId="77777777" w:rsidR="002957AB" w:rsidRPr="002957AB" w:rsidRDefault="002957AB" w:rsidP="002957AB">
            <w:pPr>
              <w:jc w:val="center"/>
              <w:rPr>
                <w:rFonts w:eastAsia="Calibri"/>
              </w:rPr>
            </w:pPr>
          </w:p>
        </w:tc>
        <w:tc>
          <w:tcPr>
            <w:tcW w:w="1181" w:type="dxa"/>
          </w:tcPr>
          <w:p w14:paraId="1E6AE67C" w14:textId="77777777" w:rsidR="002957AB" w:rsidRPr="002957AB" w:rsidRDefault="002957AB" w:rsidP="002957AB">
            <w:pPr>
              <w:jc w:val="center"/>
              <w:rPr>
                <w:rFonts w:eastAsia="Calibri"/>
              </w:rPr>
            </w:pPr>
          </w:p>
        </w:tc>
        <w:tc>
          <w:tcPr>
            <w:tcW w:w="1417" w:type="dxa"/>
          </w:tcPr>
          <w:p w14:paraId="0618D866" w14:textId="77777777" w:rsidR="002957AB" w:rsidRPr="002957AB" w:rsidRDefault="002957AB" w:rsidP="002957AB">
            <w:pPr>
              <w:jc w:val="center"/>
              <w:rPr>
                <w:rFonts w:eastAsia="Calibri"/>
              </w:rPr>
            </w:pPr>
          </w:p>
        </w:tc>
        <w:tc>
          <w:tcPr>
            <w:tcW w:w="3127" w:type="dxa"/>
          </w:tcPr>
          <w:p w14:paraId="0232811F" w14:textId="77777777" w:rsidR="002957AB" w:rsidRPr="002957AB" w:rsidRDefault="002957AB" w:rsidP="002957AB">
            <w:pPr>
              <w:rPr>
                <w:rFonts w:eastAsia="Calibri"/>
              </w:rPr>
            </w:pPr>
          </w:p>
        </w:tc>
      </w:tr>
      <w:tr w:rsidR="002957AB" w:rsidRPr="002957AB" w14:paraId="2A67F805" w14:textId="77777777" w:rsidTr="00D76C39">
        <w:tc>
          <w:tcPr>
            <w:tcW w:w="851" w:type="dxa"/>
          </w:tcPr>
          <w:p w14:paraId="4727F14A" w14:textId="77777777" w:rsidR="002957AB" w:rsidRPr="002957AB" w:rsidRDefault="002957AB" w:rsidP="00CE6F29">
            <w:pPr>
              <w:numPr>
                <w:ilvl w:val="0"/>
                <w:numId w:val="57"/>
              </w:numPr>
              <w:ind w:right="102"/>
              <w:contextualSpacing/>
              <w:rPr>
                <w:rFonts w:eastAsia="Calibri"/>
              </w:rPr>
            </w:pPr>
          </w:p>
        </w:tc>
        <w:tc>
          <w:tcPr>
            <w:tcW w:w="14094" w:type="dxa"/>
            <w:gridSpan w:val="7"/>
          </w:tcPr>
          <w:p w14:paraId="62607B53" w14:textId="77777777" w:rsidR="002957AB" w:rsidRPr="002957AB" w:rsidRDefault="002957AB" w:rsidP="002957AB">
            <w:pPr>
              <w:rPr>
                <w:rFonts w:eastAsia="Calibri"/>
              </w:rPr>
            </w:pPr>
            <w:r w:rsidRPr="002957AB">
              <w:rPr>
                <w:rFonts w:eastAsia="Calibri"/>
                <w:b/>
                <w:color w:val="000000"/>
              </w:rPr>
              <w:t>Vandalizmo rizika</w:t>
            </w:r>
          </w:p>
        </w:tc>
      </w:tr>
      <w:tr w:rsidR="002957AB" w:rsidRPr="002957AB" w14:paraId="5DD5FFEF" w14:textId="77777777" w:rsidTr="00D76C39">
        <w:tc>
          <w:tcPr>
            <w:tcW w:w="851" w:type="dxa"/>
          </w:tcPr>
          <w:p w14:paraId="71A29BA0" w14:textId="77777777" w:rsidR="002957AB" w:rsidRPr="002957AB" w:rsidRDefault="002957AB" w:rsidP="00D76C39">
            <w:pPr>
              <w:numPr>
                <w:ilvl w:val="1"/>
                <w:numId w:val="57"/>
              </w:numPr>
              <w:ind w:left="0" w:right="102" w:firstLine="0"/>
              <w:contextualSpacing/>
              <w:rPr>
                <w:rFonts w:eastAsia="Calibri"/>
              </w:rPr>
            </w:pPr>
          </w:p>
        </w:tc>
        <w:tc>
          <w:tcPr>
            <w:tcW w:w="2410" w:type="dxa"/>
          </w:tcPr>
          <w:p w14:paraId="063931BB" w14:textId="5AFB736E" w:rsidR="002957AB" w:rsidRPr="002957AB" w:rsidRDefault="002957AB" w:rsidP="002957AB">
            <w:pPr>
              <w:rPr>
                <w:rFonts w:eastAsia="Calibri"/>
              </w:rPr>
            </w:pPr>
            <w:r w:rsidRPr="002957AB">
              <w:rPr>
                <w:rFonts w:eastAsia="Calibri"/>
                <w:color w:val="000000"/>
              </w:rPr>
              <w:t>Objektas yra apgadinamas, dėl ko Privatus subjektas patiria didesnes nei planuota Paslaugų teikimo Sąnaudas</w:t>
            </w:r>
            <w:r w:rsidR="003970CB">
              <w:rPr>
                <w:rFonts w:eastAsia="Calibri"/>
                <w:color w:val="000000"/>
              </w:rPr>
              <w:t>.</w:t>
            </w:r>
          </w:p>
        </w:tc>
        <w:tc>
          <w:tcPr>
            <w:tcW w:w="3260" w:type="dxa"/>
          </w:tcPr>
          <w:p w14:paraId="5B3575EC" w14:textId="77777777" w:rsidR="002957AB" w:rsidRPr="002957AB" w:rsidRDefault="002957AB" w:rsidP="002957AB">
            <w:pPr>
              <w:rPr>
                <w:rFonts w:eastAsia="Calibri"/>
              </w:rPr>
            </w:pPr>
            <w:r w:rsidRPr="002957AB">
              <w:rPr>
                <w:rFonts w:eastAsia="Calibri"/>
              </w:rPr>
              <w:t xml:space="preserve">Objektas yra apgadinamas Valdžios subjekto/ Švietimo įstaigos darbuotojų mokinių, lankytojų, dėl ko Privatus subjektas patiria didesnes nei planuota Paslaugų teikimo Sąnaudas. </w:t>
            </w:r>
          </w:p>
        </w:tc>
        <w:tc>
          <w:tcPr>
            <w:tcW w:w="1469" w:type="dxa"/>
          </w:tcPr>
          <w:p w14:paraId="2CF9D845" w14:textId="77777777" w:rsidR="002957AB" w:rsidRPr="002957AB" w:rsidRDefault="002957AB" w:rsidP="002957AB">
            <w:pPr>
              <w:jc w:val="center"/>
              <w:rPr>
                <w:rFonts w:eastAsia="Calibri"/>
              </w:rPr>
            </w:pPr>
            <w:r w:rsidRPr="002957AB">
              <w:rPr>
                <w:rFonts w:eastAsia="Calibri"/>
              </w:rPr>
              <w:t>Dalis</w:t>
            </w:r>
          </w:p>
          <w:p w14:paraId="07EA9A60" w14:textId="77777777" w:rsidR="002957AB" w:rsidRPr="002957AB" w:rsidRDefault="002957AB" w:rsidP="002957AB">
            <w:pPr>
              <w:jc w:val="center"/>
              <w:rPr>
                <w:rFonts w:eastAsia="Calibri"/>
              </w:rPr>
            </w:pPr>
            <w:r w:rsidRPr="002957AB">
              <w:rPr>
                <w:rFonts w:eastAsia="Calibri"/>
              </w:rPr>
              <w:t xml:space="preserve">Valdžios subjektas prisiima riziką, išskyrus atvejus, kai  žala Objektui ar jo daliai kilo dėl Objekto (jo dalies) netinkamos kokybės ar Privataus subjekto netinkamų sprendinių kuriant Objektą (jo dalį), ar dėl </w:t>
            </w:r>
            <w:r w:rsidRPr="002957AB">
              <w:rPr>
                <w:rFonts w:eastAsia="Calibri"/>
              </w:rPr>
              <w:lastRenderedPageBreak/>
              <w:t>Privataus subjekto ar Subtiekėjų veiksmų ar neveikimo, šiuo atveju rizika priskiriama Privačiam subjektui.</w:t>
            </w:r>
          </w:p>
        </w:tc>
        <w:tc>
          <w:tcPr>
            <w:tcW w:w="1230" w:type="dxa"/>
          </w:tcPr>
          <w:p w14:paraId="4E30F70B" w14:textId="77777777" w:rsidR="002957AB" w:rsidRPr="002957AB" w:rsidRDefault="002957AB" w:rsidP="002957AB">
            <w:pPr>
              <w:jc w:val="center"/>
              <w:rPr>
                <w:rFonts w:eastAsia="Calibri"/>
              </w:rPr>
            </w:pPr>
          </w:p>
        </w:tc>
        <w:tc>
          <w:tcPr>
            <w:tcW w:w="1181" w:type="dxa"/>
          </w:tcPr>
          <w:p w14:paraId="4782343E" w14:textId="77777777" w:rsidR="002957AB" w:rsidRPr="002957AB" w:rsidRDefault="002957AB" w:rsidP="002957AB">
            <w:pPr>
              <w:jc w:val="center"/>
              <w:rPr>
                <w:rFonts w:eastAsia="Calibri"/>
              </w:rPr>
            </w:pPr>
          </w:p>
        </w:tc>
        <w:tc>
          <w:tcPr>
            <w:tcW w:w="1417" w:type="dxa"/>
          </w:tcPr>
          <w:p w14:paraId="691B00CB" w14:textId="77777777" w:rsidR="002957AB" w:rsidRPr="002957AB" w:rsidRDefault="002957AB" w:rsidP="002957AB">
            <w:pPr>
              <w:jc w:val="center"/>
              <w:rPr>
                <w:rFonts w:eastAsia="Calibri"/>
              </w:rPr>
            </w:pPr>
          </w:p>
        </w:tc>
        <w:tc>
          <w:tcPr>
            <w:tcW w:w="3127" w:type="dxa"/>
          </w:tcPr>
          <w:p w14:paraId="4BFA5685" w14:textId="77777777" w:rsidR="002957AB" w:rsidRPr="002957AB" w:rsidRDefault="002957AB" w:rsidP="002957AB">
            <w:pPr>
              <w:rPr>
                <w:rFonts w:eastAsia="Calibri"/>
              </w:rPr>
            </w:pPr>
          </w:p>
        </w:tc>
      </w:tr>
    </w:tbl>
    <w:p w14:paraId="75C868EF" w14:textId="77777777" w:rsidR="002957AB" w:rsidRPr="002957AB" w:rsidRDefault="002957AB" w:rsidP="002957AB">
      <w:pPr>
        <w:spacing w:line="360" w:lineRule="auto"/>
        <w:ind w:left="993"/>
        <w:jc w:val="both"/>
        <w:rPr>
          <w:rFonts w:eastAsia="Calibri"/>
        </w:rPr>
      </w:pPr>
    </w:p>
    <w:p w14:paraId="246E955B" w14:textId="77777777" w:rsidR="002957AB" w:rsidRPr="002957AB" w:rsidRDefault="002957AB" w:rsidP="002957AB">
      <w:pPr>
        <w:spacing w:line="360" w:lineRule="auto"/>
        <w:ind w:left="993"/>
        <w:jc w:val="both"/>
        <w:rPr>
          <w:rFonts w:eastAsia="Calibri"/>
        </w:rPr>
      </w:pPr>
    </w:p>
    <w:p w14:paraId="416499B4" w14:textId="77777777" w:rsidR="002957AB" w:rsidRPr="002957AB" w:rsidRDefault="002957AB" w:rsidP="002957AB">
      <w:pPr>
        <w:spacing w:line="360" w:lineRule="auto"/>
        <w:ind w:left="993"/>
        <w:jc w:val="both"/>
        <w:rPr>
          <w:rFonts w:eastAsia="Calibri"/>
        </w:rPr>
        <w:sectPr w:rsidR="002957AB" w:rsidRPr="002957AB" w:rsidSect="0026027B">
          <w:pgSz w:w="16838" w:h="11906" w:orient="landscape"/>
          <w:pgMar w:top="1701" w:right="1701" w:bottom="567" w:left="1134" w:header="567" w:footer="567" w:gutter="0"/>
          <w:cols w:space="1296"/>
          <w:titlePg/>
          <w:docGrid w:linePitch="360"/>
        </w:sectPr>
      </w:pPr>
    </w:p>
    <w:p w14:paraId="4B695978" w14:textId="77777777" w:rsidR="002957AB" w:rsidRPr="002957AB" w:rsidRDefault="002957AB" w:rsidP="002957AB">
      <w:pPr>
        <w:spacing w:line="360" w:lineRule="auto"/>
        <w:ind w:left="993"/>
        <w:jc w:val="both"/>
        <w:rPr>
          <w:rFonts w:eastAsia="Calibri"/>
        </w:rPr>
      </w:pPr>
    </w:p>
    <w:p w14:paraId="239A2A96" w14:textId="77777777" w:rsidR="002957AB" w:rsidRPr="002957AB" w:rsidRDefault="002957AB" w:rsidP="002957AB">
      <w:pPr>
        <w:keepNext/>
        <w:keepLines/>
        <w:spacing w:before="40" w:line="259" w:lineRule="auto"/>
        <w:outlineLvl w:val="1"/>
        <w:rPr>
          <w:b/>
          <w:bCs/>
        </w:rPr>
      </w:pPr>
      <w:bookmarkStart w:id="490" w:name="_Toc121306254"/>
      <w:bookmarkStart w:id="491" w:name="_Toc141452310"/>
      <w:bookmarkStart w:id="492" w:name="_Toc141452382"/>
      <w:r w:rsidRPr="002957AB">
        <w:rPr>
          <w:b/>
          <w:bCs/>
        </w:rPr>
        <w:t>2 priedėlis. Rizikų, nenurodytų Sutarties 4 priede vertinimas ir valdymas</w:t>
      </w:r>
      <w:bookmarkEnd w:id="490"/>
      <w:bookmarkEnd w:id="491"/>
      <w:bookmarkEnd w:id="492"/>
    </w:p>
    <w:p w14:paraId="6C6075BC" w14:textId="77777777" w:rsidR="002957AB" w:rsidRPr="002957AB" w:rsidRDefault="002957AB" w:rsidP="002957AB">
      <w:pPr>
        <w:spacing w:line="360" w:lineRule="auto"/>
        <w:ind w:left="993"/>
        <w:jc w:val="both"/>
        <w:rPr>
          <w:rFonts w:eastAsia="Calibri"/>
        </w:rPr>
      </w:pPr>
    </w:p>
    <w:p w14:paraId="4B91A4CF" w14:textId="77777777" w:rsidR="002957AB" w:rsidRPr="002957AB" w:rsidRDefault="002957AB" w:rsidP="002957AB">
      <w:pPr>
        <w:ind w:left="992"/>
        <w:jc w:val="both"/>
        <w:rPr>
          <w:rFonts w:eastAsia="Calibri"/>
          <w:b/>
          <w:bCs/>
        </w:rPr>
      </w:pPr>
      <w:r w:rsidRPr="002957AB">
        <w:rPr>
          <w:rFonts w:eastAsia="Calibri"/>
          <w:b/>
          <w:bCs/>
        </w:rPr>
        <w:t>Tikimybė ir poveikis (žymėjimas):</w:t>
      </w:r>
      <w:r w:rsidRPr="002957AB">
        <w:rPr>
          <w:rFonts w:eastAsia="Calibri"/>
        </w:rPr>
        <w:tab/>
      </w:r>
      <w:r w:rsidRPr="002957AB">
        <w:rPr>
          <w:rFonts w:eastAsia="Calibri"/>
        </w:rPr>
        <w:tab/>
      </w:r>
      <w:r w:rsidRPr="002957AB">
        <w:rPr>
          <w:rFonts w:eastAsia="Calibri"/>
          <w:b/>
          <w:bCs/>
        </w:rPr>
        <w:t>Rizikos vertė (žymėjimas):</w:t>
      </w:r>
    </w:p>
    <w:p w14:paraId="2D6C6840" w14:textId="77777777" w:rsidR="002957AB" w:rsidRPr="002957AB" w:rsidRDefault="002957AB" w:rsidP="002957AB">
      <w:pPr>
        <w:ind w:left="992"/>
        <w:jc w:val="both"/>
        <w:rPr>
          <w:rFonts w:eastAsia="Calibri"/>
        </w:rPr>
      </w:pPr>
      <w:r w:rsidRPr="002957AB">
        <w:rPr>
          <w:rFonts w:eastAsia="Calibri"/>
        </w:rPr>
        <w:t>3 – Didelė (-</w:t>
      </w:r>
      <w:proofErr w:type="spellStart"/>
      <w:r w:rsidRPr="002957AB">
        <w:rPr>
          <w:rFonts w:eastAsia="Calibri"/>
        </w:rPr>
        <w:t>is</w:t>
      </w:r>
      <w:proofErr w:type="spellEnd"/>
      <w:r w:rsidRPr="002957AB">
        <w:rPr>
          <w:rFonts w:eastAsia="Calibri"/>
        </w:rPr>
        <w:t>)</w:t>
      </w:r>
      <w:r w:rsidRPr="002957AB">
        <w:rPr>
          <w:rFonts w:eastAsia="Calibri"/>
        </w:rPr>
        <w:tab/>
      </w:r>
      <w:r w:rsidRPr="002957AB">
        <w:rPr>
          <w:rFonts w:eastAsia="Calibri"/>
        </w:rPr>
        <w:tab/>
      </w:r>
      <w:r w:rsidRPr="002957AB">
        <w:rPr>
          <w:rFonts w:eastAsia="Calibri"/>
        </w:rPr>
        <w:tab/>
      </w:r>
      <w:r w:rsidRPr="002957AB">
        <w:rPr>
          <w:rFonts w:eastAsia="Calibri"/>
        </w:rPr>
        <w:tab/>
        <w:t>3 - Kritinė</w:t>
      </w:r>
    </w:p>
    <w:p w14:paraId="32E82AEE" w14:textId="05AD281C" w:rsidR="002957AB" w:rsidRPr="002957AB" w:rsidRDefault="002957AB" w:rsidP="002957AB">
      <w:pPr>
        <w:ind w:left="992"/>
        <w:jc w:val="both"/>
        <w:rPr>
          <w:rFonts w:eastAsia="Calibri"/>
        </w:rPr>
      </w:pPr>
      <w:r w:rsidRPr="002957AB">
        <w:rPr>
          <w:rFonts w:eastAsia="Calibri"/>
        </w:rPr>
        <w:t>2 – Vidutinė (-</w:t>
      </w:r>
      <w:proofErr w:type="spellStart"/>
      <w:r w:rsidRPr="002957AB">
        <w:rPr>
          <w:rFonts w:eastAsia="Calibri"/>
        </w:rPr>
        <w:t>is</w:t>
      </w:r>
      <w:proofErr w:type="spellEnd"/>
      <w:r w:rsidRPr="002957AB">
        <w:rPr>
          <w:rFonts w:eastAsia="Calibri"/>
        </w:rPr>
        <w:t>)</w:t>
      </w:r>
      <w:r w:rsidRPr="002957AB">
        <w:rPr>
          <w:rFonts w:eastAsia="Calibri"/>
        </w:rPr>
        <w:tab/>
      </w:r>
      <w:r w:rsidRPr="002957AB">
        <w:rPr>
          <w:rFonts w:eastAsia="Calibri"/>
        </w:rPr>
        <w:tab/>
      </w:r>
      <w:r w:rsidRPr="002957AB">
        <w:rPr>
          <w:rFonts w:eastAsia="Calibri"/>
        </w:rPr>
        <w:tab/>
      </w:r>
      <w:r w:rsidR="00CE6F29">
        <w:rPr>
          <w:rFonts w:eastAsia="Calibri"/>
        </w:rPr>
        <w:t xml:space="preserve">            </w:t>
      </w:r>
      <w:r w:rsidRPr="002957AB">
        <w:rPr>
          <w:rFonts w:eastAsia="Calibri"/>
        </w:rPr>
        <w:t>2 - Vidutinė</w:t>
      </w:r>
    </w:p>
    <w:p w14:paraId="0FC3B179" w14:textId="77777777" w:rsidR="002957AB" w:rsidRPr="002957AB" w:rsidRDefault="002957AB" w:rsidP="002957AB">
      <w:pPr>
        <w:ind w:left="992"/>
        <w:jc w:val="both"/>
        <w:rPr>
          <w:rFonts w:eastAsia="Calibri"/>
        </w:rPr>
      </w:pPr>
      <w:r w:rsidRPr="002957AB">
        <w:rPr>
          <w:rFonts w:eastAsia="Calibri"/>
        </w:rPr>
        <w:t>1 – Maža (-</w:t>
      </w:r>
      <w:proofErr w:type="spellStart"/>
      <w:r w:rsidRPr="002957AB">
        <w:rPr>
          <w:rFonts w:eastAsia="Calibri"/>
        </w:rPr>
        <w:t>as</w:t>
      </w:r>
      <w:proofErr w:type="spellEnd"/>
      <w:r w:rsidRPr="002957AB">
        <w:rPr>
          <w:rFonts w:eastAsia="Calibri"/>
        </w:rPr>
        <w:t>)</w:t>
      </w:r>
      <w:r w:rsidRPr="002957AB">
        <w:rPr>
          <w:rFonts w:eastAsia="Calibri"/>
        </w:rPr>
        <w:tab/>
      </w:r>
      <w:r w:rsidRPr="002957AB">
        <w:rPr>
          <w:rFonts w:eastAsia="Calibri"/>
        </w:rPr>
        <w:tab/>
      </w:r>
      <w:r w:rsidRPr="002957AB">
        <w:rPr>
          <w:rFonts w:eastAsia="Calibri"/>
        </w:rPr>
        <w:tab/>
      </w:r>
      <w:r w:rsidRPr="002957AB">
        <w:rPr>
          <w:rFonts w:eastAsia="Calibri"/>
        </w:rPr>
        <w:tab/>
        <w:t>1 – Nereikšminga</w:t>
      </w:r>
    </w:p>
    <w:p w14:paraId="617C2D98" w14:textId="77777777" w:rsidR="002957AB" w:rsidRPr="002957AB" w:rsidRDefault="002957AB" w:rsidP="002957AB">
      <w:pPr>
        <w:ind w:left="992"/>
        <w:jc w:val="both"/>
        <w:rPr>
          <w:rFonts w:eastAsia="Calibri"/>
        </w:rPr>
      </w:pPr>
    </w:p>
    <w:tbl>
      <w:tblPr>
        <w:tblStyle w:val="TableGrid4"/>
        <w:tblW w:w="14746" w:type="dxa"/>
        <w:tblInd w:w="-5" w:type="dxa"/>
        <w:tblLook w:val="04A0" w:firstRow="1" w:lastRow="0" w:firstColumn="1" w:lastColumn="0" w:noHBand="0" w:noVBand="1"/>
      </w:tblPr>
      <w:tblGrid>
        <w:gridCol w:w="993"/>
        <w:gridCol w:w="1281"/>
        <w:gridCol w:w="2693"/>
        <w:gridCol w:w="1559"/>
        <w:gridCol w:w="1276"/>
        <w:gridCol w:w="1275"/>
        <w:gridCol w:w="1418"/>
        <w:gridCol w:w="4251"/>
      </w:tblGrid>
      <w:tr w:rsidR="002957AB" w:rsidRPr="002957AB" w14:paraId="5995E039" w14:textId="77777777" w:rsidTr="0026027B">
        <w:tc>
          <w:tcPr>
            <w:tcW w:w="993" w:type="dxa"/>
            <w:shd w:val="clear" w:color="auto" w:fill="D9D9D9"/>
          </w:tcPr>
          <w:p w14:paraId="73EE1AB9" w14:textId="77777777" w:rsidR="002957AB" w:rsidRPr="002957AB" w:rsidRDefault="002957AB" w:rsidP="002957AB">
            <w:pPr>
              <w:rPr>
                <w:rFonts w:eastAsia="Calibri"/>
                <w:b/>
                <w:bCs/>
              </w:rPr>
            </w:pPr>
            <w:r w:rsidRPr="002957AB">
              <w:rPr>
                <w:rFonts w:eastAsia="Calibri"/>
                <w:b/>
                <w:bCs/>
              </w:rPr>
              <w:t>Eil. Nr.</w:t>
            </w:r>
          </w:p>
        </w:tc>
        <w:tc>
          <w:tcPr>
            <w:tcW w:w="1281" w:type="dxa"/>
            <w:shd w:val="clear" w:color="auto" w:fill="D9D9D9"/>
          </w:tcPr>
          <w:p w14:paraId="10842ABD" w14:textId="77777777" w:rsidR="002957AB" w:rsidRPr="002957AB" w:rsidRDefault="002957AB" w:rsidP="002957AB">
            <w:pPr>
              <w:rPr>
                <w:rFonts w:eastAsia="Calibri"/>
                <w:b/>
                <w:bCs/>
              </w:rPr>
            </w:pPr>
            <w:r w:rsidRPr="002957AB">
              <w:rPr>
                <w:rFonts w:eastAsia="Calibri"/>
                <w:b/>
                <w:bCs/>
              </w:rPr>
              <w:t>Rizikos kategorija</w:t>
            </w:r>
          </w:p>
        </w:tc>
        <w:tc>
          <w:tcPr>
            <w:tcW w:w="2693" w:type="dxa"/>
            <w:shd w:val="clear" w:color="auto" w:fill="D9D9D9"/>
          </w:tcPr>
          <w:p w14:paraId="39684E22" w14:textId="77777777" w:rsidR="002957AB" w:rsidRPr="002957AB" w:rsidRDefault="002957AB" w:rsidP="002957AB">
            <w:pPr>
              <w:ind w:firstLine="171"/>
              <w:rPr>
                <w:rFonts w:eastAsia="Calibri"/>
                <w:b/>
                <w:bCs/>
              </w:rPr>
            </w:pPr>
            <w:r w:rsidRPr="002957AB">
              <w:rPr>
                <w:rFonts w:eastAsia="Calibri"/>
                <w:b/>
                <w:bCs/>
              </w:rPr>
              <w:t>Rizikos aprašymas</w:t>
            </w:r>
          </w:p>
        </w:tc>
        <w:tc>
          <w:tcPr>
            <w:tcW w:w="1559" w:type="dxa"/>
            <w:shd w:val="clear" w:color="auto" w:fill="D9D9D9"/>
          </w:tcPr>
          <w:p w14:paraId="718A2E0A" w14:textId="77777777" w:rsidR="002957AB" w:rsidRPr="002957AB" w:rsidRDefault="002957AB" w:rsidP="002957AB">
            <w:pPr>
              <w:rPr>
                <w:rFonts w:eastAsia="Calibri"/>
                <w:b/>
                <w:bCs/>
              </w:rPr>
            </w:pPr>
            <w:r w:rsidRPr="002957AB">
              <w:rPr>
                <w:rFonts w:eastAsia="Calibri"/>
                <w:b/>
                <w:bCs/>
              </w:rPr>
              <w:t>Perduota rizikos dalis</w:t>
            </w:r>
          </w:p>
        </w:tc>
        <w:tc>
          <w:tcPr>
            <w:tcW w:w="1276" w:type="dxa"/>
            <w:shd w:val="clear" w:color="auto" w:fill="D9D9D9"/>
          </w:tcPr>
          <w:p w14:paraId="5D151E9B" w14:textId="77777777" w:rsidR="002957AB" w:rsidRPr="002957AB" w:rsidRDefault="002957AB" w:rsidP="002957AB">
            <w:pPr>
              <w:rPr>
                <w:rFonts w:eastAsia="Calibri"/>
                <w:b/>
                <w:bCs/>
              </w:rPr>
            </w:pPr>
            <w:r w:rsidRPr="002957AB">
              <w:rPr>
                <w:rFonts w:eastAsia="Calibri"/>
                <w:b/>
                <w:bCs/>
              </w:rPr>
              <w:t>Tikimybė</w:t>
            </w:r>
          </w:p>
        </w:tc>
        <w:tc>
          <w:tcPr>
            <w:tcW w:w="1275" w:type="dxa"/>
            <w:shd w:val="clear" w:color="auto" w:fill="D9D9D9"/>
          </w:tcPr>
          <w:p w14:paraId="0E440C95" w14:textId="77777777" w:rsidR="002957AB" w:rsidRPr="002957AB" w:rsidRDefault="002957AB" w:rsidP="002957AB">
            <w:pPr>
              <w:rPr>
                <w:rFonts w:eastAsia="Calibri"/>
                <w:b/>
                <w:bCs/>
              </w:rPr>
            </w:pPr>
            <w:r w:rsidRPr="002957AB">
              <w:rPr>
                <w:rFonts w:eastAsia="Calibri"/>
                <w:b/>
                <w:bCs/>
              </w:rPr>
              <w:t>Poveikis</w:t>
            </w:r>
          </w:p>
        </w:tc>
        <w:tc>
          <w:tcPr>
            <w:tcW w:w="1418" w:type="dxa"/>
            <w:shd w:val="clear" w:color="auto" w:fill="D9D9D9"/>
          </w:tcPr>
          <w:p w14:paraId="63A375A9" w14:textId="77777777" w:rsidR="002957AB" w:rsidRPr="002957AB" w:rsidRDefault="002957AB" w:rsidP="002957AB">
            <w:pPr>
              <w:rPr>
                <w:rFonts w:eastAsia="Calibri"/>
                <w:b/>
                <w:bCs/>
              </w:rPr>
            </w:pPr>
            <w:r w:rsidRPr="002957AB">
              <w:rPr>
                <w:rFonts w:eastAsia="Calibri"/>
                <w:b/>
                <w:bCs/>
              </w:rPr>
              <w:t>Vertė</w:t>
            </w:r>
          </w:p>
        </w:tc>
        <w:tc>
          <w:tcPr>
            <w:tcW w:w="4251" w:type="dxa"/>
            <w:shd w:val="clear" w:color="auto" w:fill="D9D9D9"/>
          </w:tcPr>
          <w:p w14:paraId="10E5C3D1" w14:textId="77777777" w:rsidR="002957AB" w:rsidRPr="002957AB" w:rsidRDefault="002957AB" w:rsidP="002957AB">
            <w:pPr>
              <w:rPr>
                <w:rFonts w:eastAsia="Calibri"/>
                <w:b/>
                <w:bCs/>
              </w:rPr>
            </w:pPr>
            <w:r w:rsidRPr="002957AB">
              <w:rPr>
                <w:rFonts w:eastAsia="Calibri"/>
                <w:b/>
                <w:bCs/>
              </w:rPr>
              <w:t>Rizikos valdymo priemonės</w:t>
            </w:r>
          </w:p>
        </w:tc>
      </w:tr>
      <w:tr w:rsidR="002957AB" w:rsidRPr="002957AB" w14:paraId="409ED737" w14:textId="77777777" w:rsidTr="0026027B">
        <w:tc>
          <w:tcPr>
            <w:tcW w:w="993" w:type="dxa"/>
          </w:tcPr>
          <w:p w14:paraId="65C7C67E" w14:textId="77777777" w:rsidR="002957AB" w:rsidRPr="002957AB" w:rsidRDefault="002957AB" w:rsidP="00D76C39">
            <w:pPr>
              <w:numPr>
                <w:ilvl w:val="0"/>
                <w:numId w:val="56"/>
              </w:numPr>
              <w:ind w:left="37" w:right="319" w:hanging="37"/>
              <w:contextualSpacing/>
              <w:rPr>
                <w:rFonts w:eastAsia="Calibri"/>
              </w:rPr>
            </w:pPr>
          </w:p>
        </w:tc>
        <w:tc>
          <w:tcPr>
            <w:tcW w:w="1281" w:type="dxa"/>
          </w:tcPr>
          <w:p w14:paraId="3C16BD2B" w14:textId="77777777" w:rsidR="002957AB" w:rsidRPr="002957AB" w:rsidRDefault="002957AB" w:rsidP="002957AB">
            <w:pPr>
              <w:rPr>
                <w:rFonts w:eastAsia="Calibri"/>
              </w:rPr>
            </w:pPr>
          </w:p>
        </w:tc>
        <w:tc>
          <w:tcPr>
            <w:tcW w:w="2693" w:type="dxa"/>
          </w:tcPr>
          <w:p w14:paraId="4F63FBF4" w14:textId="77777777" w:rsidR="002957AB" w:rsidRPr="002957AB" w:rsidRDefault="002957AB" w:rsidP="002957AB">
            <w:pPr>
              <w:rPr>
                <w:rFonts w:eastAsia="Calibri"/>
              </w:rPr>
            </w:pPr>
          </w:p>
        </w:tc>
        <w:tc>
          <w:tcPr>
            <w:tcW w:w="1559" w:type="dxa"/>
          </w:tcPr>
          <w:p w14:paraId="49C5979B" w14:textId="77777777" w:rsidR="002957AB" w:rsidRPr="002957AB" w:rsidRDefault="002957AB" w:rsidP="002957AB">
            <w:pPr>
              <w:rPr>
                <w:rFonts w:eastAsia="Calibri"/>
              </w:rPr>
            </w:pPr>
          </w:p>
        </w:tc>
        <w:tc>
          <w:tcPr>
            <w:tcW w:w="1276" w:type="dxa"/>
          </w:tcPr>
          <w:p w14:paraId="3C55F897" w14:textId="77777777" w:rsidR="002957AB" w:rsidRPr="002957AB" w:rsidRDefault="002957AB" w:rsidP="002957AB">
            <w:pPr>
              <w:rPr>
                <w:rFonts w:eastAsia="Calibri"/>
              </w:rPr>
            </w:pPr>
          </w:p>
        </w:tc>
        <w:tc>
          <w:tcPr>
            <w:tcW w:w="1275" w:type="dxa"/>
          </w:tcPr>
          <w:p w14:paraId="492E862E" w14:textId="77777777" w:rsidR="002957AB" w:rsidRPr="002957AB" w:rsidRDefault="002957AB" w:rsidP="002957AB">
            <w:pPr>
              <w:rPr>
                <w:rFonts w:eastAsia="Calibri"/>
              </w:rPr>
            </w:pPr>
          </w:p>
        </w:tc>
        <w:tc>
          <w:tcPr>
            <w:tcW w:w="1418" w:type="dxa"/>
          </w:tcPr>
          <w:p w14:paraId="18DE7DF0" w14:textId="77777777" w:rsidR="002957AB" w:rsidRPr="002957AB" w:rsidRDefault="002957AB" w:rsidP="002957AB">
            <w:pPr>
              <w:rPr>
                <w:rFonts w:eastAsia="Calibri"/>
              </w:rPr>
            </w:pPr>
          </w:p>
        </w:tc>
        <w:tc>
          <w:tcPr>
            <w:tcW w:w="4251" w:type="dxa"/>
          </w:tcPr>
          <w:p w14:paraId="2A9210E4" w14:textId="77777777" w:rsidR="002957AB" w:rsidRPr="002957AB" w:rsidRDefault="002957AB" w:rsidP="002957AB">
            <w:pPr>
              <w:rPr>
                <w:rFonts w:eastAsia="Calibri"/>
              </w:rPr>
            </w:pPr>
          </w:p>
        </w:tc>
      </w:tr>
      <w:tr w:rsidR="002957AB" w:rsidRPr="002957AB" w14:paraId="1B2C1964" w14:textId="77777777" w:rsidTr="0026027B">
        <w:tc>
          <w:tcPr>
            <w:tcW w:w="993" w:type="dxa"/>
          </w:tcPr>
          <w:p w14:paraId="28B33166" w14:textId="77777777" w:rsidR="002957AB" w:rsidRPr="002957AB" w:rsidRDefault="002957AB" w:rsidP="00CE6F29">
            <w:pPr>
              <w:numPr>
                <w:ilvl w:val="0"/>
                <w:numId w:val="56"/>
              </w:numPr>
              <w:ind w:left="37" w:right="319" w:hanging="37"/>
              <w:contextualSpacing/>
              <w:rPr>
                <w:rFonts w:eastAsia="Calibri"/>
              </w:rPr>
            </w:pPr>
          </w:p>
        </w:tc>
        <w:tc>
          <w:tcPr>
            <w:tcW w:w="1281" w:type="dxa"/>
          </w:tcPr>
          <w:p w14:paraId="7D7AD66A" w14:textId="77777777" w:rsidR="002957AB" w:rsidRPr="002957AB" w:rsidRDefault="002957AB" w:rsidP="002957AB">
            <w:pPr>
              <w:rPr>
                <w:rFonts w:eastAsia="Calibri"/>
              </w:rPr>
            </w:pPr>
          </w:p>
        </w:tc>
        <w:tc>
          <w:tcPr>
            <w:tcW w:w="2693" w:type="dxa"/>
          </w:tcPr>
          <w:p w14:paraId="6C80A1D5" w14:textId="77777777" w:rsidR="002957AB" w:rsidRPr="002957AB" w:rsidRDefault="002957AB" w:rsidP="002957AB">
            <w:pPr>
              <w:rPr>
                <w:rFonts w:eastAsia="Calibri"/>
              </w:rPr>
            </w:pPr>
          </w:p>
        </w:tc>
        <w:tc>
          <w:tcPr>
            <w:tcW w:w="1559" w:type="dxa"/>
          </w:tcPr>
          <w:p w14:paraId="1DCD5600" w14:textId="77777777" w:rsidR="002957AB" w:rsidRPr="002957AB" w:rsidRDefault="002957AB" w:rsidP="002957AB">
            <w:pPr>
              <w:rPr>
                <w:rFonts w:eastAsia="Calibri"/>
              </w:rPr>
            </w:pPr>
          </w:p>
        </w:tc>
        <w:tc>
          <w:tcPr>
            <w:tcW w:w="1276" w:type="dxa"/>
          </w:tcPr>
          <w:p w14:paraId="69690DF2" w14:textId="77777777" w:rsidR="002957AB" w:rsidRPr="002957AB" w:rsidRDefault="002957AB" w:rsidP="002957AB">
            <w:pPr>
              <w:rPr>
                <w:rFonts w:eastAsia="Calibri"/>
              </w:rPr>
            </w:pPr>
          </w:p>
        </w:tc>
        <w:tc>
          <w:tcPr>
            <w:tcW w:w="1275" w:type="dxa"/>
          </w:tcPr>
          <w:p w14:paraId="7E48F5D8" w14:textId="77777777" w:rsidR="002957AB" w:rsidRPr="002957AB" w:rsidRDefault="002957AB" w:rsidP="002957AB">
            <w:pPr>
              <w:rPr>
                <w:rFonts w:eastAsia="Calibri"/>
              </w:rPr>
            </w:pPr>
          </w:p>
        </w:tc>
        <w:tc>
          <w:tcPr>
            <w:tcW w:w="1418" w:type="dxa"/>
          </w:tcPr>
          <w:p w14:paraId="500C661D" w14:textId="77777777" w:rsidR="002957AB" w:rsidRPr="002957AB" w:rsidRDefault="002957AB" w:rsidP="002957AB">
            <w:pPr>
              <w:rPr>
                <w:rFonts w:eastAsia="Calibri"/>
              </w:rPr>
            </w:pPr>
          </w:p>
        </w:tc>
        <w:tc>
          <w:tcPr>
            <w:tcW w:w="4251" w:type="dxa"/>
          </w:tcPr>
          <w:p w14:paraId="06B6501D" w14:textId="77777777" w:rsidR="002957AB" w:rsidRPr="002957AB" w:rsidRDefault="002957AB" w:rsidP="002957AB">
            <w:pPr>
              <w:rPr>
                <w:rFonts w:eastAsia="Calibri"/>
              </w:rPr>
            </w:pPr>
          </w:p>
        </w:tc>
      </w:tr>
      <w:tr w:rsidR="002957AB" w:rsidRPr="002957AB" w14:paraId="20EA25B5" w14:textId="77777777" w:rsidTr="0026027B">
        <w:tc>
          <w:tcPr>
            <w:tcW w:w="993" w:type="dxa"/>
          </w:tcPr>
          <w:p w14:paraId="05D6D54B" w14:textId="77777777" w:rsidR="002957AB" w:rsidRPr="002957AB" w:rsidRDefault="002957AB" w:rsidP="00CE6F29">
            <w:pPr>
              <w:numPr>
                <w:ilvl w:val="0"/>
                <w:numId w:val="56"/>
              </w:numPr>
              <w:ind w:left="37" w:right="319" w:hanging="37"/>
              <w:contextualSpacing/>
              <w:rPr>
                <w:rFonts w:eastAsia="Calibri"/>
              </w:rPr>
            </w:pPr>
          </w:p>
        </w:tc>
        <w:tc>
          <w:tcPr>
            <w:tcW w:w="1281" w:type="dxa"/>
          </w:tcPr>
          <w:p w14:paraId="1DC1480F" w14:textId="77777777" w:rsidR="002957AB" w:rsidRPr="002957AB" w:rsidRDefault="002957AB" w:rsidP="002957AB">
            <w:pPr>
              <w:rPr>
                <w:rFonts w:eastAsia="Calibri"/>
              </w:rPr>
            </w:pPr>
          </w:p>
        </w:tc>
        <w:tc>
          <w:tcPr>
            <w:tcW w:w="2693" w:type="dxa"/>
          </w:tcPr>
          <w:p w14:paraId="1AF62891" w14:textId="77777777" w:rsidR="002957AB" w:rsidRPr="002957AB" w:rsidRDefault="002957AB" w:rsidP="002957AB">
            <w:pPr>
              <w:rPr>
                <w:rFonts w:eastAsia="Calibri"/>
              </w:rPr>
            </w:pPr>
          </w:p>
        </w:tc>
        <w:tc>
          <w:tcPr>
            <w:tcW w:w="1559" w:type="dxa"/>
          </w:tcPr>
          <w:p w14:paraId="707EF03B" w14:textId="77777777" w:rsidR="002957AB" w:rsidRPr="002957AB" w:rsidRDefault="002957AB" w:rsidP="002957AB">
            <w:pPr>
              <w:rPr>
                <w:rFonts w:eastAsia="Calibri"/>
              </w:rPr>
            </w:pPr>
          </w:p>
        </w:tc>
        <w:tc>
          <w:tcPr>
            <w:tcW w:w="1276" w:type="dxa"/>
          </w:tcPr>
          <w:p w14:paraId="50D2F20E" w14:textId="77777777" w:rsidR="002957AB" w:rsidRPr="002957AB" w:rsidRDefault="002957AB" w:rsidP="002957AB">
            <w:pPr>
              <w:rPr>
                <w:rFonts w:eastAsia="Calibri"/>
              </w:rPr>
            </w:pPr>
          </w:p>
        </w:tc>
        <w:tc>
          <w:tcPr>
            <w:tcW w:w="1275" w:type="dxa"/>
          </w:tcPr>
          <w:p w14:paraId="479CEF35" w14:textId="77777777" w:rsidR="002957AB" w:rsidRPr="002957AB" w:rsidRDefault="002957AB" w:rsidP="002957AB">
            <w:pPr>
              <w:rPr>
                <w:rFonts w:eastAsia="Calibri"/>
              </w:rPr>
            </w:pPr>
          </w:p>
        </w:tc>
        <w:tc>
          <w:tcPr>
            <w:tcW w:w="1418" w:type="dxa"/>
          </w:tcPr>
          <w:p w14:paraId="6A91A236" w14:textId="77777777" w:rsidR="002957AB" w:rsidRPr="002957AB" w:rsidRDefault="002957AB" w:rsidP="002957AB">
            <w:pPr>
              <w:rPr>
                <w:rFonts w:eastAsia="Calibri"/>
              </w:rPr>
            </w:pPr>
          </w:p>
        </w:tc>
        <w:tc>
          <w:tcPr>
            <w:tcW w:w="4251" w:type="dxa"/>
          </w:tcPr>
          <w:p w14:paraId="7008E946" w14:textId="77777777" w:rsidR="002957AB" w:rsidRPr="002957AB" w:rsidRDefault="002957AB" w:rsidP="002957AB">
            <w:pPr>
              <w:rPr>
                <w:rFonts w:eastAsia="Calibri"/>
              </w:rPr>
            </w:pPr>
          </w:p>
        </w:tc>
      </w:tr>
      <w:tr w:rsidR="002957AB" w:rsidRPr="002957AB" w14:paraId="0BAE0D25" w14:textId="77777777" w:rsidTr="0026027B">
        <w:tc>
          <w:tcPr>
            <w:tcW w:w="993" w:type="dxa"/>
          </w:tcPr>
          <w:p w14:paraId="51B54D38" w14:textId="77777777" w:rsidR="002957AB" w:rsidRPr="002957AB" w:rsidRDefault="002957AB" w:rsidP="00CE6F29">
            <w:pPr>
              <w:numPr>
                <w:ilvl w:val="0"/>
                <w:numId w:val="56"/>
              </w:numPr>
              <w:ind w:left="37" w:right="319" w:hanging="37"/>
              <w:contextualSpacing/>
              <w:rPr>
                <w:rFonts w:eastAsia="Calibri"/>
              </w:rPr>
            </w:pPr>
          </w:p>
        </w:tc>
        <w:tc>
          <w:tcPr>
            <w:tcW w:w="1281" w:type="dxa"/>
          </w:tcPr>
          <w:p w14:paraId="33604D96" w14:textId="77777777" w:rsidR="002957AB" w:rsidRPr="002957AB" w:rsidRDefault="002957AB" w:rsidP="002957AB">
            <w:pPr>
              <w:rPr>
                <w:rFonts w:eastAsia="Calibri"/>
              </w:rPr>
            </w:pPr>
          </w:p>
        </w:tc>
        <w:tc>
          <w:tcPr>
            <w:tcW w:w="2693" w:type="dxa"/>
          </w:tcPr>
          <w:p w14:paraId="108D5115" w14:textId="77777777" w:rsidR="002957AB" w:rsidRPr="002957AB" w:rsidRDefault="002957AB" w:rsidP="002957AB">
            <w:pPr>
              <w:rPr>
                <w:rFonts w:eastAsia="Calibri"/>
              </w:rPr>
            </w:pPr>
          </w:p>
        </w:tc>
        <w:tc>
          <w:tcPr>
            <w:tcW w:w="1559" w:type="dxa"/>
          </w:tcPr>
          <w:p w14:paraId="186C4116" w14:textId="77777777" w:rsidR="002957AB" w:rsidRPr="002957AB" w:rsidRDefault="002957AB" w:rsidP="002957AB">
            <w:pPr>
              <w:rPr>
                <w:rFonts w:eastAsia="Calibri"/>
              </w:rPr>
            </w:pPr>
          </w:p>
        </w:tc>
        <w:tc>
          <w:tcPr>
            <w:tcW w:w="1276" w:type="dxa"/>
          </w:tcPr>
          <w:p w14:paraId="0C09B426" w14:textId="77777777" w:rsidR="002957AB" w:rsidRPr="002957AB" w:rsidRDefault="002957AB" w:rsidP="002957AB">
            <w:pPr>
              <w:rPr>
                <w:rFonts w:eastAsia="Calibri"/>
              </w:rPr>
            </w:pPr>
          </w:p>
        </w:tc>
        <w:tc>
          <w:tcPr>
            <w:tcW w:w="1275" w:type="dxa"/>
          </w:tcPr>
          <w:p w14:paraId="6B50D065" w14:textId="77777777" w:rsidR="002957AB" w:rsidRPr="002957AB" w:rsidRDefault="002957AB" w:rsidP="002957AB">
            <w:pPr>
              <w:rPr>
                <w:rFonts w:eastAsia="Calibri"/>
              </w:rPr>
            </w:pPr>
          </w:p>
        </w:tc>
        <w:tc>
          <w:tcPr>
            <w:tcW w:w="1418" w:type="dxa"/>
          </w:tcPr>
          <w:p w14:paraId="1657B48C" w14:textId="77777777" w:rsidR="002957AB" w:rsidRPr="002957AB" w:rsidRDefault="002957AB" w:rsidP="002957AB">
            <w:pPr>
              <w:rPr>
                <w:rFonts w:eastAsia="Calibri"/>
              </w:rPr>
            </w:pPr>
          </w:p>
        </w:tc>
        <w:tc>
          <w:tcPr>
            <w:tcW w:w="4251" w:type="dxa"/>
          </w:tcPr>
          <w:p w14:paraId="3DB60A18" w14:textId="77777777" w:rsidR="002957AB" w:rsidRPr="002957AB" w:rsidRDefault="002957AB" w:rsidP="002957AB">
            <w:pPr>
              <w:rPr>
                <w:rFonts w:eastAsia="Calibri"/>
              </w:rPr>
            </w:pPr>
          </w:p>
        </w:tc>
      </w:tr>
      <w:tr w:rsidR="002957AB" w:rsidRPr="002957AB" w14:paraId="7E3B5115" w14:textId="77777777" w:rsidTr="0026027B">
        <w:tc>
          <w:tcPr>
            <w:tcW w:w="993" w:type="dxa"/>
          </w:tcPr>
          <w:p w14:paraId="2F3AF06D" w14:textId="77777777" w:rsidR="002957AB" w:rsidRPr="002957AB" w:rsidRDefault="002957AB" w:rsidP="00CE6F29">
            <w:pPr>
              <w:numPr>
                <w:ilvl w:val="0"/>
                <w:numId w:val="56"/>
              </w:numPr>
              <w:ind w:left="37" w:right="319" w:hanging="37"/>
              <w:contextualSpacing/>
              <w:rPr>
                <w:rFonts w:eastAsia="Calibri"/>
              </w:rPr>
            </w:pPr>
          </w:p>
        </w:tc>
        <w:tc>
          <w:tcPr>
            <w:tcW w:w="1281" w:type="dxa"/>
          </w:tcPr>
          <w:p w14:paraId="032650FB" w14:textId="77777777" w:rsidR="002957AB" w:rsidRPr="002957AB" w:rsidRDefault="002957AB" w:rsidP="002957AB">
            <w:pPr>
              <w:rPr>
                <w:rFonts w:eastAsia="Calibri"/>
              </w:rPr>
            </w:pPr>
          </w:p>
        </w:tc>
        <w:tc>
          <w:tcPr>
            <w:tcW w:w="2693" w:type="dxa"/>
          </w:tcPr>
          <w:p w14:paraId="6FFD5651" w14:textId="77777777" w:rsidR="002957AB" w:rsidRPr="002957AB" w:rsidRDefault="002957AB" w:rsidP="002957AB">
            <w:pPr>
              <w:rPr>
                <w:rFonts w:eastAsia="Calibri"/>
              </w:rPr>
            </w:pPr>
          </w:p>
        </w:tc>
        <w:tc>
          <w:tcPr>
            <w:tcW w:w="1559" w:type="dxa"/>
          </w:tcPr>
          <w:p w14:paraId="64E556EA" w14:textId="77777777" w:rsidR="002957AB" w:rsidRPr="002957AB" w:rsidRDefault="002957AB" w:rsidP="002957AB">
            <w:pPr>
              <w:rPr>
                <w:rFonts w:eastAsia="Calibri"/>
              </w:rPr>
            </w:pPr>
          </w:p>
        </w:tc>
        <w:tc>
          <w:tcPr>
            <w:tcW w:w="1276" w:type="dxa"/>
          </w:tcPr>
          <w:p w14:paraId="4D4438BB" w14:textId="77777777" w:rsidR="002957AB" w:rsidRPr="002957AB" w:rsidRDefault="002957AB" w:rsidP="002957AB">
            <w:pPr>
              <w:rPr>
                <w:rFonts w:eastAsia="Calibri"/>
              </w:rPr>
            </w:pPr>
          </w:p>
        </w:tc>
        <w:tc>
          <w:tcPr>
            <w:tcW w:w="1275" w:type="dxa"/>
          </w:tcPr>
          <w:p w14:paraId="4D414316" w14:textId="77777777" w:rsidR="002957AB" w:rsidRPr="002957AB" w:rsidRDefault="002957AB" w:rsidP="002957AB">
            <w:pPr>
              <w:rPr>
                <w:rFonts w:eastAsia="Calibri"/>
              </w:rPr>
            </w:pPr>
          </w:p>
        </w:tc>
        <w:tc>
          <w:tcPr>
            <w:tcW w:w="1418" w:type="dxa"/>
          </w:tcPr>
          <w:p w14:paraId="5BB78512" w14:textId="77777777" w:rsidR="002957AB" w:rsidRPr="002957AB" w:rsidRDefault="002957AB" w:rsidP="002957AB">
            <w:pPr>
              <w:rPr>
                <w:rFonts w:eastAsia="Calibri"/>
              </w:rPr>
            </w:pPr>
          </w:p>
        </w:tc>
        <w:tc>
          <w:tcPr>
            <w:tcW w:w="4251" w:type="dxa"/>
          </w:tcPr>
          <w:p w14:paraId="2A78FAD4" w14:textId="77777777" w:rsidR="002957AB" w:rsidRPr="002957AB" w:rsidRDefault="002957AB" w:rsidP="002957AB">
            <w:pPr>
              <w:rPr>
                <w:rFonts w:eastAsia="Calibri"/>
              </w:rPr>
            </w:pPr>
          </w:p>
        </w:tc>
      </w:tr>
      <w:tr w:rsidR="002957AB" w:rsidRPr="002957AB" w14:paraId="0EE427E3" w14:textId="77777777" w:rsidTr="0026027B">
        <w:tc>
          <w:tcPr>
            <w:tcW w:w="993" w:type="dxa"/>
          </w:tcPr>
          <w:p w14:paraId="44A28A11" w14:textId="77777777" w:rsidR="002957AB" w:rsidRPr="002957AB" w:rsidRDefault="002957AB" w:rsidP="00CE6F29">
            <w:pPr>
              <w:numPr>
                <w:ilvl w:val="0"/>
                <w:numId w:val="56"/>
              </w:numPr>
              <w:ind w:left="37" w:right="319" w:hanging="37"/>
              <w:contextualSpacing/>
              <w:rPr>
                <w:rFonts w:eastAsia="Calibri"/>
              </w:rPr>
            </w:pPr>
          </w:p>
        </w:tc>
        <w:tc>
          <w:tcPr>
            <w:tcW w:w="1281" w:type="dxa"/>
          </w:tcPr>
          <w:p w14:paraId="2A977655" w14:textId="77777777" w:rsidR="002957AB" w:rsidRPr="002957AB" w:rsidRDefault="002957AB" w:rsidP="002957AB">
            <w:pPr>
              <w:rPr>
                <w:rFonts w:eastAsia="Calibri"/>
              </w:rPr>
            </w:pPr>
          </w:p>
        </w:tc>
        <w:tc>
          <w:tcPr>
            <w:tcW w:w="2693" w:type="dxa"/>
          </w:tcPr>
          <w:p w14:paraId="0FA371A6" w14:textId="77777777" w:rsidR="002957AB" w:rsidRPr="002957AB" w:rsidRDefault="002957AB" w:rsidP="002957AB">
            <w:pPr>
              <w:rPr>
                <w:rFonts w:eastAsia="Calibri"/>
              </w:rPr>
            </w:pPr>
          </w:p>
        </w:tc>
        <w:tc>
          <w:tcPr>
            <w:tcW w:w="1559" w:type="dxa"/>
          </w:tcPr>
          <w:p w14:paraId="0C4BADD2" w14:textId="77777777" w:rsidR="002957AB" w:rsidRPr="002957AB" w:rsidRDefault="002957AB" w:rsidP="002957AB">
            <w:pPr>
              <w:rPr>
                <w:rFonts w:eastAsia="Calibri"/>
              </w:rPr>
            </w:pPr>
          </w:p>
        </w:tc>
        <w:tc>
          <w:tcPr>
            <w:tcW w:w="1276" w:type="dxa"/>
          </w:tcPr>
          <w:p w14:paraId="4E5813D3" w14:textId="77777777" w:rsidR="002957AB" w:rsidRPr="002957AB" w:rsidRDefault="002957AB" w:rsidP="002957AB">
            <w:pPr>
              <w:rPr>
                <w:rFonts w:eastAsia="Calibri"/>
              </w:rPr>
            </w:pPr>
          </w:p>
        </w:tc>
        <w:tc>
          <w:tcPr>
            <w:tcW w:w="1275" w:type="dxa"/>
          </w:tcPr>
          <w:p w14:paraId="23FD6AE2" w14:textId="77777777" w:rsidR="002957AB" w:rsidRPr="002957AB" w:rsidRDefault="002957AB" w:rsidP="002957AB">
            <w:pPr>
              <w:rPr>
                <w:rFonts w:eastAsia="Calibri"/>
              </w:rPr>
            </w:pPr>
          </w:p>
        </w:tc>
        <w:tc>
          <w:tcPr>
            <w:tcW w:w="1418" w:type="dxa"/>
          </w:tcPr>
          <w:p w14:paraId="4BFA22CA" w14:textId="77777777" w:rsidR="002957AB" w:rsidRPr="002957AB" w:rsidRDefault="002957AB" w:rsidP="002957AB">
            <w:pPr>
              <w:rPr>
                <w:rFonts w:eastAsia="Calibri"/>
              </w:rPr>
            </w:pPr>
          </w:p>
        </w:tc>
        <w:tc>
          <w:tcPr>
            <w:tcW w:w="4251" w:type="dxa"/>
          </w:tcPr>
          <w:p w14:paraId="56156C2F" w14:textId="77777777" w:rsidR="002957AB" w:rsidRPr="002957AB" w:rsidRDefault="002957AB" w:rsidP="002957AB">
            <w:pPr>
              <w:rPr>
                <w:rFonts w:eastAsia="Calibri"/>
              </w:rPr>
            </w:pPr>
          </w:p>
        </w:tc>
      </w:tr>
    </w:tbl>
    <w:p w14:paraId="61DAD6A7" w14:textId="77777777" w:rsidR="002957AB" w:rsidRPr="002957AB" w:rsidRDefault="002957AB" w:rsidP="002957AB">
      <w:pPr>
        <w:spacing w:line="360" w:lineRule="auto"/>
        <w:ind w:left="993"/>
        <w:jc w:val="both"/>
        <w:rPr>
          <w:rFonts w:eastAsia="Calibri"/>
        </w:rPr>
      </w:pPr>
    </w:p>
    <w:p w14:paraId="54458792" w14:textId="77777777" w:rsidR="00CE6F29" w:rsidRDefault="002957AB" w:rsidP="002957AB">
      <w:pPr>
        <w:spacing w:line="360" w:lineRule="auto"/>
        <w:ind w:left="993"/>
        <w:jc w:val="both"/>
        <w:rPr>
          <w:rFonts w:eastAsia="Calibri"/>
        </w:rPr>
        <w:sectPr w:rsidR="00CE6F29" w:rsidSect="00CE6F29">
          <w:pgSz w:w="16838" w:h="11906" w:orient="landscape" w:code="9"/>
          <w:pgMar w:top="1276" w:right="1418" w:bottom="1134" w:left="1418" w:header="567" w:footer="567" w:gutter="0"/>
          <w:cols w:space="708"/>
          <w:docGrid w:linePitch="360"/>
        </w:sectPr>
      </w:pPr>
      <w:r>
        <w:rPr>
          <w:rFonts w:eastAsia="Calibri"/>
        </w:rPr>
        <w:br w:type="page"/>
      </w:r>
    </w:p>
    <w:p w14:paraId="0EC11F2D" w14:textId="53649218" w:rsidR="002957AB" w:rsidRDefault="002957AB" w:rsidP="002957AB">
      <w:pPr>
        <w:spacing w:line="360" w:lineRule="auto"/>
        <w:ind w:left="993"/>
        <w:jc w:val="both"/>
        <w:rPr>
          <w:rFonts w:eastAsia="Calibri"/>
        </w:rPr>
      </w:pPr>
    </w:p>
    <w:p w14:paraId="201E2248" w14:textId="3B1E7363" w:rsidR="0047298E" w:rsidRPr="00354572" w:rsidRDefault="0047298E" w:rsidP="00806DB3">
      <w:pPr>
        <w:pStyle w:val="Antrat1"/>
        <w:numPr>
          <w:ilvl w:val="0"/>
          <w:numId w:val="45"/>
        </w:numPr>
        <w:tabs>
          <w:tab w:val="left" w:pos="567"/>
        </w:tabs>
        <w:ind w:left="0" w:firstLine="0"/>
        <w:jc w:val="center"/>
        <w:rPr>
          <w:color w:val="632423" w:themeColor="accent2" w:themeShade="80"/>
          <w:sz w:val="24"/>
          <w:szCs w:val="24"/>
        </w:rPr>
      </w:pPr>
      <w:bookmarkStart w:id="493" w:name="_Toc113342567"/>
      <w:bookmarkStart w:id="494" w:name="_Ref114821981"/>
      <w:bookmarkStart w:id="495" w:name="_Ref114822004"/>
      <w:bookmarkStart w:id="496" w:name="_Ref114822022"/>
      <w:bookmarkStart w:id="497" w:name="_Ref114822430"/>
      <w:bookmarkStart w:id="498" w:name="_Toc141452311"/>
      <w:bookmarkStart w:id="499" w:name="_Toc141452383"/>
      <w:r w:rsidRPr="00354572">
        <w:rPr>
          <w:color w:val="632423" w:themeColor="accent2" w:themeShade="80"/>
          <w:sz w:val="24"/>
          <w:szCs w:val="24"/>
        </w:rPr>
        <w:t>Priedas. pasiūlymų vertinimo tvarka ir kriterijai</w:t>
      </w:r>
      <w:bookmarkEnd w:id="493"/>
      <w:bookmarkEnd w:id="494"/>
      <w:bookmarkEnd w:id="495"/>
      <w:bookmarkEnd w:id="496"/>
      <w:bookmarkEnd w:id="497"/>
      <w:bookmarkEnd w:id="498"/>
      <w:bookmarkEnd w:id="499"/>
    </w:p>
    <w:p w14:paraId="213A8D72" w14:textId="37432675" w:rsidR="00A64787" w:rsidRPr="00E23CA4" w:rsidRDefault="00A64787" w:rsidP="00E23CA4">
      <w:pPr>
        <w:rPr>
          <w:b/>
          <w:color w:val="632423" w:themeColor="accent2" w:themeShade="80"/>
        </w:rPr>
      </w:pPr>
      <w:bookmarkStart w:id="500" w:name="_Ref301444332"/>
    </w:p>
    <w:bookmarkEnd w:id="500"/>
    <w:p w14:paraId="4285F646" w14:textId="77777777" w:rsidR="00842F76" w:rsidRDefault="00842F76" w:rsidP="00BB4193">
      <w:pPr>
        <w:tabs>
          <w:tab w:val="left" w:pos="1418"/>
        </w:tabs>
        <w:spacing w:line="276" w:lineRule="auto"/>
        <w:ind w:left="1702"/>
        <w:jc w:val="both"/>
      </w:pPr>
    </w:p>
    <w:p w14:paraId="665A8722" w14:textId="1C7B5559" w:rsidR="00A64787" w:rsidRDefault="00A64787" w:rsidP="00D76C39">
      <w:pPr>
        <w:pStyle w:val="Sraopastraipa"/>
        <w:numPr>
          <w:ilvl w:val="0"/>
          <w:numId w:val="84"/>
        </w:numPr>
        <w:tabs>
          <w:tab w:val="left" w:pos="1418"/>
        </w:tabs>
        <w:spacing w:line="276" w:lineRule="auto"/>
        <w:ind w:left="357" w:hanging="357"/>
        <w:jc w:val="both"/>
      </w:pPr>
      <w:r w:rsidRPr="00185436">
        <w:t>Dalyviui pateikus P</w:t>
      </w:r>
      <w:r w:rsidR="00AE48A0" w:rsidRPr="00185436">
        <w:t>irminį p</w:t>
      </w:r>
      <w:r w:rsidRPr="00185436">
        <w:t>asiūlymą</w:t>
      </w:r>
      <w:r w:rsidR="00E23CA4">
        <w:t xml:space="preserve"> </w:t>
      </w:r>
      <w:r w:rsidRPr="00185436">
        <w:t>/ Galutinį pasiūlymą, jį pagal šiame priede nurodytą tvarką ir kriterijus įvertins Komisija. Vertinimo procedūros atliekamos Dalyviams nedalyvaujant.</w:t>
      </w:r>
    </w:p>
    <w:p w14:paraId="7E5748B8" w14:textId="77777777" w:rsidR="002B4D4A" w:rsidRPr="00185436" w:rsidRDefault="002B4D4A" w:rsidP="002B4D4A">
      <w:pPr>
        <w:pStyle w:val="Sraopastraipa"/>
        <w:tabs>
          <w:tab w:val="left" w:pos="1418"/>
        </w:tabs>
        <w:spacing w:line="276" w:lineRule="auto"/>
        <w:ind w:left="567"/>
        <w:jc w:val="both"/>
      </w:pPr>
    </w:p>
    <w:p w14:paraId="0A7CE1DA" w14:textId="54C0D20E" w:rsidR="00A64787" w:rsidRDefault="00A64787" w:rsidP="00A67AE9">
      <w:pPr>
        <w:pStyle w:val="Sraopastraipa"/>
        <w:numPr>
          <w:ilvl w:val="0"/>
          <w:numId w:val="5"/>
        </w:numPr>
        <w:tabs>
          <w:tab w:val="left" w:pos="567"/>
        </w:tabs>
        <w:spacing w:line="276" w:lineRule="auto"/>
        <w:ind w:left="0" w:firstLine="0"/>
        <w:jc w:val="center"/>
        <w:rPr>
          <w:b/>
          <w:smallCaps/>
          <w:color w:val="632423" w:themeColor="accent2" w:themeShade="80"/>
        </w:rPr>
      </w:pPr>
      <w:r w:rsidRPr="00E23CA4">
        <w:rPr>
          <w:b/>
          <w:smallCaps/>
          <w:color w:val="632423" w:themeColor="accent2" w:themeShade="80"/>
        </w:rPr>
        <w:t>pasiūlym</w:t>
      </w:r>
      <w:r w:rsidR="00E23CA4">
        <w:rPr>
          <w:b/>
          <w:smallCaps/>
          <w:color w:val="632423" w:themeColor="accent2" w:themeShade="80"/>
        </w:rPr>
        <w:t xml:space="preserve">ų </w:t>
      </w:r>
      <w:r w:rsidRPr="00E23CA4">
        <w:rPr>
          <w:b/>
          <w:smallCaps/>
          <w:color w:val="632423" w:themeColor="accent2" w:themeShade="80"/>
        </w:rPr>
        <w:t>patikrinimas ir įvertinimas</w:t>
      </w:r>
    </w:p>
    <w:p w14:paraId="615059D3" w14:textId="7B411059" w:rsidR="00842F76" w:rsidRDefault="009E6F99" w:rsidP="00BB4193">
      <w:pPr>
        <w:pStyle w:val="Sraopastraipa"/>
        <w:numPr>
          <w:ilvl w:val="0"/>
          <w:numId w:val="84"/>
        </w:numPr>
        <w:tabs>
          <w:tab w:val="left" w:pos="426"/>
        </w:tabs>
        <w:spacing w:line="276" w:lineRule="auto"/>
        <w:ind w:left="357" w:hanging="357"/>
        <w:jc w:val="both"/>
      </w:pPr>
      <w:r w:rsidRPr="002B4D4A">
        <w:t>Vertin</w:t>
      </w:r>
      <w:r w:rsidR="0058695F" w:rsidRPr="002B4D4A">
        <w:t>dama</w:t>
      </w:r>
      <w:r w:rsidR="004C3C30" w:rsidRPr="002B4D4A">
        <w:t xml:space="preserve"> Pirminius pasiūlymus </w:t>
      </w:r>
      <w:r w:rsidR="00A64787" w:rsidRPr="002B4D4A">
        <w:t>Komisija patikrins, ar:</w:t>
      </w:r>
    </w:p>
    <w:p w14:paraId="54D93CDD" w14:textId="0BEFF11E" w:rsidR="00842F76" w:rsidRDefault="00842F76" w:rsidP="00D76C39">
      <w:pPr>
        <w:pStyle w:val="Sraopastraipa"/>
        <w:numPr>
          <w:ilvl w:val="1"/>
          <w:numId w:val="84"/>
        </w:numPr>
        <w:tabs>
          <w:tab w:val="left" w:pos="426"/>
        </w:tabs>
        <w:spacing w:line="276" w:lineRule="auto"/>
        <w:jc w:val="both"/>
      </w:pPr>
      <w:r w:rsidRPr="00842F76">
        <w:t>Pirminis pasiūlymas pateiktas dėl Projekto įgyvendinimo visa reikalaujama jo apimtimi;</w:t>
      </w:r>
    </w:p>
    <w:p w14:paraId="1CBEB4B6" w14:textId="77777777" w:rsidR="00842F76" w:rsidRPr="00842F76" w:rsidRDefault="00842F76" w:rsidP="00BB4193">
      <w:pPr>
        <w:pStyle w:val="Sraopastraipa"/>
        <w:numPr>
          <w:ilvl w:val="0"/>
          <w:numId w:val="85"/>
        </w:numPr>
        <w:spacing w:line="276" w:lineRule="auto"/>
        <w:jc w:val="both"/>
        <w:rPr>
          <w:vanish/>
        </w:rPr>
      </w:pPr>
    </w:p>
    <w:p w14:paraId="147FD0E1" w14:textId="77777777" w:rsidR="00842F76" w:rsidRPr="00842F76" w:rsidRDefault="00842F76" w:rsidP="00BB4193">
      <w:pPr>
        <w:pStyle w:val="Sraopastraipa"/>
        <w:numPr>
          <w:ilvl w:val="0"/>
          <w:numId w:val="85"/>
        </w:numPr>
        <w:spacing w:line="276" w:lineRule="auto"/>
        <w:jc w:val="both"/>
        <w:rPr>
          <w:vanish/>
        </w:rPr>
      </w:pPr>
    </w:p>
    <w:p w14:paraId="05538C6C" w14:textId="77777777" w:rsidR="00842F76" w:rsidRPr="00842F76" w:rsidRDefault="00842F76" w:rsidP="00BB4193">
      <w:pPr>
        <w:pStyle w:val="Sraopastraipa"/>
        <w:numPr>
          <w:ilvl w:val="1"/>
          <w:numId w:val="85"/>
        </w:numPr>
        <w:spacing w:line="276" w:lineRule="auto"/>
        <w:jc w:val="both"/>
        <w:rPr>
          <w:vanish/>
        </w:rPr>
      </w:pPr>
    </w:p>
    <w:p w14:paraId="59D26600" w14:textId="067D05C8" w:rsidR="002B4D4A" w:rsidRDefault="007B2E67" w:rsidP="00D76C39">
      <w:pPr>
        <w:pStyle w:val="Sraopastraipa"/>
        <w:numPr>
          <w:ilvl w:val="1"/>
          <w:numId w:val="85"/>
        </w:numPr>
        <w:spacing w:line="276" w:lineRule="auto"/>
        <w:jc w:val="both"/>
      </w:pPr>
      <w:r w:rsidRPr="00BA43CB">
        <w:t>Nepateikiama daugiau kaip vieno ar alternatyvaus Pirminio pasiūlymo</w:t>
      </w:r>
      <w:r w:rsidR="00185436" w:rsidRPr="00BA43CB">
        <w:t>;</w:t>
      </w:r>
    </w:p>
    <w:p w14:paraId="6D437979" w14:textId="77777777" w:rsidR="002B4D4A" w:rsidRDefault="00592CFF" w:rsidP="00D76C39">
      <w:pPr>
        <w:pStyle w:val="Sraopastraipa"/>
        <w:numPr>
          <w:ilvl w:val="1"/>
          <w:numId w:val="85"/>
        </w:numPr>
        <w:spacing w:line="276" w:lineRule="auto"/>
        <w:jc w:val="both"/>
      </w:pPr>
      <w:r w:rsidRPr="00BA43CB">
        <w:t>Pirminio pasiūlymo</w:t>
      </w:r>
      <w:r w:rsidRPr="00BA43CB" w:rsidDel="009E322E">
        <w:t xml:space="preserve"> </w:t>
      </w:r>
      <w:r w:rsidRPr="00BA43CB">
        <w:t>galiojimo terminas nėra trumpesnis nei prašoma</w:t>
      </w:r>
      <w:r w:rsidR="00185436" w:rsidRPr="00BA43CB">
        <w:t>;</w:t>
      </w:r>
    </w:p>
    <w:p w14:paraId="25B79EC3" w14:textId="7EE7FE95" w:rsidR="002B4D4A" w:rsidRDefault="00A738B2" w:rsidP="00CF3B2E">
      <w:pPr>
        <w:pStyle w:val="Sraopastraipa"/>
        <w:numPr>
          <w:ilvl w:val="1"/>
          <w:numId w:val="85"/>
        </w:numPr>
        <w:spacing w:line="276" w:lineRule="auto"/>
        <w:jc w:val="both"/>
      </w:pPr>
      <w:r w:rsidRPr="00BA43CB">
        <w:t>Pirminis pasiūlymas atitinka pateikimo reikalavimus</w:t>
      </w:r>
      <w:r w:rsidR="00661D59" w:rsidRPr="00BA43CB">
        <w:t xml:space="preserve">, </w:t>
      </w:r>
      <w:r w:rsidR="00176103" w:rsidRPr="00BA43CB">
        <w:t xml:space="preserve">nustatytus </w:t>
      </w:r>
      <w:r w:rsidR="002B4D4A">
        <w:t>Sąlygų</w:t>
      </w:r>
      <w:r w:rsidRPr="00BA43CB">
        <w:t xml:space="preserve"> </w:t>
      </w:r>
      <w:r w:rsidR="00651634">
        <w:fldChar w:fldCharType="begin"/>
      </w:r>
      <w:r w:rsidR="00651634">
        <w:instrText xml:space="preserve"> REF _Ref114823234 \r \h </w:instrText>
      </w:r>
      <w:r w:rsidR="00651634">
        <w:fldChar w:fldCharType="separate"/>
      </w:r>
      <w:r w:rsidR="00CF3B2E">
        <w:t>18</w:t>
      </w:r>
      <w:r w:rsidR="00651634">
        <w:fldChar w:fldCharType="end"/>
      </w:r>
      <w:r w:rsidR="00661D59" w:rsidRPr="00BA43CB">
        <w:t xml:space="preserve"> </w:t>
      </w:r>
      <w:r w:rsidR="00712EA0" w:rsidRPr="00AF03BE">
        <w:t xml:space="preserve">priede </w:t>
      </w:r>
      <w:r w:rsidR="00712EA0" w:rsidRPr="002B4D4A">
        <w:rPr>
          <w:i/>
        </w:rPr>
        <w:t>Pasiūlymų pateikimas</w:t>
      </w:r>
      <w:r w:rsidR="00712EA0" w:rsidRPr="00AF03BE">
        <w:t>, Sąlygų</w:t>
      </w:r>
      <w:r w:rsidR="00176103" w:rsidRPr="00AF03BE">
        <w:t xml:space="preserve"> </w:t>
      </w:r>
      <w:r w:rsidR="00651634">
        <w:fldChar w:fldCharType="begin"/>
      </w:r>
      <w:r w:rsidR="00651634">
        <w:instrText xml:space="preserve"> REF _Ref114823439 \r \h </w:instrText>
      </w:r>
      <w:r w:rsidR="00651634">
        <w:fldChar w:fldCharType="separate"/>
      </w:r>
      <w:r w:rsidR="00CF3B2E">
        <w:t>45</w:t>
      </w:r>
      <w:r w:rsidR="00651634">
        <w:fldChar w:fldCharType="end"/>
      </w:r>
      <w:r w:rsidR="00651634">
        <w:t xml:space="preserve"> </w:t>
      </w:r>
      <w:r w:rsidR="00EB0737" w:rsidRPr="00AF03BE">
        <w:t xml:space="preserve"> punkte</w:t>
      </w:r>
      <w:r w:rsidR="00176103" w:rsidRPr="00AF03BE">
        <w:t xml:space="preserve"> ir kitus </w:t>
      </w:r>
      <w:r w:rsidR="00CA709F" w:rsidRPr="00AF03BE">
        <w:t xml:space="preserve">Pirminio pasiūlymo </w:t>
      </w:r>
      <w:r w:rsidR="00543F1E" w:rsidRPr="00AF03BE">
        <w:t xml:space="preserve">pateikimo </w:t>
      </w:r>
      <w:r w:rsidR="00CA709F" w:rsidRPr="00AF03BE">
        <w:t>reikalavimus;</w:t>
      </w:r>
      <w:r w:rsidR="00176103" w:rsidRPr="00AF03BE">
        <w:t xml:space="preserve"> </w:t>
      </w:r>
    </w:p>
    <w:p w14:paraId="30A09E79" w14:textId="77777777" w:rsidR="002B4D4A" w:rsidRDefault="00145B7F" w:rsidP="00D76C39">
      <w:pPr>
        <w:pStyle w:val="Sraopastraipa"/>
        <w:numPr>
          <w:ilvl w:val="1"/>
          <w:numId w:val="85"/>
        </w:numPr>
        <w:spacing w:line="276" w:lineRule="auto"/>
        <w:jc w:val="both"/>
      </w:pPr>
      <w:r w:rsidRPr="00BA43CB">
        <w:t>Pirminiame pasiūlyme nėra techninių klaidų bei aritmetinių Metinio atlyginimo apskaičiavimo  klaidų – tokiu atveju Dalyvis turės per nustatytą laiką jas ištaisyti;</w:t>
      </w:r>
    </w:p>
    <w:p w14:paraId="79E5078B" w14:textId="2387ED20" w:rsidR="00145B7F" w:rsidRPr="00BA43CB" w:rsidRDefault="00145B7F" w:rsidP="00D76C39">
      <w:pPr>
        <w:pStyle w:val="Sraopastraipa"/>
        <w:numPr>
          <w:ilvl w:val="1"/>
          <w:numId w:val="85"/>
        </w:numPr>
        <w:spacing w:line="276" w:lineRule="auto"/>
        <w:jc w:val="both"/>
      </w:pPr>
      <w:r w:rsidRPr="00BA43CB">
        <w:t>Pirminis pasiūlymas yra pagrįstas ir įgyvendinamas</w:t>
      </w:r>
      <w:r w:rsidR="00411287" w:rsidRPr="00BA43CB">
        <w:t>;</w:t>
      </w:r>
    </w:p>
    <w:p w14:paraId="7D7763E9" w14:textId="61EF86F6" w:rsidR="009E6F99" w:rsidRPr="002B4D4A" w:rsidRDefault="0058695F" w:rsidP="00D76C39">
      <w:pPr>
        <w:pStyle w:val="Sraopastraipa"/>
        <w:numPr>
          <w:ilvl w:val="0"/>
          <w:numId w:val="85"/>
        </w:numPr>
        <w:tabs>
          <w:tab w:val="left" w:pos="1418"/>
        </w:tabs>
        <w:spacing w:line="276" w:lineRule="auto"/>
        <w:jc w:val="both"/>
      </w:pPr>
      <w:r w:rsidRPr="002B4D4A">
        <w:t>Vertindama Galutinius</w:t>
      </w:r>
      <w:r w:rsidR="009E6F99" w:rsidRPr="002B4D4A">
        <w:t xml:space="preserve"> pasiūlymus Komisija patikrins, ar:</w:t>
      </w:r>
    </w:p>
    <w:p w14:paraId="1A33CA08" w14:textId="276A546C" w:rsidR="00A64787" w:rsidRPr="00BA43CB" w:rsidRDefault="00A64787" w:rsidP="00D76C39">
      <w:pPr>
        <w:pStyle w:val="Sraopastraipa"/>
        <w:numPr>
          <w:ilvl w:val="1"/>
          <w:numId w:val="85"/>
        </w:numPr>
        <w:spacing w:line="276" w:lineRule="auto"/>
        <w:jc w:val="both"/>
      </w:pPr>
      <w:r w:rsidRPr="00BA43CB">
        <w:t>Galutinis pasiūlymas pateiktas dėl Projekto įgyvendinimo visa reikalaujama jo apimtimi;</w:t>
      </w:r>
    </w:p>
    <w:p w14:paraId="4FDA45E9" w14:textId="35357F83" w:rsidR="00592CFF" w:rsidRPr="00BA43CB" w:rsidRDefault="009E422F" w:rsidP="00D76C39">
      <w:pPr>
        <w:pStyle w:val="Sraopastraipa"/>
        <w:numPr>
          <w:ilvl w:val="1"/>
          <w:numId w:val="85"/>
        </w:numPr>
        <w:spacing w:line="276" w:lineRule="auto"/>
        <w:jc w:val="both"/>
      </w:pPr>
      <w:r>
        <w:t>P</w:t>
      </w:r>
      <w:r w:rsidR="00DB4CCF" w:rsidRPr="00BA43CB">
        <w:t>asiūlytas Metinis atlyginimas</w:t>
      </w:r>
      <w:r w:rsidR="001F15B8">
        <w:t xml:space="preserve"> </w:t>
      </w:r>
      <w:r w:rsidR="00043A7F">
        <w:t xml:space="preserve">neviršija </w:t>
      </w:r>
      <w:r w:rsidR="00262DCD">
        <w:t>Maksimalaus Valdžios subjekto mokėjimo;</w:t>
      </w:r>
    </w:p>
    <w:p w14:paraId="03B8CD8C" w14:textId="60699AFB" w:rsidR="00592CFF" w:rsidRPr="00BA43CB" w:rsidRDefault="00115C72" w:rsidP="00D76C39">
      <w:pPr>
        <w:pStyle w:val="Sraopastraipa"/>
        <w:numPr>
          <w:ilvl w:val="1"/>
          <w:numId w:val="85"/>
        </w:numPr>
        <w:spacing w:line="276" w:lineRule="auto"/>
        <w:jc w:val="both"/>
      </w:pPr>
      <w:r>
        <w:t xml:space="preserve">Galutiniame pasiūlyme </w:t>
      </w:r>
      <w:r w:rsidR="004E7EDC" w:rsidRPr="00BA43CB">
        <w:t>nenurodytas neįprastas mažas Metinis atlyginimas</w:t>
      </w:r>
      <w:r>
        <w:t>.</w:t>
      </w:r>
      <w:r w:rsidR="00651634">
        <w:t xml:space="preserve"> </w:t>
      </w:r>
      <w:r w:rsidR="004E7EDC" w:rsidRPr="00BA43CB">
        <w:t>Dalyvis pasiūlęs neįprastai mažą Metinį atlyginimą turės per nustatytą laiką jį pagrįsti. Taip pat, toks Galutinis pasiūlymas turės atitikti Viešųjų pirkimų įstatymo 17 straipsnio 2 dalies 2 punkte nurodytus aplinkos apsaugos, socialinės ir darbo teisės įpareigojimus;</w:t>
      </w:r>
    </w:p>
    <w:p w14:paraId="152FEE1E" w14:textId="4E6B7995" w:rsidR="00115C72" w:rsidRDefault="00A64787" w:rsidP="00D76C39">
      <w:pPr>
        <w:pStyle w:val="Sraopastraipa"/>
        <w:numPr>
          <w:ilvl w:val="1"/>
          <w:numId w:val="85"/>
        </w:numPr>
        <w:spacing w:line="276" w:lineRule="auto"/>
      </w:pPr>
      <w:r w:rsidRPr="00BA43CB">
        <w:t>Nepateikiama daugiau kaip vieno ar alternatyvaus Galutinio pasiūlymo;</w:t>
      </w:r>
    </w:p>
    <w:p w14:paraId="63B2156D" w14:textId="60F6DA6B" w:rsidR="00543F1E" w:rsidRPr="00BA43CB" w:rsidRDefault="00543F1E" w:rsidP="00CF3B2E">
      <w:pPr>
        <w:pStyle w:val="Sraopastraipa"/>
        <w:numPr>
          <w:ilvl w:val="1"/>
          <w:numId w:val="85"/>
        </w:numPr>
        <w:spacing w:line="276" w:lineRule="auto"/>
      </w:pPr>
      <w:r w:rsidRPr="00BA43CB">
        <w:t xml:space="preserve">Galutinis pasiūlymas atitinka pateikimo reikalavimus, nustatytus Sąlygų  </w:t>
      </w:r>
      <w:r w:rsidR="00651634">
        <w:fldChar w:fldCharType="begin"/>
      </w:r>
      <w:r w:rsidR="00651634">
        <w:instrText xml:space="preserve"> REF _Ref114823455 \r \h </w:instrText>
      </w:r>
      <w:r w:rsidR="00651634">
        <w:fldChar w:fldCharType="separate"/>
      </w:r>
      <w:r w:rsidR="00CF3B2E">
        <w:t>18</w:t>
      </w:r>
      <w:r w:rsidR="00651634">
        <w:fldChar w:fldCharType="end"/>
      </w:r>
      <w:r w:rsidR="00D2318A">
        <w:t xml:space="preserve"> </w:t>
      </w:r>
      <w:r w:rsidRPr="00BA43CB">
        <w:t xml:space="preserve">priede </w:t>
      </w:r>
      <w:r w:rsidRPr="00BB4193">
        <w:rPr>
          <w:i/>
        </w:rPr>
        <w:t>Pasiūlymų pateikimas</w:t>
      </w:r>
      <w:r w:rsidRPr="00BA43CB">
        <w:t xml:space="preserve">, Sąlygų </w:t>
      </w:r>
      <w:r w:rsidR="003D1FF1" w:rsidRPr="00BA43CB">
        <w:fldChar w:fldCharType="begin"/>
      </w:r>
      <w:r w:rsidR="003D1FF1" w:rsidRPr="00BA43CB">
        <w:instrText xml:space="preserve"> REF _Ref502061085 \r \h </w:instrText>
      </w:r>
      <w:r w:rsidR="00BA43CB">
        <w:instrText xml:space="preserve"> \* MERGEFORMAT </w:instrText>
      </w:r>
      <w:r w:rsidR="003D1FF1" w:rsidRPr="00BA43CB">
        <w:fldChar w:fldCharType="separate"/>
      </w:r>
      <w:r w:rsidR="00CF3B2E">
        <w:t>83</w:t>
      </w:r>
      <w:r w:rsidR="003D1FF1" w:rsidRPr="00BA43CB">
        <w:fldChar w:fldCharType="end"/>
      </w:r>
      <w:r w:rsidR="004708D3" w:rsidRPr="00BA43CB">
        <w:t xml:space="preserve"> punkte</w:t>
      </w:r>
      <w:r w:rsidR="003D1FF1" w:rsidRPr="00BA43CB">
        <w:t xml:space="preserve"> ir kitus Galutinio</w:t>
      </w:r>
      <w:r w:rsidRPr="00BA43CB">
        <w:t xml:space="preserve"> pasiūlymo pateikimo reikalavimus;   </w:t>
      </w:r>
    </w:p>
    <w:p w14:paraId="41ECDED3" w14:textId="49E06325" w:rsidR="00E62547" w:rsidRPr="00BA43CB" w:rsidRDefault="00A64787" w:rsidP="00D76C39">
      <w:pPr>
        <w:pStyle w:val="Sraopastraipa"/>
        <w:numPr>
          <w:ilvl w:val="1"/>
          <w:numId w:val="85"/>
        </w:numPr>
        <w:spacing w:line="276" w:lineRule="auto"/>
        <w:jc w:val="both"/>
      </w:pPr>
      <w:r w:rsidRPr="00BA43CB">
        <w:t>Galutinio pasiūlymo</w:t>
      </w:r>
      <w:r w:rsidRPr="00BA43CB" w:rsidDel="009E322E">
        <w:t xml:space="preserve"> </w:t>
      </w:r>
      <w:r w:rsidRPr="00BA43CB">
        <w:t>galiojimo terminas nėra trumpesnis nei prašoma;</w:t>
      </w:r>
    </w:p>
    <w:p w14:paraId="372D1188" w14:textId="404859E2" w:rsidR="00E62547" w:rsidRDefault="00543F1E" w:rsidP="00D76C39">
      <w:pPr>
        <w:pStyle w:val="Sraopastraipa"/>
        <w:numPr>
          <w:ilvl w:val="1"/>
          <w:numId w:val="85"/>
        </w:numPr>
        <w:spacing w:line="276" w:lineRule="auto"/>
        <w:jc w:val="both"/>
      </w:pPr>
      <w:r w:rsidRPr="00BA43CB">
        <w:t>Galutinis</w:t>
      </w:r>
      <w:r w:rsidR="00AF0365" w:rsidRPr="00BA43CB">
        <w:t xml:space="preserve"> pasiūlymas</w:t>
      </w:r>
      <w:r w:rsidRPr="00BA43CB">
        <w:t xml:space="preserve"> atitinka </w:t>
      </w:r>
      <w:r w:rsidR="00115C72">
        <w:t>S</w:t>
      </w:r>
      <w:r w:rsidRPr="00BA43CB">
        <w:t>ąlygas,</w:t>
      </w:r>
      <w:r w:rsidR="00AF0365" w:rsidRPr="00BA43CB">
        <w:t xml:space="preserve"> yra pagrįstas į įgyvendinamas</w:t>
      </w:r>
      <w:r w:rsidRPr="00BA43CB">
        <w:t>;</w:t>
      </w:r>
    </w:p>
    <w:p w14:paraId="57064FD1" w14:textId="257D4285" w:rsidR="00592CFF" w:rsidRPr="00BA43CB" w:rsidRDefault="00D93CC8" w:rsidP="00D76C39">
      <w:pPr>
        <w:pStyle w:val="Sraopastraipa"/>
        <w:numPr>
          <w:ilvl w:val="1"/>
          <w:numId w:val="85"/>
        </w:numPr>
        <w:spacing w:line="276" w:lineRule="auto"/>
        <w:jc w:val="both"/>
      </w:pPr>
      <w:r w:rsidRPr="00BA43CB">
        <w:t>pateiktas tinkamas Galutinio pasiūlymo galiojimo užtikrinimas;</w:t>
      </w:r>
    </w:p>
    <w:p w14:paraId="2830F4B8" w14:textId="2CAE8656" w:rsidR="00A64787" w:rsidRDefault="00A64787" w:rsidP="00BB4193">
      <w:pPr>
        <w:pStyle w:val="Sraopastraipa"/>
        <w:numPr>
          <w:ilvl w:val="1"/>
          <w:numId w:val="85"/>
        </w:numPr>
        <w:spacing w:line="276" w:lineRule="auto"/>
        <w:jc w:val="both"/>
      </w:pPr>
      <w:r w:rsidRPr="00BA43CB">
        <w:t>Galutiniame pasiūlyme nėra aritmetinių</w:t>
      </w:r>
      <w:r w:rsidR="009B2FFF" w:rsidRPr="00BA43CB">
        <w:t xml:space="preserve"> Metinio atlyginimo</w:t>
      </w:r>
      <w:r w:rsidRPr="00BA43CB">
        <w:t xml:space="preserve"> apskaičiavimo klaidų – tokiu atveju Dalyvis turės per nustatytą laiką jas ištaisyti</w:t>
      </w:r>
      <w:r w:rsidR="00E62547" w:rsidRPr="00BA43CB">
        <w:t>.</w:t>
      </w:r>
    </w:p>
    <w:p w14:paraId="300A01C9" w14:textId="640C3859" w:rsidR="00141309" w:rsidRPr="00BA43CB" w:rsidRDefault="00141309" w:rsidP="00D76C39">
      <w:pPr>
        <w:pStyle w:val="Sraopastraipa"/>
        <w:numPr>
          <w:ilvl w:val="1"/>
          <w:numId w:val="85"/>
        </w:numPr>
        <w:jc w:val="both"/>
      </w:pPr>
      <w:r w:rsidRPr="00141309">
        <w:t>Galutinis pasiūlymas nėra blogesnis už derybų metu Komisijos ir Galutinį pasiūlymą pateikusio Dalyvio pasiektus susitarimus</w:t>
      </w:r>
      <w:r>
        <w:t xml:space="preserve">, o </w:t>
      </w:r>
      <w:r w:rsidRPr="00141309">
        <w:t>sąlygos, dėl kurių nebuvo vedam</w:t>
      </w:r>
      <w:r>
        <w:t>os</w:t>
      </w:r>
      <w:r w:rsidRPr="00141309">
        <w:t xml:space="preserve"> </w:t>
      </w:r>
      <w:r>
        <w:t>derybos</w:t>
      </w:r>
      <w:r w:rsidRPr="00141309">
        <w:t xml:space="preserve">, negali būti pasiūlytos blogesnės Valdžios subjekto atžvilgiu, nei nurodytos </w:t>
      </w:r>
      <w:r>
        <w:t>Pirminiame pasiūlyme.</w:t>
      </w:r>
    </w:p>
    <w:p w14:paraId="72A9F356" w14:textId="77777777" w:rsidR="00521BEA" w:rsidRPr="00521BEA" w:rsidRDefault="00521BEA" w:rsidP="001E7B4D">
      <w:pPr>
        <w:pStyle w:val="Sraopastraipa"/>
        <w:numPr>
          <w:ilvl w:val="0"/>
          <w:numId w:val="85"/>
        </w:numPr>
        <w:jc w:val="both"/>
        <w:rPr>
          <w:color w:val="000000" w:themeColor="text1"/>
        </w:rPr>
      </w:pPr>
      <w:r w:rsidRPr="00521BEA">
        <w:rPr>
          <w:color w:val="000000" w:themeColor="text1"/>
        </w:rPr>
        <w:t xml:space="preserve">Jeigu Dalyvis Pirminiame pasiūlyme / Galutiniame pasiūlyme pateikė netikslius, neišsamius ar klaidingus dokumentus ar duomenis apie atitiktį Sąlygų reikalavimams arba šių dokumentų ar duomenų trūksta, Komisija nepažeisdama lygiateisiškumo ir skaidrumo principų prašys Dalyvį šiuos dokumentus ar duomenis patikslinti, papildyti arba paaiškinti per jos nustatytą protingą terminą. </w:t>
      </w:r>
      <w:r w:rsidRPr="001E7B4D">
        <w:rPr>
          <w:color w:val="000000" w:themeColor="text1"/>
        </w:rPr>
        <w:t>Pirminiai pasiūlymai / Galutiniai pasiūlymai</w:t>
      </w:r>
      <w:r w:rsidRPr="00521BEA">
        <w:rPr>
          <w:color w:val="000000" w:themeColor="text1"/>
        </w:rPr>
        <w:t xml:space="preserve"> tikslinami, papildomi arba paaiškinami vadovaujantis Viešųjų pirkimų tarnybos nustatytomis taisyklėmis.</w:t>
      </w:r>
    </w:p>
    <w:p w14:paraId="08FE13A5" w14:textId="3022FE83" w:rsidR="002B4D4A" w:rsidRPr="001E7B4D" w:rsidRDefault="00A64787" w:rsidP="001E7B4D">
      <w:pPr>
        <w:pStyle w:val="Sraopastraipa"/>
        <w:numPr>
          <w:ilvl w:val="0"/>
          <w:numId w:val="85"/>
        </w:numPr>
        <w:jc w:val="both"/>
        <w:rPr>
          <w:color w:val="000000" w:themeColor="text1"/>
        </w:rPr>
      </w:pPr>
      <w:r w:rsidRPr="002B4D4A">
        <w:rPr>
          <w:color w:val="000000" w:themeColor="text1"/>
        </w:rPr>
        <w:t>Nustačius, kad Dalyvi</w:t>
      </w:r>
      <w:r w:rsidR="00411287" w:rsidRPr="002B4D4A">
        <w:rPr>
          <w:color w:val="000000" w:themeColor="text1"/>
        </w:rPr>
        <w:t>o</w:t>
      </w:r>
      <w:r w:rsidRPr="002B4D4A">
        <w:rPr>
          <w:color w:val="000000" w:themeColor="text1"/>
        </w:rPr>
        <w:t xml:space="preserve"> </w:t>
      </w:r>
      <w:r w:rsidR="0074202B" w:rsidRPr="001E7B4D">
        <w:rPr>
          <w:color w:val="000000" w:themeColor="text1"/>
        </w:rPr>
        <w:t xml:space="preserve">Pirminis pasiūlymas / </w:t>
      </w:r>
      <w:r w:rsidRPr="001E7B4D">
        <w:rPr>
          <w:color w:val="000000" w:themeColor="text1"/>
        </w:rPr>
        <w:t xml:space="preserve">Galutinis pasiūlymas </w:t>
      </w:r>
      <w:r w:rsidRPr="002B4D4A">
        <w:rPr>
          <w:color w:val="000000" w:themeColor="text1"/>
        </w:rPr>
        <w:t>netenkina bent vieno iš aukščiau nurodytų</w:t>
      </w:r>
      <w:r w:rsidR="0074202B" w:rsidRPr="002B4D4A">
        <w:rPr>
          <w:color w:val="000000" w:themeColor="text1"/>
        </w:rPr>
        <w:t xml:space="preserve"> atitinkamų</w:t>
      </w:r>
      <w:r w:rsidRPr="002B4D4A">
        <w:rPr>
          <w:color w:val="000000" w:themeColor="text1"/>
        </w:rPr>
        <w:t xml:space="preserve"> kriterijų, </w:t>
      </w:r>
      <w:r w:rsidRPr="001E7B4D">
        <w:rPr>
          <w:color w:val="000000" w:themeColor="text1"/>
        </w:rPr>
        <w:t xml:space="preserve">ir, aukščiau nurodytais atvejais, kai Dalyvis per </w:t>
      </w:r>
      <w:r w:rsidR="00670343" w:rsidRPr="001E7B4D">
        <w:rPr>
          <w:color w:val="000000" w:themeColor="text1"/>
        </w:rPr>
        <w:t xml:space="preserve">Komisijos </w:t>
      </w:r>
      <w:r w:rsidRPr="001E7B4D">
        <w:rPr>
          <w:color w:val="000000" w:themeColor="text1"/>
        </w:rPr>
        <w:lastRenderedPageBreak/>
        <w:t xml:space="preserve">nustatytą terminą neištaisys </w:t>
      </w:r>
      <w:r w:rsidR="0074202B" w:rsidRPr="001E7B4D">
        <w:rPr>
          <w:color w:val="000000" w:themeColor="text1"/>
        </w:rPr>
        <w:t xml:space="preserve">Pirminio pasiūlymo / </w:t>
      </w:r>
      <w:r w:rsidRPr="001E7B4D">
        <w:rPr>
          <w:color w:val="000000" w:themeColor="text1"/>
        </w:rPr>
        <w:t xml:space="preserve">Galutinio pasiūlymo </w:t>
      </w:r>
      <w:r w:rsidR="0074202B" w:rsidRPr="001E7B4D">
        <w:rPr>
          <w:color w:val="000000" w:themeColor="text1"/>
        </w:rPr>
        <w:t xml:space="preserve">atitinkamų </w:t>
      </w:r>
      <w:r w:rsidRPr="001E7B4D">
        <w:rPr>
          <w:color w:val="000000" w:themeColor="text1"/>
        </w:rPr>
        <w:t xml:space="preserve">trūkumų, </w:t>
      </w:r>
      <w:r w:rsidRPr="002B4D4A">
        <w:rPr>
          <w:color w:val="000000" w:themeColor="text1"/>
        </w:rPr>
        <w:t xml:space="preserve">tokio Dalyvio </w:t>
      </w:r>
      <w:r w:rsidRPr="001E7B4D">
        <w:rPr>
          <w:color w:val="000000" w:themeColor="text1"/>
        </w:rPr>
        <w:t xml:space="preserve">Galutinį pasiūlymą </w:t>
      </w:r>
      <w:r w:rsidR="00670343" w:rsidRPr="001E7B4D">
        <w:rPr>
          <w:color w:val="000000" w:themeColor="text1"/>
        </w:rPr>
        <w:t xml:space="preserve">Komisija </w:t>
      </w:r>
      <w:r w:rsidRPr="002B4D4A">
        <w:rPr>
          <w:color w:val="000000" w:themeColor="text1"/>
        </w:rPr>
        <w:t>atmes.</w:t>
      </w:r>
      <w:r w:rsidR="0074202B" w:rsidRPr="002B4D4A">
        <w:rPr>
          <w:color w:val="000000" w:themeColor="text1"/>
        </w:rPr>
        <w:t xml:space="preserve"> </w:t>
      </w:r>
      <w:bookmarkStart w:id="501" w:name="_Hlk109634073"/>
      <w:r w:rsidR="00670343" w:rsidRPr="001E7B4D">
        <w:rPr>
          <w:color w:val="000000" w:themeColor="text1"/>
        </w:rPr>
        <w:t xml:space="preserve">Dalyvis negali </w:t>
      </w:r>
      <w:r w:rsidR="00521BEA" w:rsidRPr="001E7B4D">
        <w:rPr>
          <w:color w:val="000000" w:themeColor="text1"/>
        </w:rPr>
        <w:t xml:space="preserve">paaiškinti, patikslinti ir išsamiai apibūdinti </w:t>
      </w:r>
      <w:r w:rsidR="00670343" w:rsidRPr="001E7B4D">
        <w:rPr>
          <w:color w:val="000000" w:themeColor="text1"/>
        </w:rPr>
        <w:t xml:space="preserve">savo Galutinio pasiūlymo, jeigu tokiu </w:t>
      </w:r>
      <w:r w:rsidR="00521BEA" w:rsidRPr="001E7B4D">
        <w:rPr>
          <w:color w:val="000000" w:themeColor="text1"/>
        </w:rPr>
        <w:t xml:space="preserve">paaiškinimu, tikslinimu ar išsamiu apibūdinimu </w:t>
      </w:r>
      <w:r w:rsidR="00670343" w:rsidRPr="001E7B4D">
        <w:rPr>
          <w:color w:val="000000" w:themeColor="text1"/>
        </w:rPr>
        <w:t xml:space="preserve">būtų pakeista Galutinio pasiūlymo esmė </w:t>
      </w:r>
      <w:bookmarkStart w:id="502" w:name="_Hlk130215964"/>
      <w:r w:rsidR="00521BEA" w:rsidRPr="001E7B4D">
        <w:rPr>
          <w:color w:val="000000" w:themeColor="text1"/>
        </w:rPr>
        <w:t>arba dalyvavimo Skelbiamose derybose reikalavimai, iškreipta ar apribota konkurencija ir diskriminuojami ūkio subjektai / Kandidatai / Dalyviai</w:t>
      </w:r>
      <w:bookmarkEnd w:id="502"/>
      <w:r w:rsidR="00521BEA" w:rsidRPr="001E7B4D">
        <w:rPr>
          <w:color w:val="000000" w:themeColor="text1"/>
        </w:rPr>
        <w:t>.</w:t>
      </w:r>
      <w:bookmarkEnd w:id="501"/>
    </w:p>
    <w:p w14:paraId="2864F3C0" w14:textId="498AAC60" w:rsidR="002B4D4A" w:rsidRPr="001E7B4D" w:rsidRDefault="001A6277" w:rsidP="001E7B4D">
      <w:pPr>
        <w:pStyle w:val="Sraopastraipa"/>
        <w:numPr>
          <w:ilvl w:val="0"/>
          <w:numId w:val="85"/>
        </w:numPr>
        <w:jc w:val="both"/>
        <w:rPr>
          <w:color w:val="000000" w:themeColor="text1"/>
        </w:rPr>
      </w:pPr>
      <w:r w:rsidRPr="001E7B4D">
        <w:rPr>
          <w:color w:val="000000" w:themeColor="text1"/>
        </w:rPr>
        <w:t xml:space="preserve">Komisija </w:t>
      </w:r>
      <w:r w:rsidR="00BC5834" w:rsidRPr="001E7B4D">
        <w:rPr>
          <w:color w:val="000000" w:themeColor="text1"/>
        </w:rPr>
        <w:t xml:space="preserve">gali nuspręsti nesudaryti Sutarties su ekonomiškai naudingiausią </w:t>
      </w:r>
      <w:r w:rsidR="007D126E" w:rsidRPr="001E7B4D">
        <w:rPr>
          <w:color w:val="000000" w:themeColor="text1"/>
        </w:rPr>
        <w:t>Galutinį p</w:t>
      </w:r>
      <w:r w:rsidR="00BC5834" w:rsidRPr="001E7B4D">
        <w:rPr>
          <w:color w:val="000000" w:themeColor="text1"/>
        </w:rPr>
        <w:t xml:space="preserve">asiūlymą pateikusiu Dalyviu, jeigu ji nustato, kad </w:t>
      </w:r>
      <w:r w:rsidR="007D126E" w:rsidRPr="001E7B4D">
        <w:rPr>
          <w:color w:val="000000" w:themeColor="text1"/>
        </w:rPr>
        <w:t>Galutinis p</w:t>
      </w:r>
      <w:r w:rsidR="00BC5834" w:rsidRPr="001E7B4D">
        <w:rPr>
          <w:color w:val="000000" w:themeColor="text1"/>
        </w:rPr>
        <w:t>asiūlymas neatitinka Viešųjų pirkimų įstatymo 17 straipsnio 2 dalies 2 punkte nurodytų aplinkos apsaugos, socialinės ir darbo teisės įpareigojimų.</w:t>
      </w:r>
    </w:p>
    <w:p w14:paraId="5D0187D3" w14:textId="5CFEA9EC" w:rsidR="00A64787" w:rsidRPr="001E7B4D" w:rsidRDefault="001A6277" w:rsidP="001E7B4D">
      <w:pPr>
        <w:pStyle w:val="Sraopastraipa"/>
        <w:numPr>
          <w:ilvl w:val="0"/>
          <w:numId w:val="85"/>
        </w:numPr>
        <w:jc w:val="both"/>
        <w:rPr>
          <w:color w:val="000000" w:themeColor="text1"/>
        </w:rPr>
      </w:pPr>
      <w:r w:rsidRPr="002B4D4A">
        <w:rPr>
          <w:color w:val="000000" w:themeColor="text1"/>
        </w:rPr>
        <w:t xml:space="preserve">Komisija Dalyviui </w:t>
      </w:r>
      <w:r w:rsidR="00A64787" w:rsidRPr="002B4D4A">
        <w:rPr>
          <w:color w:val="000000" w:themeColor="text1"/>
        </w:rPr>
        <w:t xml:space="preserve">pateiks </w:t>
      </w:r>
      <w:r w:rsidRPr="001E7B4D">
        <w:rPr>
          <w:color w:val="000000" w:themeColor="text1"/>
        </w:rPr>
        <w:t>Pirminio pasiūlymo</w:t>
      </w:r>
      <w:r w:rsidR="00E23CA4" w:rsidRPr="001E7B4D">
        <w:rPr>
          <w:color w:val="000000" w:themeColor="text1"/>
        </w:rPr>
        <w:t xml:space="preserve"> </w:t>
      </w:r>
      <w:r w:rsidRPr="001E7B4D">
        <w:rPr>
          <w:color w:val="000000" w:themeColor="text1"/>
        </w:rPr>
        <w:t xml:space="preserve">/ </w:t>
      </w:r>
      <w:r w:rsidR="00A64787" w:rsidRPr="001E7B4D">
        <w:rPr>
          <w:color w:val="000000" w:themeColor="text1"/>
        </w:rPr>
        <w:t>Galutinio pasiūlymo</w:t>
      </w:r>
      <w:r w:rsidR="00A64787" w:rsidRPr="002B4D4A">
        <w:rPr>
          <w:color w:val="000000" w:themeColor="text1"/>
        </w:rPr>
        <w:t xml:space="preserve"> atmetimo priežastis.</w:t>
      </w:r>
    </w:p>
    <w:p w14:paraId="1EC4970D" w14:textId="77777777" w:rsidR="00A64787" w:rsidRPr="00185436" w:rsidRDefault="00A64787" w:rsidP="002B4D4A">
      <w:pPr>
        <w:spacing w:line="276" w:lineRule="auto"/>
        <w:ind w:firstLine="567"/>
        <w:jc w:val="both"/>
        <w:rPr>
          <w:color w:val="000000" w:themeColor="text1"/>
        </w:rPr>
      </w:pPr>
    </w:p>
    <w:p w14:paraId="76E388B0" w14:textId="6BB8220F" w:rsidR="00A64787" w:rsidRDefault="00521BEA" w:rsidP="00A67AE9">
      <w:pPr>
        <w:pStyle w:val="Sraopastraipa"/>
        <w:numPr>
          <w:ilvl w:val="0"/>
          <w:numId w:val="5"/>
        </w:numPr>
        <w:tabs>
          <w:tab w:val="left" w:pos="567"/>
        </w:tabs>
        <w:spacing w:line="276" w:lineRule="auto"/>
        <w:ind w:left="0" w:firstLine="0"/>
        <w:jc w:val="center"/>
        <w:rPr>
          <w:b/>
          <w:smallCaps/>
          <w:color w:val="632423" w:themeColor="accent2" w:themeShade="80"/>
        </w:rPr>
      </w:pPr>
      <w:bookmarkStart w:id="503" w:name="_Ref301444971"/>
      <w:r>
        <w:rPr>
          <w:b/>
          <w:smallCaps/>
          <w:color w:val="632423" w:themeColor="accent2" w:themeShade="80"/>
        </w:rPr>
        <w:t xml:space="preserve">GALUTINIŲ PASIŪLYMŲ </w:t>
      </w:r>
      <w:r w:rsidR="00A64787" w:rsidRPr="00185436">
        <w:rPr>
          <w:b/>
          <w:smallCaps/>
          <w:color w:val="632423" w:themeColor="accent2" w:themeShade="80"/>
        </w:rPr>
        <w:t>Vertinimo kriterijai</w:t>
      </w:r>
      <w:bookmarkEnd w:id="503"/>
    </w:p>
    <w:p w14:paraId="1E5B9CC7" w14:textId="77777777" w:rsidR="00A67AE9" w:rsidRPr="00A67AE9" w:rsidRDefault="00A67AE9" w:rsidP="00A67AE9">
      <w:pPr>
        <w:spacing w:line="276" w:lineRule="auto"/>
        <w:rPr>
          <w:b/>
          <w:smallCaps/>
          <w:color w:val="632423" w:themeColor="accent2" w:themeShade="80"/>
        </w:rPr>
      </w:pPr>
    </w:p>
    <w:p w14:paraId="6A060728" w14:textId="77777777" w:rsidR="00521BEA" w:rsidRPr="005628EA" w:rsidRDefault="00521BEA" w:rsidP="00D76C39">
      <w:pPr>
        <w:pStyle w:val="Sraopastraipa"/>
        <w:numPr>
          <w:ilvl w:val="0"/>
          <w:numId w:val="85"/>
        </w:numPr>
        <w:tabs>
          <w:tab w:val="left" w:pos="1134"/>
        </w:tabs>
        <w:spacing w:after="120" w:line="276" w:lineRule="auto"/>
        <w:ind w:left="0" w:firstLine="567"/>
        <w:jc w:val="both"/>
        <w:rPr>
          <w:color w:val="000000" w:themeColor="text1"/>
        </w:rPr>
      </w:pPr>
      <w:bookmarkStart w:id="504" w:name="_Hlk130214945"/>
      <w:bookmarkStart w:id="505" w:name="_Hlk129264502"/>
      <w:bookmarkStart w:id="506" w:name="_Hlk130892585"/>
      <w:r w:rsidRPr="00117977">
        <w:t>Komisija Dalyvių Galutinius pasiūlymus, kurie atitiks šio priedo I skyriuje nurodytus reikalavimus, įvertins pagal kainos ir kokybės santykio kriterij</w:t>
      </w:r>
      <w:r>
        <w:t>us</w:t>
      </w:r>
      <w:bookmarkEnd w:id="504"/>
      <w:r>
        <w:t>:</w:t>
      </w:r>
      <w:bookmarkEnd w:id="505"/>
    </w:p>
    <w:p w14:paraId="044D822B" w14:textId="77777777" w:rsidR="00521BEA" w:rsidRPr="007B3527" w:rsidRDefault="00521BEA" w:rsidP="00521BEA">
      <w:pPr>
        <w:spacing w:line="276" w:lineRule="auto"/>
        <w:jc w:val="both"/>
        <w:rPr>
          <w:b/>
          <w:smallCaps/>
        </w:rPr>
      </w:pPr>
      <w:r w:rsidRPr="005628EA">
        <w:rPr>
          <w:iCs/>
          <w:color w:val="0070C0"/>
        </w:rPr>
        <w:t>[</w:t>
      </w:r>
      <w:r w:rsidRPr="005628EA">
        <w:rPr>
          <w:i/>
          <w:color w:val="0070C0"/>
        </w:rPr>
        <w:t>nurodytas kriterijų sąrašas ir ekonominio naudingumo balų apskaičiavimas rekomendacinio pobūdžio, kurie turi adaptuojami pagal Projekto specifiką</w:t>
      </w:r>
      <w:r w:rsidRPr="005628EA">
        <w:rPr>
          <w:iCs/>
          <w:color w:val="0070C0"/>
        </w:rPr>
        <w:t>]</w:t>
      </w:r>
    </w:p>
    <w:bookmarkEnd w:id="506"/>
    <w:p w14:paraId="1C660223" w14:textId="77777777" w:rsidR="00BC5834" w:rsidRDefault="00BC5834" w:rsidP="002B4D4A">
      <w:pPr>
        <w:pStyle w:val="Salygos2"/>
        <w:spacing w:before="0" w:after="0"/>
        <w:ind w:firstLine="567"/>
        <w:rPr>
          <w:rFonts w:cs="Times New Roman"/>
          <w:color w:val="000000" w:themeColor="text1"/>
          <w:szCs w:val="24"/>
          <w:lang w:val="lt-LT"/>
        </w:rPr>
      </w:pPr>
    </w:p>
    <w:tbl>
      <w:tblPr>
        <w:tblStyle w:val="LightList-Accent43"/>
        <w:tblW w:w="981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891"/>
        <w:gridCol w:w="3584"/>
        <w:gridCol w:w="2408"/>
        <w:gridCol w:w="1417"/>
        <w:gridCol w:w="1510"/>
      </w:tblGrid>
      <w:tr w:rsidR="002B4D4A" w:rsidRPr="00103F7C" w14:paraId="16282EB4" w14:textId="77777777" w:rsidTr="00F11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5" w:type="dxa"/>
            <w:gridSpan w:val="2"/>
            <w:shd w:val="clear" w:color="auto" w:fill="D99594"/>
            <w:vAlign w:val="center"/>
          </w:tcPr>
          <w:p w14:paraId="2AD9E658" w14:textId="77777777" w:rsidR="002B4D4A" w:rsidRPr="00A67AE9" w:rsidRDefault="002B4D4A" w:rsidP="00F11510">
            <w:pPr>
              <w:spacing w:line="276" w:lineRule="auto"/>
            </w:pPr>
            <w:r w:rsidRPr="00A67AE9">
              <w:t>Vertinimo kriterijus</w:t>
            </w:r>
          </w:p>
        </w:tc>
        <w:tc>
          <w:tcPr>
            <w:cnfStyle w:val="000010000000" w:firstRow="0" w:lastRow="0" w:firstColumn="0" w:lastColumn="0" w:oddVBand="1" w:evenVBand="0" w:oddHBand="0" w:evenHBand="0" w:firstRowFirstColumn="0" w:firstRowLastColumn="0" w:lastRowFirstColumn="0" w:lastRowLastColumn="0"/>
            <w:tcW w:w="2408" w:type="dxa"/>
            <w:shd w:val="clear" w:color="auto" w:fill="D99594"/>
            <w:vAlign w:val="center"/>
          </w:tcPr>
          <w:p w14:paraId="046681A2" w14:textId="77777777" w:rsidR="002B4D4A" w:rsidRPr="00A67AE9" w:rsidRDefault="002B4D4A" w:rsidP="00F11510">
            <w:pPr>
              <w:spacing w:line="276" w:lineRule="auto"/>
            </w:pPr>
          </w:p>
        </w:tc>
        <w:tc>
          <w:tcPr>
            <w:tcW w:w="1417" w:type="dxa"/>
            <w:shd w:val="clear" w:color="auto" w:fill="D99594"/>
            <w:vAlign w:val="center"/>
          </w:tcPr>
          <w:p w14:paraId="6B87D826" w14:textId="77777777" w:rsidR="002B4D4A" w:rsidRPr="00A67AE9" w:rsidRDefault="002B4D4A" w:rsidP="00F11510">
            <w:pPr>
              <w:spacing w:line="276" w:lineRule="auto"/>
              <w:cnfStyle w:val="100000000000" w:firstRow="1" w:lastRow="0" w:firstColumn="0" w:lastColumn="0" w:oddVBand="0" w:evenVBand="0" w:oddHBand="0" w:evenHBand="0" w:firstRowFirstColumn="0" w:firstRowLastColumn="0" w:lastRowFirstColumn="0" w:lastRowLastColumn="0"/>
            </w:pPr>
            <w:r w:rsidRPr="00A67AE9">
              <w:t>Kriterijaus parametro lyginamasis svoris</w:t>
            </w:r>
          </w:p>
        </w:tc>
        <w:tc>
          <w:tcPr>
            <w:cnfStyle w:val="000100000000" w:firstRow="0" w:lastRow="0" w:firstColumn="0" w:lastColumn="1" w:oddVBand="0" w:evenVBand="0" w:oddHBand="0" w:evenHBand="0" w:firstRowFirstColumn="0" w:firstRowLastColumn="0" w:lastRowFirstColumn="0" w:lastRowLastColumn="0"/>
            <w:tcW w:w="1510" w:type="dxa"/>
            <w:shd w:val="clear" w:color="auto" w:fill="D99594"/>
            <w:vAlign w:val="center"/>
          </w:tcPr>
          <w:p w14:paraId="557C21C4" w14:textId="77777777" w:rsidR="002B4D4A" w:rsidRPr="00A67AE9" w:rsidRDefault="002B4D4A" w:rsidP="00F11510">
            <w:pPr>
              <w:spacing w:line="276" w:lineRule="auto"/>
            </w:pPr>
            <w:r w:rsidRPr="00A67AE9">
              <w:t>Lyginamasis svoris ekonominio naudingumo įvertinime</w:t>
            </w:r>
          </w:p>
        </w:tc>
      </w:tr>
      <w:tr w:rsidR="002B4D4A" w:rsidRPr="00103F7C" w14:paraId="379A746F" w14:textId="77777777" w:rsidTr="00F1151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475" w:type="dxa"/>
            <w:gridSpan w:val="2"/>
          </w:tcPr>
          <w:p w14:paraId="1E946258" w14:textId="77777777" w:rsidR="002B4D4A" w:rsidRPr="00103F7C" w:rsidRDefault="002B4D4A" w:rsidP="00806DB3">
            <w:pPr>
              <w:numPr>
                <w:ilvl w:val="0"/>
                <w:numId w:val="35"/>
              </w:numPr>
              <w:tabs>
                <w:tab w:val="center" w:pos="4819"/>
                <w:tab w:val="right" w:pos="9638"/>
              </w:tabs>
              <w:spacing w:line="276" w:lineRule="auto"/>
              <w:ind w:left="284"/>
              <w:jc w:val="both"/>
            </w:pPr>
            <w:r w:rsidRPr="00103F7C">
              <w:t>Metinis atlyginimas (per visa Sutarties laikotarpį) (C)</w:t>
            </w:r>
          </w:p>
        </w:tc>
        <w:tc>
          <w:tcPr>
            <w:cnfStyle w:val="000010000000" w:firstRow="0" w:lastRow="0" w:firstColumn="0" w:lastColumn="0" w:oddVBand="1" w:evenVBand="0" w:oddHBand="0" w:evenHBand="0" w:firstRowFirstColumn="0" w:firstRowLastColumn="0" w:lastRowFirstColumn="0" w:lastRowLastColumn="0"/>
            <w:tcW w:w="2408" w:type="dxa"/>
          </w:tcPr>
          <w:p w14:paraId="3D8D913A" w14:textId="77777777" w:rsidR="002B4D4A" w:rsidRPr="00103F7C" w:rsidRDefault="002B4D4A" w:rsidP="00F11510">
            <w:pPr>
              <w:spacing w:line="276" w:lineRule="auto"/>
              <w:ind w:firstLine="340"/>
            </w:pPr>
          </w:p>
        </w:tc>
        <w:tc>
          <w:tcPr>
            <w:tcW w:w="1417" w:type="dxa"/>
            <w:tcBorders>
              <w:right w:val="single" w:sz="4" w:space="0" w:color="auto"/>
            </w:tcBorders>
          </w:tcPr>
          <w:p w14:paraId="7B092DF1" w14:textId="3D5709EB" w:rsidR="002B4D4A" w:rsidRPr="00103F7C" w:rsidRDefault="00521BEA" w:rsidP="00F11510">
            <w:pPr>
              <w:spacing w:line="276" w:lineRule="auto"/>
              <w:ind w:firstLine="340"/>
              <w:cnfStyle w:val="000000100000" w:firstRow="0" w:lastRow="0" w:firstColumn="0" w:lastColumn="0" w:oddVBand="0" w:evenVBand="0" w:oddHBand="1" w:evenHBand="0" w:firstRowFirstColumn="0" w:firstRowLastColumn="0" w:lastRowFirstColumn="0" w:lastRowLastColumn="0"/>
            </w:pPr>
            <w:r>
              <w:t>A</w:t>
            </w:r>
          </w:p>
        </w:tc>
        <w:tc>
          <w:tcPr>
            <w:cnfStyle w:val="000100000000" w:firstRow="0" w:lastRow="0" w:firstColumn="0" w:lastColumn="1" w:oddVBand="0" w:evenVBand="0" w:oddHBand="0" w:evenHBand="0" w:firstRowFirstColumn="0" w:firstRowLastColumn="0" w:lastRowFirstColumn="0" w:lastRowLastColumn="0"/>
            <w:tcW w:w="1510" w:type="dxa"/>
            <w:tcBorders>
              <w:left w:val="single" w:sz="4" w:space="0" w:color="auto"/>
            </w:tcBorders>
          </w:tcPr>
          <w:p w14:paraId="2A346885" w14:textId="77777777" w:rsidR="002B4D4A" w:rsidRPr="00103F7C" w:rsidRDefault="002B4D4A" w:rsidP="00F11510">
            <w:pPr>
              <w:spacing w:line="276" w:lineRule="auto"/>
            </w:pPr>
            <w:r w:rsidRPr="00103F7C">
              <w:rPr>
                <w:i/>
                <w:color w:val="FF0000"/>
              </w:rPr>
              <w:t>lyginamasis svoris</w:t>
            </w:r>
          </w:p>
        </w:tc>
      </w:tr>
      <w:tr w:rsidR="002B4D4A" w:rsidRPr="00103F7C" w14:paraId="58B416A7" w14:textId="77777777" w:rsidTr="00F11510">
        <w:trPr>
          <w:trHeight w:val="309"/>
        </w:trPr>
        <w:tc>
          <w:tcPr>
            <w:cnfStyle w:val="001000000000" w:firstRow="0" w:lastRow="0" w:firstColumn="1" w:lastColumn="0" w:oddVBand="0" w:evenVBand="0" w:oddHBand="0" w:evenHBand="0" w:firstRowFirstColumn="0" w:firstRowLastColumn="0" w:lastRowFirstColumn="0" w:lastRowLastColumn="0"/>
            <w:tcW w:w="4475" w:type="dxa"/>
            <w:gridSpan w:val="2"/>
            <w:tcBorders>
              <w:left w:val="single" w:sz="4" w:space="0" w:color="auto"/>
            </w:tcBorders>
          </w:tcPr>
          <w:p w14:paraId="3B71900E" w14:textId="77777777" w:rsidR="002B4D4A" w:rsidRPr="00103F7C" w:rsidRDefault="002B4D4A" w:rsidP="00806DB3">
            <w:pPr>
              <w:numPr>
                <w:ilvl w:val="0"/>
                <w:numId w:val="35"/>
              </w:numPr>
              <w:spacing w:line="276" w:lineRule="auto"/>
              <w:ind w:left="284"/>
            </w:pPr>
            <w:r>
              <w:rPr>
                <w:color w:val="000000"/>
              </w:rPr>
              <w:t>P</w:t>
            </w:r>
            <w:r w:rsidRPr="00103F7C">
              <w:rPr>
                <w:color w:val="000000"/>
              </w:rPr>
              <w:t>asiūlymo kokybė ir efektyvumas (T)</w:t>
            </w:r>
          </w:p>
        </w:tc>
        <w:tc>
          <w:tcPr>
            <w:cnfStyle w:val="000010000000" w:firstRow="0" w:lastRow="0" w:firstColumn="0" w:lastColumn="0" w:oddVBand="1" w:evenVBand="0" w:oddHBand="0" w:evenHBand="0" w:firstRowFirstColumn="0" w:firstRowLastColumn="0" w:lastRowFirstColumn="0" w:lastRowLastColumn="0"/>
            <w:tcW w:w="2408" w:type="dxa"/>
          </w:tcPr>
          <w:p w14:paraId="0EB038BD" w14:textId="77777777" w:rsidR="002B4D4A" w:rsidRPr="00103F7C" w:rsidRDefault="002B4D4A" w:rsidP="00F11510">
            <w:pPr>
              <w:spacing w:line="276" w:lineRule="auto"/>
              <w:ind w:firstLine="340"/>
            </w:pPr>
          </w:p>
        </w:tc>
        <w:tc>
          <w:tcPr>
            <w:tcW w:w="1417" w:type="dxa"/>
            <w:tcBorders>
              <w:right w:val="single" w:sz="4" w:space="0" w:color="auto"/>
            </w:tcBorders>
          </w:tcPr>
          <w:p w14:paraId="197D615C" w14:textId="4E5066FA" w:rsidR="002B4D4A" w:rsidRPr="00103F7C" w:rsidRDefault="00521BEA" w:rsidP="00F11510">
            <w:pPr>
              <w:spacing w:line="276" w:lineRule="auto"/>
              <w:ind w:firstLine="340"/>
              <w:cnfStyle w:val="000000000000" w:firstRow="0" w:lastRow="0" w:firstColumn="0" w:lastColumn="0" w:oddVBand="0" w:evenVBand="0" w:oddHBand="0" w:evenHBand="0" w:firstRowFirstColumn="0" w:firstRowLastColumn="0" w:lastRowFirstColumn="0" w:lastRowLastColumn="0"/>
            </w:pPr>
            <w:r>
              <w:t>B</w:t>
            </w:r>
          </w:p>
        </w:tc>
        <w:tc>
          <w:tcPr>
            <w:cnfStyle w:val="000100000000" w:firstRow="0" w:lastRow="0" w:firstColumn="0" w:lastColumn="1" w:oddVBand="0" w:evenVBand="0" w:oddHBand="0" w:evenHBand="0" w:firstRowFirstColumn="0" w:firstRowLastColumn="0" w:lastRowFirstColumn="0" w:lastRowLastColumn="0"/>
            <w:tcW w:w="1510" w:type="dxa"/>
            <w:tcBorders>
              <w:left w:val="single" w:sz="4" w:space="0" w:color="auto"/>
              <w:right w:val="single" w:sz="4" w:space="0" w:color="auto"/>
            </w:tcBorders>
          </w:tcPr>
          <w:p w14:paraId="7A0CD0D3" w14:textId="77777777" w:rsidR="002B4D4A" w:rsidRPr="00103F7C" w:rsidRDefault="002B4D4A" w:rsidP="00F11510">
            <w:pPr>
              <w:spacing w:line="276" w:lineRule="auto"/>
            </w:pPr>
            <w:r w:rsidRPr="00103F7C">
              <w:rPr>
                <w:i/>
                <w:color w:val="FF0000"/>
              </w:rPr>
              <w:t>lyginamasis svoris</w:t>
            </w:r>
          </w:p>
        </w:tc>
      </w:tr>
      <w:tr w:rsidR="002B4D4A" w:rsidRPr="00103F7C" w14:paraId="4C1619D1" w14:textId="77777777" w:rsidTr="00F1151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891" w:type="dxa"/>
            <w:tcBorders>
              <w:top w:val="single" w:sz="4" w:space="0" w:color="auto"/>
            </w:tcBorders>
          </w:tcPr>
          <w:p w14:paraId="0FD5E302" w14:textId="77777777" w:rsidR="002B4D4A" w:rsidRPr="00103F7C" w:rsidRDefault="002B4D4A" w:rsidP="00F11510">
            <w:pPr>
              <w:spacing w:line="276" w:lineRule="auto"/>
              <w:ind w:left="22" w:right="-108" w:firstLine="22"/>
              <w:rPr>
                <w:b w:val="0"/>
              </w:rPr>
            </w:pPr>
            <w:r w:rsidRPr="00103F7C">
              <w:t>2.1.</w:t>
            </w:r>
          </w:p>
        </w:tc>
        <w:tc>
          <w:tcPr>
            <w:cnfStyle w:val="000010000000" w:firstRow="0" w:lastRow="0" w:firstColumn="0" w:lastColumn="0" w:oddVBand="1" w:evenVBand="0" w:oddHBand="0" w:evenHBand="0" w:firstRowFirstColumn="0" w:firstRowLastColumn="0" w:lastRowFirstColumn="0" w:lastRowLastColumn="0"/>
            <w:tcW w:w="3584" w:type="dxa"/>
          </w:tcPr>
          <w:p w14:paraId="1B726B24" w14:textId="77777777" w:rsidR="002B4D4A" w:rsidRPr="00103F7C" w:rsidRDefault="002B4D4A" w:rsidP="00F11510">
            <w:pPr>
              <w:spacing w:line="276" w:lineRule="auto"/>
            </w:pPr>
            <w:r w:rsidRPr="00103F7C">
              <w:rPr>
                <w:color w:val="FF0000"/>
              </w:rPr>
              <w:t>[</w:t>
            </w:r>
            <w:r w:rsidRPr="00103F7C">
              <w:rPr>
                <w:i/>
                <w:color w:val="FF0000"/>
              </w:rPr>
              <w:t>Nurodyti kitus vertinimo kriterijus</w:t>
            </w:r>
            <w:r w:rsidRPr="00103F7C">
              <w:rPr>
                <w:color w:val="FF0000"/>
              </w:rPr>
              <w:t>]</w:t>
            </w:r>
          </w:p>
        </w:tc>
        <w:tc>
          <w:tcPr>
            <w:tcW w:w="2408" w:type="dxa"/>
          </w:tcPr>
          <w:p w14:paraId="0F850C63" w14:textId="77777777" w:rsidR="002B4D4A" w:rsidRPr="00103F7C" w:rsidRDefault="002B4D4A" w:rsidP="00F11510">
            <w:pPr>
              <w:spacing w:line="276" w:lineRule="auto"/>
              <w:cnfStyle w:val="000000100000" w:firstRow="0" w:lastRow="0" w:firstColumn="0" w:lastColumn="0" w:oddVBand="0" w:evenVBand="0" w:oddHBand="1" w:evenHBand="0" w:firstRowFirstColumn="0" w:firstRowLastColumn="0" w:lastRowFirstColumn="0" w:lastRowLastColumn="0"/>
            </w:pPr>
            <w:r w:rsidRPr="00103F7C">
              <w:rPr>
                <w:color w:val="FF0000"/>
              </w:rPr>
              <w:t>[</w:t>
            </w:r>
            <w:r w:rsidRPr="00103F7C">
              <w:rPr>
                <w:i/>
                <w:color w:val="FF0000"/>
              </w:rPr>
              <w:t>vertinimo skalė</w:t>
            </w:r>
            <w:r w:rsidRPr="00103F7C">
              <w:rPr>
                <w:color w:val="FF0000"/>
              </w:rPr>
              <w:t>]</w:t>
            </w:r>
            <w:r w:rsidRPr="00103F7C">
              <w:rPr>
                <w:color w:val="0000FF"/>
              </w:rPr>
              <w:t xml:space="preserve"> arba</w:t>
            </w:r>
            <w:r w:rsidRPr="00103F7C" w:rsidDel="0029363B">
              <w:rPr>
                <w:color w:val="0000FF"/>
              </w:rPr>
              <w:t xml:space="preserve"> </w:t>
            </w:r>
            <w:r w:rsidRPr="00103F7C">
              <w:rPr>
                <w:color w:val="FF0000"/>
              </w:rPr>
              <w:t>[L</w:t>
            </w:r>
            <w:r w:rsidRPr="00103F7C">
              <w:rPr>
                <w:color w:val="FF0000"/>
                <w:vertAlign w:val="subscript"/>
              </w:rPr>
              <w:t>1</w:t>
            </w:r>
            <w:r w:rsidRPr="00103F7C">
              <w:rPr>
                <w:color w:val="FF0000"/>
              </w:rPr>
              <w:t>=[</w:t>
            </w:r>
            <w:r w:rsidRPr="00103F7C">
              <w:rPr>
                <w:i/>
                <w:color w:val="FF0000"/>
              </w:rPr>
              <w:t>lyginamasis svoris</w:t>
            </w:r>
            <w:r w:rsidRPr="00103F7C">
              <w:rPr>
                <w:color w:val="FF0000"/>
              </w:rPr>
              <w:t>]]</w:t>
            </w:r>
          </w:p>
        </w:tc>
        <w:tc>
          <w:tcPr>
            <w:cnfStyle w:val="000010000000" w:firstRow="0" w:lastRow="0" w:firstColumn="0" w:lastColumn="0" w:oddVBand="1" w:evenVBand="0" w:oddHBand="0" w:evenHBand="0" w:firstRowFirstColumn="0" w:firstRowLastColumn="0" w:lastRowFirstColumn="0" w:lastRowLastColumn="0"/>
            <w:tcW w:w="1417" w:type="dxa"/>
          </w:tcPr>
          <w:p w14:paraId="7E38F04D" w14:textId="77777777" w:rsidR="002B4D4A" w:rsidRPr="00103F7C" w:rsidRDefault="002B4D4A" w:rsidP="00F11510">
            <w:pPr>
              <w:spacing w:line="276" w:lineRule="auto"/>
              <w:rPr>
                <w:b/>
              </w:rPr>
            </w:pPr>
          </w:p>
        </w:tc>
        <w:tc>
          <w:tcPr>
            <w:cnfStyle w:val="000100000000" w:firstRow="0" w:lastRow="0" w:firstColumn="0" w:lastColumn="1" w:oddVBand="0" w:evenVBand="0" w:oddHBand="0" w:evenHBand="0" w:firstRowFirstColumn="0" w:firstRowLastColumn="0" w:lastRowFirstColumn="0" w:lastRowLastColumn="0"/>
            <w:tcW w:w="1510" w:type="dxa"/>
          </w:tcPr>
          <w:p w14:paraId="6967BEF8" w14:textId="77777777" w:rsidR="002B4D4A" w:rsidRPr="00103F7C" w:rsidRDefault="002B4D4A" w:rsidP="00F11510">
            <w:pPr>
              <w:spacing w:line="276" w:lineRule="auto"/>
              <w:ind w:firstLine="340"/>
              <w:rPr>
                <w:b w:val="0"/>
              </w:rPr>
            </w:pPr>
          </w:p>
        </w:tc>
      </w:tr>
      <w:tr w:rsidR="002B4D4A" w:rsidRPr="00103F7C" w14:paraId="0C665155" w14:textId="77777777" w:rsidTr="00F11510">
        <w:trPr>
          <w:trHeight w:val="392"/>
        </w:trPr>
        <w:tc>
          <w:tcPr>
            <w:cnfStyle w:val="001000000000" w:firstRow="0" w:lastRow="0" w:firstColumn="1" w:lastColumn="0" w:oddVBand="0" w:evenVBand="0" w:oddHBand="0" w:evenHBand="0" w:firstRowFirstColumn="0" w:firstRowLastColumn="0" w:lastRowFirstColumn="0" w:lastRowLastColumn="0"/>
            <w:tcW w:w="891" w:type="dxa"/>
            <w:tcBorders>
              <w:left w:val="single" w:sz="4" w:space="0" w:color="auto"/>
            </w:tcBorders>
          </w:tcPr>
          <w:p w14:paraId="06E94C15" w14:textId="77777777" w:rsidR="002B4D4A" w:rsidRPr="00103F7C" w:rsidRDefault="002B4D4A" w:rsidP="00F11510">
            <w:pPr>
              <w:spacing w:line="276" w:lineRule="auto"/>
              <w:ind w:left="22" w:right="-108" w:firstLine="22"/>
              <w:rPr>
                <w:b w:val="0"/>
              </w:rPr>
            </w:pPr>
            <w:r w:rsidRPr="00103F7C">
              <w:t>2.2.</w:t>
            </w:r>
          </w:p>
        </w:tc>
        <w:tc>
          <w:tcPr>
            <w:cnfStyle w:val="000010000000" w:firstRow="0" w:lastRow="0" w:firstColumn="0" w:lastColumn="0" w:oddVBand="1" w:evenVBand="0" w:oddHBand="0" w:evenHBand="0" w:firstRowFirstColumn="0" w:firstRowLastColumn="0" w:lastRowFirstColumn="0" w:lastRowLastColumn="0"/>
            <w:tcW w:w="3584" w:type="dxa"/>
          </w:tcPr>
          <w:p w14:paraId="3F187D59" w14:textId="77777777" w:rsidR="002B4D4A" w:rsidRPr="00103F7C" w:rsidRDefault="002B4D4A" w:rsidP="00F11510">
            <w:pPr>
              <w:spacing w:line="276" w:lineRule="auto"/>
              <w:rPr>
                <w:color w:val="000000"/>
              </w:rPr>
            </w:pPr>
            <w:r w:rsidRPr="00103F7C">
              <w:rPr>
                <w:color w:val="FF0000"/>
              </w:rPr>
              <w:t>[</w:t>
            </w:r>
            <w:r w:rsidRPr="00103F7C">
              <w:rPr>
                <w:i/>
                <w:color w:val="FF0000"/>
              </w:rPr>
              <w:t>Nurodyti kitus vertinimo kriterijus</w:t>
            </w:r>
            <w:r w:rsidRPr="00103F7C">
              <w:rPr>
                <w:color w:val="FF0000"/>
              </w:rPr>
              <w:t>]</w:t>
            </w:r>
          </w:p>
        </w:tc>
        <w:tc>
          <w:tcPr>
            <w:tcW w:w="2408" w:type="dxa"/>
          </w:tcPr>
          <w:p w14:paraId="298D9042" w14:textId="77777777" w:rsidR="002B4D4A" w:rsidRPr="00103F7C" w:rsidRDefault="002B4D4A" w:rsidP="00F11510">
            <w:pPr>
              <w:spacing w:line="276" w:lineRule="auto"/>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417" w:type="dxa"/>
          </w:tcPr>
          <w:p w14:paraId="36E3EE0C" w14:textId="77777777" w:rsidR="002B4D4A" w:rsidRPr="00103F7C" w:rsidRDefault="002B4D4A" w:rsidP="00F11510">
            <w:pPr>
              <w:spacing w:line="276" w:lineRule="auto"/>
              <w:rPr>
                <w:b/>
              </w:rPr>
            </w:pPr>
          </w:p>
        </w:tc>
        <w:tc>
          <w:tcPr>
            <w:cnfStyle w:val="000100000000" w:firstRow="0" w:lastRow="0" w:firstColumn="0" w:lastColumn="1" w:oddVBand="0" w:evenVBand="0" w:oddHBand="0" w:evenHBand="0" w:firstRowFirstColumn="0" w:firstRowLastColumn="0" w:lastRowFirstColumn="0" w:lastRowLastColumn="0"/>
            <w:tcW w:w="1510" w:type="dxa"/>
            <w:tcBorders>
              <w:right w:val="single" w:sz="4" w:space="0" w:color="auto"/>
            </w:tcBorders>
          </w:tcPr>
          <w:p w14:paraId="6130136E" w14:textId="77777777" w:rsidR="002B4D4A" w:rsidRPr="00103F7C" w:rsidRDefault="002B4D4A" w:rsidP="00F11510">
            <w:pPr>
              <w:spacing w:line="276" w:lineRule="auto"/>
              <w:ind w:firstLine="340"/>
              <w:rPr>
                <w:b w:val="0"/>
              </w:rPr>
            </w:pPr>
          </w:p>
        </w:tc>
      </w:tr>
      <w:tr w:rsidR="002B4D4A" w:rsidRPr="00103F7C" w14:paraId="7E79065D" w14:textId="77777777" w:rsidTr="00F11510">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891" w:type="dxa"/>
          </w:tcPr>
          <w:p w14:paraId="4C4AF2B5" w14:textId="77777777" w:rsidR="002B4D4A" w:rsidRPr="00103F7C" w:rsidRDefault="002B4D4A" w:rsidP="00F11510">
            <w:pPr>
              <w:spacing w:line="276" w:lineRule="auto"/>
              <w:ind w:left="22" w:right="-108" w:firstLine="22"/>
              <w:rPr>
                <w:b w:val="0"/>
              </w:rPr>
            </w:pPr>
            <w:r w:rsidRPr="00103F7C">
              <w:t>2.3.</w:t>
            </w:r>
          </w:p>
        </w:tc>
        <w:tc>
          <w:tcPr>
            <w:cnfStyle w:val="000010000000" w:firstRow="0" w:lastRow="0" w:firstColumn="0" w:lastColumn="0" w:oddVBand="1" w:evenVBand="0" w:oddHBand="0" w:evenHBand="0" w:firstRowFirstColumn="0" w:firstRowLastColumn="0" w:lastRowFirstColumn="0" w:lastRowLastColumn="0"/>
            <w:tcW w:w="3584" w:type="dxa"/>
          </w:tcPr>
          <w:p w14:paraId="724DF8DF" w14:textId="77777777" w:rsidR="002B4D4A" w:rsidRPr="00103F7C" w:rsidRDefault="002B4D4A" w:rsidP="00F11510">
            <w:pPr>
              <w:spacing w:line="276" w:lineRule="auto"/>
              <w:rPr>
                <w:color w:val="000000"/>
              </w:rPr>
            </w:pPr>
            <w:r w:rsidRPr="00103F7C">
              <w:rPr>
                <w:color w:val="FF0000"/>
              </w:rPr>
              <w:t>[</w:t>
            </w:r>
            <w:r w:rsidRPr="00103F7C">
              <w:rPr>
                <w:i/>
                <w:color w:val="FF0000"/>
              </w:rPr>
              <w:t>Nurodyti kitus vertinimo kriterijus</w:t>
            </w:r>
            <w:r w:rsidRPr="00103F7C">
              <w:rPr>
                <w:color w:val="FF0000"/>
              </w:rPr>
              <w:t>]</w:t>
            </w:r>
          </w:p>
        </w:tc>
        <w:tc>
          <w:tcPr>
            <w:tcW w:w="2408" w:type="dxa"/>
          </w:tcPr>
          <w:p w14:paraId="34516B2A" w14:textId="77777777" w:rsidR="002B4D4A" w:rsidRPr="00103F7C" w:rsidRDefault="002B4D4A" w:rsidP="00F11510">
            <w:pPr>
              <w:spacing w:line="276" w:lineRule="auto"/>
              <w:cnfStyle w:val="000000100000" w:firstRow="0" w:lastRow="0" w:firstColumn="0" w:lastColumn="0" w:oddVBand="0" w:evenVBand="0" w:oddHBand="1" w:evenHBand="0" w:firstRowFirstColumn="0" w:firstRowLastColumn="0" w:lastRowFirstColumn="0" w:lastRowLastColumn="0"/>
            </w:pPr>
            <w:r w:rsidRPr="00103F7C">
              <w:rPr>
                <w:color w:val="FF0000"/>
              </w:rPr>
              <w:t>[</w:t>
            </w:r>
            <w:r w:rsidRPr="00103F7C">
              <w:rPr>
                <w:i/>
                <w:color w:val="FF0000"/>
              </w:rPr>
              <w:t>vertinimo skalė</w:t>
            </w:r>
            <w:r w:rsidRPr="00103F7C">
              <w:rPr>
                <w:color w:val="FF0000"/>
              </w:rPr>
              <w:t>]</w:t>
            </w:r>
            <w:r w:rsidRPr="00103F7C">
              <w:rPr>
                <w:color w:val="0000FF"/>
              </w:rPr>
              <w:t xml:space="preserve"> arba</w:t>
            </w:r>
            <w:r w:rsidRPr="00103F7C" w:rsidDel="0029363B">
              <w:rPr>
                <w:color w:val="0000FF"/>
              </w:rPr>
              <w:t xml:space="preserve"> </w:t>
            </w:r>
            <w:r w:rsidRPr="00103F7C">
              <w:rPr>
                <w:color w:val="FF0000"/>
              </w:rPr>
              <w:t>[</w:t>
            </w:r>
            <w:proofErr w:type="spellStart"/>
            <w:r w:rsidRPr="00103F7C">
              <w:rPr>
                <w:color w:val="FF0000"/>
              </w:rPr>
              <w:t>L</w:t>
            </w:r>
            <w:r w:rsidRPr="00103F7C">
              <w:rPr>
                <w:color w:val="FF0000"/>
                <w:vertAlign w:val="subscript"/>
              </w:rPr>
              <w:t>n</w:t>
            </w:r>
            <w:proofErr w:type="spellEnd"/>
            <w:r w:rsidRPr="00103F7C">
              <w:rPr>
                <w:color w:val="FF0000"/>
              </w:rPr>
              <w:t>=[</w:t>
            </w:r>
            <w:r w:rsidRPr="00103F7C">
              <w:rPr>
                <w:i/>
                <w:color w:val="FF0000"/>
              </w:rPr>
              <w:t>lyginamasis svoris</w:t>
            </w:r>
            <w:r w:rsidRPr="00103F7C">
              <w:rPr>
                <w:color w:val="FF0000"/>
              </w:rPr>
              <w:t>]]</w:t>
            </w:r>
          </w:p>
        </w:tc>
        <w:tc>
          <w:tcPr>
            <w:cnfStyle w:val="000010000000" w:firstRow="0" w:lastRow="0" w:firstColumn="0" w:lastColumn="0" w:oddVBand="1" w:evenVBand="0" w:oddHBand="0" w:evenHBand="0" w:firstRowFirstColumn="0" w:firstRowLastColumn="0" w:lastRowFirstColumn="0" w:lastRowLastColumn="0"/>
            <w:tcW w:w="1417" w:type="dxa"/>
          </w:tcPr>
          <w:p w14:paraId="3288F051" w14:textId="77777777" w:rsidR="002B4D4A" w:rsidRPr="00103F7C" w:rsidRDefault="002B4D4A" w:rsidP="00F11510">
            <w:pPr>
              <w:spacing w:line="276" w:lineRule="auto"/>
              <w:rPr>
                <w:b/>
              </w:rPr>
            </w:pPr>
          </w:p>
        </w:tc>
        <w:tc>
          <w:tcPr>
            <w:cnfStyle w:val="000100000000" w:firstRow="0" w:lastRow="0" w:firstColumn="0" w:lastColumn="1" w:oddVBand="0" w:evenVBand="0" w:oddHBand="0" w:evenHBand="0" w:firstRowFirstColumn="0" w:firstRowLastColumn="0" w:lastRowFirstColumn="0" w:lastRowLastColumn="0"/>
            <w:tcW w:w="1510" w:type="dxa"/>
          </w:tcPr>
          <w:p w14:paraId="4A7826E5" w14:textId="77777777" w:rsidR="002B4D4A" w:rsidRPr="00103F7C" w:rsidRDefault="002B4D4A" w:rsidP="00F11510">
            <w:pPr>
              <w:spacing w:line="276" w:lineRule="auto"/>
              <w:ind w:firstLine="340"/>
              <w:rPr>
                <w:b w:val="0"/>
              </w:rPr>
            </w:pPr>
          </w:p>
        </w:tc>
      </w:tr>
      <w:tr w:rsidR="002B4D4A" w:rsidRPr="00103F7C" w14:paraId="258F7586" w14:textId="77777777" w:rsidTr="00F11510">
        <w:trPr>
          <w:cnfStyle w:val="010000000000" w:firstRow="0" w:lastRow="1"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891" w:type="dxa"/>
          </w:tcPr>
          <w:p w14:paraId="03F62290" w14:textId="77777777" w:rsidR="002B4D4A" w:rsidRPr="00103F7C" w:rsidRDefault="002B4D4A" w:rsidP="00F11510">
            <w:pPr>
              <w:spacing w:line="276" w:lineRule="auto"/>
              <w:ind w:left="22" w:right="-108" w:firstLine="22"/>
              <w:rPr>
                <w:b w:val="0"/>
              </w:rPr>
            </w:pPr>
            <w:r w:rsidRPr="00103F7C">
              <w:t>2.4.</w:t>
            </w:r>
          </w:p>
        </w:tc>
        <w:tc>
          <w:tcPr>
            <w:cnfStyle w:val="000010000000" w:firstRow="0" w:lastRow="0" w:firstColumn="0" w:lastColumn="0" w:oddVBand="1" w:evenVBand="0" w:oddHBand="0" w:evenHBand="0" w:firstRowFirstColumn="0" w:firstRowLastColumn="0" w:lastRowFirstColumn="0" w:lastRowLastColumn="0"/>
            <w:tcW w:w="3584" w:type="dxa"/>
          </w:tcPr>
          <w:p w14:paraId="14989CB2" w14:textId="77777777" w:rsidR="002B4D4A" w:rsidRPr="00103F7C" w:rsidRDefault="002B4D4A" w:rsidP="00F11510">
            <w:pPr>
              <w:spacing w:line="276" w:lineRule="auto"/>
              <w:rPr>
                <w:b w:val="0"/>
                <w:bCs w:val="0"/>
                <w:color w:val="000000"/>
              </w:rPr>
            </w:pPr>
            <w:r w:rsidRPr="00103F7C">
              <w:rPr>
                <w:color w:val="FF0000"/>
              </w:rPr>
              <w:t>[</w:t>
            </w:r>
            <w:r w:rsidRPr="00103F7C">
              <w:rPr>
                <w:i/>
                <w:color w:val="FF0000"/>
              </w:rPr>
              <w:t>Nurodyti kitus vertinimo kriterijus</w:t>
            </w:r>
            <w:r w:rsidRPr="00103F7C">
              <w:rPr>
                <w:color w:val="FF0000"/>
              </w:rPr>
              <w:t>]</w:t>
            </w:r>
          </w:p>
        </w:tc>
        <w:tc>
          <w:tcPr>
            <w:tcW w:w="2408" w:type="dxa"/>
          </w:tcPr>
          <w:p w14:paraId="3DC01CD9" w14:textId="77777777" w:rsidR="002B4D4A" w:rsidRPr="00103F7C" w:rsidRDefault="002B4D4A" w:rsidP="00F11510">
            <w:pPr>
              <w:spacing w:line="276" w:lineRule="auto"/>
              <w:cnfStyle w:val="010000000000" w:firstRow="0" w:lastRow="1" w:firstColumn="0" w:lastColumn="0" w:oddVBand="0" w:evenVBand="0" w:oddHBand="0" w:evenHBand="0" w:firstRowFirstColumn="0" w:firstRowLastColumn="0" w:lastRowFirstColumn="0" w:lastRowLastColumn="0"/>
              <w:rPr>
                <w:b w:val="0"/>
                <w:bCs w:val="0"/>
              </w:rPr>
            </w:pPr>
            <w:r w:rsidRPr="00103F7C">
              <w:rPr>
                <w:color w:val="FF0000"/>
              </w:rPr>
              <w:t>[</w:t>
            </w:r>
            <w:r w:rsidRPr="00103F7C">
              <w:rPr>
                <w:i/>
                <w:color w:val="FF0000"/>
              </w:rPr>
              <w:t>vertinimo skalė</w:t>
            </w:r>
            <w:r w:rsidRPr="00103F7C">
              <w:rPr>
                <w:color w:val="FF0000"/>
              </w:rPr>
              <w:t>]</w:t>
            </w:r>
            <w:r w:rsidRPr="00103F7C">
              <w:rPr>
                <w:color w:val="0000FF"/>
              </w:rPr>
              <w:t xml:space="preserve"> arba</w:t>
            </w:r>
            <w:r w:rsidRPr="00103F7C" w:rsidDel="0029363B">
              <w:rPr>
                <w:color w:val="0000FF"/>
              </w:rPr>
              <w:t xml:space="preserve"> </w:t>
            </w:r>
            <w:r w:rsidRPr="00103F7C">
              <w:rPr>
                <w:color w:val="FF0000"/>
              </w:rPr>
              <w:t>[</w:t>
            </w:r>
            <w:proofErr w:type="spellStart"/>
            <w:r w:rsidRPr="00103F7C">
              <w:rPr>
                <w:color w:val="FF0000"/>
              </w:rPr>
              <w:t>L</w:t>
            </w:r>
            <w:r w:rsidRPr="00103F7C">
              <w:rPr>
                <w:color w:val="FF0000"/>
                <w:vertAlign w:val="subscript"/>
              </w:rPr>
              <w:t>n</w:t>
            </w:r>
            <w:proofErr w:type="spellEnd"/>
            <w:r w:rsidRPr="00103F7C">
              <w:rPr>
                <w:color w:val="FF0000"/>
              </w:rPr>
              <w:t>=[</w:t>
            </w:r>
            <w:r w:rsidRPr="00103F7C">
              <w:rPr>
                <w:i/>
                <w:color w:val="FF0000"/>
              </w:rPr>
              <w:t>lyginamasis svoris</w:t>
            </w:r>
            <w:r w:rsidRPr="00103F7C">
              <w:rPr>
                <w:color w:val="FF0000"/>
              </w:rPr>
              <w:t>]]</w:t>
            </w:r>
          </w:p>
        </w:tc>
        <w:tc>
          <w:tcPr>
            <w:cnfStyle w:val="000010000000" w:firstRow="0" w:lastRow="0" w:firstColumn="0" w:lastColumn="0" w:oddVBand="1" w:evenVBand="0" w:oddHBand="0" w:evenHBand="0" w:firstRowFirstColumn="0" w:firstRowLastColumn="0" w:lastRowFirstColumn="0" w:lastRowLastColumn="0"/>
            <w:tcW w:w="1417" w:type="dxa"/>
          </w:tcPr>
          <w:p w14:paraId="0E1F95EA" w14:textId="77777777" w:rsidR="002B4D4A" w:rsidRPr="00103F7C" w:rsidRDefault="002B4D4A" w:rsidP="00F11510">
            <w:pPr>
              <w:spacing w:line="276" w:lineRule="auto"/>
              <w:rPr>
                <w:b w:val="0"/>
                <w:bCs w:val="0"/>
              </w:rPr>
            </w:pPr>
          </w:p>
        </w:tc>
        <w:tc>
          <w:tcPr>
            <w:cnfStyle w:val="000100000000" w:firstRow="0" w:lastRow="0" w:firstColumn="0" w:lastColumn="1" w:oddVBand="0" w:evenVBand="0" w:oddHBand="0" w:evenHBand="0" w:firstRowFirstColumn="0" w:firstRowLastColumn="0" w:lastRowFirstColumn="0" w:lastRowLastColumn="0"/>
            <w:tcW w:w="1510" w:type="dxa"/>
          </w:tcPr>
          <w:p w14:paraId="6CC6E6C1" w14:textId="77777777" w:rsidR="002B4D4A" w:rsidRPr="00103F7C" w:rsidRDefault="002B4D4A" w:rsidP="00F11510">
            <w:pPr>
              <w:spacing w:line="276" w:lineRule="auto"/>
              <w:ind w:firstLine="340"/>
              <w:rPr>
                <w:b w:val="0"/>
                <w:bCs w:val="0"/>
              </w:rPr>
            </w:pPr>
          </w:p>
        </w:tc>
      </w:tr>
    </w:tbl>
    <w:p w14:paraId="74723ED9" w14:textId="77777777" w:rsidR="00BC5834" w:rsidRPr="00853DCC" w:rsidRDefault="00BC5834" w:rsidP="002B4D4A">
      <w:pPr>
        <w:tabs>
          <w:tab w:val="left" w:pos="0"/>
        </w:tabs>
        <w:spacing w:line="276" w:lineRule="auto"/>
        <w:jc w:val="both"/>
      </w:pPr>
    </w:p>
    <w:p w14:paraId="40787080" w14:textId="05FCBC27" w:rsidR="00BC5834" w:rsidRDefault="00BC5834" w:rsidP="00A67AE9">
      <w:pPr>
        <w:pStyle w:val="Salygos2"/>
        <w:tabs>
          <w:tab w:val="left" w:pos="426"/>
        </w:tabs>
        <w:spacing w:before="0" w:after="0" w:line="276" w:lineRule="auto"/>
        <w:ind w:left="1287"/>
        <w:rPr>
          <w:rFonts w:eastAsia="Times New Roman" w:cs="Times New Roman"/>
          <w:smallCaps/>
          <w:color w:val="D99594" w:themeColor="accent2" w:themeTint="99"/>
          <w:szCs w:val="24"/>
          <w:lang w:val="lt-LT"/>
        </w:rPr>
      </w:pPr>
      <w:r w:rsidRPr="00853DCC">
        <w:rPr>
          <w:rFonts w:eastAsia="Times New Roman" w:cs="Times New Roman"/>
          <w:smallCaps/>
          <w:color w:val="D99594" w:themeColor="accent2" w:themeTint="99"/>
          <w:szCs w:val="24"/>
          <w:lang w:val="lt-LT"/>
        </w:rPr>
        <w:t>Ekonominio naudingumo balo (S) apskaičiavimo formulė</w:t>
      </w:r>
    </w:p>
    <w:p w14:paraId="6780C227" w14:textId="77777777" w:rsidR="00BC5834" w:rsidRPr="00853DCC" w:rsidRDefault="00BC5834" w:rsidP="002B4D4A">
      <w:pPr>
        <w:spacing w:line="276" w:lineRule="auto"/>
        <w:ind w:firstLine="567"/>
        <w:jc w:val="both"/>
        <w:rPr>
          <w:color w:val="000000" w:themeColor="text1"/>
        </w:rPr>
      </w:pPr>
      <w:r w:rsidRPr="00853DCC">
        <w:rPr>
          <w:color w:val="000000" w:themeColor="text1"/>
        </w:rPr>
        <w:t xml:space="preserve">Ekonominio naudingumo balas (S) apskaičiuojamas sudedant Dalyvio </w:t>
      </w:r>
      <w:r w:rsidR="00DA305C" w:rsidRPr="00853DCC">
        <w:rPr>
          <w:color w:val="000000" w:themeColor="text1"/>
        </w:rPr>
        <w:t xml:space="preserve">Galutinio </w:t>
      </w:r>
      <w:r w:rsidRPr="00853DCC">
        <w:rPr>
          <w:color w:val="000000" w:themeColor="text1"/>
        </w:rPr>
        <w:t>pasiūlymo kriterijus (C) ir (T) balus:</w:t>
      </w:r>
    </w:p>
    <w:p w14:paraId="51A54256" w14:textId="77777777" w:rsidR="00BC5834" w:rsidRPr="00853DCC" w:rsidRDefault="00BC5834" w:rsidP="002B4D4A">
      <w:pPr>
        <w:shd w:val="clear" w:color="auto" w:fill="F2DBDB" w:themeFill="accent2" w:themeFillTint="33"/>
        <w:spacing w:line="276" w:lineRule="auto"/>
        <w:ind w:firstLine="567"/>
        <w:jc w:val="both"/>
        <w:rPr>
          <w:b/>
          <w:color w:val="000000" w:themeColor="text1"/>
        </w:rPr>
      </w:pPr>
      <m:oMathPara>
        <m:oMathParaPr>
          <m:jc m:val="center"/>
        </m:oMathParaPr>
        <m:oMath>
          <m:r>
            <m:rPr>
              <m:sty m:val="bi"/>
            </m:rPr>
            <w:rPr>
              <w:rFonts w:ascii="Cambria Math" w:hAnsi="Cambria Math"/>
              <w:color w:val="000000" w:themeColor="text1"/>
            </w:rPr>
            <m:t>S =C+T</m:t>
          </m:r>
        </m:oMath>
      </m:oMathPara>
    </w:p>
    <w:p w14:paraId="4BEEB3DC" w14:textId="77777777" w:rsidR="00BC5834" w:rsidRPr="00853DCC" w:rsidRDefault="00BC5834" w:rsidP="002B4D4A">
      <w:pPr>
        <w:spacing w:line="276" w:lineRule="auto"/>
        <w:ind w:firstLine="567"/>
        <w:jc w:val="both"/>
        <w:rPr>
          <w:color w:val="000000" w:themeColor="text1"/>
        </w:rPr>
      </w:pPr>
    </w:p>
    <w:p w14:paraId="255CBE4B" w14:textId="77777777" w:rsidR="00BC5834" w:rsidRPr="00853DCC" w:rsidRDefault="00BC5834" w:rsidP="00A67AE9">
      <w:pPr>
        <w:pStyle w:val="Salygos2"/>
        <w:tabs>
          <w:tab w:val="left" w:pos="426"/>
        </w:tabs>
        <w:spacing w:before="0" w:after="0" w:line="276" w:lineRule="auto"/>
        <w:ind w:left="1287"/>
        <w:rPr>
          <w:rFonts w:eastAsia="Times New Roman" w:cs="Times New Roman"/>
          <w:smallCaps/>
          <w:color w:val="D99594" w:themeColor="accent2" w:themeTint="99"/>
          <w:szCs w:val="24"/>
          <w:lang w:val="lt-LT"/>
        </w:rPr>
      </w:pPr>
      <w:r w:rsidRPr="00853DCC">
        <w:rPr>
          <w:rFonts w:eastAsia="Times New Roman" w:cs="Times New Roman"/>
          <w:smallCaps/>
          <w:color w:val="D99594" w:themeColor="accent2" w:themeTint="99"/>
          <w:szCs w:val="24"/>
          <w:lang w:val="lt-LT"/>
        </w:rPr>
        <w:t>Kriterijaus (C) reikšmės apskaičiavimas</w:t>
      </w:r>
    </w:p>
    <w:p w14:paraId="0218D3BF" w14:textId="66B67D8C" w:rsidR="00521BEA" w:rsidRPr="00670F47" w:rsidRDefault="00BC5834" w:rsidP="00521BEA">
      <w:pPr>
        <w:spacing w:line="276" w:lineRule="auto"/>
        <w:ind w:left="567"/>
        <w:jc w:val="center"/>
        <w:rPr>
          <w:b/>
          <w:bCs/>
          <w:iCs/>
          <w:noProof/>
        </w:rPr>
      </w:pPr>
      <w:r w:rsidRPr="00853DCC">
        <w:rPr>
          <w:color w:val="000000" w:themeColor="text1"/>
        </w:rPr>
        <w:t>Kriterijaus (C) balai apskaičiuojami</w:t>
      </w:r>
      <w:r w:rsidR="00521BEA">
        <w:rPr>
          <w:color w:val="000000" w:themeColor="text1"/>
        </w:rPr>
        <w:t>, kur</w:t>
      </w:r>
      <w:r w:rsidR="00521BEA" w:rsidRPr="00853DCC">
        <w:rPr>
          <w:color w:val="000000" w:themeColor="text1"/>
        </w:rPr>
        <w:t xml:space="preserve"> </w:t>
      </w:r>
      <w:r w:rsidR="00521BEA" w:rsidRPr="00103F7C">
        <w:rPr>
          <w:color w:val="000000"/>
        </w:rPr>
        <w:t>(A)</w:t>
      </w:r>
      <w:r w:rsidR="00521BEA">
        <w:rPr>
          <w:color w:val="000000"/>
        </w:rPr>
        <w:t xml:space="preserve"> – kriterijaus lyginamasis svoris, </w:t>
      </w:r>
      <w:r w:rsidR="00521BEA" w:rsidRPr="00103F7C">
        <w:rPr>
          <w:color w:val="000000"/>
        </w:rPr>
        <w:t>(</w:t>
      </w:r>
      <w:proofErr w:type="spellStart"/>
      <w:r w:rsidR="00521BEA" w:rsidRPr="00103F7C">
        <w:rPr>
          <w:color w:val="000000"/>
        </w:rPr>
        <w:t>C</w:t>
      </w:r>
      <w:r w:rsidR="00521BEA" w:rsidRPr="00103F7C">
        <w:rPr>
          <w:color w:val="000000"/>
          <w:vertAlign w:val="subscript"/>
        </w:rPr>
        <w:t>i</w:t>
      </w:r>
      <w:proofErr w:type="spellEnd"/>
      <w:r w:rsidR="00521BEA" w:rsidRPr="00103F7C">
        <w:rPr>
          <w:color w:val="000000"/>
        </w:rPr>
        <w:t>)</w:t>
      </w:r>
      <w:r w:rsidR="00521BEA">
        <w:rPr>
          <w:color w:val="000000"/>
        </w:rPr>
        <w:t xml:space="preserve"> – Dalyvio p</w:t>
      </w:r>
      <w:r w:rsidR="00521BEA" w:rsidRPr="00103F7C">
        <w:rPr>
          <w:color w:val="000000"/>
        </w:rPr>
        <w:t>asiūly</w:t>
      </w:r>
      <w:r w:rsidR="00521BEA">
        <w:rPr>
          <w:color w:val="000000"/>
        </w:rPr>
        <w:t>tas</w:t>
      </w:r>
      <w:r w:rsidR="00521BEA" w:rsidRPr="00103F7C">
        <w:rPr>
          <w:color w:val="000000"/>
        </w:rPr>
        <w:t xml:space="preserve"> Metini</w:t>
      </w:r>
      <w:r w:rsidR="00521BEA">
        <w:rPr>
          <w:color w:val="000000"/>
        </w:rPr>
        <w:t>s</w:t>
      </w:r>
      <w:r w:rsidR="00521BEA" w:rsidRPr="00103F7C">
        <w:rPr>
          <w:color w:val="000000"/>
        </w:rPr>
        <w:t xml:space="preserve"> atlyginim</w:t>
      </w:r>
      <w:r w:rsidR="00521BEA">
        <w:rPr>
          <w:color w:val="000000"/>
        </w:rPr>
        <w:t xml:space="preserve">as, </w:t>
      </w:r>
      <w:r w:rsidR="00521BEA" w:rsidRPr="00103F7C">
        <w:rPr>
          <w:color w:val="000000"/>
        </w:rPr>
        <w:t>(</w:t>
      </w:r>
      <w:proofErr w:type="spellStart"/>
      <w:r w:rsidR="00521BEA" w:rsidRPr="00103F7C">
        <w:rPr>
          <w:color w:val="000000"/>
        </w:rPr>
        <w:t>C</w:t>
      </w:r>
      <w:r w:rsidR="00521BEA">
        <w:rPr>
          <w:color w:val="000000"/>
          <w:vertAlign w:val="subscript"/>
        </w:rPr>
        <w:t>max</w:t>
      </w:r>
      <w:proofErr w:type="spellEnd"/>
      <w:r w:rsidR="00521BEA" w:rsidRPr="00103F7C">
        <w:rPr>
          <w:color w:val="000000"/>
        </w:rPr>
        <w:t>)</w:t>
      </w:r>
      <w:r w:rsidR="00521BEA">
        <w:rPr>
          <w:color w:val="000000"/>
        </w:rPr>
        <w:t xml:space="preserve"> – Maksimalus Valdžios subjekto mokėjimas</w:t>
      </w:r>
      <w:r w:rsidRPr="00853DCC">
        <w:rPr>
          <w:color w:val="000000" w:themeColor="text1"/>
        </w:rPr>
        <w:t xml:space="preserve"> </w:t>
      </w:r>
      <m:oMath>
        <m:r>
          <m:rPr>
            <m:sty m:val="bi"/>
          </m:rPr>
          <w:rPr>
            <w:rFonts w:ascii="Cambria Math" w:hAnsi="Cambria Math"/>
            <w:noProof/>
          </w:rPr>
          <m:t xml:space="preserve"> C</m:t>
        </m:r>
        <m:r>
          <m:rPr>
            <m:sty m:val="b"/>
          </m:rPr>
          <w:rPr>
            <w:rFonts w:ascii="Cambria Math" w:hAnsi="Cambria Math"/>
            <w:noProof/>
          </w:rPr>
          <m:t xml:space="preserve">=A- </m:t>
        </m:r>
        <m:f>
          <m:fPr>
            <m:ctrlPr>
              <w:rPr>
                <w:rFonts w:ascii="Cambria Math" w:hAnsi="Cambria Math"/>
                <w:b/>
                <w:noProof/>
              </w:rPr>
            </m:ctrlPr>
          </m:fPr>
          <m:num>
            <m:r>
              <m:rPr>
                <m:sty m:val="b"/>
              </m:rPr>
              <w:rPr>
                <w:rFonts w:ascii="Cambria Math" w:hAnsi="Cambria Math"/>
                <w:noProof/>
              </w:rPr>
              <m:t>A</m:t>
            </m:r>
          </m:num>
          <m:den>
            <m:r>
              <m:rPr>
                <m:sty m:val="bi"/>
              </m:rPr>
              <w:rPr>
                <w:rFonts w:ascii="Cambria Math" w:hAnsi="Cambria Math"/>
                <w:noProof/>
              </w:rPr>
              <m:t>C</m:t>
            </m:r>
            <m:r>
              <m:rPr>
                <m:sty m:val="b"/>
              </m:rPr>
              <w:rPr>
                <w:rFonts w:ascii="Cambria Math" w:hAnsi="Cambria Math"/>
                <w:noProof/>
              </w:rPr>
              <m:t>max</m:t>
            </m:r>
          </m:den>
        </m:f>
        <m:r>
          <m:rPr>
            <m:sty m:val="b"/>
          </m:rPr>
          <w:rPr>
            <w:rFonts w:ascii="Cambria Math" w:hAnsi="Cambria Math"/>
            <w:noProof/>
          </w:rPr>
          <m:t>×</m:t>
        </m:r>
        <m:r>
          <m:rPr>
            <m:sty m:val="p"/>
          </m:rPr>
          <w:rPr>
            <w:rFonts w:ascii="Cambria Math" w:hAnsi="Cambria Math"/>
            <w:color w:val="000000"/>
          </w:rPr>
          <m:t>C</m:t>
        </m:r>
        <m:r>
          <m:rPr>
            <m:sty m:val="p"/>
          </m:rPr>
          <w:rPr>
            <w:rFonts w:ascii="Cambria Math" w:hAnsi="Cambria Math"/>
            <w:color w:val="000000"/>
            <w:vertAlign w:val="subscript"/>
          </w:rPr>
          <m:t>i</m:t>
        </m:r>
      </m:oMath>
    </w:p>
    <w:p w14:paraId="13E7A279" w14:textId="0D80021C" w:rsidR="00BC5834" w:rsidRPr="00853DCC" w:rsidRDefault="00BC5834" w:rsidP="00D76C39">
      <w:pPr>
        <w:spacing w:line="276" w:lineRule="auto"/>
        <w:ind w:firstLine="567"/>
        <w:jc w:val="both"/>
        <w:rPr>
          <w:b/>
          <w:iCs/>
          <w:noProof/>
        </w:rPr>
      </w:pPr>
    </w:p>
    <w:p w14:paraId="3850B2BB" w14:textId="77777777" w:rsidR="00BC5834" w:rsidRPr="00853DCC" w:rsidRDefault="00BC5834" w:rsidP="002B4D4A">
      <w:pPr>
        <w:spacing w:line="276" w:lineRule="auto"/>
        <w:ind w:firstLine="567"/>
        <w:jc w:val="both"/>
        <w:rPr>
          <w:color w:val="000000" w:themeColor="text1"/>
        </w:rPr>
      </w:pPr>
    </w:p>
    <w:p w14:paraId="0AE5814F" w14:textId="0F2EEACD" w:rsidR="00BC5834" w:rsidRDefault="00BC5834" w:rsidP="006E5F52">
      <w:pPr>
        <w:pStyle w:val="Salygos2"/>
        <w:tabs>
          <w:tab w:val="left" w:pos="426"/>
          <w:tab w:val="center" w:pos="5283"/>
        </w:tabs>
        <w:spacing w:before="0" w:after="0" w:line="276" w:lineRule="auto"/>
        <w:ind w:left="927"/>
        <w:rPr>
          <w:rFonts w:eastAsia="Times New Roman" w:cs="Times New Roman"/>
          <w:smallCaps/>
          <w:color w:val="D99594" w:themeColor="accent2" w:themeTint="99"/>
          <w:szCs w:val="24"/>
          <w:lang w:val="lt-LT"/>
        </w:rPr>
      </w:pPr>
      <w:r w:rsidRPr="00853DCC">
        <w:rPr>
          <w:rFonts w:eastAsia="Times New Roman" w:cs="Times New Roman"/>
          <w:smallCaps/>
          <w:color w:val="D99594" w:themeColor="accent2" w:themeTint="99"/>
          <w:szCs w:val="24"/>
          <w:lang w:val="lt-LT"/>
        </w:rPr>
        <w:t>Kriterijaus (T) apskaičiavimas</w:t>
      </w:r>
      <w:r w:rsidR="006E5F52">
        <w:rPr>
          <w:rFonts w:eastAsia="Times New Roman" w:cs="Times New Roman"/>
          <w:smallCaps/>
          <w:color w:val="D99594" w:themeColor="accent2" w:themeTint="99"/>
          <w:szCs w:val="24"/>
          <w:lang w:val="lt-LT"/>
        </w:rPr>
        <w:tab/>
      </w:r>
    </w:p>
    <w:p w14:paraId="79A18730" w14:textId="77777777" w:rsidR="006E5F52" w:rsidRPr="00103F7C" w:rsidRDefault="006E5F52" w:rsidP="006E5F52">
      <w:pPr>
        <w:spacing w:line="276" w:lineRule="auto"/>
        <w:ind w:left="567"/>
        <w:jc w:val="both"/>
        <w:rPr>
          <w:color w:val="000000"/>
        </w:rPr>
      </w:pPr>
      <w:r w:rsidRPr="00103F7C">
        <w:rPr>
          <w:color w:val="000000"/>
        </w:rPr>
        <w:t>Kriterijaus (T) balai apskaičiuojami šio kriterijaus parametrų įvertinimų (</w:t>
      </w:r>
      <w:proofErr w:type="spellStart"/>
      <w:r w:rsidRPr="00103F7C">
        <w:rPr>
          <w:color w:val="000000"/>
        </w:rPr>
        <w:t>P</w:t>
      </w:r>
      <w:r w:rsidRPr="00103F7C">
        <w:rPr>
          <w:color w:val="000000"/>
          <w:vertAlign w:val="subscript"/>
        </w:rPr>
        <w:t>s</w:t>
      </w:r>
      <w:proofErr w:type="spellEnd"/>
      <w:r w:rsidRPr="00103F7C">
        <w:rPr>
          <w:color w:val="000000"/>
        </w:rPr>
        <w:t>) sumą padauginant iš vertinamo kriterijaus lyginamojo svorio (B):</w:t>
      </w:r>
    </w:p>
    <w:p w14:paraId="44CC31DA" w14:textId="77777777" w:rsidR="006E5F52" w:rsidRPr="00103F7C" w:rsidRDefault="006E5F52" w:rsidP="006E5F52">
      <w:pPr>
        <w:spacing w:line="276" w:lineRule="auto"/>
        <w:ind w:left="567"/>
        <w:jc w:val="center"/>
      </w:pPr>
      <w:r w:rsidRPr="00103F7C">
        <w:rPr>
          <w:b/>
          <w:position w:val="-30"/>
        </w:rPr>
        <w:object w:dxaOrig="1560" w:dyaOrig="720" w14:anchorId="7624B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6pt;height:36.6pt" o:ole="" fillcolor="window">
            <v:imagedata r:id="rId45" o:title=""/>
          </v:shape>
          <o:OLEObject Type="Embed" ProgID="Equation.3" ShapeID="_x0000_i1025" DrawAspect="Content" ObjectID="_1758540083" r:id="rId46"/>
        </w:object>
      </w:r>
    </w:p>
    <w:p w14:paraId="39FE4493" w14:textId="77777777" w:rsidR="006E5F52" w:rsidRDefault="006E5F52" w:rsidP="00D76C39">
      <w:pPr>
        <w:pStyle w:val="Salygos2"/>
        <w:tabs>
          <w:tab w:val="left" w:pos="426"/>
          <w:tab w:val="center" w:pos="5283"/>
        </w:tabs>
        <w:spacing w:before="0" w:after="0" w:line="276" w:lineRule="auto"/>
        <w:ind w:left="927"/>
        <w:rPr>
          <w:rFonts w:eastAsia="Times New Roman" w:cs="Times New Roman"/>
          <w:smallCaps/>
          <w:color w:val="D99594" w:themeColor="accent2" w:themeTint="99"/>
          <w:szCs w:val="24"/>
          <w:lang w:val="lt-LT"/>
        </w:rPr>
      </w:pPr>
    </w:p>
    <w:p w14:paraId="30FF1475" w14:textId="77777777" w:rsidR="000F08BE" w:rsidRPr="00A838AC" w:rsidRDefault="000F08BE" w:rsidP="002B4D4A">
      <w:pPr>
        <w:spacing w:after="120" w:line="276" w:lineRule="auto"/>
        <w:ind w:firstLine="567"/>
        <w:jc w:val="both"/>
        <w:rPr>
          <w:bCs/>
        </w:rPr>
      </w:pPr>
      <w:r w:rsidRPr="00D83FA4">
        <w:t>Kriterijaus balas</w:t>
      </w:r>
      <w:r w:rsidRPr="00A838AC">
        <w:rPr>
          <w:b/>
          <w:bCs/>
        </w:rPr>
        <w:t xml:space="preserve"> (</w:t>
      </w:r>
      <w:r w:rsidRPr="00A838AC">
        <w:rPr>
          <w:bCs/>
        </w:rPr>
        <w:t>T) apskaičiuojami sudedant atskirų kriterijų (</w:t>
      </w:r>
      <w:proofErr w:type="spellStart"/>
      <w:r w:rsidRPr="00A838AC">
        <w:rPr>
          <w:bCs/>
        </w:rPr>
        <w:t>T</w:t>
      </w:r>
      <w:r w:rsidRPr="00A838AC">
        <w:rPr>
          <w:bCs/>
          <w:vertAlign w:val="subscript"/>
        </w:rPr>
        <w:t>i</w:t>
      </w:r>
      <w:proofErr w:type="spellEnd"/>
      <w:r w:rsidRPr="00A838AC">
        <w:rPr>
          <w:bCs/>
        </w:rPr>
        <w:t>) balus:</w:t>
      </w:r>
    </w:p>
    <w:p w14:paraId="44C08C58" w14:textId="77777777" w:rsidR="000F08BE" w:rsidRPr="00A838AC" w:rsidRDefault="000F08BE" w:rsidP="002B4D4A">
      <w:pPr>
        <w:spacing w:after="120" w:line="276" w:lineRule="auto"/>
        <w:ind w:firstLine="567"/>
        <w:jc w:val="both"/>
        <w:rPr>
          <w:bCs/>
        </w:rPr>
      </w:pPr>
      <m:oMathPara>
        <m:oMath>
          <m:r>
            <w:rPr>
              <w:rFonts w:ascii="Cambria Math" w:hAnsi="Cambria Math"/>
            </w:rPr>
            <m:t>T=</m:t>
          </m:r>
          <m:nary>
            <m:naryPr>
              <m:chr m:val="∑"/>
              <m:limLoc m:val="undOvr"/>
              <m:supHide m:val="1"/>
              <m:ctrlPr>
                <w:rPr>
                  <w:rFonts w:ascii="Cambria Math" w:hAnsi="Cambria Math"/>
                  <w:bCs/>
                  <w:i/>
                </w:rPr>
              </m:ctrlPr>
            </m:naryPr>
            <m:sub>
              <m:r>
                <w:rPr>
                  <w:rFonts w:ascii="Cambria Math" w:hAnsi="Cambria Math"/>
                </w:rPr>
                <m:t>i</m:t>
              </m:r>
            </m:sub>
            <m:sup/>
            <m:e>
              <m:sSub>
                <m:sSubPr>
                  <m:ctrlPr>
                    <w:rPr>
                      <w:rFonts w:ascii="Cambria Math" w:hAnsi="Cambria Math"/>
                      <w:bCs/>
                      <w:i/>
                    </w:rPr>
                  </m:ctrlPr>
                </m:sSubPr>
                <m:e>
                  <m:r>
                    <w:rPr>
                      <w:rFonts w:ascii="Cambria Math" w:hAnsi="Cambria Math"/>
                    </w:rPr>
                    <m:t>T</m:t>
                  </m:r>
                </m:e>
                <m:sub>
                  <m:r>
                    <w:rPr>
                      <w:rFonts w:ascii="Cambria Math" w:hAnsi="Cambria Math"/>
                    </w:rPr>
                    <m:t>i</m:t>
                  </m:r>
                </m:sub>
              </m:sSub>
            </m:e>
          </m:nary>
        </m:oMath>
      </m:oMathPara>
    </w:p>
    <w:p w14:paraId="29D4DC85" w14:textId="77777777" w:rsidR="000F08BE" w:rsidRPr="009A2E41" w:rsidRDefault="000F08BE" w:rsidP="002B4D4A">
      <w:pPr>
        <w:spacing w:after="120" w:line="276" w:lineRule="auto"/>
        <w:ind w:firstLine="567"/>
        <w:jc w:val="both"/>
      </w:pPr>
      <w:r w:rsidRPr="00A838AC">
        <w:rPr>
          <w:bCs/>
        </w:rPr>
        <w:t>Atskirų kriterijų (</w:t>
      </w:r>
      <w:proofErr w:type="spellStart"/>
      <w:r w:rsidRPr="00A838AC">
        <w:rPr>
          <w:bCs/>
        </w:rPr>
        <w:t>T</w:t>
      </w:r>
      <w:r w:rsidRPr="00A838AC">
        <w:rPr>
          <w:bCs/>
          <w:vertAlign w:val="subscript"/>
        </w:rPr>
        <w:t>i</w:t>
      </w:r>
      <w:proofErr w:type="spellEnd"/>
      <w:r w:rsidRPr="00A838AC">
        <w:rPr>
          <w:bCs/>
        </w:rPr>
        <w:t>) balai apskaičiuojami šio kriterijaus parametrų įvertinimų (</w:t>
      </w:r>
      <w:proofErr w:type="spellStart"/>
      <w:r w:rsidRPr="00A838AC">
        <w:rPr>
          <w:bCs/>
        </w:rPr>
        <w:t>P</w:t>
      </w:r>
      <w:r w:rsidRPr="00A838AC">
        <w:rPr>
          <w:bCs/>
          <w:vertAlign w:val="subscript"/>
        </w:rPr>
        <w:t>s</w:t>
      </w:r>
      <w:proofErr w:type="spellEnd"/>
      <w:r w:rsidRPr="00A838AC">
        <w:rPr>
          <w:bCs/>
        </w:rPr>
        <w:t>) sumą padauginant iš vertinamo kriterijaus lyginamojo svorio (</w:t>
      </w:r>
      <w:proofErr w:type="spellStart"/>
      <w:r w:rsidRPr="003F4A77">
        <w:t>L</w:t>
      </w:r>
      <w:r w:rsidRPr="00D702DB">
        <w:rPr>
          <w:vertAlign w:val="subscript"/>
        </w:rPr>
        <w:t>i</w:t>
      </w:r>
      <w:proofErr w:type="spellEnd"/>
      <w:r w:rsidRPr="00D702DB">
        <w:t>):</w:t>
      </w:r>
    </w:p>
    <w:p w14:paraId="661C97E8" w14:textId="77777777" w:rsidR="000F08BE" w:rsidRPr="003F4A77" w:rsidRDefault="00174F2C" w:rsidP="002B4D4A">
      <w:pPr>
        <w:spacing w:after="120" w:line="276" w:lineRule="auto"/>
        <w:ind w:firstLine="567"/>
        <w:jc w:val="both"/>
      </w:pPr>
      <m:oMathPara>
        <m:oMath>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m:t>
          </m:r>
          <m:d>
            <m:dPr>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s</m:t>
                  </m:r>
                </m:sub>
                <m:sup/>
                <m:e>
                  <m:r>
                    <w:rPr>
                      <w:rFonts w:ascii="Cambria Math" w:hAnsi="Cambria Math"/>
                    </w:rPr>
                    <m:t>P</m:t>
                  </m:r>
                </m:e>
              </m:nary>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sub>
          </m:sSub>
        </m:oMath>
      </m:oMathPara>
    </w:p>
    <w:p w14:paraId="71FC84F5" w14:textId="77777777" w:rsidR="000F08BE" w:rsidRPr="00683287" w:rsidRDefault="000F08BE" w:rsidP="002B4D4A">
      <w:pPr>
        <w:spacing w:after="120" w:line="276" w:lineRule="auto"/>
        <w:ind w:firstLine="567"/>
        <w:rPr>
          <w:color w:val="FF0000"/>
        </w:rPr>
      </w:pPr>
    </w:p>
    <w:p w14:paraId="7F85977F" w14:textId="2FBDF003" w:rsidR="000F08BE" w:rsidRDefault="000F08BE" w:rsidP="002B4D4A">
      <w:pPr>
        <w:ind w:firstLine="567"/>
        <w:jc w:val="both"/>
      </w:pPr>
      <w:bookmarkStart w:id="507" w:name="_Toc436917816"/>
      <w:bookmarkStart w:id="508" w:name="_Toc441412723"/>
      <w:bookmarkStart w:id="509" w:name="_Toc509936025"/>
      <w:bookmarkStart w:id="510" w:name="_Toc97113476"/>
      <w:r w:rsidRPr="00683287">
        <w:t>Kriterijaus parametro įvertinimas (</w:t>
      </w:r>
      <w:proofErr w:type="spellStart"/>
      <w:r w:rsidRPr="00683287">
        <w:t>P</w:t>
      </w:r>
      <w:r w:rsidRPr="00683287">
        <w:rPr>
          <w:vertAlign w:val="subscript"/>
        </w:rPr>
        <w:t>s</w:t>
      </w:r>
      <w:proofErr w:type="spellEnd"/>
      <w:r w:rsidRPr="00683287">
        <w:t>) apskaičiuojamas parametro reikšmę (</w:t>
      </w:r>
      <w:proofErr w:type="spellStart"/>
      <w:r w:rsidRPr="00683287">
        <w:t>R</w:t>
      </w:r>
      <w:r w:rsidRPr="00683287">
        <w:rPr>
          <w:vertAlign w:val="subscript"/>
        </w:rPr>
        <w:t>p</w:t>
      </w:r>
      <w:proofErr w:type="spellEnd"/>
      <w:r w:rsidRPr="00683287">
        <w:t>) palyginant su geriausia to paties parametro reikšme (</w:t>
      </w:r>
      <w:proofErr w:type="spellStart"/>
      <w:r w:rsidRPr="00683287">
        <w:t>R</w:t>
      </w:r>
      <w:r w:rsidRPr="00683287">
        <w:rPr>
          <w:vertAlign w:val="subscript"/>
        </w:rPr>
        <w:t>max</w:t>
      </w:r>
      <w:proofErr w:type="spellEnd"/>
      <w:r w:rsidRPr="00683287">
        <w:t xml:space="preserve"> arba </w:t>
      </w:r>
      <w:proofErr w:type="spellStart"/>
      <w:r w:rsidRPr="00683287">
        <w:t>R</w:t>
      </w:r>
      <w:r w:rsidRPr="00683287">
        <w:rPr>
          <w:vertAlign w:val="subscript"/>
        </w:rPr>
        <w:t>min</w:t>
      </w:r>
      <w:proofErr w:type="spellEnd"/>
      <w:r w:rsidRPr="00683287">
        <w:t>) ir padauginant iš vertinamo kriterijaus parametro lyginamojo svorio (</w:t>
      </w:r>
      <w:proofErr w:type="spellStart"/>
      <w:r w:rsidRPr="00683287">
        <w:t>L</w:t>
      </w:r>
      <w:r w:rsidRPr="00683287">
        <w:rPr>
          <w:vertAlign w:val="subscript"/>
        </w:rPr>
        <w:t>s</w:t>
      </w:r>
      <w:proofErr w:type="spellEnd"/>
      <w:r w:rsidRPr="00683287">
        <w:t>).</w:t>
      </w:r>
      <w:bookmarkEnd w:id="507"/>
      <w:bookmarkEnd w:id="508"/>
      <w:bookmarkEnd w:id="509"/>
      <w:bookmarkEnd w:id="510"/>
    </w:p>
    <w:p w14:paraId="24AD68ED" w14:textId="77777777" w:rsidR="00685CAF" w:rsidRPr="00683287" w:rsidRDefault="00685CAF" w:rsidP="002B4D4A">
      <w:pPr>
        <w:ind w:firstLine="567"/>
        <w:jc w:val="both"/>
      </w:pPr>
    </w:p>
    <w:p w14:paraId="4311E3F0" w14:textId="01FB4C9D" w:rsidR="000F08BE" w:rsidRPr="00D76C39" w:rsidRDefault="006E5F52" w:rsidP="002B4D4A">
      <w:pPr>
        <w:spacing w:after="120"/>
        <w:ind w:firstLine="567"/>
        <w:jc w:val="both"/>
        <w:rPr>
          <w:i/>
          <w:iCs/>
          <w:color w:val="0000FF"/>
        </w:rPr>
      </w:pPr>
      <w:r w:rsidRPr="00D76C39">
        <w:rPr>
          <w:i/>
          <w:iCs/>
          <w:color w:val="0000FF"/>
        </w:rPr>
        <w:t>[</w:t>
      </w:r>
      <w:r w:rsidR="000F08BE" w:rsidRPr="00D76C39">
        <w:rPr>
          <w:i/>
          <w:iCs/>
          <w:color w:val="0000FF"/>
        </w:rPr>
        <w:t>Priklausomai nuo to, kuri (didžiausia ar mažiausia) vertinama kriterijaus parametro reikšmė laikoma geriausia, kriterijaus parametras (</w:t>
      </w:r>
      <w:proofErr w:type="spellStart"/>
      <w:r w:rsidR="000F08BE" w:rsidRPr="00D76C39">
        <w:rPr>
          <w:i/>
          <w:iCs/>
          <w:color w:val="0000FF"/>
        </w:rPr>
        <w:t>Ps</w:t>
      </w:r>
      <w:proofErr w:type="spellEnd"/>
      <w:r w:rsidR="000F08BE" w:rsidRPr="00D76C39">
        <w:rPr>
          <w:i/>
          <w:iCs/>
          <w:color w:val="0000FF"/>
        </w:rPr>
        <w:t>) įvertinamas pagal formulę:</w:t>
      </w:r>
    </w:p>
    <w:p w14:paraId="20625152" w14:textId="77777777" w:rsidR="000F08BE" w:rsidRDefault="000F08BE" w:rsidP="002B4D4A">
      <w:pPr>
        <w:spacing w:after="120"/>
        <w:ind w:firstLine="567"/>
        <w:jc w:val="both"/>
      </w:pPr>
      <w:r w:rsidRPr="008D11B2">
        <w:rPr>
          <w:position w:val="-30"/>
        </w:rPr>
        <w:object w:dxaOrig="1359" w:dyaOrig="720" w14:anchorId="766567D0">
          <v:shape id="_x0000_i1026" type="#_x0000_t75" style="width:1in;height:38.4pt" o:ole="" fillcolor="window">
            <v:imagedata r:id="rId47" o:title=""/>
          </v:shape>
          <o:OLEObject Type="Embed" ProgID="Equation.3" ShapeID="_x0000_i1026" DrawAspect="Content" ObjectID="_1758540084" r:id="rId48"/>
        </w:object>
      </w:r>
      <w:r w:rsidRPr="00683287">
        <w:t xml:space="preserve">, taikoma </w:t>
      </w:r>
      <w:r w:rsidRPr="006576EF">
        <w:rPr>
          <w:color w:val="FF0000"/>
        </w:rPr>
        <w:t xml:space="preserve">[nurodyti parametrus] </w:t>
      </w:r>
      <w:r w:rsidRPr="00683287">
        <w:t>parametrų atveju;</w:t>
      </w:r>
    </w:p>
    <w:p w14:paraId="4FFD2D87" w14:textId="44609DEA" w:rsidR="006E5F52" w:rsidRPr="00D76C39" w:rsidRDefault="006E5F52" w:rsidP="002B4D4A">
      <w:pPr>
        <w:spacing w:after="120"/>
        <w:ind w:firstLine="567"/>
        <w:jc w:val="both"/>
        <w:rPr>
          <w:i/>
          <w:iCs/>
          <w:color w:val="0000FF"/>
        </w:rPr>
      </w:pPr>
      <w:r w:rsidRPr="00D76C39">
        <w:rPr>
          <w:i/>
          <w:iCs/>
          <w:color w:val="0000FF"/>
        </w:rPr>
        <w:t>arba</w:t>
      </w:r>
    </w:p>
    <w:p w14:paraId="76D6762D" w14:textId="77777777" w:rsidR="000F08BE" w:rsidRPr="00A838AC" w:rsidRDefault="000F08BE" w:rsidP="002B4D4A">
      <w:pPr>
        <w:spacing w:after="120"/>
        <w:ind w:firstLine="567"/>
        <w:jc w:val="both"/>
        <w:rPr>
          <w:color w:val="FF0000"/>
        </w:rPr>
      </w:pPr>
      <w:r w:rsidRPr="008D11B2">
        <w:rPr>
          <w:position w:val="-32"/>
        </w:rPr>
        <w:object w:dxaOrig="1340" w:dyaOrig="720" w14:anchorId="2B4C810A">
          <v:shape id="_x0000_i1027" type="#_x0000_t75" style="width:64.8pt;height:38.4pt" o:ole="" fillcolor="window">
            <v:imagedata r:id="rId49" o:title=""/>
          </v:shape>
          <o:OLEObject Type="Embed" ProgID="Equation.3" ShapeID="_x0000_i1027" DrawAspect="Content" ObjectID="_1758540085" r:id="rId50"/>
        </w:object>
      </w:r>
      <w:r w:rsidRPr="00A838AC">
        <w:t xml:space="preserve">, taikoma </w:t>
      </w:r>
      <w:r w:rsidRPr="006576EF">
        <w:rPr>
          <w:color w:val="FF0000"/>
        </w:rPr>
        <w:t xml:space="preserve">[nurodyti parametrus] </w:t>
      </w:r>
      <w:r w:rsidRPr="006576EF">
        <w:rPr>
          <w:color w:val="FF0000"/>
          <w:vertAlign w:val="subscript"/>
        </w:rPr>
        <w:t xml:space="preserve"> </w:t>
      </w:r>
      <w:r w:rsidRPr="00A838AC">
        <w:t>parametrų atveju.</w:t>
      </w:r>
    </w:p>
    <w:p w14:paraId="1C808FD1" w14:textId="77777777" w:rsidR="000F08BE" w:rsidRPr="00A838AC" w:rsidRDefault="000F08BE" w:rsidP="002B4D4A">
      <w:pPr>
        <w:spacing w:after="120" w:line="276" w:lineRule="auto"/>
        <w:ind w:firstLine="567"/>
        <w:rPr>
          <w:color w:val="FF0000"/>
        </w:rPr>
      </w:pPr>
      <w:r w:rsidRPr="00A838AC">
        <w:rPr>
          <w:color w:val="FF0000"/>
        </w:rPr>
        <w:t>[</w:t>
      </w:r>
      <w:r w:rsidRPr="00683287">
        <w:rPr>
          <w:i/>
          <w:color w:val="FF0000"/>
        </w:rPr>
        <w:t>Aprašyti</w:t>
      </w:r>
      <w:r w:rsidRPr="00A838AC">
        <w:rPr>
          <w:i/>
          <w:color w:val="FF0000"/>
        </w:rPr>
        <w:t>, kaip bus apskaičiuojami parametrų įvertinimai</w:t>
      </w:r>
      <w:r w:rsidRPr="00A838AC">
        <w:rPr>
          <w:color w:val="FF0000"/>
        </w:rPr>
        <w:t>]</w:t>
      </w:r>
    </w:p>
    <w:p w14:paraId="074DF4E4" w14:textId="77777777" w:rsidR="00BC5834" w:rsidRPr="00853DCC" w:rsidRDefault="00BC5834" w:rsidP="002B4D4A">
      <w:pPr>
        <w:tabs>
          <w:tab w:val="left" w:pos="0"/>
        </w:tabs>
        <w:spacing w:line="276" w:lineRule="auto"/>
        <w:ind w:firstLine="567"/>
        <w:jc w:val="both"/>
        <w:rPr>
          <w:color w:val="000000" w:themeColor="text1"/>
        </w:rPr>
      </w:pPr>
    </w:p>
    <w:p w14:paraId="0B599961" w14:textId="7D6EB4EE" w:rsidR="00A67AE9" w:rsidRDefault="00A71687" w:rsidP="00A67AE9">
      <w:pPr>
        <w:pStyle w:val="Sraopastraipa"/>
        <w:numPr>
          <w:ilvl w:val="0"/>
          <w:numId w:val="5"/>
        </w:numPr>
        <w:tabs>
          <w:tab w:val="left" w:pos="0"/>
          <w:tab w:val="left" w:pos="567"/>
        </w:tabs>
        <w:spacing w:line="276" w:lineRule="auto"/>
        <w:ind w:left="0" w:firstLine="0"/>
        <w:jc w:val="center"/>
        <w:rPr>
          <w:b/>
          <w:smallCaps/>
          <w:color w:val="632423" w:themeColor="accent2" w:themeShade="80"/>
        </w:rPr>
      </w:pPr>
      <w:r w:rsidRPr="00853DCC">
        <w:rPr>
          <w:b/>
          <w:smallCaps/>
          <w:color w:val="632423" w:themeColor="accent2" w:themeShade="80"/>
        </w:rPr>
        <w:t>Galutinių p</w:t>
      </w:r>
      <w:r w:rsidR="00BC5834" w:rsidRPr="00853DCC">
        <w:rPr>
          <w:b/>
          <w:smallCaps/>
          <w:color w:val="632423" w:themeColor="accent2" w:themeShade="80"/>
        </w:rPr>
        <w:t>asiūlymų vertinimas ir eilės sudarymas</w:t>
      </w:r>
    </w:p>
    <w:p w14:paraId="1B2019AE" w14:textId="77777777" w:rsidR="00A67AE9" w:rsidRPr="00A67AE9" w:rsidRDefault="00A67AE9" w:rsidP="00A67AE9">
      <w:pPr>
        <w:pStyle w:val="Sraopastraipa"/>
        <w:tabs>
          <w:tab w:val="left" w:pos="0"/>
          <w:tab w:val="left" w:pos="567"/>
        </w:tabs>
        <w:spacing w:line="276" w:lineRule="auto"/>
        <w:ind w:left="0"/>
        <w:rPr>
          <w:b/>
          <w:smallCaps/>
          <w:color w:val="632423" w:themeColor="accent2" w:themeShade="80"/>
        </w:rPr>
      </w:pPr>
    </w:p>
    <w:p w14:paraId="52BF9163" w14:textId="20EE75AA" w:rsidR="000B1E07" w:rsidRDefault="00BC5834" w:rsidP="00D76C39">
      <w:pPr>
        <w:pStyle w:val="Sraopastraipa"/>
        <w:numPr>
          <w:ilvl w:val="0"/>
          <w:numId w:val="85"/>
        </w:numPr>
        <w:spacing w:line="276" w:lineRule="auto"/>
        <w:ind w:left="0" w:firstLine="567"/>
        <w:jc w:val="both"/>
        <w:rPr>
          <w:rFonts w:eastAsia="Calibri"/>
          <w:color w:val="000000" w:themeColor="text1"/>
        </w:rPr>
      </w:pPr>
      <w:r w:rsidRPr="000B1E07">
        <w:rPr>
          <w:rFonts w:eastAsia="Calibri"/>
          <w:color w:val="000000" w:themeColor="text1"/>
        </w:rPr>
        <w:t xml:space="preserve">Komisija įvertins </w:t>
      </w:r>
      <w:r w:rsidR="00A71687" w:rsidRPr="000B1E07">
        <w:rPr>
          <w:rFonts w:eastAsia="Calibri"/>
          <w:color w:val="000000" w:themeColor="text1"/>
        </w:rPr>
        <w:t>Galutinius p</w:t>
      </w:r>
      <w:r w:rsidRPr="000B1E07">
        <w:rPr>
          <w:rFonts w:eastAsia="Calibri"/>
          <w:color w:val="000000" w:themeColor="text1"/>
        </w:rPr>
        <w:t>asiūlymus pagal aukščiau nurodytus kainos ir kokybės santykio kriterijus</w:t>
      </w:r>
      <w:r w:rsidR="00A71687" w:rsidRPr="000B1E07">
        <w:rPr>
          <w:rFonts w:eastAsia="Calibri"/>
          <w:color w:val="000000" w:themeColor="text1"/>
        </w:rPr>
        <w:t xml:space="preserve"> ir išrinks ekonomiškai naudingiausią </w:t>
      </w:r>
      <w:r w:rsidR="00D631AC" w:rsidRPr="000B1E07">
        <w:rPr>
          <w:rFonts w:eastAsia="Calibri"/>
          <w:color w:val="000000" w:themeColor="text1"/>
        </w:rPr>
        <w:t>P</w:t>
      </w:r>
      <w:r w:rsidR="00A71687" w:rsidRPr="000B1E07">
        <w:rPr>
          <w:rFonts w:eastAsia="Calibri"/>
          <w:color w:val="000000" w:themeColor="text1"/>
        </w:rPr>
        <w:t>asiūlymą</w:t>
      </w:r>
      <w:r w:rsidRPr="000B1E07">
        <w:rPr>
          <w:rFonts w:eastAsia="Calibri"/>
          <w:color w:val="000000" w:themeColor="text1"/>
        </w:rPr>
        <w:t xml:space="preserve">. </w:t>
      </w:r>
      <w:r w:rsidR="00A71687" w:rsidRPr="000B1E07">
        <w:rPr>
          <w:rFonts w:eastAsia="Calibri"/>
          <w:color w:val="000000" w:themeColor="text1"/>
        </w:rPr>
        <w:t>Galutinių p</w:t>
      </w:r>
      <w:r w:rsidRPr="000B1E07">
        <w:rPr>
          <w:rFonts w:eastAsia="Calibri"/>
          <w:color w:val="000000" w:themeColor="text1"/>
        </w:rPr>
        <w:t xml:space="preserve">asiūlymų ekonominio </w:t>
      </w:r>
      <w:r w:rsidRPr="000B1E07">
        <w:rPr>
          <w:rFonts w:eastAsia="Calibri"/>
          <w:color w:val="000000" w:themeColor="text1"/>
        </w:rPr>
        <w:lastRenderedPageBreak/>
        <w:t xml:space="preserve">naudingumo mažėjimo tvarka bus sudaryta </w:t>
      </w:r>
      <w:r w:rsidR="00E72846" w:rsidRPr="000B1E07">
        <w:rPr>
          <w:rFonts w:eastAsia="Calibri"/>
          <w:color w:val="000000" w:themeColor="text1"/>
        </w:rPr>
        <w:t>Galutinių pasiūlymų eil</w:t>
      </w:r>
      <w:r w:rsidR="00E7638E" w:rsidRPr="000B1E07">
        <w:rPr>
          <w:rFonts w:eastAsia="Calibri"/>
          <w:color w:val="000000" w:themeColor="text1"/>
        </w:rPr>
        <w:t>ė</w:t>
      </w:r>
      <w:r w:rsidRPr="000B1E07">
        <w:rPr>
          <w:rFonts w:eastAsia="Calibri"/>
          <w:color w:val="000000" w:themeColor="text1"/>
        </w:rPr>
        <w:t xml:space="preserve">. Jei keleto </w:t>
      </w:r>
      <w:r w:rsidR="00A71687" w:rsidRPr="000B1E07">
        <w:rPr>
          <w:rFonts w:eastAsia="Calibri"/>
          <w:color w:val="000000" w:themeColor="text1"/>
        </w:rPr>
        <w:t>Galutinių p</w:t>
      </w:r>
      <w:r w:rsidRPr="000B1E07">
        <w:rPr>
          <w:rFonts w:eastAsia="Calibri"/>
          <w:color w:val="000000" w:themeColor="text1"/>
        </w:rPr>
        <w:t xml:space="preserve">asiūlymų ekonominis naudingumas bus vienodas, sudarant </w:t>
      </w:r>
      <w:r w:rsidR="00AB0478" w:rsidRPr="000B1E07">
        <w:rPr>
          <w:rFonts w:eastAsia="Calibri"/>
          <w:color w:val="000000" w:themeColor="text1"/>
        </w:rPr>
        <w:t xml:space="preserve">Galutinių pasiūlymų eilę </w:t>
      </w:r>
      <w:r w:rsidRPr="000B1E07">
        <w:rPr>
          <w:rFonts w:eastAsia="Calibri"/>
          <w:color w:val="000000" w:themeColor="text1"/>
        </w:rPr>
        <w:t>pirmesnis į j</w:t>
      </w:r>
      <w:r w:rsidR="00AB0478" w:rsidRPr="000B1E07">
        <w:rPr>
          <w:rFonts w:eastAsia="Calibri"/>
          <w:color w:val="000000" w:themeColor="text1"/>
        </w:rPr>
        <w:t>ą</w:t>
      </w:r>
      <w:r w:rsidRPr="000B1E07">
        <w:rPr>
          <w:rFonts w:eastAsia="Calibri"/>
          <w:color w:val="000000" w:themeColor="text1"/>
        </w:rPr>
        <w:t xml:space="preserve"> bus įrašytas </w:t>
      </w:r>
      <w:r w:rsidR="00AB0478" w:rsidRPr="000B1E07">
        <w:rPr>
          <w:rFonts w:eastAsia="Calibri"/>
          <w:color w:val="000000" w:themeColor="text1"/>
        </w:rPr>
        <w:t>Galutinis pasiūlymas</w:t>
      </w:r>
      <w:r w:rsidRPr="000B1E07">
        <w:rPr>
          <w:rFonts w:eastAsia="Calibri"/>
          <w:color w:val="000000" w:themeColor="text1"/>
        </w:rPr>
        <w:t>, kuri</w:t>
      </w:r>
      <w:r w:rsidR="00AB0478" w:rsidRPr="000B1E07">
        <w:rPr>
          <w:rFonts w:eastAsia="Calibri"/>
          <w:color w:val="000000" w:themeColor="text1"/>
        </w:rPr>
        <w:t>s</w:t>
      </w:r>
      <w:r w:rsidRPr="000B1E07">
        <w:rPr>
          <w:rFonts w:eastAsia="Calibri"/>
          <w:color w:val="000000" w:themeColor="text1"/>
        </w:rPr>
        <w:t xml:space="preserve">  buvo pateiktas anksčiau. Apie vertinimo rezultatus, sudarytą </w:t>
      </w:r>
      <w:r w:rsidR="00AB0478" w:rsidRPr="000B1E07">
        <w:rPr>
          <w:rFonts w:eastAsia="Calibri"/>
          <w:color w:val="000000" w:themeColor="text1"/>
        </w:rPr>
        <w:t xml:space="preserve">Galutinių pasiūlymų </w:t>
      </w:r>
      <w:r w:rsidRPr="000B1E07">
        <w:rPr>
          <w:rFonts w:eastAsia="Calibri"/>
          <w:color w:val="000000" w:themeColor="text1"/>
        </w:rPr>
        <w:t xml:space="preserve">eilę, sprendimus sudaryti Sutartį ir tikslų Sutarties sudarymo atidėjimo terminą Dalyviams bus pranešta ne vėliau, kaip per </w:t>
      </w:r>
      <w:r w:rsidR="006E5F52">
        <w:rPr>
          <w:rFonts w:eastAsia="Calibri"/>
          <w:color w:val="000000" w:themeColor="text1"/>
        </w:rPr>
        <w:t>3</w:t>
      </w:r>
      <w:r w:rsidRPr="000B1E07">
        <w:rPr>
          <w:rFonts w:eastAsia="Calibri"/>
          <w:color w:val="000000" w:themeColor="text1"/>
        </w:rPr>
        <w:t xml:space="preserve"> (</w:t>
      </w:r>
      <w:r w:rsidR="006E5F52">
        <w:rPr>
          <w:rFonts w:eastAsia="Calibri"/>
          <w:color w:val="000000" w:themeColor="text1"/>
        </w:rPr>
        <w:t>tris</w:t>
      </w:r>
      <w:r w:rsidRPr="000B1E07">
        <w:rPr>
          <w:rFonts w:eastAsia="Calibri"/>
          <w:color w:val="000000" w:themeColor="text1"/>
        </w:rPr>
        <w:t xml:space="preserve">) Darbo dienas nuo </w:t>
      </w:r>
      <w:r w:rsidR="00D631AC" w:rsidRPr="000B1E07">
        <w:rPr>
          <w:rFonts w:eastAsia="Calibri"/>
          <w:color w:val="000000" w:themeColor="text1"/>
        </w:rPr>
        <w:t>Galutinių p</w:t>
      </w:r>
      <w:r w:rsidRPr="000B1E07">
        <w:rPr>
          <w:rFonts w:eastAsia="Calibri"/>
          <w:color w:val="000000" w:themeColor="text1"/>
        </w:rPr>
        <w:t>asiūlymų vertinimo atlikimo.</w:t>
      </w:r>
    </w:p>
    <w:p w14:paraId="032D0534" w14:textId="77777777" w:rsidR="000B1E07" w:rsidRDefault="00BC5834" w:rsidP="00D76C39">
      <w:pPr>
        <w:pStyle w:val="Sraopastraipa"/>
        <w:numPr>
          <w:ilvl w:val="0"/>
          <w:numId w:val="85"/>
        </w:numPr>
        <w:spacing w:line="276" w:lineRule="auto"/>
        <w:ind w:left="0" w:firstLine="567"/>
        <w:jc w:val="both"/>
        <w:rPr>
          <w:rFonts w:eastAsia="Calibri"/>
          <w:color w:val="000000" w:themeColor="text1"/>
        </w:rPr>
      </w:pPr>
      <w:r w:rsidRPr="000B1E07">
        <w:rPr>
          <w:rFonts w:eastAsia="Calibri"/>
          <w:color w:val="000000" w:themeColor="text1"/>
        </w:rPr>
        <w:t xml:space="preserve">Dalyvis, pateikęs ekonomiškai naudingiausią </w:t>
      </w:r>
      <w:r w:rsidR="00A61BD8" w:rsidRPr="000B1E07">
        <w:rPr>
          <w:rFonts w:eastAsia="Calibri"/>
          <w:color w:val="000000" w:themeColor="text1"/>
        </w:rPr>
        <w:t>Galutinį p</w:t>
      </w:r>
      <w:r w:rsidRPr="000B1E07">
        <w:rPr>
          <w:rFonts w:eastAsia="Calibri"/>
          <w:color w:val="000000" w:themeColor="text1"/>
        </w:rPr>
        <w:t>asiūlymą, bus pakviestas sudaryti Sutartį su Valdžios subjektu.</w:t>
      </w:r>
    </w:p>
    <w:p w14:paraId="032B583F" w14:textId="77777777" w:rsidR="000B1E07" w:rsidRPr="000B1E07" w:rsidRDefault="00BC5834" w:rsidP="00D76C39">
      <w:pPr>
        <w:pStyle w:val="Sraopastraipa"/>
        <w:numPr>
          <w:ilvl w:val="0"/>
          <w:numId w:val="85"/>
        </w:numPr>
        <w:spacing w:line="276" w:lineRule="auto"/>
        <w:ind w:left="0" w:firstLine="567"/>
        <w:jc w:val="both"/>
        <w:rPr>
          <w:rFonts w:eastAsia="Calibri"/>
          <w:color w:val="000000" w:themeColor="text1"/>
        </w:rPr>
      </w:pPr>
      <w:r w:rsidRPr="000B1E07">
        <w:rPr>
          <w:color w:val="000000" w:themeColor="text1"/>
        </w:rPr>
        <w:t xml:space="preserve">Tuo atveju, jeigu </w:t>
      </w:r>
      <w:r w:rsidR="00A61BD8" w:rsidRPr="000B1E07">
        <w:rPr>
          <w:color w:val="000000" w:themeColor="text1"/>
        </w:rPr>
        <w:t>Galutinį p</w:t>
      </w:r>
      <w:r w:rsidRPr="000B1E07">
        <w:rPr>
          <w:color w:val="000000" w:themeColor="text1"/>
        </w:rPr>
        <w:t xml:space="preserve">asiūlymą pateiks tik vienas Dalyvis arba tik vieno Dalyvio </w:t>
      </w:r>
      <w:r w:rsidR="00A61BD8" w:rsidRPr="000B1E07">
        <w:rPr>
          <w:color w:val="000000" w:themeColor="text1"/>
        </w:rPr>
        <w:t>Galutinis p</w:t>
      </w:r>
      <w:r w:rsidRPr="000B1E07">
        <w:rPr>
          <w:color w:val="000000" w:themeColor="text1"/>
        </w:rPr>
        <w:t xml:space="preserve">asiūlymas atitiks Sąlygose keliamus reikalavimus, šis Dalyvis bus laikomas laimėjusiu ir jo </w:t>
      </w:r>
      <w:r w:rsidR="00A61BD8" w:rsidRPr="000B1E07">
        <w:rPr>
          <w:color w:val="000000" w:themeColor="text1"/>
        </w:rPr>
        <w:t>Galutinio p</w:t>
      </w:r>
      <w:r w:rsidRPr="000B1E07">
        <w:rPr>
          <w:color w:val="000000" w:themeColor="text1"/>
        </w:rPr>
        <w:t>asiūlymo vertinimas pagal kainos ir kokybės santykio kriterijus nebus atliekamas.</w:t>
      </w:r>
    </w:p>
    <w:p w14:paraId="428993AA" w14:textId="75D4E392" w:rsidR="00BC5834" w:rsidRPr="000B1E07" w:rsidRDefault="00BC5834" w:rsidP="00D76C39">
      <w:pPr>
        <w:pStyle w:val="Sraopastraipa"/>
        <w:numPr>
          <w:ilvl w:val="0"/>
          <w:numId w:val="85"/>
        </w:numPr>
        <w:spacing w:line="276" w:lineRule="auto"/>
        <w:ind w:left="0" w:firstLine="567"/>
        <w:jc w:val="both"/>
        <w:rPr>
          <w:rFonts w:eastAsia="Calibri"/>
          <w:color w:val="000000" w:themeColor="text1"/>
        </w:rPr>
      </w:pPr>
      <w:r w:rsidRPr="000B1E07">
        <w:rPr>
          <w:color w:val="000000" w:themeColor="text1"/>
        </w:rPr>
        <w:t xml:space="preserve">Dalyvio pageidavimu, </w:t>
      </w:r>
      <w:r w:rsidR="0025665F" w:rsidRPr="000B1E07">
        <w:rPr>
          <w:color w:val="000000" w:themeColor="text1"/>
        </w:rPr>
        <w:t xml:space="preserve">Komisija </w:t>
      </w:r>
      <w:r w:rsidRPr="000B1E07">
        <w:rPr>
          <w:color w:val="000000" w:themeColor="text1"/>
        </w:rPr>
        <w:t xml:space="preserve">jam pateiks laimėjusio </w:t>
      </w:r>
      <w:r w:rsidR="0025665F" w:rsidRPr="000B1E07">
        <w:rPr>
          <w:color w:val="000000" w:themeColor="text1"/>
        </w:rPr>
        <w:t>Galutinio p</w:t>
      </w:r>
      <w:r w:rsidRPr="000B1E07">
        <w:rPr>
          <w:color w:val="000000" w:themeColor="text1"/>
        </w:rPr>
        <w:t xml:space="preserve">asiūlymo charakteristikas ir santykinius pranašumus, dėl kurių šis </w:t>
      </w:r>
      <w:r w:rsidR="0025665F" w:rsidRPr="000B1E07">
        <w:rPr>
          <w:color w:val="000000" w:themeColor="text1"/>
        </w:rPr>
        <w:t>Galutinis p</w:t>
      </w:r>
      <w:r w:rsidRPr="000B1E07">
        <w:rPr>
          <w:color w:val="000000" w:themeColor="text1"/>
        </w:rPr>
        <w:t xml:space="preserve">asiūlymas buvo pripažintas geriausiu, taip pat šį </w:t>
      </w:r>
      <w:r w:rsidR="0025665F" w:rsidRPr="000B1E07">
        <w:rPr>
          <w:color w:val="000000" w:themeColor="text1"/>
        </w:rPr>
        <w:t>Galutinį p</w:t>
      </w:r>
      <w:r w:rsidRPr="000B1E07">
        <w:rPr>
          <w:color w:val="000000" w:themeColor="text1"/>
        </w:rPr>
        <w:t xml:space="preserve">asiūlymą pateikusio Dalyvio pavadinimą, pasiūlytą </w:t>
      </w:r>
      <w:r w:rsidR="0025665F" w:rsidRPr="000B1E07">
        <w:rPr>
          <w:color w:val="000000" w:themeColor="text1"/>
        </w:rPr>
        <w:t xml:space="preserve">Metinį </w:t>
      </w:r>
      <w:r w:rsidRPr="000B1E07">
        <w:rPr>
          <w:color w:val="000000" w:themeColor="text1"/>
        </w:rPr>
        <w:t>atlyginimą (</w:t>
      </w:r>
      <w:r w:rsidR="0025665F" w:rsidRPr="000B1E07">
        <w:rPr>
          <w:color w:val="000000" w:themeColor="text1"/>
        </w:rPr>
        <w:t>įskaitant</w:t>
      </w:r>
      <w:r w:rsidRPr="000B1E07">
        <w:rPr>
          <w:color w:val="000000" w:themeColor="text1"/>
        </w:rPr>
        <w:t xml:space="preserve"> jo sudėtines dalis), išskyrus Dalyvio nurodytą konfidencialią informaciją.</w:t>
      </w:r>
    </w:p>
    <w:p w14:paraId="32F2BF3E" w14:textId="77777777" w:rsidR="00BC5834" w:rsidRPr="00853DCC" w:rsidRDefault="00BC5834" w:rsidP="002B4D4A">
      <w:pPr>
        <w:tabs>
          <w:tab w:val="left" w:pos="0"/>
        </w:tabs>
        <w:spacing w:line="276" w:lineRule="auto"/>
        <w:ind w:firstLine="567"/>
        <w:jc w:val="both"/>
        <w:rPr>
          <w:color w:val="000000" w:themeColor="text1"/>
        </w:rPr>
      </w:pPr>
    </w:p>
    <w:p w14:paraId="3B48D529" w14:textId="77777777" w:rsidR="00A64787" w:rsidRPr="00A64787" w:rsidRDefault="00A64787" w:rsidP="002B4D4A">
      <w:pPr>
        <w:ind w:firstLine="567"/>
      </w:pPr>
    </w:p>
    <w:p w14:paraId="74265DA2" w14:textId="77777777" w:rsidR="0090684C" w:rsidRDefault="0090684C">
      <w:pPr>
        <w:rPr>
          <w:b/>
          <w:color w:val="632423" w:themeColor="accent2" w:themeShade="80"/>
        </w:rPr>
      </w:pPr>
      <w:r>
        <w:br w:type="page"/>
      </w:r>
    </w:p>
    <w:p w14:paraId="07BB2D90" w14:textId="6B2CDD97" w:rsidR="004C02CE" w:rsidRPr="00354572" w:rsidRDefault="004C02CE" w:rsidP="00D76C39">
      <w:pPr>
        <w:pStyle w:val="Antrat1"/>
        <w:numPr>
          <w:ilvl w:val="0"/>
          <w:numId w:val="82"/>
        </w:numPr>
        <w:tabs>
          <w:tab w:val="left" w:pos="567"/>
        </w:tabs>
        <w:jc w:val="center"/>
        <w:rPr>
          <w:color w:val="632423" w:themeColor="accent2" w:themeShade="80"/>
          <w:sz w:val="24"/>
          <w:szCs w:val="24"/>
        </w:rPr>
      </w:pPr>
      <w:bookmarkStart w:id="511" w:name="_Toc110411140"/>
      <w:bookmarkStart w:id="512" w:name="_Ref110414060"/>
      <w:bookmarkStart w:id="513" w:name="_Ref110415874"/>
      <w:bookmarkStart w:id="514" w:name="_Ref113257455"/>
      <w:bookmarkStart w:id="515" w:name="_Toc113342568"/>
      <w:bookmarkStart w:id="516" w:name="_Ref113427314"/>
      <w:bookmarkStart w:id="517" w:name="_Ref114821960"/>
      <w:bookmarkStart w:id="518" w:name="_Ref114822150"/>
      <w:bookmarkStart w:id="519" w:name="_Ref114823234"/>
      <w:bookmarkStart w:id="520" w:name="_Ref114823455"/>
      <w:bookmarkStart w:id="521" w:name="_Toc141452312"/>
      <w:bookmarkStart w:id="522" w:name="_Toc141452384"/>
      <w:r w:rsidRPr="00354572">
        <w:rPr>
          <w:color w:val="632423" w:themeColor="accent2" w:themeShade="80"/>
          <w:sz w:val="24"/>
          <w:szCs w:val="24"/>
        </w:rPr>
        <w:lastRenderedPageBreak/>
        <w:t>Priedas. Pasiūlymų pateikimas</w:t>
      </w:r>
      <w:bookmarkEnd w:id="511"/>
      <w:bookmarkEnd w:id="512"/>
      <w:bookmarkEnd w:id="513"/>
      <w:bookmarkEnd w:id="514"/>
      <w:bookmarkEnd w:id="515"/>
      <w:bookmarkEnd w:id="516"/>
      <w:bookmarkEnd w:id="517"/>
      <w:bookmarkEnd w:id="518"/>
      <w:bookmarkEnd w:id="519"/>
      <w:bookmarkEnd w:id="520"/>
      <w:bookmarkEnd w:id="521"/>
      <w:bookmarkEnd w:id="522"/>
    </w:p>
    <w:p w14:paraId="32CFAB34" w14:textId="77777777" w:rsidR="004C02CE" w:rsidRPr="002A3128" w:rsidRDefault="004C02CE" w:rsidP="004C02CE">
      <w:pPr>
        <w:tabs>
          <w:tab w:val="left" w:pos="0"/>
        </w:tabs>
        <w:jc w:val="center"/>
        <w:rPr>
          <w:color w:val="632423" w:themeColor="accent2" w:themeShade="80"/>
        </w:rPr>
      </w:pPr>
    </w:p>
    <w:p w14:paraId="6AA85F1D" w14:textId="77777777" w:rsidR="00E12F04" w:rsidRPr="004E242C" w:rsidRDefault="00E12F04" w:rsidP="004C02CE">
      <w:pPr>
        <w:pStyle w:val="1lygis"/>
        <w:spacing w:before="120" w:after="120" w:line="276" w:lineRule="auto"/>
        <w:ind w:firstLine="567"/>
        <w:rPr>
          <w:b w:val="0"/>
          <w:caps w:val="0"/>
        </w:rPr>
      </w:pPr>
      <w:r>
        <w:rPr>
          <w:b w:val="0"/>
          <w:caps w:val="0"/>
        </w:rPr>
        <w:t xml:space="preserve">Pirminį pasiūlymą / Galutinį pasiūlymą sudarančius </w:t>
      </w:r>
      <w:r w:rsidRPr="004E242C">
        <w:rPr>
          <w:b w:val="0"/>
          <w:caps w:val="0"/>
        </w:rPr>
        <w:t xml:space="preserve">Techninį ir Finansinį pasiūlymus reikia pateikti lietuvių </w:t>
      </w:r>
      <w:r w:rsidRPr="004E242C">
        <w:rPr>
          <w:b w:val="0"/>
          <w:caps w:val="0"/>
          <w:color w:val="0033CC"/>
        </w:rPr>
        <w:t>[</w:t>
      </w:r>
      <w:r w:rsidRPr="004E242C">
        <w:rPr>
          <w:b w:val="0"/>
          <w:i/>
          <w:caps w:val="0"/>
          <w:color w:val="0033CC"/>
        </w:rPr>
        <w:t>jei taikoma</w:t>
      </w:r>
      <w:r w:rsidRPr="004E242C">
        <w:rPr>
          <w:b w:val="0"/>
          <w:i/>
          <w:caps w:val="0"/>
        </w:rPr>
        <w:t xml:space="preserve"> </w:t>
      </w:r>
      <w:r w:rsidRPr="004E242C">
        <w:rPr>
          <w:rFonts w:eastAsia="Calibri"/>
          <w:b w:val="0"/>
          <w:iCs w:val="0"/>
          <w:caps w:val="0"/>
          <w:color w:val="009900"/>
        </w:rPr>
        <w:t>arba</w:t>
      </w:r>
      <w:r w:rsidRPr="004E242C">
        <w:rPr>
          <w:b w:val="0"/>
          <w:caps w:val="0"/>
          <w:color w:val="009900"/>
        </w:rPr>
        <w:t xml:space="preserve"> </w:t>
      </w:r>
      <w:r w:rsidRPr="004E242C">
        <w:rPr>
          <w:b w:val="0"/>
          <w:caps w:val="0"/>
          <w:color w:val="FF0000"/>
        </w:rPr>
        <w:t>[</w:t>
      </w:r>
      <w:r w:rsidRPr="004E242C">
        <w:rPr>
          <w:b w:val="0"/>
          <w:i/>
          <w:caps w:val="0"/>
          <w:color w:val="FF0000"/>
        </w:rPr>
        <w:t>alternatyvi kalba</w:t>
      </w:r>
      <w:r w:rsidRPr="004E242C">
        <w:rPr>
          <w:b w:val="0"/>
          <w:caps w:val="0"/>
          <w:color w:val="FF0000"/>
        </w:rPr>
        <w:t>]</w:t>
      </w:r>
      <w:r w:rsidRPr="004E242C">
        <w:rPr>
          <w:b w:val="0"/>
          <w:caps w:val="0"/>
          <w:color w:val="0033CC"/>
        </w:rPr>
        <w:t>]</w:t>
      </w:r>
      <w:r w:rsidRPr="004E242C">
        <w:rPr>
          <w:b w:val="0"/>
          <w:caps w:val="0"/>
        </w:rPr>
        <w:t xml:space="preserve"> kalba. Jei dokumentai pateikiami </w:t>
      </w:r>
      <w:r w:rsidRPr="004E242C">
        <w:rPr>
          <w:b w:val="0"/>
          <w:caps w:val="0"/>
          <w:color w:val="0033CC"/>
        </w:rPr>
        <w:t>[</w:t>
      </w:r>
      <w:r w:rsidRPr="004E242C">
        <w:rPr>
          <w:b w:val="0"/>
          <w:i/>
          <w:caps w:val="0"/>
          <w:color w:val="0033CC"/>
        </w:rPr>
        <w:t>jei leidžiama tik lietuvių kalba</w:t>
      </w:r>
      <w:r w:rsidRPr="004E242C">
        <w:rPr>
          <w:b w:val="0"/>
          <w:caps w:val="0"/>
          <w:color w:val="0033CC"/>
        </w:rPr>
        <w:t xml:space="preserve"> </w:t>
      </w:r>
      <w:r w:rsidRPr="004E242C">
        <w:rPr>
          <w:b w:val="0"/>
          <w:caps w:val="0"/>
          <w:color w:val="009900"/>
        </w:rPr>
        <w:t xml:space="preserve">užsienio </w:t>
      </w:r>
      <w:r w:rsidRPr="004E242C">
        <w:rPr>
          <w:b w:val="0"/>
          <w:caps w:val="0"/>
          <w:color w:val="0033CC"/>
        </w:rPr>
        <w:t xml:space="preserve">/ </w:t>
      </w:r>
      <w:r w:rsidRPr="004E242C">
        <w:rPr>
          <w:b w:val="0"/>
          <w:i/>
          <w:caps w:val="0"/>
          <w:color w:val="0033CC"/>
        </w:rPr>
        <w:t xml:space="preserve">jei leidžiama </w:t>
      </w:r>
      <w:r w:rsidRPr="00DA61AB">
        <w:rPr>
          <w:b w:val="0"/>
          <w:i/>
          <w:caps w:val="0"/>
          <w:color w:val="0033CC"/>
        </w:rPr>
        <w:t xml:space="preserve">daugiau </w:t>
      </w:r>
      <w:r w:rsidRPr="004E242C">
        <w:rPr>
          <w:b w:val="0"/>
          <w:i/>
          <w:caps w:val="0"/>
          <w:color w:val="0033CC"/>
        </w:rPr>
        <w:t>kalbų</w:t>
      </w:r>
      <w:r w:rsidRPr="004E242C">
        <w:rPr>
          <w:b w:val="0"/>
          <w:caps w:val="0"/>
          <w:color w:val="0033CC"/>
        </w:rPr>
        <w:t xml:space="preserve"> </w:t>
      </w:r>
      <w:r w:rsidRPr="004E242C">
        <w:rPr>
          <w:b w:val="0"/>
          <w:caps w:val="0"/>
          <w:color w:val="009900"/>
        </w:rPr>
        <w:t>kita]</w:t>
      </w:r>
      <w:r w:rsidRPr="004E242C">
        <w:rPr>
          <w:b w:val="0"/>
          <w:caps w:val="0"/>
        </w:rPr>
        <w:t xml:space="preserve"> kalba, jie turi būti išversti į lietuvių </w:t>
      </w:r>
      <w:r w:rsidRPr="004E242C">
        <w:rPr>
          <w:b w:val="0"/>
          <w:caps w:val="0"/>
          <w:color w:val="0033CC"/>
        </w:rPr>
        <w:t>[</w:t>
      </w:r>
      <w:r w:rsidRPr="004E242C">
        <w:rPr>
          <w:b w:val="0"/>
          <w:i/>
          <w:caps w:val="0"/>
          <w:color w:val="0033CC"/>
        </w:rPr>
        <w:t>jei taikoma</w:t>
      </w:r>
      <w:r w:rsidRPr="004E242C">
        <w:rPr>
          <w:b w:val="0"/>
          <w:caps w:val="0"/>
          <w:color w:val="0033CC"/>
        </w:rPr>
        <w:t xml:space="preserve"> </w:t>
      </w:r>
      <w:r w:rsidRPr="004E242C">
        <w:rPr>
          <w:b w:val="0"/>
          <w:caps w:val="0"/>
          <w:color w:val="009900"/>
        </w:rPr>
        <w:t xml:space="preserve">arba </w:t>
      </w:r>
      <w:r w:rsidRPr="004E242C">
        <w:rPr>
          <w:b w:val="0"/>
          <w:caps w:val="0"/>
          <w:color w:val="FF0000"/>
        </w:rPr>
        <w:t>[</w:t>
      </w:r>
      <w:r w:rsidRPr="004E242C">
        <w:rPr>
          <w:b w:val="0"/>
          <w:i/>
          <w:caps w:val="0"/>
          <w:color w:val="FF0000"/>
        </w:rPr>
        <w:t>alternatyvi kalba</w:t>
      </w:r>
      <w:r w:rsidRPr="004E242C">
        <w:rPr>
          <w:b w:val="0"/>
          <w:caps w:val="0"/>
          <w:color w:val="FF0000"/>
        </w:rPr>
        <w:t>]]</w:t>
      </w:r>
      <w:r w:rsidRPr="004E242C">
        <w:rPr>
          <w:b w:val="0"/>
          <w:caps w:val="0"/>
        </w:rPr>
        <w:t xml:space="preserve"> kalbą. Vertimo tikrumas turi būti patvirtinamas vertėjo arba ūkio subjekto įgalioto asmens parašu.</w:t>
      </w:r>
    </w:p>
    <w:p w14:paraId="5855DC09" w14:textId="4EEE40C7" w:rsidR="00E12F04" w:rsidRPr="004E242C" w:rsidRDefault="00E12F04" w:rsidP="004C02CE">
      <w:pPr>
        <w:pStyle w:val="1lygis"/>
        <w:spacing w:before="120" w:after="120" w:line="276" w:lineRule="auto"/>
        <w:ind w:firstLine="567"/>
        <w:rPr>
          <w:b w:val="0"/>
          <w:caps w:val="0"/>
        </w:rPr>
      </w:pPr>
      <w:r w:rsidRPr="004E242C">
        <w:rPr>
          <w:b w:val="0"/>
          <w:caps w:val="0"/>
        </w:rPr>
        <w:t>Pateikiamus Techninį ir Finansinį pasiūlymus bei kitus dokumentus turi pasirašyti Kandidato</w:t>
      </w:r>
      <w:r>
        <w:rPr>
          <w:b w:val="0"/>
          <w:caps w:val="0"/>
        </w:rPr>
        <w:t xml:space="preserve"> / Dalyvio</w:t>
      </w:r>
      <w:r w:rsidRPr="004E242C">
        <w:rPr>
          <w:b w:val="0"/>
          <w:caps w:val="0"/>
        </w:rPr>
        <w:t xml:space="preserve"> įgaliotas asmuo</w:t>
      </w:r>
      <w:r w:rsidR="00CF2A26">
        <w:rPr>
          <w:b w:val="0"/>
          <w:caps w:val="0"/>
        </w:rPr>
        <w:t>.</w:t>
      </w:r>
      <w:r w:rsidR="00A53C34">
        <w:rPr>
          <w:b w:val="0"/>
          <w:caps w:val="0"/>
        </w:rPr>
        <w:t xml:space="preserve"> </w:t>
      </w:r>
      <w:r w:rsidR="00CF2A26">
        <w:rPr>
          <w:b w:val="0"/>
          <w:caps w:val="0"/>
        </w:rPr>
        <w:t>K</w:t>
      </w:r>
      <w:r w:rsidRPr="004E242C">
        <w:rPr>
          <w:b w:val="0"/>
          <w:caps w:val="0"/>
        </w:rPr>
        <w:t>artu turi būti pridedami ir asmens teisę pasirašyti Kandidato</w:t>
      </w:r>
      <w:r>
        <w:rPr>
          <w:b w:val="0"/>
          <w:caps w:val="0"/>
        </w:rPr>
        <w:t xml:space="preserve"> / Dalyvio</w:t>
      </w:r>
      <w:r w:rsidRPr="004E242C">
        <w:rPr>
          <w:b w:val="0"/>
          <w:caps w:val="0"/>
        </w:rPr>
        <w:t xml:space="preserve"> vardu patvirtinantys dokumentai, jeigu Techninį ir Finansinį pasiūlymus pasirašo kitas asmuo, nei tas, kuris pasirašė </w:t>
      </w:r>
      <w:r w:rsidR="007947D1">
        <w:rPr>
          <w:b w:val="0"/>
          <w:caps w:val="0"/>
        </w:rPr>
        <w:t>p</w:t>
      </w:r>
      <w:r>
        <w:rPr>
          <w:b w:val="0"/>
          <w:caps w:val="0"/>
        </w:rPr>
        <w:t>araišk</w:t>
      </w:r>
      <w:r w:rsidRPr="004E242C">
        <w:rPr>
          <w:b w:val="0"/>
          <w:caps w:val="0"/>
        </w:rPr>
        <w:t>ą. Dokumentai, išduoti kitų institucijų arba asmenų, turi būti pasirašyti jas išdavusio asmens arba atitinkamos institucijos atstovo.</w:t>
      </w:r>
    </w:p>
    <w:p w14:paraId="70E732D0" w14:textId="56F80A8E" w:rsidR="0072656F" w:rsidRDefault="00E12F04" w:rsidP="004C02CE">
      <w:pPr>
        <w:pStyle w:val="1lygis"/>
        <w:spacing w:before="120" w:after="120" w:line="276" w:lineRule="auto"/>
        <w:ind w:firstLine="567"/>
        <w:rPr>
          <w:b w:val="0"/>
          <w:caps w:val="0"/>
        </w:rPr>
      </w:pPr>
      <w:r w:rsidRPr="00603ECD">
        <w:rPr>
          <w:caps w:val="0"/>
        </w:rPr>
        <w:t>P</w:t>
      </w:r>
      <w:r>
        <w:rPr>
          <w:caps w:val="0"/>
        </w:rPr>
        <w:t>irminis p</w:t>
      </w:r>
      <w:r w:rsidRPr="00603ECD">
        <w:rPr>
          <w:caps w:val="0"/>
        </w:rPr>
        <w:t xml:space="preserve">asiūlymas / Galutinis pasiūlymas kartu su pridedamais dokumentais </w:t>
      </w:r>
      <w:bookmarkStart w:id="523" w:name="_Hlk130893152"/>
      <w:r w:rsidR="00E60E42" w:rsidRPr="00A358F3">
        <w:rPr>
          <w:caps w:val="0"/>
        </w:rPr>
        <w:t>(tiesiogiai suformuotus elektroninėmis priemonėmis arba pateikiant skaitmenines dokumentų kopijas)</w:t>
      </w:r>
      <w:r w:rsidR="00E60E42">
        <w:rPr>
          <w:caps w:val="0"/>
        </w:rPr>
        <w:t xml:space="preserve"> </w:t>
      </w:r>
      <w:bookmarkEnd w:id="523"/>
      <w:r w:rsidRPr="00603ECD">
        <w:rPr>
          <w:caps w:val="0"/>
        </w:rPr>
        <w:t>teikiamas tik CVP IS priemonėmis, juos pateikiant neredaguojama elektronine forma</w:t>
      </w:r>
      <w:r w:rsidR="006E5F52">
        <w:rPr>
          <w:caps w:val="0"/>
        </w:rPr>
        <w:t>,</w:t>
      </w:r>
      <w:r w:rsidR="006E5F52" w:rsidRPr="006E5F52">
        <w:rPr>
          <w:rFonts w:eastAsia="Calibri"/>
          <w:caps w:val="0"/>
        </w:rPr>
        <w:t xml:space="preserve"> </w:t>
      </w:r>
      <w:r w:rsidR="006E5F52" w:rsidRPr="00EB2585">
        <w:rPr>
          <w:rFonts w:eastAsia="Calibri"/>
          <w:caps w:val="0"/>
        </w:rPr>
        <w:t>išskyrus techninę informaciją bei Finansinį veiklos modelį</w:t>
      </w:r>
      <w:r w:rsidRPr="004E242C">
        <w:rPr>
          <w:b w:val="0"/>
          <w:caps w:val="0"/>
        </w:rPr>
        <w:t>. P</w:t>
      </w:r>
      <w:r w:rsidR="00A80009">
        <w:rPr>
          <w:b w:val="0"/>
          <w:caps w:val="0"/>
        </w:rPr>
        <w:t>irminio p</w:t>
      </w:r>
      <w:r w:rsidRPr="004E242C">
        <w:rPr>
          <w:b w:val="0"/>
          <w:caps w:val="0"/>
        </w:rPr>
        <w:t>asiūlymo / Galutinio pasiūlymo pateikimo procedūros aprašymą galima rasti šiuo adresu:</w:t>
      </w:r>
      <w:r w:rsidRPr="004E242C">
        <w:rPr>
          <w:b w:val="0"/>
          <w:caps w:val="0"/>
        </w:rPr>
        <w:tab/>
        <w:t xml:space="preserve"> </w:t>
      </w:r>
    </w:p>
    <w:p w14:paraId="709544D4" w14:textId="77777777" w:rsidR="00A80009" w:rsidRPr="004E242C" w:rsidRDefault="00A80009" w:rsidP="004C02CE">
      <w:pPr>
        <w:pStyle w:val="1lygis"/>
        <w:spacing w:before="120" w:after="120" w:line="276" w:lineRule="auto"/>
        <w:ind w:firstLine="567"/>
        <w:rPr>
          <w:b w:val="0"/>
          <w:caps w:val="0"/>
        </w:rPr>
      </w:pPr>
      <w:r w:rsidRPr="00A80009">
        <w:rPr>
          <w:b w:val="0"/>
          <w:caps w:val="0"/>
        </w:rPr>
        <w:t>https://vpt.lrv.lt/lt/cvp-is/mokymu-medziaga/tiekejams-1</w:t>
      </w:r>
    </w:p>
    <w:p w14:paraId="297E6F2E" w14:textId="4C258BBA" w:rsidR="00E12F04" w:rsidRPr="00047F7A" w:rsidRDefault="00E12F04" w:rsidP="004C02CE">
      <w:pPr>
        <w:pStyle w:val="1lygis"/>
        <w:spacing w:before="120" w:after="120" w:line="276" w:lineRule="auto"/>
        <w:ind w:firstLine="567"/>
        <w:rPr>
          <w:b w:val="0"/>
          <w:caps w:val="0"/>
        </w:rPr>
      </w:pPr>
      <w:r w:rsidRPr="004E242C">
        <w:rPr>
          <w:b w:val="0"/>
          <w:caps w:val="0"/>
        </w:rPr>
        <w:t>P</w:t>
      </w:r>
      <w:r>
        <w:rPr>
          <w:b w:val="0"/>
          <w:caps w:val="0"/>
        </w:rPr>
        <w:t>irminis p</w:t>
      </w:r>
      <w:r w:rsidRPr="004E242C">
        <w:rPr>
          <w:b w:val="0"/>
          <w:caps w:val="0"/>
        </w:rPr>
        <w:t xml:space="preserve">asiūlymas / Galutinis pasiūlymas turi būti pasirašytas  </w:t>
      </w:r>
      <w:r w:rsidR="007947D1">
        <w:rPr>
          <w:b w:val="0"/>
          <w:caps w:val="0"/>
        </w:rPr>
        <w:t xml:space="preserve">kvalifikuotu </w:t>
      </w:r>
      <w:r w:rsidRPr="004E242C">
        <w:rPr>
          <w:b w:val="0"/>
          <w:caps w:val="0"/>
        </w:rPr>
        <w:t>elektroniniu parašu, juo patvirtinant visą P</w:t>
      </w:r>
      <w:r w:rsidR="00D631AC">
        <w:rPr>
          <w:b w:val="0"/>
          <w:caps w:val="0"/>
        </w:rPr>
        <w:t>irminį p</w:t>
      </w:r>
      <w:r w:rsidRPr="004E242C">
        <w:rPr>
          <w:b w:val="0"/>
          <w:caps w:val="0"/>
        </w:rPr>
        <w:t xml:space="preserve">asiūlymą / Galutinį pasiūlymą. Atskirai kiekvieno dokumento pasirašyti nereikalaujama. Pateikiant tokiu būdu pasirašytus dokumentus yra deklaruojama, kad pateikiamos skaitmeninės kopijos yra tikros. </w:t>
      </w:r>
      <w:r w:rsidR="00CF2A26">
        <w:rPr>
          <w:b w:val="0"/>
          <w:caps w:val="0"/>
        </w:rPr>
        <w:t xml:space="preserve">Komisija </w:t>
      </w:r>
      <w:r w:rsidRPr="004E242C">
        <w:rPr>
          <w:b w:val="0"/>
          <w:caps w:val="0"/>
        </w:rPr>
        <w:t>turi teisę prašyti pateikti dokumentų originalus ar tinkamai patvirtintas (</w:t>
      </w:r>
      <w:r>
        <w:rPr>
          <w:b w:val="0"/>
          <w:caps w:val="0"/>
        </w:rPr>
        <w:t>Kandidato / Dalyvio</w:t>
      </w:r>
      <w:r w:rsidRPr="004E242C">
        <w:rPr>
          <w:b w:val="0"/>
          <w:caps w:val="0"/>
        </w:rPr>
        <w:t xml:space="preserve"> vadovo ar kito įgalioto asmens parašu ir, jei </w:t>
      </w:r>
      <w:r w:rsidRPr="00047F7A">
        <w:rPr>
          <w:b w:val="0"/>
          <w:caps w:val="0"/>
        </w:rPr>
        <w:t>yra, antspaudu, nurodant datą, vardą, pavardę ir pareigas, arba įgalioto viešojo subjekto, Kandidato / Dalyvio kilmės šalies teisės aktais nustatyta tvarka) jų kopijas.</w:t>
      </w:r>
    </w:p>
    <w:p w14:paraId="727BFC6B" w14:textId="77777777" w:rsidR="00DE5034" w:rsidRPr="00047F7A" w:rsidRDefault="00DE5034" w:rsidP="004C02CE">
      <w:pPr>
        <w:pStyle w:val="Sraopastraipa"/>
        <w:spacing w:before="120" w:after="120" w:line="276" w:lineRule="auto"/>
        <w:ind w:left="0" w:firstLine="567"/>
        <w:jc w:val="both"/>
        <w:rPr>
          <w:color w:val="000000" w:themeColor="text1"/>
        </w:rPr>
      </w:pPr>
      <w:r w:rsidRPr="00047F7A">
        <w:rPr>
          <w:color w:val="000000" w:themeColor="text1"/>
        </w:rPr>
        <w:t xml:space="preserve">Dalyvio teikiamas </w:t>
      </w:r>
      <w:r w:rsidRPr="00047F7A">
        <w:rPr>
          <w:b/>
          <w:color w:val="000000" w:themeColor="text1"/>
          <w:u w:val="single"/>
        </w:rPr>
        <w:t>Galutinis pasiūlymas</w:t>
      </w:r>
      <w:r w:rsidRPr="00047F7A">
        <w:rPr>
          <w:color w:val="000000" w:themeColor="text1"/>
        </w:rPr>
        <w:t xml:space="preserve"> gali būti užšifruojamas. Dalyvis, nusprendęs pateikti užšifruotą Galutinį pasiūlymą, turi:</w:t>
      </w:r>
    </w:p>
    <w:p w14:paraId="198F845E" w14:textId="38EDD6AF" w:rsidR="00DE5034" w:rsidRPr="00047F7A" w:rsidRDefault="00DE5034" w:rsidP="00806DB3">
      <w:pPr>
        <w:pStyle w:val="Sraopastraipa"/>
        <w:numPr>
          <w:ilvl w:val="0"/>
          <w:numId w:val="34"/>
        </w:numPr>
        <w:spacing w:before="120" w:after="120" w:line="276" w:lineRule="auto"/>
        <w:ind w:left="142" w:firstLine="1505"/>
        <w:jc w:val="both"/>
      </w:pPr>
      <w:r w:rsidRPr="00047F7A">
        <w:rPr>
          <w:b/>
          <w:color w:val="000000" w:themeColor="text1"/>
          <w:u w:val="single"/>
        </w:rPr>
        <w:t>iki Galutinių pasiūlymų pateikimo termino pabaigos</w:t>
      </w:r>
      <w:r w:rsidRPr="00047F7A">
        <w:rPr>
          <w:b/>
          <w:color w:val="000000" w:themeColor="text1"/>
        </w:rPr>
        <w:t xml:space="preserve"> </w:t>
      </w:r>
      <w:r w:rsidRPr="00047F7A">
        <w:rPr>
          <w:color w:val="000000" w:themeColor="text1"/>
        </w:rPr>
        <w:t xml:space="preserve">naudodamasis CVP IS priemonėmis </w:t>
      </w:r>
      <w:r w:rsidRPr="00047F7A">
        <w:rPr>
          <w:iCs/>
          <w:color w:val="000000" w:themeColor="text1"/>
        </w:rPr>
        <w:t xml:space="preserve">pateikti užšifruotą Galutinį pasiūlymą (užšifruojamas </w:t>
      </w:r>
      <w:r w:rsidRPr="00047F7A">
        <w:t>visas Galutinis pasiūlymas arba Galutinio pasiūlymo dokumentas, kuriame nurodytas Galutinio pasiūlymo Metinis atlyginimas )</w:t>
      </w:r>
      <w:r w:rsidRPr="00047F7A">
        <w:rPr>
          <w:iCs/>
          <w:color w:val="000000" w:themeColor="text1"/>
        </w:rPr>
        <w:t xml:space="preserve">. </w:t>
      </w:r>
      <w:r w:rsidRPr="00047F7A">
        <w:t xml:space="preserve">Instrukcija, kaip tiekėjui užšifruoti galutinį pasiūlymą galima rasti adresu </w:t>
      </w:r>
      <w:hyperlink r:id="rId51" w:history="1">
        <w:r w:rsidR="00CF2A26" w:rsidRPr="00047F7A">
          <w:rPr>
            <w:rStyle w:val="Hipersaitas"/>
          </w:rPr>
          <w:t>https://vpt.lrv.lt/lt/pasiulymu-sifravimas/sifravimo-priemoniu-aprasas</w:t>
        </w:r>
      </w:hyperlink>
    </w:p>
    <w:p w14:paraId="31D5C86A" w14:textId="2CE8C683" w:rsidR="00DE5034" w:rsidRPr="00D87965" w:rsidRDefault="00E60E42" w:rsidP="00806DB3">
      <w:pPr>
        <w:pStyle w:val="Sraopastraipa"/>
        <w:numPr>
          <w:ilvl w:val="0"/>
          <w:numId w:val="34"/>
        </w:numPr>
        <w:spacing w:before="120" w:after="120" w:line="276" w:lineRule="auto"/>
        <w:ind w:left="142" w:firstLine="1505"/>
        <w:jc w:val="both"/>
      </w:pPr>
      <w:r w:rsidRPr="00E60E42">
        <w:rPr>
          <w:rFonts w:cs="Calibri"/>
          <w:b/>
          <w:u w:val="single"/>
        </w:rPr>
        <w:t xml:space="preserve">per 45 min. nuo </w:t>
      </w:r>
      <w:r>
        <w:rPr>
          <w:rFonts w:cs="Calibri"/>
          <w:b/>
          <w:u w:val="single"/>
        </w:rPr>
        <w:t xml:space="preserve">Galutinių </w:t>
      </w:r>
      <w:r>
        <w:rPr>
          <w:rFonts w:cs="Calibri"/>
          <w:b/>
          <w:color w:val="000000"/>
          <w:u w:val="single"/>
        </w:rPr>
        <w:t>p</w:t>
      </w:r>
      <w:r w:rsidRPr="00E60E42">
        <w:rPr>
          <w:rFonts w:cs="Calibri"/>
          <w:b/>
          <w:color w:val="000000"/>
          <w:u w:val="single"/>
        </w:rPr>
        <w:t>asiūlymų pateikimo termino pabaigos</w:t>
      </w:r>
      <w:r w:rsidRPr="00E60E42">
        <w:rPr>
          <w:rFonts w:cs="Calibri"/>
          <w:b/>
          <w:u w:val="single"/>
        </w:rPr>
        <w:t xml:space="preserve"> </w:t>
      </w:r>
      <w:r w:rsidRPr="00E60E42">
        <w:rPr>
          <w:rFonts w:cs="Calibri"/>
          <w:b/>
          <w:color w:val="000000"/>
          <w:u w:val="single"/>
        </w:rPr>
        <w:t>CVP IS susirašinėjimo priemonėmis</w:t>
      </w:r>
      <w:r>
        <w:rPr>
          <w:b/>
          <w:color w:val="000000" w:themeColor="text1"/>
          <w:u w:val="single"/>
        </w:rPr>
        <w:t xml:space="preserve"> </w:t>
      </w:r>
      <w:r w:rsidR="00DE5034" w:rsidRPr="00D87965">
        <w:rPr>
          <w:color w:val="000000" w:themeColor="text1"/>
        </w:rPr>
        <w:t>pateikti slaptažodį, su</w:t>
      </w:r>
      <w:r w:rsidR="00DA61AB">
        <w:rPr>
          <w:color w:val="000000" w:themeColor="text1"/>
        </w:rPr>
        <w:t xml:space="preserve"> kuriuo </w:t>
      </w:r>
      <w:r>
        <w:rPr>
          <w:color w:val="000000" w:themeColor="text1"/>
        </w:rPr>
        <w:t xml:space="preserve">galima būtų </w:t>
      </w:r>
      <w:r w:rsidR="00DE5034" w:rsidRPr="00D87965">
        <w:rPr>
          <w:color w:val="000000" w:themeColor="text1"/>
        </w:rPr>
        <w:t xml:space="preserve">iššifruoti pateiktą </w:t>
      </w:r>
      <w:r w:rsidR="00DA61AB">
        <w:rPr>
          <w:color w:val="000000" w:themeColor="text1"/>
        </w:rPr>
        <w:t>G</w:t>
      </w:r>
      <w:r w:rsidR="00DE5034" w:rsidRPr="00D87965">
        <w:rPr>
          <w:color w:val="000000" w:themeColor="text1"/>
        </w:rPr>
        <w:t xml:space="preserve">alutinį pasiūlymą. </w:t>
      </w:r>
      <w:r w:rsidR="00DE5034" w:rsidRPr="00D87965">
        <w:rPr>
          <w:color w:val="000000"/>
          <w:lang w:eastAsia="lt-LT"/>
        </w:rPr>
        <w:t>Iškilus CVP IS tec</w:t>
      </w:r>
      <w:r w:rsidR="00DA61AB">
        <w:rPr>
          <w:color w:val="000000"/>
          <w:lang w:eastAsia="lt-LT"/>
        </w:rPr>
        <w:t>hninėms problemoms, kai Dalyvis</w:t>
      </w:r>
      <w:r w:rsidR="00DE5034" w:rsidRPr="00D87965">
        <w:rPr>
          <w:color w:val="000000"/>
          <w:lang w:eastAsia="lt-LT"/>
        </w:rPr>
        <w:t xml:space="preserve"> neturi galimybės pateikti slaptažodžio per CVP IS s</w:t>
      </w:r>
      <w:r w:rsidR="00DA61AB">
        <w:rPr>
          <w:color w:val="000000"/>
          <w:lang w:eastAsia="lt-LT"/>
        </w:rPr>
        <w:t>usirašinėjimo priemonę, Dalyvis</w:t>
      </w:r>
      <w:r w:rsidR="00DE5034" w:rsidRPr="00D87965">
        <w:rPr>
          <w:color w:val="000000"/>
          <w:lang w:eastAsia="lt-LT"/>
        </w:rPr>
        <w:t xml:space="preserve"> turi teisę slaptažodį pateikti kitomis priemonėmis pasirinkti</w:t>
      </w:r>
      <w:r w:rsidR="00DA61AB">
        <w:rPr>
          <w:color w:val="000000"/>
          <w:lang w:eastAsia="lt-LT"/>
        </w:rPr>
        <w:t>nai: Valdžios subjekto</w:t>
      </w:r>
      <w:r w:rsidR="00DE5034" w:rsidRPr="00D87965">
        <w:rPr>
          <w:color w:val="000000"/>
          <w:lang w:eastAsia="lt-LT"/>
        </w:rPr>
        <w:t xml:space="preserve"> oficialiu elektroniniu paštu  arba</w:t>
      </w:r>
      <w:r w:rsidR="00DE5034">
        <w:rPr>
          <w:color w:val="000000"/>
          <w:lang w:eastAsia="lt-LT"/>
        </w:rPr>
        <w:t xml:space="preserve"> raštu</w:t>
      </w:r>
      <w:r w:rsidR="00DE5034" w:rsidRPr="00D87965">
        <w:rPr>
          <w:color w:val="000000"/>
          <w:lang w:eastAsia="lt-LT"/>
        </w:rPr>
        <w:t xml:space="preserve">. </w:t>
      </w:r>
      <w:r w:rsidR="00DA61AB">
        <w:rPr>
          <w:color w:val="000000"/>
          <w:lang w:eastAsia="lt-LT"/>
        </w:rPr>
        <w:t>Tokiu atveju Dalyvis</w:t>
      </w:r>
      <w:r w:rsidR="00DE5034" w:rsidRPr="00D87965">
        <w:rPr>
          <w:color w:val="000000"/>
          <w:lang w:eastAsia="lt-LT"/>
        </w:rPr>
        <w:t xml:space="preserve"> turėtų būti aktyvus ir įsitikinti, kad pateiktas slaptažodis laiku pasiekė adresatą (pavyzdžiui, susisi</w:t>
      </w:r>
      <w:r w:rsidR="00DA61AB">
        <w:rPr>
          <w:color w:val="000000"/>
          <w:lang w:eastAsia="lt-LT"/>
        </w:rPr>
        <w:t xml:space="preserve">ekęs su Valdžios subjektu </w:t>
      </w:r>
      <w:r w:rsidR="00425220">
        <w:rPr>
          <w:color w:val="000000"/>
          <w:lang w:eastAsia="lt-LT"/>
        </w:rPr>
        <w:t xml:space="preserve">ar Komisijos atstovu </w:t>
      </w:r>
      <w:r w:rsidR="00DA61AB">
        <w:rPr>
          <w:color w:val="000000"/>
          <w:lang w:eastAsia="lt-LT"/>
        </w:rPr>
        <w:t>oficialiu jo</w:t>
      </w:r>
      <w:r w:rsidR="00DE5034" w:rsidRPr="00D87965">
        <w:rPr>
          <w:color w:val="000000"/>
          <w:lang w:eastAsia="lt-LT"/>
        </w:rPr>
        <w:t xml:space="preserve"> telefonu ir (arba) kitais būdais). </w:t>
      </w:r>
    </w:p>
    <w:p w14:paraId="65A11FC1" w14:textId="77777777" w:rsidR="00B2683B" w:rsidRPr="00D87965" w:rsidRDefault="00B2683B" w:rsidP="004C02CE">
      <w:pPr>
        <w:pStyle w:val="Sraopastraipa"/>
        <w:ind w:left="0" w:firstLine="567"/>
        <w:jc w:val="both"/>
        <w:rPr>
          <w:color w:val="000000" w:themeColor="text1"/>
        </w:rPr>
      </w:pPr>
    </w:p>
    <w:p w14:paraId="714C0CFF" w14:textId="1A9620D9" w:rsidR="00E12F04" w:rsidRPr="00255C0C" w:rsidRDefault="00E12F04" w:rsidP="004C02CE">
      <w:pPr>
        <w:spacing w:after="120" w:line="276" w:lineRule="auto"/>
        <w:ind w:firstLine="567"/>
        <w:jc w:val="both"/>
      </w:pPr>
      <w:r w:rsidRPr="00255C0C">
        <w:lastRenderedPageBreak/>
        <w:t xml:space="preserve">Pasiūlymo galiojimo užtikrinimo originalą </w:t>
      </w:r>
      <w:r w:rsidR="00425220" w:rsidRPr="000B343E">
        <w:t>Komisijai</w:t>
      </w:r>
      <w:r w:rsidR="00425220">
        <w:rPr>
          <w:color w:val="009900"/>
        </w:rPr>
        <w:t xml:space="preserve"> </w:t>
      </w:r>
      <w:r w:rsidRPr="00255C0C">
        <w:t xml:space="preserve">reikia pateikti adresu </w:t>
      </w:r>
      <w:r w:rsidRPr="00255C0C">
        <w:rPr>
          <w:color w:val="FF0000"/>
        </w:rPr>
        <w:t>[</w:t>
      </w:r>
      <w:r w:rsidRPr="00255C0C">
        <w:rPr>
          <w:i/>
          <w:color w:val="FF0000"/>
        </w:rPr>
        <w:t>adresas</w:t>
      </w:r>
      <w:r w:rsidRPr="00255C0C">
        <w:rPr>
          <w:color w:val="FF0000"/>
        </w:rPr>
        <w:t>]]</w:t>
      </w:r>
      <w:r w:rsidRPr="00255C0C">
        <w:rPr>
          <w:color w:val="009900"/>
        </w:rPr>
        <w:t xml:space="preserve"> </w:t>
      </w:r>
      <w:r w:rsidRPr="00255C0C">
        <w:t xml:space="preserve">iki </w:t>
      </w:r>
      <w:r w:rsidR="00B2683B" w:rsidRPr="00255C0C">
        <w:t>Galutinio</w:t>
      </w:r>
      <w:r w:rsidR="009D33AD" w:rsidRPr="00255C0C">
        <w:t xml:space="preserve"> p</w:t>
      </w:r>
      <w:r w:rsidRPr="00255C0C">
        <w:t xml:space="preserve">asiūlymo pateikimo termino pabaigos, užklijuotame voke, nurodant Projekto pavadinimą, </w:t>
      </w:r>
      <w:r w:rsidR="00B2683B" w:rsidRPr="00255C0C">
        <w:t>Dalyvio</w:t>
      </w:r>
      <w:r w:rsidRPr="00255C0C">
        <w:t xml:space="preserve"> pavadinimą ir tai, kad voke yra Pasiūlymo galiojimo užtikrinimas.</w:t>
      </w:r>
    </w:p>
    <w:p w14:paraId="0D9B8355" w14:textId="38F64170" w:rsidR="00E12F04" w:rsidRPr="00255C0C" w:rsidRDefault="00E12F04" w:rsidP="004C02CE">
      <w:pPr>
        <w:spacing w:after="120" w:line="276" w:lineRule="auto"/>
        <w:ind w:firstLine="567"/>
        <w:jc w:val="both"/>
        <w:rPr>
          <w:color w:val="009900"/>
        </w:rPr>
      </w:pPr>
      <w:r w:rsidRPr="00255C0C">
        <w:t xml:space="preserve">Pasiūlymo galiojimo užtikrinimo skaitmeninę kopiją </w:t>
      </w:r>
      <w:r w:rsidRPr="00255C0C">
        <w:rPr>
          <w:color w:val="009900"/>
        </w:rPr>
        <w:t xml:space="preserve"> </w:t>
      </w:r>
      <w:r w:rsidR="00425220" w:rsidRPr="00A37FFD">
        <w:t xml:space="preserve">Komisijai </w:t>
      </w:r>
      <w:r w:rsidRPr="00255C0C">
        <w:t xml:space="preserve">reikia pateikti iki </w:t>
      </w:r>
      <w:r w:rsidR="00B2683B" w:rsidRPr="00255C0C">
        <w:t>Galutinio</w:t>
      </w:r>
      <w:r w:rsidR="009D33AD" w:rsidRPr="00255C0C">
        <w:t xml:space="preserve"> p</w:t>
      </w:r>
      <w:r w:rsidRPr="00255C0C">
        <w:t>asiūlymo pateikimo termino pabaigos CVP IS priemonėmis.</w:t>
      </w:r>
    </w:p>
    <w:p w14:paraId="220A0E8D" w14:textId="1646C691" w:rsidR="00E12F04" w:rsidRPr="00255C0C" w:rsidRDefault="00B2683B" w:rsidP="004C02CE">
      <w:pPr>
        <w:ind w:firstLine="567"/>
        <w:jc w:val="both"/>
      </w:pPr>
      <w:r w:rsidRPr="00A37FFD">
        <w:t>Dalyviai</w:t>
      </w:r>
      <w:r w:rsidR="00E12F04" w:rsidRPr="00255C0C">
        <w:rPr>
          <w:color w:val="009900"/>
        </w:rPr>
        <w:t xml:space="preserve"> </w:t>
      </w:r>
      <w:r w:rsidR="00E12F04" w:rsidRPr="00255C0C">
        <w:t>gali pateikti Pasiūlymo galiojimo užtikrinimo skaitmeninį originalą</w:t>
      </w:r>
      <w:r w:rsidR="00A37FFD">
        <w:t>.</w:t>
      </w:r>
      <w:r w:rsidR="00E12F04" w:rsidRPr="00255C0C">
        <w:t xml:space="preserve"> Toks skaitmeninis dokumentas Valdžios subjektui turi būti pateiktas iki </w:t>
      </w:r>
      <w:r w:rsidRPr="00255C0C">
        <w:t xml:space="preserve">Galutinio </w:t>
      </w:r>
      <w:r w:rsidR="009D33AD" w:rsidRPr="00255C0C">
        <w:t>p</w:t>
      </w:r>
      <w:r w:rsidR="00E12F04" w:rsidRPr="00255C0C">
        <w:t xml:space="preserve">asiūlymo pateikimo termino pabaigos ir jis privalo būti atskirai pasirašytas Pasiūlymo galiojimo užtikrinimą išdavusio subjekto </w:t>
      </w:r>
      <w:r w:rsidR="00B0454F" w:rsidRPr="00255C0C">
        <w:t>kvalifikuotu</w:t>
      </w:r>
      <w:r w:rsidR="00E12F04" w:rsidRPr="00255C0C">
        <w:t xml:space="preserve"> elektroniniu parašu ir pateikta CVP IS priemonėmis.</w:t>
      </w:r>
    </w:p>
    <w:p w14:paraId="76DCF350" w14:textId="372F5473" w:rsidR="00E12F04" w:rsidRPr="00255C0C" w:rsidRDefault="00E12F04" w:rsidP="004C02CE">
      <w:pPr>
        <w:spacing w:after="120" w:line="276" w:lineRule="auto"/>
        <w:ind w:firstLine="567"/>
        <w:jc w:val="both"/>
        <w:rPr>
          <w:color w:val="009900"/>
        </w:rPr>
      </w:pPr>
      <w:r w:rsidRPr="00255C0C">
        <w:t xml:space="preserve">Pasiūlymo galiojimo užtikrinimas turi atitikti Sąlygų </w:t>
      </w:r>
      <w:r w:rsidR="00651634">
        <w:fldChar w:fldCharType="begin"/>
      </w:r>
      <w:r w:rsidR="00651634">
        <w:instrText xml:space="preserve"> REF _Ref114823478 \r \h </w:instrText>
      </w:r>
      <w:r w:rsidR="00651634">
        <w:fldChar w:fldCharType="separate"/>
      </w:r>
      <w:r w:rsidR="00CF3B2E">
        <w:t>22</w:t>
      </w:r>
      <w:r w:rsidR="00651634">
        <w:fldChar w:fldCharType="end"/>
      </w:r>
      <w:r w:rsidRPr="00255C0C">
        <w:t xml:space="preserve"> priede</w:t>
      </w:r>
      <w:r w:rsidR="005B22AB" w:rsidRPr="00255C0C">
        <w:t xml:space="preserve"> </w:t>
      </w:r>
      <w:r w:rsidR="005B22AB" w:rsidRPr="00255C0C">
        <w:rPr>
          <w:i/>
        </w:rPr>
        <w:t>Pasiūlymo galiojimo užtikrinimo formos</w:t>
      </w:r>
      <w:r w:rsidRPr="00255C0C">
        <w:t xml:space="preserve"> pateikiamą formą ir galioti ne trumpiau, negu pateiktas </w:t>
      </w:r>
      <w:r w:rsidR="00FE2D2B" w:rsidRPr="00255C0C">
        <w:t xml:space="preserve">Galutinis </w:t>
      </w:r>
      <w:r w:rsidR="009D33AD" w:rsidRPr="00255C0C">
        <w:t>p</w:t>
      </w:r>
      <w:r w:rsidRPr="00255C0C">
        <w:t>asiūlymas.</w:t>
      </w:r>
      <w:r w:rsidRPr="00255C0C">
        <w:rPr>
          <w:color w:val="009900"/>
        </w:rPr>
        <w:t xml:space="preserve"> </w:t>
      </w:r>
    </w:p>
    <w:p w14:paraId="66BD8BEA" w14:textId="720C3458" w:rsidR="00E12F04" w:rsidRPr="00E12F04" w:rsidRDefault="00FE2D2B" w:rsidP="00C30A35">
      <w:pPr>
        <w:spacing w:after="120" w:line="276" w:lineRule="auto"/>
        <w:ind w:firstLine="567"/>
        <w:jc w:val="both"/>
      </w:pPr>
      <w:r w:rsidRPr="00255C0C" w:rsidDel="00FE2D2B">
        <w:t xml:space="preserve"> </w:t>
      </w:r>
      <w:r w:rsidR="00E12F04" w:rsidRPr="00255C0C">
        <w:rPr>
          <w:rFonts w:eastAsia="Calibri"/>
        </w:rPr>
        <w:t xml:space="preserve">Prieš pateikdami Pasiūlymo galiojimo užtikrinimą, Kandidatai gali kreiptis į Valdžios subjektą dėl jo tinkamumo patvirtinimo. Atsakymas bus pateiktas CVP IS priemonėmis, ne vėliau kaip per 3 (tris) </w:t>
      </w:r>
      <w:r w:rsidR="00892C1E" w:rsidRPr="00255C0C">
        <w:rPr>
          <w:rFonts w:eastAsia="Calibri"/>
        </w:rPr>
        <w:t>D</w:t>
      </w:r>
      <w:r w:rsidR="00E12F04" w:rsidRPr="00255C0C">
        <w:rPr>
          <w:rFonts w:eastAsia="Calibri"/>
        </w:rPr>
        <w:t>arbo dienas nuo tokio kreipimosi gavimo.</w:t>
      </w:r>
    </w:p>
    <w:p w14:paraId="539B4B9F" w14:textId="77777777" w:rsidR="00FA4F61" w:rsidRDefault="00FA4F61" w:rsidP="00FA4F61">
      <w:pPr>
        <w:spacing w:after="120" w:line="276" w:lineRule="auto"/>
        <w:jc w:val="both"/>
        <w:rPr>
          <w:iCs/>
        </w:rPr>
      </w:pPr>
      <w:bookmarkStart w:id="524" w:name="_Hlk130281967"/>
      <w:r w:rsidRPr="001866A9">
        <w:rPr>
          <w:iCs/>
        </w:rPr>
        <w:t xml:space="preserve">Valdžios subjektas rekomenduoja įvertinti CVP IS ir kitų sistemų galimus nesklandumus ir neatidėlioti </w:t>
      </w:r>
      <w:r w:rsidRPr="004E242C">
        <w:t>P</w:t>
      </w:r>
      <w:r>
        <w:t>irminio p</w:t>
      </w:r>
      <w:r w:rsidRPr="004E242C">
        <w:t>asiūlym</w:t>
      </w:r>
      <w:r>
        <w:t>o</w:t>
      </w:r>
      <w:r w:rsidRPr="004E242C">
        <w:t xml:space="preserve"> / Galutini</w:t>
      </w:r>
      <w:r>
        <w:t>o</w:t>
      </w:r>
      <w:r w:rsidRPr="004E242C">
        <w:t xml:space="preserve"> </w:t>
      </w:r>
      <w:r>
        <w:rPr>
          <w:iCs/>
        </w:rPr>
        <w:t>p</w:t>
      </w:r>
      <w:r w:rsidRPr="001866A9">
        <w:rPr>
          <w:iCs/>
        </w:rPr>
        <w:t>asiūlymo pateikimo paskutinei minutei</w:t>
      </w:r>
      <w:bookmarkEnd w:id="524"/>
      <w:r>
        <w:rPr>
          <w:iCs/>
        </w:rPr>
        <w:t>.</w:t>
      </w:r>
    </w:p>
    <w:p w14:paraId="10AD904A" w14:textId="77777777" w:rsidR="00E12F04" w:rsidRPr="00E12F04" w:rsidRDefault="00E12F04" w:rsidP="00E12F04"/>
    <w:p w14:paraId="6D851928" w14:textId="49D88F11" w:rsidR="008828D8" w:rsidRDefault="00E12F04">
      <w:pPr>
        <w:sectPr w:rsidR="008828D8" w:rsidSect="00841D2E">
          <w:pgSz w:w="11906" w:h="16838" w:code="9"/>
          <w:pgMar w:top="1418" w:right="1133" w:bottom="1418" w:left="1134" w:header="567" w:footer="567" w:gutter="0"/>
          <w:cols w:space="708"/>
          <w:docGrid w:linePitch="360"/>
        </w:sectPr>
      </w:pPr>
      <w:r>
        <w:br w:type="page"/>
      </w:r>
    </w:p>
    <w:p w14:paraId="715556BD" w14:textId="41AA4D58" w:rsidR="00732620" w:rsidRPr="00FF48AD" w:rsidRDefault="00732620" w:rsidP="00D76C39">
      <w:pPr>
        <w:pStyle w:val="Antrat1"/>
        <w:numPr>
          <w:ilvl w:val="0"/>
          <w:numId w:val="82"/>
        </w:numPr>
        <w:tabs>
          <w:tab w:val="left" w:pos="567"/>
        </w:tabs>
        <w:ind w:left="0" w:firstLine="0"/>
        <w:jc w:val="center"/>
        <w:rPr>
          <w:color w:val="632423" w:themeColor="accent2" w:themeShade="80"/>
          <w:sz w:val="24"/>
          <w:szCs w:val="24"/>
        </w:rPr>
      </w:pPr>
      <w:bookmarkStart w:id="525" w:name="_Toc110411141"/>
      <w:bookmarkStart w:id="526" w:name="_Ref110413583"/>
      <w:bookmarkStart w:id="527" w:name="_Ref110414183"/>
      <w:bookmarkStart w:id="528" w:name="_Ref110414350"/>
      <w:bookmarkStart w:id="529" w:name="_Ref110414634"/>
      <w:bookmarkStart w:id="530" w:name="_Ref110414826"/>
      <w:bookmarkStart w:id="531" w:name="_Ref110414950"/>
      <w:bookmarkStart w:id="532" w:name="_Ref113021413"/>
      <w:bookmarkStart w:id="533" w:name="_Ref113257301"/>
      <w:bookmarkStart w:id="534" w:name="_Ref113258644"/>
      <w:bookmarkStart w:id="535" w:name="_Ref113258648"/>
      <w:bookmarkStart w:id="536" w:name="_Ref113258896"/>
      <w:bookmarkStart w:id="537" w:name="_Toc113342569"/>
      <w:bookmarkStart w:id="538" w:name="_Ref114821651"/>
      <w:bookmarkStart w:id="539" w:name="_Ref114821835"/>
      <w:bookmarkStart w:id="540" w:name="_Ref114821888"/>
      <w:bookmarkStart w:id="541" w:name="_Ref114822051"/>
      <w:bookmarkStart w:id="542" w:name="_Ref114822262"/>
      <w:bookmarkStart w:id="543" w:name="_Ref114822306"/>
      <w:bookmarkStart w:id="544" w:name="_Ref114822532"/>
      <w:bookmarkStart w:id="545" w:name="_Ref114822566"/>
      <w:bookmarkStart w:id="546" w:name="_Ref114822678"/>
      <w:bookmarkStart w:id="547" w:name="_Toc141452313"/>
      <w:bookmarkStart w:id="548" w:name="_Toc141452385"/>
      <w:r w:rsidRPr="00FF48AD">
        <w:rPr>
          <w:color w:val="632423" w:themeColor="accent2" w:themeShade="80"/>
          <w:sz w:val="24"/>
          <w:szCs w:val="24"/>
        </w:rPr>
        <w:lastRenderedPageBreak/>
        <w:t>Priedas. Pasiūlymo forma</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4B735BE5" w14:textId="77777777" w:rsidR="00E12F04" w:rsidRPr="004E242C" w:rsidRDefault="00E12F04" w:rsidP="00E12F04">
      <w:pPr>
        <w:pStyle w:val="Pavadinimas"/>
        <w:ind w:left="7797"/>
        <w:rPr>
          <w:sz w:val="24"/>
          <w:szCs w:val="24"/>
        </w:rPr>
      </w:pPr>
      <w:r w:rsidRPr="004E242C">
        <w:rPr>
          <w:sz w:val="24"/>
          <w:szCs w:val="24"/>
        </w:rPr>
        <w:t>A dalis</w:t>
      </w:r>
    </w:p>
    <w:p w14:paraId="32CF71FF" w14:textId="77777777" w:rsidR="00E12F04" w:rsidRPr="004E242C" w:rsidRDefault="00E12F04" w:rsidP="00E12F04">
      <w:pPr>
        <w:spacing w:after="120" w:line="276" w:lineRule="auto"/>
        <w:jc w:val="center"/>
      </w:pPr>
      <w:r w:rsidRPr="004E242C">
        <w:t>________________________________________________________________________________</w:t>
      </w:r>
    </w:p>
    <w:p w14:paraId="5B551BD3" w14:textId="77777777" w:rsidR="00E12F04" w:rsidRPr="004E242C" w:rsidRDefault="00E12F04" w:rsidP="00E12F04">
      <w:pPr>
        <w:spacing w:after="120" w:line="276" w:lineRule="auto"/>
        <w:jc w:val="center"/>
        <w:rPr>
          <w:vertAlign w:val="superscript"/>
        </w:rPr>
      </w:pPr>
      <w:r w:rsidRPr="004E242C">
        <w:rPr>
          <w:vertAlign w:val="superscript"/>
        </w:rPr>
        <w:t>(Dalyvio pavadinimas, juridinio asmens kodas, buveinės adresas)</w:t>
      </w:r>
    </w:p>
    <w:p w14:paraId="6B1965D6" w14:textId="77777777" w:rsidR="00E12F04" w:rsidRPr="004E242C" w:rsidRDefault="00E12F04" w:rsidP="00E12F04">
      <w:pPr>
        <w:spacing w:after="120"/>
      </w:pPr>
      <w:r w:rsidRPr="004E242C">
        <w:rPr>
          <w:color w:val="FF0000"/>
        </w:rPr>
        <w:t>[</w:t>
      </w:r>
      <w:r w:rsidRPr="004E242C">
        <w:rPr>
          <w:i/>
          <w:color w:val="FF0000"/>
        </w:rPr>
        <w:t>Valdžios subjekto pavadinimas</w:t>
      </w:r>
      <w:r w:rsidRPr="004E242C">
        <w:rPr>
          <w:color w:val="FF0000"/>
        </w:rPr>
        <w:t>]</w:t>
      </w:r>
    </w:p>
    <w:p w14:paraId="4864AA11" w14:textId="7C2D4342" w:rsidR="00E12F04" w:rsidRPr="004E242C" w:rsidRDefault="00E12F04" w:rsidP="00E12F04">
      <w:pPr>
        <w:spacing w:after="120"/>
      </w:pPr>
      <w:r w:rsidRPr="004E242C">
        <w:rPr>
          <w:color w:val="FF0000"/>
        </w:rPr>
        <w:t>[</w:t>
      </w:r>
      <w:r w:rsidRPr="004E242C">
        <w:rPr>
          <w:i/>
          <w:color w:val="FF0000"/>
        </w:rPr>
        <w:t>Valdžios subjekto kontaktiniai duomenys: adresas, el. paštas, telefono numeri</w:t>
      </w:r>
      <w:r w:rsidR="005B4238">
        <w:rPr>
          <w:i/>
          <w:color w:val="FF0000"/>
        </w:rPr>
        <w:t>s</w:t>
      </w:r>
      <w:r w:rsidRPr="004E242C">
        <w:rPr>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49"/>
      </w:tblGrid>
      <w:tr w:rsidR="00E12F04" w:rsidRPr="004E242C" w14:paraId="66DBBA67" w14:textId="77777777" w:rsidTr="00BE2D3C">
        <w:tc>
          <w:tcPr>
            <w:tcW w:w="9607" w:type="dxa"/>
            <w:gridSpan w:val="2"/>
            <w:tcBorders>
              <w:top w:val="nil"/>
              <w:left w:val="nil"/>
              <w:bottom w:val="nil"/>
              <w:right w:val="nil"/>
            </w:tcBorders>
            <w:shd w:val="clear" w:color="auto" w:fill="auto"/>
          </w:tcPr>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630"/>
              <w:gridCol w:w="218"/>
              <w:gridCol w:w="2443"/>
              <w:gridCol w:w="206"/>
              <w:gridCol w:w="2780"/>
              <w:gridCol w:w="386"/>
              <w:gridCol w:w="1255"/>
            </w:tblGrid>
            <w:tr w:rsidR="00E12F04" w:rsidRPr="004E242C" w14:paraId="253680E7" w14:textId="77777777" w:rsidTr="00B77DFA">
              <w:trPr>
                <w:gridAfter w:val="1"/>
                <w:wAfter w:w="1255" w:type="dxa"/>
              </w:trPr>
              <w:tc>
                <w:tcPr>
                  <w:tcW w:w="9241" w:type="dxa"/>
                  <w:gridSpan w:val="7"/>
                  <w:tcBorders>
                    <w:top w:val="nil"/>
                    <w:left w:val="nil"/>
                    <w:bottom w:val="nil"/>
                    <w:right w:val="nil"/>
                  </w:tcBorders>
                  <w:shd w:val="clear" w:color="auto" w:fill="auto"/>
                </w:tcPr>
                <w:p w14:paraId="58DD3A99" w14:textId="77777777" w:rsidR="00E12F04" w:rsidRPr="004E242C" w:rsidRDefault="00E12F04" w:rsidP="00B77DFA">
                  <w:pPr>
                    <w:spacing w:after="120" w:line="276" w:lineRule="auto"/>
                    <w:jc w:val="center"/>
                    <w:rPr>
                      <w:b/>
                      <w:color w:val="632423" w:themeColor="accent2" w:themeShade="80"/>
                    </w:rPr>
                  </w:pPr>
                  <w:r w:rsidRPr="004E242C">
                    <w:rPr>
                      <w:b/>
                      <w:color w:val="632423" w:themeColor="accent2" w:themeShade="80"/>
                    </w:rPr>
                    <w:t>TECHNINIS PASIŪLYMAS</w:t>
                  </w:r>
                </w:p>
                <w:p w14:paraId="3A1DD30E" w14:textId="77777777" w:rsidR="00E12F04" w:rsidRPr="004E242C" w:rsidRDefault="00E12F04" w:rsidP="00B77DFA">
                  <w:pPr>
                    <w:spacing w:after="120" w:line="276" w:lineRule="auto"/>
                    <w:jc w:val="center"/>
                  </w:pPr>
                  <w:r w:rsidRPr="004E242C">
                    <w:rPr>
                      <w:b/>
                      <w:color w:val="632423" w:themeColor="accent2" w:themeShade="80"/>
                    </w:rPr>
                    <w:t>(Pirminis</w:t>
                  </w:r>
                  <w:r w:rsidR="00684F0E">
                    <w:rPr>
                      <w:b/>
                      <w:color w:val="632423" w:themeColor="accent2" w:themeShade="80"/>
                    </w:rPr>
                    <w:t xml:space="preserve"> </w:t>
                  </w:r>
                  <w:r w:rsidRPr="004E242C">
                    <w:rPr>
                      <w:b/>
                      <w:color w:val="632423" w:themeColor="accent2" w:themeShade="80"/>
                    </w:rPr>
                    <w:t>/</w:t>
                  </w:r>
                  <w:r w:rsidR="00684F0E">
                    <w:rPr>
                      <w:b/>
                      <w:color w:val="632423" w:themeColor="accent2" w:themeShade="80"/>
                    </w:rPr>
                    <w:t xml:space="preserve"> </w:t>
                  </w:r>
                  <w:r w:rsidR="00AB3B29">
                    <w:rPr>
                      <w:b/>
                      <w:color w:val="632423" w:themeColor="accent2" w:themeShade="80"/>
                    </w:rPr>
                    <w:t>G</w:t>
                  </w:r>
                  <w:r w:rsidRPr="004E242C">
                    <w:rPr>
                      <w:b/>
                      <w:color w:val="632423" w:themeColor="accent2" w:themeShade="80"/>
                    </w:rPr>
                    <w:t>alutinis)</w:t>
                  </w:r>
                </w:p>
              </w:tc>
            </w:tr>
            <w:tr w:rsidR="00E12F04" w:rsidRPr="004E242C" w14:paraId="401D5717" w14:textId="77777777" w:rsidTr="00B77DFA">
              <w:tc>
                <w:tcPr>
                  <w:tcW w:w="3426" w:type="dxa"/>
                  <w:gridSpan w:val="3"/>
                  <w:tcBorders>
                    <w:top w:val="nil"/>
                    <w:left w:val="nil"/>
                    <w:bottom w:val="nil"/>
                    <w:right w:val="nil"/>
                  </w:tcBorders>
                  <w:shd w:val="clear" w:color="auto" w:fill="auto"/>
                </w:tcPr>
                <w:p w14:paraId="36FBD5F7" w14:textId="77777777" w:rsidR="00E12F04" w:rsidRPr="004E242C" w:rsidRDefault="00E12F04" w:rsidP="00B77DFA">
                  <w:pPr>
                    <w:spacing w:after="120" w:line="276" w:lineRule="auto"/>
                    <w:jc w:val="center"/>
                  </w:pPr>
                </w:p>
              </w:tc>
              <w:tc>
                <w:tcPr>
                  <w:tcW w:w="2443" w:type="dxa"/>
                  <w:tcBorders>
                    <w:top w:val="nil"/>
                    <w:left w:val="nil"/>
                    <w:right w:val="nil"/>
                  </w:tcBorders>
                  <w:shd w:val="clear" w:color="auto" w:fill="auto"/>
                </w:tcPr>
                <w:p w14:paraId="764C3979" w14:textId="77777777" w:rsidR="00E12F04" w:rsidRPr="004E242C" w:rsidRDefault="00E12F04" w:rsidP="00B77DFA">
                  <w:pPr>
                    <w:spacing w:after="120" w:line="276" w:lineRule="auto"/>
                  </w:pPr>
                </w:p>
              </w:tc>
              <w:tc>
                <w:tcPr>
                  <w:tcW w:w="4627" w:type="dxa"/>
                  <w:gridSpan w:val="4"/>
                  <w:tcBorders>
                    <w:top w:val="nil"/>
                    <w:left w:val="nil"/>
                    <w:bottom w:val="nil"/>
                    <w:right w:val="nil"/>
                  </w:tcBorders>
                  <w:shd w:val="clear" w:color="auto" w:fill="auto"/>
                </w:tcPr>
                <w:p w14:paraId="6545C181" w14:textId="77777777" w:rsidR="00E12F04" w:rsidRPr="004E242C" w:rsidRDefault="00E12F04" w:rsidP="00B77DFA">
                  <w:pPr>
                    <w:spacing w:after="120" w:line="276" w:lineRule="auto"/>
                    <w:jc w:val="center"/>
                  </w:pPr>
                </w:p>
              </w:tc>
            </w:tr>
            <w:tr w:rsidR="00E12F04" w:rsidRPr="004E242C" w14:paraId="6122F46C" w14:textId="77777777" w:rsidTr="00B77DFA">
              <w:tc>
                <w:tcPr>
                  <w:tcW w:w="3208" w:type="dxa"/>
                  <w:gridSpan w:val="2"/>
                  <w:tcBorders>
                    <w:top w:val="nil"/>
                    <w:left w:val="nil"/>
                    <w:bottom w:val="nil"/>
                    <w:right w:val="nil"/>
                  </w:tcBorders>
                  <w:shd w:val="clear" w:color="auto" w:fill="auto"/>
                </w:tcPr>
                <w:p w14:paraId="40A2F668" w14:textId="77777777" w:rsidR="00E12F04" w:rsidRPr="004E242C" w:rsidRDefault="00E12F04" w:rsidP="00B77DFA">
                  <w:pPr>
                    <w:spacing w:after="120" w:line="276" w:lineRule="auto"/>
                    <w:jc w:val="center"/>
                  </w:pPr>
                </w:p>
              </w:tc>
              <w:tc>
                <w:tcPr>
                  <w:tcW w:w="2867" w:type="dxa"/>
                  <w:gridSpan w:val="3"/>
                  <w:tcBorders>
                    <w:left w:val="nil"/>
                    <w:bottom w:val="single" w:sz="4" w:space="0" w:color="auto"/>
                    <w:right w:val="nil"/>
                  </w:tcBorders>
                  <w:shd w:val="clear" w:color="auto" w:fill="auto"/>
                </w:tcPr>
                <w:p w14:paraId="46D3C095" w14:textId="77777777" w:rsidR="00E12F04" w:rsidRPr="004E242C" w:rsidRDefault="00E12F04" w:rsidP="00B77DFA">
                  <w:pPr>
                    <w:spacing w:after="120" w:line="276" w:lineRule="auto"/>
                    <w:jc w:val="center"/>
                  </w:pPr>
                  <w:r w:rsidRPr="004E242C">
                    <w:t>(Data) (numeris)</w:t>
                  </w:r>
                </w:p>
                <w:p w14:paraId="448FF4F0" w14:textId="77777777" w:rsidR="00E12F04" w:rsidRPr="004E242C" w:rsidRDefault="00E12F04" w:rsidP="00B77DFA">
                  <w:pPr>
                    <w:spacing w:after="120" w:line="276" w:lineRule="auto"/>
                    <w:jc w:val="center"/>
                  </w:pPr>
                </w:p>
              </w:tc>
              <w:tc>
                <w:tcPr>
                  <w:tcW w:w="4421" w:type="dxa"/>
                  <w:gridSpan w:val="3"/>
                  <w:tcBorders>
                    <w:top w:val="nil"/>
                    <w:left w:val="nil"/>
                    <w:bottom w:val="nil"/>
                    <w:right w:val="nil"/>
                  </w:tcBorders>
                  <w:shd w:val="clear" w:color="auto" w:fill="auto"/>
                </w:tcPr>
                <w:p w14:paraId="61B468BD" w14:textId="77777777" w:rsidR="00E12F04" w:rsidRPr="004E242C" w:rsidRDefault="00E12F04" w:rsidP="00B77DFA">
                  <w:pPr>
                    <w:spacing w:after="120" w:line="276" w:lineRule="auto"/>
                    <w:jc w:val="center"/>
                  </w:pPr>
                </w:p>
              </w:tc>
            </w:tr>
            <w:tr w:rsidR="00E12F04" w:rsidRPr="004E242C" w14:paraId="5CE00C99" w14:textId="77777777" w:rsidTr="00B77DFA">
              <w:trPr>
                <w:gridAfter w:val="1"/>
                <w:wAfter w:w="1255" w:type="dxa"/>
              </w:trPr>
              <w:tc>
                <w:tcPr>
                  <w:tcW w:w="578" w:type="dxa"/>
                  <w:tcBorders>
                    <w:top w:val="nil"/>
                    <w:left w:val="nil"/>
                    <w:bottom w:val="nil"/>
                    <w:right w:val="nil"/>
                  </w:tcBorders>
                  <w:shd w:val="clear" w:color="auto" w:fill="auto"/>
                </w:tcPr>
                <w:p w14:paraId="1507C44E" w14:textId="77777777" w:rsidR="00E12F04" w:rsidRPr="004E242C" w:rsidRDefault="00E12F04" w:rsidP="00B77DFA">
                  <w:pPr>
                    <w:spacing w:after="120" w:line="276" w:lineRule="auto"/>
                    <w:jc w:val="center"/>
                  </w:pPr>
                </w:p>
              </w:tc>
              <w:tc>
                <w:tcPr>
                  <w:tcW w:w="8277" w:type="dxa"/>
                  <w:gridSpan w:val="5"/>
                  <w:tcBorders>
                    <w:top w:val="nil"/>
                    <w:left w:val="nil"/>
                    <w:bottom w:val="single" w:sz="4" w:space="0" w:color="auto"/>
                    <w:right w:val="nil"/>
                  </w:tcBorders>
                  <w:shd w:val="clear" w:color="auto" w:fill="auto"/>
                </w:tcPr>
                <w:p w14:paraId="66029B7B" w14:textId="77777777" w:rsidR="00E12F04" w:rsidRPr="004E242C" w:rsidRDefault="00E12F04" w:rsidP="00B77DFA">
                  <w:pPr>
                    <w:spacing w:after="120" w:line="276" w:lineRule="auto"/>
                    <w:jc w:val="center"/>
                  </w:pPr>
                  <w:r w:rsidRPr="004E242C">
                    <w:t>(Vieta)</w:t>
                  </w:r>
                </w:p>
                <w:p w14:paraId="0D13B1E7" w14:textId="0EE6FAA7" w:rsidR="00E12F04" w:rsidRPr="004E242C" w:rsidRDefault="00E12F04" w:rsidP="00B77DFA">
                  <w:pPr>
                    <w:spacing w:after="120" w:line="276" w:lineRule="auto"/>
                    <w:jc w:val="center"/>
                  </w:pPr>
                </w:p>
              </w:tc>
              <w:tc>
                <w:tcPr>
                  <w:tcW w:w="386" w:type="dxa"/>
                  <w:tcBorders>
                    <w:top w:val="nil"/>
                    <w:left w:val="nil"/>
                    <w:bottom w:val="nil"/>
                    <w:right w:val="nil"/>
                  </w:tcBorders>
                  <w:shd w:val="clear" w:color="auto" w:fill="auto"/>
                </w:tcPr>
                <w:p w14:paraId="479C93D4" w14:textId="77777777" w:rsidR="00E12F04" w:rsidRPr="004E242C" w:rsidRDefault="00E12F04" w:rsidP="00B77DFA">
                  <w:pPr>
                    <w:spacing w:after="120" w:line="276" w:lineRule="auto"/>
                    <w:jc w:val="center"/>
                  </w:pPr>
                </w:p>
              </w:tc>
            </w:tr>
            <w:tr w:rsidR="00E12F04" w:rsidRPr="004E242C" w14:paraId="6B75A320" w14:textId="77777777" w:rsidTr="00B77DFA">
              <w:trPr>
                <w:gridAfter w:val="1"/>
                <w:wAfter w:w="1255" w:type="dxa"/>
              </w:trPr>
              <w:tc>
                <w:tcPr>
                  <w:tcW w:w="9241" w:type="dxa"/>
                  <w:gridSpan w:val="7"/>
                  <w:tcBorders>
                    <w:top w:val="nil"/>
                    <w:left w:val="nil"/>
                    <w:bottom w:val="nil"/>
                    <w:right w:val="nil"/>
                  </w:tcBorders>
                  <w:shd w:val="clear" w:color="auto" w:fill="auto"/>
                </w:tcPr>
                <w:p w14:paraId="1A502898" w14:textId="77777777" w:rsidR="00E12F04" w:rsidRPr="004E242C" w:rsidRDefault="00E12F04" w:rsidP="00B77DFA">
                  <w:pPr>
                    <w:spacing w:after="120" w:line="276" w:lineRule="auto"/>
                    <w:jc w:val="center"/>
                  </w:pPr>
                  <w:r w:rsidRPr="004E242C">
                    <w:t>(Projekto pavadinimas)</w:t>
                  </w:r>
                </w:p>
                <w:p w14:paraId="10320EFC" w14:textId="77777777" w:rsidR="00E12F04" w:rsidRPr="004E242C" w:rsidRDefault="00E12F04" w:rsidP="00B77DFA">
                  <w:pPr>
                    <w:spacing w:after="120" w:line="276" w:lineRule="auto"/>
                    <w:jc w:val="center"/>
                  </w:pPr>
                </w:p>
              </w:tc>
            </w:tr>
          </w:tbl>
          <w:p w14:paraId="1AFFEAB4" w14:textId="77777777" w:rsidR="00E12F04" w:rsidRPr="004E242C" w:rsidRDefault="00E12F04" w:rsidP="00B77DFA">
            <w:pPr>
              <w:spacing w:after="120" w:line="276" w:lineRule="auto"/>
              <w:jc w:val="center"/>
            </w:pPr>
          </w:p>
        </w:tc>
      </w:tr>
      <w:tr w:rsidR="00E12F04" w:rsidRPr="004E242C" w14:paraId="7DF75529" w14:textId="77777777" w:rsidTr="00BE2D3C">
        <w:tblPrEx>
          <w:tblLook w:val="0000" w:firstRow="0" w:lastRow="0" w:firstColumn="0" w:lastColumn="0" w:noHBand="0" w:noVBand="0"/>
        </w:tblPrEx>
        <w:tc>
          <w:tcPr>
            <w:tcW w:w="4002" w:type="dxa"/>
            <w:tcBorders>
              <w:top w:val="nil"/>
              <w:left w:val="nil"/>
              <w:bottom w:val="nil"/>
              <w:right w:val="nil"/>
            </w:tcBorders>
          </w:tcPr>
          <w:p w14:paraId="168AF868" w14:textId="77777777" w:rsidR="00E12F04" w:rsidRPr="004E242C" w:rsidRDefault="00E12F04" w:rsidP="00B77DFA">
            <w:pPr>
              <w:spacing w:after="120" w:line="276" w:lineRule="auto"/>
              <w:jc w:val="both"/>
            </w:pPr>
            <w:r w:rsidRPr="004E242C">
              <w:t>Dalyvio pavadinimas</w:t>
            </w:r>
            <w:r w:rsidRPr="004E242C">
              <w:rPr>
                <w:rStyle w:val="Puslapioinaosnuoroda"/>
                <w:b/>
                <w:sz w:val="24"/>
                <w:szCs w:val="24"/>
                <w:lang w:val="lt-LT"/>
              </w:rPr>
              <w:footnoteReference w:id="22"/>
            </w:r>
          </w:p>
        </w:tc>
        <w:tc>
          <w:tcPr>
            <w:tcW w:w="5637" w:type="dxa"/>
            <w:tcBorders>
              <w:top w:val="nil"/>
              <w:left w:val="nil"/>
              <w:bottom w:val="single" w:sz="4" w:space="0" w:color="auto"/>
              <w:right w:val="nil"/>
            </w:tcBorders>
          </w:tcPr>
          <w:p w14:paraId="6C687257" w14:textId="77777777" w:rsidR="00E12F04" w:rsidRPr="004E242C" w:rsidRDefault="00E12F04" w:rsidP="00B77DFA">
            <w:pPr>
              <w:spacing w:after="120" w:line="276" w:lineRule="auto"/>
              <w:jc w:val="both"/>
            </w:pPr>
          </w:p>
        </w:tc>
      </w:tr>
      <w:tr w:rsidR="00E12F04" w:rsidRPr="004E242C" w14:paraId="5DBCC75D" w14:textId="77777777" w:rsidTr="00BE2D3C">
        <w:tblPrEx>
          <w:tblLook w:val="0000" w:firstRow="0" w:lastRow="0" w:firstColumn="0" w:lastColumn="0" w:noHBand="0" w:noVBand="0"/>
        </w:tblPrEx>
        <w:tc>
          <w:tcPr>
            <w:tcW w:w="4002" w:type="dxa"/>
            <w:tcBorders>
              <w:top w:val="nil"/>
              <w:left w:val="nil"/>
              <w:bottom w:val="nil"/>
              <w:right w:val="nil"/>
            </w:tcBorders>
          </w:tcPr>
          <w:p w14:paraId="148AF2EB" w14:textId="77777777" w:rsidR="00E12F04" w:rsidRPr="004E242C" w:rsidRDefault="00E12F04" w:rsidP="00B77DFA">
            <w:pPr>
              <w:spacing w:after="120" w:line="276" w:lineRule="auto"/>
              <w:jc w:val="both"/>
            </w:pPr>
            <w:r w:rsidRPr="004E242C">
              <w:t>Juridinio asmens kodas</w:t>
            </w:r>
          </w:p>
        </w:tc>
        <w:tc>
          <w:tcPr>
            <w:tcW w:w="5637" w:type="dxa"/>
            <w:tcBorders>
              <w:left w:val="nil"/>
              <w:bottom w:val="single" w:sz="4" w:space="0" w:color="auto"/>
              <w:right w:val="nil"/>
            </w:tcBorders>
          </w:tcPr>
          <w:p w14:paraId="3195DFF0" w14:textId="77777777" w:rsidR="00E12F04" w:rsidRPr="004E242C" w:rsidRDefault="00E12F04" w:rsidP="00B77DFA">
            <w:pPr>
              <w:spacing w:after="120" w:line="276" w:lineRule="auto"/>
              <w:jc w:val="both"/>
            </w:pPr>
          </w:p>
        </w:tc>
      </w:tr>
      <w:tr w:rsidR="00E12F04" w:rsidRPr="004E242C" w14:paraId="18E6E579" w14:textId="77777777" w:rsidTr="00BE2D3C">
        <w:tblPrEx>
          <w:tblLook w:val="0000" w:firstRow="0" w:lastRow="0" w:firstColumn="0" w:lastColumn="0" w:noHBand="0" w:noVBand="0"/>
        </w:tblPrEx>
        <w:tc>
          <w:tcPr>
            <w:tcW w:w="4002" w:type="dxa"/>
            <w:tcBorders>
              <w:top w:val="nil"/>
              <w:left w:val="nil"/>
              <w:bottom w:val="nil"/>
              <w:right w:val="nil"/>
            </w:tcBorders>
          </w:tcPr>
          <w:p w14:paraId="2E391813" w14:textId="77777777" w:rsidR="00E12F04" w:rsidRPr="004E242C" w:rsidRDefault="00E12F04" w:rsidP="00B77DFA">
            <w:pPr>
              <w:spacing w:after="120" w:line="276" w:lineRule="auto"/>
              <w:jc w:val="both"/>
            </w:pPr>
            <w:r w:rsidRPr="004E242C">
              <w:t>PVM mokėtojo kodas</w:t>
            </w:r>
          </w:p>
        </w:tc>
        <w:tc>
          <w:tcPr>
            <w:tcW w:w="5637" w:type="dxa"/>
            <w:tcBorders>
              <w:left w:val="nil"/>
              <w:bottom w:val="single" w:sz="4" w:space="0" w:color="auto"/>
              <w:right w:val="nil"/>
            </w:tcBorders>
          </w:tcPr>
          <w:p w14:paraId="5F5D49D9" w14:textId="77777777" w:rsidR="00E12F04" w:rsidRPr="004E242C" w:rsidRDefault="00E12F04" w:rsidP="00B77DFA">
            <w:pPr>
              <w:spacing w:after="120" w:line="276" w:lineRule="auto"/>
              <w:jc w:val="both"/>
            </w:pPr>
          </w:p>
        </w:tc>
      </w:tr>
      <w:tr w:rsidR="00E12F04" w:rsidRPr="004E242C" w14:paraId="3A7992E7" w14:textId="77777777" w:rsidTr="00BE2D3C">
        <w:tblPrEx>
          <w:tblLook w:val="0000" w:firstRow="0" w:lastRow="0" w:firstColumn="0" w:lastColumn="0" w:noHBand="0" w:noVBand="0"/>
        </w:tblPrEx>
        <w:tc>
          <w:tcPr>
            <w:tcW w:w="4002" w:type="dxa"/>
            <w:tcBorders>
              <w:top w:val="nil"/>
              <w:left w:val="nil"/>
              <w:bottom w:val="nil"/>
              <w:right w:val="nil"/>
            </w:tcBorders>
          </w:tcPr>
          <w:p w14:paraId="6CFE0C0D" w14:textId="77777777" w:rsidR="00E12F04" w:rsidRPr="004E242C" w:rsidRDefault="00E12F04" w:rsidP="00B77DFA">
            <w:pPr>
              <w:spacing w:after="120" w:line="276" w:lineRule="auto"/>
              <w:jc w:val="both"/>
            </w:pPr>
            <w:r w:rsidRPr="004E242C">
              <w:t>Registruotos buveinės adresas</w:t>
            </w:r>
          </w:p>
        </w:tc>
        <w:tc>
          <w:tcPr>
            <w:tcW w:w="5637" w:type="dxa"/>
            <w:tcBorders>
              <w:left w:val="nil"/>
              <w:bottom w:val="single" w:sz="4" w:space="0" w:color="auto"/>
              <w:right w:val="nil"/>
            </w:tcBorders>
          </w:tcPr>
          <w:p w14:paraId="6921384B" w14:textId="77777777" w:rsidR="00E12F04" w:rsidRPr="004E242C" w:rsidRDefault="00E12F04" w:rsidP="00B77DFA">
            <w:pPr>
              <w:spacing w:after="120" w:line="276" w:lineRule="auto"/>
              <w:jc w:val="both"/>
            </w:pPr>
          </w:p>
        </w:tc>
      </w:tr>
      <w:tr w:rsidR="00E12F04" w:rsidRPr="004E242C" w14:paraId="18F557F4" w14:textId="77777777" w:rsidTr="00BE2D3C">
        <w:tblPrEx>
          <w:tblLook w:val="0000" w:firstRow="0" w:lastRow="0" w:firstColumn="0" w:lastColumn="0" w:noHBand="0" w:noVBand="0"/>
        </w:tblPrEx>
        <w:tc>
          <w:tcPr>
            <w:tcW w:w="4002" w:type="dxa"/>
            <w:tcBorders>
              <w:top w:val="nil"/>
              <w:left w:val="nil"/>
              <w:bottom w:val="nil"/>
              <w:right w:val="nil"/>
            </w:tcBorders>
          </w:tcPr>
          <w:p w14:paraId="650572D8" w14:textId="77777777" w:rsidR="00E12F04" w:rsidRPr="004E242C" w:rsidRDefault="00E12F04" w:rsidP="00B77DFA">
            <w:pPr>
              <w:spacing w:after="120" w:line="276" w:lineRule="auto"/>
              <w:jc w:val="both"/>
            </w:pPr>
            <w:r w:rsidRPr="004E242C">
              <w:t xml:space="preserve">Adresas korespondencijai </w:t>
            </w:r>
          </w:p>
        </w:tc>
        <w:tc>
          <w:tcPr>
            <w:tcW w:w="5637" w:type="dxa"/>
            <w:tcBorders>
              <w:left w:val="nil"/>
              <w:bottom w:val="single" w:sz="4" w:space="0" w:color="auto"/>
              <w:right w:val="nil"/>
            </w:tcBorders>
          </w:tcPr>
          <w:p w14:paraId="1D13BAE3" w14:textId="77777777" w:rsidR="00E12F04" w:rsidRPr="004E242C" w:rsidRDefault="00E12F04" w:rsidP="00B77DFA">
            <w:pPr>
              <w:spacing w:after="120" w:line="276" w:lineRule="auto"/>
              <w:jc w:val="both"/>
            </w:pPr>
          </w:p>
        </w:tc>
      </w:tr>
    </w:tbl>
    <w:p w14:paraId="173BFC0B" w14:textId="77777777" w:rsidR="00E12F04" w:rsidRPr="004E242C" w:rsidRDefault="00E12F04" w:rsidP="00E12F04">
      <w:pPr>
        <w:spacing w:after="120" w:line="276" w:lineRule="auto"/>
        <w:jc w:val="both"/>
      </w:pPr>
    </w:p>
    <w:p w14:paraId="7340E1A6" w14:textId="6F7A3555" w:rsidR="00E12F04" w:rsidRPr="004E242C" w:rsidRDefault="00E12F04" w:rsidP="00CE0DF1">
      <w:pPr>
        <w:spacing w:after="120" w:line="276" w:lineRule="auto"/>
        <w:ind w:right="566"/>
        <w:jc w:val="both"/>
      </w:pPr>
      <w:r w:rsidRPr="004E242C">
        <w:t xml:space="preserve">Pateikdami šį Techninį pasiūlymą patvirtiname, kad išsamiai išnagrinėjome Sąlygas, paskelbtas </w:t>
      </w:r>
      <w:r w:rsidRPr="004E242C">
        <w:rPr>
          <w:color w:val="FF0000"/>
        </w:rPr>
        <w:t>[</w:t>
      </w:r>
      <w:r w:rsidRPr="004E242C">
        <w:rPr>
          <w:i/>
          <w:color w:val="FF0000"/>
        </w:rPr>
        <w:t>data</w:t>
      </w:r>
      <w:r w:rsidRPr="004E242C">
        <w:rPr>
          <w:color w:val="FF0000"/>
        </w:rPr>
        <w:t>]</w:t>
      </w:r>
      <w:r w:rsidRPr="004E242C">
        <w:t xml:space="preserve"> Europos Sąjungos oficialiame leidinyje </w:t>
      </w:r>
      <w:r w:rsidRPr="004E242C">
        <w:rPr>
          <w:color w:val="FF0000"/>
        </w:rPr>
        <w:t>[</w:t>
      </w:r>
      <w:r w:rsidRPr="004E242C">
        <w:rPr>
          <w:i/>
          <w:color w:val="FF0000"/>
        </w:rPr>
        <w:t>numeris</w:t>
      </w:r>
      <w:r w:rsidRPr="004E242C">
        <w:rPr>
          <w:color w:val="FF0000"/>
        </w:rPr>
        <w:t>]</w:t>
      </w:r>
      <w:r w:rsidRPr="004E242C">
        <w:t xml:space="preserve">, ir CVP IS, pirkimo numeris – </w:t>
      </w:r>
      <w:r w:rsidRPr="004E242C">
        <w:rPr>
          <w:color w:val="FF0000"/>
        </w:rPr>
        <w:t>[</w:t>
      </w:r>
      <w:r w:rsidRPr="004E242C">
        <w:rPr>
          <w:i/>
          <w:color w:val="FF0000"/>
        </w:rPr>
        <w:t>pirkimo numeris</w:t>
      </w:r>
      <w:r w:rsidRPr="004E242C">
        <w:rPr>
          <w:color w:val="FF0000"/>
        </w:rPr>
        <w:t>]</w:t>
      </w:r>
      <w:r w:rsidRPr="004E242C">
        <w:t xml:space="preserve"> ir kitus pateiktus dokumentus ir įsitikinome dėl mums tokiam </w:t>
      </w:r>
      <w:r w:rsidR="00E359DB">
        <w:t>P</w:t>
      </w:r>
      <w:r w:rsidRPr="004E242C">
        <w:t>asiūlymui pateikti reikalingos informacijos tikslumo ir išsamumo.</w:t>
      </w:r>
    </w:p>
    <w:p w14:paraId="72BD49A7" w14:textId="77777777" w:rsidR="00E12F04" w:rsidRPr="004E242C" w:rsidRDefault="00E12F04" w:rsidP="00E12F04">
      <w:pPr>
        <w:spacing w:after="120" w:line="276" w:lineRule="auto"/>
        <w:jc w:val="both"/>
      </w:pPr>
      <w:r w:rsidRPr="004E242C">
        <w:t xml:space="preserve">Siūlome tokius </w:t>
      </w:r>
      <w:r>
        <w:t>S</w:t>
      </w:r>
      <w:r w:rsidRPr="004E242C">
        <w:t>utarties įgyvendinimo etapus:</w:t>
      </w:r>
    </w:p>
    <w:tbl>
      <w:tblPr>
        <w:tblStyle w:val="Lentelstinklelis"/>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2689"/>
        <w:gridCol w:w="2558"/>
        <w:gridCol w:w="4381"/>
      </w:tblGrid>
      <w:tr w:rsidR="00E12F04" w:rsidRPr="004E242C" w14:paraId="2ED25322" w14:textId="77777777" w:rsidTr="00B77DFA">
        <w:trPr>
          <w:tblHeader/>
        </w:trPr>
        <w:tc>
          <w:tcPr>
            <w:tcW w:w="2689" w:type="dxa"/>
          </w:tcPr>
          <w:p w14:paraId="62BF7DEF" w14:textId="77777777" w:rsidR="00E12F04" w:rsidRPr="004E242C" w:rsidRDefault="00E12F04" w:rsidP="00B77DFA">
            <w:pPr>
              <w:spacing w:after="120" w:line="276" w:lineRule="auto"/>
              <w:jc w:val="both"/>
              <w:rPr>
                <w:b/>
                <w:color w:val="632423" w:themeColor="accent2" w:themeShade="80"/>
              </w:rPr>
            </w:pPr>
            <w:r w:rsidRPr="004E242C">
              <w:rPr>
                <w:b/>
                <w:color w:val="632423" w:themeColor="accent2" w:themeShade="80"/>
              </w:rPr>
              <w:t>Etapas</w:t>
            </w:r>
          </w:p>
        </w:tc>
        <w:tc>
          <w:tcPr>
            <w:tcW w:w="2558" w:type="dxa"/>
          </w:tcPr>
          <w:p w14:paraId="674F13D0" w14:textId="77777777" w:rsidR="00E12F04" w:rsidRPr="004E242C" w:rsidRDefault="00E12F04" w:rsidP="00B77DFA">
            <w:pPr>
              <w:spacing w:after="120" w:line="276" w:lineRule="auto"/>
              <w:jc w:val="both"/>
              <w:rPr>
                <w:b/>
                <w:color w:val="632423" w:themeColor="accent2" w:themeShade="80"/>
              </w:rPr>
            </w:pPr>
            <w:r w:rsidRPr="004E242C">
              <w:rPr>
                <w:b/>
                <w:color w:val="632423" w:themeColor="accent2" w:themeShade="80"/>
              </w:rPr>
              <w:t>Etapo įgyvendinimo terminas</w:t>
            </w:r>
          </w:p>
        </w:tc>
        <w:tc>
          <w:tcPr>
            <w:tcW w:w="4381" w:type="dxa"/>
          </w:tcPr>
          <w:p w14:paraId="5FB7F22B" w14:textId="77777777" w:rsidR="00E12F04" w:rsidRPr="004E242C" w:rsidRDefault="00E12F04" w:rsidP="00B77DFA">
            <w:pPr>
              <w:spacing w:after="120" w:line="276" w:lineRule="auto"/>
              <w:jc w:val="both"/>
              <w:rPr>
                <w:b/>
                <w:color w:val="632423" w:themeColor="accent2" w:themeShade="80"/>
              </w:rPr>
            </w:pPr>
            <w:r w:rsidRPr="004E242C">
              <w:rPr>
                <w:b/>
                <w:color w:val="632423" w:themeColor="accent2" w:themeShade="80"/>
              </w:rPr>
              <w:t>Etapo aprašymas</w:t>
            </w:r>
          </w:p>
        </w:tc>
      </w:tr>
      <w:tr w:rsidR="00E12F04" w:rsidRPr="004E242C" w14:paraId="28019428" w14:textId="77777777" w:rsidTr="00B77DFA">
        <w:tc>
          <w:tcPr>
            <w:tcW w:w="2689" w:type="dxa"/>
          </w:tcPr>
          <w:p w14:paraId="55CC0E53" w14:textId="77777777" w:rsidR="00E12F04" w:rsidRPr="004E242C" w:rsidRDefault="00E12F04" w:rsidP="00B77DFA">
            <w:pPr>
              <w:spacing w:after="120" w:line="276" w:lineRule="auto"/>
              <w:jc w:val="both"/>
            </w:pPr>
          </w:p>
        </w:tc>
        <w:tc>
          <w:tcPr>
            <w:tcW w:w="2558" w:type="dxa"/>
          </w:tcPr>
          <w:p w14:paraId="104E713A" w14:textId="77777777" w:rsidR="00E12F04" w:rsidRPr="004E242C" w:rsidRDefault="00E12F04" w:rsidP="00B77DFA">
            <w:pPr>
              <w:spacing w:after="120" w:line="276" w:lineRule="auto"/>
              <w:jc w:val="both"/>
            </w:pPr>
          </w:p>
        </w:tc>
        <w:tc>
          <w:tcPr>
            <w:tcW w:w="4381" w:type="dxa"/>
          </w:tcPr>
          <w:p w14:paraId="2C5A8734" w14:textId="77777777" w:rsidR="00E12F04" w:rsidRPr="004E242C" w:rsidRDefault="00E12F04" w:rsidP="00B77DFA">
            <w:pPr>
              <w:spacing w:after="120" w:line="276" w:lineRule="auto"/>
              <w:jc w:val="both"/>
            </w:pPr>
          </w:p>
        </w:tc>
      </w:tr>
      <w:tr w:rsidR="00E12F04" w:rsidRPr="004E242C" w14:paraId="4D136B93" w14:textId="77777777" w:rsidTr="00B77DFA">
        <w:tc>
          <w:tcPr>
            <w:tcW w:w="2689" w:type="dxa"/>
          </w:tcPr>
          <w:p w14:paraId="5F9D9A32" w14:textId="77777777" w:rsidR="00E12F04" w:rsidRPr="004E242C" w:rsidRDefault="00E12F04" w:rsidP="00B77DFA">
            <w:pPr>
              <w:spacing w:after="120" w:line="276" w:lineRule="auto"/>
              <w:jc w:val="both"/>
            </w:pPr>
          </w:p>
        </w:tc>
        <w:tc>
          <w:tcPr>
            <w:tcW w:w="2558" w:type="dxa"/>
          </w:tcPr>
          <w:p w14:paraId="3C315DEF" w14:textId="77777777" w:rsidR="00E12F04" w:rsidRPr="004E242C" w:rsidRDefault="00E12F04" w:rsidP="00B77DFA">
            <w:pPr>
              <w:spacing w:after="120" w:line="276" w:lineRule="auto"/>
              <w:jc w:val="both"/>
            </w:pPr>
          </w:p>
        </w:tc>
        <w:tc>
          <w:tcPr>
            <w:tcW w:w="4381" w:type="dxa"/>
          </w:tcPr>
          <w:p w14:paraId="4CED77A2" w14:textId="77777777" w:rsidR="00E12F04" w:rsidRPr="004E242C" w:rsidRDefault="00E12F04" w:rsidP="00B77DFA">
            <w:pPr>
              <w:spacing w:after="120" w:line="276" w:lineRule="auto"/>
              <w:jc w:val="both"/>
            </w:pPr>
          </w:p>
        </w:tc>
      </w:tr>
      <w:tr w:rsidR="00E12F04" w:rsidRPr="004E242C" w14:paraId="3ADB9B4D" w14:textId="77777777" w:rsidTr="00B77DFA">
        <w:tc>
          <w:tcPr>
            <w:tcW w:w="2689" w:type="dxa"/>
          </w:tcPr>
          <w:p w14:paraId="7D12CB8D" w14:textId="77777777" w:rsidR="00E12F04" w:rsidRPr="004E242C" w:rsidRDefault="00E12F04" w:rsidP="00B77DFA">
            <w:pPr>
              <w:spacing w:after="120" w:line="276" w:lineRule="auto"/>
              <w:jc w:val="both"/>
            </w:pPr>
          </w:p>
        </w:tc>
        <w:tc>
          <w:tcPr>
            <w:tcW w:w="2558" w:type="dxa"/>
          </w:tcPr>
          <w:p w14:paraId="5517E8AB" w14:textId="77777777" w:rsidR="00E12F04" w:rsidRPr="004E242C" w:rsidRDefault="00E12F04" w:rsidP="00B77DFA">
            <w:pPr>
              <w:spacing w:after="120" w:line="276" w:lineRule="auto"/>
              <w:jc w:val="both"/>
            </w:pPr>
          </w:p>
        </w:tc>
        <w:tc>
          <w:tcPr>
            <w:tcW w:w="4381" w:type="dxa"/>
          </w:tcPr>
          <w:p w14:paraId="1145B91F" w14:textId="77777777" w:rsidR="00E12F04" w:rsidRPr="004E242C" w:rsidRDefault="00E12F04" w:rsidP="00B77DFA">
            <w:pPr>
              <w:spacing w:after="120" w:line="276" w:lineRule="auto"/>
              <w:jc w:val="both"/>
            </w:pPr>
          </w:p>
        </w:tc>
      </w:tr>
    </w:tbl>
    <w:p w14:paraId="0CA73D7B" w14:textId="27C12BB3" w:rsidR="00E12F04" w:rsidRPr="004E242C" w:rsidRDefault="00E12F04" w:rsidP="00E12F04">
      <w:pPr>
        <w:spacing w:after="120" w:line="276" w:lineRule="auto"/>
        <w:jc w:val="both"/>
      </w:pPr>
      <w:r>
        <w:lastRenderedPageBreak/>
        <w:t>S</w:t>
      </w:r>
      <w:r w:rsidRPr="004E242C">
        <w:t>utarties vykdymui pasitelksime šiuos</w:t>
      </w:r>
      <w:r w:rsidR="00AB3B29">
        <w:t>, teikiant Pirminį pasiūlymą</w:t>
      </w:r>
      <w:r w:rsidR="00251702">
        <w:t xml:space="preserve"> / Galutinį p</w:t>
      </w:r>
      <w:r w:rsidR="00AB3B29">
        <w:t>asiūlymą žinomus,</w:t>
      </w:r>
      <w:r w:rsidRPr="004E242C">
        <w:t xml:space="preserve"> Subtiekėjus:</w:t>
      </w:r>
    </w:p>
    <w:tbl>
      <w:tblPr>
        <w:tblStyle w:val="Lentelstinklelis"/>
        <w:tblW w:w="9634"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2689"/>
        <w:gridCol w:w="6945"/>
      </w:tblGrid>
      <w:tr w:rsidR="00E12F04" w:rsidRPr="004E242C" w14:paraId="1A78470C" w14:textId="77777777" w:rsidTr="00B77DFA">
        <w:tc>
          <w:tcPr>
            <w:tcW w:w="2689" w:type="dxa"/>
            <w:vAlign w:val="center"/>
          </w:tcPr>
          <w:p w14:paraId="06EE5CFF" w14:textId="77777777" w:rsidR="00E12F04" w:rsidRPr="004E242C" w:rsidRDefault="00E12F04" w:rsidP="00B77DFA">
            <w:pPr>
              <w:spacing w:after="120" w:line="276" w:lineRule="auto"/>
              <w:rPr>
                <w:b/>
                <w:color w:val="632423" w:themeColor="accent2" w:themeShade="80"/>
              </w:rPr>
            </w:pPr>
            <w:r w:rsidRPr="004E242C">
              <w:rPr>
                <w:b/>
                <w:color w:val="632423" w:themeColor="accent2" w:themeShade="80"/>
              </w:rPr>
              <w:t>Subtiekėjo</w:t>
            </w:r>
            <w:r w:rsidRPr="004E242C">
              <w:rPr>
                <w:rStyle w:val="Puslapioinaosnuoroda"/>
                <w:b/>
                <w:color w:val="632423" w:themeColor="accent2" w:themeShade="80"/>
                <w:sz w:val="24"/>
                <w:szCs w:val="24"/>
              </w:rPr>
              <w:footnoteReference w:id="23"/>
            </w:r>
            <w:r w:rsidRPr="004E242C">
              <w:rPr>
                <w:b/>
                <w:color w:val="632423" w:themeColor="accent2" w:themeShade="80"/>
              </w:rPr>
              <w:t xml:space="preserve"> pavadinimas</w:t>
            </w:r>
          </w:p>
        </w:tc>
        <w:tc>
          <w:tcPr>
            <w:tcW w:w="6945" w:type="dxa"/>
            <w:vAlign w:val="center"/>
          </w:tcPr>
          <w:p w14:paraId="017256CA" w14:textId="77777777" w:rsidR="00E12F04" w:rsidRPr="004E242C" w:rsidRDefault="00E12F04" w:rsidP="00B77DFA">
            <w:pPr>
              <w:spacing w:after="120" w:line="276" w:lineRule="auto"/>
              <w:rPr>
                <w:b/>
                <w:color w:val="632423" w:themeColor="accent2" w:themeShade="80"/>
              </w:rPr>
            </w:pPr>
            <w:r w:rsidRPr="004E242C">
              <w:rPr>
                <w:b/>
                <w:color w:val="632423" w:themeColor="accent2" w:themeShade="80"/>
              </w:rPr>
              <w:t xml:space="preserve">Kokiai  </w:t>
            </w:r>
            <w:r w:rsidR="00251702">
              <w:rPr>
                <w:b/>
                <w:color w:val="632423" w:themeColor="accent2" w:themeShade="80"/>
              </w:rPr>
              <w:t>S</w:t>
            </w:r>
            <w:r w:rsidRPr="004E242C">
              <w:rPr>
                <w:b/>
                <w:color w:val="632423" w:themeColor="accent2" w:themeShade="80"/>
              </w:rPr>
              <w:t>utarties daliai įgyvendinti jis pasitelkiamas</w:t>
            </w:r>
          </w:p>
        </w:tc>
      </w:tr>
      <w:tr w:rsidR="00E12F04" w:rsidRPr="004E242C" w14:paraId="16D315D9" w14:textId="77777777" w:rsidTr="00B77DFA">
        <w:tc>
          <w:tcPr>
            <w:tcW w:w="2689" w:type="dxa"/>
          </w:tcPr>
          <w:p w14:paraId="134A4BAA" w14:textId="77777777" w:rsidR="00E12F04" w:rsidRPr="004E242C" w:rsidRDefault="00E12F04" w:rsidP="00B77DFA">
            <w:pPr>
              <w:spacing w:after="120" w:line="276" w:lineRule="auto"/>
              <w:jc w:val="both"/>
            </w:pPr>
          </w:p>
        </w:tc>
        <w:tc>
          <w:tcPr>
            <w:tcW w:w="6945" w:type="dxa"/>
          </w:tcPr>
          <w:p w14:paraId="24456F7F" w14:textId="77777777" w:rsidR="00E12F04" w:rsidRPr="004E242C" w:rsidRDefault="00E12F04" w:rsidP="00B77DFA">
            <w:pPr>
              <w:spacing w:after="120" w:line="276" w:lineRule="auto"/>
              <w:jc w:val="both"/>
            </w:pPr>
          </w:p>
        </w:tc>
      </w:tr>
      <w:tr w:rsidR="00E12F04" w:rsidRPr="004E242C" w14:paraId="11626833" w14:textId="77777777" w:rsidTr="00B77DFA">
        <w:tc>
          <w:tcPr>
            <w:tcW w:w="2689" w:type="dxa"/>
          </w:tcPr>
          <w:p w14:paraId="3AF9D23A" w14:textId="77777777" w:rsidR="00E12F04" w:rsidRPr="004E242C" w:rsidRDefault="00E12F04" w:rsidP="00B77DFA">
            <w:pPr>
              <w:spacing w:after="120" w:line="276" w:lineRule="auto"/>
              <w:jc w:val="both"/>
            </w:pPr>
          </w:p>
        </w:tc>
        <w:tc>
          <w:tcPr>
            <w:tcW w:w="6945" w:type="dxa"/>
          </w:tcPr>
          <w:p w14:paraId="1D02D998" w14:textId="77777777" w:rsidR="00E12F04" w:rsidRPr="004E242C" w:rsidRDefault="00E12F04" w:rsidP="00B77DFA">
            <w:pPr>
              <w:spacing w:after="120" w:line="276" w:lineRule="auto"/>
              <w:jc w:val="both"/>
            </w:pPr>
          </w:p>
        </w:tc>
      </w:tr>
      <w:tr w:rsidR="00E12F04" w:rsidRPr="004E242C" w14:paraId="398C4C62" w14:textId="77777777" w:rsidTr="00B77DFA">
        <w:tc>
          <w:tcPr>
            <w:tcW w:w="2689" w:type="dxa"/>
          </w:tcPr>
          <w:p w14:paraId="0744270D" w14:textId="77777777" w:rsidR="00E12F04" w:rsidRPr="004E242C" w:rsidRDefault="00E12F04" w:rsidP="00B77DFA">
            <w:pPr>
              <w:spacing w:after="120" w:line="276" w:lineRule="auto"/>
              <w:jc w:val="both"/>
            </w:pPr>
          </w:p>
        </w:tc>
        <w:tc>
          <w:tcPr>
            <w:tcW w:w="6945" w:type="dxa"/>
          </w:tcPr>
          <w:p w14:paraId="5C9ACBE1" w14:textId="77777777" w:rsidR="00E12F04" w:rsidRPr="004E242C" w:rsidRDefault="00E12F04" w:rsidP="00B77DFA">
            <w:pPr>
              <w:spacing w:after="120" w:line="276" w:lineRule="auto"/>
              <w:jc w:val="both"/>
            </w:pPr>
          </w:p>
        </w:tc>
      </w:tr>
    </w:tbl>
    <w:p w14:paraId="565B16AE" w14:textId="77777777" w:rsidR="00E12F04" w:rsidRPr="004E242C" w:rsidRDefault="00E12F04" w:rsidP="00E12F04">
      <w:pPr>
        <w:spacing w:after="120" w:line="276" w:lineRule="auto"/>
        <w:jc w:val="both"/>
      </w:pPr>
    </w:p>
    <w:p w14:paraId="7F81EB32" w14:textId="3AD661E7" w:rsidR="00E12F04" w:rsidRDefault="00E12F04" w:rsidP="00E12F04">
      <w:pPr>
        <w:spacing w:after="120"/>
        <w:jc w:val="both"/>
      </w:pPr>
      <w:r w:rsidRPr="004E242C">
        <w:t>Nurodome, kad šiose Techninio pasiūlymo dalyse pateikta informacija yra konfidenciali</w:t>
      </w:r>
      <w:r w:rsidRPr="004E242C">
        <w:rPr>
          <w:rStyle w:val="Puslapioinaosnuoroda"/>
          <w:sz w:val="24"/>
          <w:szCs w:val="24"/>
        </w:rPr>
        <w:footnoteReference w:id="24"/>
      </w:r>
      <w:r w:rsidRPr="004E242C">
        <w:t>:</w:t>
      </w:r>
    </w:p>
    <w:tbl>
      <w:tblPr>
        <w:tblStyle w:val="Lentelstinklelis"/>
        <w:tblW w:w="9776"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1089"/>
        <w:gridCol w:w="8687"/>
      </w:tblGrid>
      <w:tr w:rsidR="00BE2D3C" w:rsidRPr="002A3128" w14:paraId="32C75609" w14:textId="77777777" w:rsidTr="00F11510">
        <w:trPr>
          <w:trHeight w:val="433"/>
          <w:tblHeader/>
        </w:trPr>
        <w:tc>
          <w:tcPr>
            <w:tcW w:w="1089" w:type="dxa"/>
            <w:vAlign w:val="center"/>
          </w:tcPr>
          <w:p w14:paraId="32B1ECB8" w14:textId="77777777" w:rsidR="00BE2D3C" w:rsidRPr="002A3128" w:rsidRDefault="00BE2D3C" w:rsidP="00F11510">
            <w:pPr>
              <w:tabs>
                <w:tab w:val="left" w:pos="0"/>
              </w:tabs>
              <w:spacing w:after="120" w:line="276" w:lineRule="auto"/>
              <w:jc w:val="center"/>
              <w:rPr>
                <w:b/>
                <w:color w:val="632423" w:themeColor="accent2" w:themeShade="80"/>
              </w:rPr>
            </w:pPr>
            <w:r w:rsidRPr="002A3128">
              <w:rPr>
                <w:b/>
                <w:color w:val="632423" w:themeColor="accent2" w:themeShade="80"/>
              </w:rPr>
              <w:t>Eil. Nr.</w:t>
            </w:r>
          </w:p>
        </w:tc>
        <w:tc>
          <w:tcPr>
            <w:tcW w:w="8687" w:type="dxa"/>
            <w:vAlign w:val="center"/>
          </w:tcPr>
          <w:p w14:paraId="6ED31486" w14:textId="77777777" w:rsidR="00BE2D3C" w:rsidRPr="002A3128" w:rsidRDefault="00BE2D3C" w:rsidP="00F11510">
            <w:pPr>
              <w:tabs>
                <w:tab w:val="left" w:pos="0"/>
              </w:tabs>
              <w:spacing w:after="120" w:line="276" w:lineRule="auto"/>
              <w:jc w:val="center"/>
              <w:rPr>
                <w:b/>
                <w:color w:val="632423" w:themeColor="accent2" w:themeShade="80"/>
              </w:rPr>
            </w:pPr>
            <w:r w:rsidRPr="002A3128">
              <w:rPr>
                <w:b/>
                <w:color w:val="632423" w:themeColor="accent2" w:themeShade="80"/>
              </w:rPr>
              <w:t>Dokument</w:t>
            </w:r>
            <w:r>
              <w:rPr>
                <w:b/>
                <w:color w:val="632423" w:themeColor="accent2" w:themeShade="80"/>
              </w:rPr>
              <w:t>o pavadinimas</w:t>
            </w:r>
          </w:p>
        </w:tc>
      </w:tr>
      <w:tr w:rsidR="00BE2D3C" w:rsidRPr="002A3128" w14:paraId="5CBB0A33" w14:textId="77777777" w:rsidTr="00F11510">
        <w:trPr>
          <w:trHeight w:val="253"/>
        </w:trPr>
        <w:tc>
          <w:tcPr>
            <w:tcW w:w="1089" w:type="dxa"/>
          </w:tcPr>
          <w:p w14:paraId="243C6CC4" w14:textId="77777777" w:rsidR="00BE2D3C" w:rsidRPr="001E7B4D" w:rsidRDefault="00BE2D3C" w:rsidP="001E7B4D">
            <w:pPr>
              <w:tabs>
                <w:tab w:val="left" w:pos="0"/>
              </w:tabs>
              <w:spacing w:after="120" w:line="276" w:lineRule="auto"/>
              <w:ind w:left="360"/>
              <w:jc w:val="both"/>
              <w:rPr>
                <w:rFonts w:eastAsia="Calibri"/>
              </w:rPr>
            </w:pPr>
          </w:p>
        </w:tc>
        <w:tc>
          <w:tcPr>
            <w:tcW w:w="8687" w:type="dxa"/>
          </w:tcPr>
          <w:p w14:paraId="3D255858" w14:textId="77777777" w:rsidR="00BE2D3C" w:rsidRPr="002A3128" w:rsidRDefault="00BE2D3C" w:rsidP="00F11510">
            <w:pPr>
              <w:tabs>
                <w:tab w:val="left" w:pos="0"/>
              </w:tabs>
              <w:spacing w:after="120" w:line="276" w:lineRule="auto"/>
              <w:jc w:val="both"/>
            </w:pPr>
          </w:p>
        </w:tc>
      </w:tr>
      <w:tr w:rsidR="00BE2D3C" w:rsidRPr="002A3128" w14:paraId="623E135A" w14:textId="77777777" w:rsidTr="00F11510">
        <w:trPr>
          <w:trHeight w:val="253"/>
        </w:trPr>
        <w:tc>
          <w:tcPr>
            <w:tcW w:w="1089" w:type="dxa"/>
          </w:tcPr>
          <w:p w14:paraId="0E832564" w14:textId="77777777" w:rsidR="00BE2D3C" w:rsidRPr="001E7B4D" w:rsidRDefault="00BE2D3C" w:rsidP="001E7B4D">
            <w:pPr>
              <w:tabs>
                <w:tab w:val="left" w:pos="0"/>
              </w:tabs>
              <w:spacing w:after="120" w:line="276" w:lineRule="auto"/>
              <w:ind w:left="360"/>
              <w:jc w:val="both"/>
              <w:rPr>
                <w:rFonts w:eastAsia="Calibri"/>
              </w:rPr>
            </w:pPr>
          </w:p>
        </w:tc>
        <w:tc>
          <w:tcPr>
            <w:tcW w:w="8687" w:type="dxa"/>
          </w:tcPr>
          <w:p w14:paraId="583E1F27" w14:textId="77777777" w:rsidR="00BE2D3C" w:rsidRPr="002A3128" w:rsidRDefault="00BE2D3C" w:rsidP="00F11510">
            <w:pPr>
              <w:tabs>
                <w:tab w:val="left" w:pos="0"/>
              </w:tabs>
              <w:spacing w:after="120" w:line="276" w:lineRule="auto"/>
              <w:jc w:val="both"/>
            </w:pPr>
          </w:p>
        </w:tc>
      </w:tr>
      <w:tr w:rsidR="00BE2D3C" w:rsidRPr="002A3128" w14:paraId="692D76C2" w14:textId="77777777" w:rsidTr="00F11510">
        <w:trPr>
          <w:trHeight w:val="253"/>
        </w:trPr>
        <w:tc>
          <w:tcPr>
            <w:tcW w:w="1089" w:type="dxa"/>
          </w:tcPr>
          <w:p w14:paraId="02794B07" w14:textId="77777777" w:rsidR="00BE2D3C" w:rsidRPr="00B826AD" w:rsidRDefault="00BE2D3C" w:rsidP="00F11510">
            <w:pPr>
              <w:tabs>
                <w:tab w:val="left" w:pos="0"/>
              </w:tabs>
              <w:spacing w:after="120" w:line="276" w:lineRule="auto"/>
              <w:jc w:val="both"/>
              <w:rPr>
                <w:rFonts w:eastAsia="Calibri"/>
              </w:rPr>
            </w:pPr>
            <w:r>
              <w:rPr>
                <w:rFonts w:eastAsia="Calibri"/>
              </w:rPr>
              <w:t>...</w:t>
            </w:r>
          </w:p>
        </w:tc>
        <w:tc>
          <w:tcPr>
            <w:tcW w:w="8687" w:type="dxa"/>
          </w:tcPr>
          <w:p w14:paraId="023FEB2B" w14:textId="77777777" w:rsidR="00BE2D3C" w:rsidRPr="002A3128" w:rsidRDefault="00BE2D3C" w:rsidP="00F11510">
            <w:pPr>
              <w:tabs>
                <w:tab w:val="left" w:pos="0"/>
              </w:tabs>
              <w:spacing w:after="120" w:line="276" w:lineRule="auto"/>
              <w:jc w:val="both"/>
            </w:pPr>
          </w:p>
        </w:tc>
      </w:tr>
    </w:tbl>
    <w:p w14:paraId="1031F2C7" w14:textId="77777777" w:rsidR="00BE2D3C" w:rsidRDefault="00BE2D3C" w:rsidP="00BE2D3C">
      <w:pPr>
        <w:tabs>
          <w:tab w:val="left" w:pos="0"/>
        </w:tabs>
        <w:spacing w:after="120"/>
        <w:jc w:val="both"/>
      </w:pPr>
    </w:p>
    <w:p w14:paraId="5672C4B9" w14:textId="532F4384" w:rsidR="00E359DB" w:rsidRPr="00FA4F61" w:rsidRDefault="00BE2D3C" w:rsidP="00E359DB">
      <w:pPr>
        <w:spacing w:after="120" w:line="276" w:lineRule="auto"/>
        <w:jc w:val="both"/>
      </w:pPr>
      <w:r w:rsidRPr="00D76C39">
        <w:t xml:space="preserve"> </w:t>
      </w:r>
      <w:r w:rsidR="00E12F04" w:rsidRPr="00D76C39">
        <w:t>[</w:t>
      </w:r>
      <w:r w:rsidR="00FA4F61" w:rsidRPr="00D76C39">
        <w:rPr>
          <w:i/>
        </w:rPr>
        <w:t>T</w:t>
      </w:r>
      <w:r w:rsidR="00E12F04" w:rsidRPr="00D76C39">
        <w:rPr>
          <w:i/>
        </w:rPr>
        <w:t xml:space="preserve">aikoma </w:t>
      </w:r>
      <w:r w:rsidR="00FA4F61" w:rsidRPr="00D76C39">
        <w:rPr>
          <w:i/>
        </w:rPr>
        <w:t>teikiant Pirminį pasiūlymą:</w:t>
      </w:r>
      <w:r w:rsidR="00FA4F61" w:rsidRPr="00D76C39">
        <w:t xml:space="preserve"> </w:t>
      </w:r>
      <w:r w:rsidR="00E359DB" w:rsidRPr="00D76C39">
        <w:t>Mūsų siūlymus dėl  Sutarties projekto ir jų paaiškinimus pateikiame Sutarties projekto tekste su pažymėtais pakeitimais, kurį pridedame prie Techninio pasiūlymo.]</w:t>
      </w:r>
    </w:p>
    <w:p w14:paraId="38543B11" w14:textId="51DECFC6" w:rsidR="00E12F04" w:rsidRPr="004E242C" w:rsidRDefault="00E12F04" w:rsidP="00E12F04">
      <w:pPr>
        <w:spacing w:after="120" w:line="276" w:lineRule="auto"/>
        <w:jc w:val="both"/>
      </w:pPr>
      <w:r w:rsidRPr="004E242C">
        <w:t xml:space="preserve">Pateikdami šį Techninį pasiūlymą, patvirtiname, kad mūsų siūlomos </w:t>
      </w:r>
      <w:r w:rsidR="00E359DB">
        <w:t>P</w:t>
      </w:r>
      <w:r w:rsidRPr="004E242C">
        <w:t xml:space="preserve">aslaugos ir </w:t>
      </w:r>
      <w:r w:rsidR="00E359DB">
        <w:t>D</w:t>
      </w:r>
      <w:r w:rsidRPr="004E242C">
        <w:t xml:space="preserve">arbai visiškai atitinka </w:t>
      </w:r>
      <w:r w:rsidR="00E359DB">
        <w:t xml:space="preserve">Skelbiamų derybų dokumentuose </w:t>
      </w:r>
      <w:r w:rsidRPr="004E242C">
        <w:t>ir Lietuvos Respublikoje galiojančiuose teisės aktuose nustatytus reikalavimus, o kartu su Pasiūlymu pateikiamos skaitmeninės dokumentų kopijos ir duomenys yra tikri.</w:t>
      </w:r>
    </w:p>
    <w:tbl>
      <w:tblPr>
        <w:tblStyle w:val="Lentelstinklelis"/>
        <w:tblW w:w="0" w:type="auto"/>
        <w:tblLook w:val="04A0" w:firstRow="1" w:lastRow="0" w:firstColumn="1" w:lastColumn="0" w:noHBand="0" w:noVBand="1"/>
      </w:tblPr>
      <w:tblGrid>
        <w:gridCol w:w="4414"/>
        <w:gridCol w:w="5225"/>
      </w:tblGrid>
      <w:tr w:rsidR="00E12F04" w:rsidRPr="004E242C" w14:paraId="5068ED3C" w14:textId="77777777" w:rsidTr="00B77DFA">
        <w:tc>
          <w:tcPr>
            <w:tcW w:w="4503" w:type="dxa"/>
            <w:tcBorders>
              <w:top w:val="nil"/>
              <w:left w:val="nil"/>
              <w:bottom w:val="nil"/>
              <w:right w:val="nil"/>
            </w:tcBorders>
            <w:vAlign w:val="bottom"/>
          </w:tcPr>
          <w:p w14:paraId="126AD4DE" w14:textId="77777777" w:rsidR="00E12F04" w:rsidRPr="004E242C" w:rsidRDefault="00A96764" w:rsidP="00B77DFA">
            <w:pPr>
              <w:spacing w:after="120" w:line="276" w:lineRule="auto"/>
            </w:pPr>
            <w:r w:rsidRPr="00C90A9F">
              <w:t>Pasiūlymo galiojimo užtikrinimui pateikiame</w:t>
            </w:r>
          </w:p>
        </w:tc>
        <w:tc>
          <w:tcPr>
            <w:tcW w:w="5351" w:type="dxa"/>
            <w:tcBorders>
              <w:top w:val="nil"/>
              <w:left w:val="nil"/>
              <w:bottom w:val="single" w:sz="4" w:space="0" w:color="auto"/>
              <w:right w:val="nil"/>
            </w:tcBorders>
          </w:tcPr>
          <w:p w14:paraId="27750C63" w14:textId="77777777" w:rsidR="00E12F04" w:rsidRPr="004E242C" w:rsidRDefault="00E12F04" w:rsidP="00B77DFA">
            <w:pPr>
              <w:spacing w:after="120" w:line="276" w:lineRule="auto"/>
              <w:jc w:val="both"/>
            </w:pPr>
          </w:p>
        </w:tc>
      </w:tr>
      <w:tr w:rsidR="00E12F04" w:rsidRPr="004E242C" w14:paraId="1A9D93E6" w14:textId="77777777" w:rsidTr="00B77DFA">
        <w:trPr>
          <w:trHeight w:val="581"/>
        </w:trPr>
        <w:tc>
          <w:tcPr>
            <w:tcW w:w="4503" w:type="dxa"/>
            <w:tcBorders>
              <w:top w:val="nil"/>
              <w:left w:val="nil"/>
              <w:right w:val="nil"/>
            </w:tcBorders>
          </w:tcPr>
          <w:p w14:paraId="6461E445" w14:textId="77777777" w:rsidR="00E12F04" w:rsidRPr="004E242C" w:rsidRDefault="00E12F04" w:rsidP="00B77DFA">
            <w:pPr>
              <w:spacing w:after="120" w:line="276" w:lineRule="auto"/>
              <w:jc w:val="both"/>
            </w:pPr>
          </w:p>
        </w:tc>
        <w:tc>
          <w:tcPr>
            <w:tcW w:w="5351" w:type="dxa"/>
            <w:tcBorders>
              <w:left w:val="nil"/>
              <w:right w:val="nil"/>
            </w:tcBorders>
          </w:tcPr>
          <w:p w14:paraId="1A7F243A" w14:textId="77777777" w:rsidR="00E12F04" w:rsidRPr="004E242C" w:rsidRDefault="00E12F04" w:rsidP="00B77DFA">
            <w:pPr>
              <w:spacing w:after="120" w:line="276" w:lineRule="auto"/>
              <w:jc w:val="both"/>
            </w:pPr>
            <w:r w:rsidRPr="00A96764">
              <w:rPr>
                <w:i/>
                <w:vertAlign w:val="superscript"/>
              </w:rPr>
              <w:t>(nurodyti užtikrinimo būdą, dydį, dokumentus ir garantą ar laiduotoją)</w:t>
            </w:r>
          </w:p>
        </w:tc>
      </w:tr>
    </w:tbl>
    <w:p w14:paraId="2A3F9554" w14:textId="77777777" w:rsidR="00E12F04" w:rsidRPr="004E242C" w:rsidRDefault="00E12F04" w:rsidP="00E12F04">
      <w:pPr>
        <w:spacing w:after="120" w:line="276" w:lineRule="auto"/>
        <w:jc w:val="both"/>
        <w:rPr>
          <w:highlight w:val="yellow"/>
        </w:rPr>
      </w:pPr>
    </w:p>
    <w:tbl>
      <w:tblPr>
        <w:tblStyle w:val="Lentelstinklelis"/>
        <w:tblW w:w="0" w:type="auto"/>
        <w:tblLook w:val="04A0" w:firstRow="1" w:lastRow="0" w:firstColumn="1" w:lastColumn="0" w:noHBand="0" w:noVBand="1"/>
      </w:tblPr>
      <w:tblGrid>
        <w:gridCol w:w="2211"/>
        <w:gridCol w:w="7428"/>
      </w:tblGrid>
      <w:tr w:rsidR="00E12F04" w:rsidRPr="004E242C" w14:paraId="21371EAE" w14:textId="77777777" w:rsidTr="00B77DFA">
        <w:trPr>
          <w:trHeight w:val="293"/>
        </w:trPr>
        <w:tc>
          <w:tcPr>
            <w:tcW w:w="2235" w:type="dxa"/>
            <w:tcBorders>
              <w:top w:val="nil"/>
              <w:left w:val="nil"/>
              <w:bottom w:val="nil"/>
              <w:right w:val="nil"/>
            </w:tcBorders>
            <w:vAlign w:val="bottom"/>
          </w:tcPr>
          <w:p w14:paraId="645088E3" w14:textId="77777777" w:rsidR="00E12F04" w:rsidRPr="004E242C" w:rsidRDefault="00E12F04" w:rsidP="00B77DFA">
            <w:pPr>
              <w:spacing w:after="120" w:line="276" w:lineRule="auto"/>
              <w:rPr>
                <w:highlight w:val="yellow"/>
              </w:rPr>
            </w:pPr>
            <w:r w:rsidRPr="004E242C">
              <w:t>Pasiūlymas galioja iki</w:t>
            </w:r>
          </w:p>
        </w:tc>
        <w:tc>
          <w:tcPr>
            <w:tcW w:w="7619" w:type="dxa"/>
            <w:tcBorders>
              <w:top w:val="nil"/>
              <w:left w:val="nil"/>
              <w:right w:val="nil"/>
            </w:tcBorders>
          </w:tcPr>
          <w:p w14:paraId="00A05059" w14:textId="77777777" w:rsidR="00E12F04" w:rsidRPr="004E242C" w:rsidRDefault="00E12F04" w:rsidP="00B77DFA">
            <w:pPr>
              <w:spacing w:after="120" w:line="276" w:lineRule="auto"/>
              <w:jc w:val="both"/>
              <w:rPr>
                <w:highlight w:val="yellow"/>
              </w:rPr>
            </w:pPr>
          </w:p>
        </w:tc>
      </w:tr>
    </w:tbl>
    <w:p w14:paraId="5AA0C377" w14:textId="77777777" w:rsidR="00E12F04" w:rsidRPr="004E242C" w:rsidRDefault="00E12F04" w:rsidP="00E12F04">
      <w:pPr>
        <w:spacing w:after="120" w:line="276" w:lineRule="auto"/>
        <w:jc w:val="both"/>
        <w:rPr>
          <w:highlight w:val="yellow"/>
        </w:rPr>
      </w:pPr>
    </w:p>
    <w:p w14:paraId="647791CB" w14:textId="77777777" w:rsidR="00E12F04" w:rsidRPr="004E242C" w:rsidRDefault="00E12F04" w:rsidP="00E12F04">
      <w:pPr>
        <w:spacing w:after="120" w:line="276" w:lineRule="auto"/>
        <w:jc w:val="both"/>
        <w:rPr>
          <w:highlight w:val="yellow"/>
        </w:rPr>
      </w:pPr>
    </w:p>
    <w:tbl>
      <w:tblPr>
        <w:tblStyle w:val="Lentelstinklelis"/>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945"/>
        <w:gridCol w:w="6616"/>
        <w:gridCol w:w="2067"/>
      </w:tblGrid>
      <w:tr w:rsidR="00E12F04" w:rsidRPr="004E242C" w14:paraId="03C7828B" w14:textId="77777777" w:rsidTr="00B77DFA">
        <w:trPr>
          <w:tblHeader/>
        </w:trPr>
        <w:tc>
          <w:tcPr>
            <w:tcW w:w="945" w:type="dxa"/>
            <w:vAlign w:val="center"/>
          </w:tcPr>
          <w:p w14:paraId="5A210DEF" w14:textId="77777777" w:rsidR="00E12F04" w:rsidRPr="004E242C" w:rsidRDefault="00E12F04" w:rsidP="00B77DFA">
            <w:pPr>
              <w:spacing w:after="120" w:line="276" w:lineRule="auto"/>
              <w:jc w:val="center"/>
              <w:rPr>
                <w:b/>
                <w:color w:val="632423" w:themeColor="accent2" w:themeShade="80"/>
              </w:rPr>
            </w:pPr>
            <w:r w:rsidRPr="004E242C">
              <w:rPr>
                <w:b/>
                <w:color w:val="632423" w:themeColor="accent2" w:themeShade="80"/>
              </w:rPr>
              <w:lastRenderedPageBreak/>
              <w:t>Eil. Nr.</w:t>
            </w:r>
          </w:p>
        </w:tc>
        <w:tc>
          <w:tcPr>
            <w:tcW w:w="6616" w:type="dxa"/>
            <w:vAlign w:val="center"/>
          </w:tcPr>
          <w:p w14:paraId="412066F6" w14:textId="77777777" w:rsidR="00E12F04" w:rsidRPr="004E242C" w:rsidRDefault="00E12F04" w:rsidP="00B77DFA">
            <w:pPr>
              <w:spacing w:after="120" w:line="276" w:lineRule="auto"/>
              <w:jc w:val="center"/>
              <w:rPr>
                <w:b/>
                <w:color w:val="632423" w:themeColor="accent2" w:themeShade="80"/>
              </w:rPr>
            </w:pPr>
            <w:r w:rsidRPr="004E242C">
              <w:rPr>
                <w:b/>
                <w:color w:val="632423" w:themeColor="accent2" w:themeShade="80"/>
              </w:rPr>
              <w:t>Pridedamų dokumentų pavadinimai</w:t>
            </w:r>
          </w:p>
        </w:tc>
        <w:tc>
          <w:tcPr>
            <w:tcW w:w="2067" w:type="dxa"/>
            <w:vAlign w:val="center"/>
          </w:tcPr>
          <w:p w14:paraId="131ABCBE" w14:textId="77777777" w:rsidR="00E12F04" w:rsidRPr="004E242C" w:rsidRDefault="00E12F04" w:rsidP="00B77DFA">
            <w:pPr>
              <w:spacing w:after="120" w:line="276" w:lineRule="auto"/>
              <w:jc w:val="center"/>
              <w:rPr>
                <w:b/>
                <w:color w:val="632423" w:themeColor="accent2" w:themeShade="80"/>
              </w:rPr>
            </w:pPr>
            <w:r w:rsidRPr="004E242C">
              <w:rPr>
                <w:b/>
                <w:color w:val="632423" w:themeColor="accent2" w:themeShade="80"/>
              </w:rPr>
              <w:t>Dokumento puslapių skaičius</w:t>
            </w:r>
          </w:p>
        </w:tc>
      </w:tr>
      <w:tr w:rsidR="00E12F04" w:rsidRPr="004E242C" w14:paraId="3FD9EAA5" w14:textId="77777777" w:rsidTr="00B77DFA">
        <w:trPr>
          <w:trHeight w:val="443"/>
        </w:trPr>
        <w:tc>
          <w:tcPr>
            <w:tcW w:w="945" w:type="dxa"/>
          </w:tcPr>
          <w:p w14:paraId="17E7C6D8" w14:textId="77777777" w:rsidR="00E12F04" w:rsidRPr="004E242C" w:rsidRDefault="00E12F04" w:rsidP="00E5539E">
            <w:pPr>
              <w:pStyle w:val="Sraopastraipa"/>
              <w:numPr>
                <w:ilvl w:val="0"/>
                <w:numId w:val="6"/>
              </w:numPr>
              <w:spacing w:after="120" w:line="276" w:lineRule="auto"/>
              <w:jc w:val="both"/>
              <w:rPr>
                <w:rFonts w:eastAsia="Calibri"/>
              </w:rPr>
            </w:pPr>
          </w:p>
        </w:tc>
        <w:tc>
          <w:tcPr>
            <w:tcW w:w="6616" w:type="dxa"/>
          </w:tcPr>
          <w:p w14:paraId="31C416B9" w14:textId="3060BDC4" w:rsidR="00E12F04" w:rsidRPr="004E242C" w:rsidRDefault="00E12F04" w:rsidP="00B77DFA">
            <w:pPr>
              <w:spacing w:after="120" w:line="276" w:lineRule="auto"/>
              <w:jc w:val="both"/>
            </w:pPr>
            <w:r w:rsidRPr="001E7B4D">
              <w:rPr>
                <w:i/>
              </w:rPr>
              <w:t xml:space="preserve"> </w:t>
            </w:r>
            <w:r w:rsidR="00FA4F61" w:rsidRPr="001E7B4D">
              <w:rPr>
                <w:i/>
              </w:rPr>
              <w:t xml:space="preserve">[Taikoma teikiant Galutinį pasiūlymą: </w:t>
            </w:r>
            <w:r w:rsidRPr="00B60B12">
              <w:t>Pasiūlymo galiojimo užtikrinimas</w:t>
            </w:r>
            <w:r w:rsidR="00FA4F61">
              <w:t>]</w:t>
            </w:r>
          </w:p>
        </w:tc>
        <w:tc>
          <w:tcPr>
            <w:tcW w:w="2067" w:type="dxa"/>
          </w:tcPr>
          <w:p w14:paraId="4AA89145" w14:textId="77777777" w:rsidR="00E12F04" w:rsidRPr="004E242C" w:rsidRDefault="00E12F04" w:rsidP="00B77DFA">
            <w:pPr>
              <w:spacing w:after="120" w:line="276" w:lineRule="auto"/>
              <w:jc w:val="both"/>
            </w:pPr>
          </w:p>
        </w:tc>
      </w:tr>
      <w:tr w:rsidR="00E12F04" w:rsidRPr="004E242C" w14:paraId="4149D5D5" w14:textId="77777777" w:rsidTr="00B77DFA">
        <w:tc>
          <w:tcPr>
            <w:tcW w:w="945" w:type="dxa"/>
          </w:tcPr>
          <w:p w14:paraId="260B88F8" w14:textId="77777777" w:rsidR="00E12F04" w:rsidRPr="004E242C" w:rsidRDefault="00E12F04" w:rsidP="00E5539E">
            <w:pPr>
              <w:pStyle w:val="Sraopastraipa"/>
              <w:numPr>
                <w:ilvl w:val="0"/>
                <w:numId w:val="6"/>
              </w:numPr>
              <w:spacing w:after="120" w:line="276" w:lineRule="auto"/>
              <w:jc w:val="both"/>
              <w:rPr>
                <w:rFonts w:eastAsia="Calibri"/>
              </w:rPr>
            </w:pPr>
          </w:p>
        </w:tc>
        <w:tc>
          <w:tcPr>
            <w:tcW w:w="6616" w:type="dxa"/>
          </w:tcPr>
          <w:p w14:paraId="23926172" w14:textId="7FC6322E" w:rsidR="00E12F04" w:rsidRPr="004E242C" w:rsidRDefault="00E12F04" w:rsidP="00BE2D3C">
            <w:pPr>
              <w:spacing w:after="120" w:line="276" w:lineRule="auto"/>
              <w:jc w:val="both"/>
              <w:rPr>
                <w:color w:val="FF0000"/>
              </w:rPr>
            </w:pPr>
            <w:r w:rsidRPr="00D76C39">
              <w:t>[</w:t>
            </w:r>
            <w:r w:rsidR="00FA4F61" w:rsidRPr="00D76C39">
              <w:rPr>
                <w:i/>
              </w:rPr>
              <w:t>T</w:t>
            </w:r>
            <w:r w:rsidRPr="00D76C39">
              <w:rPr>
                <w:i/>
              </w:rPr>
              <w:t xml:space="preserve">aikoma </w:t>
            </w:r>
            <w:r w:rsidR="00FA4F61" w:rsidRPr="00D76C39">
              <w:rPr>
                <w:i/>
              </w:rPr>
              <w:t xml:space="preserve">teikiant Pirminį pasiūlymą: </w:t>
            </w:r>
            <w:r w:rsidRPr="00D76C39">
              <w:t>Sutarties projektas su pasiūlymais, patikslinimais ir jų paaiškinimais (pateikiami  Sutarties tekste, juos aiškiai pažymint arba naudojant „sekti keitimus“ ar jai analogišką funkciją teksto redaktoriuje)]</w:t>
            </w:r>
          </w:p>
        </w:tc>
        <w:tc>
          <w:tcPr>
            <w:tcW w:w="2067" w:type="dxa"/>
          </w:tcPr>
          <w:p w14:paraId="41B1139A" w14:textId="77777777" w:rsidR="00E12F04" w:rsidRPr="004E242C" w:rsidRDefault="00E12F04" w:rsidP="00B77DFA">
            <w:pPr>
              <w:spacing w:after="120" w:line="276" w:lineRule="auto"/>
              <w:jc w:val="both"/>
            </w:pPr>
          </w:p>
        </w:tc>
      </w:tr>
      <w:tr w:rsidR="00E12F04" w:rsidRPr="004E242C" w14:paraId="54A3ACF6" w14:textId="77777777" w:rsidTr="00B77DFA">
        <w:tc>
          <w:tcPr>
            <w:tcW w:w="945" w:type="dxa"/>
          </w:tcPr>
          <w:p w14:paraId="489D32E1" w14:textId="77777777" w:rsidR="00E12F04" w:rsidRPr="004E242C" w:rsidRDefault="00E12F04" w:rsidP="00E5539E">
            <w:pPr>
              <w:pStyle w:val="Sraopastraipa"/>
              <w:numPr>
                <w:ilvl w:val="0"/>
                <w:numId w:val="6"/>
              </w:numPr>
              <w:spacing w:after="120" w:line="276" w:lineRule="auto"/>
              <w:jc w:val="both"/>
              <w:rPr>
                <w:rFonts w:eastAsia="Calibri"/>
              </w:rPr>
            </w:pPr>
          </w:p>
        </w:tc>
        <w:tc>
          <w:tcPr>
            <w:tcW w:w="6616" w:type="dxa"/>
          </w:tcPr>
          <w:p w14:paraId="51B5CE29" w14:textId="37F69941" w:rsidR="00E12F04" w:rsidRPr="004E242C" w:rsidRDefault="00E12F04" w:rsidP="00B77DFA">
            <w:pPr>
              <w:spacing w:after="120" w:line="276" w:lineRule="auto"/>
              <w:jc w:val="both"/>
            </w:pPr>
            <w:r w:rsidRPr="00D76C39">
              <w:t>Susijusių bendrovių sąrašas</w:t>
            </w:r>
          </w:p>
        </w:tc>
        <w:tc>
          <w:tcPr>
            <w:tcW w:w="2067" w:type="dxa"/>
          </w:tcPr>
          <w:p w14:paraId="46B2CE5D" w14:textId="77777777" w:rsidR="00E12F04" w:rsidRPr="004E242C" w:rsidRDefault="00E12F04" w:rsidP="00B77DFA">
            <w:pPr>
              <w:spacing w:after="120" w:line="276" w:lineRule="auto"/>
              <w:jc w:val="both"/>
            </w:pPr>
          </w:p>
        </w:tc>
      </w:tr>
      <w:tr w:rsidR="00E12F04" w:rsidRPr="004E242C" w14:paraId="6EF8C027" w14:textId="77777777" w:rsidTr="00B77DFA">
        <w:tc>
          <w:tcPr>
            <w:tcW w:w="945" w:type="dxa"/>
          </w:tcPr>
          <w:p w14:paraId="262F37C7" w14:textId="77777777" w:rsidR="00E12F04" w:rsidRPr="004E242C" w:rsidRDefault="00E12F04" w:rsidP="00E5539E">
            <w:pPr>
              <w:pStyle w:val="Sraopastraipa"/>
              <w:numPr>
                <w:ilvl w:val="0"/>
                <w:numId w:val="6"/>
              </w:numPr>
              <w:spacing w:after="120" w:line="276" w:lineRule="auto"/>
              <w:jc w:val="both"/>
              <w:rPr>
                <w:rFonts w:eastAsia="Calibri"/>
              </w:rPr>
            </w:pPr>
          </w:p>
        </w:tc>
        <w:tc>
          <w:tcPr>
            <w:tcW w:w="6616" w:type="dxa"/>
          </w:tcPr>
          <w:p w14:paraId="7C7BA209" w14:textId="77777777" w:rsidR="00E12F04" w:rsidRPr="004E242C" w:rsidRDefault="00E12F04" w:rsidP="00B77DFA">
            <w:pPr>
              <w:spacing w:after="120" w:line="276" w:lineRule="auto"/>
              <w:jc w:val="both"/>
            </w:pPr>
            <w:r w:rsidRPr="00D76C39">
              <w:t>[</w:t>
            </w:r>
            <w:r w:rsidRPr="00D76C39">
              <w:rPr>
                <w:i/>
              </w:rPr>
              <w:t>Nurodyti kitus dokumentus</w:t>
            </w:r>
            <w:r w:rsidRPr="00D76C39">
              <w:t>]</w:t>
            </w:r>
          </w:p>
        </w:tc>
        <w:tc>
          <w:tcPr>
            <w:tcW w:w="2067" w:type="dxa"/>
          </w:tcPr>
          <w:p w14:paraId="2E041DD2" w14:textId="77777777" w:rsidR="00E12F04" w:rsidRPr="004E242C" w:rsidRDefault="00E12F04" w:rsidP="00B77DFA">
            <w:pPr>
              <w:spacing w:after="120" w:line="276" w:lineRule="auto"/>
              <w:jc w:val="both"/>
            </w:pPr>
          </w:p>
        </w:tc>
      </w:tr>
    </w:tbl>
    <w:p w14:paraId="57F08137" w14:textId="77777777" w:rsidR="00E12F04" w:rsidRPr="004E242C" w:rsidRDefault="00E12F04" w:rsidP="00E12F04">
      <w:pPr>
        <w:spacing w:after="120"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12F04" w:rsidRPr="004E242C" w14:paraId="04027F5E" w14:textId="77777777" w:rsidTr="00B77DFA">
        <w:trPr>
          <w:trHeight w:val="285"/>
        </w:trPr>
        <w:tc>
          <w:tcPr>
            <w:tcW w:w="3284" w:type="dxa"/>
            <w:tcBorders>
              <w:top w:val="nil"/>
              <w:left w:val="nil"/>
              <w:bottom w:val="single" w:sz="4" w:space="0" w:color="auto"/>
              <w:right w:val="nil"/>
            </w:tcBorders>
          </w:tcPr>
          <w:p w14:paraId="409A0E4C" w14:textId="77777777" w:rsidR="00E12F04" w:rsidRPr="004E242C" w:rsidRDefault="00E12F04" w:rsidP="00B77DFA">
            <w:pPr>
              <w:spacing w:after="120" w:line="276" w:lineRule="auto"/>
              <w:ind w:right="-1"/>
            </w:pPr>
          </w:p>
        </w:tc>
        <w:tc>
          <w:tcPr>
            <w:tcW w:w="604" w:type="dxa"/>
          </w:tcPr>
          <w:p w14:paraId="712341FD" w14:textId="77777777" w:rsidR="00E12F04" w:rsidRPr="004E242C" w:rsidRDefault="00E12F04" w:rsidP="00B77DFA">
            <w:pPr>
              <w:spacing w:after="120" w:line="276" w:lineRule="auto"/>
              <w:ind w:right="-1"/>
              <w:jc w:val="center"/>
            </w:pPr>
          </w:p>
        </w:tc>
        <w:tc>
          <w:tcPr>
            <w:tcW w:w="1980" w:type="dxa"/>
            <w:tcBorders>
              <w:top w:val="nil"/>
              <w:left w:val="nil"/>
              <w:bottom w:val="single" w:sz="4" w:space="0" w:color="auto"/>
              <w:right w:val="nil"/>
            </w:tcBorders>
          </w:tcPr>
          <w:p w14:paraId="70A77294" w14:textId="77777777" w:rsidR="00E12F04" w:rsidRPr="004E242C" w:rsidRDefault="00E12F04" w:rsidP="00B77DFA">
            <w:pPr>
              <w:spacing w:after="120" w:line="276" w:lineRule="auto"/>
              <w:ind w:right="-1"/>
              <w:jc w:val="center"/>
            </w:pPr>
          </w:p>
        </w:tc>
        <w:tc>
          <w:tcPr>
            <w:tcW w:w="701" w:type="dxa"/>
          </w:tcPr>
          <w:p w14:paraId="62E398B7" w14:textId="77777777" w:rsidR="00E12F04" w:rsidRPr="004E242C" w:rsidRDefault="00E12F04" w:rsidP="00B77DFA">
            <w:pPr>
              <w:spacing w:after="120" w:line="276" w:lineRule="auto"/>
              <w:ind w:right="-1"/>
              <w:jc w:val="center"/>
            </w:pPr>
          </w:p>
        </w:tc>
        <w:tc>
          <w:tcPr>
            <w:tcW w:w="2611" w:type="dxa"/>
            <w:tcBorders>
              <w:top w:val="nil"/>
              <w:left w:val="nil"/>
              <w:bottom w:val="single" w:sz="4" w:space="0" w:color="auto"/>
              <w:right w:val="nil"/>
            </w:tcBorders>
          </w:tcPr>
          <w:p w14:paraId="5066958C" w14:textId="77777777" w:rsidR="00E12F04" w:rsidRPr="004E242C" w:rsidRDefault="00E12F04" w:rsidP="00B77DFA">
            <w:pPr>
              <w:spacing w:after="120" w:line="276" w:lineRule="auto"/>
              <w:ind w:right="-1"/>
              <w:jc w:val="right"/>
            </w:pPr>
          </w:p>
        </w:tc>
        <w:tc>
          <w:tcPr>
            <w:tcW w:w="648" w:type="dxa"/>
          </w:tcPr>
          <w:p w14:paraId="0A83F960" w14:textId="77777777" w:rsidR="00E12F04" w:rsidRPr="004E242C" w:rsidRDefault="00E12F04" w:rsidP="00B77DFA">
            <w:pPr>
              <w:spacing w:after="120" w:line="276" w:lineRule="auto"/>
              <w:ind w:right="-1"/>
              <w:jc w:val="right"/>
            </w:pPr>
          </w:p>
        </w:tc>
      </w:tr>
      <w:tr w:rsidR="00E12F04" w:rsidRPr="004E242C" w14:paraId="2AFB2576" w14:textId="77777777" w:rsidTr="00B77DFA">
        <w:trPr>
          <w:trHeight w:val="186"/>
        </w:trPr>
        <w:tc>
          <w:tcPr>
            <w:tcW w:w="3284" w:type="dxa"/>
            <w:tcBorders>
              <w:top w:val="single" w:sz="4" w:space="0" w:color="auto"/>
              <w:left w:val="nil"/>
              <w:bottom w:val="nil"/>
              <w:right w:val="nil"/>
            </w:tcBorders>
          </w:tcPr>
          <w:p w14:paraId="6EDCE20F" w14:textId="77777777" w:rsidR="00E12F04" w:rsidRPr="004E242C" w:rsidRDefault="00E12F04" w:rsidP="00B77DFA">
            <w:pPr>
              <w:pStyle w:val="Pagrindinistekstas1"/>
              <w:spacing w:after="120" w:line="276" w:lineRule="auto"/>
              <w:ind w:firstLine="0"/>
              <w:rPr>
                <w:rFonts w:ascii="Times New Roman" w:hAnsi="Times New Roman"/>
                <w:position w:val="6"/>
                <w:sz w:val="24"/>
                <w:szCs w:val="24"/>
                <w:vertAlign w:val="superscript"/>
                <w:lang w:val="lt-LT"/>
              </w:rPr>
            </w:pPr>
            <w:r w:rsidRPr="004E242C">
              <w:rPr>
                <w:rFonts w:ascii="Times New Roman" w:hAnsi="Times New Roman"/>
                <w:position w:val="6"/>
                <w:sz w:val="24"/>
                <w:szCs w:val="24"/>
                <w:vertAlign w:val="superscript"/>
                <w:lang w:val="lt-LT"/>
              </w:rPr>
              <w:t>(Dalyvio arba jo įgalioto asmens pareigos)</w:t>
            </w:r>
          </w:p>
        </w:tc>
        <w:tc>
          <w:tcPr>
            <w:tcW w:w="604" w:type="dxa"/>
          </w:tcPr>
          <w:p w14:paraId="2AD93A09" w14:textId="77777777" w:rsidR="00E12F04" w:rsidRPr="004E242C" w:rsidRDefault="00E12F04" w:rsidP="00B77DFA">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6A9423FD" w14:textId="77777777" w:rsidR="00E12F04" w:rsidRPr="004E242C" w:rsidRDefault="00E12F04" w:rsidP="00B77DFA">
            <w:pPr>
              <w:spacing w:after="120" w:line="276" w:lineRule="auto"/>
              <w:ind w:right="-1"/>
              <w:jc w:val="center"/>
              <w:rPr>
                <w:vertAlign w:val="superscript"/>
              </w:rPr>
            </w:pPr>
            <w:r w:rsidRPr="004E242C">
              <w:rPr>
                <w:position w:val="6"/>
                <w:vertAlign w:val="superscript"/>
              </w:rPr>
              <w:t>(Parašas)</w:t>
            </w:r>
          </w:p>
        </w:tc>
        <w:tc>
          <w:tcPr>
            <w:tcW w:w="701" w:type="dxa"/>
          </w:tcPr>
          <w:p w14:paraId="50358E01" w14:textId="77777777" w:rsidR="00E12F04" w:rsidRPr="004E242C" w:rsidRDefault="00E12F04" w:rsidP="00B77DFA">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3195A830" w14:textId="77777777" w:rsidR="00E12F04" w:rsidRPr="004E242C" w:rsidRDefault="00E12F04" w:rsidP="00B77DFA">
            <w:pPr>
              <w:spacing w:after="120" w:line="276" w:lineRule="auto"/>
              <w:ind w:right="-1"/>
              <w:jc w:val="center"/>
              <w:rPr>
                <w:vertAlign w:val="superscript"/>
              </w:rPr>
            </w:pPr>
            <w:r w:rsidRPr="004E242C">
              <w:rPr>
                <w:position w:val="6"/>
                <w:vertAlign w:val="superscript"/>
              </w:rPr>
              <w:t>(Vardas ir pavardė)</w:t>
            </w:r>
            <w:r w:rsidRPr="004E242C">
              <w:rPr>
                <w:i/>
                <w:vertAlign w:val="superscript"/>
              </w:rPr>
              <w:t xml:space="preserve"> </w:t>
            </w:r>
          </w:p>
        </w:tc>
        <w:tc>
          <w:tcPr>
            <w:tcW w:w="648" w:type="dxa"/>
          </w:tcPr>
          <w:p w14:paraId="5561FB86" w14:textId="77777777" w:rsidR="00E12F04" w:rsidRPr="004E242C" w:rsidRDefault="00E12F04" w:rsidP="00B77DFA">
            <w:pPr>
              <w:spacing w:after="120" w:line="276" w:lineRule="auto"/>
              <w:ind w:right="-1"/>
              <w:jc w:val="center"/>
              <w:rPr>
                <w:vertAlign w:val="superscript"/>
              </w:rPr>
            </w:pPr>
          </w:p>
        </w:tc>
      </w:tr>
    </w:tbl>
    <w:p w14:paraId="7FD8FB47" w14:textId="77777777" w:rsidR="00E12F04" w:rsidRPr="004E242C" w:rsidRDefault="00E12F04" w:rsidP="00E12F04">
      <w:pPr>
        <w:spacing w:after="120" w:line="276" w:lineRule="auto"/>
        <w:jc w:val="both"/>
      </w:pPr>
    </w:p>
    <w:p w14:paraId="422CC3B6" w14:textId="77777777" w:rsidR="00E12F04" w:rsidRPr="004E242C" w:rsidRDefault="00E12F04" w:rsidP="00E12F04">
      <w:pPr>
        <w:pStyle w:val="1lygis"/>
        <w:spacing w:before="0" w:after="0" w:line="276" w:lineRule="auto"/>
        <w:jc w:val="center"/>
        <w:rPr>
          <w:caps w:val="0"/>
          <w:color w:val="632423" w:themeColor="accent2" w:themeShade="80"/>
        </w:rPr>
      </w:pPr>
      <w:r w:rsidRPr="004E242C">
        <w:rPr>
          <w:caps w:val="0"/>
          <w:color w:val="632423" w:themeColor="accent2" w:themeShade="80"/>
        </w:rPr>
        <w:br w:type="page"/>
      </w:r>
    </w:p>
    <w:p w14:paraId="4A5CECC4" w14:textId="77777777" w:rsidR="00E12F04" w:rsidRPr="004E242C" w:rsidRDefault="00E12F04" w:rsidP="00E12F04">
      <w:pPr>
        <w:pStyle w:val="Pavadinimas"/>
        <w:ind w:left="6380"/>
        <w:rPr>
          <w:sz w:val="24"/>
          <w:szCs w:val="24"/>
        </w:rPr>
      </w:pPr>
      <w:r w:rsidRPr="004E242C">
        <w:rPr>
          <w:sz w:val="24"/>
          <w:szCs w:val="24"/>
        </w:rPr>
        <w:lastRenderedPageBreak/>
        <w:t>B dalis</w:t>
      </w:r>
    </w:p>
    <w:p w14:paraId="69F3F843" w14:textId="77777777" w:rsidR="00E12F04" w:rsidRPr="004E242C" w:rsidRDefault="00E12F04" w:rsidP="00E12F04">
      <w:pPr>
        <w:spacing w:after="120" w:line="276" w:lineRule="auto"/>
        <w:jc w:val="center"/>
      </w:pPr>
      <w:r w:rsidRPr="004E242C">
        <w:t>_______________________________________________________________________________</w:t>
      </w:r>
    </w:p>
    <w:p w14:paraId="4F88131B" w14:textId="77777777" w:rsidR="00E12F04" w:rsidRPr="00960B2E" w:rsidRDefault="00E12F04" w:rsidP="00960B2E">
      <w:pPr>
        <w:spacing w:after="120" w:line="276" w:lineRule="auto"/>
        <w:jc w:val="center"/>
        <w:rPr>
          <w:vertAlign w:val="superscript"/>
        </w:rPr>
      </w:pPr>
      <w:r w:rsidRPr="004E242C">
        <w:rPr>
          <w:vertAlign w:val="superscript"/>
        </w:rPr>
        <w:t xml:space="preserve">(Dalyvio pavadinimas, juridinio </w:t>
      </w:r>
      <w:r w:rsidR="00960B2E">
        <w:rPr>
          <w:vertAlign w:val="superscript"/>
        </w:rPr>
        <w:t>asmens kodas, buveinės adresas)</w:t>
      </w:r>
    </w:p>
    <w:p w14:paraId="3251DACF" w14:textId="77777777" w:rsidR="00E12F04" w:rsidRPr="004E242C" w:rsidRDefault="00E12F04" w:rsidP="00E12F04">
      <w:pPr>
        <w:spacing w:after="120"/>
      </w:pPr>
      <w:r w:rsidRPr="004E242C">
        <w:rPr>
          <w:color w:val="FF0000"/>
        </w:rPr>
        <w:t>[</w:t>
      </w:r>
      <w:r w:rsidRPr="004E242C">
        <w:rPr>
          <w:i/>
          <w:color w:val="FF0000"/>
        </w:rPr>
        <w:t>Valdžios subjekto pavadinimas</w:t>
      </w:r>
      <w:r w:rsidRPr="004E242C">
        <w:rPr>
          <w:color w:val="FF0000"/>
        </w:rPr>
        <w:t>]</w:t>
      </w:r>
    </w:p>
    <w:p w14:paraId="0944158A" w14:textId="397974AF" w:rsidR="00E12F04" w:rsidRDefault="00E12F04" w:rsidP="00E12F04">
      <w:pPr>
        <w:spacing w:after="120"/>
        <w:rPr>
          <w:color w:val="FF0000"/>
        </w:rPr>
      </w:pPr>
      <w:r w:rsidRPr="004E242C">
        <w:rPr>
          <w:color w:val="FF0000"/>
        </w:rPr>
        <w:t>[</w:t>
      </w:r>
      <w:r w:rsidRPr="004E242C">
        <w:rPr>
          <w:i/>
          <w:color w:val="FF0000"/>
        </w:rPr>
        <w:t>Valdžios subjekto kontaktiniai duomenys: adresas, el. paštas, telefono numeri</w:t>
      </w:r>
      <w:r w:rsidR="00E359DB">
        <w:rPr>
          <w:i/>
          <w:color w:val="FF0000"/>
        </w:rPr>
        <w:t>s</w:t>
      </w:r>
      <w:r w:rsidRPr="004E242C">
        <w:rPr>
          <w:color w:val="FF0000"/>
        </w:rPr>
        <w:t>]</w:t>
      </w:r>
    </w:p>
    <w:p w14:paraId="037E2ECD" w14:textId="77777777" w:rsidR="00A67AE9" w:rsidRPr="004E242C" w:rsidRDefault="00A67AE9" w:rsidP="00E12F04">
      <w:pPr>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00"/>
        <w:gridCol w:w="282"/>
        <w:gridCol w:w="3505"/>
        <w:gridCol w:w="280"/>
        <w:gridCol w:w="1959"/>
        <w:gridCol w:w="808"/>
      </w:tblGrid>
      <w:tr w:rsidR="00E12F04" w:rsidRPr="004E242C" w14:paraId="37B3B801" w14:textId="77777777" w:rsidTr="00B77DFA">
        <w:tc>
          <w:tcPr>
            <w:tcW w:w="9638" w:type="dxa"/>
            <w:gridSpan w:val="7"/>
            <w:tcBorders>
              <w:top w:val="nil"/>
              <w:left w:val="nil"/>
              <w:bottom w:val="nil"/>
              <w:right w:val="nil"/>
            </w:tcBorders>
            <w:shd w:val="clear" w:color="auto" w:fill="auto"/>
          </w:tcPr>
          <w:p w14:paraId="1DD1212B" w14:textId="77777777" w:rsidR="00E12F04" w:rsidRPr="004E242C" w:rsidRDefault="00E12F04" w:rsidP="00B77DFA">
            <w:pPr>
              <w:spacing w:after="120" w:line="276" w:lineRule="auto"/>
              <w:jc w:val="center"/>
              <w:rPr>
                <w:b/>
                <w:color w:val="632423" w:themeColor="accent2" w:themeShade="80"/>
              </w:rPr>
            </w:pPr>
            <w:r w:rsidRPr="004E242C">
              <w:rPr>
                <w:b/>
                <w:color w:val="632423" w:themeColor="accent2" w:themeShade="80"/>
              </w:rPr>
              <w:t>FINANSINIS PASIŪLYMAS</w:t>
            </w:r>
          </w:p>
          <w:p w14:paraId="7AF22CF5" w14:textId="77777777" w:rsidR="00E12F04" w:rsidRPr="004E242C" w:rsidRDefault="00E12F04" w:rsidP="00B77DFA">
            <w:pPr>
              <w:spacing w:after="120" w:line="276" w:lineRule="auto"/>
              <w:jc w:val="center"/>
            </w:pPr>
            <w:r w:rsidRPr="004E242C">
              <w:rPr>
                <w:color w:val="632423" w:themeColor="accent2" w:themeShade="80"/>
              </w:rPr>
              <w:t>(Pirminis</w:t>
            </w:r>
            <w:r w:rsidR="00CC5B10">
              <w:rPr>
                <w:color w:val="632423" w:themeColor="accent2" w:themeShade="80"/>
              </w:rPr>
              <w:t xml:space="preserve"> </w:t>
            </w:r>
            <w:r w:rsidRPr="004E242C">
              <w:rPr>
                <w:color w:val="632423" w:themeColor="accent2" w:themeShade="80"/>
              </w:rPr>
              <w:t>/</w:t>
            </w:r>
            <w:r w:rsidR="00CC5B10">
              <w:rPr>
                <w:color w:val="632423" w:themeColor="accent2" w:themeShade="80"/>
              </w:rPr>
              <w:t xml:space="preserve"> </w:t>
            </w:r>
            <w:r w:rsidR="00B60B12">
              <w:rPr>
                <w:color w:val="632423" w:themeColor="accent2" w:themeShade="80"/>
              </w:rPr>
              <w:t>G</w:t>
            </w:r>
            <w:r w:rsidRPr="004E242C">
              <w:rPr>
                <w:color w:val="632423" w:themeColor="accent2" w:themeShade="80"/>
              </w:rPr>
              <w:t>alutinis)</w:t>
            </w:r>
          </w:p>
        </w:tc>
      </w:tr>
      <w:tr w:rsidR="00E12F04" w:rsidRPr="004E242C" w14:paraId="0BC617CA" w14:textId="77777777" w:rsidTr="00B77DFA">
        <w:tc>
          <w:tcPr>
            <w:tcW w:w="3086" w:type="dxa"/>
            <w:gridSpan w:val="3"/>
            <w:tcBorders>
              <w:top w:val="nil"/>
              <w:left w:val="nil"/>
              <w:bottom w:val="nil"/>
              <w:right w:val="nil"/>
            </w:tcBorders>
            <w:shd w:val="clear" w:color="auto" w:fill="auto"/>
          </w:tcPr>
          <w:p w14:paraId="04A6C1BA" w14:textId="77777777" w:rsidR="00E12F04" w:rsidRPr="004E242C" w:rsidRDefault="00E12F04" w:rsidP="00B77DFA">
            <w:pPr>
              <w:spacing w:after="120" w:line="276" w:lineRule="auto"/>
              <w:jc w:val="center"/>
            </w:pPr>
          </w:p>
        </w:tc>
        <w:tc>
          <w:tcPr>
            <w:tcW w:w="3505" w:type="dxa"/>
            <w:tcBorders>
              <w:top w:val="nil"/>
              <w:left w:val="nil"/>
              <w:right w:val="nil"/>
            </w:tcBorders>
            <w:shd w:val="clear" w:color="auto" w:fill="auto"/>
          </w:tcPr>
          <w:p w14:paraId="0C62BB5D" w14:textId="77777777" w:rsidR="00E12F04" w:rsidRPr="004E242C" w:rsidRDefault="00E12F04" w:rsidP="00B77DFA">
            <w:pPr>
              <w:spacing w:after="120" w:line="276" w:lineRule="auto"/>
            </w:pPr>
          </w:p>
        </w:tc>
        <w:tc>
          <w:tcPr>
            <w:tcW w:w="3047" w:type="dxa"/>
            <w:gridSpan w:val="3"/>
            <w:tcBorders>
              <w:top w:val="nil"/>
              <w:left w:val="nil"/>
              <w:bottom w:val="nil"/>
              <w:right w:val="nil"/>
            </w:tcBorders>
            <w:shd w:val="clear" w:color="auto" w:fill="auto"/>
          </w:tcPr>
          <w:p w14:paraId="42BA9A81" w14:textId="77777777" w:rsidR="00E12F04" w:rsidRPr="004E242C" w:rsidRDefault="00E12F04" w:rsidP="00B77DFA">
            <w:pPr>
              <w:spacing w:after="120" w:line="276" w:lineRule="auto"/>
              <w:jc w:val="center"/>
            </w:pPr>
          </w:p>
        </w:tc>
      </w:tr>
      <w:tr w:rsidR="00E12F04" w:rsidRPr="004E242C" w14:paraId="0A9B68C9" w14:textId="77777777" w:rsidTr="00B77DFA">
        <w:tc>
          <w:tcPr>
            <w:tcW w:w="2804" w:type="dxa"/>
            <w:gridSpan w:val="2"/>
            <w:tcBorders>
              <w:top w:val="nil"/>
              <w:left w:val="nil"/>
              <w:bottom w:val="nil"/>
              <w:right w:val="nil"/>
            </w:tcBorders>
            <w:shd w:val="clear" w:color="auto" w:fill="auto"/>
          </w:tcPr>
          <w:p w14:paraId="498B5A74" w14:textId="77777777" w:rsidR="00E12F04" w:rsidRPr="004E242C" w:rsidRDefault="00E12F04" w:rsidP="00B77DFA">
            <w:pPr>
              <w:spacing w:after="120" w:line="276" w:lineRule="auto"/>
              <w:jc w:val="center"/>
            </w:pPr>
          </w:p>
        </w:tc>
        <w:tc>
          <w:tcPr>
            <w:tcW w:w="4067" w:type="dxa"/>
            <w:gridSpan w:val="3"/>
            <w:tcBorders>
              <w:left w:val="nil"/>
              <w:bottom w:val="single" w:sz="4" w:space="0" w:color="auto"/>
              <w:right w:val="nil"/>
            </w:tcBorders>
            <w:shd w:val="clear" w:color="auto" w:fill="auto"/>
          </w:tcPr>
          <w:p w14:paraId="367B36FD" w14:textId="1AC938C3" w:rsidR="00E12F04" w:rsidRPr="004E242C" w:rsidRDefault="00E12F04" w:rsidP="00A67AE9">
            <w:pPr>
              <w:spacing w:after="120" w:line="276" w:lineRule="auto"/>
              <w:jc w:val="center"/>
            </w:pPr>
            <w:r w:rsidRPr="004E242C">
              <w:t>(Data) (numeris)</w:t>
            </w:r>
          </w:p>
        </w:tc>
        <w:tc>
          <w:tcPr>
            <w:tcW w:w="2767" w:type="dxa"/>
            <w:gridSpan w:val="2"/>
            <w:tcBorders>
              <w:top w:val="nil"/>
              <w:left w:val="nil"/>
              <w:bottom w:val="nil"/>
              <w:right w:val="nil"/>
            </w:tcBorders>
            <w:shd w:val="clear" w:color="auto" w:fill="auto"/>
          </w:tcPr>
          <w:p w14:paraId="2FF950BE" w14:textId="77777777" w:rsidR="00E12F04" w:rsidRPr="004E242C" w:rsidRDefault="00E12F04" w:rsidP="00B77DFA">
            <w:pPr>
              <w:spacing w:after="120" w:line="276" w:lineRule="auto"/>
              <w:jc w:val="center"/>
            </w:pPr>
          </w:p>
        </w:tc>
      </w:tr>
      <w:tr w:rsidR="00E12F04" w:rsidRPr="004E242C" w14:paraId="72984D14" w14:textId="77777777" w:rsidTr="00B77DFA">
        <w:tc>
          <w:tcPr>
            <w:tcW w:w="704" w:type="dxa"/>
            <w:tcBorders>
              <w:top w:val="nil"/>
              <w:left w:val="nil"/>
              <w:bottom w:val="nil"/>
              <w:right w:val="nil"/>
            </w:tcBorders>
            <w:shd w:val="clear" w:color="auto" w:fill="auto"/>
          </w:tcPr>
          <w:p w14:paraId="070F9FBE" w14:textId="77777777" w:rsidR="00E12F04" w:rsidRPr="004E242C" w:rsidRDefault="00E12F04" w:rsidP="00B77DFA">
            <w:pPr>
              <w:spacing w:after="120" w:line="276" w:lineRule="auto"/>
              <w:jc w:val="center"/>
            </w:pPr>
          </w:p>
        </w:tc>
        <w:tc>
          <w:tcPr>
            <w:tcW w:w="8126" w:type="dxa"/>
            <w:gridSpan w:val="5"/>
            <w:tcBorders>
              <w:top w:val="nil"/>
              <w:left w:val="nil"/>
              <w:bottom w:val="single" w:sz="4" w:space="0" w:color="auto"/>
              <w:right w:val="nil"/>
            </w:tcBorders>
            <w:shd w:val="clear" w:color="auto" w:fill="auto"/>
          </w:tcPr>
          <w:p w14:paraId="7D7002C1" w14:textId="77777777" w:rsidR="00E12F04" w:rsidRPr="004E242C" w:rsidRDefault="00E12F04" w:rsidP="00B77DFA">
            <w:pPr>
              <w:spacing w:after="120" w:line="276" w:lineRule="auto"/>
              <w:jc w:val="center"/>
            </w:pPr>
            <w:r w:rsidRPr="004E242C">
              <w:t>(Vieta)</w:t>
            </w:r>
          </w:p>
          <w:p w14:paraId="4D2691EF" w14:textId="7E8F25FF" w:rsidR="00E12F04" w:rsidRPr="004E242C" w:rsidRDefault="00E12F04" w:rsidP="00B77DFA">
            <w:pPr>
              <w:spacing w:after="120" w:line="276" w:lineRule="auto"/>
              <w:jc w:val="center"/>
            </w:pPr>
          </w:p>
        </w:tc>
        <w:tc>
          <w:tcPr>
            <w:tcW w:w="808" w:type="dxa"/>
            <w:tcBorders>
              <w:top w:val="nil"/>
              <w:left w:val="nil"/>
              <w:bottom w:val="nil"/>
              <w:right w:val="nil"/>
            </w:tcBorders>
            <w:shd w:val="clear" w:color="auto" w:fill="auto"/>
          </w:tcPr>
          <w:p w14:paraId="5BB96659" w14:textId="77777777" w:rsidR="00E12F04" w:rsidRPr="004E242C" w:rsidRDefault="00E12F04" w:rsidP="00B77DFA">
            <w:pPr>
              <w:spacing w:after="120" w:line="276" w:lineRule="auto"/>
              <w:jc w:val="center"/>
            </w:pPr>
          </w:p>
        </w:tc>
      </w:tr>
      <w:tr w:rsidR="00E12F04" w:rsidRPr="004E242C" w14:paraId="62520AAE" w14:textId="77777777" w:rsidTr="00B77DFA">
        <w:tc>
          <w:tcPr>
            <w:tcW w:w="9638" w:type="dxa"/>
            <w:gridSpan w:val="7"/>
            <w:tcBorders>
              <w:top w:val="nil"/>
              <w:left w:val="nil"/>
              <w:bottom w:val="nil"/>
              <w:right w:val="nil"/>
            </w:tcBorders>
            <w:shd w:val="clear" w:color="auto" w:fill="auto"/>
          </w:tcPr>
          <w:p w14:paraId="2CD429BD" w14:textId="128006E2" w:rsidR="00E12F04" w:rsidRPr="004E242C" w:rsidRDefault="00E12F04" w:rsidP="00A67AE9">
            <w:pPr>
              <w:spacing w:after="120" w:line="276" w:lineRule="auto"/>
              <w:jc w:val="center"/>
            </w:pPr>
            <w:r w:rsidRPr="004E242C">
              <w:t>(Projekto pavadinimas)</w:t>
            </w:r>
          </w:p>
        </w:tc>
      </w:tr>
    </w:tbl>
    <w:p w14:paraId="7E3F6F4D" w14:textId="72733B60" w:rsidR="00E12F04" w:rsidRDefault="00E12F04" w:rsidP="00960B2E">
      <w:pPr>
        <w:spacing w:after="120" w:line="276"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7"/>
        <w:gridCol w:w="5398"/>
      </w:tblGrid>
      <w:tr w:rsidR="00A67AE9" w:rsidRPr="004E242C" w14:paraId="38452A08" w14:textId="77777777" w:rsidTr="00A67AE9">
        <w:trPr>
          <w:trHeight w:val="456"/>
        </w:trPr>
        <w:tc>
          <w:tcPr>
            <w:tcW w:w="4227" w:type="dxa"/>
          </w:tcPr>
          <w:p w14:paraId="22E42183" w14:textId="77777777" w:rsidR="00A67AE9" w:rsidRPr="004E242C" w:rsidRDefault="00A67AE9" w:rsidP="00847062">
            <w:pPr>
              <w:spacing w:after="120" w:line="276" w:lineRule="auto"/>
              <w:jc w:val="both"/>
            </w:pPr>
            <w:r w:rsidRPr="004E242C">
              <w:t>Dalyvio pavadinimas</w:t>
            </w:r>
            <w:r w:rsidRPr="004E242C">
              <w:rPr>
                <w:rStyle w:val="Puslapioinaosnuoroda"/>
                <w:b/>
                <w:sz w:val="24"/>
                <w:szCs w:val="24"/>
                <w:lang w:val="lt-LT"/>
              </w:rPr>
              <w:footnoteReference w:id="25"/>
            </w:r>
          </w:p>
        </w:tc>
        <w:tc>
          <w:tcPr>
            <w:tcW w:w="5398" w:type="dxa"/>
          </w:tcPr>
          <w:p w14:paraId="24E675E2" w14:textId="77777777" w:rsidR="00A67AE9" w:rsidRPr="004E242C" w:rsidRDefault="00A67AE9" w:rsidP="00847062">
            <w:pPr>
              <w:spacing w:after="120" w:line="276" w:lineRule="auto"/>
              <w:jc w:val="both"/>
            </w:pPr>
          </w:p>
        </w:tc>
      </w:tr>
      <w:tr w:rsidR="00A67AE9" w:rsidRPr="004E242C" w14:paraId="2E5447F5" w14:textId="77777777" w:rsidTr="00A67AE9">
        <w:trPr>
          <w:trHeight w:val="456"/>
        </w:trPr>
        <w:tc>
          <w:tcPr>
            <w:tcW w:w="4227" w:type="dxa"/>
          </w:tcPr>
          <w:p w14:paraId="506A40F5" w14:textId="77777777" w:rsidR="00A67AE9" w:rsidRPr="004E242C" w:rsidRDefault="00A67AE9" w:rsidP="00847062">
            <w:pPr>
              <w:spacing w:after="120" w:line="276" w:lineRule="auto"/>
              <w:jc w:val="both"/>
            </w:pPr>
            <w:r w:rsidRPr="004E242C">
              <w:t>Juridinio asmens kodas</w:t>
            </w:r>
          </w:p>
        </w:tc>
        <w:tc>
          <w:tcPr>
            <w:tcW w:w="5398" w:type="dxa"/>
          </w:tcPr>
          <w:p w14:paraId="174ADEDB" w14:textId="77777777" w:rsidR="00A67AE9" w:rsidRPr="004E242C" w:rsidRDefault="00A67AE9" w:rsidP="00847062">
            <w:pPr>
              <w:spacing w:after="120" w:line="276" w:lineRule="auto"/>
              <w:jc w:val="both"/>
            </w:pPr>
          </w:p>
        </w:tc>
      </w:tr>
      <w:tr w:rsidR="00A67AE9" w:rsidRPr="004E242C" w14:paraId="5CED091E" w14:textId="77777777" w:rsidTr="00A67AE9">
        <w:trPr>
          <w:trHeight w:val="456"/>
        </w:trPr>
        <w:tc>
          <w:tcPr>
            <w:tcW w:w="4227" w:type="dxa"/>
          </w:tcPr>
          <w:p w14:paraId="72595805" w14:textId="77777777" w:rsidR="00A67AE9" w:rsidRPr="004E242C" w:rsidRDefault="00A67AE9" w:rsidP="00847062">
            <w:pPr>
              <w:spacing w:after="120" w:line="276" w:lineRule="auto"/>
              <w:jc w:val="both"/>
            </w:pPr>
            <w:r w:rsidRPr="004E242C">
              <w:t>PVM mokėtojo kodas</w:t>
            </w:r>
          </w:p>
        </w:tc>
        <w:tc>
          <w:tcPr>
            <w:tcW w:w="5398" w:type="dxa"/>
          </w:tcPr>
          <w:p w14:paraId="6892A5BC" w14:textId="77777777" w:rsidR="00A67AE9" w:rsidRPr="004E242C" w:rsidRDefault="00A67AE9" w:rsidP="00847062">
            <w:pPr>
              <w:spacing w:after="120" w:line="276" w:lineRule="auto"/>
              <w:jc w:val="both"/>
            </w:pPr>
          </w:p>
        </w:tc>
      </w:tr>
      <w:tr w:rsidR="00A67AE9" w:rsidRPr="004E242C" w14:paraId="354597F3" w14:textId="77777777" w:rsidTr="00A67AE9">
        <w:trPr>
          <w:trHeight w:val="443"/>
        </w:trPr>
        <w:tc>
          <w:tcPr>
            <w:tcW w:w="4227" w:type="dxa"/>
          </w:tcPr>
          <w:p w14:paraId="0C83AC5A" w14:textId="77777777" w:rsidR="00A67AE9" w:rsidRPr="004E242C" w:rsidRDefault="00A67AE9" w:rsidP="00847062">
            <w:pPr>
              <w:spacing w:after="120" w:line="276" w:lineRule="auto"/>
              <w:jc w:val="both"/>
            </w:pPr>
            <w:r w:rsidRPr="004E242C">
              <w:t>Registruotos buveinės adresas</w:t>
            </w:r>
          </w:p>
        </w:tc>
        <w:tc>
          <w:tcPr>
            <w:tcW w:w="5398" w:type="dxa"/>
          </w:tcPr>
          <w:p w14:paraId="3277B41D" w14:textId="77777777" w:rsidR="00A67AE9" w:rsidRPr="004E242C" w:rsidRDefault="00A67AE9" w:rsidP="00847062">
            <w:pPr>
              <w:spacing w:after="120" w:line="276" w:lineRule="auto"/>
              <w:jc w:val="both"/>
            </w:pPr>
          </w:p>
        </w:tc>
      </w:tr>
      <w:tr w:rsidR="00A67AE9" w:rsidRPr="004E242C" w14:paraId="7466BFBB" w14:textId="77777777" w:rsidTr="00A67AE9">
        <w:trPr>
          <w:trHeight w:val="456"/>
        </w:trPr>
        <w:tc>
          <w:tcPr>
            <w:tcW w:w="4227" w:type="dxa"/>
          </w:tcPr>
          <w:p w14:paraId="49E30FD5" w14:textId="77777777" w:rsidR="00A67AE9" w:rsidRPr="004E242C" w:rsidRDefault="00A67AE9" w:rsidP="00847062">
            <w:pPr>
              <w:spacing w:after="120" w:line="276" w:lineRule="auto"/>
              <w:jc w:val="both"/>
            </w:pPr>
            <w:r w:rsidRPr="004E242C">
              <w:t xml:space="preserve">Adresas korespondencijai </w:t>
            </w:r>
          </w:p>
        </w:tc>
        <w:tc>
          <w:tcPr>
            <w:tcW w:w="5398" w:type="dxa"/>
          </w:tcPr>
          <w:p w14:paraId="26E32DF4" w14:textId="77777777" w:rsidR="00A67AE9" w:rsidRPr="004E242C" w:rsidRDefault="00A67AE9" w:rsidP="00847062">
            <w:pPr>
              <w:spacing w:after="120" w:line="276" w:lineRule="auto"/>
              <w:jc w:val="both"/>
            </w:pPr>
          </w:p>
        </w:tc>
      </w:tr>
    </w:tbl>
    <w:p w14:paraId="49B9C9AF" w14:textId="77777777" w:rsidR="00A67AE9" w:rsidRPr="004E242C" w:rsidRDefault="00A67AE9" w:rsidP="00960B2E">
      <w:pPr>
        <w:spacing w:after="120" w:line="276" w:lineRule="auto"/>
        <w:rPr>
          <w:b/>
        </w:rPr>
      </w:pPr>
    </w:p>
    <w:p w14:paraId="629DCE90" w14:textId="77777777" w:rsidR="00E12F04" w:rsidRPr="004E242C" w:rsidRDefault="00E12F04" w:rsidP="00E12F04">
      <w:pPr>
        <w:spacing w:after="120" w:line="276" w:lineRule="auto"/>
        <w:jc w:val="both"/>
      </w:pPr>
      <w:r w:rsidRPr="004E242C">
        <w:t xml:space="preserve">Šiuo Finansiniu pasiūlymu mes patvirtiname, kad išsamiai išnagrinėjome Sąlygas, paskelbtas </w:t>
      </w:r>
      <w:r w:rsidRPr="004E242C">
        <w:rPr>
          <w:color w:val="FF0000"/>
        </w:rPr>
        <w:t>[</w:t>
      </w:r>
      <w:r w:rsidRPr="004E242C">
        <w:rPr>
          <w:i/>
          <w:color w:val="FF0000"/>
        </w:rPr>
        <w:t>data</w:t>
      </w:r>
      <w:r w:rsidRPr="004E242C">
        <w:rPr>
          <w:color w:val="FF0000"/>
        </w:rPr>
        <w:t>]</w:t>
      </w:r>
      <w:r w:rsidRPr="004E242C">
        <w:t xml:space="preserve"> Europos Sąjungos oficialiame leidinyje </w:t>
      </w:r>
      <w:r w:rsidRPr="004E242C">
        <w:rPr>
          <w:color w:val="FF0000"/>
        </w:rPr>
        <w:t>[</w:t>
      </w:r>
      <w:r w:rsidRPr="004E242C">
        <w:rPr>
          <w:i/>
          <w:color w:val="FF0000"/>
        </w:rPr>
        <w:t>numeris</w:t>
      </w:r>
      <w:r w:rsidRPr="004E242C">
        <w:rPr>
          <w:color w:val="FF0000"/>
        </w:rPr>
        <w:t>]</w:t>
      </w:r>
      <w:r w:rsidRPr="004E242C">
        <w:t xml:space="preserve">, ir CVP IS, pirkimo numeris – </w:t>
      </w:r>
      <w:r w:rsidRPr="004E242C">
        <w:rPr>
          <w:color w:val="FF0000"/>
        </w:rPr>
        <w:t>[</w:t>
      </w:r>
      <w:r w:rsidRPr="004E242C">
        <w:rPr>
          <w:i/>
          <w:color w:val="FF0000"/>
        </w:rPr>
        <w:t>pirkimo numeris</w:t>
      </w:r>
      <w:r w:rsidRPr="004E242C">
        <w:rPr>
          <w:color w:val="FF0000"/>
        </w:rPr>
        <w:t>]</w:t>
      </w:r>
      <w:r w:rsidRPr="004E242C">
        <w:t xml:space="preserve"> ir kitus pateiktus dokumentus, ir įsitikinome dėl visos Finansiniam pasiūlymui pateikti reikalingos informacijos tikslumo ir išsamumo. Patvirtiname, kad įvertinome mūsų turimus ir prieinamus finansinius resursus, Projekto rentabilumą ir sudarėme pagrįstą Finansinį veiklos modelį.</w:t>
      </w:r>
    </w:p>
    <w:p w14:paraId="017968BF" w14:textId="77777777" w:rsidR="00A67AE9" w:rsidRDefault="00E12F04" w:rsidP="00A67AE9">
      <w:pPr>
        <w:tabs>
          <w:tab w:val="left" w:pos="0"/>
        </w:tabs>
        <w:spacing w:after="120" w:line="276" w:lineRule="auto"/>
        <w:jc w:val="both"/>
        <w:rPr>
          <w:rFonts w:eastAsia="Calibri"/>
        </w:rPr>
      </w:pPr>
      <w:r w:rsidRPr="004E242C">
        <w:rPr>
          <w:rFonts w:eastAsia="Calibri"/>
        </w:rPr>
        <w:t>Mes siūlome tok</w:t>
      </w:r>
      <w:r w:rsidR="00220FB8">
        <w:rPr>
          <w:rFonts w:eastAsia="Calibri"/>
        </w:rPr>
        <w:t>į</w:t>
      </w:r>
      <w:r w:rsidRPr="004E242C">
        <w:rPr>
          <w:rFonts w:eastAsia="Calibri"/>
        </w:rPr>
        <w:t xml:space="preserve"> </w:t>
      </w:r>
      <w:r w:rsidR="00220FB8">
        <w:rPr>
          <w:rFonts w:eastAsia="Calibri"/>
        </w:rPr>
        <w:t xml:space="preserve">Metinį atlyginimą </w:t>
      </w:r>
      <w:r w:rsidRPr="004E242C">
        <w:rPr>
          <w:rFonts w:eastAsia="Calibri"/>
        </w:rPr>
        <w:t>:</w:t>
      </w:r>
    </w:p>
    <w:p w14:paraId="7A0A86BF" w14:textId="2D8FBB1D" w:rsidR="00A67AE9" w:rsidRDefault="00A67AE9" w:rsidP="00A67AE9">
      <w:pPr>
        <w:tabs>
          <w:tab w:val="left" w:pos="0"/>
        </w:tabs>
        <w:spacing w:after="120" w:line="276" w:lineRule="auto"/>
        <w:jc w:val="both"/>
        <w:rPr>
          <w:rFonts w:eastAsia="Calibri"/>
        </w:rPr>
      </w:pPr>
      <w:r w:rsidRPr="001B4017">
        <w:rPr>
          <w:i/>
          <w:color w:val="0070C0"/>
        </w:rPr>
        <w:t>[</w:t>
      </w:r>
      <w:r w:rsidRPr="001B4017">
        <w:rPr>
          <w:i/>
          <w:iCs/>
          <w:color w:val="0070C0"/>
        </w:rPr>
        <w:t xml:space="preserve">Jei Objektas apima </w:t>
      </w:r>
      <w:r>
        <w:rPr>
          <w:i/>
          <w:iCs/>
          <w:color w:val="0070C0"/>
        </w:rPr>
        <w:t>1 (</w:t>
      </w:r>
      <w:r w:rsidRPr="001B4017">
        <w:rPr>
          <w:i/>
          <w:iCs/>
          <w:color w:val="0070C0"/>
        </w:rPr>
        <w:t>vieną</w:t>
      </w:r>
      <w:r>
        <w:rPr>
          <w:i/>
          <w:iCs/>
          <w:color w:val="0070C0"/>
        </w:rPr>
        <w:t>)</w:t>
      </w:r>
      <w:r w:rsidRPr="001B4017">
        <w:rPr>
          <w:i/>
          <w:iCs/>
          <w:color w:val="0070C0"/>
        </w:rPr>
        <w:t xml:space="preserve"> mokyklą</w:t>
      </w:r>
      <w:r>
        <w:rPr>
          <w:i/>
          <w:iCs/>
          <w:color w:val="0070C0"/>
        </w:rPr>
        <w:t>, nurodoma</w:t>
      </w:r>
    </w:p>
    <w:tbl>
      <w:tblPr>
        <w:tblW w:w="982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675"/>
        <w:gridCol w:w="3431"/>
        <w:gridCol w:w="2835"/>
        <w:gridCol w:w="2888"/>
      </w:tblGrid>
      <w:tr w:rsidR="00E12F04" w:rsidRPr="004E242C" w14:paraId="6ED2CB25" w14:textId="77777777" w:rsidTr="00A67AE9">
        <w:trPr>
          <w:trHeight w:val="747"/>
          <w:tblHeader/>
        </w:trPr>
        <w:tc>
          <w:tcPr>
            <w:tcW w:w="675" w:type="dxa"/>
            <w:vAlign w:val="center"/>
          </w:tcPr>
          <w:p w14:paraId="3601C587" w14:textId="77777777" w:rsidR="00E12F04" w:rsidRPr="001A3380" w:rsidRDefault="00E12F04" w:rsidP="00B77DFA">
            <w:pPr>
              <w:spacing w:after="120" w:line="276" w:lineRule="auto"/>
              <w:jc w:val="center"/>
              <w:rPr>
                <w:rFonts w:eastAsia="Calibri"/>
                <w:b/>
                <w:color w:val="00B050"/>
              </w:rPr>
            </w:pPr>
            <w:r w:rsidRPr="001A3380">
              <w:rPr>
                <w:rFonts w:eastAsia="Calibri"/>
                <w:b/>
                <w:color w:val="00B050"/>
              </w:rPr>
              <w:t>Eil. Nr.</w:t>
            </w:r>
          </w:p>
        </w:tc>
        <w:tc>
          <w:tcPr>
            <w:tcW w:w="3431" w:type="dxa"/>
            <w:tcBorders>
              <w:tr2bl w:val="single" w:sz="4" w:space="0" w:color="C00000"/>
            </w:tcBorders>
            <w:vAlign w:val="center"/>
          </w:tcPr>
          <w:p w14:paraId="7D039DF0" w14:textId="77777777" w:rsidR="00E12F04" w:rsidRPr="001A3380" w:rsidRDefault="00E12F04" w:rsidP="00B77DFA">
            <w:pPr>
              <w:spacing w:after="120" w:line="276" w:lineRule="auto"/>
              <w:jc w:val="center"/>
              <w:rPr>
                <w:rFonts w:eastAsia="Calibri"/>
                <w:b/>
                <w:color w:val="00B050"/>
              </w:rPr>
            </w:pPr>
          </w:p>
        </w:tc>
        <w:tc>
          <w:tcPr>
            <w:tcW w:w="2835" w:type="dxa"/>
            <w:vAlign w:val="center"/>
            <w:hideMark/>
          </w:tcPr>
          <w:p w14:paraId="339FCCE9" w14:textId="41ACD047" w:rsidR="00E12F04" w:rsidRPr="001A3380" w:rsidRDefault="00E359DB" w:rsidP="00B77DFA">
            <w:pPr>
              <w:jc w:val="center"/>
              <w:rPr>
                <w:rFonts w:eastAsia="Calibri"/>
                <w:b/>
                <w:color w:val="00B050"/>
              </w:rPr>
            </w:pPr>
            <w:r w:rsidRPr="001A3380">
              <w:rPr>
                <w:rFonts w:eastAsia="Calibri"/>
                <w:b/>
                <w:color w:val="00B050"/>
              </w:rPr>
              <w:t xml:space="preserve">Metinis atlyginimas (realia (neindeksuota) vertė), be PVM), Eur </w:t>
            </w:r>
          </w:p>
        </w:tc>
        <w:tc>
          <w:tcPr>
            <w:tcW w:w="2888" w:type="dxa"/>
            <w:vAlign w:val="center"/>
            <w:hideMark/>
          </w:tcPr>
          <w:p w14:paraId="46B37D18" w14:textId="408174D5" w:rsidR="00E12F04" w:rsidRPr="001A3380" w:rsidRDefault="00E359DB" w:rsidP="00B77DFA">
            <w:pPr>
              <w:jc w:val="center"/>
              <w:rPr>
                <w:rFonts w:eastAsia="Calibri"/>
                <w:b/>
                <w:color w:val="00B050"/>
              </w:rPr>
            </w:pPr>
            <w:r w:rsidRPr="001A3380">
              <w:rPr>
                <w:rFonts w:eastAsia="Calibri"/>
                <w:b/>
                <w:color w:val="00B050"/>
              </w:rPr>
              <w:t xml:space="preserve">Metinis atlyginimas (realia (neindeksuota) vertė), su PVM), Eur </w:t>
            </w:r>
          </w:p>
        </w:tc>
      </w:tr>
      <w:tr w:rsidR="00E12F04" w:rsidRPr="004E242C" w14:paraId="6DD15015" w14:textId="77777777" w:rsidTr="00A67AE9">
        <w:trPr>
          <w:trHeight w:val="432"/>
        </w:trPr>
        <w:tc>
          <w:tcPr>
            <w:tcW w:w="675" w:type="dxa"/>
          </w:tcPr>
          <w:p w14:paraId="27C84AF2" w14:textId="77777777" w:rsidR="00E12F04" w:rsidRPr="001A3380" w:rsidRDefault="00E12F04" w:rsidP="00E5539E">
            <w:pPr>
              <w:pStyle w:val="Sraopastraipa"/>
              <w:numPr>
                <w:ilvl w:val="0"/>
                <w:numId w:val="7"/>
              </w:numPr>
              <w:spacing w:after="120" w:line="276" w:lineRule="auto"/>
              <w:ind w:left="426"/>
              <w:rPr>
                <w:rFonts w:eastAsia="Calibri"/>
                <w:color w:val="00B050"/>
              </w:rPr>
            </w:pPr>
          </w:p>
        </w:tc>
        <w:tc>
          <w:tcPr>
            <w:tcW w:w="3431" w:type="dxa"/>
            <w:vAlign w:val="center"/>
          </w:tcPr>
          <w:p w14:paraId="49EFED2C" w14:textId="6DBFDF3E" w:rsidR="00E12F04" w:rsidRPr="001A3380" w:rsidRDefault="00220FB8" w:rsidP="00B77DFA">
            <w:pPr>
              <w:spacing w:after="120" w:line="276" w:lineRule="auto"/>
              <w:rPr>
                <w:rFonts w:eastAsia="Calibri"/>
                <w:color w:val="00B050"/>
              </w:rPr>
            </w:pPr>
            <w:r w:rsidRPr="001A3380">
              <w:rPr>
                <w:rFonts w:eastAsia="Calibri"/>
                <w:b/>
                <w:color w:val="00B050"/>
              </w:rPr>
              <w:t xml:space="preserve">Metinis atlyginimas </w:t>
            </w:r>
            <w:r w:rsidR="00A67AE9">
              <w:rPr>
                <w:rFonts w:eastAsia="Calibri"/>
                <w:b/>
                <w:color w:val="00B050"/>
              </w:rPr>
              <w:t xml:space="preserve">(visam </w:t>
            </w:r>
            <w:r w:rsidR="00E12F04" w:rsidRPr="001A3380">
              <w:rPr>
                <w:rFonts w:eastAsia="Calibri"/>
                <w:b/>
                <w:color w:val="00B050"/>
              </w:rPr>
              <w:t>Sutarties laikotarpiui)</w:t>
            </w:r>
          </w:p>
        </w:tc>
        <w:tc>
          <w:tcPr>
            <w:tcW w:w="2835" w:type="dxa"/>
          </w:tcPr>
          <w:p w14:paraId="146A80DC" w14:textId="77777777" w:rsidR="00E12F04" w:rsidRPr="001A3380" w:rsidRDefault="00E12F04" w:rsidP="00B77DFA">
            <w:pPr>
              <w:spacing w:after="120" w:line="276" w:lineRule="auto"/>
              <w:rPr>
                <w:rFonts w:eastAsia="Calibri"/>
                <w:color w:val="00B050"/>
              </w:rPr>
            </w:pPr>
          </w:p>
        </w:tc>
        <w:tc>
          <w:tcPr>
            <w:tcW w:w="2888" w:type="dxa"/>
          </w:tcPr>
          <w:p w14:paraId="54DE4386" w14:textId="77777777" w:rsidR="00E12F04" w:rsidRPr="001A3380" w:rsidRDefault="00E12F04" w:rsidP="00B77DFA">
            <w:pPr>
              <w:spacing w:after="120" w:line="276" w:lineRule="auto"/>
              <w:rPr>
                <w:rFonts w:eastAsia="Calibri"/>
                <w:color w:val="00B050"/>
              </w:rPr>
            </w:pPr>
          </w:p>
        </w:tc>
      </w:tr>
    </w:tbl>
    <w:p w14:paraId="4227082C" w14:textId="77777777" w:rsidR="00BE2D3C" w:rsidRDefault="00BE2D3C" w:rsidP="00BE2D3C">
      <w:pPr>
        <w:spacing w:after="120"/>
        <w:jc w:val="both"/>
        <w:rPr>
          <w:i/>
          <w:color w:val="0070C0"/>
        </w:rPr>
      </w:pPr>
      <w:r w:rsidRPr="001B4017">
        <w:rPr>
          <w:i/>
          <w:iCs/>
          <w:color w:val="0070C0"/>
        </w:rPr>
        <w:lastRenderedPageBreak/>
        <w:t>Jei Objektas apima daugiau nei vieną mokyklą</w:t>
      </w:r>
      <w:r w:rsidRPr="001B4017">
        <w:rPr>
          <w:i/>
          <w:color w:val="0070C0"/>
        </w:rPr>
        <w:t xml:space="preserve"> </w:t>
      </w:r>
      <w:r w:rsidRPr="00846E24">
        <w:rPr>
          <w:i/>
          <w:color w:val="0070C0"/>
        </w:rPr>
        <w:t>(Mokykla 1, Mokykla 2, ..., Mokykla N)</w:t>
      </w:r>
      <w:r w:rsidRPr="00846E24">
        <w:rPr>
          <w:bCs/>
          <w:i/>
          <w:color w:val="0070C0"/>
        </w:rPr>
        <w:t>, kiekvienai jų teikiam</w:t>
      </w:r>
      <w:r>
        <w:rPr>
          <w:bCs/>
          <w:i/>
          <w:color w:val="0070C0"/>
        </w:rPr>
        <w:t>a</w:t>
      </w:r>
      <w:r w:rsidRPr="00846E24">
        <w:rPr>
          <w:bCs/>
          <w:i/>
          <w:color w:val="0070C0"/>
        </w:rPr>
        <w:t xml:space="preserve"> atskir</w:t>
      </w:r>
      <w:r>
        <w:rPr>
          <w:bCs/>
          <w:i/>
          <w:color w:val="0070C0"/>
        </w:rPr>
        <w:t>a</w:t>
      </w:r>
      <w:r w:rsidRPr="00846E24">
        <w:rPr>
          <w:bCs/>
          <w:i/>
          <w:color w:val="0070C0"/>
        </w:rPr>
        <w:t xml:space="preserve"> </w:t>
      </w:r>
      <w:r w:rsidRPr="00FF0805">
        <w:rPr>
          <w:bCs/>
          <w:i/>
          <w:color w:val="0070C0"/>
        </w:rPr>
        <w:t>Metinio atlyginimo mokėjimų struktūra</w:t>
      </w:r>
      <w:r w:rsidRPr="00846E24">
        <w:rPr>
          <w:bCs/>
          <w:i/>
          <w:color w:val="0070C0"/>
        </w:rPr>
        <w:t xml:space="preserve">, kartu pateikiant apibendrintus visų </w:t>
      </w:r>
      <w:r>
        <w:rPr>
          <w:bCs/>
          <w:i/>
          <w:color w:val="0070C0"/>
        </w:rPr>
        <w:t>Objekto dalių</w:t>
      </w:r>
      <w:r w:rsidRPr="00846E24">
        <w:rPr>
          <w:bCs/>
          <w:i/>
          <w:color w:val="0070C0"/>
        </w:rPr>
        <w:t xml:space="preserve"> rezultatus</w:t>
      </w:r>
      <w:r>
        <w:rPr>
          <w:bCs/>
          <w:i/>
          <w:color w:val="0070C0"/>
        </w:rPr>
        <w:t>,</w:t>
      </w:r>
      <w:r w:rsidRPr="00846E24">
        <w:rPr>
          <w:bCs/>
          <w:i/>
          <w:color w:val="0070C0"/>
        </w:rPr>
        <w:t xml:space="preserve"> </w:t>
      </w:r>
      <w:r w:rsidRPr="001B4017">
        <w:rPr>
          <w:i/>
          <w:color w:val="0070C0"/>
        </w:rPr>
        <w:t>pavyzdžiui:</w:t>
      </w: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846"/>
        <w:gridCol w:w="3685"/>
        <w:gridCol w:w="2694"/>
        <w:gridCol w:w="2551"/>
      </w:tblGrid>
      <w:tr w:rsidR="00BE2D3C" w:rsidRPr="000E43E2" w14:paraId="43BF436B" w14:textId="77777777" w:rsidTr="00F11510">
        <w:trPr>
          <w:trHeight w:val="747"/>
          <w:tblHeader/>
        </w:trPr>
        <w:tc>
          <w:tcPr>
            <w:tcW w:w="846" w:type="dxa"/>
            <w:vAlign w:val="center"/>
          </w:tcPr>
          <w:p w14:paraId="6E7150FB" w14:textId="77777777" w:rsidR="00BE2D3C" w:rsidRPr="000E43E2" w:rsidRDefault="00BE2D3C" w:rsidP="00F11510">
            <w:pPr>
              <w:tabs>
                <w:tab w:val="left" w:pos="0"/>
              </w:tabs>
              <w:spacing w:after="120" w:line="276" w:lineRule="auto"/>
              <w:jc w:val="center"/>
              <w:rPr>
                <w:rFonts w:eastAsia="Calibri"/>
                <w:b/>
                <w:color w:val="00B050"/>
              </w:rPr>
            </w:pPr>
            <w:r w:rsidRPr="000E43E2">
              <w:rPr>
                <w:rFonts w:eastAsia="Calibri"/>
                <w:b/>
                <w:color w:val="00B050"/>
              </w:rPr>
              <w:t>Eil. Nr.</w:t>
            </w:r>
          </w:p>
        </w:tc>
        <w:tc>
          <w:tcPr>
            <w:tcW w:w="3685" w:type="dxa"/>
            <w:tcBorders>
              <w:tr2bl w:val="single" w:sz="4" w:space="0" w:color="C00000"/>
            </w:tcBorders>
            <w:vAlign w:val="center"/>
          </w:tcPr>
          <w:p w14:paraId="0C3C9497" w14:textId="77777777" w:rsidR="00BE2D3C" w:rsidRPr="000E43E2" w:rsidRDefault="00BE2D3C" w:rsidP="00F11510">
            <w:pPr>
              <w:tabs>
                <w:tab w:val="left" w:pos="0"/>
              </w:tabs>
              <w:spacing w:after="120" w:line="276" w:lineRule="auto"/>
              <w:jc w:val="center"/>
              <w:rPr>
                <w:rFonts w:eastAsia="Calibri"/>
                <w:b/>
                <w:color w:val="00B050"/>
              </w:rPr>
            </w:pPr>
          </w:p>
        </w:tc>
        <w:tc>
          <w:tcPr>
            <w:tcW w:w="2694" w:type="dxa"/>
            <w:vAlign w:val="center"/>
            <w:hideMark/>
          </w:tcPr>
          <w:p w14:paraId="0B1D0B72" w14:textId="77777777" w:rsidR="00BE2D3C" w:rsidRPr="000E43E2" w:rsidRDefault="00BE2D3C" w:rsidP="00F11510">
            <w:pPr>
              <w:tabs>
                <w:tab w:val="left" w:pos="0"/>
              </w:tabs>
              <w:jc w:val="center"/>
              <w:rPr>
                <w:rFonts w:eastAsia="Calibri"/>
                <w:b/>
                <w:color w:val="00B050"/>
              </w:rPr>
            </w:pPr>
            <w:r w:rsidRPr="000E43E2">
              <w:rPr>
                <w:rFonts w:eastAsia="Calibri"/>
                <w:b/>
                <w:color w:val="00B050"/>
              </w:rPr>
              <w:t xml:space="preserve">Metinis atlyginimas (realia (neindeksuota) vertė), be PVM), Eur </w:t>
            </w:r>
          </w:p>
        </w:tc>
        <w:tc>
          <w:tcPr>
            <w:tcW w:w="2551" w:type="dxa"/>
            <w:vAlign w:val="center"/>
            <w:hideMark/>
          </w:tcPr>
          <w:p w14:paraId="744CDCCB" w14:textId="77777777" w:rsidR="00BE2D3C" w:rsidRPr="000E43E2" w:rsidRDefault="00BE2D3C" w:rsidP="00F11510">
            <w:pPr>
              <w:tabs>
                <w:tab w:val="left" w:pos="0"/>
              </w:tabs>
              <w:jc w:val="center"/>
              <w:rPr>
                <w:rFonts w:eastAsia="Calibri"/>
                <w:b/>
                <w:color w:val="00B050"/>
              </w:rPr>
            </w:pPr>
            <w:r w:rsidRPr="000E43E2">
              <w:rPr>
                <w:rFonts w:eastAsia="Calibri"/>
                <w:b/>
                <w:color w:val="00B050"/>
              </w:rPr>
              <w:t>Metinis atlyginimas (realia (neindeksuota) vertė), su PVM), Eur</w:t>
            </w:r>
          </w:p>
        </w:tc>
      </w:tr>
      <w:tr w:rsidR="00BE2D3C" w:rsidRPr="000E43E2" w14:paraId="1D6E1020" w14:textId="77777777" w:rsidTr="00F11510">
        <w:trPr>
          <w:trHeight w:val="432"/>
        </w:trPr>
        <w:tc>
          <w:tcPr>
            <w:tcW w:w="846" w:type="dxa"/>
          </w:tcPr>
          <w:p w14:paraId="1B8A3A76" w14:textId="77777777" w:rsidR="00BE2D3C" w:rsidRPr="000E43E2" w:rsidRDefault="00BE2D3C" w:rsidP="00F11510">
            <w:pPr>
              <w:tabs>
                <w:tab w:val="left" w:pos="0"/>
              </w:tabs>
              <w:spacing w:after="120" w:line="276" w:lineRule="auto"/>
              <w:jc w:val="center"/>
              <w:rPr>
                <w:rFonts w:eastAsia="Calibri"/>
                <w:b/>
                <w:color w:val="00B050"/>
              </w:rPr>
            </w:pPr>
            <w:r w:rsidRPr="000E43E2">
              <w:rPr>
                <w:rFonts w:eastAsia="Calibri"/>
                <w:b/>
                <w:color w:val="00B050"/>
              </w:rPr>
              <w:t>1.</w:t>
            </w:r>
          </w:p>
        </w:tc>
        <w:tc>
          <w:tcPr>
            <w:tcW w:w="3685" w:type="dxa"/>
            <w:vAlign w:val="center"/>
          </w:tcPr>
          <w:p w14:paraId="20F18B7F" w14:textId="77777777" w:rsidR="00BE2D3C" w:rsidRPr="00F1276F" w:rsidRDefault="00BE2D3C" w:rsidP="00F11510">
            <w:pPr>
              <w:tabs>
                <w:tab w:val="left" w:pos="0"/>
              </w:tabs>
              <w:spacing w:after="120" w:line="276" w:lineRule="auto"/>
              <w:rPr>
                <w:rFonts w:eastAsia="Calibri"/>
                <w:b/>
                <w:color w:val="00B050"/>
              </w:rPr>
            </w:pPr>
            <w:r w:rsidRPr="00F1276F">
              <w:rPr>
                <w:rFonts w:eastAsia="Calibri"/>
                <w:b/>
                <w:color w:val="00B050"/>
              </w:rPr>
              <w:t xml:space="preserve">Mokykla </w:t>
            </w:r>
            <w:r w:rsidRPr="005977FD">
              <w:rPr>
                <w:rFonts w:eastAsia="Calibri"/>
                <w:b/>
                <w:color w:val="00B050"/>
              </w:rPr>
              <w:t>1</w:t>
            </w:r>
          </w:p>
        </w:tc>
        <w:tc>
          <w:tcPr>
            <w:tcW w:w="2694" w:type="dxa"/>
          </w:tcPr>
          <w:p w14:paraId="6D815DAD" w14:textId="77777777" w:rsidR="00BE2D3C" w:rsidRPr="000E43E2" w:rsidRDefault="00BE2D3C" w:rsidP="00F11510">
            <w:pPr>
              <w:tabs>
                <w:tab w:val="left" w:pos="0"/>
              </w:tabs>
              <w:spacing w:after="120" w:line="276" w:lineRule="auto"/>
              <w:rPr>
                <w:rFonts w:eastAsia="Calibri"/>
                <w:color w:val="00B050"/>
              </w:rPr>
            </w:pPr>
          </w:p>
        </w:tc>
        <w:tc>
          <w:tcPr>
            <w:tcW w:w="2551" w:type="dxa"/>
          </w:tcPr>
          <w:p w14:paraId="16F3AE2F" w14:textId="77777777" w:rsidR="00BE2D3C" w:rsidRPr="000E43E2" w:rsidRDefault="00BE2D3C" w:rsidP="00F11510">
            <w:pPr>
              <w:tabs>
                <w:tab w:val="left" w:pos="0"/>
              </w:tabs>
              <w:spacing w:after="120" w:line="276" w:lineRule="auto"/>
              <w:rPr>
                <w:rFonts w:eastAsia="Calibri"/>
                <w:color w:val="00B050"/>
              </w:rPr>
            </w:pPr>
          </w:p>
        </w:tc>
      </w:tr>
      <w:tr w:rsidR="00BE2D3C" w:rsidRPr="000E43E2" w14:paraId="7395151B" w14:textId="77777777" w:rsidTr="00F11510">
        <w:trPr>
          <w:trHeight w:val="432"/>
        </w:trPr>
        <w:tc>
          <w:tcPr>
            <w:tcW w:w="846" w:type="dxa"/>
          </w:tcPr>
          <w:p w14:paraId="226D674E" w14:textId="77777777" w:rsidR="00BE2D3C" w:rsidRPr="000E43E2" w:rsidRDefault="00BE2D3C" w:rsidP="00F11510">
            <w:pPr>
              <w:tabs>
                <w:tab w:val="left" w:pos="0"/>
              </w:tabs>
              <w:spacing w:after="120" w:line="276" w:lineRule="auto"/>
              <w:jc w:val="center"/>
              <w:rPr>
                <w:rFonts w:eastAsia="Calibri"/>
                <w:b/>
                <w:color w:val="00B050"/>
              </w:rPr>
            </w:pPr>
            <w:r w:rsidRPr="000E43E2">
              <w:rPr>
                <w:rFonts w:eastAsia="Calibri"/>
                <w:b/>
                <w:color w:val="00B050"/>
                <w:lang w:val="en-US"/>
              </w:rPr>
              <w:t>2</w:t>
            </w:r>
            <w:r w:rsidRPr="000E43E2">
              <w:rPr>
                <w:rFonts w:eastAsia="Calibri"/>
                <w:b/>
                <w:color w:val="00B050"/>
              </w:rPr>
              <w:t>.</w:t>
            </w:r>
          </w:p>
        </w:tc>
        <w:tc>
          <w:tcPr>
            <w:tcW w:w="3685" w:type="dxa"/>
            <w:vAlign w:val="center"/>
          </w:tcPr>
          <w:p w14:paraId="5A20E058" w14:textId="77777777" w:rsidR="00BE2D3C" w:rsidRPr="00F1276F" w:rsidRDefault="00BE2D3C" w:rsidP="00F11510">
            <w:pPr>
              <w:tabs>
                <w:tab w:val="left" w:pos="0"/>
              </w:tabs>
              <w:spacing w:after="120" w:line="276" w:lineRule="auto"/>
              <w:rPr>
                <w:rFonts w:eastAsia="Calibri"/>
                <w:b/>
                <w:color w:val="00B050"/>
              </w:rPr>
            </w:pPr>
            <w:r w:rsidRPr="00F1276F">
              <w:rPr>
                <w:rFonts w:eastAsia="Calibri"/>
                <w:b/>
                <w:color w:val="00B050"/>
              </w:rPr>
              <w:t xml:space="preserve">Mokykla </w:t>
            </w:r>
            <w:r>
              <w:rPr>
                <w:rFonts w:eastAsia="Calibri"/>
                <w:b/>
                <w:color w:val="00B050"/>
              </w:rPr>
              <w:t>2</w:t>
            </w:r>
          </w:p>
        </w:tc>
        <w:tc>
          <w:tcPr>
            <w:tcW w:w="2694" w:type="dxa"/>
          </w:tcPr>
          <w:p w14:paraId="3A4B74F9" w14:textId="77777777" w:rsidR="00BE2D3C" w:rsidRPr="000E43E2" w:rsidRDefault="00BE2D3C" w:rsidP="00F11510">
            <w:pPr>
              <w:tabs>
                <w:tab w:val="left" w:pos="0"/>
              </w:tabs>
              <w:spacing w:after="120" w:line="276" w:lineRule="auto"/>
              <w:rPr>
                <w:rFonts w:eastAsia="Calibri"/>
                <w:color w:val="00B050"/>
              </w:rPr>
            </w:pPr>
          </w:p>
        </w:tc>
        <w:tc>
          <w:tcPr>
            <w:tcW w:w="2551" w:type="dxa"/>
          </w:tcPr>
          <w:p w14:paraId="7BD34899" w14:textId="77777777" w:rsidR="00BE2D3C" w:rsidRPr="000E43E2" w:rsidRDefault="00BE2D3C" w:rsidP="00F11510">
            <w:pPr>
              <w:tabs>
                <w:tab w:val="left" w:pos="0"/>
              </w:tabs>
              <w:spacing w:after="120" w:line="276" w:lineRule="auto"/>
              <w:rPr>
                <w:rFonts w:eastAsia="Calibri"/>
                <w:color w:val="00B050"/>
              </w:rPr>
            </w:pPr>
          </w:p>
        </w:tc>
      </w:tr>
      <w:tr w:rsidR="00BE2D3C" w:rsidRPr="000E43E2" w14:paraId="36FA209D" w14:textId="77777777" w:rsidTr="00F11510">
        <w:trPr>
          <w:trHeight w:val="432"/>
        </w:trPr>
        <w:tc>
          <w:tcPr>
            <w:tcW w:w="846" w:type="dxa"/>
          </w:tcPr>
          <w:p w14:paraId="3957B302" w14:textId="77777777" w:rsidR="00BE2D3C" w:rsidRPr="000E43E2" w:rsidRDefault="00BE2D3C" w:rsidP="00F11510">
            <w:pPr>
              <w:tabs>
                <w:tab w:val="left" w:pos="0"/>
              </w:tabs>
              <w:spacing w:after="120" w:line="276" w:lineRule="auto"/>
              <w:jc w:val="center"/>
              <w:rPr>
                <w:rFonts w:eastAsia="Calibri"/>
                <w:b/>
                <w:color w:val="00B050"/>
              </w:rPr>
            </w:pPr>
            <w:r w:rsidRPr="000E43E2">
              <w:rPr>
                <w:rFonts w:eastAsia="Calibri"/>
                <w:b/>
                <w:color w:val="00B050"/>
              </w:rPr>
              <w:t>3.</w:t>
            </w:r>
          </w:p>
        </w:tc>
        <w:tc>
          <w:tcPr>
            <w:tcW w:w="3685" w:type="dxa"/>
            <w:vAlign w:val="center"/>
          </w:tcPr>
          <w:p w14:paraId="747B137D" w14:textId="77777777" w:rsidR="00BE2D3C" w:rsidRPr="00F1276F" w:rsidRDefault="00BE2D3C" w:rsidP="00F11510">
            <w:pPr>
              <w:tabs>
                <w:tab w:val="left" w:pos="0"/>
              </w:tabs>
              <w:spacing w:after="120" w:line="276" w:lineRule="auto"/>
              <w:rPr>
                <w:rFonts w:eastAsia="Calibri"/>
                <w:b/>
                <w:color w:val="00B050"/>
              </w:rPr>
            </w:pPr>
            <w:r w:rsidRPr="00F1276F">
              <w:rPr>
                <w:rFonts w:eastAsia="Calibri"/>
                <w:b/>
                <w:color w:val="00B050"/>
              </w:rPr>
              <w:t xml:space="preserve">Mokykla </w:t>
            </w:r>
            <w:r>
              <w:rPr>
                <w:rFonts w:eastAsia="Calibri"/>
                <w:b/>
                <w:color w:val="00B050"/>
              </w:rPr>
              <w:t>...</w:t>
            </w:r>
          </w:p>
        </w:tc>
        <w:tc>
          <w:tcPr>
            <w:tcW w:w="2694" w:type="dxa"/>
          </w:tcPr>
          <w:p w14:paraId="30A7925B" w14:textId="77777777" w:rsidR="00BE2D3C" w:rsidRPr="000E43E2" w:rsidRDefault="00BE2D3C" w:rsidP="00F11510">
            <w:pPr>
              <w:tabs>
                <w:tab w:val="left" w:pos="0"/>
              </w:tabs>
              <w:spacing w:after="120" w:line="276" w:lineRule="auto"/>
              <w:rPr>
                <w:rFonts w:eastAsia="Calibri"/>
                <w:color w:val="00B050"/>
              </w:rPr>
            </w:pPr>
          </w:p>
        </w:tc>
        <w:tc>
          <w:tcPr>
            <w:tcW w:w="2551" w:type="dxa"/>
          </w:tcPr>
          <w:p w14:paraId="27A66EEC" w14:textId="77777777" w:rsidR="00BE2D3C" w:rsidRPr="000E43E2" w:rsidRDefault="00BE2D3C" w:rsidP="00F11510">
            <w:pPr>
              <w:tabs>
                <w:tab w:val="left" w:pos="0"/>
              </w:tabs>
              <w:spacing w:after="120" w:line="276" w:lineRule="auto"/>
              <w:rPr>
                <w:rFonts w:eastAsia="Calibri"/>
                <w:color w:val="00B050"/>
              </w:rPr>
            </w:pPr>
          </w:p>
        </w:tc>
      </w:tr>
      <w:tr w:rsidR="00BE2D3C" w:rsidRPr="000E43E2" w14:paraId="5C3EE347" w14:textId="77777777" w:rsidTr="00F11510">
        <w:trPr>
          <w:trHeight w:val="432"/>
        </w:trPr>
        <w:tc>
          <w:tcPr>
            <w:tcW w:w="846" w:type="dxa"/>
          </w:tcPr>
          <w:p w14:paraId="34C1E873" w14:textId="77777777" w:rsidR="00BE2D3C" w:rsidRPr="000E43E2" w:rsidRDefault="00BE2D3C" w:rsidP="00F11510">
            <w:pPr>
              <w:tabs>
                <w:tab w:val="left" w:pos="0"/>
              </w:tabs>
              <w:spacing w:after="120" w:line="276" w:lineRule="auto"/>
              <w:jc w:val="center"/>
              <w:rPr>
                <w:rFonts w:eastAsia="Calibri"/>
                <w:b/>
                <w:color w:val="00B050"/>
              </w:rPr>
            </w:pPr>
            <w:r w:rsidRPr="000E43E2">
              <w:rPr>
                <w:rFonts w:eastAsia="Calibri"/>
                <w:b/>
                <w:color w:val="00B050"/>
              </w:rPr>
              <w:t>4.</w:t>
            </w:r>
          </w:p>
        </w:tc>
        <w:tc>
          <w:tcPr>
            <w:tcW w:w="3685" w:type="dxa"/>
            <w:vAlign w:val="center"/>
          </w:tcPr>
          <w:p w14:paraId="0DFF4D36" w14:textId="77777777" w:rsidR="00BE2D3C" w:rsidRPr="00F1276F" w:rsidRDefault="00BE2D3C" w:rsidP="00F11510">
            <w:pPr>
              <w:tabs>
                <w:tab w:val="left" w:pos="0"/>
              </w:tabs>
              <w:spacing w:after="120" w:line="276" w:lineRule="auto"/>
              <w:rPr>
                <w:rFonts w:eastAsia="Calibri"/>
                <w:b/>
                <w:color w:val="00B050"/>
              </w:rPr>
            </w:pPr>
            <w:r w:rsidRPr="00F1276F">
              <w:rPr>
                <w:rFonts w:eastAsia="Calibri"/>
                <w:b/>
                <w:color w:val="00B050"/>
              </w:rPr>
              <w:t xml:space="preserve">Mokykla </w:t>
            </w:r>
            <w:r>
              <w:rPr>
                <w:rFonts w:eastAsia="Calibri"/>
                <w:b/>
                <w:color w:val="00B050"/>
              </w:rPr>
              <w:t>N</w:t>
            </w:r>
          </w:p>
        </w:tc>
        <w:tc>
          <w:tcPr>
            <w:tcW w:w="2694" w:type="dxa"/>
          </w:tcPr>
          <w:p w14:paraId="1641C465" w14:textId="77777777" w:rsidR="00BE2D3C" w:rsidRPr="000E43E2" w:rsidRDefault="00BE2D3C" w:rsidP="00F11510">
            <w:pPr>
              <w:tabs>
                <w:tab w:val="left" w:pos="0"/>
              </w:tabs>
              <w:spacing w:after="120" w:line="276" w:lineRule="auto"/>
              <w:rPr>
                <w:rFonts w:eastAsia="Calibri"/>
                <w:color w:val="00B050"/>
              </w:rPr>
            </w:pPr>
          </w:p>
        </w:tc>
        <w:tc>
          <w:tcPr>
            <w:tcW w:w="2551" w:type="dxa"/>
          </w:tcPr>
          <w:p w14:paraId="74181DDF" w14:textId="77777777" w:rsidR="00BE2D3C" w:rsidRPr="000E43E2" w:rsidRDefault="00BE2D3C" w:rsidP="00F11510">
            <w:pPr>
              <w:tabs>
                <w:tab w:val="left" w:pos="0"/>
              </w:tabs>
              <w:spacing w:after="120" w:line="276" w:lineRule="auto"/>
              <w:rPr>
                <w:rFonts w:eastAsia="Calibri"/>
                <w:color w:val="00B050"/>
              </w:rPr>
            </w:pPr>
          </w:p>
        </w:tc>
      </w:tr>
      <w:tr w:rsidR="00BE2D3C" w:rsidRPr="000E43E2" w14:paraId="0FB83670" w14:textId="77777777" w:rsidTr="00F11510">
        <w:trPr>
          <w:trHeight w:val="432"/>
        </w:trPr>
        <w:tc>
          <w:tcPr>
            <w:tcW w:w="846" w:type="dxa"/>
          </w:tcPr>
          <w:p w14:paraId="73A210F4" w14:textId="77777777" w:rsidR="00BE2D3C" w:rsidRPr="000E43E2" w:rsidRDefault="00BE2D3C" w:rsidP="00F11510">
            <w:pPr>
              <w:tabs>
                <w:tab w:val="left" w:pos="0"/>
              </w:tabs>
              <w:spacing w:after="120" w:line="276" w:lineRule="auto"/>
              <w:jc w:val="center"/>
              <w:rPr>
                <w:rFonts w:eastAsia="Calibri"/>
                <w:b/>
                <w:color w:val="00B050"/>
              </w:rPr>
            </w:pPr>
          </w:p>
        </w:tc>
        <w:tc>
          <w:tcPr>
            <w:tcW w:w="3685" w:type="dxa"/>
            <w:vAlign w:val="center"/>
          </w:tcPr>
          <w:p w14:paraId="2B714BA4" w14:textId="77777777" w:rsidR="00BE2D3C" w:rsidRPr="000E43E2" w:rsidRDefault="00BE2D3C" w:rsidP="00F11510">
            <w:pPr>
              <w:tabs>
                <w:tab w:val="left" w:pos="0"/>
              </w:tabs>
              <w:spacing w:after="120" w:line="276" w:lineRule="auto"/>
              <w:rPr>
                <w:rFonts w:eastAsia="Calibri"/>
                <w:b/>
                <w:color w:val="00B050"/>
              </w:rPr>
            </w:pPr>
            <w:r w:rsidRPr="000E43E2">
              <w:rPr>
                <w:rFonts w:eastAsia="Calibri"/>
                <w:b/>
                <w:color w:val="00B050"/>
              </w:rPr>
              <w:t>Iš viso:</w:t>
            </w:r>
          </w:p>
        </w:tc>
        <w:tc>
          <w:tcPr>
            <w:tcW w:w="2694" w:type="dxa"/>
          </w:tcPr>
          <w:p w14:paraId="346F94BE" w14:textId="77777777" w:rsidR="00BE2D3C" w:rsidRPr="000E43E2" w:rsidRDefault="00BE2D3C" w:rsidP="00F11510">
            <w:pPr>
              <w:tabs>
                <w:tab w:val="left" w:pos="0"/>
              </w:tabs>
              <w:spacing w:after="120" w:line="276" w:lineRule="auto"/>
              <w:rPr>
                <w:rFonts w:eastAsia="Calibri"/>
                <w:color w:val="00B050"/>
              </w:rPr>
            </w:pPr>
          </w:p>
        </w:tc>
        <w:tc>
          <w:tcPr>
            <w:tcW w:w="2551" w:type="dxa"/>
          </w:tcPr>
          <w:p w14:paraId="37A9FF69" w14:textId="77777777" w:rsidR="00BE2D3C" w:rsidRPr="000E43E2" w:rsidRDefault="00BE2D3C" w:rsidP="00F11510">
            <w:pPr>
              <w:tabs>
                <w:tab w:val="left" w:pos="0"/>
              </w:tabs>
              <w:spacing w:after="120" w:line="276" w:lineRule="auto"/>
              <w:rPr>
                <w:rFonts w:eastAsia="Calibri"/>
                <w:color w:val="00B050"/>
              </w:rPr>
            </w:pPr>
          </w:p>
        </w:tc>
      </w:tr>
    </w:tbl>
    <w:p w14:paraId="1008A7C1" w14:textId="77777777" w:rsidR="00BE2D3C" w:rsidRDefault="00BE2D3C" w:rsidP="00E12F04">
      <w:pPr>
        <w:jc w:val="both"/>
      </w:pPr>
    </w:p>
    <w:p w14:paraId="11FA1EC2" w14:textId="5BF98FA6" w:rsidR="00160BF8" w:rsidRDefault="00160BF8" w:rsidP="00E12F04">
      <w:pPr>
        <w:jc w:val="both"/>
        <w:sectPr w:rsidR="00160BF8" w:rsidSect="00841D2E">
          <w:pgSz w:w="11906" w:h="16838" w:code="9"/>
          <w:pgMar w:top="1418" w:right="1133" w:bottom="1418" w:left="1134" w:header="567" w:footer="567" w:gutter="0"/>
          <w:cols w:space="708"/>
          <w:docGrid w:linePitch="360"/>
        </w:sectPr>
      </w:pPr>
      <w:r>
        <w:br w:type="page"/>
      </w:r>
    </w:p>
    <w:p w14:paraId="437AA5F5" w14:textId="77777777" w:rsidR="00160BF8" w:rsidRPr="00160BF8" w:rsidRDefault="00160BF8" w:rsidP="00160BF8">
      <w:pPr>
        <w:tabs>
          <w:tab w:val="left" w:pos="0"/>
        </w:tabs>
        <w:jc w:val="both"/>
      </w:pPr>
    </w:p>
    <w:p w14:paraId="533D8BA8" w14:textId="77777777" w:rsidR="00160BF8" w:rsidRPr="00160BF8" w:rsidRDefault="00160BF8" w:rsidP="00160BF8">
      <w:pPr>
        <w:tabs>
          <w:tab w:val="left" w:pos="0"/>
        </w:tabs>
        <w:jc w:val="both"/>
      </w:pPr>
      <w:r w:rsidRPr="00160BF8">
        <w:t>Metinio atlyginimo mokėjimų struktūra be PVM:</w:t>
      </w:r>
    </w:p>
    <w:p w14:paraId="3454D619" w14:textId="77777777" w:rsidR="00A40F54" w:rsidRDefault="00A40F54" w:rsidP="00A40F54">
      <w:pPr>
        <w:tabs>
          <w:tab w:val="left" w:pos="0"/>
        </w:tabs>
        <w:jc w:val="both"/>
        <w:rPr>
          <w:bCs/>
          <w:i/>
          <w:color w:val="0070C0"/>
        </w:rPr>
      </w:pPr>
      <w:r w:rsidRPr="0055579B">
        <w:rPr>
          <w:color w:val="0070C0"/>
        </w:rPr>
        <w:t>[</w:t>
      </w:r>
      <w:r w:rsidRPr="001B4017">
        <w:rPr>
          <w:i/>
          <w:iCs/>
          <w:color w:val="0070C0"/>
        </w:rPr>
        <w:t>Jei Objektas apima</w:t>
      </w:r>
      <w:r>
        <w:rPr>
          <w:i/>
          <w:iCs/>
          <w:color w:val="0070C0"/>
        </w:rPr>
        <w:t xml:space="preserve"> 1</w:t>
      </w:r>
      <w:r w:rsidRPr="001B4017">
        <w:rPr>
          <w:i/>
          <w:iCs/>
          <w:color w:val="0070C0"/>
        </w:rPr>
        <w:t xml:space="preserve"> </w:t>
      </w:r>
      <w:r>
        <w:rPr>
          <w:i/>
          <w:iCs/>
          <w:color w:val="0070C0"/>
        </w:rPr>
        <w:t>(</w:t>
      </w:r>
      <w:r w:rsidRPr="001B4017">
        <w:rPr>
          <w:i/>
          <w:iCs/>
          <w:color w:val="0070C0"/>
        </w:rPr>
        <w:t>vieną</w:t>
      </w:r>
      <w:r>
        <w:rPr>
          <w:i/>
          <w:iCs/>
          <w:color w:val="0070C0"/>
        </w:rPr>
        <w:t>)</w:t>
      </w:r>
      <w:r w:rsidRPr="001B4017">
        <w:rPr>
          <w:i/>
          <w:iCs/>
          <w:color w:val="0070C0"/>
        </w:rPr>
        <w:t xml:space="preserve"> mokyklą</w:t>
      </w:r>
      <w:r>
        <w:rPr>
          <w:i/>
          <w:iCs/>
          <w:color w:val="0070C0"/>
        </w:rPr>
        <w:t>, nurodoma</w:t>
      </w:r>
    </w:p>
    <w:p w14:paraId="7B239C32" w14:textId="75EF1948" w:rsidR="00160BF8" w:rsidRPr="00160BF8" w:rsidRDefault="00160BF8" w:rsidP="00160BF8">
      <w:pPr>
        <w:tabs>
          <w:tab w:val="left" w:pos="0"/>
        </w:tabs>
        <w:jc w:val="both"/>
      </w:pPr>
    </w:p>
    <w:tbl>
      <w:tblPr>
        <w:tblStyle w:val="Lentelstinklelis"/>
        <w:tblW w:w="5000" w:type="pct"/>
        <w:tblLook w:val="04A0" w:firstRow="1" w:lastRow="0" w:firstColumn="1" w:lastColumn="0" w:noHBand="0" w:noVBand="1"/>
      </w:tblPr>
      <w:tblGrid>
        <w:gridCol w:w="1660"/>
        <w:gridCol w:w="1660"/>
        <w:gridCol w:w="729"/>
        <w:gridCol w:w="622"/>
        <w:gridCol w:w="621"/>
        <w:gridCol w:w="621"/>
        <w:gridCol w:w="621"/>
        <w:gridCol w:w="621"/>
        <w:gridCol w:w="621"/>
        <w:gridCol w:w="621"/>
        <w:gridCol w:w="621"/>
        <w:gridCol w:w="621"/>
        <w:gridCol w:w="621"/>
        <w:gridCol w:w="621"/>
        <w:gridCol w:w="621"/>
        <w:gridCol w:w="621"/>
        <w:gridCol w:w="621"/>
        <w:gridCol w:w="621"/>
        <w:gridCol w:w="627"/>
      </w:tblGrid>
      <w:tr w:rsidR="00160BF8" w:rsidRPr="00160BF8" w14:paraId="1612F90E" w14:textId="77777777" w:rsidTr="00EA57A1">
        <w:trPr>
          <w:trHeight w:val="443"/>
        </w:trPr>
        <w:tc>
          <w:tcPr>
            <w:tcW w:w="593" w:type="pct"/>
            <w:vMerge w:val="restart"/>
          </w:tcPr>
          <w:p w14:paraId="202C2726" w14:textId="77777777" w:rsidR="00160BF8" w:rsidRPr="00160BF8" w:rsidRDefault="00160BF8" w:rsidP="00160BF8">
            <w:pPr>
              <w:spacing w:after="120"/>
              <w:jc w:val="both"/>
              <w:rPr>
                <w:b/>
                <w:sz w:val="22"/>
              </w:rPr>
            </w:pPr>
            <w:r w:rsidRPr="00160BF8">
              <w:rPr>
                <w:b/>
                <w:sz w:val="22"/>
              </w:rPr>
              <w:t>Sutrumpinimai</w:t>
            </w:r>
          </w:p>
        </w:tc>
        <w:tc>
          <w:tcPr>
            <w:tcW w:w="593" w:type="pct"/>
            <w:vMerge w:val="restart"/>
          </w:tcPr>
          <w:p w14:paraId="58E68F61" w14:textId="416BE0AD" w:rsidR="00160BF8" w:rsidRPr="00160BF8" w:rsidRDefault="00EA57A1" w:rsidP="00EA57A1">
            <w:pPr>
              <w:spacing w:after="120"/>
              <w:jc w:val="both"/>
              <w:rPr>
                <w:b/>
                <w:sz w:val="22"/>
              </w:rPr>
            </w:pPr>
            <w:r>
              <w:rPr>
                <w:b/>
                <w:sz w:val="22"/>
              </w:rPr>
              <w:t xml:space="preserve">Metinio atlyginimo dalys </w:t>
            </w:r>
          </w:p>
        </w:tc>
        <w:tc>
          <w:tcPr>
            <w:tcW w:w="260" w:type="pct"/>
            <w:vMerge w:val="restart"/>
          </w:tcPr>
          <w:p w14:paraId="20176D62" w14:textId="77777777" w:rsidR="00160BF8" w:rsidRPr="00160BF8" w:rsidRDefault="00160BF8" w:rsidP="00160BF8">
            <w:pPr>
              <w:spacing w:after="120"/>
              <w:jc w:val="both"/>
              <w:rPr>
                <w:b/>
                <w:sz w:val="22"/>
              </w:rPr>
            </w:pPr>
            <w:r w:rsidRPr="00160BF8">
              <w:rPr>
                <w:b/>
                <w:sz w:val="22"/>
              </w:rPr>
              <w:t>Mato vnt.</w:t>
            </w:r>
          </w:p>
        </w:tc>
        <w:tc>
          <w:tcPr>
            <w:tcW w:w="222" w:type="pct"/>
            <w:vMerge w:val="restart"/>
          </w:tcPr>
          <w:p w14:paraId="3DCC06B8" w14:textId="77777777" w:rsidR="00160BF8" w:rsidRPr="00160BF8" w:rsidRDefault="00160BF8" w:rsidP="00160BF8">
            <w:pPr>
              <w:spacing w:after="120"/>
              <w:jc w:val="both"/>
              <w:rPr>
                <w:b/>
                <w:sz w:val="22"/>
              </w:rPr>
            </w:pPr>
            <w:r w:rsidRPr="00160BF8">
              <w:rPr>
                <w:b/>
                <w:sz w:val="22"/>
              </w:rPr>
              <w:t>Iš viso</w:t>
            </w:r>
          </w:p>
        </w:tc>
        <w:tc>
          <w:tcPr>
            <w:tcW w:w="3333" w:type="pct"/>
            <w:gridSpan w:val="15"/>
          </w:tcPr>
          <w:p w14:paraId="572A8A92" w14:textId="77777777" w:rsidR="00160BF8" w:rsidRPr="00160BF8" w:rsidRDefault="00160BF8" w:rsidP="00160BF8">
            <w:pPr>
              <w:spacing w:after="120"/>
              <w:jc w:val="center"/>
              <w:rPr>
                <w:b/>
                <w:sz w:val="22"/>
              </w:rPr>
            </w:pPr>
            <w:r w:rsidRPr="00160BF8">
              <w:rPr>
                <w:b/>
                <w:sz w:val="22"/>
              </w:rPr>
              <w:t>Metai</w:t>
            </w:r>
          </w:p>
        </w:tc>
      </w:tr>
      <w:tr w:rsidR="00160BF8" w:rsidRPr="00160BF8" w14:paraId="25761EA7" w14:textId="77777777" w:rsidTr="00EA57A1">
        <w:trPr>
          <w:trHeight w:val="442"/>
        </w:trPr>
        <w:tc>
          <w:tcPr>
            <w:tcW w:w="593" w:type="pct"/>
            <w:vMerge/>
          </w:tcPr>
          <w:p w14:paraId="70E944C8" w14:textId="77777777" w:rsidR="00160BF8" w:rsidRPr="00160BF8" w:rsidRDefault="00160BF8" w:rsidP="00160BF8">
            <w:pPr>
              <w:spacing w:after="120"/>
              <w:jc w:val="both"/>
              <w:rPr>
                <w:b/>
                <w:sz w:val="22"/>
              </w:rPr>
            </w:pPr>
          </w:p>
        </w:tc>
        <w:tc>
          <w:tcPr>
            <w:tcW w:w="593" w:type="pct"/>
            <w:vMerge/>
          </w:tcPr>
          <w:p w14:paraId="40009D6C" w14:textId="77777777" w:rsidR="00160BF8" w:rsidRPr="00160BF8" w:rsidRDefault="00160BF8" w:rsidP="00160BF8">
            <w:pPr>
              <w:spacing w:after="120"/>
              <w:jc w:val="both"/>
              <w:rPr>
                <w:b/>
                <w:sz w:val="22"/>
              </w:rPr>
            </w:pPr>
          </w:p>
        </w:tc>
        <w:tc>
          <w:tcPr>
            <w:tcW w:w="260" w:type="pct"/>
            <w:vMerge/>
          </w:tcPr>
          <w:p w14:paraId="72A4204F" w14:textId="77777777" w:rsidR="00160BF8" w:rsidRPr="00160BF8" w:rsidRDefault="00160BF8" w:rsidP="00160BF8">
            <w:pPr>
              <w:spacing w:after="120"/>
              <w:jc w:val="both"/>
              <w:rPr>
                <w:b/>
                <w:sz w:val="22"/>
              </w:rPr>
            </w:pPr>
          </w:p>
        </w:tc>
        <w:tc>
          <w:tcPr>
            <w:tcW w:w="222" w:type="pct"/>
            <w:vMerge/>
          </w:tcPr>
          <w:p w14:paraId="1D785C01" w14:textId="77777777" w:rsidR="00160BF8" w:rsidRPr="00160BF8" w:rsidRDefault="00160BF8" w:rsidP="00160BF8">
            <w:pPr>
              <w:spacing w:after="120"/>
              <w:jc w:val="both"/>
              <w:rPr>
                <w:b/>
                <w:sz w:val="22"/>
              </w:rPr>
            </w:pPr>
          </w:p>
        </w:tc>
        <w:tc>
          <w:tcPr>
            <w:tcW w:w="222" w:type="pct"/>
          </w:tcPr>
          <w:p w14:paraId="2D6E5C05" w14:textId="77777777" w:rsidR="00160BF8" w:rsidRPr="00160BF8" w:rsidRDefault="00160BF8" w:rsidP="00160BF8">
            <w:pPr>
              <w:spacing w:after="120"/>
              <w:jc w:val="center"/>
              <w:rPr>
                <w:b/>
                <w:sz w:val="22"/>
              </w:rPr>
            </w:pPr>
            <w:r w:rsidRPr="00160BF8">
              <w:rPr>
                <w:b/>
                <w:sz w:val="22"/>
              </w:rPr>
              <w:t>1</w:t>
            </w:r>
          </w:p>
        </w:tc>
        <w:tc>
          <w:tcPr>
            <w:tcW w:w="222" w:type="pct"/>
          </w:tcPr>
          <w:p w14:paraId="7DCCF47E" w14:textId="77777777" w:rsidR="00160BF8" w:rsidRPr="00160BF8" w:rsidRDefault="00160BF8" w:rsidP="00160BF8">
            <w:pPr>
              <w:spacing w:after="120"/>
              <w:jc w:val="center"/>
              <w:rPr>
                <w:b/>
                <w:sz w:val="22"/>
              </w:rPr>
            </w:pPr>
            <w:r w:rsidRPr="00160BF8">
              <w:rPr>
                <w:b/>
                <w:sz w:val="22"/>
              </w:rPr>
              <w:t>2</w:t>
            </w:r>
          </w:p>
        </w:tc>
        <w:tc>
          <w:tcPr>
            <w:tcW w:w="222" w:type="pct"/>
          </w:tcPr>
          <w:p w14:paraId="3ACC8D52" w14:textId="77777777" w:rsidR="00160BF8" w:rsidRPr="00160BF8" w:rsidRDefault="00160BF8" w:rsidP="00160BF8">
            <w:pPr>
              <w:spacing w:after="120"/>
              <w:jc w:val="center"/>
              <w:rPr>
                <w:b/>
                <w:sz w:val="22"/>
              </w:rPr>
            </w:pPr>
            <w:r w:rsidRPr="00160BF8">
              <w:rPr>
                <w:b/>
                <w:sz w:val="22"/>
              </w:rPr>
              <w:t>3</w:t>
            </w:r>
          </w:p>
        </w:tc>
        <w:tc>
          <w:tcPr>
            <w:tcW w:w="222" w:type="pct"/>
          </w:tcPr>
          <w:p w14:paraId="54564CE4" w14:textId="77777777" w:rsidR="00160BF8" w:rsidRPr="00160BF8" w:rsidRDefault="00160BF8" w:rsidP="00160BF8">
            <w:pPr>
              <w:spacing w:after="120"/>
              <w:jc w:val="center"/>
              <w:rPr>
                <w:b/>
                <w:sz w:val="22"/>
              </w:rPr>
            </w:pPr>
            <w:r w:rsidRPr="00160BF8">
              <w:rPr>
                <w:b/>
                <w:sz w:val="22"/>
              </w:rPr>
              <w:t>4</w:t>
            </w:r>
          </w:p>
        </w:tc>
        <w:tc>
          <w:tcPr>
            <w:tcW w:w="222" w:type="pct"/>
          </w:tcPr>
          <w:p w14:paraId="0DD0B952" w14:textId="77777777" w:rsidR="00160BF8" w:rsidRPr="00160BF8" w:rsidRDefault="00160BF8" w:rsidP="00160BF8">
            <w:pPr>
              <w:spacing w:after="120"/>
              <w:jc w:val="center"/>
              <w:rPr>
                <w:b/>
                <w:sz w:val="22"/>
              </w:rPr>
            </w:pPr>
            <w:r w:rsidRPr="00160BF8">
              <w:rPr>
                <w:b/>
                <w:sz w:val="22"/>
              </w:rPr>
              <w:t>5</w:t>
            </w:r>
          </w:p>
        </w:tc>
        <w:tc>
          <w:tcPr>
            <w:tcW w:w="222" w:type="pct"/>
          </w:tcPr>
          <w:p w14:paraId="1B62473F" w14:textId="77777777" w:rsidR="00160BF8" w:rsidRPr="00160BF8" w:rsidRDefault="00160BF8" w:rsidP="00160BF8">
            <w:pPr>
              <w:spacing w:after="120"/>
              <w:jc w:val="center"/>
              <w:rPr>
                <w:b/>
                <w:sz w:val="22"/>
              </w:rPr>
            </w:pPr>
            <w:r w:rsidRPr="00160BF8">
              <w:rPr>
                <w:b/>
                <w:sz w:val="22"/>
              </w:rPr>
              <w:t>6</w:t>
            </w:r>
          </w:p>
        </w:tc>
        <w:tc>
          <w:tcPr>
            <w:tcW w:w="222" w:type="pct"/>
          </w:tcPr>
          <w:p w14:paraId="2454082A" w14:textId="77777777" w:rsidR="00160BF8" w:rsidRPr="00160BF8" w:rsidRDefault="00160BF8" w:rsidP="00160BF8">
            <w:pPr>
              <w:spacing w:after="120"/>
              <w:jc w:val="center"/>
              <w:rPr>
                <w:b/>
                <w:sz w:val="22"/>
              </w:rPr>
            </w:pPr>
            <w:r w:rsidRPr="00160BF8">
              <w:rPr>
                <w:b/>
                <w:sz w:val="22"/>
              </w:rPr>
              <w:t>7</w:t>
            </w:r>
          </w:p>
        </w:tc>
        <w:tc>
          <w:tcPr>
            <w:tcW w:w="222" w:type="pct"/>
          </w:tcPr>
          <w:p w14:paraId="46CA09A6" w14:textId="77777777" w:rsidR="00160BF8" w:rsidRPr="00160BF8" w:rsidRDefault="00160BF8" w:rsidP="00160BF8">
            <w:pPr>
              <w:spacing w:after="120"/>
              <w:jc w:val="center"/>
              <w:rPr>
                <w:b/>
                <w:sz w:val="22"/>
              </w:rPr>
            </w:pPr>
            <w:r w:rsidRPr="00160BF8">
              <w:rPr>
                <w:b/>
                <w:sz w:val="22"/>
              </w:rPr>
              <w:t>8</w:t>
            </w:r>
          </w:p>
        </w:tc>
        <w:tc>
          <w:tcPr>
            <w:tcW w:w="222" w:type="pct"/>
          </w:tcPr>
          <w:p w14:paraId="4FE10FB4" w14:textId="77777777" w:rsidR="00160BF8" w:rsidRPr="00160BF8" w:rsidRDefault="00160BF8" w:rsidP="00160BF8">
            <w:pPr>
              <w:spacing w:after="120"/>
              <w:jc w:val="center"/>
              <w:rPr>
                <w:b/>
                <w:sz w:val="22"/>
              </w:rPr>
            </w:pPr>
            <w:r w:rsidRPr="00160BF8">
              <w:rPr>
                <w:b/>
                <w:sz w:val="22"/>
              </w:rPr>
              <w:t>9</w:t>
            </w:r>
          </w:p>
        </w:tc>
        <w:tc>
          <w:tcPr>
            <w:tcW w:w="222" w:type="pct"/>
          </w:tcPr>
          <w:p w14:paraId="08244389" w14:textId="77777777" w:rsidR="00160BF8" w:rsidRPr="00160BF8" w:rsidRDefault="00160BF8" w:rsidP="00160BF8">
            <w:pPr>
              <w:spacing w:after="120"/>
              <w:jc w:val="center"/>
              <w:rPr>
                <w:b/>
                <w:sz w:val="22"/>
              </w:rPr>
            </w:pPr>
            <w:r w:rsidRPr="00160BF8">
              <w:rPr>
                <w:b/>
                <w:sz w:val="22"/>
              </w:rPr>
              <w:t>10</w:t>
            </w:r>
          </w:p>
        </w:tc>
        <w:tc>
          <w:tcPr>
            <w:tcW w:w="222" w:type="pct"/>
          </w:tcPr>
          <w:p w14:paraId="723F9BC2" w14:textId="77777777" w:rsidR="00160BF8" w:rsidRPr="00160BF8" w:rsidRDefault="00160BF8" w:rsidP="00160BF8">
            <w:pPr>
              <w:spacing w:after="120"/>
              <w:jc w:val="center"/>
              <w:rPr>
                <w:b/>
                <w:sz w:val="22"/>
              </w:rPr>
            </w:pPr>
            <w:r w:rsidRPr="00160BF8">
              <w:rPr>
                <w:b/>
                <w:sz w:val="22"/>
              </w:rPr>
              <w:t>11</w:t>
            </w:r>
          </w:p>
        </w:tc>
        <w:tc>
          <w:tcPr>
            <w:tcW w:w="222" w:type="pct"/>
          </w:tcPr>
          <w:p w14:paraId="0D475C23" w14:textId="77777777" w:rsidR="00160BF8" w:rsidRPr="00160BF8" w:rsidRDefault="00160BF8" w:rsidP="00160BF8">
            <w:pPr>
              <w:spacing w:after="120"/>
              <w:jc w:val="center"/>
              <w:rPr>
                <w:b/>
                <w:sz w:val="22"/>
              </w:rPr>
            </w:pPr>
            <w:r w:rsidRPr="00160BF8">
              <w:rPr>
                <w:b/>
                <w:sz w:val="22"/>
              </w:rPr>
              <w:t>12</w:t>
            </w:r>
          </w:p>
        </w:tc>
        <w:tc>
          <w:tcPr>
            <w:tcW w:w="222" w:type="pct"/>
          </w:tcPr>
          <w:p w14:paraId="05A66B88" w14:textId="77777777" w:rsidR="00160BF8" w:rsidRPr="00160BF8" w:rsidRDefault="00160BF8" w:rsidP="00160BF8">
            <w:pPr>
              <w:spacing w:after="120"/>
              <w:jc w:val="center"/>
              <w:rPr>
                <w:b/>
                <w:sz w:val="22"/>
              </w:rPr>
            </w:pPr>
            <w:r w:rsidRPr="00160BF8">
              <w:rPr>
                <w:b/>
                <w:sz w:val="22"/>
              </w:rPr>
              <w:t>13</w:t>
            </w:r>
          </w:p>
        </w:tc>
        <w:tc>
          <w:tcPr>
            <w:tcW w:w="222" w:type="pct"/>
          </w:tcPr>
          <w:p w14:paraId="5C77F874" w14:textId="77777777" w:rsidR="00160BF8" w:rsidRPr="00160BF8" w:rsidRDefault="00160BF8" w:rsidP="00160BF8">
            <w:pPr>
              <w:spacing w:after="120"/>
              <w:jc w:val="center"/>
              <w:rPr>
                <w:b/>
                <w:sz w:val="22"/>
              </w:rPr>
            </w:pPr>
            <w:r w:rsidRPr="00160BF8">
              <w:rPr>
                <w:b/>
                <w:sz w:val="22"/>
              </w:rPr>
              <w:t>14</w:t>
            </w:r>
          </w:p>
        </w:tc>
        <w:tc>
          <w:tcPr>
            <w:tcW w:w="226" w:type="pct"/>
          </w:tcPr>
          <w:p w14:paraId="01834EE3" w14:textId="77777777" w:rsidR="00160BF8" w:rsidRPr="00160BF8" w:rsidRDefault="00160BF8" w:rsidP="00160BF8">
            <w:pPr>
              <w:spacing w:after="120"/>
              <w:jc w:val="center"/>
              <w:rPr>
                <w:b/>
                <w:sz w:val="22"/>
              </w:rPr>
            </w:pPr>
            <w:r w:rsidRPr="00160BF8">
              <w:rPr>
                <w:b/>
                <w:sz w:val="22"/>
              </w:rPr>
              <w:t>15</w:t>
            </w:r>
          </w:p>
        </w:tc>
      </w:tr>
      <w:tr w:rsidR="00EA57A1" w:rsidRPr="00160BF8" w14:paraId="550DCDAF" w14:textId="77777777" w:rsidTr="00EA57A1">
        <w:tc>
          <w:tcPr>
            <w:tcW w:w="593" w:type="pct"/>
          </w:tcPr>
          <w:p w14:paraId="3F82AB62" w14:textId="629729C2" w:rsidR="00EA57A1" w:rsidRPr="00160BF8" w:rsidRDefault="00EA57A1" w:rsidP="00EA57A1">
            <w:pPr>
              <w:spacing w:after="120"/>
              <w:jc w:val="both"/>
              <w:rPr>
                <w:sz w:val="22"/>
              </w:rPr>
            </w:pPr>
            <w:r w:rsidRPr="001771A7">
              <w:rPr>
                <w:sz w:val="22"/>
              </w:rPr>
              <w:t>M1 – M2</w:t>
            </w:r>
          </w:p>
        </w:tc>
        <w:tc>
          <w:tcPr>
            <w:tcW w:w="593" w:type="pct"/>
          </w:tcPr>
          <w:p w14:paraId="12F5B538" w14:textId="4CA8D294" w:rsidR="00EA57A1" w:rsidRPr="00160BF8" w:rsidRDefault="00EA57A1" w:rsidP="00EA57A1">
            <w:pPr>
              <w:spacing w:after="120"/>
              <w:jc w:val="both"/>
              <w:rPr>
                <w:sz w:val="22"/>
              </w:rPr>
            </w:pPr>
            <w:r w:rsidRPr="001771A7">
              <w:rPr>
                <w:sz w:val="22"/>
              </w:rPr>
              <w:t>Kredito ir nuosavo kapitalo srautai</w:t>
            </w:r>
          </w:p>
        </w:tc>
        <w:tc>
          <w:tcPr>
            <w:tcW w:w="260" w:type="pct"/>
          </w:tcPr>
          <w:p w14:paraId="7735E2A2" w14:textId="03A3555B" w:rsidR="00EA57A1" w:rsidRPr="00160BF8" w:rsidRDefault="00EA57A1" w:rsidP="00EA57A1">
            <w:pPr>
              <w:spacing w:after="120"/>
              <w:jc w:val="both"/>
              <w:rPr>
                <w:sz w:val="22"/>
              </w:rPr>
            </w:pPr>
            <w:r w:rsidRPr="001771A7">
              <w:rPr>
                <w:sz w:val="22"/>
              </w:rPr>
              <w:t>Eur</w:t>
            </w:r>
          </w:p>
        </w:tc>
        <w:tc>
          <w:tcPr>
            <w:tcW w:w="222" w:type="pct"/>
          </w:tcPr>
          <w:p w14:paraId="69445104" w14:textId="77777777" w:rsidR="00EA57A1" w:rsidRPr="00160BF8" w:rsidRDefault="00EA57A1" w:rsidP="00EA57A1">
            <w:pPr>
              <w:spacing w:after="120"/>
              <w:jc w:val="both"/>
              <w:rPr>
                <w:sz w:val="22"/>
              </w:rPr>
            </w:pPr>
          </w:p>
        </w:tc>
        <w:tc>
          <w:tcPr>
            <w:tcW w:w="222" w:type="pct"/>
          </w:tcPr>
          <w:p w14:paraId="7CE50381" w14:textId="77777777" w:rsidR="00EA57A1" w:rsidRPr="00160BF8" w:rsidRDefault="00EA57A1" w:rsidP="00EA57A1">
            <w:pPr>
              <w:spacing w:after="120"/>
              <w:jc w:val="both"/>
              <w:rPr>
                <w:sz w:val="22"/>
              </w:rPr>
            </w:pPr>
          </w:p>
        </w:tc>
        <w:tc>
          <w:tcPr>
            <w:tcW w:w="222" w:type="pct"/>
          </w:tcPr>
          <w:p w14:paraId="78C47222" w14:textId="77777777" w:rsidR="00EA57A1" w:rsidRPr="00160BF8" w:rsidRDefault="00EA57A1" w:rsidP="00EA57A1">
            <w:pPr>
              <w:spacing w:after="120"/>
              <w:jc w:val="both"/>
              <w:rPr>
                <w:sz w:val="22"/>
              </w:rPr>
            </w:pPr>
          </w:p>
        </w:tc>
        <w:tc>
          <w:tcPr>
            <w:tcW w:w="222" w:type="pct"/>
          </w:tcPr>
          <w:p w14:paraId="235B6F60" w14:textId="77777777" w:rsidR="00EA57A1" w:rsidRPr="00160BF8" w:rsidRDefault="00EA57A1" w:rsidP="00EA57A1">
            <w:pPr>
              <w:spacing w:after="120"/>
              <w:jc w:val="both"/>
              <w:rPr>
                <w:sz w:val="22"/>
              </w:rPr>
            </w:pPr>
          </w:p>
        </w:tc>
        <w:tc>
          <w:tcPr>
            <w:tcW w:w="222" w:type="pct"/>
          </w:tcPr>
          <w:p w14:paraId="05CC7472" w14:textId="77777777" w:rsidR="00EA57A1" w:rsidRPr="00160BF8" w:rsidRDefault="00EA57A1" w:rsidP="00EA57A1">
            <w:pPr>
              <w:spacing w:after="120"/>
              <w:jc w:val="both"/>
              <w:rPr>
                <w:sz w:val="22"/>
              </w:rPr>
            </w:pPr>
          </w:p>
        </w:tc>
        <w:tc>
          <w:tcPr>
            <w:tcW w:w="222" w:type="pct"/>
          </w:tcPr>
          <w:p w14:paraId="0F9BE03B" w14:textId="77777777" w:rsidR="00EA57A1" w:rsidRPr="00160BF8" w:rsidRDefault="00EA57A1" w:rsidP="00EA57A1">
            <w:pPr>
              <w:spacing w:after="120"/>
              <w:jc w:val="both"/>
              <w:rPr>
                <w:sz w:val="22"/>
              </w:rPr>
            </w:pPr>
          </w:p>
        </w:tc>
        <w:tc>
          <w:tcPr>
            <w:tcW w:w="222" w:type="pct"/>
          </w:tcPr>
          <w:p w14:paraId="69F5EE5B" w14:textId="77777777" w:rsidR="00EA57A1" w:rsidRPr="00160BF8" w:rsidRDefault="00EA57A1" w:rsidP="00EA57A1">
            <w:pPr>
              <w:spacing w:after="120"/>
              <w:jc w:val="both"/>
              <w:rPr>
                <w:sz w:val="22"/>
              </w:rPr>
            </w:pPr>
          </w:p>
        </w:tc>
        <w:tc>
          <w:tcPr>
            <w:tcW w:w="222" w:type="pct"/>
          </w:tcPr>
          <w:p w14:paraId="1AC5F85F" w14:textId="77777777" w:rsidR="00EA57A1" w:rsidRPr="00160BF8" w:rsidRDefault="00EA57A1" w:rsidP="00EA57A1">
            <w:pPr>
              <w:spacing w:after="120"/>
              <w:jc w:val="both"/>
              <w:rPr>
                <w:sz w:val="22"/>
              </w:rPr>
            </w:pPr>
          </w:p>
        </w:tc>
        <w:tc>
          <w:tcPr>
            <w:tcW w:w="222" w:type="pct"/>
          </w:tcPr>
          <w:p w14:paraId="37D609C9" w14:textId="77777777" w:rsidR="00EA57A1" w:rsidRPr="00160BF8" w:rsidRDefault="00EA57A1" w:rsidP="00EA57A1">
            <w:pPr>
              <w:spacing w:after="120"/>
              <w:jc w:val="both"/>
              <w:rPr>
                <w:sz w:val="22"/>
              </w:rPr>
            </w:pPr>
          </w:p>
        </w:tc>
        <w:tc>
          <w:tcPr>
            <w:tcW w:w="222" w:type="pct"/>
          </w:tcPr>
          <w:p w14:paraId="2942437B" w14:textId="77777777" w:rsidR="00EA57A1" w:rsidRPr="00160BF8" w:rsidRDefault="00EA57A1" w:rsidP="00EA57A1">
            <w:pPr>
              <w:spacing w:after="120"/>
              <w:jc w:val="both"/>
              <w:rPr>
                <w:sz w:val="22"/>
              </w:rPr>
            </w:pPr>
          </w:p>
        </w:tc>
        <w:tc>
          <w:tcPr>
            <w:tcW w:w="222" w:type="pct"/>
          </w:tcPr>
          <w:p w14:paraId="6E2388E4" w14:textId="77777777" w:rsidR="00EA57A1" w:rsidRPr="00160BF8" w:rsidRDefault="00EA57A1" w:rsidP="00EA57A1">
            <w:pPr>
              <w:spacing w:after="120"/>
              <w:jc w:val="both"/>
              <w:rPr>
                <w:sz w:val="22"/>
              </w:rPr>
            </w:pPr>
          </w:p>
        </w:tc>
        <w:tc>
          <w:tcPr>
            <w:tcW w:w="222" w:type="pct"/>
          </w:tcPr>
          <w:p w14:paraId="64479068" w14:textId="77777777" w:rsidR="00EA57A1" w:rsidRPr="00160BF8" w:rsidRDefault="00EA57A1" w:rsidP="00EA57A1">
            <w:pPr>
              <w:spacing w:after="120"/>
              <w:jc w:val="both"/>
              <w:rPr>
                <w:sz w:val="22"/>
              </w:rPr>
            </w:pPr>
          </w:p>
        </w:tc>
        <w:tc>
          <w:tcPr>
            <w:tcW w:w="222" w:type="pct"/>
          </w:tcPr>
          <w:p w14:paraId="287BD01B" w14:textId="77777777" w:rsidR="00EA57A1" w:rsidRPr="00160BF8" w:rsidRDefault="00EA57A1" w:rsidP="00EA57A1">
            <w:pPr>
              <w:spacing w:after="120"/>
              <w:jc w:val="both"/>
              <w:rPr>
                <w:sz w:val="22"/>
              </w:rPr>
            </w:pPr>
          </w:p>
        </w:tc>
        <w:tc>
          <w:tcPr>
            <w:tcW w:w="222" w:type="pct"/>
          </w:tcPr>
          <w:p w14:paraId="30EB6BFC" w14:textId="77777777" w:rsidR="00EA57A1" w:rsidRPr="00160BF8" w:rsidRDefault="00EA57A1" w:rsidP="00EA57A1">
            <w:pPr>
              <w:spacing w:after="120"/>
              <w:jc w:val="both"/>
              <w:rPr>
                <w:sz w:val="22"/>
              </w:rPr>
            </w:pPr>
          </w:p>
        </w:tc>
        <w:tc>
          <w:tcPr>
            <w:tcW w:w="222" w:type="pct"/>
          </w:tcPr>
          <w:p w14:paraId="529A63A9" w14:textId="77777777" w:rsidR="00EA57A1" w:rsidRPr="00160BF8" w:rsidRDefault="00EA57A1" w:rsidP="00EA57A1">
            <w:pPr>
              <w:spacing w:after="120"/>
              <w:jc w:val="both"/>
              <w:rPr>
                <w:sz w:val="22"/>
              </w:rPr>
            </w:pPr>
          </w:p>
        </w:tc>
        <w:tc>
          <w:tcPr>
            <w:tcW w:w="226" w:type="pct"/>
          </w:tcPr>
          <w:p w14:paraId="07EE1E51" w14:textId="77777777" w:rsidR="00EA57A1" w:rsidRPr="00160BF8" w:rsidRDefault="00EA57A1" w:rsidP="00EA57A1">
            <w:pPr>
              <w:spacing w:after="120"/>
              <w:jc w:val="both"/>
              <w:rPr>
                <w:sz w:val="22"/>
              </w:rPr>
            </w:pPr>
          </w:p>
        </w:tc>
      </w:tr>
      <w:tr w:rsidR="00EA57A1" w:rsidRPr="00160BF8" w14:paraId="7632353F" w14:textId="77777777" w:rsidTr="00EA57A1">
        <w:tc>
          <w:tcPr>
            <w:tcW w:w="593" w:type="pct"/>
          </w:tcPr>
          <w:p w14:paraId="0D989EA0" w14:textId="2C0E3284" w:rsidR="00EA57A1" w:rsidRPr="00160BF8" w:rsidRDefault="00EA57A1" w:rsidP="00EA57A1">
            <w:pPr>
              <w:spacing w:after="120"/>
              <w:jc w:val="both"/>
              <w:rPr>
                <w:sz w:val="22"/>
              </w:rPr>
            </w:pPr>
            <w:r w:rsidRPr="001771A7">
              <w:rPr>
                <w:sz w:val="22"/>
              </w:rPr>
              <w:t>M3</w:t>
            </w:r>
            <w:r w:rsidRPr="001771A7">
              <w:rPr>
                <w:sz w:val="22"/>
                <w:vertAlign w:val="superscript"/>
              </w:rPr>
              <w:t>1</w:t>
            </w:r>
          </w:p>
        </w:tc>
        <w:tc>
          <w:tcPr>
            <w:tcW w:w="593" w:type="pct"/>
          </w:tcPr>
          <w:p w14:paraId="330A10C1" w14:textId="37B4BD1B" w:rsidR="00EA57A1" w:rsidRPr="00160BF8" w:rsidRDefault="00EA57A1" w:rsidP="00EA57A1">
            <w:pPr>
              <w:spacing w:after="120"/>
              <w:jc w:val="both"/>
              <w:rPr>
                <w:sz w:val="22"/>
              </w:rPr>
            </w:pPr>
            <w:r w:rsidRPr="001771A7">
              <w:rPr>
                <w:sz w:val="22"/>
              </w:rPr>
              <w:t>Finansinės veiklos (palūkanų) pajamos</w:t>
            </w:r>
          </w:p>
        </w:tc>
        <w:tc>
          <w:tcPr>
            <w:tcW w:w="260" w:type="pct"/>
          </w:tcPr>
          <w:p w14:paraId="24319189" w14:textId="2BC795C4" w:rsidR="00EA57A1" w:rsidRPr="00160BF8" w:rsidRDefault="00EA57A1" w:rsidP="00EA57A1">
            <w:pPr>
              <w:spacing w:after="120"/>
              <w:jc w:val="both"/>
              <w:rPr>
                <w:sz w:val="22"/>
              </w:rPr>
            </w:pPr>
            <w:r>
              <w:rPr>
                <w:sz w:val="22"/>
              </w:rPr>
              <w:t>Eur</w:t>
            </w:r>
          </w:p>
        </w:tc>
        <w:tc>
          <w:tcPr>
            <w:tcW w:w="222" w:type="pct"/>
          </w:tcPr>
          <w:p w14:paraId="1CA8EAF2" w14:textId="77777777" w:rsidR="00EA57A1" w:rsidRPr="00160BF8" w:rsidRDefault="00EA57A1" w:rsidP="00EA57A1">
            <w:pPr>
              <w:spacing w:after="120"/>
              <w:jc w:val="both"/>
              <w:rPr>
                <w:sz w:val="22"/>
              </w:rPr>
            </w:pPr>
          </w:p>
        </w:tc>
        <w:tc>
          <w:tcPr>
            <w:tcW w:w="222" w:type="pct"/>
          </w:tcPr>
          <w:p w14:paraId="174A05E8" w14:textId="77777777" w:rsidR="00EA57A1" w:rsidRPr="00160BF8" w:rsidRDefault="00EA57A1" w:rsidP="00EA57A1">
            <w:pPr>
              <w:spacing w:after="120"/>
              <w:jc w:val="both"/>
              <w:rPr>
                <w:sz w:val="22"/>
              </w:rPr>
            </w:pPr>
          </w:p>
        </w:tc>
        <w:tc>
          <w:tcPr>
            <w:tcW w:w="222" w:type="pct"/>
          </w:tcPr>
          <w:p w14:paraId="0DD14D68" w14:textId="77777777" w:rsidR="00EA57A1" w:rsidRPr="00160BF8" w:rsidRDefault="00EA57A1" w:rsidP="00EA57A1">
            <w:pPr>
              <w:spacing w:after="120"/>
              <w:jc w:val="both"/>
              <w:rPr>
                <w:sz w:val="22"/>
              </w:rPr>
            </w:pPr>
          </w:p>
        </w:tc>
        <w:tc>
          <w:tcPr>
            <w:tcW w:w="222" w:type="pct"/>
          </w:tcPr>
          <w:p w14:paraId="31934422" w14:textId="77777777" w:rsidR="00EA57A1" w:rsidRPr="00160BF8" w:rsidRDefault="00EA57A1" w:rsidP="00EA57A1">
            <w:pPr>
              <w:spacing w:after="120"/>
              <w:jc w:val="both"/>
              <w:rPr>
                <w:sz w:val="22"/>
              </w:rPr>
            </w:pPr>
          </w:p>
        </w:tc>
        <w:tc>
          <w:tcPr>
            <w:tcW w:w="222" w:type="pct"/>
          </w:tcPr>
          <w:p w14:paraId="79A98C69" w14:textId="77777777" w:rsidR="00EA57A1" w:rsidRPr="00160BF8" w:rsidRDefault="00EA57A1" w:rsidP="00EA57A1">
            <w:pPr>
              <w:spacing w:after="120"/>
              <w:jc w:val="both"/>
              <w:rPr>
                <w:sz w:val="22"/>
              </w:rPr>
            </w:pPr>
          </w:p>
        </w:tc>
        <w:tc>
          <w:tcPr>
            <w:tcW w:w="222" w:type="pct"/>
          </w:tcPr>
          <w:p w14:paraId="787CA3F5" w14:textId="77777777" w:rsidR="00EA57A1" w:rsidRPr="00160BF8" w:rsidRDefault="00EA57A1" w:rsidP="00EA57A1">
            <w:pPr>
              <w:spacing w:after="120"/>
              <w:jc w:val="both"/>
              <w:rPr>
                <w:sz w:val="22"/>
              </w:rPr>
            </w:pPr>
          </w:p>
        </w:tc>
        <w:tc>
          <w:tcPr>
            <w:tcW w:w="222" w:type="pct"/>
          </w:tcPr>
          <w:p w14:paraId="60AAEC1B" w14:textId="77777777" w:rsidR="00EA57A1" w:rsidRPr="00160BF8" w:rsidRDefault="00EA57A1" w:rsidP="00EA57A1">
            <w:pPr>
              <w:spacing w:after="120"/>
              <w:jc w:val="both"/>
              <w:rPr>
                <w:sz w:val="22"/>
              </w:rPr>
            </w:pPr>
          </w:p>
        </w:tc>
        <w:tc>
          <w:tcPr>
            <w:tcW w:w="222" w:type="pct"/>
          </w:tcPr>
          <w:p w14:paraId="1830BCA0" w14:textId="77777777" w:rsidR="00EA57A1" w:rsidRPr="00160BF8" w:rsidRDefault="00EA57A1" w:rsidP="00EA57A1">
            <w:pPr>
              <w:spacing w:after="120"/>
              <w:jc w:val="both"/>
              <w:rPr>
                <w:sz w:val="22"/>
              </w:rPr>
            </w:pPr>
          </w:p>
        </w:tc>
        <w:tc>
          <w:tcPr>
            <w:tcW w:w="222" w:type="pct"/>
          </w:tcPr>
          <w:p w14:paraId="20C1006C" w14:textId="77777777" w:rsidR="00EA57A1" w:rsidRPr="00160BF8" w:rsidRDefault="00EA57A1" w:rsidP="00EA57A1">
            <w:pPr>
              <w:spacing w:after="120"/>
              <w:jc w:val="both"/>
              <w:rPr>
                <w:sz w:val="22"/>
              </w:rPr>
            </w:pPr>
          </w:p>
        </w:tc>
        <w:tc>
          <w:tcPr>
            <w:tcW w:w="222" w:type="pct"/>
          </w:tcPr>
          <w:p w14:paraId="2739EEDA" w14:textId="77777777" w:rsidR="00EA57A1" w:rsidRPr="00160BF8" w:rsidRDefault="00EA57A1" w:rsidP="00EA57A1">
            <w:pPr>
              <w:spacing w:after="120"/>
              <w:jc w:val="both"/>
              <w:rPr>
                <w:sz w:val="22"/>
              </w:rPr>
            </w:pPr>
          </w:p>
        </w:tc>
        <w:tc>
          <w:tcPr>
            <w:tcW w:w="222" w:type="pct"/>
          </w:tcPr>
          <w:p w14:paraId="748CDCD6" w14:textId="77777777" w:rsidR="00EA57A1" w:rsidRPr="00160BF8" w:rsidRDefault="00EA57A1" w:rsidP="00EA57A1">
            <w:pPr>
              <w:spacing w:after="120"/>
              <w:jc w:val="both"/>
              <w:rPr>
                <w:sz w:val="22"/>
              </w:rPr>
            </w:pPr>
          </w:p>
        </w:tc>
        <w:tc>
          <w:tcPr>
            <w:tcW w:w="222" w:type="pct"/>
          </w:tcPr>
          <w:p w14:paraId="5B00EE0F" w14:textId="77777777" w:rsidR="00EA57A1" w:rsidRPr="00160BF8" w:rsidRDefault="00EA57A1" w:rsidP="00EA57A1">
            <w:pPr>
              <w:spacing w:after="120"/>
              <w:jc w:val="both"/>
              <w:rPr>
                <w:sz w:val="22"/>
              </w:rPr>
            </w:pPr>
          </w:p>
        </w:tc>
        <w:tc>
          <w:tcPr>
            <w:tcW w:w="222" w:type="pct"/>
          </w:tcPr>
          <w:p w14:paraId="4DB99A14" w14:textId="77777777" w:rsidR="00EA57A1" w:rsidRPr="00160BF8" w:rsidRDefault="00EA57A1" w:rsidP="00EA57A1">
            <w:pPr>
              <w:spacing w:after="120"/>
              <w:jc w:val="both"/>
              <w:rPr>
                <w:sz w:val="22"/>
              </w:rPr>
            </w:pPr>
          </w:p>
        </w:tc>
        <w:tc>
          <w:tcPr>
            <w:tcW w:w="222" w:type="pct"/>
          </w:tcPr>
          <w:p w14:paraId="6458C8EE" w14:textId="77777777" w:rsidR="00EA57A1" w:rsidRPr="00160BF8" w:rsidRDefault="00EA57A1" w:rsidP="00EA57A1">
            <w:pPr>
              <w:spacing w:after="120"/>
              <w:jc w:val="both"/>
              <w:rPr>
                <w:sz w:val="22"/>
              </w:rPr>
            </w:pPr>
          </w:p>
        </w:tc>
        <w:tc>
          <w:tcPr>
            <w:tcW w:w="222" w:type="pct"/>
          </w:tcPr>
          <w:p w14:paraId="3D21403B" w14:textId="77777777" w:rsidR="00EA57A1" w:rsidRPr="00160BF8" w:rsidRDefault="00EA57A1" w:rsidP="00EA57A1">
            <w:pPr>
              <w:spacing w:after="120"/>
              <w:jc w:val="both"/>
              <w:rPr>
                <w:sz w:val="22"/>
              </w:rPr>
            </w:pPr>
          </w:p>
        </w:tc>
        <w:tc>
          <w:tcPr>
            <w:tcW w:w="226" w:type="pct"/>
          </w:tcPr>
          <w:p w14:paraId="3FA9F53F" w14:textId="77777777" w:rsidR="00EA57A1" w:rsidRPr="00160BF8" w:rsidRDefault="00EA57A1" w:rsidP="00EA57A1">
            <w:pPr>
              <w:spacing w:after="120"/>
              <w:jc w:val="both"/>
              <w:rPr>
                <w:sz w:val="22"/>
              </w:rPr>
            </w:pPr>
          </w:p>
        </w:tc>
      </w:tr>
      <w:tr w:rsidR="00EA57A1" w:rsidRPr="00160BF8" w14:paraId="3D24C044" w14:textId="77777777" w:rsidTr="00EA57A1">
        <w:tc>
          <w:tcPr>
            <w:tcW w:w="593" w:type="pct"/>
          </w:tcPr>
          <w:p w14:paraId="7F319709" w14:textId="22C95BB1" w:rsidR="00EA57A1" w:rsidRPr="00160BF8" w:rsidRDefault="00EA57A1" w:rsidP="00EA57A1">
            <w:pPr>
              <w:spacing w:after="120"/>
              <w:jc w:val="both"/>
              <w:rPr>
                <w:sz w:val="22"/>
              </w:rPr>
            </w:pPr>
            <w:r w:rsidRPr="001771A7">
              <w:rPr>
                <w:sz w:val="22"/>
              </w:rPr>
              <w:t>M3</w:t>
            </w:r>
            <w:r w:rsidRPr="001771A7">
              <w:rPr>
                <w:sz w:val="22"/>
                <w:vertAlign w:val="superscript"/>
              </w:rPr>
              <w:t>2</w:t>
            </w:r>
          </w:p>
        </w:tc>
        <w:tc>
          <w:tcPr>
            <w:tcW w:w="593" w:type="pct"/>
          </w:tcPr>
          <w:p w14:paraId="2C7C3CDE" w14:textId="21CF66D3" w:rsidR="00EA57A1" w:rsidRPr="00160BF8" w:rsidRDefault="00EA57A1" w:rsidP="00EA57A1">
            <w:pPr>
              <w:spacing w:after="120"/>
              <w:jc w:val="both"/>
              <w:rPr>
                <w:sz w:val="22"/>
              </w:rPr>
            </w:pPr>
            <w:r w:rsidRPr="001771A7">
              <w:rPr>
                <w:sz w:val="22"/>
              </w:rPr>
              <w:t>Investicinės veiklos ir nuosavo kapitalo pajamos</w:t>
            </w:r>
          </w:p>
        </w:tc>
        <w:tc>
          <w:tcPr>
            <w:tcW w:w="260" w:type="pct"/>
          </w:tcPr>
          <w:p w14:paraId="3537C938" w14:textId="2CA8781B" w:rsidR="00EA57A1" w:rsidRPr="00160BF8" w:rsidRDefault="00EA57A1" w:rsidP="00EA57A1">
            <w:pPr>
              <w:spacing w:after="120"/>
              <w:jc w:val="both"/>
              <w:rPr>
                <w:sz w:val="22"/>
              </w:rPr>
            </w:pPr>
            <w:r w:rsidRPr="001771A7">
              <w:rPr>
                <w:sz w:val="22"/>
              </w:rPr>
              <w:t>Eur</w:t>
            </w:r>
          </w:p>
        </w:tc>
        <w:tc>
          <w:tcPr>
            <w:tcW w:w="222" w:type="pct"/>
          </w:tcPr>
          <w:p w14:paraId="382F4881" w14:textId="77777777" w:rsidR="00EA57A1" w:rsidRPr="00160BF8" w:rsidRDefault="00EA57A1" w:rsidP="00EA57A1">
            <w:pPr>
              <w:spacing w:after="120"/>
              <w:jc w:val="both"/>
              <w:rPr>
                <w:sz w:val="22"/>
              </w:rPr>
            </w:pPr>
          </w:p>
        </w:tc>
        <w:tc>
          <w:tcPr>
            <w:tcW w:w="222" w:type="pct"/>
          </w:tcPr>
          <w:p w14:paraId="08FD4A91" w14:textId="77777777" w:rsidR="00EA57A1" w:rsidRPr="00160BF8" w:rsidRDefault="00EA57A1" w:rsidP="00EA57A1">
            <w:pPr>
              <w:spacing w:after="120"/>
              <w:jc w:val="both"/>
              <w:rPr>
                <w:sz w:val="22"/>
              </w:rPr>
            </w:pPr>
          </w:p>
        </w:tc>
        <w:tc>
          <w:tcPr>
            <w:tcW w:w="222" w:type="pct"/>
          </w:tcPr>
          <w:p w14:paraId="78225E03" w14:textId="77777777" w:rsidR="00EA57A1" w:rsidRPr="00160BF8" w:rsidRDefault="00EA57A1" w:rsidP="00EA57A1">
            <w:pPr>
              <w:spacing w:after="120"/>
              <w:jc w:val="both"/>
              <w:rPr>
                <w:sz w:val="22"/>
              </w:rPr>
            </w:pPr>
          </w:p>
        </w:tc>
        <w:tc>
          <w:tcPr>
            <w:tcW w:w="222" w:type="pct"/>
          </w:tcPr>
          <w:p w14:paraId="597D81EA" w14:textId="77777777" w:rsidR="00EA57A1" w:rsidRPr="00160BF8" w:rsidRDefault="00EA57A1" w:rsidP="00EA57A1">
            <w:pPr>
              <w:spacing w:after="120"/>
              <w:jc w:val="both"/>
              <w:rPr>
                <w:sz w:val="22"/>
              </w:rPr>
            </w:pPr>
          </w:p>
        </w:tc>
        <w:tc>
          <w:tcPr>
            <w:tcW w:w="222" w:type="pct"/>
          </w:tcPr>
          <w:p w14:paraId="3EEDCC58" w14:textId="77777777" w:rsidR="00EA57A1" w:rsidRPr="00160BF8" w:rsidRDefault="00EA57A1" w:rsidP="00EA57A1">
            <w:pPr>
              <w:spacing w:after="120"/>
              <w:jc w:val="both"/>
              <w:rPr>
                <w:sz w:val="22"/>
              </w:rPr>
            </w:pPr>
          </w:p>
        </w:tc>
        <w:tc>
          <w:tcPr>
            <w:tcW w:w="222" w:type="pct"/>
          </w:tcPr>
          <w:p w14:paraId="43C519BF" w14:textId="77777777" w:rsidR="00EA57A1" w:rsidRPr="00160BF8" w:rsidRDefault="00EA57A1" w:rsidP="00EA57A1">
            <w:pPr>
              <w:spacing w:after="120"/>
              <w:jc w:val="both"/>
              <w:rPr>
                <w:sz w:val="22"/>
              </w:rPr>
            </w:pPr>
          </w:p>
        </w:tc>
        <w:tc>
          <w:tcPr>
            <w:tcW w:w="222" w:type="pct"/>
          </w:tcPr>
          <w:p w14:paraId="7B797CB0" w14:textId="77777777" w:rsidR="00EA57A1" w:rsidRPr="00160BF8" w:rsidRDefault="00EA57A1" w:rsidP="00EA57A1">
            <w:pPr>
              <w:spacing w:after="120"/>
              <w:jc w:val="both"/>
              <w:rPr>
                <w:sz w:val="22"/>
              </w:rPr>
            </w:pPr>
          </w:p>
        </w:tc>
        <w:tc>
          <w:tcPr>
            <w:tcW w:w="222" w:type="pct"/>
          </w:tcPr>
          <w:p w14:paraId="7EB17700" w14:textId="77777777" w:rsidR="00EA57A1" w:rsidRPr="00160BF8" w:rsidRDefault="00EA57A1" w:rsidP="00EA57A1">
            <w:pPr>
              <w:spacing w:after="120"/>
              <w:jc w:val="both"/>
              <w:rPr>
                <w:sz w:val="22"/>
              </w:rPr>
            </w:pPr>
          </w:p>
        </w:tc>
        <w:tc>
          <w:tcPr>
            <w:tcW w:w="222" w:type="pct"/>
          </w:tcPr>
          <w:p w14:paraId="792F3FFF" w14:textId="77777777" w:rsidR="00EA57A1" w:rsidRPr="00160BF8" w:rsidRDefault="00EA57A1" w:rsidP="00EA57A1">
            <w:pPr>
              <w:spacing w:after="120"/>
              <w:jc w:val="both"/>
              <w:rPr>
                <w:sz w:val="22"/>
              </w:rPr>
            </w:pPr>
          </w:p>
        </w:tc>
        <w:tc>
          <w:tcPr>
            <w:tcW w:w="222" w:type="pct"/>
          </w:tcPr>
          <w:p w14:paraId="24B7035D" w14:textId="77777777" w:rsidR="00EA57A1" w:rsidRPr="00160BF8" w:rsidRDefault="00EA57A1" w:rsidP="00EA57A1">
            <w:pPr>
              <w:spacing w:after="120"/>
              <w:jc w:val="both"/>
              <w:rPr>
                <w:sz w:val="22"/>
              </w:rPr>
            </w:pPr>
          </w:p>
        </w:tc>
        <w:tc>
          <w:tcPr>
            <w:tcW w:w="222" w:type="pct"/>
          </w:tcPr>
          <w:p w14:paraId="1C08C5A7" w14:textId="77777777" w:rsidR="00EA57A1" w:rsidRPr="00160BF8" w:rsidRDefault="00EA57A1" w:rsidP="00EA57A1">
            <w:pPr>
              <w:spacing w:after="120"/>
              <w:jc w:val="both"/>
              <w:rPr>
                <w:sz w:val="22"/>
              </w:rPr>
            </w:pPr>
          </w:p>
        </w:tc>
        <w:tc>
          <w:tcPr>
            <w:tcW w:w="222" w:type="pct"/>
          </w:tcPr>
          <w:p w14:paraId="17935A5B" w14:textId="77777777" w:rsidR="00EA57A1" w:rsidRPr="00160BF8" w:rsidRDefault="00EA57A1" w:rsidP="00EA57A1">
            <w:pPr>
              <w:spacing w:after="120"/>
              <w:jc w:val="both"/>
              <w:rPr>
                <w:sz w:val="22"/>
              </w:rPr>
            </w:pPr>
          </w:p>
        </w:tc>
        <w:tc>
          <w:tcPr>
            <w:tcW w:w="222" w:type="pct"/>
          </w:tcPr>
          <w:p w14:paraId="0AFE21DD" w14:textId="77777777" w:rsidR="00EA57A1" w:rsidRPr="00160BF8" w:rsidRDefault="00EA57A1" w:rsidP="00EA57A1">
            <w:pPr>
              <w:spacing w:after="120"/>
              <w:jc w:val="both"/>
              <w:rPr>
                <w:sz w:val="22"/>
              </w:rPr>
            </w:pPr>
          </w:p>
        </w:tc>
        <w:tc>
          <w:tcPr>
            <w:tcW w:w="222" w:type="pct"/>
          </w:tcPr>
          <w:p w14:paraId="5265D5BA" w14:textId="77777777" w:rsidR="00EA57A1" w:rsidRPr="00160BF8" w:rsidRDefault="00EA57A1" w:rsidP="00EA57A1">
            <w:pPr>
              <w:spacing w:after="120"/>
              <w:jc w:val="both"/>
              <w:rPr>
                <w:sz w:val="22"/>
              </w:rPr>
            </w:pPr>
          </w:p>
        </w:tc>
        <w:tc>
          <w:tcPr>
            <w:tcW w:w="222" w:type="pct"/>
          </w:tcPr>
          <w:p w14:paraId="27C5347C" w14:textId="77777777" w:rsidR="00EA57A1" w:rsidRPr="00160BF8" w:rsidRDefault="00EA57A1" w:rsidP="00EA57A1">
            <w:pPr>
              <w:spacing w:after="120"/>
              <w:jc w:val="both"/>
              <w:rPr>
                <w:sz w:val="22"/>
              </w:rPr>
            </w:pPr>
          </w:p>
        </w:tc>
        <w:tc>
          <w:tcPr>
            <w:tcW w:w="226" w:type="pct"/>
          </w:tcPr>
          <w:p w14:paraId="537B52CF" w14:textId="77777777" w:rsidR="00EA57A1" w:rsidRPr="00160BF8" w:rsidRDefault="00EA57A1" w:rsidP="00EA57A1">
            <w:pPr>
              <w:spacing w:after="120"/>
              <w:jc w:val="both"/>
              <w:rPr>
                <w:sz w:val="22"/>
              </w:rPr>
            </w:pPr>
          </w:p>
        </w:tc>
      </w:tr>
      <w:tr w:rsidR="00EA57A1" w:rsidRPr="00160BF8" w14:paraId="4EDCB9A8" w14:textId="77777777" w:rsidTr="00EA57A1">
        <w:tc>
          <w:tcPr>
            <w:tcW w:w="593" w:type="pct"/>
          </w:tcPr>
          <w:p w14:paraId="45F0CE37" w14:textId="56147A46" w:rsidR="00EA57A1" w:rsidRPr="00160BF8" w:rsidRDefault="00EA57A1" w:rsidP="00EA57A1">
            <w:pPr>
              <w:spacing w:after="120"/>
              <w:jc w:val="both"/>
              <w:rPr>
                <w:sz w:val="22"/>
              </w:rPr>
            </w:pPr>
            <w:r w:rsidRPr="001771A7">
              <w:rPr>
                <w:sz w:val="22"/>
              </w:rPr>
              <w:t>M4</w:t>
            </w:r>
            <w:r w:rsidRPr="001771A7">
              <w:rPr>
                <w:sz w:val="22"/>
                <w:vertAlign w:val="superscript"/>
              </w:rPr>
              <w:t>1</w:t>
            </w:r>
          </w:p>
        </w:tc>
        <w:tc>
          <w:tcPr>
            <w:tcW w:w="593" w:type="pct"/>
          </w:tcPr>
          <w:p w14:paraId="4223E1D5" w14:textId="6AA3C0CB" w:rsidR="00EA57A1" w:rsidRPr="00160BF8" w:rsidRDefault="00EA57A1" w:rsidP="00EA57A1">
            <w:pPr>
              <w:spacing w:after="120"/>
              <w:jc w:val="both"/>
              <w:rPr>
                <w:sz w:val="22"/>
              </w:rPr>
            </w:pPr>
            <w:r w:rsidRPr="001771A7">
              <w:rPr>
                <w:sz w:val="22"/>
              </w:rPr>
              <w:t>Paslaugų teikimo, pajamos</w:t>
            </w:r>
          </w:p>
        </w:tc>
        <w:tc>
          <w:tcPr>
            <w:tcW w:w="260" w:type="pct"/>
          </w:tcPr>
          <w:p w14:paraId="759B77A6" w14:textId="27282522" w:rsidR="00EA57A1" w:rsidRPr="00160BF8" w:rsidRDefault="00EA57A1" w:rsidP="00EA57A1">
            <w:pPr>
              <w:spacing w:after="120"/>
              <w:jc w:val="both"/>
              <w:rPr>
                <w:sz w:val="22"/>
              </w:rPr>
            </w:pPr>
            <w:r w:rsidRPr="001771A7">
              <w:rPr>
                <w:sz w:val="22"/>
              </w:rPr>
              <w:t>Eur</w:t>
            </w:r>
          </w:p>
        </w:tc>
        <w:tc>
          <w:tcPr>
            <w:tcW w:w="222" w:type="pct"/>
          </w:tcPr>
          <w:p w14:paraId="684A2240" w14:textId="77777777" w:rsidR="00EA57A1" w:rsidRPr="00160BF8" w:rsidRDefault="00EA57A1" w:rsidP="00EA57A1">
            <w:pPr>
              <w:spacing w:after="120"/>
              <w:jc w:val="both"/>
              <w:rPr>
                <w:sz w:val="22"/>
              </w:rPr>
            </w:pPr>
          </w:p>
        </w:tc>
        <w:tc>
          <w:tcPr>
            <w:tcW w:w="222" w:type="pct"/>
          </w:tcPr>
          <w:p w14:paraId="7F10D055" w14:textId="77777777" w:rsidR="00EA57A1" w:rsidRPr="00160BF8" w:rsidRDefault="00EA57A1" w:rsidP="00EA57A1">
            <w:pPr>
              <w:spacing w:after="120"/>
              <w:jc w:val="both"/>
              <w:rPr>
                <w:sz w:val="22"/>
              </w:rPr>
            </w:pPr>
          </w:p>
        </w:tc>
        <w:tc>
          <w:tcPr>
            <w:tcW w:w="222" w:type="pct"/>
          </w:tcPr>
          <w:p w14:paraId="431539FA" w14:textId="77777777" w:rsidR="00EA57A1" w:rsidRPr="00160BF8" w:rsidRDefault="00EA57A1" w:rsidP="00EA57A1">
            <w:pPr>
              <w:spacing w:after="120"/>
              <w:jc w:val="both"/>
              <w:rPr>
                <w:sz w:val="22"/>
              </w:rPr>
            </w:pPr>
          </w:p>
        </w:tc>
        <w:tc>
          <w:tcPr>
            <w:tcW w:w="222" w:type="pct"/>
          </w:tcPr>
          <w:p w14:paraId="205DF148" w14:textId="77777777" w:rsidR="00EA57A1" w:rsidRPr="00160BF8" w:rsidRDefault="00EA57A1" w:rsidP="00EA57A1">
            <w:pPr>
              <w:spacing w:after="120"/>
              <w:jc w:val="both"/>
              <w:rPr>
                <w:sz w:val="22"/>
              </w:rPr>
            </w:pPr>
          </w:p>
        </w:tc>
        <w:tc>
          <w:tcPr>
            <w:tcW w:w="222" w:type="pct"/>
          </w:tcPr>
          <w:p w14:paraId="4EFE193E" w14:textId="77777777" w:rsidR="00EA57A1" w:rsidRPr="00160BF8" w:rsidRDefault="00EA57A1" w:rsidP="00EA57A1">
            <w:pPr>
              <w:spacing w:after="120"/>
              <w:jc w:val="both"/>
              <w:rPr>
                <w:sz w:val="22"/>
              </w:rPr>
            </w:pPr>
          </w:p>
        </w:tc>
        <w:tc>
          <w:tcPr>
            <w:tcW w:w="222" w:type="pct"/>
          </w:tcPr>
          <w:p w14:paraId="051B414F" w14:textId="77777777" w:rsidR="00EA57A1" w:rsidRPr="00160BF8" w:rsidRDefault="00EA57A1" w:rsidP="00EA57A1">
            <w:pPr>
              <w:spacing w:after="120"/>
              <w:jc w:val="both"/>
              <w:rPr>
                <w:sz w:val="22"/>
              </w:rPr>
            </w:pPr>
          </w:p>
        </w:tc>
        <w:tc>
          <w:tcPr>
            <w:tcW w:w="222" w:type="pct"/>
          </w:tcPr>
          <w:p w14:paraId="01A528C1" w14:textId="77777777" w:rsidR="00EA57A1" w:rsidRPr="00160BF8" w:rsidRDefault="00EA57A1" w:rsidP="00EA57A1">
            <w:pPr>
              <w:spacing w:after="120"/>
              <w:jc w:val="both"/>
              <w:rPr>
                <w:sz w:val="22"/>
              </w:rPr>
            </w:pPr>
          </w:p>
        </w:tc>
        <w:tc>
          <w:tcPr>
            <w:tcW w:w="222" w:type="pct"/>
          </w:tcPr>
          <w:p w14:paraId="3819184E" w14:textId="77777777" w:rsidR="00EA57A1" w:rsidRPr="00160BF8" w:rsidRDefault="00EA57A1" w:rsidP="00EA57A1">
            <w:pPr>
              <w:spacing w:after="120"/>
              <w:jc w:val="both"/>
              <w:rPr>
                <w:sz w:val="22"/>
              </w:rPr>
            </w:pPr>
          </w:p>
        </w:tc>
        <w:tc>
          <w:tcPr>
            <w:tcW w:w="222" w:type="pct"/>
          </w:tcPr>
          <w:p w14:paraId="35C637E9" w14:textId="77777777" w:rsidR="00EA57A1" w:rsidRPr="00160BF8" w:rsidRDefault="00EA57A1" w:rsidP="00EA57A1">
            <w:pPr>
              <w:spacing w:after="120"/>
              <w:jc w:val="both"/>
              <w:rPr>
                <w:sz w:val="22"/>
              </w:rPr>
            </w:pPr>
          </w:p>
        </w:tc>
        <w:tc>
          <w:tcPr>
            <w:tcW w:w="222" w:type="pct"/>
          </w:tcPr>
          <w:p w14:paraId="105BC734" w14:textId="77777777" w:rsidR="00EA57A1" w:rsidRPr="00160BF8" w:rsidRDefault="00EA57A1" w:rsidP="00EA57A1">
            <w:pPr>
              <w:spacing w:after="120"/>
              <w:jc w:val="both"/>
              <w:rPr>
                <w:sz w:val="22"/>
              </w:rPr>
            </w:pPr>
          </w:p>
        </w:tc>
        <w:tc>
          <w:tcPr>
            <w:tcW w:w="222" w:type="pct"/>
          </w:tcPr>
          <w:p w14:paraId="2BF5DC66" w14:textId="77777777" w:rsidR="00EA57A1" w:rsidRPr="00160BF8" w:rsidRDefault="00EA57A1" w:rsidP="00EA57A1">
            <w:pPr>
              <w:spacing w:after="120"/>
              <w:jc w:val="both"/>
              <w:rPr>
                <w:sz w:val="22"/>
              </w:rPr>
            </w:pPr>
          </w:p>
        </w:tc>
        <w:tc>
          <w:tcPr>
            <w:tcW w:w="222" w:type="pct"/>
          </w:tcPr>
          <w:p w14:paraId="12150BFA" w14:textId="77777777" w:rsidR="00EA57A1" w:rsidRPr="00160BF8" w:rsidRDefault="00EA57A1" w:rsidP="00EA57A1">
            <w:pPr>
              <w:spacing w:after="120"/>
              <w:jc w:val="both"/>
              <w:rPr>
                <w:sz w:val="22"/>
              </w:rPr>
            </w:pPr>
          </w:p>
        </w:tc>
        <w:tc>
          <w:tcPr>
            <w:tcW w:w="222" w:type="pct"/>
          </w:tcPr>
          <w:p w14:paraId="4C791DE8" w14:textId="77777777" w:rsidR="00EA57A1" w:rsidRPr="00160BF8" w:rsidRDefault="00EA57A1" w:rsidP="00EA57A1">
            <w:pPr>
              <w:spacing w:after="120"/>
              <w:jc w:val="both"/>
              <w:rPr>
                <w:sz w:val="22"/>
              </w:rPr>
            </w:pPr>
          </w:p>
        </w:tc>
        <w:tc>
          <w:tcPr>
            <w:tcW w:w="222" w:type="pct"/>
          </w:tcPr>
          <w:p w14:paraId="5D7D2DF0" w14:textId="77777777" w:rsidR="00EA57A1" w:rsidRPr="00160BF8" w:rsidRDefault="00EA57A1" w:rsidP="00EA57A1">
            <w:pPr>
              <w:spacing w:after="120"/>
              <w:jc w:val="both"/>
              <w:rPr>
                <w:sz w:val="22"/>
              </w:rPr>
            </w:pPr>
          </w:p>
        </w:tc>
        <w:tc>
          <w:tcPr>
            <w:tcW w:w="222" w:type="pct"/>
          </w:tcPr>
          <w:p w14:paraId="2658362B" w14:textId="77777777" w:rsidR="00EA57A1" w:rsidRPr="00160BF8" w:rsidRDefault="00EA57A1" w:rsidP="00EA57A1">
            <w:pPr>
              <w:spacing w:after="120"/>
              <w:jc w:val="both"/>
              <w:rPr>
                <w:sz w:val="22"/>
              </w:rPr>
            </w:pPr>
          </w:p>
        </w:tc>
        <w:tc>
          <w:tcPr>
            <w:tcW w:w="226" w:type="pct"/>
          </w:tcPr>
          <w:p w14:paraId="2122CB44" w14:textId="77777777" w:rsidR="00EA57A1" w:rsidRPr="00160BF8" w:rsidRDefault="00EA57A1" w:rsidP="00EA57A1">
            <w:pPr>
              <w:spacing w:after="120"/>
              <w:jc w:val="both"/>
              <w:rPr>
                <w:sz w:val="22"/>
              </w:rPr>
            </w:pPr>
          </w:p>
        </w:tc>
      </w:tr>
      <w:tr w:rsidR="00EA57A1" w:rsidRPr="00160BF8" w14:paraId="0CB70AE7" w14:textId="77777777" w:rsidTr="00EA57A1">
        <w:tc>
          <w:tcPr>
            <w:tcW w:w="593" w:type="pct"/>
          </w:tcPr>
          <w:p w14:paraId="04CB4697" w14:textId="4A2546B8" w:rsidR="00EA57A1" w:rsidRPr="00160BF8" w:rsidRDefault="00EA57A1" w:rsidP="00EA57A1">
            <w:pPr>
              <w:spacing w:after="120"/>
              <w:jc w:val="both"/>
              <w:rPr>
                <w:sz w:val="22"/>
              </w:rPr>
            </w:pPr>
            <w:r w:rsidRPr="001771A7">
              <w:rPr>
                <w:sz w:val="22"/>
              </w:rPr>
              <w:t>M4</w:t>
            </w:r>
            <w:r w:rsidRPr="001771A7">
              <w:rPr>
                <w:sz w:val="22"/>
                <w:vertAlign w:val="superscript"/>
              </w:rPr>
              <w:t>2</w:t>
            </w:r>
          </w:p>
        </w:tc>
        <w:tc>
          <w:tcPr>
            <w:tcW w:w="593" w:type="pct"/>
          </w:tcPr>
          <w:p w14:paraId="055FB932" w14:textId="1316D19F" w:rsidR="00EA57A1" w:rsidRPr="00160BF8" w:rsidRDefault="00EA57A1" w:rsidP="00EA57A1">
            <w:pPr>
              <w:spacing w:after="120"/>
              <w:jc w:val="both"/>
              <w:rPr>
                <w:sz w:val="22"/>
              </w:rPr>
            </w:pPr>
            <w:r w:rsidRPr="001771A7">
              <w:rPr>
                <w:sz w:val="22"/>
              </w:rPr>
              <w:t>Atnaujinimo</w:t>
            </w:r>
            <w:r>
              <w:rPr>
                <w:sz w:val="22"/>
              </w:rPr>
              <w:t xml:space="preserve"> ir remonto</w:t>
            </w:r>
            <w:r w:rsidRPr="001771A7">
              <w:rPr>
                <w:sz w:val="22"/>
              </w:rPr>
              <w:t xml:space="preserve"> darbų pajamos</w:t>
            </w:r>
          </w:p>
        </w:tc>
        <w:tc>
          <w:tcPr>
            <w:tcW w:w="260" w:type="pct"/>
          </w:tcPr>
          <w:p w14:paraId="44505854" w14:textId="6D746CE4" w:rsidR="00EA57A1" w:rsidRPr="00160BF8" w:rsidRDefault="00EA57A1" w:rsidP="00EA57A1">
            <w:pPr>
              <w:spacing w:after="120"/>
              <w:jc w:val="both"/>
              <w:rPr>
                <w:sz w:val="22"/>
              </w:rPr>
            </w:pPr>
            <w:r w:rsidRPr="001771A7">
              <w:rPr>
                <w:sz w:val="22"/>
              </w:rPr>
              <w:t>Eur</w:t>
            </w:r>
          </w:p>
        </w:tc>
        <w:tc>
          <w:tcPr>
            <w:tcW w:w="222" w:type="pct"/>
          </w:tcPr>
          <w:p w14:paraId="59596BF3" w14:textId="77777777" w:rsidR="00EA57A1" w:rsidRPr="00160BF8" w:rsidRDefault="00EA57A1" w:rsidP="00EA57A1">
            <w:pPr>
              <w:spacing w:after="120"/>
              <w:jc w:val="both"/>
              <w:rPr>
                <w:sz w:val="22"/>
              </w:rPr>
            </w:pPr>
          </w:p>
        </w:tc>
        <w:tc>
          <w:tcPr>
            <w:tcW w:w="222" w:type="pct"/>
          </w:tcPr>
          <w:p w14:paraId="568F3686" w14:textId="77777777" w:rsidR="00EA57A1" w:rsidRPr="00160BF8" w:rsidRDefault="00EA57A1" w:rsidP="00EA57A1">
            <w:pPr>
              <w:spacing w:after="120"/>
              <w:jc w:val="both"/>
              <w:rPr>
                <w:sz w:val="22"/>
              </w:rPr>
            </w:pPr>
          </w:p>
        </w:tc>
        <w:tc>
          <w:tcPr>
            <w:tcW w:w="222" w:type="pct"/>
          </w:tcPr>
          <w:p w14:paraId="4F2B8613" w14:textId="77777777" w:rsidR="00EA57A1" w:rsidRPr="00160BF8" w:rsidRDefault="00EA57A1" w:rsidP="00EA57A1">
            <w:pPr>
              <w:spacing w:after="120"/>
              <w:jc w:val="both"/>
              <w:rPr>
                <w:sz w:val="22"/>
              </w:rPr>
            </w:pPr>
          </w:p>
        </w:tc>
        <w:tc>
          <w:tcPr>
            <w:tcW w:w="222" w:type="pct"/>
          </w:tcPr>
          <w:p w14:paraId="53C3671C" w14:textId="77777777" w:rsidR="00EA57A1" w:rsidRPr="00160BF8" w:rsidRDefault="00EA57A1" w:rsidP="00EA57A1">
            <w:pPr>
              <w:spacing w:after="120"/>
              <w:jc w:val="both"/>
              <w:rPr>
                <w:sz w:val="22"/>
              </w:rPr>
            </w:pPr>
          </w:p>
        </w:tc>
        <w:tc>
          <w:tcPr>
            <w:tcW w:w="222" w:type="pct"/>
          </w:tcPr>
          <w:p w14:paraId="0A577FB5" w14:textId="77777777" w:rsidR="00EA57A1" w:rsidRPr="00160BF8" w:rsidRDefault="00EA57A1" w:rsidP="00EA57A1">
            <w:pPr>
              <w:spacing w:after="120"/>
              <w:jc w:val="both"/>
              <w:rPr>
                <w:sz w:val="22"/>
              </w:rPr>
            </w:pPr>
          </w:p>
        </w:tc>
        <w:tc>
          <w:tcPr>
            <w:tcW w:w="222" w:type="pct"/>
          </w:tcPr>
          <w:p w14:paraId="59CAF0C2" w14:textId="77777777" w:rsidR="00EA57A1" w:rsidRPr="00160BF8" w:rsidRDefault="00EA57A1" w:rsidP="00EA57A1">
            <w:pPr>
              <w:spacing w:after="120"/>
              <w:jc w:val="both"/>
              <w:rPr>
                <w:sz w:val="22"/>
              </w:rPr>
            </w:pPr>
          </w:p>
        </w:tc>
        <w:tc>
          <w:tcPr>
            <w:tcW w:w="222" w:type="pct"/>
          </w:tcPr>
          <w:p w14:paraId="5983308C" w14:textId="77777777" w:rsidR="00EA57A1" w:rsidRPr="00160BF8" w:rsidRDefault="00EA57A1" w:rsidP="00EA57A1">
            <w:pPr>
              <w:spacing w:after="120"/>
              <w:jc w:val="both"/>
              <w:rPr>
                <w:sz w:val="22"/>
              </w:rPr>
            </w:pPr>
          </w:p>
        </w:tc>
        <w:tc>
          <w:tcPr>
            <w:tcW w:w="222" w:type="pct"/>
          </w:tcPr>
          <w:p w14:paraId="18EA3E2F" w14:textId="77777777" w:rsidR="00EA57A1" w:rsidRPr="00160BF8" w:rsidRDefault="00EA57A1" w:rsidP="00EA57A1">
            <w:pPr>
              <w:spacing w:after="120"/>
              <w:jc w:val="both"/>
              <w:rPr>
                <w:sz w:val="22"/>
              </w:rPr>
            </w:pPr>
          </w:p>
        </w:tc>
        <w:tc>
          <w:tcPr>
            <w:tcW w:w="222" w:type="pct"/>
          </w:tcPr>
          <w:p w14:paraId="6D6043F3" w14:textId="77777777" w:rsidR="00EA57A1" w:rsidRPr="00160BF8" w:rsidRDefault="00EA57A1" w:rsidP="00EA57A1">
            <w:pPr>
              <w:spacing w:after="120"/>
              <w:jc w:val="both"/>
              <w:rPr>
                <w:sz w:val="22"/>
              </w:rPr>
            </w:pPr>
          </w:p>
        </w:tc>
        <w:tc>
          <w:tcPr>
            <w:tcW w:w="222" w:type="pct"/>
          </w:tcPr>
          <w:p w14:paraId="211BA7EE" w14:textId="77777777" w:rsidR="00EA57A1" w:rsidRPr="00160BF8" w:rsidRDefault="00EA57A1" w:rsidP="00EA57A1">
            <w:pPr>
              <w:spacing w:after="120"/>
              <w:jc w:val="both"/>
              <w:rPr>
                <w:sz w:val="22"/>
              </w:rPr>
            </w:pPr>
          </w:p>
        </w:tc>
        <w:tc>
          <w:tcPr>
            <w:tcW w:w="222" w:type="pct"/>
          </w:tcPr>
          <w:p w14:paraId="3D06299B" w14:textId="77777777" w:rsidR="00EA57A1" w:rsidRPr="00160BF8" w:rsidRDefault="00EA57A1" w:rsidP="00EA57A1">
            <w:pPr>
              <w:spacing w:after="120"/>
              <w:jc w:val="both"/>
              <w:rPr>
                <w:sz w:val="22"/>
              </w:rPr>
            </w:pPr>
          </w:p>
        </w:tc>
        <w:tc>
          <w:tcPr>
            <w:tcW w:w="222" w:type="pct"/>
          </w:tcPr>
          <w:p w14:paraId="3076F879" w14:textId="77777777" w:rsidR="00EA57A1" w:rsidRPr="00160BF8" w:rsidRDefault="00EA57A1" w:rsidP="00EA57A1">
            <w:pPr>
              <w:spacing w:after="120"/>
              <w:jc w:val="both"/>
              <w:rPr>
                <w:sz w:val="22"/>
              </w:rPr>
            </w:pPr>
          </w:p>
        </w:tc>
        <w:tc>
          <w:tcPr>
            <w:tcW w:w="222" w:type="pct"/>
          </w:tcPr>
          <w:p w14:paraId="5F2719A4" w14:textId="77777777" w:rsidR="00EA57A1" w:rsidRPr="00160BF8" w:rsidRDefault="00EA57A1" w:rsidP="00EA57A1">
            <w:pPr>
              <w:spacing w:after="120"/>
              <w:jc w:val="both"/>
              <w:rPr>
                <w:sz w:val="22"/>
              </w:rPr>
            </w:pPr>
          </w:p>
        </w:tc>
        <w:tc>
          <w:tcPr>
            <w:tcW w:w="222" w:type="pct"/>
          </w:tcPr>
          <w:p w14:paraId="7A0F80B1" w14:textId="77777777" w:rsidR="00EA57A1" w:rsidRPr="00160BF8" w:rsidRDefault="00EA57A1" w:rsidP="00EA57A1">
            <w:pPr>
              <w:spacing w:after="120"/>
              <w:jc w:val="both"/>
              <w:rPr>
                <w:sz w:val="22"/>
              </w:rPr>
            </w:pPr>
          </w:p>
        </w:tc>
        <w:tc>
          <w:tcPr>
            <w:tcW w:w="222" w:type="pct"/>
          </w:tcPr>
          <w:p w14:paraId="3FC8F785" w14:textId="77777777" w:rsidR="00EA57A1" w:rsidRPr="00160BF8" w:rsidRDefault="00EA57A1" w:rsidP="00EA57A1">
            <w:pPr>
              <w:spacing w:after="120"/>
              <w:jc w:val="both"/>
              <w:rPr>
                <w:sz w:val="22"/>
              </w:rPr>
            </w:pPr>
          </w:p>
        </w:tc>
        <w:tc>
          <w:tcPr>
            <w:tcW w:w="226" w:type="pct"/>
          </w:tcPr>
          <w:p w14:paraId="1BCC6E7A" w14:textId="77777777" w:rsidR="00EA57A1" w:rsidRPr="00160BF8" w:rsidRDefault="00EA57A1" w:rsidP="00EA57A1">
            <w:pPr>
              <w:spacing w:after="120"/>
              <w:jc w:val="both"/>
              <w:rPr>
                <w:sz w:val="22"/>
              </w:rPr>
            </w:pPr>
          </w:p>
        </w:tc>
      </w:tr>
      <w:tr w:rsidR="00EA57A1" w:rsidRPr="00160BF8" w14:paraId="6D36557F" w14:textId="77777777" w:rsidTr="00EA57A1">
        <w:tc>
          <w:tcPr>
            <w:tcW w:w="593" w:type="pct"/>
          </w:tcPr>
          <w:p w14:paraId="57C49EE5" w14:textId="0AD92B69" w:rsidR="00EA57A1" w:rsidRPr="00160BF8" w:rsidRDefault="00EA57A1" w:rsidP="00EA57A1">
            <w:pPr>
              <w:spacing w:after="120"/>
              <w:jc w:val="both"/>
              <w:rPr>
                <w:sz w:val="22"/>
              </w:rPr>
            </w:pPr>
            <w:r w:rsidRPr="001771A7">
              <w:rPr>
                <w:sz w:val="22"/>
              </w:rPr>
              <w:t>M5</w:t>
            </w:r>
          </w:p>
        </w:tc>
        <w:tc>
          <w:tcPr>
            <w:tcW w:w="593" w:type="pct"/>
          </w:tcPr>
          <w:p w14:paraId="2D10A81C" w14:textId="48630375" w:rsidR="00EA57A1" w:rsidRPr="00160BF8" w:rsidRDefault="00EA57A1" w:rsidP="00EA57A1">
            <w:pPr>
              <w:spacing w:after="120"/>
              <w:jc w:val="both"/>
              <w:rPr>
                <w:sz w:val="22"/>
              </w:rPr>
            </w:pPr>
            <w:r w:rsidRPr="001771A7">
              <w:rPr>
                <w:sz w:val="22"/>
              </w:rPr>
              <w:t>Administravimo ir valdymo pajamos</w:t>
            </w:r>
          </w:p>
        </w:tc>
        <w:tc>
          <w:tcPr>
            <w:tcW w:w="260" w:type="pct"/>
          </w:tcPr>
          <w:p w14:paraId="730E09BE" w14:textId="19886EB5" w:rsidR="00EA57A1" w:rsidRPr="00160BF8" w:rsidRDefault="00EA57A1" w:rsidP="00EA57A1">
            <w:pPr>
              <w:spacing w:after="120"/>
              <w:jc w:val="both"/>
              <w:rPr>
                <w:sz w:val="22"/>
              </w:rPr>
            </w:pPr>
            <w:r w:rsidRPr="001771A7">
              <w:rPr>
                <w:sz w:val="22"/>
              </w:rPr>
              <w:t>Eur</w:t>
            </w:r>
          </w:p>
        </w:tc>
        <w:tc>
          <w:tcPr>
            <w:tcW w:w="222" w:type="pct"/>
          </w:tcPr>
          <w:p w14:paraId="7C98BA7A" w14:textId="77777777" w:rsidR="00EA57A1" w:rsidRPr="00160BF8" w:rsidRDefault="00EA57A1" w:rsidP="00EA57A1">
            <w:pPr>
              <w:spacing w:after="120"/>
              <w:jc w:val="both"/>
              <w:rPr>
                <w:sz w:val="22"/>
              </w:rPr>
            </w:pPr>
          </w:p>
        </w:tc>
        <w:tc>
          <w:tcPr>
            <w:tcW w:w="222" w:type="pct"/>
          </w:tcPr>
          <w:p w14:paraId="0A36CF49" w14:textId="77777777" w:rsidR="00EA57A1" w:rsidRPr="00160BF8" w:rsidRDefault="00EA57A1" w:rsidP="00EA57A1">
            <w:pPr>
              <w:spacing w:after="120"/>
              <w:jc w:val="both"/>
              <w:rPr>
                <w:sz w:val="22"/>
              </w:rPr>
            </w:pPr>
          </w:p>
        </w:tc>
        <w:tc>
          <w:tcPr>
            <w:tcW w:w="222" w:type="pct"/>
          </w:tcPr>
          <w:p w14:paraId="73BAEBD3" w14:textId="77777777" w:rsidR="00EA57A1" w:rsidRPr="00160BF8" w:rsidRDefault="00EA57A1" w:rsidP="00EA57A1">
            <w:pPr>
              <w:spacing w:after="120"/>
              <w:jc w:val="both"/>
              <w:rPr>
                <w:sz w:val="22"/>
              </w:rPr>
            </w:pPr>
          </w:p>
        </w:tc>
        <w:tc>
          <w:tcPr>
            <w:tcW w:w="222" w:type="pct"/>
          </w:tcPr>
          <w:p w14:paraId="64F5E25B" w14:textId="77777777" w:rsidR="00EA57A1" w:rsidRPr="00160BF8" w:rsidRDefault="00EA57A1" w:rsidP="00EA57A1">
            <w:pPr>
              <w:spacing w:after="120"/>
              <w:jc w:val="both"/>
              <w:rPr>
                <w:sz w:val="22"/>
              </w:rPr>
            </w:pPr>
          </w:p>
        </w:tc>
        <w:tc>
          <w:tcPr>
            <w:tcW w:w="222" w:type="pct"/>
          </w:tcPr>
          <w:p w14:paraId="47F99BB1" w14:textId="77777777" w:rsidR="00EA57A1" w:rsidRPr="00160BF8" w:rsidRDefault="00EA57A1" w:rsidP="00EA57A1">
            <w:pPr>
              <w:spacing w:after="120"/>
              <w:jc w:val="both"/>
              <w:rPr>
                <w:sz w:val="22"/>
              </w:rPr>
            </w:pPr>
          </w:p>
        </w:tc>
        <w:tc>
          <w:tcPr>
            <w:tcW w:w="222" w:type="pct"/>
          </w:tcPr>
          <w:p w14:paraId="4DD6BEF3" w14:textId="77777777" w:rsidR="00EA57A1" w:rsidRPr="00160BF8" w:rsidRDefault="00EA57A1" w:rsidP="00EA57A1">
            <w:pPr>
              <w:spacing w:after="120"/>
              <w:jc w:val="both"/>
              <w:rPr>
                <w:sz w:val="22"/>
              </w:rPr>
            </w:pPr>
          </w:p>
        </w:tc>
        <w:tc>
          <w:tcPr>
            <w:tcW w:w="222" w:type="pct"/>
          </w:tcPr>
          <w:p w14:paraId="42684E76" w14:textId="77777777" w:rsidR="00EA57A1" w:rsidRPr="00160BF8" w:rsidRDefault="00EA57A1" w:rsidP="00EA57A1">
            <w:pPr>
              <w:spacing w:after="120"/>
              <w:jc w:val="both"/>
              <w:rPr>
                <w:sz w:val="22"/>
              </w:rPr>
            </w:pPr>
          </w:p>
        </w:tc>
        <w:tc>
          <w:tcPr>
            <w:tcW w:w="222" w:type="pct"/>
          </w:tcPr>
          <w:p w14:paraId="3696EB12" w14:textId="77777777" w:rsidR="00EA57A1" w:rsidRPr="00160BF8" w:rsidRDefault="00EA57A1" w:rsidP="00EA57A1">
            <w:pPr>
              <w:spacing w:after="120"/>
              <w:jc w:val="both"/>
              <w:rPr>
                <w:sz w:val="22"/>
              </w:rPr>
            </w:pPr>
          </w:p>
        </w:tc>
        <w:tc>
          <w:tcPr>
            <w:tcW w:w="222" w:type="pct"/>
          </w:tcPr>
          <w:p w14:paraId="56C4E216" w14:textId="77777777" w:rsidR="00EA57A1" w:rsidRPr="00160BF8" w:rsidRDefault="00EA57A1" w:rsidP="00EA57A1">
            <w:pPr>
              <w:spacing w:after="120"/>
              <w:jc w:val="both"/>
              <w:rPr>
                <w:sz w:val="22"/>
              </w:rPr>
            </w:pPr>
          </w:p>
        </w:tc>
        <w:tc>
          <w:tcPr>
            <w:tcW w:w="222" w:type="pct"/>
          </w:tcPr>
          <w:p w14:paraId="5A2249F2" w14:textId="77777777" w:rsidR="00EA57A1" w:rsidRPr="00160BF8" w:rsidRDefault="00EA57A1" w:rsidP="00EA57A1">
            <w:pPr>
              <w:spacing w:after="120"/>
              <w:jc w:val="both"/>
              <w:rPr>
                <w:sz w:val="22"/>
              </w:rPr>
            </w:pPr>
          </w:p>
        </w:tc>
        <w:tc>
          <w:tcPr>
            <w:tcW w:w="222" w:type="pct"/>
          </w:tcPr>
          <w:p w14:paraId="707BAE97" w14:textId="77777777" w:rsidR="00EA57A1" w:rsidRPr="00160BF8" w:rsidRDefault="00EA57A1" w:rsidP="00EA57A1">
            <w:pPr>
              <w:spacing w:after="120"/>
              <w:jc w:val="both"/>
              <w:rPr>
                <w:sz w:val="22"/>
              </w:rPr>
            </w:pPr>
          </w:p>
        </w:tc>
        <w:tc>
          <w:tcPr>
            <w:tcW w:w="222" w:type="pct"/>
          </w:tcPr>
          <w:p w14:paraId="53E5C35A" w14:textId="77777777" w:rsidR="00EA57A1" w:rsidRPr="00160BF8" w:rsidRDefault="00EA57A1" w:rsidP="00EA57A1">
            <w:pPr>
              <w:spacing w:after="120"/>
              <w:jc w:val="both"/>
              <w:rPr>
                <w:sz w:val="22"/>
              </w:rPr>
            </w:pPr>
          </w:p>
        </w:tc>
        <w:tc>
          <w:tcPr>
            <w:tcW w:w="222" w:type="pct"/>
          </w:tcPr>
          <w:p w14:paraId="30842E23" w14:textId="77777777" w:rsidR="00EA57A1" w:rsidRPr="00160BF8" w:rsidRDefault="00EA57A1" w:rsidP="00EA57A1">
            <w:pPr>
              <w:spacing w:after="120"/>
              <w:jc w:val="both"/>
              <w:rPr>
                <w:sz w:val="22"/>
              </w:rPr>
            </w:pPr>
          </w:p>
        </w:tc>
        <w:tc>
          <w:tcPr>
            <w:tcW w:w="222" w:type="pct"/>
          </w:tcPr>
          <w:p w14:paraId="59EAB168" w14:textId="77777777" w:rsidR="00EA57A1" w:rsidRPr="00160BF8" w:rsidRDefault="00EA57A1" w:rsidP="00EA57A1">
            <w:pPr>
              <w:spacing w:after="120"/>
              <w:jc w:val="both"/>
              <w:rPr>
                <w:sz w:val="22"/>
              </w:rPr>
            </w:pPr>
          </w:p>
        </w:tc>
        <w:tc>
          <w:tcPr>
            <w:tcW w:w="222" w:type="pct"/>
          </w:tcPr>
          <w:p w14:paraId="1BA4C191" w14:textId="77777777" w:rsidR="00EA57A1" w:rsidRPr="00160BF8" w:rsidRDefault="00EA57A1" w:rsidP="00EA57A1">
            <w:pPr>
              <w:spacing w:after="120"/>
              <w:jc w:val="both"/>
              <w:rPr>
                <w:sz w:val="22"/>
              </w:rPr>
            </w:pPr>
          </w:p>
        </w:tc>
        <w:tc>
          <w:tcPr>
            <w:tcW w:w="226" w:type="pct"/>
          </w:tcPr>
          <w:p w14:paraId="1AA2A8E7" w14:textId="77777777" w:rsidR="00EA57A1" w:rsidRPr="00160BF8" w:rsidRDefault="00EA57A1" w:rsidP="00EA57A1">
            <w:pPr>
              <w:spacing w:after="120"/>
              <w:jc w:val="both"/>
              <w:rPr>
                <w:sz w:val="22"/>
              </w:rPr>
            </w:pPr>
          </w:p>
        </w:tc>
      </w:tr>
      <w:tr w:rsidR="00EA57A1" w:rsidRPr="00160BF8" w14:paraId="0447C3E9" w14:textId="77777777" w:rsidTr="00EA57A1">
        <w:tc>
          <w:tcPr>
            <w:tcW w:w="593" w:type="pct"/>
          </w:tcPr>
          <w:p w14:paraId="6529E575" w14:textId="77777777" w:rsidR="00EA57A1" w:rsidRPr="00160BF8" w:rsidRDefault="00EA57A1" w:rsidP="00EA57A1">
            <w:pPr>
              <w:spacing w:after="120"/>
              <w:jc w:val="both"/>
              <w:rPr>
                <w:b/>
                <w:sz w:val="22"/>
              </w:rPr>
            </w:pPr>
            <w:r w:rsidRPr="00160BF8">
              <w:rPr>
                <w:b/>
                <w:sz w:val="22"/>
              </w:rPr>
              <w:t>M</w:t>
            </w:r>
          </w:p>
        </w:tc>
        <w:tc>
          <w:tcPr>
            <w:tcW w:w="593" w:type="pct"/>
          </w:tcPr>
          <w:p w14:paraId="1354936C" w14:textId="77777777" w:rsidR="00EA57A1" w:rsidRPr="00160BF8" w:rsidRDefault="00EA57A1" w:rsidP="00EA57A1">
            <w:pPr>
              <w:spacing w:after="120"/>
              <w:jc w:val="both"/>
              <w:rPr>
                <w:b/>
                <w:sz w:val="22"/>
              </w:rPr>
            </w:pPr>
            <w:r w:rsidRPr="00160BF8">
              <w:rPr>
                <w:b/>
                <w:sz w:val="22"/>
              </w:rPr>
              <w:t>Iš viso</w:t>
            </w:r>
            <w:r w:rsidRPr="00160BF8">
              <w:rPr>
                <w:b/>
                <w:sz w:val="22"/>
                <w:szCs w:val="22"/>
                <w:vertAlign w:val="superscript"/>
                <w:lang w:eastAsia="x-none"/>
              </w:rPr>
              <w:footnoteReference w:id="26"/>
            </w:r>
          </w:p>
        </w:tc>
        <w:tc>
          <w:tcPr>
            <w:tcW w:w="260" w:type="pct"/>
          </w:tcPr>
          <w:p w14:paraId="2EA84883" w14:textId="77777777" w:rsidR="00EA57A1" w:rsidRPr="00160BF8" w:rsidRDefault="00EA57A1" w:rsidP="00EA57A1">
            <w:pPr>
              <w:spacing w:after="120"/>
              <w:jc w:val="both"/>
              <w:rPr>
                <w:b/>
                <w:sz w:val="22"/>
              </w:rPr>
            </w:pPr>
            <w:r w:rsidRPr="00160BF8">
              <w:rPr>
                <w:b/>
                <w:sz w:val="22"/>
              </w:rPr>
              <w:t>EUR</w:t>
            </w:r>
          </w:p>
        </w:tc>
        <w:tc>
          <w:tcPr>
            <w:tcW w:w="222" w:type="pct"/>
          </w:tcPr>
          <w:p w14:paraId="08F29EDD" w14:textId="77777777" w:rsidR="00EA57A1" w:rsidRPr="00160BF8" w:rsidRDefault="00EA57A1" w:rsidP="00EA57A1">
            <w:pPr>
              <w:spacing w:after="120"/>
              <w:jc w:val="both"/>
              <w:rPr>
                <w:sz w:val="22"/>
              </w:rPr>
            </w:pPr>
          </w:p>
        </w:tc>
        <w:tc>
          <w:tcPr>
            <w:tcW w:w="222" w:type="pct"/>
          </w:tcPr>
          <w:p w14:paraId="5EC52C85" w14:textId="77777777" w:rsidR="00EA57A1" w:rsidRPr="00160BF8" w:rsidRDefault="00EA57A1" w:rsidP="00EA57A1">
            <w:pPr>
              <w:spacing w:after="120"/>
              <w:jc w:val="both"/>
              <w:rPr>
                <w:sz w:val="22"/>
              </w:rPr>
            </w:pPr>
          </w:p>
        </w:tc>
        <w:tc>
          <w:tcPr>
            <w:tcW w:w="222" w:type="pct"/>
          </w:tcPr>
          <w:p w14:paraId="4D49D8E9" w14:textId="77777777" w:rsidR="00EA57A1" w:rsidRPr="00160BF8" w:rsidRDefault="00EA57A1" w:rsidP="00EA57A1">
            <w:pPr>
              <w:spacing w:after="120"/>
              <w:jc w:val="both"/>
              <w:rPr>
                <w:sz w:val="22"/>
              </w:rPr>
            </w:pPr>
          </w:p>
        </w:tc>
        <w:tc>
          <w:tcPr>
            <w:tcW w:w="222" w:type="pct"/>
          </w:tcPr>
          <w:p w14:paraId="25134062" w14:textId="77777777" w:rsidR="00EA57A1" w:rsidRPr="00160BF8" w:rsidRDefault="00EA57A1" w:rsidP="00EA57A1">
            <w:pPr>
              <w:spacing w:after="120"/>
              <w:jc w:val="both"/>
              <w:rPr>
                <w:sz w:val="22"/>
              </w:rPr>
            </w:pPr>
          </w:p>
        </w:tc>
        <w:tc>
          <w:tcPr>
            <w:tcW w:w="222" w:type="pct"/>
          </w:tcPr>
          <w:p w14:paraId="6E99ABFE" w14:textId="77777777" w:rsidR="00EA57A1" w:rsidRPr="00160BF8" w:rsidRDefault="00EA57A1" w:rsidP="00EA57A1">
            <w:pPr>
              <w:spacing w:after="120"/>
              <w:jc w:val="both"/>
              <w:rPr>
                <w:sz w:val="22"/>
              </w:rPr>
            </w:pPr>
          </w:p>
        </w:tc>
        <w:tc>
          <w:tcPr>
            <w:tcW w:w="222" w:type="pct"/>
          </w:tcPr>
          <w:p w14:paraId="1868188D" w14:textId="77777777" w:rsidR="00EA57A1" w:rsidRPr="00160BF8" w:rsidRDefault="00EA57A1" w:rsidP="00EA57A1">
            <w:pPr>
              <w:spacing w:after="120"/>
              <w:jc w:val="both"/>
              <w:rPr>
                <w:sz w:val="22"/>
              </w:rPr>
            </w:pPr>
          </w:p>
        </w:tc>
        <w:tc>
          <w:tcPr>
            <w:tcW w:w="222" w:type="pct"/>
          </w:tcPr>
          <w:p w14:paraId="6C8294A3" w14:textId="77777777" w:rsidR="00EA57A1" w:rsidRPr="00160BF8" w:rsidRDefault="00EA57A1" w:rsidP="00EA57A1">
            <w:pPr>
              <w:spacing w:after="120"/>
              <w:jc w:val="both"/>
              <w:rPr>
                <w:sz w:val="22"/>
              </w:rPr>
            </w:pPr>
          </w:p>
        </w:tc>
        <w:tc>
          <w:tcPr>
            <w:tcW w:w="222" w:type="pct"/>
          </w:tcPr>
          <w:p w14:paraId="688D32FD" w14:textId="77777777" w:rsidR="00EA57A1" w:rsidRPr="00160BF8" w:rsidRDefault="00EA57A1" w:rsidP="00EA57A1">
            <w:pPr>
              <w:spacing w:after="120"/>
              <w:jc w:val="both"/>
              <w:rPr>
                <w:sz w:val="22"/>
              </w:rPr>
            </w:pPr>
          </w:p>
        </w:tc>
        <w:tc>
          <w:tcPr>
            <w:tcW w:w="222" w:type="pct"/>
          </w:tcPr>
          <w:p w14:paraId="0BEA04D5" w14:textId="77777777" w:rsidR="00EA57A1" w:rsidRPr="00160BF8" w:rsidRDefault="00EA57A1" w:rsidP="00EA57A1">
            <w:pPr>
              <w:spacing w:after="120"/>
              <w:jc w:val="both"/>
              <w:rPr>
                <w:sz w:val="22"/>
              </w:rPr>
            </w:pPr>
          </w:p>
        </w:tc>
        <w:tc>
          <w:tcPr>
            <w:tcW w:w="222" w:type="pct"/>
          </w:tcPr>
          <w:p w14:paraId="2BC80897" w14:textId="77777777" w:rsidR="00EA57A1" w:rsidRPr="00160BF8" w:rsidRDefault="00EA57A1" w:rsidP="00EA57A1">
            <w:pPr>
              <w:spacing w:after="120"/>
              <w:jc w:val="both"/>
              <w:rPr>
                <w:sz w:val="22"/>
              </w:rPr>
            </w:pPr>
          </w:p>
        </w:tc>
        <w:tc>
          <w:tcPr>
            <w:tcW w:w="222" w:type="pct"/>
          </w:tcPr>
          <w:p w14:paraId="33FE5EF3" w14:textId="77777777" w:rsidR="00EA57A1" w:rsidRPr="00160BF8" w:rsidRDefault="00EA57A1" w:rsidP="00EA57A1">
            <w:pPr>
              <w:spacing w:after="120"/>
              <w:jc w:val="both"/>
              <w:rPr>
                <w:sz w:val="22"/>
              </w:rPr>
            </w:pPr>
          </w:p>
        </w:tc>
        <w:tc>
          <w:tcPr>
            <w:tcW w:w="222" w:type="pct"/>
          </w:tcPr>
          <w:p w14:paraId="408D5ECD" w14:textId="77777777" w:rsidR="00EA57A1" w:rsidRPr="00160BF8" w:rsidRDefault="00EA57A1" w:rsidP="00EA57A1">
            <w:pPr>
              <w:spacing w:after="120"/>
              <w:jc w:val="both"/>
              <w:rPr>
                <w:sz w:val="22"/>
              </w:rPr>
            </w:pPr>
          </w:p>
        </w:tc>
        <w:tc>
          <w:tcPr>
            <w:tcW w:w="222" w:type="pct"/>
          </w:tcPr>
          <w:p w14:paraId="0A7AC61A" w14:textId="77777777" w:rsidR="00EA57A1" w:rsidRPr="00160BF8" w:rsidRDefault="00EA57A1" w:rsidP="00EA57A1">
            <w:pPr>
              <w:spacing w:after="120"/>
              <w:jc w:val="both"/>
              <w:rPr>
                <w:sz w:val="22"/>
              </w:rPr>
            </w:pPr>
          </w:p>
        </w:tc>
        <w:tc>
          <w:tcPr>
            <w:tcW w:w="222" w:type="pct"/>
          </w:tcPr>
          <w:p w14:paraId="230E8EF1" w14:textId="77777777" w:rsidR="00EA57A1" w:rsidRPr="00160BF8" w:rsidRDefault="00EA57A1" w:rsidP="00EA57A1">
            <w:pPr>
              <w:spacing w:after="120"/>
              <w:jc w:val="both"/>
              <w:rPr>
                <w:sz w:val="22"/>
              </w:rPr>
            </w:pPr>
          </w:p>
        </w:tc>
        <w:tc>
          <w:tcPr>
            <w:tcW w:w="222" w:type="pct"/>
          </w:tcPr>
          <w:p w14:paraId="008E6F93" w14:textId="77777777" w:rsidR="00EA57A1" w:rsidRPr="00160BF8" w:rsidRDefault="00EA57A1" w:rsidP="00EA57A1">
            <w:pPr>
              <w:spacing w:after="120"/>
              <w:jc w:val="both"/>
              <w:rPr>
                <w:sz w:val="22"/>
              </w:rPr>
            </w:pPr>
          </w:p>
        </w:tc>
        <w:tc>
          <w:tcPr>
            <w:tcW w:w="226" w:type="pct"/>
          </w:tcPr>
          <w:p w14:paraId="735AFA78" w14:textId="77777777" w:rsidR="00EA57A1" w:rsidRPr="00160BF8" w:rsidRDefault="00EA57A1" w:rsidP="00EA57A1">
            <w:pPr>
              <w:spacing w:after="120"/>
              <w:jc w:val="both"/>
              <w:rPr>
                <w:sz w:val="22"/>
              </w:rPr>
            </w:pPr>
          </w:p>
        </w:tc>
      </w:tr>
    </w:tbl>
    <w:p w14:paraId="50337977" w14:textId="77777777" w:rsidR="00160BF8" w:rsidRPr="00160BF8" w:rsidRDefault="00160BF8" w:rsidP="00160BF8">
      <w:pPr>
        <w:tabs>
          <w:tab w:val="left" w:pos="0"/>
        </w:tabs>
        <w:jc w:val="both"/>
      </w:pPr>
    </w:p>
    <w:p w14:paraId="61C7B06E" w14:textId="77777777" w:rsidR="00160BF8" w:rsidRPr="00160BF8" w:rsidRDefault="00160BF8" w:rsidP="00160BF8">
      <w:pPr>
        <w:tabs>
          <w:tab w:val="left" w:pos="0"/>
        </w:tabs>
        <w:jc w:val="both"/>
      </w:pPr>
    </w:p>
    <w:p w14:paraId="44C862DF" w14:textId="5D547475" w:rsidR="00160BF8" w:rsidRDefault="00160BF8" w:rsidP="00160BF8">
      <w:pPr>
        <w:tabs>
          <w:tab w:val="left" w:pos="0"/>
        </w:tabs>
        <w:spacing w:after="120"/>
        <w:jc w:val="both"/>
      </w:pPr>
      <w:r w:rsidRPr="00160BF8">
        <w:t>M</w:t>
      </w:r>
      <w:r w:rsidR="00EA57A1">
        <w:t xml:space="preserve">etinio atlyginimo dalių aprašymai </w:t>
      </w:r>
      <w:r w:rsidRPr="00160BF8">
        <w:t xml:space="preserve">ir sudedamosios dalys </w:t>
      </w:r>
      <w:r w:rsidR="00EA57A1">
        <w:t>nurodytos</w:t>
      </w:r>
      <w:r w:rsidRPr="00160BF8">
        <w:t xml:space="preserve"> Sąlygų</w:t>
      </w:r>
      <w:r w:rsidR="00CC1F51">
        <w:t xml:space="preserve"> </w:t>
      </w:r>
      <w:r w:rsidR="00651634">
        <w:fldChar w:fldCharType="begin"/>
      </w:r>
      <w:r w:rsidR="00651634">
        <w:instrText xml:space="preserve"> REF _Ref114823498 \r \h </w:instrText>
      </w:r>
      <w:r w:rsidR="00651634">
        <w:fldChar w:fldCharType="separate"/>
      </w:r>
      <w:r w:rsidR="00CF3B2E">
        <w:t>21</w:t>
      </w:r>
      <w:r w:rsidR="00651634">
        <w:fldChar w:fldCharType="end"/>
      </w:r>
      <w:r w:rsidR="00CC1F51">
        <w:t xml:space="preserve"> </w:t>
      </w:r>
      <w:r w:rsidRPr="00160BF8">
        <w:t xml:space="preserve">priedo </w:t>
      </w:r>
      <w:r w:rsidRPr="00160BF8">
        <w:rPr>
          <w:i/>
        </w:rPr>
        <w:t>Sutarties projektas</w:t>
      </w:r>
      <w:r w:rsidRPr="00160BF8">
        <w:t xml:space="preserve"> 3 priede </w:t>
      </w:r>
      <w:r w:rsidRPr="00160BF8">
        <w:rPr>
          <w:i/>
        </w:rPr>
        <w:t>Atsiskaitymų ir mokėjimų tvarka</w:t>
      </w:r>
      <w:r w:rsidRPr="00160BF8">
        <w:t>.</w:t>
      </w:r>
    </w:p>
    <w:p w14:paraId="6E8D387B" w14:textId="77777777" w:rsidR="00A40F54" w:rsidRDefault="00A40F54" w:rsidP="00A40F54">
      <w:pPr>
        <w:tabs>
          <w:tab w:val="left" w:pos="0"/>
        </w:tabs>
        <w:spacing w:after="120"/>
        <w:jc w:val="both"/>
      </w:pPr>
      <w:r w:rsidRPr="0055579B">
        <w:rPr>
          <w:color w:val="0070C0"/>
        </w:rPr>
        <w:t>[</w:t>
      </w:r>
      <w:r w:rsidRPr="001B4017">
        <w:rPr>
          <w:i/>
          <w:iCs/>
          <w:color w:val="0070C0"/>
        </w:rPr>
        <w:t>Jei Objektas apima daugiau nei vieną mokyklą</w:t>
      </w:r>
      <w:r w:rsidRPr="001B4017">
        <w:rPr>
          <w:i/>
          <w:color w:val="0070C0"/>
        </w:rPr>
        <w:t xml:space="preserve"> </w:t>
      </w:r>
      <w:r w:rsidRPr="00846E24">
        <w:rPr>
          <w:i/>
          <w:color w:val="0070C0"/>
        </w:rPr>
        <w:t>(Mokykla 1, Mokykla 2, ..., Mokykla N)</w:t>
      </w:r>
      <w:r w:rsidRPr="00846E24">
        <w:rPr>
          <w:bCs/>
          <w:i/>
          <w:color w:val="0070C0"/>
        </w:rPr>
        <w:t>, kiekvienai jų teikiam</w:t>
      </w:r>
      <w:r>
        <w:rPr>
          <w:bCs/>
          <w:i/>
          <w:color w:val="0070C0"/>
        </w:rPr>
        <w:t>a</w:t>
      </w:r>
      <w:r w:rsidRPr="00846E24">
        <w:rPr>
          <w:bCs/>
          <w:i/>
          <w:color w:val="0070C0"/>
        </w:rPr>
        <w:t xml:space="preserve"> </w:t>
      </w:r>
      <w:r w:rsidRPr="00FF0805">
        <w:rPr>
          <w:bCs/>
          <w:i/>
          <w:color w:val="0070C0"/>
        </w:rPr>
        <w:t>Metinio atlyginimo mokėjimų struktūra</w:t>
      </w:r>
      <w:r w:rsidRPr="00CE717A">
        <w:rPr>
          <w:i/>
          <w:color w:val="0070C0"/>
        </w:rPr>
        <w:t xml:space="preserve"> </w:t>
      </w:r>
      <w:r w:rsidRPr="005977FD">
        <w:rPr>
          <w:i/>
          <w:color w:val="0070C0"/>
        </w:rPr>
        <w:t>pridedant papildomai Objekto dalies numerį</w:t>
      </w:r>
      <w:r w:rsidRPr="0055579B">
        <w:rPr>
          <w:bCs/>
          <w:color w:val="0070C0"/>
        </w:rPr>
        <w:t>]</w:t>
      </w:r>
    </w:p>
    <w:p w14:paraId="496212BB" w14:textId="20211BC6" w:rsidR="00A40F54" w:rsidRDefault="00A40F54" w:rsidP="00160BF8">
      <w:pPr>
        <w:tabs>
          <w:tab w:val="left" w:pos="0"/>
        </w:tabs>
        <w:spacing w:after="120"/>
        <w:jc w:val="both"/>
      </w:pPr>
    </w:p>
    <w:p w14:paraId="31334E67" w14:textId="26B1BBA9" w:rsidR="00A40F54" w:rsidRDefault="00A40F54" w:rsidP="00160BF8">
      <w:pPr>
        <w:tabs>
          <w:tab w:val="left" w:pos="0"/>
        </w:tabs>
        <w:spacing w:after="120"/>
        <w:jc w:val="both"/>
      </w:pPr>
    </w:p>
    <w:p w14:paraId="0B79053C" w14:textId="77777777" w:rsidR="00A40F54" w:rsidRPr="00160BF8" w:rsidRDefault="00A40F54" w:rsidP="00160BF8">
      <w:pPr>
        <w:tabs>
          <w:tab w:val="left" w:pos="0"/>
        </w:tabs>
        <w:spacing w:after="120"/>
        <w:jc w:val="both"/>
        <w:sectPr w:rsidR="00A40F54" w:rsidRPr="00160BF8" w:rsidSect="00160BF8">
          <w:pgSz w:w="16838" w:h="11906" w:orient="landscape" w:code="9"/>
          <w:pgMar w:top="1134" w:right="1418" w:bottom="1134" w:left="1418" w:header="567" w:footer="567" w:gutter="0"/>
          <w:cols w:space="708"/>
          <w:docGrid w:linePitch="360"/>
        </w:sectPr>
      </w:pPr>
    </w:p>
    <w:p w14:paraId="5685E8F7" w14:textId="77777777" w:rsidR="00E12F04" w:rsidRPr="004E242C" w:rsidRDefault="00E12F04" w:rsidP="00E12F04">
      <w:pPr>
        <w:jc w:val="both"/>
      </w:pPr>
    </w:p>
    <w:p w14:paraId="6A473168" w14:textId="77777777" w:rsidR="00E12F04" w:rsidRPr="004E242C" w:rsidRDefault="00E12F04" w:rsidP="00E12F04">
      <w:pPr>
        <w:spacing w:after="120"/>
        <w:jc w:val="both"/>
      </w:pPr>
      <w:r w:rsidRPr="004E242C">
        <w:t>Į nurodytą</w:t>
      </w:r>
      <w:r w:rsidR="00594FDE">
        <w:t xml:space="preserve"> Metinį atlyginimą</w:t>
      </w:r>
      <w:r w:rsidRPr="004E242C">
        <w:t xml:space="preserve"> įeina visos mūsų išlaidos ir mokėtini mokesčiai.</w:t>
      </w:r>
    </w:p>
    <w:p w14:paraId="483F4F47" w14:textId="5D3E0EE3" w:rsidR="00E12F04" w:rsidRPr="004E242C" w:rsidRDefault="00E12F04" w:rsidP="00E12F04">
      <w:pPr>
        <w:spacing w:after="120"/>
        <w:jc w:val="both"/>
      </w:pPr>
      <w:r w:rsidRPr="004E242C">
        <w:rPr>
          <w:lang w:eastAsia="lt-LT"/>
        </w:rPr>
        <w:t xml:space="preserve">Pažymėtina, kad pagal  Viešųjų pirkimų įstatymo </w:t>
      </w:r>
      <w:r w:rsidR="00594FDE">
        <w:rPr>
          <w:lang w:eastAsia="lt-LT"/>
        </w:rPr>
        <w:t>20</w:t>
      </w:r>
      <w:r w:rsidRPr="004E242C">
        <w:rPr>
          <w:lang w:eastAsia="lt-LT"/>
        </w:rPr>
        <w:t xml:space="preserve"> straipsnio </w:t>
      </w:r>
      <w:r w:rsidR="00594FDE">
        <w:rPr>
          <w:lang w:eastAsia="lt-LT"/>
        </w:rPr>
        <w:t>2</w:t>
      </w:r>
      <w:r w:rsidRPr="004E242C">
        <w:rPr>
          <w:lang w:eastAsia="lt-LT"/>
        </w:rPr>
        <w:t xml:space="preserve"> dalį</w:t>
      </w:r>
      <w:r w:rsidR="00F14468">
        <w:rPr>
          <w:lang w:eastAsia="lt-LT"/>
        </w:rPr>
        <w:t>,</w:t>
      </w:r>
      <w:r w:rsidRPr="004E242C">
        <w:rPr>
          <w:lang w:eastAsia="lt-LT"/>
        </w:rPr>
        <w:t xml:space="preserve"> </w:t>
      </w:r>
      <w:r w:rsidR="00F14468" w:rsidRPr="00F14468">
        <w:rPr>
          <w:lang w:eastAsia="lt-LT"/>
        </w:rPr>
        <w:t xml:space="preserve">Sąlygas ir Sutarties projekto nuostatas dėl Sutarties viešinimo ir konfidencialios informacijos, </w:t>
      </w:r>
      <w:r w:rsidR="00594FDE">
        <w:rPr>
          <w:lang w:eastAsia="lt-LT"/>
        </w:rPr>
        <w:t>P</w:t>
      </w:r>
      <w:r w:rsidRPr="004E242C">
        <w:t xml:space="preserve">asiūlyme </w:t>
      </w:r>
      <w:r w:rsidR="00F14468">
        <w:t xml:space="preserve">nurodytas </w:t>
      </w:r>
      <w:r w:rsidR="004D485D">
        <w:t>Metinis atlyginimas</w:t>
      </w:r>
      <w:r w:rsidRPr="004E242C">
        <w:t>, išskyrus jo sudedamąsias dalis, nėra laikoma</w:t>
      </w:r>
      <w:r w:rsidR="00594FDE">
        <w:t>s</w:t>
      </w:r>
      <w:r w:rsidRPr="004E242C">
        <w:t xml:space="preserve"> konfidencialia informacija.</w:t>
      </w:r>
    </w:p>
    <w:p w14:paraId="3FD1313B" w14:textId="266BBB14" w:rsidR="00217949" w:rsidRPr="002A3128" w:rsidRDefault="00E12F04" w:rsidP="00217949">
      <w:pPr>
        <w:tabs>
          <w:tab w:val="left" w:pos="0"/>
        </w:tabs>
        <w:spacing w:after="120"/>
        <w:jc w:val="both"/>
      </w:pPr>
      <w:r w:rsidRPr="004E242C">
        <w:t>Kaip Finansinio pasiūlymo sudėtinę dalį pridedame Finansinį veiklos modelį, parengtą pagal Sąlygų</w:t>
      </w:r>
      <w:r w:rsidR="00594FDE" w:rsidRPr="00AF03BE">
        <w:rPr>
          <w:b/>
          <w:bCs/>
        </w:rPr>
        <w:t xml:space="preserve"> </w:t>
      </w:r>
      <w:r w:rsidR="00651634" w:rsidRPr="00B50231">
        <w:rPr>
          <w:bCs/>
          <w:lang w:val="en-US"/>
        </w:rPr>
        <w:fldChar w:fldCharType="begin"/>
      </w:r>
      <w:r w:rsidR="00651634" w:rsidRPr="00B50231">
        <w:rPr>
          <w:bCs/>
        </w:rPr>
        <w:instrText xml:space="preserve"> REF _Ref113257374 \r \h </w:instrText>
      </w:r>
      <w:r w:rsidR="00B50231" w:rsidRPr="00B50231">
        <w:rPr>
          <w:bCs/>
        </w:rPr>
        <w:instrText xml:space="preserve"> \* MERGEFORMAT </w:instrText>
      </w:r>
      <w:r w:rsidR="00651634" w:rsidRPr="00B50231">
        <w:rPr>
          <w:bCs/>
          <w:lang w:val="en-US"/>
        </w:rPr>
      </w:r>
      <w:r w:rsidR="00651634" w:rsidRPr="00B50231">
        <w:rPr>
          <w:bCs/>
          <w:lang w:val="en-US"/>
        </w:rPr>
        <w:fldChar w:fldCharType="separate"/>
      </w:r>
      <w:r w:rsidR="00CF3B2E">
        <w:rPr>
          <w:bCs/>
        </w:rPr>
        <w:t>14</w:t>
      </w:r>
      <w:r w:rsidR="00651634" w:rsidRPr="00B50231">
        <w:rPr>
          <w:bCs/>
          <w:lang w:val="en-US"/>
        </w:rPr>
        <w:fldChar w:fldCharType="end"/>
      </w:r>
      <w:r w:rsidR="00594FDE" w:rsidRPr="00AF03BE">
        <w:rPr>
          <w:b/>
          <w:bCs/>
        </w:rPr>
        <w:t xml:space="preserve"> </w:t>
      </w:r>
      <w:r w:rsidRPr="004E242C">
        <w:t xml:space="preserve"> priede </w:t>
      </w:r>
      <w:r w:rsidR="00594FDE">
        <w:rPr>
          <w:i/>
        </w:rPr>
        <w:t xml:space="preserve">Reikalavimai finansiniam veiklos modeliui </w:t>
      </w:r>
      <w:r w:rsidRPr="004E242C">
        <w:t xml:space="preserve">pateiktą formą, kuriame finansiškai (ekonomiškai) pagrindžiame mūsų investavimo tikslus, pateikiame investicijų grąžos įvertinimą ir kitus efektyvumo rodiklius. Taip pat jame nurodome ir pagrindžiame  </w:t>
      </w:r>
      <w:r>
        <w:t>S</w:t>
      </w:r>
      <w:r w:rsidRPr="004E242C">
        <w:t>utarties įgyvendinimui reikalingas lėšas, finansavimo šaltinius ir sąlygas.</w:t>
      </w:r>
      <w:r w:rsidR="00217949" w:rsidRPr="00217949">
        <w:t xml:space="preserve"> </w:t>
      </w:r>
      <w:r w:rsidR="00217949">
        <w:t>Patvirtiname, kad suprantame, jog Finansiniam veiklos modeliui esant nepagrįstam, Finansinis pasiūlymas bus laikomas neatitinkančiu Sąlygų ir mūsų Pasiūlymas bus atmestas.</w:t>
      </w:r>
    </w:p>
    <w:p w14:paraId="470CA532" w14:textId="77777777" w:rsidR="00E12F04" w:rsidRPr="004E242C" w:rsidRDefault="00E12F04" w:rsidP="00E12F04">
      <w:pPr>
        <w:spacing w:after="120"/>
        <w:jc w:val="both"/>
      </w:pPr>
      <w:r w:rsidRPr="004E242C">
        <w:t>Finansinis pasiūlymas galioja iki Techninio pasiūlymo galiojimo pabaigos.</w:t>
      </w:r>
    </w:p>
    <w:p w14:paraId="4B2A4063" w14:textId="7490E596" w:rsidR="00E12F04" w:rsidRDefault="00E12F04" w:rsidP="00E12F04">
      <w:pPr>
        <w:spacing w:after="120"/>
        <w:jc w:val="both"/>
      </w:pPr>
      <w:r w:rsidRPr="004E242C">
        <w:t>Nurodome, kad šiose Finansinio pasiūlymo dalyse pateikta informacija yra konfidenciali</w:t>
      </w:r>
      <w:r w:rsidRPr="004E242C">
        <w:rPr>
          <w:rStyle w:val="Puslapioinaosnuoroda"/>
          <w:sz w:val="24"/>
          <w:szCs w:val="24"/>
        </w:rPr>
        <w:footnoteReference w:id="27"/>
      </w:r>
      <w:r w:rsidRPr="004E242C">
        <w:t>:</w:t>
      </w:r>
    </w:p>
    <w:p w14:paraId="4E43D4BC" w14:textId="602DA4C4" w:rsidR="00A40F54" w:rsidRDefault="00A40F54" w:rsidP="00E12F04">
      <w:pPr>
        <w:spacing w:after="120"/>
        <w:jc w:val="both"/>
      </w:pPr>
    </w:p>
    <w:tbl>
      <w:tblPr>
        <w:tblStyle w:val="Lentelstinklelis"/>
        <w:tblW w:w="9776"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1089"/>
        <w:gridCol w:w="8687"/>
      </w:tblGrid>
      <w:tr w:rsidR="00A40F54" w:rsidRPr="002A3128" w14:paraId="05D9EE90" w14:textId="77777777" w:rsidTr="00F11510">
        <w:trPr>
          <w:trHeight w:val="433"/>
          <w:tblHeader/>
        </w:trPr>
        <w:tc>
          <w:tcPr>
            <w:tcW w:w="1089" w:type="dxa"/>
            <w:vAlign w:val="center"/>
          </w:tcPr>
          <w:p w14:paraId="66DE5D7F" w14:textId="77777777" w:rsidR="00A40F54" w:rsidRPr="002A3128" w:rsidRDefault="00A40F54" w:rsidP="00F11510">
            <w:pPr>
              <w:tabs>
                <w:tab w:val="left" w:pos="0"/>
              </w:tabs>
              <w:spacing w:after="120" w:line="276" w:lineRule="auto"/>
              <w:jc w:val="center"/>
              <w:rPr>
                <w:b/>
                <w:color w:val="632423" w:themeColor="accent2" w:themeShade="80"/>
              </w:rPr>
            </w:pPr>
            <w:r w:rsidRPr="002A3128">
              <w:rPr>
                <w:b/>
                <w:color w:val="632423" w:themeColor="accent2" w:themeShade="80"/>
              </w:rPr>
              <w:t>Eil. Nr.</w:t>
            </w:r>
          </w:p>
        </w:tc>
        <w:tc>
          <w:tcPr>
            <w:tcW w:w="8687" w:type="dxa"/>
            <w:vAlign w:val="center"/>
          </w:tcPr>
          <w:p w14:paraId="7BB5BB28" w14:textId="77777777" w:rsidR="00A40F54" w:rsidRPr="002A3128" w:rsidRDefault="00A40F54" w:rsidP="00F11510">
            <w:pPr>
              <w:tabs>
                <w:tab w:val="left" w:pos="0"/>
              </w:tabs>
              <w:spacing w:after="120" w:line="276" w:lineRule="auto"/>
              <w:jc w:val="center"/>
              <w:rPr>
                <w:b/>
                <w:color w:val="632423" w:themeColor="accent2" w:themeShade="80"/>
              </w:rPr>
            </w:pPr>
            <w:r w:rsidRPr="002A3128">
              <w:rPr>
                <w:b/>
                <w:color w:val="632423" w:themeColor="accent2" w:themeShade="80"/>
              </w:rPr>
              <w:t>Dokument</w:t>
            </w:r>
            <w:r>
              <w:rPr>
                <w:b/>
                <w:color w:val="632423" w:themeColor="accent2" w:themeShade="80"/>
              </w:rPr>
              <w:t>o pavadinimas</w:t>
            </w:r>
          </w:p>
        </w:tc>
      </w:tr>
      <w:tr w:rsidR="00A40F54" w:rsidRPr="002A3128" w14:paraId="77F20648" w14:textId="77777777" w:rsidTr="00F11510">
        <w:trPr>
          <w:trHeight w:val="253"/>
        </w:trPr>
        <w:tc>
          <w:tcPr>
            <w:tcW w:w="1089" w:type="dxa"/>
          </w:tcPr>
          <w:p w14:paraId="14A1B5B3" w14:textId="77777777" w:rsidR="00A40F54" w:rsidRPr="00EC7149" w:rsidRDefault="00A40F54" w:rsidP="00806DB3">
            <w:pPr>
              <w:pStyle w:val="Sraopastraipa"/>
              <w:numPr>
                <w:ilvl w:val="0"/>
                <w:numId w:val="43"/>
              </w:numPr>
              <w:tabs>
                <w:tab w:val="left" w:pos="0"/>
              </w:tabs>
              <w:spacing w:after="120" w:line="276" w:lineRule="auto"/>
              <w:jc w:val="both"/>
              <w:rPr>
                <w:rFonts w:eastAsia="Calibri"/>
              </w:rPr>
            </w:pPr>
          </w:p>
        </w:tc>
        <w:tc>
          <w:tcPr>
            <w:tcW w:w="8687" w:type="dxa"/>
          </w:tcPr>
          <w:p w14:paraId="1AC44E06" w14:textId="77777777" w:rsidR="00A40F54" w:rsidRPr="002A3128" w:rsidRDefault="00A40F54" w:rsidP="00F11510">
            <w:pPr>
              <w:tabs>
                <w:tab w:val="left" w:pos="0"/>
              </w:tabs>
              <w:spacing w:after="120" w:line="276" w:lineRule="auto"/>
              <w:jc w:val="both"/>
            </w:pPr>
          </w:p>
        </w:tc>
      </w:tr>
      <w:tr w:rsidR="00A40F54" w:rsidRPr="002A3128" w14:paraId="7CA0C71D" w14:textId="77777777" w:rsidTr="00F11510">
        <w:trPr>
          <w:trHeight w:val="253"/>
        </w:trPr>
        <w:tc>
          <w:tcPr>
            <w:tcW w:w="1089" w:type="dxa"/>
          </w:tcPr>
          <w:p w14:paraId="1AE7EAA6" w14:textId="77777777" w:rsidR="00A40F54" w:rsidRPr="00EC7149" w:rsidRDefault="00A40F54" w:rsidP="00806DB3">
            <w:pPr>
              <w:pStyle w:val="Sraopastraipa"/>
              <w:numPr>
                <w:ilvl w:val="0"/>
                <w:numId w:val="43"/>
              </w:numPr>
              <w:tabs>
                <w:tab w:val="left" w:pos="0"/>
              </w:tabs>
              <w:spacing w:after="120" w:line="276" w:lineRule="auto"/>
              <w:jc w:val="both"/>
              <w:rPr>
                <w:rFonts w:eastAsia="Calibri"/>
              </w:rPr>
            </w:pPr>
          </w:p>
        </w:tc>
        <w:tc>
          <w:tcPr>
            <w:tcW w:w="8687" w:type="dxa"/>
          </w:tcPr>
          <w:p w14:paraId="4E21AAC3" w14:textId="77777777" w:rsidR="00A40F54" w:rsidRPr="002A3128" w:rsidRDefault="00A40F54" w:rsidP="00F11510">
            <w:pPr>
              <w:tabs>
                <w:tab w:val="left" w:pos="0"/>
              </w:tabs>
              <w:spacing w:after="120" w:line="276" w:lineRule="auto"/>
              <w:jc w:val="both"/>
            </w:pPr>
          </w:p>
        </w:tc>
      </w:tr>
      <w:tr w:rsidR="00A40F54" w:rsidRPr="002A3128" w14:paraId="09F17E2C" w14:textId="77777777" w:rsidTr="00F11510">
        <w:trPr>
          <w:trHeight w:val="253"/>
        </w:trPr>
        <w:tc>
          <w:tcPr>
            <w:tcW w:w="1089" w:type="dxa"/>
          </w:tcPr>
          <w:p w14:paraId="3F03A04B" w14:textId="77777777" w:rsidR="00A40F54" w:rsidRPr="00B826AD" w:rsidRDefault="00A40F54" w:rsidP="00F11510">
            <w:pPr>
              <w:tabs>
                <w:tab w:val="left" w:pos="0"/>
              </w:tabs>
              <w:spacing w:after="120" w:line="276" w:lineRule="auto"/>
              <w:jc w:val="both"/>
              <w:rPr>
                <w:rFonts w:eastAsia="Calibri"/>
              </w:rPr>
            </w:pPr>
            <w:r>
              <w:rPr>
                <w:rFonts w:eastAsia="Calibri"/>
              </w:rPr>
              <w:t>...</w:t>
            </w:r>
          </w:p>
        </w:tc>
        <w:tc>
          <w:tcPr>
            <w:tcW w:w="8687" w:type="dxa"/>
          </w:tcPr>
          <w:p w14:paraId="0929215C" w14:textId="77777777" w:rsidR="00A40F54" w:rsidRPr="002A3128" w:rsidRDefault="00A40F54" w:rsidP="00F11510">
            <w:pPr>
              <w:tabs>
                <w:tab w:val="left" w:pos="0"/>
              </w:tabs>
              <w:spacing w:after="120" w:line="276" w:lineRule="auto"/>
              <w:jc w:val="both"/>
            </w:pPr>
          </w:p>
        </w:tc>
      </w:tr>
    </w:tbl>
    <w:p w14:paraId="108216DC" w14:textId="77777777" w:rsidR="00A40F54" w:rsidRDefault="00A40F54" w:rsidP="00A40F54">
      <w:pPr>
        <w:tabs>
          <w:tab w:val="left" w:pos="0"/>
        </w:tabs>
        <w:spacing w:after="120"/>
        <w:jc w:val="both"/>
      </w:pPr>
    </w:p>
    <w:tbl>
      <w:tblPr>
        <w:tblStyle w:val="Lentelstinklelis"/>
        <w:tblW w:w="9776"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959"/>
        <w:gridCol w:w="8817"/>
      </w:tblGrid>
      <w:tr w:rsidR="00A40F54" w:rsidRPr="004E242C" w14:paraId="47CE4A8B" w14:textId="77777777" w:rsidTr="00A40F54">
        <w:trPr>
          <w:tblHeader/>
        </w:trPr>
        <w:tc>
          <w:tcPr>
            <w:tcW w:w="959" w:type="dxa"/>
            <w:vAlign w:val="center"/>
          </w:tcPr>
          <w:p w14:paraId="0264CB56" w14:textId="77777777" w:rsidR="00A40F54" w:rsidRPr="004E242C" w:rsidRDefault="00A40F54" w:rsidP="00B77DFA">
            <w:pPr>
              <w:spacing w:after="120" w:line="276" w:lineRule="auto"/>
              <w:jc w:val="center"/>
              <w:rPr>
                <w:b/>
                <w:color w:val="632423" w:themeColor="accent2" w:themeShade="80"/>
              </w:rPr>
            </w:pPr>
            <w:r w:rsidRPr="004E242C">
              <w:rPr>
                <w:b/>
                <w:color w:val="632423" w:themeColor="accent2" w:themeShade="80"/>
              </w:rPr>
              <w:t>Eil. Nr.</w:t>
            </w:r>
          </w:p>
        </w:tc>
        <w:tc>
          <w:tcPr>
            <w:tcW w:w="8817" w:type="dxa"/>
            <w:vAlign w:val="center"/>
          </w:tcPr>
          <w:p w14:paraId="6FD94B4D" w14:textId="77777777" w:rsidR="00A40F54" w:rsidRPr="004E242C" w:rsidRDefault="00A40F54" w:rsidP="00B77DFA">
            <w:pPr>
              <w:spacing w:after="120" w:line="276" w:lineRule="auto"/>
              <w:jc w:val="center"/>
              <w:rPr>
                <w:b/>
                <w:color w:val="632423" w:themeColor="accent2" w:themeShade="80"/>
              </w:rPr>
            </w:pPr>
            <w:r w:rsidRPr="004E242C">
              <w:rPr>
                <w:b/>
                <w:color w:val="632423" w:themeColor="accent2" w:themeShade="80"/>
              </w:rPr>
              <w:t>Pridedamų dokumentų pavadinimai</w:t>
            </w:r>
          </w:p>
        </w:tc>
      </w:tr>
      <w:tr w:rsidR="00A40F54" w:rsidRPr="004E242C" w14:paraId="7834283A" w14:textId="77777777" w:rsidTr="00A40F54">
        <w:tc>
          <w:tcPr>
            <w:tcW w:w="959" w:type="dxa"/>
          </w:tcPr>
          <w:p w14:paraId="500E9461" w14:textId="77777777" w:rsidR="00A40F54" w:rsidRPr="004E242C" w:rsidRDefault="00A40F54" w:rsidP="00E5539E">
            <w:pPr>
              <w:pStyle w:val="Sraopastraipa"/>
              <w:numPr>
                <w:ilvl w:val="0"/>
                <w:numId w:val="10"/>
              </w:numPr>
              <w:spacing w:after="120" w:line="276" w:lineRule="auto"/>
              <w:jc w:val="both"/>
              <w:rPr>
                <w:rFonts w:eastAsia="Calibri"/>
              </w:rPr>
            </w:pPr>
          </w:p>
        </w:tc>
        <w:tc>
          <w:tcPr>
            <w:tcW w:w="8817" w:type="dxa"/>
          </w:tcPr>
          <w:p w14:paraId="5A5F3DEE" w14:textId="77777777" w:rsidR="00A40F54" w:rsidRPr="004E242C" w:rsidRDefault="00A40F54" w:rsidP="00B77DFA">
            <w:pPr>
              <w:spacing w:after="120" w:line="276" w:lineRule="auto"/>
              <w:jc w:val="both"/>
            </w:pPr>
            <w:r w:rsidRPr="004E242C">
              <w:t>Finansinis veiklos modelis (ir jį pagrindžiantys dokumentai)</w:t>
            </w:r>
          </w:p>
        </w:tc>
      </w:tr>
      <w:tr w:rsidR="00A40F54" w:rsidRPr="004E242C" w14:paraId="1E417233" w14:textId="77777777" w:rsidTr="00A40F54">
        <w:tc>
          <w:tcPr>
            <w:tcW w:w="959" w:type="dxa"/>
          </w:tcPr>
          <w:p w14:paraId="03F82CD7" w14:textId="77777777" w:rsidR="00A40F54" w:rsidRPr="004E242C" w:rsidRDefault="00A40F54" w:rsidP="00E5539E">
            <w:pPr>
              <w:pStyle w:val="Sraopastraipa"/>
              <w:numPr>
                <w:ilvl w:val="0"/>
                <w:numId w:val="10"/>
              </w:numPr>
              <w:spacing w:after="120" w:line="276" w:lineRule="auto"/>
              <w:jc w:val="both"/>
              <w:rPr>
                <w:rFonts w:eastAsia="Calibri"/>
              </w:rPr>
            </w:pPr>
          </w:p>
        </w:tc>
        <w:tc>
          <w:tcPr>
            <w:tcW w:w="8817" w:type="dxa"/>
          </w:tcPr>
          <w:p w14:paraId="62DCD9A5" w14:textId="77777777" w:rsidR="00A40F54" w:rsidRPr="004E242C" w:rsidRDefault="00A40F54" w:rsidP="00B77DFA">
            <w:pPr>
              <w:spacing w:after="120" w:line="276" w:lineRule="auto"/>
              <w:jc w:val="both"/>
            </w:pPr>
            <w:r w:rsidRPr="00D76C39">
              <w:t>[</w:t>
            </w:r>
            <w:r w:rsidRPr="00D76C39">
              <w:rPr>
                <w:i/>
              </w:rPr>
              <w:t>Nurodyti kitus dokumentus</w:t>
            </w:r>
            <w:r w:rsidRPr="00D76C39">
              <w:t>]</w:t>
            </w:r>
          </w:p>
        </w:tc>
      </w:tr>
      <w:tr w:rsidR="00A40F54" w:rsidRPr="004E242C" w14:paraId="6EE41911" w14:textId="77777777" w:rsidTr="00A40F54">
        <w:tc>
          <w:tcPr>
            <w:tcW w:w="959" w:type="dxa"/>
          </w:tcPr>
          <w:p w14:paraId="4FC6E3CC" w14:textId="77777777" w:rsidR="00A40F54" w:rsidRPr="004E242C" w:rsidRDefault="00A40F54" w:rsidP="00E5539E">
            <w:pPr>
              <w:pStyle w:val="Sraopastraipa"/>
              <w:numPr>
                <w:ilvl w:val="0"/>
                <w:numId w:val="10"/>
              </w:numPr>
              <w:spacing w:after="120" w:line="276" w:lineRule="auto"/>
              <w:jc w:val="both"/>
              <w:rPr>
                <w:rFonts w:eastAsia="Calibri"/>
              </w:rPr>
            </w:pPr>
          </w:p>
        </w:tc>
        <w:tc>
          <w:tcPr>
            <w:tcW w:w="8817" w:type="dxa"/>
          </w:tcPr>
          <w:p w14:paraId="1C1DD7B6" w14:textId="77777777" w:rsidR="00A40F54" w:rsidRPr="004E242C" w:rsidRDefault="00A40F54" w:rsidP="00B77DFA">
            <w:pPr>
              <w:spacing w:after="120" w:line="276" w:lineRule="auto"/>
              <w:jc w:val="both"/>
            </w:pPr>
          </w:p>
        </w:tc>
      </w:tr>
    </w:tbl>
    <w:p w14:paraId="3FA283EE" w14:textId="77777777" w:rsidR="00E12F04" w:rsidRPr="004E242C" w:rsidRDefault="00E12F04" w:rsidP="00E12F04">
      <w:pPr>
        <w:spacing w:after="120" w:line="276" w:lineRule="auto"/>
        <w:jc w:val="both"/>
      </w:pPr>
    </w:p>
    <w:p w14:paraId="58AC2AE2" w14:textId="77777777" w:rsidR="00E12F04" w:rsidRPr="004E242C" w:rsidRDefault="00E12F04" w:rsidP="00E12F04">
      <w:pPr>
        <w:spacing w:after="120"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12F04" w:rsidRPr="004E242C" w14:paraId="34BD6D78" w14:textId="77777777" w:rsidTr="00B77DFA">
        <w:trPr>
          <w:trHeight w:val="285"/>
        </w:trPr>
        <w:tc>
          <w:tcPr>
            <w:tcW w:w="3284" w:type="dxa"/>
            <w:tcBorders>
              <w:top w:val="nil"/>
              <w:left w:val="nil"/>
              <w:bottom w:val="single" w:sz="4" w:space="0" w:color="auto"/>
              <w:right w:val="nil"/>
            </w:tcBorders>
          </w:tcPr>
          <w:p w14:paraId="5FF60FBE" w14:textId="77777777" w:rsidR="00E12F04" w:rsidRPr="004E242C" w:rsidRDefault="00E12F04" w:rsidP="00B77DFA">
            <w:pPr>
              <w:spacing w:after="120" w:line="276" w:lineRule="auto"/>
              <w:ind w:right="-1"/>
            </w:pPr>
          </w:p>
        </w:tc>
        <w:tc>
          <w:tcPr>
            <w:tcW w:w="604" w:type="dxa"/>
          </w:tcPr>
          <w:p w14:paraId="7DC6DE96" w14:textId="77777777" w:rsidR="00E12F04" w:rsidRPr="004E242C" w:rsidRDefault="00E12F04" w:rsidP="00B77DFA">
            <w:pPr>
              <w:spacing w:after="120" w:line="276" w:lineRule="auto"/>
              <w:ind w:right="-1"/>
              <w:jc w:val="center"/>
            </w:pPr>
          </w:p>
        </w:tc>
        <w:tc>
          <w:tcPr>
            <w:tcW w:w="1980" w:type="dxa"/>
            <w:tcBorders>
              <w:top w:val="nil"/>
              <w:left w:val="nil"/>
              <w:bottom w:val="single" w:sz="4" w:space="0" w:color="auto"/>
              <w:right w:val="nil"/>
            </w:tcBorders>
          </w:tcPr>
          <w:p w14:paraId="51561647" w14:textId="77777777" w:rsidR="00E12F04" w:rsidRPr="004E242C" w:rsidRDefault="00E12F04" w:rsidP="00B77DFA">
            <w:pPr>
              <w:spacing w:after="120" w:line="276" w:lineRule="auto"/>
              <w:ind w:right="-1"/>
              <w:jc w:val="center"/>
            </w:pPr>
          </w:p>
        </w:tc>
        <w:tc>
          <w:tcPr>
            <w:tcW w:w="701" w:type="dxa"/>
          </w:tcPr>
          <w:p w14:paraId="6EA1904F" w14:textId="77777777" w:rsidR="00E12F04" w:rsidRPr="004E242C" w:rsidRDefault="00E12F04" w:rsidP="00B77DFA">
            <w:pPr>
              <w:spacing w:after="120" w:line="276" w:lineRule="auto"/>
              <w:ind w:right="-1"/>
              <w:jc w:val="center"/>
            </w:pPr>
          </w:p>
        </w:tc>
        <w:tc>
          <w:tcPr>
            <w:tcW w:w="2611" w:type="dxa"/>
            <w:tcBorders>
              <w:top w:val="nil"/>
              <w:left w:val="nil"/>
              <w:bottom w:val="single" w:sz="4" w:space="0" w:color="auto"/>
              <w:right w:val="nil"/>
            </w:tcBorders>
          </w:tcPr>
          <w:p w14:paraId="472A23D4" w14:textId="77777777" w:rsidR="00E12F04" w:rsidRPr="004E242C" w:rsidRDefault="00E12F04" w:rsidP="00B77DFA">
            <w:pPr>
              <w:spacing w:after="120" w:line="276" w:lineRule="auto"/>
              <w:ind w:right="-1"/>
              <w:jc w:val="right"/>
            </w:pPr>
          </w:p>
        </w:tc>
        <w:tc>
          <w:tcPr>
            <w:tcW w:w="648" w:type="dxa"/>
          </w:tcPr>
          <w:p w14:paraId="36AD630B" w14:textId="77777777" w:rsidR="00E12F04" w:rsidRPr="004E242C" w:rsidRDefault="00E12F04" w:rsidP="00B77DFA">
            <w:pPr>
              <w:spacing w:after="120" w:line="276" w:lineRule="auto"/>
              <w:ind w:right="-1"/>
              <w:jc w:val="right"/>
            </w:pPr>
          </w:p>
        </w:tc>
      </w:tr>
      <w:tr w:rsidR="00E12F04" w:rsidRPr="004E242C" w14:paraId="2F7F9E94" w14:textId="77777777" w:rsidTr="00B77DFA">
        <w:trPr>
          <w:trHeight w:val="186"/>
        </w:trPr>
        <w:tc>
          <w:tcPr>
            <w:tcW w:w="3284" w:type="dxa"/>
            <w:tcBorders>
              <w:top w:val="single" w:sz="4" w:space="0" w:color="auto"/>
              <w:left w:val="nil"/>
              <w:bottom w:val="nil"/>
              <w:right w:val="nil"/>
            </w:tcBorders>
          </w:tcPr>
          <w:p w14:paraId="621D7194" w14:textId="77777777" w:rsidR="00E12F04" w:rsidRPr="004E242C" w:rsidRDefault="00E12F04" w:rsidP="00B77DFA">
            <w:pPr>
              <w:pStyle w:val="Pagrindinistekstas1"/>
              <w:spacing w:after="120" w:line="276" w:lineRule="auto"/>
              <w:ind w:firstLine="0"/>
              <w:rPr>
                <w:rFonts w:ascii="Times New Roman" w:hAnsi="Times New Roman"/>
                <w:position w:val="6"/>
                <w:sz w:val="24"/>
                <w:szCs w:val="24"/>
                <w:vertAlign w:val="superscript"/>
                <w:lang w:val="lt-LT"/>
              </w:rPr>
            </w:pPr>
            <w:r w:rsidRPr="004E242C">
              <w:rPr>
                <w:rFonts w:ascii="Times New Roman" w:hAnsi="Times New Roman"/>
                <w:position w:val="6"/>
                <w:sz w:val="24"/>
                <w:szCs w:val="24"/>
                <w:vertAlign w:val="superscript"/>
                <w:lang w:val="lt-LT"/>
              </w:rPr>
              <w:t>(Dalyvio arba jo įgalioto asmens pareigos)</w:t>
            </w:r>
          </w:p>
        </w:tc>
        <w:tc>
          <w:tcPr>
            <w:tcW w:w="604" w:type="dxa"/>
          </w:tcPr>
          <w:p w14:paraId="1E9B2491" w14:textId="77777777" w:rsidR="00E12F04" w:rsidRPr="004E242C" w:rsidRDefault="00E12F04" w:rsidP="00B77DFA">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40D6946F" w14:textId="77777777" w:rsidR="00E12F04" w:rsidRPr="004E242C" w:rsidRDefault="00E12F04" w:rsidP="00B77DFA">
            <w:pPr>
              <w:spacing w:after="120" w:line="276" w:lineRule="auto"/>
              <w:ind w:right="-1"/>
              <w:jc w:val="center"/>
              <w:rPr>
                <w:vertAlign w:val="superscript"/>
              </w:rPr>
            </w:pPr>
            <w:r w:rsidRPr="004E242C">
              <w:rPr>
                <w:position w:val="6"/>
                <w:vertAlign w:val="superscript"/>
              </w:rPr>
              <w:t>(Parašas)</w:t>
            </w:r>
          </w:p>
        </w:tc>
        <w:tc>
          <w:tcPr>
            <w:tcW w:w="701" w:type="dxa"/>
          </w:tcPr>
          <w:p w14:paraId="0309444A" w14:textId="77777777" w:rsidR="00E12F04" w:rsidRPr="004E242C" w:rsidRDefault="00E12F04" w:rsidP="00B77DFA">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158D75D2" w14:textId="77777777" w:rsidR="00E12F04" w:rsidRPr="004E242C" w:rsidRDefault="00E12F04" w:rsidP="00B77DFA">
            <w:pPr>
              <w:spacing w:after="120" w:line="276" w:lineRule="auto"/>
              <w:ind w:right="-1"/>
              <w:jc w:val="center"/>
              <w:rPr>
                <w:vertAlign w:val="superscript"/>
              </w:rPr>
            </w:pPr>
            <w:r w:rsidRPr="004E242C">
              <w:rPr>
                <w:position w:val="6"/>
                <w:vertAlign w:val="superscript"/>
              </w:rPr>
              <w:t>(Vardas ir pavardė)</w:t>
            </w:r>
            <w:r w:rsidRPr="004E242C">
              <w:rPr>
                <w:i/>
                <w:vertAlign w:val="superscript"/>
              </w:rPr>
              <w:t xml:space="preserve"> </w:t>
            </w:r>
          </w:p>
        </w:tc>
        <w:tc>
          <w:tcPr>
            <w:tcW w:w="648" w:type="dxa"/>
          </w:tcPr>
          <w:p w14:paraId="6EEDAFD6" w14:textId="77777777" w:rsidR="00E12F04" w:rsidRPr="004E242C" w:rsidRDefault="00E12F04" w:rsidP="00B77DFA">
            <w:pPr>
              <w:spacing w:after="120" w:line="276" w:lineRule="auto"/>
              <w:ind w:right="-1"/>
              <w:jc w:val="center"/>
              <w:rPr>
                <w:vertAlign w:val="superscript"/>
              </w:rPr>
            </w:pPr>
          </w:p>
        </w:tc>
      </w:tr>
    </w:tbl>
    <w:p w14:paraId="4DF354BA" w14:textId="77777777" w:rsidR="00E12F04" w:rsidRPr="004E242C" w:rsidRDefault="00E12F04" w:rsidP="00E12F04">
      <w:pPr>
        <w:spacing w:after="120" w:line="276" w:lineRule="auto"/>
        <w:jc w:val="both"/>
      </w:pPr>
    </w:p>
    <w:p w14:paraId="0B064FEC" w14:textId="77777777" w:rsidR="008828D8" w:rsidRDefault="00E12F04" w:rsidP="00E12F04">
      <w:pPr>
        <w:sectPr w:rsidR="008828D8" w:rsidSect="007976FA">
          <w:pgSz w:w="11906" w:h="16838" w:code="9"/>
          <w:pgMar w:top="1418" w:right="1134" w:bottom="1418" w:left="1134" w:header="567" w:footer="567" w:gutter="0"/>
          <w:cols w:space="708"/>
          <w:docGrid w:linePitch="360"/>
        </w:sectPr>
      </w:pPr>
      <w:r w:rsidRPr="004E242C">
        <w:br w:type="page"/>
      </w:r>
    </w:p>
    <w:p w14:paraId="4522B27A" w14:textId="258E6948" w:rsidR="00B51D76" w:rsidRPr="008F517C" w:rsidRDefault="00B51D76" w:rsidP="00D76C39">
      <w:pPr>
        <w:pStyle w:val="Antrat1"/>
        <w:numPr>
          <w:ilvl w:val="0"/>
          <w:numId w:val="82"/>
        </w:numPr>
        <w:tabs>
          <w:tab w:val="left" w:pos="567"/>
        </w:tabs>
        <w:ind w:left="0" w:firstLine="0"/>
        <w:jc w:val="center"/>
        <w:rPr>
          <w:color w:val="632423" w:themeColor="accent2" w:themeShade="80"/>
          <w:sz w:val="24"/>
          <w:szCs w:val="24"/>
        </w:rPr>
      </w:pPr>
      <w:bookmarkStart w:id="549" w:name="_Toc110411142"/>
      <w:bookmarkStart w:id="550" w:name="_Ref110412530"/>
      <w:bookmarkStart w:id="551" w:name="_Ref110413204"/>
      <w:bookmarkStart w:id="552" w:name="_Ref110413982"/>
      <w:bookmarkStart w:id="553" w:name="_Ref110414090"/>
      <w:bookmarkStart w:id="554" w:name="_Ref110414916"/>
      <w:bookmarkStart w:id="555" w:name="_Ref112936118"/>
      <w:bookmarkStart w:id="556" w:name="_Ref112997580"/>
      <w:bookmarkStart w:id="557" w:name="_Ref113021339"/>
      <w:bookmarkStart w:id="558" w:name="_Toc113342570"/>
      <w:bookmarkStart w:id="559" w:name="_Ref114821733"/>
      <w:bookmarkStart w:id="560" w:name="_Ref114821944"/>
      <w:bookmarkStart w:id="561" w:name="_Ref114822124"/>
      <w:bookmarkStart w:id="562" w:name="_Ref114822384"/>
      <w:bookmarkStart w:id="563" w:name="_Ref114822645"/>
      <w:bookmarkStart w:id="564" w:name="_Toc141452314"/>
      <w:bookmarkStart w:id="565" w:name="_Toc141452386"/>
      <w:r w:rsidRPr="008F517C">
        <w:rPr>
          <w:color w:val="632423" w:themeColor="accent2" w:themeShade="80"/>
          <w:sz w:val="24"/>
          <w:szCs w:val="24"/>
        </w:rPr>
        <w:lastRenderedPageBreak/>
        <w:t>Priedas. Susijusių bendrovių sąrašo forma</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04FAE0E4" w14:textId="77777777" w:rsidR="00B51D76" w:rsidRDefault="00B51D76" w:rsidP="008828D8">
      <w:pPr>
        <w:spacing w:after="120"/>
        <w:jc w:val="center"/>
      </w:pPr>
    </w:p>
    <w:p w14:paraId="41F17C90" w14:textId="5D1836CB" w:rsidR="008828D8" w:rsidRPr="004E242C" w:rsidRDefault="008828D8" w:rsidP="008828D8">
      <w:pPr>
        <w:spacing w:after="120"/>
        <w:jc w:val="center"/>
      </w:pPr>
      <w:r w:rsidRPr="004E242C">
        <w:t>________________________________________________________________________________</w:t>
      </w:r>
    </w:p>
    <w:p w14:paraId="6844791A" w14:textId="77777777" w:rsidR="008828D8" w:rsidRPr="004E242C" w:rsidRDefault="008828D8" w:rsidP="008828D8">
      <w:pPr>
        <w:spacing w:after="120"/>
        <w:jc w:val="center"/>
        <w:rPr>
          <w:vertAlign w:val="superscript"/>
        </w:rPr>
      </w:pPr>
      <w:r w:rsidRPr="004E242C">
        <w:rPr>
          <w:vertAlign w:val="superscript"/>
        </w:rPr>
        <w:t>(dalyvio pavadinimas, juridinio asmens kodas, buveinės adresas)</w:t>
      </w:r>
    </w:p>
    <w:p w14:paraId="25E6BDA7" w14:textId="77777777" w:rsidR="008828D8" w:rsidRPr="004E242C" w:rsidRDefault="008828D8" w:rsidP="008828D8">
      <w:pPr>
        <w:jc w:val="center"/>
        <w:rPr>
          <w:color w:val="FF0000"/>
        </w:rPr>
      </w:pPr>
      <w:r w:rsidRPr="004E242C">
        <w:rPr>
          <w:color w:val="FF0000"/>
        </w:rPr>
        <w:t>[</w:t>
      </w:r>
      <w:r w:rsidRPr="004E242C">
        <w:rPr>
          <w:i/>
          <w:color w:val="FF0000"/>
        </w:rPr>
        <w:t>data</w:t>
      </w:r>
      <w:r w:rsidRPr="004E242C">
        <w:rPr>
          <w:color w:val="FF0000"/>
        </w:rPr>
        <w:t>]</w:t>
      </w:r>
      <w:r w:rsidRPr="004E242C">
        <w:t>, Nr. </w:t>
      </w:r>
      <w:r w:rsidRPr="004E242C">
        <w:rPr>
          <w:color w:val="FF0000"/>
        </w:rPr>
        <w:t>[</w:t>
      </w:r>
      <w:r w:rsidRPr="004E242C">
        <w:rPr>
          <w:i/>
          <w:color w:val="FF0000"/>
        </w:rPr>
        <w:t>numeris</w:t>
      </w:r>
      <w:r w:rsidRPr="004E242C">
        <w:rPr>
          <w:color w:val="FF0000"/>
        </w:rPr>
        <w:t>]</w:t>
      </w:r>
    </w:p>
    <w:p w14:paraId="20067607" w14:textId="77777777" w:rsidR="008828D8" w:rsidRPr="004E242C" w:rsidRDefault="008828D8" w:rsidP="008828D8">
      <w:pPr>
        <w:jc w:val="center"/>
        <w:rPr>
          <w:color w:val="FF0000"/>
        </w:rPr>
      </w:pPr>
    </w:p>
    <w:p w14:paraId="32EAB386" w14:textId="77777777" w:rsidR="008828D8" w:rsidRPr="004E242C" w:rsidRDefault="008828D8" w:rsidP="008828D8">
      <w:pPr>
        <w:spacing w:after="120"/>
        <w:rPr>
          <w:color w:val="FF0000"/>
        </w:rPr>
      </w:pPr>
      <w:r w:rsidRPr="004E242C">
        <w:rPr>
          <w:color w:val="FF0000"/>
        </w:rPr>
        <w:t>[</w:t>
      </w:r>
      <w:r w:rsidRPr="004E242C">
        <w:rPr>
          <w:i/>
          <w:color w:val="FF0000"/>
        </w:rPr>
        <w:t>Valdžios subjekto pavadinimas</w:t>
      </w:r>
      <w:r w:rsidRPr="004E242C">
        <w:rPr>
          <w:color w:val="FF0000"/>
        </w:rPr>
        <w:t>]</w:t>
      </w:r>
    </w:p>
    <w:p w14:paraId="70F5F25E" w14:textId="38F036D9" w:rsidR="008828D8" w:rsidRPr="004E242C" w:rsidRDefault="008828D8" w:rsidP="008828D8">
      <w:pPr>
        <w:spacing w:after="120"/>
        <w:rPr>
          <w:color w:val="FF0000"/>
        </w:rPr>
      </w:pPr>
      <w:r w:rsidRPr="004E242C">
        <w:rPr>
          <w:color w:val="FF0000"/>
        </w:rPr>
        <w:t>[</w:t>
      </w:r>
      <w:r w:rsidRPr="004E242C">
        <w:rPr>
          <w:i/>
          <w:color w:val="FF0000"/>
        </w:rPr>
        <w:t>Valdžios subjekto kontaktiniai duomenys: adresas, el. paštas, telefono numeri</w:t>
      </w:r>
      <w:r w:rsidR="007B7F9B">
        <w:rPr>
          <w:i/>
          <w:color w:val="FF0000"/>
        </w:rPr>
        <w:t>s</w:t>
      </w:r>
      <w:r w:rsidRPr="004E242C">
        <w:rPr>
          <w:color w:val="FF0000"/>
        </w:rPr>
        <w:t>]</w:t>
      </w:r>
    </w:p>
    <w:p w14:paraId="2660066C" w14:textId="77777777" w:rsidR="008828D8" w:rsidRPr="004E242C" w:rsidRDefault="008828D8" w:rsidP="008828D8">
      <w:pPr>
        <w:jc w:val="both"/>
        <w:rPr>
          <w:color w:val="632423" w:themeColor="accent2" w:themeShade="80"/>
        </w:rPr>
      </w:pPr>
    </w:p>
    <w:p w14:paraId="4CE323E4" w14:textId="77777777" w:rsidR="008828D8" w:rsidRPr="004E242C" w:rsidRDefault="008828D8" w:rsidP="008828D8">
      <w:pPr>
        <w:jc w:val="center"/>
        <w:rPr>
          <w:b/>
          <w:caps/>
          <w:color w:val="632423" w:themeColor="accent2" w:themeShade="80"/>
        </w:rPr>
      </w:pPr>
      <w:r w:rsidRPr="004E242C">
        <w:rPr>
          <w:b/>
          <w:caps/>
          <w:color w:val="632423" w:themeColor="accent2" w:themeShade="80"/>
        </w:rPr>
        <w:t>Susijusių bendrovių Sąrašas</w:t>
      </w:r>
    </w:p>
    <w:p w14:paraId="40E4C6AF" w14:textId="77777777" w:rsidR="008828D8" w:rsidRPr="004E242C" w:rsidRDefault="008828D8" w:rsidP="008828D8">
      <w:pPr>
        <w:jc w:val="both"/>
        <w:rPr>
          <w:color w:val="000000"/>
        </w:rPr>
      </w:pPr>
    </w:p>
    <w:p w14:paraId="23A6EDC9" w14:textId="77777777" w:rsidR="008828D8" w:rsidRPr="004E242C" w:rsidRDefault="008828D8" w:rsidP="008828D8">
      <w:pPr>
        <w:pStyle w:val="Salygos2"/>
        <w:spacing w:before="0" w:after="120" w:line="276" w:lineRule="auto"/>
        <w:rPr>
          <w:rFonts w:cs="Times New Roman"/>
          <w:szCs w:val="24"/>
          <w:lang w:val="lt-LT"/>
        </w:rPr>
      </w:pPr>
      <w:r w:rsidRPr="004E242C">
        <w:rPr>
          <w:rFonts w:cs="Times New Roman"/>
          <w:szCs w:val="24"/>
          <w:lang w:val="lt-LT"/>
        </w:rPr>
        <w:t xml:space="preserve">Atsižvelgdami į Sąlygų reikalavimą, pateikdami </w:t>
      </w:r>
      <w:r>
        <w:rPr>
          <w:rFonts w:cs="Times New Roman"/>
          <w:szCs w:val="24"/>
          <w:lang w:val="lt-LT"/>
        </w:rPr>
        <w:t>P</w:t>
      </w:r>
      <w:r w:rsidR="00AB3B29">
        <w:rPr>
          <w:rFonts w:cs="Times New Roman"/>
          <w:szCs w:val="24"/>
          <w:lang w:val="lt-LT"/>
        </w:rPr>
        <w:t>irminį pasiūlymą / Galutinį p</w:t>
      </w:r>
      <w:r w:rsidRPr="004E242C">
        <w:rPr>
          <w:rFonts w:cs="Times New Roman"/>
          <w:szCs w:val="24"/>
          <w:lang w:val="lt-LT"/>
        </w:rPr>
        <w:t xml:space="preserve">asiūlymą dalyvauti Skelbiamose derybose </w:t>
      </w:r>
      <w:r w:rsidRPr="004E242C">
        <w:rPr>
          <w:rFonts w:eastAsia="Times New Roman" w:cs="Times New Roman"/>
          <w:color w:val="FF0000"/>
          <w:szCs w:val="24"/>
          <w:lang w:val="lt-LT"/>
        </w:rPr>
        <w:t>[</w:t>
      </w:r>
      <w:r w:rsidRPr="004E242C">
        <w:rPr>
          <w:rFonts w:eastAsia="Times New Roman" w:cs="Times New Roman"/>
          <w:i/>
          <w:color w:val="FF0000"/>
          <w:szCs w:val="24"/>
          <w:lang w:val="lt-LT"/>
        </w:rPr>
        <w:t>pavadinimas</w:t>
      </w:r>
      <w:r w:rsidRPr="004E242C">
        <w:rPr>
          <w:rFonts w:eastAsia="Times New Roman" w:cs="Times New Roman"/>
          <w:color w:val="FF0000"/>
          <w:szCs w:val="24"/>
          <w:lang w:val="lt-LT"/>
        </w:rPr>
        <w:t>]</w:t>
      </w:r>
      <w:r w:rsidRPr="004E242C">
        <w:rPr>
          <w:rFonts w:cs="Times New Roman"/>
          <w:szCs w:val="24"/>
          <w:lang w:val="lt-LT"/>
        </w:rPr>
        <w:t>, pateikiame šį su mumis, kaip Skelbiamų derybų Dalyviu, susijusių bendrovių sąrašą:</w:t>
      </w:r>
    </w:p>
    <w:tbl>
      <w:tblPr>
        <w:tblStyle w:val="viesussraas2parykinimas"/>
        <w:tblW w:w="0" w:type="auto"/>
        <w:tblLook w:val="04A0" w:firstRow="1" w:lastRow="0" w:firstColumn="1" w:lastColumn="0" w:noHBand="0" w:noVBand="1"/>
      </w:tblPr>
      <w:tblGrid>
        <w:gridCol w:w="4927"/>
        <w:gridCol w:w="4934"/>
      </w:tblGrid>
      <w:tr w:rsidR="008828D8" w:rsidRPr="004E242C" w14:paraId="43CEFD8C" w14:textId="77777777" w:rsidTr="00B77D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tcBorders>
              <w:right w:val="single" w:sz="4" w:space="0" w:color="auto"/>
            </w:tcBorders>
          </w:tcPr>
          <w:p w14:paraId="55FCF310" w14:textId="77777777" w:rsidR="008828D8" w:rsidRPr="004E242C" w:rsidRDefault="008828D8" w:rsidP="00B77DFA">
            <w:pPr>
              <w:spacing w:after="120" w:line="276" w:lineRule="auto"/>
              <w:ind w:left="360"/>
              <w:jc w:val="both"/>
              <w:rPr>
                <w:b w:val="0"/>
                <w:bCs w:val="0"/>
                <w:color w:val="000000"/>
              </w:rPr>
            </w:pPr>
            <w:r w:rsidRPr="004E242C">
              <w:t>Su [</w:t>
            </w:r>
            <w:r w:rsidRPr="004E242C">
              <w:rPr>
                <w:i/>
              </w:rPr>
              <w:t>Dalyvio pavadinimas</w:t>
            </w:r>
            <w:r w:rsidRPr="004E242C">
              <w:t>] susijusios įmonės:</w:t>
            </w:r>
          </w:p>
        </w:tc>
        <w:tc>
          <w:tcPr>
            <w:tcW w:w="4927" w:type="dxa"/>
            <w:tcBorders>
              <w:top w:val="single" w:sz="8" w:space="0" w:color="C0504D" w:themeColor="accent2"/>
              <w:left w:val="single" w:sz="4" w:space="0" w:color="auto"/>
              <w:bottom w:val="nil"/>
            </w:tcBorders>
          </w:tcPr>
          <w:p w14:paraId="64058BBF" w14:textId="77777777" w:rsidR="008828D8" w:rsidRPr="004E242C" w:rsidRDefault="008828D8" w:rsidP="00B77DFA">
            <w:pPr>
              <w:spacing w:after="120" w:line="276" w:lineRule="auto"/>
              <w:jc w:val="both"/>
              <w:cnfStyle w:val="100000000000" w:firstRow="1" w:lastRow="0" w:firstColumn="0" w:lastColumn="0" w:oddVBand="0" w:evenVBand="0" w:oddHBand="0" w:evenHBand="0" w:firstRowFirstColumn="0" w:firstRowLastColumn="0" w:lastRowFirstColumn="0" w:lastRowLastColumn="0"/>
              <w:rPr>
                <w:color w:val="000000"/>
              </w:rPr>
            </w:pPr>
            <w:r w:rsidRPr="004E242C">
              <w:t>Siejantys ryšiai:</w:t>
            </w:r>
          </w:p>
        </w:tc>
      </w:tr>
      <w:tr w:rsidR="008828D8" w:rsidRPr="004E242C" w14:paraId="151DA322" w14:textId="77777777" w:rsidTr="00B77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14:paraId="76E1B18F" w14:textId="77777777" w:rsidR="008828D8" w:rsidRPr="004E242C" w:rsidRDefault="008828D8" w:rsidP="00806DB3">
            <w:pPr>
              <w:pStyle w:val="Sraopastraipa"/>
              <w:numPr>
                <w:ilvl w:val="0"/>
                <w:numId w:val="19"/>
              </w:numPr>
              <w:spacing w:after="120" w:line="276" w:lineRule="auto"/>
              <w:jc w:val="both"/>
              <w:rPr>
                <w:color w:val="000000"/>
              </w:rPr>
            </w:pPr>
          </w:p>
        </w:tc>
        <w:tc>
          <w:tcPr>
            <w:tcW w:w="4934" w:type="dxa"/>
            <w:tcBorders>
              <w:left w:val="single" w:sz="4" w:space="0" w:color="auto"/>
            </w:tcBorders>
          </w:tcPr>
          <w:p w14:paraId="4B65A2A6" w14:textId="77777777" w:rsidR="008828D8" w:rsidRPr="004E242C" w:rsidRDefault="008828D8" w:rsidP="00B77DFA">
            <w:pPr>
              <w:spacing w:after="120" w:line="276" w:lineRule="auto"/>
              <w:jc w:val="both"/>
              <w:cnfStyle w:val="000000100000" w:firstRow="0" w:lastRow="0" w:firstColumn="0" w:lastColumn="0" w:oddVBand="0" w:evenVBand="0" w:oddHBand="1" w:evenHBand="0" w:firstRowFirstColumn="0" w:firstRowLastColumn="0" w:lastRowFirstColumn="0" w:lastRowLastColumn="0"/>
              <w:rPr>
                <w:b/>
                <w:bCs/>
                <w:color w:val="000000"/>
              </w:rPr>
            </w:pPr>
          </w:p>
        </w:tc>
      </w:tr>
      <w:tr w:rsidR="008828D8" w:rsidRPr="004E242C" w14:paraId="459BB0E0" w14:textId="77777777" w:rsidTr="00B77DFA">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14:paraId="2D080740" w14:textId="77777777" w:rsidR="008828D8" w:rsidRPr="004E242C" w:rsidRDefault="008828D8" w:rsidP="00806DB3">
            <w:pPr>
              <w:pStyle w:val="Sraopastraipa"/>
              <w:numPr>
                <w:ilvl w:val="0"/>
                <w:numId w:val="19"/>
              </w:numPr>
              <w:spacing w:after="120" w:line="276" w:lineRule="auto"/>
              <w:jc w:val="both"/>
              <w:rPr>
                <w:b w:val="0"/>
              </w:rPr>
            </w:pPr>
          </w:p>
        </w:tc>
        <w:tc>
          <w:tcPr>
            <w:tcW w:w="4934" w:type="dxa"/>
            <w:tcBorders>
              <w:left w:val="single" w:sz="4" w:space="0" w:color="auto"/>
            </w:tcBorders>
          </w:tcPr>
          <w:p w14:paraId="280AE90F" w14:textId="77777777" w:rsidR="008828D8" w:rsidRPr="004E242C" w:rsidRDefault="008828D8" w:rsidP="00B77DFA">
            <w:pPr>
              <w:spacing w:after="120" w:line="276" w:lineRule="auto"/>
              <w:jc w:val="both"/>
              <w:cnfStyle w:val="000000000000" w:firstRow="0" w:lastRow="0" w:firstColumn="0" w:lastColumn="0" w:oddVBand="0" w:evenVBand="0" w:oddHBand="0" w:evenHBand="0" w:firstRowFirstColumn="0" w:firstRowLastColumn="0" w:lastRowFirstColumn="0" w:lastRowLastColumn="0"/>
              <w:rPr>
                <w:bCs/>
              </w:rPr>
            </w:pPr>
          </w:p>
        </w:tc>
      </w:tr>
      <w:tr w:rsidR="008828D8" w:rsidRPr="004E242C" w14:paraId="5F83AEC0" w14:textId="77777777" w:rsidTr="00B77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14:paraId="00DD65B5" w14:textId="77777777" w:rsidR="008828D8" w:rsidRPr="004E242C" w:rsidRDefault="008828D8" w:rsidP="00806DB3">
            <w:pPr>
              <w:pStyle w:val="Sraopastraipa"/>
              <w:numPr>
                <w:ilvl w:val="0"/>
                <w:numId w:val="19"/>
              </w:numPr>
              <w:spacing w:after="120" w:line="276" w:lineRule="auto"/>
              <w:jc w:val="both"/>
              <w:rPr>
                <w:b w:val="0"/>
              </w:rPr>
            </w:pPr>
          </w:p>
        </w:tc>
        <w:tc>
          <w:tcPr>
            <w:tcW w:w="4934" w:type="dxa"/>
            <w:tcBorders>
              <w:left w:val="single" w:sz="4" w:space="0" w:color="auto"/>
            </w:tcBorders>
          </w:tcPr>
          <w:p w14:paraId="48938C8C" w14:textId="77777777" w:rsidR="008828D8" w:rsidRPr="004E242C" w:rsidRDefault="008828D8" w:rsidP="00B77DFA">
            <w:pPr>
              <w:spacing w:after="120" w:line="276" w:lineRule="auto"/>
              <w:jc w:val="both"/>
              <w:cnfStyle w:val="000000100000" w:firstRow="0" w:lastRow="0" w:firstColumn="0" w:lastColumn="0" w:oddVBand="0" w:evenVBand="0" w:oddHBand="1" w:evenHBand="0" w:firstRowFirstColumn="0" w:firstRowLastColumn="0" w:lastRowFirstColumn="0" w:lastRowLastColumn="0"/>
              <w:rPr>
                <w:bCs/>
              </w:rPr>
            </w:pPr>
          </w:p>
        </w:tc>
      </w:tr>
      <w:tr w:rsidR="008828D8" w:rsidRPr="004E242C" w14:paraId="2FA9AB19" w14:textId="77777777" w:rsidTr="00B77DFA">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14:paraId="59D3E386" w14:textId="77777777" w:rsidR="008828D8" w:rsidRPr="004E242C" w:rsidRDefault="008828D8" w:rsidP="00806DB3">
            <w:pPr>
              <w:pStyle w:val="Sraopastraipa"/>
              <w:numPr>
                <w:ilvl w:val="0"/>
                <w:numId w:val="19"/>
              </w:numPr>
              <w:spacing w:after="120" w:line="276" w:lineRule="auto"/>
              <w:jc w:val="both"/>
              <w:rPr>
                <w:b w:val="0"/>
              </w:rPr>
            </w:pPr>
          </w:p>
        </w:tc>
        <w:tc>
          <w:tcPr>
            <w:tcW w:w="4934" w:type="dxa"/>
            <w:tcBorders>
              <w:left w:val="single" w:sz="4" w:space="0" w:color="auto"/>
            </w:tcBorders>
          </w:tcPr>
          <w:p w14:paraId="30CC7B79" w14:textId="77777777" w:rsidR="008828D8" w:rsidRPr="004E242C" w:rsidRDefault="008828D8" w:rsidP="00B77DFA">
            <w:pPr>
              <w:spacing w:after="120" w:line="276" w:lineRule="auto"/>
              <w:jc w:val="both"/>
              <w:cnfStyle w:val="000000000000" w:firstRow="0" w:lastRow="0" w:firstColumn="0" w:lastColumn="0" w:oddVBand="0" w:evenVBand="0" w:oddHBand="0" w:evenHBand="0" w:firstRowFirstColumn="0" w:firstRowLastColumn="0" w:lastRowFirstColumn="0" w:lastRowLastColumn="0"/>
              <w:rPr>
                <w:bCs/>
              </w:rPr>
            </w:pPr>
          </w:p>
        </w:tc>
      </w:tr>
      <w:tr w:rsidR="008828D8" w:rsidRPr="004E242C" w14:paraId="35423266" w14:textId="77777777" w:rsidTr="00B77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14:paraId="1B15A544" w14:textId="77777777" w:rsidR="008828D8" w:rsidRPr="004E242C" w:rsidRDefault="008828D8" w:rsidP="00806DB3">
            <w:pPr>
              <w:pStyle w:val="Sraopastraipa"/>
              <w:numPr>
                <w:ilvl w:val="0"/>
                <w:numId w:val="19"/>
              </w:numPr>
              <w:spacing w:after="120" w:line="276" w:lineRule="auto"/>
              <w:jc w:val="both"/>
              <w:rPr>
                <w:b w:val="0"/>
              </w:rPr>
            </w:pPr>
          </w:p>
        </w:tc>
        <w:tc>
          <w:tcPr>
            <w:tcW w:w="4934" w:type="dxa"/>
            <w:tcBorders>
              <w:left w:val="single" w:sz="4" w:space="0" w:color="auto"/>
            </w:tcBorders>
          </w:tcPr>
          <w:p w14:paraId="2871EA9C" w14:textId="77777777" w:rsidR="008828D8" w:rsidRPr="004E242C" w:rsidRDefault="008828D8" w:rsidP="00B77DFA">
            <w:pPr>
              <w:spacing w:after="120" w:line="276" w:lineRule="auto"/>
              <w:jc w:val="both"/>
              <w:cnfStyle w:val="000000100000" w:firstRow="0" w:lastRow="0" w:firstColumn="0" w:lastColumn="0" w:oddVBand="0" w:evenVBand="0" w:oddHBand="1" w:evenHBand="0" w:firstRowFirstColumn="0" w:firstRowLastColumn="0" w:lastRowFirstColumn="0" w:lastRowLastColumn="0"/>
              <w:rPr>
                <w:bCs/>
              </w:rPr>
            </w:pPr>
          </w:p>
        </w:tc>
      </w:tr>
    </w:tbl>
    <w:p w14:paraId="479430B8" w14:textId="77777777" w:rsidR="008828D8" w:rsidRPr="004E242C" w:rsidRDefault="008828D8" w:rsidP="008828D8">
      <w:pPr>
        <w:pStyle w:val="Salygos2"/>
        <w:spacing w:before="0" w:after="120" w:line="276" w:lineRule="auto"/>
        <w:ind w:left="720" w:hanging="720"/>
        <w:rPr>
          <w:rFonts w:cs="Times New Roman"/>
          <w:szCs w:val="24"/>
          <w:lang w:val="lt-LT"/>
        </w:rPr>
      </w:pPr>
    </w:p>
    <w:p w14:paraId="1B1DEF7E" w14:textId="77777777" w:rsidR="008828D8" w:rsidRPr="004E242C" w:rsidRDefault="008828D8" w:rsidP="00A40F54">
      <w:pPr>
        <w:pStyle w:val="Salygos2"/>
        <w:spacing w:before="0" w:after="120" w:line="276" w:lineRule="auto"/>
        <w:rPr>
          <w:rFonts w:cs="Times New Roman"/>
          <w:szCs w:val="24"/>
          <w:lang w:val="lt-LT"/>
        </w:rPr>
      </w:pPr>
      <w:r w:rsidRPr="004E242C">
        <w:rPr>
          <w:rFonts w:cs="Times New Roman"/>
          <w:b/>
          <w:szCs w:val="24"/>
          <w:lang w:val="lt-LT"/>
        </w:rPr>
        <w:t>Susijusia bendrove</w:t>
      </w:r>
      <w:r w:rsidRPr="004E242C">
        <w:rPr>
          <w:rFonts w:cs="Times New Roman"/>
          <w:szCs w:val="24"/>
          <w:lang w:val="lt-LT"/>
        </w:rPr>
        <w:t xml:space="preserve"> šiuo atveju laikoma bet kuri bendrovė, ūkinė bendrija, ribotos atsakomybės bendrija, fondas ar kitas vienetas (juridinis arba ne juridinis asmuo), kurį Dalyvis (ar jo nariai) tiesiogiai ar netiesiogiai kontroliuoja arba kuris pats tiesiogiai ar netiesiogiai kontroliuoja Dalyvį (ar jo narį), arba kurį kartu su Dalyviu tiesiogiai ar netiesiogiai kontroliuoja kitas vienetas</w:t>
      </w:r>
      <w:r w:rsidRPr="004E242C" w:rsidDel="00D96EE1">
        <w:rPr>
          <w:rFonts w:cs="Times New Roman"/>
          <w:szCs w:val="24"/>
          <w:lang w:val="lt-LT"/>
        </w:rPr>
        <w:t>, turėdama</w:t>
      </w:r>
      <w:r w:rsidRPr="004E242C">
        <w:rPr>
          <w:rFonts w:cs="Times New Roman"/>
          <w:szCs w:val="24"/>
          <w:lang w:val="lt-LT"/>
        </w:rPr>
        <w:t>s</w:t>
      </w:r>
      <w:r w:rsidRPr="004E242C" w:rsidDel="00D96EE1">
        <w:rPr>
          <w:rFonts w:cs="Times New Roman"/>
          <w:szCs w:val="24"/>
          <w:lang w:val="lt-LT"/>
        </w:rPr>
        <w:t xml:space="preserve"> nuosavybės teisę, kapitalo dalį ar įgyvendindama</w:t>
      </w:r>
      <w:r w:rsidRPr="004E242C">
        <w:rPr>
          <w:rFonts w:cs="Times New Roman"/>
          <w:szCs w:val="24"/>
          <w:lang w:val="lt-LT"/>
        </w:rPr>
        <w:t>s</w:t>
      </w:r>
      <w:r w:rsidRPr="004E242C" w:rsidDel="00D96EE1">
        <w:rPr>
          <w:rFonts w:cs="Times New Roman"/>
          <w:szCs w:val="24"/>
          <w:lang w:val="lt-LT"/>
        </w:rPr>
        <w:t xml:space="preserve"> tokiai kontroliuojamai </w:t>
      </w:r>
      <w:r w:rsidRPr="004E242C">
        <w:rPr>
          <w:rFonts w:cs="Times New Roman"/>
          <w:szCs w:val="24"/>
          <w:lang w:val="lt-LT"/>
        </w:rPr>
        <w:t>bendrovei</w:t>
      </w:r>
      <w:r w:rsidRPr="004E242C" w:rsidDel="00D96EE1">
        <w:rPr>
          <w:rFonts w:cs="Times New Roman"/>
          <w:szCs w:val="24"/>
          <w:lang w:val="lt-LT"/>
        </w:rPr>
        <w:t xml:space="preserve"> taikomus teisės aktų reikalavimus</w:t>
      </w:r>
      <w:r w:rsidRPr="004E242C">
        <w:rPr>
          <w:rFonts w:cs="Times New Roman"/>
          <w:szCs w:val="24"/>
          <w:lang w:val="lt-LT"/>
        </w:rPr>
        <w:t>.</w:t>
      </w:r>
    </w:p>
    <w:p w14:paraId="667976C9" w14:textId="77777777" w:rsidR="008828D8" w:rsidRPr="004E242C" w:rsidRDefault="008828D8" w:rsidP="00A40F54">
      <w:pPr>
        <w:pStyle w:val="Salygos2"/>
        <w:spacing w:before="0" w:after="120" w:line="276" w:lineRule="auto"/>
        <w:rPr>
          <w:rFonts w:cs="Times New Roman"/>
          <w:szCs w:val="24"/>
          <w:lang w:val="lt-LT"/>
        </w:rPr>
      </w:pPr>
      <w:r w:rsidRPr="004E242C">
        <w:rPr>
          <w:rFonts w:cs="Times New Roman"/>
          <w:b/>
          <w:szCs w:val="24"/>
          <w:lang w:val="lt-LT"/>
        </w:rPr>
        <w:t>Kontrolė</w:t>
      </w:r>
      <w:r w:rsidRPr="004E242C">
        <w:rPr>
          <w:rFonts w:cs="Times New Roman"/>
          <w:szCs w:val="24"/>
          <w:lang w:val="lt-LT"/>
        </w:rPr>
        <w:t xml:space="preserve"> reiškia dominuojančią įtaką kitam ūkio subjektui tiesiogiai ar netiesiogiai turint nuosavybės teisę, kitaip dalyvaujant finansiškai arba numatant dalyvavimo taisykles tame subjekte, t. y. kai:</w:t>
      </w:r>
    </w:p>
    <w:p w14:paraId="5CCED7D5" w14:textId="77777777" w:rsidR="008828D8" w:rsidRPr="004E242C" w:rsidRDefault="008828D8" w:rsidP="00806DB3">
      <w:pPr>
        <w:pStyle w:val="Salygos2"/>
        <w:numPr>
          <w:ilvl w:val="0"/>
          <w:numId w:val="20"/>
        </w:numPr>
        <w:spacing w:before="0" w:after="120" w:line="276" w:lineRule="auto"/>
        <w:ind w:right="849"/>
        <w:rPr>
          <w:rFonts w:cs="Times New Roman"/>
          <w:szCs w:val="24"/>
          <w:lang w:val="lt-LT"/>
        </w:rPr>
      </w:pPr>
      <w:r w:rsidRPr="004E242C">
        <w:rPr>
          <w:rFonts w:cs="Times New Roman"/>
          <w:szCs w:val="24"/>
          <w:lang w:val="lt-LT"/>
        </w:rPr>
        <w:t>turima daugiau kaip pusę</w:t>
      </w:r>
      <w:r w:rsidRPr="004E242C" w:rsidDel="00D96EE1">
        <w:rPr>
          <w:rFonts w:cs="Times New Roman"/>
          <w:szCs w:val="24"/>
          <w:lang w:val="lt-LT"/>
        </w:rPr>
        <w:t xml:space="preserve"> </w:t>
      </w:r>
      <w:r w:rsidRPr="004E242C">
        <w:rPr>
          <w:rFonts w:cs="Times New Roman"/>
          <w:szCs w:val="24"/>
          <w:lang w:val="lt-LT"/>
        </w:rPr>
        <w:t>tokios kontroliuojamos bendrovės išleistų akcijų ar kitokių nuosavybės vertybinių popierių; arba</w:t>
      </w:r>
    </w:p>
    <w:p w14:paraId="063AE5EB" w14:textId="77777777" w:rsidR="008828D8" w:rsidRPr="004E242C" w:rsidRDefault="008828D8" w:rsidP="00806DB3">
      <w:pPr>
        <w:pStyle w:val="Salygos2"/>
        <w:numPr>
          <w:ilvl w:val="0"/>
          <w:numId w:val="20"/>
        </w:numPr>
        <w:spacing w:before="0" w:after="120" w:line="276" w:lineRule="auto"/>
        <w:rPr>
          <w:rFonts w:cs="Times New Roman"/>
          <w:szCs w:val="24"/>
          <w:lang w:val="lt-LT"/>
        </w:rPr>
      </w:pPr>
      <w:r w:rsidRPr="004E242C">
        <w:rPr>
          <w:rFonts w:cs="Times New Roman"/>
          <w:szCs w:val="24"/>
          <w:lang w:val="lt-LT"/>
        </w:rPr>
        <w:t>turima daugiau kaip pusę</w:t>
      </w:r>
      <w:r w:rsidRPr="004E242C" w:rsidDel="00D96EE1">
        <w:rPr>
          <w:rFonts w:cs="Times New Roman"/>
          <w:szCs w:val="24"/>
          <w:lang w:val="lt-LT"/>
        </w:rPr>
        <w:t xml:space="preserve"> </w:t>
      </w:r>
      <w:r w:rsidRPr="004E242C">
        <w:rPr>
          <w:rFonts w:cs="Times New Roman"/>
          <w:szCs w:val="24"/>
          <w:lang w:val="lt-LT"/>
        </w:rPr>
        <w:t>visų balsų, kuriuos suteikia kontroliuojamos bendrovės išleistos akcijos ar kitokie nuosavybės vertybiniai popieriai; arba</w:t>
      </w:r>
    </w:p>
    <w:p w14:paraId="1C930C30" w14:textId="77777777" w:rsidR="008828D8" w:rsidRPr="004E242C" w:rsidRDefault="008828D8" w:rsidP="00806DB3">
      <w:pPr>
        <w:pStyle w:val="Salygos2"/>
        <w:numPr>
          <w:ilvl w:val="0"/>
          <w:numId w:val="20"/>
        </w:numPr>
        <w:spacing w:before="0" w:after="120" w:line="276" w:lineRule="auto"/>
        <w:rPr>
          <w:rFonts w:cs="Times New Roman"/>
          <w:szCs w:val="24"/>
          <w:lang w:val="lt-LT"/>
        </w:rPr>
      </w:pPr>
      <w:r w:rsidRPr="004E242C">
        <w:rPr>
          <w:rFonts w:cs="Times New Roman"/>
          <w:szCs w:val="24"/>
          <w:lang w:val="lt-LT"/>
        </w:rPr>
        <w:t>turima galimybę paskirti ar išrinkti daugiau kaip pusę tokios kontroliuojamos bendrovės valdymo ar kito organo (išskyrus dalyvių susirinkimą) narių; arba</w:t>
      </w:r>
    </w:p>
    <w:p w14:paraId="50476088" w14:textId="77777777" w:rsidR="008828D8" w:rsidRPr="004E242C" w:rsidRDefault="008828D8" w:rsidP="00806DB3">
      <w:pPr>
        <w:pStyle w:val="Salygos2"/>
        <w:numPr>
          <w:ilvl w:val="0"/>
          <w:numId w:val="20"/>
        </w:numPr>
        <w:spacing w:before="0" w:after="120" w:line="276" w:lineRule="auto"/>
        <w:rPr>
          <w:rFonts w:cs="Times New Roman"/>
          <w:szCs w:val="24"/>
          <w:lang w:val="lt-LT"/>
        </w:rPr>
      </w:pPr>
      <w:r w:rsidRPr="004E242C">
        <w:rPr>
          <w:rFonts w:cs="Times New Roman"/>
          <w:szCs w:val="24"/>
          <w:lang w:val="lt-LT"/>
        </w:rPr>
        <w:t>yra sudaryta sutartis, pagal kurią kontroliuojama bendrovė yra įsipareigojusi įgyvendinti kontroliuojančios bendrovės sprendimus ir nurodymus; arba</w:t>
      </w:r>
    </w:p>
    <w:p w14:paraId="5D4F2C1A" w14:textId="77777777" w:rsidR="008828D8" w:rsidRPr="004E242C" w:rsidRDefault="008828D8" w:rsidP="00806DB3">
      <w:pPr>
        <w:pStyle w:val="Salygos2"/>
        <w:numPr>
          <w:ilvl w:val="0"/>
          <w:numId w:val="20"/>
        </w:numPr>
        <w:spacing w:before="0" w:after="120" w:line="276" w:lineRule="auto"/>
        <w:rPr>
          <w:rFonts w:cs="Times New Roman"/>
          <w:szCs w:val="24"/>
          <w:lang w:val="lt-LT"/>
        </w:rPr>
      </w:pPr>
      <w:r w:rsidRPr="004E242C">
        <w:rPr>
          <w:rFonts w:cs="Times New Roman"/>
          <w:szCs w:val="24"/>
          <w:lang w:val="lt-LT"/>
        </w:rPr>
        <w:t>turima teisė į ne mažiau kaip pusę kontroliuojamos bendrovės turto, pelno ar likutinio reikalavimo.</w:t>
      </w:r>
    </w:p>
    <w:p w14:paraId="7AF285BC" w14:textId="77777777" w:rsidR="008828D8" w:rsidRPr="004E242C" w:rsidRDefault="008828D8" w:rsidP="00A40F54">
      <w:pPr>
        <w:pStyle w:val="Salygos2"/>
        <w:spacing w:before="0" w:after="120" w:line="276" w:lineRule="auto"/>
        <w:rPr>
          <w:rFonts w:cs="Times New Roman"/>
          <w:szCs w:val="24"/>
          <w:lang w:val="lt-LT"/>
        </w:rPr>
      </w:pPr>
      <w:r w:rsidRPr="004E242C">
        <w:rPr>
          <w:rFonts w:cs="Times New Roman"/>
          <w:szCs w:val="24"/>
          <w:lang w:val="lt-LT"/>
        </w:rPr>
        <w:lastRenderedPageBreak/>
        <w:t xml:space="preserve">Mes suprantame ir sutinkame, kad paaiškėjus, jog mūsų pateiktas Susijusių bendrovių sąrašas yra neteisingas, arba pasikeitus šioms bendrovėms ir neatnaujinus sąrašo per protingą terminą, mūsų </w:t>
      </w:r>
      <w:r w:rsidR="00AB3B29">
        <w:rPr>
          <w:rFonts w:cs="Times New Roman"/>
          <w:szCs w:val="24"/>
          <w:lang w:val="lt-LT"/>
        </w:rPr>
        <w:t>P</w:t>
      </w:r>
      <w:r w:rsidRPr="004E242C">
        <w:rPr>
          <w:rFonts w:cs="Times New Roman"/>
          <w:szCs w:val="24"/>
          <w:lang w:val="lt-LT"/>
        </w:rPr>
        <w:t>asiūlymas gali būti atmestas ir mes pašalinti iš tolesnio dalyvavimo Skelbiamose derybose.</w:t>
      </w:r>
    </w:p>
    <w:tbl>
      <w:tblPr>
        <w:tblW w:w="0" w:type="auto"/>
        <w:tblLayout w:type="fixed"/>
        <w:tblLook w:val="04A0" w:firstRow="1" w:lastRow="0" w:firstColumn="1" w:lastColumn="0" w:noHBand="0" w:noVBand="1"/>
      </w:tblPr>
      <w:tblGrid>
        <w:gridCol w:w="3284"/>
        <w:gridCol w:w="604"/>
        <w:gridCol w:w="1980"/>
        <w:gridCol w:w="701"/>
        <w:gridCol w:w="2611"/>
        <w:gridCol w:w="648"/>
      </w:tblGrid>
      <w:tr w:rsidR="008828D8" w:rsidRPr="004E242C" w14:paraId="12BC6E34" w14:textId="77777777" w:rsidTr="00B77DFA">
        <w:trPr>
          <w:trHeight w:val="285"/>
        </w:trPr>
        <w:tc>
          <w:tcPr>
            <w:tcW w:w="3284" w:type="dxa"/>
            <w:tcBorders>
              <w:top w:val="nil"/>
              <w:left w:val="nil"/>
              <w:bottom w:val="single" w:sz="4" w:space="0" w:color="auto"/>
              <w:right w:val="nil"/>
            </w:tcBorders>
          </w:tcPr>
          <w:p w14:paraId="45017974" w14:textId="77777777" w:rsidR="008828D8" w:rsidRPr="004E242C" w:rsidRDefault="008828D8" w:rsidP="00B77DFA">
            <w:pPr>
              <w:spacing w:after="120" w:line="276" w:lineRule="auto"/>
              <w:ind w:right="-1"/>
            </w:pPr>
          </w:p>
        </w:tc>
        <w:tc>
          <w:tcPr>
            <w:tcW w:w="604" w:type="dxa"/>
          </w:tcPr>
          <w:p w14:paraId="649D303A" w14:textId="77777777" w:rsidR="008828D8" w:rsidRPr="004E242C" w:rsidRDefault="008828D8" w:rsidP="00B77DFA">
            <w:pPr>
              <w:spacing w:after="120" w:line="276" w:lineRule="auto"/>
              <w:ind w:right="-1"/>
              <w:jc w:val="center"/>
            </w:pPr>
          </w:p>
        </w:tc>
        <w:tc>
          <w:tcPr>
            <w:tcW w:w="1980" w:type="dxa"/>
            <w:tcBorders>
              <w:top w:val="nil"/>
              <w:left w:val="nil"/>
              <w:bottom w:val="single" w:sz="4" w:space="0" w:color="auto"/>
              <w:right w:val="nil"/>
            </w:tcBorders>
          </w:tcPr>
          <w:p w14:paraId="7D502025" w14:textId="77777777" w:rsidR="008828D8" w:rsidRPr="004E242C" w:rsidRDefault="008828D8" w:rsidP="00B77DFA">
            <w:pPr>
              <w:spacing w:after="120" w:line="276" w:lineRule="auto"/>
              <w:ind w:right="-1"/>
              <w:jc w:val="center"/>
            </w:pPr>
          </w:p>
        </w:tc>
        <w:tc>
          <w:tcPr>
            <w:tcW w:w="701" w:type="dxa"/>
          </w:tcPr>
          <w:p w14:paraId="05EE2E0C" w14:textId="77777777" w:rsidR="008828D8" w:rsidRPr="004E242C" w:rsidRDefault="008828D8" w:rsidP="00B77DFA">
            <w:pPr>
              <w:spacing w:after="120" w:line="276" w:lineRule="auto"/>
              <w:ind w:right="-1"/>
              <w:jc w:val="center"/>
            </w:pPr>
          </w:p>
        </w:tc>
        <w:tc>
          <w:tcPr>
            <w:tcW w:w="2611" w:type="dxa"/>
            <w:tcBorders>
              <w:top w:val="nil"/>
              <w:left w:val="nil"/>
              <w:bottom w:val="single" w:sz="4" w:space="0" w:color="auto"/>
              <w:right w:val="nil"/>
            </w:tcBorders>
          </w:tcPr>
          <w:p w14:paraId="1D69268D" w14:textId="77777777" w:rsidR="008828D8" w:rsidRPr="004E242C" w:rsidRDefault="008828D8" w:rsidP="00B77DFA">
            <w:pPr>
              <w:spacing w:after="120" w:line="276" w:lineRule="auto"/>
              <w:ind w:right="-1"/>
              <w:jc w:val="right"/>
            </w:pPr>
          </w:p>
        </w:tc>
        <w:tc>
          <w:tcPr>
            <w:tcW w:w="648" w:type="dxa"/>
          </w:tcPr>
          <w:p w14:paraId="65F8BECB" w14:textId="77777777" w:rsidR="008828D8" w:rsidRPr="004E242C" w:rsidRDefault="008828D8" w:rsidP="00B77DFA">
            <w:pPr>
              <w:spacing w:after="120" w:line="276" w:lineRule="auto"/>
              <w:ind w:right="-1"/>
              <w:jc w:val="right"/>
            </w:pPr>
          </w:p>
        </w:tc>
      </w:tr>
      <w:tr w:rsidR="008828D8" w:rsidRPr="004E242C" w14:paraId="45FFBD2F" w14:textId="77777777" w:rsidTr="00B77DFA">
        <w:trPr>
          <w:trHeight w:val="186"/>
        </w:trPr>
        <w:tc>
          <w:tcPr>
            <w:tcW w:w="3284" w:type="dxa"/>
            <w:tcBorders>
              <w:top w:val="single" w:sz="4" w:space="0" w:color="auto"/>
              <w:left w:val="nil"/>
              <w:bottom w:val="nil"/>
              <w:right w:val="nil"/>
            </w:tcBorders>
          </w:tcPr>
          <w:p w14:paraId="61DC8F6A" w14:textId="77777777" w:rsidR="008828D8" w:rsidRPr="004E242C" w:rsidRDefault="008828D8" w:rsidP="00B77DFA">
            <w:pPr>
              <w:pStyle w:val="Pagrindinistekstas1"/>
              <w:spacing w:after="120" w:line="276" w:lineRule="auto"/>
              <w:ind w:firstLine="0"/>
              <w:rPr>
                <w:rFonts w:ascii="Times New Roman" w:hAnsi="Times New Roman"/>
                <w:position w:val="6"/>
                <w:sz w:val="24"/>
                <w:szCs w:val="24"/>
                <w:vertAlign w:val="superscript"/>
                <w:lang w:val="lt-LT"/>
              </w:rPr>
            </w:pPr>
            <w:r w:rsidRPr="004E242C">
              <w:rPr>
                <w:rFonts w:ascii="Times New Roman" w:hAnsi="Times New Roman"/>
                <w:position w:val="6"/>
                <w:sz w:val="24"/>
                <w:szCs w:val="24"/>
                <w:vertAlign w:val="superscript"/>
                <w:lang w:val="lt-LT"/>
              </w:rPr>
              <w:t>(Dalyvio arba jo įgalioto asmens pareigos)</w:t>
            </w:r>
          </w:p>
        </w:tc>
        <w:tc>
          <w:tcPr>
            <w:tcW w:w="604" w:type="dxa"/>
          </w:tcPr>
          <w:p w14:paraId="6576BD22" w14:textId="77777777" w:rsidR="008828D8" w:rsidRPr="004E242C" w:rsidRDefault="008828D8" w:rsidP="00B77DFA">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1742A336" w14:textId="77777777" w:rsidR="008828D8" w:rsidRPr="004E242C" w:rsidRDefault="008828D8" w:rsidP="00B77DFA">
            <w:pPr>
              <w:spacing w:after="120" w:line="276" w:lineRule="auto"/>
              <w:ind w:right="-1"/>
              <w:jc w:val="center"/>
              <w:rPr>
                <w:vertAlign w:val="superscript"/>
              </w:rPr>
            </w:pPr>
            <w:r w:rsidRPr="004E242C">
              <w:rPr>
                <w:position w:val="6"/>
                <w:vertAlign w:val="superscript"/>
              </w:rPr>
              <w:t>(Parašas)</w:t>
            </w:r>
          </w:p>
        </w:tc>
        <w:tc>
          <w:tcPr>
            <w:tcW w:w="701" w:type="dxa"/>
          </w:tcPr>
          <w:p w14:paraId="727C0AA2" w14:textId="77777777" w:rsidR="008828D8" w:rsidRPr="004E242C" w:rsidRDefault="008828D8" w:rsidP="00B77DFA">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1BB0D5A6" w14:textId="77777777" w:rsidR="008828D8" w:rsidRPr="004E242C" w:rsidRDefault="008828D8" w:rsidP="00B77DFA">
            <w:pPr>
              <w:spacing w:after="120" w:line="276" w:lineRule="auto"/>
              <w:ind w:right="-1"/>
              <w:jc w:val="center"/>
              <w:rPr>
                <w:vertAlign w:val="superscript"/>
              </w:rPr>
            </w:pPr>
            <w:r w:rsidRPr="004E242C">
              <w:rPr>
                <w:position w:val="6"/>
                <w:vertAlign w:val="superscript"/>
              </w:rPr>
              <w:t>(Vardas ir pavardė)</w:t>
            </w:r>
            <w:r w:rsidRPr="004E242C">
              <w:rPr>
                <w:i/>
                <w:vertAlign w:val="superscript"/>
              </w:rPr>
              <w:t xml:space="preserve"> </w:t>
            </w:r>
          </w:p>
        </w:tc>
        <w:tc>
          <w:tcPr>
            <w:tcW w:w="648" w:type="dxa"/>
          </w:tcPr>
          <w:p w14:paraId="6A011140" w14:textId="77777777" w:rsidR="008828D8" w:rsidRPr="004E242C" w:rsidRDefault="008828D8" w:rsidP="00B77DFA">
            <w:pPr>
              <w:spacing w:after="120" w:line="276" w:lineRule="auto"/>
              <w:ind w:right="-1"/>
              <w:jc w:val="center"/>
              <w:rPr>
                <w:vertAlign w:val="superscript"/>
              </w:rPr>
            </w:pPr>
          </w:p>
        </w:tc>
      </w:tr>
    </w:tbl>
    <w:p w14:paraId="7F09945B" w14:textId="77777777" w:rsidR="008828D8" w:rsidRPr="004E242C" w:rsidRDefault="008828D8" w:rsidP="008828D8">
      <w:pPr>
        <w:rPr>
          <w:b/>
        </w:rPr>
      </w:pPr>
    </w:p>
    <w:p w14:paraId="2D8D508F" w14:textId="77777777" w:rsidR="008828D8" w:rsidRPr="008828D8" w:rsidRDefault="008828D8" w:rsidP="008828D8"/>
    <w:p w14:paraId="21584E33" w14:textId="77777777" w:rsidR="008828D8" w:rsidRDefault="008828D8" w:rsidP="004444A8">
      <w:pPr>
        <w:tabs>
          <w:tab w:val="left" w:pos="567"/>
        </w:tabs>
        <w:sectPr w:rsidR="008828D8" w:rsidSect="00841D2E">
          <w:pgSz w:w="11906" w:h="16838" w:code="9"/>
          <w:pgMar w:top="1418" w:right="849" w:bottom="1418" w:left="1134" w:header="567" w:footer="567" w:gutter="0"/>
          <w:cols w:space="708"/>
          <w:docGrid w:linePitch="360"/>
        </w:sectPr>
      </w:pPr>
      <w:r>
        <w:br w:type="page"/>
      </w:r>
    </w:p>
    <w:p w14:paraId="0E5C4DEB" w14:textId="7A516CF4" w:rsidR="004444A8" w:rsidRPr="00FF48AD" w:rsidRDefault="004444A8" w:rsidP="00D76C39">
      <w:pPr>
        <w:pStyle w:val="Antrat1"/>
        <w:numPr>
          <w:ilvl w:val="0"/>
          <w:numId w:val="82"/>
        </w:numPr>
        <w:tabs>
          <w:tab w:val="left" w:pos="567"/>
        </w:tabs>
        <w:ind w:left="0" w:firstLine="0"/>
        <w:jc w:val="center"/>
        <w:rPr>
          <w:color w:val="632423" w:themeColor="accent2" w:themeShade="80"/>
          <w:sz w:val="24"/>
          <w:szCs w:val="24"/>
        </w:rPr>
      </w:pPr>
      <w:bookmarkStart w:id="566" w:name="_Toc110411143"/>
      <w:bookmarkStart w:id="567" w:name="_Ref110414611"/>
      <w:bookmarkStart w:id="568" w:name="_Ref110414892"/>
      <w:bookmarkStart w:id="569" w:name="_Ref110415725"/>
      <w:bookmarkStart w:id="570" w:name="_Ref110415822"/>
      <w:bookmarkStart w:id="571" w:name="_Ref110415977"/>
      <w:bookmarkStart w:id="572" w:name="_Ref112937595"/>
      <w:bookmarkStart w:id="573" w:name="_Ref112937597"/>
      <w:bookmarkStart w:id="574" w:name="_Ref112937621"/>
      <w:bookmarkStart w:id="575" w:name="_Ref112937642"/>
      <w:bookmarkStart w:id="576" w:name="_Ref112937647"/>
      <w:bookmarkStart w:id="577" w:name="_Ref112937664"/>
      <w:bookmarkStart w:id="578" w:name="_Ref112937665"/>
      <w:bookmarkStart w:id="579" w:name="_Ref112937785"/>
      <w:bookmarkStart w:id="580" w:name="_Toc113342571"/>
      <w:bookmarkStart w:id="581" w:name="_Ref114822444"/>
      <w:bookmarkStart w:id="582" w:name="_Ref114823198"/>
      <w:bookmarkStart w:id="583" w:name="_Ref114823498"/>
      <w:bookmarkStart w:id="584" w:name="_Toc141452315"/>
      <w:bookmarkStart w:id="585" w:name="_Toc141452387"/>
      <w:r w:rsidRPr="00FF48AD">
        <w:rPr>
          <w:color w:val="632423" w:themeColor="accent2" w:themeShade="80"/>
          <w:sz w:val="24"/>
          <w:szCs w:val="24"/>
        </w:rPr>
        <w:lastRenderedPageBreak/>
        <w:t>Priedas. Sutarties projektas</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5EC81EFD" w14:textId="77777777" w:rsidR="008828D8" w:rsidRPr="004E242C" w:rsidRDefault="008828D8" w:rsidP="008828D8">
      <w:pPr>
        <w:jc w:val="both"/>
      </w:pPr>
    </w:p>
    <w:p w14:paraId="3E59A734" w14:textId="4E53B541" w:rsidR="008828D8" w:rsidRPr="008828D8" w:rsidRDefault="008828D8" w:rsidP="008828D8">
      <w:pPr>
        <w:jc w:val="both"/>
      </w:pPr>
      <w:r w:rsidRPr="004E242C">
        <w:rPr>
          <w:color w:val="FF0000"/>
        </w:rPr>
        <w:t>[</w:t>
      </w:r>
      <w:r w:rsidRPr="004E242C">
        <w:rPr>
          <w:i/>
          <w:color w:val="FF0000"/>
        </w:rPr>
        <w:t>Prid</w:t>
      </w:r>
      <w:r w:rsidR="0083600A">
        <w:rPr>
          <w:color w:val="FF0000"/>
        </w:rPr>
        <w:t>edama atskiru dokumentu</w:t>
      </w:r>
      <w:r w:rsidRPr="004E242C">
        <w:rPr>
          <w:color w:val="FF0000"/>
        </w:rPr>
        <w:t>]</w:t>
      </w:r>
    </w:p>
    <w:p w14:paraId="107040D2" w14:textId="77777777" w:rsidR="008828D8" w:rsidRDefault="008828D8">
      <w:pPr>
        <w:sectPr w:rsidR="008828D8" w:rsidSect="00841D2E">
          <w:pgSz w:w="11906" w:h="16838" w:code="9"/>
          <w:pgMar w:top="1418" w:right="566" w:bottom="1418" w:left="1134" w:header="567" w:footer="567" w:gutter="0"/>
          <w:cols w:space="708"/>
          <w:docGrid w:linePitch="360"/>
        </w:sectPr>
      </w:pPr>
      <w:r>
        <w:br w:type="page"/>
      </w:r>
    </w:p>
    <w:p w14:paraId="3D738457" w14:textId="77777777" w:rsidR="008828D8" w:rsidRDefault="008828D8">
      <w:pPr>
        <w:rPr>
          <w:b/>
          <w:color w:val="632423" w:themeColor="accent2" w:themeShade="80"/>
        </w:rPr>
      </w:pPr>
    </w:p>
    <w:p w14:paraId="28C8EC57" w14:textId="5152164F" w:rsidR="004444A8" w:rsidRPr="00FF48AD" w:rsidRDefault="004444A8" w:rsidP="00D76C39">
      <w:pPr>
        <w:pStyle w:val="Antrat1"/>
        <w:numPr>
          <w:ilvl w:val="0"/>
          <w:numId w:val="82"/>
        </w:numPr>
        <w:tabs>
          <w:tab w:val="left" w:pos="567"/>
        </w:tabs>
        <w:ind w:left="0" w:firstLine="0"/>
        <w:jc w:val="center"/>
        <w:rPr>
          <w:color w:val="632423" w:themeColor="accent2" w:themeShade="80"/>
          <w:sz w:val="24"/>
          <w:szCs w:val="24"/>
        </w:rPr>
      </w:pPr>
      <w:bookmarkStart w:id="586" w:name="_Toc110411144"/>
      <w:bookmarkStart w:id="587" w:name="_Ref110414106"/>
      <w:bookmarkStart w:id="588" w:name="_Ref110414539"/>
      <w:bookmarkStart w:id="589" w:name="_Ref110415940"/>
      <w:bookmarkStart w:id="590" w:name="_Ref112997606"/>
      <w:bookmarkStart w:id="591" w:name="_Ref112997649"/>
      <w:bookmarkStart w:id="592" w:name="_Ref113256533"/>
      <w:bookmarkStart w:id="593" w:name="_Toc113342572"/>
      <w:bookmarkStart w:id="594" w:name="_Ref114822401"/>
      <w:bookmarkStart w:id="595" w:name="_Ref114822413"/>
      <w:bookmarkStart w:id="596" w:name="_Ref114823478"/>
      <w:bookmarkStart w:id="597" w:name="_Toc141452316"/>
      <w:bookmarkStart w:id="598" w:name="_Toc141452388"/>
      <w:r w:rsidRPr="00FF48AD">
        <w:rPr>
          <w:color w:val="632423" w:themeColor="accent2" w:themeShade="80"/>
          <w:sz w:val="24"/>
          <w:szCs w:val="24"/>
        </w:rPr>
        <w:t>Priedas. Pasiūlymo galiojimo užtikrinimo formos</w:t>
      </w:r>
      <w:bookmarkEnd w:id="586"/>
      <w:bookmarkEnd w:id="587"/>
      <w:bookmarkEnd w:id="588"/>
      <w:bookmarkEnd w:id="589"/>
      <w:bookmarkEnd w:id="590"/>
      <w:bookmarkEnd w:id="591"/>
      <w:bookmarkEnd w:id="592"/>
      <w:bookmarkEnd w:id="593"/>
      <w:bookmarkEnd w:id="594"/>
      <w:bookmarkEnd w:id="595"/>
      <w:bookmarkEnd w:id="596"/>
      <w:bookmarkEnd w:id="597"/>
      <w:bookmarkEnd w:id="598"/>
    </w:p>
    <w:p w14:paraId="747F16BE" w14:textId="77777777" w:rsidR="007B75B8" w:rsidRDefault="007B75B8" w:rsidP="00B77DFA">
      <w:pPr>
        <w:tabs>
          <w:tab w:val="left" w:pos="0"/>
        </w:tabs>
        <w:spacing w:after="120" w:line="276" w:lineRule="auto"/>
        <w:jc w:val="center"/>
        <w:rPr>
          <w:b/>
          <w:color w:val="632423" w:themeColor="accent2" w:themeShade="80"/>
        </w:rPr>
      </w:pPr>
    </w:p>
    <w:p w14:paraId="4A9862D8" w14:textId="7C5D5201" w:rsidR="007B75B8" w:rsidRPr="005D4A43" w:rsidRDefault="007B75B8" w:rsidP="007B75B8">
      <w:pPr>
        <w:tabs>
          <w:tab w:val="left" w:pos="0"/>
        </w:tabs>
        <w:spacing w:after="120" w:line="276" w:lineRule="auto"/>
      </w:pPr>
      <w:r w:rsidRPr="005D4A43">
        <w:t>Pridedam</w:t>
      </w:r>
      <w:r w:rsidR="0083600A">
        <w:t>a</w:t>
      </w:r>
      <w:r w:rsidRPr="005D4A43">
        <w:t>:</w:t>
      </w:r>
    </w:p>
    <w:p w14:paraId="5314E0FE" w14:textId="77777777" w:rsidR="007B75B8" w:rsidRPr="005D4A43" w:rsidRDefault="007B75B8" w:rsidP="00806DB3">
      <w:pPr>
        <w:numPr>
          <w:ilvl w:val="0"/>
          <w:numId w:val="31"/>
        </w:numPr>
        <w:tabs>
          <w:tab w:val="left" w:pos="0"/>
        </w:tabs>
        <w:spacing w:after="120" w:line="276" w:lineRule="auto"/>
        <w:ind w:firstLine="0"/>
      </w:pPr>
      <w:r w:rsidRPr="005D4A43">
        <w:t>Pasiūlymo galiojimo užtikrinimo forma (Garantija);</w:t>
      </w:r>
    </w:p>
    <w:p w14:paraId="63085905" w14:textId="77777777" w:rsidR="007B75B8" w:rsidRPr="005D4A43" w:rsidRDefault="007B75B8" w:rsidP="00806DB3">
      <w:pPr>
        <w:numPr>
          <w:ilvl w:val="0"/>
          <w:numId w:val="31"/>
        </w:numPr>
        <w:tabs>
          <w:tab w:val="left" w:pos="0"/>
        </w:tabs>
        <w:spacing w:after="120" w:line="276" w:lineRule="auto"/>
        <w:ind w:firstLine="0"/>
      </w:pPr>
      <w:r w:rsidRPr="005D4A43">
        <w:t>Pasiūlymo galiojimo užtikrinimo forma (Laidavimas);</w:t>
      </w:r>
    </w:p>
    <w:p w14:paraId="4176AE84" w14:textId="77777777" w:rsidR="007B75B8" w:rsidRPr="00745847" w:rsidRDefault="007B75B8" w:rsidP="00745847">
      <w:pPr>
        <w:tabs>
          <w:tab w:val="left" w:pos="0"/>
        </w:tabs>
        <w:spacing w:line="276" w:lineRule="auto"/>
        <w:rPr>
          <w:szCs w:val="28"/>
        </w:rPr>
      </w:pPr>
      <w:r w:rsidRPr="00745847">
        <w:rPr>
          <w:szCs w:val="28"/>
        </w:rPr>
        <w:br w:type="page"/>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1124"/>
        <w:gridCol w:w="424"/>
        <w:gridCol w:w="249"/>
        <w:gridCol w:w="3274"/>
        <w:gridCol w:w="811"/>
        <w:gridCol w:w="597"/>
        <w:gridCol w:w="1371"/>
        <w:gridCol w:w="277"/>
        <w:gridCol w:w="422"/>
      </w:tblGrid>
      <w:tr w:rsidR="007B75B8" w:rsidRPr="00745847" w14:paraId="152CABFD" w14:textId="77777777" w:rsidTr="00BC74FA">
        <w:tc>
          <w:tcPr>
            <w:tcW w:w="2376" w:type="dxa"/>
            <w:gridSpan w:val="2"/>
            <w:tcBorders>
              <w:top w:val="nil"/>
              <w:left w:val="nil"/>
              <w:bottom w:val="nil"/>
              <w:right w:val="nil"/>
            </w:tcBorders>
            <w:shd w:val="clear" w:color="auto" w:fill="auto"/>
          </w:tcPr>
          <w:p w14:paraId="0111E5CF" w14:textId="77777777" w:rsidR="007B75B8" w:rsidRPr="00745847" w:rsidRDefault="007B75B8" w:rsidP="00745847">
            <w:pPr>
              <w:tabs>
                <w:tab w:val="left" w:pos="0"/>
              </w:tabs>
              <w:spacing w:line="276" w:lineRule="auto"/>
              <w:jc w:val="center"/>
              <w:rPr>
                <w:szCs w:val="28"/>
              </w:rPr>
            </w:pPr>
          </w:p>
        </w:tc>
        <w:tc>
          <w:tcPr>
            <w:tcW w:w="5386" w:type="dxa"/>
            <w:gridSpan w:val="5"/>
            <w:tcBorders>
              <w:top w:val="nil"/>
              <w:left w:val="nil"/>
              <w:bottom w:val="nil"/>
              <w:right w:val="nil"/>
            </w:tcBorders>
            <w:shd w:val="clear" w:color="auto" w:fill="auto"/>
          </w:tcPr>
          <w:p w14:paraId="26A9E03C" w14:textId="77777777" w:rsidR="007B75B8" w:rsidRPr="00745847" w:rsidRDefault="007B75B8" w:rsidP="00745847">
            <w:pPr>
              <w:tabs>
                <w:tab w:val="left" w:pos="0"/>
              </w:tabs>
              <w:spacing w:line="276" w:lineRule="auto"/>
              <w:jc w:val="center"/>
              <w:rPr>
                <w:szCs w:val="28"/>
              </w:rPr>
            </w:pPr>
            <w:r w:rsidRPr="00745847">
              <w:rPr>
                <w:b/>
                <w:szCs w:val="28"/>
              </w:rPr>
              <w:t>PASIŪLYMO GALIOJIMO UŽTIKRINIMAS (Garantija</w:t>
            </w:r>
            <w:r w:rsidRPr="00745847">
              <w:rPr>
                <w:b/>
                <w:color w:val="632423" w:themeColor="accent2" w:themeShade="80"/>
                <w:szCs w:val="28"/>
              </w:rPr>
              <w:t>)</w:t>
            </w:r>
          </w:p>
        </w:tc>
        <w:tc>
          <w:tcPr>
            <w:tcW w:w="2019" w:type="dxa"/>
            <w:gridSpan w:val="3"/>
            <w:tcBorders>
              <w:top w:val="nil"/>
              <w:left w:val="nil"/>
              <w:bottom w:val="nil"/>
              <w:right w:val="nil"/>
            </w:tcBorders>
            <w:shd w:val="clear" w:color="auto" w:fill="auto"/>
          </w:tcPr>
          <w:p w14:paraId="5E0C33D0" w14:textId="77777777" w:rsidR="007B75B8" w:rsidRPr="00745847" w:rsidRDefault="007B75B8" w:rsidP="00745847">
            <w:pPr>
              <w:tabs>
                <w:tab w:val="left" w:pos="0"/>
              </w:tabs>
              <w:spacing w:line="276" w:lineRule="auto"/>
              <w:jc w:val="center"/>
              <w:rPr>
                <w:szCs w:val="28"/>
              </w:rPr>
            </w:pPr>
          </w:p>
        </w:tc>
      </w:tr>
      <w:tr w:rsidR="007B75B8" w:rsidRPr="00745847" w14:paraId="6A0C01CA" w14:textId="77777777" w:rsidTr="00BC74FA">
        <w:tc>
          <w:tcPr>
            <w:tcW w:w="2801" w:type="dxa"/>
            <w:gridSpan w:val="3"/>
            <w:tcBorders>
              <w:top w:val="nil"/>
              <w:left w:val="nil"/>
              <w:bottom w:val="nil"/>
              <w:right w:val="nil"/>
            </w:tcBorders>
            <w:shd w:val="clear" w:color="auto" w:fill="auto"/>
          </w:tcPr>
          <w:p w14:paraId="6DCEB69D" w14:textId="77777777" w:rsidR="007B75B8" w:rsidRPr="00745847" w:rsidRDefault="007B75B8" w:rsidP="00745847">
            <w:pPr>
              <w:tabs>
                <w:tab w:val="left" w:pos="0"/>
              </w:tabs>
              <w:spacing w:line="276" w:lineRule="auto"/>
              <w:jc w:val="center"/>
              <w:rPr>
                <w:szCs w:val="28"/>
              </w:rPr>
            </w:pPr>
          </w:p>
        </w:tc>
        <w:tc>
          <w:tcPr>
            <w:tcW w:w="3544" w:type="dxa"/>
            <w:gridSpan w:val="2"/>
            <w:tcBorders>
              <w:top w:val="nil"/>
              <w:left w:val="nil"/>
              <w:right w:val="nil"/>
            </w:tcBorders>
            <w:shd w:val="clear" w:color="auto" w:fill="auto"/>
          </w:tcPr>
          <w:p w14:paraId="2E409D99" w14:textId="77777777" w:rsidR="007B75B8" w:rsidRPr="00745847" w:rsidRDefault="007B75B8" w:rsidP="00745847">
            <w:pPr>
              <w:tabs>
                <w:tab w:val="left" w:pos="0"/>
              </w:tabs>
              <w:spacing w:line="276" w:lineRule="auto"/>
              <w:jc w:val="center"/>
              <w:rPr>
                <w:szCs w:val="28"/>
              </w:rPr>
            </w:pPr>
          </w:p>
        </w:tc>
        <w:tc>
          <w:tcPr>
            <w:tcW w:w="3436" w:type="dxa"/>
            <w:gridSpan w:val="5"/>
            <w:tcBorders>
              <w:top w:val="nil"/>
              <w:left w:val="nil"/>
              <w:bottom w:val="nil"/>
              <w:right w:val="nil"/>
            </w:tcBorders>
            <w:shd w:val="clear" w:color="auto" w:fill="auto"/>
          </w:tcPr>
          <w:p w14:paraId="7FEAB418" w14:textId="77777777" w:rsidR="007B75B8" w:rsidRPr="00745847" w:rsidRDefault="007B75B8" w:rsidP="00745847">
            <w:pPr>
              <w:tabs>
                <w:tab w:val="left" w:pos="0"/>
              </w:tabs>
              <w:spacing w:line="276" w:lineRule="auto"/>
              <w:jc w:val="center"/>
              <w:rPr>
                <w:szCs w:val="28"/>
              </w:rPr>
            </w:pPr>
          </w:p>
        </w:tc>
      </w:tr>
      <w:tr w:rsidR="007B75B8" w:rsidRPr="00745847" w14:paraId="0E916869" w14:textId="77777777" w:rsidTr="00BC74FA">
        <w:trPr>
          <w:gridAfter w:val="1"/>
          <w:wAfter w:w="425" w:type="dxa"/>
        </w:trPr>
        <w:tc>
          <w:tcPr>
            <w:tcW w:w="3050" w:type="dxa"/>
            <w:gridSpan w:val="4"/>
            <w:tcBorders>
              <w:top w:val="nil"/>
              <w:left w:val="nil"/>
              <w:bottom w:val="nil"/>
              <w:right w:val="nil"/>
            </w:tcBorders>
            <w:shd w:val="clear" w:color="auto" w:fill="auto"/>
          </w:tcPr>
          <w:p w14:paraId="69AD92FF" w14:textId="77777777" w:rsidR="007B75B8" w:rsidRPr="00745847" w:rsidRDefault="007B75B8" w:rsidP="00745847">
            <w:pPr>
              <w:tabs>
                <w:tab w:val="left" w:pos="0"/>
              </w:tabs>
              <w:spacing w:line="276" w:lineRule="auto"/>
              <w:jc w:val="center"/>
              <w:rPr>
                <w:szCs w:val="28"/>
              </w:rPr>
            </w:pPr>
          </w:p>
        </w:tc>
        <w:tc>
          <w:tcPr>
            <w:tcW w:w="4111" w:type="dxa"/>
            <w:gridSpan w:val="2"/>
            <w:tcBorders>
              <w:left w:val="nil"/>
              <w:bottom w:val="single" w:sz="4" w:space="0" w:color="auto"/>
              <w:right w:val="nil"/>
            </w:tcBorders>
            <w:shd w:val="clear" w:color="auto" w:fill="auto"/>
          </w:tcPr>
          <w:p w14:paraId="42ED4110" w14:textId="77777777" w:rsidR="007B75B8" w:rsidRPr="00745847" w:rsidRDefault="007B75B8" w:rsidP="00745847">
            <w:pPr>
              <w:tabs>
                <w:tab w:val="left" w:pos="0"/>
              </w:tabs>
              <w:spacing w:line="276" w:lineRule="auto"/>
              <w:jc w:val="center"/>
              <w:rPr>
                <w:szCs w:val="28"/>
              </w:rPr>
            </w:pPr>
            <w:r w:rsidRPr="00745847">
              <w:rPr>
                <w:szCs w:val="28"/>
              </w:rPr>
              <w:t>(Data) (numeris)</w:t>
            </w:r>
          </w:p>
          <w:p w14:paraId="22E5E964" w14:textId="77777777" w:rsidR="007B75B8" w:rsidRPr="00745847" w:rsidRDefault="007B75B8" w:rsidP="00745847">
            <w:pPr>
              <w:tabs>
                <w:tab w:val="left" w:pos="0"/>
              </w:tabs>
              <w:spacing w:line="276" w:lineRule="auto"/>
              <w:jc w:val="center"/>
              <w:rPr>
                <w:szCs w:val="28"/>
              </w:rPr>
            </w:pPr>
          </w:p>
        </w:tc>
        <w:tc>
          <w:tcPr>
            <w:tcW w:w="2195" w:type="dxa"/>
            <w:gridSpan w:val="3"/>
            <w:tcBorders>
              <w:top w:val="nil"/>
              <w:left w:val="nil"/>
              <w:bottom w:val="nil"/>
              <w:right w:val="nil"/>
            </w:tcBorders>
            <w:shd w:val="clear" w:color="auto" w:fill="auto"/>
          </w:tcPr>
          <w:p w14:paraId="69376E5A" w14:textId="77777777" w:rsidR="007B75B8" w:rsidRPr="00745847" w:rsidRDefault="007B75B8" w:rsidP="00745847">
            <w:pPr>
              <w:tabs>
                <w:tab w:val="left" w:pos="0"/>
              </w:tabs>
              <w:spacing w:line="276" w:lineRule="auto"/>
              <w:jc w:val="center"/>
              <w:rPr>
                <w:szCs w:val="28"/>
              </w:rPr>
            </w:pPr>
          </w:p>
        </w:tc>
      </w:tr>
      <w:tr w:rsidR="007B75B8" w:rsidRPr="00745847" w14:paraId="4A1ABEAF" w14:textId="77777777" w:rsidTr="00BC74FA">
        <w:trPr>
          <w:gridAfter w:val="1"/>
          <w:wAfter w:w="399" w:type="dxa"/>
        </w:trPr>
        <w:tc>
          <w:tcPr>
            <w:tcW w:w="1242" w:type="dxa"/>
            <w:tcBorders>
              <w:top w:val="nil"/>
              <w:left w:val="nil"/>
              <w:bottom w:val="nil"/>
              <w:right w:val="nil"/>
            </w:tcBorders>
            <w:shd w:val="clear" w:color="auto" w:fill="auto"/>
          </w:tcPr>
          <w:p w14:paraId="7B5F4554" w14:textId="77777777" w:rsidR="007B75B8" w:rsidRPr="00745847" w:rsidRDefault="007B75B8" w:rsidP="00745847">
            <w:pPr>
              <w:tabs>
                <w:tab w:val="left" w:pos="0"/>
              </w:tabs>
              <w:spacing w:line="276" w:lineRule="auto"/>
              <w:jc w:val="center"/>
              <w:rPr>
                <w:szCs w:val="28"/>
              </w:rPr>
            </w:pPr>
          </w:p>
        </w:tc>
        <w:tc>
          <w:tcPr>
            <w:tcW w:w="7904" w:type="dxa"/>
            <w:gridSpan w:val="7"/>
            <w:tcBorders>
              <w:top w:val="nil"/>
              <w:left w:val="nil"/>
              <w:bottom w:val="nil"/>
              <w:right w:val="nil"/>
            </w:tcBorders>
            <w:shd w:val="clear" w:color="auto" w:fill="auto"/>
          </w:tcPr>
          <w:p w14:paraId="10F3A8C5" w14:textId="77777777" w:rsidR="007B75B8" w:rsidRPr="00745847" w:rsidRDefault="007B75B8" w:rsidP="00745847">
            <w:pPr>
              <w:tabs>
                <w:tab w:val="left" w:pos="0"/>
              </w:tabs>
              <w:spacing w:line="276" w:lineRule="auto"/>
              <w:jc w:val="center"/>
              <w:rPr>
                <w:szCs w:val="28"/>
              </w:rPr>
            </w:pPr>
            <w:r w:rsidRPr="00745847">
              <w:rPr>
                <w:szCs w:val="28"/>
              </w:rPr>
              <w:t>(Vieta)</w:t>
            </w:r>
          </w:p>
        </w:tc>
        <w:tc>
          <w:tcPr>
            <w:tcW w:w="236" w:type="dxa"/>
            <w:tcBorders>
              <w:top w:val="nil"/>
              <w:left w:val="nil"/>
              <w:bottom w:val="nil"/>
              <w:right w:val="nil"/>
            </w:tcBorders>
            <w:shd w:val="clear" w:color="auto" w:fill="auto"/>
          </w:tcPr>
          <w:p w14:paraId="6E9E4DC7" w14:textId="77777777" w:rsidR="007B75B8" w:rsidRPr="00745847" w:rsidRDefault="007B75B8" w:rsidP="00745847">
            <w:pPr>
              <w:tabs>
                <w:tab w:val="left" w:pos="0"/>
              </w:tabs>
              <w:spacing w:line="276" w:lineRule="auto"/>
              <w:jc w:val="center"/>
              <w:rPr>
                <w:szCs w:val="28"/>
              </w:rPr>
            </w:pPr>
          </w:p>
        </w:tc>
      </w:tr>
    </w:tbl>
    <w:p w14:paraId="7F120EEB" w14:textId="77777777" w:rsidR="007B75B8" w:rsidRPr="00745847" w:rsidRDefault="007B75B8" w:rsidP="00745847">
      <w:pPr>
        <w:tabs>
          <w:tab w:val="left" w:pos="0"/>
        </w:tabs>
        <w:spacing w:line="276" w:lineRule="auto"/>
        <w:jc w:val="both"/>
        <w:rPr>
          <w:noProof/>
          <w:szCs w:val="28"/>
        </w:rPr>
      </w:pPr>
      <w:r w:rsidRPr="00745847">
        <w:rPr>
          <w:noProof/>
          <w:szCs w:val="28"/>
        </w:rPr>
        <w:t xml:space="preserve">Klientas, </w:t>
      </w:r>
      <w:r w:rsidRPr="00745847">
        <w:rPr>
          <w:rFonts w:eastAsia="Calibri"/>
          <w:noProof/>
          <w:color w:val="FF0000"/>
          <w:szCs w:val="28"/>
        </w:rPr>
        <w:t>[</w:t>
      </w:r>
      <w:r w:rsidRPr="00745847">
        <w:rPr>
          <w:rFonts w:eastAsia="Calibri"/>
          <w:i/>
          <w:noProof/>
          <w:color w:val="FF0000"/>
          <w:szCs w:val="28"/>
        </w:rPr>
        <w:t>įrašyti Dalyvio pavadinimą; įmonės kodą, adresą; ūkio subjektų grupės atveju išvardinti pilnus narių pavadinimus, pažymint atsakingąjį narį, arba pažymėti, kad Dalyvis pateikia pasiūlymą jungtinės veiklos, kuri teikia pasiūlymą, vardu, nurodant jungtinės veiklos sutarties datą ir numerį</w:t>
      </w:r>
      <w:r w:rsidRPr="00745847">
        <w:rPr>
          <w:rFonts w:eastAsia="Calibri"/>
          <w:noProof/>
          <w:color w:val="FF0000"/>
          <w:szCs w:val="28"/>
        </w:rPr>
        <w:t>]</w:t>
      </w:r>
      <w:r w:rsidRPr="00745847">
        <w:rPr>
          <w:noProof/>
          <w:szCs w:val="28"/>
        </w:rPr>
        <w:t xml:space="preserve">, pateikė Pasiūlymą dalyvauti </w:t>
      </w:r>
      <w:r w:rsidR="0017305B" w:rsidRPr="00745847">
        <w:rPr>
          <w:noProof/>
          <w:szCs w:val="28"/>
        </w:rPr>
        <w:t>Skelbiamose derybose</w:t>
      </w:r>
      <w:r w:rsidRPr="00745847">
        <w:rPr>
          <w:noProof/>
          <w:szCs w:val="28"/>
        </w:rPr>
        <w:t xml:space="preserve"> dėl </w:t>
      </w:r>
      <w:r w:rsidRPr="00745847">
        <w:rPr>
          <w:i/>
          <w:color w:val="FF0000"/>
          <w:szCs w:val="28"/>
        </w:rPr>
        <w:t>[nurodyti Projekto pavadinimą</w:t>
      </w:r>
      <w:r w:rsidRPr="00745847">
        <w:rPr>
          <w:szCs w:val="28"/>
        </w:rPr>
        <w:t>] įgyvendinimo</w:t>
      </w:r>
      <w:r w:rsidRPr="00745847">
        <w:rPr>
          <w:noProof/>
          <w:szCs w:val="28"/>
        </w:rPr>
        <w:t>.</w:t>
      </w:r>
    </w:p>
    <w:p w14:paraId="72D35B48" w14:textId="77777777" w:rsidR="007B75B8" w:rsidRPr="00745847" w:rsidRDefault="007B75B8" w:rsidP="00745847">
      <w:pPr>
        <w:tabs>
          <w:tab w:val="left" w:pos="0"/>
        </w:tabs>
        <w:spacing w:line="276" w:lineRule="auto"/>
        <w:jc w:val="both"/>
        <w:rPr>
          <w:noProof/>
          <w:szCs w:val="28"/>
        </w:rPr>
      </w:pPr>
      <w:r w:rsidRPr="00745847">
        <w:rPr>
          <w:rFonts w:eastAsia="Calibri"/>
          <w:noProof/>
          <w:color w:val="FF0000"/>
          <w:szCs w:val="28"/>
        </w:rPr>
        <w:t>[</w:t>
      </w:r>
      <w:r w:rsidRPr="00745847">
        <w:rPr>
          <w:rFonts w:eastAsia="Calibri"/>
          <w:i/>
          <w:noProof/>
          <w:color w:val="FF0000"/>
          <w:szCs w:val="28"/>
        </w:rPr>
        <w:t>Garanto pavadinimas, įmonės kodas</w:t>
      </w:r>
      <w:r w:rsidRPr="00745847">
        <w:rPr>
          <w:rFonts w:eastAsia="Calibri"/>
          <w:noProof/>
          <w:color w:val="FF0000"/>
          <w:szCs w:val="28"/>
        </w:rPr>
        <w:t>]</w:t>
      </w:r>
      <w:r w:rsidRPr="00745847">
        <w:rPr>
          <w:rFonts w:eastAsia="Calibri"/>
          <w:noProof/>
          <w:szCs w:val="28"/>
        </w:rPr>
        <w:t>[atstovaujamas</w:t>
      </w:r>
      <w:r w:rsidRPr="00745847">
        <w:rPr>
          <w:rFonts w:eastAsia="Calibri"/>
          <w:noProof/>
          <w:color w:val="009900"/>
          <w:szCs w:val="28"/>
        </w:rPr>
        <w:t xml:space="preserve"> </w:t>
      </w:r>
      <w:r w:rsidRPr="00745847">
        <w:rPr>
          <w:rFonts w:eastAsia="Calibri"/>
          <w:noProof/>
          <w:color w:val="FF0000"/>
          <w:szCs w:val="28"/>
        </w:rPr>
        <w:t>[</w:t>
      </w:r>
      <w:r w:rsidRPr="00745847">
        <w:rPr>
          <w:rFonts w:eastAsia="Calibri"/>
          <w:i/>
          <w:noProof/>
          <w:color w:val="FF0000"/>
          <w:szCs w:val="28"/>
        </w:rPr>
        <w:t>filialo pavadinimas</w:t>
      </w:r>
      <w:r w:rsidRPr="00745847">
        <w:rPr>
          <w:rFonts w:eastAsia="Calibri"/>
          <w:noProof/>
          <w:color w:val="FF0000"/>
          <w:szCs w:val="28"/>
        </w:rPr>
        <w:t>]</w:t>
      </w:r>
      <w:r w:rsidRPr="00745847">
        <w:rPr>
          <w:rFonts w:eastAsia="Calibri"/>
          <w:noProof/>
          <w:szCs w:val="28"/>
        </w:rPr>
        <w:t xml:space="preserve"> filialo]</w:t>
      </w:r>
      <w:r w:rsidRPr="00745847">
        <w:rPr>
          <w:noProof/>
          <w:szCs w:val="28"/>
        </w:rPr>
        <w:t xml:space="preserve"> </w:t>
      </w:r>
      <w:r w:rsidRPr="00745847">
        <w:rPr>
          <w:rFonts w:eastAsia="Calibri"/>
          <w:noProof/>
          <w:color w:val="FF0000"/>
          <w:szCs w:val="28"/>
        </w:rPr>
        <w:t>[</w:t>
      </w:r>
      <w:r w:rsidRPr="00745847">
        <w:rPr>
          <w:rFonts w:eastAsia="Calibri"/>
          <w:i/>
          <w:noProof/>
          <w:color w:val="FF0000"/>
          <w:szCs w:val="28"/>
        </w:rPr>
        <w:t>adresas</w:t>
      </w:r>
      <w:r w:rsidRPr="00745847">
        <w:rPr>
          <w:rFonts w:eastAsia="Calibri"/>
          <w:noProof/>
          <w:color w:val="FF0000"/>
          <w:szCs w:val="28"/>
        </w:rPr>
        <w:t>]</w:t>
      </w:r>
      <w:r w:rsidRPr="00745847">
        <w:rPr>
          <w:noProof/>
          <w:szCs w:val="28"/>
        </w:rPr>
        <w:t xml:space="preserve">, (toliau – Garantas), šioje garantijoje nustatytomis sąlygomis neatšaukiamai įsipareigoja sumokėti </w:t>
      </w:r>
      <w:r w:rsidRPr="00745847">
        <w:rPr>
          <w:rFonts w:eastAsia="Calibri"/>
          <w:noProof/>
          <w:color w:val="FF0000"/>
          <w:szCs w:val="28"/>
        </w:rPr>
        <w:t>[</w:t>
      </w:r>
      <w:r w:rsidRPr="00745847">
        <w:rPr>
          <w:rFonts w:eastAsia="Calibri"/>
          <w:i/>
          <w:noProof/>
          <w:color w:val="FF0000"/>
          <w:szCs w:val="28"/>
        </w:rPr>
        <w:t>Valdžios subjekto pavadinimas</w:t>
      </w:r>
      <w:r w:rsidRPr="00745847">
        <w:rPr>
          <w:rFonts w:eastAsia="Calibri"/>
          <w:noProof/>
          <w:color w:val="FF0000"/>
          <w:szCs w:val="28"/>
        </w:rPr>
        <w:t>]</w:t>
      </w:r>
      <w:r w:rsidRPr="00745847" w:rsidDel="00014F8F">
        <w:rPr>
          <w:rFonts w:eastAsia="Calibri"/>
          <w:noProof/>
          <w:szCs w:val="28"/>
        </w:rPr>
        <w:t xml:space="preserve"> </w:t>
      </w:r>
      <w:r w:rsidRPr="00745847">
        <w:rPr>
          <w:noProof/>
          <w:szCs w:val="28"/>
        </w:rPr>
        <w:t xml:space="preserve"> (toliau – Institucija) ne daugiau kaip </w:t>
      </w:r>
      <w:r w:rsidRPr="00745847">
        <w:rPr>
          <w:rFonts w:eastAsia="Calibri"/>
          <w:noProof/>
          <w:color w:val="FF0000"/>
          <w:szCs w:val="28"/>
        </w:rPr>
        <w:t>[</w:t>
      </w:r>
      <w:r w:rsidRPr="00745847">
        <w:rPr>
          <w:rFonts w:eastAsia="Calibri"/>
          <w:i/>
          <w:noProof/>
          <w:color w:val="FF0000"/>
          <w:szCs w:val="28"/>
        </w:rPr>
        <w:t>suma skaičiais</w:t>
      </w:r>
      <w:r w:rsidRPr="00745847">
        <w:rPr>
          <w:rFonts w:eastAsia="Calibri"/>
          <w:noProof/>
          <w:color w:val="FF0000"/>
          <w:szCs w:val="28"/>
        </w:rPr>
        <w:t>]</w:t>
      </w:r>
      <w:r w:rsidRPr="00745847">
        <w:rPr>
          <w:noProof/>
          <w:szCs w:val="28"/>
        </w:rPr>
        <w:t>, (</w:t>
      </w:r>
      <w:r w:rsidRPr="00745847">
        <w:rPr>
          <w:rFonts w:eastAsia="Calibri"/>
          <w:noProof/>
          <w:color w:val="FF0000"/>
          <w:szCs w:val="28"/>
        </w:rPr>
        <w:t>[</w:t>
      </w:r>
      <w:r w:rsidRPr="00745847">
        <w:rPr>
          <w:rFonts w:eastAsia="Calibri"/>
          <w:i/>
          <w:noProof/>
          <w:color w:val="FF0000"/>
          <w:szCs w:val="28"/>
        </w:rPr>
        <w:t>suma žodžiais, valiutos pavadinimas</w:t>
      </w:r>
      <w:r w:rsidRPr="00745847">
        <w:rPr>
          <w:rFonts w:eastAsia="Calibri"/>
          <w:noProof/>
          <w:color w:val="FF0000"/>
          <w:szCs w:val="28"/>
        </w:rPr>
        <w:t>]</w:t>
      </w:r>
      <w:r w:rsidRPr="00745847">
        <w:rPr>
          <w:noProof/>
          <w:szCs w:val="28"/>
        </w:rPr>
        <w:t>), gavęs pirmą raštišką Institucijos reikalavimą mokėti (originalą), kuriame nurodytas garantijos Nr. </w:t>
      </w:r>
      <w:r w:rsidRPr="00745847">
        <w:rPr>
          <w:rFonts w:eastAsia="Calibri"/>
          <w:noProof/>
          <w:color w:val="FF0000"/>
          <w:szCs w:val="28"/>
        </w:rPr>
        <w:t>[</w:t>
      </w:r>
      <w:r w:rsidRPr="00745847">
        <w:rPr>
          <w:rFonts w:eastAsia="Calibri"/>
          <w:i/>
          <w:noProof/>
          <w:color w:val="FF0000"/>
          <w:szCs w:val="28"/>
        </w:rPr>
        <w:t>nurodyti garantijos numerį</w:t>
      </w:r>
      <w:r w:rsidRPr="00745847">
        <w:rPr>
          <w:rFonts w:eastAsia="Calibri"/>
          <w:noProof/>
          <w:color w:val="FF0000"/>
          <w:szCs w:val="28"/>
        </w:rPr>
        <w:t>]</w:t>
      </w:r>
      <w:r w:rsidRPr="00745847">
        <w:rPr>
          <w:noProof/>
          <w:szCs w:val="28"/>
        </w:rPr>
        <w:t>. Institucija neprivalo pagrįsti savo reikalavimų, tačiau savo rašte turi nurodyti, kad reikalaujama suma priklauso jai pagal vieną ar kelias žemiau nustatytas sąlygas:</w:t>
      </w:r>
    </w:p>
    <w:p w14:paraId="3161DA8F" w14:textId="77777777" w:rsidR="007B75B8" w:rsidRPr="00745847" w:rsidRDefault="007B75B8" w:rsidP="00745847">
      <w:pPr>
        <w:tabs>
          <w:tab w:val="left" w:pos="0"/>
        </w:tabs>
        <w:spacing w:line="276" w:lineRule="auto"/>
        <w:jc w:val="both"/>
        <w:rPr>
          <w:noProof/>
          <w:szCs w:val="28"/>
        </w:rPr>
      </w:pPr>
      <w:r w:rsidRPr="00745847">
        <w:rPr>
          <w:noProof/>
          <w:szCs w:val="28"/>
        </w:rPr>
        <w:t>1. Klientas atšaukia arba pakeičia savo Pasiūlymą jo galiojimo laikotarpiu, pasibaigu</w:t>
      </w:r>
      <w:r w:rsidR="000C2903">
        <w:rPr>
          <w:noProof/>
          <w:szCs w:val="28"/>
        </w:rPr>
        <w:t>s Pasiūlymų pateikimo terminui;</w:t>
      </w:r>
    </w:p>
    <w:p w14:paraId="120A6E1A" w14:textId="77777777" w:rsidR="007B75B8" w:rsidRPr="00745847" w:rsidRDefault="007B75B8" w:rsidP="00745847">
      <w:pPr>
        <w:tabs>
          <w:tab w:val="left" w:pos="0"/>
        </w:tabs>
        <w:spacing w:line="276" w:lineRule="auto"/>
        <w:jc w:val="both"/>
        <w:rPr>
          <w:noProof/>
          <w:szCs w:val="28"/>
        </w:rPr>
      </w:pPr>
      <w:r w:rsidRPr="00745847">
        <w:rPr>
          <w:noProof/>
          <w:szCs w:val="28"/>
        </w:rPr>
        <w:t xml:space="preserve">2. Laimėjęs </w:t>
      </w:r>
      <w:r w:rsidR="0017305B" w:rsidRPr="00745847">
        <w:rPr>
          <w:noProof/>
          <w:szCs w:val="28"/>
        </w:rPr>
        <w:t>Skelbiamas derybas</w:t>
      </w:r>
      <w:r w:rsidRPr="00745847">
        <w:rPr>
          <w:noProof/>
          <w:szCs w:val="28"/>
        </w:rPr>
        <w:t>, Klientas:</w:t>
      </w:r>
    </w:p>
    <w:p w14:paraId="352EA03B" w14:textId="77777777" w:rsidR="007B75B8" w:rsidRPr="00745847" w:rsidRDefault="007B75B8" w:rsidP="00E5539E">
      <w:pPr>
        <w:pStyle w:val="Sraopastraipa"/>
        <w:numPr>
          <w:ilvl w:val="1"/>
          <w:numId w:val="6"/>
        </w:numPr>
        <w:tabs>
          <w:tab w:val="left" w:pos="0"/>
        </w:tabs>
        <w:spacing w:line="276" w:lineRule="auto"/>
        <w:ind w:left="1418" w:firstLine="0"/>
        <w:jc w:val="both"/>
        <w:rPr>
          <w:noProof/>
          <w:szCs w:val="28"/>
        </w:rPr>
      </w:pPr>
      <w:r w:rsidRPr="00745847">
        <w:rPr>
          <w:noProof/>
          <w:szCs w:val="28"/>
        </w:rPr>
        <w:t>nepasirašo Sutarties ar atsisako ją sudaryti per Institucijos nustatytą terminą;</w:t>
      </w:r>
    </w:p>
    <w:p w14:paraId="58C5C788" w14:textId="77777777" w:rsidR="007B75B8" w:rsidRPr="00745847" w:rsidRDefault="007B75B8" w:rsidP="00E5539E">
      <w:pPr>
        <w:pStyle w:val="Sraopastraipa"/>
        <w:numPr>
          <w:ilvl w:val="1"/>
          <w:numId w:val="6"/>
        </w:numPr>
        <w:tabs>
          <w:tab w:val="left" w:pos="0"/>
        </w:tabs>
        <w:spacing w:line="276" w:lineRule="auto"/>
        <w:ind w:left="1418" w:firstLine="0"/>
        <w:jc w:val="both"/>
        <w:rPr>
          <w:noProof/>
          <w:szCs w:val="28"/>
        </w:rPr>
      </w:pPr>
      <w:r w:rsidRPr="00745847">
        <w:rPr>
          <w:szCs w:val="28"/>
        </w:rPr>
        <w:t>nepateikia Sutarties įvykdymo užtikrinimo per Institucijos nustatytą terminą;</w:t>
      </w:r>
    </w:p>
    <w:p w14:paraId="36848CEA" w14:textId="77777777" w:rsidR="007B75B8" w:rsidRPr="00745847" w:rsidRDefault="007B75B8" w:rsidP="00E5539E">
      <w:pPr>
        <w:pStyle w:val="Sraopastraipa"/>
        <w:numPr>
          <w:ilvl w:val="1"/>
          <w:numId w:val="6"/>
        </w:numPr>
        <w:tabs>
          <w:tab w:val="left" w:pos="0"/>
        </w:tabs>
        <w:spacing w:line="276" w:lineRule="auto"/>
        <w:ind w:left="1418" w:firstLine="0"/>
        <w:jc w:val="both"/>
        <w:rPr>
          <w:noProof/>
          <w:szCs w:val="28"/>
        </w:rPr>
      </w:pPr>
      <w:r w:rsidRPr="00745847">
        <w:rPr>
          <w:noProof/>
          <w:szCs w:val="28"/>
        </w:rPr>
        <w:t>per Sutartyje nustatytą laikotarpį neįvykdo išankstinių Sutarties įsigaliojimo sąlygų.</w:t>
      </w:r>
    </w:p>
    <w:p w14:paraId="161EC50D" w14:textId="77777777" w:rsidR="007B75B8" w:rsidRPr="00745847" w:rsidRDefault="007B75B8" w:rsidP="00745847">
      <w:pPr>
        <w:pStyle w:val="Pagrindiniotekstotrauka2"/>
        <w:tabs>
          <w:tab w:val="left" w:pos="0"/>
        </w:tabs>
        <w:spacing w:after="0" w:line="276" w:lineRule="auto"/>
        <w:ind w:left="0"/>
        <w:jc w:val="both"/>
        <w:rPr>
          <w:i/>
          <w:noProof/>
          <w:szCs w:val="28"/>
        </w:rPr>
      </w:pPr>
      <w:r w:rsidRPr="00745847">
        <w:rPr>
          <w:i/>
          <w:noProof/>
          <w:szCs w:val="28"/>
        </w:rPr>
        <w:t>Bet kokius raštiškus pranešimus Institucija turi pateikti Garantui kartu su Instituciją aptarnaujančio banko patvirtinimu, kad parašas yra autentiškas.</w:t>
      </w:r>
    </w:p>
    <w:p w14:paraId="357A479C" w14:textId="231FF6F0" w:rsidR="007B75B8" w:rsidRPr="00745847" w:rsidRDefault="007B75B8" w:rsidP="00745847">
      <w:pPr>
        <w:tabs>
          <w:tab w:val="left" w:pos="0"/>
        </w:tabs>
        <w:spacing w:line="276" w:lineRule="auto"/>
        <w:jc w:val="both"/>
        <w:rPr>
          <w:noProof/>
          <w:szCs w:val="28"/>
        </w:rPr>
      </w:pPr>
      <w:r w:rsidRPr="00745847">
        <w:rPr>
          <w:noProof/>
          <w:szCs w:val="28"/>
        </w:rPr>
        <w:t>Šis įsipareigojimas privalomas Garantui ir jo teisių perėmėjams</w:t>
      </w:r>
      <w:r w:rsidRPr="00745847">
        <w:rPr>
          <w:rFonts w:eastAsia="Calibri"/>
          <w:noProof/>
          <w:color w:val="FF0000"/>
          <w:szCs w:val="28"/>
        </w:rPr>
        <w:t>[</w:t>
      </w:r>
      <w:r w:rsidRPr="00745847">
        <w:rPr>
          <w:rFonts w:eastAsia="Calibri"/>
          <w:i/>
          <w:noProof/>
          <w:color w:val="FF0000"/>
          <w:szCs w:val="28"/>
        </w:rPr>
        <w:t>garantijos išdavimo data</w:t>
      </w:r>
      <w:r w:rsidRPr="00745847">
        <w:rPr>
          <w:rFonts w:eastAsia="Calibri"/>
          <w:noProof/>
          <w:color w:val="FF0000"/>
          <w:szCs w:val="28"/>
        </w:rPr>
        <w:t>]</w:t>
      </w:r>
      <w:r w:rsidRPr="00745847">
        <w:rPr>
          <w:noProof/>
          <w:szCs w:val="28"/>
        </w:rPr>
        <w:t xml:space="preserve">. </w:t>
      </w:r>
    </w:p>
    <w:p w14:paraId="2F19F4E1" w14:textId="77777777" w:rsidR="007B75B8" w:rsidRPr="00745847" w:rsidRDefault="007B75B8" w:rsidP="00745847">
      <w:pPr>
        <w:tabs>
          <w:tab w:val="left" w:pos="0"/>
        </w:tabs>
        <w:spacing w:line="276" w:lineRule="auto"/>
        <w:jc w:val="both"/>
        <w:rPr>
          <w:noProof/>
          <w:szCs w:val="28"/>
        </w:rPr>
      </w:pPr>
      <w:r w:rsidRPr="00745847">
        <w:rPr>
          <w:noProof/>
          <w:szCs w:val="28"/>
        </w:rPr>
        <w:t>Garantas įsipareigoja tik Institucijai, todėl ši garantija yra neperleistina ir neįkeistina.</w:t>
      </w:r>
    </w:p>
    <w:p w14:paraId="11D420FA" w14:textId="2597D7AB" w:rsidR="007B75B8" w:rsidRPr="00745847" w:rsidRDefault="007B75B8" w:rsidP="00745847">
      <w:pPr>
        <w:tabs>
          <w:tab w:val="left" w:pos="0"/>
        </w:tabs>
        <w:spacing w:line="276" w:lineRule="auto"/>
        <w:jc w:val="both"/>
        <w:rPr>
          <w:b/>
          <w:noProof/>
          <w:szCs w:val="28"/>
        </w:rPr>
      </w:pPr>
      <w:r w:rsidRPr="00745847">
        <w:rPr>
          <w:noProof/>
          <w:szCs w:val="28"/>
        </w:rPr>
        <w:t xml:space="preserve">Ši garantija galioja iki </w:t>
      </w:r>
      <w:r w:rsidRPr="00745847">
        <w:rPr>
          <w:rFonts w:eastAsia="Calibri"/>
          <w:noProof/>
          <w:color w:val="FF0000"/>
          <w:szCs w:val="28"/>
        </w:rPr>
        <w:t>[</w:t>
      </w:r>
      <w:r w:rsidRPr="00745847">
        <w:rPr>
          <w:rFonts w:eastAsia="Calibri"/>
          <w:i/>
          <w:noProof/>
          <w:color w:val="FF0000"/>
          <w:szCs w:val="28"/>
        </w:rPr>
        <w:t>garantijos galiojimo data, ne trumpiau kaip Pasiūlymo galiojimo data</w:t>
      </w:r>
      <w:r w:rsidR="00600E26">
        <w:rPr>
          <w:rFonts w:eastAsia="Calibri"/>
          <w:i/>
          <w:noProof/>
          <w:color w:val="FF0000"/>
          <w:szCs w:val="28"/>
        </w:rPr>
        <w:t>]</w:t>
      </w:r>
    </w:p>
    <w:p w14:paraId="1201C401" w14:textId="77777777" w:rsidR="007B75B8" w:rsidRPr="00745847" w:rsidRDefault="007B75B8" w:rsidP="00745847">
      <w:pPr>
        <w:tabs>
          <w:tab w:val="left" w:pos="0"/>
        </w:tabs>
        <w:spacing w:line="276" w:lineRule="auto"/>
        <w:rPr>
          <w:noProof/>
          <w:szCs w:val="28"/>
        </w:rPr>
      </w:pPr>
      <w:r w:rsidRPr="00745847">
        <w:rPr>
          <w:noProof/>
          <w:szCs w:val="28"/>
        </w:rPr>
        <w:t>Visi Garanto įsipareigojimai Institucijai pagal šią garantiją baigiasi, jei:</w:t>
      </w:r>
    </w:p>
    <w:p w14:paraId="68C92224" w14:textId="77777777" w:rsidR="007B75B8" w:rsidRPr="00745847" w:rsidRDefault="007B75B8" w:rsidP="00745847">
      <w:pPr>
        <w:pStyle w:val="Pagrindiniotekstotrauka3"/>
        <w:tabs>
          <w:tab w:val="left" w:pos="0"/>
        </w:tabs>
        <w:spacing w:after="0" w:line="276" w:lineRule="auto"/>
        <w:rPr>
          <w:noProof/>
          <w:sz w:val="24"/>
          <w:szCs w:val="28"/>
        </w:rPr>
      </w:pPr>
      <w:r w:rsidRPr="00745847">
        <w:rPr>
          <w:noProof/>
          <w:sz w:val="24"/>
          <w:szCs w:val="28"/>
        </w:rPr>
        <w:t>1. Iki paskutinės garantijos galiojimo dienos imtinai Garantas aukščiau nurodytu adresu nebus gavęs Institucijos raštiškų reikalavimų mokėti (originalo) ir Instituciją aptarnaujančio banko patvirtinimo, kad parašas yra autentiškas;</w:t>
      </w:r>
    </w:p>
    <w:p w14:paraId="072FBFBC" w14:textId="77777777" w:rsidR="007B75B8" w:rsidRPr="00745847" w:rsidRDefault="007B75B8" w:rsidP="00745847">
      <w:pPr>
        <w:pStyle w:val="Pagrindiniotekstotrauka3"/>
        <w:tabs>
          <w:tab w:val="left" w:pos="0"/>
        </w:tabs>
        <w:spacing w:after="0" w:line="276" w:lineRule="auto"/>
        <w:rPr>
          <w:noProof/>
          <w:sz w:val="24"/>
          <w:szCs w:val="28"/>
        </w:rPr>
      </w:pPr>
      <w:r w:rsidRPr="00745847">
        <w:rPr>
          <w:noProof/>
          <w:sz w:val="24"/>
          <w:szCs w:val="28"/>
        </w:rPr>
        <w:t>2. Bus sudaryta ir įsigalios Sutartis;</w:t>
      </w:r>
    </w:p>
    <w:p w14:paraId="4DDB3E0D" w14:textId="77777777" w:rsidR="007B75B8" w:rsidRPr="00745847" w:rsidRDefault="007B75B8" w:rsidP="00745847">
      <w:pPr>
        <w:pStyle w:val="Pagrindiniotekstotrauka3"/>
        <w:tabs>
          <w:tab w:val="left" w:pos="0"/>
        </w:tabs>
        <w:spacing w:after="0" w:line="276" w:lineRule="auto"/>
        <w:rPr>
          <w:noProof/>
          <w:sz w:val="24"/>
          <w:szCs w:val="28"/>
        </w:rPr>
      </w:pPr>
      <w:r w:rsidRPr="00745847">
        <w:rPr>
          <w:noProof/>
          <w:sz w:val="24"/>
          <w:szCs w:val="28"/>
        </w:rPr>
        <w:t xml:space="preserve">3. </w:t>
      </w:r>
      <w:r w:rsidR="0017305B" w:rsidRPr="00745847">
        <w:rPr>
          <w:noProof/>
          <w:sz w:val="24"/>
          <w:szCs w:val="28"/>
        </w:rPr>
        <w:t xml:space="preserve">Skelbimos derybos </w:t>
      </w:r>
      <w:r w:rsidRPr="00745847">
        <w:rPr>
          <w:noProof/>
          <w:sz w:val="24"/>
          <w:szCs w:val="28"/>
        </w:rPr>
        <w:t xml:space="preserve"> bus nutraukt</w:t>
      </w:r>
      <w:r w:rsidR="0017305B" w:rsidRPr="00745847">
        <w:rPr>
          <w:noProof/>
          <w:sz w:val="24"/>
          <w:szCs w:val="28"/>
        </w:rPr>
        <w:t>o</w:t>
      </w:r>
      <w:r w:rsidRPr="00745847">
        <w:rPr>
          <w:noProof/>
          <w:sz w:val="24"/>
          <w:szCs w:val="28"/>
        </w:rPr>
        <w:t>s;</w:t>
      </w:r>
    </w:p>
    <w:p w14:paraId="6EE85FBF" w14:textId="77777777" w:rsidR="007B75B8" w:rsidRPr="00745847" w:rsidRDefault="007B75B8" w:rsidP="00745847">
      <w:pPr>
        <w:pStyle w:val="Pagrindiniotekstotrauka3"/>
        <w:tabs>
          <w:tab w:val="left" w:pos="0"/>
        </w:tabs>
        <w:spacing w:after="0" w:line="276" w:lineRule="auto"/>
        <w:rPr>
          <w:noProof/>
          <w:sz w:val="24"/>
          <w:szCs w:val="28"/>
        </w:rPr>
      </w:pPr>
      <w:r w:rsidRPr="00745847">
        <w:rPr>
          <w:noProof/>
          <w:sz w:val="24"/>
          <w:szCs w:val="28"/>
        </w:rPr>
        <w:t xml:space="preserve">4. Kliento Pasiūlymas </w:t>
      </w:r>
      <w:r w:rsidR="0017305B" w:rsidRPr="00745847">
        <w:rPr>
          <w:noProof/>
          <w:sz w:val="24"/>
          <w:szCs w:val="28"/>
        </w:rPr>
        <w:t>Skelbiamose derybose</w:t>
      </w:r>
      <w:r w:rsidRPr="00745847">
        <w:rPr>
          <w:noProof/>
          <w:sz w:val="24"/>
          <w:szCs w:val="28"/>
        </w:rPr>
        <w:t xml:space="preserve"> atmestas ir atmetimas neapskundžiamas Lietuvos Respublikos įstatymų nustatyta tvarka.</w:t>
      </w:r>
    </w:p>
    <w:p w14:paraId="63AE1939" w14:textId="5F04E74A" w:rsidR="007B75B8" w:rsidRPr="00745847" w:rsidRDefault="007B7F9B" w:rsidP="00745847">
      <w:pPr>
        <w:pStyle w:val="Pagrindiniotekstotrauka3"/>
        <w:tabs>
          <w:tab w:val="left" w:pos="0"/>
        </w:tabs>
        <w:spacing w:after="0" w:line="276" w:lineRule="auto"/>
        <w:rPr>
          <w:noProof/>
          <w:sz w:val="24"/>
          <w:szCs w:val="28"/>
        </w:rPr>
      </w:pPr>
      <w:r w:rsidRPr="007B7F9B">
        <w:rPr>
          <w:noProof/>
          <w:sz w:val="24"/>
          <w:szCs w:val="24"/>
        </w:rPr>
        <w:t>Visi Garanto įsipareigojimai Institucijai pagal šią garantiją baigiasi, jei:</w:t>
      </w:r>
      <w:r w:rsidR="007B75B8" w:rsidRPr="00745847">
        <w:rPr>
          <w:noProof/>
          <w:sz w:val="24"/>
          <w:szCs w:val="28"/>
        </w:rPr>
        <w:t>:</w:t>
      </w:r>
    </w:p>
    <w:p w14:paraId="290A7CD8" w14:textId="4D398E84" w:rsidR="007B75B8" w:rsidRPr="00745847" w:rsidRDefault="0083600A" w:rsidP="00745847">
      <w:pPr>
        <w:pStyle w:val="Pagrindiniotekstotrauka3"/>
        <w:tabs>
          <w:tab w:val="left" w:pos="0"/>
        </w:tabs>
        <w:spacing w:after="0" w:line="276" w:lineRule="auto"/>
        <w:rPr>
          <w:noProof/>
          <w:sz w:val="24"/>
          <w:szCs w:val="28"/>
        </w:rPr>
      </w:pPr>
      <w:r>
        <w:rPr>
          <w:noProof/>
          <w:sz w:val="24"/>
          <w:szCs w:val="28"/>
        </w:rPr>
        <w:t>1.</w:t>
      </w:r>
      <w:r w:rsidR="007B75B8" w:rsidRPr="00745847">
        <w:rPr>
          <w:noProof/>
          <w:sz w:val="24"/>
          <w:szCs w:val="28"/>
        </w:rPr>
        <w:t>Institucija atsisako savo teisių pagal šią garantiją; arba</w:t>
      </w:r>
    </w:p>
    <w:p w14:paraId="12643BD8" w14:textId="341D3E29" w:rsidR="007B75B8" w:rsidRPr="00745847" w:rsidRDefault="0083600A" w:rsidP="00745847">
      <w:pPr>
        <w:pStyle w:val="Pagrindiniotekstotrauka3"/>
        <w:tabs>
          <w:tab w:val="left" w:pos="0"/>
        </w:tabs>
        <w:spacing w:after="0" w:line="276" w:lineRule="auto"/>
        <w:rPr>
          <w:noProof/>
          <w:sz w:val="24"/>
          <w:szCs w:val="28"/>
        </w:rPr>
      </w:pPr>
      <w:r>
        <w:rPr>
          <w:noProof/>
          <w:sz w:val="24"/>
          <w:szCs w:val="28"/>
        </w:rPr>
        <w:t>2.</w:t>
      </w:r>
      <w:r w:rsidR="007B75B8" w:rsidRPr="00745847">
        <w:rPr>
          <w:noProof/>
          <w:sz w:val="24"/>
          <w:szCs w:val="28"/>
        </w:rPr>
        <w:t xml:space="preserve"> Klientas įvykdė šioje garantijoje nurodytus įsipareigojimus.</w:t>
      </w:r>
    </w:p>
    <w:p w14:paraId="2A588AFD" w14:textId="77777777" w:rsidR="007B75B8" w:rsidRPr="00745847" w:rsidRDefault="007B75B8" w:rsidP="00745847">
      <w:pPr>
        <w:tabs>
          <w:tab w:val="left" w:pos="0"/>
        </w:tabs>
        <w:spacing w:line="276" w:lineRule="auto"/>
        <w:jc w:val="both"/>
        <w:rPr>
          <w:noProof/>
          <w:szCs w:val="28"/>
        </w:rPr>
      </w:pPr>
      <w:r w:rsidRPr="00745847">
        <w:rPr>
          <w:noProof/>
          <w:szCs w:val="28"/>
        </w:rPr>
        <w:t xml:space="preserve">Bet kokie Institucijos reikalavimai mokėti nebus vykdomi, jeigu jie bus gauti aukščiau nurodytu Garanto adresu pasibaigus garantijos galiojimo laikotarpiui. </w:t>
      </w:r>
    </w:p>
    <w:p w14:paraId="21D8C442" w14:textId="77777777" w:rsidR="007B75B8" w:rsidRPr="00745847" w:rsidRDefault="007B75B8" w:rsidP="00745847">
      <w:pPr>
        <w:pStyle w:val="Pagrindiniotekstotrauka"/>
        <w:tabs>
          <w:tab w:val="left" w:pos="0"/>
        </w:tabs>
        <w:spacing w:after="0" w:line="276" w:lineRule="auto"/>
        <w:ind w:left="0"/>
        <w:jc w:val="both"/>
        <w:rPr>
          <w:i/>
          <w:noProof/>
          <w:szCs w:val="28"/>
        </w:rPr>
      </w:pPr>
      <w:r w:rsidRPr="00745847">
        <w:rPr>
          <w:i/>
          <w:noProof/>
          <w:szCs w:val="28"/>
        </w:rPr>
        <w:t>Šiai garantijai taikytina Lietuvos Respublikos teisė. Šalių ginčai sprendžiami Lietuvos Respublikos įstatymų nustatyta tvarka.</w:t>
      </w:r>
    </w:p>
    <w:p w14:paraId="13EDE23C" w14:textId="77777777" w:rsidR="007B75B8" w:rsidRPr="00225574" w:rsidRDefault="007B75B8" w:rsidP="007B75B8">
      <w:pPr>
        <w:pStyle w:val="Pagrindiniotekstotrauka"/>
        <w:tabs>
          <w:tab w:val="left" w:pos="0"/>
        </w:tabs>
        <w:spacing w:after="0"/>
        <w:ind w:left="0"/>
        <w:jc w:val="both"/>
        <w:rPr>
          <w:i/>
          <w:noProof/>
          <w:sz w:val="22"/>
          <w:szCs w:val="22"/>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B75B8" w:rsidRPr="00225574" w14:paraId="4EDDC249" w14:textId="77777777" w:rsidTr="00AB3B29">
        <w:trPr>
          <w:trHeight w:val="285"/>
        </w:trPr>
        <w:tc>
          <w:tcPr>
            <w:tcW w:w="3284" w:type="dxa"/>
            <w:tcBorders>
              <w:top w:val="nil"/>
              <w:left w:val="nil"/>
              <w:bottom w:val="single" w:sz="4" w:space="0" w:color="auto"/>
              <w:right w:val="nil"/>
            </w:tcBorders>
          </w:tcPr>
          <w:p w14:paraId="280CCB80" w14:textId="77777777" w:rsidR="007B75B8" w:rsidRPr="00225574" w:rsidRDefault="007B75B8" w:rsidP="00AB3B29">
            <w:pPr>
              <w:tabs>
                <w:tab w:val="left" w:pos="0"/>
              </w:tabs>
              <w:spacing w:after="120" w:line="276" w:lineRule="auto"/>
              <w:ind w:right="-1"/>
              <w:rPr>
                <w:noProof/>
                <w:sz w:val="22"/>
              </w:rPr>
            </w:pPr>
          </w:p>
        </w:tc>
        <w:tc>
          <w:tcPr>
            <w:tcW w:w="604" w:type="dxa"/>
          </w:tcPr>
          <w:p w14:paraId="0DE7ADB8" w14:textId="77777777" w:rsidR="007B75B8" w:rsidRPr="00225574" w:rsidRDefault="007B75B8" w:rsidP="00AB3B29">
            <w:pPr>
              <w:tabs>
                <w:tab w:val="left" w:pos="0"/>
              </w:tabs>
              <w:spacing w:after="120" w:line="276" w:lineRule="auto"/>
              <w:ind w:right="-1"/>
              <w:jc w:val="center"/>
              <w:rPr>
                <w:noProof/>
                <w:sz w:val="22"/>
              </w:rPr>
            </w:pPr>
          </w:p>
        </w:tc>
        <w:tc>
          <w:tcPr>
            <w:tcW w:w="1980" w:type="dxa"/>
            <w:tcBorders>
              <w:top w:val="nil"/>
              <w:left w:val="nil"/>
              <w:bottom w:val="single" w:sz="4" w:space="0" w:color="auto"/>
              <w:right w:val="nil"/>
            </w:tcBorders>
          </w:tcPr>
          <w:p w14:paraId="0C001283" w14:textId="77777777" w:rsidR="007B75B8" w:rsidRPr="00225574" w:rsidRDefault="007B75B8" w:rsidP="00AB3B29">
            <w:pPr>
              <w:tabs>
                <w:tab w:val="left" w:pos="0"/>
              </w:tabs>
              <w:spacing w:after="120" w:line="276" w:lineRule="auto"/>
              <w:ind w:right="-1"/>
              <w:jc w:val="center"/>
              <w:rPr>
                <w:noProof/>
                <w:sz w:val="22"/>
              </w:rPr>
            </w:pPr>
          </w:p>
        </w:tc>
        <w:tc>
          <w:tcPr>
            <w:tcW w:w="701" w:type="dxa"/>
          </w:tcPr>
          <w:p w14:paraId="79D2D493" w14:textId="77777777" w:rsidR="007B75B8" w:rsidRPr="00225574" w:rsidRDefault="007B75B8" w:rsidP="00AB3B29">
            <w:pPr>
              <w:tabs>
                <w:tab w:val="left" w:pos="0"/>
              </w:tabs>
              <w:spacing w:after="120" w:line="276" w:lineRule="auto"/>
              <w:ind w:right="-1"/>
              <w:jc w:val="center"/>
              <w:rPr>
                <w:noProof/>
                <w:sz w:val="22"/>
              </w:rPr>
            </w:pPr>
          </w:p>
        </w:tc>
        <w:tc>
          <w:tcPr>
            <w:tcW w:w="2611" w:type="dxa"/>
            <w:tcBorders>
              <w:top w:val="nil"/>
              <w:left w:val="nil"/>
              <w:bottom w:val="single" w:sz="4" w:space="0" w:color="auto"/>
              <w:right w:val="nil"/>
            </w:tcBorders>
          </w:tcPr>
          <w:p w14:paraId="2831F2F4" w14:textId="77777777" w:rsidR="007B75B8" w:rsidRPr="00225574" w:rsidRDefault="007B75B8" w:rsidP="00AB3B29">
            <w:pPr>
              <w:tabs>
                <w:tab w:val="left" w:pos="0"/>
              </w:tabs>
              <w:spacing w:after="120" w:line="276" w:lineRule="auto"/>
              <w:ind w:right="-1"/>
              <w:jc w:val="right"/>
              <w:rPr>
                <w:noProof/>
                <w:sz w:val="22"/>
              </w:rPr>
            </w:pPr>
          </w:p>
        </w:tc>
        <w:tc>
          <w:tcPr>
            <w:tcW w:w="648" w:type="dxa"/>
          </w:tcPr>
          <w:p w14:paraId="1F4255AE" w14:textId="77777777" w:rsidR="007B75B8" w:rsidRPr="00225574" w:rsidRDefault="007B75B8" w:rsidP="00AB3B29">
            <w:pPr>
              <w:tabs>
                <w:tab w:val="left" w:pos="0"/>
              </w:tabs>
              <w:spacing w:after="120" w:line="276" w:lineRule="auto"/>
              <w:ind w:right="-1"/>
              <w:jc w:val="right"/>
              <w:rPr>
                <w:noProof/>
                <w:sz w:val="22"/>
              </w:rPr>
            </w:pPr>
          </w:p>
        </w:tc>
      </w:tr>
      <w:tr w:rsidR="007B75B8" w:rsidRPr="00225574" w14:paraId="579B0A8B" w14:textId="77777777" w:rsidTr="00AB3B29">
        <w:trPr>
          <w:trHeight w:val="186"/>
        </w:trPr>
        <w:tc>
          <w:tcPr>
            <w:tcW w:w="3284" w:type="dxa"/>
            <w:tcBorders>
              <w:top w:val="single" w:sz="4" w:space="0" w:color="auto"/>
              <w:left w:val="nil"/>
              <w:bottom w:val="nil"/>
              <w:right w:val="nil"/>
            </w:tcBorders>
          </w:tcPr>
          <w:p w14:paraId="2C734EB3" w14:textId="77777777" w:rsidR="007B75B8" w:rsidRPr="00225574" w:rsidRDefault="007B75B8" w:rsidP="00480C0A">
            <w:pPr>
              <w:pStyle w:val="Pagrindinistekstas1"/>
              <w:tabs>
                <w:tab w:val="left" w:pos="0"/>
                <w:tab w:val="left" w:pos="2357"/>
              </w:tabs>
              <w:spacing w:after="120" w:line="276" w:lineRule="auto"/>
              <w:ind w:firstLine="0"/>
              <w:rPr>
                <w:rFonts w:ascii="Times New Roman" w:hAnsi="Times New Roman"/>
                <w:i/>
                <w:noProof/>
                <w:position w:val="6"/>
                <w:sz w:val="22"/>
                <w:szCs w:val="22"/>
                <w:vertAlign w:val="superscript"/>
                <w:lang w:val="lt-LT"/>
              </w:rPr>
            </w:pPr>
            <w:r w:rsidRPr="00225574">
              <w:rPr>
                <w:rFonts w:ascii="Times New Roman" w:hAnsi="Times New Roman"/>
                <w:noProof/>
                <w:position w:val="6"/>
                <w:sz w:val="22"/>
                <w:szCs w:val="22"/>
                <w:vertAlign w:val="superscript"/>
                <w:lang w:val="lt-LT"/>
              </w:rPr>
              <w:t>A.V</w:t>
            </w:r>
            <w:r w:rsidRPr="00225574">
              <w:rPr>
                <w:rFonts w:ascii="Times New Roman" w:hAnsi="Times New Roman"/>
                <w:i/>
                <w:noProof/>
                <w:position w:val="6"/>
                <w:sz w:val="22"/>
                <w:szCs w:val="22"/>
                <w:vertAlign w:val="superscript"/>
                <w:lang w:val="lt-LT"/>
              </w:rPr>
              <w:t>. (įgalioto asmens pareigos)</w:t>
            </w:r>
            <w:r w:rsidR="00480C0A">
              <w:rPr>
                <w:rFonts w:ascii="Times New Roman" w:hAnsi="Times New Roman"/>
                <w:i/>
                <w:noProof/>
                <w:position w:val="6"/>
                <w:sz w:val="22"/>
                <w:szCs w:val="22"/>
                <w:vertAlign w:val="superscript"/>
                <w:lang w:val="lt-LT"/>
              </w:rPr>
              <w:tab/>
            </w:r>
          </w:p>
        </w:tc>
        <w:tc>
          <w:tcPr>
            <w:tcW w:w="604" w:type="dxa"/>
          </w:tcPr>
          <w:p w14:paraId="5E9EFD3F" w14:textId="77777777" w:rsidR="007B75B8" w:rsidRPr="00225574" w:rsidRDefault="007B75B8" w:rsidP="00AB3B29">
            <w:pPr>
              <w:tabs>
                <w:tab w:val="left" w:pos="0"/>
              </w:tabs>
              <w:spacing w:after="120" w:line="276" w:lineRule="auto"/>
              <w:ind w:right="-1"/>
              <w:jc w:val="center"/>
              <w:rPr>
                <w:i/>
                <w:noProof/>
                <w:sz w:val="22"/>
                <w:vertAlign w:val="superscript"/>
              </w:rPr>
            </w:pPr>
          </w:p>
        </w:tc>
        <w:tc>
          <w:tcPr>
            <w:tcW w:w="1980" w:type="dxa"/>
            <w:tcBorders>
              <w:top w:val="single" w:sz="4" w:space="0" w:color="auto"/>
              <w:left w:val="nil"/>
              <w:bottom w:val="nil"/>
              <w:right w:val="nil"/>
            </w:tcBorders>
          </w:tcPr>
          <w:p w14:paraId="14663A06" w14:textId="77777777" w:rsidR="007B75B8" w:rsidRPr="00225574" w:rsidRDefault="007B75B8" w:rsidP="00AB3B29">
            <w:pPr>
              <w:tabs>
                <w:tab w:val="left" w:pos="0"/>
              </w:tabs>
              <w:spacing w:after="120" w:line="276" w:lineRule="auto"/>
              <w:ind w:right="-1"/>
              <w:jc w:val="center"/>
              <w:rPr>
                <w:i/>
                <w:noProof/>
                <w:sz w:val="22"/>
                <w:vertAlign w:val="superscript"/>
              </w:rPr>
            </w:pPr>
            <w:r w:rsidRPr="00225574">
              <w:rPr>
                <w:i/>
                <w:noProof/>
                <w:position w:val="6"/>
                <w:sz w:val="22"/>
                <w:szCs w:val="22"/>
                <w:vertAlign w:val="superscript"/>
              </w:rPr>
              <w:t>(Parašas)</w:t>
            </w:r>
          </w:p>
        </w:tc>
        <w:tc>
          <w:tcPr>
            <w:tcW w:w="701" w:type="dxa"/>
          </w:tcPr>
          <w:p w14:paraId="30CCAD61" w14:textId="77777777" w:rsidR="007B75B8" w:rsidRPr="00225574" w:rsidRDefault="007B75B8" w:rsidP="00AB3B29">
            <w:pPr>
              <w:tabs>
                <w:tab w:val="left" w:pos="0"/>
              </w:tabs>
              <w:spacing w:after="120" w:line="276" w:lineRule="auto"/>
              <w:ind w:right="-1"/>
              <w:jc w:val="center"/>
              <w:rPr>
                <w:i/>
                <w:noProof/>
                <w:sz w:val="22"/>
                <w:vertAlign w:val="superscript"/>
              </w:rPr>
            </w:pPr>
          </w:p>
        </w:tc>
        <w:tc>
          <w:tcPr>
            <w:tcW w:w="2611" w:type="dxa"/>
            <w:tcBorders>
              <w:top w:val="single" w:sz="4" w:space="0" w:color="auto"/>
              <w:left w:val="nil"/>
              <w:bottom w:val="nil"/>
              <w:right w:val="nil"/>
            </w:tcBorders>
          </w:tcPr>
          <w:p w14:paraId="37243ABB" w14:textId="77777777" w:rsidR="007B75B8" w:rsidRPr="00225574" w:rsidRDefault="007B75B8" w:rsidP="00AB3B29">
            <w:pPr>
              <w:tabs>
                <w:tab w:val="left" w:pos="0"/>
              </w:tabs>
              <w:spacing w:after="120" w:line="276" w:lineRule="auto"/>
              <w:ind w:right="-1"/>
              <w:jc w:val="center"/>
              <w:rPr>
                <w:i/>
                <w:noProof/>
                <w:sz w:val="22"/>
                <w:vertAlign w:val="superscript"/>
              </w:rPr>
            </w:pPr>
            <w:r w:rsidRPr="00225574">
              <w:rPr>
                <w:i/>
                <w:noProof/>
                <w:position w:val="6"/>
                <w:sz w:val="22"/>
                <w:szCs w:val="22"/>
                <w:vertAlign w:val="superscript"/>
              </w:rPr>
              <w:t>(vardo raidė ir pavardė)</w:t>
            </w:r>
            <w:r w:rsidRPr="00225574">
              <w:rPr>
                <w:i/>
                <w:noProof/>
                <w:sz w:val="22"/>
                <w:szCs w:val="22"/>
                <w:vertAlign w:val="superscript"/>
              </w:rPr>
              <w:t xml:space="preserve"> </w:t>
            </w:r>
          </w:p>
        </w:tc>
        <w:tc>
          <w:tcPr>
            <w:tcW w:w="648" w:type="dxa"/>
          </w:tcPr>
          <w:p w14:paraId="03EDDF45" w14:textId="77777777" w:rsidR="007B75B8" w:rsidRPr="00225574" w:rsidRDefault="007B75B8" w:rsidP="00AB3B29">
            <w:pPr>
              <w:tabs>
                <w:tab w:val="left" w:pos="0"/>
              </w:tabs>
              <w:spacing w:after="120" w:line="276" w:lineRule="auto"/>
              <w:ind w:right="-1"/>
              <w:jc w:val="center"/>
              <w:rPr>
                <w:noProof/>
                <w:sz w:val="22"/>
                <w:vertAlign w:val="superscript"/>
              </w:rPr>
            </w:pPr>
          </w:p>
        </w:tc>
      </w:tr>
    </w:tbl>
    <w:p w14:paraId="71F06457" w14:textId="77777777" w:rsidR="007B75B8" w:rsidRPr="0094348C" w:rsidRDefault="007B75B8" w:rsidP="0094348C">
      <w:pPr>
        <w:tabs>
          <w:tab w:val="left" w:pos="0"/>
        </w:tabs>
        <w:spacing w:line="276" w:lineRule="auto"/>
        <w:jc w:val="both"/>
        <w:rPr>
          <w:b/>
        </w:rPr>
      </w:pPr>
      <w:r w:rsidRPr="00225574">
        <w:rPr>
          <w:i/>
          <w:sz w:val="16"/>
          <w:szCs w:val="16"/>
        </w:rPr>
        <w:br w:type="page"/>
      </w:r>
      <w:r w:rsidRPr="00225574" w:rsidDel="0039249B">
        <w:lastRenderedPageBreak/>
        <w:t xml:space="preserve"> </w:t>
      </w:r>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452"/>
        <w:gridCol w:w="425"/>
        <w:gridCol w:w="249"/>
        <w:gridCol w:w="3295"/>
        <w:gridCol w:w="816"/>
        <w:gridCol w:w="601"/>
        <w:gridCol w:w="1384"/>
        <w:gridCol w:w="282"/>
        <w:gridCol w:w="533"/>
      </w:tblGrid>
      <w:tr w:rsidR="007B75B8" w:rsidRPr="0094348C" w14:paraId="739F8852" w14:textId="77777777" w:rsidTr="00AB3B29">
        <w:trPr>
          <w:gridAfter w:val="1"/>
          <w:wAfter w:w="533" w:type="dxa"/>
        </w:trPr>
        <w:tc>
          <w:tcPr>
            <w:tcW w:w="2694" w:type="dxa"/>
            <w:gridSpan w:val="2"/>
            <w:tcBorders>
              <w:top w:val="nil"/>
              <w:left w:val="nil"/>
              <w:bottom w:val="nil"/>
              <w:right w:val="nil"/>
            </w:tcBorders>
            <w:shd w:val="clear" w:color="auto" w:fill="auto"/>
          </w:tcPr>
          <w:p w14:paraId="2E464263" w14:textId="77777777" w:rsidR="007B75B8" w:rsidRPr="0094348C" w:rsidRDefault="007B75B8" w:rsidP="0094348C">
            <w:pPr>
              <w:tabs>
                <w:tab w:val="left" w:pos="0"/>
              </w:tabs>
              <w:spacing w:line="276" w:lineRule="auto"/>
              <w:jc w:val="center"/>
            </w:pPr>
          </w:p>
        </w:tc>
        <w:tc>
          <w:tcPr>
            <w:tcW w:w="5386" w:type="dxa"/>
            <w:gridSpan w:val="5"/>
            <w:tcBorders>
              <w:top w:val="nil"/>
              <w:left w:val="nil"/>
              <w:bottom w:val="nil"/>
              <w:right w:val="nil"/>
            </w:tcBorders>
            <w:shd w:val="clear" w:color="auto" w:fill="auto"/>
          </w:tcPr>
          <w:p w14:paraId="586D8F47" w14:textId="77777777" w:rsidR="007B75B8" w:rsidRPr="0094348C" w:rsidRDefault="007B75B8" w:rsidP="0094348C">
            <w:pPr>
              <w:tabs>
                <w:tab w:val="left" w:pos="0"/>
              </w:tabs>
              <w:spacing w:line="276" w:lineRule="auto"/>
              <w:jc w:val="center"/>
            </w:pPr>
            <w:r w:rsidRPr="0094348C">
              <w:rPr>
                <w:b/>
              </w:rPr>
              <w:t>PASIŪLYMO GALIOJIMO UŽTIKRINIMAS (Laidavimas)</w:t>
            </w:r>
          </w:p>
        </w:tc>
        <w:tc>
          <w:tcPr>
            <w:tcW w:w="1666" w:type="dxa"/>
            <w:gridSpan w:val="2"/>
            <w:tcBorders>
              <w:top w:val="nil"/>
              <w:left w:val="nil"/>
              <w:bottom w:val="nil"/>
              <w:right w:val="nil"/>
            </w:tcBorders>
            <w:shd w:val="clear" w:color="auto" w:fill="auto"/>
          </w:tcPr>
          <w:p w14:paraId="7E1E8349" w14:textId="77777777" w:rsidR="007B75B8" w:rsidRPr="0094348C" w:rsidRDefault="007B75B8" w:rsidP="0094348C">
            <w:pPr>
              <w:tabs>
                <w:tab w:val="left" w:pos="0"/>
              </w:tabs>
              <w:spacing w:line="276" w:lineRule="auto"/>
              <w:jc w:val="center"/>
            </w:pPr>
          </w:p>
        </w:tc>
      </w:tr>
      <w:tr w:rsidR="007B75B8" w:rsidRPr="0094348C" w14:paraId="076700C8" w14:textId="77777777" w:rsidTr="00AB3B29">
        <w:trPr>
          <w:gridAfter w:val="1"/>
          <w:wAfter w:w="533" w:type="dxa"/>
        </w:trPr>
        <w:tc>
          <w:tcPr>
            <w:tcW w:w="3119" w:type="dxa"/>
            <w:gridSpan w:val="3"/>
            <w:tcBorders>
              <w:top w:val="nil"/>
              <w:left w:val="nil"/>
              <w:bottom w:val="nil"/>
              <w:right w:val="nil"/>
            </w:tcBorders>
            <w:shd w:val="clear" w:color="auto" w:fill="auto"/>
          </w:tcPr>
          <w:p w14:paraId="4A3D94EB" w14:textId="77777777" w:rsidR="007B75B8" w:rsidRPr="0094348C" w:rsidRDefault="007B75B8" w:rsidP="0094348C">
            <w:pPr>
              <w:tabs>
                <w:tab w:val="left" w:pos="0"/>
              </w:tabs>
              <w:spacing w:line="276" w:lineRule="auto"/>
              <w:jc w:val="center"/>
            </w:pPr>
          </w:p>
        </w:tc>
        <w:tc>
          <w:tcPr>
            <w:tcW w:w="3544" w:type="dxa"/>
            <w:gridSpan w:val="2"/>
            <w:tcBorders>
              <w:top w:val="nil"/>
              <w:left w:val="nil"/>
              <w:right w:val="nil"/>
            </w:tcBorders>
            <w:shd w:val="clear" w:color="auto" w:fill="auto"/>
          </w:tcPr>
          <w:p w14:paraId="3786E133" w14:textId="77777777" w:rsidR="007B75B8" w:rsidRPr="0094348C" w:rsidRDefault="007B75B8" w:rsidP="0094348C">
            <w:pPr>
              <w:tabs>
                <w:tab w:val="left" w:pos="0"/>
              </w:tabs>
              <w:spacing w:line="276" w:lineRule="auto"/>
              <w:jc w:val="center"/>
            </w:pPr>
          </w:p>
        </w:tc>
        <w:tc>
          <w:tcPr>
            <w:tcW w:w="3083" w:type="dxa"/>
            <w:gridSpan w:val="4"/>
            <w:tcBorders>
              <w:top w:val="nil"/>
              <w:left w:val="nil"/>
              <w:bottom w:val="nil"/>
              <w:right w:val="nil"/>
            </w:tcBorders>
            <w:shd w:val="clear" w:color="auto" w:fill="auto"/>
          </w:tcPr>
          <w:p w14:paraId="4C7A3599" w14:textId="77777777" w:rsidR="007B75B8" w:rsidRPr="0094348C" w:rsidRDefault="007B75B8" w:rsidP="0094348C">
            <w:pPr>
              <w:tabs>
                <w:tab w:val="left" w:pos="0"/>
              </w:tabs>
              <w:spacing w:line="276" w:lineRule="auto"/>
              <w:jc w:val="center"/>
            </w:pPr>
          </w:p>
        </w:tc>
      </w:tr>
      <w:tr w:rsidR="007B75B8" w:rsidRPr="0094348C" w14:paraId="2E976889" w14:textId="77777777" w:rsidTr="00AB3B29">
        <w:tc>
          <w:tcPr>
            <w:tcW w:w="3368" w:type="dxa"/>
            <w:gridSpan w:val="4"/>
            <w:tcBorders>
              <w:top w:val="nil"/>
              <w:left w:val="nil"/>
              <w:bottom w:val="nil"/>
              <w:right w:val="nil"/>
            </w:tcBorders>
            <w:shd w:val="clear" w:color="auto" w:fill="auto"/>
          </w:tcPr>
          <w:p w14:paraId="1595B61A" w14:textId="77777777" w:rsidR="007B75B8" w:rsidRPr="0094348C" w:rsidRDefault="007B75B8" w:rsidP="0094348C">
            <w:pPr>
              <w:tabs>
                <w:tab w:val="left" w:pos="0"/>
              </w:tabs>
              <w:spacing w:line="276" w:lineRule="auto"/>
              <w:jc w:val="center"/>
            </w:pPr>
          </w:p>
        </w:tc>
        <w:tc>
          <w:tcPr>
            <w:tcW w:w="4111" w:type="dxa"/>
            <w:gridSpan w:val="2"/>
            <w:tcBorders>
              <w:left w:val="nil"/>
              <w:bottom w:val="single" w:sz="4" w:space="0" w:color="auto"/>
              <w:right w:val="nil"/>
            </w:tcBorders>
            <w:shd w:val="clear" w:color="auto" w:fill="auto"/>
          </w:tcPr>
          <w:p w14:paraId="2B77B4D3" w14:textId="77777777" w:rsidR="007B75B8" w:rsidRPr="0094348C" w:rsidRDefault="007B75B8" w:rsidP="0094348C">
            <w:pPr>
              <w:tabs>
                <w:tab w:val="left" w:pos="0"/>
              </w:tabs>
              <w:spacing w:line="276" w:lineRule="auto"/>
              <w:jc w:val="center"/>
            </w:pPr>
            <w:r w:rsidRPr="0094348C">
              <w:t>(Data) (numeris)</w:t>
            </w:r>
          </w:p>
          <w:p w14:paraId="2A60D107" w14:textId="77777777" w:rsidR="007B75B8" w:rsidRPr="0094348C" w:rsidRDefault="007B75B8" w:rsidP="0094348C">
            <w:pPr>
              <w:tabs>
                <w:tab w:val="left" w:pos="0"/>
              </w:tabs>
              <w:spacing w:line="276" w:lineRule="auto"/>
              <w:jc w:val="center"/>
            </w:pPr>
          </w:p>
        </w:tc>
        <w:tc>
          <w:tcPr>
            <w:tcW w:w="2800" w:type="dxa"/>
            <w:gridSpan w:val="4"/>
            <w:tcBorders>
              <w:top w:val="nil"/>
              <w:left w:val="nil"/>
              <w:bottom w:val="nil"/>
              <w:right w:val="nil"/>
            </w:tcBorders>
            <w:shd w:val="clear" w:color="auto" w:fill="auto"/>
          </w:tcPr>
          <w:p w14:paraId="5F3FD33B" w14:textId="77777777" w:rsidR="007B75B8" w:rsidRPr="0094348C" w:rsidRDefault="007B75B8" w:rsidP="0094348C">
            <w:pPr>
              <w:tabs>
                <w:tab w:val="left" w:pos="0"/>
              </w:tabs>
              <w:spacing w:line="276" w:lineRule="auto"/>
              <w:jc w:val="center"/>
            </w:pPr>
          </w:p>
        </w:tc>
      </w:tr>
      <w:tr w:rsidR="007B75B8" w:rsidRPr="0094348C" w14:paraId="687E2461" w14:textId="77777777" w:rsidTr="00AB3B29">
        <w:tc>
          <w:tcPr>
            <w:tcW w:w="1242" w:type="dxa"/>
            <w:tcBorders>
              <w:top w:val="nil"/>
              <w:left w:val="nil"/>
              <w:bottom w:val="nil"/>
              <w:right w:val="nil"/>
            </w:tcBorders>
            <w:shd w:val="clear" w:color="auto" w:fill="auto"/>
          </w:tcPr>
          <w:p w14:paraId="01920B0B" w14:textId="77777777" w:rsidR="007B75B8" w:rsidRPr="0094348C" w:rsidRDefault="007B75B8" w:rsidP="0094348C">
            <w:pPr>
              <w:tabs>
                <w:tab w:val="left" w:pos="0"/>
              </w:tabs>
              <w:spacing w:line="276" w:lineRule="auto"/>
              <w:jc w:val="center"/>
            </w:pPr>
          </w:p>
        </w:tc>
        <w:tc>
          <w:tcPr>
            <w:tcW w:w="8222" w:type="dxa"/>
            <w:gridSpan w:val="7"/>
            <w:tcBorders>
              <w:top w:val="nil"/>
              <w:left w:val="nil"/>
              <w:bottom w:val="nil"/>
              <w:right w:val="nil"/>
            </w:tcBorders>
            <w:shd w:val="clear" w:color="auto" w:fill="auto"/>
          </w:tcPr>
          <w:p w14:paraId="5ABE4C1B" w14:textId="77777777" w:rsidR="007B75B8" w:rsidRPr="0094348C" w:rsidRDefault="007B75B8" w:rsidP="0094348C">
            <w:pPr>
              <w:tabs>
                <w:tab w:val="left" w:pos="0"/>
              </w:tabs>
              <w:spacing w:line="276" w:lineRule="auto"/>
              <w:jc w:val="center"/>
            </w:pPr>
            <w:r w:rsidRPr="0094348C">
              <w:t>(Vieta)</w:t>
            </w:r>
          </w:p>
        </w:tc>
        <w:tc>
          <w:tcPr>
            <w:tcW w:w="815" w:type="dxa"/>
            <w:gridSpan w:val="2"/>
            <w:tcBorders>
              <w:top w:val="nil"/>
              <w:left w:val="nil"/>
              <w:bottom w:val="nil"/>
              <w:right w:val="nil"/>
            </w:tcBorders>
            <w:shd w:val="clear" w:color="auto" w:fill="auto"/>
          </w:tcPr>
          <w:p w14:paraId="517AA0F8" w14:textId="77777777" w:rsidR="007B75B8" w:rsidRPr="0094348C" w:rsidRDefault="007B75B8" w:rsidP="0094348C">
            <w:pPr>
              <w:tabs>
                <w:tab w:val="left" w:pos="0"/>
              </w:tabs>
              <w:spacing w:line="276" w:lineRule="auto"/>
              <w:jc w:val="center"/>
            </w:pPr>
          </w:p>
        </w:tc>
      </w:tr>
    </w:tbl>
    <w:p w14:paraId="4A4698B8" w14:textId="77777777" w:rsidR="007B75B8" w:rsidRPr="0094348C" w:rsidRDefault="007B75B8" w:rsidP="0094348C">
      <w:pPr>
        <w:tabs>
          <w:tab w:val="left" w:pos="0"/>
        </w:tabs>
        <w:spacing w:line="276" w:lineRule="auto"/>
        <w:jc w:val="both"/>
      </w:pPr>
      <w:r w:rsidRPr="0094348C">
        <w:t>Šis laidavimo raštas galioja tik su Draudimo sutartimi Nr. </w:t>
      </w:r>
      <w:r w:rsidRPr="0094348C">
        <w:rPr>
          <w:rFonts w:eastAsia="Calibri"/>
          <w:color w:val="FF0000"/>
        </w:rPr>
        <w:t>[</w:t>
      </w:r>
      <w:r w:rsidRPr="0094348C">
        <w:rPr>
          <w:rFonts w:eastAsia="Calibri"/>
          <w:i/>
          <w:color w:val="FF0000"/>
        </w:rPr>
        <w:t>įrašyti draudimo sutarties numerį</w:t>
      </w:r>
      <w:r w:rsidRPr="0094348C">
        <w:rPr>
          <w:rFonts w:eastAsia="Calibri"/>
          <w:color w:val="FF0000"/>
        </w:rPr>
        <w:t>]</w:t>
      </w:r>
      <w:r w:rsidRPr="0094348C">
        <w:t>.</w:t>
      </w:r>
    </w:p>
    <w:p w14:paraId="115DB1E0" w14:textId="77777777" w:rsidR="007B75B8" w:rsidRPr="0094348C" w:rsidRDefault="007B75B8" w:rsidP="0094348C">
      <w:pPr>
        <w:tabs>
          <w:tab w:val="left" w:pos="0"/>
        </w:tabs>
        <w:spacing w:line="276" w:lineRule="auto"/>
        <w:jc w:val="both"/>
      </w:pPr>
      <w:r w:rsidRPr="0094348C">
        <w:t xml:space="preserve">Klientas </w:t>
      </w:r>
      <w:r w:rsidRPr="0094348C">
        <w:rPr>
          <w:rFonts w:eastAsia="Calibri"/>
          <w:color w:val="FF0000"/>
        </w:rPr>
        <w:t>[</w:t>
      </w:r>
      <w:r w:rsidRPr="0094348C">
        <w:rPr>
          <w:rFonts w:eastAsia="Calibri"/>
          <w:i/>
          <w:color w:val="FF0000"/>
        </w:rPr>
        <w:t>įrašyti Dalyvio pavadinimą, įmonės kodą, adresą; ūkio subjektų grupės atveju išvardinti pilnus narių pavadinimus, pažymint atsakingąjį narį, arba pažymėkite, kad Dalyvis pateikia Pasiūlymą jungtinės veiklos, kuri teikia Pasiūlymą, vardu, nurodant jungtinės veiklos sutarties datą ir numerį</w:t>
      </w:r>
      <w:r w:rsidRPr="0094348C">
        <w:rPr>
          <w:rFonts w:eastAsia="Calibri"/>
          <w:color w:val="FF0000"/>
        </w:rPr>
        <w:t>]</w:t>
      </w:r>
      <w:r w:rsidRPr="0094348C">
        <w:t xml:space="preserve"> ir laiduotojas </w:t>
      </w:r>
      <w:r w:rsidRPr="0094348C">
        <w:rPr>
          <w:rFonts w:eastAsia="Calibri"/>
          <w:color w:val="FF0000"/>
        </w:rPr>
        <w:t>[</w:t>
      </w:r>
      <w:r w:rsidRPr="0094348C">
        <w:rPr>
          <w:rFonts w:eastAsia="Calibri"/>
          <w:i/>
          <w:color w:val="FF0000"/>
        </w:rPr>
        <w:t>įrašyti laiduotojo pavadinimą, juridinį statusą ir adresą</w:t>
      </w:r>
      <w:r w:rsidRPr="0094348C">
        <w:rPr>
          <w:rFonts w:eastAsia="Calibri"/>
          <w:color w:val="FF0000"/>
        </w:rPr>
        <w:t>]</w:t>
      </w:r>
      <w:r w:rsidRPr="0094348C">
        <w:t xml:space="preserve">, (toliau – Laiduotojas), pateikė Pasiūlymą dalyvauti </w:t>
      </w:r>
      <w:r w:rsidR="0017305B" w:rsidRPr="0094348C">
        <w:t xml:space="preserve">Skelbiamose derybose </w:t>
      </w:r>
      <w:r w:rsidRPr="0094348C">
        <w:t xml:space="preserve">dėl </w:t>
      </w:r>
      <w:r w:rsidRPr="0094348C">
        <w:rPr>
          <w:color w:val="FF0000"/>
        </w:rPr>
        <w:t>[</w:t>
      </w:r>
      <w:r w:rsidRPr="0094348C">
        <w:rPr>
          <w:i/>
          <w:color w:val="FF0000"/>
        </w:rPr>
        <w:t>nurodyti Projekto pavadinimą</w:t>
      </w:r>
      <w:r w:rsidRPr="0094348C">
        <w:rPr>
          <w:color w:val="FF0000"/>
        </w:rPr>
        <w:t xml:space="preserve"> ]</w:t>
      </w:r>
      <w:r w:rsidRPr="0094348C">
        <w:t xml:space="preserve"> projekto įgyvendinimo. </w:t>
      </w:r>
    </w:p>
    <w:p w14:paraId="527D887C" w14:textId="77777777" w:rsidR="007B75B8" w:rsidRPr="0094348C" w:rsidRDefault="007B75B8" w:rsidP="0094348C">
      <w:pPr>
        <w:tabs>
          <w:tab w:val="left" w:pos="0"/>
        </w:tabs>
        <w:spacing w:line="276" w:lineRule="auto"/>
        <w:jc w:val="both"/>
      </w:pPr>
      <w:r w:rsidRPr="0094348C">
        <w:rPr>
          <w:rFonts w:eastAsia="Calibri"/>
          <w:color w:val="FF0000"/>
        </w:rPr>
        <w:t>[</w:t>
      </w:r>
      <w:r w:rsidRPr="0094348C">
        <w:rPr>
          <w:rFonts w:eastAsia="Calibri"/>
          <w:i/>
          <w:color w:val="FF0000"/>
        </w:rPr>
        <w:t>įrašyti laiduotojo pavadinimą, juridinį statusą ir adresą</w:t>
      </w:r>
      <w:r w:rsidRPr="0094348C">
        <w:rPr>
          <w:rFonts w:eastAsia="Calibri"/>
          <w:color w:val="FF0000"/>
        </w:rPr>
        <w:t>]</w:t>
      </w:r>
      <w:r w:rsidRPr="0094348C">
        <w:t xml:space="preserve">, </w:t>
      </w:r>
      <w:r w:rsidRPr="0094348C">
        <w:rPr>
          <w:rFonts w:eastAsia="Calibri"/>
        </w:rPr>
        <w:t>[,atstovaujamas</w:t>
      </w:r>
      <w:r w:rsidRPr="0094348C">
        <w:rPr>
          <w:rFonts w:eastAsia="Calibri"/>
          <w:color w:val="009900"/>
        </w:rPr>
        <w:t xml:space="preserve"> </w:t>
      </w:r>
      <w:r w:rsidRPr="0094348C">
        <w:rPr>
          <w:rFonts w:eastAsia="Calibri"/>
          <w:color w:val="FF0000"/>
        </w:rPr>
        <w:t>[</w:t>
      </w:r>
      <w:r w:rsidRPr="0094348C">
        <w:rPr>
          <w:rFonts w:eastAsia="Calibri"/>
          <w:i/>
          <w:color w:val="FF0000"/>
        </w:rPr>
        <w:t>filialo pavadinimas</w:t>
      </w:r>
      <w:r w:rsidRPr="0094348C">
        <w:rPr>
          <w:rFonts w:eastAsia="Calibri"/>
          <w:color w:val="FF0000"/>
        </w:rPr>
        <w:t>]</w:t>
      </w:r>
      <w:r w:rsidRPr="0094348C">
        <w:rPr>
          <w:rFonts w:eastAsia="Calibri"/>
          <w:color w:val="009900"/>
        </w:rPr>
        <w:t xml:space="preserve"> </w:t>
      </w:r>
      <w:r w:rsidRPr="0094348C">
        <w:rPr>
          <w:rFonts w:eastAsia="Calibri"/>
        </w:rPr>
        <w:t>filialo,]</w:t>
      </w:r>
      <w:r w:rsidRPr="0094348C">
        <w:t xml:space="preserve"> </w:t>
      </w:r>
      <w:r w:rsidRPr="0094348C">
        <w:rPr>
          <w:rFonts w:eastAsia="Calibri"/>
          <w:color w:val="FF0000"/>
        </w:rPr>
        <w:t>[</w:t>
      </w:r>
      <w:r w:rsidRPr="0094348C">
        <w:rPr>
          <w:rFonts w:eastAsia="Calibri"/>
          <w:i/>
          <w:color w:val="FF0000"/>
        </w:rPr>
        <w:t>adresas</w:t>
      </w:r>
      <w:r w:rsidRPr="0094348C">
        <w:rPr>
          <w:rFonts w:eastAsia="Calibri"/>
          <w:color w:val="FF0000"/>
        </w:rPr>
        <w:t>]</w:t>
      </w:r>
      <w:r w:rsidRPr="0094348C">
        <w:t xml:space="preserve"> (toliau – Laiduotojas), šiame laidavime nustatytomis sąlygomis neatšaukiamai įsipareigoja sumokėti </w:t>
      </w:r>
      <w:r w:rsidRPr="0094348C">
        <w:rPr>
          <w:rFonts w:eastAsia="Calibri"/>
          <w:noProof/>
          <w:color w:val="FF0000"/>
        </w:rPr>
        <w:t>[</w:t>
      </w:r>
      <w:r w:rsidRPr="0094348C">
        <w:rPr>
          <w:rFonts w:eastAsia="Calibri"/>
          <w:i/>
          <w:noProof/>
          <w:color w:val="FF0000"/>
        </w:rPr>
        <w:t>Valdžios subjekto pavadinimas</w:t>
      </w:r>
      <w:r w:rsidRPr="0094348C">
        <w:rPr>
          <w:rFonts w:eastAsia="Calibri"/>
          <w:noProof/>
          <w:color w:val="FF0000"/>
        </w:rPr>
        <w:t>]</w:t>
      </w:r>
      <w:r w:rsidRPr="0094348C">
        <w:t xml:space="preserve"> (toliau – Institucija) ne daugiau kaip </w:t>
      </w:r>
      <w:r w:rsidRPr="0094348C">
        <w:rPr>
          <w:rFonts w:eastAsia="Calibri"/>
          <w:color w:val="FF0000"/>
        </w:rPr>
        <w:t>[</w:t>
      </w:r>
      <w:r w:rsidRPr="0094348C">
        <w:rPr>
          <w:rFonts w:eastAsia="Calibri"/>
          <w:i/>
          <w:color w:val="FF0000"/>
        </w:rPr>
        <w:t>įrašyti laidavimo sumą skaičiais</w:t>
      </w:r>
      <w:r w:rsidRPr="0094348C">
        <w:rPr>
          <w:rFonts w:eastAsia="Calibri"/>
          <w:color w:val="FF0000"/>
        </w:rPr>
        <w:t>]</w:t>
      </w:r>
      <w:r w:rsidRPr="0094348C">
        <w:t xml:space="preserve"> (</w:t>
      </w:r>
      <w:r w:rsidRPr="0094348C">
        <w:rPr>
          <w:rFonts w:eastAsia="Calibri"/>
          <w:color w:val="FF0000"/>
        </w:rPr>
        <w:t>[</w:t>
      </w:r>
      <w:r w:rsidRPr="0094348C">
        <w:rPr>
          <w:rFonts w:eastAsia="Calibri"/>
          <w:i/>
          <w:color w:val="FF0000"/>
        </w:rPr>
        <w:t>įrašyti sumą žodžiais</w:t>
      </w:r>
      <w:r w:rsidRPr="0094348C">
        <w:rPr>
          <w:rFonts w:eastAsia="Calibri"/>
          <w:color w:val="FF0000"/>
        </w:rPr>
        <w:t>]</w:t>
      </w:r>
      <w:r w:rsidRPr="0094348C">
        <w:t xml:space="preserve">) pagal šią laidavimo sutartį, </w:t>
      </w:r>
      <w:r w:rsidRPr="0094348C">
        <w:rPr>
          <w:noProof/>
        </w:rPr>
        <w:t>gavęs pirmą raštišką Institucijos reikalavimą mokėti (originalą), kuriame nurodytas ladavimo sutarties Nr. </w:t>
      </w:r>
      <w:r w:rsidRPr="0094348C">
        <w:rPr>
          <w:rFonts w:eastAsia="Calibri"/>
          <w:noProof/>
          <w:color w:val="FF0000"/>
        </w:rPr>
        <w:t>[</w:t>
      </w:r>
      <w:r w:rsidRPr="0094348C">
        <w:rPr>
          <w:rFonts w:eastAsia="Calibri"/>
          <w:i/>
          <w:noProof/>
          <w:color w:val="FF0000"/>
        </w:rPr>
        <w:t>nurodyti ladavimo sutarties numerį</w:t>
      </w:r>
      <w:r w:rsidRPr="0094348C">
        <w:rPr>
          <w:rFonts w:eastAsia="Calibri"/>
          <w:noProof/>
          <w:color w:val="FF0000"/>
        </w:rPr>
        <w:t>]</w:t>
      </w:r>
      <w:r w:rsidRPr="0094348C">
        <w:t xml:space="preserve">. </w:t>
      </w:r>
    </w:p>
    <w:p w14:paraId="34E9DA09" w14:textId="77777777" w:rsidR="007B75B8" w:rsidRPr="0094348C" w:rsidRDefault="007B75B8" w:rsidP="0094348C">
      <w:pPr>
        <w:tabs>
          <w:tab w:val="left" w:pos="0"/>
        </w:tabs>
        <w:spacing w:line="276" w:lineRule="auto"/>
        <w:jc w:val="both"/>
      </w:pPr>
      <w:r w:rsidRPr="0094348C">
        <w:t>Institucija neprivalo pagrįsti savo reikalavimų, tačiau savo rašte turi nurodyti, kad reikalaujama suma priklauso jai pagal vieną ar kelias žemiau nustatytas sąlygas:</w:t>
      </w:r>
    </w:p>
    <w:p w14:paraId="0A5E4EB5" w14:textId="77777777" w:rsidR="007B75B8" w:rsidRPr="0094348C" w:rsidRDefault="007B75B8" w:rsidP="0094348C">
      <w:pPr>
        <w:tabs>
          <w:tab w:val="left" w:pos="0"/>
        </w:tabs>
        <w:spacing w:line="276" w:lineRule="auto"/>
        <w:jc w:val="both"/>
      </w:pPr>
      <w:r w:rsidRPr="0094348C">
        <w:t>1. Klientas atšaukia arba pakeičia savo Pasiūlymą jo galiojimo laikotarpiu, pasibaigus Pasiūlymų pateikimo terminui.</w:t>
      </w:r>
    </w:p>
    <w:p w14:paraId="5EFE3B83" w14:textId="77777777" w:rsidR="007B75B8" w:rsidRPr="0094348C" w:rsidRDefault="007B75B8" w:rsidP="0094348C">
      <w:pPr>
        <w:tabs>
          <w:tab w:val="left" w:pos="0"/>
        </w:tabs>
        <w:spacing w:line="276" w:lineRule="auto"/>
        <w:jc w:val="both"/>
      </w:pPr>
      <w:r w:rsidRPr="0094348C">
        <w:t xml:space="preserve">2. Laimėjęs </w:t>
      </w:r>
      <w:r w:rsidR="0017305B" w:rsidRPr="0094348C">
        <w:t>Skelbiamas derybas</w:t>
      </w:r>
      <w:r w:rsidRPr="0094348C">
        <w:t>, Klientas:</w:t>
      </w:r>
    </w:p>
    <w:p w14:paraId="5A3DEE8C" w14:textId="77777777" w:rsidR="007B75B8" w:rsidRPr="0094348C" w:rsidRDefault="007B75B8" w:rsidP="00806DB3">
      <w:pPr>
        <w:numPr>
          <w:ilvl w:val="1"/>
          <w:numId w:val="32"/>
        </w:numPr>
        <w:tabs>
          <w:tab w:val="clear" w:pos="1800"/>
          <w:tab w:val="left" w:pos="0"/>
          <w:tab w:val="num" w:pos="1418"/>
        </w:tabs>
        <w:spacing w:line="276" w:lineRule="auto"/>
        <w:ind w:left="1418" w:hanging="851"/>
        <w:jc w:val="both"/>
      </w:pPr>
      <w:r w:rsidRPr="0094348C">
        <w:t>nepasirašo Sutarties ar atsisako ją sudaryti per Institucijos nustatytą terminą;</w:t>
      </w:r>
    </w:p>
    <w:p w14:paraId="14F56886" w14:textId="77777777" w:rsidR="007B75B8" w:rsidRPr="0094348C" w:rsidRDefault="007B75B8" w:rsidP="00806DB3">
      <w:pPr>
        <w:numPr>
          <w:ilvl w:val="1"/>
          <w:numId w:val="32"/>
        </w:numPr>
        <w:tabs>
          <w:tab w:val="clear" w:pos="1800"/>
          <w:tab w:val="left" w:pos="0"/>
          <w:tab w:val="num" w:pos="1418"/>
        </w:tabs>
        <w:spacing w:line="276" w:lineRule="auto"/>
        <w:ind w:left="1418" w:hanging="851"/>
        <w:jc w:val="both"/>
      </w:pPr>
      <w:r w:rsidRPr="0094348C">
        <w:t>nepateikia Sutarties įvykdymo užtikrinimo per Institucijos nustatytą terminą;</w:t>
      </w:r>
    </w:p>
    <w:p w14:paraId="25B7933B" w14:textId="77777777" w:rsidR="007B75B8" w:rsidRPr="0094348C" w:rsidRDefault="007B75B8" w:rsidP="00806DB3">
      <w:pPr>
        <w:numPr>
          <w:ilvl w:val="1"/>
          <w:numId w:val="32"/>
        </w:numPr>
        <w:tabs>
          <w:tab w:val="clear" w:pos="1800"/>
          <w:tab w:val="left" w:pos="0"/>
          <w:tab w:val="num" w:pos="1418"/>
        </w:tabs>
        <w:spacing w:line="276" w:lineRule="auto"/>
        <w:ind w:left="1418" w:hanging="851"/>
        <w:jc w:val="both"/>
      </w:pPr>
      <w:r w:rsidRPr="0094348C">
        <w:t>per Sutartyje nustatytą laikotarpį neįvykdo išankstinių Sutarties įsigaliojimo sąlygų.</w:t>
      </w:r>
    </w:p>
    <w:p w14:paraId="0E97FAE7" w14:textId="77777777" w:rsidR="007B75B8" w:rsidRPr="0094348C" w:rsidRDefault="007B75B8" w:rsidP="0094348C">
      <w:pPr>
        <w:pStyle w:val="Pagrindiniotekstotrauka2"/>
        <w:tabs>
          <w:tab w:val="left" w:pos="0"/>
        </w:tabs>
        <w:spacing w:after="0" w:line="276" w:lineRule="auto"/>
        <w:ind w:left="0"/>
        <w:jc w:val="both"/>
        <w:rPr>
          <w:i/>
        </w:rPr>
      </w:pPr>
      <w:r w:rsidRPr="0094348C">
        <w:rPr>
          <w:i/>
        </w:rPr>
        <w:t>Bet kokius raštiškus pranešimus Institucija turi pateikti Laiduotojui kartu su Instituciją aptarnaujančio banko patvirtinimu, kad parašas yra autentiškas.</w:t>
      </w:r>
    </w:p>
    <w:p w14:paraId="778139CB" w14:textId="124FE6FD" w:rsidR="007B75B8" w:rsidRPr="0094348C" w:rsidRDefault="007B75B8" w:rsidP="0094348C">
      <w:pPr>
        <w:tabs>
          <w:tab w:val="left" w:pos="0"/>
        </w:tabs>
        <w:spacing w:line="276" w:lineRule="auto"/>
        <w:jc w:val="both"/>
      </w:pPr>
      <w:r w:rsidRPr="0094348C">
        <w:t xml:space="preserve">Šis įsipareigojimas privalomas Laiduotojui ir jo teisių perėmėjams. </w:t>
      </w:r>
    </w:p>
    <w:p w14:paraId="339324B2" w14:textId="77777777" w:rsidR="007B75B8" w:rsidRPr="0094348C" w:rsidRDefault="007B75B8" w:rsidP="0094348C">
      <w:pPr>
        <w:tabs>
          <w:tab w:val="left" w:pos="0"/>
        </w:tabs>
        <w:spacing w:line="276" w:lineRule="auto"/>
        <w:jc w:val="both"/>
      </w:pPr>
      <w:r w:rsidRPr="0094348C">
        <w:t>Laiduotojas įsipareigoja tik Institucijai, todėl šis laidavimas yra neperleistinas ir neįkeistinas.</w:t>
      </w:r>
    </w:p>
    <w:p w14:paraId="2EF3958F" w14:textId="7941D085" w:rsidR="007B75B8" w:rsidRPr="0094348C" w:rsidRDefault="007B75B8" w:rsidP="0094348C">
      <w:pPr>
        <w:tabs>
          <w:tab w:val="left" w:pos="0"/>
        </w:tabs>
        <w:spacing w:line="276" w:lineRule="auto"/>
        <w:jc w:val="both"/>
        <w:rPr>
          <w:b/>
        </w:rPr>
      </w:pPr>
      <w:r w:rsidRPr="0094348C">
        <w:t xml:space="preserve">Šis laidavimas galioja iki </w:t>
      </w:r>
      <w:r w:rsidRPr="0094348C">
        <w:rPr>
          <w:rFonts w:eastAsia="Calibri"/>
          <w:color w:val="FF0000"/>
        </w:rPr>
        <w:t>[</w:t>
      </w:r>
      <w:r w:rsidRPr="0094348C">
        <w:rPr>
          <w:rFonts w:eastAsia="Calibri"/>
          <w:i/>
          <w:color w:val="FF0000"/>
        </w:rPr>
        <w:t>laidavimo galiojimo data, ne trumpiau kaip Pasiūlymo galiojimo data</w:t>
      </w:r>
      <w:r w:rsidR="00600E26">
        <w:rPr>
          <w:rFonts w:eastAsia="Calibri"/>
          <w:i/>
          <w:color w:val="FF0000"/>
        </w:rPr>
        <w:t>]</w:t>
      </w:r>
      <w:r w:rsidRPr="0094348C">
        <w:t>.</w:t>
      </w:r>
    </w:p>
    <w:p w14:paraId="51BD6112" w14:textId="5A29E4C9" w:rsidR="007B75B8" w:rsidRPr="0094348C" w:rsidRDefault="00AB5E2B" w:rsidP="0094348C">
      <w:pPr>
        <w:tabs>
          <w:tab w:val="left" w:pos="0"/>
        </w:tabs>
        <w:spacing w:line="276" w:lineRule="auto"/>
      </w:pPr>
      <w:r w:rsidRPr="00AB5E2B">
        <w:rPr>
          <w:szCs w:val="22"/>
        </w:rPr>
        <w:t>Visi Laiduotojo įsipareigojimai Institucijai pagal šį laidavimą baigiasi, jei:</w:t>
      </w:r>
      <w:r w:rsidR="007B75B8" w:rsidRPr="0094348C">
        <w:t>:</w:t>
      </w:r>
    </w:p>
    <w:p w14:paraId="6941CC5F" w14:textId="77777777" w:rsidR="007B75B8" w:rsidRPr="0094348C" w:rsidRDefault="007B75B8" w:rsidP="00806DB3">
      <w:pPr>
        <w:pStyle w:val="Pagrindiniotekstotrauka3"/>
        <w:numPr>
          <w:ilvl w:val="0"/>
          <w:numId w:val="33"/>
        </w:numPr>
        <w:tabs>
          <w:tab w:val="left" w:pos="0"/>
        </w:tabs>
        <w:spacing w:after="0" w:line="276" w:lineRule="auto"/>
        <w:rPr>
          <w:sz w:val="24"/>
          <w:szCs w:val="24"/>
        </w:rPr>
      </w:pPr>
      <w:r w:rsidRPr="0094348C">
        <w:rPr>
          <w:sz w:val="24"/>
          <w:szCs w:val="24"/>
        </w:rPr>
        <w:t>Iki paskutinės laidavimo galiojimo dienos imtinai Laiduotojas aukščiau nurodytu adresu nebus gavęs Institucijos raštiškų reikalavimų mokėti (originalo) ir Instituciją aptarnaujančio banko patvirtinimo, kad parašas yra autentiškas;</w:t>
      </w:r>
    </w:p>
    <w:p w14:paraId="1C4A5ABD" w14:textId="77777777" w:rsidR="007B75B8" w:rsidRPr="0094348C" w:rsidRDefault="007B75B8" w:rsidP="00806DB3">
      <w:pPr>
        <w:pStyle w:val="Pagrindiniotekstotrauka3"/>
        <w:numPr>
          <w:ilvl w:val="0"/>
          <w:numId w:val="33"/>
        </w:numPr>
        <w:tabs>
          <w:tab w:val="left" w:pos="0"/>
        </w:tabs>
        <w:spacing w:after="0" w:line="276" w:lineRule="auto"/>
        <w:rPr>
          <w:sz w:val="24"/>
          <w:szCs w:val="24"/>
        </w:rPr>
      </w:pPr>
      <w:r w:rsidRPr="0094348C">
        <w:rPr>
          <w:sz w:val="24"/>
          <w:szCs w:val="24"/>
        </w:rPr>
        <w:t>Bus sudaryta ir įsigalios Sutartis;</w:t>
      </w:r>
    </w:p>
    <w:p w14:paraId="6B87D2A8" w14:textId="77777777" w:rsidR="007B75B8" w:rsidRPr="0094348C" w:rsidRDefault="00E20643" w:rsidP="00806DB3">
      <w:pPr>
        <w:pStyle w:val="Pagrindiniotekstotrauka3"/>
        <w:numPr>
          <w:ilvl w:val="0"/>
          <w:numId w:val="33"/>
        </w:numPr>
        <w:tabs>
          <w:tab w:val="left" w:pos="0"/>
        </w:tabs>
        <w:spacing w:after="0" w:line="276" w:lineRule="auto"/>
        <w:rPr>
          <w:sz w:val="24"/>
          <w:szCs w:val="24"/>
        </w:rPr>
      </w:pPr>
      <w:r w:rsidRPr="0094348C">
        <w:rPr>
          <w:sz w:val="24"/>
          <w:szCs w:val="24"/>
        </w:rPr>
        <w:t>Skelbiamos derybos</w:t>
      </w:r>
      <w:r w:rsidR="007B75B8" w:rsidRPr="0094348C">
        <w:rPr>
          <w:sz w:val="24"/>
          <w:szCs w:val="24"/>
        </w:rPr>
        <w:t xml:space="preserve"> bus nutrauktas;</w:t>
      </w:r>
    </w:p>
    <w:p w14:paraId="54A97A9B" w14:textId="77777777" w:rsidR="007B75B8" w:rsidRPr="0094348C" w:rsidRDefault="007B75B8" w:rsidP="00806DB3">
      <w:pPr>
        <w:pStyle w:val="Pagrindiniotekstotrauka3"/>
        <w:numPr>
          <w:ilvl w:val="0"/>
          <w:numId w:val="33"/>
        </w:numPr>
        <w:tabs>
          <w:tab w:val="left" w:pos="0"/>
        </w:tabs>
        <w:spacing w:after="0" w:line="276" w:lineRule="auto"/>
        <w:rPr>
          <w:sz w:val="24"/>
          <w:szCs w:val="24"/>
        </w:rPr>
      </w:pPr>
      <w:r w:rsidRPr="0094348C">
        <w:rPr>
          <w:sz w:val="24"/>
          <w:szCs w:val="24"/>
        </w:rPr>
        <w:t xml:space="preserve">Kliento Pasiūlymas </w:t>
      </w:r>
      <w:r w:rsidR="00E20643" w:rsidRPr="0094348C">
        <w:rPr>
          <w:sz w:val="24"/>
          <w:szCs w:val="24"/>
        </w:rPr>
        <w:t>Skelbiamose derybose</w:t>
      </w:r>
      <w:r w:rsidRPr="0094348C">
        <w:rPr>
          <w:sz w:val="24"/>
          <w:szCs w:val="24"/>
        </w:rPr>
        <w:t xml:space="preserve"> bus atmestas ir atmetimas neapskundžiamas Lietuvos Respublikos įstatymų nustatyta tvarka.</w:t>
      </w:r>
    </w:p>
    <w:p w14:paraId="04D164A7" w14:textId="77777777" w:rsidR="007B75B8" w:rsidRPr="0094348C" w:rsidRDefault="007B75B8" w:rsidP="0094348C">
      <w:pPr>
        <w:pStyle w:val="Pagrindiniotekstotrauka3"/>
        <w:tabs>
          <w:tab w:val="left" w:pos="0"/>
        </w:tabs>
        <w:spacing w:after="0" w:line="276" w:lineRule="auto"/>
        <w:rPr>
          <w:sz w:val="24"/>
          <w:szCs w:val="24"/>
        </w:rPr>
      </w:pPr>
      <w:r w:rsidRPr="0094348C">
        <w:rPr>
          <w:sz w:val="24"/>
          <w:szCs w:val="24"/>
        </w:rPr>
        <w:t>Laiduotojui yra grąžinamas laidavimo originalas su Institucijų prierašais, kai:</w:t>
      </w:r>
    </w:p>
    <w:p w14:paraId="700F140F" w14:textId="6CE96FE8" w:rsidR="007B75B8" w:rsidRPr="0094348C" w:rsidRDefault="00600E26" w:rsidP="0094348C">
      <w:pPr>
        <w:pStyle w:val="Pagrindiniotekstotrauka3"/>
        <w:tabs>
          <w:tab w:val="left" w:pos="0"/>
        </w:tabs>
        <w:spacing w:after="0" w:line="276" w:lineRule="auto"/>
        <w:rPr>
          <w:sz w:val="24"/>
          <w:szCs w:val="24"/>
        </w:rPr>
      </w:pPr>
      <w:r>
        <w:rPr>
          <w:sz w:val="24"/>
          <w:szCs w:val="24"/>
        </w:rPr>
        <w:t>1.</w:t>
      </w:r>
      <w:r w:rsidR="007B75B8" w:rsidRPr="0094348C">
        <w:rPr>
          <w:sz w:val="24"/>
          <w:szCs w:val="24"/>
        </w:rPr>
        <w:t xml:space="preserve"> Institucija atsisako savo teisių pagal šį laidavimą; arba</w:t>
      </w:r>
    </w:p>
    <w:p w14:paraId="0D8188E6" w14:textId="5276FF35" w:rsidR="007B75B8" w:rsidRPr="0094348C" w:rsidRDefault="00600E26" w:rsidP="0094348C">
      <w:pPr>
        <w:pStyle w:val="Pagrindiniotekstotrauka3"/>
        <w:tabs>
          <w:tab w:val="left" w:pos="0"/>
        </w:tabs>
        <w:spacing w:after="0" w:line="276" w:lineRule="auto"/>
        <w:rPr>
          <w:sz w:val="24"/>
          <w:szCs w:val="24"/>
        </w:rPr>
      </w:pPr>
      <w:r>
        <w:rPr>
          <w:sz w:val="24"/>
          <w:szCs w:val="24"/>
        </w:rPr>
        <w:t>2.</w:t>
      </w:r>
      <w:r w:rsidR="007B75B8" w:rsidRPr="0094348C">
        <w:rPr>
          <w:sz w:val="24"/>
          <w:szCs w:val="24"/>
        </w:rPr>
        <w:t xml:space="preserve"> Klientas įvykdė šiame laidavime nurodytus įsipareigojimus.</w:t>
      </w:r>
    </w:p>
    <w:p w14:paraId="3D6DA65D" w14:textId="77777777" w:rsidR="007B75B8" w:rsidRPr="0094348C" w:rsidRDefault="007B75B8" w:rsidP="0094348C">
      <w:pPr>
        <w:tabs>
          <w:tab w:val="left" w:pos="0"/>
        </w:tabs>
        <w:spacing w:line="276" w:lineRule="auto"/>
        <w:jc w:val="both"/>
      </w:pPr>
      <w:r w:rsidRPr="0094348C">
        <w:lastRenderedPageBreak/>
        <w:t xml:space="preserve">Bet kokie Institucijos reikalavimai mokėti nebus vykdomi, jeigu jie bus gauti aukščiau nurodytu Laiduotojo adresu pasibaigus laidavimo galiojimo laikotarpiui. </w:t>
      </w:r>
    </w:p>
    <w:p w14:paraId="32940A37" w14:textId="77777777" w:rsidR="007B75B8" w:rsidRPr="0094348C" w:rsidRDefault="007B75B8" w:rsidP="0094348C">
      <w:pPr>
        <w:tabs>
          <w:tab w:val="left" w:pos="0"/>
        </w:tabs>
        <w:spacing w:line="276" w:lineRule="auto"/>
        <w:jc w:val="both"/>
      </w:pPr>
      <w:r w:rsidRPr="0094348C">
        <w:t>Šiam laidavimui taikytina Lietuvos Respublikos teisė. Šalių ginčai sprendžiami Lietuvos Respublikos įstatymų nustatyta tvarka.</w:t>
      </w:r>
    </w:p>
    <w:p w14:paraId="74589DF1" w14:textId="77777777" w:rsidR="007B75B8" w:rsidRPr="0094348C" w:rsidRDefault="007B75B8" w:rsidP="0094348C">
      <w:pPr>
        <w:tabs>
          <w:tab w:val="left" w:pos="0"/>
        </w:tabs>
        <w:spacing w:line="276" w:lineRule="auto"/>
        <w:jc w:val="both"/>
      </w:pPr>
    </w:p>
    <w:p w14:paraId="06B02F13" w14:textId="77777777" w:rsidR="007B75B8" w:rsidRDefault="007B75B8" w:rsidP="0094348C">
      <w:pPr>
        <w:tabs>
          <w:tab w:val="left" w:pos="0"/>
        </w:tabs>
        <w:spacing w:line="276" w:lineRule="auto"/>
        <w:jc w:val="both"/>
      </w:pPr>
      <w:r w:rsidRPr="0094348C">
        <w:t>Laiduotojas:</w:t>
      </w:r>
    </w:p>
    <w:p w14:paraId="300A9D95" w14:textId="77777777" w:rsidR="00480C0A" w:rsidRDefault="00480C0A" w:rsidP="0094348C">
      <w:pPr>
        <w:tabs>
          <w:tab w:val="left" w:pos="0"/>
        </w:tabs>
        <w:spacing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80C0A" w:rsidRPr="00225574" w14:paraId="4205F935" w14:textId="77777777" w:rsidTr="00205C00">
        <w:trPr>
          <w:trHeight w:val="186"/>
        </w:trPr>
        <w:tc>
          <w:tcPr>
            <w:tcW w:w="3284" w:type="dxa"/>
            <w:tcBorders>
              <w:top w:val="single" w:sz="4" w:space="0" w:color="auto"/>
              <w:left w:val="nil"/>
              <w:bottom w:val="nil"/>
              <w:right w:val="nil"/>
            </w:tcBorders>
          </w:tcPr>
          <w:p w14:paraId="224C2104" w14:textId="77777777" w:rsidR="00480C0A" w:rsidRPr="00225574" w:rsidRDefault="00480C0A" w:rsidP="00205C00">
            <w:pPr>
              <w:pStyle w:val="Pagrindinistekstas1"/>
              <w:tabs>
                <w:tab w:val="left" w:pos="0"/>
                <w:tab w:val="left" w:pos="2357"/>
              </w:tabs>
              <w:spacing w:after="120" w:line="276" w:lineRule="auto"/>
              <w:ind w:firstLine="0"/>
              <w:rPr>
                <w:rFonts w:ascii="Times New Roman" w:hAnsi="Times New Roman"/>
                <w:i/>
                <w:noProof/>
                <w:position w:val="6"/>
                <w:sz w:val="22"/>
                <w:szCs w:val="22"/>
                <w:vertAlign w:val="superscript"/>
                <w:lang w:val="lt-LT"/>
              </w:rPr>
            </w:pPr>
            <w:r w:rsidRPr="00225574">
              <w:rPr>
                <w:rFonts w:ascii="Times New Roman" w:hAnsi="Times New Roman"/>
                <w:noProof/>
                <w:position w:val="6"/>
                <w:sz w:val="22"/>
                <w:szCs w:val="22"/>
                <w:vertAlign w:val="superscript"/>
                <w:lang w:val="lt-LT"/>
              </w:rPr>
              <w:t>A.V</w:t>
            </w:r>
            <w:r w:rsidRPr="00225574">
              <w:rPr>
                <w:rFonts w:ascii="Times New Roman" w:hAnsi="Times New Roman"/>
                <w:i/>
                <w:noProof/>
                <w:position w:val="6"/>
                <w:sz w:val="22"/>
                <w:szCs w:val="22"/>
                <w:vertAlign w:val="superscript"/>
                <w:lang w:val="lt-LT"/>
              </w:rPr>
              <w:t>. (įgalioto asmens pareigos)</w:t>
            </w:r>
            <w:r>
              <w:rPr>
                <w:rFonts w:ascii="Times New Roman" w:hAnsi="Times New Roman"/>
                <w:i/>
                <w:noProof/>
                <w:position w:val="6"/>
                <w:sz w:val="22"/>
                <w:szCs w:val="22"/>
                <w:vertAlign w:val="superscript"/>
                <w:lang w:val="lt-LT"/>
              </w:rPr>
              <w:tab/>
            </w:r>
          </w:p>
        </w:tc>
        <w:tc>
          <w:tcPr>
            <w:tcW w:w="604" w:type="dxa"/>
          </w:tcPr>
          <w:p w14:paraId="5D9B5FA8" w14:textId="77777777" w:rsidR="00480C0A" w:rsidRPr="00225574" w:rsidRDefault="00480C0A" w:rsidP="00205C00">
            <w:pPr>
              <w:tabs>
                <w:tab w:val="left" w:pos="0"/>
              </w:tabs>
              <w:spacing w:after="120" w:line="276" w:lineRule="auto"/>
              <w:ind w:right="-1"/>
              <w:jc w:val="center"/>
              <w:rPr>
                <w:i/>
                <w:noProof/>
                <w:sz w:val="22"/>
                <w:vertAlign w:val="superscript"/>
              </w:rPr>
            </w:pPr>
          </w:p>
        </w:tc>
        <w:tc>
          <w:tcPr>
            <w:tcW w:w="1980" w:type="dxa"/>
            <w:tcBorders>
              <w:top w:val="single" w:sz="4" w:space="0" w:color="auto"/>
              <w:left w:val="nil"/>
              <w:bottom w:val="nil"/>
              <w:right w:val="nil"/>
            </w:tcBorders>
          </w:tcPr>
          <w:p w14:paraId="2CB19BA1" w14:textId="77777777" w:rsidR="00480C0A" w:rsidRPr="00225574" w:rsidRDefault="00480C0A" w:rsidP="00205C00">
            <w:pPr>
              <w:tabs>
                <w:tab w:val="left" w:pos="0"/>
              </w:tabs>
              <w:spacing w:after="120" w:line="276" w:lineRule="auto"/>
              <w:ind w:right="-1"/>
              <w:jc w:val="center"/>
              <w:rPr>
                <w:i/>
                <w:noProof/>
                <w:sz w:val="22"/>
                <w:vertAlign w:val="superscript"/>
              </w:rPr>
            </w:pPr>
            <w:r w:rsidRPr="00225574">
              <w:rPr>
                <w:i/>
                <w:noProof/>
                <w:position w:val="6"/>
                <w:sz w:val="22"/>
                <w:szCs w:val="22"/>
                <w:vertAlign w:val="superscript"/>
              </w:rPr>
              <w:t>(Parašas)</w:t>
            </w:r>
          </w:p>
        </w:tc>
        <w:tc>
          <w:tcPr>
            <w:tcW w:w="701" w:type="dxa"/>
          </w:tcPr>
          <w:p w14:paraId="34AC4309" w14:textId="77777777" w:rsidR="00480C0A" w:rsidRPr="00225574" w:rsidRDefault="00480C0A" w:rsidP="00205C00">
            <w:pPr>
              <w:tabs>
                <w:tab w:val="left" w:pos="0"/>
              </w:tabs>
              <w:spacing w:after="120" w:line="276" w:lineRule="auto"/>
              <w:ind w:right="-1"/>
              <w:jc w:val="center"/>
              <w:rPr>
                <w:i/>
                <w:noProof/>
                <w:sz w:val="22"/>
                <w:vertAlign w:val="superscript"/>
              </w:rPr>
            </w:pPr>
          </w:p>
        </w:tc>
        <w:tc>
          <w:tcPr>
            <w:tcW w:w="2611" w:type="dxa"/>
            <w:tcBorders>
              <w:top w:val="single" w:sz="4" w:space="0" w:color="auto"/>
              <w:left w:val="nil"/>
              <w:bottom w:val="nil"/>
              <w:right w:val="nil"/>
            </w:tcBorders>
          </w:tcPr>
          <w:p w14:paraId="4F94780D" w14:textId="77777777" w:rsidR="00480C0A" w:rsidRPr="00225574" w:rsidRDefault="00480C0A" w:rsidP="00205C00">
            <w:pPr>
              <w:tabs>
                <w:tab w:val="left" w:pos="0"/>
              </w:tabs>
              <w:spacing w:after="120" w:line="276" w:lineRule="auto"/>
              <w:ind w:right="-1"/>
              <w:jc w:val="center"/>
              <w:rPr>
                <w:i/>
                <w:noProof/>
                <w:sz w:val="22"/>
                <w:vertAlign w:val="superscript"/>
              </w:rPr>
            </w:pPr>
            <w:r w:rsidRPr="00225574">
              <w:rPr>
                <w:i/>
                <w:noProof/>
                <w:position w:val="6"/>
                <w:sz w:val="22"/>
                <w:szCs w:val="22"/>
                <w:vertAlign w:val="superscript"/>
              </w:rPr>
              <w:t>(vardo raidė ir pavardė)</w:t>
            </w:r>
            <w:r w:rsidRPr="00225574">
              <w:rPr>
                <w:i/>
                <w:noProof/>
                <w:sz w:val="22"/>
                <w:szCs w:val="22"/>
                <w:vertAlign w:val="superscript"/>
              </w:rPr>
              <w:t xml:space="preserve"> </w:t>
            </w:r>
          </w:p>
        </w:tc>
        <w:tc>
          <w:tcPr>
            <w:tcW w:w="648" w:type="dxa"/>
          </w:tcPr>
          <w:p w14:paraId="0DCE6504" w14:textId="77777777" w:rsidR="00480C0A" w:rsidRPr="00225574" w:rsidRDefault="00480C0A" w:rsidP="00205C00">
            <w:pPr>
              <w:tabs>
                <w:tab w:val="left" w:pos="0"/>
              </w:tabs>
              <w:spacing w:after="120" w:line="276" w:lineRule="auto"/>
              <w:ind w:right="-1"/>
              <w:jc w:val="center"/>
              <w:rPr>
                <w:noProof/>
                <w:sz w:val="22"/>
                <w:vertAlign w:val="superscript"/>
              </w:rPr>
            </w:pPr>
          </w:p>
        </w:tc>
      </w:tr>
    </w:tbl>
    <w:p w14:paraId="7A364D47" w14:textId="77777777" w:rsidR="00480C0A" w:rsidRPr="0094348C" w:rsidRDefault="00480C0A" w:rsidP="0094348C">
      <w:pPr>
        <w:tabs>
          <w:tab w:val="left" w:pos="0"/>
        </w:tabs>
        <w:spacing w:line="276" w:lineRule="auto"/>
        <w:jc w:val="both"/>
      </w:pPr>
    </w:p>
    <w:p w14:paraId="103F93A2" w14:textId="77777777" w:rsidR="007B75B8" w:rsidRPr="00225574" w:rsidRDefault="007B75B8" w:rsidP="007B75B8">
      <w:pPr>
        <w:tabs>
          <w:tab w:val="left" w:pos="0"/>
        </w:tabs>
        <w:jc w:val="both"/>
        <w:rPr>
          <w:noProof/>
          <w:sz w:val="22"/>
          <w:szCs w:val="22"/>
        </w:rPr>
      </w:pPr>
      <w:r w:rsidRPr="00225574">
        <w:rPr>
          <w:i/>
          <w:sz w:val="16"/>
          <w:szCs w:val="16"/>
        </w:rPr>
        <w:br w:type="page"/>
      </w:r>
    </w:p>
    <w:p w14:paraId="374568E8" w14:textId="5860143C" w:rsidR="00426AF8" w:rsidRPr="00916BE6" w:rsidRDefault="00426AF8" w:rsidP="00806DB3">
      <w:pPr>
        <w:pStyle w:val="Antrat1"/>
        <w:numPr>
          <w:ilvl w:val="0"/>
          <w:numId w:val="47"/>
        </w:numPr>
        <w:tabs>
          <w:tab w:val="left" w:pos="567"/>
          <w:tab w:val="left" w:pos="1985"/>
        </w:tabs>
        <w:jc w:val="center"/>
        <w:rPr>
          <w:color w:val="632423" w:themeColor="accent2" w:themeShade="80"/>
          <w:sz w:val="24"/>
          <w:szCs w:val="24"/>
        </w:rPr>
      </w:pPr>
      <w:bookmarkStart w:id="599" w:name="_Toc110411145"/>
      <w:bookmarkStart w:id="600" w:name="_Ref110412017"/>
      <w:bookmarkStart w:id="601" w:name="_Ref112924647"/>
      <w:bookmarkStart w:id="602" w:name="_Ref112924650"/>
      <w:bookmarkStart w:id="603" w:name="_Toc113342573"/>
      <w:bookmarkStart w:id="604" w:name="_Ref114821464"/>
      <w:bookmarkStart w:id="605" w:name="_Toc141452317"/>
      <w:bookmarkStart w:id="606" w:name="_Toc141452389"/>
      <w:bookmarkEnd w:id="406"/>
      <w:r w:rsidRPr="00916BE6">
        <w:rPr>
          <w:color w:val="632423" w:themeColor="accent2" w:themeShade="80"/>
          <w:sz w:val="24"/>
          <w:szCs w:val="24"/>
        </w:rPr>
        <w:lastRenderedPageBreak/>
        <w:t>Priedas. Ginčų nagrinėjimo tvarka</w:t>
      </w:r>
      <w:bookmarkEnd w:id="599"/>
      <w:bookmarkEnd w:id="600"/>
      <w:bookmarkEnd w:id="601"/>
      <w:bookmarkEnd w:id="602"/>
      <w:bookmarkEnd w:id="603"/>
      <w:bookmarkEnd w:id="604"/>
      <w:bookmarkEnd w:id="605"/>
      <w:bookmarkEnd w:id="606"/>
    </w:p>
    <w:p w14:paraId="547977E2" w14:textId="77777777" w:rsidR="00EF048B" w:rsidRDefault="00EF048B" w:rsidP="00513E1D">
      <w:pPr>
        <w:spacing w:after="120" w:line="276" w:lineRule="auto"/>
        <w:jc w:val="both"/>
        <w:rPr>
          <w:b/>
          <w:color w:val="632423"/>
        </w:rPr>
      </w:pPr>
    </w:p>
    <w:p w14:paraId="362394E3" w14:textId="7F3FFA7D" w:rsidR="00513E1D" w:rsidRPr="004E242C" w:rsidRDefault="00513E1D" w:rsidP="00513E1D">
      <w:pPr>
        <w:spacing w:after="120" w:line="276" w:lineRule="auto"/>
        <w:jc w:val="both"/>
        <w:rPr>
          <w:b/>
          <w:color w:val="632423"/>
        </w:rPr>
      </w:pPr>
      <w:r w:rsidRPr="004E242C">
        <w:rPr>
          <w:b/>
          <w:color w:val="632423"/>
        </w:rPr>
        <w:t>Jeigu ūkio subjektas</w:t>
      </w:r>
      <w:r w:rsidR="00466EC2">
        <w:rPr>
          <w:b/>
          <w:color w:val="632423"/>
        </w:rPr>
        <w:t xml:space="preserve"> / Kandidatas / Dalyvis</w:t>
      </w:r>
      <w:r w:rsidRPr="004E242C">
        <w:rPr>
          <w:b/>
          <w:color w:val="632423"/>
        </w:rPr>
        <w:t xml:space="preserve"> mano, kad </w:t>
      </w:r>
      <w:r w:rsidR="001E5DA9">
        <w:rPr>
          <w:b/>
          <w:color w:val="632423"/>
        </w:rPr>
        <w:t xml:space="preserve">Komisija ar </w:t>
      </w:r>
      <w:r w:rsidRPr="004E242C">
        <w:rPr>
          <w:b/>
          <w:color w:val="632423"/>
        </w:rPr>
        <w:t>Valdžios subjektas nesilaikė Viešųjų pirkimų įstatymo reikalavimų ir tuo pažeidžia ar pažeis jo teisėtus interesus</w:t>
      </w:r>
    </w:p>
    <w:p w14:paraId="0E138CBA" w14:textId="77777777" w:rsidR="00513E1D" w:rsidRDefault="00513E1D" w:rsidP="00D60C70">
      <w:pPr>
        <w:spacing w:after="120" w:line="276" w:lineRule="auto"/>
        <w:ind w:right="142"/>
        <w:jc w:val="both"/>
      </w:pPr>
      <w:r w:rsidRPr="004E242C">
        <w:t xml:space="preserve">Tokiu atveju ūkio subjektas </w:t>
      </w:r>
      <w:r w:rsidR="00466EC2">
        <w:t xml:space="preserve">/ Kandidatas / Dalyvis </w:t>
      </w:r>
      <w:r w:rsidRPr="004E242C">
        <w:t>gali pateikti Valdžios subjektui</w:t>
      </w:r>
      <w:r w:rsidR="00466EC2">
        <w:t xml:space="preserve"> (Komisijai)</w:t>
      </w:r>
      <w:r w:rsidRPr="004E242C">
        <w:t xml:space="preserve"> pretenziją dėl, ūkio subjekto</w:t>
      </w:r>
      <w:r w:rsidR="00466EC2">
        <w:t xml:space="preserve"> / Kandidato / Dalyvio</w:t>
      </w:r>
      <w:r w:rsidRPr="004E242C">
        <w:t xml:space="preserve"> nuomone, jo teisėtus interesus pažeidžiančių Valdžios subjekto veiksmų ar priimtų sprendimų. Toks pretenzijos pateikimas yra privaloma ikiteisminė ginčo nagrinėjimo stadija.</w:t>
      </w:r>
    </w:p>
    <w:p w14:paraId="1F0A8142" w14:textId="3FE5D308" w:rsidR="004A30D4" w:rsidRPr="00381072" w:rsidRDefault="004A30D4" w:rsidP="004A30D4">
      <w:pPr>
        <w:spacing w:after="120" w:line="276" w:lineRule="auto"/>
        <w:jc w:val="both"/>
      </w:pPr>
      <w:r w:rsidRPr="00381072">
        <w:t xml:space="preserve">Pretenziją galima pateikti Valdžios subjektui (Komisijai) per CVP IS ar kitomis elektroninėmis priemonėmis arba pasirašytinai per pašto paslaugos teikėją ar kitą tinkamą vežėją  per </w:t>
      </w:r>
      <w:r w:rsidRPr="00381072">
        <w:rPr>
          <w:rFonts w:eastAsiaTheme="minorHAnsi"/>
          <w:color w:val="000000"/>
        </w:rPr>
        <w:t xml:space="preserve">10 (dešimt) dienų </w:t>
      </w:r>
      <w:r w:rsidRPr="00381072">
        <w:t>nuo paskelbimo apie perkančiosios organizacijos priimtą sprendimą dienos</w:t>
      </w:r>
      <w:r w:rsidRPr="00381072">
        <w:rPr>
          <w:rFonts w:eastAsiaTheme="minorHAnsi"/>
          <w:color w:val="000000"/>
        </w:rPr>
        <w:t xml:space="preserve"> arba perkančiosios organizacijos pranešimo raštu apie jos priimtą sprendimą išsiuntimo CVP IS priemonėmis</w:t>
      </w:r>
      <w:r w:rsidRPr="00381072">
        <w:t xml:space="preserve"> ūkio subjektams / Kandidatams / Dalyviams</w:t>
      </w:r>
      <w:r w:rsidRPr="00381072">
        <w:rPr>
          <w:rFonts w:eastAsiaTheme="minorHAnsi"/>
          <w:color w:val="000000"/>
        </w:rPr>
        <w:t xml:space="preserve"> dienos.</w:t>
      </w:r>
    </w:p>
    <w:p w14:paraId="710D719A" w14:textId="6AD87137" w:rsidR="00513E1D" w:rsidRPr="004E242C" w:rsidRDefault="00513E1D" w:rsidP="00513E1D">
      <w:pPr>
        <w:spacing w:after="120" w:line="276" w:lineRule="auto"/>
        <w:jc w:val="both"/>
      </w:pPr>
      <w:r w:rsidRPr="004E242C">
        <w:t xml:space="preserve">Pretenziją Valdžios subjektas </w:t>
      </w:r>
      <w:r w:rsidR="00466EC2">
        <w:t xml:space="preserve">(Komisija) </w:t>
      </w:r>
      <w:r w:rsidRPr="004E242C">
        <w:t xml:space="preserve">nagrinės tik tokiu atveju, jeigu ji bus gauta nepraleidžiant aukščiau nurodytų terminų ir iki  </w:t>
      </w:r>
      <w:r w:rsidR="00466EC2">
        <w:t>S</w:t>
      </w:r>
      <w:r w:rsidRPr="004E242C">
        <w:t>utarties sudarymo dienos. Išnagrinėti pretenziją</w:t>
      </w:r>
      <w:r w:rsidR="00466EC2">
        <w:t>,</w:t>
      </w:r>
      <w:r w:rsidR="00412D72">
        <w:t xml:space="preserve"> </w:t>
      </w:r>
      <w:r w:rsidRPr="004E242C">
        <w:t>priimti motyvuotą sprendimą</w:t>
      </w:r>
      <w:r w:rsidR="00466EC2">
        <w:t xml:space="preserve"> </w:t>
      </w:r>
      <w:r w:rsidR="00466EC2" w:rsidRPr="00466EC2">
        <w:t xml:space="preserve">ir apie </w:t>
      </w:r>
      <w:r w:rsidR="006E0492" w:rsidRPr="00155F77">
        <w:t xml:space="preserve">jį, taip pat apie anksčiau praneštų </w:t>
      </w:r>
      <w:r w:rsidR="00106A9D">
        <w:t xml:space="preserve">Skelbiamų derybų </w:t>
      </w:r>
      <w:r w:rsidR="006E0492" w:rsidRPr="00155F77">
        <w:t>procedūros terminų pasikeitimą</w:t>
      </w:r>
      <w:r w:rsidR="00466EC2" w:rsidRPr="00155F77">
        <w:t xml:space="preserve"> </w:t>
      </w:r>
      <w:r w:rsidR="00466EC2" w:rsidRPr="00466EC2">
        <w:t>CVP IS susirašinėjimo priemonėmis, kai</w:t>
      </w:r>
      <w:r w:rsidR="00816470">
        <w:t xml:space="preserve"> nėra tokios galimybės – raštu</w:t>
      </w:r>
      <w:r w:rsidR="00106A9D">
        <w:t xml:space="preserve"> kitomis elektroninėmis priemonėmis</w:t>
      </w:r>
      <w:r w:rsidR="00816470">
        <w:t>,</w:t>
      </w:r>
      <w:r w:rsidR="00466EC2" w:rsidRPr="00466EC2">
        <w:t xml:space="preserve"> pranešti pretenziją pateikusiam ūkio subjektui / Kandidatui / Dalyviui bei suinteresuotiems Kandidatams / Dalyviams</w:t>
      </w:r>
      <w:r w:rsidRPr="00466EC2">
        <w:t xml:space="preserve"> </w:t>
      </w:r>
      <w:r w:rsidRPr="004E242C">
        <w:t>Valdžios subjektas privalo</w:t>
      </w:r>
      <w:r w:rsidR="00466EC2">
        <w:t xml:space="preserve"> </w:t>
      </w:r>
      <w:r w:rsidR="00466EC2" w:rsidRPr="00466EC2">
        <w:t>ne vėliau kaip per 6 (šešias) Darbo dienas nuo pretenzijos gavimo dienos.</w:t>
      </w:r>
      <w:r w:rsidR="00466EC2">
        <w:rPr>
          <w:sz w:val="22"/>
        </w:rPr>
        <w:t xml:space="preserve"> </w:t>
      </w:r>
      <w:r w:rsidRPr="004E242C">
        <w:t xml:space="preserve"> Tokiu atveju Valdžios subjektas </w:t>
      </w:r>
      <w:r w:rsidR="00466EC2">
        <w:t xml:space="preserve">(Komisija) </w:t>
      </w:r>
      <w:r w:rsidRPr="004E242C">
        <w:t>taip pat informuos apie anksčiau praneštų pirkimo procedūros terminų pasikeitimą.</w:t>
      </w:r>
    </w:p>
    <w:p w14:paraId="2BCC1CBA" w14:textId="77777777" w:rsidR="00513E1D" w:rsidRPr="004E242C" w:rsidRDefault="00513E1D" w:rsidP="00513E1D">
      <w:pPr>
        <w:spacing w:after="120" w:line="276" w:lineRule="auto"/>
        <w:jc w:val="both"/>
        <w:rPr>
          <w:b/>
          <w:color w:val="632423"/>
        </w:rPr>
      </w:pPr>
      <w:r w:rsidRPr="004E242C">
        <w:rPr>
          <w:b/>
          <w:color w:val="632423"/>
        </w:rPr>
        <w:t xml:space="preserve">Jeigu Valdžios subjektas </w:t>
      </w:r>
      <w:r w:rsidR="00466EC2">
        <w:rPr>
          <w:b/>
          <w:color w:val="632423"/>
        </w:rPr>
        <w:t xml:space="preserve">(Komisija) </w:t>
      </w:r>
      <w:r w:rsidRPr="004E242C">
        <w:rPr>
          <w:b/>
          <w:color w:val="632423"/>
        </w:rPr>
        <w:t>netenkina pretenzijos</w:t>
      </w:r>
    </w:p>
    <w:p w14:paraId="5076E81B" w14:textId="77777777" w:rsidR="00513E1D" w:rsidRPr="004E242C" w:rsidRDefault="00513E1D" w:rsidP="00EC6BAA">
      <w:pPr>
        <w:spacing w:after="120" w:line="276" w:lineRule="auto"/>
        <w:jc w:val="both"/>
      </w:pPr>
      <w:r w:rsidRPr="004E242C">
        <w:t>Jeigu pateikta pretenzija nėra patenkinama, patenkinama tik iš dalies, arba neišnagrinėjama per nustatytą terminą, ją pateikęs ūkio subjektas</w:t>
      </w:r>
      <w:r w:rsidR="00466EC2">
        <w:t xml:space="preserve"> / Kandidatas / Dalyvis</w:t>
      </w:r>
      <w:r w:rsidRPr="004E242C">
        <w:t xml:space="preserve"> turi teisę kreiptis </w:t>
      </w:r>
      <w:r w:rsidR="00410942">
        <w:t xml:space="preserve">į teismą dėl pažeistų teisių gynimo pagal Lietuvos Respublikos įstatymus. </w:t>
      </w:r>
    </w:p>
    <w:p w14:paraId="7CB33A28" w14:textId="789187B3" w:rsidR="00F85190" w:rsidRDefault="00513E1D" w:rsidP="00B637A7">
      <w:pPr>
        <w:spacing w:after="120" w:line="276" w:lineRule="auto"/>
        <w:jc w:val="both"/>
      </w:pPr>
      <w:r w:rsidRPr="004E242C">
        <w:t xml:space="preserve">Jeigu ūkio subjektas kreipiasi į teismą, jis privalo nedelsiant, bet ne vėliau kaip per 3 (tris) </w:t>
      </w:r>
      <w:r w:rsidR="00892C1E">
        <w:t>D</w:t>
      </w:r>
      <w:r w:rsidRPr="004E242C">
        <w:t xml:space="preserve">arbo dienas </w:t>
      </w:r>
      <w:r w:rsidR="00106A9D">
        <w:t xml:space="preserve">per CVP IS ar kitomis </w:t>
      </w:r>
      <w:r w:rsidRPr="004E242C">
        <w:t xml:space="preserve">elektroninėmis priemonėmis ar pasirašytinai per kurjerį pateikti Valdžios subjektui </w:t>
      </w:r>
      <w:r w:rsidR="00106A9D">
        <w:t xml:space="preserve">ir Komisijai </w:t>
      </w:r>
      <w:r w:rsidRPr="004E242C">
        <w:t>prašymo ar ieškinio kopiją su priėmimo žyma ar kitais gavimo teisme įrodymais.</w:t>
      </w:r>
    </w:p>
    <w:p w14:paraId="4183A4D2" w14:textId="6723F78F" w:rsidR="00317766" w:rsidRPr="00EF048B" w:rsidRDefault="00EF048B" w:rsidP="00EF048B">
      <w:pPr>
        <w:spacing w:after="120" w:line="276" w:lineRule="auto"/>
        <w:jc w:val="both"/>
      </w:pPr>
      <w:r>
        <w:br w:type="page"/>
      </w:r>
    </w:p>
    <w:p w14:paraId="1800B595" w14:textId="3EA8194D" w:rsidR="00EF048B" w:rsidRPr="00916BE6" w:rsidRDefault="00EF048B" w:rsidP="00806DB3">
      <w:pPr>
        <w:pStyle w:val="Antrat1"/>
        <w:numPr>
          <w:ilvl w:val="0"/>
          <w:numId w:val="47"/>
        </w:numPr>
        <w:tabs>
          <w:tab w:val="left" w:pos="567"/>
        </w:tabs>
        <w:rPr>
          <w:b w:val="0"/>
          <w:color w:val="632423" w:themeColor="accent2" w:themeShade="80"/>
          <w:sz w:val="24"/>
          <w:szCs w:val="24"/>
        </w:rPr>
      </w:pPr>
      <w:bookmarkStart w:id="607" w:name="_Toc110411146"/>
      <w:bookmarkStart w:id="608" w:name="_Ref113257609"/>
      <w:bookmarkStart w:id="609" w:name="_Ref113257614"/>
      <w:bookmarkStart w:id="610" w:name="_Toc113342574"/>
      <w:bookmarkStart w:id="611" w:name="_Ref115334994"/>
      <w:bookmarkStart w:id="612" w:name="_Toc141452318"/>
      <w:bookmarkStart w:id="613" w:name="_Toc141452390"/>
      <w:r w:rsidRPr="00916BE6">
        <w:rPr>
          <w:color w:val="632423" w:themeColor="accent2" w:themeShade="80"/>
          <w:sz w:val="24"/>
          <w:szCs w:val="24"/>
        </w:rPr>
        <w:lastRenderedPageBreak/>
        <w:t>Priedas. Ataskaitos apie faktinius pastebėjimus dėl finansinio veiklos modelio patikrinimo pagal sutartas procedūras forma</w:t>
      </w:r>
      <w:bookmarkEnd w:id="607"/>
      <w:bookmarkEnd w:id="608"/>
      <w:bookmarkEnd w:id="609"/>
      <w:bookmarkEnd w:id="610"/>
      <w:bookmarkEnd w:id="611"/>
      <w:bookmarkEnd w:id="612"/>
      <w:bookmarkEnd w:id="613"/>
    </w:p>
    <w:p w14:paraId="476CCC8B" w14:textId="77777777" w:rsidR="00412D72" w:rsidRDefault="00412D72" w:rsidP="006C5E86">
      <w:pPr>
        <w:jc w:val="both"/>
        <w:rPr>
          <w:color w:val="0070C0"/>
        </w:rPr>
      </w:pPr>
    </w:p>
    <w:p w14:paraId="3300341A" w14:textId="04EE5CDA" w:rsidR="006C5E86" w:rsidRPr="003223F2" w:rsidRDefault="006C5E86" w:rsidP="006C5E86">
      <w:pPr>
        <w:jc w:val="both"/>
        <w:rPr>
          <w:i/>
          <w:color w:val="0070C0"/>
        </w:rPr>
      </w:pPr>
      <w:r w:rsidRPr="00F00663">
        <w:rPr>
          <w:color w:val="0070C0"/>
        </w:rPr>
        <w:t>[</w:t>
      </w:r>
      <w:r w:rsidRPr="003223F2">
        <w:rPr>
          <w:i/>
          <w:color w:val="0070C0"/>
        </w:rPr>
        <w:t>šioje ataskaitos formoje nurodoma minimali ataskaitoje reikalaujama nurodyti informacija. auditorius savo nuožiūra nusprendžia kokia papildoma informacija bus nurodoma</w:t>
      </w:r>
      <w:r w:rsidRPr="00F00663">
        <w:rPr>
          <w:color w:val="0070C0"/>
        </w:rPr>
        <w:t>]</w:t>
      </w:r>
    </w:p>
    <w:p w14:paraId="29DB8ED5" w14:textId="77777777" w:rsidR="006C5E86" w:rsidRPr="003223F2" w:rsidRDefault="006C5E86" w:rsidP="006C5E86">
      <w:pPr>
        <w:rPr>
          <w:i/>
          <w:color w:val="0070C0"/>
        </w:rPr>
      </w:pPr>
    </w:p>
    <w:p w14:paraId="67033C7F" w14:textId="77777777" w:rsidR="006C5E86" w:rsidRPr="00DC0DA3" w:rsidRDefault="006C5E86" w:rsidP="006C5E86">
      <w:pPr>
        <w:spacing w:after="120" w:line="276" w:lineRule="auto"/>
        <w:ind w:firstLine="567"/>
        <w:jc w:val="both"/>
      </w:pPr>
      <w:r w:rsidRPr="00DC0DA3">
        <w:t>Mes atlikome su jumis sutartas procedūras, kurios išvardytos žemiau, dėl finansinio veiklos modelio (toliau – FVM) patikrinimo pagal žemiau nurodytas ir iš anksto suderintas/ sutartas procedūras. Šią užduotį mes atlikome vadovaudamiesi Tarptautiniais susijusių paslaugų standartais (</w:t>
      </w:r>
      <w:r w:rsidRPr="00DC0DA3">
        <w:rPr>
          <w:i/>
        </w:rPr>
        <w:t>nurodyti atitinkamus standartus ar tvarkas</w:t>
      </w:r>
      <w:r w:rsidRPr="00DC0DA3">
        <w:t xml:space="preserve">)*, taikomais sutartų procedūrų užduotims. Procedūros buvo skirtos vieninteliam tikslui – padėti jums įvertinti, kad FVM </w:t>
      </w:r>
      <w:r w:rsidRPr="00DC0DA3">
        <w:rPr>
          <w:i/>
        </w:rPr>
        <w:t>(nurodyti dokumento parengimo datą ir versiją)</w:t>
      </w:r>
      <w:r w:rsidRPr="00DC0DA3">
        <w:t xml:space="preserve"> pagrįstai atspindėtos Partnerystės sutarties sąlygos (toliau – Sutartis) </w:t>
      </w:r>
      <w:r w:rsidRPr="00DC0DA3">
        <w:rPr>
          <w:i/>
        </w:rPr>
        <w:t>(nurodyti dokumento parengimo datą ir versiją)</w:t>
      </w:r>
      <w:r w:rsidRPr="00DC0DA3">
        <w:t xml:space="preserve"> ir nustatytos prielaidos,  taikomi apskaitos principai ir mokesčių apskaičiavimas yra pagrįsti, nėra finansinio modeliavimo klaidų, ir jos apibendrintos taip:</w:t>
      </w:r>
    </w:p>
    <w:tbl>
      <w:tblPr>
        <w:tblStyle w:val="Lentelstinklelis"/>
        <w:tblW w:w="9639" w:type="dxa"/>
        <w:tblInd w:w="-5" w:type="dxa"/>
        <w:tblLook w:val="04A0" w:firstRow="1" w:lastRow="0" w:firstColumn="1" w:lastColumn="0" w:noHBand="0" w:noVBand="1"/>
      </w:tblPr>
      <w:tblGrid>
        <w:gridCol w:w="556"/>
        <w:gridCol w:w="4831"/>
        <w:gridCol w:w="4252"/>
      </w:tblGrid>
      <w:tr w:rsidR="006C5E86" w:rsidRPr="00DC0DA3" w14:paraId="392C7922" w14:textId="77777777" w:rsidTr="00256D8D">
        <w:tc>
          <w:tcPr>
            <w:tcW w:w="556" w:type="dxa"/>
          </w:tcPr>
          <w:p w14:paraId="0234BA0B" w14:textId="3FBD46D2" w:rsidR="006C5E86" w:rsidRPr="00DC0DA3" w:rsidRDefault="006C5E86" w:rsidP="00256D8D">
            <w:pPr>
              <w:pStyle w:val="Sraopastraipa"/>
              <w:spacing w:after="120" w:line="276" w:lineRule="auto"/>
              <w:ind w:left="0"/>
              <w:jc w:val="both"/>
            </w:pPr>
            <w:r w:rsidRPr="00DC0DA3">
              <w:t xml:space="preserve">Eil. </w:t>
            </w:r>
            <w:r w:rsidR="001E7B4D">
              <w:t>N</w:t>
            </w:r>
            <w:r w:rsidRPr="00DC0DA3">
              <w:t>r.</w:t>
            </w:r>
          </w:p>
        </w:tc>
        <w:tc>
          <w:tcPr>
            <w:tcW w:w="4831" w:type="dxa"/>
          </w:tcPr>
          <w:p w14:paraId="3BD1ECAC" w14:textId="77777777" w:rsidR="006C5E86" w:rsidRPr="00DC0DA3" w:rsidRDefault="006C5E86" w:rsidP="00256D8D">
            <w:pPr>
              <w:pStyle w:val="Sraopastraipa"/>
              <w:spacing w:after="120" w:line="276" w:lineRule="auto"/>
              <w:ind w:left="0"/>
              <w:jc w:val="both"/>
            </w:pPr>
            <w:r w:rsidRPr="00DC0DA3">
              <w:t xml:space="preserve">Atliktos procedūros </w:t>
            </w:r>
            <w:r w:rsidRPr="00DC0DA3">
              <w:rPr>
                <w:i/>
              </w:rPr>
              <w:t>(nurodomos visos procedūros)</w:t>
            </w:r>
          </w:p>
        </w:tc>
        <w:tc>
          <w:tcPr>
            <w:tcW w:w="4252" w:type="dxa"/>
          </w:tcPr>
          <w:p w14:paraId="7F71508F" w14:textId="77777777" w:rsidR="006C5E86" w:rsidRPr="00DC0DA3" w:rsidRDefault="006C5E86" w:rsidP="00256D8D">
            <w:pPr>
              <w:spacing w:after="120" w:line="276" w:lineRule="auto"/>
              <w:jc w:val="both"/>
              <w:rPr>
                <w:i/>
              </w:rPr>
            </w:pPr>
            <w:r w:rsidRPr="00DC0DA3">
              <w:t>Teikiami pastebėjimai</w:t>
            </w:r>
            <w:r>
              <w:t xml:space="preserve"> </w:t>
            </w:r>
            <w:r w:rsidRPr="00DC0DA3">
              <w:rPr>
                <w:i/>
              </w:rPr>
              <w:t>(detaliai išvardinti atliktos procedūros neatitikimus)</w:t>
            </w:r>
          </w:p>
        </w:tc>
      </w:tr>
      <w:tr w:rsidR="006C5E86" w:rsidRPr="00DC0DA3" w14:paraId="78B65F8E" w14:textId="77777777" w:rsidTr="00256D8D">
        <w:tc>
          <w:tcPr>
            <w:tcW w:w="556" w:type="dxa"/>
          </w:tcPr>
          <w:p w14:paraId="7A2FD880" w14:textId="77777777" w:rsidR="006C5E86" w:rsidRPr="00DC0DA3" w:rsidRDefault="006C5E86" w:rsidP="00256D8D">
            <w:pPr>
              <w:pStyle w:val="Sraopastraipa"/>
              <w:spacing w:after="120" w:line="276" w:lineRule="auto"/>
              <w:ind w:left="0"/>
              <w:jc w:val="both"/>
            </w:pPr>
            <w:r w:rsidRPr="00DC0DA3">
              <w:t>1.</w:t>
            </w:r>
          </w:p>
        </w:tc>
        <w:tc>
          <w:tcPr>
            <w:tcW w:w="4831" w:type="dxa"/>
          </w:tcPr>
          <w:p w14:paraId="1891ADD3" w14:textId="77777777" w:rsidR="006C5E86" w:rsidRPr="00DC0DA3" w:rsidRDefault="006C5E86" w:rsidP="00256D8D">
            <w:pPr>
              <w:pStyle w:val="Sraopastraipa"/>
              <w:spacing w:after="120" w:line="276" w:lineRule="auto"/>
              <w:ind w:left="0"/>
              <w:jc w:val="both"/>
            </w:pPr>
            <w:r w:rsidRPr="00DC0DA3">
              <w:t>Mes patikrinome ar Metinio atlyginimo apskaičiavimo tvarka atitinka Sutartyje nustatytą tvarką.</w:t>
            </w:r>
          </w:p>
        </w:tc>
        <w:tc>
          <w:tcPr>
            <w:tcW w:w="4252" w:type="dxa"/>
          </w:tcPr>
          <w:p w14:paraId="27C62CEE" w14:textId="77777777" w:rsidR="006C5E86" w:rsidRPr="00DC0DA3" w:rsidRDefault="006C5E86" w:rsidP="00256D8D">
            <w:pPr>
              <w:pStyle w:val="Sraopastraipa"/>
              <w:spacing w:after="120" w:line="276" w:lineRule="auto"/>
              <w:ind w:left="0"/>
              <w:jc w:val="both"/>
            </w:pPr>
          </w:p>
        </w:tc>
      </w:tr>
      <w:tr w:rsidR="006C5E86" w:rsidRPr="00DC0DA3" w14:paraId="20C8CE34" w14:textId="77777777" w:rsidTr="00256D8D">
        <w:tc>
          <w:tcPr>
            <w:tcW w:w="556" w:type="dxa"/>
          </w:tcPr>
          <w:p w14:paraId="077CB42A" w14:textId="77777777" w:rsidR="006C5E86" w:rsidRPr="00DC0DA3" w:rsidRDefault="006C5E86" w:rsidP="00256D8D">
            <w:pPr>
              <w:pStyle w:val="Sraopastraipa"/>
              <w:spacing w:after="120" w:line="276" w:lineRule="auto"/>
              <w:ind w:left="0"/>
              <w:jc w:val="both"/>
            </w:pPr>
            <w:r w:rsidRPr="00DC0DA3">
              <w:t>2.</w:t>
            </w:r>
          </w:p>
        </w:tc>
        <w:tc>
          <w:tcPr>
            <w:tcW w:w="4831" w:type="dxa"/>
          </w:tcPr>
          <w:p w14:paraId="5618602F" w14:textId="77777777" w:rsidR="006C5E86" w:rsidRPr="00DC0DA3" w:rsidRDefault="006C5E86" w:rsidP="00256D8D">
            <w:pPr>
              <w:pStyle w:val="Sraopastraipa"/>
              <w:spacing w:after="120" w:line="276" w:lineRule="auto"/>
              <w:ind w:left="0"/>
              <w:jc w:val="both"/>
            </w:pPr>
            <w:r w:rsidRPr="00DC0DA3">
              <w:t>Mes patikrinome ar Metinis atlyginimas kiekvienais metais nevertinant indeksavimo prielaidų FVM realia verte yra vienodo dydžio.</w:t>
            </w:r>
          </w:p>
        </w:tc>
        <w:tc>
          <w:tcPr>
            <w:tcW w:w="4252" w:type="dxa"/>
          </w:tcPr>
          <w:p w14:paraId="002EDC5F" w14:textId="77777777" w:rsidR="006C5E86" w:rsidRPr="00DC0DA3" w:rsidRDefault="006C5E86" w:rsidP="00256D8D">
            <w:pPr>
              <w:pStyle w:val="Sraopastraipa"/>
              <w:spacing w:after="120" w:line="276" w:lineRule="auto"/>
              <w:ind w:left="0"/>
              <w:jc w:val="both"/>
            </w:pPr>
          </w:p>
        </w:tc>
      </w:tr>
      <w:tr w:rsidR="006C5E86" w:rsidRPr="00DC0DA3" w14:paraId="5C27525C" w14:textId="77777777" w:rsidTr="00256D8D">
        <w:tc>
          <w:tcPr>
            <w:tcW w:w="556" w:type="dxa"/>
          </w:tcPr>
          <w:p w14:paraId="529B6261" w14:textId="77777777" w:rsidR="006C5E86" w:rsidRPr="00DC0DA3" w:rsidRDefault="006C5E86" w:rsidP="00256D8D">
            <w:pPr>
              <w:pStyle w:val="Sraopastraipa"/>
              <w:spacing w:after="120" w:line="276" w:lineRule="auto"/>
              <w:ind w:left="0"/>
              <w:jc w:val="both"/>
            </w:pPr>
            <w:r w:rsidRPr="00DC0DA3">
              <w:t>3.</w:t>
            </w:r>
          </w:p>
        </w:tc>
        <w:tc>
          <w:tcPr>
            <w:tcW w:w="4831" w:type="dxa"/>
          </w:tcPr>
          <w:p w14:paraId="2E1A0206" w14:textId="77777777" w:rsidR="006C5E86" w:rsidRPr="00DC0DA3" w:rsidRDefault="006C5E86" w:rsidP="00256D8D">
            <w:pPr>
              <w:pStyle w:val="Sraopastraipa"/>
              <w:spacing w:after="120" w:line="276" w:lineRule="auto"/>
              <w:ind w:left="0"/>
              <w:jc w:val="both"/>
            </w:pPr>
            <w:r w:rsidRPr="00DC0DA3">
              <w:t xml:space="preserve">Mes patikrinome ar FVM nurodytos Metinio atlyginimo apskaičiavimo reikšmės teisingai perkeltos į Sutarties 3 priedo </w:t>
            </w:r>
            <w:r w:rsidRPr="00CF40E7">
              <w:rPr>
                <w:i/>
                <w:iCs/>
              </w:rPr>
              <w:t>Atsiskaitymų ir mokėjimų tvark</w:t>
            </w:r>
            <w:r w:rsidRPr="00DC0DA3">
              <w:rPr>
                <w:i/>
                <w:iCs/>
              </w:rPr>
              <w:t>a</w:t>
            </w:r>
            <w:r w:rsidRPr="00DC0DA3">
              <w:t xml:space="preserve"> 1 priedėlio Lentelę Nr. 1 </w:t>
            </w:r>
            <w:r w:rsidRPr="00CF40E7">
              <w:rPr>
                <w:i/>
                <w:iCs/>
              </w:rPr>
              <w:t>Metinio atlyginimo mokėjimo grafikas</w:t>
            </w:r>
            <w:r w:rsidRPr="00DC0DA3">
              <w:t>.</w:t>
            </w:r>
          </w:p>
        </w:tc>
        <w:tc>
          <w:tcPr>
            <w:tcW w:w="4252" w:type="dxa"/>
          </w:tcPr>
          <w:p w14:paraId="36CC7167" w14:textId="77777777" w:rsidR="006C5E86" w:rsidRPr="00DC0DA3" w:rsidRDefault="006C5E86" w:rsidP="00256D8D">
            <w:pPr>
              <w:pStyle w:val="Sraopastraipa"/>
              <w:spacing w:after="120" w:line="276" w:lineRule="auto"/>
              <w:ind w:left="0"/>
              <w:jc w:val="both"/>
            </w:pPr>
          </w:p>
        </w:tc>
      </w:tr>
      <w:tr w:rsidR="006C5E86" w:rsidRPr="00DC0DA3" w14:paraId="70BD6956" w14:textId="77777777" w:rsidTr="00256D8D">
        <w:tc>
          <w:tcPr>
            <w:tcW w:w="556" w:type="dxa"/>
          </w:tcPr>
          <w:p w14:paraId="6B8F7A5F" w14:textId="77777777" w:rsidR="006C5E86" w:rsidRPr="00DC0DA3" w:rsidRDefault="006C5E86" w:rsidP="00256D8D">
            <w:pPr>
              <w:pStyle w:val="Sraopastraipa"/>
              <w:spacing w:after="120" w:line="276" w:lineRule="auto"/>
              <w:ind w:left="0"/>
              <w:jc w:val="both"/>
            </w:pPr>
            <w:r w:rsidRPr="00DC0DA3">
              <w:t>4.</w:t>
            </w:r>
          </w:p>
        </w:tc>
        <w:tc>
          <w:tcPr>
            <w:tcW w:w="4831" w:type="dxa"/>
          </w:tcPr>
          <w:p w14:paraId="7A567E60" w14:textId="77777777" w:rsidR="006C5E86" w:rsidRPr="00DC0DA3" w:rsidRDefault="006C5E86" w:rsidP="00256D8D">
            <w:pPr>
              <w:pStyle w:val="Sraopastraipa"/>
              <w:spacing w:after="120" w:line="276" w:lineRule="auto"/>
              <w:ind w:left="0"/>
              <w:jc w:val="both"/>
            </w:pPr>
            <w:r w:rsidRPr="00DC0DA3">
              <w:t xml:space="preserve">Mes patikrinome ar FVM nurodytas Metinis atlyginimas nominaliomis (indeksuotomis) vertėmis atitinka Sutarties 3 priedo </w:t>
            </w:r>
            <w:r w:rsidRPr="00CF40E7">
              <w:rPr>
                <w:i/>
                <w:iCs/>
              </w:rPr>
              <w:t>Atsiskaitymų ir mokėjimo tvarka</w:t>
            </w:r>
            <w:r w:rsidRPr="00DC0DA3">
              <w:t xml:space="preserve"> 1 priedelio Lentelę Nr. 2 </w:t>
            </w:r>
            <w:r w:rsidRPr="00CF40E7">
              <w:rPr>
                <w:i/>
                <w:iCs/>
              </w:rPr>
              <w:t>Metinio atlyginimo mokėjimo grafikas</w:t>
            </w:r>
            <w:r w:rsidRPr="00DC0DA3">
              <w:t>.</w:t>
            </w:r>
          </w:p>
        </w:tc>
        <w:tc>
          <w:tcPr>
            <w:tcW w:w="4252" w:type="dxa"/>
          </w:tcPr>
          <w:p w14:paraId="633B306B" w14:textId="77777777" w:rsidR="006C5E86" w:rsidRPr="00DC0DA3" w:rsidRDefault="006C5E86" w:rsidP="00256D8D">
            <w:pPr>
              <w:pStyle w:val="Sraopastraipa"/>
              <w:spacing w:after="120" w:line="276" w:lineRule="auto"/>
              <w:ind w:left="0"/>
              <w:jc w:val="both"/>
            </w:pPr>
          </w:p>
        </w:tc>
      </w:tr>
      <w:tr w:rsidR="006C5E86" w:rsidRPr="00DC0DA3" w14:paraId="6AAA20DE" w14:textId="77777777" w:rsidTr="00256D8D">
        <w:tc>
          <w:tcPr>
            <w:tcW w:w="556" w:type="dxa"/>
          </w:tcPr>
          <w:p w14:paraId="2D7EFABC" w14:textId="77777777" w:rsidR="006C5E86" w:rsidRPr="00DC0DA3" w:rsidRDefault="006C5E86" w:rsidP="00256D8D">
            <w:pPr>
              <w:pStyle w:val="Sraopastraipa"/>
              <w:spacing w:after="120" w:line="276" w:lineRule="auto"/>
              <w:ind w:left="0"/>
              <w:jc w:val="both"/>
            </w:pPr>
            <w:r w:rsidRPr="00DC0DA3">
              <w:t>5.</w:t>
            </w:r>
          </w:p>
        </w:tc>
        <w:tc>
          <w:tcPr>
            <w:tcW w:w="4831" w:type="dxa"/>
          </w:tcPr>
          <w:p w14:paraId="7B65C6C0" w14:textId="77777777" w:rsidR="006C5E86" w:rsidRPr="00DC0DA3" w:rsidRDefault="006C5E86" w:rsidP="00256D8D">
            <w:pPr>
              <w:pStyle w:val="Sraopastraipa"/>
              <w:spacing w:after="120" w:line="276" w:lineRule="auto"/>
              <w:ind w:left="0"/>
              <w:jc w:val="both"/>
            </w:pPr>
            <w:r w:rsidRPr="00DC0DA3">
              <w:t>Mes patikrinome ar FVM tinkamai atvaizduotos Finansuotojo (-ų) ir/arba Kito paskolos teikėjo suteiktos subordinuotos ar nesubordinuotos paskolos sąlygos: paskolos dydis, paskolos sutarties sudarymo mokesčiai, paskolos trukmė, atidėjimo laikotarpis, paskolos grąžinimo būdas, paskolos grąžinimo grafikas ir t.</w:t>
            </w:r>
            <w:r>
              <w:t xml:space="preserve"> </w:t>
            </w:r>
            <w:r w:rsidRPr="00DC0DA3">
              <w:t>t.</w:t>
            </w:r>
          </w:p>
        </w:tc>
        <w:tc>
          <w:tcPr>
            <w:tcW w:w="4252" w:type="dxa"/>
          </w:tcPr>
          <w:p w14:paraId="0A86A665" w14:textId="77777777" w:rsidR="006C5E86" w:rsidRPr="00DC0DA3" w:rsidRDefault="006C5E86" w:rsidP="00256D8D">
            <w:pPr>
              <w:pStyle w:val="Sraopastraipa"/>
              <w:spacing w:after="120" w:line="276" w:lineRule="auto"/>
              <w:ind w:left="0"/>
              <w:jc w:val="both"/>
            </w:pPr>
          </w:p>
        </w:tc>
      </w:tr>
      <w:tr w:rsidR="006C5E86" w:rsidRPr="00DC0DA3" w14:paraId="29041E92" w14:textId="77777777" w:rsidTr="00256D8D">
        <w:tc>
          <w:tcPr>
            <w:tcW w:w="556" w:type="dxa"/>
          </w:tcPr>
          <w:p w14:paraId="1BBBDCFC" w14:textId="77777777" w:rsidR="006C5E86" w:rsidRPr="00DC0DA3" w:rsidRDefault="006C5E86" w:rsidP="00256D8D">
            <w:pPr>
              <w:pStyle w:val="Sraopastraipa"/>
              <w:spacing w:after="120" w:line="276" w:lineRule="auto"/>
              <w:ind w:left="0"/>
              <w:jc w:val="both"/>
            </w:pPr>
            <w:r w:rsidRPr="00DC0DA3">
              <w:t>6.</w:t>
            </w:r>
          </w:p>
        </w:tc>
        <w:tc>
          <w:tcPr>
            <w:tcW w:w="4831" w:type="dxa"/>
          </w:tcPr>
          <w:p w14:paraId="11197E73" w14:textId="77777777" w:rsidR="006C5E86" w:rsidRPr="00DC0DA3" w:rsidRDefault="006C5E86" w:rsidP="00256D8D">
            <w:pPr>
              <w:pStyle w:val="Sraopastraipa"/>
              <w:spacing w:after="120" w:line="276" w:lineRule="auto"/>
              <w:ind w:left="0"/>
              <w:jc w:val="both"/>
            </w:pPr>
            <w:r w:rsidRPr="00DC0DA3">
              <w:t>Mes patikrinome ar Sutartyje numatyta Investicijų suma tinkamai atvaizduota FVM.</w:t>
            </w:r>
          </w:p>
        </w:tc>
        <w:tc>
          <w:tcPr>
            <w:tcW w:w="4252" w:type="dxa"/>
          </w:tcPr>
          <w:p w14:paraId="1A14BF85" w14:textId="77777777" w:rsidR="006C5E86" w:rsidRPr="00DC0DA3" w:rsidRDefault="006C5E86" w:rsidP="00256D8D">
            <w:pPr>
              <w:pStyle w:val="Sraopastraipa"/>
              <w:spacing w:after="120" w:line="276" w:lineRule="auto"/>
              <w:ind w:left="0"/>
              <w:jc w:val="both"/>
            </w:pPr>
          </w:p>
        </w:tc>
      </w:tr>
      <w:tr w:rsidR="006C5E86" w:rsidRPr="00DC0DA3" w14:paraId="298B4C5D" w14:textId="77777777" w:rsidTr="00256D8D">
        <w:tc>
          <w:tcPr>
            <w:tcW w:w="556" w:type="dxa"/>
          </w:tcPr>
          <w:p w14:paraId="1E1584EF" w14:textId="77777777" w:rsidR="006C5E86" w:rsidRPr="00DC0DA3" w:rsidRDefault="006C5E86" w:rsidP="00256D8D">
            <w:pPr>
              <w:pStyle w:val="Sraopastraipa"/>
              <w:spacing w:after="120" w:line="276" w:lineRule="auto"/>
              <w:ind w:left="0"/>
              <w:jc w:val="both"/>
            </w:pPr>
            <w:r w:rsidRPr="00DC0DA3">
              <w:t>7.</w:t>
            </w:r>
          </w:p>
        </w:tc>
        <w:tc>
          <w:tcPr>
            <w:tcW w:w="4831" w:type="dxa"/>
          </w:tcPr>
          <w:p w14:paraId="3A9979A6" w14:textId="77777777" w:rsidR="006C5E86" w:rsidRPr="00DC0DA3" w:rsidRDefault="006C5E86" w:rsidP="00256D8D">
            <w:pPr>
              <w:pStyle w:val="Sraopastraipa"/>
              <w:spacing w:after="120" w:line="276" w:lineRule="auto"/>
              <w:ind w:left="0"/>
              <w:jc w:val="both"/>
            </w:pPr>
            <w:r w:rsidRPr="00DC0DA3">
              <w:t xml:space="preserve">Mes patikrinome ar Sutartyje numatytų komunalinių mokesčių apskaičiavimas ir </w:t>
            </w:r>
            <w:r w:rsidRPr="00DC0DA3">
              <w:lastRenderedPageBreak/>
              <w:t>mokėjimo sąlygos bei prielaidos teisingai atvaizduotos FVM.</w:t>
            </w:r>
          </w:p>
        </w:tc>
        <w:tc>
          <w:tcPr>
            <w:tcW w:w="4252" w:type="dxa"/>
          </w:tcPr>
          <w:p w14:paraId="2CDCB151" w14:textId="77777777" w:rsidR="006C5E86" w:rsidRPr="00DC0DA3" w:rsidRDefault="006C5E86" w:rsidP="00256D8D">
            <w:pPr>
              <w:pStyle w:val="Sraopastraipa"/>
              <w:spacing w:after="120" w:line="276" w:lineRule="auto"/>
              <w:ind w:left="0"/>
              <w:jc w:val="both"/>
            </w:pPr>
          </w:p>
        </w:tc>
      </w:tr>
      <w:tr w:rsidR="006C5E86" w:rsidRPr="00DC0DA3" w14:paraId="1A04DA8C" w14:textId="77777777" w:rsidTr="00256D8D">
        <w:tc>
          <w:tcPr>
            <w:tcW w:w="556" w:type="dxa"/>
          </w:tcPr>
          <w:p w14:paraId="5FFD60C1" w14:textId="77777777" w:rsidR="006C5E86" w:rsidRPr="00DC0DA3" w:rsidRDefault="006C5E86" w:rsidP="00256D8D">
            <w:pPr>
              <w:pStyle w:val="Sraopastraipa"/>
              <w:spacing w:after="120" w:line="276" w:lineRule="auto"/>
              <w:ind w:left="0"/>
              <w:jc w:val="both"/>
            </w:pPr>
            <w:r w:rsidRPr="00DC0DA3">
              <w:t>8.</w:t>
            </w:r>
          </w:p>
        </w:tc>
        <w:tc>
          <w:tcPr>
            <w:tcW w:w="4831" w:type="dxa"/>
          </w:tcPr>
          <w:p w14:paraId="1675A535" w14:textId="77777777" w:rsidR="006C5E86" w:rsidRPr="00DC0DA3" w:rsidRDefault="006C5E86" w:rsidP="00256D8D">
            <w:pPr>
              <w:pStyle w:val="Sraopastraipa"/>
              <w:spacing w:after="120" w:line="276" w:lineRule="auto"/>
              <w:ind w:left="0"/>
              <w:jc w:val="both"/>
            </w:pPr>
            <w:r w:rsidRPr="00DC0DA3">
              <w:t>Mes patikrinome ar keičiantis likusiai negrąžinto Finansuotojo suteiktos paskolos daliai FVM atitinkamai kinta negrąžinta Investicijų dalis.</w:t>
            </w:r>
          </w:p>
        </w:tc>
        <w:tc>
          <w:tcPr>
            <w:tcW w:w="4252" w:type="dxa"/>
          </w:tcPr>
          <w:p w14:paraId="3A4F949B" w14:textId="77777777" w:rsidR="006C5E86" w:rsidRPr="00DC0DA3" w:rsidRDefault="006C5E86" w:rsidP="00256D8D">
            <w:pPr>
              <w:pStyle w:val="Sraopastraipa"/>
              <w:spacing w:after="120" w:line="276" w:lineRule="auto"/>
              <w:ind w:left="0"/>
              <w:jc w:val="both"/>
            </w:pPr>
          </w:p>
        </w:tc>
      </w:tr>
      <w:tr w:rsidR="006C5E86" w:rsidRPr="00DC0DA3" w14:paraId="4D1AFB87" w14:textId="77777777" w:rsidTr="00256D8D">
        <w:tc>
          <w:tcPr>
            <w:tcW w:w="556" w:type="dxa"/>
          </w:tcPr>
          <w:p w14:paraId="4740F757" w14:textId="77777777" w:rsidR="006C5E86" w:rsidRPr="00DC0DA3" w:rsidRDefault="006C5E86" w:rsidP="00256D8D">
            <w:pPr>
              <w:pStyle w:val="Sraopastraipa"/>
              <w:spacing w:after="120" w:line="276" w:lineRule="auto"/>
              <w:ind w:left="0"/>
              <w:jc w:val="both"/>
            </w:pPr>
            <w:r w:rsidRPr="00DC0DA3">
              <w:t>9.</w:t>
            </w:r>
          </w:p>
        </w:tc>
        <w:tc>
          <w:tcPr>
            <w:tcW w:w="4831" w:type="dxa"/>
          </w:tcPr>
          <w:p w14:paraId="225D8D37" w14:textId="77777777" w:rsidR="006C5E86" w:rsidRPr="00DC0DA3" w:rsidRDefault="006C5E86" w:rsidP="00256D8D">
            <w:pPr>
              <w:pStyle w:val="Sraopastraipa"/>
              <w:spacing w:after="120" w:line="276" w:lineRule="auto"/>
              <w:ind w:left="0"/>
              <w:jc w:val="both"/>
            </w:pPr>
            <w:r w:rsidRPr="00DC0DA3">
              <w:t>Mes patikrinome FVM pateiktų Finansinės ir investicinės veiklos sąnaudų apskaičiavimą pagal FVM nurodytas Finansuotojo (-ų) paskolos sąlygas ir Kito paskolos teikėjo suteiktos subordinuotos ar nesubordinuotos paskolos sąlygas.</w:t>
            </w:r>
          </w:p>
        </w:tc>
        <w:tc>
          <w:tcPr>
            <w:tcW w:w="4252" w:type="dxa"/>
          </w:tcPr>
          <w:p w14:paraId="79FF2AD4" w14:textId="77777777" w:rsidR="006C5E86" w:rsidRPr="00DC0DA3" w:rsidRDefault="006C5E86" w:rsidP="00256D8D">
            <w:pPr>
              <w:pStyle w:val="Sraopastraipa"/>
              <w:spacing w:after="120" w:line="276" w:lineRule="auto"/>
              <w:ind w:left="0"/>
              <w:jc w:val="both"/>
            </w:pPr>
          </w:p>
        </w:tc>
      </w:tr>
      <w:tr w:rsidR="006C5E86" w:rsidRPr="00DC0DA3" w14:paraId="2F95CE0F" w14:textId="77777777" w:rsidTr="00256D8D">
        <w:tc>
          <w:tcPr>
            <w:tcW w:w="556" w:type="dxa"/>
          </w:tcPr>
          <w:p w14:paraId="1F305545" w14:textId="77777777" w:rsidR="006C5E86" w:rsidRPr="00DC0DA3" w:rsidRDefault="006C5E86" w:rsidP="00256D8D">
            <w:pPr>
              <w:pStyle w:val="Sraopastraipa"/>
              <w:spacing w:after="120" w:line="276" w:lineRule="auto"/>
              <w:ind w:left="0"/>
              <w:jc w:val="both"/>
            </w:pPr>
            <w:r w:rsidRPr="00DC0DA3">
              <w:t>10.</w:t>
            </w:r>
          </w:p>
        </w:tc>
        <w:tc>
          <w:tcPr>
            <w:tcW w:w="4831" w:type="dxa"/>
          </w:tcPr>
          <w:p w14:paraId="1C43E8C6" w14:textId="77777777" w:rsidR="006C5E86" w:rsidRPr="00DC0DA3" w:rsidRDefault="006C5E86" w:rsidP="00256D8D">
            <w:pPr>
              <w:pStyle w:val="Sraopastraipa"/>
              <w:spacing w:after="120" w:line="276" w:lineRule="auto"/>
              <w:ind w:left="0"/>
              <w:jc w:val="both"/>
            </w:pPr>
            <w:r w:rsidRPr="00DC0DA3">
              <w:t>Mes patikrinome ar pateiktos Paslaugų teikimo sąnaudų prielaidos tinkamai atvaizduotos FVM.</w:t>
            </w:r>
          </w:p>
        </w:tc>
        <w:tc>
          <w:tcPr>
            <w:tcW w:w="4252" w:type="dxa"/>
          </w:tcPr>
          <w:p w14:paraId="7445A9F3" w14:textId="77777777" w:rsidR="006C5E86" w:rsidRPr="00DC0DA3" w:rsidRDefault="006C5E86" w:rsidP="00256D8D">
            <w:pPr>
              <w:pStyle w:val="Sraopastraipa"/>
              <w:spacing w:after="120" w:line="276" w:lineRule="auto"/>
              <w:ind w:left="0"/>
              <w:jc w:val="both"/>
            </w:pPr>
          </w:p>
        </w:tc>
      </w:tr>
      <w:tr w:rsidR="006C5E86" w:rsidRPr="00DC0DA3" w14:paraId="770D331A" w14:textId="77777777" w:rsidTr="00256D8D">
        <w:tc>
          <w:tcPr>
            <w:tcW w:w="556" w:type="dxa"/>
          </w:tcPr>
          <w:p w14:paraId="210ED5D1" w14:textId="77777777" w:rsidR="006C5E86" w:rsidRPr="00DC0DA3" w:rsidRDefault="006C5E86" w:rsidP="00256D8D">
            <w:pPr>
              <w:pStyle w:val="Sraopastraipa"/>
              <w:spacing w:after="120" w:line="276" w:lineRule="auto"/>
              <w:ind w:left="0"/>
              <w:jc w:val="both"/>
            </w:pPr>
            <w:r w:rsidRPr="00DC0DA3">
              <w:t>11.</w:t>
            </w:r>
          </w:p>
        </w:tc>
        <w:tc>
          <w:tcPr>
            <w:tcW w:w="4831" w:type="dxa"/>
          </w:tcPr>
          <w:p w14:paraId="512D6786" w14:textId="77777777" w:rsidR="006C5E86" w:rsidRPr="00DC0DA3" w:rsidRDefault="006C5E86" w:rsidP="00256D8D">
            <w:pPr>
              <w:pStyle w:val="Sraopastraipa"/>
              <w:spacing w:after="120" w:line="276" w:lineRule="auto"/>
              <w:ind w:left="0"/>
              <w:jc w:val="both"/>
            </w:pPr>
            <w:r w:rsidRPr="00DC0DA3">
              <w:t>Mes patikrinome ar pateiktos Administravimo ir valdymo sąnaudų prielaidos tinkamai atvaizduotos FVM.</w:t>
            </w:r>
          </w:p>
        </w:tc>
        <w:tc>
          <w:tcPr>
            <w:tcW w:w="4252" w:type="dxa"/>
          </w:tcPr>
          <w:p w14:paraId="55E96D26" w14:textId="77777777" w:rsidR="006C5E86" w:rsidRPr="00DC0DA3" w:rsidRDefault="006C5E86" w:rsidP="00256D8D">
            <w:pPr>
              <w:pStyle w:val="Sraopastraipa"/>
              <w:spacing w:after="120" w:line="276" w:lineRule="auto"/>
              <w:ind w:left="0"/>
              <w:jc w:val="both"/>
            </w:pPr>
          </w:p>
        </w:tc>
      </w:tr>
      <w:tr w:rsidR="006C5E86" w:rsidRPr="00DC0DA3" w14:paraId="68766482" w14:textId="77777777" w:rsidTr="00256D8D">
        <w:tc>
          <w:tcPr>
            <w:tcW w:w="556" w:type="dxa"/>
          </w:tcPr>
          <w:p w14:paraId="506E66A7" w14:textId="77777777" w:rsidR="006C5E86" w:rsidRPr="00DC0DA3" w:rsidRDefault="006C5E86" w:rsidP="00256D8D">
            <w:pPr>
              <w:pStyle w:val="Sraopastraipa"/>
              <w:spacing w:after="120" w:line="276" w:lineRule="auto"/>
              <w:ind w:left="0"/>
              <w:jc w:val="both"/>
            </w:pPr>
            <w:r w:rsidRPr="00DC0DA3">
              <w:t>12.</w:t>
            </w:r>
          </w:p>
        </w:tc>
        <w:tc>
          <w:tcPr>
            <w:tcW w:w="4831" w:type="dxa"/>
          </w:tcPr>
          <w:p w14:paraId="3664F866" w14:textId="77777777" w:rsidR="006C5E86" w:rsidRPr="00DC0DA3" w:rsidRDefault="006C5E86" w:rsidP="00256D8D">
            <w:pPr>
              <w:pStyle w:val="Sraopastraipa"/>
              <w:spacing w:after="120" w:line="276" w:lineRule="auto"/>
              <w:ind w:left="0"/>
              <w:jc w:val="both"/>
            </w:pPr>
            <w:r w:rsidRPr="00DC0DA3">
              <w:t>Mes patikrinome ar FVM teisingai indeksuojamos Metinio atlyginimo dalys ir ar teisingai naudojamos nurodytos indeksavimo prielaidos.</w:t>
            </w:r>
          </w:p>
        </w:tc>
        <w:tc>
          <w:tcPr>
            <w:tcW w:w="4252" w:type="dxa"/>
          </w:tcPr>
          <w:p w14:paraId="5A9A31D3" w14:textId="77777777" w:rsidR="006C5E86" w:rsidRPr="00DC0DA3" w:rsidRDefault="006C5E86" w:rsidP="00256D8D">
            <w:pPr>
              <w:pStyle w:val="Sraopastraipa"/>
              <w:spacing w:after="120" w:line="276" w:lineRule="auto"/>
              <w:ind w:left="0"/>
              <w:jc w:val="both"/>
            </w:pPr>
          </w:p>
        </w:tc>
      </w:tr>
      <w:tr w:rsidR="006C5E86" w:rsidRPr="00DC0DA3" w14:paraId="75B50754" w14:textId="77777777" w:rsidTr="00256D8D">
        <w:tc>
          <w:tcPr>
            <w:tcW w:w="556" w:type="dxa"/>
          </w:tcPr>
          <w:p w14:paraId="20FACEE8" w14:textId="77777777" w:rsidR="006C5E86" w:rsidRPr="00DC0DA3" w:rsidRDefault="006C5E86" w:rsidP="00256D8D">
            <w:pPr>
              <w:pStyle w:val="Sraopastraipa"/>
              <w:spacing w:after="120" w:line="276" w:lineRule="auto"/>
              <w:ind w:left="0"/>
              <w:jc w:val="both"/>
            </w:pPr>
            <w:r w:rsidRPr="00DC0DA3">
              <w:t>13.</w:t>
            </w:r>
          </w:p>
        </w:tc>
        <w:tc>
          <w:tcPr>
            <w:tcW w:w="4831" w:type="dxa"/>
          </w:tcPr>
          <w:p w14:paraId="50E0618A" w14:textId="77777777" w:rsidR="006C5E86" w:rsidRPr="00DC0DA3" w:rsidRDefault="006C5E86" w:rsidP="00256D8D">
            <w:pPr>
              <w:pStyle w:val="Sraopastraipa"/>
              <w:spacing w:after="120" w:line="276" w:lineRule="auto"/>
              <w:ind w:left="0"/>
              <w:jc w:val="both"/>
            </w:pPr>
            <w:r w:rsidRPr="00DC0DA3">
              <w:t>Mes patikrinome ar FVM atspindėtos finansinės apskaitos prielaidos atitinka Sutarties sąlygas.</w:t>
            </w:r>
          </w:p>
        </w:tc>
        <w:tc>
          <w:tcPr>
            <w:tcW w:w="4252" w:type="dxa"/>
          </w:tcPr>
          <w:p w14:paraId="4B0ABB02" w14:textId="77777777" w:rsidR="006C5E86" w:rsidRPr="00DC0DA3" w:rsidRDefault="006C5E86" w:rsidP="00256D8D">
            <w:pPr>
              <w:pStyle w:val="Sraopastraipa"/>
              <w:spacing w:after="120" w:line="276" w:lineRule="auto"/>
              <w:ind w:left="0"/>
              <w:jc w:val="both"/>
            </w:pPr>
          </w:p>
        </w:tc>
      </w:tr>
      <w:tr w:rsidR="006C5E86" w:rsidRPr="00DC0DA3" w14:paraId="3C1868F8" w14:textId="77777777" w:rsidTr="00256D8D">
        <w:tc>
          <w:tcPr>
            <w:tcW w:w="556" w:type="dxa"/>
          </w:tcPr>
          <w:p w14:paraId="3CE705EC" w14:textId="77777777" w:rsidR="006C5E86" w:rsidRPr="00DC0DA3" w:rsidRDefault="006C5E86" w:rsidP="00256D8D">
            <w:pPr>
              <w:pStyle w:val="Sraopastraipa"/>
              <w:spacing w:after="120" w:line="276" w:lineRule="auto"/>
              <w:ind w:left="0"/>
              <w:jc w:val="both"/>
            </w:pPr>
            <w:r w:rsidRPr="00DC0DA3">
              <w:t>14.</w:t>
            </w:r>
          </w:p>
        </w:tc>
        <w:tc>
          <w:tcPr>
            <w:tcW w:w="4831" w:type="dxa"/>
          </w:tcPr>
          <w:p w14:paraId="05DAF180" w14:textId="77777777" w:rsidR="006C5E86" w:rsidRPr="00DC0DA3" w:rsidRDefault="006C5E86" w:rsidP="00256D8D">
            <w:pPr>
              <w:pStyle w:val="Sraopastraipa"/>
              <w:spacing w:after="120" w:line="276" w:lineRule="auto"/>
              <w:ind w:left="0"/>
              <w:jc w:val="both"/>
            </w:pPr>
            <w:r w:rsidRPr="00DC0DA3">
              <w:t>Mes patikrinime ar pagal pateiktas prielaidas FVM tinkamai apskaičiuotas pelno mokestis.</w:t>
            </w:r>
          </w:p>
        </w:tc>
        <w:tc>
          <w:tcPr>
            <w:tcW w:w="4252" w:type="dxa"/>
          </w:tcPr>
          <w:p w14:paraId="3B6F68E8" w14:textId="77777777" w:rsidR="006C5E86" w:rsidRPr="00DC0DA3" w:rsidRDefault="006C5E86" w:rsidP="00256D8D">
            <w:pPr>
              <w:pStyle w:val="Sraopastraipa"/>
              <w:spacing w:after="120" w:line="276" w:lineRule="auto"/>
              <w:ind w:left="0"/>
              <w:jc w:val="both"/>
            </w:pPr>
          </w:p>
        </w:tc>
      </w:tr>
      <w:tr w:rsidR="006C5E86" w:rsidRPr="00DC0DA3" w14:paraId="38961F07" w14:textId="77777777" w:rsidTr="00256D8D">
        <w:tc>
          <w:tcPr>
            <w:tcW w:w="556" w:type="dxa"/>
          </w:tcPr>
          <w:p w14:paraId="0F7FC006" w14:textId="77777777" w:rsidR="006C5E86" w:rsidRPr="00DC0DA3" w:rsidRDefault="006C5E86" w:rsidP="00256D8D">
            <w:pPr>
              <w:pStyle w:val="Sraopastraipa"/>
              <w:spacing w:after="120" w:line="276" w:lineRule="auto"/>
              <w:ind w:left="0"/>
              <w:jc w:val="both"/>
            </w:pPr>
            <w:r w:rsidRPr="00DC0DA3">
              <w:t>15.</w:t>
            </w:r>
          </w:p>
        </w:tc>
        <w:tc>
          <w:tcPr>
            <w:tcW w:w="4831" w:type="dxa"/>
          </w:tcPr>
          <w:p w14:paraId="32F6560F" w14:textId="77777777" w:rsidR="006C5E86" w:rsidRPr="00DC0DA3" w:rsidRDefault="006C5E86" w:rsidP="00256D8D">
            <w:pPr>
              <w:pStyle w:val="Sraopastraipa"/>
              <w:spacing w:after="120" w:line="276" w:lineRule="auto"/>
              <w:ind w:left="0"/>
              <w:jc w:val="both"/>
            </w:pPr>
            <w:r w:rsidRPr="00DC0DA3">
              <w:t>Mes patikrinome ar pagal pateiktas prielaidas FVM tinkamai apskaičiuotas PVM.</w:t>
            </w:r>
          </w:p>
        </w:tc>
        <w:tc>
          <w:tcPr>
            <w:tcW w:w="4252" w:type="dxa"/>
          </w:tcPr>
          <w:p w14:paraId="2F5059E9" w14:textId="77777777" w:rsidR="006C5E86" w:rsidRPr="00DC0DA3" w:rsidRDefault="006C5E86" w:rsidP="00256D8D">
            <w:pPr>
              <w:pStyle w:val="Sraopastraipa"/>
              <w:spacing w:after="120" w:line="276" w:lineRule="auto"/>
              <w:ind w:left="0"/>
              <w:jc w:val="both"/>
            </w:pPr>
          </w:p>
        </w:tc>
      </w:tr>
      <w:tr w:rsidR="006C5E86" w:rsidRPr="00DC0DA3" w14:paraId="2F21221C" w14:textId="77777777" w:rsidTr="00256D8D">
        <w:tc>
          <w:tcPr>
            <w:tcW w:w="556" w:type="dxa"/>
          </w:tcPr>
          <w:p w14:paraId="72313225" w14:textId="77777777" w:rsidR="006C5E86" w:rsidRPr="00DC0DA3" w:rsidRDefault="006C5E86" w:rsidP="00256D8D">
            <w:pPr>
              <w:pStyle w:val="Sraopastraipa"/>
              <w:spacing w:after="120" w:line="276" w:lineRule="auto"/>
              <w:ind w:left="0"/>
              <w:jc w:val="both"/>
            </w:pPr>
            <w:r w:rsidRPr="00DC0DA3">
              <w:t>16.</w:t>
            </w:r>
          </w:p>
        </w:tc>
        <w:tc>
          <w:tcPr>
            <w:tcW w:w="4831" w:type="dxa"/>
          </w:tcPr>
          <w:p w14:paraId="645DB724" w14:textId="77777777" w:rsidR="006C5E86" w:rsidRPr="00DC0DA3" w:rsidRDefault="006C5E86" w:rsidP="00256D8D">
            <w:pPr>
              <w:pStyle w:val="Sraopastraipa"/>
              <w:spacing w:after="120" w:line="276" w:lineRule="auto"/>
              <w:ind w:left="0"/>
              <w:jc w:val="both"/>
            </w:pPr>
            <w:r w:rsidRPr="00DC0DA3">
              <w:t>Mes patikrinome ar FVM pateikta Nuosavo ir Skolinto kapitalo struktūra atitinka plonos kapitalizacijos taisyklę.</w:t>
            </w:r>
          </w:p>
        </w:tc>
        <w:tc>
          <w:tcPr>
            <w:tcW w:w="4252" w:type="dxa"/>
          </w:tcPr>
          <w:p w14:paraId="7A47CA19" w14:textId="77777777" w:rsidR="006C5E86" w:rsidRPr="00DC0DA3" w:rsidRDefault="006C5E86" w:rsidP="00256D8D">
            <w:pPr>
              <w:pStyle w:val="Sraopastraipa"/>
              <w:spacing w:after="120" w:line="276" w:lineRule="auto"/>
              <w:ind w:left="0"/>
              <w:jc w:val="both"/>
            </w:pPr>
          </w:p>
        </w:tc>
      </w:tr>
      <w:tr w:rsidR="006C5E86" w:rsidRPr="00DC0DA3" w14:paraId="63E6BBC2" w14:textId="77777777" w:rsidTr="00256D8D">
        <w:tc>
          <w:tcPr>
            <w:tcW w:w="556" w:type="dxa"/>
          </w:tcPr>
          <w:p w14:paraId="25265DEC" w14:textId="77777777" w:rsidR="006C5E86" w:rsidRPr="00DC0DA3" w:rsidRDefault="006C5E86" w:rsidP="00256D8D">
            <w:pPr>
              <w:pStyle w:val="Sraopastraipa"/>
              <w:spacing w:after="120" w:line="276" w:lineRule="auto"/>
              <w:ind w:left="0"/>
              <w:jc w:val="both"/>
            </w:pPr>
            <w:r w:rsidRPr="00DC0DA3">
              <w:t>17.</w:t>
            </w:r>
          </w:p>
        </w:tc>
        <w:tc>
          <w:tcPr>
            <w:tcW w:w="4831" w:type="dxa"/>
          </w:tcPr>
          <w:p w14:paraId="4BEDE0BA" w14:textId="77777777" w:rsidR="006C5E86" w:rsidRPr="00DC0DA3" w:rsidRDefault="006C5E86" w:rsidP="00256D8D">
            <w:pPr>
              <w:spacing w:after="120" w:line="276" w:lineRule="auto"/>
            </w:pPr>
            <w:r w:rsidRPr="00DC0DA3">
              <w:t>Mes patikrinome ar FVM nėra</w:t>
            </w:r>
            <w:r>
              <w:t xml:space="preserve"> finansinio modeliavimo klaidų.</w:t>
            </w:r>
          </w:p>
        </w:tc>
        <w:tc>
          <w:tcPr>
            <w:tcW w:w="4252" w:type="dxa"/>
          </w:tcPr>
          <w:p w14:paraId="7FD33009" w14:textId="77777777" w:rsidR="006C5E86" w:rsidRPr="00DC0DA3" w:rsidRDefault="006C5E86" w:rsidP="00256D8D">
            <w:pPr>
              <w:pStyle w:val="Sraopastraipa"/>
              <w:spacing w:after="120" w:line="276" w:lineRule="auto"/>
              <w:ind w:left="0"/>
              <w:jc w:val="both"/>
            </w:pPr>
          </w:p>
        </w:tc>
      </w:tr>
    </w:tbl>
    <w:p w14:paraId="25BDF04C" w14:textId="77777777" w:rsidR="006C5E86" w:rsidRPr="00DC0DA3" w:rsidRDefault="006C5E86" w:rsidP="006C5E86">
      <w:pPr>
        <w:spacing w:after="120" w:line="276" w:lineRule="auto"/>
        <w:jc w:val="both"/>
      </w:pPr>
    </w:p>
    <w:p w14:paraId="02B85FE4" w14:textId="77777777" w:rsidR="006C5E86" w:rsidRPr="00DC0DA3" w:rsidRDefault="006C5E86" w:rsidP="006C5E86">
      <w:pPr>
        <w:spacing w:after="120" w:line="276" w:lineRule="auto"/>
        <w:ind w:firstLine="567"/>
        <w:jc w:val="both"/>
      </w:pPr>
      <w:r w:rsidRPr="00DC0DA3">
        <w:t>Kadangi aukščiau išvardytos procedūros nėra nei auditas, nei peržvalga, atliekami pagal Tarptautinius audito standartus ar Tarptautinius peržvalgos standartus (ar atitinkamus nacionalinius standartus ar tvarkas), jokio užtikrinimo dėl FVM naudojamų sumų mes nepareiškiame.</w:t>
      </w:r>
    </w:p>
    <w:p w14:paraId="76435DDB" w14:textId="77777777" w:rsidR="006C5E86" w:rsidRPr="00DC0DA3" w:rsidRDefault="006C5E86" w:rsidP="006C5E86">
      <w:pPr>
        <w:spacing w:after="120" w:line="276" w:lineRule="auto"/>
        <w:ind w:firstLine="567"/>
        <w:jc w:val="both"/>
      </w:pPr>
      <w:r w:rsidRPr="00DC0DA3">
        <w:t>Jei būtume atlikę papildomas procedūras arba finansinės atskaitomybės auditą ar peržvalgą vadovaudamiesi Tarptautiniais audito standartais ar Tarptautiniais peržvalgos standartais (ar atitinkamais nacionaliniais standartais ar tvarkomis), apie kitus dalykus, kuriuos mes būtume pastebėję, būtume jums pranešę.</w:t>
      </w:r>
    </w:p>
    <w:p w14:paraId="117484F6" w14:textId="77777777" w:rsidR="006C5E86" w:rsidRPr="00DC0DA3" w:rsidRDefault="006C5E86" w:rsidP="006C5E86">
      <w:pPr>
        <w:spacing w:after="120" w:line="276" w:lineRule="auto"/>
        <w:ind w:firstLine="567"/>
        <w:jc w:val="both"/>
      </w:pPr>
      <w:r w:rsidRPr="00DC0DA3">
        <w:t>Ataskaita susijusi tik su taikomais elementais, sąskaitomis, straipsniais ar konkrečia finansine ir nefinansine informacija ir, kad įmonės finansinės atskaitomybės kaip visumos ji neapima.</w:t>
      </w:r>
    </w:p>
    <w:p w14:paraId="3E1D9939" w14:textId="77777777" w:rsidR="006C5E86" w:rsidRPr="00DC0DA3" w:rsidRDefault="006C5E86" w:rsidP="006C5E86">
      <w:pPr>
        <w:spacing w:after="120" w:line="276" w:lineRule="auto"/>
        <w:ind w:firstLine="567"/>
        <w:jc w:val="both"/>
      </w:pPr>
      <w:r w:rsidRPr="00DC0DA3">
        <w:lastRenderedPageBreak/>
        <w:t>Mūsų ataskaita yra vienareikšmiškai skirta pirmoje šios ataskaitos pastraipoje išdėstytam tikslui, ir skirta jums bei Valdžios subjektui (</w:t>
      </w:r>
      <w:r w:rsidRPr="00DC0DA3">
        <w:rPr>
          <w:i/>
        </w:rPr>
        <w:t xml:space="preserve">nurodyti Valdžios subjekto pavadinimą, kodą) </w:t>
      </w:r>
      <w:r w:rsidRPr="00DC0DA3">
        <w:t>informuoti, todėl negali būti panaudota kitu tikslu ar perduota kitoms šalims.</w:t>
      </w:r>
    </w:p>
    <w:p w14:paraId="108C00F8" w14:textId="77777777" w:rsidR="006C5E86" w:rsidRPr="00DC0DA3" w:rsidRDefault="006C5E86" w:rsidP="006C5E86">
      <w:pPr>
        <w:spacing w:after="120" w:line="276" w:lineRule="auto"/>
        <w:ind w:firstLine="567"/>
        <w:jc w:val="both"/>
      </w:pPr>
    </w:p>
    <w:p w14:paraId="660DD4BA" w14:textId="77777777" w:rsidR="006C5E86" w:rsidRDefault="006C5E86" w:rsidP="006C5E86">
      <w:pPr>
        <w:ind w:firstLine="567"/>
        <w:jc w:val="both"/>
      </w:pPr>
      <w:r>
        <w:t>Priedai:</w:t>
      </w:r>
    </w:p>
    <w:p w14:paraId="3BA6CAF9" w14:textId="77777777" w:rsidR="006C5E86" w:rsidRPr="00082846" w:rsidRDefault="006C5E86" w:rsidP="006C5E86">
      <w:pPr>
        <w:ind w:firstLine="567"/>
        <w:jc w:val="both"/>
      </w:pPr>
    </w:p>
    <w:p w14:paraId="08C57F69" w14:textId="77777777" w:rsidR="006C5E86" w:rsidRPr="00082846" w:rsidRDefault="006C5E86" w:rsidP="006C5E86">
      <w:pPr>
        <w:ind w:firstLine="567"/>
        <w:jc w:val="both"/>
      </w:pPr>
      <w:r w:rsidRPr="00082846">
        <w:t xml:space="preserve">Auditorius </w:t>
      </w:r>
    </w:p>
    <w:p w14:paraId="1BB5A787" w14:textId="77777777" w:rsidR="006C5E86" w:rsidRDefault="006C5E86" w:rsidP="006C5E86">
      <w:pPr>
        <w:ind w:firstLine="567"/>
        <w:jc w:val="both"/>
      </w:pPr>
      <w:r w:rsidRPr="00082846">
        <w:t xml:space="preserve">Auditoriaus pažymėjimo Nr. </w:t>
      </w:r>
    </w:p>
    <w:p w14:paraId="22E8AB5B" w14:textId="77777777" w:rsidR="006C5E86" w:rsidRPr="00082846" w:rsidRDefault="006C5E86" w:rsidP="006C5E86">
      <w:pPr>
        <w:ind w:firstLine="567"/>
        <w:jc w:val="both"/>
      </w:pPr>
      <w:r>
        <w:t>Audito įmonės rekvizitai</w:t>
      </w:r>
    </w:p>
    <w:p w14:paraId="53027635" w14:textId="77777777" w:rsidR="006C5E86" w:rsidRPr="00082846" w:rsidRDefault="006C5E86" w:rsidP="006C5E86">
      <w:pPr>
        <w:pStyle w:val="HTMLiankstoformatuotas"/>
        <w:ind w:firstLine="567"/>
        <w:jc w:val="both"/>
        <w:rPr>
          <w:rFonts w:ascii="Times New Roman" w:hAnsi="Times New Roman" w:cs="Times New Roman"/>
          <w:sz w:val="24"/>
          <w:szCs w:val="24"/>
          <w:lang w:eastAsia="en-US"/>
        </w:rPr>
      </w:pPr>
      <w:r w:rsidRPr="00082846">
        <w:rPr>
          <w:rFonts w:ascii="Times New Roman" w:hAnsi="Times New Roman" w:cs="Times New Roman"/>
          <w:sz w:val="24"/>
          <w:szCs w:val="24"/>
          <w:lang w:eastAsia="en-US"/>
        </w:rPr>
        <w:t xml:space="preserve">Audito įmonės </w:t>
      </w:r>
      <w:smartTag w:uri="schemas-tilde-lt/tildestengine" w:element="templates">
        <w:smartTagPr>
          <w:attr w:name="baseform" w:val="pažym|ėjimas"/>
          <w:attr w:name="id" w:val="-1"/>
          <w:attr w:name="text" w:val="pažymėjimo"/>
        </w:smartTagPr>
        <w:r w:rsidRPr="00082846">
          <w:rPr>
            <w:rFonts w:ascii="Times New Roman" w:hAnsi="Times New Roman" w:cs="Times New Roman"/>
            <w:sz w:val="24"/>
            <w:szCs w:val="24"/>
            <w:lang w:eastAsia="en-US"/>
          </w:rPr>
          <w:t>pažymėjimo</w:t>
        </w:r>
      </w:smartTag>
      <w:r w:rsidRPr="00082846">
        <w:rPr>
          <w:rFonts w:ascii="Times New Roman" w:hAnsi="Times New Roman" w:cs="Times New Roman"/>
          <w:sz w:val="24"/>
          <w:szCs w:val="24"/>
          <w:lang w:eastAsia="en-US"/>
        </w:rPr>
        <w:t xml:space="preserve"> Nr.</w:t>
      </w:r>
    </w:p>
    <w:p w14:paraId="207DB948" w14:textId="77777777" w:rsidR="006C5E86" w:rsidRDefault="006C5E86" w:rsidP="006C5E86">
      <w:pPr>
        <w:pStyle w:val="HTMLiankstoformatuotas"/>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Data</w:t>
      </w:r>
    </w:p>
    <w:p w14:paraId="1239B376" w14:textId="77777777" w:rsidR="006C5E86" w:rsidRDefault="006C5E86" w:rsidP="006C5E86">
      <w:pPr>
        <w:pStyle w:val="HTMLiankstoformatuotas"/>
        <w:ind w:firstLine="567"/>
        <w:jc w:val="both"/>
        <w:rPr>
          <w:rFonts w:ascii="Times New Roman" w:hAnsi="Times New Roman" w:cs="Times New Roman"/>
          <w:sz w:val="24"/>
          <w:szCs w:val="24"/>
          <w:lang w:eastAsia="en-US"/>
        </w:rPr>
      </w:pPr>
    </w:p>
    <w:p w14:paraId="4AA6611A" w14:textId="508D50B8" w:rsidR="006C5E86" w:rsidRDefault="006C5E86" w:rsidP="006C5E86">
      <w:pPr>
        <w:pStyle w:val="HTMLiankstoformatuotas"/>
        <w:ind w:firstLine="567"/>
        <w:jc w:val="both"/>
        <w:rPr>
          <w:rStyle w:val="Hipersaitas"/>
          <w:rFonts w:ascii="Times New Roman" w:eastAsia="SimSun" w:hAnsi="Times New Roman"/>
          <w:sz w:val="24"/>
          <w:szCs w:val="24"/>
        </w:rPr>
      </w:pPr>
      <w:r>
        <w:rPr>
          <w:rFonts w:ascii="Times New Roman" w:hAnsi="Times New Roman" w:cs="Times New Roman"/>
          <w:sz w:val="24"/>
          <w:szCs w:val="24"/>
          <w:lang w:eastAsia="en-US"/>
        </w:rPr>
        <w:t xml:space="preserve">* Rekomenduojama vadovautis </w:t>
      </w:r>
      <w:r w:rsidRPr="004E49F4">
        <w:rPr>
          <w:rFonts w:ascii="Times New Roman" w:hAnsi="Times New Roman" w:cs="Times New Roman"/>
          <w:sz w:val="24"/>
          <w:szCs w:val="24"/>
          <w:lang w:eastAsia="en-US"/>
        </w:rPr>
        <w:t xml:space="preserve">Tarptautiniu susijusių paslaugų standartu </w:t>
      </w:r>
      <w:r>
        <w:rPr>
          <w:sz w:val="24"/>
          <w:szCs w:val="24"/>
        </w:rPr>
        <w:t>(</w:t>
      </w:r>
      <w:r w:rsidRPr="004E49F4">
        <w:rPr>
          <w:rFonts w:ascii="Times New Roman" w:hAnsi="Times New Roman" w:cs="Times New Roman"/>
          <w:sz w:val="24"/>
          <w:szCs w:val="24"/>
        </w:rPr>
        <w:t>TSPS) 4400</w:t>
      </w:r>
      <w:r>
        <w:rPr>
          <w:sz w:val="24"/>
          <w:szCs w:val="24"/>
        </w:rPr>
        <w:t xml:space="preserve"> – </w:t>
      </w:r>
      <w:hyperlink r:id="rId52" w:history="1">
        <w:r>
          <w:rPr>
            <w:rStyle w:val="Hipersaitas"/>
            <w:rFonts w:ascii="Times New Roman" w:eastAsia="SimSun" w:hAnsi="Times New Roman"/>
            <w:sz w:val="24"/>
            <w:szCs w:val="24"/>
          </w:rPr>
          <w:t>„U</w:t>
        </w:r>
        <w:r w:rsidRPr="004E49F4">
          <w:rPr>
            <w:rStyle w:val="Hipersaitas"/>
            <w:rFonts w:ascii="Times New Roman" w:eastAsia="SimSun" w:hAnsi="Times New Roman"/>
            <w:sz w:val="24"/>
            <w:szCs w:val="24"/>
          </w:rPr>
          <w:t>žduotys atlikti sutartas procedūras dėl finansinės informacijos“</w:t>
        </w:r>
      </w:hyperlink>
    </w:p>
    <w:p w14:paraId="6BE7F4DD" w14:textId="77777777" w:rsidR="006C5E86" w:rsidRPr="00316AEB" w:rsidRDefault="006C5E86" w:rsidP="006C5E86">
      <w:pPr>
        <w:pStyle w:val="HTMLiankstoformatuotas"/>
        <w:ind w:firstLine="567"/>
        <w:jc w:val="both"/>
        <w:rPr>
          <w:rStyle w:val="Hipersaitas"/>
          <w:rFonts w:ascii="Times New Roman" w:eastAsia="SimSun" w:hAnsi="Times New Roman"/>
          <w:color w:val="auto"/>
          <w:sz w:val="24"/>
          <w:szCs w:val="24"/>
        </w:rPr>
      </w:pPr>
    </w:p>
    <w:p w14:paraId="02CB1562" w14:textId="4AED00F0" w:rsidR="00516FEB" w:rsidRPr="004E242C" w:rsidRDefault="00516FEB" w:rsidP="00516FEB"/>
    <w:sectPr w:rsidR="00516FEB" w:rsidRPr="004E242C" w:rsidSect="00841D2E">
      <w:footerReference w:type="default" r:id="rId53"/>
      <w:pgSz w:w="11906" w:h="16838" w:code="9"/>
      <w:pgMar w:top="1418" w:right="849"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E0E13" w14:textId="77777777" w:rsidR="00B50231" w:rsidRDefault="00B50231" w:rsidP="0073015C">
      <w:r>
        <w:separator/>
      </w:r>
    </w:p>
    <w:p w14:paraId="4CAEA8BF" w14:textId="77777777" w:rsidR="00B50231" w:rsidRDefault="00B50231"/>
  </w:endnote>
  <w:endnote w:type="continuationSeparator" w:id="0">
    <w:p w14:paraId="2193D0BE" w14:textId="77777777" w:rsidR="00B50231" w:rsidRDefault="00B50231" w:rsidP="0073015C">
      <w:r>
        <w:continuationSeparator/>
      </w:r>
    </w:p>
    <w:p w14:paraId="3EBBD0BB" w14:textId="77777777" w:rsidR="00B50231" w:rsidRDefault="00B50231"/>
  </w:endnote>
  <w:endnote w:type="continuationNotice" w:id="1">
    <w:p w14:paraId="2329BBDB" w14:textId="77777777" w:rsidR="00B50231" w:rsidRDefault="00B50231"/>
    <w:p w14:paraId="131880DA" w14:textId="77777777" w:rsidR="00B50231" w:rsidRDefault="00B50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7DE9" w14:textId="1C7B332C" w:rsidR="00B50231" w:rsidRDefault="00B50231">
    <w:pPr>
      <w:pStyle w:val="Porat"/>
      <w:jc w:val="center"/>
    </w:pPr>
  </w:p>
  <w:p w14:paraId="29D3AD0C" w14:textId="77777777" w:rsidR="00B50231" w:rsidRDefault="00B5023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A4C96" w14:textId="58F48C57" w:rsidR="00B50231" w:rsidRDefault="00B50231">
    <w:pPr>
      <w:pStyle w:val="Porat"/>
      <w:jc w:val="center"/>
    </w:pPr>
  </w:p>
  <w:p w14:paraId="07F77004" w14:textId="77777777" w:rsidR="00B50231" w:rsidRDefault="00B5023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66B" w14:textId="77777777" w:rsidR="00B50231" w:rsidRDefault="00B50231">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BBB8" w14:textId="2A5B45AD" w:rsidR="00B50231" w:rsidRDefault="00B50231">
    <w:pPr>
      <w:pStyle w:val="Porat"/>
      <w:jc w:val="center"/>
    </w:pPr>
  </w:p>
  <w:p w14:paraId="2F418C85" w14:textId="77777777" w:rsidR="00B50231" w:rsidRDefault="00B50231">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562C" w14:textId="59974E7E" w:rsidR="00B50231" w:rsidRDefault="00B50231">
    <w:pPr>
      <w:pStyle w:val="Porat"/>
      <w:jc w:val="center"/>
    </w:pPr>
  </w:p>
  <w:p w14:paraId="7416E787" w14:textId="77777777" w:rsidR="00B50231" w:rsidRDefault="00B50231">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2F1A" w14:textId="02075E42" w:rsidR="00B50231" w:rsidRDefault="00B50231">
    <w:pPr>
      <w:pStyle w:val="Porat"/>
      <w:jc w:val="center"/>
    </w:pPr>
  </w:p>
  <w:p w14:paraId="59BB9711" w14:textId="77777777" w:rsidR="00B50231" w:rsidRDefault="00B50231">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9E0B1" w14:textId="27054B95" w:rsidR="00B50231" w:rsidRDefault="00B50231">
    <w:pPr>
      <w:pStyle w:val="Porat"/>
      <w:jc w:val="center"/>
    </w:pPr>
  </w:p>
  <w:p w14:paraId="369AAFEC" w14:textId="77777777" w:rsidR="00B50231" w:rsidRDefault="00B5023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5F555" w14:textId="77777777" w:rsidR="00B50231" w:rsidRDefault="00B50231" w:rsidP="0073015C">
      <w:r>
        <w:separator/>
      </w:r>
    </w:p>
    <w:p w14:paraId="626191E6" w14:textId="77777777" w:rsidR="00B50231" w:rsidRDefault="00B50231"/>
  </w:footnote>
  <w:footnote w:type="continuationSeparator" w:id="0">
    <w:p w14:paraId="7BA6048F" w14:textId="77777777" w:rsidR="00B50231" w:rsidRDefault="00B50231" w:rsidP="0073015C">
      <w:r>
        <w:continuationSeparator/>
      </w:r>
    </w:p>
    <w:p w14:paraId="2B09EDB1" w14:textId="77777777" w:rsidR="00B50231" w:rsidRDefault="00B50231"/>
  </w:footnote>
  <w:footnote w:type="continuationNotice" w:id="1">
    <w:p w14:paraId="41057B87" w14:textId="77777777" w:rsidR="00B50231" w:rsidRDefault="00B50231"/>
    <w:p w14:paraId="0A60C77B" w14:textId="77777777" w:rsidR="00B50231" w:rsidRDefault="00B50231"/>
  </w:footnote>
  <w:footnote w:id="2">
    <w:p w14:paraId="16CA3A9E" w14:textId="1725CC6B" w:rsidR="00617B5A" w:rsidRPr="00161A29" w:rsidRDefault="00617B5A" w:rsidP="00617B5A">
      <w:pPr>
        <w:pStyle w:val="Puslapioinaostekstas"/>
        <w:rPr>
          <w:rFonts w:eastAsia="Times New Roman"/>
          <w:i/>
          <w:color w:val="0070C0"/>
          <w:sz w:val="20"/>
          <w:szCs w:val="20"/>
          <w:lang w:eastAsia="lt-LT" w:bidi="ar-SA"/>
        </w:rPr>
      </w:pPr>
      <w:r w:rsidRPr="00161A29">
        <w:rPr>
          <w:rFonts w:eastAsia="Times New Roman"/>
          <w:i/>
          <w:color w:val="0070C0"/>
          <w:sz w:val="20"/>
          <w:szCs w:val="20"/>
          <w:lang w:eastAsia="lt-LT" w:bidi="ar-SA"/>
        </w:rPr>
        <w:footnoteRef/>
      </w:r>
      <w:r w:rsidRPr="00161A29">
        <w:rPr>
          <w:rFonts w:eastAsia="Times New Roman"/>
          <w:i/>
          <w:color w:val="0070C0"/>
          <w:sz w:val="20"/>
          <w:szCs w:val="20"/>
          <w:lang w:eastAsia="lt-LT" w:bidi="ar-SA"/>
        </w:rPr>
        <w:t xml:space="preserve"> [nustatant Kvalifikacijos reikalavimo dydį, turi būti atsižvelgiama į investicijų vertę realia verte be PVM įskaitant Privataus subjekto prisiimamas projektavimo, darbų ir įsigyjamos (pagaminamos) įrangos, įrenginių ir kito ilgalaikio turto rizikas.]</w:t>
      </w:r>
    </w:p>
  </w:footnote>
  <w:footnote w:id="3">
    <w:p w14:paraId="673782C2" w14:textId="77777777" w:rsidR="00617B5A" w:rsidRPr="00161A29" w:rsidRDefault="00617B5A" w:rsidP="00617B5A">
      <w:pPr>
        <w:pStyle w:val="Puslapioinaostekstas"/>
        <w:rPr>
          <w:rFonts w:eastAsia="Times New Roman"/>
          <w:i/>
          <w:color w:val="0070C0"/>
          <w:sz w:val="20"/>
          <w:szCs w:val="20"/>
          <w:lang w:eastAsia="lt-LT" w:bidi="ar-SA"/>
        </w:rPr>
      </w:pPr>
      <w:r w:rsidRPr="00161A29">
        <w:rPr>
          <w:rFonts w:eastAsia="Times New Roman"/>
          <w:i/>
          <w:color w:val="0070C0"/>
          <w:sz w:val="20"/>
          <w:szCs w:val="20"/>
          <w:lang w:eastAsia="lt-LT" w:bidi="ar-SA"/>
        </w:rPr>
        <w:footnoteRef/>
      </w:r>
      <w:r w:rsidRPr="00161A29">
        <w:rPr>
          <w:rFonts w:eastAsia="Times New Roman"/>
          <w:i/>
          <w:color w:val="0070C0"/>
          <w:sz w:val="20"/>
          <w:szCs w:val="20"/>
          <w:lang w:eastAsia="lt-LT" w:bidi="ar-SA"/>
        </w:rPr>
        <w:t xml:space="preserve"> [apibrėžti svarbiausius statybos darbus, jei tai yra reikalinga atsižvelgiant į Projekto specifiką, nenurodžius tikslių svarbiausių darbų bus laikomi tinkamais visi statybos darbai. Pavyzdžiui nurodoma pastato paskirtis atsižvelgiant į pirkimo objektą, pavyzdžiui, visuomeninės ir t. t.]</w:t>
      </w:r>
    </w:p>
  </w:footnote>
  <w:footnote w:id="4">
    <w:p w14:paraId="57A031A1" w14:textId="77777777" w:rsidR="00617B5A" w:rsidRPr="005628EA" w:rsidRDefault="00617B5A" w:rsidP="00617B5A">
      <w:pPr>
        <w:pStyle w:val="Puslapioinaostekstas"/>
      </w:pPr>
      <w:r w:rsidRPr="00161A29">
        <w:rPr>
          <w:rFonts w:eastAsia="Times New Roman"/>
          <w:i/>
          <w:color w:val="0070C0"/>
          <w:sz w:val="20"/>
          <w:szCs w:val="20"/>
          <w:lang w:eastAsia="lt-LT" w:bidi="ar-SA"/>
        </w:rPr>
        <w:footnoteRef/>
      </w:r>
      <w:r w:rsidRPr="00161A29">
        <w:rPr>
          <w:rFonts w:eastAsia="Times New Roman"/>
          <w:i/>
          <w:color w:val="0070C0"/>
          <w:sz w:val="20"/>
          <w:szCs w:val="20"/>
          <w:lang w:eastAsia="lt-LT" w:bidi="ar-SA"/>
        </w:rPr>
        <w:t xml:space="preserve"> [objektas gali būti apibrėžiamas ne verte, bet apimtimi, nurodant objekto plotą]</w:t>
      </w:r>
    </w:p>
  </w:footnote>
  <w:footnote w:id="5">
    <w:p w14:paraId="379CCF92" w14:textId="77777777" w:rsidR="00617B5A" w:rsidRPr="00161A29" w:rsidRDefault="00617B5A" w:rsidP="00617B5A">
      <w:pPr>
        <w:pStyle w:val="Puslapioinaostekstas"/>
        <w:rPr>
          <w:rFonts w:eastAsia="Times New Roman"/>
          <w:i/>
          <w:color w:val="0070C0"/>
          <w:sz w:val="20"/>
          <w:szCs w:val="20"/>
          <w:lang w:eastAsia="lt-LT" w:bidi="ar-SA"/>
        </w:rPr>
      </w:pPr>
      <w:r w:rsidRPr="00161A29">
        <w:rPr>
          <w:rFonts w:eastAsia="Times New Roman"/>
          <w:i/>
          <w:color w:val="0070C0"/>
          <w:sz w:val="20"/>
          <w:szCs w:val="20"/>
          <w:lang w:eastAsia="lt-LT" w:bidi="ar-SA"/>
        </w:rPr>
        <w:footnoteRef/>
      </w:r>
      <w:r w:rsidRPr="00161A29">
        <w:rPr>
          <w:rFonts w:eastAsia="Times New Roman"/>
          <w:i/>
          <w:color w:val="0070C0"/>
          <w:sz w:val="20"/>
          <w:szCs w:val="20"/>
          <w:lang w:eastAsia="lt-LT" w:bidi="ar-SA"/>
        </w:rPr>
        <w:t xml:space="preserve"> [apibrėžti svarbiausius statybos darbus, jei tai yra reikalinga atsižvelgiant į Projekto specifiką, nenurodžius tikslių svarbiausių darbų bus laikomi tinkamais visi statybos darbai. Pavyzdžiui nurodoma pastato paskirtis atsižvelgiant į pirkimo objektą, pavyzdžiui, visuomeninės ir t. t.]</w:t>
      </w:r>
    </w:p>
  </w:footnote>
  <w:footnote w:id="6">
    <w:p w14:paraId="15D3E4F7" w14:textId="77777777" w:rsidR="00617B5A" w:rsidRPr="00274331" w:rsidRDefault="00617B5A" w:rsidP="00617B5A">
      <w:pPr>
        <w:pStyle w:val="Puslapioinaostekstas"/>
      </w:pPr>
      <w:r w:rsidRPr="00161A29">
        <w:rPr>
          <w:rFonts w:eastAsia="Times New Roman"/>
          <w:i/>
          <w:color w:val="0070C0"/>
          <w:sz w:val="20"/>
          <w:szCs w:val="20"/>
          <w:lang w:eastAsia="lt-LT" w:bidi="ar-SA"/>
        </w:rPr>
        <w:footnoteRef/>
      </w:r>
      <w:r w:rsidRPr="00161A29">
        <w:rPr>
          <w:rFonts w:eastAsia="Times New Roman"/>
          <w:i/>
          <w:color w:val="0070C0"/>
          <w:sz w:val="20"/>
          <w:szCs w:val="20"/>
          <w:lang w:eastAsia="lt-LT" w:bidi="ar-SA"/>
        </w:rPr>
        <w:t xml:space="preserve"> [apibrėžti paslaugas atsižvelgiant į Projekto specifiką. Pavyzdžiui, nurodoma administravimo ir priežiūros paslaugos visuomeninės paskirties pastate]</w:t>
      </w:r>
    </w:p>
  </w:footnote>
  <w:footnote w:id="7">
    <w:p w14:paraId="03D9A894" w14:textId="77A8A21A" w:rsidR="00DF5B43" w:rsidRPr="00DF5B43" w:rsidRDefault="00DF5B43" w:rsidP="00617B5A">
      <w:pPr>
        <w:pStyle w:val="Puslapioinaostekstas"/>
      </w:pPr>
      <w:r>
        <w:rPr>
          <w:rStyle w:val="Puslapioinaosnuoroda"/>
        </w:rPr>
        <w:footnoteRef/>
      </w:r>
      <w:r>
        <w:t xml:space="preserve"> </w:t>
      </w:r>
      <w:r w:rsidRPr="00DF5B43">
        <w:t>Subtiekėjo sąvoka Reglamento prasme apima visus ūkio subjektus „tiekimo grandinėje“, t.y. visus, kurie atlieka Darbus, teikia Paslaugas ar (ir) kurių pajėgumais yra remiamasi.</w:t>
      </w:r>
    </w:p>
  </w:footnote>
  <w:footnote w:id="8">
    <w:p w14:paraId="471301EB" w14:textId="77777777" w:rsidR="00B50231" w:rsidRPr="00161A29" w:rsidRDefault="00B50231" w:rsidP="00617B5A">
      <w:pPr>
        <w:pStyle w:val="Puslapioinaostekstas"/>
        <w:rPr>
          <w:rStyle w:val="Puslapioinaosnuoroda"/>
          <w:sz w:val="20"/>
          <w:szCs w:val="20"/>
          <w:vertAlign w:val="baseline"/>
          <w:lang w:val="lt-LT"/>
        </w:rPr>
      </w:pPr>
      <w:r w:rsidRPr="00161A29">
        <w:rPr>
          <w:rStyle w:val="Puslapioinaosnuoroda"/>
          <w:sz w:val="20"/>
          <w:szCs w:val="20"/>
          <w:lang w:val="lt-LT"/>
        </w:rPr>
        <w:footnoteRef/>
      </w:r>
      <w:r w:rsidRPr="00161A29">
        <w:rPr>
          <w:sz w:val="20"/>
          <w:szCs w:val="20"/>
        </w:rPr>
        <w:t xml:space="preserve"> </w:t>
      </w:r>
      <w:r w:rsidRPr="00161A29">
        <w:rPr>
          <w:rStyle w:val="Puslapioinaosnuoroda"/>
          <w:sz w:val="20"/>
          <w:szCs w:val="20"/>
          <w:vertAlign w:val="baseline"/>
          <w:lang w:val="lt-LT"/>
        </w:rPr>
        <w:t>Jei Kandidatas veikia kaip ūkio subjektų grupė, šią informaciją reikia nurodyti apie visus grupės narius. Taip pat reikia nurodyti, kuris narys yra pagrindinis ir įgaliotas atstovauti ūkio subjektų grupę.</w:t>
      </w:r>
    </w:p>
  </w:footnote>
  <w:footnote w:id="9">
    <w:p w14:paraId="3F3D7062" w14:textId="77777777" w:rsidR="00B50231" w:rsidRPr="001F7038" w:rsidRDefault="00B50231" w:rsidP="00617B5A">
      <w:pPr>
        <w:pStyle w:val="Puslapioinaostekstas"/>
        <w:rPr>
          <w:rStyle w:val="Puslapioinaosnuoroda"/>
          <w:sz w:val="16"/>
          <w:szCs w:val="16"/>
          <w:vertAlign w:val="baseline"/>
          <w:lang w:val="lt-LT" w:bidi="ar-SA"/>
        </w:rPr>
      </w:pPr>
      <w:r w:rsidRPr="00161A29">
        <w:rPr>
          <w:rStyle w:val="Puslapioinaosnuoroda"/>
          <w:sz w:val="20"/>
          <w:szCs w:val="20"/>
          <w:lang w:val="lt-LT"/>
        </w:rPr>
        <w:footnoteRef/>
      </w:r>
      <w:r w:rsidRPr="00161A29">
        <w:rPr>
          <w:rStyle w:val="Puslapioinaosnuoroda"/>
          <w:sz w:val="20"/>
          <w:szCs w:val="20"/>
          <w:vertAlign w:val="baseline"/>
          <w:lang w:val="lt-LT"/>
        </w:rPr>
        <w:t xml:space="preserve"> Ūkio subjektų grupės atveju reikia nurodyti tik asmenį (asmenis), įgaliotus atstovauti ir veikti visos grupės vardu.</w:t>
      </w:r>
    </w:p>
  </w:footnote>
  <w:footnote w:id="10">
    <w:p w14:paraId="330D3B8A" w14:textId="77777777" w:rsidR="00B50231" w:rsidRPr="00792979" w:rsidRDefault="00B50231" w:rsidP="00617B5A">
      <w:pPr>
        <w:pStyle w:val="Puslapioinaostekstas"/>
        <w:rPr>
          <w:rStyle w:val="Puslapioinaosnuoroda"/>
          <w:sz w:val="16"/>
          <w:szCs w:val="16"/>
          <w:vertAlign w:val="baseline"/>
          <w:lang w:val="lt-LT"/>
        </w:rPr>
      </w:pPr>
      <w:r w:rsidRPr="00792979">
        <w:rPr>
          <w:rStyle w:val="Puslapioinaosnuoroda"/>
          <w:sz w:val="16"/>
          <w:szCs w:val="16"/>
          <w:lang w:val="lt-LT"/>
        </w:rPr>
        <w:footnoteRef/>
      </w:r>
      <w:r>
        <w:rPr>
          <w:rStyle w:val="Puslapioinaosnuoroda"/>
          <w:sz w:val="16"/>
          <w:szCs w:val="16"/>
          <w:vertAlign w:val="baseline"/>
          <w:lang w:val="lt-LT"/>
        </w:rPr>
        <w:t xml:space="preserve"> Nurodyti reikalavimo</w:t>
      </w:r>
      <w:r>
        <w:t xml:space="preserve"> (-ų)</w:t>
      </w:r>
      <w:r>
        <w:rPr>
          <w:rStyle w:val="Puslapioinaosnuoroda"/>
          <w:sz w:val="16"/>
          <w:szCs w:val="16"/>
          <w:vertAlign w:val="baseline"/>
          <w:lang w:val="lt-LT"/>
        </w:rPr>
        <w:t xml:space="preserve"> dėl pašalinimo pagrindų nebuvimo</w:t>
      </w:r>
      <w:r w:rsidRPr="00792979">
        <w:t xml:space="preserve"> </w:t>
      </w:r>
      <w:r w:rsidRPr="00792979">
        <w:rPr>
          <w:rStyle w:val="Puslapioinaosnuoroda"/>
          <w:sz w:val="16"/>
          <w:szCs w:val="16"/>
          <w:vertAlign w:val="baseline"/>
          <w:lang w:val="lt-LT"/>
        </w:rPr>
        <w:t>numerį pagal Sąlygų</w:t>
      </w:r>
      <w:r>
        <w:t xml:space="preserve"> </w:t>
      </w:r>
      <w:r>
        <w:fldChar w:fldCharType="begin"/>
      </w:r>
      <w:r>
        <w:instrText xml:space="preserve"> REF _Ref293666949 \r \h </w:instrText>
      </w:r>
      <w:r>
        <w:fldChar w:fldCharType="separate"/>
      </w:r>
      <w:r>
        <w:t>4</w:t>
      </w:r>
      <w:r>
        <w:fldChar w:fldCharType="end"/>
      </w:r>
      <w:r>
        <w:t xml:space="preserve"> </w:t>
      </w:r>
      <w:r w:rsidRPr="00792979">
        <w:t>priedą</w:t>
      </w:r>
      <w:r>
        <w:t xml:space="preserve"> </w:t>
      </w:r>
      <w:r>
        <w:rPr>
          <w:i/>
        </w:rPr>
        <w:t>Kvalifikacijos reikalavimai</w:t>
      </w:r>
      <w:r w:rsidRPr="00792979">
        <w:rPr>
          <w:rStyle w:val="Puslapioinaosnuoroda"/>
          <w:sz w:val="16"/>
          <w:szCs w:val="16"/>
          <w:vertAlign w:val="baseline"/>
          <w:lang w:val="lt-LT"/>
        </w:rPr>
        <w:t>.</w:t>
      </w:r>
      <w:r>
        <w:t xml:space="preserve"> Reikalavimų, kuriems pagrįsti teikiamas tik EBVPD, numeriai nurodomi visi kartu viename langelyje.</w:t>
      </w:r>
    </w:p>
  </w:footnote>
  <w:footnote w:id="11">
    <w:p w14:paraId="1DB1F21B" w14:textId="14128A08" w:rsidR="00B50231" w:rsidRPr="00792979" w:rsidRDefault="00B50231" w:rsidP="00617B5A">
      <w:pPr>
        <w:pStyle w:val="Puslapioinaostekstas"/>
        <w:rPr>
          <w:rStyle w:val="Puslapioinaosnuoroda"/>
          <w:sz w:val="16"/>
          <w:szCs w:val="16"/>
          <w:vertAlign w:val="baseline"/>
          <w:lang w:val="lt-LT"/>
        </w:rPr>
      </w:pPr>
      <w:r w:rsidRPr="00792979">
        <w:rPr>
          <w:rStyle w:val="Puslapioinaosnuoroda"/>
          <w:sz w:val="16"/>
          <w:szCs w:val="16"/>
          <w:lang w:val="lt-LT"/>
        </w:rPr>
        <w:footnoteRef/>
      </w:r>
      <w:r w:rsidRPr="00792979">
        <w:rPr>
          <w:rStyle w:val="Puslapioinaosnuoroda"/>
          <w:sz w:val="16"/>
          <w:szCs w:val="16"/>
          <w:vertAlign w:val="baseline"/>
          <w:lang w:val="lt-LT"/>
        </w:rPr>
        <w:t xml:space="preserve"> Nurodyti dokumentus, patvirtinančius Kandidato atitikimą</w:t>
      </w:r>
      <w:r>
        <w:t xml:space="preserve"> reikalavimui dėl pašalinimo pagrindų nebuvimo</w:t>
      </w:r>
      <w:r w:rsidR="00A55DDF">
        <w:t>.</w:t>
      </w:r>
      <w:r>
        <w:t>.</w:t>
      </w:r>
    </w:p>
  </w:footnote>
  <w:footnote w:id="12">
    <w:p w14:paraId="4EA1A889" w14:textId="77777777" w:rsidR="00B50231" w:rsidRPr="00151AB0" w:rsidRDefault="00B50231" w:rsidP="00617B5A">
      <w:pPr>
        <w:pStyle w:val="Puslapioinaostekstas"/>
      </w:pPr>
      <w:r w:rsidRPr="00972F21">
        <w:rPr>
          <w:rStyle w:val="Puslapioinaosnuoroda"/>
          <w:sz w:val="16"/>
          <w:szCs w:val="16"/>
        </w:rPr>
        <w:footnoteRef/>
      </w:r>
      <w:r>
        <w:t xml:space="preserve"> Įrašomas kiekvieno ūkio subjekto nurodyto paraiškoje (Kandidato, </w:t>
      </w:r>
      <w:r>
        <w:rPr>
          <w:rStyle w:val="Puslapioinaosnuoroda"/>
          <w:sz w:val="16"/>
          <w:szCs w:val="16"/>
          <w:vertAlign w:val="baseline"/>
          <w:lang w:val="lt-LT"/>
        </w:rPr>
        <w:t>ūkio subjektų grupė</w:t>
      </w:r>
      <w:r>
        <w:t>s nario</w:t>
      </w:r>
      <w:r w:rsidRPr="00792979">
        <w:rPr>
          <w:rStyle w:val="Puslapioinaosnuoroda"/>
          <w:sz w:val="16"/>
          <w:szCs w:val="16"/>
          <w:vertAlign w:val="baseline"/>
          <w:lang w:val="lt-LT"/>
        </w:rPr>
        <w:t>,</w:t>
      </w:r>
      <w:r>
        <w:t xml:space="preserve"> Subtiekėjo ir kt.), kuris turi atitikti reikalavimus dėl pašalinimo pagrindų nebuvimo, pavadinimas</w:t>
      </w:r>
      <w:r>
        <w:rPr>
          <w:rStyle w:val="Puslapioinaosnuoroda"/>
          <w:sz w:val="16"/>
          <w:szCs w:val="16"/>
          <w:vertAlign w:val="baseline"/>
          <w:lang w:val="lt-LT"/>
        </w:rPr>
        <w:t>.</w:t>
      </w:r>
    </w:p>
  </w:footnote>
  <w:footnote w:id="13">
    <w:p w14:paraId="2ACB687C" w14:textId="77777777" w:rsidR="00B50231" w:rsidRPr="00792979" w:rsidRDefault="00B50231" w:rsidP="00617B5A">
      <w:pPr>
        <w:pStyle w:val="Puslapioinaostekstas"/>
        <w:rPr>
          <w:rStyle w:val="Puslapioinaosnuoroda"/>
          <w:sz w:val="16"/>
          <w:szCs w:val="16"/>
          <w:vertAlign w:val="baseline"/>
          <w:lang w:val="lt-LT"/>
        </w:rPr>
      </w:pPr>
      <w:r w:rsidRPr="00792979">
        <w:rPr>
          <w:rStyle w:val="Puslapioinaosnuoroda"/>
          <w:sz w:val="16"/>
          <w:szCs w:val="16"/>
          <w:lang w:val="lt-LT"/>
        </w:rPr>
        <w:footnoteRef/>
      </w:r>
      <w:r w:rsidRPr="00792979">
        <w:rPr>
          <w:rStyle w:val="Puslapioinaosnuoroda"/>
          <w:sz w:val="16"/>
          <w:szCs w:val="16"/>
          <w:vertAlign w:val="baseline"/>
          <w:lang w:val="lt-LT"/>
        </w:rPr>
        <w:t xml:space="preserve"> Nurodyti kvalifikaci</w:t>
      </w:r>
      <w:r w:rsidRPr="00792979">
        <w:t>jos</w:t>
      </w:r>
      <w:r w:rsidRPr="00792979">
        <w:rPr>
          <w:rStyle w:val="Puslapioinaosnuoroda"/>
          <w:sz w:val="16"/>
          <w:szCs w:val="16"/>
          <w:vertAlign w:val="baseline"/>
          <w:lang w:val="lt-LT"/>
        </w:rPr>
        <w:t xml:space="preserve"> </w:t>
      </w:r>
      <w:r>
        <w:t>(</w:t>
      </w:r>
      <w:r>
        <w:rPr>
          <w:rFonts w:eastAsia="Calibri"/>
          <w:lang w:eastAsia="lt-LT"/>
        </w:rPr>
        <w:t xml:space="preserve">finansinis ir ekonominis, </w:t>
      </w:r>
      <w:r>
        <w:rPr>
          <w:color w:val="000000"/>
        </w:rPr>
        <w:t>techninis ir profesinis pajėgumas</w:t>
      </w:r>
      <w:r>
        <w:t xml:space="preserve">) </w:t>
      </w:r>
      <w:r w:rsidRPr="00792979">
        <w:rPr>
          <w:rStyle w:val="Puslapioinaosnuoroda"/>
          <w:sz w:val="16"/>
          <w:szCs w:val="16"/>
          <w:vertAlign w:val="baseline"/>
          <w:lang w:val="lt-LT"/>
        </w:rPr>
        <w:t>reikalavimo</w:t>
      </w:r>
      <w:r w:rsidRPr="00792979">
        <w:t xml:space="preserve"> </w:t>
      </w:r>
      <w:r w:rsidRPr="00792979">
        <w:rPr>
          <w:rStyle w:val="Puslapioinaosnuoroda"/>
          <w:sz w:val="16"/>
          <w:szCs w:val="16"/>
          <w:vertAlign w:val="baseline"/>
          <w:lang w:val="lt-LT"/>
        </w:rPr>
        <w:t>numerį pagal Sąlygų</w:t>
      </w:r>
      <w:r>
        <w:t xml:space="preserve"> </w:t>
      </w:r>
      <w:r>
        <w:fldChar w:fldCharType="begin"/>
      </w:r>
      <w:r>
        <w:instrText xml:space="preserve"> REF _Ref293666949 \r \h </w:instrText>
      </w:r>
      <w:r>
        <w:fldChar w:fldCharType="separate"/>
      </w:r>
      <w:r>
        <w:t>4</w:t>
      </w:r>
      <w:r>
        <w:fldChar w:fldCharType="end"/>
      </w:r>
      <w:r>
        <w:t xml:space="preserve"> </w:t>
      </w:r>
      <w:r w:rsidRPr="00792979">
        <w:t>priedą</w:t>
      </w:r>
      <w:r w:rsidRPr="006318CC">
        <w:rPr>
          <w:i/>
        </w:rPr>
        <w:t xml:space="preserve"> </w:t>
      </w:r>
      <w:r>
        <w:rPr>
          <w:i/>
        </w:rPr>
        <w:t>Kvalifikacijos reikalavimai</w:t>
      </w:r>
      <w:r>
        <w:t xml:space="preserve"> </w:t>
      </w:r>
      <w:r w:rsidRPr="00792979">
        <w:rPr>
          <w:rStyle w:val="Puslapioinaosnuoroda"/>
          <w:sz w:val="16"/>
          <w:szCs w:val="16"/>
          <w:vertAlign w:val="baseline"/>
          <w:lang w:val="lt-LT"/>
        </w:rPr>
        <w:t>.</w:t>
      </w:r>
    </w:p>
  </w:footnote>
  <w:footnote w:id="14">
    <w:p w14:paraId="58743948" w14:textId="77777777" w:rsidR="00B50231" w:rsidRPr="00792979" w:rsidRDefault="00B50231" w:rsidP="00617B5A">
      <w:pPr>
        <w:pStyle w:val="Puslapioinaostekstas"/>
        <w:rPr>
          <w:rStyle w:val="Puslapioinaosnuoroda"/>
          <w:sz w:val="16"/>
          <w:szCs w:val="16"/>
          <w:vertAlign w:val="baseline"/>
          <w:lang w:val="lt-LT"/>
        </w:rPr>
      </w:pPr>
      <w:r w:rsidRPr="00BA43CB">
        <w:rPr>
          <w:rStyle w:val="Puslapioinaosnuoroda"/>
          <w:sz w:val="16"/>
          <w:szCs w:val="16"/>
          <w:lang w:val="lt-LT"/>
        </w:rPr>
        <w:footnoteRef/>
      </w:r>
      <w:r w:rsidRPr="00BA43CB">
        <w:rPr>
          <w:rStyle w:val="Puslapioinaosnuoroda"/>
          <w:sz w:val="16"/>
          <w:szCs w:val="16"/>
          <w:vertAlign w:val="baseline"/>
          <w:lang w:val="lt-LT"/>
        </w:rPr>
        <w:t xml:space="preserve"> Nurodyti dokumentus, patvirtinančius Kandidato atitikimą </w:t>
      </w:r>
      <w:r w:rsidRPr="00BA43CB">
        <w:t xml:space="preserve">kvalifikacijos </w:t>
      </w:r>
      <w:r w:rsidRPr="00BA43CB">
        <w:rPr>
          <w:rStyle w:val="Puslapioinaosnuoroda"/>
          <w:sz w:val="16"/>
          <w:szCs w:val="16"/>
          <w:vertAlign w:val="baseline"/>
          <w:lang w:val="lt-LT"/>
        </w:rPr>
        <w:t xml:space="preserve">reikalavimui, ir jų puslapių skaičių. Jei atitikimas </w:t>
      </w:r>
      <w:r w:rsidRPr="00BA43CB">
        <w:t xml:space="preserve">kvalifikacijos </w:t>
      </w:r>
      <w:r w:rsidRPr="00BA43CB">
        <w:rPr>
          <w:rStyle w:val="Puslapioinaosnuoroda"/>
          <w:sz w:val="16"/>
          <w:szCs w:val="16"/>
          <w:vertAlign w:val="baseline"/>
          <w:lang w:val="lt-LT"/>
        </w:rPr>
        <w:t>reikalavimui grindžiamas kitų ūkio subjektų pajėgumais, reikia nurodyti jų pavadinimus.</w:t>
      </w:r>
      <w:r w:rsidRPr="00BA43CB">
        <w:t xml:space="preserve"> Taip pat nurodomas ūkio subjektų grupės nario, kurio pajėgumais grindžiamas atitikimas kvalifikacijos reikalavimui, pavadinimas.</w:t>
      </w:r>
    </w:p>
  </w:footnote>
  <w:footnote w:id="15">
    <w:p w14:paraId="599401FB" w14:textId="77777777" w:rsidR="00FD3F5A" w:rsidRPr="005628EA" w:rsidRDefault="00FD3F5A" w:rsidP="00FD3F5A">
      <w:pPr>
        <w:pStyle w:val="Puslapioinaostekstas"/>
        <w:rPr>
          <w:sz w:val="20"/>
          <w:szCs w:val="20"/>
        </w:rPr>
      </w:pPr>
      <w:r w:rsidRPr="005628EA">
        <w:rPr>
          <w:rStyle w:val="Puslapioinaosnuoroda"/>
          <w:sz w:val="20"/>
          <w:szCs w:val="20"/>
        </w:rPr>
        <w:footnoteRef/>
      </w:r>
      <w:r w:rsidRPr="005628EA">
        <w:rPr>
          <w:sz w:val="20"/>
          <w:szCs w:val="20"/>
        </w:rPr>
        <w:t xml:space="preserve"> </w:t>
      </w:r>
      <w:r w:rsidRPr="005628EA">
        <w:rPr>
          <w:color w:val="0070C0"/>
          <w:sz w:val="20"/>
          <w:szCs w:val="20"/>
        </w:rPr>
        <w:t>[</w:t>
      </w:r>
      <w:r w:rsidRPr="005628EA">
        <w:rPr>
          <w:i/>
          <w:iCs/>
          <w:color w:val="0070C0"/>
          <w:sz w:val="20"/>
          <w:szCs w:val="20"/>
        </w:rPr>
        <w:t>apibrėžti svarbiausius statybos darbus, jei tai yra reikalinga atsižvelgiant į Projekto specifiką, nenurodžius tikslių svarbiausių darbų bus laikomi tinkamais visi statybos darbai. Pavyzdžiui nurodoma pastato paskirtis atsižvelgiant į pirkimo objektą, pavyzdžiui, visuomeninės ir t. t.</w:t>
      </w:r>
      <w:r w:rsidRPr="005628EA">
        <w:rPr>
          <w:color w:val="0070C0"/>
          <w:sz w:val="20"/>
          <w:szCs w:val="20"/>
        </w:rPr>
        <w:t>]</w:t>
      </w:r>
    </w:p>
  </w:footnote>
  <w:footnote w:id="16">
    <w:p w14:paraId="1E1CE14A" w14:textId="77777777" w:rsidR="00FD3F5A" w:rsidRPr="005628EA" w:rsidRDefault="00FD3F5A" w:rsidP="00FD3F5A">
      <w:pPr>
        <w:pStyle w:val="Puslapioinaostekstas"/>
        <w:rPr>
          <w:sz w:val="20"/>
          <w:szCs w:val="20"/>
        </w:rPr>
      </w:pPr>
      <w:r w:rsidRPr="005628EA">
        <w:rPr>
          <w:rStyle w:val="Puslapioinaosnuoroda"/>
          <w:sz w:val="20"/>
          <w:szCs w:val="20"/>
        </w:rPr>
        <w:footnoteRef/>
      </w:r>
      <w:r w:rsidRPr="00E504D4">
        <w:t xml:space="preserve"> </w:t>
      </w:r>
      <w:r w:rsidRPr="005628EA">
        <w:rPr>
          <w:iCs/>
          <w:color w:val="0070C0"/>
          <w:sz w:val="20"/>
          <w:szCs w:val="20"/>
        </w:rPr>
        <w:t>[</w:t>
      </w:r>
      <w:r w:rsidRPr="005628EA">
        <w:rPr>
          <w:i/>
          <w:iCs/>
          <w:color w:val="0070C0"/>
          <w:sz w:val="20"/>
          <w:szCs w:val="20"/>
        </w:rPr>
        <w:t xml:space="preserve">apibrėžti paslaugas atsižvelgiant į Projekto specifiką. Pavyzdžiui, </w:t>
      </w:r>
      <w:r w:rsidRPr="005628EA">
        <w:rPr>
          <w:i/>
          <w:iCs/>
          <w:color w:val="0070C0"/>
          <w:sz w:val="20"/>
          <w:szCs w:val="20"/>
          <w:shd w:val="clear" w:color="auto" w:fill="FFFFFF"/>
        </w:rPr>
        <w:t>nurodoma administravimo ir priežiūros paslaugos visuomeninės paskirties pastate</w:t>
      </w:r>
      <w:r w:rsidRPr="005628EA">
        <w:rPr>
          <w:iCs/>
          <w:color w:val="0070C0"/>
          <w:sz w:val="20"/>
          <w:szCs w:val="20"/>
        </w:rPr>
        <w:t>]</w:t>
      </w:r>
    </w:p>
  </w:footnote>
  <w:footnote w:id="17">
    <w:p w14:paraId="7DC66FFF" w14:textId="7248CCCD" w:rsidR="00B50231" w:rsidRPr="00DF50DD" w:rsidRDefault="00B50231" w:rsidP="00617B5A">
      <w:pPr>
        <w:pStyle w:val="Puslapioinaostekstas"/>
        <w:rPr>
          <w:rStyle w:val="Puslapioinaosnuoroda"/>
          <w:b/>
          <w:sz w:val="16"/>
          <w:szCs w:val="16"/>
          <w:vertAlign w:val="baseline"/>
          <w:lang w:val="lt-LT" w:bidi="ar-SA"/>
        </w:rPr>
      </w:pPr>
      <w:r w:rsidRPr="00792979">
        <w:rPr>
          <w:rStyle w:val="Puslapioinaosnuoroda"/>
          <w:sz w:val="16"/>
          <w:szCs w:val="16"/>
          <w:lang w:val="lt-LT"/>
        </w:rPr>
        <w:footnoteRef/>
      </w:r>
      <w:r w:rsidRPr="00792979">
        <w:rPr>
          <w:rStyle w:val="Puslapioinaosnuoroda"/>
          <w:sz w:val="16"/>
          <w:szCs w:val="16"/>
          <w:vertAlign w:val="baseline"/>
          <w:lang w:val="lt-LT"/>
        </w:rPr>
        <w:t xml:space="preserve"> </w:t>
      </w:r>
      <w:r>
        <w:t xml:space="preserve">Taip kaip nurodyta Sąlygų </w:t>
      </w:r>
      <w:r>
        <w:fldChar w:fldCharType="begin"/>
      </w:r>
      <w:r>
        <w:instrText xml:space="preserve"> REF _Ref293666949 \r \h </w:instrText>
      </w:r>
      <w:r>
        <w:fldChar w:fldCharType="separate"/>
      </w:r>
      <w:r>
        <w:t>4</w:t>
      </w:r>
      <w:r>
        <w:fldChar w:fldCharType="end"/>
      </w:r>
      <w:r>
        <w:t xml:space="preserve"> priede</w:t>
      </w:r>
      <w:r w:rsidRPr="005333DA">
        <w:rPr>
          <w:i/>
        </w:rPr>
        <w:t xml:space="preserve"> </w:t>
      </w:r>
      <w:r>
        <w:rPr>
          <w:i/>
        </w:rPr>
        <w:t>Kvalifikacijos reikalavimai</w:t>
      </w:r>
      <w:r>
        <w:t xml:space="preserve">. </w:t>
      </w:r>
    </w:p>
  </w:footnote>
  <w:footnote w:id="18">
    <w:p w14:paraId="40C3789B" w14:textId="77777777" w:rsidR="00B50231" w:rsidRPr="00D724C5" w:rsidRDefault="00B50231" w:rsidP="00617B5A">
      <w:pPr>
        <w:pStyle w:val="Puslapioinaostekstas"/>
      </w:pPr>
      <w:r w:rsidRPr="00D6029D">
        <w:rPr>
          <w:rStyle w:val="Puslapioinaosnuoroda"/>
          <w:sz w:val="20"/>
          <w:szCs w:val="20"/>
        </w:rPr>
        <w:footnoteRef/>
      </w:r>
      <w:r w:rsidRPr="00D6029D">
        <w:t xml:space="preserve">  Jeigu nenurodyta</w:t>
      </w:r>
      <w:r w:rsidRPr="00D724C5">
        <w:t xml:space="preserve">, kokiose </w:t>
      </w:r>
      <w:r>
        <w:t>p</w:t>
      </w:r>
      <w:r w:rsidRPr="00D724C5">
        <w:t xml:space="preserve">araiškos dalyse yra konfidenciali informacija, Valdžios subjektas turi teisę atskleisti visą </w:t>
      </w:r>
      <w:r>
        <w:t>p</w:t>
      </w:r>
      <w:r w:rsidRPr="00D724C5">
        <w:t>araiškoje esančią informaciją.</w:t>
      </w:r>
      <w:r>
        <w:t xml:space="preserve"> Konfidencialia informacija nelaikomas Kandidato (arba ūkio subjektų grupės narių) pavadinimas ir kita informacija, kuri kaip nurodyta Viešųjų pirkimų </w:t>
      </w:r>
      <w:r w:rsidRPr="00FB3D36">
        <w:t>įstatymo 20 straipsnio 2 dalyje</w:t>
      </w:r>
      <w:r>
        <w:t xml:space="preserve"> nelaikoma konfidencialia informacija. </w:t>
      </w:r>
    </w:p>
  </w:footnote>
  <w:footnote w:id="19">
    <w:p w14:paraId="25BE5C1C" w14:textId="77777777" w:rsidR="00D106C1" w:rsidRPr="005628EA" w:rsidRDefault="00D106C1" w:rsidP="00D106C1">
      <w:pPr>
        <w:pStyle w:val="Puslapioinaostekstas"/>
        <w:rPr>
          <w:sz w:val="20"/>
          <w:szCs w:val="20"/>
        </w:rPr>
      </w:pPr>
      <w:r w:rsidRPr="005628EA">
        <w:rPr>
          <w:rStyle w:val="Puslapioinaosnuoroda"/>
          <w:sz w:val="20"/>
          <w:szCs w:val="20"/>
        </w:rPr>
        <w:footnoteRef/>
      </w:r>
      <w:r w:rsidRPr="005628EA">
        <w:rPr>
          <w:sz w:val="20"/>
          <w:szCs w:val="20"/>
        </w:rPr>
        <w:t xml:space="preserve"> </w:t>
      </w:r>
      <w:r w:rsidRPr="005628EA">
        <w:rPr>
          <w:color w:val="0070C0"/>
          <w:sz w:val="20"/>
          <w:szCs w:val="20"/>
        </w:rPr>
        <w:t>[</w:t>
      </w:r>
      <w:r w:rsidRPr="005628EA">
        <w:rPr>
          <w:i/>
          <w:iCs/>
          <w:color w:val="0070C0"/>
          <w:sz w:val="20"/>
          <w:szCs w:val="20"/>
        </w:rPr>
        <w:t>Kriterijų svarbos koeficientų dydžiai gali būti tikslinami atsižvelgiant į Projekto specifiką</w:t>
      </w:r>
      <w:r w:rsidRPr="005628EA">
        <w:rPr>
          <w:color w:val="0070C0"/>
          <w:sz w:val="20"/>
          <w:szCs w:val="20"/>
        </w:rPr>
        <w:t>]</w:t>
      </w:r>
    </w:p>
  </w:footnote>
  <w:footnote w:id="20">
    <w:p w14:paraId="12E067C1" w14:textId="77777777" w:rsidR="00D106C1" w:rsidRPr="005628EA" w:rsidRDefault="00D106C1" w:rsidP="00D106C1">
      <w:pPr>
        <w:pStyle w:val="Puslapioinaostekstas"/>
        <w:rPr>
          <w:sz w:val="20"/>
          <w:szCs w:val="20"/>
        </w:rPr>
      </w:pPr>
      <w:r w:rsidRPr="005628EA">
        <w:rPr>
          <w:rStyle w:val="Puslapioinaosnuoroda"/>
          <w:sz w:val="20"/>
          <w:szCs w:val="20"/>
        </w:rPr>
        <w:footnoteRef/>
      </w:r>
      <w:r w:rsidRPr="005628EA">
        <w:rPr>
          <w:sz w:val="20"/>
          <w:szCs w:val="20"/>
        </w:rPr>
        <w:t xml:space="preserve"> </w:t>
      </w:r>
      <w:r w:rsidRPr="005628EA">
        <w:rPr>
          <w:color w:val="0070C0"/>
          <w:sz w:val="20"/>
          <w:szCs w:val="20"/>
        </w:rPr>
        <w:t>[</w:t>
      </w:r>
      <w:r w:rsidRPr="005628EA">
        <w:rPr>
          <w:i/>
          <w:iCs/>
          <w:color w:val="0070C0"/>
          <w:sz w:val="20"/>
          <w:szCs w:val="20"/>
        </w:rPr>
        <w:t>apibrėžti svarbiausius statybos darbus, jei tai yra reikalinga atsižvelgiant į Projekto specifiką, nenurodžius tikslių svarbiausių darbų bus laikomi tinkamais visi statybos darbai. Pavyzdžiui nurodoma pastato paskirtis atsižvelgiant į pirkimo objektą, pavyzdžiui, visuomeninės ir t.t.</w:t>
      </w:r>
      <w:r w:rsidRPr="005628EA">
        <w:rPr>
          <w:color w:val="0070C0"/>
          <w:sz w:val="20"/>
          <w:szCs w:val="20"/>
        </w:rPr>
        <w:t>]</w:t>
      </w:r>
    </w:p>
  </w:footnote>
  <w:footnote w:id="21">
    <w:p w14:paraId="45F92454" w14:textId="77777777" w:rsidR="00D106C1" w:rsidRPr="005628EA" w:rsidRDefault="00D106C1" w:rsidP="00D106C1">
      <w:pPr>
        <w:pStyle w:val="Puslapioinaostekstas"/>
        <w:rPr>
          <w:sz w:val="20"/>
          <w:szCs w:val="20"/>
        </w:rPr>
      </w:pPr>
      <w:r w:rsidRPr="005628EA">
        <w:rPr>
          <w:rStyle w:val="Puslapioinaosnuoroda"/>
          <w:sz w:val="20"/>
          <w:szCs w:val="20"/>
        </w:rPr>
        <w:footnoteRef/>
      </w:r>
      <w:r w:rsidRPr="005628EA">
        <w:rPr>
          <w:sz w:val="20"/>
          <w:szCs w:val="20"/>
        </w:rPr>
        <w:t xml:space="preserve"> </w:t>
      </w:r>
      <w:r w:rsidRPr="005628EA">
        <w:rPr>
          <w:color w:val="0070C0"/>
          <w:sz w:val="20"/>
          <w:szCs w:val="20"/>
        </w:rPr>
        <w:t>[</w:t>
      </w:r>
      <w:r w:rsidRPr="005628EA">
        <w:rPr>
          <w:i/>
          <w:iCs/>
          <w:color w:val="0070C0"/>
          <w:sz w:val="20"/>
          <w:szCs w:val="20"/>
        </w:rPr>
        <w:t xml:space="preserve">apibrėžti paslaugas atsižvelgiant į Projekto specifiką. Pavyzdžiui, </w:t>
      </w:r>
      <w:r w:rsidRPr="005628EA">
        <w:rPr>
          <w:i/>
          <w:iCs/>
          <w:color w:val="0070C0"/>
          <w:sz w:val="20"/>
          <w:szCs w:val="20"/>
          <w:shd w:val="clear" w:color="auto" w:fill="FFFFFF"/>
        </w:rPr>
        <w:t>nurodoma administravimo ir priežiūros paslaugos visuomeninės paskirties pastate</w:t>
      </w:r>
      <w:r w:rsidRPr="005628EA">
        <w:rPr>
          <w:color w:val="0070C0"/>
          <w:sz w:val="20"/>
          <w:szCs w:val="20"/>
        </w:rPr>
        <w:t>]</w:t>
      </w:r>
    </w:p>
  </w:footnote>
  <w:footnote w:id="22">
    <w:p w14:paraId="03483EB4" w14:textId="77777777" w:rsidR="00B50231" w:rsidRPr="00A034C3" w:rsidRDefault="00B50231" w:rsidP="00617B5A">
      <w:pPr>
        <w:pStyle w:val="Puslapioinaostekstas"/>
      </w:pPr>
      <w:r w:rsidRPr="00A034C3">
        <w:rPr>
          <w:rStyle w:val="Puslapioinaosnuoroda"/>
          <w:sz w:val="16"/>
          <w:szCs w:val="16"/>
          <w:vertAlign w:val="baseline"/>
          <w:lang w:val="lt-LT"/>
        </w:rPr>
        <w:footnoteRef/>
      </w:r>
      <w:r w:rsidRPr="00A034C3">
        <w:t xml:space="preserve"> Jei Dalyvis veikia kaip ūkio subjektų grupė, šią informaciją reikia nurodyti apie visus grupės narius. Taip pat reikia nurodyti, kuris narys yra pagrindinis ir įgaliotas atstovauti grupę.</w:t>
      </w:r>
    </w:p>
  </w:footnote>
  <w:footnote w:id="23">
    <w:p w14:paraId="059A400F" w14:textId="77777777" w:rsidR="00B50231" w:rsidRPr="001E7B4D" w:rsidRDefault="00B50231" w:rsidP="00617B5A">
      <w:pPr>
        <w:pStyle w:val="Puslapioinaostekstas"/>
        <w:rPr>
          <w:sz w:val="20"/>
          <w:szCs w:val="20"/>
        </w:rPr>
      </w:pPr>
      <w:r w:rsidRPr="001E7B4D">
        <w:rPr>
          <w:rStyle w:val="Puslapioinaosnuoroda"/>
          <w:sz w:val="20"/>
          <w:szCs w:val="20"/>
        </w:rPr>
        <w:footnoteRef/>
      </w:r>
      <w:r w:rsidRPr="001E7B4D">
        <w:rPr>
          <w:sz w:val="20"/>
          <w:szCs w:val="20"/>
        </w:rPr>
        <w:t xml:space="preserve"> Šioje skiltyje taip pat nurodomi ir specialistai, kuriais buvo remiamasi įrodinėjant Kandidato atitikimą kvalifikacijos reikalavimams ir vykdant Sutartį, kai jie nebuvo Kandidato darbuotojai pateikimo metu, bet laimėjimo atveju būtų įdarbinti.  </w:t>
      </w:r>
    </w:p>
  </w:footnote>
  <w:footnote w:id="24">
    <w:p w14:paraId="09982991" w14:textId="77777777" w:rsidR="00B50231" w:rsidRPr="001E7B4D" w:rsidRDefault="00B50231" w:rsidP="00E12F04">
      <w:pPr>
        <w:spacing w:after="120"/>
        <w:jc w:val="both"/>
        <w:rPr>
          <w:sz w:val="20"/>
          <w:szCs w:val="20"/>
        </w:rPr>
      </w:pPr>
      <w:r w:rsidRPr="001E7B4D">
        <w:rPr>
          <w:rStyle w:val="Puslapioinaosnuoroda"/>
          <w:sz w:val="20"/>
          <w:szCs w:val="20"/>
        </w:rPr>
        <w:footnoteRef/>
      </w:r>
      <w:r w:rsidRPr="001E7B4D">
        <w:rPr>
          <w:sz w:val="20"/>
          <w:szCs w:val="20"/>
        </w:rPr>
        <w:t xml:space="preserve"> Jeigu nenurodoma, kokiose Techninio pasiūlymo dalyse yra konfidenciali informacija, Valdžios subjektas turi teisę atskleisti visą Techniniame pasiūlyme esančią informaciją. </w:t>
      </w:r>
    </w:p>
    <w:p w14:paraId="2D7F46EE" w14:textId="77777777" w:rsidR="00B50231" w:rsidRDefault="00B50231" w:rsidP="00617B5A">
      <w:pPr>
        <w:pStyle w:val="Puslapioinaostekstas"/>
      </w:pPr>
    </w:p>
  </w:footnote>
  <w:footnote w:id="25">
    <w:p w14:paraId="24D65DD3" w14:textId="77777777" w:rsidR="00B50231" w:rsidRPr="0084562E" w:rsidRDefault="00B50231" w:rsidP="00617B5A">
      <w:pPr>
        <w:pStyle w:val="Puslapioinaostekstas"/>
      </w:pPr>
      <w:r w:rsidRPr="002F7B42">
        <w:rPr>
          <w:rStyle w:val="Puslapioinaosnuoroda"/>
          <w:sz w:val="20"/>
          <w:szCs w:val="16"/>
          <w:lang w:val="lt-LT"/>
        </w:rPr>
        <w:footnoteRef/>
      </w:r>
      <w:r w:rsidRPr="00D6029D">
        <w:t xml:space="preserve"> J</w:t>
      </w:r>
      <w:r w:rsidRPr="0084562E">
        <w:t xml:space="preserve">ei Dalyvis veikia kaip ūkio subjektų grupė, šią informaciją </w:t>
      </w:r>
      <w:r>
        <w:t xml:space="preserve">reikia </w:t>
      </w:r>
      <w:r w:rsidRPr="0084562E">
        <w:t>nurody</w:t>
      </w:r>
      <w:r>
        <w:t>ti</w:t>
      </w:r>
      <w:r w:rsidRPr="0084562E">
        <w:t xml:space="preserve"> apie visus </w:t>
      </w:r>
      <w:r>
        <w:t>grupės</w:t>
      </w:r>
      <w:r w:rsidRPr="0084562E">
        <w:t xml:space="preserve"> narius. Taip pat </w:t>
      </w:r>
      <w:r>
        <w:t>reikia nurodyti</w:t>
      </w:r>
      <w:r w:rsidRPr="0084562E">
        <w:t xml:space="preserve">, kuris narys yra pagrindinis ir įgaliotas atstovauti </w:t>
      </w:r>
      <w:r>
        <w:t>ūkio subjektų grupę</w:t>
      </w:r>
      <w:r w:rsidRPr="0084562E">
        <w:t>.</w:t>
      </w:r>
    </w:p>
  </w:footnote>
  <w:footnote w:id="26">
    <w:p w14:paraId="17AB6818" w14:textId="77777777" w:rsidR="00B50231" w:rsidRDefault="00B50231" w:rsidP="00617B5A">
      <w:pPr>
        <w:pStyle w:val="Puslapioinaostekstas"/>
      </w:pPr>
      <w:r>
        <w:rPr>
          <w:rStyle w:val="Puslapioinaosnuoroda"/>
        </w:rPr>
        <w:footnoteRef/>
      </w:r>
      <w:r>
        <w:t xml:space="preserve"> Bendra Metinio atlyginimo struktūros mokėjimo dalių suma (su PVM) per visą Sutarties galiojimo laikotarpį turi būti lygi Pasiūlyme nurodytam Metiniam atlyginimui.</w:t>
      </w:r>
    </w:p>
  </w:footnote>
  <w:footnote w:id="27">
    <w:p w14:paraId="25C51445" w14:textId="68ECE958" w:rsidR="00B50231" w:rsidRPr="00101231" w:rsidRDefault="00B50231" w:rsidP="00E12F04">
      <w:pPr>
        <w:spacing w:after="120"/>
        <w:jc w:val="both"/>
        <w:rPr>
          <w:sz w:val="20"/>
          <w:szCs w:val="20"/>
        </w:rPr>
      </w:pPr>
      <w:r w:rsidRPr="00101231">
        <w:rPr>
          <w:rStyle w:val="Puslapioinaosnuoroda"/>
          <w:sz w:val="20"/>
          <w:szCs w:val="20"/>
        </w:rPr>
        <w:footnoteRef/>
      </w:r>
      <w:r w:rsidRPr="00101231">
        <w:rPr>
          <w:sz w:val="20"/>
          <w:szCs w:val="20"/>
        </w:rPr>
        <w:t xml:space="preserve"> Jeigu nenurodoma</w:t>
      </w:r>
      <w:r w:rsidRPr="002724FA">
        <w:rPr>
          <w:sz w:val="20"/>
          <w:szCs w:val="20"/>
        </w:rPr>
        <w:t>, kokiose Finansinio pasiūlymo</w:t>
      </w:r>
      <w:r w:rsidRPr="00805CA1">
        <w:rPr>
          <w:sz w:val="20"/>
          <w:szCs w:val="20"/>
        </w:rPr>
        <w:t xml:space="preserve"> dalyse yra konfidenciali informacija, </w:t>
      </w:r>
      <w:r>
        <w:rPr>
          <w:sz w:val="20"/>
          <w:szCs w:val="20"/>
        </w:rPr>
        <w:t xml:space="preserve">Komisija </w:t>
      </w:r>
      <w:r w:rsidRPr="00D724C5">
        <w:rPr>
          <w:sz w:val="20"/>
          <w:szCs w:val="20"/>
        </w:rPr>
        <w:t xml:space="preserve">turi teisę atskleisti visą </w:t>
      </w:r>
      <w:r>
        <w:rPr>
          <w:sz w:val="20"/>
          <w:szCs w:val="20"/>
        </w:rPr>
        <w:t>F</w:t>
      </w:r>
      <w:r w:rsidRPr="00BE7F51">
        <w:rPr>
          <w:sz w:val="20"/>
          <w:szCs w:val="20"/>
        </w:rPr>
        <w:t>inansi</w:t>
      </w:r>
      <w:r w:rsidRPr="00D6029D">
        <w:rPr>
          <w:sz w:val="20"/>
          <w:szCs w:val="20"/>
        </w:rPr>
        <w:t>ni</w:t>
      </w:r>
      <w:r w:rsidRPr="00D724C5">
        <w:rPr>
          <w:sz w:val="20"/>
          <w:szCs w:val="20"/>
        </w:rPr>
        <w:t>ame pasiūlym</w:t>
      </w:r>
      <w:r w:rsidRPr="00101231">
        <w:rPr>
          <w:sz w:val="20"/>
          <w:szCs w:val="20"/>
        </w:rPr>
        <w:t xml:space="preserve">e esančią informaciją. </w:t>
      </w:r>
    </w:p>
    <w:p w14:paraId="14A773B6" w14:textId="77777777" w:rsidR="00B50231" w:rsidRPr="00AF03BE" w:rsidRDefault="00B50231" w:rsidP="00617B5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889596"/>
      <w:docPartObj>
        <w:docPartGallery w:val="Page Numbers (Top of Page)"/>
        <w:docPartUnique/>
      </w:docPartObj>
    </w:sdtPr>
    <w:sdtEndPr>
      <w:rPr>
        <w:noProof/>
      </w:rPr>
    </w:sdtEndPr>
    <w:sdtContent>
      <w:p w14:paraId="403F5478" w14:textId="428304D5" w:rsidR="00B50231" w:rsidRDefault="00B50231">
        <w:pPr>
          <w:pStyle w:val="Antrats"/>
          <w:jc w:val="center"/>
        </w:pPr>
        <w:r>
          <w:fldChar w:fldCharType="begin"/>
        </w:r>
        <w:r>
          <w:instrText xml:space="preserve"> PAGE   \* MERGEFORMAT </w:instrText>
        </w:r>
        <w:r>
          <w:fldChar w:fldCharType="separate"/>
        </w:r>
        <w:r w:rsidR="003A2475">
          <w:rPr>
            <w:noProof/>
          </w:rPr>
          <w:t>39</w:t>
        </w:r>
        <w:r>
          <w:rPr>
            <w:noProof/>
          </w:rPr>
          <w:fldChar w:fldCharType="end"/>
        </w:r>
      </w:p>
    </w:sdtContent>
  </w:sdt>
  <w:p w14:paraId="3ED9A90C" w14:textId="77777777" w:rsidR="00B50231" w:rsidRDefault="00B5023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BD229" w14:textId="77777777" w:rsidR="00B50231" w:rsidRDefault="00B5023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403770"/>
      <w:docPartObj>
        <w:docPartGallery w:val="Page Numbers (Top of Page)"/>
        <w:docPartUnique/>
      </w:docPartObj>
    </w:sdtPr>
    <w:sdtEndPr>
      <w:rPr>
        <w:noProof/>
      </w:rPr>
    </w:sdtEndPr>
    <w:sdtContent>
      <w:p w14:paraId="46202942" w14:textId="23A1FD78" w:rsidR="00B50231" w:rsidRDefault="00B50231">
        <w:pPr>
          <w:pStyle w:val="Antrats"/>
          <w:jc w:val="center"/>
        </w:pPr>
        <w:r>
          <w:fldChar w:fldCharType="begin"/>
        </w:r>
        <w:r>
          <w:instrText xml:space="preserve"> PAGE   \* MERGEFORMAT </w:instrText>
        </w:r>
        <w:r>
          <w:fldChar w:fldCharType="separate"/>
        </w:r>
        <w:r w:rsidR="003A2475">
          <w:rPr>
            <w:noProof/>
          </w:rPr>
          <w:t>76</w:t>
        </w:r>
        <w:r>
          <w:rPr>
            <w:noProof/>
          </w:rPr>
          <w:fldChar w:fldCharType="end"/>
        </w:r>
      </w:p>
    </w:sdtContent>
  </w:sdt>
  <w:p w14:paraId="06C94E1F" w14:textId="77777777" w:rsidR="00B50231" w:rsidRDefault="00B5023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267873"/>
      <w:docPartObj>
        <w:docPartGallery w:val="Page Numbers (Top of Page)"/>
        <w:docPartUnique/>
      </w:docPartObj>
    </w:sdtPr>
    <w:sdtEndPr>
      <w:rPr>
        <w:noProof/>
      </w:rPr>
    </w:sdtEndPr>
    <w:sdtContent>
      <w:p w14:paraId="18C49F90" w14:textId="1646285F" w:rsidR="00B50231" w:rsidRDefault="00B50231">
        <w:pPr>
          <w:pStyle w:val="Antrats"/>
          <w:jc w:val="center"/>
        </w:pPr>
        <w:r>
          <w:fldChar w:fldCharType="begin"/>
        </w:r>
        <w:r>
          <w:instrText xml:space="preserve"> PAGE   \* MERGEFORMAT </w:instrText>
        </w:r>
        <w:r>
          <w:fldChar w:fldCharType="separate"/>
        </w:r>
        <w:r w:rsidR="003A2475">
          <w:rPr>
            <w:noProof/>
          </w:rPr>
          <w:t>86</w:t>
        </w:r>
        <w:r>
          <w:rPr>
            <w:noProof/>
          </w:rPr>
          <w:fldChar w:fldCharType="end"/>
        </w:r>
      </w:p>
    </w:sdtContent>
  </w:sdt>
  <w:p w14:paraId="4398C592" w14:textId="77777777" w:rsidR="00B50231" w:rsidRDefault="00B5023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406560"/>
      <w:docPartObj>
        <w:docPartGallery w:val="Page Numbers (Top of Page)"/>
        <w:docPartUnique/>
      </w:docPartObj>
    </w:sdtPr>
    <w:sdtEndPr>
      <w:rPr>
        <w:noProof/>
      </w:rPr>
    </w:sdtEndPr>
    <w:sdtContent>
      <w:p w14:paraId="7C7F910D" w14:textId="18947DEB" w:rsidR="002957AB" w:rsidRDefault="002957AB">
        <w:pPr>
          <w:pStyle w:val="Antrats"/>
          <w:jc w:val="center"/>
        </w:pPr>
        <w:r>
          <w:fldChar w:fldCharType="begin"/>
        </w:r>
        <w:r>
          <w:instrText xml:space="preserve"> PAGE   \* MERGEFORMAT </w:instrText>
        </w:r>
        <w:r>
          <w:fldChar w:fldCharType="separate"/>
        </w:r>
        <w:r w:rsidR="003A2475">
          <w:rPr>
            <w:noProof/>
          </w:rPr>
          <w:t>147</w:t>
        </w:r>
        <w:r>
          <w:rPr>
            <w:noProof/>
          </w:rPr>
          <w:fldChar w:fldCharType="end"/>
        </w:r>
      </w:p>
    </w:sdtContent>
  </w:sdt>
  <w:p w14:paraId="44EC93F0" w14:textId="77777777" w:rsidR="002957AB" w:rsidRDefault="002957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1E7A"/>
    <w:multiLevelType w:val="hybridMultilevel"/>
    <w:tmpl w:val="3D9044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881A8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E870AA"/>
    <w:multiLevelType w:val="hybridMultilevel"/>
    <w:tmpl w:val="E2743A0C"/>
    <w:lvl w:ilvl="0" w:tplc="AF42186C">
      <w:start w:val="15"/>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3" w15:restartNumberingAfterBreak="0">
    <w:nsid w:val="05070526"/>
    <w:multiLevelType w:val="hybridMultilevel"/>
    <w:tmpl w:val="D09C7D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150A3C"/>
    <w:multiLevelType w:val="hybridMultilevel"/>
    <w:tmpl w:val="104C83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52229"/>
    <w:multiLevelType w:val="multilevel"/>
    <w:tmpl w:val="055E5672"/>
    <w:lvl w:ilvl="0">
      <w:start w:val="1"/>
      <w:numFmt w:val="decimal"/>
      <w:lvlText w:val="%1"/>
      <w:lvlJc w:val="left"/>
      <w:pPr>
        <w:ind w:left="2062" w:hanging="360"/>
      </w:pPr>
      <w:rPr>
        <w:rFonts w:hint="default"/>
        <w:b/>
        <w:color w:val="632423" w:themeColor="accent2" w:themeShade="80"/>
        <w:sz w:val="24"/>
        <w:szCs w:val="24"/>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6D68C6"/>
    <w:multiLevelType w:val="multilevel"/>
    <w:tmpl w:val="B316EB60"/>
    <w:lvl w:ilvl="0">
      <w:start w:val="3"/>
      <w:numFmt w:val="upperRoman"/>
      <w:lvlText w:val="%1."/>
      <w:lvlJc w:val="left"/>
      <w:pPr>
        <w:ind w:left="1080" w:hanging="720"/>
      </w:pPr>
      <w:rPr>
        <w:rFonts w:hint="default"/>
      </w:rPr>
    </w:lvl>
    <w:lvl w:ilvl="1">
      <w:start w:val="44"/>
      <w:numFmt w:val="decimal"/>
      <w:lvlRestart w:val="0"/>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844509"/>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8" w15:restartNumberingAfterBreak="0">
    <w:nsid w:val="0D5349E5"/>
    <w:multiLevelType w:val="multilevel"/>
    <w:tmpl w:val="6094A6E0"/>
    <w:lvl w:ilvl="0">
      <w:start w:val="4"/>
      <w:numFmt w:val="decimal"/>
      <w:pStyle w:val="paragrafesraas"/>
      <w:lvlText w:val="%1."/>
      <w:lvlJc w:val="left"/>
      <w:pPr>
        <w:ind w:left="360" w:hanging="360"/>
      </w:pPr>
      <w:rPr>
        <w:rFonts w:hint="default"/>
      </w:rPr>
    </w:lvl>
    <w:lvl w:ilvl="1">
      <w:start w:val="1"/>
      <w:numFmt w:val="decimal"/>
      <w:pStyle w:val="paragrafesraas"/>
      <w:lvlText w:val="%1.%2."/>
      <w:lvlJc w:val="left"/>
      <w:pPr>
        <w:ind w:left="14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148183D"/>
    <w:multiLevelType w:val="hybridMultilevel"/>
    <w:tmpl w:val="9EC20FC4"/>
    <w:lvl w:ilvl="0" w:tplc="AB80D486">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0" w15:restartNumberingAfterBreak="0">
    <w:nsid w:val="124C1E39"/>
    <w:multiLevelType w:val="multilevel"/>
    <w:tmpl w:val="9356D8A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34E4F9C"/>
    <w:multiLevelType w:val="multilevel"/>
    <w:tmpl w:val="ACD29D74"/>
    <w:lvl w:ilvl="0">
      <w:start w:val="1"/>
      <w:numFmt w:val="decimal"/>
      <w:lvlText w:val="%1."/>
      <w:lvlJc w:val="left"/>
      <w:pPr>
        <w:ind w:left="1070" w:hanging="360"/>
      </w:pPr>
      <w:rPr>
        <w:rFonts w:cs="Times New Roman" w:hint="default"/>
        <w:b/>
        <w:color w:val="auto"/>
      </w:rPr>
    </w:lvl>
    <w:lvl w:ilvl="1">
      <w:start w:val="1"/>
      <w:numFmt w:val="decimal"/>
      <w:lvlText w:val="%1.%2."/>
      <w:lvlJc w:val="left"/>
      <w:pPr>
        <w:ind w:left="1070" w:hanging="360"/>
      </w:pPr>
      <w:rPr>
        <w:rFonts w:cs="Times New Roman" w:hint="default"/>
        <w:b w:val="0"/>
        <w:color w:val="auto"/>
      </w:rPr>
    </w:lvl>
    <w:lvl w:ilvl="2">
      <w:start w:val="1"/>
      <w:numFmt w:val="decimal"/>
      <w:lvlText w:val="%1.%2.%3."/>
      <w:lvlJc w:val="left"/>
      <w:pPr>
        <w:ind w:left="1430" w:hanging="720"/>
      </w:pPr>
      <w:rPr>
        <w:rFonts w:cs="Times New Roman" w:hint="default"/>
        <w:b w:val="0"/>
        <w:color w:val="auto"/>
      </w:rPr>
    </w:lvl>
    <w:lvl w:ilvl="3">
      <w:start w:val="1"/>
      <w:numFmt w:val="decimal"/>
      <w:lvlText w:val="%1.%2.%3.%4."/>
      <w:lvlJc w:val="left"/>
      <w:pPr>
        <w:ind w:left="1430" w:hanging="720"/>
      </w:pPr>
      <w:rPr>
        <w:rFonts w:cs="Times New Roman" w:hint="default"/>
        <w:color w:val="auto"/>
      </w:rPr>
    </w:lvl>
    <w:lvl w:ilvl="4">
      <w:start w:val="1"/>
      <w:numFmt w:val="decimal"/>
      <w:lvlText w:val="%1.%2.%3.%4.%5."/>
      <w:lvlJc w:val="left"/>
      <w:pPr>
        <w:ind w:left="4768" w:hanging="1080"/>
      </w:pPr>
      <w:rPr>
        <w:rFonts w:cs="Times New Roman" w:hint="default"/>
        <w:color w:val="auto"/>
      </w:rPr>
    </w:lvl>
    <w:lvl w:ilvl="5">
      <w:start w:val="1"/>
      <w:numFmt w:val="decimal"/>
      <w:lvlText w:val="%1.%2.%3.%4.%5.%6."/>
      <w:lvlJc w:val="left"/>
      <w:pPr>
        <w:ind w:left="1790" w:hanging="1080"/>
      </w:pPr>
      <w:rPr>
        <w:rFonts w:cs="Times New Roman" w:hint="default"/>
        <w:color w:val="auto"/>
      </w:rPr>
    </w:lvl>
    <w:lvl w:ilvl="6">
      <w:start w:val="1"/>
      <w:numFmt w:val="decimal"/>
      <w:lvlText w:val="%1.%2.%3.%4.%5.%6.%7."/>
      <w:lvlJc w:val="left"/>
      <w:pPr>
        <w:ind w:left="2150" w:hanging="1440"/>
      </w:pPr>
      <w:rPr>
        <w:rFonts w:cs="Times New Roman" w:hint="default"/>
        <w:color w:val="auto"/>
      </w:rPr>
    </w:lvl>
    <w:lvl w:ilvl="7">
      <w:start w:val="1"/>
      <w:numFmt w:val="decimal"/>
      <w:lvlText w:val="%1.%2.%3.%4.%5.%6.%7.%8."/>
      <w:lvlJc w:val="left"/>
      <w:pPr>
        <w:ind w:left="2150" w:hanging="1440"/>
      </w:pPr>
      <w:rPr>
        <w:rFonts w:cs="Times New Roman" w:hint="default"/>
        <w:color w:val="auto"/>
      </w:rPr>
    </w:lvl>
    <w:lvl w:ilvl="8">
      <w:start w:val="1"/>
      <w:numFmt w:val="decimal"/>
      <w:lvlText w:val="%1.%2.%3.%4.%5.%6.%7.%8.%9."/>
      <w:lvlJc w:val="left"/>
      <w:pPr>
        <w:ind w:left="2510" w:hanging="1800"/>
      </w:pPr>
      <w:rPr>
        <w:rFonts w:cs="Times New Roman" w:hint="default"/>
        <w:color w:val="auto"/>
      </w:rPr>
    </w:lvl>
  </w:abstractNum>
  <w:abstractNum w:abstractNumId="12"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4855FA7"/>
    <w:multiLevelType w:val="hybridMultilevel"/>
    <w:tmpl w:val="B3B49D26"/>
    <w:lvl w:ilvl="0" w:tplc="97D2CF3E">
      <w:start w:val="1"/>
      <w:numFmt w:val="lowerRoman"/>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19D5409D"/>
    <w:multiLevelType w:val="multilevel"/>
    <w:tmpl w:val="D19CFCE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1BB22C6C"/>
    <w:multiLevelType w:val="hybridMultilevel"/>
    <w:tmpl w:val="52F28ABC"/>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03377E"/>
    <w:multiLevelType w:val="hybridMultilevel"/>
    <w:tmpl w:val="C0482CB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1E9F6C56"/>
    <w:multiLevelType w:val="hybridMultilevel"/>
    <w:tmpl w:val="D1BA6F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00B057C"/>
    <w:multiLevelType w:val="multilevel"/>
    <w:tmpl w:val="5302D5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11A11E2"/>
    <w:multiLevelType w:val="hybridMultilevel"/>
    <w:tmpl w:val="073AA510"/>
    <w:lvl w:ilvl="0" w:tplc="F2926026">
      <w:start w:val="1"/>
      <w:numFmt w:val="lowerLetter"/>
      <w:lvlText w:val="(%1)"/>
      <w:lvlJc w:val="left"/>
      <w:pPr>
        <w:ind w:left="720" w:hanging="360"/>
      </w:pPr>
      <w:rPr>
        <w:rFonts w:hint="default"/>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C06C7778">
      <w:start w:val="2"/>
      <w:numFmt w:val="decimal"/>
      <w:lvlText w:val="%3."/>
      <w:lvlJc w:val="left"/>
      <w:pPr>
        <w:ind w:left="2340" w:hanging="360"/>
      </w:pPr>
      <w:rPr>
        <w:rFonts w:hint="default"/>
        <w:sz w:val="22"/>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3FB1C45"/>
    <w:multiLevelType w:val="multilevel"/>
    <w:tmpl w:val="19704090"/>
    <w:lvl w:ilvl="0">
      <w:start w:val="13"/>
      <w:numFmt w:val="decimal"/>
      <w:lvlText w:val="%1"/>
      <w:lvlJc w:val="left"/>
      <w:pPr>
        <w:ind w:left="2062" w:hanging="360"/>
      </w:pPr>
      <w:rPr>
        <w:rFonts w:hint="default"/>
        <w:b/>
        <w:color w:val="632423" w:themeColor="accent2" w:themeShade="80"/>
        <w:sz w:val="24"/>
        <w:szCs w:val="24"/>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334432"/>
    <w:multiLevelType w:val="hybridMultilevel"/>
    <w:tmpl w:val="A97EC2DE"/>
    <w:lvl w:ilvl="0" w:tplc="78C6A634">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6CC2AF5"/>
    <w:multiLevelType w:val="hybridMultilevel"/>
    <w:tmpl w:val="03EE2C6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74952DC"/>
    <w:multiLevelType w:val="hybridMultilevel"/>
    <w:tmpl w:val="C19648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88530C6"/>
    <w:multiLevelType w:val="hybridMultilevel"/>
    <w:tmpl w:val="F544CD6A"/>
    <w:lvl w:ilvl="0" w:tplc="127A2E0E">
      <w:start w:val="1"/>
      <w:numFmt w:val="decimal"/>
      <w:lvlText w:val="%1"/>
      <w:lvlJc w:val="left"/>
      <w:pPr>
        <w:ind w:left="376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DFF5424"/>
    <w:multiLevelType w:val="hybridMultilevel"/>
    <w:tmpl w:val="13E466FE"/>
    <w:lvl w:ilvl="0" w:tplc="16CCF6BE">
      <w:start w:val="23"/>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8B58DE"/>
    <w:multiLevelType w:val="multilevel"/>
    <w:tmpl w:val="183033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2FB31D60"/>
    <w:multiLevelType w:val="multilevel"/>
    <w:tmpl w:val="BA52872C"/>
    <w:lvl w:ilvl="0">
      <w:start w:val="12"/>
      <w:numFmt w:val="decimal"/>
      <w:lvlText w:val="%1"/>
      <w:lvlJc w:val="left"/>
      <w:pPr>
        <w:ind w:left="2062" w:hanging="360"/>
      </w:pPr>
      <w:rPr>
        <w:rFonts w:hint="default"/>
        <w:b/>
        <w:color w:val="632423" w:themeColor="accent2" w:themeShade="80"/>
        <w:sz w:val="24"/>
        <w:szCs w:val="24"/>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FD23748"/>
    <w:multiLevelType w:val="multilevel"/>
    <w:tmpl w:val="D59EB388"/>
    <w:lvl w:ilvl="0">
      <w:start w:val="2"/>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31153649"/>
    <w:multiLevelType w:val="hybridMultilevel"/>
    <w:tmpl w:val="F6E41794"/>
    <w:lvl w:ilvl="0" w:tplc="103E8A68">
      <w:start w:val="14"/>
      <w:numFmt w:val="decimal"/>
      <w:lvlText w:val="%1"/>
      <w:lvlJc w:val="left"/>
      <w:pPr>
        <w:ind w:left="720" w:hanging="360"/>
      </w:pPr>
      <w:rPr>
        <w:rFonts w:hint="default"/>
        <w:b/>
        <w:color w:val="632423" w:themeColor="accent2"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DE3D9F"/>
    <w:multiLevelType w:val="multilevel"/>
    <w:tmpl w:val="C770AC8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ascii="Times New Roman" w:hAnsi="Times New Roman" w:cs="Times New Roman" w:hint="default"/>
        <w:b/>
        <w:bCs/>
        <w:sz w:val="24"/>
        <w:szCs w:val="24"/>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1E01009"/>
    <w:multiLevelType w:val="hybridMultilevel"/>
    <w:tmpl w:val="B3A8BD4E"/>
    <w:lvl w:ilvl="0" w:tplc="C4FA369C">
      <w:start w:val="9"/>
      <w:numFmt w:val="decimal"/>
      <w:lvlText w:val="%1"/>
      <w:lvlJc w:val="left"/>
      <w:pPr>
        <w:ind w:left="3621" w:hanging="360"/>
      </w:pPr>
      <w:rPr>
        <w:rFonts w:hint="default"/>
        <w:color w:val="632423" w:themeColor="accent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DA0A2F"/>
    <w:multiLevelType w:val="hybridMultilevel"/>
    <w:tmpl w:val="9730A0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4387A57"/>
    <w:multiLevelType w:val="multilevel"/>
    <w:tmpl w:val="D19CFCE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358C700E"/>
    <w:multiLevelType w:val="multilevel"/>
    <w:tmpl w:val="EE8C066A"/>
    <w:lvl w:ilvl="0">
      <w:start w:val="1"/>
      <w:numFmt w:val="decimal"/>
      <w:pStyle w:val="MFNumLev1"/>
      <w:lvlText w:val="%1."/>
      <w:lvlJc w:val="left"/>
      <w:pPr>
        <w:tabs>
          <w:tab w:val="num" w:pos="720"/>
        </w:tabs>
        <w:ind w:left="720" w:hanging="720"/>
      </w:pPr>
      <w:rPr>
        <w:rFonts w:ascii="Times New Roman" w:hAnsi="Times New Roman" w:cs="Times New Roman" w:hint="default"/>
        <w:b/>
        <w:i w:val="0"/>
        <w:sz w:val="22"/>
        <w:szCs w:val="22"/>
      </w:rPr>
    </w:lvl>
    <w:lvl w:ilvl="1">
      <w:start w:val="1"/>
      <w:numFmt w:val="decimal"/>
      <w:pStyle w:val="MFNumLev2"/>
      <w:isLg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pStyle w:val="MFNumLev3"/>
      <w:lvlText w:val="%1.%2.%3"/>
      <w:lvlJc w:val="left"/>
      <w:pPr>
        <w:tabs>
          <w:tab w:val="num" w:pos="720"/>
        </w:tabs>
        <w:ind w:left="720" w:hanging="720"/>
      </w:pPr>
      <w:rPr>
        <w:rFonts w:ascii="Times New Roman" w:hAnsi="Times New Roman" w:cs="Times New Roman" w:hint="default"/>
        <w:b w:val="0"/>
        <w:i w:val="0"/>
        <w:sz w:val="22"/>
        <w:szCs w:val="22"/>
      </w:rPr>
    </w:lvl>
    <w:lvl w:ilvl="3">
      <w:start w:val="2"/>
      <w:numFmt w:val="lowerRoman"/>
      <w:pStyle w:val="MFNumLev4"/>
      <w:lvlText w:val="(%4)"/>
      <w:lvlJc w:val="left"/>
      <w:pPr>
        <w:tabs>
          <w:tab w:val="num" w:pos="1440"/>
        </w:tabs>
        <w:ind w:left="1440" w:hanging="720"/>
      </w:pPr>
      <w:rPr>
        <w:rFonts w:cs="Times New Roman"/>
        <w:b w:val="0"/>
        <w:i w:val="0"/>
        <w:sz w:val="22"/>
        <w:szCs w:val="22"/>
      </w:rPr>
    </w:lvl>
    <w:lvl w:ilvl="4">
      <w:start w:val="1"/>
      <w:numFmt w:val="bullet"/>
      <w:pStyle w:val="MFNumLev5"/>
      <w:lvlText w:val=""/>
      <w:lvlJc w:val="left"/>
      <w:pPr>
        <w:tabs>
          <w:tab w:val="num" w:pos="2160"/>
        </w:tabs>
        <w:ind w:left="2160" w:hanging="720"/>
      </w:pPr>
      <w:rPr>
        <w:rFonts w:ascii="Symbol" w:hAnsi="Symbol" w:hint="default"/>
        <w:b w:val="0"/>
        <w:i w:val="0"/>
        <w:sz w:val="22"/>
        <w:szCs w:val="22"/>
      </w:rPr>
    </w:lvl>
    <w:lvl w:ilvl="5">
      <w:start w:val="1"/>
      <w:numFmt w:val="lowerRoman"/>
      <w:pStyle w:val="MFNumLev6"/>
      <w:lvlText w:val="(%6)"/>
      <w:lvlJc w:val="left"/>
      <w:pPr>
        <w:tabs>
          <w:tab w:val="num" w:pos="2880"/>
        </w:tabs>
        <w:ind w:left="2880" w:hanging="720"/>
      </w:pPr>
      <w:rPr>
        <w:rFonts w:ascii="Times New Roman" w:eastAsia="Times New Roman" w:hAnsi="Times New Roman" w:cs="Times New Roman" w:hint="default"/>
        <w:b w:val="0"/>
        <w:i w:val="0"/>
        <w:sz w:val="22"/>
        <w:szCs w:val="22"/>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6" w15:restartNumberingAfterBreak="0">
    <w:nsid w:val="36E82361"/>
    <w:multiLevelType w:val="hybridMultilevel"/>
    <w:tmpl w:val="888A9934"/>
    <w:lvl w:ilvl="0" w:tplc="A0AA2570">
      <w:start w:val="1"/>
      <w:numFmt w:val="decimal"/>
      <w:lvlText w:val="%1)"/>
      <w:lvlJc w:val="left"/>
      <w:pPr>
        <w:ind w:left="3240" w:hanging="36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37" w15:restartNumberingAfterBreak="0">
    <w:nsid w:val="37B97CCE"/>
    <w:multiLevelType w:val="hybridMultilevel"/>
    <w:tmpl w:val="049E7F12"/>
    <w:lvl w:ilvl="0" w:tplc="77BA997E">
      <w:start w:val="4"/>
      <w:numFmt w:val="decimal"/>
      <w:lvlText w:val="%1"/>
      <w:lvlJc w:val="left"/>
      <w:pPr>
        <w:ind w:left="4041" w:hanging="780"/>
      </w:pPr>
      <w:rPr>
        <w:rFonts w:hint="default"/>
      </w:rPr>
    </w:lvl>
    <w:lvl w:ilvl="1" w:tplc="04270019" w:tentative="1">
      <w:start w:val="1"/>
      <w:numFmt w:val="lowerLetter"/>
      <w:lvlText w:val="%2."/>
      <w:lvlJc w:val="left"/>
      <w:pPr>
        <w:ind w:left="4341" w:hanging="360"/>
      </w:pPr>
    </w:lvl>
    <w:lvl w:ilvl="2" w:tplc="0427001B" w:tentative="1">
      <w:start w:val="1"/>
      <w:numFmt w:val="lowerRoman"/>
      <w:lvlText w:val="%3."/>
      <w:lvlJc w:val="right"/>
      <w:pPr>
        <w:ind w:left="5061" w:hanging="180"/>
      </w:pPr>
    </w:lvl>
    <w:lvl w:ilvl="3" w:tplc="0427000F" w:tentative="1">
      <w:start w:val="1"/>
      <w:numFmt w:val="decimal"/>
      <w:lvlText w:val="%4."/>
      <w:lvlJc w:val="left"/>
      <w:pPr>
        <w:ind w:left="5781" w:hanging="360"/>
      </w:pPr>
    </w:lvl>
    <w:lvl w:ilvl="4" w:tplc="04270019" w:tentative="1">
      <w:start w:val="1"/>
      <w:numFmt w:val="lowerLetter"/>
      <w:lvlText w:val="%5."/>
      <w:lvlJc w:val="left"/>
      <w:pPr>
        <w:ind w:left="6501" w:hanging="360"/>
      </w:pPr>
    </w:lvl>
    <w:lvl w:ilvl="5" w:tplc="0427001B" w:tentative="1">
      <w:start w:val="1"/>
      <w:numFmt w:val="lowerRoman"/>
      <w:lvlText w:val="%6."/>
      <w:lvlJc w:val="right"/>
      <w:pPr>
        <w:ind w:left="7221" w:hanging="180"/>
      </w:pPr>
    </w:lvl>
    <w:lvl w:ilvl="6" w:tplc="0427000F" w:tentative="1">
      <w:start w:val="1"/>
      <w:numFmt w:val="decimal"/>
      <w:lvlText w:val="%7."/>
      <w:lvlJc w:val="left"/>
      <w:pPr>
        <w:ind w:left="7941" w:hanging="360"/>
      </w:pPr>
    </w:lvl>
    <w:lvl w:ilvl="7" w:tplc="04270019" w:tentative="1">
      <w:start w:val="1"/>
      <w:numFmt w:val="lowerLetter"/>
      <w:lvlText w:val="%8."/>
      <w:lvlJc w:val="left"/>
      <w:pPr>
        <w:ind w:left="8661" w:hanging="360"/>
      </w:pPr>
    </w:lvl>
    <w:lvl w:ilvl="8" w:tplc="0427001B" w:tentative="1">
      <w:start w:val="1"/>
      <w:numFmt w:val="lowerRoman"/>
      <w:lvlText w:val="%9."/>
      <w:lvlJc w:val="right"/>
      <w:pPr>
        <w:ind w:left="9381" w:hanging="180"/>
      </w:pPr>
    </w:lvl>
  </w:abstractNum>
  <w:abstractNum w:abstractNumId="38" w15:restartNumberingAfterBreak="0">
    <w:nsid w:val="3A3377B0"/>
    <w:multiLevelType w:val="multilevel"/>
    <w:tmpl w:val="C956766C"/>
    <w:lvl w:ilvl="0">
      <w:start w:val="1"/>
      <w:numFmt w:val="decimal"/>
      <w:lvlText w:val="%1."/>
      <w:lvlJc w:val="left"/>
      <w:pPr>
        <w:ind w:left="135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EA465D7"/>
    <w:multiLevelType w:val="hybridMultilevel"/>
    <w:tmpl w:val="EA94BCF6"/>
    <w:lvl w:ilvl="0" w:tplc="B95A603E">
      <w:start w:val="1"/>
      <w:numFmt w:val="lowerLetter"/>
      <w:lvlText w:val="(%1)"/>
      <w:lvlJc w:val="left"/>
      <w:pPr>
        <w:ind w:left="720" w:hanging="360"/>
      </w:pPr>
      <w:rPr>
        <w:rFonts w:hint="default"/>
        <w:color w:val="auto"/>
        <w:sz w:val="22"/>
        <w:szCs w:val="22"/>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57D112B"/>
    <w:multiLevelType w:val="hybridMultilevel"/>
    <w:tmpl w:val="A5308B84"/>
    <w:lvl w:ilvl="0" w:tplc="ED3470FA">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46BB3083"/>
    <w:multiLevelType w:val="hybridMultilevel"/>
    <w:tmpl w:val="957667E2"/>
    <w:lvl w:ilvl="0" w:tplc="AA785BF0">
      <w:start w:val="1"/>
      <w:numFmt w:val="decimal"/>
      <w:lvlText w:val="%1)"/>
      <w:lvlJc w:val="left"/>
      <w:pPr>
        <w:ind w:left="855" w:hanging="495"/>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7374292"/>
    <w:multiLevelType w:val="multilevel"/>
    <w:tmpl w:val="20DCF40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48E820FC"/>
    <w:multiLevelType w:val="multilevel"/>
    <w:tmpl w:val="14902240"/>
    <w:lvl w:ilvl="0">
      <w:start w:val="1"/>
      <w:numFmt w:val="upperRoman"/>
      <w:lvlText w:val="%1."/>
      <w:lvlJc w:val="left"/>
      <w:pPr>
        <w:ind w:left="1080" w:hanging="720"/>
      </w:pPr>
      <w:rPr>
        <w:rFonts w:hint="default"/>
      </w:rPr>
    </w:lvl>
    <w:lvl w:ilvl="1">
      <w:start w:val="1"/>
      <w:numFmt w:val="decimal"/>
      <w:lvlRestart w:val="0"/>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91567D5"/>
    <w:multiLevelType w:val="hybridMultilevel"/>
    <w:tmpl w:val="CA280D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E665C8C"/>
    <w:multiLevelType w:val="hybridMultilevel"/>
    <w:tmpl w:val="009E29BE"/>
    <w:lvl w:ilvl="0" w:tplc="BF92C3E8">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1D353D3"/>
    <w:multiLevelType w:val="hybridMultilevel"/>
    <w:tmpl w:val="0D90CF62"/>
    <w:lvl w:ilvl="0" w:tplc="0809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7" w15:restartNumberingAfterBreak="0">
    <w:nsid w:val="52F83350"/>
    <w:multiLevelType w:val="multilevel"/>
    <w:tmpl w:val="C9B60794"/>
    <w:lvl w:ilvl="0">
      <w:start w:val="1"/>
      <w:numFmt w:val="upperRoman"/>
      <w:lvlText w:val="%1."/>
      <w:lvlJc w:val="left"/>
      <w:pPr>
        <w:ind w:left="1080" w:hanging="720"/>
      </w:pPr>
      <w:rPr>
        <w:rFonts w:hint="default"/>
      </w:rPr>
    </w:lvl>
    <w:lvl w:ilvl="1">
      <w:start w:val="1"/>
      <w:numFmt w:val="decimal"/>
      <w:lvlRestart w:val="0"/>
      <w:isLgl/>
      <w:lvlText w:val="%2."/>
      <w:lvlJc w:val="left"/>
      <w:pPr>
        <w:ind w:left="774" w:hanging="491"/>
      </w:pPr>
      <w:rPr>
        <w:rFonts w:ascii="Times New Roman" w:eastAsia="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rPr>
    </w:lvl>
    <w:lvl w:ilvl="3">
      <w:start w:val="1"/>
      <w:numFmt w:val="decimal"/>
      <w:lvlText w:val="%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345562C"/>
    <w:multiLevelType w:val="multilevel"/>
    <w:tmpl w:val="20ACCA8C"/>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45C08CD"/>
    <w:multiLevelType w:val="hybridMultilevel"/>
    <w:tmpl w:val="975C4B86"/>
    <w:lvl w:ilvl="0" w:tplc="E0FA74E0">
      <w:start w:val="1"/>
      <w:numFmt w:val="decimal"/>
      <w:lvlText w:val="%1."/>
      <w:lvlJc w:val="left"/>
      <w:pPr>
        <w:ind w:left="644"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0A0469"/>
    <w:multiLevelType w:val="multilevel"/>
    <w:tmpl w:val="D59EB388"/>
    <w:lvl w:ilvl="0">
      <w:start w:val="2"/>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1" w15:restartNumberingAfterBreak="0">
    <w:nsid w:val="5C004100"/>
    <w:multiLevelType w:val="multilevel"/>
    <w:tmpl w:val="5D1A19A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C393228"/>
    <w:multiLevelType w:val="hybridMultilevel"/>
    <w:tmpl w:val="B3AC69BA"/>
    <w:lvl w:ilvl="0" w:tplc="A8F650B0">
      <w:start w:val="16"/>
      <w:numFmt w:val="decimal"/>
      <w:lvlText w:val="%1"/>
      <w:lvlJc w:val="left"/>
      <w:pPr>
        <w:ind w:left="30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CE17555"/>
    <w:multiLevelType w:val="multilevel"/>
    <w:tmpl w:val="5E6E3788"/>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5DFF44AA"/>
    <w:multiLevelType w:val="multilevel"/>
    <w:tmpl w:val="8304BE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6" w15:restartNumberingAfterBreak="0">
    <w:nsid w:val="605E3C40"/>
    <w:multiLevelType w:val="multilevel"/>
    <w:tmpl w:val="8B0CD454"/>
    <w:lvl w:ilvl="0">
      <w:start w:val="18"/>
      <w:numFmt w:val="decimal"/>
      <w:lvlText w:val="%1"/>
      <w:lvlJc w:val="left"/>
      <w:pPr>
        <w:ind w:left="2062" w:hanging="360"/>
      </w:pPr>
      <w:rPr>
        <w:rFonts w:hint="default"/>
        <w:b/>
        <w:color w:val="632423" w:themeColor="accent2" w:themeShade="80"/>
        <w:sz w:val="24"/>
        <w:szCs w:val="24"/>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0CF1FBF"/>
    <w:multiLevelType w:val="multilevel"/>
    <w:tmpl w:val="58285430"/>
    <w:lvl w:ilvl="0">
      <w:start w:val="1"/>
      <w:numFmt w:val="decimal"/>
      <w:lvlText w:val="%1."/>
      <w:lvlJc w:val="left"/>
      <w:pPr>
        <w:ind w:left="786" w:hanging="360"/>
      </w:pPr>
      <w:rPr>
        <w:rFonts w:hint="default"/>
      </w:rPr>
    </w:lvl>
    <w:lvl w:ilvl="1">
      <w:start w:val="1"/>
      <w:numFmt w:val="decimal"/>
      <w:isLgl/>
      <w:lvlText w:val="%1.%2."/>
      <w:lvlJc w:val="left"/>
      <w:pPr>
        <w:ind w:left="1506" w:hanging="360"/>
      </w:pPr>
      <w:rPr>
        <w:rFonts w:hint="default"/>
      </w:rPr>
    </w:lvl>
    <w:lvl w:ilvl="2">
      <w:start w:val="1"/>
      <w:numFmt w:val="decimal"/>
      <w:isLgl/>
      <w:lvlText w:val="%1.%2.%3."/>
      <w:lvlJc w:val="left"/>
      <w:pPr>
        <w:ind w:left="2586" w:hanging="720"/>
      </w:pPr>
      <w:rPr>
        <w:rFonts w:hint="default"/>
      </w:rPr>
    </w:lvl>
    <w:lvl w:ilvl="3">
      <w:start w:val="1"/>
      <w:numFmt w:val="decimal"/>
      <w:isLgl/>
      <w:lvlText w:val="%1.%2.%3.%4."/>
      <w:lvlJc w:val="left"/>
      <w:pPr>
        <w:ind w:left="3306"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106" w:hanging="1080"/>
      </w:pPr>
      <w:rPr>
        <w:rFonts w:hint="default"/>
      </w:rPr>
    </w:lvl>
    <w:lvl w:ilvl="6">
      <w:start w:val="1"/>
      <w:numFmt w:val="decimal"/>
      <w:isLgl/>
      <w:lvlText w:val="%1.%2.%3.%4.%5.%6.%7."/>
      <w:lvlJc w:val="left"/>
      <w:pPr>
        <w:ind w:left="6186" w:hanging="1440"/>
      </w:pPr>
      <w:rPr>
        <w:rFonts w:hint="default"/>
      </w:rPr>
    </w:lvl>
    <w:lvl w:ilvl="7">
      <w:start w:val="1"/>
      <w:numFmt w:val="decimal"/>
      <w:isLgl/>
      <w:lvlText w:val="%1.%2.%3.%4.%5.%6.%7.%8."/>
      <w:lvlJc w:val="left"/>
      <w:pPr>
        <w:ind w:left="6906" w:hanging="1440"/>
      </w:pPr>
      <w:rPr>
        <w:rFonts w:hint="default"/>
      </w:rPr>
    </w:lvl>
    <w:lvl w:ilvl="8">
      <w:start w:val="1"/>
      <w:numFmt w:val="decimal"/>
      <w:isLgl/>
      <w:lvlText w:val="%1.%2.%3.%4.%5.%6.%7.%8.%9."/>
      <w:lvlJc w:val="left"/>
      <w:pPr>
        <w:ind w:left="7986" w:hanging="1800"/>
      </w:pPr>
      <w:rPr>
        <w:rFonts w:hint="default"/>
      </w:rPr>
    </w:lvl>
  </w:abstractNum>
  <w:abstractNum w:abstractNumId="58" w15:restartNumberingAfterBreak="0">
    <w:nsid w:val="65A41942"/>
    <w:multiLevelType w:val="multilevel"/>
    <w:tmpl w:val="4382378C"/>
    <w:lvl w:ilvl="0">
      <w:start w:val="1"/>
      <w:numFmt w:val="decimal"/>
      <w:pStyle w:val="Slygos1"/>
      <w:lvlText w:val="%1."/>
      <w:lvlJc w:val="left"/>
      <w:pPr>
        <w:tabs>
          <w:tab w:val="num" w:pos="720"/>
        </w:tabs>
        <w:ind w:left="0" w:firstLine="0"/>
      </w:pPr>
      <w:rPr>
        <w:rFonts w:ascii="Times New Roman" w:hAnsi="Times New Roman" w:cs="Times New Roman" w:hint="default"/>
        <w:b/>
        <w:i w:val="0"/>
        <w:caps w:val="0"/>
        <w:strike w:val="0"/>
        <w:dstrike w:val="0"/>
        <w:color w:val="auto"/>
        <w:u w:val="none"/>
        <w:effect w:val="none"/>
      </w:rPr>
    </w:lvl>
    <w:lvl w:ilvl="1">
      <w:start w:val="1"/>
      <w:numFmt w:val="decimal"/>
      <w:lvlText w:val="%1.%2"/>
      <w:lvlJc w:val="left"/>
      <w:pPr>
        <w:tabs>
          <w:tab w:val="num" w:pos="720"/>
        </w:tabs>
        <w:ind w:left="0" w:firstLine="0"/>
      </w:pPr>
      <w:rPr>
        <w:rFonts w:ascii="Times New Roman" w:hAnsi="Times New Roman" w:cs="Times New Roman" w:hint="default"/>
        <w:b w:val="0"/>
        <w:i w:val="0"/>
        <w:caps w:val="0"/>
        <w:strike w:val="0"/>
        <w:dstrike w:val="0"/>
        <w:color w:val="auto"/>
        <w:u w:val="none"/>
        <w:effect w:val="none"/>
      </w:rPr>
    </w:lvl>
    <w:lvl w:ilvl="2">
      <w:start w:val="1"/>
      <w:numFmt w:val="decimal"/>
      <w:pStyle w:val="Salygos3"/>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59" w15:restartNumberingAfterBreak="0">
    <w:nsid w:val="6664606C"/>
    <w:multiLevelType w:val="multilevel"/>
    <w:tmpl w:val="1C3A5B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1" w15:restartNumberingAfterBreak="0">
    <w:nsid w:val="69971A9B"/>
    <w:multiLevelType w:val="multilevel"/>
    <w:tmpl w:val="D19CFCE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2" w15:restartNumberingAfterBreak="0">
    <w:nsid w:val="6CEE4317"/>
    <w:multiLevelType w:val="hybridMultilevel"/>
    <w:tmpl w:val="DCD0D9EC"/>
    <w:lvl w:ilvl="0" w:tplc="4B42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3" w15:restartNumberingAfterBreak="0">
    <w:nsid w:val="6D505B75"/>
    <w:multiLevelType w:val="multilevel"/>
    <w:tmpl w:val="E42634F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4" w15:restartNumberingAfterBreak="0">
    <w:nsid w:val="6F6D6FDB"/>
    <w:multiLevelType w:val="hybridMultilevel"/>
    <w:tmpl w:val="0D9088F0"/>
    <w:lvl w:ilvl="0" w:tplc="04090011">
      <w:start w:val="1"/>
      <w:numFmt w:val="decimal"/>
      <w:lvlText w:val="%1)"/>
      <w:lvlJc w:val="lef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65" w15:restartNumberingAfterBreak="0">
    <w:nsid w:val="6F8923CE"/>
    <w:multiLevelType w:val="multilevel"/>
    <w:tmpl w:val="0427001F"/>
    <w:lvl w:ilvl="0">
      <w:start w:val="1"/>
      <w:numFmt w:val="decimal"/>
      <w:lvlText w:val="%1."/>
      <w:lvlJc w:val="left"/>
      <w:pPr>
        <w:ind w:left="360" w:hanging="360"/>
      </w:pPr>
      <w:rPr>
        <w:rFonts w:hint="default"/>
        <w:b w:val="0"/>
        <w:bCs/>
        <w:color w:val="632423" w:themeColor="accent2" w:themeShade="8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FC121F2"/>
    <w:multiLevelType w:val="hybridMultilevel"/>
    <w:tmpl w:val="5F163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6FE75177"/>
    <w:multiLevelType w:val="multilevel"/>
    <w:tmpl w:val="3A6239E2"/>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68" w15:restartNumberingAfterBreak="0">
    <w:nsid w:val="705A6C81"/>
    <w:multiLevelType w:val="multilevel"/>
    <w:tmpl w:val="65C0E7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0676F78"/>
    <w:multiLevelType w:val="multilevel"/>
    <w:tmpl w:val="5732A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07577B7"/>
    <w:multiLevelType w:val="hybridMultilevel"/>
    <w:tmpl w:val="0D2CD4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72655033"/>
    <w:multiLevelType w:val="multilevel"/>
    <w:tmpl w:val="9FE231E8"/>
    <w:lvl w:ilvl="0">
      <w:start w:val="72"/>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2" w15:restartNumberingAfterBreak="0">
    <w:nsid w:val="74B92ED0"/>
    <w:multiLevelType w:val="hybridMultilevel"/>
    <w:tmpl w:val="F9BADA4C"/>
    <w:lvl w:ilvl="0" w:tplc="F292602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6FF6AB5"/>
    <w:multiLevelType w:val="hybridMultilevel"/>
    <w:tmpl w:val="9F667420"/>
    <w:lvl w:ilvl="0" w:tplc="FA0E9B0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7ED19F9"/>
    <w:multiLevelType w:val="hybridMultilevel"/>
    <w:tmpl w:val="4E6C01C4"/>
    <w:lvl w:ilvl="0" w:tplc="5FEC78A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791C06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A7244D8"/>
    <w:multiLevelType w:val="hybridMultilevel"/>
    <w:tmpl w:val="DD8AAF5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7" w15:restartNumberingAfterBreak="0">
    <w:nsid w:val="7EF13ED2"/>
    <w:multiLevelType w:val="hybridMultilevel"/>
    <w:tmpl w:val="2F10F856"/>
    <w:lvl w:ilvl="0" w:tplc="782CC1E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FB35DAF"/>
    <w:multiLevelType w:val="multilevel"/>
    <w:tmpl w:val="D310831A"/>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color w:val="auto"/>
        <w:sz w:val="24"/>
        <w:szCs w:val="24"/>
      </w:rPr>
    </w:lvl>
    <w:lvl w:ilvl="3">
      <w:start w:val="1"/>
      <w:numFmt w:val="decimal"/>
      <w:isLgl/>
      <w:lvlText w:val="%2.%3.%4."/>
      <w:lvlJc w:val="left"/>
      <w:pPr>
        <w:ind w:left="1713" w:hanging="72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513985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9765708">
    <w:abstractNumId w:val="46"/>
  </w:num>
  <w:num w:numId="3" w16cid:durableId="1325930912">
    <w:abstractNumId w:val="16"/>
  </w:num>
  <w:num w:numId="4" w16cid:durableId="2104951927">
    <w:abstractNumId w:val="49"/>
  </w:num>
  <w:num w:numId="5" w16cid:durableId="2108839801">
    <w:abstractNumId w:val="74"/>
  </w:num>
  <w:num w:numId="6" w16cid:durableId="558437556">
    <w:abstractNumId w:val="22"/>
  </w:num>
  <w:num w:numId="7" w16cid:durableId="774405055">
    <w:abstractNumId w:val="0"/>
  </w:num>
  <w:num w:numId="8" w16cid:durableId="1722897008">
    <w:abstractNumId w:val="43"/>
  </w:num>
  <w:num w:numId="9" w16cid:durableId="1844780765">
    <w:abstractNumId w:val="38"/>
  </w:num>
  <w:num w:numId="10" w16cid:durableId="2108695441">
    <w:abstractNumId w:val="3"/>
  </w:num>
  <w:num w:numId="11" w16cid:durableId="1029794253">
    <w:abstractNumId w:val="45"/>
  </w:num>
  <w:num w:numId="12" w16cid:durableId="1315841860">
    <w:abstractNumId w:val="8"/>
  </w:num>
  <w:num w:numId="13" w16cid:durableId="71827526">
    <w:abstractNumId w:val="18"/>
  </w:num>
  <w:num w:numId="14" w16cid:durableId="3075892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2967883">
    <w:abstractNumId w:val="34"/>
  </w:num>
  <w:num w:numId="16" w16cid:durableId="711660647">
    <w:abstractNumId w:val="11"/>
  </w:num>
  <w:num w:numId="17" w16cid:durableId="1317224585">
    <w:abstractNumId w:val="17"/>
  </w:num>
  <w:num w:numId="18" w16cid:durableId="538977918">
    <w:abstractNumId w:val="66"/>
  </w:num>
  <w:num w:numId="19" w16cid:durableId="363597522">
    <w:abstractNumId w:val="10"/>
  </w:num>
  <w:num w:numId="20" w16cid:durableId="746266972">
    <w:abstractNumId w:val="13"/>
  </w:num>
  <w:num w:numId="21" w16cid:durableId="1176114027">
    <w:abstractNumId w:val="75"/>
  </w:num>
  <w:num w:numId="22" w16cid:durableId="1071736920">
    <w:abstractNumId w:val="78"/>
  </w:num>
  <w:num w:numId="23" w16cid:durableId="285360138">
    <w:abstractNumId w:val="48"/>
  </w:num>
  <w:num w:numId="24" w16cid:durableId="2021394959">
    <w:abstractNumId w:val="57"/>
  </w:num>
  <w:num w:numId="25" w16cid:durableId="2003122232">
    <w:abstractNumId w:val="36"/>
  </w:num>
  <w:num w:numId="26" w16cid:durableId="599721984">
    <w:abstractNumId w:val="72"/>
  </w:num>
  <w:num w:numId="27" w16cid:durableId="864906293">
    <w:abstractNumId w:val="19"/>
  </w:num>
  <w:num w:numId="28" w16cid:durableId="687831070">
    <w:abstractNumId w:val="39"/>
  </w:num>
  <w:num w:numId="29" w16cid:durableId="1167986518">
    <w:abstractNumId w:val="21"/>
  </w:num>
  <w:num w:numId="30" w16cid:durableId="697704068">
    <w:abstractNumId w:val="47"/>
  </w:num>
  <w:num w:numId="31" w16cid:durableId="336420910">
    <w:abstractNumId w:val="32"/>
  </w:num>
  <w:num w:numId="32" w16cid:durableId="1273631237">
    <w:abstractNumId w:val="7"/>
  </w:num>
  <w:num w:numId="33" w16cid:durableId="429861447">
    <w:abstractNumId w:val="9"/>
  </w:num>
  <w:num w:numId="34" w16cid:durableId="451172410">
    <w:abstractNumId w:val="12"/>
  </w:num>
  <w:num w:numId="35" w16cid:durableId="248084457">
    <w:abstractNumId w:val="51"/>
  </w:num>
  <w:num w:numId="36" w16cid:durableId="2024697890">
    <w:abstractNumId w:val="40"/>
  </w:num>
  <w:num w:numId="37" w16cid:durableId="1763993685">
    <w:abstractNumId w:val="73"/>
  </w:num>
  <w:num w:numId="38" w16cid:durableId="1372680895">
    <w:abstractNumId w:val="71"/>
  </w:num>
  <w:num w:numId="39" w16cid:durableId="1585450316">
    <w:abstractNumId w:val="24"/>
  </w:num>
  <w:num w:numId="40" w16cid:durableId="13118657">
    <w:abstractNumId w:val="37"/>
  </w:num>
  <w:num w:numId="41" w16cid:durableId="1109928686">
    <w:abstractNumId w:val="27"/>
  </w:num>
  <w:num w:numId="42" w16cid:durableId="1806848298">
    <w:abstractNumId w:val="4"/>
  </w:num>
  <w:num w:numId="43" w16cid:durableId="1946691297">
    <w:abstractNumId w:val="44"/>
  </w:num>
  <w:num w:numId="44" w16cid:durableId="39986148">
    <w:abstractNumId w:val="31"/>
  </w:num>
  <w:num w:numId="45" w16cid:durableId="1750689851">
    <w:abstractNumId w:val="20"/>
  </w:num>
  <w:num w:numId="46" w16cid:durableId="543100742">
    <w:abstractNumId w:val="29"/>
  </w:num>
  <w:num w:numId="47" w16cid:durableId="1604419346">
    <w:abstractNumId w:val="25"/>
  </w:num>
  <w:num w:numId="48" w16cid:durableId="97063613">
    <w:abstractNumId w:val="64"/>
  </w:num>
  <w:num w:numId="49" w16cid:durableId="1681002674">
    <w:abstractNumId w:val="77"/>
  </w:num>
  <w:num w:numId="50" w16cid:durableId="1428454415">
    <w:abstractNumId w:val="78"/>
    <w:lvlOverride w:ilvl="0">
      <w:startOverride w:val="1"/>
    </w:lvlOverride>
    <w:lvlOverride w:ilvl="1">
      <w:startOverride w:val="7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49245885">
    <w:abstractNumId w:val="30"/>
  </w:num>
  <w:num w:numId="52" w16cid:durableId="1492217317">
    <w:abstractNumId w:val="54"/>
  </w:num>
  <w:num w:numId="53" w16cid:durableId="483399929">
    <w:abstractNumId w:val="69"/>
  </w:num>
  <w:num w:numId="54" w16cid:durableId="58480651">
    <w:abstractNumId w:val="42"/>
  </w:num>
  <w:num w:numId="55" w16cid:durableId="1041514980">
    <w:abstractNumId w:val="62"/>
  </w:num>
  <w:num w:numId="56" w16cid:durableId="332221791">
    <w:abstractNumId w:val="70"/>
  </w:num>
  <w:num w:numId="57" w16cid:durableId="90321743">
    <w:abstractNumId w:val="53"/>
  </w:num>
  <w:num w:numId="58" w16cid:durableId="397821978">
    <w:abstractNumId w:val="26"/>
  </w:num>
  <w:num w:numId="59" w16cid:durableId="19899003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564692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637354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03780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388518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297789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92251317">
    <w:abstractNumId w:val="4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04943833">
    <w:abstractNumId w:val="6"/>
  </w:num>
  <w:num w:numId="67" w16cid:durableId="1633633684">
    <w:abstractNumId w:val="76"/>
  </w:num>
  <w:num w:numId="68" w16cid:durableId="1880193735">
    <w:abstractNumId w:val="35"/>
  </w:num>
  <w:num w:numId="69" w16cid:durableId="1837456381">
    <w:abstractNumId w:val="60"/>
  </w:num>
  <w:num w:numId="70" w16cid:durableId="836850677">
    <w:abstractNumId w:val="55"/>
  </w:num>
  <w:num w:numId="71" w16cid:durableId="924454856">
    <w:abstractNumId w:val="63"/>
  </w:num>
  <w:num w:numId="72" w16cid:durableId="428237650">
    <w:abstractNumId w:val="41"/>
  </w:num>
  <w:num w:numId="73" w16cid:durableId="273100749">
    <w:abstractNumId w:val="15"/>
  </w:num>
  <w:num w:numId="74" w16cid:durableId="182525545">
    <w:abstractNumId w:val="50"/>
  </w:num>
  <w:num w:numId="75" w16cid:durableId="1007252738">
    <w:abstractNumId w:val="28"/>
  </w:num>
  <w:num w:numId="76" w16cid:durableId="675039506">
    <w:abstractNumId w:val="61"/>
  </w:num>
  <w:num w:numId="77" w16cid:durableId="364015567">
    <w:abstractNumId w:val="14"/>
  </w:num>
  <w:num w:numId="78" w16cid:durableId="268200704">
    <w:abstractNumId w:val="33"/>
  </w:num>
  <w:num w:numId="79" w16cid:durableId="1103309035">
    <w:abstractNumId w:val="2"/>
  </w:num>
  <w:num w:numId="80" w16cid:durableId="104036800">
    <w:abstractNumId w:val="23"/>
  </w:num>
  <w:num w:numId="81" w16cid:durableId="1945111094">
    <w:abstractNumId w:val="52"/>
  </w:num>
  <w:num w:numId="82" w16cid:durableId="1900900168">
    <w:abstractNumId w:val="56"/>
  </w:num>
  <w:num w:numId="83" w16cid:durableId="1936211294">
    <w:abstractNumId w:val="5"/>
  </w:num>
  <w:num w:numId="84" w16cid:durableId="805051879">
    <w:abstractNumId w:val="65"/>
  </w:num>
  <w:num w:numId="85" w16cid:durableId="1050693309">
    <w:abstractNumId w:val="59"/>
  </w:num>
  <w:num w:numId="86" w16cid:durableId="344787374">
    <w:abstractNumId w:val="1"/>
  </w:num>
  <w:num w:numId="87" w16cid:durableId="10226280">
    <w:abstractNumId w:val="67"/>
  </w:num>
  <w:num w:numId="88" w16cid:durableId="1716585277">
    <w:abstractNumId w:val="6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645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C05"/>
    <w:rsid w:val="000002D5"/>
    <w:rsid w:val="00000339"/>
    <w:rsid w:val="000005D1"/>
    <w:rsid w:val="00000BB0"/>
    <w:rsid w:val="00000CCE"/>
    <w:rsid w:val="000011E6"/>
    <w:rsid w:val="000017DA"/>
    <w:rsid w:val="00001A7D"/>
    <w:rsid w:val="00001DE0"/>
    <w:rsid w:val="000021F9"/>
    <w:rsid w:val="000023BD"/>
    <w:rsid w:val="00002509"/>
    <w:rsid w:val="00002A82"/>
    <w:rsid w:val="00002EAE"/>
    <w:rsid w:val="00002F83"/>
    <w:rsid w:val="0000329D"/>
    <w:rsid w:val="000045F8"/>
    <w:rsid w:val="00004796"/>
    <w:rsid w:val="00004906"/>
    <w:rsid w:val="00004E36"/>
    <w:rsid w:val="00004E92"/>
    <w:rsid w:val="0000527B"/>
    <w:rsid w:val="0000531A"/>
    <w:rsid w:val="00005603"/>
    <w:rsid w:val="0000566E"/>
    <w:rsid w:val="00006074"/>
    <w:rsid w:val="00006212"/>
    <w:rsid w:val="000065DC"/>
    <w:rsid w:val="00006C91"/>
    <w:rsid w:val="00006E18"/>
    <w:rsid w:val="0000736B"/>
    <w:rsid w:val="00007D67"/>
    <w:rsid w:val="000100E8"/>
    <w:rsid w:val="00010211"/>
    <w:rsid w:val="000104AF"/>
    <w:rsid w:val="00010549"/>
    <w:rsid w:val="00010939"/>
    <w:rsid w:val="000109DC"/>
    <w:rsid w:val="00010A52"/>
    <w:rsid w:val="00010B01"/>
    <w:rsid w:val="00010FCB"/>
    <w:rsid w:val="0001113E"/>
    <w:rsid w:val="00011BD0"/>
    <w:rsid w:val="000120F8"/>
    <w:rsid w:val="0001220A"/>
    <w:rsid w:val="00012246"/>
    <w:rsid w:val="00012D19"/>
    <w:rsid w:val="0001307A"/>
    <w:rsid w:val="0001327A"/>
    <w:rsid w:val="00013456"/>
    <w:rsid w:val="00013744"/>
    <w:rsid w:val="00013D58"/>
    <w:rsid w:val="0001439E"/>
    <w:rsid w:val="000147B9"/>
    <w:rsid w:val="00014FC8"/>
    <w:rsid w:val="00014FE9"/>
    <w:rsid w:val="000151FD"/>
    <w:rsid w:val="0001554B"/>
    <w:rsid w:val="000159E5"/>
    <w:rsid w:val="00015E20"/>
    <w:rsid w:val="00016622"/>
    <w:rsid w:val="000166A5"/>
    <w:rsid w:val="00016D8D"/>
    <w:rsid w:val="00017212"/>
    <w:rsid w:val="00017A31"/>
    <w:rsid w:val="00017E55"/>
    <w:rsid w:val="000208FC"/>
    <w:rsid w:val="00020D17"/>
    <w:rsid w:val="00021313"/>
    <w:rsid w:val="00021859"/>
    <w:rsid w:val="000218A9"/>
    <w:rsid w:val="00021A68"/>
    <w:rsid w:val="00021A84"/>
    <w:rsid w:val="00021B4E"/>
    <w:rsid w:val="000228C2"/>
    <w:rsid w:val="00022ED9"/>
    <w:rsid w:val="000235D5"/>
    <w:rsid w:val="000239F0"/>
    <w:rsid w:val="00023B2C"/>
    <w:rsid w:val="00023DC9"/>
    <w:rsid w:val="00024B6B"/>
    <w:rsid w:val="00025137"/>
    <w:rsid w:val="000252C9"/>
    <w:rsid w:val="00025616"/>
    <w:rsid w:val="000256A2"/>
    <w:rsid w:val="00025925"/>
    <w:rsid w:val="00025BD5"/>
    <w:rsid w:val="00025BFB"/>
    <w:rsid w:val="00025C85"/>
    <w:rsid w:val="000261F7"/>
    <w:rsid w:val="00026974"/>
    <w:rsid w:val="000273E3"/>
    <w:rsid w:val="0002758F"/>
    <w:rsid w:val="00027B12"/>
    <w:rsid w:val="00027D76"/>
    <w:rsid w:val="00027F0E"/>
    <w:rsid w:val="00030474"/>
    <w:rsid w:val="000304A3"/>
    <w:rsid w:val="00030699"/>
    <w:rsid w:val="00030EE1"/>
    <w:rsid w:val="00031109"/>
    <w:rsid w:val="000311FB"/>
    <w:rsid w:val="00031542"/>
    <w:rsid w:val="000317A2"/>
    <w:rsid w:val="000324B6"/>
    <w:rsid w:val="00032A9C"/>
    <w:rsid w:val="00032B66"/>
    <w:rsid w:val="00032BF4"/>
    <w:rsid w:val="0003328F"/>
    <w:rsid w:val="0003336F"/>
    <w:rsid w:val="000339B4"/>
    <w:rsid w:val="000339BE"/>
    <w:rsid w:val="00033C97"/>
    <w:rsid w:val="00033CDD"/>
    <w:rsid w:val="00033F29"/>
    <w:rsid w:val="00034B9C"/>
    <w:rsid w:val="00034D52"/>
    <w:rsid w:val="0003503D"/>
    <w:rsid w:val="0003564A"/>
    <w:rsid w:val="00035D12"/>
    <w:rsid w:val="00035E0B"/>
    <w:rsid w:val="00036097"/>
    <w:rsid w:val="00036244"/>
    <w:rsid w:val="000363D8"/>
    <w:rsid w:val="00036412"/>
    <w:rsid w:val="00036982"/>
    <w:rsid w:val="00036B58"/>
    <w:rsid w:val="000371FA"/>
    <w:rsid w:val="0003732B"/>
    <w:rsid w:val="00037948"/>
    <w:rsid w:val="00037D50"/>
    <w:rsid w:val="00037E31"/>
    <w:rsid w:val="00037F9F"/>
    <w:rsid w:val="0004086A"/>
    <w:rsid w:val="00040FA2"/>
    <w:rsid w:val="0004114F"/>
    <w:rsid w:val="00041975"/>
    <w:rsid w:val="000419F1"/>
    <w:rsid w:val="00041D04"/>
    <w:rsid w:val="00041DC0"/>
    <w:rsid w:val="00041FA4"/>
    <w:rsid w:val="00042349"/>
    <w:rsid w:val="000423BE"/>
    <w:rsid w:val="00042669"/>
    <w:rsid w:val="000429F0"/>
    <w:rsid w:val="00042D04"/>
    <w:rsid w:val="00042E50"/>
    <w:rsid w:val="00042E59"/>
    <w:rsid w:val="000430DE"/>
    <w:rsid w:val="0004377C"/>
    <w:rsid w:val="0004383D"/>
    <w:rsid w:val="00043A63"/>
    <w:rsid w:val="00043A7F"/>
    <w:rsid w:val="00043BF4"/>
    <w:rsid w:val="00044179"/>
    <w:rsid w:val="00044267"/>
    <w:rsid w:val="00044370"/>
    <w:rsid w:val="0004488E"/>
    <w:rsid w:val="00044CC8"/>
    <w:rsid w:val="00044EAE"/>
    <w:rsid w:val="00045254"/>
    <w:rsid w:val="00045746"/>
    <w:rsid w:val="00045959"/>
    <w:rsid w:val="000459B8"/>
    <w:rsid w:val="000459EC"/>
    <w:rsid w:val="00045CE6"/>
    <w:rsid w:val="00045EB1"/>
    <w:rsid w:val="00046572"/>
    <w:rsid w:val="00046671"/>
    <w:rsid w:val="00046B20"/>
    <w:rsid w:val="00046B99"/>
    <w:rsid w:val="0004780A"/>
    <w:rsid w:val="000479B9"/>
    <w:rsid w:val="00047A6D"/>
    <w:rsid w:val="00047C6E"/>
    <w:rsid w:val="00047E2E"/>
    <w:rsid w:val="00047F7A"/>
    <w:rsid w:val="00047FD3"/>
    <w:rsid w:val="00050086"/>
    <w:rsid w:val="00050522"/>
    <w:rsid w:val="0005083D"/>
    <w:rsid w:val="00050A90"/>
    <w:rsid w:val="000513C3"/>
    <w:rsid w:val="00051441"/>
    <w:rsid w:val="00051983"/>
    <w:rsid w:val="00051F9C"/>
    <w:rsid w:val="000520F7"/>
    <w:rsid w:val="00052128"/>
    <w:rsid w:val="00052383"/>
    <w:rsid w:val="000523C9"/>
    <w:rsid w:val="000528DA"/>
    <w:rsid w:val="00052B6D"/>
    <w:rsid w:val="00052BFA"/>
    <w:rsid w:val="00052C2C"/>
    <w:rsid w:val="00052D51"/>
    <w:rsid w:val="00053271"/>
    <w:rsid w:val="000535EB"/>
    <w:rsid w:val="000537CD"/>
    <w:rsid w:val="00053AFD"/>
    <w:rsid w:val="00053EA0"/>
    <w:rsid w:val="0005421D"/>
    <w:rsid w:val="00054409"/>
    <w:rsid w:val="00054F4A"/>
    <w:rsid w:val="00055237"/>
    <w:rsid w:val="000555CB"/>
    <w:rsid w:val="00055D54"/>
    <w:rsid w:val="00055E4F"/>
    <w:rsid w:val="0005643B"/>
    <w:rsid w:val="000564F6"/>
    <w:rsid w:val="000565CC"/>
    <w:rsid w:val="000566C8"/>
    <w:rsid w:val="00056DE4"/>
    <w:rsid w:val="00056EEA"/>
    <w:rsid w:val="000572EE"/>
    <w:rsid w:val="0005761E"/>
    <w:rsid w:val="000576AD"/>
    <w:rsid w:val="00057C25"/>
    <w:rsid w:val="00057D00"/>
    <w:rsid w:val="00057E59"/>
    <w:rsid w:val="0006039C"/>
    <w:rsid w:val="000606B0"/>
    <w:rsid w:val="00060819"/>
    <w:rsid w:val="00060DC3"/>
    <w:rsid w:val="000611BA"/>
    <w:rsid w:val="0006149B"/>
    <w:rsid w:val="00061CDC"/>
    <w:rsid w:val="000620FA"/>
    <w:rsid w:val="000626E2"/>
    <w:rsid w:val="000627FE"/>
    <w:rsid w:val="00062C6E"/>
    <w:rsid w:val="00062CE2"/>
    <w:rsid w:val="00062DD8"/>
    <w:rsid w:val="00063168"/>
    <w:rsid w:val="000632C2"/>
    <w:rsid w:val="0006337F"/>
    <w:rsid w:val="000635DC"/>
    <w:rsid w:val="00063890"/>
    <w:rsid w:val="00063CEA"/>
    <w:rsid w:val="00063CF9"/>
    <w:rsid w:val="0006444C"/>
    <w:rsid w:val="00064DEC"/>
    <w:rsid w:val="00065022"/>
    <w:rsid w:val="000653D3"/>
    <w:rsid w:val="0006578E"/>
    <w:rsid w:val="00065CE9"/>
    <w:rsid w:val="0006664D"/>
    <w:rsid w:val="00066A86"/>
    <w:rsid w:val="0006707A"/>
    <w:rsid w:val="00067805"/>
    <w:rsid w:val="00067C2B"/>
    <w:rsid w:val="00070278"/>
    <w:rsid w:val="0007037B"/>
    <w:rsid w:val="000709D2"/>
    <w:rsid w:val="00070C18"/>
    <w:rsid w:val="00070EE5"/>
    <w:rsid w:val="000710D8"/>
    <w:rsid w:val="00071313"/>
    <w:rsid w:val="0007150E"/>
    <w:rsid w:val="00071972"/>
    <w:rsid w:val="00071DB3"/>
    <w:rsid w:val="00072333"/>
    <w:rsid w:val="0007236D"/>
    <w:rsid w:val="0007245A"/>
    <w:rsid w:val="0007254B"/>
    <w:rsid w:val="00072A79"/>
    <w:rsid w:val="00072C18"/>
    <w:rsid w:val="00072C2C"/>
    <w:rsid w:val="0007330C"/>
    <w:rsid w:val="00074171"/>
    <w:rsid w:val="00074896"/>
    <w:rsid w:val="00074B0C"/>
    <w:rsid w:val="000756DE"/>
    <w:rsid w:val="0007577A"/>
    <w:rsid w:val="00075873"/>
    <w:rsid w:val="00075E44"/>
    <w:rsid w:val="00075FD1"/>
    <w:rsid w:val="00076DC1"/>
    <w:rsid w:val="000778A7"/>
    <w:rsid w:val="00077979"/>
    <w:rsid w:val="00080467"/>
    <w:rsid w:val="000807FE"/>
    <w:rsid w:val="000808A6"/>
    <w:rsid w:val="00080F18"/>
    <w:rsid w:val="00081657"/>
    <w:rsid w:val="0008246B"/>
    <w:rsid w:val="00082590"/>
    <w:rsid w:val="00082A3E"/>
    <w:rsid w:val="00082D3B"/>
    <w:rsid w:val="0008304F"/>
    <w:rsid w:val="0008373E"/>
    <w:rsid w:val="00083F42"/>
    <w:rsid w:val="00083F80"/>
    <w:rsid w:val="00083F82"/>
    <w:rsid w:val="000840E4"/>
    <w:rsid w:val="0008474E"/>
    <w:rsid w:val="00084844"/>
    <w:rsid w:val="00084A63"/>
    <w:rsid w:val="00084F09"/>
    <w:rsid w:val="00085238"/>
    <w:rsid w:val="00085449"/>
    <w:rsid w:val="0008550E"/>
    <w:rsid w:val="000857C3"/>
    <w:rsid w:val="000859C1"/>
    <w:rsid w:val="00085EC6"/>
    <w:rsid w:val="00086503"/>
    <w:rsid w:val="000865FE"/>
    <w:rsid w:val="00087577"/>
    <w:rsid w:val="00087787"/>
    <w:rsid w:val="00087A32"/>
    <w:rsid w:val="000902CC"/>
    <w:rsid w:val="0009062D"/>
    <w:rsid w:val="00090966"/>
    <w:rsid w:val="00090B3C"/>
    <w:rsid w:val="00090EE5"/>
    <w:rsid w:val="00091510"/>
    <w:rsid w:val="0009183E"/>
    <w:rsid w:val="000918DF"/>
    <w:rsid w:val="00091D2B"/>
    <w:rsid w:val="00091FCF"/>
    <w:rsid w:val="000925C8"/>
    <w:rsid w:val="000925D4"/>
    <w:rsid w:val="00093636"/>
    <w:rsid w:val="00093A49"/>
    <w:rsid w:val="00093FDF"/>
    <w:rsid w:val="0009403F"/>
    <w:rsid w:val="000946D5"/>
    <w:rsid w:val="00094B0F"/>
    <w:rsid w:val="0009522B"/>
    <w:rsid w:val="00095744"/>
    <w:rsid w:val="00095752"/>
    <w:rsid w:val="00095B0B"/>
    <w:rsid w:val="0009687E"/>
    <w:rsid w:val="000972E9"/>
    <w:rsid w:val="00097F23"/>
    <w:rsid w:val="000A0855"/>
    <w:rsid w:val="000A0ACA"/>
    <w:rsid w:val="000A0D7C"/>
    <w:rsid w:val="000A0DBF"/>
    <w:rsid w:val="000A0E43"/>
    <w:rsid w:val="000A0EEB"/>
    <w:rsid w:val="000A14E0"/>
    <w:rsid w:val="000A153F"/>
    <w:rsid w:val="000A1576"/>
    <w:rsid w:val="000A1C04"/>
    <w:rsid w:val="000A270C"/>
    <w:rsid w:val="000A2FEC"/>
    <w:rsid w:val="000A3231"/>
    <w:rsid w:val="000A370E"/>
    <w:rsid w:val="000A37BB"/>
    <w:rsid w:val="000A3DB7"/>
    <w:rsid w:val="000A3F15"/>
    <w:rsid w:val="000A4042"/>
    <w:rsid w:val="000A44FF"/>
    <w:rsid w:val="000A4773"/>
    <w:rsid w:val="000A4835"/>
    <w:rsid w:val="000A4BBF"/>
    <w:rsid w:val="000A52DB"/>
    <w:rsid w:val="000A58DF"/>
    <w:rsid w:val="000A58E0"/>
    <w:rsid w:val="000A5AB3"/>
    <w:rsid w:val="000A5B79"/>
    <w:rsid w:val="000A5DD0"/>
    <w:rsid w:val="000A5F19"/>
    <w:rsid w:val="000A663C"/>
    <w:rsid w:val="000A6CE7"/>
    <w:rsid w:val="000A704C"/>
    <w:rsid w:val="000A70E3"/>
    <w:rsid w:val="000A7206"/>
    <w:rsid w:val="000A78B4"/>
    <w:rsid w:val="000A790A"/>
    <w:rsid w:val="000B089B"/>
    <w:rsid w:val="000B0981"/>
    <w:rsid w:val="000B0B73"/>
    <w:rsid w:val="000B0C40"/>
    <w:rsid w:val="000B1794"/>
    <w:rsid w:val="000B1C6E"/>
    <w:rsid w:val="000B1E07"/>
    <w:rsid w:val="000B1FB7"/>
    <w:rsid w:val="000B208D"/>
    <w:rsid w:val="000B238A"/>
    <w:rsid w:val="000B281E"/>
    <w:rsid w:val="000B291C"/>
    <w:rsid w:val="000B298C"/>
    <w:rsid w:val="000B2A2A"/>
    <w:rsid w:val="000B2B25"/>
    <w:rsid w:val="000B343E"/>
    <w:rsid w:val="000B347C"/>
    <w:rsid w:val="000B36C8"/>
    <w:rsid w:val="000B3C78"/>
    <w:rsid w:val="000B3F41"/>
    <w:rsid w:val="000B4338"/>
    <w:rsid w:val="000B49BA"/>
    <w:rsid w:val="000B4B56"/>
    <w:rsid w:val="000B4F12"/>
    <w:rsid w:val="000B55AC"/>
    <w:rsid w:val="000B5ADB"/>
    <w:rsid w:val="000B5BEC"/>
    <w:rsid w:val="000B5CAD"/>
    <w:rsid w:val="000B65C8"/>
    <w:rsid w:val="000B6684"/>
    <w:rsid w:val="000B6A6D"/>
    <w:rsid w:val="000B6C2C"/>
    <w:rsid w:val="000B6CA6"/>
    <w:rsid w:val="000B6D18"/>
    <w:rsid w:val="000B72EF"/>
    <w:rsid w:val="000B7737"/>
    <w:rsid w:val="000B7986"/>
    <w:rsid w:val="000B799A"/>
    <w:rsid w:val="000B7CC0"/>
    <w:rsid w:val="000B7D3D"/>
    <w:rsid w:val="000B7FE1"/>
    <w:rsid w:val="000C008F"/>
    <w:rsid w:val="000C075B"/>
    <w:rsid w:val="000C0DD1"/>
    <w:rsid w:val="000C16BA"/>
    <w:rsid w:val="000C18AF"/>
    <w:rsid w:val="000C1AC0"/>
    <w:rsid w:val="000C1DD9"/>
    <w:rsid w:val="000C1F0C"/>
    <w:rsid w:val="000C2154"/>
    <w:rsid w:val="000C24A9"/>
    <w:rsid w:val="000C2903"/>
    <w:rsid w:val="000C2ACA"/>
    <w:rsid w:val="000C2CF6"/>
    <w:rsid w:val="000C2E9B"/>
    <w:rsid w:val="000C2FE0"/>
    <w:rsid w:val="000C396E"/>
    <w:rsid w:val="000C3C15"/>
    <w:rsid w:val="000C4272"/>
    <w:rsid w:val="000C44A1"/>
    <w:rsid w:val="000C5B48"/>
    <w:rsid w:val="000C5E7A"/>
    <w:rsid w:val="000C6279"/>
    <w:rsid w:val="000C678D"/>
    <w:rsid w:val="000C6A94"/>
    <w:rsid w:val="000C6E29"/>
    <w:rsid w:val="000C735A"/>
    <w:rsid w:val="000C76C6"/>
    <w:rsid w:val="000C7BE5"/>
    <w:rsid w:val="000C7E84"/>
    <w:rsid w:val="000D0298"/>
    <w:rsid w:val="000D0BB0"/>
    <w:rsid w:val="000D123C"/>
    <w:rsid w:val="000D17EF"/>
    <w:rsid w:val="000D1B90"/>
    <w:rsid w:val="000D237E"/>
    <w:rsid w:val="000D23B4"/>
    <w:rsid w:val="000D24A0"/>
    <w:rsid w:val="000D274C"/>
    <w:rsid w:val="000D2F3A"/>
    <w:rsid w:val="000D303A"/>
    <w:rsid w:val="000D3327"/>
    <w:rsid w:val="000D3D21"/>
    <w:rsid w:val="000D45DF"/>
    <w:rsid w:val="000D463E"/>
    <w:rsid w:val="000D4974"/>
    <w:rsid w:val="000D49C9"/>
    <w:rsid w:val="000D4EAA"/>
    <w:rsid w:val="000D5455"/>
    <w:rsid w:val="000D56F3"/>
    <w:rsid w:val="000D5798"/>
    <w:rsid w:val="000D5ED6"/>
    <w:rsid w:val="000D6A31"/>
    <w:rsid w:val="000D6C7D"/>
    <w:rsid w:val="000D7134"/>
    <w:rsid w:val="000D7367"/>
    <w:rsid w:val="000D7730"/>
    <w:rsid w:val="000D7ABF"/>
    <w:rsid w:val="000E027B"/>
    <w:rsid w:val="000E0663"/>
    <w:rsid w:val="000E0781"/>
    <w:rsid w:val="000E0B1C"/>
    <w:rsid w:val="000E0CCA"/>
    <w:rsid w:val="000E0D00"/>
    <w:rsid w:val="000E144D"/>
    <w:rsid w:val="000E145E"/>
    <w:rsid w:val="000E17FC"/>
    <w:rsid w:val="000E1ADB"/>
    <w:rsid w:val="000E1E57"/>
    <w:rsid w:val="000E1F19"/>
    <w:rsid w:val="000E2193"/>
    <w:rsid w:val="000E232F"/>
    <w:rsid w:val="000E2683"/>
    <w:rsid w:val="000E32FB"/>
    <w:rsid w:val="000E357F"/>
    <w:rsid w:val="000E419D"/>
    <w:rsid w:val="000E429E"/>
    <w:rsid w:val="000E460B"/>
    <w:rsid w:val="000E49C9"/>
    <w:rsid w:val="000E4B00"/>
    <w:rsid w:val="000E5104"/>
    <w:rsid w:val="000E5179"/>
    <w:rsid w:val="000E5295"/>
    <w:rsid w:val="000E52C9"/>
    <w:rsid w:val="000E5705"/>
    <w:rsid w:val="000E582A"/>
    <w:rsid w:val="000E5ADB"/>
    <w:rsid w:val="000E5B58"/>
    <w:rsid w:val="000E5CC1"/>
    <w:rsid w:val="000E5F67"/>
    <w:rsid w:val="000E6872"/>
    <w:rsid w:val="000E6B65"/>
    <w:rsid w:val="000E6C65"/>
    <w:rsid w:val="000E6DC6"/>
    <w:rsid w:val="000E73B7"/>
    <w:rsid w:val="000E7680"/>
    <w:rsid w:val="000E786A"/>
    <w:rsid w:val="000E7C13"/>
    <w:rsid w:val="000E7C5C"/>
    <w:rsid w:val="000F0169"/>
    <w:rsid w:val="000F07BC"/>
    <w:rsid w:val="000F08BE"/>
    <w:rsid w:val="000F09B1"/>
    <w:rsid w:val="000F117F"/>
    <w:rsid w:val="000F126B"/>
    <w:rsid w:val="000F197E"/>
    <w:rsid w:val="000F1AB6"/>
    <w:rsid w:val="000F1F13"/>
    <w:rsid w:val="000F208F"/>
    <w:rsid w:val="000F20C8"/>
    <w:rsid w:val="000F2648"/>
    <w:rsid w:val="000F28A3"/>
    <w:rsid w:val="000F2DA6"/>
    <w:rsid w:val="000F339D"/>
    <w:rsid w:val="000F37FB"/>
    <w:rsid w:val="000F3DB2"/>
    <w:rsid w:val="000F3DFF"/>
    <w:rsid w:val="000F4083"/>
    <w:rsid w:val="000F40FF"/>
    <w:rsid w:val="000F4740"/>
    <w:rsid w:val="000F4906"/>
    <w:rsid w:val="000F4DA2"/>
    <w:rsid w:val="000F4F4D"/>
    <w:rsid w:val="000F57A9"/>
    <w:rsid w:val="000F5A96"/>
    <w:rsid w:val="000F5B2F"/>
    <w:rsid w:val="000F5B35"/>
    <w:rsid w:val="000F5CD4"/>
    <w:rsid w:val="000F5CDA"/>
    <w:rsid w:val="000F5F50"/>
    <w:rsid w:val="000F5F54"/>
    <w:rsid w:val="000F619A"/>
    <w:rsid w:val="000F6895"/>
    <w:rsid w:val="000F74EB"/>
    <w:rsid w:val="000F7C6E"/>
    <w:rsid w:val="001004A5"/>
    <w:rsid w:val="0010066C"/>
    <w:rsid w:val="001008EB"/>
    <w:rsid w:val="00100D82"/>
    <w:rsid w:val="00100DA5"/>
    <w:rsid w:val="00100F5A"/>
    <w:rsid w:val="001011D7"/>
    <w:rsid w:val="001011EB"/>
    <w:rsid w:val="00101231"/>
    <w:rsid w:val="001015B2"/>
    <w:rsid w:val="0010161D"/>
    <w:rsid w:val="001019AE"/>
    <w:rsid w:val="00101A0D"/>
    <w:rsid w:val="00101E8F"/>
    <w:rsid w:val="00101F96"/>
    <w:rsid w:val="001024C7"/>
    <w:rsid w:val="0010255B"/>
    <w:rsid w:val="00102848"/>
    <w:rsid w:val="00102A29"/>
    <w:rsid w:val="00102A99"/>
    <w:rsid w:val="00103015"/>
    <w:rsid w:val="00103160"/>
    <w:rsid w:val="00103475"/>
    <w:rsid w:val="001035C1"/>
    <w:rsid w:val="00103ACE"/>
    <w:rsid w:val="00103B34"/>
    <w:rsid w:val="00103D98"/>
    <w:rsid w:val="00103E2E"/>
    <w:rsid w:val="00103FBA"/>
    <w:rsid w:val="0010445B"/>
    <w:rsid w:val="00104E17"/>
    <w:rsid w:val="00104EEC"/>
    <w:rsid w:val="00105580"/>
    <w:rsid w:val="00105926"/>
    <w:rsid w:val="00105B1C"/>
    <w:rsid w:val="00105DE2"/>
    <w:rsid w:val="00106A9D"/>
    <w:rsid w:val="00106D52"/>
    <w:rsid w:val="00106EF9"/>
    <w:rsid w:val="00107334"/>
    <w:rsid w:val="00107363"/>
    <w:rsid w:val="001077A7"/>
    <w:rsid w:val="00110050"/>
    <w:rsid w:val="00110958"/>
    <w:rsid w:val="00110D5B"/>
    <w:rsid w:val="00110EC9"/>
    <w:rsid w:val="00110F4C"/>
    <w:rsid w:val="001112FE"/>
    <w:rsid w:val="00111A50"/>
    <w:rsid w:val="001123C6"/>
    <w:rsid w:val="0011269F"/>
    <w:rsid w:val="00112B7B"/>
    <w:rsid w:val="00112BED"/>
    <w:rsid w:val="00113E39"/>
    <w:rsid w:val="0011418A"/>
    <w:rsid w:val="00114383"/>
    <w:rsid w:val="00114640"/>
    <w:rsid w:val="00114AE3"/>
    <w:rsid w:val="00114EC4"/>
    <w:rsid w:val="0011593E"/>
    <w:rsid w:val="00115A05"/>
    <w:rsid w:val="00115C72"/>
    <w:rsid w:val="00115DDE"/>
    <w:rsid w:val="00116140"/>
    <w:rsid w:val="00116377"/>
    <w:rsid w:val="00116795"/>
    <w:rsid w:val="00116A80"/>
    <w:rsid w:val="00116EAC"/>
    <w:rsid w:val="00117003"/>
    <w:rsid w:val="00117606"/>
    <w:rsid w:val="00117CA6"/>
    <w:rsid w:val="00117F1A"/>
    <w:rsid w:val="00120618"/>
    <w:rsid w:val="00120638"/>
    <w:rsid w:val="00120673"/>
    <w:rsid w:val="0012096C"/>
    <w:rsid w:val="00120A5B"/>
    <w:rsid w:val="00120DFD"/>
    <w:rsid w:val="00121BDB"/>
    <w:rsid w:val="00121EC0"/>
    <w:rsid w:val="001225C6"/>
    <w:rsid w:val="001230C9"/>
    <w:rsid w:val="00123D27"/>
    <w:rsid w:val="00123F38"/>
    <w:rsid w:val="0012406B"/>
    <w:rsid w:val="0012497C"/>
    <w:rsid w:val="001252F0"/>
    <w:rsid w:val="00125473"/>
    <w:rsid w:val="0012550C"/>
    <w:rsid w:val="00125B12"/>
    <w:rsid w:val="00125CCF"/>
    <w:rsid w:val="00125EA5"/>
    <w:rsid w:val="0012647E"/>
    <w:rsid w:val="00126945"/>
    <w:rsid w:val="00126B05"/>
    <w:rsid w:val="00126C2E"/>
    <w:rsid w:val="00126C7A"/>
    <w:rsid w:val="0012718B"/>
    <w:rsid w:val="0012737F"/>
    <w:rsid w:val="00127BA9"/>
    <w:rsid w:val="00127D56"/>
    <w:rsid w:val="001301E8"/>
    <w:rsid w:val="00130681"/>
    <w:rsid w:val="00130AA0"/>
    <w:rsid w:val="00130D56"/>
    <w:rsid w:val="00131130"/>
    <w:rsid w:val="00131317"/>
    <w:rsid w:val="00131B9C"/>
    <w:rsid w:val="00131E1C"/>
    <w:rsid w:val="0013200E"/>
    <w:rsid w:val="001324FD"/>
    <w:rsid w:val="00132909"/>
    <w:rsid w:val="00132A28"/>
    <w:rsid w:val="00132B1C"/>
    <w:rsid w:val="00132B44"/>
    <w:rsid w:val="00132B98"/>
    <w:rsid w:val="00132DE6"/>
    <w:rsid w:val="001332D0"/>
    <w:rsid w:val="0013346B"/>
    <w:rsid w:val="00133D64"/>
    <w:rsid w:val="001348AC"/>
    <w:rsid w:val="0013491C"/>
    <w:rsid w:val="00134B39"/>
    <w:rsid w:val="00134C59"/>
    <w:rsid w:val="00135274"/>
    <w:rsid w:val="00135321"/>
    <w:rsid w:val="0013561F"/>
    <w:rsid w:val="00135823"/>
    <w:rsid w:val="0013653A"/>
    <w:rsid w:val="0013659F"/>
    <w:rsid w:val="0013675C"/>
    <w:rsid w:val="00136A5C"/>
    <w:rsid w:val="00136C1F"/>
    <w:rsid w:val="00136CC5"/>
    <w:rsid w:val="00136DAD"/>
    <w:rsid w:val="00137232"/>
    <w:rsid w:val="00137386"/>
    <w:rsid w:val="001376E7"/>
    <w:rsid w:val="00137806"/>
    <w:rsid w:val="001379A8"/>
    <w:rsid w:val="00137B0D"/>
    <w:rsid w:val="00137B4D"/>
    <w:rsid w:val="001402AA"/>
    <w:rsid w:val="001404AA"/>
    <w:rsid w:val="00140825"/>
    <w:rsid w:val="00140F12"/>
    <w:rsid w:val="00141309"/>
    <w:rsid w:val="001413EC"/>
    <w:rsid w:val="001414B4"/>
    <w:rsid w:val="001414FD"/>
    <w:rsid w:val="00141A83"/>
    <w:rsid w:val="00141A95"/>
    <w:rsid w:val="00141B5C"/>
    <w:rsid w:val="00142347"/>
    <w:rsid w:val="00142563"/>
    <w:rsid w:val="001427AC"/>
    <w:rsid w:val="00142958"/>
    <w:rsid w:val="00142E18"/>
    <w:rsid w:val="0014322D"/>
    <w:rsid w:val="001432CB"/>
    <w:rsid w:val="0014373D"/>
    <w:rsid w:val="00143955"/>
    <w:rsid w:val="00143BD7"/>
    <w:rsid w:val="00143CD6"/>
    <w:rsid w:val="00144450"/>
    <w:rsid w:val="00144A1F"/>
    <w:rsid w:val="00144C2D"/>
    <w:rsid w:val="00144F52"/>
    <w:rsid w:val="00145433"/>
    <w:rsid w:val="001455C9"/>
    <w:rsid w:val="00145868"/>
    <w:rsid w:val="001458BD"/>
    <w:rsid w:val="001459A5"/>
    <w:rsid w:val="00145A02"/>
    <w:rsid w:val="00145B7F"/>
    <w:rsid w:val="00146AB3"/>
    <w:rsid w:val="00146B6C"/>
    <w:rsid w:val="00146C03"/>
    <w:rsid w:val="00146C29"/>
    <w:rsid w:val="00146D4E"/>
    <w:rsid w:val="00147166"/>
    <w:rsid w:val="00147787"/>
    <w:rsid w:val="00147B83"/>
    <w:rsid w:val="00150131"/>
    <w:rsid w:val="00150439"/>
    <w:rsid w:val="0015095E"/>
    <w:rsid w:val="00150A00"/>
    <w:rsid w:val="00150C9E"/>
    <w:rsid w:val="00150D89"/>
    <w:rsid w:val="00150FC2"/>
    <w:rsid w:val="001516D3"/>
    <w:rsid w:val="0015178A"/>
    <w:rsid w:val="00151B0C"/>
    <w:rsid w:val="00151B1B"/>
    <w:rsid w:val="00151C17"/>
    <w:rsid w:val="00151C84"/>
    <w:rsid w:val="00151CB5"/>
    <w:rsid w:val="001520ED"/>
    <w:rsid w:val="0015238D"/>
    <w:rsid w:val="00152461"/>
    <w:rsid w:val="0015296C"/>
    <w:rsid w:val="00152981"/>
    <w:rsid w:val="00153133"/>
    <w:rsid w:val="00153187"/>
    <w:rsid w:val="00153CE9"/>
    <w:rsid w:val="00153CF8"/>
    <w:rsid w:val="00153D05"/>
    <w:rsid w:val="00153EFD"/>
    <w:rsid w:val="00153F6F"/>
    <w:rsid w:val="00154766"/>
    <w:rsid w:val="00154FB4"/>
    <w:rsid w:val="001551C1"/>
    <w:rsid w:val="00155292"/>
    <w:rsid w:val="0015529D"/>
    <w:rsid w:val="001555AE"/>
    <w:rsid w:val="001555C2"/>
    <w:rsid w:val="00155BF1"/>
    <w:rsid w:val="00155E43"/>
    <w:rsid w:val="00155F77"/>
    <w:rsid w:val="00156210"/>
    <w:rsid w:val="00156233"/>
    <w:rsid w:val="001565FB"/>
    <w:rsid w:val="001573A7"/>
    <w:rsid w:val="00157561"/>
    <w:rsid w:val="001579D3"/>
    <w:rsid w:val="00157B40"/>
    <w:rsid w:val="00157FA2"/>
    <w:rsid w:val="00160177"/>
    <w:rsid w:val="0016021F"/>
    <w:rsid w:val="00160474"/>
    <w:rsid w:val="0016057D"/>
    <w:rsid w:val="0016069C"/>
    <w:rsid w:val="00160928"/>
    <w:rsid w:val="00160BF8"/>
    <w:rsid w:val="00160D55"/>
    <w:rsid w:val="00161A29"/>
    <w:rsid w:val="00161AAF"/>
    <w:rsid w:val="00162053"/>
    <w:rsid w:val="001624D9"/>
    <w:rsid w:val="0016253E"/>
    <w:rsid w:val="001626FD"/>
    <w:rsid w:val="00162961"/>
    <w:rsid w:val="00162F50"/>
    <w:rsid w:val="001631C3"/>
    <w:rsid w:val="00163236"/>
    <w:rsid w:val="00163426"/>
    <w:rsid w:val="00163780"/>
    <w:rsid w:val="00163A2C"/>
    <w:rsid w:val="00163CDF"/>
    <w:rsid w:val="00163FC8"/>
    <w:rsid w:val="00164DAF"/>
    <w:rsid w:val="001650EE"/>
    <w:rsid w:val="001653D8"/>
    <w:rsid w:val="00165B96"/>
    <w:rsid w:val="00165D29"/>
    <w:rsid w:val="00165EEC"/>
    <w:rsid w:val="00166957"/>
    <w:rsid w:val="00166D09"/>
    <w:rsid w:val="0016726E"/>
    <w:rsid w:val="00167288"/>
    <w:rsid w:val="001675C3"/>
    <w:rsid w:val="00167A01"/>
    <w:rsid w:val="00167CB1"/>
    <w:rsid w:val="00167E8E"/>
    <w:rsid w:val="00167FA9"/>
    <w:rsid w:val="00170371"/>
    <w:rsid w:val="001709BC"/>
    <w:rsid w:val="00170CEE"/>
    <w:rsid w:val="0017105B"/>
    <w:rsid w:val="00171C2D"/>
    <w:rsid w:val="00171FB5"/>
    <w:rsid w:val="00172001"/>
    <w:rsid w:val="0017200B"/>
    <w:rsid w:val="0017251E"/>
    <w:rsid w:val="001728F1"/>
    <w:rsid w:val="00172E82"/>
    <w:rsid w:val="0017305B"/>
    <w:rsid w:val="0017352C"/>
    <w:rsid w:val="00173985"/>
    <w:rsid w:val="00173F04"/>
    <w:rsid w:val="00173F63"/>
    <w:rsid w:val="0017448F"/>
    <w:rsid w:val="00174785"/>
    <w:rsid w:val="00174A62"/>
    <w:rsid w:val="00174CC3"/>
    <w:rsid w:val="00174F2C"/>
    <w:rsid w:val="00175676"/>
    <w:rsid w:val="001759F2"/>
    <w:rsid w:val="00175B76"/>
    <w:rsid w:val="00175D64"/>
    <w:rsid w:val="00175F98"/>
    <w:rsid w:val="00176050"/>
    <w:rsid w:val="00176103"/>
    <w:rsid w:val="0017618E"/>
    <w:rsid w:val="0017675E"/>
    <w:rsid w:val="00176AF7"/>
    <w:rsid w:val="00176E2B"/>
    <w:rsid w:val="001770AF"/>
    <w:rsid w:val="001772E1"/>
    <w:rsid w:val="001801BC"/>
    <w:rsid w:val="001804DF"/>
    <w:rsid w:val="00180797"/>
    <w:rsid w:val="00180990"/>
    <w:rsid w:val="0018102F"/>
    <w:rsid w:val="001810C4"/>
    <w:rsid w:val="0018152A"/>
    <w:rsid w:val="00181CC7"/>
    <w:rsid w:val="00181DEA"/>
    <w:rsid w:val="00182228"/>
    <w:rsid w:val="00182667"/>
    <w:rsid w:val="00182F5A"/>
    <w:rsid w:val="00184AAE"/>
    <w:rsid w:val="00184AFD"/>
    <w:rsid w:val="00184B1E"/>
    <w:rsid w:val="00185401"/>
    <w:rsid w:val="00185436"/>
    <w:rsid w:val="001856BB"/>
    <w:rsid w:val="001857AF"/>
    <w:rsid w:val="00185E9B"/>
    <w:rsid w:val="00185EB6"/>
    <w:rsid w:val="00186C1C"/>
    <w:rsid w:val="00186F48"/>
    <w:rsid w:val="00187294"/>
    <w:rsid w:val="00187627"/>
    <w:rsid w:val="00187CB3"/>
    <w:rsid w:val="00187DE9"/>
    <w:rsid w:val="001902AC"/>
    <w:rsid w:val="001903EC"/>
    <w:rsid w:val="00190B68"/>
    <w:rsid w:val="00190C02"/>
    <w:rsid w:val="00191659"/>
    <w:rsid w:val="00191AFE"/>
    <w:rsid w:val="00191CEE"/>
    <w:rsid w:val="0019255C"/>
    <w:rsid w:val="00192669"/>
    <w:rsid w:val="00192BCD"/>
    <w:rsid w:val="00192DA3"/>
    <w:rsid w:val="00192E5E"/>
    <w:rsid w:val="00192F75"/>
    <w:rsid w:val="001931F2"/>
    <w:rsid w:val="001936FC"/>
    <w:rsid w:val="00193DB7"/>
    <w:rsid w:val="00193F58"/>
    <w:rsid w:val="00193FCB"/>
    <w:rsid w:val="0019426C"/>
    <w:rsid w:val="0019495F"/>
    <w:rsid w:val="00194B85"/>
    <w:rsid w:val="00194FA1"/>
    <w:rsid w:val="0019511C"/>
    <w:rsid w:val="001951CC"/>
    <w:rsid w:val="00195689"/>
    <w:rsid w:val="00195849"/>
    <w:rsid w:val="00195889"/>
    <w:rsid w:val="00195CB3"/>
    <w:rsid w:val="00195FCD"/>
    <w:rsid w:val="0019621A"/>
    <w:rsid w:val="001965C0"/>
    <w:rsid w:val="001967E3"/>
    <w:rsid w:val="0019684D"/>
    <w:rsid w:val="00196D88"/>
    <w:rsid w:val="001970B1"/>
    <w:rsid w:val="00197814"/>
    <w:rsid w:val="00197D79"/>
    <w:rsid w:val="001A012E"/>
    <w:rsid w:val="001A07A0"/>
    <w:rsid w:val="001A09DE"/>
    <w:rsid w:val="001A0CD8"/>
    <w:rsid w:val="001A15B9"/>
    <w:rsid w:val="001A1D3D"/>
    <w:rsid w:val="001A296C"/>
    <w:rsid w:val="001A2B99"/>
    <w:rsid w:val="001A2E1B"/>
    <w:rsid w:val="001A3380"/>
    <w:rsid w:val="001A381F"/>
    <w:rsid w:val="001A3DD4"/>
    <w:rsid w:val="001A3F0C"/>
    <w:rsid w:val="001A41B8"/>
    <w:rsid w:val="001A4C00"/>
    <w:rsid w:val="001A4C96"/>
    <w:rsid w:val="001A4CEF"/>
    <w:rsid w:val="001A4E56"/>
    <w:rsid w:val="001A4F15"/>
    <w:rsid w:val="001A523D"/>
    <w:rsid w:val="001A535B"/>
    <w:rsid w:val="001A59E7"/>
    <w:rsid w:val="001A5E43"/>
    <w:rsid w:val="001A608F"/>
    <w:rsid w:val="001A6277"/>
    <w:rsid w:val="001A6367"/>
    <w:rsid w:val="001A6D87"/>
    <w:rsid w:val="001A72EE"/>
    <w:rsid w:val="001A73C4"/>
    <w:rsid w:val="001A7676"/>
    <w:rsid w:val="001A7A90"/>
    <w:rsid w:val="001A7EE5"/>
    <w:rsid w:val="001B0230"/>
    <w:rsid w:val="001B0388"/>
    <w:rsid w:val="001B0818"/>
    <w:rsid w:val="001B11DF"/>
    <w:rsid w:val="001B125F"/>
    <w:rsid w:val="001B140C"/>
    <w:rsid w:val="001B16AD"/>
    <w:rsid w:val="001B1911"/>
    <w:rsid w:val="001B1C27"/>
    <w:rsid w:val="001B211D"/>
    <w:rsid w:val="001B242E"/>
    <w:rsid w:val="001B245E"/>
    <w:rsid w:val="001B248F"/>
    <w:rsid w:val="001B25AD"/>
    <w:rsid w:val="001B2639"/>
    <w:rsid w:val="001B2857"/>
    <w:rsid w:val="001B2E41"/>
    <w:rsid w:val="001B31FD"/>
    <w:rsid w:val="001B33A3"/>
    <w:rsid w:val="001B35F7"/>
    <w:rsid w:val="001B4086"/>
    <w:rsid w:val="001B43D2"/>
    <w:rsid w:val="001B4F8D"/>
    <w:rsid w:val="001B50EE"/>
    <w:rsid w:val="001B582E"/>
    <w:rsid w:val="001B6107"/>
    <w:rsid w:val="001B6685"/>
    <w:rsid w:val="001B6C2C"/>
    <w:rsid w:val="001B6E9B"/>
    <w:rsid w:val="001B6EBE"/>
    <w:rsid w:val="001B73C4"/>
    <w:rsid w:val="001B73C7"/>
    <w:rsid w:val="001B7A0D"/>
    <w:rsid w:val="001B7EBA"/>
    <w:rsid w:val="001C076F"/>
    <w:rsid w:val="001C08A3"/>
    <w:rsid w:val="001C119B"/>
    <w:rsid w:val="001C11BF"/>
    <w:rsid w:val="001C195C"/>
    <w:rsid w:val="001C1B6C"/>
    <w:rsid w:val="001C2193"/>
    <w:rsid w:val="001C25CA"/>
    <w:rsid w:val="001C25DE"/>
    <w:rsid w:val="001C28DB"/>
    <w:rsid w:val="001C2A6E"/>
    <w:rsid w:val="001C2B68"/>
    <w:rsid w:val="001C2E45"/>
    <w:rsid w:val="001C33A2"/>
    <w:rsid w:val="001C3C1C"/>
    <w:rsid w:val="001C4044"/>
    <w:rsid w:val="001C4CB1"/>
    <w:rsid w:val="001C4D6D"/>
    <w:rsid w:val="001C4E2F"/>
    <w:rsid w:val="001C4FA2"/>
    <w:rsid w:val="001C5192"/>
    <w:rsid w:val="001C51F9"/>
    <w:rsid w:val="001C56C8"/>
    <w:rsid w:val="001C5B44"/>
    <w:rsid w:val="001C63C5"/>
    <w:rsid w:val="001C67FA"/>
    <w:rsid w:val="001C6C2C"/>
    <w:rsid w:val="001C6E98"/>
    <w:rsid w:val="001C720A"/>
    <w:rsid w:val="001C7703"/>
    <w:rsid w:val="001C7DFC"/>
    <w:rsid w:val="001C7F98"/>
    <w:rsid w:val="001C7FD9"/>
    <w:rsid w:val="001D00D1"/>
    <w:rsid w:val="001D0C1C"/>
    <w:rsid w:val="001D0F53"/>
    <w:rsid w:val="001D17A1"/>
    <w:rsid w:val="001D1824"/>
    <w:rsid w:val="001D1FD1"/>
    <w:rsid w:val="001D2530"/>
    <w:rsid w:val="001D2704"/>
    <w:rsid w:val="001D2B54"/>
    <w:rsid w:val="001D2E68"/>
    <w:rsid w:val="001D36CA"/>
    <w:rsid w:val="001D39AD"/>
    <w:rsid w:val="001D3DC4"/>
    <w:rsid w:val="001D3E13"/>
    <w:rsid w:val="001D3E4F"/>
    <w:rsid w:val="001D4214"/>
    <w:rsid w:val="001D43CE"/>
    <w:rsid w:val="001D4702"/>
    <w:rsid w:val="001D47C8"/>
    <w:rsid w:val="001D49CA"/>
    <w:rsid w:val="001D4CE3"/>
    <w:rsid w:val="001D5498"/>
    <w:rsid w:val="001D5619"/>
    <w:rsid w:val="001D5633"/>
    <w:rsid w:val="001D59C5"/>
    <w:rsid w:val="001D5B70"/>
    <w:rsid w:val="001D5BD7"/>
    <w:rsid w:val="001D5EE9"/>
    <w:rsid w:val="001D5F48"/>
    <w:rsid w:val="001D61F9"/>
    <w:rsid w:val="001D6262"/>
    <w:rsid w:val="001D62D7"/>
    <w:rsid w:val="001D635F"/>
    <w:rsid w:val="001D667C"/>
    <w:rsid w:val="001D6C5A"/>
    <w:rsid w:val="001D76F2"/>
    <w:rsid w:val="001D772B"/>
    <w:rsid w:val="001D7EF9"/>
    <w:rsid w:val="001E0257"/>
    <w:rsid w:val="001E0258"/>
    <w:rsid w:val="001E0315"/>
    <w:rsid w:val="001E100F"/>
    <w:rsid w:val="001E1036"/>
    <w:rsid w:val="001E18DD"/>
    <w:rsid w:val="001E1D59"/>
    <w:rsid w:val="001E1D9F"/>
    <w:rsid w:val="001E203E"/>
    <w:rsid w:val="001E28E2"/>
    <w:rsid w:val="001E2A2E"/>
    <w:rsid w:val="001E2E6A"/>
    <w:rsid w:val="001E3154"/>
    <w:rsid w:val="001E3442"/>
    <w:rsid w:val="001E3902"/>
    <w:rsid w:val="001E3AAA"/>
    <w:rsid w:val="001E426E"/>
    <w:rsid w:val="001E4F3A"/>
    <w:rsid w:val="001E50F6"/>
    <w:rsid w:val="001E5DA9"/>
    <w:rsid w:val="001E6060"/>
    <w:rsid w:val="001E67C0"/>
    <w:rsid w:val="001E6DE7"/>
    <w:rsid w:val="001E73E2"/>
    <w:rsid w:val="001E78F0"/>
    <w:rsid w:val="001E7986"/>
    <w:rsid w:val="001E7B4D"/>
    <w:rsid w:val="001E7E2B"/>
    <w:rsid w:val="001F06F9"/>
    <w:rsid w:val="001F0989"/>
    <w:rsid w:val="001F0D72"/>
    <w:rsid w:val="001F0E54"/>
    <w:rsid w:val="001F0E55"/>
    <w:rsid w:val="001F10BD"/>
    <w:rsid w:val="001F14D8"/>
    <w:rsid w:val="001F15B8"/>
    <w:rsid w:val="001F1AA5"/>
    <w:rsid w:val="001F1C89"/>
    <w:rsid w:val="001F2065"/>
    <w:rsid w:val="001F20CE"/>
    <w:rsid w:val="001F23A4"/>
    <w:rsid w:val="001F24C4"/>
    <w:rsid w:val="001F27B1"/>
    <w:rsid w:val="001F2DB4"/>
    <w:rsid w:val="001F2EA4"/>
    <w:rsid w:val="001F304F"/>
    <w:rsid w:val="001F33CD"/>
    <w:rsid w:val="001F3795"/>
    <w:rsid w:val="001F3AAC"/>
    <w:rsid w:val="001F3D6C"/>
    <w:rsid w:val="001F4875"/>
    <w:rsid w:val="001F4D98"/>
    <w:rsid w:val="001F512D"/>
    <w:rsid w:val="001F5689"/>
    <w:rsid w:val="001F5B4C"/>
    <w:rsid w:val="001F6125"/>
    <w:rsid w:val="001F645D"/>
    <w:rsid w:val="001F6DAA"/>
    <w:rsid w:val="001F7006"/>
    <w:rsid w:val="001F7038"/>
    <w:rsid w:val="001F719B"/>
    <w:rsid w:val="001F71FC"/>
    <w:rsid w:val="001F734A"/>
    <w:rsid w:val="001F774C"/>
    <w:rsid w:val="001F77F9"/>
    <w:rsid w:val="001F7827"/>
    <w:rsid w:val="001F7B57"/>
    <w:rsid w:val="001F7D7E"/>
    <w:rsid w:val="00200624"/>
    <w:rsid w:val="00200B9D"/>
    <w:rsid w:val="00200C42"/>
    <w:rsid w:val="002010F5"/>
    <w:rsid w:val="002014C8"/>
    <w:rsid w:val="002019BC"/>
    <w:rsid w:val="00201BE8"/>
    <w:rsid w:val="00201CDB"/>
    <w:rsid w:val="00201D86"/>
    <w:rsid w:val="00201F47"/>
    <w:rsid w:val="00201FEC"/>
    <w:rsid w:val="00202231"/>
    <w:rsid w:val="002022B2"/>
    <w:rsid w:val="002026CF"/>
    <w:rsid w:val="00202ABA"/>
    <w:rsid w:val="00202DB2"/>
    <w:rsid w:val="00203087"/>
    <w:rsid w:val="002030EB"/>
    <w:rsid w:val="002032B6"/>
    <w:rsid w:val="002032DE"/>
    <w:rsid w:val="00203508"/>
    <w:rsid w:val="00203AD1"/>
    <w:rsid w:val="00203E92"/>
    <w:rsid w:val="00204684"/>
    <w:rsid w:val="0020498B"/>
    <w:rsid w:val="00204A39"/>
    <w:rsid w:val="00204AC1"/>
    <w:rsid w:val="00204DF3"/>
    <w:rsid w:val="00204F3C"/>
    <w:rsid w:val="00205853"/>
    <w:rsid w:val="002058CF"/>
    <w:rsid w:val="00205C00"/>
    <w:rsid w:val="002061AF"/>
    <w:rsid w:val="0020665E"/>
    <w:rsid w:val="002066BC"/>
    <w:rsid w:val="00206EDD"/>
    <w:rsid w:val="00206F71"/>
    <w:rsid w:val="00206FFF"/>
    <w:rsid w:val="002076F7"/>
    <w:rsid w:val="002077E4"/>
    <w:rsid w:val="00207D66"/>
    <w:rsid w:val="00207FEC"/>
    <w:rsid w:val="00210324"/>
    <w:rsid w:val="002103EF"/>
    <w:rsid w:val="0021045E"/>
    <w:rsid w:val="00210B37"/>
    <w:rsid w:val="00210F91"/>
    <w:rsid w:val="0021116F"/>
    <w:rsid w:val="00211EA7"/>
    <w:rsid w:val="00212072"/>
    <w:rsid w:val="00212303"/>
    <w:rsid w:val="002124B0"/>
    <w:rsid w:val="002124DC"/>
    <w:rsid w:val="00212ABB"/>
    <w:rsid w:val="00212B80"/>
    <w:rsid w:val="00212E03"/>
    <w:rsid w:val="00212E52"/>
    <w:rsid w:val="0021341C"/>
    <w:rsid w:val="00213433"/>
    <w:rsid w:val="002136F4"/>
    <w:rsid w:val="00213733"/>
    <w:rsid w:val="00213A23"/>
    <w:rsid w:val="00213A64"/>
    <w:rsid w:val="00213BAC"/>
    <w:rsid w:val="00213F2C"/>
    <w:rsid w:val="0021452B"/>
    <w:rsid w:val="00214878"/>
    <w:rsid w:val="00214B1B"/>
    <w:rsid w:val="002150C4"/>
    <w:rsid w:val="002156BF"/>
    <w:rsid w:val="00215A02"/>
    <w:rsid w:val="00215FB1"/>
    <w:rsid w:val="0021655F"/>
    <w:rsid w:val="0021663A"/>
    <w:rsid w:val="00216CD0"/>
    <w:rsid w:val="00216E46"/>
    <w:rsid w:val="00217058"/>
    <w:rsid w:val="00217099"/>
    <w:rsid w:val="00217421"/>
    <w:rsid w:val="00217462"/>
    <w:rsid w:val="00217949"/>
    <w:rsid w:val="00217FDC"/>
    <w:rsid w:val="002206FA"/>
    <w:rsid w:val="00220744"/>
    <w:rsid w:val="00220921"/>
    <w:rsid w:val="00220AE9"/>
    <w:rsid w:val="00220D33"/>
    <w:rsid w:val="00220FB8"/>
    <w:rsid w:val="00221481"/>
    <w:rsid w:val="0022207D"/>
    <w:rsid w:val="00222455"/>
    <w:rsid w:val="00222476"/>
    <w:rsid w:val="00222702"/>
    <w:rsid w:val="0022271F"/>
    <w:rsid w:val="00222BAA"/>
    <w:rsid w:val="00222E6F"/>
    <w:rsid w:val="002233ED"/>
    <w:rsid w:val="00223958"/>
    <w:rsid w:val="00223A34"/>
    <w:rsid w:val="00223BAC"/>
    <w:rsid w:val="00223D0B"/>
    <w:rsid w:val="00224117"/>
    <w:rsid w:val="00224212"/>
    <w:rsid w:val="002245AD"/>
    <w:rsid w:val="00224B30"/>
    <w:rsid w:val="00224B83"/>
    <w:rsid w:val="00224D36"/>
    <w:rsid w:val="00224DE7"/>
    <w:rsid w:val="002253E6"/>
    <w:rsid w:val="0022548A"/>
    <w:rsid w:val="002255DA"/>
    <w:rsid w:val="0022561B"/>
    <w:rsid w:val="002258A4"/>
    <w:rsid w:val="00225B14"/>
    <w:rsid w:val="00226387"/>
    <w:rsid w:val="002263BE"/>
    <w:rsid w:val="002275EC"/>
    <w:rsid w:val="00227673"/>
    <w:rsid w:val="002279BE"/>
    <w:rsid w:val="00227CB7"/>
    <w:rsid w:val="002300E7"/>
    <w:rsid w:val="00230526"/>
    <w:rsid w:val="00230584"/>
    <w:rsid w:val="00230968"/>
    <w:rsid w:val="00230C16"/>
    <w:rsid w:val="00230CA4"/>
    <w:rsid w:val="00230F99"/>
    <w:rsid w:val="00231082"/>
    <w:rsid w:val="00231084"/>
    <w:rsid w:val="002315CF"/>
    <w:rsid w:val="0023198F"/>
    <w:rsid w:val="00231C2F"/>
    <w:rsid w:val="0023242B"/>
    <w:rsid w:val="002324D2"/>
    <w:rsid w:val="00232565"/>
    <w:rsid w:val="002328AB"/>
    <w:rsid w:val="00232903"/>
    <w:rsid w:val="00232B0E"/>
    <w:rsid w:val="00232E2E"/>
    <w:rsid w:val="00233529"/>
    <w:rsid w:val="00233C50"/>
    <w:rsid w:val="00233DE4"/>
    <w:rsid w:val="002342EE"/>
    <w:rsid w:val="0023439C"/>
    <w:rsid w:val="0023507D"/>
    <w:rsid w:val="0023519D"/>
    <w:rsid w:val="00235F7B"/>
    <w:rsid w:val="00235F83"/>
    <w:rsid w:val="00235FB4"/>
    <w:rsid w:val="002361F8"/>
    <w:rsid w:val="00236B15"/>
    <w:rsid w:val="00237100"/>
    <w:rsid w:val="0023731A"/>
    <w:rsid w:val="0023765E"/>
    <w:rsid w:val="0023788D"/>
    <w:rsid w:val="00237A2C"/>
    <w:rsid w:val="002401E5"/>
    <w:rsid w:val="002407B7"/>
    <w:rsid w:val="00240DB5"/>
    <w:rsid w:val="00240EF3"/>
    <w:rsid w:val="0024162F"/>
    <w:rsid w:val="00241663"/>
    <w:rsid w:val="002416DD"/>
    <w:rsid w:val="00241BE0"/>
    <w:rsid w:val="00242B2D"/>
    <w:rsid w:val="00242D56"/>
    <w:rsid w:val="002435EF"/>
    <w:rsid w:val="002440E6"/>
    <w:rsid w:val="002440F1"/>
    <w:rsid w:val="00244342"/>
    <w:rsid w:val="002448F9"/>
    <w:rsid w:val="00244CCA"/>
    <w:rsid w:val="00244E04"/>
    <w:rsid w:val="00244E41"/>
    <w:rsid w:val="002450CF"/>
    <w:rsid w:val="00245557"/>
    <w:rsid w:val="00245F5A"/>
    <w:rsid w:val="00246141"/>
    <w:rsid w:val="00246210"/>
    <w:rsid w:val="00246798"/>
    <w:rsid w:val="00246992"/>
    <w:rsid w:val="00246D69"/>
    <w:rsid w:val="00247350"/>
    <w:rsid w:val="00247421"/>
    <w:rsid w:val="00247D36"/>
    <w:rsid w:val="00247DF9"/>
    <w:rsid w:val="00247EFC"/>
    <w:rsid w:val="0025051C"/>
    <w:rsid w:val="002507D2"/>
    <w:rsid w:val="00250822"/>
    <w:rsid w:val="00250EB0"/>
    <w:rsid w:val="00251627"/>
    <w:rsid w:val="00251702"/>
    <w:rsid w:val="00251F1D"/>
    <w:rsid w:val="002522EC"/>
    <w:rsid w:val="00252DE0"/>
    <w:rsid w:val="00252F0B"/>
    <w:rsid w:val="00253116"/>
    <w:rsid w:val="002535D9"/>
    <w:rsid w:val="002538F5"/>
    <w:rsid w:val="00253FBA"/>
    <w:rsid w:val="00254019"/>
    <w:rsid w:val="0025413E"/>
    <w:rsid w:val="00254659"/>
    <w:rsid w:val="00254C06"/>
    <w:rsid w:val="00254D90"/>
    <w:rsid w:val="002551A6"/>
    <w:rsid w:val="002551CF"/>
    <w:rsid w:val="0025528E"/>
    <w:rsid w:val="00255572"/>
    <w:rsid w:val="00255C0C"/>
    <w:rsid w:val="00255E44"/>
    <w:rsid w:val="00255FEC"/>
    <w:rsid w:val="00256108"/>
    <w:rsid w:val="002563E6"/>
    <w:rsid w:val="0025665F"/>
    <w:rsid w:val="00256922"/>
    <w:rsid w:val="00256B12"/>
    <w:rsid w:val="00256D8D"/>
    <w:rsid w:val="00256DFE"/>
    <w:rsid w:val="00256F6B"/>
    <w:rsid w:val="0025719E"/>
    <w:rsid w:val="002573D6"/>
    <w:rsid w:val="00257B7E"/>
    <w:rsid w:val="00257CCB"/>
    <w:rsid w:val="00257EC9"/>
    <w:rsid w:val="002600A8"/>
    <w:rsid w:val="0026027B"/>
    <w:rsid w:val="00260571"/>
    <w:rsid w:val="0026084A"/>
    <w:rsid w:val="00260AD2"/>
    <w:rsid w:val="00261059"/>
    <w:rsid w:val="002611CD"/>
    <w:rsid w:val="00261D8F"/>
    <w:rsid w:val="002620E8"/>
    <w:rsid w:val="0026226A"/>
    <w:rsid w:val="00262421"/>
    <w:rsid w:val="00262DCD"/>
    <w:rsid w:val="00263205"/>
    <w:rsid w:val="00263534"/>
    <w:rsid w:val="0026390B"/>
    <w:rsid w:val="00263998"/>
    <w:rsid w:val="0026399E"/>
    <w:rsid w:val="00263F4E"/>
    <w:rsid w:val="00264266"/>
    <w:rsid w:val="0026475C"/>
    <w:rsid w:val="00264CF8"/>
    <w:rsid w:val="00264FFD"/>
    <w:rsid w:val="00265586"/>
    <w:rsid w:val="002657F9"/>
    <w:rsid w:val="002658B7"/>
    <w:rsid w:val="00265BC5"/>
    <w:rsid w:val="00265F4C"/>
    <w:rsid w:val="00266308"/>
    <w:rsid w:val="00266538"/>
    <w:rsid w:val="002669EF"/>
    <w:rsid w:val="00266C62"/>
    <w:rsid w:val="00267702"/>
    <w:rsid w:val="00267932"/>
    <w:rsid w:val="00267CA8"/>
    <w:rsid w:val="00270367"/>
    <w:rsid w:val="00270645"/>
    <w:rsid w:val="0027066E"/>
    <w:rsid w:val="002707F2"/>
    <w:rsid w:val="00270AD0"/>
    <w:rsid w:val="00270C05"/>
    <w:rsid w:val="002713FF"/>
    <w:rsid w:val="0027147B"/>
    <w:rsid w:val="00271779"/>
    <w:rsid w:val="0027234E"/>
    <w:rsid w:val="002724FA"/>
    <w:rsid w:val="00272ACA"/>
    <w:rsid w:val="00272AEA"/>
    <w:rsid w:val="00272B85"/>
    <w:rsid w:val="00272C5A"/>
    <w:rsid w:val="00272C6C"/>
    <w:rsid w:val="00272E57"/>
    <w:rsid w:val="00272FA5"/>
    <w:rsid w:val="002730FE"/>
    <w:rsid w:val="002735BE"/>
    <w:rsid w:val="0027373F"/>
    <w:rsid w:val="002741F9"/>
    <w:rsid w:val="0027448B"/>
    <w:rsid w:val="00274638"/>
    <w:rsid w:val="00274B07"/>
    <w:rsid w:val="00274B3A"/>
    <w:rsid w:val="00274D61"/>
    <w:rsid w:val="00275BA2"/>
    <w:rsid w:val="00275D62"/>
    <w:rsid w:val="00275F85"/>
    <w:rsid w:val="00276027"/>
    <w:rsid w:val="002763A4"/>
    <w:rsid w:val="00276D78"/>
    <w:rsid w:val="00277009"/>
    <w:rsid w:val="00277378"/>
    <w:rsid w:val="002776DA"/>
    <w:rsid w:val="002777FE"/>
    <w:rsid w:val="002778C6"/>
    <w:rsid w:val="00277AD3"/>
    <w:rsid w:val="00277D8A"/>
    <w:rsid w:val="00280391"/>
    <w:rsid w:val="00280616"/>
    <w:rsid w:val="00280BD4"/>
    <w:rsid w:val="00280D33"/>
    <w:rsid w:val="00280E0A"/>
    <w:rsid w:val="00281A91"/>
    <w:rsid w:val="00281A97"/>
    <w:rsid w:val="00281AD4"/>
    <w:rsid w:val="00282451"/>
    <w:rsid w:val="00282BB0"/>
    <w:rsid w:val="00282C55"/>
    <w:rsid w:val="00282D13"/>
    <w:rsid w:val="00282E3E"/>
    <w:rsid w:val="00282E56"/>
    <w:rsid w:val="0028343B"/>
    <w:rsid w:val="00283BC8"/>
    <w:rsid w:val="00283DDB"/>
    <w:rsid w:val="00283E10"/>
    <w:rsid w:val="002840A5"/>
    <w:rsid w:val="0028416B"/>
    <w:rsid w:val="002843A1"/>
    <w:rsid w:val="00284420"/>
    <w:rsid w:val="00284643"/>
    <w:rsid w:val="00284AC0"/>
    <w:rsid w:val="00284B42"/>
    <w:rsid w:val="00284B88"/>
    <w:rsid w:val="00284C5E"/>
    <w:rsid w:val="002854B0"/>
    <w:rsid w:val="00285517"/>
    <w:rsid w:val="0028586B"/>
    <w:rsid w:val="00285D77"/>
    <w:rsid w:val="00286500"/>
    <w:rsid w:val="002867A8"/>
    <w:rsid w:val="00286D5D"/>
    <w:rsid w:val="00286EB8"/>
    <w:rsid w:val="00286FD0"/>
    <w:rsid w:val="0028702D"/>
    <w:rsid w:val="0028727A"/>
    <w:rsid w:val="00287371"/>
    <w:rsid w:val="002875E0"/>
    <w:rsid w:val="00287734"/>
    <w:rsid w:val="00287DAD"/>
    <w:rsid w:val="00287EEA"/>
    <w:rsid w:val="00287F17"/>
    <w:rsid w:val="00290130"/>
    <w:rsid w:val="00290B61"/>
    <w:rsid w:val="00290DB7"/>
    <w:rsid w:val="002910B3"/>
    <w:rsid w:val="0029127A"/>
    <w:rsid w:val="002916C0"/>
    <w:rsid w:val="00291F84"/>
    <w:rsid w:val="00291FA2"/>
    <w:rsid w:val="00291FB2"/>
    <w:rsid w:val="002920C4"/>
    <w:rsid w:val="002924D3"/>
    <w:rsid w:val="002925EC"/>
    <w:rsid w:val="00292F53"/>
    <w:rsid w:val="00292F87"/>
    <w:rsid w:val="0029322E"/>
    <w:rsid w:val="00293425"/>
    <w:rsid w:val="0029366B"/>
    <w:rsid w:val="002936C9"/>
    <w:rsid w:val="00293BEB"/>
    <w:rsid w:val="00293EC2"/>
    <w:rsid w:val="00294013"/>
    <w:rsid w:val="00294678"/>
    <w:rsid w:val="002949A0"/>
    <w:rsid w:val="00294CFE"/>
    <w:rsid w:val="00294EEB"/>
    <w:rsid w:val="002950B0"/>
    <w:rsid w:val="002955E7"/>
    <w:rsid w:val="002957AB"/>
    <w:rsid w:val="00295D1D"/>
    <w:rsid w:val="0029611D"/>
    <w:rsid w:val="00296436"/>
    <w:rsid w:val="00296565"/>
    <w:rsid w:val="00296668"/>
    <w:rsid w:val="00296946"/>
    <w:rsid w:val="002969EC"/>
    <w:rsid w:val="0029732B"/>
    <w:rsid w:val="00297498"/>
    <w:rsid w:val="002978E9"/>
    <w:rsid w:val="00297BC9"/>
    <w:rsid w:val="00297C5D"/>
    <w:rsid w:val="00297CEE"/>
    <w:rsid w:val="00297E73"/>
    <w:rsid w:val="00297FAB"/>
    <w:rsid w:val="002A02B2"/>
    <w:rsid w:val="002A0428"/>
    <w:rsid w:val="002A0485"/>
    <w:rsid w:val="002A0909"/>
    <w:rsid w:val="002A0985"/>
    <w:rsid w:val="002A09D5"/>
    <w:rsid w:val="002A0E61"/>
    <w:rsid w:val="002A1255"/>
    <w:rsid w:val="002A14F3"/>
    <w:rsid w:val="002A1A09"/>
    <w:rsid w:val="002A1E0B"/>
    <w:rsid w:val="002A273A"/>
    <w:rsid w:val="002A2960"/>
    <w:rsid w:val="002A2B32"/>
    <w:rsid w:val="002A2CD0"/>
    <w:rsid w:val="002A3124"/>
    <w:rsid w:val="002A33DA"/>
    <w:rsid w:val="002A375C"/>
    <w:rsid w:val="002A3A6C"/>
    <w:rsid w:val="002A3C49"/>
    <w:rsid w:val="002A4559"/>
    <w:rsid w:val="002A468F"/>
    <w:rsid w:val="002A4BDB"/>
    <w:rsid w:val="002A5AB5"/>
    <w:rsid w:val="002A5B28"/>
    <w:rsid w:val="002A5C64"/>
    <w:rsid w:val="002A5C75"/>
    <w:rsid w:val="002A6062"/>
    <w:rsid w:val="002A6109"/>
    <w:rsid w:val="002A614D"/>
    <w:rsid w:val="002A6243"/>
    <w:rsid w:val="002A63D2"/>
    <w:rsid w:val="002A65F6"/>
    <w:rsid w:val="002A6685"/>
    <w:rsid w:val="002A68EF"/>
    <w:rsid w:val="002A6C20"/>
    <w:rsid w:val="002A6E95"/>
    <w:rsid w:val="002A7119"/>
    <w:rsid w:val="002A74CF"/>
    <w:rsid w:val="002B07EC"/>
    <w:rsid w:val="002B0831"/>
    <w:rsid w:val="002B0EA3"/>
    <w:rsid w:val="002B103C"/>
    <w:rsid w:val="002B1640"/>
    <w:rsid w:val="002B1C2D"/>
    <w:rsid w:val="002B1C65"/>
    <w:rsid w:val="002B1F8E"/>
    <w:rsid w:val="002B212F"/>
    <w:rsid w:val="002B21F9"/>
    <w:rsid w:val="002B227F"/>
    <w:rsid w:val="002B23EA"/>
    <w:rsid w:val="002B24E5"/>
    <w:rsid w:val="002B28D1"/>
    <w:rsid w:val="002B2D1A"/>
    <w:rsid w:val="002B3841"/>
    <w:rsid w:val="002B3B38"/>
    <w:rsid w:val="002B41CE"/>
    <w:rsid w:val="002B4590"/>
    <w:rsid w:val="002B4779"/>
    <w:rsid w:val="002B4D4A"/>
    <w:rsid w:val="002B4D9F"/>
    <w:rsid w:val="002B4E21"/>
    <w:rsid w:val="002B4EE9"/>
    <w:rsid w:val="002B5073"/>
    <w:rsid w:val="002B5F9F"/>
    <w:rsid w:val="002B6018"/>
    <w:rsid w:val="002B6054"/>
    <w:rsid w:val="002B6F83"/>
    <w:rsid w:val="002B7389"/>
    <w:rsid w:val="002B757E"/>
    <w:rsid w:val="002B777D"/>
    <w:rsid w:val="002B7861"/>
    <w:rsid w:val="002B7BF0"/>
    <w:rsid w:val="002C026B"/>
    <w:rsid w:val="002C02B0"/>
    <w:rsid w:val="002C1142"/>
    <w:rsid w:val="002C13A6"/>
    <w:rsid w:val="002C151D"/>
    <w:rsid w:val="002C1983"/>
    <w:rsid w:val="002C25BD"/>
    <w:rsid w:val="002C2650"/>
    <w:rsid w:val="002C2771"/>
    <w:rsid w:val="002C2FEE"/>
    <w:rsid w:val="002C34E2"/>
    <w:rsid w:val="002C3A87"/>
    <w:rsid w:val="002C4986"/>
    <w:rsid w:val="002C4C19"/>
    <w:rsid w:val="002C4E2C"/>
    <w:rsid w:val="002C520D"/>
    <w:rsid w:val="002C54E1"/>
    <w:rsid w:val="002C5624"/>
    <w:rsid w:val="002C57FA"/>
    <w:rsid w:val="002C5AC0"/>
    <w:rsid w:val="002C6183"/>
    <w:rsid w:val="002C6366"/>
    <w:rsid w:val="002C6C40"/>
    <w:rsid w:val="002C6DC0"/>
    <w:rsid w:val="002C7B22"/>
    <w:rsid w:val="002C7B63"/>
    <w:rsid w:val="002D0496"/>
    <w:rsid w:val="002D06D9"/>
    <w:rsid w:val="002D0A8E"/>
    <w:rsid w:val="002D0AC1"/>
    <w:rsid w:val="002D13C3"/>
    <w:rsid w:val="002D15D6"/>
    <w:rsid w:val="002D1F94"/>
    <w:rsid w:val="002D2385"/>
    <w:rsid w:val="002D2F89"/>
    <w:rsid w:val="002D3169"/>
    <w:rsid w:val="002D31D7"/>
    <w:rsid w:val="002D32ED"/>
    <w:rsid w:val="002D34BC"/>
    <w:rsid w:val="002D37AF"/>
    <w:rsid w:val="002D3B8E"/>
    <w:rsid w:val="002D3E97"/>
    <w:rsid w:val="002D40FF"/>
    <w:rsid w:val="002D43CD"/>
    <w:rsid w:val="002D4C10"/>
    <w:rsid w:val="002D4D65"/>
    <w:rsid w:val="002D4DC7"/>
    <w:rsid w:val="002D62CE"/>
    <w:rsid w:val="002D62D4"/>
    <w:rsid w:val="002D6D53"/>
    <w:rsid w:val="002D6DB8"/>
    <w:rsid w:val="002D6F93"/>
    <w:rsid w:val="002D7199"/>
    <w:rsid w:val="002D774E"/>
    <w:rsid w:val="002D784D"/>
    <w:rsid w:val="002D7903"/>
    <w:rsid w:val="002D7E1A"/>
    <w:rsid w:val="002E0772"/>
    <w:rsid w:val="002E0A09"/>
    <w:rsid w:val="002E0AB2"/>
    <w:rsid w:val="002E0D25"/>
    <w:rsid w:val="002E159A"/>
    <w:rsid w:val="002E1D9A"/>
    <w:rsid w:val="002E1DCF"/>
    <w:rsid w:val="002E1E51"/>
    <w:rsid w:val="002E24D9"/>
    <w:rsid w:val="002E258C"/>
    <w:rsid w:val="002E2CAD"/>
    <w:rsid w:val="002E2D99"/>
    <w:rsid w:val="002E3336"/>
    <w:rsid w:val="002E3C67"/>
    <w:rsid w:val="002E3CBF"/>
    <w:rsid w:val="002E4B15"/>
    <w:rsid w:val="002E4CD0"/>
    <w:rsid w:val="002E5264"/>
    <w:rsid w:val="002E5846"/>
    <w:rsid w:val="002E59E3"/>
    <w:rsid w:val="002E61C3"/>
    <w:rsid w:val="002E6445"/>
    <w:rsid w:val="002E64DC"/>
    <w:rsid w:val="002E6583"/>
    <w:rsid w:val="002E71D0"/>
    <w:rsid w:val="002E725E"/>
    <w:rsid w:val="002E758F"/>
    <w:rsid w:val="002E7E7C"/>
    <w:rsid w:val="002F013A"/>
    <w:rsid w:val="002F035A"/>
    <w:rsid w:val="002F03F9"/>
    <w:rsid w:val="002F0837"/>
    <w:rsid w:val="002F0C12"/>
    <w:rsid w:val="002F0C67"/>
    <w:rsid w:val="002F0FE6"/>
    <w:rsid w:val="002F1233"/>
    <w:rsid w:val="002F140B"/>
    <w:rsid w:val="002F1513"/>
    <w:rsid w:val="002F1554"/>
    <w:rsid w:val="002F196C"/>
    <w:rsid w:val="002F1A3E"/>
    <w:rsid w:val="002F1C61"/>
    <w:rsid w:val="002F1CFF"/>
    <w:rsid w:val="002F2663"/>
    <w:rsid w:val="002F26E8"/>
    <w:rsid w:val="002F29E6"/>
    <w:rsid w:val="002F2C8E"/>
    <w:rsid w:val="002F31DF"/>
    <w:rsid w:val="002F359C"/>
    <w:rsid w:val="002F3943"/>
    <w:rsid w:val="002F3DEA"/>
    <w:rsid w:val="002F48CE"/>
    <w:rsid w:val="002F49EC"/>
    <w:rsid w:val="002F50DC"/>
    <w:rsid w:val="002F52C6"/>
    <w:rsid w:val="002F554F"/>
    <w:rsid w:val="002F5724"/>
    <w:rsid w:val="002F5A50"/>
    <w:rsid w:val="002F5B17"/>
    <w:rsid w:val="002F5B8B"/>
    <w:rsid w:val="002F5B91"/>
    <w:rsid w:val="002F5BB4"/>
    <w:rsid w:val="002F5D87"/>
    <w:rsid w:val="002F647D"/>
    <w:rsid w:val="002F669A"/>
    <w:rsid w:val="002F67BA"/>
    <w:rsid w:val="002F6CE9"/>
    <w:rsid w:val="002F6ED1"/>
    <w:rsid w:val="002F6FAF"/>
    <w:rsid w:val="002F70B5"/>
    <w:rsid w:val="002F7195"/>
    <w:rsid w:val="002F75E4"/>
    <w:rsid w:val="002F7B42"/>
    <w:rsid w:val="002F7C1D"/>
    <w:rsid w:val="002F7C7D"/>
    <w:rsid w:val="002F7FCD"/>
    <w:rsid w:val="003000A6"/>
    <w:rsid w:val="0030010B"/>
    <w:rsid w:val="003007FD"/>
    <w:rsid w:val="00300E9B"/>
    <w:rsid w:val="00300F8F"/>
    <w:rsid w:val="00301936"/>
    <w:rsid w:val="00301C76"/>
    <w:rsid w:val="00301DA0"/>
    <w:rsid w:val="00301F57"/>
    <w:rsid w:val="00302609"/>
    <w:rsid w:val="00303194"/>
    <w:rsid w:val="00303255"/>
    <w:rsid w:val="003032D2"/>
    <w:rsid w:val="00303474"/>
    <w:rsid w:val="00303756"/>
    <w:rsid w:val="003039BC"/>
    <w:rsid w:val="00303DF7"/>
    <w:rsid w:val="00304095"/>
    <w:rsid w:val="003040F0"/>
    <w:rsid w:val="0030437D"/>
    <w:rsid w:val="0030447F"/>
    <w:rsid w:val="00304742"/>
    <w:rsid w:val="00304798"/>
    <w:rsid w:val="00304A8C"/>
    <w:rsid w:val="00304B52"/>
    <w:rsid w:val="00304E86"/>
    <w:rsid w:val="00305372"/>
    <w:rsid w:val="003058EF"/>
    <w:rsid w:val="00306010"/>
    <w:rsid w:val="003061BA"/>
    <w:rsid w:val="00306469"/>
    <w:rsid w:val="00306483"/>
    <w:rsid w:val="003066CC"/>
    <w:rsid w:val="00306BD0"/>
    <w:rsid w:val="0030714B"/>
    <w:rsid w:val="00307300"/>
    <w:rsid w:val="0030743D"/>
    <w:rsid w:val="003078F7"/>
    <w:rsid w:val="00307B7D"/>
    <w:rsid w:val="00307D2B"/>
    <w:rsid w:val="00307EA5"/>
    <w:rsid w:val="003102EC"/>
    <w:rsid w:val="003104D9"/>
    <w:rsid w:val="0031073A"/>
    <w:rsid w:val="0031096B"/>
    <w:rsid w:val="00311370"/>
    <w:rsid w:val="003114C2"/>
    <w:rsid w:val="003118A2"/>
    <w:rsid w:val="003118EE"/>
    <w:rsid w:val="00311A67"/>
    <w:rsid w:val="00311F85"/>
    <w:rsid w:val="003120F2"/>
    <w:rsid w:val="003122B3"/>
    <w:rsid w:val="00312520"/>
    <w:rsid w:val="0031257D"/>
    <w:rsid w:val="00312B9F"/>
    <w:rsid w:val="00312E70"/>
    <w:rsid w:val="00312F27"/>
    <w:rsid w:val="003135DA"/>
    <w:rsid w:val="00313A69"/>
    <w:rsid w:val="00313B3B"/>
    <w:rsid w:val="00313C36"/>
    <w:rsid w:val="00313C46"/>
    <w:rsid w:val="00313C96"/>
    <w:rsid w:val="00313EA9"/>
    <w:rsid w:val="00314DE3"/>
    <w:rsid w:val="00315091"/>
    <w:rsid w:val="00315230"/>
    <w:rsid w:val="0031581B"/>
    <w:rsid w:val="00316661"/>
    <w:rsid w:val="003167A9"/>
    <w:rsid w:val="00316902"/>
    <w:rsid w:val="0031698C"/>
    <w:rsid w:val="003169B2"/>
    <w:rsid w:val="00316B33"/>
    <w:rsid w:val="00316B70"/>
    <w:rsid w:val="00316DD2"/>
    <w:rsid w:val="00316EA7"/>
    <w:rsid w:val="00317250"/>
    <w:rsid w:val="00317444"/>
    <w:rsid w:val="00317503"/>
    <w:rsid w:val="003175B2"/>
    <w:rsid w:val="00317766"/>
    <w:rsid w:val="00317B6D"/>
    <w:rsid w:val="00317F81"/>
    <w:rsid w:val="00320439"/>
    <w:rsid w:val="00320C3F"/>
    <w:rsid w:val="00321206"/>
    <w:rsid w:val="00321943"/>
    <w:rsid w:val="00321C88"/>
    <w:rsid w:val="00321CEF"/>
    <w:rsid w:val="00321D54"/>
    <w:rsid w:val="003224B6"/>
    <w:rsid w:val="00322572"/>
    <w:rsid w:val="00322A9D"/>
    <w:rsid w:val="003239DC"/>
    <w:rsid w:val="00323C10"/>
    <w:rsid w:val="00323FB0"/>
    <w:rsid w:val="003249CD"/>
    <w:rsid w:val="0032500E"/>
    <w:rsid w:val="00325448"/>
    <w:rsid w:val="003255E4"/>
    <w:rsid w:val="00325874"/>
    <w:rsid w:val="003258A9"/>
    <w:rsid w:val="00325A7D"/>
    <w:rsid w:val="003261E3"/>
    <w:rsid w:val="00326BFC"/>
    <w:rsid w:val="00326CAA"/>
    <w:rsid w:val="00327DB6"/>
    <w:rsid w:val="00327E0C"/>
    <w:rsid w:val="00327EFE"/>
    <w:rsid w:val="00327F07"/>
    <w:rsid w:val="00327FE7"/>
    <w:rsid w:val="00330171"/>
    <w:rsid w:val="0033044B"/>
    <w:rsid w:val="003304E6"/>
    <w:rsid w:val="00331321"/>
    <w:rsid w:val="003322F5"/>
    <w:rsid w:val="003328E2"/>
    <w:rsid w:val="00332B63"/>
    <w:rsid w:val="00332BBF"/>
    <w:rsid w:val="00332BD9"/>
    <w:rsid w:val="00332D35"/>
    <w:rsid w:val="00332FDA"/>
    <w:rsid w:val="00333272"/>
    <w:rsid w:val="0033340E"/>
    <w:rsid w:val="00333789"/>
    <w:rsid w:val="00333A10"/>
    <w:rsid w:val="0033429C"/>
    <w:rsid w:val="00334535"/>
    <w:rsid w:val="00334545"/>
    <w:rsid w:val="003345F0"/>
    <w:rsid w:val="003346E4"/>
    <w:rsid w:val="00334BCD"/>
    <w:rsid w:val="00334C4E"/>
    <w:rsid w:val="00334D44"/>
    <w:rsid w:val="00334EFE"/>
    <w:rsid w:val="00334F4E"/>
    <w:rsid w:val="003350D4"/>
    <w:rsid w:val="0033533A"/>
    <w:rsid w:val="00335503"/>
    <w:rsid w:val="00335584"/>
    <w:rsid w:val="00335C0A"/>
    <w:rsid w:val="0033608D"/>
    <w:rsid w:val="00336486"/>
    <w:rsid w:val="003369D6"/>
    <w:rsid w:val="00336C06"/>
    <w:rsid w:val="00336F91"/>
    <w:rsid w:val="00337FAF"/>
    <w:rsid w:val="00340151"/>
    <w:rsid w:val="00340BD5"/>
    <w:rsid w:val="00340BD9"/>
    <w:rsid w:val="00340C29"/>
    <w:rsid w:val="003416B8"/>
    <w:rsid w:val="00341A62"/>
    <w:rsid w:val="003420A4"/>
    <w:rsid w:val="003421D5"/>
    <w:rsid w:val="00342610"/>
    <w:rsid w:val="00342611"/>
    <w:rsid w:val="003427CD"/>
    <w:rsid w:val="00342D81"/>
    <w:rsid w:val="00342E54"/>
    <w:rsid w:val="00342EF2"/>
    <w:rsid w:val="00342FC7"/>
    <w:rsid w:val="00343BC2"/>
    <w:rsid w:val="00343E17"/>
    <w:rsid w:val="003443E6"/>
    <w:rsid w:val="00344753"/>
    <w:rsid w:val="00344927"/>
    <w:rsid w:val="00344995"/>
    <w:rsid w:val="00344A74"/>
    <w:rsid w:val="003458C0"/>
    <w:rsid w:val="00345AE4"/>
    <w:rsid w:val="00345C52"/>
    <w:rsid w:val="00345EB8"/>
    <w:rsid w:val="003463B3"/>
    <w:rsid w:val="00346708"/>
    <w:rsid w:val="00346BD5"/>
    <w:rsid w:val="003479C8"/>
    <w:rsid w:val="00347B06"/>
    <w:rsid w:val="00347D2A"/>
    <w:rsid w:val="00347E94"/>
    <w:rsid w:val="0035020C"/>
    <w:rsid w:val="00350579"/>
    <w:rsid w:val="00350749"/>
    <w:rsid w:val="003507E6"/>
    <w:rsid w:val="00350B5B"/>
    <w:rsid w:val="00350BC6"/>
    <w:rsid w:val="00350F4A"/>
    <w:rsid w:val="00351076"/>
    <w:rsid w:val="003513FA"/>
    <w:rsid w:val="00351F88"/>
    <w:rsid w:val="00351FBA"/>
    <w:rsid w:val="0035230F"/>
    <w:rsid w:val="00352972"/>
    <w:rsid w:val="0035334A"/>
    <w:rsid w:val="0035356D"/>
    <w:rsid w:val="003536E3"/>
    <w:rsid w:val="00353BEF"/>
    <w:rsid w:val="003541DA"/>
    <w:rsid w:val="0035464A"/>
    <w:rsid w:val="00354772"/>
    <w:rsid w:val="00354B1F"/>
    <w:rsid w:val="00354F08"/>
    <w:rsid w:val="0035507E"/>
    <w:rsid w:val="00355180"/>
    <w:rsid w:val="00355217"/>
    <w:rsid w:val="003554E1"/>
    <w:rsid w:val="00355500"/>
    <w:rsid w:val="00355883"/>
    <w:rsid w:val="003558DA"/>
    <w:rsid w:val="00356644"/>
    <w:rsid w:val="00356870"/>
    <w:rsid w:val="00356B27"/>
    <w:rsid w:val="00356B9B"/>
    <w:rsid w:val="00357616"/>
    <w:rsid w:val="00357636"/>
    <w:rsid w:val="00357787"/>
    <w:rsid w:val="003579E1"/>
    <w:rsid w:val="00357A4C"/>
    <w:rsid w:val="00357C01"/>
    <w:rsid w:val="00357E8C"/>
    <w:rsid w:val="003601B5"/>
    <w:rsid w:val="003601ED"/>
    <w:rsid w:val="00361119"/>
    <w:rsid w:val="00361A6F"/>
    <w:rsid w:val="00361D0E"/>
    <w:rsid w:val="00361D80"/>
    <w:rsid w:val="0036229E"/>
    <w:rsid w:val="0036291D"/>
    <w:rsid w:val="00362992"/>
    <w:rsid w:val="00362ECE"/>
    <w:rsid w:val="00362F57"/>
    <w:rsid w:val="003630F4"/>
    <w:rsid w:val="003639D9"/>
    <w:rsid w:val="00363C09"/>
    <w:rsid w:val="00363DDF"/>
    <w:rsid w:val="00363E32"/>
    <w:rsid w:val="00363F95"/>
    <w:rsid w:val="003644C8"/>
    <w:rsid w:val="00364658"/>
    <w:rsid w:val="0036467D"/>
    <w:rsid w:val="00364C0F"/>
    <w:rsid w:val="0036515C"/>
    <w:rsid w:val="0036516D"/>
    <w:rsid w:val="00365402"/>
    <w:rsid w:val="003654F5"/>
    <w:rsid w:val="00365590"/>
    <w:rsid w:val="003656E4"/>
    <w:rsid w:val="003656F8"/>
    <w:rsid w:val="00365AF8"/>
    <w:rsid w:val="00365E22"/>
    <w:rsid w:val="00365ECA"/>
    <w:rsid w:val="00366086"/>
    <w:rsid w:val="003660DF"/>
    <w:rsid w:val="003664A5"/>
    <w:rsid w:val="00366610"/>
    <w:rsid w:val="0036671C"/>
    <w:rsid w:val="00366F84"/>
    <w:rsid w:val="003670D3"/>
    <w:rsid w:val="00367448"/>
    <w:rsid w:val="0036753B"/>
    <w:rsid w:val="0036785A"/>
    <w:rsid w:val="003678CB"/>
    <w:rsid w:val="00367E30"/>
    <w:rsid w:val="00367EE2"/>
    <w:rsid w:val="00367F30"/>
    <w:rsid w:val="00367F68"/>
    <w:rsid w:val="00367F82"/>
    <w:rsid w:val="003700AD"/>
    <w:rsid w:val="00370380"/>
    <w:rsid w:val="003706F5"/>
    <w:rsid w:val="00370B7E"/>
    <w:rsid w:val="00370DCB"/>
    <w:rsid w:val="00370DE8"/>
    <w:rsid w:val="00371047"/>
    <w:rsid w:val="00371F66"/>
    <w:rsid w:val="00372327"/>
    <w:rsid w:val="00372980"/>
    <w:rsid w:val="00372BEE"/>
    <w:rsid w:val="0037310A"/>
    <w:rsid w:val="00373256"/>
    <w:rsid w:val="0037328F"/>
    <w:rsid w:val="003737F4"/>
    <w:rsid w:val="00373987"/>
    <w:rsid w:val="00373E6C"/>
    <w:rsid w:val="00373EC3"/>
    <w:rsid w:val="00374C1B"/>
    <w:rsid w:val="00374FDA"/>
    <w:rsid w:val="0037547D"/>
    <w:rsid w:val="00375CC7"/>
    <w:rsid w:val="00375D3E"/>
    <w:rsid w:val="00375D96"/>
    <w:rsid w:val="003763FD"/>
    <w:rsid w:val="00376B61"/>
    <w:rsid w:val="0037717E"/>
    <w:rsid w:val="003800DB"/>
    <w:rsid w:val="0038033B"/>
    <w:rsid w:val="00380341"/>
    <w:rsid w:val="0038045E"/>
    <w:rsid w:val="0038046C"/>
    <w:rsid w:val="003805A0"/>
    <w:rsid w:val="003805C6"/>
    <w:rsid w:val="0038083E"/>
    <w:rsid w:val="003808EC"/>
    <w:rsid w:val="00380D5B"/>
    <w:rsid w:val="003812D8"/>
    <w:rsid w:val="003818E7"/>
    <w:rsid w:val="00381907"/>
    <w:rsid w:val="00381B1C"/>
    <w:rsid w:val="00381C14"/>
    <w:rsid w:val="0038223C"/>
    <w:rsid w:val="003828CD"/>
    <w:rsid w:val="003829DD"/>
    <w:rsid w:val="00382B64"/>
    <w:rsid w:val="003833B5"/>
    <w:rsid w:val="003833CA"/>
    <w:rsid w:val="00383727"/>
    <w:rsid w:val="00383966"/>
    <w:rsid w:val="00383BA9"/>
    <w:rsid w:val="00383E7B"/>
    <w:rsid w:val="00384547"/>
    <w:rsid w:val="003846D4"/>
    <w:rsid w:val="003847E4"/>
    <w:rsid w:val="00384DBD"/>
    <w:rsid w:val="00384E6F"/>
    <w:rsid w:val="003856D3"/>
    <w:rsid w:val="0038589D"/>
    <w:rsid w:val="00385DD8"/>
    <w:rsid w:val="00385EF6"/>
    <w:rsid w:val="00386239"/>
    <w:rsid w:val="0038660E"/>
    <w:rsid w:val="00386B1B"/>
    <w:rsid w:val="00386CEC"/>
    <w:rsid w:val="003870CD"/>
    <w:rsid w:val="00387C14"/>
    <w:rsid w:val="00387C2A"/>
    <w:rsid w:val="0039004A"/>
    <w:rsid w:val="003900BE"/>
    <w:rsid w:val="00390225"/>
    <w:rsid w:val="0039027E"/>
    <w:rsid w:val="00390A4F"/>
    <w:rsid w:val="00390E47"/>
    <w:rsid w:val="003911A8"/>
    <w:rsid w:val="0039149B"/>
    <w:rsid w:val="0039194C"/>
    <w:rsid w:val="003919A3"/>
    <w:rsid w:val="003924BE"/>
    <w:rsid w:val="003930AF"/>
    <w:rsid w:val="00393289"/>
    <w:rsid w:val="003936D5"/>
    <w:rsid w:val="003939E5"/>
    <w:rsid w:val="00393DE3"/>
    <w:rsid w:val="00394087"/>
    <w:rsid w:val="003940BC"/>
    <w:rsid w:val="0039496F"/>
    <w:rsid w:val="00394C98"/>
    <w:rsid w:val="003953FD"/>
    <w:rsid w:val="003960C8"/>
    <w:rsid w:val="00396674"/>
    <w:rsid w:val="003968C1"/>
    <w:rsid w:val="00396EFE"/>
    <w:rsid w:val="003970CB"/>
    <w:rsid w:val="003971D3"/>
    <w:rsid w:val="0039736E"/>
    <w:rsid w:val="00397565"/>
    <w:rsid w:val="00397775"/>
    <w:rsid w:val="00397A6C"/>
    <w:rsid w:val="00397D35"/>
    <w:rsid w:val="00397DA1"/>
    <w:rsid w:val="003A009B"/>
    <w:rsid w:val="003A0874"/>
    <w:rsid w:val="003A0C6C"/>
    <w:rsid w:val="003A0CDF"/>
    <w:rsid w:val="003A0D96"/>
    <w:rsid w:val="003A0F2D"/>
    <w:rsid w:val="003A1CC4"/>
    <w:rsid w:val="003A20A3"/>
    <w:rsid w:val="003A20F5"/>
    <w:rsid w:val="003A21CC"/>
    <w:rsid w:val="003A245E"/>
    <w:rsid w:val="003A2475"/>
    <w:rsid w:val="003A27BB"/>
    <w:rsid w:val="003A2C17"/>
    <w:rsid w:val="003A2D86"/>
    <w:rsid w:val="003A304B"/>
    <w:rsid w:val="003A30ED"/>
    <w:rsid w:val="003A324D"/>
    <w:rsid w:val="003A3262"/>
    <w:rsid w:val="003A36C4"/>
    <w:rsid w:val="003A3816"/>
    <w:rsid w:val="003A3EE0"/>
    <w:rsid w:val="003A4088"/>
    <w:rsid w:val="003A42ED"/>
    <w:rsid w:val="003A4368"/>
    <w:rsid w:val="003A444C"/>
    <w:rsid w:val="003A4896"/>
    <w:rsid w:val="003A4EDD"/>
    <w:rsid w:val="003A530E"/>
    <w:rsid w:val="003A5652"/>
    <w:rsid w:val="003A5858"/>
    <w:rsid w:val="003A5DE1"/>
    <w:rsid w:val="003A620A"/>
    <w:rsid w:val="003A625B"/>
    <w:rsid w:val="003A6262"/>
    <w:rsid w:val="003A627C"/>
    <w:rsid w:val="003A66EF"/>
    <w:rsid w:val="003A6894"/>
    <w:rsid w:val="003A6960"/>
    <w:rsid w:val="003A6AA8"/>
    <w:rsid w:val="003A723C"/>
    <w:rsid w:val="003A76E1"/>
    <w:rsid w:val="003A7B42"/>
    <w:rsid w:val="003A7BCA"/>
    <w:rsid w:val="003A7C67"/>
    <w:rsid w:val="003B00ED"/>
    <w:rsid w:val="003B02BC"/>
    <w:rsid w:val="003B0587"/>
    <w:rsid w:val="003B0A7B"/>
    <w:rsid w:val="003B0C64"/>
    <w:rsid w:val="003B0FFE"/>
    <w:rsid w:val="003B1304"/>
    <w:rsid w:val="003B1335"/>
    <w:rsid w:val="003B171D"/>
    <w:rsid w:val="003B1827"/>
    <w:rsid w:val="003B1A07"/>
    <w:rsid w:val="003B201A"/>
    <w:rsid w:val="003B2400"/>
    <w:rsid w:val="003B26A5"/>
    <w:rsid w:val="003B272C"/>
    <w:rsid w:val="003B2940"/>
    <w:rsid w:val="003B2BB5"/>
    <w:rsid w:val="003B2E7F"/>
    <w:rsid w:val="003B2F71"/>
    <w:rsid w:val="003B3569"/>
    <w:rsid w:val="003B37D4"/>
    <w:rsid w:val="003B38A8"/>
    <w:rsid w:val="003B3BDD"/>
    <w:rsid w:val="003B43C4"/>
    <w:rsid w:val="003B43E5"/>
    <w:rsid w:val="003B491F"/>
    <w:rsid w:val="003B53FD"/>
    <w:rsid w:val="003B5602"/>
    <w:rsid w:val="003B5969"/>
    <w:rsid w:val="003B5C21"/>
    <w:rsid w:val="003B65D3"/>
    <w:rsid w:val="003B7404"/>
    <w:rsid w:val="003B774C"/>
    <w:rsid w:val="003B77A8"/>
    <w:rsid w:val="003B7BBA"/>
    <w:rsid w:val="003B7BF5"/>
    <w:rsid w:val="003C0163"/>
    <w:rsid w:val="003C0FBB"/>
    <w:rsid w:val="003C1432"/>
    <w:rsid w:val="003C1D4E"/>
    <w:rsid w:val="003C1EB4"/>
    <w:rsid w:val="003C2140"/>
    <w:rsid w:val="003C2161"/>
    <w:rsid w:val="003C2312"/>
    <w:rsid w:val="003C2399"/>
    <w:rsid w:val="003C2DD5"/>
    <w:rsid w:val="003C33E4"/>
    <w:rsid w:val="003C3A44"/>
    <w:rsid w:val="003C3CB2"/>
    <w:rsid w:val="003C40B0"/>
    <w:rsid w:val="003C441A"/>
    <w:rsid w:val="003C476F"/>
    <w:rsid w:val="003C5056"/>
    <w:rsid w:val="003C50D6"/>
    <w:rsid w:val="003C50E6"/>
    <w:rsid w:val="003C527D"/>
    <w:rsid w:val="003C54D6"/>
    <w:rsid w:val="003C54ED"/>
    <w:rsid w:val="003C555A"/>
    <w:rsid w:val="003C5603"/>
    <w:rsid w:val="003C5807"/>
    <w:rsid w:val="003C5822"/>
    <w:rsid w:val="003C5B66"/>
    <w:rsid w:val="003C5B6B"/>
    <w:rsid w:val="003C6138"/>
    <w:rsid w:val="003C6145"/>
    <w:rsid w:val="003C6259"/>
    <w:rsid w:val="003C6284"/>
    <w:rsid w:val="003C63DA"/>
    <w:rsid w:val="003C6BB1"/>
    <w:rsid w:val="003C7010"/>
    <w:rsid w:val="003C70EA"/>
    <w:rsid w:val="003C7117"/>
    <w:rsid w:val="003D01D6"/>
    <w:rsid w:val="003D069A"/>
    <w:rsid w:val="003D0CA2"/>
    <w:rsid w:val="003D0F9B"/>
    <w:rsid w:val="003D1126"/>
    <w:rsid w:val="003D1FF1"/>
    <w:rsid w:val="003D218E"/>
    <w:rsid w:val="003D22BE"/>
    <w:rsid w:val="003D259F"/>
    <w:rsid w:val="003D34E1"/>
    <w:rsid w:val="003D398B"/>
    <w:rsid w:val="003D39FC"/>
    <w:rsid w:val="003D3BC8"/>
    <w:rsid w:val="003D3D86"/>
    <w:rsid w:val="003D3F4F"/>
    <w:rsid w:val="003D4250"/>
    <w:rsid w:val="003D43DA"/>
    <w:rsid w:val="003D47D1"/>
    <w:rsid w:val="003D4EAA"/>
    <w:rsid w:val="003D5183"/>
    <w:rsid w:val="003D554B"/>
    <w:rsid w:val="003D564A"/>
    <w:rsid w:val="003D5836"/>
    <w:rsid w:val="003D5944"/>
    <w:rsid w:val="003D5C55"/>
    <w:rsid w:val="003D5D8B"/>
    <w:rsid w:val="003D5D9D"/>
    <w:rsid w:val="003D6C57"/>
    <w:rsid w:val="003D6EF8"/>
    <w:rsid w:val="003D6F08"/>
    <w:rsid w:val="003D7183"/>
    <w:rsid w:val="003D72CF"/>
    <w:rsid w:val="003D74EA"/>
    <w:rsid w:val="003D7631"/>
    <w:rsid w:val="003D77DD"/>
    <w:rsid w:val="003D78D8"/>
    <w:rsid w:val="003D7947"/>
    <w:rsid w:val="003D7A48"/>
    <w:rsid w:val="003D7AEE"/>
    <w:rsid w:val="003D7E9D"/>
    <w:rsid w:val="003D7EE8"/>
    <w:rsid w:val="003D7F18"/>
    <w:rsid w:val="003E00D2"/>
    <w:rsid w:val="003E01DD"/>
    <w:rsid w:val="003E0309"/>
    <w:rsid w:val="003E031F"/>
    <w:rsid w:val="003E0731"/>
    <w:rsid w:val="003E0CEB"/>
    <w:rsid w:val="003E150B"/>
    <w:rsid w:val="003E153E"/>
    <w:rsid w:val="003E1663"/>
    <w:rsid w:val="003E184D"/>
    <w:rsid w:val="003E1A4D"/>
    <w:rsid w:val="003E1AE8"/>
    <w:rsid w:val="003E1F4B"/>
    <w:rsid w:val="003E287F"/>
    <w:rsid w:val="003E2911"/>
    <w:rsid w:val="003E2D62"/>
    <w:rsid w:val="003E3479"/>
    <w:rsid w:val="003E34D0"/>
    <w:rsid w:val="003E4B40"/>
    <w:rsid w:val="003E4D62"/>
    <w:rsid w:val="003E4E86"/>
    <w:rsid w:val="003E548C"/>
    <w:rsid w:val="003E5733"/>
    <w:rsid w:val="003E573E"/>
    <w:rsid w:val="003E59E1"/>
    <w:rsid w:val="003E5BBF"/>
    <w:rsid w:val="003E5ECA"/>
    <w:rsid w:val="003E601A"/>
    <w:rsid w:val="003E62F5"/>
    <w:rsid w:val="003E6C2E"/>
    <w:rsid w:val="003E6F54"/>
    <w:rsid w:val="003E75EC"/>
    <w:rsid w:val="003E7A83"/>
    <w:rsid w:val="003E7FCF"/>
    <w:rsid w:val="003F04C9"/>
    <w:rsid w:val="003F0662"/>
    <w:rsid w:val="003F0ABA"/>
    <w:rsid w:val="003F0BFA"/>
    <w:rsid w:val="003F0FFD"/>
    <w:rsid w:val="003F16BC"/>
    <w:rsid w:val="003F1BAF"/>
    <w:rsid w:val="003F1C37"/>
    <w:rsid w:val="003F20AD"/>
    <w:rsid w:val="003F22D6"/>
    <w:rsid w:val="003F2B8B"/>
    <w:rsid w:val="003F35BE"/>
    <w:rsid w:val="003F3729"/>
    <w:rsid w:val="003F396A"/>
    <w:rsid w:val="003F3B33"/>
    <w:rsid w:val="003F3C95"/>
    <w:rsid w:val="003F3D9E"/>
    <w:rsid w:val="003F40C7"/>
    <w:rsid w:val="003F4532"/>
    <w:rsid w:val="003F46B1"/>
    <w:rsid w:val="003F4989"/>
    <w:rsid w:val="003F4AC2"/>
    <w:rsid w:val="003F4D9C"/>
    <w:rsid w:val="003F52F0"/>
    <w:rsid w:val="003F5A15"/>
    <w:rsid w:val="003F5B5D"/>
    <w:rsid w:val="003F5CED"/>
    <w:rsid w:val="003F5D4F"/>
    <w:rsid w:val="003F5E15"/>
    <w:rsid w:val="003F6005"/>
    <w:rsid w:val="003F6329"/>
    <w:rsid w:val="003F69E8"/>
    <w:rsid w:val="003F69FE"/>
    <w:rsid w:val="003F6A44"/>
    <w:rsid w:val="003F717C"/>
    <w:rsid w:val="003F7637"/>
    <w:rsid w:val="003F7731"/>
    <w:rsid w:val="00400103"/>
    <w:rsid w:val="00401476"/>
    <w:rsid w:val="004014AD"/>
    <w:rsid w:val="00402922"/>
    <w:rsid w:val="00402D91"/>
    <w:rsid w:val="004030A7"/>
    <w:rsid w:val="004032B3"/>
    <w:rsid w:val="004032CB"/>
    <w:rsid w:val="004034A5"/>
    <w:rsid w:val="0040398D"/>
    <w:rsid w:val="0040399F"/>
    <w:rsid w:val="004039AC"/>
    <w:rsid w:val="00403DCE"/>
    <w:rsid w:val="0040416E"/>
    <w:rsid w:val="004042C8"/>
    <w:rsid w:val="004045F0"/>
    <w:rsid w:val="00404650"/>
    <w:rsid w:val="0040470B"/>
    <w:rsid w:val="004049B4"/>
    <w:rsid w:val="00404D37"/>
    <w:rsid w:val="00404E42"/>
    <w:rsid w:val="00405A84"/>
    <w:rsid w:val="00406086"/>
    <w:rsid w:val="00406C2C"/>
    <w:rsid w:val="00407261"/>
    <w:rsid w:val="00407277"/>
    <w:rsid w:val="004073E6"/>
    <w:rsid w:val="00410034"/>
    <w:rsid w:val="00410368"/>
    <w:rsid w:val="0041052E"/>
    <w:rsid w:val="004108C2"/>
    <w:rsid w:val="00410942"/>
    <w:rsid w:val="00411026"/>
    <w:rsid w:val="004110AA"/>
    <w:rsid w:val="00411172"/>
    <w:rsid w:val="0041117B"/>
    <w:rsid w:val="00411287"/>
    <w:rsid w:val="0041178E"/>
    <w:rsid w:val="00411A68"/>
    <w:rsid w:val="00411B42"/>
    <w:rsid w:val="00411F20"/>
    <w:rsid w:val="00411F90"/>
    <w:rsid w:val="004120A6"/>
    <w:rsid w:val="00412B74"/>
    <w:rsid w:val="00412D4E"/>
    <w:rsid w:val="00412D72"/>
    <w:rsid w:val="0041320A"/>
    <w:rsid w:val="0041320B"/>
    <w:rsid w:val="0041325C"/>
    <w:rsid w:val="00413726"/>
    <w:rsid w:val="00413767"/>
    <w:rsid w:val="0041386C"/>
    <w:rsid w:val="00413AB6"/>
    <w:rsid w:val="00414046"/>
    <w:rsid w:val="00414460"/>
    <w:rsid w:val="004145BF"/>
    <w:rsid w:val="004145CF"/>
    <w:rsid w:val="00414A3A"/>
    <w:rsid w:val="00415224"/>
    <w:rsid w:val="004153CC"/>
    <w:rsid w:val="004153FD"/>
    <w:rsid w:val="0041556B"/>
    <w:rsid w:val="00415629"/>
    <w:rsid w:val="00415C12"/>
    <w:rsid w:val="00415D3A"/>
    <w:rsid w:val="0041610B"/>
    <w:rsid w:val="00416132"/>
    <w:rsid w:val="00416326"/>
    <w:rsid w:val="004166F7"/>
    <w:rsid w:val="00416972"/>
    <w:rsid w:val="00416A92"/>
    <w:rsid w:val="00416BEA"/>
    <w:rsid w:val="00417034"/>
    <w:rsid w:val="0041755E"/>
    <w:rsid w:val="0042034C"/>
    <w:rsid w:val="0042038B"/>
    <w:rsid w:val="00420709"/>
    <w:rsid w:val="00420968"/>
    <w:rsid w:val="00420983"/>
    <w:rsid w:val="00420F16"/>
    <w:rsid w:val="00420F2F"/>
    <w:rsid w:val="00420F41"/>
    <w:rsid w:val="00420F4F"/>
    <w:rsid w:val="004211C2"/>
    <w:rsid w:val="00421547"/>
    <w:rsid w:val="00421F45"/>
    <w:rsid w:val="00421F8C"/>
    <w:rsid w:val="00422335"/>
    <w:rsid w:val="004225CF"/>
    <w:rsid w:val="00422622"/>
    <w:rsid w:val="004229CE"/>
    <w:rsid w:val="00422F77"/>
    <w:rsid w:val="0042329D"/>
    <w:rsid w:val="00423976"/>
    <w:rsid w:val="004239AB"/>
    <w:rsid w:val="00423C40"/>
    <w:rsid w:val="00423F08"/>
    <w:rsid w:val="0042407C"/>
    <w:rsid w:val="00424461"/>
    <w:rsid w:val="00424467"/>
    <w:rsid w:val="004244C6"/>
    <w:rsid w:val="004245D1"/>
    <w:rsid w:val="0042489E"/>
    <w:rsid w:val="00424C2A"/>
    <w:rsid w:val="00425144"/>
    <w:rsid w:val="00425220"/>
    <w:rsid w:val="0042539B"/>
    <w:rsid w:val="00425A47"/>
    <w:rsid w:val="00425A7B"/>
    <w:rsid w:val="00425CDB"/>
    <w:rsid w:val="004268E6"/>
    <w:rsid w:val="00426AF8"/>
    <w:rsid w:val="0042713F"/>
    <w:rsid w:val="00427398"/>
    <w:rsid w:val="00427535"/>
    <w:rsid w:val="00427DAD"/>
    <w:rsid w:val="00430950"/>
    <w:rsid w:val="0043095B"/>
    <w:rsid w:val="00431599"/>
    <w:rsid w:val="004319D1"/>
    <w:rsid w:val="00431CCE"/>
    <w:rsid w:val="00431FF6"/>
    <w:rsid w:val="0043331C"/>
    <w:rsid w:val="004336D0"/>
    <w:rsid w:val="00433D2C"/>
    <w:rsid w:val="00433F12"/>
    <w:rsid w:val="004349A4"/>
    <w:rsid w:val="00434E96"/>
    <w:rsid w:val="00434FA5"/>
    <w:rsid w:val="00435026"/>
    <w:rsid w:val="004355EE"/>
    <w:rsid w:val="0043579F"/>
    <w:rsid w:val="00435A75"/>
    <w:rsid w:val="00435AAD"/>
    <w:rsid w:val="00435CFE"/>
    <w:rsid w:val="00435F45"/>
    <w:rsid w:val="00435FE5"/>
    <w:rsid w:val="004360CB"/>
    <w:rsid w:val="0043625B"/>
    <w:rsid w:val="00436281"/>
    <w:rsid w:val="00436781"/>
    <w:rsid w:val="00437397"/>
    <w:rsid w:val="004376E3"/>
    <w:rsid w:val="00437B89"/>
    <w:rsid w:val="00437CFA"/>
    <w:rsid w:val="00437F4E"/>
    <w:rsid w:val="00437F99"/>
    <w:rsid w:val="004409DF"/>
    <w:rsid w:val="00440C57"/>
    <w:rsid w:val="00440DB0"/>
    <w:rsid w:val="00440F81"/>
    <w:rsid w:val="0044101E"/>
    <w:rsid w:val="004415F3"/>
    <w:rsid w:val="004426DD"/>
    <w:rsid w:val="00442EFF"/>
    <w:rsid w:val="004436C4"/>
    <w:rsid w:val="0044380C"/>
    <w:rsid w:val="004439D5"/>
    <w:rsid w:val="00443A0A"/>
    <w:rsid w:val="00443CB7"/>
    <w:rsid w:val="00443CF3"/>
    <w:rsid w:val="004444A8"/>
    <w:rsid w:val="00444774"/>
    <w:rsid w:val="0044499E"/>
    <w:rsid w:val="00444B6F"/>
    <w:rsid w:val="00444D3A"/>
    <w:rsid w:val="004454BB"/>
    <w:rsid w:val="004458BF"/>
    <w:rsid w:val="004459DA"/>
    <w:rsid w:val="00445B3B"/>
    <w:rsid w:val="00445C89"/>
    <w:rsid w:val="00445E7C"/>
    <w:rsid w:val="00446184"/>
    <w:rsid w:val="00446281"/>
    <w:rsid w:val="004467C9"/>
    <w:rsid w:val="00446810"/>
    <w:rsid w:val="00446873"/>
    <w:rsid w:val="00447391"/>
    <w:rsid w:val="004473FA"/>
    <w:rsid w:val="004476D3"/>
    <w:rsid w:val="00447732"/>
    <w:rsid w:val="00447A27"/>
    <w:rsid w:val="00447A84"/>
    <w:rsid w:val="00447D2E"/>
    <w:rsid w:val="00447F78"/>
    <w:rsid w:val="0045032C"/>
    <w:rsid w:val="004506AA"/>
    <w:rsid w:val="00450A77"/>
    <w:rsid w:val="00451584"/>
    <w:rsid w:val="004517D8"/>
    <w:rsid w:val="00452C8B"/>
    <w:rsid w:val="00452F50"/>
    <w:rsid w:val="00454091"/>
    <w:rsid w:val="00454372"/>
    <w:rsid w:val="0045441A"/>
    <w:rsid w:val="00454F93"/>
    <w:rsid w:val="00454FFC"/>
    <w:rsid w:val="004551D2"/>
    <w:rsid w:val="004554C7"/>
    <w:rsid w:val="004554F2"/>
    <w:rsid w:val="00455A13"/>
    <w:rsid w:val="00455A58"/>
    <w:rsid w:val="004561CA"/>
    <w:rsid w:val="00456B28"/>
    <w:rsid w:val="00456EEA"/>
    <w:rsid w:val="0045718E"/>
    <w:rsid w:val="004574F2"/>
    <w:rsid w:val="00457C78"/>
    <w:rsid w:val="00457CAB"/>
    <w:rsid w:val="00460522"/>
    <w:rsid w:val="00460D84"/>
    <w:rsid w:val="00460EC8"/>
    <w:rsid w:val="0046165A"/>
    <w:rsid w:val="00461FDD"/>
    <w:rsid w:val="00462889"/>
    <w:rsid w:val="004628A3"/>
    <w:rsid w:val="0046291B"/>
    <w:rsid w:val="004632A6"/>
    <w:rsid w:val="004633A2"/>
    <w:rsid w:val="0046367E"/>
    <w:rsid w:val="004638C0"/>
    <w:rsid w:val="00463BF3"/>
    <w:rsid w:val="00463C07"/>
    <w:rsid w:val="00463C1B"/>
    <w:rsid w:val="00463E3B"/>
    <w:rsid w:val="00464637"/>
    <w:rsid w:val="0046485D"/>
    <w:rsid w:val="00464D39"/>
    <w:rsid w:val="00464FB6"/>
    <w:rsid w:val="00465179"/>
    <w:rsid w:val="00465749"/>
    <w:rsid w:val="00465B9B"/>
    <w:rsid w:val="00465E54"/>
    <w:rsid w:val="00466122"/>
    <w:rsid w:val="00466524"/>
    <w:rsid w:val="00466A8C"/>
    <w:rsid w:val="00466D1E"/>
    <w:rsid w:val="00466EC2"/>
    <w:rsid w:val="00466F65"/>
    <w:rsid w:val="00466FF0"/>
    <w:rsid w:val="00467276"/>
    <w:rsid w:val="004676D1"/>
    <w:rsid w:val="00467D4B"/>
    <w:rsid w:val="004708D3"/>
    <w:rsid w:val="00470EF0"/>
    <w:rsid w:val="0047105F"/>
    <w:rsid w:val="004710E8"/>
    <w:rsid w:val="00471C83"/>
    <w:rsid w:val="004723EC"/>
    <w:rsid w:val="0047298E"/>
    <w:rsid w:val="00472A61"/>
    <w:rsid w:val="00472D3E"/>
    <w:rsid w:val="00472D63"/>
    <w:rsid w:val="00472E18"/>
    <w:rsid w:val="00472F91"/>
    <w:rsid w:val="004730ED"/>
    <w:rsid w:val="004733E0"/>
    <w:rsid w:val="004735F6"/>
    <w:rsid w:val="00473829"/>
    <w:rsid w:val="00473D4C"/>
    <w:rsid w:val="004740DA"/>
    <w:rsid w:val="00474521"/>
    <w:rsid w:val="004748F7"/>
    <w:rsid w:val="00474D24"/>
    <w:rsid w:val="00474D9F"/>
    <w:rsid w:val="00474EB4"/>
    <w:rsid w:val="00474F17"/>
    <w:rsid w:val="00474F2D"/>
    <w:rsid w:val="004753B8"/>
    <w:rsid w:val="00475758"/>
    <w:rsid w:val="00475AE0"/>
    <w:rsid w:val="004762E3"/>
    <w:rsid w:val="00476497"/>
    <w:rsid w:val="00476627"/>
    <w:rsid w:val="0047673F"/>
    <w:rsid w:val="0047679B"/>
    <w:rsid w:val="00476A25"/>
    <w:rsid w:val="00476A2D"/>
    <w:rsid w:val="00476A3D"/>
    <w:rsid w:val="00476CA2"/>
    <w:rsid w:val="004770B4"/>
    <w:rsid w:val="004771D4"/>
    <w:rsid w:val="004771DB"/>
    <w:rsid w:val="00477A8F"/>
    <w:rsid w:val="00477C18"/>
    <w:rsid w:val="00480214"/>
    <w:rsid w:val="0048026B"/>
    <w:rsid w:val="0048028C"/>
    <w:rsid w:val="00480752"/>
    <w:rsid w:val="00480A0F"/>
    <w:rsid w:val="00480C0A"/>
    <w:rsid w:val="004818A4"/>
    <w:rsid w:val="00481DB0"/>
    <w:rsid w:val="00482129"/>
    <w:rsid w:val="00482177"/>
    <w:rsid w:val="0048226C"/>
    <w:rsid w:val="00482BF9"/>
    <w:rsid w:val="00483057"/>
    <w:rsid w:val="004831DA"/>
    <w:rsid w:val="004832CB"/>
    <w:rsid w:val="00483818"/>
    <w:rsid w:val="004839F8"/>
    <w:rsid w:val="00483DE8"/>
    <w:rsid w:val="0048413C"/>
    <w:rsid w:val="004849D0"/>
    <w:rsid w:val="00484FF7"/>
    <w:rsid w:val="00485053"/>
    <w:rsid w:val="0048510B"/>
    <w:rsid w:val="004854D2"/>
    <w:rsid w:val="00485906"/>
    <w:rsid w:val="00485BAF"/>
    <w:rsid w:val="004860A2"/>
    <w:rsid w:val="004860F5"/>
    <w:rsid w:val="00486CE6"/>
    <w:rsid w:val="0048796C"/>
    <w:rsid w:val="00487FB3"/>
    <w:rsid w:val="00490058"/>
    <w:rsid w:val="00490370"/>
    <w:rsid w:val="004903FA"/>
    <w:rsid w:val="0049046B"/>
    <w:rsid w:val="00490787"/>
    <w:rsid w:val="004908AE"/>
    <w:rsid w:val="00490BAC"/>
    <w:rsid w:val="00491131"/>
    <w:rsid w:val="0049118C"/>
    <w:rsid w:val="0049142E"/>
    <w:rsid w:val="0049154C"/>
    <w:rsid w:val="0049166B"/>
    <w:rsid w:val="00491A2D"/>
    <w:rsid w:val="00491DFF"/>
    <w:rsid w:val="004920E8"/>
    <w:rsid w:val="004921B8"/>
    <w:rsid w:val="00492A5A"/>
    <w:rsid w:val="00492C6B"/>
    <w:rsid w:val="00492DC9"/>
    <w:rsid w:val="0049374A"/>
    <w:rsid w:val="004937F1"/>
    <w:rsid w:val="00493CB1"/>
    <w:rsid w:val="00493F90"/>
    <w:rsid w:val="00494021"/>
    <w:rsid w:val="00494232"/>
    <w:rsid w:val="00494B4D"/>
    <w:rsid w:val="00494F2D"/>
    <w:rsid w:val="00495472"/>
    <w:rsid w:val="004956B7"/>
    <w:rsid w:val="0049578F"/>
    <w:rsid w:val="00495CCA"/>
    <w:rsid w:val="00496027"/>
    <w:rsid w:val="00496085"/>
    <w:rsid w:val="004962D0"/>
    <w:rsid w:val="00496AB2"/>
    <w:rsid w:val="00497320"/>
    <w:rsid w:val="00497783"/>
    <w:rsid w:val="0049796B"/>
    <w:rsid w:val="00497AC6"/>
    <w:rsid w:val="00497BC1"/>
    <w:rsid w:val="004A06AA"/>
    <w:rsid w:val="004A09E4"/>
    <w:rsid w:val="004A0AA8"/>
    <w:rsid w:val="004A11D1"/>
    <w:rsid w:val="004A17FB"/>
    <w:rsid w:val="004A1A8F"/>
    <w:rsid w:val="004A2182"/>
    <w:rsid w:val="004A223E"/>
    <w:rsid w:val="004A239B"/>
    <w:rsid w:val="004A27F2"/>
    <w:rsid w:val="004A2A41"/>
    <w:rsid w:val="004A30D4"/>
    <w:rsid w:val="004A3344"/>
    <w:rsid w:val="004A39F0"/>
    <w:rsid w:val="004A4256"/>
    <w:rsid w:val="004A45A6"/>
    <w:rsid w:val="004A47FF"/>
    <w:rsid w:val="004A4990"/>
    <w:rsid w:val="004A5696"/>
    <w:rsid w:val="004A591A"/>
    <w:rsid w:val="004A5A3E"/>
    <w:rsid w:val="004A6049"/>
    <w:rsid w:val="004A608C"/>
    <w:rsid w:val="004A634E"/>
    <w:rsid w:val="004A6854"/>
    <w:rsid w:val="004A6CFE"/>
    <w:rsid w:val="004B00F3"/>
    <w:rsid w:val="004B0CE9"/>
    <w:rsid w:val="004B161C"/>
    <w:rsid w:val="004B1881"/>
    <w:rsid w:val="004B1CBF"/>
    <w:rsid w:val="004B1D70"/>
    <w:rsid w:val="004B1E34"/>
    <w:rsid w:val="004B1E3D"/>
    <w:rsid w:val="004B2290"/>
    <w:rsid w:val="004B239E"/>
    <w:rsid w:val="004B2455"/>
    <w:rsid w:val="004B28B0"/>
    <w:rsid w:val="004B2EE2"/>
    <w:rsid w:val="004B365A"/>
    <w:rsid w:val="004B37FC"/>
    <w:rsid w:val="004B3A56"/>
    <w:rsid w:val="004B3E4D"/>
    <w:rsid w:val="004B3E68"/>
    <w:rsid w:val="004B42C1"/>
    <w:rsid w:val="004B4765"/>
    <w:rsid w:val="004B4E67"/>
    <w:rsid w:val="004B51CA"/>
    <w:rsid w:val="004B53F4"/>
    <w:rsid w:val="004B5633"/>
    <w:rsid w:val="004B598A"/>
    <w:rsid w:val="004B5A1F"/>
    <w:rsid w:val="004B61F6"/>
    <w:rsid w:val="004B653A"/>
    <w:rsid w:val="004B6565"/>
    <w:rsid w:val="004B66F9"/>
    <w:rsid w:val="004B685C"/>
    <w:rsid w:val="004B6BB9"/>
    <w:rsid w:val="004B6C7B"/>
    <w:rsid w:val="004B72D8"/>
    <w:rsid w:val="004B7348"/>
    <w:rsid w:val="004B7359"/>
    <w:rsid w:val="004B7631"/>
    <w:rsid w:val="004B7839"/>
    <w:rsid w:val="004B790C"/>
    <w:rsid w:val="004B7969"/>
    <w:rsid w:val="004B7A32"/>
    <w:rsid w:val="004B7F6D"/>
    <w:rsid w:val="004C0186"/>
    <w:rsid w:val="004C02CE"/>
    <w:rsid w:val="004C0500"/>
    <w:rsid w:val="004C0562"/>
    <w:rsid w:val="004C07D6"/>
    <w:rsid w:val="004C0B5D"/>
    <w:rsid w:val="004C0BEA"/>
    <w:rsid w:val="004C1025"/>
    <w:rsid w:val="004C1362"/>
    <w:rsid w:val="004C1A54"/>
    <w:rsid w:val="004C2179"/>
    <w:rsid w:val="004C21D9"/>
    <w:rsid w:val="004C25BD"/>
    <w:rsid w:val="004C2792"/>
    <w:rsid w:val="004C2D4D"/>
    <w:rsid w:val="004C3233"/>
    <w:rsid w:val="004C350D"/>
    <w:rsid w:val="004C350F"/>
    <w:rsid w:val="004C3B8A"/>
    <w:rsid w:val="004C3C30"/>
    <w:rsid w:val="004C3E6A"/>
    <w:rsid w:val="004C3F7D"/>
    <w:rsid w:val="004C3FB4"/>
    <w:rsid w:val="004C4058"/>
    <w:rsid w:val="004C46A7"/>
    <w:rsid w:val="004C47CC"/>
    <w:rsid w:val="004C4CDF"/>
    <w:rsid w:val="004C4FB0"/>
    <w:rsid w:val="004C503F"/>
    <w:rsid w:val="004C50F3"/>
    <w:rsid w:val="004C5421"/>
    <w:rsid w:val="004C5503"/>
    <w:rsid w:val="004C5DCD"/>
    <w:rsid w:val="004C5F03"/>
    <w:rsid w:val="004C5F33"/>
    <w:rsid w:val="004C6009"/>
    <w:rsid w:val="004C65F1"/>
    <w:rsid w:val="004C664E"/>
    <w:rsid w:val="004C6C0D"/>
    <w:rsid w:val="004C71F9"/>
    <w:rsid w:val="004D02D1"/>
    <w:rsid w:val="004D02E9"/>
    <w:rsid w:val="004D16B5"/>
    <w:rsid w:val="004D1857"/>
    <w:rsid w:val="004D1920"/>
    <w:rsid w:val="004D1F78"/>
    <w:rsid w:val="004D1FF3"/>
    <w:rsid w:val="004D20F4"/>
    <w:rsid w:val="004D2551"/>
    <w:rsid w:val="004D257A"/>
    <w:rsid w:val="004D257D"/>
    <w:rsid w:val="004D2956"/>
    <w:rsid w:val="004D2CC4"/>
    <w:rsid w:val="004D2EB5"/>
    <w:rsid w:val="004D334D"/>
    <w:rsid w:val="004D33AC"/>
    <w:rsid w:val="004D3835"/>
    <w:rsid w:val="004D3D6E"/>
    <w:rsid w:val="004D3EDD"/>
    <w:rsid w:val="004D4072"/>
    <w:rsid w:val="004D485D"/>
    <w:rsid w:val="004D5388"/>
    <w:rsid w:val="004D54C1"/>
    <w:rsid w:val="004D68DE"/>
    <w:rsid w:val="004D6A9B"/>
    <w:rsid w:val="004D6B4F"/>
    <w:rsid w:val="004D704F"/>
    <w:rsid w:val="004D706F"/>
    <w:rsid w:val="004D70A0"/>
    <w:rsid w:val="004D7E64"/>
    <w:rsid w:val="004E009D"/>
    <w:rsid w:val="004E010A"/>
    <w:rsid w:val="004E0134"/>
    <w:rsid w:val="004E071D"/>
    <w:rsid w:val="004E09E3"/>
    <w:rsid w:val="004E0FF1"/>
    <w:rsid w:val="004E16D7"/>
    <w:rsid w:val="004E21D3"/>
    <w:rsid w:val="004E242C"/>
    <w:rsid w:val="004E2AE0"/>
    <w:rsid w:val="004E2BC4"/>
    <w:rsid w:val="004E339F"/>
    <w:rsid w:val="004E3466"/>
    <w:rsid w:val="004E3BCA"/>
    <w:rsid w:val="004E447D"/>
    <w:rsid w:val="004E4D2E"/>
    <w:rsid w:val="004E4EF4"/>
    <w:rsid w:val="004E54BA"/>
    <w:rsid w:val="004E578B"/>
    <w:rsid w:val="004E5AE5"/>
    <w:rsid w:val="004E7C97"/>
    <w:rsid w:val="004E7EDC"/>
    <w:rsid w:val="004F047C"/>
    <w:rsid w:val="004F0F3D"/>
    <w:rsid w:val="004F173A"/>
    <w:rsid w:val="004F1D9C"/>
    <w:rsid w:val="004F267E"/>
    <w:rsid w:val="004F299B"/>
    <w:rsid w:val="004F2E9A"/>
    <w:rsid w:val="004F2FC3"/>
    <w:rsid w:val="004F30D4"/>
    <w:rsid w:val="004F335E"/>
    <w:rsid w:val="004F3726"/>
    <w:rsid w:val="004F3828"/>
    <w:rsid w:val="004F3C98"/>
    <w:rsid w:val="004F3EE4"/>
    <w:rsid w:val="004F433E"/>
    <w:rsid w:val="004F4457"/>
    <w:rsid w:val="004F454B"/>
    <w:rsid w:val="004F480B"/>
    <w:rsid w:val="004F48CC"/>
    <w:rsid w:val="004F4A38"/>
    <w:rsid w:val="004F4D9B"/>
    <w:rsid w:val="004F50C9"/>
    <w:rsid w:val="004F51B4"/>
    <w:rsid w:val="004F52E7"/>
    <w:rsid w:val="004F5400"/>
    <w:rsid w:val="004F563D"/>
    <w:rsid w:val="004F57A4"/>
    <w:rsid w:val="004F5D89"/>
    <w:rsid w:val="004F5F35"/>
    <w:rsid w:val="004F60B6"/>
    <w:rsid w:val="004F60DF"/>
    <w:rsid w:val="004F6698"/>
    <w:rsid w:val="004F671C"/>
    <w:rsid w:val="004F67B5"/>
    <w:rsid w:val="004F6BA2"/>
    <w:rsid w:val="004F6E6F"/>
    <w:rsid w:val="004F74D8"/>
    <w:rsid w:val="004F75F6"/>
    <w:rsid w:val="004F7816"/>
    <w:rsid w:val="004F7A73"/>
    <w:rsid w:val="004F7EFA"/>
    <w:rsid w:val="004F7F09"/>
    <w:rsid w:val="0050004E"/>
    <w:rsid w:val="005001BA"/>
    <w:rsid w:val="00500838"/>
    <w:rsid w:val="0050083B"/>
    <w:rsid w:val="005015D3"/>
    <w:rsid w:val="00501D0C"/>
    <w:rsid w:val="00501E84"/>
    <w:rsid w:val="00501EA6"/>
    <w:rsid w:val="0050207C"/>
    <w:rsid w:val="00502348"/>
    <w:rsid w:val="005025A3"/>
    <w:rsid w:val="00502CB9"/>
    <w:rsid w:val="0050317A"/>
    <w:rsid w:val="0050382B"/>
    <w:rsid w:val="005039B9"/>
    <w:rsid w:val="00503A50"/>
    <w:rsid w:val="00503A75"/>
    <w:rsid w:val="00504126"/>
    <w:rsid w:val="0050429A"/>
    <w:rsid w:val="00504365"/>
    <w:rsid w:val="005047AC"/>
    <w:rsid w:val="00504F4C"/>
    <w:rsid w:val="0050502B"/>
    <w:rsid w:val="005051F0"/>
    <w:rsid w:val="00505704"/>
    <w:rsid w:val="0050599D"/>
    <w:rsid w:val="005062C8"/>
    <w:rsid w:val="005063F8"/>
    <w:rsid w:val="00506956"/>
    <w:rsid w:val="00507597"/>
    <w:rsid w:val="00507939"/>
    <w:rsid w:val="00507A5F"/>
    <w:rsid w:val="00507A7B"/>
    <w:rsid w:val="00507A7D"/>
    <w:rsid w:val="00507E7D"/>
    <w:rsid w:val="00510045"/>
    <w:rsid w:val="00510072"/>
    <w:rsid w:val="00510314"/>
    <w:rsid w:val="005105F5"/>
    <w:rsid w:val="005108BA"/>
    <w:rsid w:val="005108BC"/>
    <w:rsid w:val="00510A96"/>
    <w:rsid w:val="00510B56"/>
    <w:rsid w:val="00510C21"/>
    <w:rsid w:val="00510C84"/>
    <w:rsid w:val="005112AB"/>
    <w:rsid w:val="00511601"/>
    <w:rsid w:val="0051168F"/>
    <w:rsid w:val="00511A87"/>
    <w:rsid w:val="00511BD2"/>
    <w:rsid w:val="00511F76"/>
    <w:rsid w:val="005128EB"/>
    <w:rsid w:val="00512F6A"/>
    <w:rsid w:val="0051389E"/>
    <w:rsid w:val="005139B7"/>
    <w:rsid w:val="00513A11"/>
    <w:rsid w:val="00513E1D"/>
    <w:rsid w:val="0051422B"/>
    <w:rsid w:val="0051453F"/>
    <w:rsid w:val="0051516A"/>
    <w:rsid w:val="0051527D"/>
    <w:rsid w:val="00515293"/>
    <w:rsid w:val="0051530A"/>
    <w:rsid w:val="00515484"/>
    <w:rsid w:val="005155B1"/>
    <w:rsid w:val="005156E9"/>
    <w:rsid w:val="00515882"/>
    <w:rsid w:val="005159BA"/>
    <w:rsid w:val="005159E7"/>
    <w:rsid w:val="00515D86"/>
    <w:rsid w:val="005161AD"/>
    <w:rsid w:val="00516B19"/>
    <w:rsid w:val="00516F94"/>
    <w:rsid w:val="00516FEB"/>
    <w:rsid w:val="00517482"/>
    <w:rsid w:val="005176FC"/>
    <w:rsid w:val="00517CD0"/>
    <w:rsid w:val="00517EB2"/>
    <w:rsid w:val="00520006"/>
    <w:rsid w:val="0052003E"/>
    <w:rsid w:val="005200EC"/>
    <w:rsid w:val="00520563"/>
    <w:rsid w:val="00520752"/>
    <w:rsid w:val="00520A9F"/>
    <w:rsid w:val="00520B77"/>
    <w:rsid w:val="00521873"/>
    <w:rsid w:val="00521BA1"/>
    <w:rsid w:val="00521BEA"/>
    <w:rsid w:val="0052333A"/>
    <w:rsid w:val="005234DD"/>
    <w:rsid w:val="00523861"/>
    <w:rsid w:val="00523896"/>
    <w:rsid w:val="00523B4A"/>
    <w:rsid w:val="005240DB"/>
    <w:rsid w:val="00524240"/>
    <w:rsid w:val="00524465"/>
    <w:rsid w:val="00524876"/>
    <w:rsid w:val="00524E5D"/>
    <w:rsid w:val="00524E94"/>
    <w:rsid w:val="00524FA1"/>
    <w:rsid w:val="00525295"/>
    <w:rsid w:val="005252D4"/>
    <w:rsid w:val="00525730"/>
    <w:rsid w:val="00525792"/>
    <w:rsid w:val="00525BB5"/>
    <w:rsid w:val="00525FB2"/>
    <w:rsid w:val="00526746"/>
    <w:rsid w:val="00526764"/>
    <w:rsid w:val="005267C5"/>
    <w:rsid w:val="005267F9"/>
    <w:rsid w:val="00526DB1"/>
    <w:rsid w:val="00526E64"/>
    <w:rsid w:val="00526F39"/>
    <w:rsid w:val="0052704D"/>
    <w:rsid w:val="005273A8"/>
    <w:rsid w:val="00527745"/>
    <w:rsid w:val="00527F03"/>
    <w:rsid w:val="005300BC"/>
    <w:rsid w:val="00530235"/>
    <w:rsid w:val="00530714"/>
    <w:rsid w:val="00530B84"/>
    <w:rsid w:val="00530C40"/>
    <w:rsid w:val="00531B44"/>
    <w:rsid w:val="00531BB2"/>
    <w:rsid w:val="00531F24"/>
    <w:rsid w:val="00531F3A"/>
    <w:rsid w:val="0053249A"/>
    <w:rsid w:val="005325A3"/>
    <w:rsid w:val="005326F6"/>
    <w:rsid w:val="00532E0C"/>
    <w:rsid w:val="00532E9E"/>
    <w:rsid w:val="00533099"/>
    <w:rsid w:val="00533221"/>
    <w:rsid w:val="005332E2"/>
    <w:rsid w:val="005332FD"/>
    <w:rsid w:val="005337D7"/>
    <w:rsid w:val="00533DE6"/>
    <w:rsid w:val="005343C0"/>
    <w:rsid w:val="005345C9"/>
    <w:rsid w:val="0053476C"/>
    <w:rsid w:val="005348D5"/>
    <w:rsid w:val="00534A26"/>
    <w:rsid w:val="00534AD1"/>
    <w:rsid w:val="00534D3E"/>
    <w:rsid w:val="005351AE"/>
    <w:rsid w:val="00535327"/>
    <w:rsid w:val="00535C4A"/>
    <w:rsid w:val="00535D99"/>
    <w:rsid w:val="00535DDA"/>
    <w:rsid w:val="00535E14"/>
    <w:rsid w:val="00535E80"/>
    <w:rsid w:val="005360F0"/>
    <w:rsid w:val="005360F5"/>
    <w:rsid w:val="005366A8"/>
    <w:rsid w:val="00536ACC"/>
    <w:rsid w:val="00536BE1"/>
    <w:rsid w:val="00536C5E"/>
    <w:rsid w:val="00536E45"/>
    <w:rsid w:val="005370A0"/>
    <w:rsid w:val="0053710D"/>
    <w:rsid w:val="0053711D"/>
    <w:rsid w:val="00537756"/>
    <w:rsid w:val="0053787D"/>
    <w:rsid w:val="00540212"/>
    <w:rsid w:val="005407CA"/>
    <w:rsid w:val="00540EC2"/>
    <w:rsid w:val="00540FD6"/>
    <w:rsid w:val="00541360"/>
    <w:rsid w:val="005413B6"/>
    <w:rsid w:val="005414F7"/>
    <w:rsid w:val="00541DC9"/>
    <w:rsid w:val="00541F55"/>
    <w:rsid w:val="00542103"/>
    <w:rsid w:val="005421ED"/>
    <w:rsid w:val="00542654"/>
    <w:rsid w:val="005432F4"/>
    <w:rsid w:val="005436B2"/>
    <w:rsid w:val="0054380A"/>
    <w:rsid w:val="00543CEA"/>
    <w:rsid w:val="00543DCF"/>
    <w:rsid w:val="00543F1E"/>
    <w:rsid w:val="00544266"/>
    <w:rsid w:val="00544553"/>
    <w:rsid w:val="00544573"/>
    <w:rsid w:val="00544974"/>
    <w:rsid w:val="00544D2E"/>
    <w:rsid w:val="00545651"/>
    <w:rsid w:val="005458F0"/>
    <w:rsid w:val="0054593F"/>
    <w:rsid w:val="00546099"/>
    <w:rsid w:val="0054669E"/>
    <w:rsid w:val="00546D34"/>
    <w:rsid w:val="00546E54"/>
    <w:rsid w:val="00546ECC"/>
    <w:rsid w:val="00547594"/>
    <w:rsid w:val="00547765"/>
    <w:rsid w:val="005477AF"/>
    <w:rsid w:val="0055042B"/>
    <w:rsid w:val="0055069F"/>
    <w:rsid w:val="005507BD"/>
    <w:rsid w:val="005508F4"/>
    <w:rsid w:val="0055090F"/>
    <w:rsid w:val="00550AFD"/>
    <w:rsid w:val="00550DC2"/>
    <w:rsid w:val="0055111C"/>
    <w:rsid w:val="005514B8"/>
    <w:rsid w:val="00551A9E"/>
    <w:rsid w:val="00551CEB"/>
    <w:rsid w:val="00551F0C"/>
    <w:rsid w:val="00551FA2"/>
    <w:rsid w:val="00551FA3"/>
    <w:rsid w:val="005522E3"/>
    <w:rsid w:val="0055286B"/>
    <w:rsid w:val="005528C5"/>
    <w:rsid w:val="00552CDB"/>
    <w:rsid w:val="00552D47"/>
    <w:rsid w:val="00552E56"/>
    <w:rsid w:val="005531EC"/>
    <w:rsid w:val="005532C8"/>
    <w:rsid w:val="00553A5B"/>
    <w:rsid w:val="00553AA7"/>
    <w:rsid w:val="00553AC5"/>
    <w:rsid w:val="00553C60"/>
    <w:rsid w:val="00553E1F"/>
    <w:rsid w:val="00553F87"/>
    <w:rsid w:val="005541A1"/>
    <w:rsid w:val="00554BD6"/>
    <w:rsid w:val="00554C7D"/>
    <w:rsid w:val="00555899"/>
    <w:rsid w:val="00555BCC"/>
    <w:rsid w:val="00555D55"/>
    <w:rsid w:val="00555FE0"/>
    <w:rsid w:val="00556168"/>
    <w:rsid w:val="005571FC"/>
    <w:rsid w:val="00557D02"/>
    <w:rsid w:val="00557D73"/>
    <w:rsid w:val="00560084"/>
    <w:rsid w:val="0056019D"/>
    <w:rsid w:val="005601F5"/>
    <w:rsid w:val="005602AF"/>
    <w:rsid w:val="00560458"/>
    <w:rsid w:val="00560542"/>
    <w:rsid w:val="005606C6"/>
    <w:rsid w:val="00560869"/>
    <w:rsid w:val="00560C80"/>
    <w:rsid w:val="00561303"/>
    <w:rsid w:val="00561569"/>
    <w:rsid w:val="005617F1"/>
    <w:rsid w:val="00561A98"/>
    <w:rsid w:val="00561CB8"/>
    <w:rsid w:val="00561CC7"/>
    <w:rsid w:val="005624A6"/>
    <w:rsid w:val="0056264A"/>
    <w:rsid w:val="0056266B"/>
    <w:rsid w:val="00562776"/>
    <w:rsid w:val="0056288C"/>
    <w:rsid w:val="00562B9F"/>
    <w:rsid w:val="0056352E"/>
    <w:rsid w:val="0056367C"/>
    <w:rsid w:val="005637CD"/>
    <w:rsid w:val="005638B7"/>
    <w:rsid w:val="00563C41"/>
    <w:rsid w:val="00563F19"/>
    <w:rsid w:val="00564932"/>
    <w:rsid w:val="00564989"/>
    <w:rsid w:val="00564AD8"/>
    <w:rsid w:val="00564B86"/>
    <w:rsid w:val="00564C81"/>
    <w:rsid w:val="00564E06"/>
    <w:rsid w:val="00565110"/>
    <w:rsid w:val="00565188"/>
    <w:rsid w:val="005651C9"/>
    <w:rsid w:val="00565406"/>
    <w:rsid w:val="005654CE"/>
    <w:rsid w:val="00565CEF"/>
    <w:rsid w:val="00566464"/>
    <w:rsid w:val="00566B6D"/>
    <w:rsid w:val="00566D1B"/>
    <w:rsid w:val="00566E99"/>
    <w:rsid w:val="00567436"/>
    <w:rsid w:val="005679F7"/>
    <w:rsid w:val="00567E43"/>
    <w:rsid w:val="005708CB"/>
    <w:rsid w:val="00570941"/>
    <w:rsid w:val="00570B82"/>
    <w:rsid w:val="00571282"/>
    <w:rsid w:val="00571EA0"/>
    <w:rsid w:val="005726C6"/>
    <w:rsid w:val="00573101"/>
    <w:rsid w:val="0057324E"/>
    <w:rsid w:val="0057328E"/>
    <w:rsid w:val="0057370A"/>
    <w:rsid w:val="00573BF0"/>
    <w:rsid w:val="00573F71"/>
    <w:rsid w:val="0057453A"/>
    <w:rsid w:val="005747AD"/>
    <w:rsid w:val="00574EA4"/>
    <w:rsid w:val="0057538C"/>
    <w:rsid w:val="00575602"/>
    <w:rsid w:val="00575CEF"/>
    <w:rsid w:val="00575FA1"/>
    <w:rsid w:val="00576664"/>
    <w:rsid w:val="005768AA"/>
    <w:rsid w:val="00576BE1"/>
    <w:rsid w:val="00576C22"/>
    <w:rsid w:val="00576E46"/>
    <w:rsid w:val="005771B3"/>
    <w:rsid w:val="005775B4"/>
    <w:rsid w:val="00577B0D"/>
    <w:rsid w:val="00577C5D"/>
    <w:rsid w:val="00577C94"/>
    <w:rsid w:val="00577F5B"/>
    <w:rsid w:val="00580559"/>
    <w:rsid w:val="00581A71"/>
    <w:rsid w:val="00581BDF"/>
    <w:rsid w:val="00581EE1"/>
    <w:rsid w:val="00582352"/>
    <w:rsid w:val="00582455"/>
    <w:rsid w:val="0058276C"/>
    <w:rsid w:val="00582939"/>
    <w:rsid w:val="0058296A"/>
    <w:rsid w:val="005829A9"/>
    <w:rsid w:val="00582A86"/>
    <w:rsid w:val="00582AB8"/>
    <w:rsid w:val="005832C3"/>
    <w:rsid w:val="00583C16"/>
    <w:rsid w:val="00583D88"/>
    <w:rsid w:val="00584380"/>
    <w:rsid w:val="00584F6E"/>
    <w:rsid w:val="0058557D"/>
    <w:rsid w:val="005856E6"/>
    <w:rsid w:val="00585716"/>
    <w:rsid w:val="00586386"/>
    <w:rsid w:val="00586610"/>
    <w:rsid w:val="0058695F"/>
    <w:rsid w:val="00586B26"/>
    <w:rsid w:val="00586BC0"/>
    <w:rsid w:val="005871D0"/>
    <w:rsid w:val="005873B6"/>
    <w:rsid w:val="005876CE"/>
    <w:rsid w:val="00587C8C"/>
    <w:rsid w:val="005907BF"/>
    <w:rsid w:val="00590A02"/>
    <w:rsid w:val="00590E5E"/>
    <w:rsid w:val="005915FA"/>
    <w:rsid w:val="00591626"/>
    <w:rsid w:val="0059169F"/>
    <w:rsid w:val="005917C2"/>
    <w:rsid w:val="00591AA6"/>
    <w:rsid w:val="00592CE6"/>
    <w:rsid w:val="00592CFF"/>
    <w:rsid w:val="00592E16"/>
    <w:rsid w:val="00592FC2"/>
    <w:rsid w:val="005932A6"/>
    <w:rsid w:val="00593B09"/>
    <w:rsid w:val="00593DEC"/>
    <w:rsid w:val="005941F8"/>
    <w:rsid w:val="00594625"/>
    <w:rsid w:val="00594D47"/>
    <w:rsid w:val="00594FDE"/>
    <w:rsid w:val="00595143"/>
    <w:rsid w:val="005956A5"/>
    <w:rsid w:val="00595C8E"/>
    <w:rsid w:val="0059635F"/>
    <w:rsid w:val="00596861"/>
    <w:rsid w:val="00596BE5"/>
    <w:rsid w:val="0059764E"/>
    <w:rsid w:val="005977CA"/>
    <w:rsid w:val="00597BFF"/>
    <w:rsid w:val="005A045C"/>
    <w:rsid w:val="005A0862"/>
    <w:rsid w:val="005A09BC"/>
    <w:rsid w:val="005A0C7B"/>
    <w:rsid w:val="005A1869"/>
    <w:rsid w:val="005A1DBA"/>
    <w:rsid w:val="005A2138"/>
    <w:rsid w:val="005A22AD"/>
    <w:rsid w:val="005A269D"/>
    <w:rsid w:val="005A26D6"/>
    <w:rsid w:val="005A2D1D"/>
    <w:rsid w:val="005A2F4F"/>
    <w:rsid w:val="005A3D5D"/>
    <w:rsid w:val="005A3DA0"/>
    <w:rsid w:val="005A400F"/>
    <w:rsid w:val="005A4010"/>
    <w:rsid w:val="005A4265"/>
    <w:rsid w:val="005A44B3"/>
    <w:rsid w:val="005A4FFA"/>
    <w:rsid w:val="005A5390"/>
    <w:rsid w:val="005A5778"/>
    <w:rsid w:val="005A5DEC"/>
    <w:rsid w:val="005A6AD2"/>
    <w:rsid w:val="005A6FBD"/>
    <w:rsid w:val="005A7200"/>
    <w:rsid w:val="005A734C"/>
    <w:rsid w:val="005A78FC"/>
    <w:rsid w:val="005A7B4F"/>
    <w:rsid w:val="005A7DEB"/>
    <w:rsid w:val="005B02DD"/>
    <w:rsid w:val="005B08BE"/>
    <w:rsid w:val="005B0EAA"/>
    <w:rsid w:val="005B0EE8"/>
    <w:rsid w:val="005B10D2"/>
    <w:rsid w:val="005B1169"/>
    <w:rsid w:val="005B124F"/>
    <w:rsid w:val="005B1382"/>
    <w:rsid w:val="005B1445"/>
    <w:rsid w:val="005B160B"/>
    <w:rsid w:val="005B1952"/>
    <w:rsid w:val="005B1D4D"/>
    <w:rsid w:val="005B22AB"/>
    <w:rsid w:val="005B22B8"/>
    <w:rsid w:val="005B27FD"/>
    <w:rsid w:val="005B2F86"/>
    <w:rsid w:val="005B2FB6"/>
    <w:rsid w:val="005B342E"/>
    <w:rsid w:val="005B34AC"/>
    <w:rsid w:val="005B3690"/>
    <w:rsid w:val="005B3839"/>
    <w:rsid w:val="005B4068"/>
    <w:rsid w:val="005B4238"/>
    <w:rsid w:val="005B4626"/>
    <w:rsid w:val="005B4A28"/>
    <w:rsid w:val="005B4E64"/>
    <w:rsid w:val="005B4E7A"/>
    <w:rsid w:val="005B519F"/>
    <w:rsid w:val="005B6150"/>
    <w:rsid w:val="005B6484"/>
    <w:rsid w:val="005B64BE"/>
    <w:rsid w:val="005B69AA"/>
    <w:rsid w:val="005B6B33"/>
    <w:rsid w:val="005B75A3"/>
    <w:rsid w:val="005B7BD5"/>
    <w:rsid w:val="005B7F42"/>
    <w:rsid w:val="005C04C0"/>
    <w:rsid w:val="005C0AF0"/>
    <w:rsid w:val="005C0E4A"/>
    <w:rsid w:val="005C13B9"/>
    <w:rsid w:val="005C1D12"/>
    <w:rsid w:val="005C1F33"/>
    <w:rsid w:val="005C1FB2"/>
    <w:rsid w:val="005C200D"/>
    <w:rsid w:val="005C265F"/>
    <w:rsid w:val="005C2BAC"/>
    <w:rsid w:val="005C2CF9"/>
    <w:rsid w:val="005C314E"/>
    <w:rsid w:val="005C3455"/>
    <w:rsid w:val="005C3994"/>
    <w:rsid w:val="005C43BC"/>
    <w:rsid w:val="005C452D"/>
    <w:rsid w:val="005C4CC2"/>
    <w:rsid w:val="005C4E04"/>
    <w:rsid w:val="005C4E0E"/>
    <w:rsid w:val="005C501C"/>
    <w:rsid w:val="005C5DE8"/>
    <w:rsid w:val="005C6216"/>
    <w:rsid w:val="005C627D"/>
    <w:rsid w:val="005C6BD1"/>
    <w:rsid w:val="005C6DD7"/>
    <w:rsid w:val="005C6ECC"/>
    <w:rsid w:val="005C764F"/>
    <w:rsid w:val="005C7D68"/>
    <w:rsid w:val="005D0390"/>
    <w:rsid w:val="005D04E1"/>
    <w:rsid w:val="005D0671"/>
    <w:rsid w:val="005D08CA"/>
    <w:rsid w:val="005D0ECE"/>
    <w:rsid w:val="005D17CD"/>
    <w:rsid w:val="005D1A1F"/>
    <w:rsid w:val="005D1AAA"/>
    <w:rsid w:val="005D24FE"/>
    <w:rsid w:val="005D25A4"/>
    <w:rsid w:val="005D260B"/>
    <w:rsid w:val="005D2719"/>
    <w:rsid w:val="005D2E07"/>
    <w:rsid w:val="005D33BA"/>
    <w:rsid w:val="005D4032"/>
    <w:rsid w:val="005D41BF"/>
    <w:rsid w:val="005D433E"/>
    <w:rsid w:val="005D4642"/>
    <w:rsid w:val="005D4811"/>
    <w:rsid w:val="005D48F9"/>
    <w:rsid w:val="005D4BD1"/>
    <w:rsid w:val="005D4CE5"/>
    <w:rsid w:val="005D5124"/>
    <w:rsid w:val="005D53A3"/>
    <w:rsid w:val="005D549B"/>
    <w:rsid w:val="005D5865"/>
    <w:rsid w:val="005D629E"/>
    <w:rsid w:val="005D6403"/>
    <w:rsid w:val="005D6441"/>
    <w:rsid w:val="005D681D"/>
    <w:rsid w:val="005D6ADD"/>
    <w:rsid w:val="005D6D2C"/>
    <w:rsid w:val="005D6E99"/>
    <w:rsid w:val="005D6FE6"/>
    <w:rsid w:val="005D750D"/>
    <w:rsid w:val="005D77F6"/>
    <w:rsid w:val="005D7AAA"/>
    <w:rsid w:val="005D7BF2"/>
    <w:rsid w:val="005D7C3B"/>
    <w:rsid w:val="005D7E11"/>
    <w:rsid w:val="005E01DD"/>
    <w:rsid w:val="005E051D"/>
    <w:rsid w:val="005E086B"/>
    <w:rsid w:val="005E0952"/>
    <w:rsid w:val="005E0999"/>
    <w:rsid w:val="005E0B37"/>
    <w:rsid w:val="005E0BAE"/>
    <w:rsid w:val="005E0EF5"/>
    <w:rsid w:val="005E193A"/>
    <w:rsid w:val="005E1FFC"/>
    <w:rsid w:val="005E27C0"/>
    <w:rsid w:val="005E291A"/>
    <w:rsid w:val="005E29EC"/>
    <w:rsid w:val="005E2BA8"/>
    <w:rsid w:val="005E30B7"/>
    <w:rsid w:val="005E3678"/>
    <w:rsid w:val="005E39C6"/>
    <w:rsid w:val="005E49ED"/>
    <w:rsid w:val="005E4E2E"/>
    <w:rsid w:val="005E5A20"/>
    <w:rsid w:val="005E5AFD"/>
    <w:rsid w:val="005E5C5F"/>
    <w:rsid w:val="005E694A"/>
    <w:rsid w:val="005E6A2B"/>
    <w:rsid w:val="005E6DB0"/>
    <w:rsid w:val="005E6E86"/>
    <w:rsid w:val="005E6FA2"/>
    <w:rsid w:val="005E7590"/>
    <w:rsid w:val="005E78CD"/>
    <w:rsid w:val="005E7A04"/>
    <w:rsid w:val="005E7E41"/>
    <w:rsid w:val="005F0267"/>
    <w:rsid w:val="005F0534"/>
    <w:rsid w:val="005F0C79"/>
    <w:rsid w:val="005F12C6"/>
    <w:rsid w:val="005F2089"/>
    <w:rsid w:val="005F2BDA"/>
    <w:rsid w:val="005F2C89"/>
    <w:rsid w:val="005F2FAE"/>
    <w:rsid w:val="005F327B"/>
    <w:rsid w:val="005F3883"/>
    <w:rsid w:val="005F3E1E"/>
    <w:rsid w:val="005F3FB1"/>
    <w:rsid w:val="005F4179"/>
    <w:rsid w:val="005F423D"/>
    <w:rsid w:val="005F46BF"/>
    <w:rsid w:val="005F4842"/>
    <w:rsid w:val="005F491E"/>
    <w:rsid w:val="005F4A7F"/>
    <w:rsid w:val="005F4F9F"/>
    <w:rsid w:val="005F5186"/>
    <w:rsid w:val="005F5332"/>
    <w:rsid w:val="005F59D7"/>
    <w:rsid w:val="005F5A5C"/>
    <w:rsid w:val="005F6062"/>
    <w:rsid w:val="005F62B1"/>
    <w:rsid w:val="005F681E"/>
    <w:rsid w:val="005F6A20"/>
    <w:rsid w:val="005F6A37"/>
    <w:rsid w:val="005F6DC3"/>
    <w:rsid w:val="005F72A3"/>
    <w:rsid w:val="005F79C4"/>
    <w:rsid w:val="006003C9"/>
    <w:rsid w:val="00600624"/>
    <w:rsid w:val="00600706"/>
    <w:rsid w:val="006009AF"/>
    <w:rsid w:val="00600DC9"/>
    <w:rsid w:val="00600E26"/>
    <w:rsid w:val="00601619"/>
    <w:rsid w:val="00601AF7"/>
    <w:rsid w:val="00601E44"/>
    <w:rsid w:val="00601FAD"/>
    <w:rsid w:val="006020B2"/>
    <w:rsid w:val="00602827"/>
    <w:rsid w:val="00602B9C"/>
    <w:rsid w:val="00602DC1"/>
    <w:rsid w:val="00602FB0"/>
    <w:rsid w:val="00602FDA"/>
    <w:rsid w:val="00603064"/>
    <w:rsid w:val="006030CC"/>
    <w:rsid w:val="0060327F"/>
    <w:rsid w:val="006035D5"/>
    <w:rsid w:val="006036E8"/>
    <w:rsid w:val="0060396A"/>
    <w:rsid w:val="00603A46"/>
    <w:rsid w:val="00603CD6"/>
    <w:rsid w:val="00603ECD"/>
    <w:rsid w:val="00604DF6"/>
    <w:rsid w:val="00605371"/>
    <w:rsid w:val="00605BE0"/>
    <w:rsid w:val="00605E7D"/>
    <w:rsid w:val="00606106"/>
    <w:rsid w:val="006061AD"/>
    <w:rsid w:val="0060623C"/>
    <w:rsid w:val="00606320"/>
    <w:rsid w:val="00607051"/>
    <w:rsid w:val="0060725F"/>
    <w:rsid w:val="00607642"/>
    <w:rsid w:val="00607A42"/>
    <w:rsid w:val="0061009A"/>
    <w:rsid w:val="00610463"/>
    <w:rsid w:val="0061046C"/>
    <w:rsid w:val="00610560"/>
    <w:rsid w:val="0061064E"/>
    <w:rsid w:val="00611034"/>
    <w:rsid w:val="006113E6"/>
    <w:rsid w:val="006113FD"/>
    <w:rsid w:val="0061143C"/>
    <w:rsid w:val="00611572"/>
    <w:rsid w:val="0061266C"/>
    <w:rsid w:val="006132F2"/>
    <w:rsid w:val="0061334B"/>
    <w:rsid w:val="00613D24"/>
    <w:rsid w:val="0061444A"/>
    <w:rsid w:val="006144A7"/>
    <w:rsid w:val="00614B89"/>
    <w:rsid w:val="00614C84"/>
    <w:rsid w:val="0061513A"/>
    <w:rsid w:val="0061513B"/>
    <w:rsid w:val="00615341"/>
    <w:rsid w:val="00615A8F"/>
    <w:rsid w:val="00615BC2"/>
    <w:rsid w:val="00615BD9"/>
    <w:rsid w:val="00615C60"/>
    <w:rsid w:val="00615CD1"/>
    <w:rsid w:val="00615CF6"/>
    <w:rsid w:val="00615FEB"/>
    <w:rsid w:val="00616562"/>
    <w:rsid w:val="0061673D"/>
    <w:rsid w:val="006168B7"/>
    <w:rsid w:val="006168C1"/>
    <w:rsid w:val="00616CD1"/>
    <w:rsid w:val="0061791C"/>
    <w:rsid w:val="00617AAA"/>
    <w:rsid w:val="00617B5A"/>
    <w:rsid w:val="00617CBC"/>
    <w:rsid w:val="00620679"/>
    <w:rsid w:val="00620765"/>
    <w:rsid w:val="00620D17"/>
    <w:rsid w:val="00620DBD"/>
    <w:rsid w:val="00621201"/>
    <w:rsid w:val="0062146C"/>
    <w:rsid w:val="00621713"/>
    <w:rsid w:val="00621A1C"/>
    <w:rsid w:val="00621C60"/>
    <w:rsid w:val="0062217B"/>
    <w:rsid w:val="006221BF"/>
    <w:rsid w:val="006222AF"/>
    <w:rsid w:val="00622407"/>
    <w:rsid w:val="006227D9"/>
    <w:rsid w:val="006228D2"/>
    <w:rsid w:val="0062351D"/>
    <w:rsid w:val="00623B15"/>
    <w:rsid w:val="00623CEA"/>
    <w:rsid w:val="00623E79"/>
    <w:rsid w:val="00623E9D"/>
    <w:rsid w:val="00624137"/>
    <w:rsid w:val="0062415A"/>
    <w:rsid w:val="006248AD"/>
    <w:rsid w:val="006248C7"/>
    <w:rsid w:val="00624BB4"/>
    <w:rsid w:val="00624C01"/>
    <w:rsid w:val="00624D9E"/>
    <w:rsid w:val="00625D31"/>
    <w:rsid w:val="00625E14"/>
    <w:rsid w:val="00625F3E"/>
    <w:rsid w:val="006261D7"/>
    <w:rsid w:val="00626C1A"/>
    <w:rsid w:val="00627098"/>
    <w:rsid w:val="00627201"/>
    <w:rsid w:val="00627524"/>
    <w:rsid w:val="0062752E"/>
    <w:rsid w:val="006275C2"/>
    <w:rsid w:val="00630671"/>
    <w:rsid w:val="00630E7B"/>
    <w:rsid w:val="00630F63"/>
    <w:rsid w:val="00631122"/>
    <w:rsid w:val="00631196"/>
    <w:rsid w:val="006311ED"/>
    <w:rsid w:val="006313BD"/>
    <w:rsid w:val="006322A4"/>
    <w:rsid w:val="0063240A"/>
    <w:rsid w:val="006326AD"/>
    <w:rsid w:val="0063346F"/>
    <w:rsid w:val="00633FB8"/>
    <w:rsid w:val="0063402C"/>
    <w:rsid w:val="00634C5D"/>
    <w:rsid w:val="00634E96"/>
    <w:rsid w:val="006351F0"/>
    <w:rsid w:val="0063524E"/>
    <w:rsid w:val="006357F7"/>
    <w:rsid w:val="00635B4E"/>
    <w:rsid w:val="00635D6A"/>
    <w:rsid w:val="00636355"/>
    <w:rsid w:val="00636435"/>
    <w:rsid w:val="006364F7"/>
    <w:rsid w:val="006369EF"/>
    <w:rsid w:val="00637190"/>
    <w:rsid w:val="0063731A"/>
    <w:rsid w:val="00637671"/>
    <w:rsid w:val="00637A0F"/>
    <w:rsid w:val="00637C6A"/>
    <w:rsid w:val="00637FDD"/>
    <w:rsid w:val="006407A7"/>
    <w:rsid w:val="00640AA0"/>
    <w:rsid w:val="00640F30"/>
    <w:rsid w:val="00640F7E"/>
    <w:rsid w:val="00640F96"/>
    <w:rsid w:val="0064101C"/>
    <w:rsid w:val="006410EB"/>
    <w:rsid w:val="00641172"/>
    <w:rsid w:val="00641223"/>
    <w:rsid w:val="006412A8"/>
    <w:rsid w:val="00641DC1"/>
    <w:rsid w:val="00641F93"/>
    <w:rsid w:val="00642166"/>
    <w:rsid w:val="006422DA"/>
    <w:rsid w:val="0064278D"/>
    <w:rsid w:val="00642950"/>
    <w:rsid w:val="00642B83"/>
    <w:rsid w:val="00642F9A"/>
    <w:rsid w:val="0064314B"/>
    <w:rsid w:val="00643385"/>
    <w:rsid w:val="006434B9"/>
    <w:rsid w:val="00643A3A"/>
    <w:rsid w:val="00643B49"/>
    <w:rsid w:val="00643C0D"/>
    <w:rsid w:val="00643DE8"/>
    <w:rsid w:val="006440C9"/>
    <w:rsid w:val="0064419B"/>
    <w:rsid w:val="006442DD"/>
    <w:rsid w:val="00644D9B"/>
    <w:rsid w:val="00645180"/>
    <w:rsid w:val="00645547"/>
    <w:rsid w:val="00645667"/>
    <w:rsid w:val="006458AB"/>
    <w:rsid w:val="00645C51"/>
    <w:rsid w:val="00645D00"/>
    <w:rsid w:val="00645E75"/>
    <w:rsid w:val="00645EA2"/>
    <w:rsid w:val="0064604B"/>
    <w:rsid w:val="006464A0"/>
    <w:rsid w:val="006465E3"/>
    <w:rsid w:val="00646CC3"/>
    <w:rsid w:val="00646F3F"/>
    <w:rsid w:val="0065000E"/>
    <w:rsid w:val="006500DC"/>
    <w:rsid w:val="0065036D"/>
    <w:rsid w:val="006508C4"/>
    <w:rsid w:val="006508E9"/>
    <w:rsid w:val="00650EF1"/>
    <w:rsid w:val="0065106C"/>
    <w:rsid w:val="00651438"/>
    <w:rsid w:val="00651634"/>
    <w:rsid w:val="00651691"/>
    <w:rsid w:val="00651B9D"/>
    <w:rsid w:val="00651DCF"/>
    <w:rsid w:val="00651EE5"/>
    <w:rsid w:val="00652145"/>
    <w:rsid w:val="00652352"/>
    <w:rsid w:val="00652880"/>
    <w:rsid w:val="00652A21"/>
    <w:rsid w:val="00652C6D"/>
    <w:rsid w:val="00652D82"/>
    <w:rsid w:val="00652FD0"/>
    <w:rsid w:val="00653022"/>
    <w:rsid w:val="00653395"/>
    <w:rsid w:val="00653A35"/>
    <w:rsid w:val="006549EE"/>
    <w:rsid w:val="00654B3B"/>
    <w:rsid w:val="00654BA3"/>
    <w:rsid w:val="00654DD6"/>
    <w:rsid w:val="00655908"/>
    <w:rsid w:val="00655DFE"/>
    <w:rsid w:val="00655E52"/>
    <w:rsid w:val="006560ED"/>
    <w:rsid w:val="006561A9"/>
    <w:rsid w:val="006561FE"/>
    <w:rsid w:val="006567C5"/>
    <w:rsid w:val="00656A1F"/>
    <w:rsid w:val="00657082"/>
    <w:rsid w:val="006576AA"/>
    <w:rsid w:val="006576F3"/>
    <w:rsid w:val="00657A1D"/>
    <w:rsid w:val="00657C81"/>
    <w:rsid w:val="006600A5"/>
    <w:rsid w:val="00660297"/>
    <w:rsid w:val="00660A6E"/>
    <w:rsid w:val="00660D1F"/>
    <w:rsid w:val="00660E4A"/>
    <w:rsid w:val="00661369"/>
    <w:rsid w:val="006613A8"/>
    <w:rsid w:val="006614FF"/>
    <w:rsid w:val="00661D59"/>
    <w:rsid w:val="00661F76"/>
    <w:rsid w:val="006622D0"/>
    <w:rsid w:val="00662312"/>
    <w:rsid w:val="0066333C"/>
    <w:rsid w:val="00663359"/>
    <w:rsid w:val="006635A2"/>
    <w:rsid w:val="00663E9E"/>
    <w:rsid w:val="00663EBE"/>
    <w:rsid w:val="0066424B"/>
    <w:rsid w:val="00664307"/>
    <w:rsid w:val="0066497D"/>
    <w:rsid w:val="0066520D"/>
    <w:rsid w:val="00665700"/>
    <w:rsid w:val="00665A3A"/>
    <w:rsid w:val="00665BD2"/>
    <w:rsid w:val="00666425"/>
    <w:rsid w:val="0066679D"/>
    <w:rsid w:val="006668BE"/>
    <w:rsid w:val="00666BDC"/>
    <w:rsid w:val="00666CA8"/>
    <w:rsid w:val="00666E3F"/>
    <w:rsid w:val="00666F54"/>
    <w:rsid w:val="006672CF"/>
    <w:rsid w:val="006674CA"/>
    <w:rsid w:val="00667AEA"/>
    <w:rsid w:val="00667C07"/>
    <w:rsid w:val="00670009"/>
    <w:rsid w:val="00670174"/>
    <w:rsid w:val="006701B4"/>
    <w:rsid w:val="00670343"/>
    <w:rsid w:val="00670DFE"/>
    <w:rsid w:val="00670F13"/>
    <w:rsid w:val="0067123C"/>
    <w:rsid w:val="00671240"/>
    <w:rsid w:val="006715A6"/>
    <w:rsid w:val="0067198D"/>
    <w:rsid w:val="00671AA9"/>
    <w:rsid w:val="00671ED2"/>
    <w:rsid w:val="0067286A"/>
    <w:rsid w:val="00672E86"/>
    <w:rsid w:val="006731DE"/>
    <w:rsid w:val="00673215"/>
    <w:rsid w:val="00673942"/>
    <w:rsid w:val="006739EC"/>
    <w:rsid w:val="00673AB9"/>
    <w:rsid w:val="00673FFF"/>
    <w:rsid w:val="006740A8"/>
    <w:rsid w:val="0067417F"/>
    <w:rsid w:val="00674321"/>
    <w:rsid w:val="0067435E"/>
    <w:rsid w:val="006744B2"/>
    <w:rsid w:val="00674A60"/>
    <w:rsid w:val="00674B1A"/>
    <w:rsid w:val="0067509C"/>
    <w:rsid w:val="006753E0"/>
    <w:rsid w:val="006756ED"/>
    <w:rsid w:val="00675757"/>
    <w:rsid w:val="00675FF6"/>
    <w:rsid w:val="00676272"/>
    <w:rsid w:val="00676A01"/>
    <w:rsid w:val="006771EE"/>
    <w:rsid w:val="00677503"/>
    <w:rsid w:val="00677538"/>
    <w:rsid w:val="0067783E"/>
    <w:rsid w:val="00677A2F"/>
    <w:rsid w:val="00677F66"/>
    <w:rsid w:val="00677FDB"/>
    <w:rsid w:val="0068016D"/>
    <w:rsid w:val="00680299"/>
    <w:rsid w:val="00680912"/>
    <w:rsid w:val="00680D76"/>
    <w:rsid w:val="0068123E"/>
    <w:rsid w:val="00681602"/>
    <w:rsid w:val="0068164B"/>
    <w:rsid w:val="006818C6"/>
    <w:rsid w:val="00681A56"/>
    <w:rsid w:val="00681D51"/>
    <w:rsid w:val="00681FAC"/>
    <w:rsid w:val="00683096"/>
    <w:rsid w:val="006834BE"/>
    <w:rsid w:val="006836F3"/>
    <w:rsid w:val="00683C05"/>
    <w:rsid w:val="00683E0B"/>
    <w:rsid w:val="00683F8E"/>
    <w:rsid w:val="00684A5D"/>
    <w:rsid w:val="00684C55"/>
    <w:rsid w:val="00684C94"/>
    <w:rsid w:val="00684F0E"/>
    <w:rsid w:val="00685333"/>
    <w:rsid w:val="00685CAF"/>
    <w:rsid w:val="00685E78"/>
    <w:rsid w:val="006864EE"/>
    <w:rsid w:val="00686510"/>
    <w:rsid w:val="00686607"/>
    <w:rsid w:val="00686737"/>
    <w:rsid w:val="0068699D"/>
    <w:rsid w:val="00686A5C"/>
    <w:rsid w:val="00686F9E"/>
    <w:rsid w:val="00687A51"/>
    <w:rsid w:val="00687D97"/>
    <w:rsid w:val="006902AF"/>
    <w:rsid w:val="00690620"/>
    <w:rsid w:val="00690A21"/>
    <w:rsid w:val="00691506"/>
    <w:rsid w:val="00691710"/>
    <w:rsid w:val="0069173E"/>
    <w:rsid w:val="006918F6"/>
    <w:rsid w:val="00691CBC"/>
    <w:rsid w:val="00691D91"/>
    <w:rsid w:val="00691E29"/>
    <w:rsid w:val="006926F3"/>
    <w:rsid w:val="006930D1"/>
    <w:rsid w:val="0069375B"/>
    <w:rsid w:val="00693A0A"/>
    <w:rsid w:val="00693A9E"/>
    <w:rsid w:val="00693E58"/>
    <w:rsid w:val="00694448"/>
    <w:rsid w:val="00694476"/>
    <w:rsid w:val="00694D7C"/>
    <w:rsid w:val="00694E40"/>
    <w:rsid w:val="00695077"/>
    <w:rsid w:val="00695326"/>
    <w:rsid w:val="00695E8F"/>
    <w:rsid w:val="006960BF"/>
    <w:rsid w:val="00696163"/>
    <w:rsid w:val="006967D9"/>
    <w:rsid w:val="0069681A"/>
    <w:rsid w:val="00696AE8"/>
    <w:rsid w:val="00696C6E"/>
    <w:rsid w:val="00696FF3"/>
    <w:rsid w:val="00697144"/>
    <w:rsid w:val="00697194"/>
    <w:rsid w:val="00697913"/>
    <w:rsid w:val="00697A70"/>
    <w:rsid w:val="00697E38"/>
    <w:rsid w:val="006A0242"/>
    <w:rsid w:val="006A0343"/>
    <w:rsid w:val="006A0347"/>
    <w:rsid w:val="006A0B51"/>
    <w:rsid w:val="006A0C31"/>
    <w:rsid w:val="006A0E79"/>
    <w:rsid w:val="006A1064"/>
    <w:rsid w:val="006A12FA"/>
    <w:rsid w:val="006A177F"/>
    <w:rsid w:val="006A190F"/>
    <w:rsid w:val="006A1BE4"/>
    <w:rsid w:val="006A2234"/>
    <w:rsid w:val="006A22C9"/>
    <w:rsid w:val="006A26BB"/>
    <w:rsid w:val="006A2961"/>
    <w:rsid w:val="006A2B9A"/>
    <w:rsid w:val="006A2EAB"/>
    <w:rsid w:val="006A2F28"/>
    <w:rsid w:val="006A309F"/>
    <w:rsid w:val="006A39A4"/>
    <w:rsid w:val="006A404D"/>
    <w:rsid w:val="006A43D8"/>
    <w:rsid w:val="006A44FE"/>
    <w:rsid w:val="006A4B10"/>
    <w:rsid w:val="006A5C3B"/>
    <w:rsid w:val="006A5C86"/>
    <w:rsid w:val="006A5FF7"/>
    <w:rsid w:val="006A6252"/>
    <w:rsid w:val="006A656E"/>
    <w:rsid w:val="006A69C4"/>
    <w:rsid w:val="006A6A1C"/>
    <w:rsid w:val="006A6C3B"/>
    <w:rsid w:val="006A739A"/>
    <w:rsid w:val="006A7823"/>
    <w:rsid w:val="006A7DA4"/>
    <w:rsid w:val="006A7E84"/>
    <w:rsid w:val="006B039C"/>
    <w:rsid w:val="006B04CF"/>
    <w:rsid w:val="006B055D"/>
    <w:rsid w:val="006B0598"/>
    <w:rsid w:val="006B0672"/>
    <w:rsid w:val="006B08FB"/>
    <w:rsid w:val="006B0A36"/>
    <w:rsid w:val="006B138E"/>
    <w:rsid w:val="006B13E5"/>
    <w:rsid w:val="006B1617"/>
    <w:rsid w:val="006B163E"/>
    <w:rsid w:val="006B17F5"/>
    <w:rsid w:val="006B1F9A"/>
    <w:rsid w:val="006B2128"/>
    <w:rsid w:val="006B21BA"/>
    <w:rsid w:val="006B21D6"/>
    <w:rsid w:val="006B21F5"/>
    <w:rsid w:val="006B26F6"/>
    <w:rsid w:val="006B2A39"/>
    <w:rsid w:val="006B2A63"/>
    <w:rsid w:val="006B2B5E"/>
    <w:rsid w:val="006B31C6"/>
    <w:rsid w:val="006B3602"/>
    <w:rsid w:val="006B3652"/>
    <w:rsid w:val="006B3848"/>
    <w:rsid w:val="006B3C18"/>
    <w:rsid w:val="006B435D"/>
    <w:rsid w:val="006B456F"/>
    <w:rsid w:val="006B46A5"/>
    <w:rsid w:val="006B46C9"/>
    <w:rsid w:val="006B48DE"/>
    <w:rsid w:val="006B4FF8"/>
    <w:rsid w:val="006B5084"/>
    <w:rsid w:val="006B50F1"/>
    <w:rsid w:val="006B5713"/>
    <w:rsid w:val="006B5CB4"/>
    <w:rsid w:val="006B5E50"/>
    <w:rsid w:val="006B5F99"/>
    <w:rsid w:val="006B5FB7"/>
    <w:rsid w:val="006B623D"/>
    <w:rsid w:val="006B6273"/>
    <w:rsid w:val="006B6665"/>
    <w:rsid w:val="006B67FF"/>
    <w:rsid w:val="006B7232"/>
    <w:rsid w:val="006B75A0"/>
    <w:rsid w:val="006B76DC"/>
    <w:rsid w:val="006B7781"/>
    <w:rsid w:val="006B795D"/>
    <w:rsid w:val="006B7B07"/>
    <w:rsid w:val="006B7C4A"/>
    <w:rsid w:val="006C0ADF"/>
    <w:rsid w:val="006C0E2E"/>
    <w:rsid w:val="006C0E67"/>
    <w:rsid w:val="006C11ED"/>
    <w:rsid w:val="006C1515"/>
    <w:rsid w:val="006C1CA3"/>
    <w:rsid w:val="006C25DD"/>
    <w:rsid w:val="006C2921"/>
    <w:rsid w:val="006C2FC1"/>
    <w:rsid w:val="006C32CA"/>
    <w:rsid w:val="006C35CD"/>
    <w:rsid w:val="006C35CF"/>
    <w:rsid w:val="006C3A8E"/>
    <w:rsid w:val="006C3C8F"/>
    <w:rsid w:val="006C3D6A"/>
    <w:rsid w:val="006C3D7B"/>
    <w:rsid w:val="006C3FE1"/>
    <w:rsid w:val="006C417D"/>
    <w:rsid w:val="006C451D"/>
    <w:rsid w:val="006C4C1B"/>
    <w:rsid w:val="006C5230"/>
    <w:rsid w:val="006C5373"/>
    <w:rsid w:val="006C5BDD"/>
    <w:rsid w:val="006C5E86"/>
    <w:rsid w:val="006C5F2B"/>
    <w:rsid w:val="006C60D6"/>
    <w:rsid w:val="006C6400"/>
    <w:rsid w:val="006C6D13"/>
    <w:rsid w:val="006C722F"/>
    <w:rsid w:val="006C7431"/>
    <w:rsid w:val="006D049B"/>
    <w:rsid w:val="006D07AE"/>
    <w:rsid w:val="006D0884"/>
    <w:rsid w:val="006D09BB"/>
    <w:rsid w:val="006D0E31"/>
    <w:rsid w:val="006D0F3D"/>
    <w:rsid w:val="006D1232"/>
    <w:rsid w:val="006D15C9"/>
    <w:rsid w:val="006D1790"/>
    <w:rsid w:val="006D1A75"/>
    <w:rsid w:val="006D1C69"/>
    <w:rsid w:val="006D21F6"/>
    <w:rsid w:val="006D2796"/>
    <w:rsid w:val="006D287F"/>
    <w:rsid w:val="006D2DB8"/>
    <w:rsid w:val="006D2E04"/>
    <w:rsid w:val="006D2F19"/>
    <w:rsid w:val="006D32ED"/>
    <w:rsid w:val="006D365D"/>
    <w:rsid w:val="006D3EDB"/>
    <w:rsid w:val="006D42C7"/>
    <w:rsid w:val="006D42FE"/>
    <w:rsid w:val="006D45EE"/>
    <w:rsid w:val="006D4D1C"/>
    <w:rsid w:val="006D4D72"/>
    <w:rsid w:val="006D4E1B"/>
    <w:rsid w:val="006D5517"/>
    <w:rsid w:val="006D5734"/>
    <w:rsid w:val="006D5850"/>
    <w:rsid w:val="006D599E"/>
    <w:rsid w:val="006D628C"/>
    <w:rsid w:val="006D69D3"/>
    <w:rsid w:val="006D7128"/>
    <w:rsid w:val="006D716F"/>
    <w:rsid w:val="006D717D"/>
    <w:rsid w:val="006D7319"/>
    <w:rsid w:val="006D7762"/>
    <w:rsid w:val="006E007E"/>
    <w:rsid w:val="006E0144"/>
    <w:rsid w:val="006E0457"/>
    <w:rsid w:val="006E0492"/>
    <w:rsid w:val="006E0AB1"/>
    <w:rsid w:val="006E0BA7"/>
    <w:rsid w:val="006E1192"/>
    <w:rsid w:val="006E12DA"/>
    <w:rsid w:val="006E13FD"/>
    <w:rsid w:val="006E146A"/>
    <w:rsid w:val="006E1745"/>
    <w:rsid w:val="006E187D"/>
    <w:rsid w:val="006E188D"/>
    <w:rsid w:val="006E1D47"/>
    <w:rsid w:val="006E1D53"/>
    <w:rsid w:val="006E20CD"/>
    <w:rsid w:val="006E20DC"/>
    <w:rsid w:val="006E223B"/>
    <w:rsid w:val="006E32D2"/>
    <w:rsid w:val="006E3310"/>
    <w:rsid w:val="006E3711"/>
    <w:rsid w:val="006E38C4"/>
    <w:rsid w:val="006E419B"/>
    <w:rsid w:val="006E43EC"/>
    <w:rsid w:val="006E4B53"/>
    <w:rsid w:val="006E4C38"/>
    <w:rsid w:val="006E4E97"/>
    <w:rsid w:val="006E50C8"/>
    <w:rsid w:val="006E50EE"/>
    <w:rsid w:val="006E50F3"/>
    <w:rsid w:val="006E512A"/>
    <w:rsid w:val="006E5615"/>
    <w:rsid w:val="006E570D"/>
    <w:rsid w:val="006E5A70"/>
    <w:rsid w:val="006E5C53"/>
    <w:rsid w:val="006E5CC7"/>
    <w:rsid w:val="006E5D0A"/>
    <w:rsid w:val="006E5D33"/>
    <w:rsid w:val="006E5E3A"/>
    <w:rsid w:val="006E5F52"/>
    <w:rsid w:val="006E685D"/>
    <w:rsid w:val="006E6941"/>
    <w:rsid w:val="006E6D31"/>
    <w:rsid w:val="006E6F16"/>
    <w:rsid w:val="006E6F9E"/>
    <w:rsid w:val="006E714D"/>
    <w:rsid w:val="006E72E0"/>
    <w:rsid w:val="006E72FF"/>
    <w:rsid w:val="006E74C8"/>
    <w:rsid w:val="006E7723"/>
    <w:rsid w:val="006E7AFB"/>
    <w:rsid w:val="006F009C"/>
    <w:rsid w:val="006F0282"/>
    <w:rsid w:val="006F03BA"/>
    <w:rsid w:val="006F05C1"/>
    <w:rsid w:val="006F0BC5"/>
    <w:rsid w:val="006F0D3A"/>
    <w:rsid w:val="006F0FD3"/>
    <w:rsid w:val="006F11F6"/>
    <w:rsid w:val="006F1558"/>
    <w:rsid w:val="006F1723"/>
    <w:rsid w:val="006F182A"/>
    <w:rsid w:val="006F189E"/>
    <w:rsid w:val="006F20B9"/>
    <w:rsid w:val="006F239A"/>
    <w:rsid w:val="006F24A3"/>
    <w:rsid w:val="006F2A7E"/>
    <w:rsid w:val="006F2D7F"/>
    <w:rsid w:val="006F3009"/>
    <w:rsid w:val="006F3095"/>
    <w:rsid w:val="006F32B3"/>
    <w:rsid w:val="006F36E6"/>
    <w:rsid w:val="006F3920"/>
    <w:rsid w:val="006F4185"/>
    <w:rsid w:val="006F41B8"/>
    <w:rsid w:val="006F4C2D"/>
    <w:rsid w:val="006F5019"/>
    <w:rsid w:val="006F5216"/>
    <w:rsid w:val="006F521D"/>
    <w:rsid w:val="006F57C2"/>
    <w:rsid w:val="006F596D"/>
    <w:rsid w:val="006F5E8D"/>
    <w:rsid w:val="006F6083"/>
    <w:rsid w:val="006F6203"/>
    <w:rsid w:val="006F62EB"/>
    <w:rsid w:val="006F68A2"/>
    <w:rsid w:val="006F6DC6"/>
    <w:rsid w:val="006F6FE3"/>
    <w:rsid w:val="006F7324"/>
    <w:rsid w:val="006F782B"/>
    <w:rsid w:val="006F7976"/>
    <w:rsid w:val="006F7A02"/>
    <w:rsid w:val="006F7A62"/>
    <w:rsid w:val="0070051E"/>
    <w:rsid w:val="0070090D"/>
    <w:rsid w:val="007010EA"/>
    <w:rsid w:val="00701627"/>
    <w:rsid w:val="00701E96"/>
    <w:rsid w:val="007023DF"/>
    <w:rsid w:val="007024D0"/>
    <w:rsid w:val="00702EB7"/>
    <w:rsid w:val="00703456"/>
    <w:rsid w:val="007035AF"/>
    <w:rsid w:val="0070389F"/>
    <w:rsid w:val="007038B0"/>
    <w:rsid w:val="00703C3B"/>
    <w:rsid w:val="00703C3D"/>
    <w:rsid w:val="00703D4C"/>
    <w:rsid w:val="0070428A"/>
    <w:rsid w:val="007042CF"/>
    <w:rsid w:val="007046C2"/>
    <w:rsid w:val="0070471E"/>
    <w:rsid w:val="00704A60"/>
    <w:rsid w:val="00704D7F"/>
    <w:rsid w:val="0070555E"/>
    <w:rsid w:val="0070592D"/>
    <w:rsid w:val="007059D4"/>
    <w:rsid w:val="00705C40"/>
    <w:rsid w:val="00705D33"/>
    <w:rsid w:val="00706153"/>
    <w:rsid w:val="0070641A"/>
    <w:rsid w:val="007066E4"/>
    <w:rsid w:val="00706873"/>
    <w:rsid w:val="00706935"/>
    <w:rsid w:val="00707402"/>
    <w:rsid w:val="00707D03"/>
    <w:rsid w:val="00707EA3"/>
    <w:rsid w:val="00710303"/>
    <w:rsid w:val="007105A0"/>
    <w:rsid w:val="00710685"/>
    <w:rsid w:val="00710A54"/>
    <w:rsid w:val="00710A6A"/>
    <w:rsid w:val="00710B6C"/>
    <w:rsid w:val="00710CA3"/>
    <w:rsid w:val="00711F18"/>
    <w:rsid w:val="007120FF"/>
    <w:rsid w:val="00712154"/>
    <w:rsid w:val="00712A3D"/>
    <w:rsid w:val="00712C43"/>
    <w:rsid w:val="00712DCB"/>
    <w:rsid w:val="00712E05"/>
    <w:rsid w:val="00712EA0"/>
    <w:rsid w:val="007139C6"/>
    <w:rsid w:val="00713CC2"/>
    <w:rsid w:val="00713D5C"/>
    <w:rsid w:val="00713E72"/>
    <w:rsid w:val="0071437A"/>
    <w:rsid w:val="00714A9C"/>
    <w:rsid w:val="00714BED"/>
    <w:rsid w:val="007151A9"/>
    <w:rsid w:val="007157FA"/>
    <w:rsid w:val="00715870"/>
    <w:rsid w:val="00715910"/>
    <w:rsid w:val="0071591A"/>
    <w:rsid w:val="00715C0E"/>
    <w:rsid w:val="00715F45"/>
    <w:rsid w:val="00715FEB"/>
    <w:rsid w:val="00716252"/>
    <w:rsid w:val="00716604"/>
    <w:rsid w:val="00716677"/>
    <w:rsid w:val="00716913"/>
    <w:rsid w:val="00716A05"/>
    <w:rsid w:val="00716EA8"/>
    <w:rsid w:val="00717299"/>
    <w:rsid w:val="007179AF"/>
    <w:rsid w:val="007179E4"/>
    <w:rsid w:val="00717DA7"/>
    <w:rsid w:val="007202CA"/>
    <w:rsid w:val="007205BD"/>
    <w:rsid w:val="007208BE"/>
    <w:rsid w:val="00720BCF"/>
    <w:rsid w:val="00720E49"/>
    <w:rsid w:val="007212E3"/>
    <w:rsid w:val="007215D8"/>
    <w:rsid w:val="00721A60"/>
    <w:rsid w:val="00721D13"/>
    <w:rsid w:val="00721F00"/>
    <w:rsid w:val="00721F11"/>
    <w:rsid w:val="0072216A"/>
    <w:rsid w:val="0072240E"/>
    <w:rsid w:val="00722509"/>
    <w:rsid w:val="007227DC"/>
    <w:rsid w:val="00722A2C"/>
    <w:rsid w:val="00722E1A"/>
    <w:rsid w:val="00722F90"/>
    <w:rsid w:val="0072358A"/>
    <w:rsid w:val="007237B0"/>
    <w:rsid w:val="00723A97"/>
    <w:rsid w:val="00723DE1"/>
    <w:rsid w:val="0072405C"/>
    <w:rsid w:val="00724270"/>
    <w:rsid w:val="00724481"/>
    <w:rsid w:val="0072467B"/>
    <w:rsid w:val="00724D28"/>
    <w:rsid w:val="00724D77"/>
    <w:rsid w:val="00724DB0"/>
    <w:rsid w:val="0072502C"/>
    <w:rsid w:val="00725496"/>
    <w:rsid w:val="00725724"/>
    <w:rsid w:val="00725A54"/>
    <w:rsid w:val="00726121"/>
    <w:rsid w:val="00726176"/>
    <w:rsid w:val="007264DF"/>
    <w:rsid w:val="0072656F"/>
    <w:rsid w:val="00726FF3"/>
    <w:rsid w:val="007272CC"/>
    <w:rsid w:val="00727A8C"/>
    <w:rsid w:val="00727AC0"/>
    <w:rsid w:val="00727B7C"/>
    <w:rsid w:val="00727E26"/>
    <w:rsid w:val="0073015C"/>
    <w:rsid w:val="0073061C"/>
    <w:rsid w:val="00730831"/>
    <w:rsid w:val="007309D1"/>
    <w:rsid w:val="00730A67"/>
    <w:rsid w:val="007317DD"/>
    <w:rsid w:val="00731B4F"/>
    <w:rsid w:val="00731D69"/>
    <w:rsid w:val="00731DAA"/>
    <w:rsid w:val="00731F82"/>
    <w:rsid w:val="0073242B"/>
    <w:rsid w:val="0073242C"/>
    <w:rsid w:val="00732540"/>
    <w:rsid w:val="0073254E"/>
    <w:rsid w:val="00732620"/>
    <w:rsid w:val="00733A8E"/>
    <w:rsid w:val="00733E63"/>
    <w:rsid w:val="0073416D"/>
    <w:rsid w:val="0073443E"/>
    <w:rsid w:val="0073487C"/>
    <w:rsid w:val="00734E38"/>
    <w:rsid w:val="007351EB"/>
    <w:rsid w:val="00735492"/>
    <w:rsid w:val="007354C3"/>
    <w:rsid w:val="00735581"/>
    <w:rsid w:val="007357F3"/>
    <w:rsid w:val="00735A65"/>
    <w:rsid w:val="00736737"/>
    <w:rsid w:val="0073737C"/>
    <w:rsid w:val="00737509"/>
    <w:rsid w:val="007375F0"/>
    <w:rsid w:val="00737A12"/>
    <w:rsid w:val="00737AF2"/>
    <w:rsid w:val="00737B42"/>
    <w:rsid w:val="00740557"/>
    <w:rsid w:val="007409B4"/>
    <w:rsid w:val="00740A84"/>
    <w:rsid w:val="00740E4A"/>
    <w:rsid w:val="007411A1"/>
    <w:rsid w:val="00741349"/>
    <w:rsid w:val="007415D7"/>
    <w:rsid w:val="00741693"/>
    <w:rsid w:val="007418A7"/>
    <w:rsid w:val="007419F1"/>
    <w:rsid w:val="00741A57"/>
    <w:rsid w:val="00741BAF"/>
    <w:rsid w:val="00741C2D"/>
    <w:rsid w:val="00741F41"/>
    <w:rsid w:val="0074202B"/>
    <w:rsid w:val="0074202D"/>
    <w:rsid w:val="00742150"/>
    <w:rsid w:val="00742231"/>
    <w:rsid w:val="00742600"/>
    <w:rsid w:val="00742B9E"/>
    <w:rsid w:val="00743537"/>
    <w:rsid w:val="00743694"/>
    <w:rsid w:val="007436C7"/>
    <w:rsid w:val="0074391C"/>
    <w:rsid w:val="007439ED"/>
    <w:rsid w:val="00743BF0"/>
    <w:rsid w:val="00743C5F"/>
    <w:rsid w:val="00743C98"/>
    <w:rsid w:val="00744205"/>
    <w:rsid w:val="0074473D"/>
    <w:rsid w:val="00744D07"/>
    <w:rsid w:val="00745847"/>
    <w:rsid w:val="00745A7E"/>
    <w:rsid w:val="00745BA5"/>
    <w:rsid w:val="00745D39"/>
    <w:rsid w:val="00745F09"/>
    <w:rsid w:val="0074672A"/>
    <w:rsid w:val="00746D4F"/>
    <w:rsid w:val="00746E7E"/>
    <w:rsid w:val="007473E7"/>
    <w:rsid w:val="0074763E"/>
    <w:rsid w:val="00747744"/>
    <w:rsid w:val="00747E12"/>
    <w:rsid w:val="00747E32"/>
    <w:rsid w:val="007502CF"/>
    <w:rsid w:val="00750654"/>
    <w:rsid w:val="007507AA"/>
    <w:rsid w:val="00750A70"/>
    <w:rsid w:val="00750C2A"/>
    <w:rsid w:val="0075136B"/>
    <w:rsid w:val="0075179A"/>
    <w:rsid w:val="007519BA"/>
    <w:rsid w:val="00751B21"/>
    <w:rsid w:val="00751E7C"/>
    <w:rsid w:val="0075203B"/>
    <w:rsid w:val="0075284F"/>
    <w:rsid w:val="0075289B"/>
    <w:rsid w:val="00752986"/>
    <w:rsid w:val="00752A40"/>
    <w:rsid w:val="0075324A"/>
    <w:rsid w:val="007533B1"/>
    <w:rsid w:val="007533FA"/>
    <w:rsid w:val="00753540"/>
    <w:rsid w:val="00753885"/>
    <w:rsid w:val="00753FAB"/>
    <w:rsid w:val="00753FB4"/>
    <w:rsid w:val="0075464B"/>
    <w:rsid w:val="007546E1"/>
    <w:rsid w:val="00754764"/>
    <w:rsid w:val="00754A14"/>
    <w:rsid w:val="00754D3F"/>
    <w:rsid w:val="0075538F"/>
    <w:rsid w:val="007555FB"/>
    <w:rsid w:val="0075575F"/>
    <w:rsid w:val="007557A1"/>
    <w:rsid w:val="00755915"/>
    <w:rsid w:val="007559A4"/>
    <w:rsid w:val="0075632E"/>
    <w:rsid w:val="0075642C"/>
    <w:rsid w:val="00756535"/>
    <w:rsid w:val="00756AAA"/>
    <w:rsid w:val="00756DAE"/>
    <w:rsid w:val="00756EC6"/>
    <w:rsid w:val="007576D1"/>
    <w:rsid w:val="007577B6"/>
    <w:rsid w:val="00757B8E"/>
    <w:rsid w:val="00757FC5"/>
    <w:rsid w:val="0076042C"/>
    <w:rsid w:val="007605F8"/>
    <w:rsid w:val="00760689"/>
    <w:rsid w:val="00760860"/>
    <w:rsid w:val="007608FF"/>
    <w:rsid w:val="007609AB"/>
    <w:rsid w:val="00760B4A"/>
    <w:rsid w:val="00760B4E"/>
    <w:rsid w:val="00760D47"/>
    <w:rsid w:val="007618CA"/>
    <w:rsid w:val="00761B42"/>
    <w:rsid w:val="007624AE"/>
    <w:rsid w:val="00762549"/>
    <w:rsid w:val="00762566"/>
    <w:rsid w:val="00762AD3"/>
    <w:rsid w:val="00762C7A"/>
    <w:rsid w:val="007630BD"/>
    <w:rsid w:val="007634E5"/>
    <w:rsid w:val="0076379B"/>
    <w:rsid w:val="00763C22"/>
    <w:rsid w:val="00764137"/>
    <w:rsid w:val="0076425A"/>
    <w:rsid w:val="00764413"/>
    <w:rsid w:val="0076460E"/>
    <w:rsid w:val="0076494F"/>
    <w:rsid w:val="00764CBC"/>
    <w:rsid w:val="00764DA0"/>
    <w:rsid w:val="00764E78"/>
    <w:rsid w:val="00764F52"/>
    <w:rsid w:val="007656E8"/>
    <w:rsid w:val="00765733"/>
    <w:rsid w:val="00765AC3"/>
    <w:rsid w:val="00765E5C"/>
    <w:rsid w:val="0076657D"/>
    <w:rsid w:val="00766596"/>
    <w:rsid w:val="00766B3D"/>
    <w:rsid w:val="00766F51"/>
    <w:rsid w:val="007672E5"/>
    <w:rsid w:val="0076754C"/>
    <w:rsid w:val="0076762A"/>
    <w:rsid w:val="0076764D"/>
    <w:rsid w:val="0076768D"/>
    <w:rsid w:val="0076794C"/>
    <w:rsid w:val="00770147"/>
    <w:rsid w:val="007704BA"/>
    <w:rsid w:val="00770955"/>
    <w:rsid w:val="00770C16"/>
    <w:rsid w:val="00770CCA"/>
    <w:rsid w:val="00770D11"/>
    <w:rsid w:val="00770E03"/>
    <w:rsid w:val="00771601"/>
    <w:rsid w:val="00771B2B"/>
    <w:rsid w:val="00771DED"/>
    <w:rsid w:val="00771F86"/>
    <w:rsid w:val="00772291"/>
    <w:rsid w:val="00772756"/>
    <w:rsid w:val="00772780"/>
    <w:rsid w:val="007730FF"/>
    <w:rsid w:val="00773120"/>
    <w:rsid w:val="00773234"/>
    <w:rsid w:val="0077339B"/>
    <w:rsid w:val="00773463"/>
    <w:rsid w:val="00773CD6"/>
    <w:rsid w:val="007740D8"/>
    <w:rsid w:val="007741B6"/>
    <w:rsid w:val="00774BEC"/>
    <w:rsid w:val="00775174"/>
    <w:rsid w:val="00775190"/>
    <w:rsid w:val="0077537D"/>
    <w:rsid w:val="0077550A"/>
    <w:rsid w:val="0077560B"/>
    <w:rsid w:val="007757BA"/>
    <w:rsid w:val="00775831"/>
    <w:rsid w:val="0077593C"/>
    <w:rsid w:val="00775C2A"/>
    <w:rsid w:val="00775D28"/>
    <w:rsid w:val="0077638D"/>
    <w:rsid w:val="007773D9"/>
    <w:rsid w:val="00777A14"/>
    <w:rsid w:val="00777A4E"/>
    <w:rsid w:val="00777A66"/>
    <w:rsid w:val="00777DB3"/>
    <w:rsid w:val="0078016A"/>
    <w:rsid w:val="00780479"/>
    <w:rsid w:val="00780B99"/>
    <w:rsid w:val="00780C0D"/>
    <w:rsid w:val="00780C35"/>
    <w:rsid w:val="00780C44"/>
    <w:rsid w:val="00780C9E"/>
    <w:rsid w:val="00780F6C"/>
    <w:rsid w:val="0078129F"/>
    <w:rsid w:val="00781E34"/>
    <w:rsid w:val="007821BC"/>
    <w:rsid w:val="00782206"/>
    <w:rsid w:val="007825DE"/>
    <w:rsid w:val="00782713"/>
    <w:rsid w:val="00782834"/>
    <w:rsid w:val="00782A33"/>
    <w:rsid w:val="0078329F"/>
    <w:rsid w:val="00783CD0"/>
    <w:rsid w:val="00783F18"/>
    <w:rsid w:val="00784709"/>
    <w:rsid w:val="007849A4"/>
    <w:rsid w:val="00784AD5"/>
    <w:rsid w:val="00784FD5"/>
    <w:rsid w:val="00784FEB"/>
    <w:rsid w:val="00785187"/>
    <w:rsid w:val="007851B2"/>
    <w:rsid w:val="0078536D"/>
    <w:rsid w:val="007853E6"/>
    <w:rsid w:val="00785412"/>
    <w:rsid w:val="0078557D"/>
    <w:rsid w:val="00785BB2"/>
    <w:rsid w:val="00786789"/>
    <w:rsid w:val="00786AF4"/>
    <w:rsid w:val="00786C1D"/>
    <w:rsid w:val="00787081"/>
    <w:rsid w:val="007875D6"/>
    <w:rsid w:val="00787A59"/>
    <w:rsid w:val="00787FB5"/>
    <w:rsid w:val="007901DB"/>
    <w:rsid w:val="0079038F"/>
    <w:rsid w:val="0079046A"/>
    <w:rsid w:val="00790653"/>
    <w:rsid w:val="00790812"/>
    <w:rsid w:val="00790FD7"/>
    <w:rsid w:val="007918BC"/>
    <w:rsid w:val="00791926"/>
    <w:rsid w:val="00791C9D"/>
    <w:rsid w:val="00791CCC"/>
    <w:rsid w:val="00791DD0"/>
    <w:rsid w:val="00791F4D"/>
    <w:rsid w:val="007921C6"/>
    <w:rsid w:val="00792327"/>
    <w:rsid w:val="007923FC"/>
    <w:rsid w:val="007924A3"/>
    <w:rsid w:val="00792CA9"/>
    <w:rsid w:val="00793068"/>
    <w:rsid w:val="007934AF"/>
    <w:rsid w:val="0079359E"/>
    <w:rsid w:val="007935BF"/>
    <w:rsid w:val="00793641"/>
    <w:rsid w:val="00793662"/>
    <w:rsid w:val="00793939"/>
    <w:rsid w:val="00793CFA"/>
    <w:rsid w:val="00793E3E"/>
    <w:rsid w:val="00793FD5"/>
    <w:rsid w:val="00794159"/>
    <w:rsid w:val="007947D1"/>
    <w:rsid w:val="00794F4B"/>
    <w:rsid w:val="00795223"/>
    <w:rsid w:val="007956B9"/>
    <w:rsid w:val="00795CA0"/>
    <w:rsid w:val="00796090"/>
    <w:rsid w:val="00796552"/>
    <w:rsid w:val="00796AEF"/>
    <w:rsid w:val="00797004"/>
    <w:rsid w:val="00797123"/>
    <w:rsid w:val="007976CA"/>
    <w:rsid w:val="007976FA"/>
    <w:rsid w:val="007977C5"/>
    <w:rsid w:val="007977CA"/>
    <w:rsid w:val="00797976"/>
    <w:rsid w:val="0079798F"/>
    <w:rsid w:val="00797E33"/>
    <w:rsid w:val="007A050D"/>
    <w:rsid w:val="007A06F0"/>
    <w:rsid w:val="007A07A1"/>
    <w:rsid w:val="007A0899"/>
    <w:rsid w:val="007A08A4"/>
    <w:rsid w:val="007A0CCC"/>
    <w:rsid w:val="007A1042"/>
    <w:rsid w:val="007A153F"/>
    <w:rsid w:val="007A184B"/>
    <w:rsid w:val="007A19EC"/>
    <w:rsid w:val="007A1D63"/>
    <w:rsid w:val="007A1D9B"/>
    <w:rsid w:val="007A21A7"/>
    <w:rsid w:val="007A2344"/>
    <w:rsid w:val="007A23F5"/>
    <w:rsid w:val="007A25C8"/>
    <w:rsid w:val="007A267A"/>
    <w:rsid w:val="007A2CB9"/>
    <w:rsid w:val="007A2DCC"/>
    <w:rsid w:val="007A3006"/>
    <w:rsid w:val="007A36CF"/>
    <w:rsid w:val="007A394B"/>
    <w:rsid w:val="007A3A5E"/>
    <w:rsid w:val="007A3DD4"/>
    <w:rsid w:val="007A402A"/>
    <w:rsid w:val="007A407A"/>
    <w:rsid w:val="007A463A"/>
    <w:rsid w:val="007A5324"/>
    <w:rsid w:val="007A5A35"/>
    <w:rsid w:val="007A5FCA"/>
    <w:rsid w:val="007A6251"/>
    <w:rsid w:val="007A6C99"/>
    <w:rsid w:val="007A75FC"/>
    <w:rsid w:val="007A7847"/>
    <w:rsid w:val="007A7D49"/>
    <w:rsid w:val="007B02BB"/>
    <w:rsid w:val="007B0722"/>
    <w:rsid w:val="007B0A39"/>
    <w:rsid w:val="007B0A7E"/>
    <w:rsid w:val="007B0ED5"/>
    <w:rsid w:val="007B1A44"/>
    <w:rsid w:val="007B1B50"/>
    <w:rsid w:val="007B1CF3"/>
    <w:rsid w:val="007B1FC7"/>
    <w:rsid w:val="007B232E"/>
    <w:rsid w:val="007B23CE"/>
    <w:rsid w:val="007B2507"/>
    <w:rsid w:val="007B2E67"/>
    <w:rsid w:val="007B3235"/>
    <w:rsid w:val="007B3A03"/>
    <w:rsid w:val="007B3D0F"/>
    <w:rsid w:val="007B3F2B"/>
    <w:rsid w:val="007B40C1"/>
    <w:rsid w:val="007B40EE"/>
    <w:rsid w:val="007B48BE"/>
    <w:rsid w:val="007B4AAE"/>
    <w:rsid w:val="007B50CD"/>
    <w:rsid w:val="007B56B4"/>
    <w:rsid w:val="007B578C"/>
    <w:rsid w:val="007B57A9"/>
    <w:rsid w:val="007B5808"/>
    <w:rsid w:val="007B5AD0"/>
    <w:rsid w:val="007B5D7A"/>
    <w:rsid w:val="007B692E"/>
    <w:rsid w:val="007B6ED4"/>
    <w:rsid w:val="007B731E"/>
    <w:rsid w:val="007B7391"/>
    <w:rsid w:val="007B75B4"/>
    <w:rsid w:val="007B75B8"/>
    <w:rsid w:val="007B7865"/>
    <w:rsid w:val="007B79FE"/>
    <w:rsid w:val="007B7C7A"/>
    <w:rsid w:val="007B7F9B"/>
    <w:rsid w:val="007C02D1"/>
    <w:rsid w:val="007C0CCB"/>
    <w:rsid w:val="007C0CF8"/>
    <w:rsid w:val="007C0E4F"/>
    <w:rsid w:val="007C102B"/>
    <w:rsid w:val="007C105A"/>
    <w:rsid w:val="007C113C"/>
    <w:rsid w:val="007C115E"/>
    <w:rsid w:val="007C19A3"/>
    <w:rsid w:val="007C1E46"/>
    <w:rsid w:val="007C23F0"/>
    <w:rsid w:val="007C2B78"/>
    <w:rsid w:val="007C2E93"/>
    <w:rsid w:val="007C2F29"/>
    <w:rsid w:val="007C3246"/>
    <w:rsid w:val="007C36B8"/>
    <w:rsid w:val="007C3F4C"/>
    <w:rsid w:val="007C4AC7"/>
    <w:rsid w:val="007C4B52"/>
    <w:rsid w:val="007C4B57"/>
    <w:rsid w:val="007C5188"/>
    <w:rsid w:val="007C51E9"/>
    <w:rsid w:val="007C541F"/>
    <w:rsid w:val="007C54E6"/>
    <w:rsid w:val="007C5562"/>
    <w:rsid w:val="007C5770"/>
    <w:rsid w:val="007C5B75"/>
    <w:rsid w:val="007C5D2B"/>
    <w:rsid w:val="007C5F21"/>
    <w:rsid w:val="007C664D"/>
    <w:rsid w:val="007C678F"/>
    <w:rsid w:val="007C6909"/>
    <w:rsid w:val="007C720C"/>
    <w:rsid w:val="007C73B3"/>
    <w:rsid w:val="007C76EE"/>
    <w:rsid w:val="007C7A93"/>
    <w:rsid w:val="007C7B5C"/>
    <w:rsid w:val="007C7E3C"/>
    <w:rsid w:val="007D0F9E"/>
    <w:rsid w:val="007D11CF"/>
    <w:rsid w:val="007D1207"/>
    <w:rsid w:val="007D126E"/>
    <w:rsid w:val="007D15E5"/>
    <w:rsid w:val="007D1794"/>
    <w:rsid w:val="007D18C1"/>
    <w:rsid w:val="007D1E2A"/>
    <w:rsid w:val="007D23A0"/>
    <w:rsid w:val="007D2A30"/>
    <w:rsid w:val="007D2AAC"/>
    <w:rsid w:val="007D2D62"/>
    <w:rsid w:val="007D3428"/>
    <w:rsid w:val="007D4580"/>
    <w:rsid w:val="007D47EC"/>
    <w:rsid w:val="007D47F4"/>
    <w:rsid w:val="007D4D46"/>
    <w:rsid w:val="007D4E20"/>
    <w:rsid w:val="007D4ED7"/>
    <w:rsid w:val="007D5301"/>
    <w:rsid w:val="007D5303"/>
    <w:rsid w:val="007D560F"/>
    <w:rsid w:val="007D5905"/>
    <w:rsid w:val="007D5CA5"/>
    <w:rsid w:val="007D637F"/>
    <w:rsid w:val="007D6773"/>
    <w:rsid w:val="007D69EF"/>
    <w:rsid w:val="007D706B"/>
    <w:rsid w:val="007D70DF"/>
    <w:rsid w:val="007D7404"/>
    <w:rsid w:val="007D76EA"/>
    <w:rsid w:val="007D7B64"/>
    <w:rsid w:val="007D7BED"/>
    <w:rsid w:val="007D7F46"/>
    <w:rsid w:val="007E0237"/>
    <w:rsid w:val="007E02FD"/>
    <w:rsid w:val="007E0332"/>
    <w:rsid w:val="007E066B"/>
    <w:rsid w:val="007E091C"/>
    <w:rsid w:val="007E0DA0"/>
    <w:rsid w:val="007E1361"/>
    <w:rsid w:val="007E1567"/>
    <w:rsid w:val="007E1A96"/>
    <w:rsid w:val="007E1EA8"/>
    <w:rsid w:val="007E1F63"/>
    <w:rsid w:val="007E262E"/>
    <w:rsid w:val="007E2755"/>
    <w:rsid w:val="007E2860"/>
    <w:rsid w:val="007E32AA"/>
    <w:rsid w:val="007E3301"/>
    <w:rsid w:val="007E35DA"/>
    <w:rsid w:val="007E3BBB"/>
    <w:rsid w:val="007E438B"/>
    <w:rsid w:val="007E43F9"/>
    <w:rsid w:val="007E45A7"/>
    <w:rsid w:val="007E4814"/>
    <w:rsid w:val="007E4AFD"/>
    <w:rsid w:val="007E4B2D"/>
    <w:rsid w:val="007E51AF"/>
    <w:rsid w:val="007E5354"/>
    <w:rsid w:val="007E5676"/>
    <w:rsid w:val="007E628A"/>
    <w:rsid w:val="007E6335"/>
    <w:rsid w:val="007E6BFB"/>
    <w:rsid w:val="007E6F49"/>
    <w:rsid w:val="007E7111"/>
    <w:rsid w:val="007E72C8"/>
    <w:rsid w:val="007E7448"/>
    <w:rsid w:val="007E7859"/>
    <w:rsid w:val="007E7871"/>
    <w:rsid w:val="007E78E8"/>
    <w:rsid w:val="007E7D97"/>
    <w:rsid w:val="007E7D9E"/>
    <w:rsid w:val="007E7EA4"/>
    <w:rsid w:val="007F023C"/>
    <w:rsid w:val="007F02CC"/>
    <w:rsid w:val="007F0440"/>
    <w:rsid w:val="007F065F"/>
    <w:rsid w:val="007F0696"/>
    <w:rsid w:val="007F0963"/>
    <w:rsid w:val="007F0A38"/>
    <w:rsid w:val="007F10BF"/>
    <w:rsid w:val="007F111A"/>
    <w:rsid w:val="007F133A"/>
    <w:rsid w:val="007F143F"/>
    <w:rsid w:val="007F1547"/>
    <w:rsid w:val="007F1A03"/>
    <w:rsid w:val="007F1D68"/>
    <w:rsid w:val="007F1DB1"/>
    <w:rsid w:val="007F1E37"/>
    <w:rsid w:val="007F1FDC"/>
    <w:rsid w:val="007F2039"/>
    <w:rsid w:val="007F219D"/>
    <w:rsid w:val="007F21D4"/>
    <w:rsid w:val="007F234A"/>
    <w:rsid w:val="007F25CD"/>
    <w:rsid w:val="007F2C62"/>
    <w:rsid w:val="007F2C92"/>
    <w:rsid w:val="007F2D30"/>
    <w:rsid w:val="007F2E70"/>
    <w:rsid w:val="007F2EF2"/>
    <w:rsid w:val="007F3065"/>
    <w:rsid w:val="007F323C"/>
    <w:rsid w:val="007F3321"/>
    <w:rsid w:val="007F3420"/>
    <w:rsid w:val="007F3B7B"/>
    <w:rsid w:val="007F42AF"/>
    <w:rsid w:val="007F43C5"/>
    <w:rsid w:val="007F43E0"/>
    <w:rsid w:val="007F4685"/>
    <w:rsid w:val="007F4938"/>
    <w:rsid w:val="007F496E"/>
    <w:rsid w:val="007F4B36"/>
    <w:rsid w:val="007F4C24"/>
    <w:rsid w:val="007F4D99"/>
    <w:rsid w:val="007F4D9D"/>
    <w:rsid w:val="007F50A0"/>
    <w:rsid w:val="007F523F"/>
    <w:rsid w:val="007F59A8"/>
    <w:rsid w:val="007F5B44"/>
    <w:rsid w:val="007F5BF6"/>
    <w:rsid w:val="007F5CFD"/>
    <w:rsid w:val="007F659C"/>
    <w:rsid w:val="007F671B"/>
    <w:rsid w:val="007F6D9E"/>
    <w:rsid w:val="007F72D7"/>
    <w:rsid w:val="007F7940"/>
    <w:rsid w:val="007F7A35"/>
    <w:rsid w:val="007F7AD5"/>
    <w:rsid w:val="007F7C57"/>
    <w:rsid w:val="008000EE"/>
    <w:rsid w:val="0080037F"/>
    <w:rsid w:val="00800805"/>
    <w:rsid w:val="0080087C"/>
    <w:rsid w:val="00800BEF"/>
    <w:rsid w:val="00800F4E"/>
    <w:rsid w:val="0080121E"/>
    <w:rsid w:val="00801D0A"/>
    <w:rsid w:val="00801DB2"/>
    <w:rsid w:val="00801ED1"/>
    <w:rsid w:val="008020CC"/>
    <w:rsid w:val="00802ABA"/>
    <w:rsid w:val="008030BA"/>
    <w:rsid w:val="008030EF"/>
    <w:rsid w:val="00803406"/>
    <w:rsid w:val="008034A7"/>
    <w:rsid w:val="00803FD3"/>
    <w:rsid w:val="00804A00"/>
    <w:rsid w:val="00804B69"/>
    <w:rsid w:val="00805106"/>
    <w:rsid w:val="00805CA1"/>
    <w:rsid w:val="0080638D"/>
    <w:rsid w:val="00806983"/>
    <w:rsid w:val="00806DB3"/>
    <w:rsid w:val="00807187"/>
    <w:rsid w:val="008071DA"/>
    <w:rsid w:val="00807352"/>
    <w:rsid w:val="008073E4"/>
    <w:rsid w:val="00807552"/>
    <w:rsid w:val="0081015F"/>
    <w:rsid w:val="008103E3"/>
    <w:rsid w:val="00810690"/>
    <w:rsid w:val="0081070A"/>
    <w:rsid w:val="00810A84"/>
    <w:rsid w:val="00810DEC"/>
    <w:rsid w:val="00810E13"/>
    <w:rsid w:val="00811781"/>
    <w:rsid w:val="008117C7"/>
    <w:rsid w:val="008118D2"/>
    <w:rsid w:val="0081194D"/>
    <w:rsid w:val="00811D64"/>
    <w:rsid w:val="0081243C"/>
    <w:rsid w:val="00812805"/>
    <w:rsid w:val="00812B75"/>
    <w:rsid w:val="00812C90"/>
    <w:rsid w:val="0081310E"/>
    <w:rsid w:val="008132B9"/>
    <w:rsid w:val="00813B12"/>
    <w:rsid w:val="00814031"/>
    <w:rsid w:val="008144F0"/>
    <w:rsid w:val="00815158"/>
    <w:rsid w:val="00815B8D"/>
    <w:rsid w:val="00815C9D"/>
    <w:rsid w:val="00816470"/>
    <w:rsid w:val="0081647F"/>
    <w:rsid w:val="00817355"/>
    <w:rsid w:val="0081794C"/>
    <w:rsid w:val="00817C55"/>
    <w:rsid w:val="00817E45"/>
    <w:rsid w:val="0082024E"/>
    <w:rsid w:val="008202AE"/>
    <w:rsid w:val="00820360"/>
    <w:rsid w:val="008208CC"/>
    <w:rsid w:val="00820BAF"/>
    <w:rsid w:val="00820C6F"/>
    <w:rsid w:val="00821273"/>
    <w:rsid w:val="00821A9F"/>
    <w:rsid w:val="0082214E"/>
    <w:rsid w:val="0082270D"/>
    <w:rsid w:val="00822B2A"/>
    <w:rsid w:val="00822F33"/>
    <w:rsid w:val="00822FF3"/>
    <w:rsid w:val="008231DB"/>
    <w:rsid w:val="0082369C"/>
    <w:rsid w:val="00823A26"/>
    <w:rsid w:val="00823EBD"/>
    <w:rsid w:val="00823FB8"/>
    <w:rsid w:val="00824237"/>
    <w:rsid w:val="00824323"/>
    <w:rsid w:val="00824873"/>
    <w:rsid w:val="008248D9"/>
    <w:rsid w:val="00824997"/>
    <w:rsid w:val="00824A42"/>
    <w:rsid w:val="00824E9C"/>
    <w:rsid w:val="00824EB8"/>
    <w:rsid w:val="0082525A"/>
    <w:rsid w:val="00825260"/>
    <w:rsid w:val="008258EE"/>
    <w:rsid w:val="00825A4F"/>
    <w:rsid w:val="00825BED"/>
    <w:rsid w:val="00825CB1"/>
    <w:rsid w:val="00825F40"/>
    <w:rsid w:val="00826103"/>
    <w:rsid w:val="0082651D"/>
    <w:rsid w:val="0082671D"/>
    <w:rsid w:val="00826818"/>
    <w:rsid w:val="00826907"/>
    <w:rsid w:val="008269D8"/>
    <w:rsid w:val="00826DDB"/>
    <w:rsid w:val="00826DEF"/>
    <w:rsid w:val="0082731F"/>
    <w:rsid w:val="008274F1"/>
    <w:rsid w:val="00827C03"/>
    <w:rsid w:val="00827C18"/>
    <w:rsid w:val="00827DE8"/>
    <w:rsid w:val="00830C6E"/>
    <w:rsid w:val="00830F6A"/>
    <w:rsid w:val="00830FAB"/>
    <w:rsid w:val="00831083"/>
    <w:rsid w:val="008310FF"/>
    <w:rsid w:val="00831281"/>
    <w:rsid w:val="00831973"/>
    <w:rsid w:val="00832874"/>
    <w:rsid w:val="00832C50"/>
    <w:rsid w:val="008331B5"/>
    <w:rsid w:val="0083334B"/>
    <w:rsid w:val="00833957"/>
    <w:rsid w:val="008347C7"/>
    <w:rsid w:val="00834A32"/>
    <w:rsid w:val="00835814"/>
    <w:rsid w:val="00835B6A"/>
    <w:rsid w:val="00835DB4"/>
    <w:rsid w:val="00835F21"/>
    <w:rsid w:val="0083600A"/>
    <w:rsid w:val="00836066"/>
    <w:rsid w:val="0083614B"/>
    <w:rsid w:val="00836758"/>
    <w:rsid w:val="00836DFB"/>
    <w:rsid w:val="00837616"/>
    <w:rsid w:val="00837798"/>
    <w:rsid w:val="00837815"/>
    <w:rsid w:val="00837F2A"/>
    <w:rsid w:val="00837F59"/>
    <w:rsid w:val="0084033F"/>
    <w:rsid w:val="008405BC"/>
    <w:rsid w:val="00840C26"/>
    <w:rsid w:val="00840F91"/>
    <w:rsid w:val="00841751"/>
    <w:rsid w:val="00841C65"/>
    <w:rsid w:val="00841D2E"/>
    <w:rsid w:val="00842389"/>
    <w:rsid w:val="00842520"/>
    <w:rsid w:val="008428E6"/>
    <w:rsid w:val="008429AD"/>
    <w:rsid w:val="008429F4"/>
    <w:rsid w:val="00842A38"/>
    <w:rsid w:val="00842C17"/>
    <w:rsid w:val="00842F76"/>
    <w:rsid w:val="00842F80"/>
    <w:rsid w:val="00843116"/>
    <w:rsid w:val="008432D9"/>
    <w:rsid w:val="00843488"/>
    <w:rsid w:val="00843571"/>
    <w:rsid w:val="008435D7"/>
    <w:rsid w:val="008439FC"/>
    <w:rsid w:val="008441FA"/>
    <w:rsid w:val="00844301"/>
    <w:rsid w:val="0084496D"/>
    <w:rsid w:val="008451B5"/>
    <w:rsid w:val="008452EF"/>
    <w:rsid w:val="0084562E"/>
    <w:rsid w:val="00845CCD"/>
    <w:rsid w:val="00845E57"/>
    <w:rsid w:val="00846009"/>
    <w:rsid w:val="008463F0"/>
    <w:rsid w:val="00846448"/>
    <w:rsid w:val="008465E9"/>
    <w:rsid w:val="0084670A"/>
    <w:rsid w:val="00846A61"/>
    <w:rsid w:val="00846C48"/>
    <w:rsid w:val="00847062"/>
    <w:rsid w:val="00847386"/>
    <w:rsid w:val="00850827"/>
    <w:rsid w:val="00850993"/>
    <w:rsid w:val="00850B9F"/>
    <w:rsid w:val="00850C22"/>
    <w:rsid w:val="008519D8"/>
    <w:rsid w:val="00852057"/>
    <w:rsid w:val="00852092"/>
    <w:rsid w:val="00852828"/>
    <w:rsid w:val="00852A2D"/>
    <w:rsid w:val="0085312F"/>
    <w:rsid w:val="00853592"/>
    <w:rsid w:val="008539A7"/>
    <w:rsid w:val="00853DCC"/>
    <w:rsid w:val="00854415"/>
    <w:rsid w:val="00854884"/>
    <w:rsid w:val="00854CC9"/>
    <w:rsid w:val="008553C7"/>
    <w:rsid w:val="00855B03"/>
    <w:rsid w:val="00855CD7"/>
    <w:rsid w:val="00855E0D"/>
    <w:rsid w:val="00855F5C"/>
    <w:rsid w:val="008562FE"/>
    <w:rsid w:val="00856533"/>
    <w:rsid w:val="0085683B"/>
    <w:rsid w:val="0085692A"/>
    <w:rsid w:val="008572BF"/>
    <w:rsid w:val="008603C9"/>
    <w:rsid w:val="008607E5"/>
    <w:rsid w:val="00860BB2"/>
    <w:rsid w:val="00860C19"/>
    <w:rsid w:val="00860DB8"/>
    <w:rsid w:val="008614BC"/>
    <w:rsid w:val="008616D7"/>
    <w:rsid w:val="00861D83"/>
    <w:rsid w:val="00861FFD"/>
    <w:rsid w:val="00862232"/>
    <w:rsid w:val="00862638"/>
    <w:rsid w:val="008628F5"/>
    <w:rsid w:val="0086292E"/>
    <w:rsid w:val="00862C1C"/>
    <w:rsid w:val="00862F9B"/>
    <w:rsid w:val="00863945"/>
    <w:rsid w:val="008639B7"/>
    <w:rsid w:val="00863B08"/>
    <w:rsid w:val="00863B85"/>
    <w:rsid w:val="00863D1F"/>
    <w:rsid w:val="00863D3A"/>
    <w:rsid w:val="00863D86"/>
    <w:rsid w:val="00863DB9"/>
    <w:rsid w:val="00864341"/>
    <w:rsid w:val="008649DB"/>
    <w:rsid w:val="00864A6C"/>
    <w:rsid w:val="00864AD6"/>
    <w:rsid w:val="00864DC4"/>
    <w:rsid w:val="00864E27"/>
    <w:rsid w:val="00865014"/>
    <w:rsid w:val="008651BB"/>
    <w:rsid w:val="00865398"/>
    <w:rsid w:val="008655FC"/>
    <w:rsid w:val="00865CF6"/>
    <w:rsid w:val="008660C1"/>
    <w:rsid w:val="008661F3"/>
    <w:rsid w:val="00866353"/>
    <w:rsid w:val="0086661F"/>
    <w:rsid w:val="008668CC"/>
    <w:rsid w:val="00866E5C"/>
    <w:rsid w:val="0086731D"/>
    <w:rsid w:val="0086761D"/>
    <w:rsid w:val="00867926"/>
    <w:rsid w:val="00867AA0"/>
    <w:rsid w:val="00867EE6"/>
    <w:rsid w:val="00870337"/>
    <w:rsid w:val="008703A4"/>
    <w:rsid w:val="00870492"/>
    <w:rsid w:val="00870833"/>
    <w:rsid w:val="00870A94"/>
    <w:rsid w:val="00870C64"/>
    <w:rsid w:val="0087108E"/>
    <w:rsid w:val="008712E0"/>
    <w:rsid w:val="0087154B"/>
    <w:rsid w:val="008719E3"/>
    <w:rsid w:val="00871CF7"/>
    <w:rsid w:val="00871DA9"/>
    <w:rsid w:val="00871EFE"/>
    <w:rsid w:val="00871F0F"/>
    <w:rsid w:val="008727DB"/>
    <w:rsid w:val="00872824"/>
    <w:rsid w:val="0087296E"/>
    <w:rsid w:val="00872975"/>
    <w:rsid w:val="008729FE"/>
    <w:rsid w:val="008731CC"/>
    <w:rsid w:val="0087367F"/>
    <w:rsid w:val="00873A30"/>
    <w:rsid w:val="00873D46"/>
    <w:rsid w:val="00874176"/>
    <w:rsid w:val="00874381"/>
    <w:rsid w:val="0087464C"/>
    <w:rsid w:val="008749E1"/>
    <w:rsid w:val="00874A5E"/>
    <w:rsid w:val="00874B39"/>
    <w:rsid w:val="00874D39"/>
    <w:rsid w:val="00874DCB"/>
    <w:rsid w:val="008751BF"/>
    <w:rsid w:val="008755C0"/>
    <w:rsid w:val="0087560E"/>
    <w:rsid w:val="0087610D"/>
    <w:rsid w:val="008762BA"/>
    <w:rsid w:val="008763FC"/>
    <w:rsid w:val="00876568"/>
    <w:rsid w:val="00876803"/>
    <w:rsid w:val="00876B53"/>
    <w:rsid w:val="00876E28"/>
    <w:rsid w:val="0087763D"/>
    <w:rsid w:val="008776C2"/>
    <w:rsid w:val="008778A5"/>
    <w:rsid w:val="00877C22"/>
    <w:rsid w:val="00877DEF"/>
    <w:rsid w:val="00880118"/>
    <w:rsid w:val="008802D6"/>
    <w:rsid w:val="00880CF3"/>
    <w:rsid w:val="00880E5A"/>
    <w:rsid w:val="00881453"/>
    <w:rsid w:val="00881A22"/>
    <w:rsid w:val="00881E4E"/>
    <w:rsid w:val="008822CE"/>
    <w:rsid w:val="0088249F"/>
    <w:rsid w:val="008828D8"/>
    <w:rsid w:val="00882A87"/>
    <w:rsid w:val="00882CA8"/>
    <w:rsid w:val="00882DD6"/>
    <w:rsid w:val="00882EF8"/>
    <w:rsid w:val="00882F9E"/>
    <w:rsid w:val="008832F0"/>
    <w:rsid w:val="00883B18"/>
    <w:rsid w:val="00883C18"/>
    <w:rsid w:val="00883D21"/>
    <w:rsid w:val="00884C42"/>
    <w:rsid w:val="00884EC2"/>
    <w:rsid w:val="00885439"/>
    <w:rsid w:val="00885533"/>
    <w:rsid w:val="0088556C"/>
    <w:rsid w:val="0088575D"/>
    <w:rsid w:val="0088577F"/>
    <w:rsid w:val="00885B4C"/>
    <w:rsid w:val="00885F46"/>
    <w:rsid w:val="00886510"/>
    <w:rsid w:val="0088653F"/>
    <w:rsid w:val="00886C10"/>
    <w:rsid w:val="00886E8F"/>
    <w:rsid w:val="00886F1D"/>
    <w:rsid w:val="00887053"/>
    <w:rsid w:val="00887537"/>
    <w:rsid w:val="0088785D"/>
    <w:rsid w:val="0088786C"/>
    <w:rsid w:val="00887A70"/>
    <w:rsid w:val="00887B45"/>
    <w:rsid w:val="00890214"/>
    <w:rsid w:val="008906C0"/>
    <w:rsid w:val="008910CF"/>
    <w:rsid w:val="00891710"/>
    <w:rsid w:val="0089179D"/>
    <w:rsid w:val="00891D25"/>
    <w:rsid w:val="00891D37"/>
    <w:rsid w:val="008924B7"/>
    <w:rsid w:val="008928FE"/>
    <w:rsid w:val="00892AAD"/>
    <w:rsid w:val="00892B02"/>
    <w:rsid w:val="00892C1E"/>
    <w:rsid w:val="008930CE"/>
    <w:rsid w:val="008935EC"/>
    <w:rsid w:val="00893609"/>
    <w:rsid w:val="00893918"/>
    <w:rsid w:val="00893BC5"/>
    <w:rsid w:val="00893C10"/>
    <w:rsid w:val="00893E73"/>
    <w:rsid w:val="00894507"/>
    <w:rsid w:val="00894780"/>
    <w:rsid w:val="008948E3"/>
    <w:rsid w:val="00894999"/>
    <w:rsid w:val="00894E3A"/>
    <w:rsid w:val="0089500F"/>
    <w:rsid w:val="00895F38"/>
    <w:rsid w:val="00896BB7"/>
    <w:rsid w:val="00896C7D"/>
    <w:rsid w:val="00896F0F"/>
    <w:rsid w:val="0089738A"/>
    <w:rsid w:val="008973E9"/>
    <w:rsid w:val="00897EF5"/>
    <w:rsid w:val="008A03A2"/>
    <w:rsid w:val="008A05D5"/>
    <w:rsid w:val="008A06FD"/>
    <w:rsid w:val="008A0A79"/>
    <w:rsid w:val="008A148F"/>
    <w:rsid w:val="008A15F3"/>
    <w:rsid w:val="008A17FD"/>
    <w:rsid w:val="008A18C1"/>
    <w:rsid w:val="008A1E3C"/>
    <w:rsid w:val="008A1EB5"/>
    <w:rsid w:val="008A1FE0"/>
    <w:rsid w:val="008A21DA"/>
    <w:rsid w:val="008A2536"/>
    <w:rsid w:val="008A2592"/>
    <w:rsid w:val="008A26AE"/>
    <w:rsid w:val="008A3079"/>
    <w:rsid w:val="008A325F"/>
    <w:rsid w:val="008A35A7"/>
    <w:rsid w:val="008A35F6"/>
    <w:rsid w:val="008A35FA"/>
    <w:rsid w:val="008A36D7"/>
    <w:rsid w:val="008A3E56"/>
    <w:rsid w:val="008A400C"/>
    <w:rsid w:val="008A45AF"/>
    <w:rsid w:val="008A4620"/>
    <w:rsid w:val="008A4797"/>
    <w:rsid w:val="008A504C"/>
    <w:rsid w:val="008A516D"/>
    <w:rsid w:val="008A65A7"/>
    <w:rsid w:val="008A66F8"/>
    <w:rsid w:val="008A68D1"/>
    <w:rsid w:val="008A68F5"/>
    <w:rsid w:val="008A6DBE"/>
    <w:rsid w:val="008A6EDE"/>
    <w:rsid w:val="008A6F7A"/>
    <w:rsid w:val="008A6F95"/>
    <w:rsid w:val="008A6FE6"/>
    <w:rsid w:val="008A6FF5"/>
    <w:rsid w:val="008A79B8"/>
    <w:rsid w:val="008A7A2B"/>
    <w:rsid w:val="008A7CEC"/>
    <w:rsid w:val="008A7D14"/>
    <w:rsid w:val="008B01E7"/>
    <w:rsid w:val="008B0406"/>
    <w:rsid w:val="008B09B1"/>
    <w:rsid w:val="008B0CB5"/>
    <w:rsid w:val="008B0FFB"/>
    <w:rsid w:val="008B13F7"/>
    <w:rsid w:val="008B1955"/>
    <w:rsid w:val="008B1E51"/>
    <w:rsid w:val="008B1F90"/>
    <w:rsid w:val="008B2177"/>
    <w:rsid w:val="008B2DD9"/>
    <w:rsid w:val="008B3402"/>
    <w:rsid w:val="008B3855"/>
    <w:rsid w:val="008B38F3"/>
    <w:rsid w:val="008B3CE9"/>
    <w:rsid w:val="008B3D54"/>
    <w:rsid w:val="008B3FA8"/>
    <w:rsid w:val="008B45D3"/>
    <w:rsid w:val="008B560F"/>
    <w:rsid w:val="008B5CF5"/>
    <w:rsid w:val="008B6032"/>
    <w:rsid w:val="008B60F2"/>
    <w:rsid w:val="008B6669"/>
    <w:rsid w:val="008B687E"/>
    <w:rsid w:val="008B6F0A"/>
    <w:rsid w:val="008B7015"/>
    <w:rsid w:val="008B71BB"/>
    <w:rsid w:val="008B7A9F"/>
    <w:rsid w:val="008B7D32"/>
    <w:rsid w:val="008C0079"/>
    <w:rsid w:val="008C02CA"/>
    <w:rsid w:val="008C045F"/>
    <w:rsid w:val="008C1078"/>
    <w:rsid w:val="008C10C7"/>
    <w:rsid w:val="008C1253"/>
    <w:rsid w:val="008C136D"/>
    <w:rsid w:val="008C1493"/>
    <w:rsid w:val="008C163E"/>
    <w:rsid w:val="008C178C"/>
    <w:rsid w:val="008C17A5"/>
    <w:rsid w:val="008C17F1"/>
    <w:rsid w:val="008C1A02"/>
    <w:rsid w:val="008C1CDB"/>
    <w:rsid w:val="008C1D13"/>
    <w:rsid w:val="008C1DFD"/>
    <w:rsid w:val="008C1E2F"/>
    <w:rsid w:val="008C1EE7"/>
    <w:rsid w:val="008C1FDE"/>
    <w:rsid w:val="008C20FC"/>
    <w:rsid w:val="008C2F57"/>
    <w:rsid w:val="008C3101"/>
    <w:rsid w:val="008C3248"/>
    <w:rsid w:val="008C3B92"/>
    <w:rsid w:val="008C3E9C"/>
    <w:rsid w:val="008C3EBD"/>
    <w:rsid w:val="008C404D"/>
    <w:rsid w:val="008C4A04"/>
    <w:rsid w:val="008C5506"/>
    <w:rsid w:val="008C5FEA"/>
    <w:rsid w:val="008C6256"/>
    <w:rsid w:val="008C6A0D"/>
    <w:rsid w:val="008C6C52"/>
    <w:rsid w:val="008C6DE2"/>
    <w:rsid w:val="008C6E6F"/>
    <w:rsid w:val="008C79C4"/>
    <w:rsid w:val="008C7A09"/>
    <w:rsid w:val="008C7AF2"/>
    <w:rsid w:val="008D065A"/>
    <w:rsid w:val="008D0745"/>
    <w:rsid w:val="008D0B82"/>
    <w:rsid w:val="008D0E06"/>
    <w:rsid w:val="008D15E2"/>
    <w:rsid w:val="008D1639"/>
    <w:rsid w:val="008D174B"/>
    <w:rsid w:val="008D18C1"/>
    <w:rsid w:val="008D1C0F"/>
    <w:rsid w:val="008D1C83"/>
    <w:rsid w:val="008D1EBB"/>
    <w:rsid w:val="008D1F81"/>
    <w:rsid w:val="008D20E4"/>
    <w:rsid w:val="008D233B"/>
    <w:rsid w:val="008D2596"/>
    <w:rsid w:val="008D2D3A"/>
    <w:rsid w:val="008D2F5B"/>
    <w:rsid w:val="008D3098"/>
    <w:rsid w:val="008D31D6"/>
    <w:rsid w:val="008D395B"/>
    <w:rsid w:val="008D3963"/>
    <w:rsid w:val="008D3B97"/>
    <w:rsid w:val="008D3C4D"/>
    <w:rsid w:val="008D4941"/>
    <w:rsid w:val="008D4B20"/>
    <w:rsid w:val="008D4DF7"/>
    <w:rsid w:val="008D5404"/>
    <w:rsid w:val="008D587D"/>
    <w:rsid w:val="008D59BC"/>
    <w:rsid w:val="008D6454"/>
    <w:rsid w:val="008D6C1C"/>
    <w:rsid w:val="008D6DE9"/>
    <w:rsid w:val="008D76FB"/>
    <w:rsid w:val="008D79C8"/>
    <w:rsid w:val="008D7BD3"/>
    <w:rsid w:val="008D7C3F"/>
    <w:rsid w:val="008D7D19"/>
    <w:rsid w:val="008D7DC3"/>
    <w:rsid w:val="008D7FD8"/>
    <w:rsid w:val="008E0190"/>
    <w:rsid w:val="008E0281"/>
    <w:rsid w:val="008E03FA"/>
    <w:rsid w:val="008E0490"/>
    <w:rsid w:val="008E08D4"/>
    <w:rsid w:val="008E0A0B"/>
    <w:rsid w:val="008E0C97"/>
    <w:rsid w:val="008E0E75"/>
    <w:rsid w:val="008E0EC0"/>
    <w:rsid w:val="008E11A6"/>
    <w:rsid w:val="008E1202"/>
    <w:rsid w:val="008E1452"/>
    <w:rsid w:val="008E1BA2"/>
    <w:rsid w:val="008E1C80"/>
    <w:rsid w:val="008E1D7E"/>
    <w:rsid w:val="008E28DC"/>
    <w:rsid w:val="008E2ADA"/>
    <w:rsid w:val="008E2F64"/>
    <w:rsid w:val="008E335C"/>
    <w:rsid w:val="008E3495"/>
    <w:rsid w:val="008E34A2"/>
    <w:rsid w:val="008E3C15"/>
    <w:rsid w:val="008E414E"/>
    <w:rsid w:val="008E441C"/>
    <w:rsid w:val="008E46AF"/>
    <w:rsid w:val="008E4A6B"/>
    <w:rsid w:val="008E5580"/>
    <w:rsid w:val="008E5D34"/>
    <w:rsid w:val="008E60D6"/>
    <w:rsid w:val="008E6E3A"/>
    <w:rsid w:val="008E7AFF"/>
    <w:rsid w:val="008E7F61"/>
    <w:rsid w:val="008F03E8"/>
    <w:rsid w:val="008F0E27"/>
    <w:rsid w:val="008F0F49"/>
    <w:rsid w:val="008F137B"/>
    <w:rsid w:val="008F174D"/>
    <w:rsid w:val="008F1880"/>
    <w:rsid w:val="008F21B5"/>
    <w:rsid w:val="008F251B"/>
    <w:rsid w:val="008F262A"/>
    <w:rsid w:val="008F34AA"/>
    <w:rsid w:val="008F34EF"/>
    <w:rsid w:val="008F3D61"/>
    <w:rsid w:val="008F3F04"/>
    <w:rsid w:val="008F4AB4"/>
    <w:rsid w:val="008F57FC"/>
    <w:rsid w:val="008F5A82"/>
    <w:rsid w:val="008F5C3D"/>
    <w:rsid w:val="008F6192"/>
    <w:rsid w:val="008F6283"/>
    <w:rsid w:val="008F6512"/>
    <w:rsid w:val="008F67E5"/>
    <w:rsid w:val="008F6A65"/>
    <w:rsid w:val="008F6A84"/>
    <w:rsid w:val="008F7A08"/>
    <w:rsid w:val="009003F3"/>
    <w:rsid w:val="00900858"/>
    <w:rsid w:val="00900915"/>
    <w:rsid w:val="00900AA8"/>
    <w:rsid w:val="00900B79"/>
    <w:rsid w:val="00900D57"/>
    <w:rsid w:val="00900DAC"/>
    <w:rsid w:val="00900FDE"/>
    <w:rsid w:val="00901311"/>
    <w:rsid w:val="00901390"/>
    <w:rsid w:val="00902759"/>
    <w:rsid w:val="009030B0"/>
    <w:rsid w:val="009030F9"/>
    <w:rsid w:val="00903261"/>
    <w:rsid w:val="009034F0"/>
    <w:rsid w:val="00903878"/>
    <w:rsid w:val="009039AA"/>
    <w:rsid w:val="009045FE"/>
    <w:rsid w:val="00904CA1"/>
    <w:rsid w:val="0090563E"/>
    <w:rsid w:val="00905B1F"/>
    <w:rsid w:val="00906014"/>
    <w:rsid w:val="00906666"/>
    <w:rsid w:val="0090684C"/>
    <w:rsid w:val="009069D8"/>
    <w:rsid w:val="00906FB0"/>
    <w:rsid w:val="009073AB"/>
    <w:rsid w:val="009078B2"/>
    <w:rsid w:val="00907C65"/>
    <w:rsid w:val="009101ED"/>
    <w:rsid w:val="00910E0F"/>
    <w:rsid w:val="00910F46"/>
    <w:rsid w:val="0091106F"/>
    <w:rsid w:val="0091119F"/>
    <w:rsid w:val="009113A7"/>
    <w:rsid w:val="00911928"/>
    <w:rsid w:val="00911BB4"/>
    <w:rsid w:val="00912306"/>
    <w:rsid w:val="0091283E"/>
    <w:rsid w:val="009129CD"/>
    <w:rsid w:val="009135B7"/>
    <w:rsid w:val="00913648"/>
    <w:rsid w:val="00914275"/>
    <w:rsid w:val="009145A3"/>
    <w:rsid w:val="0091460B"/>
    <w:rsid w:val="00914675"/>
    <w:rsid w:val="00914B0D"/>
    <w:rsid w:val="00914BA5"/>
    <w:rsid w:val="00915264"/>
    <w:rsid w:val="009153CD"/>
    <w:rsid w:val="0091559A"/>
    <w:rsid w:val="00915A68"/>
    <w:rsid w:val="00915F38"/>
    <w:rsid w:val="00916571"/>
    <w:rsid w:val="00916682"/>
    <w:rsid w:val="00916725"/>
    <w:rsid w:val="009167F9"/>
    <w:rsid w:val="00916CD3"/>
    <w:rsid w:val="00916F2C"/>
    <w:rsid w:val="0091787B"/>
    <w:rsid w:val="00917EDC"/>
    <w:rsid w:val="00920695"/>
    <w:rsid w:val="00920DB8"/>
    <w:rsid w:val="00920E9E"/>
    <w:rsid w:val="00921239"/>
    <w:rsid w:val="009216B0"/>
    <w:rsid w:val="00921C86"/>
    <w:rsid w:val="00921E6C"/>
    <w:rsid w:val="0092219C"/>
    <w:rsid w:val="009227A5"/>
    <w:rsid w:val="00922A90"/>
    <w:rsid w:val="00922BBB"/>
    <w:rsid w:val="009231D2"/>
    <w:rsid w:val="009232E2"/>
    <w:rsid w:val="00923BEF"/>
    <w:rsid w:val="00924160"/>
    <w:rsid w:val="00924165"/>
    <w:rsid w:val="00924561"/>
    <w:rsid w:val="00924AFC"/>
    <w:rsid w:val="00924B8F"/>
    <w:rsid w:val="00924D0E"/>
    <w:rsid w:val="00924D6A"/>
    <w:rsid w:val="00924E13"/>
    <w:rsid w:val="0092518F"/>
    <w:rsid w:val="0092520B"/>
    <w:rsid w:val="00925631"/>
    <w:rsid w:val="009260CA"/>
    <w:rsid w:val="009262E4"/>
    <w:rsid w:val="00926AD0"/>
    <w:rsid w:val="00926C81"/>
    <w:rsid w:val="00927290"/>
    <w:rsid w:val="00927641"/>
    <w:rsid w:val="00927AC3"/>
    <w:rsid w:val="00930235"/>
    <w:rsid w:val="00930EC4"/>
    <w:rsid w:val="00930FFE"/>
    <w:rsid w:val="00931046"/>
    <w:rsid w:val="009310BC"/>
    <w:rsid w:val="0093156E"/>
    <w:rsid w:val="00931FDD"/>
    <w:rsid w:val="009325B4"/>
    <w:rsid w:val="00932686"/>
    <w:rsid w:val="00932EF1"/>
    <w:rsid w:val="00932F86"/>
    <w:rsid w:val="00933931"/>
    <w:rsid w:val="00933FCA"/>
    <w:rsid w:val="009340ED"/>
    <w:rsid w:val="00934470"/>
    <w:rsid w:val="00934638"/>
    <w:rsid w:val="00934ABB"/>
    <w:rsid w:val="00934B22"/>
    <w:rsid w:val="00934CD9"/>
    <w:rsid w:val="00934FBF"/>
    <w:rsid w:val="009350E9"/>
    <w:rsid w:val="0093513F"/>
    <w:rsid w:val="0093518F"/>
    <w:rsid w:val="00935511"/>
    <w:rsid w:val="00935C88"/>
    <w:rsid w:val="009360EB"/>
    <w:rsid w:val="00936455"/>
    <w:rsid w:val="009368C1"/>
    <w:rsid w:val="00936EA1"/>
    <w:rsid w:val="00937021"/>
    <w:rsid w:val="00937E14"/>
    <w:rsid w:val="00937F81"/>
    <w:rsid w:val="009401AD"/>
    <w:rsid w:val="00940215"/>
    <w:rsid w:val="00940654"/>
    <w:rsid w:val="0094128E"/>
    <w:rsid w:val="009412A1"/>
    <w:rsid w:val="009412B0"/>
    <w:rsid w:val="00941827"/>
    <w:rsid w:val="0094196D"/>
    <w:rsid w:val="00941BCF"/>
    <w:rsid w:val="00941F18"/>
    <w:rsid w:val="009426C9"/>
    <w:rsid w:val="009426D6"/>
    <w:rsid w:val="00942A88"/>
    <w:rsid w:val="0094348C"/>
    <w:rsid w:val="00943509"/>
    <w:rsid w:val="009435A3"/>
    <w:rsid w:val="009436EC"/>
    <w:rsid w:val="00943C34"/>
    <w:rsid w:val="00943E03"/>
    <w:rsid w:val="00943E76"/>
    <w:rsid w:val="00943E8D"/>
    <w:rsid w:val="00944080"/>
    <w:rsid w:val="0094459F"/>
    <w:rsid w:val="00945377"/>
    <w:rsid w:val="009455BD"/>
    <w:rsid w:val="0094564D"/>
    <w:rsid w:val="009456F9"/>
    <w:rsid w:val="009462A8"/>
    <w:rsid w:val="009465EC"/>
    <w:rsid w:val="00946F49"/>
    <w:rsid w:val="00946F61"/>
    <w:rsid w:val="009476D4"/>
    <w:rsid w:val="009478AC"/>
    <w:rsid w:val="00947A5D"/>
    <w:rsid w:val="00947C00"/>
    <w:rsid w:val="00947C72"/>
    <w:rsid w:val="00947C94"/>
    <w:rsid w:val="00947D38"/>
    <w:rsid w:val="0095046C"/>
    <w:rsid w:val="00950AD6"/>
    <w:rsid w:val="00950CE0"/>
    <w:rsid w:val="00950E96"/>
    <w:rsid w:val="009512B3"/>
    <w:rsid w:val="009518BA"/>
    <w:rsid w:val="009518FC"/>
    <w:rsid w:val="00951E76"/>
    <w:rsid w:val="00952571"/>
    <w:rsid w:val="0095276D"/>
    <w:rsid w:val="009529BE"/>
    <w:rsid w:val="00952B5E"/>
    <w:rsid w:val="00953819"/>
    <w:rsid w:val="00953869"/>
    <w:rsid w:val="00953A7F"/>
    <w:rsid w:val="00953AB1"/>
    <w:rsid w:val="00953D4B"/>
    <w:rsid w:val="00953E75"/>
    <w:rsid w:val="00953F77"/>
    <w:rsid w:val="009541B3"/>
    <w:rsid w:val="00954224"/>
    <w:rsid w:val="00954477"/>
    <w:rsid w:val="00954AA0"/>
    <w:rsid w:val="00954FD6"/>
    <w:rsid w:val="0095518C"/>
    <w:rsid w:val="009559E9"/>
    <w:rsid w:val="00955DFC"/>
    <w:rsid w:val="0095661A"/>
    <w:rsid w:val="0095664B"/>
    <w:rsid w:val="009567F7"/>
    <w:rsid w:val="00956860"/>
    <w:rsid w:val="009568EB"/>
    <w:rsid w:val="00956946"/>
    <w:rsid w:val="00956A7E"/>
    <w:rsid w:val="00956FB7"/>
    <w:rsid w:val="00957B33"/>
    <w:rsid w:val="00957EBE"/>
    <w:rsid w:val="0096014B"/>
    <w:rsid w:val="00960B2E"/>
    <w:rsid w:val="00960F9E"/>
    <w:rsid w:val="00960FF2"/>
    <w:rsid w:val="009614DA"/>
    <w:rsid w:val="009624A8"/>
    <w:rsid w:val="0096289A"/>
    <w:rsid w:val="00962AE0"/>
    <w:rsid w:val="00962BCB"/>
    <w:rsid w:val="009631B1"/>
    <w:rsid w:val="00963535"/>
    <w:rsid w:val="0096369B"/>
    <w:rsid w:val="009637D1"/>
    <w:rsid w:val="00963B56"/>
    <w:rsid w:val="00964185"/>
    <w:rsid w:val="009641CA"/>
    <w:rsid w:val="00964B64"/>
    <w:rsid w:val="00964BD7"/>
    <w:rsid w:val="00964E6D"/>
    <w:rsid w:val="00964F5E"/>
    <w:rsid w:val="00965077"/>
    <w:rsid w:val="009652B0"/>
    <w:rsid w:val="009658FA"/>
    <w:rsid w:val="009659E6"/>
    <w:rsid w:val="00965D0C"/>
    <w:rsid w:val="0096656E"/>
    <w:rsid w:val="00966595"/>
    <w:rsid w:val="00966841"/>
    <w:rsid w:val="0096696A"/>
    <w:rsid w:val="0096698B"/>
    <w:rsid w:val="00966C2F"/>
    <w:rsid w:val="00967202"/>
    <w:rsid w:val="00967203"/>
    <w:rsid w:val="00967441"/>
    <w:rsid w:val="00967565"/>
    <w:rsid w:val="00967654"/>
    <w:rsid w:val="009676BF"/>
    <w:rsid w:val="009676F9"/>
    <w:rsid w:val="009678B5"/>
    <w:rsid w:val="0096793D"/>
    <w:rsid w:val="00967D16"/>
    <w:rsid w:val="0097009F"/>
    <w:rsid w:val="0097045C"/>
    <w:rsid w:val="00970AF5"/>
    <w:rsid w:val="009716D4"/>
    <w:rsid w:val="00971783"/>
    <w:rsid w:val="00971B74"/>
    <w:rsid w:val="00971CE2"/>
    <w:rsid w:val="00971DEC"/>
    <w:rsid w:val="009726F3"/>
    <w:rsid w:val="00972C02"/>
    <w:rsid w:val="00972C8F"/>
    <w:rsid w:val="00972DCE"/>
    <w:rsid w:val="00972E91"/>
    <w:rsid w:val="00972EDB"/>
    <w:rsid w:val="00973160"/>
    <w:rsid w:val="009732D4"/>
    <w:rsid w:val="009739DB"/>
    <w:rsid w:val="00973A20"/>
    <w:rsid w:val="00973A89"/>
    <w:rsid w:val="00973F8A"/>
    <w:rsid w:val="00974044"/>
    <w:rsid w:val="009745FF"/>
    <w:rsid w:val="00974BF5"/>
    <w:rsid w:val="00974E10"/>
    <w:rsid w:val="00974F9A"/>
    <w:rsid w:val="0097531A"/>
    <w:rsid w:val="00975663"/>
    <w:rsid w:val="00975780"/>
    <w:rsid w:val="00975CEB"/>
    <w:rsid w:val="00975D3C"/>
    <w:rsid w:val="0097622A"/>
    <w:rsid w:val="00976616"/>
    <w:rsid w:val="0097699C"/>
    <w:rsid w:val="00976F51"/>
    <w:rsid w:val="00976FA3"/>
    <w:rsid w:val="00977037"/>
    <w:rsid w:val="00977907"/>
    <w:rsid w:val="00977E39"/>
    <w:rsid w:val="0098013D"/>
    <w:rsid w:val="0098038A"/>
    <w:rsid w:val="00980A01"/>
    <w:rsid w:val="00980B3A"/>
    <w:rsid w:val="00980D58"/>
    <w:rsid w:val="009814BF"/>
    <w:rsid w:val="009815E5"/>
    <w:rsid w:val="00982175"/>
    <w:rsid w:val="00982281"/>
    <w:rsid w:val="0098229C"/>
    <w:rsid w:val="0098247C"/>
    <w:rsid w:val="009825E3"/>
    <w:rsid w:val="00982656"/>
    <w:rsid w:val="00982854"/>
    <w:rsid w:val="00982952"/>
    <w:rsid w:val="00982ED9"/>
    <w:rsid w:val="00983031"/>
    <w:rsid w:val="009831F9"/>
    <w:rsid w:val="00983D58"/>
    <w:rsid w:val="00984547"/>
    <w:rsid w:val="009845EC"/>
    <w:rsid w:val="00984699"/>
    <w:rsid w:val="0098506E"/>
    <w:rsid w:val="009854B1"/>
    <w:rsid w:val="00985768"/>
    <w:rsid w:val="009858D9"/>
    <w:rsid w:val="00985DB1"/>
    <w:rsid w:val="00985F6D"/>
    <w:rsid w:val="00986002"/>
    <w:rsid w:val="009861C5"/>
    <w:rsid w:val="0098647E"/>
    <w:rsid w:val="00986523"/>
    <w:rsid w:val="00986862"/>
    <w:rsid w:val="009869A0"/>
    <w:rsid w:val="00986C1B"/>
    <w:rsid w:val="00986F7D"/>
    <w:rsid w:val="00987012"/>
    <w:rsid w:val="00987159"/>
    <w:rsid w:val="0098761D"/>
    <w:rsid w:val="00987949"/>
    <w:rsid w:val="0099062C"/>
    <w:rsid w:val="00990730"/>
    <w:rsid w:val="00990A6A"/>
    <w:rsid w:val="00990CA7"/>
    <w:rsid w:val="0099221B"/>
    <w:rsid w:val="009923C8"/>
    <w:rsid w:val="00992890"/>
    <w:rsid w:val="009929CD"/>
    <w:rsid w:val="009929FC"/>
    <w:rsid w:val="00992C73"/>
    <w:rsid w:val="00992D30"/>
    <w:rsid w:val="00993546"/>
    <w:rsid w:val="00993788"/>
    <w:rsid w:val="009939D3"/>
    <w:rsid w:val="00993C17"/>
    <w:rsid w:val="0099429E"/>
    <w:rsid w:val="0099451B"/>
    <w:rsid w:val="009945DF"/>
    <w:rsid w:val="00994812"/>
    <w:rsid w:val="009949AD"/>
    <w:rsid w:val="009951A6"/>
    <w:rsid w:val="00995C40"/>
    <w:rsid w:val="00995C41"/>
    <w:rsid w:val="00996F4D"/>
    <w:rsid w:val="0099712E"/>
    <w:rsid w:val="00997674"/>
    <w:rsid w:val="00997A72"/>
    <w:rsid w:val="009A0335"/>
    <w:rsid w:val="009A068C"/>
    <w:rsid w:val="009A091D"/>
    <w:rsid w:val="009A09A6"/>
    <w:rsid w:val="009A0B38"/>
    <w:rsid w:val="009A1301"/>
    <w:rsid w:val="009A1CE7"/>
    <w:rsid w:val="009A1E0D"/>
    <w:rsid w:val="009A1E2E"/>
    <w:rsid w:val="009A2A16"/>
    <w:rsid w:val="009A2AA4"/>
    <w:rsid w:val="009A2B6B"/>
    <w:rsid w:val="009A2F65"/>
    <w:rsid w:val="009A365D"/>
    <w:rsid w:val="009A3944"/>
    <w:rsid w:val="009A3A56"/>
    <w:rsid w:val="009A3E19"/>
    <w:rsid w:val="009A3E22"/>
    <w:rsid w:val="009A3F60"/>
    <w:rsid w:val="009A441D"/>
    <w:rsid w:val="009A44B7"/>
    <w:rsid w:val="009A4AA2"/>
    <w:rsid w:val="009A4D62"/>
    <w:rsid w:val="009A4FFF"/>
    <w:rsid w:val="009A51A8"/>
    <w:rsid w:val="009A5448"/>
    <w:rsid w:val="009A5AF6"/>
    <w:rsid w:val="009A5B4E"/>
    <w:rsid w:val="009A5DD5"/>
    <w:rsid w:val="009A7358"/>
    <w:rsid w:val="009A7405"/>
    <w:rsid w:val="009A75DC"/>
    <w:rsid w:val="009A7ABF"/>
    <w:rsid w:val="009B000D"/>
    <w:rsid w:val="009B038C"/>
    <w:rsid w:val="009B06F7"/>
    <w:rsid w:val="009B0E7F"/>
    <w:rsid w:val="009B0EA7"/>
    <w:rsid w:val="009B0F58"/>
    <w:rsid w:val="009B11C4"/>
    <w:rsid w:val="009B1FBB"/>
    <w:rsid w:val="009B2283"/>
    <w:rsid w:val="009B2427"/>
    <w:rsid w:val="009B25BF"/>
    <w:rsid w:val="009B27BC"/>
    <w:rsid w:val="009B2939"/>
    <w:rsid w:val="009B2CEC"/>
    <w:rsid w:val="009B2FFF"/>
    <w:rsid w:val="009B3145"/>
    <w:rsid w:val="009B3299"/>
    <w:rsid w:val="009B3489"/>
    <w:rsid w:val="009B3C35"/>
    <w:rsid w:val="009B4188"/>
    <w:rsid w:val="009B4190"/>
    <w:rsid w:val="009B4CAD"/>
    <w:rsid w:val="009B4FEE"/>
    <w:rsid w:val="009B4FF0"/>
    <w:rsid w:val="009B5011"/>
    <w:rsid w:val="009B55C2"/>
    <w:rsid w:val="009B5A2E"/>
    <w:rsid w:val="009B5BC6"/>
    <w:rsid w:val="009B5F3C"/>
    <w:rsid w:val="009B603A"/>
    <w:rsid w:val="009B70A5"/>
    <w:rsid w:val="009B759F"/>
    <w:rsid w:val="009B7BC2"/>
    <w:rsid w:val="009B7E47"/>
    <w:rsid w:val="009B7E56"/>
    <w:rsid w:val="009C005C"/>
    <w:rsid w:val="009C00ED"/>
    <w:rsid w:val="009C048D"/>
    <w:rsid w:val="009C05F6"/>
    <w:rsid w:val="009C0AFF"/>
    <w:rsid w:val="009C0BA4"/>
    <w:rsid w:val="009C0CB2"/>
    <w:rsid w:val="009C0D35"/>
    <w:rsid w:val="009C0F28"/>
    <w:rsid w:val="009C11A7"/>
    <w:rsid w:val="009C1580"/>
    <w:rsid w:val="009C15D7"/>
    <w:rsid w:val="009C16A3"/>
    <w:rsid w:val="009C1806"/>
    <w:rsid w:val="009C1E90"/>
    <w:rsid w:val="009C1F92"/>
    <w:rsid w:val="009C2CB7"/>
    <w:rsid w:val="009C316C"/>
    <w:rsid w:val="009C3FB7"/>
    <w:rsid w:val="009C4855"/>
    <w:rsid w:val="009C495D"/>
    <w:rsid w:val="009C4F7C"/>
    <w:rsid w:val="009C5330"/>
    <w:rsid w:val="009C5451"/>
    <w:rsid w:val="009C5746"/>
    <w:rsid w:val="009C5912"/>
    <w:rsid w:val="009C59DA"/>
    <w:rsid w:val="009C5A48"/>
    <w:rsid w:val="009C5B6E"/>
    <w:rsid w:val="009C68F8"/>
    <w:rsid w:val="009C6F77"/>
    <w:rsid w:val="009C7373"/>
    <w:rsid w:val="009C747D"/>
    <w:rsid w:val="009C7749"/>
    <w:rsid w:val="009C7E47"/>
    <w:rsid w:val="009C7EA7"/>
    <w:rsid w:val="009C7F2E"/>
    <w:rsid w:val="009C7F68"/>
    <w:rsid w:val="009D03A8"/>
    <w:rsid w:val="009D08DC"/>
    <w:rsid w:val="009D0976"/>
    <w:rsid w:val="009D0BF7"/>
    <w:rsid w:val="009D0C6B"/>
    <w:rsid w:val="009D0DCA"/>
    <w:rsid w:val="009D1A07"/>
    <w:rsid w:val="009D1DCD"/>
    <w:rsid w:val="009D1FA1"/>
    <w:rsid w:val="009D2105"/>
    <w:rsid w:val="009D2C2F"/>
    <w:rsid w:val="009D2E9E"/>
    <w:rsid w:val="009D3249"/>
    <w:rsid w:val="009D3266"/>
    <w:rsid w:val="009D33AD"/>
    <w:rsid w:val="009D350F"/>
    <w:rsid w:val="009D3546"/>
    <w:rsid w:val="009D3A9E"/>
    <w:rsid w:val="009D3F1F"/>
    <w:rsid w:val="009D4039"/>
    <w:rsid w:val="009D412C"/>
    <w:rsid w:val="009D4206"/>
    <w:rsid w:val="009D441D"/>
    <w:rsid w:val="009D4432"/>
    <w:rsid w:val="009D49FE"/>
    <w:rsid w:val="009D5128"/>
    <w:rsid w:val="009D575C"/>
    <w:rsid w:val="009D592C"/>
    <w:rsid w:val="009D6025"/>
    <w:rsid w:val="009D6198"/>
    <w:rsid w:val="009D6337"/>
    <w:rsid w:val="009D65DF"/>
    <w:rsid w:val="009D65F2"/>
    <w:rsid w:val="009D6856"/>
    <w:rsid w:val="009D6EEF"/>
    <w:rsid w:val="009D72AB"/>
    <w:rsid w:val="009D7BBE"/>
    <w:rsid w:val="009E03A6"/>
    <w:rsid w:val="009E0A7A"/>
    <w:rsid w:val="009E107B"/>
    <w:rsid w:val="009E141F"/>
    <w:rsid w:val="009E1596"/>
    <w:rsid w:val="009E178D"/>
    <w:rsid w:val="009E1E7D"/>
    <w:rsid w:val="009E2310"/>
    <w:rsid w:val="009E2794"/>
    <w:rsid w:val="009E29FC"/>
    <w:rsid w:val="009E2C62"/>
    <w:rsid w:val="009E322E"/>
    <w:rsid w:val="009E3481"/>
    <w:rsid w:val="009E3C5D"/>
    <w:rsid w:val="009E4027"/>
    <w:rsid w:val="009E422F"/>
    <w:rsid w:val="009E4313"/>
    <w:rsid w:val="009E43FF"/>
    <w:rsid w:val="009E452D"/>
    <w:rsid w:val="009E4F38"/>
    <w:rsid w:val="009E5CA7"/>
    <w:rsid w:val="009E5E89"/>
    <w:rsid w:val="009E6129"/>
    <w:rsid w:val="009E6531"/>
    <w:rsid w:val="009E678E"/>
    <w:rsid w:val="009E6822"/>
    <w:rsid w:val="009E687A"/>
    <w:rsid w:val="009E69E7"/>
    <w:rsid w:val="009E6EB1"/>
    <w:rsid w:val="009E6F99"/>
    <w:rsid w:val="009E707F"/>
    <w:rsid w:val="009E70FC"/>
    <w:rsid w:val="009E71B6"/>
    <w:rsid w:val="009E75D6"/>
    <w:rsid w:val="009E7715"/>
    <w:rsid w:val="009E7948"/>
    <w:rsid w:val="009E7F7A"/>
    <w:rsid w:val="009E7FD6"/>
    <w:rsid w:val="009F0054"/>
    <w:rsid w:val="009F024B"/>
    <w:rsid w:val="009F0639"/>
    <w:rsid w:val="009F0C51"/>
    <w:rsid w:val="009F0DC5"/>
    <w:rsid w:val="009F1129"/>
    <w:rsid w:val="009F115D"/>
    <w:rsid w:val="009F1524"/>
    <w:rsid w:val="009F2727"/>
    <w:rsid w:val="009F2C62"/>
    <w:rsid w:val="009F3128"/>
    <w:rsid w:val="009F374D"/>
    <w:rsid w:val="009F40E7"/>
    <w:rsid w:val="009F42C0"/>
    <w:rsid w:val="009F434A"/>
    <w:rsid w:val="009F4371"/>
    <w:rsid w:val="009F45DC"/>
    <w:rsid w:val="009F4AEB"/>
    <w:rsid w:val="009F4BB5"/>
    <w:rsid w:val="009F5169"/>
    <w:rsid w:val="009F5945"/>
    <w:rsid w:val="009F5E0D"/>
    <w:rsid w:val="009F65AB"/>
    <w:rsid w:val="009F667B"/>
    <w:rsid w:val="009F66AF"/>
    <w:rsid w:val="009F6861"/>
    <w:rsid w:val="009F7632"/>
    <w:rsid w:val="009F7BAA"/>
    <w:rsid w:val="009F7EF4"/>
    <w:rsid w:val="009F7F85"/>
    <w:rsid w:val="00A00AA0"/>
    <w:rsid w:val="00A00B4C"/>
    <w:rsid w:val="00A01050"/>
    <w:rsid w:val="00A010BE"/>
    <w:rsid w:val="00A010E8"/>
    <w:rsid w:val="00A01272"/>
    <w:rsid w:val="00A01404"/>
    <w:rsid w:val="00A015BA"/>
    <w:rsid w:val="00A0160D"/>
    <w:rsid w:val="00A019E7"/>
    <w:rsid w:val="00A01A7D"/>
    <w:rsid w:val="00A01D0A"/>
    <w:rsid w:val="00A02476"/>
    <w:rsid w:val="00A02779"/>
    <w:rsid w:val="00A02D22"/>
    <w:rsid w:val="00A03377"/>
    <w:rsid w:val="00A0350B"/>
    <w:rsid w:val="00A037D7"/>
    <w:rsid w:val="00A03C69"/>
    <w:rsid w:val="00A03E4F"/>
    <w:rsid w:val="00A046AA"/>
    <w:rsid w:val="00A047A5"/>
    <w:rsid w:val="00A04B37"/>
    <w:rsid w:val="00A04F3C"/>
    <w:rsid w:val="00A05096"/>
    <w:rsid w:val="00A056D5"/>
    <w:rsid w:val="00A057D1"/>
    <w:rsid w:val="00A058E2"/>
    <w:rsid w:val="00A05980"/>
    <w:rsid w:val="00A05A20"/>
    <w:rsid w:val="00A05D2B"/>
    <w:rsid w:val="00A05EEF"/>
    <w:rsid w:val="00A06089"/>
    <w:rsid w:val="00A062A1"/>
    <w:rsid w:val="00A06567"/>
    <w:rsid w:val="00A067B8"/>
    <w:rsid w:val="00A069D9"/>
    <w:rsid w:val="00A06C7A"/>
    <w:rsid w:val="00A073FF"/>
    <w:rsid w:val="00A07593"/>
    <w:rsid w:val="00A10270"/>
    <w:rsid w:val="00A10327"/>
    <w:rsid w:val="00A107A1"/>
    <w:rsid w:val="00A11016"/>
    <w:rsid w:val="00A11036"/>
    <w:rsid w:val="00A1121F"/>
    <w:rsid w:val="00A11400"/>
    <w:rsid w:val="00A11574"/>
    <w:rsid w:val="00A115A2"/>
    <w:rsid w:val="00A11DB1"/>
    <w:rsid w:val="00A11F0F"/>
    <w:rsid w:val="00A11F7F"/>
    <w:rsid w:val="00A122DD"/>
    <w:rsid w:val="00A12557"/>
    <w:rsid w:val="00A12852"/>
    <w:rsid w:val="00A12C9E"/>
    <w:rsid w:val="00A130AA"/>
    <w:rsid w:val="00A13168"/>
    <w:rsid w:val="00A13258"/>
    <w:rsid w:val="00A1347B"/>
    <w:rsid w:val="00A13C3C"/>
    <w:rsid w:val="00A13CD2"/>
    <w:rsid w:val="00A1426B"/>
    <w:rsid w:val="00A147E0"/>
    <w:rsid w:val="00A14A85"/>
    <w:rsid w:val="00A14C59"/>
    <w:rsid w:val="00A1536D"/>
    <w:rsid w:val="00A1546F"/>
    <w:rsid w:val="00A158B8"/>
    <w:rsid w:val="00A158BB"/>
    <w:rsid w:val="00A15AEB"/>
    <w:rsid w:val="00A15D20"/>
    <w:rsid w:val="00A15FF7"/>
    <w:rsid w:val="00A16E8D"/>
    <w:rsid w:val="00A17742"/>
    <w:rsid w:val="00A17CC8"/>
    <w:rsid w:val="00A17FB9"/>
    <w:rsid w:val="00A20428"/>
    <w:rsid w:val="00A2094C"/>
    <w:rsid w:val="00A20CC0"/>
    <w:rsid w:val="00A20CFE"/>
    <w:rsid w:val="00A21107"/>
    <w:rsid w:val="00A211DD"/>
    <w:rsid w:val="00A21277"/>
    <w:rsid w:val="00A213C0"/>
    <w:rsid w:val="00A21988"/>
    <w:rsid w:val="00A21B1D"/>
    <w:rsid w:val="00A21B4F"/>
    <w:rsid w:val="00A21C0A"/>
    <w:rsid w:val="00A21C9B"/>
    <w:rsid w:val="00A21DA4"/>
    <w:rsid w:val="00A21DFA"/>
    <w:rsid w:val="00A22895"/>
    <w:rsid w:val="00A22F83"/>
    <w:rsid w:val="00A23A97"/>
    <w:rsid w:val="00A23E3F"/>
    <w:rsid w:val="00A24297"/>
    <w:rsid w:val="00A242EE"/>
    <w:rsid w:val="00A24525"/>
    <w:rsid w:val="00A24CBC"/>
    <w:rsid w:val="00A24E38"/>
    <w:rsid w:val="00A24F7A"/>
    <w:rsid w:val="00A2509E"/>
    <w:rsid w:val="00A25790"/>
    <w:rsid w:val="00A25E17"/>
    <w:rsid w:val="00A260AB"/>
    <w:rsid w:val="00A2637A"/>
    <w:rsid w:val="00A26419"/>
    <w:rsid w:val="00A265E5"/>
    <w:rsid w:val="00A27583"/>
    <w:rsid w:val="00A2788A"/>
    <w:rsid w:val="00A278AB"/>
    <w:rsid w:val="00A27C04"/>
    <w:rsid w:val="00A3006A"/>
    <w:rsid w:val="00A30682"/>
    <w:rsid w:val="00A30751"/>
    <w:rsid w:val="00A30935"/>
    <w:rsid w:val="00A30950"/>
    <w:rsid w:val="00A30D4C"/>
    <w:rsid w:val="00A31B1C"/>
    <w:rsid w:val="00A31E58"/>
    <w:rsid w:val="00A321A0"/>
    <w:rsid w:val="00A32596"/>
    <w:rsid w:val="00A32ABE"/>
    <w:rsid w:val="00A32D15"/>
    <w:rsid w:val="00A330C7"/>
    <w:rsid w:val="00A33223"/>
    <w:rsid w:val="00A3345E"/>
    <w:rsid w:val="00A33627"/>
    <w:rsid w:val="00A33882"/>
    <w:rsid w:val="00A33EE0"/>
    <w:rsid w:val="00A343FB"/>
    <w:rsid w:val="00A34C66"/>
    <w:rsid w:val="00A35342"/>
    <w:rsid w:val="00A35722"/>
    <w:rsid w:val="00A35D3F"/>
    <w:rsid w:val="00A35EAE"/>
    <w:rsid w:val="00A35FF0"/>
    <w:rsid w:val="00A360A9"/>
    <w:rsid w:val="00A36684"/>
    <w:rsid w:val="00A3687B"/>
    <w:rsid w:val="00A36AC3"/>
    <w:rsid w:val="00A37605"/>
    <w:rsid w:val="00A37637"/>
    <w:rsid w:val="00A37EB2"/>
    <w:rsid w:val="00A37FFD"/>
    <w:rsid w:val="00A4052A"/>
    <w:rsid w:val="00A40E65"/>
    <w:rsid w:val="00A40F54"/>
    <w:rsid w:val="00A41014"/>
    <w:rsid w:val="00A41415"/>
    <w:rsid w:val="00A4165A"/>
    <w:rsid w:val="00A41970"/>
    <w:rsid w:val="00A41A34"/>
    <w:rsid w:val="00A41A41"/>
    <w:rsid w:val="00A41BB1"/>
    <w:rsid w:val="00A41BE4"/>
    <w:rsid w:val="00A41F6D"/>
    <w:rsid w:val="00A420C7"/>
    <w:rsid w:val="00A421D6"/>
    <w:rsid w:val="00A421FA"/>
    <w:rsid w:val="00A422E2"/>
    <w:rsid w:val="00A42687"/>
    <w:rsid w:val="00A4300F"/>
    <w:rsid w:val="00A430AF"/>
    <w:rsid w:val="00A43239"/>
    <w:rsid w:val="00A43299"/>
    <w:rsid w:val="00A435CD"/>
    <w:rsid w:val="00A43D1B"/>
    <w:rsid w:val="00A44220"/>
    <w:rsid w:val="00A4484E"/>
    <w:rsid w:val="00A4498E"/>
    <w:rsid w:val="00A44B6A"/>
    <w:rsid w:val="00A44C8A"/>
    <w:rsid w:val="00A44FFA"/>
    <w:rsid w:val="00A4528D"/>
    <w:rsid w:val="00A4530B"/>
    <w:rsid w:val="00A455D3"/>
    <w:rsid w:val="00A45751"/>
    <w:rsid w:val="00A45C31"/>
    <w:rsid w:val="00A45C40"/>
    <w:rsid w:val="00A45D9A"/>
    <w:rsid w:val="00A4603B"/>
    <w:rsid w:val="00A464D9"/>
    <w:rsid w:val="00A464ED"/>
    <w:rsid w:val="00A465CD"/>
    <w:rsid w:val="00A46626"/>
    <w:rsid w:val="00A46792"/>
    <w:rsid w:val="00A4689C"/>
    <w:rsid w:val="00A46908"/>
    <w:rsid w:val="00A46E79"/>
    <w:rsid w:val="00A470D3"/>
    <w:rsid w:val="00A47336"/>
    <w:rsid w:val="00A4747B"/>
    <w:rsid w:val="00A47955"/>
    <w:rsid w:val="00A47BEE"/>
    <w:rsid w:val="00A47D6C"/>
    <w:rsid w:val="00A500A5"/>
    <w:rsid w:val="00A5041C"/>
    <w:rsid w:val="00A50425"/>
    <w:rsid w:val="00A50544"/>
    <w:rsid w:val="00A50850"/>
    <w:rsid w:val="00A50AD4"/>
    <w:rsid w:val="00A50AE0"/>
    <w:rsid w:val="00A50DE2"/>
    <w:rsid w:val="00A51577"/>
    <w:rsid w:val="00A51A36"/>
    <w:rsid w:val="00A51D71"/>
    <w:rsid w:val="00A51FE5"/>
    <w:rsid w:val="00A52081"/>
    <w:rsid w:val="00A522B5"/>
    <w:rsid w:val="00A522E7"/>
    <w:rsid w:val="00A52786"/>
    <w:rsid w:val="00A53AE0"/>
    <w:rsid w:val="00A53C34"/>
    <w:rsid w:val="00A54475"/>
    <w:rsid w:val="00A54551"/>
    <w:rsid w:val="00A545A2"/>
    <w:rsid w:val="00A54716"/>
    <w:rsid w:val="00A54932"/>
    <w:rsid w:val="00A54B8D"/>
    <w:rsid w:val="00A54C95"/>
    <w:rsid w:val="00A552AA"/>
    <w:rsid w:val="00A55410"/>
    <w:rsid w:val="00A55B2E"/>
    <w:rsid w:val="00A55CB9"/>
    <w:rsid w:val="00A55DC1"/>
    <w:rsid w:val="00A55DDF"/>
    <w:rsid w:val="00A561BA"/>
    <w:rsid w:val="00A566BF"/>
    <w:rsid w:val="00A57131"/>
    <w:rsid w:val="00A574F3"/>
    <w:rsid w:val="00A57650"/>
    <w:rsid w:val="00A5772C"/>
    <w:rsid w:val="00A57782"/>
    <w:rsid w:val="00A57AD0"/>
    <w:rsid w:val="00A57DF5"/>
    <w:rsid w:val="00A60267"/>
    <w:rsid w:val="00A6044F"/>
    <w:rsid w:val="00A60D1B"/>
    <w:rsid w:val="00A60DD2"/>
    <w:rsid w:val="00A60DF9"/>
    <w:rsid w:val="00A60E3B"/>
    <w:rsid w:val="00A6139A"/>
    <w:rsid w:val="00A617C0"/>
    <w:rsid w:val="00A61AD6"/>
    <w:rsid w:val="00A61BD8"/>
    <w:rsid w:val="00A62B4C"/>
    <w:rsid w:val="00A62BC0"/>
    <w:rsid w:val="00A62CFD"/>
    <w:rsid w:val="00A63053"/>
    <w:rsid w:val="00A630B9"/>
    <w:rsid w:val="00A6338B"/>
    <w:rsid w:val="00A63451"/>
    <w:rsid w:val="00A63C3D"/>
    <w:rsid w:val="00A64094"/>
    <w:rsid w:val="00A64607"/>
    <w:rsid w:val="00A64787"/>
    <w:rsid w:val="00A654E1"/>
    <w:rsid w:val="00A659EF"/>
    <w:rsid w:val="00A65A0D"/>
    <w:rsid w:val="00A65AD4"/>
    <w:rsid w:val="00A65D95"/>
    <w:rsid w:val="00A66677"/>
    <w:rsid w:val="00A667F0"/>
    <w:rsid w:val="00A6699F"/>
    <w:rsid w:val="00A66AB1"/>
    <w:rsid w:val="00A66DFC"/>
    <w:rsid w:val="00A67314"/>
    <w:rsid w:val="00A678D7"/>
    <w:rsid w:val="00A67AE9"/>
    <w:rsid w:val="00A67C2C"/>
    <w:rsid w:val="00A701C6"/>
    <w:rsid w:val="00A70761"/>
    <w:rsid w:val="00A709D1"/>
    <w:rsid w:val="00A7121A"/>
    <w:rsid w:val="00A71545"/>
    <w:rsid w:val="00A71687"/>
    <w:rsid w:val="00A7176A"/>
    <w:rsid w:val="00A721D3"/>
    <w:rsid w:val="00A72267"/>
    <w:rsid w:val="00A72284"/>
    <w:rsid w:val="00A7231A"/>
    <w:rsid w:val="00A73578"/>
    <w:rsid w:val="00A7366E"/>
    <w:rsid w:val="00A7388D"/>
    <w:rsid w:val="00A738B2"/>
    <w:rsid w:val="00A73D8B"/>
    <w:rsid w:val="00A7407D"/>
    <w:rsid w:val="00A74150"/>
    <w:rsid w:val="00A74389"/>
    <w:rsid w:val="00A74790"/>
    <w:rsid w:val="00A7513F"/>
    <w:rsid w:val="00A7517A"/>
    <w:rsid w:val="00A75353"/>
    <w:rsid w:val="00A753E1"/>
    <w:rsid w:val="00A75B6E"/>
    <w:rsid w:val="00A761D5"/>
    <w:rsid w:val="00A762FE"/>
    <w:rsid w:val="00A763A6"/>
    <w:rsid w:val="00A766F1"/>
    <w:rsid w:val="00A768D7"/>
    <w:rsid w:val="00A769AC"/>
    <w:rsid w:val="00A769B1"/>
    <w:rsid w:val="00A769C7"/>
    <w:rsid w:val="00A76CE7"/>
    <w:rsid w:val="00A77337"/>
    <w:rsid w:val="00A7745C"/>
    <w:rsid w:val="00A775FD"/>
    <w:rsid w:val="00A80009"/>
    <w:rsid w:val="00A807A9"/>
    <w:rsid w:val="00A8082F"/>
    <w:rsid w:val="00A808AC"/>
    <w:rsid w:val="00A80DF6"/>
    <w:rsid w:val="00A80FE4"/>
    <w:rsid w:val="00A8109B"/>
    <w:rsid w:val="00A81516"/>
    <w:rsid w:val="00A81541"/>
    <w:rsid w:val="00A81756"/>
    <w:rsid w:val="00A823A3"/>
    <w:rsid w:val="00A82612"/>
    <w:rsid w:val="00A82872"/>
    <w:rsid w:val="00A82D49"/>
    <w:rsid w:val="00A830B9"/>
    <w:rsid w:val="00A83103"/>
    <w:rsid w:val="00A83A7C"/>
    <w:rsid w:val="00A83D6A"/>
    <w:rsid w:val="00A83E29"/>
    <w:rsid w:val="00A84B9A"/>
    <w:rsid w:val="00A85809"/>
    <w:rsid w:val="00A85832"/>
    <w:rsid w:val="00A85AD1"/>
    <w:rsid w:val="00A86336"/>
    <w:rsid w:val="00A86433"/>
    <w:rsid w:val="00A86CB9"/>
    <w:rsid w:val="00A87B32"/>
    <w:rsid w:val="00A87BF0"/>
    <w:rsid w:val="00A902AB"/>
    <w:rsid w:val="00A905DC"/>
    <w:rsid w:val="00A90AD7"/>
    <w:rsid w:val="00A916DE"/>
    <w:rsid w:val="00A91728"/>
    <w:rsid w:val="00A9233A"/>
    <w:rsid w:val="00A92D50"/>
    <w:rsid w:val="00A92EB4"/>
    <w:rsid w:val="00A93009"/>
    <w:rsid w:val="00A931F2"/>
    <w:rsid w:val="00A9350A"/>
    <w:rsid w:val="00A93683"/>
    <w:rsid w:val="00A9461D"/>
    <w:rsid w:val="00A949A4"/>
    <w:rsid w:val="00A94D76"/>
    <w:rsid w:val="00A94E0C"/>
    <w:rsid w:val="00A94F80"/>
    <w:rsid w:val="00A95132"/>
    <w:rsid w:val="00A953A0"/>
    <w:rsid w:val="00A954A9"/>
    <w:rsid w:val="00A958A3"/>
    <w:rsid w:val="00A959D3"/>
    <w:rsid w:val="00A95D89"/>
    <w:rsid w:val="00A96764"/>
    <w:rsid w:val="00A96F39"/>
    <w:rsid w:val="00A977F9"/>
    <w:rsid w:val="00A97CBD"/>
    <w:rsid w:val="00A97F91"/>
    <w:rsid w:val="00AA0516"/>
    <w:rsid w:val="00AA073F"/>
    <w:rsid w:val="00AA090F"/>
    <w:rsid w:val="00AA0A8C"/>
    <w:rsid w:val="00AA19A6"/>
    <w:rsid w:val="00AA1BFF"/>
    <w:rsid w:val="00AA1D04"/>
    <w:rsid w:val="00AA1E36"/>
    <w:rsid w:val="00AA1F67"/>
    <w:rsid w:val="00AA203C"/>
    <w:rsid w:val="00AA27E8"/>
    <w:rsid w:val="00AA2B72"/>
    <w:rsid w:val="00AA2CC3"/>
    <w:rsid w:val="00AA3041"/>
    <w:rsid w:val="00AA3AB7"/>
    <w:rsid w:val="00AA3AE4"/>
    <w:rsid w:val="00AA4015"/>
    <w:rsid w:val="00AA4170"/>
    <w:rsid w:val="00AA4800"/>
    <w:rsid w:val="00AA4D0D"/>
    <w:rsid w:val="00AA4E35"/>
    <w:rsid w:val="00AA4E6A"/>
    <w:rsid w:val="00AA5926"/>
    <w:rsid w:val="00AA5B5F"/>
    <w:rsid w:val="00AA6067"/>
    <w:rsid w:val="00AA607D"/>
    <w:rsid w:val="00AA62FA"/>
    <w:rsid w:val="00AA6460"/>
    <w:rsid w:val="00AA76B4"/>
    <w:rsid w:val="00AB0267"/>
    <w:rsid w:val="00AB0478"/>
    <w:rsid w:val="00AB0611"/>
    <w:rsid w:val="00AB0923"/>
    <w:rsid w:val="00AB0B59"/>
    <w:rsid w:val="00AB0B6C"/>
    <w:rsid w:val="00AB0BC4"/>
    <w:rsid w:val="00AB1C89"/>
    <w:rsid w:val="00AB1F05"/>
    <w:rsid w:val="00AB20EE"/>
    <w:rsid w:val="00AB20F2"/>
    <w:rsid w:val="00AB2413"/>
    <w:rsid w:val="00AB2415"/>
    <w:rsid w:val="00AB2732"/>
    <w:rsid w:val="00AB2E76"/>
    <w:rsid w:val="00AB3067"/>
    <w:rsid w:val="00AB3777"/>
    <w:rsid w:val="00AB38E4"/>
    <w:rsid w:val="00AB3926"/>
    <w:rsid w:val="00AB3ABA"/>
    <w:rsid w:val="00AB3ACC"/>
    <w:rsid w:val="00AB3B29"/>
    <w:rsid w:val="00AB40CE"/>
    <w:rsid w:val="00AB465A"/>
    <w:rsid w:val="00AB4670"/>
    <w:rsid w:val="00AB47CE"/>
    <w:rsid w:val="00AB4B26"/>
    <w:rsid w:val="00AB4E21"/>
    <w:rsid w:val="00AB4FA6"/>
    <w:rsid w:val="00AB5107"/>
    <w:rsid w:val="00AB523E"/>
    <w:rsid w:val="00AB524F"/>
    <w:rsid w:val="00AB53C2"/>
    <w:rsid w:val="00AB5694"/>
    <w:rsid w:val="00AB5CA1"/>
    <w:rsid w:val="00AB5D44"/>
    <w:rsid w:val="00AB5E2B"/>
    <w:rsid w:val="00AB5E62"/>
    <w:rsid w:val="00AB5F23"/>
    <w:rsid w:val="00AB6647"/>
    <w:rsid w:val="00AB6AA1"/>
    <w:rsid w:val="00AB71FB"/>
    <w:rsid w:val="00AB7268"/>
    <w:rsid w:val="00AB79FC"/>
    <w:rsid w:val="00AB7AF3"/>
    <w:rsid w:val="00AB7D78"/>
    <w:rsid w:val="00AC065F"/>
    <w:rsid w:val="00AC06FD"/>
    <w:rsid w:val="00AC07BA"/>
    <w:rsid w:val="00AC0F85"/>
    <w:rsid w:val="00AC126E"/>
    <w:rsid w:val="00AC140A"/>
    <w:rsid w:val="00AC1666"/>
    <w:rsid w:val="00AC1BF0"/>
    <w:rsid w:val="00AC1CF0"/>
    <w:rsid w:val="00AC1D3A"/>
    <w:rsid w:val="00AC22DD"/>
    <w:rsid w:val="00AC25F9"/>
    <w:rsid w:val="00AC26AA"/>
    <w:rsid w:val="00AC2816"/>
    <w:rsid w:val="00AC2982"/>
    <w:rsid w:val="00AC3238"/>
    <w:rsid w:val="00AC337A"/>
    <w:rsid w:val="00AC394F"/>
    <w:rsid w:val="00AC3982"/>
    <w:rsid w:val="00AC3A45"/>
    <w:rsid w:val="00AC3B1C"/>
    <w:rsid w:val="00AC428F"/>
    <w:rsid w:val="00AC43D0"/>
    <w:rsid w:val="00AC454D"/>
    <w:rsid w:val="00AC4B1C"/>
    <w:rsid w:val="00AC4ECD"/>
    <w:rsid w:val="00AC51DA"/>
    <w:rsid w:val="00AC54E4"/>
    <w:rsid w:val="00AC56DA"/>
    <w:rsid w:val="00AC6562"/>
    <w:rsid w:val="00AC65B9"/>
    <w:rsid w:val="00AC6EE5"/>
    <w:rsid w:val="00AC70D9"/>
    <w:rsid w:val="00AC70EA"/>
    <w:rsid w:val="00AC7446"/>
    <w:rsid w:val="00AC746A"/>
    <w:rsid w:val="00AC7F6B"/>
    <w:rsid w:val="00AD00C4"/>
    <w:rsid w:val="00AD0108"/>
    <w:rsid w:val="00AD020F"/>
    <w:rsid w:val="00AD0608"/>
    <w:rsid w:val="00AD0857"/>
    <w:rsid w:val="00AD0889"/>
    <w:rsid w:val="00AD0C4C"/>
    <w:rsid w:val="00AD0D5D"/>
    <w:rsid w:val="00AD17CC"/>
    <w:rsid w:val="00AD1B07"/>
    <w:rsid w:val="00AD1D2B"/>
    <w:rsid w:val="00AD1F37"/>
    <w:rsid w:val="00AD2155"/>
    <w:rsid w:val="00AD2568"/>
    <w:rsid w:val="00AD2FAF"/>
    <w:rsid w:val="00AD3202"/>
    <w:rsid w:val="00AD32A8"/>
    <w:rsid w:val="00AD383E"/>
    <w:rsid w:val="00AD3CE7"/>
    <w:rsid w:val="00AD420D"/>
    <w:rsid w:val="00AD48A6"/>
    <w:rsid w:val="00AD4AA5"/>
    <w:rsid w:val="00AD50EA"/>
    <w:rsid w:val="00AD596E"/>
    <w:rsid w:val="00AD5B72"/>
    <w:rsid w:val="00AD606B"/>
    <w:rsid w:val="00AD62E8"/>
    <w:rsid w:val="00AD71B6"/>
    <w:rsid w:val="00AD762D"/>
    <w:rsid w:val="00AD7C43"/>
    <w:rsid w:val="00AD7D86"/>
    <w:rsid w:val="00AE0827"/>
    <w:rsid w:val="00AE09A4"/>
    <w:rsid w:val="00AE0E21"/>
    <w:rsid w:val="00AE0E77"/>
    <w:rsid w:val="00AE128C"/>
    <w:rsid w:val="00AE1A6C"/>
    <w:rsid w:val="00AE1ACD"/>
    <w:rsid w:val="00AE1C9C"/>
    <w:rsid w:val="00AE2AAD"/>
    <w:rsid w:val="00AE2EDB"/>
    <w:rsid w:val="00AE3009"/>
    <w:rsid w:val="00AE3160"/>
    <w:rsid w:val="00AE3700"/>
    <w:rsid w:val="00AE380B"/>
    <w:rsid w:val="00AE3B30"/>
    <w:rsid w:val="00AE3C7A"/>
    <w:rsid w:val="00AE3CFD"/>
    <w:rsid w:val="00AE4372"/>
    <w:rsid w:val="00AE4479"/>
    <w:rsid w:val="00AE48A0"/>
    <w:rsid w:val="00AE4F67"/>
    <w:rsid w:val="00AE4F75"/>
    <w:rsid w:val="00AE57F6"/>
    <w:rsid w:val="00AE60F6"/>
    <w:rsid w:val="00AE6286"/>
    <w:rsid w:val="00AE7165"/>
    <w:rsid w:val="00AE7206"/>
    <w:rsid w:val="00AE734E"/>
    <w:rsid w:val="00AE7548"/>
    <w:rsid w:val="00AE7725"/>
    <w:rsid w:val="00AE7BCE"/>
    <w:rsid w:val="00AF0015"/>
    <w:rsid w:val="00AF0365"/>
    <w:rsid w:val="00AF038F"/>
    <w:rsid w:val="00AF03BE"/>
    <w:rsid w:val="00AF04EB"/>
    <w:rsid w:val="00AF0D42"/>
    <w:rsid w:val="00AF11E9"/>
    <w:rsid w:val="00AF142E"/>
    <w:rsid w:val="00AF14D3"/>
    <w:rsid w:val="00AF182D"/>
    <w:rsid w:val="00AF1E8C"/>
    <w:rsid w:val="00AF22CB"/>
    <w:rsid w:val="00AF236D"/>
    <w:rsid w:val="00AF25DB"/>
    <w:rsid w:val="00AF2898"/>
    <w:rsid w:val="00AF2C73"/>
    <w:rsid w:val="00AF3471"/>
    <w:rsid w:val="00AF370C"/>
    <w:rsid w:val="00AF3889"/>
    <w:rsid w:val="00AF3A7C"/>
    <w:rsid w:val="00AF3F54"/>
    <w:rsid w:val="00AF427C"/>
    <w:rsid w:val="00AF42F1"/>
    <w:rsid w:val="00AF49D1"/>
    <w:rsid w:val="00AF5158"/>
    <w:rsid w:val="00AF52D5"/>
    <w:rsid w:val="00AF5E10"/>
    <w:rsid w:val="00AF60F3"/>
    <w:rsid w:val="00AF62AE"/>
    <w:rsid w:val="00AF63E3"/>
    <w:rsid w:val="00AF6B10"/>
    <w:rsid w:val="00AF6D8E"/>
    <w:rsid w:val="00AF7173"/>
    <w:rsid w:val="00AF78B4"/>
    <w:rsid w:val="00AF7910"/>
    <w:rsid w:val="00AF7E4D"/>
    <w:rsid w:val="00B0014E"/>
    <w:rsid w:val="00B0055B"/>
    <w:rsid w:val="00B00591"/>
    <w:rsid w:val="00B02364"/>
    <w:rsid w:val="00B0244F"/>
    <w:rsid w:val="00B0245F"/>
    <w:rsid w:val="00B0261C"/>
    <w:rsid w:val="00B027D2"/>
    <w:rsid w:val="00B0286B"/>
    <w:rsid w:val="00B02BE7"/>
    <w:rsid w:val="00B02D16"/>
    <w:rsid w:val="00B02E02"/>
    <w:rsid w:val="00B03631"/>
    <w:rsid w:val="00B03731"/>
    <w:rsid w:val="00B037DC"/>
    <w:rsid w:val="00B04159"/>
    <w:rsid w:val="00B0454F"/>
    <w:rsid w:val="00B045C8"/>
    <w:rsid w:val="00B049F5"/>
    <w:rsid w:val="00B04B80"/>
    <w:rsid w:val="00B04D89"/>
    <w:rsid w:val="00B050A8"/>
    <w:rsid w:val="00B050CE"/>
    <w:rsid w:val="00B0525E"/>
    <w:rsid w:val="00B05BCC"/>
    <w:rsid w:val="00B05DCE"/>
    <w:rsid w:val="00B062CD"/>
    <w:rsid w:val="00B062D9"/>
    <w:rsid w:val="00B06327"/>
    <w:rsid w:val="00B06395"/>
    <w:rsid w:val="00B063C7"/>
    <w:rsid w:val="00B06CA2"/>
    <w:rsid w:val="00B07750"/>
    <w:rsid w:val="00B07885"/>
    <w:rsid w:val="00B079E8"/>
    <w:rsid w:val="00B07CBE"/>
    <w:rsid w:val="00B07D6B"/>
    <w:rsid w:val="00B07E14"/>
    <w:rsid w:val="00B107ED"/>
    <w:rsid w:val="00B108EE"/>
    <w:rsid w:val="00B10D88"/>
    <w:rsid w:val="00B110F9"/>
    <w:rsid w:val="00B1120B"/>
    <w:rsid w:val="00B11D41"/>
    <w:rsid w:val="00B12595"/>
    <w:rsid w:val="00B12BF2"/>
    <w:rsid w:val="00B12C23"/>
    <w:rsid w:val="00B12F30"/>
    <w:rsid w:val="00B131A2"/>
    <w:rsid w:val="00B140DB"/>
    <w:rsid w:val="00B145FD"/>
    <w:rsid w:val="00B149E4"/>
    <w:rsid w:val="00B14B3C"/>
    <w:rsid w:val="00B15EFB"/>
    <w:rsid w:val="00B15F6D"/>
    <w:rsid w:val="00B160C9"/>
    <w:rsid w:val="00B161E9"/>
    <w:rsid w:val="00B1629D"/>
    <w:rsid w:val="00B1654F"/>
    <w:rsid w:val="00B1679B"/>
    <w:rsid w:val="00B169B7"/>
    <w:rsid w:val="00B16A3B"/>
    <w:rsid w:val="00B171A9"/>
    <w:rsid w:val="00B1784C"/>
    <w:rsid w:val="00B179BD"/>
    <w:rsid w:val="00B17CA6"/>
    <w:rsid w:val="00B20341"/>
    <w:rsid w:val="00B2056B"/>
    <w:rsid w:val="00B209E7"/>
    <w:rsid w:val="00B20A66"/>
    <w:rsid w:val="00B20E0F"/>
    <w:rsid w:val="00B212E1"/>
    <w:rsid w:val="00B213A1"/>
    <w:rsid w:val="00B2173F"/>
    <w:rsid w:val="00B21B25"/>
    <w:rsid w:val="00B22293"/>
    <w:rsid w:val="00B22559"/>
    <w:rsid w:val="00B229E8"/>
    <w:rsid w:val="00B22D1C"/>
    <w:rsid w:val="00B22EBE"/>
    <w:rsid w:val="00B22FD4"/>
    <w:rsid w:val="00B231E9"/>
    <w:rsid w:val="00B23867"/>
    <w:rsid w:val="00B24009"/>
    <w:rsid w:val="00B240E4"/>
    <w:rsid w:val="00B242D1"/>
    <w:rsid w:val="00B245F9"/>
    <w:rsid w:val="00B25375"/>
    <w:rsid w:val="00B2555F"/>
    <w:rsid w:val="00B25B2A"/>
    <w:rsid w:val="00B25F9D"/>
    <w:rsid w:val="00B26382"/>
    <w:rsid w:val="00B263A9"/>
    <w:rsid w:val="00B2640A"/>
    <w:rsid w:val="00B2683B"/>
    <w:rsid w:val="00B2692C"/>
    <w:rsid w:val="00B26988"/>
    <w:rsid w:val="00B269DE"/>
    <w:rsid w:val="00B26B7E"/>
    <w:rsid w:val="00B26D35"/>
    <w:rsid w:val="00B2712D"/>
    <w:rsid w:val="00B271A3"/>
    <w:rsid w:val="00B27341"/>
    <w:rsid w:val="00B27768"/>
    <w:rsid w:val="00B2782E"/>
    <w:rsid w:val="00B27B88"/>
    <w:rsid w:val="00B30358"/>
    <w:rsid w:val="00B30537"/>
    <w:rsid w:val="00B3088C"/>
    <w:rsid w:val="00B30A7D"/>
    <w:rsid w:val="00B30D64"/>
    <w:rsid w:val="00B31167"/>
    <w:rsid w:val="00B31496"/>
    <w:rsid w:val="00B316B5"/>
    <w:rsid w:val="00B316E1"/>
    <w:rsid w:val="00B319D5"/>
    <w:rsid w:val="00B31DD4"/>
    <w:rsid w:val="00B3206D"/>
    <w:rsid w:val="00B320B4"/>
    <w:rsid w:val="00B3242B"/>
    <w:rsid w:val="00B328D2"/>
    <w:rsid w:val="00B32ABD"/>
    <w:rsid w:val="00B32C77"/>
    <w:rsid w:val="00B333E5"/>
    <w:rsid w:val="00B33A15"/>
    <w:rsid w:val="00B33AD9"/>
    <w:rsid w:val="00B33C53"/>
    <w:rsid w:val="00B33DBB"/>
    <w:rsid w:val="00B341D4"/>
    <w:rsid w:val="00B341F3"/>
    <w:rsid w:val="00B3440F"/>
    <w:rsid w:val="00B34421"/>
    <w:rsid w:val="00B34496"/>
    <w:rsid w:val="00B34664"/>
    <w:rsid w:val="00B3483E"/>
    <w:rsid w:val="00B35295"/>
    <w:rsid w:val="00B35310"/>
    <w:rsid w:val="00B35384"/>
    <w:rsid w:val="00B353D4"/>
    <w:rsid w:val="00B35A4C"/>
    <w:rsid w:val="00B35CAD"/>
    <w:rsid w:val="00B3613B"/>
    <w:rsid w:val="00B364DE"/>
    <w:rsid w:val="00B36970"/>
    <w:rsid w:val="00B36A51"/>
    <w:rsid w:val="00B3708D"/>
    <w:rsid w:val="00B3709A"/>
    <w:rsid w:val="00B377F4"/>
    <w:rsid w:val="00B3781E"/>
    <w:rsid w:val="00B37EDB"/>
    <w:rsid w:val="00B404BB"/>
    <w:rsid w:val="00B4114F"/>
    <w:rsid w:val="00B41647"/>
    <w:rsid w:val="00B417A6"/>
    <w:rsid w:val="00B41A86"/>
    <w:rsid w:val="00B41C90"/>
    <w:rsid w:val="00B41E5F"/>
    <w:rsid w:val="00B4204A"/>
    <w:rsid w:val="00B42128"/>
    <w:rsid w:val="00B422DA"/>
    <w:rsid w:val="00B425ED"/>
    <w:rsid w:val="00B427EA"/>
    <w:rsid w:val="00B42897"/>
    <w:rsid w:val="00B42A36"/>
    <w:rsid w:val="00B42C17"/>
    <w:rsid w:val="00B433D4"/>
    <w:rsid w:val="00B43A60"/>
    <w:rsid w:val="00B43C50"/>
    <w:rsid w:val="00B43F6D"/>
    <w:rsid w:val="00B44261"/>
    <w:rsid w:val="00B4433E"/>
    <w:rsid w:val="00B44B47"/>
    <w:rsid w:val="00B44D4B"/>
    <w:rsid w:val="00B44F6E"/>
    <w:rsid w:val="00B44FBE"/>
    <w:rsid w:val="00B452B1"/>
    <w:rsid w:val="00B45DF7"/>
    <w:rsid w:val="00B46067"/>
    <w:rsid w:val="00B46500"/>
    <w:rsid w:val="00B46B47"/>
    <w:rsid w:val="00B474D6"/>
    <w:rsid w:val="00B475E3"/>
    <w:rsid w:val="00B47CD9"/>
    <w:rsid w:val="00B50231"/>
    <w:rsid w:val="00B508F9"/>
    <w:rsid w:val="00B50C39"/>
    <w:rsid w:val="00B50CB1"/>
    <w:rsid w:val="00B50E85"/>
    <w:rsid w:val="00B5125A"/>
    <w:rsid w:val="00B5175B"/>
    <w:rsid w:val="00B51A37"/>
    <w:rsid w:val="00B51B18"/>
    <w:rsid w:val="00B51D76"/>
    <w:rsid w:val="00B520C2"/>
    <w:rsid w:val="00B52605"/>
    <w:rsid w:val="00B52DB4"/>
    <w:rsid w:val="00B52EE9"/>
    <w:rsid w:val="00B533BB"/>
    <w:rsid w:val="00B53778"/>
    <w:rsid w:val="00B53915"/>
    <w:rsid w:val="00B53B3D"/>
    <w:rsid w:val="00B5456E"/>
    <w:rsid w:val="00B55B97"/>
    <w:rsid w:val="00B55C71"/>
    <w:rsid w:val="00B56233"/>
    <w:rsid w:val="00B564F8"/>
    <w:rsid w:val="00B56617"/>
    <w:rsid w:val="00B5663B"/>
    <w:rsid w:val="00B568B3"/>
    <w:rsid w:val="00B56DC5"/>
    <w:rsid w:val="00B571DB"/>
    <w:rsid w:val="00B572FA"/>
    <w:rsid w:val="00B5731D"/>
    <w:rsid w:val="00B57676"/>
    <w:rsid w:val="00B5786D"/>
    <w:rsid w:val="00B57A4E"/>
    <w:rsid w:val="00B57B06"/>
    <w:rsid w:val="00B57DFD"/>
    <w:rsid w:val="00B601B2"/>
    <w:rsid w:val="00B60B12"/>
    <w:rsid w:val="00B6127E"/>
    <w:rsid w:val="00B61AA4"/>
    <w:rsid w:val="00B61CE8"/>
    <w:rsid w:val="00B61E03"/>
    <w:rsid w:val="00B61E78"/>
    <w:rsid w:val="00B6285A"/>
    <w:rsid w:val="00B629C1"/>
    <w:rsid w:val="00B63388"/>
    <w:rsid w:val="00B63484"/>
    <w:rsid w:val="00B637A7"/>
    <w:rsid w:val="00B63A38"/>
    <w:rsid w:val="00B6424D"/>
    <w:rsid w:val="00B64B3F"/>
    <w:rsid w:val="00B64F1F"/>
    <w:rsid w:val="00B64FAF"/>
    <w:rsid w:val="00B65063"/>
    <w:rsid w:val="00B655B6"/>
    <w:rsid w:val="00B65D18"/>
    <w:rsid w:val="00B65F72"/>
    <w:rsid w:val="00B66137"/>
    <w:rsid w:val="00B663E2"/>
    <w:rsid w:val="00B664A5"/>
    <w:rsid w:val="00B66C2C"/>
    <w:rsid w:val="00B67284"/>
    <w:rsid w:val="00B67669"/>
    <w:rsid w:val="00B677E4"/>
    <w:rsid w:val="00B67A70"/>
    <w:rsid w:val="00B67BCC"/>
    <w:rsid w:val="00B7042C"/>
    <w:rsid w:val="00B70773"/>
    <w:rsid w:val="00B70AB7"/>
    <w:rsid w:val="00B70FF5"/>
    <w:rsid w:val="00B719C3"/>
    <w:rsid w:val="00B71A23"/>
    <w:rsid w:val="00B71E78"/>
    <w:rsid w:val="00B72468"/>
    <w:rsid w:val="00B72734"/>
    <w:rsid w:val="00B7291A"/>
    <w:rsid w:val="00B72A4C"/>
    <w:rsid w:val="00B730D3"/>
    <w:rsid w:val="00B7320D"/>
    <w:rsid w:val="00B7364D"/>
    <w:rsid w:val="00B7391B"/>
    <w:rsid w:val="00B74491"/>
    <w:rsid w:val="00B74801"/>
    <w:rsid w:val="00B748B7"/>
    <w:rsid w:val="00B74AC0"/>
    <w:rsid w:val="00B74DF4"/>
    <w:rsid w:val="00B74EA6"/>
    <w:rsid w:val="00B75E21"/>
    <w:rsid w:val="00B763CD"/>
    <w:rsid w:val="00B763DA"/>
    <w:rsid w:val="00B7697F"/>
    <w:rsid w:val="00B769CA"/>
    <w:rsid w:val="00B7708E"/>
    <w:rsid w:val="00B77095"/>
    <w:rsid w:val="00B77409"/>
    <w:rsid w:val="00B77A84"/>
    <w:rsid w:val="00B77DFA"/>
    <w:rsid w:val="00B8027D"/>
    <w:rsid w:val="00B802D9"/>
    <w:rsid w:val="00B802FF"/>
    <w:rsid w:val="00B805E7"/>
    <w:rsid w:val="00B80A47"/>
    <w:rsid w:val="00B80C85"/>
    <w:rsid w:val="00B813AC"/>
    <w:rsid w:val="00B81A95"/>
    <w:rsid w:val="00B81D69"/>
    <w:rsid w:val="00B81E8D"/>
    <w:rsid w:val="00B81F73"/>
    <w:rsid w:val="00B821D7"/>
    <w:rsid w:val="00B82784"/>
    <w:rsid w:val="00B83228"/>
    <w:rsid w:val="00B832B4"/>
    <w:rsid w:val="00B8335A"/>
    <w:rsid w:val="00B83397"/>
    <w:rsid w:val="00B84465"/>
    <w:rsid w:val="00B8481E"/>
    <w:rsid w:val="00B84995"/>
    <w:rsid w:val="00B849E1"/>
    <w:rsid w:val="00B84B05"/>
    <w:rsid w:val="00B84E53"/>
    <w:rsid w:val="00B84E9C"/>
    <w:rsid w:val="00B85053"/>
    <w:rsid w:val="00B85203"/>
    <w:rsid w:val="00B854CA"/>
    <w:rsid w:val="00B8556F"/>
    <w:rsid w:val="00B85775"/>
    <w:rsid w:val="00B857B1"/>
    <w:rsid w:val="00B85AE1"/>
    <w:rsid w:val="00B85B19"/>
    <w:rsid w:val="00B85D91"/>
    <w:rsid w:val="00B86185"/>
    <w:rsid w:val="00B86C3E"/>
    <w:rsid w:val="00B8734D"/>
    <w:rsid w:val="00B875BD"/>
    <w:rsid w:val="00B87F3B"/>
    <w:rsid w:val="00B901C0"/>
    <w:rsid w:val="00B90C79"/>
    <w:rsid w:val="00B90D6F"/>
    <w:rsid w:val="00B90F09"/>
    <w:rsid w:val="00B9127E"/>
    <w:rsid w:val="00B91878"/>
    <w:rsid w:val="00B91C30"/>
    <w:rsid w:val="00B91C56"/>
    <w:rsid w:val="00B91E3C"/>
    <w:rsid w:val="00B91F29"/>
    <w:rsid w:val="00B9251A"/>
    <w:rsid w:val="00B92773"/>
    <w:rsid w:val="00B92C0A"/>
    <w:rsid w:val="00B92DF9"/>
    <w:rsid w:val="00B93355"/>
    <w:rsid w:val="00B937B5"/>
    <w:rsid w:val="00B93EB9"/>
    <w:rsid w:val="00B93EFD"/>
    <w:rsid w:val="00B93F0A"/>
    <w:rsid w:val="00B94533"/>
    <w:rsid w:val="00B9461F"/>
    <w:rsid w:val="00B9477E"/>
    <w:rsid w:val="00B947EC"/>
    <w:rsid w:val="00B94B3F"/>
    <w:rsid w:val="00B94F97"/>
    <w:rsid w:val="00B95319"/>
    <w:rsid w:val="00B95542"/>
    <w:rsid w:val="00B95901"/>
    <w:rsid w:val="00B95A4F"/>
    <w:rsid w:val="00B95B21"/>
    <w:rsid w:val="00B95D0E"/>
    <w:rsid w:val="00B95F7A"/>
    <w:rsid w:val="00B95F9E"/>
    <w:rsid w:val="00B96513"/>
    <w:rsid w:val="00B96C72"/>
    <w:rsid w:val="00B97051"/>
    <w:rsid w:val="00B974CB"/>
    <w:rsid w:val="00B976D1"/>
    <w:rsid w:val="00B9776B"/>
    <w:rsid w:val="00B9794C"/>
    <w:rsid w:val="00B97A50"/>
    <w:rsid w:val="00B97E17"/>
    <w:rsid w:val="00BA044C"/>
    <w:rsid w:val="00BA0992"/>
    <w:rsid w:val="00BA09A3"/>
    <w:rsid w:val="00BA0AC2"/>
    <w:rsid w:val="00BA0D78"/>
    <w:rsid w:val="00BA12BD"/>
    <w:rsid w:val="00BA155D"/>
    <w:rsid w:val="00BA15E9"/>
    <w:rsid w:val="00BA173F"/>
    <w:rsid w:val="00BA1858"/>
    <w:rsid w:val="00BA18F0"/>
    <w:rsid w:val="00BA21FD"/>
    <w:rsid w:val="00BA275F"/>
    <w:rsid w:val="00BA27FD"/>
    <w:rsid w:val="00BA280C"/>
    <w:rsid w:val="00BA29E9"/>
    <w:rsid w:val="00BA2AE2"/>
    <w:rsid w:val="00BA2EEC"/>
    <w:rsid w:val="00BA3C03"/>
    <w:rsid w:val="00BA3F94"/>
    <w:rsid w:val="00BA43CB"/>
    <w:rsid w:val="00BA482D"/>
    <w:rsid w:val="00BA4F63"/>
    <w:rsid w:val="00BA53D9"/>
    <w:rsid w:val="00BA544F"/>
    <w:rsid w:val="00BA55C5"/>
    <w:rsid w:val="00BA5725"/>
    <w:rsid w:val="00BA57D7"/>
    <w:rsid w:val="00BA64FC"/>
    <w:rsid w:val="00BA6C17"/>
    <w:rsid w:val="00BA70F9"/>
    <w:rsid w:val="00BA7705"/>
    <w:rsid w:val="00BA7F43"/>
    <w:rsid w:val="00BB00C9"/>
    <w:rsid w:val="00BB0488"/>
    <w:rsid w:val="00BB073C"/>
    <w:rsid w:val="00BB09DE"/>
    <w:rsid w:val="00BB1586"/>
    <w:rsid w:val="00BB2226"/>
    <w:rsid w:val="00BB2280"/>
    <w:rsid w:val="00BB2705"/>
    <w:rsid w:val="00BB29ED"/>
    <w:rsid w:val="00BB334F"/>
    <w:rsid w:val="00BB352C"/>
    <w:rsid w:val="00BB4193"/>
    <w:rsid w:val="00BB44BA"/>
    <w:rsid w:val="00BB55FF"/>
    <w:rsid w:val="00BB5BC0"/>
    <w:rsid w:val="00BB5F9D"/>
    <w:rsid w:val="00BB60DF"/>
    <w:rsid w:val="00BB60F9"/>
    <w:rsid w:val="00BB6321"/>
    <w:rsid w:val="00BB662D"/>
    <w:rsid w:val="00BB6A0E"/>
    <w:rsid w:val="00BB6A95"/>
    <w:rsid w:val="00BB7036"/>
    <w:rsid w:val="00BB711A"/>
    <w:rsid w:val="00BB7445"/>
    <w:rsid w:val="00BB76DF"/>
    <w:rsid w:val="00BB77F9"/>
    <w:rsid w:val="00BC0805"/>
    <w:rsid w:val="00BC08B8"/>
    <w:rsid w:val="00BC0A5C"/>
    <w:rsid w:val="00BC120F"/>
    <w:rsid w:val="00BC1855"/>
    <w:rsid w:val="00BC18F9"/>
    <w:rsid w:val="00BC1CA8"/>
    <w:rsid w:val="00BC1E2B"/>
    <w:rsid w:val="00BC1F66"/>
    <w:rsid w:val="00BC21D8"/>
    <w:rsid w:val="00BC2254"/>
    <w:rsid w:val="00BC22DA"/>
    <w:rsid w:val="00BC2614"/>
    <w:rsid w:val="00BC2E97"/>
    <w:rsid w:val="00BC31C7"/>
    <w:rsid w:val="00BC31FE"/>
    <w:rsid w:val="00BC3804"/>
    <w:rsid w:val="00BC3B26"/>
    <w:rsid w:val="00BC3BCD"/>
    <w:rsid w:val="00BC3F11"/>
    <w:rsid w:val="00BC4168"/>
    <w:rsid w:val="00BC45E4"/>
    <w:rsid w:val="00BC471A"/>
    <w:rsid w:val="00BC47F8"/>
    <w:rsid w:val="00BC4A57"/>
    <w:rsid w:val="00BC4E96"/>
    <w:rsid w:val="00BC5031"/>
    <w:rsid w:val="00BC5169"/>
    <w:rsid w:val="00BC5185"/>
    <w:rsid w:val="00BC5350"/>
    <w:rsid w:val="00BC54C7"/>
    <w:rsid w:val="00BC5747"/>
    <w:rsid w:val="00BC5834"/>
    <w:rsid w:val="00BC5BED"/>
    <w:rsid w:val="00BC6181"/>
    <w:rsid w:val="00BC63E5"/>
    <w:rsid w:val="00BC66D9"/>
    <w:rsid w:val="00BC698D"/>
    <w:rsid w:val="00BC6EBB"/>
    <w:rsid w:val="00BC7182"/>
    <w:rsid w:val="00BC71CB"/>
    <w:rsid w:val="00BC7499"/>
    <w:rsid w:val="00BC74FA"/>
    <w:rsid w:val="00BC76CA"/>
    <w:rsid w:val="00BC7925"/>
    <w:rsid w:val="00BC7A4C"/>
    <w:rsid w:val="00BC7F12"/>
    <w:rsid w:val="00BC7F2D"/>
    <w:rsid w:val="00BD0162"/>
    <w:rsid w:val="00BD0198"/>
    <w:rsid w:val="00BD01D9"/>
    <w:rsid w:val="00BD02C3"/>
    <w:rsid w:val="00BD071E"/>
    <w:rsid w:val="00BD0C72"/>
    <w:rsid w:val="00BD12B0"/>
    <w:rsid w:val="00BD158D"/>
    <w:rsid w:val="00BD178E"/>
    <w:rsid w:val="00BD183A"/>
    <w:rsid w:val="00BD1CD2"/>
    <w:rsid w:val="00BD1DC5"/>
    <w:rsid w:val="00BD1E73"/>
    <w:rsid w:val="00BD253E"/>
    <w:rsid w:val="00BD25F0"/>
    <w:rsid w:val="00BD264F"/>
    <w:rsid w:val="00BD283E"/>
    <w:rsid w:val="00BD2B38"/>
    <w:rsid w:val="00BD2C7B"/>
    <w:rsid w:val="00BD3130"/>
    <w:rsid w:val="00BD32E7"/>
    <w:rsid w:val="00BD359C"/>
    <w:rsid w:val="00BD38ED"/>
    <w:rsid w:val="00BD3AFA"/>
    <w:rsid w:val="00BD4219"/>
    <w:rsid w:val="00BD47FF"/>
    <w:rsid w:val="00BD4D3B"/>
    <w:rsid w:val="00BD5BA5"/>
    <w:rsid w:val="00BD5D03"/>
    <w:rsid w:val="00BD5E09"/>
    <w:rsid w:val="00BD5E3B"/>
    <w:rsid w:val="00BD5E68"/>
    <w:rsid w:val="00BD61E8"/>
    <w:rsid w:val="00BD651D"/>
    <w:rsid w:val="00BD6565"/>
    <w:rsid w:val="00BD666F"/>
    <w:rsid w:val="00BD6775"/>
    <w:rsid w:val="00BD6795"/>
    <w:rsid w:val="00BD68FF"/>
    <w:rsid w:val="00BD6B89"/>
    <w:rsid w:val="00BD6CB3"/>
    <w:rsid w:val="00BD6D09"/>
    <w:rsid w:val="00BD7369"/>
    <w:rsid w:val="00BD75F4"/>
    <w:rsid w:val="00BD77D9"/>
    <w:rsid w:val="00BE0108"/>
    <w:rsid w:val="00BE0486"/>
    <w:rsid w:val="00BE04A3"/>
    <w:rsid w:val="00BE0C27"/>
    <w:rsid w:val="00BE0DCC"/>
    <w:rsid w:val="00BE0E50"/>
    <w:rsid w:val="00BE1039"/>
    <w:rsid w:val="00BE169B"/>
    <w:rsid w:val="00BE180A"/>
    <w:rsid w:val="00BE1C02"/>
    <w:rsid w:val="00BE1E4E"/>
    <w:rsid w:val="00BE1E76"/>
    <w:rsid w:val="00BE20DB"/>
    <w:rsid w:val="00BE295C"/>
    <w:rsid w:val="00BE2D3C"/>
    <w:rsid w:val="00BE2D6D"/>
    <w:rsid w:val="00BE32FE"/>
    <w:rsid w:val="00BE37B5"/>
    <w:rsid w:val="00BE3908"/>
    <w:rsid w:val="00BE3AA1"/>
    <w:rsid w:val="00BE4097"/>
    <w:rsid w:val="00BE40EF"/>
    <w:rsid w:val="00BE4242"/>
    <w:rsid w:val="00BE444A"/>
    <w:rsid w:val="00BE4849"/>
    <w:rsid w:val="00BE4F0C"/>
    <w:rsid w:val="00BE501E"/>
    <w:rsid w:val="00BE51DC"/>
    <w:rsid w:val="00BE53E7"/>
    <w:rsid w:val="00BE5977"/>
    <w:rsid w:val="00BE5D6A"/>
    <w:rsid w:val="00BE615C"/>
    <w:rsid w:val="00BE68A8"/>
    <w:rsid w:val="00BE7258"/>
    <w:rsid w:val="00BE7382"/>
    <w:rsid w:val="00BE74D0"/>
    <w:rsid w:val="00BE76A8"/>
    <w:rsid w:val="00BE7779"/>
    <w:rsid w:val="00BE7B67"/>
    <w:rsid w:val="00BE7F51"/>
    <w:rsid w:val="00BF02D3"/>
    <w:rsid w:val="00BF0626"/>
    <w:rsid w:val="00BF06FE"/>
    <w:rsid w:val="00BF0A14"/>
    <w:rsid w:val="00BF11D0"/>
    <w:rsid w:val="00BF167B"/>
    <w:rsid w:val="00BF18C3"/>
    <w:rsid w:val="00BF1E2E"/>
    <w:rsid w:val="00BF2094"/>
    <w:rsid w:val="00BF25F2"/>
    <w:rsid w:val="00BF299D"/>
    <w:rsid w:val="00BF327C"/>
    <w:rsid w:val="00BF34E8"/>
    <w:rsid w:val="00BF351B"/>
    <w:rsid w:val="00BF3B9C"/>
    <w:rsid w:val="00BF3CC9"/>
    <w:rsid w:val="00BF3EFA"/>
    <w:rsid w:val="00BF4180"/>
    <w:rsid w:val="00BF47E6"/>
    <w:rsid w:val="00BF4B31"/>
    <w:rsid w:val="00BF4C87"/>
    <w:rsid w:val="00BF4F03"/>
    <w:rsid w:val="00BF5CC4"/>
    <w:rsid w:val="00BF657B"/>
    <w:rsid w:val="00BF68B9"/>
    <w:rsid w:val="00BF6A0D"/>
    <w:rsid w:val="00BF6A78"/>
    <w:rsid w:val="00BF6B27"/>
    <w:rsid w:val="00BF6B9B"/>
    <w:rsid w:val="00BF6DB6"/>
    <w:rsid w:val="00BF6E5A"/>
    <w:rsid w:val="00BF77B4"/>
    <w:rsid w:val="00BF7BAA"/>
    <w:rsid w:val="00BF7FE4"/>
    <w:rsid w:val="00C00ABE"/>
    <w:rsid w:val="00C00B24"/>
    <w:rsid w:val="00C011E9"/>
    <w:rsid w:val="00C01798"/>
    <w:rsid w:val="00C01BA8"/>
    <w:rsid w:val="00C0208A"/>
    <w:rsid w:val="00C025A8"/>
    <w:rsid w:val="00C02FB7"/>
    <w:rsid w:val="00C0324D"/>
    <w:rsid w:val="00C03369"/>
    <w:rsid w:val="00C03A24"/>
    <w:rsid w:val="00C03E7C"/>
    <w:rsid w:val="00C03E93"/>
    <w:rsid w:val="00C03EEF"/>
    <w:rsid w:val="00C040D3"/>
    <w:rsid w:val="00C04417"/>
    <w:rsid w:val="00C0478E"/>
    <w:rsid w:val="00C04BD6"/>
    <w:rsid w:val="00C04D81"/>
    <w:rsid w:val="00C04F12"/>
    <w:rsid w:val="00C054F1"/>
    <w:rsid w:val="00C05F27"/>
    <w:rsid w:val="00C06287"/>
    <w:rsid w:val="00C062B7"/>
    <w:rsid w:val="00C0640A"/>
    <w:rsid w:val="00C0665C"/>
    <w:rsid w:val="00C07808"/>
    <w:rsid w:val="00C07938"/>
    <w:rsid w:val="00C07DE6"/>
    <w:rsid w:val="00C07EAC"/>
    <w:rsid w:val="00C104A4"/>
    <w:rsid w:val="00C105F5"/>
    <w:rsid w:val="00C10874"/>
    <w:rsid w:val="00C10AC4"/>
    <w:rsid w:val="00C10BF0"/>
    <w:rsid w:val="00C11068"/>
    <w:rsid w:val="00C11E83"/>
    <w:rsid w:val="00C12282"/>
    <w:rsid w:val="00C123DE"/>
    <w:rsid w:val="00C127B3"/>
    <w:rsid w:val="00C127C3"/>
    <w:rsid w:val="00C12DF2"/>
    <w:rsid w:val="00C1342F"/>
    <w:rsid w:val="00C134E7"/>
    <w:rsid w:val="00C13AA4"/>
    <w:rsid w:val="00C13F12"/>
    <w:rsid w:val="00C14957"/>
    <w:rsid w:val="00C14C9C"/>
    <w:rsid w:val="00C1501D"/>
    <w:rsid w:val="00C154C0"/>
    <w:rsid w:val="00C159A3"/>
    <w:rsid w:val="00C15D74"/>
    <w:rsid w:val="00C15FB0"/>
    <w:rsid w:val="00C16005"/>
    <w:rsid w:val="00C164B7"/>
    <w:rsid w:val="00C1659D"/>
    <w:rsid w:val="00C165E7"/>
    <w:rsid w:val="00C16CCE"/>
    <w:rsid w:val="00C16F3A"/>
    <w:rsid w:val="00C16F4A"/>
    <w:rsid w:val="00C170AF"/>
    <w:rsid w:val="00C17538"/>
    <w:rsid w:val="00C1780D"/>
    <w:rsid w:val="00C17B7D"/>
    <w:rsid w:val="00C20183"/>
    <w:rsid w:val="00C2035B"/>
    <w:rsid w:val="00C20583"/>
    <w:rsid w:val="00C20800"/>
    <w:rsid w:val="00C20AB1"/>
    <w:rsid w:val="00C20C2B"/>
    <w:rsid w:val="00C20F2D"/>
    <w:rsid w:val="00C21639"/>
    <w:rsid w:val="00C21ACC"/>
    <w:rsid w:val="00C2225F"/>
    <w:rsid w:val="00C22A70"/>
    <w:rsid w:val="00C22E33"/>
    <w:rsid w:val="00C23AED"/>
    <w:rsid w:val="00C23C44"/>
    <w:rsid w:val="00C241C0"/>
    <w:rsid w:val="00C2433C"/>
    <w:rsid w:val="00C244DE"/>
    <w:rsid w:val="00C244F0"/>
    <w:rsid w:val="00C24569"/>
    <w:rsid w:val="00C24C82"/>
    <w:rsid w:val="00C24E53"/>
    <w:rsid w:val="00C250DF"/>
    <w:rsid w:val="00C25484"/>
    <w:rsid w:val="00C258D3"/>
    <w:rsid w:val="00C2615F"/>
    <w:rsid w:val="00C26466"/>
    <w:rsid w:val="00C2691B"/>
    <w:rsid w:val="00C26B48"/>
    <w:rsid w:val="00C26CF4"/>
    <w:rsid w:val="00C27AFD"/>
    <w:rsid w:val="00C27C31"/>
    <w:rsid w:val="00C301F0"/>
    <w:rsid w:val="00C302DC"/>
    <w:rsid w:val="00C304B2"/>
    <w:rsid w:val="00C30737"/>
    <w:rsid w:val="00C30828"/>
    <w:rsid w:val="00C30A35"/>
    <w:rsid w:val="00C30D55"/>
    <w:rsid w:val="00C30E08"/>
    <w:rsid w:val="00C30EB3"/>
    <w:rsid w:val="00C310C7"/>
    <w:rsid w:val="00C31153"/>
    <w:rsid w:val="00C31388"/>
    <w:rsid w:val="00C313F6"/>
    <w:rsid w:val="00C31904"/>
    <w:rsid w:val="00C31E0A"/>
    <w:rsid w:val="00C31F39"/>
    <w:rsid w:val="00C32427"/>
    <w:rsid w:val="00C328C2"/>
    <w:rsid w:val="00C32C33"/>
    <w:rsid w:val="00C33A87"/>
    <w:rsid w:val="00C33B7B"/>
    <w:rsid w:val="00C3483F"/>
    <w:rsid w:val="00C34EDF"/>
    <w:rsid w:val="00C35002"/>
    <w:rsid w:val="00C35493"/>
    <w:rsid w:val="00C354F9"/>
    <w:rsid w:val="00C35567"/>
    <w:rsid w:val="00C35DEA"/>
    <w:rsid w:val="00C366FA"/>
    <w:rsid w:val="00C36722"/>
    <w:rsid w:val="00C367F4"/>
    <w:rsid w:val="00C36C5F"/>
    <w:rsid w:val="00C376DE"/>
    <w:rsid w:val="00C377A1"/>
    <w:rsid w:val="00C37A03"/>
    <w:rsid w:val="00C37FB8"/>
    <w:rsid w:val="00C4000D"/>
    <w:rsid w:val="00C4001A"/>
    <w:rsid w:val="00C405CB"/>
    <w:rsid w:val="00C40A1E"/>
    <w:rsid w:val="00C40AE2"/>
    <w:rsid w:val="00C411F7"/>
    <w:rsid w:val="00C41474"/>
    <w:rsid w:val="00C41D81"/>
    <w:rsid w:val="00C42303"/>
    <w:rsid w:val="00C426AD"/>
    <w:rsid w:val="00C426FF"/>
    <w:rsid w:val="00C4299B"/>
    <w:rsid w:val="00C42BA1"/>
    <w:rsid w:val="00C42E31"/>
    <w:rsid w:val="00C430FB"/>
    <w:rsid w:val="00C435B7"/>
    <w:rsid w:val="00C43924"/>
    <w:rsid w:val="00C43A3D"/>
    <w:rsid w:val="00C447C8"/>
    <w:rsid w:val="00C4499C"/>
    <w:rsid w:val="00C44D66"/>
    <w:rsid w:val="00C456C6"/>
    <w:rsid w:val="00C456DE"/>
    <w:rsid w:val="00C45D04"/>
    <w:rsid w:val="00C45FA8"/>
    <w:rsid w:val="00C46323"/>
    <w:rsid w:val="00C468AA"/>
    <w:rsid w:val="00C46B00"/>
    <w:rsid w:val="00C471BD"/>
    <w:rsid w:val="00C479EB"/>
    <w:rsid w:val="00C502BA"/>
    <w:rsid w:val="00C50478"/>
    <w:rsid w:val="00C5061A"/>
    <w:rsid w:val="00C50701"/>
    <w:rsid w:val="00C5074C"/>
    <w:rsid w:val="00C509B9"/>
    <w:rsid w:val="00C50A46"/>
    <w:rsid w:val="00C50A56"/>
    <w:rsid w:val="00C50AE1"/>
    <w:rsid w:val="00C5131C"/>
    <w:rsid w:val="00C51384"/>
    <w:rsid w:val="00C51AFF"/>
    <w:rsid w:val="00C51B28"/>
    <w:rsid w:val="00C51C07"/>
    <w:rsid w:val="00C51D53"/>
    <w:rsid w:val="00C52009"/>
    <w:rsid w:val="00C52714"/>
    <w:rsid w:val="00C52B95"/>
    <w:rsid w:val="00C52FBC"/>
    <w:rsid w:val="00C5337B"/>
    <w:rsid w:val="00C5358B"/>
    <w:rsid w:val="00C53B86"/>
    <w:rsid w:val="00C53C32"/>
    <w:rsid w:val="00C54008"/>
    <w:rsid w:val="00C542B3"/>
    <w:rsid w:val="00C5436F"/>
    <w:rsid w:val="00C5516D"/>
    <w:rsid w:val="00C551BF"/>
    <w:rsid w:val="00C56037"/>
    <w:rsid w:val="00C5609E"/>
    <w:rsid w:val="00C563F3"/>
    <w:rsid w:val="00C56526"/>
    <w:rsid w:val="00C56CCF"/>
    <w:rsid w:val="00C57235"/>
    <w:rsid w:val="00C575F2"/>
    <w:rsid w:val="00C579C7"/>
    <w:rsid w:val="00C57A83"/>
    <w:rsid w:val="00C601E3"/>
    <w:rsid w:val="00C60545"/>
    <w:rsid w:val="00C610A0"/>
    <w:rsid w:val="00C61FD6"/>
    <w:rsid w:val="00C621B3"/>
    <w:rsid w:val="00C623EF"/>
    <w:rsid w:val="00C62E80"/>
    <w:rsid w:val="00C638E2"/>
    <w:rsid w:val="00C6419B"/>
    <w:rsid w:val="00C64C8B"/>
    <w:rsid w:val="00C65645"/>
    <w:rsid w:val="00C6572A"/>
    <w:rsid w:val="00C660D6"/>
    <w:rsid w:val="00C662FE"/>
    <w:rsid w:val="00C6647C"/>
    <w:rsid w:val="00C664A2"/>
    <w:rsid w:val="00C66649"/>
    <w:rsid w:val="00C66AAD"/>
    <w:rsid w:val="00C67050"/>
    <w:rsid w:val="00C67418"/>
    <w:rsid w:val="00C67444"/>
    <w:rsid w:val="00C675C3"/>
    <w:rsid w:val="00C675DE"/>
    <w:rsid w:val="00C6761F"/>
    <w:rsid w:val="00C7072F"/>
    <w:rsid w:val="00C708BE"/>
    <w:rsid w:val="00C70AEA"/>
    <w:rsid w:val="00C70E4C"/>
    <w:rsid w:val="00C7124C"/>
    <w:rsid w:val="00C716A0"/>
    <w:rsid w:val="00C7182E"/>
    <w:rsid w:val="00C7193F"/>
    <w:rsid w:val="00C71C64"/>
    <w:rsid w:val="00C71E5E"/>
    <w:rsid w:val="00C71F59"/>
    <w:rsid w:val="00C72004"/>
    <w:rsid w:val="00C72714"/>
    <w:rsid w:val="00C7332E"/>
    <w:rsid w:val="00C733A1"/>
    <w:rsid w:val="00C738A0"/>
    <w:rsid w:val="00C73DD3"/>
    <w:rsid w:val="00C74107"/>
    <w:rsid w:val="00C741EC"/>
    <w:rsid w:val="00C74422"/>
    <w:rsid w:val="00C74444"/>
    <w:rsid w:val="00C7477B"/>
    <w:rsid w:val="00C7483F"/>
    <w:rsid w:val="00C748CD"/>
    <w:rsid w:val="00C749A6"/>
    <w:rsid w:val="00C74B33"/>
    <w:rsid w:val="00C74CBF"/>
    <w:rsid w:val="00C74ECA"/>
    <w:rsid w:val="00C75123"/>
    <w:rsid w:val="00C75C85"/>
    <w:rsid w:val="00C75F8B"/>
    <w:rsid w:val="00C760D5"/>
    <w:rsid w:val="00C761FA"/>
    <w:rsid w:val="00C76387"/>
    <w:rsid w:val="00C76A83"/>
    <w:rsid w:val="00C770DD"/>
    <w:rsid w:val="00C771E9"/>
    <w:rsid w:val="00C774DB"/>
    <w:rsid w:val="00C7799B"/>
    <w:rsid w:val="00C77A92"/>
    <w:rsid w:val="00C803D6"/>
    <w:rsid w:val="00C80745"/>
    <w:rsid w:val="00C80E14"/>
    <w:rsid w:val="00C80EB7"/>
    <w:rsid w:val="00C815EF"/>
    <w:rsid w:val="00C818CE"/>
    <w:rsid w:val="00C81A50"/>
    <w:rsid w:val="00C821CF"/>
    <w:rsid w:val="00C82CD7"/>
    <w:rsid w:val="00C82EE9"/>
    <w:rsid w:val="00C83415"/>
    <w:rsid w:val="00C8345C"/>
    <w:rsid w:val="00C83555"/>
    <w:rsid w:val="00C84459"/>
    <w:rsid w:val="00C84464"/>
    <w:rsid w:val="00C844CC"/>
    <w:rsid w:val="00C84604"/>
    <w:rsid w:val="00C849A3"/>
    <w:rsid w:val="00C84D02"/>
    <w:rsid w:val="00C8572F"/>
    <w:rsid w:val="00C85A4B"/>
    <w:rsid w:val="00C85B1C"/>
    <w:rsid w:val="00C85B77"/>
    <w:rsid w:val="00C863E1"/>
    <w:rsid w:val="00C86641"/>
    <w:rsid w:val="00C866A5"/>
    <w:rsid w:val="00C86738"/>
    <w:rsid w:val="00C867F5"/>
    <w:rsid w:val="00C86A5E"/>
    <w:rsid w:val="00C86AB8"/>
    <w:rsid w:val="00C86FEC"/>
    <w:rsid w:val="00C8700A"/>
    <w:rsid w:val="00C87059"/>
    <w:rsid w:val="00C87337"/>
    <w:rsid w:val="00C87402"/>
    <w:rsid w:val="00C875F6"/>
    <w:rsid w:val="00C87BFF"/>
    <w:rsid w:val="00C90425"/>
    <w:rsid w:val="00C9065D"/>
    <w:rsid w:val="00C9080D"/>
    <w:rsid w:val="00C908DB"/>
    <w:rsid w:val="00C90D4E"/>
    <w:rsid w:val="00C90D86"/>
    <w:rsid w:val="00C91052"/>
    <w:rsid w:val="00C910F0"/>
    <w:rsid w:val="00C91542"/>
    <w:rsid w:val="00C91686"/>
    <w:rsid w:val="00C9194A"/>
    <w:rsid w:val="00C91A11"/>
    <w:rsid w:val="00C91F18"/>
    <w:rsid w:val="00C92489"/>
    <w:rsid w:val="00C927C4"/>
    <w:rsid w:val="00C92842"/>
    <w:rsid w:val="00C92908"/>
    <w:rsid w:val="00C92A41"/>
    <w:rsid w:val="00C93266"/>
    <w:rsid w:val="00C9337C"/>
    <w:rsid w:val="00C93569"/>
    <w:rsid w:val="00C938A6"/>
    <w:rsid w:val="00C93AAE"/>
    <w:rsid w:val="00C943D2"/>
    <w:rsid w:val="00C944EB"/>
    <w:rsid w:val="00C94676"/>
    <w:rsid w:val="00C94A33"/>
    <w:rsid w:val="00C94BCC"/>
    <w:rsid w:val="00C94D69"/>
    <w:rsid w:val="00C953BE"/>
    <w:rsid w:val="00C953CB"/>
    <w:rsid w:val="00C957CA"/>
    <w:rsid w:val="00C96619"/>
    <w:rsid w:val="00C96997"/>
    <w:rsid w:val="00C97BF4"/>
    <w:rsid w:val="00CA0114"/>
    <w:rsid w:val="00CA0C66"/>
    <w:rsid w:val="00CA0D44"/>
    <w:rsid w:val="00CA0E3D"/>
    <w:rsid w:val="00CA1033"/>
    <w:rsid w:val="00CA145C"/>
    <w:rsid w:val="00CA16C5"/>
    <w:rsid w:val="00CA1918"/>
    <w:rsid w:val="00CA1D0A"/>
    <w:rsid w:val="00CA2258"/>
    <w:rsid w:val="00CA2622"/>
    <w:rsid w:val="00CA274C"/>
    <w:rsid w:val="00CA2B4B"/>
    <w:rsid w:val="00CA2B98"/>
    <w:rsid w:val="00CA3235"/>
    <w:rsid w:val="00CA3705"/>
    <w:rsid w:val="00CA3A13"/>
    <w:rsid w:val="00CA4021"/>
    <w:rsid w:val="00CA4464"/>
    <w:rsid w:val="00CA4A3A"/>
    <w:rsid w:val="00CA4D00"/>
    <w:rsid w:val="00CA4ED0"/>
    <w:rsid w:val="00CA53B9"/>
    <w:rsid w:val="00CA5D5F"/>
    <w:rsid w:val="00CA5E4D"/>
    <w:rsid w:val="00CA6027"/>
    <w:rsid w:val="00CA622B"/>
    <w:rsid w:val="00CA6294"/>
    <w:rsid w:val="00CA6CE0"/>
    <w:rsid w:val="00CA709F"/>
    <w:rsid w:val="00CA70AA"/>
    <w:rsid w:val="00CA716E"/>
    <w:rsid w:val="00CA71EC"/>
    <w:rsid w:val="00CA72F6"/>
    <w:rsid w:val="00CA78AC"/>
    <w:rsid w:val="00CB04C6"/>
    <w:rsid w:val="00CB06F8"/>
    <w:rsid w:val="00CB09ED"/>
    <w:rsid w:val="00CB0AFC"/>
    <w:rsid w:val="00CB11E9"/>
    <w:rsid w:val="00CB129F"/>
    <w:rsid w:val="00CB138E"/>
    <w:rsid w:val="00CB1408"/>
    <w:rsid w:val="00CB14B0"/>
    <w:rsid w:val="00CB15CD"/>
    <w:rsid w:val="00CB16BE"/>
    <w:rsid w:val="00CB17F0"/>
    <w:rsid w:val="00CB18ED"/>
    <w:rsid w:val="00CB1BAB"/>
    <w:rsid w:val="00CB1DC2"/>
    <w:rsid w:val="00CB2C19"/>
    <w:rsid w:val="00CB2C2F"/>
    <w:rsid w:val="00CB390A"/>
    <w:rsid w:val="00CB3D62"/>
    <w:rsid w:val="00CB4832"/>
    <w:rsid w:val="00CB4A57"/>
    <w:rsid w:val="00CB4D88"/>
    <w:rsid w:val="00CB5190"/>
    <w:rsid w:val="00CB5ADD"/>
    <w:rsid w:val="00CB5EB4"/>
    <w:rsid w:val="00CB600D"/>
    <w:rsid w:val="00CB65BD"/>
    <w:rsid w:val="00CB65FE"/>
    <w:rsid w:val="00CB6A09"/>
    <w:rsid w:val="00CB6B0A"/>
    <w:rsid w:val="00CB6D15"/>
    <w:rsid w:val="00CB70CE"/>
    <w:rsid w:val="00CB75BC"/>
    <w:rsid w:val="00CB75FF"/>
    <w:rsid w:val="00CB7BF2"/>
    <w:rsid w:val="00CB7CE2"/>
    <w:rsid w:val="00CB7FB1"/>
    <w:rsid w:val="00CC0ECB"/>
    <w:rsid w:val="00CC16AF"/>
    <w:rsid w:val="00CC1F51"/>
    <w:rsid w:val="00CC20D7"/>
    <w:rsid w:val="00CC2172"/>
    <w:rsid w:val="00CC232B"/>
    <w:rsid w:val="00CC238E"/>
    <w:rsid w:val="00CC2754"/>
    <w:rsid w:val="00CC2787"/>
    <w:rsid w:val="00CC3073"/>
    <w:rsid w:val="00CC3E20"/>
    <w:rsid w:val="00CC3E78"/>
    <w:rsid w:val="00CC3EB6"/>
    <w:rsid w:val="00CC458E"/>
    <w:rsid w:val="00CC45D8"/>
    <w:rsid w:val="00CC4840"/>
    <w:rsid w:val="00CC4948"/>
    <w:rsid w:val="00CC4B78"/>
    <w:rsid w:val="00CC4E8E"/>
    <w:rsid w:val="00CC4EC3"/>
    <w:rsid w:val="00CC55D9"/>
    <w:rsid w:val="00CC5713"/>
    <w:rsid w:val="00CC5B10"/>
    <w:rsid w:val="00CC5B95"/>
    <w:rsid w:val="00CC5D37"/>
    <w:rsid w:val="00CC5DA8"/>
    <w:rsid w:val="00CC5E9A"/>
    <w:rsid w:val="00CC6158"/>
    <w:rsid w:val="00CC6243"/>
    <w:rsid w:val="00CC63AD"/>
    <w:rsid w:val="00CC677F"/>
    <w:rsid w:val="00CC67D2"/>
    <w:rsid w:val="00CC6F81"/>
    <w:rsid w:val="00CC727D"/>
    <w:rsid w:val="00CC7829"/>
    <w:rsid w:val="00CD02F8"/>
    <w:rsid w:val="00CD0824"/>
    <w:rsid w:val="00CD1460"/>
    <w:rsid w:val="00CD15E8"/>
    <w:rsid w:val="00CD2524"/>
    <w:rsid w:val="00CD25D4"/>
    <w:rsid w:val="00CD26F7"/>
    <w:rsid w:val="00CD2919"/>
    <w:rsid w:val="00CD29AE"/>
    <w:rsid w:val="00CD2D47"/>
    <w:rsid w:val="00CD2EE1"/>
    <w:rsid w:val="00CD3240"/>
    <w:rsid w:val="00CD418F"/>
    <w:rsid w:val="00CD41AE"/>
    <w:rsid w:val="00CD4DAD"/>
    <w:rsid w:val="00CD4E4C"/>
    <w:rsid w:val="00CD53E7"/>
    <w:rsid w:val="00CD5427"/>
    <w:rsid w:val="00CD5568"/>
    <w:rsid w:val="00CD5930"/>
    <w:rsid w:val="00CD5998"/>
    <w:rsid w:val="00CD5E0A"/>
    <w:rsid w:val="00CD60AA"/>
    <w:rsid w:val="00CD6157"/>
    <w:rsid w:val="00CD63B1"/>
    <w:rsid w:val="00CD657A"/>
    <w:rsid w:val="00CD6655"/>
    <w:rsid w:val="00CD6BBF"/>
    <w:rsid w:val="00CD6C9B"/>
    <w:rsid w:val="00CD6DB1"/>
    <w:rsid w:val="00CD70A7"/>
    <w:rsid w:val="00CD7391"/>
    <w:rsid w:val="00CD755B"/>
    <w:rsid w:val="00CD76CA"/>
    <w:rsid w:val="00CD7A71"/>
    <w:rsid w:val="00CE0017"/>
    <w:rsid w:val="00CE065D"/>
    <w:rsid w:val="00CE06D7"/>
    <w:rsid w:val="00CE078B"/>
    <w:rsid w:val="00CE07D4"/>
    <w:rsid w:val="00CE0C4E"/>
    <w:rsid w:val="00CE0DF1"/>
    <w:rsid w:val="00CE1152"/>
    <w:rsid w:val="00CE12F0"/>
    <w:rsid w:val="00CE135E"/>
    <w:rsid w:val="00CE1811"/>
    <w:rsid w:val="00CE1847"/>
    <w:rsid w:val="00CE1848"/>
    <w:rsid w:val="00CE2077"/>
    <w:rsid w:val="00CE2117"/>
    <w:rsid w:val="00CE2DDF"/>
    <w:rsid w:val="00CE2F08"/>
    <w:rsid w:val="00CE3575"/>
    <w:rsid w:val="00CE359E"/>
    <w:rsid w:val="00CE3905"/>
    <w:rsid w:val="00CE453C"/>
    <w:rsid w:val="00CE477F"/>
    <w:rsid w:val="00CE4B08"/>
    <w:rsid w:val="00CE4B15"/>
    <w:rsid w:val="00CE517C"/>
    <w:rsid w:val="00CE536E"/>
    <w:rsid w:val="00CE60A2"/>
    <w:rsid w:val="00CE63B8"/>
    <w:rsid w:val="00CE6484"/>
    <w:rsid w:val="00CE66CB"/>
    <w:rsid w:val="00CE6C0F"/>
    <w:rsid w:val="00CE6F29"/>
    <w:rsid w:val="00CE743A"/>
    <w:rsid w:val="00CE7442"/>
    <w:rsid w:val="00CE7669"/>
    <w:rsid w:val="00CE7805"/>
    <w:rsid w:val="00CE7D01"/>
    <w:rsid w:val="00CF0D88"/>
    <w:rsid w:val="00CF11B9"/>
    <w:rsid w:val="00CF1271"/>
    <w:rsid w:val="00CF1BB6"/>
    <w:rsid w:val="00CF1D4C"/>
    <w:rsid w:val="00CF1E60"/>
    <w:rsid w:val="00CF2174"/>
    <w:rsid w:val="00CF2191"/>
    <w:rsid w:val="00CF2548"/>
    <w:rsid w:val="00CF2A26"/>
    <w:rsid w:val="00CF3B2E"/>
    <w:rsid w:val="00CF3C02"/>
    <w:rsid w:val="00CF3CC2"/>
    <w:rsid w:val="00CF3D5D"/>
    <w:rsid w:val="00CF4509"/>
    <w:rsid w:val="00CF451F"/>
    <w:rsid w:val="00CF45D7"/>
    <w:rsid w:val="00CF4910"/>
    <w:rsid w:val="00CF4C5D"/>
    <w:rsid w:val="00CF527E"/>
    <w:rsid w:val="00CF52CB"/>
    <w:rsid w:val="00CF53BA"/>
    <w:rsid w:val="00CF566E"/>
    <w:rsid w:val="00CF5672"/>
    <w:rsid w:val="00CF5751"/>
    <w:rsid w:val="00CF59BE"/>
    <w:rsid w:val="00CF5AD7"/>
    <w:rsid w:val="00CF5AEB"/>
    <w:rsid w:val="00CF5CFC"/>
    <w:rsid w:val="00CF6390"/>
    <w:rsid w:val="00CF6490"/>
    <w:rsid w:val="00CF65CE"/>
    <w:rsid w:val="00CF6635"/>
    <w:rsid w:val="00CF6869"/>
    <w:rsid w:val="00CF6EA5"/>
    <w:rsid w:val="00CF7122"/>
    <w:rsid w:val="00CF73E8"/>
    <w:rsid w:val="00CF74CB"/>
    <w:rsid w:val="00CF74E4"/>
    <w:rsid w:val="00CF7A81"/>
    <w:rsid w:val="00CF7DF7"/>
    <w:rsid w:val="00CF7E52"/>
    <w:rsid w:val="00CF7F67"/>
    <w:rsid w:val="00D0028B"/>
    <w:rsid w:val="00D00552"/>
    <w:rsid w:val="00D0060D"/>
    <w:rsid w:val="00D00E8E"/>
    <w:rsid w:val="00D0162F"/>
    <w:rsid w:val="00D01B58"/>
    <w:rsid w:val="00D01B59"/>
    <w:rsid w:val="00D01F48"/>
    <w:rsid w:val="00D0252C"/>
    <w:rsid w:val="00D02E6D"/>
    <w:rsid w:val="00D03205"/>
    <w:rsid w:val="00D0320F"/>
    <w:rsid w:val="00D033CA"/>
    <w:rsid w:val="00D037AD"/>
    <w:rsid w:val="00D03F81"/>
    <w:rsid w:val="00D04011"/>
    <w:rsid w:val="00D04121"/>
    <w:rsid w:val="00D04581"/>
    <w:rsid w:val="00D04869"/>
    <w:rsid w:val="00D05136"/>
    <w:rsid w:val="00D05165"/>
    <w:rsid w:val="00D05168"/>
    <w:rsid w:val="00D05969"/>
    <w:rsid w:val="00D05CA8"/>
    <w:rsid w:val="00D05FC0"/>
    <w:rsid w:val="00D06294"/>
    <w:rsid w:val="00D06353"/>
    <w:rsid w:val="00D06399"/>
    <w:rsid w:val="00D06506"/>
    <w:rsid w:val="00D067A3"/>
    <w:rsid w:val="00D06801"/>
    <w:rsid w:val="00D06A50"/>
    <w:rsid w:val="00D070C0"/>
    <w:rsid w:val="00D070CA"/>
    <w:rsid w:val="00D076BF"/>
    <w:rsid w:val="00D07A9F"/>
    <w:rsid w:val="00D07B8B"/>
    <w:rsid w:val="00D10551"/>
    <w:rsid w:val="00D106C1"/>
    <w:rsid w:val="00D10A58"/>
    <w:rsid w:val="00D115B5"/>
    <w:rsid w:val="00D115D5"/>
    <w:rsid w:val="00D11766"/>
    <w:rsid w:val="00D11E0E"/>
    <w:rsid w:val="00D11F3F"/>
    <w:rsid w:val="00D12725"/>
    <w:rsid w:val="00D12DAC"/>
    <w:rsid w:val="00D12EB8"/>
    <w:rsid w:val="00D130AF"/>
    <w:rsid w:val="00D13151"/>
    <w:rsid w:val="00D138B3"/>
    <w:rsid w:val="00D138BF"/>
    <w:rsid w:val="00D1398D"/>
    <w:rsid w:val="00D141BC"/>
    <w:rsid w:val="00D143CC"/>
    <w:rsid w:val="00D14537"/>
    <w:rsid w:val="00D14638"/>
    <w:rsid w:val="00D14D18"/>
    <w:rsid w:val="00D1504A"/>
    <w:rsid w:val="00D15231"/>
    <w:rsid w:val="00D15A2E"/>
    <w:rsid w:val="00D15B59"/>
    <w:rsid w:val="00D16436"/>
    <w:rsid w:val="00D164B2"/>
    <w:rsid w:val="00D16546"/>
    <w:rsid w:val="00D167E0"/>
    <w:rsid w:val="00D16877"/>
    <w:rsid w:val="00D168E9"/>
    <w:rsid w:val="00D16F25"/>
    <w:rsid w:val="00D1725B"/>
    <w:rsid w:val="00D1751B"/>
    <w:rsid w:val="00D179F3"/>
    <w:rsid w:val="00D17A67"/>
    <w:rsid w:val="00D20061"/>
    <w:rsid w:val="00D2007C"/>
    <w:rsid w:val="00D204B8"/>
    <w:rsid w:val="00D2087F"/>
    <w:rsid w:val="00D20B24"/>
    <w:rsid w:val="00D20EBD"/>
    <w:rsid w:val="00D21B94"/>
    <w:rsid w:val="00D220D9"/>
    <w:rsid w:val="00D2296D"/>
    <w:rsid w:val="00D2318A"/>
    <w:rsid w:val="00D23296"/>
    <w:rsid w:val="00D23438"/>
    <w:rsid w:val="00D2384A"/>
    <w:rsid w:val="00D23AF3"/>
    <w:rsid w:val="00D23D12"/>
    <w:rsid w:val="00D2405B"/>
    <w:rsid w:val="00D24DEC"/>
    <w:rsid w:val="00D24EB3"/>
    <w:rsid w:val="00D252AF"/>
    <w:rsid w:val="00D25640"/>
    <w:rsid w:val="00D25B8C"/>
    <w:rsid w:val="00D26060"/>
    <w:rsid w:val="00D26449"/>
    <w:rsid w:val="00D26638"/>
    <w:rsid w:val="00D2673D"/>
    <w:rsid w:val="00D26A15"/>
    <w:rsid w:val="00D26D89"/>
    <w:rsid w:val="00D26EF7"/>
    <w:rsid w:val="00D2769E"/>
    <w:rsid w:val="00D278D7"/>
    <w:rsid w:val="00D30057"/>
    <w:rsid w:val="00D308C5"/>
    <w:rsid w:val="00D30BE1"/>
    <w:rsid w:val="00D316AA"/>
    <w:rsid w:val="00D316AF"/>
    <w:rsid w:val="00D317A4"/>
    <w:rsid w:val="00D318E4"/>
    <w:rsid w:val="00D31AB5"/>
    <w:rsid w:val="00D31D58"/>
    <w:rsid w:val="00D323F8"/>
    <w:rsid w:val="00D3258C"/>
    <w:rsid w:val="00D3297C"/>
    <w:rsid w:val="00D32B34"/>
    <w:rsid w:val="00D32DA0"/>
    <w:rsid w:val="00D32E6B"/>
    <w:rsid w:val="00D333E8"/>
    <w:rsid w:val="00D3345E"/>
    <w:rsid w:val="00D33C97"/>
    <w:rsid w:val="00D34E8C"/>
    <w:rsid w:val="00D3533E"/>
    <w:rsid w:val="00D35FB5"/>
    <w:rsid w:val="00D36B3F"/>
    <w:rsid w:val="00D36E21"/>
    <w:rsid w:val="00D371D4"/>
    <w:rsid w:val="00D371EF"/>
    <w:rsid w:val="00D374F1"/>
    <w:rsid w:val="00D37F74"/>
    <w:rsid w:val="00D4062E"/>
    <w:rsid w:val="00D415A9"/>
    <w:rsid w:val="00D41A9F"/>
    <w:rsid w:val="00D4200E"/>
    <w:rsid w:val="00D42134"/>
    <w:rsid w:val="00D425EF"/>
    <w:rsid w:val="00D42997"/>
    <w:rsid w:val="00D42BDD"/>
    <w:rsid w:val="00D42D89"/>
    <w:rsid w:val="00D42FAF"/>
    <w:rsid w:val="00D42FF6"/>
    <w:rsid w:val="00D4369E"/>
    <w:rsid w:val="00D436BE"/>
    <w:rsid w:val="00D43851"/>
    <w:rsid w:val="00D4391C"/>
    <w:rsid w:val="00D43E6B"/>
    <w:rsid w:val="00D44380"/>
    <w:rsid w:val="00D444BA"/>
    <w:rsid w:val="00D445BC"/>
    <w:rsid w:val="00D44AFA"/>
    <w:rsid w:val="00D44B1A"/>
    <w:rsid w:val="00D45530"/>
    <w:rsid w:val="00D45BB0"/>
    <w:rsid w:val="00D45D0C"/>
    <w:rsid w:val="00D45F14"/>
    <w:rsid w:val="00D46038"/>
    <w:rsid w:val="00D46348"/>
    <w:rsid w:val="00D465C1"/>
    <w:rsid w:val="00D469C8"/>
    <w:rsid w:val="00D47619"/>
    <w:rsid w:val="00D477D7"/>
    <w:rsid w:val="00D47BB2"/>
    <w:rsid w:val="00D504B9"/>
    <w:rsid w:val="00D509B3"/>
    <w:rsid w:val="00D50B3A"/>
    <w:rsid w:val="00D5188C"/>
    <w:rsid w:val="00D51984"/>
    <w:rsid w:val="00D521CB"/>
    <w:rsid w:val="00D523C7"/>
    <w:rsid w:val="00D52571"/>
    <w:rsid w:val="00D526AE"/>
    <w:rsid w:val="00D52A13"/>
    <w:rsid w:val="00D52D80"/>
    <w:rsid w:val="00D52E61"/>
    <w:rsid w:val="00D52EAA"/>
    <w:rsid w:val="00D53144"/>
    <w:rsid w:val="00D533DA"/>
    <w:rsid w:val="00D53859"/>
    <w:rsid w:val="00D53923"/>
    <w:rsid w:val="00D539A6"/>
    <w:rsid w:val="00D546F5"/>
    <w:rsid w:val="00D548AE"/>
    <w:rsid w:val="00D54D84"/>
    <w:rsid w:val="00D54ED7"/>
    <w:rsid w:val="00D5546F"/>
    <w:rsid w:val="00D56533"/>
    <w:rsid w:val="00D566DF"/>
    <w:rsid w:val="00D56C35"/>
    <w:rsid w:val="00D56C7B"/>
    <w:rsid w:val="00D56DA0"/>
    <w:rsid w:val="00D579A2"/>
    <w:rsid w:val="00D57FC2"/>
    <w:rsid w:val="00D6007A"/>
    <w:rsid w:val="00D6029D"/>
    <w:rsid w:val="00D60379"/>
    <w:rsid w:val="00D60535"/>
    <w:rsid w:val="00D60C70"/>
    <w:rsid w:val="00D60DB3"/>
    <w:rsid w:val="00D616DE"/>
    <w:rsid w:val="00D61BA6"/>
    <w:rsid w:val="00D62840"/>
    <w:rsid w:val="00D62B49"/>
    <w:rsid w:val="00D62EAB"/>
    <w:rsid w:val="00D631AC"/>
    <w:rsid w:val="00D63248"/>
    <w:rsid w:val="00D63470"/>
    <w:rsid w:val="00D63471"/>
    <w:rsid w:val="00D63680"/>
    <w:rsid w:val="00D63D08"/>
    <w:rsid w:val="00D63D7B"/>
    <w:rsid w:val="00D63D9A"/>
    <w:rsid w:val="00D64853"/>
    <w:rsid w:val="00D649F2"/>
    <w:rsid w:val="00D64CDD"/>
    <w:rsid w:val="00D64E8C"/>
    <w:rsid w:val="00D651A7"/>
    <w:rsid w:val="00D65DA6"/>
    <w:rsid w:val="00D6674E"/>
    <w:rsid w:val="00D66C4F"/>
    <w:rsid w:val="00D66DAA"/>
    <w:rsid w:val="00D66F5C"/>
    <w:rsid w:val="00D67188"/>
    <w:rsid w:val="00D675E6"/>
    <w:rsid w:val="00D676B3"/>
    <w:rsid w:val="00D6793F"/>
    <w:rsid w:val="00D67A3E"/>
    <w:rsid w:val="00D67CAA"/>
    <w:rsid w:val="00D67DC3"/>
    <w:rsid w:val="00D70273"/>
    <w:rsid w:val="00D7086B"/>
    <w:rsid w:val="00D70ABA"/>
    <w:rsid w:val="00D7133A"/>
    <w:rsid w:val="00D71576"/>
    <w:rsid w:val="00D715B7"/>
    <w:rsid w:val="00D716C9"/>
    <w:rsid w:val="00D719E4"/>
    <w:rsid w:val="00D71A44"/>
    <w:rsid w:val="00D71D3F"/>
    <w:rsid w:val="00D721D3"/>
    <w:rsid w:val="00D724C5"/>
    <w:rsid w:val="00D725A6"/>
    <w:rsid w:val="00D72EBE"/>
    <w:rsid w:val="00D731A4"/>
    <w:rsid w:val="00D732DB"/>
    <w:rsid w:val="00D739A7"/>
    <w:rsid w:val="00D739D4"/>
    <w:rsid w:val="00D73A5C"/>
    <w:rsid w:val="00D73C92"/>
    <w:rsid w:val="00D740D4"/>
    <w:rsid w:val="00D74206"/>
    <w:rsid w:val="00D7443F"/>
    <w:rsid w:val="00D74924"/>
    <w:rsid w:val="00D74B0C"/>
    <w:rsid w:val="00D7513A"/>
    <w:rsid w:val="00D75228"/>
    <w:rsid w:val="00D75467"/>
    <w:rsid w:val="00D754A5"/>
    <w:rsid w:val="00D7556F"/>
    <w:rsid w:val="00D755F7"/>
    <w:rsid w:val="00D75658"/>
    <w:rsid w:val="00D75785"/>
    <w:rsid w:val="00D7598B"/>
    <w:rsid w:val="00D759D5"/>
    <w:rsid w:val="00D75B3F"/>
    <w:rsid w:val="00D75B7C"/>
    <w:rsid w:val="00D75CD6"/>
    <w:rsid w:val="00D76078"/>
    <w:rsid w:val="00D765A6"/>
    <w:rsid w:val="00D7661E"/>
    <w:rsid w:val="00D76C39"/>
    <w:rsid w:val="00D76E75"/>
    <w:rsid w:val="00D77446"/>
    <w:rsid w:val="00D77599"/>
    <w:rsid w:val="00D77735"/>
    <w:rsid w:val="00D77873"/>
    <w:rsid w:val="00D778CC"/>
    <w:rsid w:val="00D80372"/>
    <w:rsid w:val="00D80601"/>
    <w:rsid w:val="00D80737"/>
    <w:rsid w:val="00D80787"/>
    <w:rsid w:val="00D80B31"/>
    <w:rsid w:val="00D80FEA"/>
    <w:rsid w:val="00D814BB"/>
    <w:rsid w:val="00D81930"/>
    <w:rsid w:val="00D81993"/>
    <w:rsid w:val="00D81D73"/>
    <w:rsid w:val="00D81DE0"/>
    <w:rsid w:val="00D81FFF"/>
    <w:rsid w:val="00D825F5"/>
    <w:rsid w:val="00D827F3"/>
    <w:rsid w:val="00D82CEE"/>
    <w:rsid w:val="00D8335A"/>
    <w:rsid w:val="00D83EE1"/>
    <w:rsid w:val="00D83FA4"/>
    <w:rsid w:val="00D84292"/>
    <w:rsid w:val="00D842FB"/>
    <w:rsid w:val="00D845B5"/>
    <w:rsid w:val="00D85182"/>
    <w:rsid w:val="00D854C5"/>
    <w:rsid w:val="00D855D7"/>
    <w:rsid w:val="00D85604"/>
    <w:rsid w:val="00D8562A"/>
    <w:rsid w:val="00D85BED"/>
    <w:rsid w:val="00D86470"/>
    <w:rsid w:val="00D86657"/>
    <w:rsid w:val="00D86C0B"/>
    <w:rsid w:val="00D87128"/>
    <w:rsid w:val="00D8742E"/>
    <w:rsid w:val="00D8759A"/>
    <w:rsid w:val="00D8796F"/>
    <w:rsid w:val="00D87E2B"/>
    <w:rsid w:val="00D87EBA"/>
    <w:rsid w:val="00D87F45"/>
    <w:rsid w:val="00D9001A"/>
    <w:rsid w:val="00D90106"/>
    <w:rsid w:val="00D90307"/>
    <w:rsid w:val="00D90418"/>
    <w:rsid w:val="00D9041C"/>
    <w:rsid w:val="00D90602"/>
    <w:rsid w:val="00D909FA"/>
    <w:rsid w:val="00D91619"/>
    <w:rsid w:val="00D916FA"/>
    <w:rsid w:val="00D9216E"/>
    <w:rsid w:val="00D92537"/>
    <w:rsid w:val="00D92562"/>
    <w:rsid w:val="00D92FF3"/>
    <w:rsid w:val="00D93511"/>
    <w:rsid w:val="00D93791"/>
    <w:rsid w:val="00D9380B"/>
    <w:rsid w:val="00D93BEF"/>
    <w:rsid w:val="00D93CC8"/>
    <w:rsid w:val="00D93D04"/>
    <w:rsid w:val="00D93DDC"/>
    <w:rsid w:val="00D9419C"/>
    <w:rsid w:val="00D942C7"/>
    <w:rsid w:val="00D94313"/>
    <w:rsid w:val="00D94620"/>
    <w:rsid w:val="00D94699"/>
    <w:rsid w:val="00D95588"/>
    <w:rsid w:val="00D957E6"/>
    <w:rsid w:val="00D95998"/>
    <w:rsid w:val="00D95CA0"/>
    <w:rsid w:val="00D95CA6"/>
    <w:rsid w:val="00D9630D"/>
    <w:rsid w:val="00D96575"/>
    <w:rsid w:val="00D96730"/>
    <w:rsid w:val="00D9689A"/>
    <w:rsid w:val="00D96E8E"/>
    <w:rsid w:val="00D96ED4"/>
    <w:rsid w:val="00D97354"/>
    <w:rsid w:val="00D9741A"/>
    <w:rsid w:val="00D9767F"/>
    <w:rsid w:val="00D97760"/>
    <w:rsid w:val="00D97783"/>
    <w:rsid w:val="00D97A5C"/>
    <w:rsid w:val="00DA0507"/>
    <w:rsid w:val="00DA08DA"/>
    <w:rsid w:val="00DA0B3E"/>
    <w:rsid w:val="00DA0B66"/>
    <w:rsid w:val="00DA0DFB"/>
    <w:rsid w:val="00DA0E9B"/>
    <w:rsid w:val="00DA0F7A"/>
    <w:rsid w:val="00DA12C4"/>
    <w:rsid w:val="00DA132C"/>
    <w:rsid w:val="00DA146E"/>
    <w:rsid w:val="00DA1480"/>
    <w:rsid w:val="00DA1687"/>
    <w:rsid w:val="00DA19AB"/>
    <w:rsid w:val="00DA2080"/>
    <w:rsid w:val="00DA29B9"/>
    <w:rsid w:val="00DA2B28"/>
    <w:rsid w:val="00DA2B65"/>
    <w:rsid w:val="00DA305C"/>
    <w:rsid w:val="00DA366A"/>
    <w:rsid w:val="00DA367F"/>
    <w:rsid w:val="00DA3801"/>
    <w:rsid w:val="00DA3C46"/>
    <w:rsid w:val="00DA4033"/>
    <w:rsid w:val="00DA4322"/>
    <w:rsid w:val="00DA4397"/>
    <w:rsid w:val="00DA4EF9"/>
    <w:rsid w:val="00DA4F02"/>
    <w:rsid w:val="00DA5C59"/>
    <w:rsid w:val="00DA5FC0"/>
    <w:rsid w:val="00DA60D4"/>
    <w:rsid w:val="00DA61AB"/>
    <w:rsid w:val="00DA6464"/>
    <w:rsid w:val="00DA64B5"/>
    <w:rsid w:val="00DA703F"/>
    <w:rsid w:val="00DA7467"/>
    <w:rsid w:val="00DA7662"/>
    <w:rsid w:val="00DA7B3F"/>
    <w:rsid w:val="00DA7CA5"/>
    <w:rsid w:val="00DA7DF1"/>
    <w:rsid w:val="00DA7F94"/>
    <w:rsid w:val="00DB019E"/>
    <w:rsid w:val="00DB055F"/>
    <w:rsid w:val="00DB0836"/>
    <w:rsid w:val="00DB096B"/>
    <w:rsid w:val="00DB0BBC"/>
    <w:rsid w:val="00DB1039"/>
    <w:rsid w:val="00DB1148"/>
    <w:rsid w:val="00DB1544"/>
    <w:rsid w:val="00DB1FBD"/>
    <w:rsid w:val="00DB23AD"/>
    <w:rsid w:val="00DB2572"/>
    <w:rsid w:val="00DB2BB2"/>
    <w:rsid w:val="00DB30CD"/>
    <w:rsid w:val="00DB3313"/>
    <w:rsid w:val="00DB342B"/>
    <w:rsid w:val="00DB3699"/>
    <w:rsid w:val="00DB36BB"/>
    <w:rsid w:val="00DB3931"/>
    <w:rsid w:val="00DB3B0F"/>
    <w:rsid w:val="00DB4C75"/>
    <w:rsid w:val="00DB4CCF"/>
    <w:rsid w:val="00DB51E5"/>
    <w:rsid w:val="00DB5357"/>
    <w:rsid w:val="00DB5707"/>
    <w:rsid w:val="00DB5791"/>
    <w:rsid w:val="00DB590E"/>
    <w:rsid w:val="00DB5B21"/>
    <w:rsid w:val="00DB5B8D"/>
    <w:rsid w:val="00DB5DC3"/>
    <w:rsid w:val="00DB5E08"/>
    <w:rsid w:val="00DB5FBC"/>
    <w:rsid w:val="00DB6147"/>
    <w:rsid w:val="00DB6F43"/>
    <w:rsid w:val="00DB73C9"/>
    <w:rsid w:val="00DB743A"/>
    <w:rsid w:val="00DB7657"/>
    <w:rsid w:val="00DB7745"/>
    <w:rsid w:val="00DB77FD"/>
    <w:rsid w:val="00DB7B7D"/>
    <w:rsid w:val="00DB7D93"/>
    <w:rsid w:val="00DB7EF9"/>
    <w:rsid w:val="00DC0717"/>
    <w:rsid w:val="00DC0740"/>
    <w:rsid w:val="00DC0F0A"/>
    <w:rsid w:val="00DC1165"/>
    <w:rsid w:val="00DC1B53"/>
    <w:rsid w:val="00DC1FDC"/>
    <w:rsid w:val="00DC22AD"/>
    <w:rsid w:val="00DC27AE"/>
    <w:rsid w:val="00DC2BEA"/>
    <w:rsid w:val="00DC2F4B"/>
    <w:rsid w:val="00DC2FF1"/>
    <w:rsid w:val="00DC30D4"/>
    <w:rsid w:val="00DC3594"/>
    <w:rsid w:val="00DC38DD"/>
    <w:rsid w:val="00DC4423"/>
    <w:rsid w:val="00DC46DC"/>
    <w:rsid w:val="00DC4A87"/>
    <w:rsid w:val="00DC4F8A"/>
    <w:rsid w:val="00DC4FB0"/>
    <w:rsid w:val="00DC5800"/>
    <w:rsid w:val="00DC5C7A"/>
    <w:rsid w:val="00DC622F"/>
    <w:rsid w:val="00DC63E4"/>
    <w:rsid w:val="00DC65C0"/>
    <w:rsid w:val="00DC6774"/>
    <w:rsid w:val="00DC6F7A"/>
    <w:rsid w:val="00DC70FF"/>
    <w:rsid w:val="00DD00D0"/>
    <w:rsid w:val="00DD0436"/>
    <w:rsid w:val="00DD0E9D"/>
    <w:rsid w:val="00DD1491"/>
    <w:rsid w:val="00DD1AD3"/>
    <w:rsid w:val="00DD1D4E"/>
    <w:rsid w:val="00DD1DCE"/>
    <w:rsid w:val="00DD2798"/>
    <w:rsid w:val="00DD2D1D"/>
    <w:rsid w:val="00DD2ED2"/>
    <w:rsid w:val="00DD335A"/>
    <w:rsid w:val="00DD3A4A"/>
    <w:rsid w:val="00DD3B79"/>
    <w:rsid w:val="00DD3C1F"/>
    <w:rsid w:val="00DD3F4D"/>
    <w:rsid w:val="00DD4456"/>
    <w:rsid w:val="00DD4461"/>
    <w:rsid w:val="00DD493B"/>
    <w:rsid w:val="00DD563E"/>
    <w:rsid w:val="00DD59CD"/>
    <w:rsid w:val="00DD6622"/>
    <w:rsid w:val="00DD6698"/>
    <w:rsid w:val="00DD6A00"/>
    <w:rsid w:val="00DD748F"/>
    <w:rsid w:val="00DD7BDD"/>
    <w:rsid w:val="00DD7DB5"/>
    <w:rsid w:val="00DD7DC4"/>
    <w:rsid w:val="00DD7F8A"/>
    <w:rsid w:val="00DE009E"/>
    <w:rsid w:val="00DE010A"/>
    <w:rsid w:val="00DE052B"/>
    <w:rsid w:val="00DE069A"/>
    <w:rsid w:val="00DE0811"/>
    <w:rsid w:val="00DE08CC"/>
    <w:rsid w:val="00DE0C7C"/>
    <w:rsid w:val="00DE15DF"/>
    <w:rsid w:val="00DE16DC"/>
    <w:rsid w:val="00DE1A45"/>
    <w:rsid w:val="00DE1D65"/>
    <w:rsid w:val="00DE1FEA"/>
    <w:rsid w:val="00DE2156"/>
    <w:rsid w:val="00DE269F"/>
    <w:rsid w:val="00DE30A6"/>
    <w:rsid w:val="00DE31E2"/>
    <w:rsid w:val="00DE36FE"/>
    <w:rsid w:val="00DE37A8"/>
    <w:rsid w:val="00DE3AFD"/>
    <w:rsid w:val="00DE3B98"/>
    <w:rsid w:val="00DE3BDE"/>
    <w:rsid w:val="00DE3EE5"/>
    <w:rsid w:val="00DE3FE4"/>
    <w:rsid w:val="00DE486A"/>
    <w:rsid w:val="00DE49EE"/>
    <w:rsid w:val="00DE4CEA"/>
    <w:rsid w:val="00DE5034"/>
    <w:rsid w:val="00DE518F"/>
    <w:rsid w:val="00DE58D4"/>
    <w:rsid w:val="00DE59B8"/>
    <w:rsid w:val="00DE5EDE"/>
    <w:rsid w:val="00DE60D2"/>
    <w:rsid w:val="00DE6418"/>
    <w:rsid w:val="00DE6731"/>
    <w:rsid w:val="00DE69F1"/>
    <w:rsid w:val="00DE6A5B"/>
    <w:rsid w:val="00DE6ACD"/>
    <w:rsid w:val="00DE6C26"/>
    <w:rsid w:val="00DE70BF"/>
    <w:rsid w:val="00DE775F"/>
    <w:rsid w:val="00DE7846"/>
    <w:rsid w:val="00DE7A9F"/>
    <w:rsid w:val="00DE7C0E"/>
    <w:rsid w:val="00DE7CE5"/>
    <w:rsid w:val="00DF0008"/>
    <w:rsid w:val="00DF088E"/>
    <w:rsid w:val="00DF1798"/>
    <w:rsid w:val="00DF1946"/>
    <w:rsid w:val="00DF1A65"/>
    <w:rsid w:val="00DF1A70"/>
    <w:rsid w:val="00DF1A8C"/>
    <w:rsid w:val="00DF2496"/>
    <w:rsid w:val="00DF263B"/>
    <w:rsid w:val="00DF27F4"/>
    <w:rsid w:val="00DF2B2E"/>
    <w:rsid w:val="00DF3B9B"/>
    <w:rsid w:val="00DF3DD0"/>
    <w:rsid w:val="00DF40FF"/>
    <w:rsid w:val="00DF421F"/>
    <w:rsid w:val="00DF42C6"/>
    <w:rsid w:val="00DF45DF"/>
    <w:rsid w:val="00DF4A19"/>
    <w:rsid w:val="00DF53E2"/>
    <w:rsid w:val="00DF54FF"/>
    <w:rsid w:val="00DF5821"/>
    <w:rsid w:val="00DF5B43"/>
    <w:rsid w:val="00DF5C3D"/>
    <w:rsid w:val="00DF6039"/>
    <w:rsid w:val="00DF606F"/>
    <w:rsid w:val="00DF617C"/>
    <w:rsid w:val="00DF62C1"/>
    <w:rsid w:val="00DF7303"/>
    <w:rsid w:val="00DF75D5"/>
    <w:rsid w:val="00E001F4"/>
    <w:rsid w:val="00E00420"/>
    <w:rsid w:val="00E00449"/>
    <w:rsid w:val="00E00A9A"/>
    <w:rsid w:val="00E01054"/>
    <w:rsid w:val="00E01542"/>
    <w:rsid w:val="00E01657"/>
    <w:rsid w:val="00E01ADA"/>
    <w:rsid w:val="00E01FD2"/>
    <w:rsid w:val="00E0233C"/>
    <w:rsid w:val="00E025C7"/>
    <w:rsid w:val="00E02796"/>
    <w:rsid w:val="00E02816"/>
    <w:rsid w:val="00E02E4C"/>
    <w:rsid w:val="00E02F0C"/>
    <w:rsid w:val="00E0325E"/>
    <w:rsid w:val="00E0340C"/>
    <w:rsid w:val="00E034EB"/>
    <w:rsid w:val="00E03524"/>
    <w:rsid w:val="00E037A0"/>
    <w:rsid w:val="00E03891"/>
    <w:rsid w:val="00E03D19"/>
    <w:rsid w:val="00E03E9C"/>
    <w:rsid w:val="00E041CD"/>
    <w:rsid w:val="00E041DE"/>
    <w:rsid w:val="00E04339"/>
    <w:rsid w:val="00E04360"/>
    <w:rsid w:val="00E0452B"/>
    <w:rsid w:val="00E045D0"/>
    <w:rsid w:val="00E045FA"/>
    <w:rsid w:val="00E0463C"/>
    <w:rsid w:val="00E0472C"/>
    <w:rsid w:val="00E04CD6"/>
    <w:rsid w:val="00E050E5"/>
    <w:rsid w:val="00E051E5"/>
    <w:rsid w:val="00E05433"/>
    <w:rsid w:val="00E054E5"/>
    <w:rsid w:val="00E060FA"/>
    <w:rsid w:val="00E0632D"/>
    <w:rsid w:val="00E063B0"/>
    <w:rsid w:val="00E073C0"/>
    <w:rsid w:val="00E0777A"/>
    <w:rsid w:val="00E078CA"/>
    <w:rsid w:val="00E0790E"/>
    <w:rsid w:val="00E079AD"/>
    <w:rsid w:val="00E07CD8"/>
    <w:rsid w:val="00E10159"/>
    <w:rsid w:val="00E10556"/>
    <w:rsid w:val="00E10655"/>
    <w:rsid w:val="00E10704"/>
    <w:rsid w:val="00E10792"/>
    <w:rsid w:val="00E10A5D"/>
    <w:rsid w:val="00E113C5"/>
    <w:rsid w:val="00E11659"/>
    <w:rsid w:val="00E116AE"/>
    <w:rsid w:val="00E11C87"/>
    <w:rsid w:val="00E121C0"/>
    <w:rsid w:val="00E129F4"/>
    <w:rsid w:val="00E12F04"/>
    <w:rsid w:val="00E12FEC"/>
    <w:rsid w:val="00E13506"/>
    <w:rsid w:val="00E13633"/>
    <w:rsid w:val="00E137CF"/>
    <w:rsid w:val="00E13CD8"/>
    <w:rsid w:val="00E140AD"/>
    <w:rsid w:val="00E141F0"/>
    <w:rsid w:val="00E143B1"/>
    <w:rsid w:val="00E147C3"/>
    <w:rsid w:val="00E14EB3"/>
    <w:rsid w:val="00E154A7"/>
    <w:rsid w:val="00E159E7"/>
    <w:rsid w:val="00E15CC6"/>
    <w:rsid w:val="00E16108"/>
    <w:rsid w:val="00E16637"/>
    <w:rsid w:val="00E16DC3"/>
    <w:rsid w:val="00E1754B"/>
    <w:rsid w:val="00E17AA2"/>
    <w:rsid w:val="00E17CBC"/>
    <w:rsid w:val="00E17CF6"/>
    <w:rsid w:val="00E17F00"/>
    <w:rsid w:val="00E20468"/>
    <w:rsid w:val="00E20643"/>
    <w:rsid w:val="00E207F1"/>
    <w:rsid w:val="00E20B32"/>
    <w:rsid w:val="00E20E28"/>
    <w:rsid w:val="00E21096"/>
    <w:rsid w:val="00E21890"/>
    <w:rsid w:val="00E21A3E"/>
    <w:rsid w:val="00E21CFC"/>
    <w:rsid w:val="00E21D88"/>
    <w:rsid w:val="00E2212A"/>
    <w:rsid w:val="00E221D3"/>
    <w:rsid w:val="00E223D3"/>
    <w:rsid w:val="00E22455"/>
    <w:rsid w:val="00E22776"/>
    <w:rsid w:val="00E22959"/>
    <w:rsid w:val="00E22B29"/>
    <w:rsid w:val="00E22D46"/>
    <w:rsid w:val="00E22D8D"/>
    <w:rsid w:val="00E23312"/>
    <w:rsid w:val="00E2352E"/>
    <w:rsid w:val="00E23651"/>
    <w:rsid w:val="00E23964"/>
    <w:rsid w:val="00E23CA4"/>
    <w:rsid w:val="00E23E8C"/>
    <w:rsid w:val="00E2407B"/>
    <w:rsid w:val="00E24565"/>
    <w:rsid w:val="00E2486D"/>
    <w:rsid w:val="00E2491B"/>
    <w:rsid w:val="00E24F5C"/>
    <w:rsid w:val="00E256F4"/>
    <w:rsid w:val="00E258FF"/>
    <w:rsid w:val="00E25ABB"/>
    <w:rsid w:val="00E25EA7"/>
    <w:rsid w:val="00E2616B"/>
    <w:rsid w:val="00E26585"/>
    <w:rsid w:val="00E26B44"/>
    <w:rsid w:val="00E26D23"/>
    <w:rsid w:val="00E277A1"/>
    <w:rsid w:val="00E27D84"/>
    <w:rsid w:val="00E27DB9"/>
    <w:rsid w:val="00E27E06"/>
    <w:rsid w:val="00E30324"/>
    <w:rsid w:val="00E303F6"/>
    <w:rsid w:val="00E30455"/>
    <w:rsid w:val="00E3070D"/>
    <w:rsid w:val="00E3101D"/>
    <w:rsid w:val="00E3101E"/>
    <w:rsid w:val="00E31175"/>
    <w:rsid w:val="00E31533"/>
    <w:rsid w:val="00E315C8"/>
    <w:rsid w:val="00E319B6"/>
    <w:rsid w:val="00E31E7C"/>
    <w:rsid w:val="00E31FF8"/>
    <w:rsid w:val="00E3228C"/>
    <w:rsid w:val="00E3242E"/>
    <w:rsid w:val="00E32581"/>
    <w:rsid w:val="00E325DB"/>
    <w:rsid w:val="00E3272F"/>
    <w:rsid w:val="00E32A15"/>
    <w:rsid w:val="00E32FD4"/>
    <w:rsid w:val="00E333B6"/>
    <w:rsid w:val="00E333D9"/>
    <w:rsid w:val="00E336C9"/>
    <w:rsid w:val="00E33844"/>
    <w:rsid w:val="00E33B00"/>
    <w:rsid w:val="00E33B05"/>
    <w:rsid w:val="00E33F1A"/>
    <w:rsid w:val="00E3430B"/>
    <w:rsid w:val="00E3481F"/>
    <w:rsid w:val="00E34999"/>
    <w:rsid w:val="00E350C0"/>
    <w:rsid w:val="00E35541"/>
    <w:rsid w:val="00E359DB"/>
    <w:rsid w:val="00E35BFA"/>
    <w:rsid w:val="00E35F1B"/>
    <w:rsid w:val="00E36355"/>
    <w:rsid w:val="00E36366"/>
    <w:rsid w:val="00E36499"/>
    <w:rsid w:val="00E36644"/>
    <w:rsid w:val="00E3674C"/>
    <w:rsid w:val="00E36817"/>
    <w:rsid w:val="00E36818"/>
    <w:rsid w:val="00E3684D"/>
    <w:rsid w:val="00E36BAC"/>
    <w:rsid w:val="00E37C33"/>
    <w:rsid w:val="00E37C3D"/>
    <w:rsid w:val="00E37F41"/>
    <w:rsid w:val="00E40695"/>
    <w:rsid w:val="00E409AA"/>
    <w:rsid w:val="00E40CA4"/>
    <w:rsid w:val="00E41585"/>
    <w:rsid w:val="00E41A5A"/>
    <w:rsid w:val="00E41D58"/>
    <w:rsid w:val="00E4220D"/>
    <w:rsid w:val="00E42FA5"/>
    <w:rsid w:val="00E433A7"/>
    <w:rsid w:val="00E435D0"/>
    <w:rsid w:val="00E43D8F"/>
    <w:rsid w:val="00E44076"/>
    <w:rsid w:val="00E44565"/>
    <w:rsid w:val="00E446F6"/>
    <w:rsid w:val="00E44C1A"/>
    <w:rsid w:val="00E44F18"/>
    <w:rsid w:val="00E45441"/>
    <w:rsid w:val="00E45793"/>
    <w:rsid w:val="00E4595B"/>
    <w:rsid w:val="00E45D11"/>
    <w:rsid w:val="00E45DAF"/>
    <w:rsid w:val="00E45F22"/>
    <w:rsid w:val="00E460F3"/>
    <w:rsid w:val="00E46680"/>
    <w:rsid w:val="00E46729"/>
    <w:rsid w:val="00E467C4"/>
    <w:rsid w:val="00E469D1"/>
    <w:rsid w:val="00E46A3C"/>
    <w:rsid w:val="00E46A42"/>
    <w:rsid w:val="00E471CB"/>
    <w:rsid w:val="00E47426"/>
    <w:rsid w:val="00E47766"/>
    <w:rsid w:val="00E47EFC"/>
    <w:rsid w:val="00E502E8"/>
    <w:rsid w:val="00E5031C"/>
    <w:rsid w:val="00E504DD"/>
    <w:rsid w:val="00E50905"/>
    <w:rsid w:val="00E50972"/>
    <w:rsid w:val="00E50D5C"/>
    <w:rsid w:val="00E50D78"/>
    <w:rsid w:val="00E50E33"/>
    <w:rsid w:val="00E51425"/>
    <w:rsid w:val="00E51830"/>
    <w:rsid w:val="00E51CC8"/>
    <w:rsid w:val="00E5207D"/>
    <w:rsid w:val="00E5235D"/>
    <w:rsid w:val="00E524E7"/>
    <w:rsid w:val="00E52D29"/>
    <w:rsid w:val="00E52E7F"/>
    <w:rsid w:val="00E52F69"/>
    <w:rsid w:val="00E530AF"/>
    <w:rsid w:val="00E53309"/>
    <w:rsid w:val="00E53314"/>
    <w:rsid w:val="00E5340E"/>
    <w:rsid w:val="00E535AB"/>
    <w:rsid w:val="00E53CB2"/>
    <w:rsid w:val="00E5412C"/>
    <w:rsid w:val="00E5465A"/>
    <w:rsid w:val="00E54875"/>
    <w:rsid w:val="00E54B2C"/>
    <w:rsid w:val="00E54BC1"/>
    <w:rsid w:val="00E5539E"/>
    <w:rsid w:val="00E55560"/>
    <w:rsid w:val="00E55628"/>
    <w:rsid w:val="00E55692"/>
    <w:rsid w:val="00E55997"/>
    <w:rsid w:val="00E55F1C"/>
    <w:rsid w:val="00E560A4"/>
    <w:rsid w:val="00E561AF"/>
    <w:rsid w:val="00E56307"/>
    <w:rsid w:val="00E56338"/>
    <w:rsid w:val="00E56465"/>
    <w:rsid w:val="00E566E6"/>
    <w:rsid w:val="00E570D6"/>
    <w:rsid w:val="00E5771C"/>
    <w:rsid w:val="00E57AE5"/>
    <w:rsid w:val="00E60507"/>
    <w:rsid w:val="00E6054C"/>
    <w:rsid w:val="00E60740"/>
    <w:rsid w:val="00E6074A"/>
    <w:rsid w:val="00E607C1"/>
    <w:rsid w:val="00E60A53"/>
    <w:rsid w:val="00E60E42"/>
    <w:rsid w:val="00E617AF"/>
    <w:rsid w:val="00E619AC"/>
    <w:rsid w:val="00E61F6A"/>
    <w:rsid w:val="00E62247"/>
    <w:rsid w:val="00E623B9"/>
    <w:rsid w:val="00E624A3"/>
    <w:rsid w:val="00E62547"/>
    <w:rsid w:val="00E629AF"/>
    <w:rsid w:val="00E62B6D"/>
    <w:rsid w:val="00E62C7C"/>
    <w:rsid w:val="00E62FA4"/>
    <w:rsid w:val="00E632E2"/>
    <w:rsid w:val="00E6348B"/>
    <w:rsid w:val="00E6355B"/>
    <w:rsid w:val="00E6390C"/>
    <w:rsid w:val="00E63942"/>
    <w:rsid w:val="00E63D8A"/>
    <w:rsid w:val="00E6441F"/>
    <w:rsid w:val="00E646F0"/>
    <w:rsid w:val="00E64BAA"/>
    <w:rsid w:val="00E64EEF"/>
    <w:rsid w:val="00E65477"/>
    <w:rsid w:val="00E659DD"/>
    <w:rsid w:val="00E65AEB"/>
    <w:rsid w:val="00E65EA0"/>
    <w:rsid w:val="00E66051"/>
    <w:rsid w:val="00E66794"/>
    <w:rsid w:val="00E669A9"/>
    <w:rsid w:val="00E67486"/>
    <w:rsid w:val="00E67692"/>
    <w:rsid w:val="00E67696"/>
    <w:rsid w:val="00E67AAF"/>
    <w:rsid w:val="00E67BE0"/>
    <w:rsid w:val="00E67E7D"/>
    <w:rsid w:val="00E67EA3"/>
    <w:rsid w:val="00E7037E"/>
    <w:rsid w:val="00E703A1"/>
    <w:rsid w:val="00E707CA"/>
    <w:rsid w:val="00E70AAC"/>
    <w:rsid w:val="00E70B79"/>
    <w:rsid w:val="00E710EA"/>
    <w:rsid w:val="00E7138C"/>
    <w:rsid w:val="00E7185B"/>
    <w:rsid w:val="00E721D8"/>
    <w:rsid w:val="00E72846"/>
    <w:rsid w:val="00E72B84"/>
    <w:rsid w:val="00E732DB"/>
    <w:rsid w:val="00E7383D"/>
    <w:rsid w:val="00E73AF1"/>
    <w:rsid w:val="00E73F4A"/>
    <w:rsid w:val="00E73FF0"/>
    <w:rsid w:val="00E7407B"/>
    <w:rsid w:val="00E7467A"/>
    <w:rsid w:val="00E74A3B"/>
    <w:rsid w:val="00E75083"/>
    <w:rsid w:val="00E75C73"/>
    <w:rsid w:val="00E75CB4"/>
    <w:rsid w:val="00E75DBB"/>
    <w:rsid w:val="00E7638E"/>
    <w:rsid w:val="00E7692F"/>
    <w:rsid w:val="00E76C4F"/>
    <w:rsid w:val="00E76FC7"/>
    <w:rsid w:val="00E774F9"/>
    <w:rsid w:val="00E77AC4"/>
    <w:rsid w:val="00E77E68"/>
    <w:rsid w:val="00E77FA6"/>
    <w:rsid w:val="00E8009B"/>
    <w:rsid w:val="00E801B4"/>
    <w:rsid w:val="00E80447"/>
    <w:rsid w:val="00E808CC"/>
    <w:rsid w:val="00E80B63"/>
    <w:rsid w:val="00E81195"/>
    <w:rsid w:val="00E8137D"/>
    <w:rsid w:val="00E813F5"/>
    <w:rsid w:val="00E81AF0"/>
    <w:rsid w:val="00E81D1B"/>
    <w:rsid w:val="00E81E6D"/>
    <w:rsid w:val="00E82081"/>
    <w:rsid w:val="00E8255F"/>
    <w:rsid w:val="00E82628"/>
    <w:rsid w:val="00E82AF7"/>
    <w:rsid w:val="00E82C5B"/>
    <w:rsid w:val="00E82E15"/>
    <w:rsid w:val="00E82EA1"/>
    <w:rsid w:val="00E82F04"/>
    <w:rsid w:val="00E830E4"/>
    <w:rsid w:val="00E833BF"/>
    <w:rsid w:val="00E836C7"/>
    <w:rsid w:val="00E83A17"/>
    <w:rsid w:val="00E83EC6"/>
    <w:rsid w:val="00E83F0F"/>
    <w:rsid w:val="00E84810"/>
    <w:rsid w:val="00E84BC9"/>
    <w:rsid w:val="00E85312"/>
    <w:rsid w:val="00E8539B"/>
    <w:rsid w:val="00E85464"/>
    <w:rsid w:val="00E8547F"/>
    <w:rsid w:val="00E85610"/>
    <w:rsid w:val="00E85CCD"/>
    <w:rsid w:val="00E85D7A"/>
    <w:rsid w:val="00E85DEF"/>
    <w:rsid w:val="00E85E0F"/>
    <w:rsid w:val="00E85F20"/>
    <w:rsid w:val="00E861F0"/>
    <w:rsid w:val="00E86345"/>
    <w:rsid w:val="00E86399"/>
    <w:rsid w:val="00E8662B"/>
    <w:rsid w:val="00E86675"/>
    <w:rsid w:val="00E86A2C"/>
    <w:rsid w:val="00E86A92"/>
    <w:rsid w:val="00E86C06"/>
    <w:rsid w:val="00E86EEE"/>
    <w:rsid w:val="00E86FA7"/>
    <w:rsid w:val="00E87020"/>
    <w:rsid w:val="00E874EA"/>
    <w:rsid w:val="00E90204"/>
    <w:rsid w:val="00E90FDC"/>
    <w:rsid w:val="00E90FFB"/>
    <w:rsid w:val="00E9138E"/>
    <w:rsid w:val="00E9149B"/>
    <w:rsid w:val="00E919CB"/>
    <w:rsid w:val="00E9214C"/>
    <w:rsid w:val="00E923BE"/>
    <w:rsid w:val="00E92566"/>
    <w:rsid w:val="00E92D52"/>
    <w:rsid w:val="00E932E2"/>
    <w:rsid w:val="00E935EA"/>
    <w:rsid w:val="00E9385C"/>
    <w:rsid w:val="00E9392B"/>
    <w:rsid w:val="00E939F1"/>
    <w:rsid w:val="00E940B1"/>
    <w:rsid w:val="00E9417D"/>
    <w:rsid w:val="00E942B5"/>
    <w:rsid w:val="00E9438B"/>
    <w:rsid w:val="00E944FD"/>
    <w:rsid w:val="00E94606"/>
    <w:rsid w:val="00E947A3"/>
    <w:rsid w:val="00E94898"/>
    <w:rsid w:val="00E94B78"/>
    <w:rsid w:val="00E94B85"/>
    <w:rsid w:val="00E94CC7"/>
    <w:rsid w:val="00E9506A"/>
    <w:rsid w:val="00E9533C"/>
    <w:rsid w:val="00E95FE6"/>
    <w:rsid w:val="00E962EB"/>
    <w:rsid w:val="00E963B7"/>
    <w:rsid w:val="00E96994"/>
    <w:rsid w:val="00E96E4B"/>
    <w:rsid w:val="00E971E9"/>
    <w:rsid w:val="00E97293"/>
    <w:rsid w:val="00E97C44"/>
    <w:rsid w:val="00E97F5A"/>
    <w:rsid w:val="00EA04A0"/>
    <w:rsid w:val="00EA06DC"/>
    <w:rsid w:val="00EA06F9"/>
    <w:rsid w:val="00EA0772"/>
    <w:rsid w:val="00EA0BA8"/>
    <w:rsid w:val="00EA132B"/>
    <w:rsid w:val="00EA145D"/>
    <w:rsid w:val="00EA18AB"/>
    <w:rsid w:val="00EA1E92"/>
    <w:rsid w:val="00EA2341"/>
    <w:rsid w:val="00EA234A"/>
    <w:rsid w:val="00EA25EB"/>
    <w:rsid w:val="00EA2C3E"/>
    <w:rsid w:val="00EA30CF"/>
    <w:rsid w:val="00EA3159"/>
    <w:rsid w:val="00EA3E5E"/>
    <w:rsid w:val="00EA44A4"/>
    <w:rsid w:val="00EA44F4"/>
    <w:rsid w:val="00EA4DFE"/>
    <w:rsid w:val="00EA4FB2"/>
    <w:rsid w:val="00EA53A3"/>
    <w:rsid w:val="00EA53B8"/>
    <w:rsid w:val="00EA57A1"/>
    <w:rsid w:val="00EA57F4"/>
    <w:rsid w:val="00EA593B"/>
    <w:rsid w:val="00EA5A42"/>
    <w:rsid w:val="00EA5ACA"/>
    <w:rsid w:val="00EA5CD3"/>
    <w:rsid w:val="00EA5F92"/>
    <w:rsid w:val="00EA6764"/>
    <w:rsid w:val="00EA68A8"/>
    <w:rsid w:val="00EA6F49"/>
    <w:rsid w:val="00EA7481"/>
    <w:rsid w:val="00EA7772"/>
    <w:rsid w:val="00EA7873"/>
    <w:rsid w:val="00EA78AE"/>
    <w:rsid w:val="00EA7C26"/>
    <w:rsid w:val="00EA7D04"/>
    <w:rsid w:val="00EB00B7"/>
    <w:rsid w:val="00EB0549"/>
    <w:rsid w:val="00EB0737"/>
    <w:rsid w:val="00EB07DD"/>
    <w:rsid w:val="00EB086C"/>
    <w:rsid w:val="00EB092B"/>
    <w:rsid w:val="00EB1A66"/>
    <w:rsid w:val="00EB1B14"/>
    <w:rsid w:val="00EB1B45"/>
    <w:rsid w:val="00EB21D5"/>
    <w:rsid w:val="00EB27AE"/>
    <w:rsid w:val="00EB2946"/>
    <w:rsid w:val="00EB2B23"/>
    <w:rsid w:val="00EB2C9C"/>
    <w:rsid w:val="00EB2D18"/>
    <w:rsid w:val="00EB2F54"/>
    <w:rsid w:val="00EB306B"/>
    <w:rsid w:val="00EB3118"/>
    <w:rsid w:val="00EB32A7"/>
    <w:rsid w:val="00EB34C8"/>
    <w:rsid w:val="00EB3501"/>
    <w:rsid w:val="00EB3892"/>
    <w:rsid w:val="00EB477C"/>
    <w:rsid w:val="00EB4864"/>
    <w:rsid w:val="00EB488A"/>
    <w:rsid w:val="00EB488D"/>
    <w:rsid w:val="00EB54B5"/>
    <w:rsid w:val="00EB57FF"/>
    <w:rsid w:val="00EB5859"/>
    <w:rsid w:val="00EB5E16"/>
    <w:rsid w:val="00EB6150"/>
    <w:rsid w:val="00EB63E4"/>
    <w:rsid w:val="00EB65A1"/>
    <w:rsid w:val="00EB664B"/>
    <w:rsid w:val="00EB6DA7"/>
    <w:rsid w:val="00EB6EE7"/>
    <w:rsid w:val="00EB71B1"/>
    <w:rsid w:val="00EB7225"/>
    <w:rsid w:val="00EB7535"/>
    <w:rsid w:val="00EB78A6"/>
    <w:rsid w:val="00EB7ABB"/>
    <w:rsid w:val="00EB7C06"/>
    <w:rsid w:val="00EC00D4"/>
    <w:rsid w:val="00EC026A"/>
    <w:rsid w:val="00EC0988"/>
    <w:rsid w:val="00EC0D03"/>
    <w:rsid w:val="00EC0F50"/>
    <w:rsid w:val="00EC11B8"/>
    <w:rsid w:val="00EC1389"/>
    <w:rsid w:val="00EC1617"/>
    <w:rsid w:val="00EC16FB"/>
    <w:rsid w:val="00EC1E79"/>
    <w:rsid w:val="00EC1F00"/>
    <w:rsid w:val="00EC20ED"/>
    <w:rsid w:val="00EC2383"/>
    <w:rsid w:val="00EC25F5"/>
    <w:rsid w:val="00EC2923"/>
    <w:rsid w:val="00EC2A58"/>
    <w:rsid w:val="00EC2ABD"/>
    <w:rsid w:val="00EC2BDC"/>
    <w:rsid w:val="00EC2F35"/>
    <w:rsid w:val="00EC336C"/>
    <w:rsid w:val="00EC48CD"/>
    <w:rsid w:val="00EC4A4E"/>
    <w:rsid w:val="00EC5124"/>
    <w:rsid w:val="00EC51EF"/>
    <w:rsid w:val="00EC52FD"/>
    <w:rsid w:val="00EC55D5"/>
    <w:rsid w:val="00EC5D92"/>
    <w:rsid w:val="00EC615E"/>
    <w:rsid w:val="00EC6449"/>
    <w:rsid w:val="00EC648E"/>
    <w:rsid w:val="00EC6550"/>
    <w:rsid w:val="00EC664E"/>
    <w:rsid w:val="00EC6673"/>
    <w:rsid w:val="00EC6B53"/>
    <w:rsid w:val="00EC6BAA"/>
    <w:rsid w:val="00EC7113"/>
    <w:rsid w:val="00EC7601"/>
    <w:rsid w:val="00EC7BD4"/>
    <w:rsid w:val="00EC7F85"/>
    <w:rsid w:val="00EC7FA1"/>
    <w:rsid w:val="00ED033D"/>
    <w:rsid w:val="00ED046A"/>
    <w:rsid w:val="00ED0747"/>
    <w:rsid w:val="00ED09D0"/>
    <w:rsid w:val="00ED0ADF"/>
    <w:rsid w:val="00ED0D08"/>
    <w:rsid w:val="00ED0E8D"/>
    <w:rsid w:val="00ED0EA8"/>
    <w:rsid w:val="00ED14EA"/>
    <w:rsid w:val="00ED1536"/>
    <w:rsid w:val="00ED1599"/>
    <w:rsid w:val="00ED1662"/>
    <w:rsid w:val="00ED18A3"/>
    <w:rsid w:val="00ED271D"/>
    <w:rsid w:val="00ED2876"/>
    <w:rsid w:val="00ED345E"/>
    <w:rsid w:val="00ED4191"/>
    <w:rsid w:val="00ED44E7"/>
    <w:rsid w:val="00ED458B"/>
    <w:rsid w:val="00ED476D"/>
    <w:rsid w:val="00ED47A3"/>
    <w:rsid w:val="00ED4985"/>
    <w:rsid w:val="00ED4DBC"/>
    <w:rsid w:val="00ED5095"/>
    <w:rsid w:val="00ED5D95"/>
    <w:rsid w:val="00ED60E3"/>
    <w:rsid w:val="00ED63E2"/>
    <w:rsid w:val="00ED66E4"/>
    <w:rsid w:val="00ED6D90"/>
    <w:rsid w:val="00ED7255"/>
    <w:rsid w:val="00ED73D7"/>
    <w:rsid w:val="00ED773F"/>
    <w:rsid w:val="00ED7F93"/>
    <w:rsid w:val="00EE0144"/>
    <w:rsid w:val="00EE04C6"/>
    <w:rsid w:val="00EE04F2"/>
    <w:rsid w:val="00EE07A9"/>
    <w:rsid w:val="00EE08CE"/>
    <w:rsid w:val="00EE0B44"/>
    <w:rsid w:val="00EE0EBF"/>
    <w:rsid w:val="00EE10C1"/>
    <w:rsid w:val="00EE1206"/>
    <w:rsid w:val="00EE151A"/>
    <w:rsid w:val="00EE15D3"/>
    <w:rsid w:val="00EE18B8"/>
    <w:rsid w:val="00EE192C"/>
    <w:rsid w:val="00EE19A4"/>
    <w:rsid w:val="00EE1A01"/>
    <w:rsid w:val="00EE1E40"/>
    <w:rsid w:val="00EE24FF"/>
    <w:rsid w:val="00EE258E"/>
    <w:rsid w:val="00EE2643"/>
    <w:rsid w:val="00EE2E50"/>
    <w:rsid w:val="00EE2ED7"/>
    <w:rsid w:val="00EE31F5"/>
    <w:rsid w:val="00EE341A"/>
    <w:rsid w:val="00EE353B"/>
    <w:rsid w:val="00EE3689"/>
    <w:rsid w:val="00EE38E9"/>
    <w:rsid w:val="00EE3C34"/>
    <w:rsid w:val="00EE3F59"/>
    <w:rsid w:val="00EE3FCA"/>
    <w:rsid w:val="00EE4B8D"/>
    <w:rsid w:val="00EE4DDB"/>
    <w:rsid w:val="00EE4FD4"/>
    <w:rsid w:val="00EE5309"/>
    <w:rsid w:val="00EE5A91"/>
    <w:rsid w:val="00EE5BA0"/>
    <w:rsid w:val="00EE64D2"/>
    <w:rsid w:val="00EE6828"/>
    <w:rsid w:val="00EE6A3D"/>
    <w:rsid w:val="00EE7205"/>
    <w:rsid w:val="00EE7FE7"/>
    <w:rsid w:val="00EF0473"/>
    <w:rsid w:val="00EF048B"/>
    <w:rsid w:val="00EF085D"/>
    <w:rsid w:val="00EF1059"/>
    <w:rsid w:val="00EF121A"/>
    <w:rsid w:val="00EF1571"/>
    <w:rsid w:val="00EF1902"/>
    <w:rsid w:val="00EF1918"/>
    <w:rsid w:val="00EF1CCE"/>
    <w:rsid w:val="00EF21B8"/>
    <w:rsid w:val="00EF2453"/>
    <w:rsid w:val="00EF25DE"/>
    <w:rsid w:val="00EF277A"/>
    <w:rsid w:val="00EF2964"/>
    <w:rsid w:val="00EF33E6"/>
    <w:rsid w:val="00EF379D"/>
    <w:rsid w:val="00EF45BE"/>
    <w:rsid w:val="00EF4A55"/>
    <w:rsid w:val="00EF4BF8"/>
    <w:rsid w:val="00EF5002"/>
    <w:rsid w:val="00EF5383"/>
    <w:rsid w:val="00EF5DDB"/>
    <w:rsid w:val="00EF68C6"/>
    <w:rsid w:val="00EF6AD7"/>
    <w:rsid w:val="00EF6BAC"/>
    <w:rsid w:val="00EF6D8B"/>
    <w:rsid w:val="00EF6ECB"/>
    <w:rsid w:val="00EF76B7"/>
    <w:rsid w:val="00EF7B21"/>
    <w:rsid w:val="00EF7CE9"/>
    <w:rsid w:val="00EF7FA6"/>
    <w:rsid w:val="00F0026E"/>
    <w:rsid w:val="00F0049B"/>
    <w:rsid w:val="00F00525"/>
    <w:rsid w:val="00F00586"/>
    <w:rsid w:val="00F0065D"/>
    <w:rsid w:val="00F008B9"/>
    <w:rsid w:val="00F00927"/>
    <w:rsid w:val="00F00A24"/>
    <w:rsid w:val="00F014AD"/>
    <w:rsid w:val="00F01E87"/>
    <w:rsid w:val="00F0226A"/>
    <w:rsid w:val="00F022A3"/>
    <w:rsid w:val="00F02332"/>
    <w:rsid w:val="00F0265C"/>
    <w:rsid w:val="00F02827"/>
    <w:rsid w:val="00F02DC1"/>
    <w:rsid w:val="00F02E87"/>
    <w:rsid w:val="00F03048"/>
    <w:rsid w:val="00F03BEB"/>
    <w:rsid w:val="00F03E9D"/>
    <w:rsid w:val="00F0410A"/>
    <w:rsid w:val="00F04195"/>
    <w:rsid w:val="00F0451C"/>
    <w:rsid w:val="00F047DF"/>
    <w:rsid w:val="00F0486E"/>
    <w:rsid w:val="00F049E2"/>
    <w:rsid w:val="00F04F0B"/>
    <w:rsid w:val="00F051D1"/>
    <w:rsid w:val="00F05591"/>
    <w:rsid w:val="00F05EFA"/>
    <w:rsid w:val="00F061A4"/>
    <w:rsid w:val="00F0673F"/>
    <w:rsid w:val="00F06745"/>
    <w:rsid w:val="00F0687F"/>
    <w:rsid w:val="00F07121"/>
    <w:rsid w:val="00F079A0"/>
    <w:rsid w:val="00F079D8"/>
    <w:rsid w:val="00F1048E"/>
    <w:rsid w:val="00F10A26"/>
    <w:rsid w:val="00F10A3E"/>
    <w:rsid w:val="00F10C70"/>
    <w:rsid w:val="00F11510"/>
    <w:rsid w:val="00F117C5"/>
    <w:rsid w:val="00F11B03"/>
    <w:rsid w:val="00F11CA0"/>
    <w:rsid w:val="00F12187"/>
    <w:rsid w:val="00F12421"/>
    <w:rsid w:val="00F129CB"/>
    <w:rsid w:val="00F12C02"/>
    <w:rsid w:val="00F13187"/>
    <w:rsid w:val="00F13646"/>
    <w:rsid w:val="00F13B1B"/>
    <w:rsid w:val="00F13FC6"/>
    <w:rsid w:val="00F14088"/>
    <w:rsid w:val="00F14223"/>
    <w:rsid w:val="00F142B4"/>
    <w:rsid w:val="00F14350"/>
    <w:rsid w:val="00F14468"/>
    <w:rsid w:val="00F14496"/>
    <w:rsid w:val="00F145C2"/>
    <w:rsid w:val="00F148B6"/>
    <w:rsid w:val="00F14C2F"/>
    <w:rsid w:val="00F1523F"/>
    <w:rsid w:val="00F152E5"/>
    <w:rsid w:val="00F15517"/>
    <w:rsid w:val="00F158D8"/>
    <w:rsid w:val="00F159F3"/>
    <w:rsid w:val="00F15D0D"/>
    <w:rsid w:val="00F16095"/>
    <w:rsid w:val="00F16428"/>
    <w:rsid w:val="00F16788"/>
    <w:rsid w:val="00F1692F"/>
    <w:rsid w:val="00F16C83"/>
    <w:rsid w:val="00F20257"/>
    <w:rsid w:val="00F20697"/>
    <w:rsid w:val="00F20C9F"/>
    <w:rsid w:val="00F21024"/>
    <w:rsid w:val="00F21073"/>
    <w:rsid w:val="00F211E9"/>
    <w:rsid w:val="00F21746"/>
    <w:rsid w:val="00F2214B"/>
    <w:rsid w:val="00F222BB"/>
    <w:rsid w:val="00F222EC"/>
    <w:rsid w:val="00F22668"/>
    <w:rsid w:val="00F2287F"/>
    <w:rsid w:val="00F22A8F"/>
    <w:rsid w:val="00F23071"/>
    <w:rsid w:val="00F231DD"/>
    <w:rsid w:val="00F23283"/>
    <w:rsid w:val="00F24E55"/>
    <w:rsid w:val="00F2519E"/>
    <w:rsid w:val="00F25638"/>
    <w:rsid w:val="00F25A50"/>
    <w:rsid w:val="00F25AFD"/>
    <w:rsid w:val="00F25D8C"/>
    <w:rsid w:val="00F2653E"/>
    <w:rsid w:val="00F26A75"/>
    <w:rsid w:val="00F26B93"/>
    <w:rsid w:val="00F27799"/>
    <w:rsid w:val="00F27957"/>
    <w:rsid w:val="00F27E06"/>
    <w:rsid w:val="00F30273"/>
    <w:rsid w:val="00F30753"/>
    <w:rsid w:val="00F30991"/>
    <w:rsid w:val="00F309B7"/>
    <w:rsid w:val="00F309CF"/>
    <w:rsid w:val="00F30C06"/>
    <w:rsid w:val="00F30C5D"/>
    <w:rsid w:val="00F31062"/>
    <w:rsid w:val="00F31491"/>
    <w:rsid w:val="00F3161D"/>
    <w:rsid w:val="00F3171A"/>
    <w:rsid w:val="00F3184E"/>
    <w:rsid w:val="00F31962"/>
    <w:rsid w:val="00F31B0A"/>
    <w:rsid w:val="00F31B6B"/>
    <w:rsid w:val="00F32710"/>
    <w:rsid w:val="00F328D9"/>
    <w:rsid w:val="00F32BB8"/>
    <w:rsid w:val="00F32F8F"/>
    <w:rsid w:val="00F331B8"/>
    <w:rsid w:val="00F3354D"/>
    <w:rsid w:val="00F335EA"/>
    <w:rsid w:val="00F33907"/>
    <w:rsid w:val="00F33941"/>
    <w:rsid w:val="00F339EB"/>
    <w:rsid w:val="00F33A41"/>
    <w:rsid w:val="00F33C1C"/>
    <w:rsid w:val="00F33F5B"/>
    <w:rsid w:val="00F34043"/>
    <w:rsid w:val="00F349CF"/>
    <w:rsid w:val="00F349E0"/>
    <w:rsid w:val="00F35219"/>
    <w:rsid w:val="00F3584F"/>
    <w:rsid w:val="00F35ED1"/>
    <w:rsid w:val="00F35EDB"/>
    <w:rsid w:val="00F3618E"/>
    <w:rsid w:val="00F3653D"/>
    <w:rsid w:val="00F3679F"/>
    <w:rsid w:val="00F3696B"/>
    <w:rsid w:val="00F36A57"/>
    <w:rsid w:val="00F37B9E"/>
    <w:rsid w:val="00F37C4E"/>
    <w:rsid w:val="00F37E7D"/>
    <w:rsid w:val="00F404AD"/>
    <w:rsid w:val="00F40753"/>
    <w:rsid w:val="00F40780"/>
    <w:rsid w:val="00F40796"/>
    <w:rsid w:val="00F40C73"/>
    <w:rsid w:val="00F40F9D"/>
    <w:rsid w:val="00F41055"/>
    <w:rsid w:val="00F4108A"/>
    <w:rsid w:val="00F4124F"/>
    <w:rsid w:val="00F41513"/>
    <w:rsid w:val="00F4154A"/>
    <w:rsid w:val="00F418C3"/>
    <w:rsid w:val="00F41982"/>
    <w:rsid w:val="00F420AF"/>
    <w:rsid w:val="00F42359"/>
    <w:rsid w:val="00F42F66"/>
    <w:rsid w:val="00F430CD"/>
    <w:rsid w:val="00F432EE"/>
    <w:rsid w:val="00F436FD"/>
    <w:rsid w:val="00F43835"/>
    <w:rsid w:val="00F4395D"/>
    <w:rsid w:val="00F43AA3"/>
    <w:rsid w:val="00F43D43"/>
    <w:rsid w:val="00F445F0"/>
    <w:rsid w:val="00F44B05"/>
    <w:rsid w:val="00F44C73"/>
    <w:rsid w:val="00F44E74"/>
    <w:rsid w:val="00F44FAB"/>
    <w:rsid w:val="00F45092"/>
    <w:rsid w:val="00F45A4B"/>
    <w:rsid w:val="00F45E44"/>
    <w:rsid w:val="00F46283"/>
    <w:rsid w:val="00F468E3"/>
    <w:rsid w:val="00F46AEE"/>
    <w:rsid w:val="00F46F24"/>
    <w:rsid w:val="00F46F59"/>
    <w:rsid w:val="00F4714E"/>
    <w:rsid w:val="00F47192"/>
    <w:rsid w:val="00F47C80"/>
    <w:rsid w:val="00F50B76"/>
    <w:rsid w:val="00F511B0"/>
    <w:rsid w:val="00F511F0"/>
    <w:rsid w:val="00F513B4"/>
    <w:rsid w:val="00F5146F"/>
    <w:rsid w:val="00F514CD"/>
    <w:rsid w:val="00F514FC"/>
    <w:rsid w:val="00F5169C"/>
    <w:rsid w:val="00F517E0"/>
    <w:rsid w:val="00F5239C"/>
    <w:rsid w:val="00F52547"/>
    <w:rsid w:val="00F526EE"/>
    <w:rsid w:val="00F53224"/>
    <w:rsid w:val="00F534DC"/>
    <w:rsid w:val="00F537F5"/>
    <w:rsid w:val="00F5380B"/>
    <w:rsid w:val="00F53C28"/>
    <w:rsid w:val="00F53D3F"/>
    <w:rsid w:val="00F5441D"/>
    <w:rsid w:val="00F54775"/>
    <w:rsid w:val="00F54889"/>
    <w:rsid w:val="00F54AA1"/>
    <w:rsid w:val="00F54E27"/>
    <w:rsid w:val="00F557DC"/>
    <w:rsid w:val="00F559A9"/>
    <w:rsid w:val="00F56006"/>
    <w:rsid w:val="00F563F4"/>
    <w:rsid w:val="00F56617"/>
    <w:rsid w:val="00F56A8B"/>
    <w:rsid w:val="00F572EC"/>
    <w:rsid w:val="00F57375"/>
    <w:rsid w:val="00F5778A"/>
    <w:rsid w:val="00F578C4"/>
    <w:rsid w:val="00F57D21"/>
    <w:rsid w:val="00F602FF"/>
    <w:rsid w:val="00F605DB"/>
    <w:rsid w:val="00F6098D"/>
    <w:rsid w:val="00F60B84"/>
    <w:rsid w:val="00F61BF9"/>
    <w:rsid w:val="00F61D57"/>
    <w:rsid w:val="00F61FC7"/>
    <w:rsid w:val="00F621B7"/>
    <w:rsid w:val="00F623FB"/>
    <w:rsid w:val="00F628F1"/>
    <w:rsid w:val="00F62995"/>
    <w:rsid w:val="00F62A35"/>
    <w:rsid w:val="00F62F5A"/>
    <w:rsid w:val="00F63165"/>
    <w:rsid w:val="00F6324A"/>
    <w:rsid w:val="00F63A3D"/>
    <w:rsid w:val="00F63AA1"/>
    <w:rsid w:val="00F63BD3"/>
    <w:rsid w:val="00F64789"/>
    <w:rsid w:val="00F648DE"/>
    <w:rsid w:val="00F6497F"/>
    <w:rsid w:val="00F64D6C"/>
    <w:rsid w:val="00F64EC9"/>
    <w:rsid w:val="00F65139"/>
    <w:rsid w:val="00F652F6"/>
    <w:rsid w:val="00F6553E"/>
    <w:rsid w:val="00F6590B"/>
    <w:rsid w:val="00F65D82"/>
    <w:rsid w:val="00F6661D"/>
    <w:rsid w:val="00F66714"/>
    <w:rsid w:val="00F668E0"/>
    <w:rsid w:val="00F66A45"/>
    <w:rsid w:val="00F66E32"/>
    <w:rsid w:val="00F6712A"/>
    <w:rsid w:val="00F675D4"/>
    <w:rsid w:val="00F67CDD"/>
    <w:rsid w:val="00F67D14"/>
    <w:rsid w:val="00F67D18"/>
    <w:rsid w:val="00F67E41"/>
    <w:rsid w:val="00F7016A"/>
    <w:rsid w:val="00F70A24"/>
    <w:rsid w:val="00F70CE4"/>
    <w:rsid w:val="00F70FC4"/>
    <w:rsid w:val="00F713CA"/>
    <w:rsid w:val="00F71585"/>
    <w:rsid w:val="00F7193C"/>
    <w:rsid w:val="00F71E3C"/>
    <w:rsid w:val="00F72566"/>
    <w:rsid w:val="00F7269D"/>
    <w:rsid w:val="00F727A0"/>
    <w:rsid w:val="00F72948"/>
    <w:rsid w:val="00F72B06"/>
    <w:rsid w:val="00F72B0F"/>
    <w:rsid w:val="00F72C1F"/>
    <w:rsid w:val="00F72D36"/>
    <w:rsid w:val="00F72DDD"/>
    <w:rsid w:val="00F72FCC"/>
    <w:rsid w:val="00F73164"/>
    <w:rsid w:val="00F734AA"/>
    <w:rsid w:val="00F7364C"/>
    <w:rsid w:val="00F738A8"/>
    <w:rsid w:val="00F73AEA"/>
    <w:rsid w:val="00F73B02"/>
    <w:rsid w:val="00F73B34"/>
    <w:rsid w:val="00F7482A"/>
    <w:rsid w:val="00F74CF1"/>
    <w:rsid w:val="00F75298"/>
    <w:rsid w:val="00F75910"/>
    <w:rsid w:val="00F75C23"/>
    <w:rsid w:val="00F762AF"/>
    <w:rsid w:val="00F76A0B"/>
    <w:rsid w:val="00F76F18"/>
    <w:rsid w:val="00F77641"/>
    <w:rsid w:val="00F776D1"/>
    <w:rsid w:val="00F777FC"/>
    <w:rsid w:val="00F80F71"/>
    <w:rsid w:val="00F81149"/>
    <w:rsid w:val="00F817CC"/>
    <w:rsid w:val="00F817CE"/>
    <w:rsid w:val="00F83062"/>
    <w:rsid w:val="00F83674"/>
    <w:rsid w:val="00F8380B"/>
    <w:rsid w:val="00F840BB"/>
    <w:rsid w:val="00F84AD8"/>
    <w:rsid w:val="00F84C2A"/>
    <w:rsid w:val="00F85190"/>
    <w:rsid w:val="00F852BA"/>
    <w:rsid w:val="00F857EB"/>
    <w:rsid w:val="00F86596"/>
    <w:rsid w:val="00F866B0"/>
    <w:rsid w:val="00F866E5"/>
    <w:rsid w:val="00F8673A"/>
    <w:rsid w:val="00F869B8"/>
    <w:rsid w:val="00F872D1"/>
    <w:rsid w:val="00F877BB"/>
    <w:rsid w:val="00F878A2"/>
    <w:rsid w:val="00F87BDA"/>
    <w:rsid w:val="00F87E91"/>
    <w:rsid w:val="00F905FF"/>
    <w:rsid w:val="00F907CF"/>
    <w:rsid w:val="00F90996"/>
    <w:rsid w:val="00F90B28"/>
    <w:rsid w:val="00F90B3B"/>
    <w:rsid w:val="00F91084"/>
    <w:rsid w:val="00F914CA"/>
    <w:rsid w:val="00F9174E"/>
    <w:rsid w:val="00F9198F"/>
    <w:rsid w:val="00F91EBF"/>
    <w:rsid w:val="00F923F6"/>
    <w:rsid w:val="00F926BB"/>
    <w:rsid w:val="00F927C8"/>
    <w:rsid w:val="00F9291F"/>
    <w:rsid w:val="00F93858"/>
    <w:rsid w:val="00F938EC"/>
    <w:rsid w:val="00F93930"/>
    <w:rsid w:val="00F94F85"/>
    <w:rsid w:val="00F950CD"/>
    <w:rsid w:val="00F9627F"/>
    <w:rsid w:val="00F964BE"/>
    <w:rsid w:val="00F966A3"/>
    <w:rsid w:val="00F9680A"/>
    <w:rsid w:val="00F96859"/>
    <w:rsid w:val="00F96D13"/>
    <w:rsid w:val="00F96D97"/>
    <w:rsid w:val="00F96FBE"/>
    <w:rsid w:val="00F9705A"/>
    <w:rsid w:val="00F9707D"/>
    <w:rsid w:val="00F97B74"/>
    <w:rsid w:val="00FA0404"/>
    <w:rsid w:val="00FA0465"/>
    <w:rsid w:val="00FA0526"/>
    <w:rsid w:val="00FA0871"/>
    <w:rsid w:val="00FA0891"/>
    <w:rsid w:val="00FA09EF"/>
    <w:rsid w:val="00FA0BD8"/>
    <w:rsid w:val="00FA104A"/>
    <w:rsid w:val="00FA114B"/>
    <w:rsid w:val="00FA1E42"/>
    <w:rsid w:val="00FA2352"/>
    <w:rsid w:val="00FA26A0"/>
    <w:rsid w:val="00FA275D"/>
    <w:rsid w:val="00FA2839"/>
    <w:rsid w:val="00FA28E4"/>
    <w:rsid w:val="00FA2E65"/>
    <w:rsid w:val="00FA2FEC"/>
    <w:rsid w:val="00FA3CA9"/>
    <w:rsid w:val="00FA413D"/>
    <w:rsid w:val="00FA4390"/>
    <w:rsid w:val="00FA4406"/>
    <w:rsid w:val="00FA4450"/>
    <w:rsid w:val="00FA46F8"/>
    <w:rsid w:val="00FA4AD4"/>
    <w:rsid w:val="00FA4D6D"/>
    <w:rsid w:val="00FA4F61"/>
    <w:rsid w:val="00FA51F3"/>
    <w:rsid w:val="00FA570C"/>
    <w:rsid w:val="00FA5A46"/>
    <w:rsid w:val="00FA5BC8"/>
    <w:rsid w:val="00FA5EB9"/>
    <w:rsid w:val="00FA5F31"/>
    <w:rsid w:val="00FA6E9A"/>
    <w:rsid w:val="00FA7009"/>
    <w:rsid w:val="00FA77CE"/>
    <w:rsid w:val="00FA7C51"/>
    <w:rsid w:val="00FA7F57"/>
    <w:rsid w:val="00FB058F"/>
    <w:rsid w:val="00FB05FD"/>
    <w:rsid w:val="00FB0ADC"/>
    <w:rsid w:val="00FB0D94"/>
    <w:rsid w:val="00FB0FAB"/>
    <w:rsid w:val="00FB1533"/>
    <w:rsid w:val="00FB15A8"/>
    <w:rsid w:val="00FB1E26"/>
    <w:rsid w:val="00FB2365"/>
    <w:rsid w:val="00FB2482"/>
    <w:rsid w:val="00FB2928"/>
    <w:rsid w:val="00FB2C43"/>
    <w:rsid w:val="00FB395C"/>
    <w:rsid w:val="00FB3D36"/>
    <w:rsid w:val="00FB3E78"/>
    <w:rsid w:val="00FB468C"/>
    <w:rsid w:val="00FB46B6"/>
    <w:rsid w:val="00FB514B"/>
    <w:rsid w:val="00FB5848"/>
    <w:rsid w:val="00FB5861"/>
    <w:rsid w:val="00FB5C20"/>
    <w:rsid w:val="00FB5DFE"/>
    <w:rsid w:val="00FB680B"/>
    <w:rsid w:val="00FB6BF3"/>
    <w:rsid w:val="00FB6D15"/>
    <w:rsid w:val="00FB7015"/>
    <w:rsid w:val="00FB75F1"/>
    <w:rsid w:val="00FB791A"/>
    <w:rsid w:val="00FB7F86"/>
    <w:rsid w:val="00FC0A9E"/>
    <w:rsid w:val="00FC139E"/>
    <w:rsid w:val="00FC1B5E"/>
    <w:rsid w:val="00FC1EF4"/>
    <w:rsid w:val="00FC1F26"/>
    <w:rsid w:val="00FC2C2C"/>
    <w:rsid w:val="00FC2C6D"/>
    <w:rsid w:val="00FC335C"/>
    <w:rsid w:val="00FC3B3F"/>
    <w:rsid w:val="00FC3C7A"/>
    <w:rsid w:val="00FC4335"/>
    <w:rsid w:val="00FC4689"/>
    <w:rsid w:val="00FC48CD"/>
    <w:rsid w:val="00FC4B1D"/>
    <w:rsid w:val="00FC4B36"/>
    <w:rsid w:val="00FC4BD6"/>
    <w:rsid w:val="00FC4C82"/>
    <w:rsid w:val="00FC5653"/>
    <w:rsid w:val="00FC5686"/>
    <w:rsid w:val="00FC575F"/>
    <w:rsid w:val="00FC5919"/>
    <w:rsid w:val="00FC66C0"/>
    <w:rsid w:val="00FC6730"/>
    <w:rsid w:val="00FC67C3"/>
    <w:rsid w:val="00FC6845"/>
    <w:rsid w:val="00FC6B24"/>
    <w:rsid w:val="00FC6CAE"/>
    <w:rsid w:val="00FC6CD5"/>
    <w:rsid w:val="00FC7035"/>
    <w:rsid w:val="00FC707D"/>
    <w:rsid w:val="00FC7A8D"/>
    <w:rsid w:val="00FC7B50"/>
    <w:rsid w:val="00FC7F28"/>
    <w:rsid w:val="00FC7F5D"/>
    <w:rsid w:val="00FD01FA"/>
    <w:rsid w:val="00FD0258"/>
    <w:rsid w:val="00FD0E38"/>
    <w:rsid w:val="00FD1661"/>
    <w:rsid w:val="00FD248A"/>
    <w:rsid w:val="00FD26BD"/>
    <w:rsid w:val="00FD272B"/>
    <w:rsid w:val="00FD2EB7"/>
    <w:rsid w:val="00FD2F38"/>
    <w:rsid w:val="00FD2FB5"/>
    <w:rsid w:val="00FD35ED"/>
    <w:rsid w:val="00FD37EC"/>
    <w:rsid w:val="00FD3F2B"/>
    <w:rsid w:val="00FD3F5A"/>
    <w:rsid w:val="00FD4854"/>
    <w:rsid w:val="00FD49AB"/>
    <w:rsid w:val="00FD4DCE"/>
    <w:rsid w:val="00FD4DF9"/>
    <w:rsid w:val="00FD4E20"/>
    <w:rsid w:val="00FD52FB"/>
    <w:rsid w:val="00FD5624"/>
    <w:rsid w:val="00FD56DE"/>
    <w:rsid w:val="00FD5A2D"/>
    <w:rsid w:val="00FD5F30"/>
    <w:rsid w:val="00FD62A4"/>
    <w:rsid w:val="00FD6861"/>
    <w:rsid w:val="00FD6A37"/>
    <w:rsid w:val="00FD6D39"/>
    <w:rsid w:val="00FD6ED3"/>
    <w:rsid w:val="00FD73FE"/>
    <w:rsid w:val="00FD7D15"/>
    <w:rsid w:val="00FE00F7"/>
    <w:rsid w:val="00FE0155"/>
    <w:rsid w:val="00FE08CB"/>
    <w:rsid w:val="00FE11BD"/>
    <w:rsid w:val="00FE1742"/>
    <w:rsid w:val="00FE1D0E"/>
    <w:rsid w:val="00FE2107"/>
    <w:rsid w:val="00FE22BA"/>
    <w:rsid w:val="00FE23BA"/>
    <w:rsid w:val="00FE2414"/>
    <w:rsid w:val="00FE2CA9"/>
    <w:rsid w:val="00FE2D2B"/>
    <w:rsid w:val="00FE3380"/>
    <w:rsid w:val="00FE34D6"/>
    <w:rsid w:val="00FE3548"/>
    <w:rsid w:val="00FE3AC3"/>
    <w:rsid w:val="00FE3C58"/>
    <w:rsid w:val="00FE3C86"/>
    <w:rsid w:val="00FE3D86"/>
    <w:rsid w:val="00FE427C"/>
    <w:rsid w:val="00FE4377"/>
    <w:rsid w:val="00FE43CA"/>
    <w:rsid w:val="00FE43E2"/>
    <w:rsid w:val="00FE4AA6"/>
    <w:rsid w:val="00FE4E11"/>
    <w:rsid w:val="00FE5339"/>
    <w:rsid w:val="00FE5AE3"/>
    <w:rsid w:val="00FE60F9"/>
    <w:rsid w:val="00FE6E67"/>
    <w:rsid w:val="00FE6F80"/>
    <w:rsid w:val="00FE7115"/>
    <w:rsid w:val="00FE74CD"/>
    <w:rsid w:val="00FE7C3E"/>
    <w:rsid w:val="00FE7FAA"/>
    <w:rsid w:val="00FF055C"/>
    <w:rsid w:val="00FF0798"/>
    <w:rsid w:val="00FF0811"/>
    <w:rsid w:val="00FF11C7"/>
    <w:rsid w:val="00FF1DAC"/>
    <w:rsid w:val="00FF2107"/>
    <w:rsid w:val="00FF27E6"/>
    <w:rsid w:val="00FF2EBC"/>
    <w:rsid w:val="00FF2EEF"/>
    <w:rsid w:val="00FF32B9"/>
    <w:rsid w:val="00FF3612"/>
    <w:rsid w:val="00FF38F7"/>
    <w:rsid w:val="00FF3C89"/>
    <w:rsid w:val="00FF3CC4"/>
    <w:rsid w:val="00FF3DA6"/>
    <w:rsid w:val="00FF45C9"/>
    <w:rsid w:val="00FF48FC"/>
    <w:rsid w:val="00FF4BE8"/>
    <w:rsid w:val="00FF5164"/>
    <w:rsid w:val="00FF5398"/>
    <w:rsid w:val="00FF5905"/>
    <w:rsid w:val="00FF5B32"/>
    <w:rsid w:val="00FF5BE7"/>
    <w:rsid w:val="00FF5C13"/>
    <w:rsid w:val="00FF5F6C"/>
    <w:rsid w:val="00FF6227"/>
    <w:rsid w:val="00FF64F8"/>
    <w:rsid w:val="00FF6627"/>
    <w:rsid w:val="00FF66FA"/>
    <w:rsid w:val="00FF6875"/>
    <w:rsid w:val="00FF6ED3"/>
    <w:rsid w:val="00FF70C4"/>
    <w:rsid w:val="00FF7438"/>
    <w:rsid w:val="00FF77D6"/>
    <w:rsid w:val="00FF7896"/>
    <w:rsid w:val="00FF7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64513"/>
    <o:shapelayout v:ext="edit">
      <o:idmap v:ext="edit" data="1"/>
    </o:shapelayout>
  </w:shapeDefaults>
  <w:decimalSymbol w:val=","/>
  <w:listSeparator w:val=";"/>
  <w14:docId w14:val="4A9C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365D"/>
    <w:rPr>
      <w:rFonts w:eastAsia="Times New Roman" w:cs="Times New Roman"/>
      <w:szCs w:val="24"/>
      <w:lang w:val="lt-LT"/>
    </w:rPr>
  </w:style>
  <w:style w:type="paragraph" w:styleId="Antrat1">
    <w:name w:val="heading 1"/>
    <w:basedOn w:val="1lygis"/>
    <w:next w:val="prastasis"/>
    <w:link w:val="Antrat1Diagrama"/>
    <w:uiPriority w:val="9"/>
    <w:qFormat/>
    <w:rsid w:val="00D15231"/>
    <w:pPr>
      <w:spacing w:before="0" w:after="0" w:line="276" w:lineRule="auto"/>
      <w:outlineLvl w:val="0"/>
    </w:pPr>
    <w:rPr>
      <w:sz w:val="22"/>
      <w:szCs w:val="22"/>
    </w:rPr>
  </w:style>
  <w:style w:type="paragraph" w:styleId="Antrat2">
    <w:name w:val="heading 2"/>
    <w:basedOn w:val="2lygis"/>
    <w:next w:val="prastasis"/>
    <w:link w:val="Antrat2Diagrama"/>
    <w:uiPriority w:val="9"/>
    <w:unhideWhenUsed/>
    <w:qFormat/>
    <w:rsid w:val="00D15231"/>
    <w:pPr>
      <w:spacing w:before="0" w:after="0" w:line="276" w:lineRule="auto"/>
      <w:outlineLvl w:val="1"/>
    </w:pPr>
    <w:rPr>
      <w:sz w:val="22"/>
      <w:szCs w:val="22"/>
    </w:rPr>
  </w:style>
  <w:style w:type="paragraph" w:styleId="Antrat3">
    <w:name w:val="heading 3"/>
    <w:basedOn w:val="2lygis"/>
    <w:next w:val="prastasis"/>
    <w:link w:val="Antrat3Diagrama"/>
    <w:uiPriority w:val="9"/>
    <w:unhideWhenUsed/>
    <w:qFormat/>
    <w:rsid w:val="00D15231"/>
    <w:pPr>
      <w:spacing w:before="0" w:after="0" w:line="276" w:lineRule="auto"/>
      <w:outlineLvl w:val="2"/>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fesraas">
    <w:name w:val="_paragrafe sąrašas"/>
    <w:basedOn w:val="paragrafesrasas2lygis"/>
    <w:qFormat/>
    <w:rsid w:val="00901311"/>
    <w:pPr>
      <w:numPr>
        <w:ilvl w:val="0"/>
        <w:numId w:val="12"/>
      </w:numPr>
    </w:pPr>
  </w:style>
  <w:style w:type="paragraph" w:customStyle="1" w:styleId="paragrafai">
    <w:name w:val="_paragrafai"/>
    <w:basedOn w:val="prastasis"/>
    <w:qFormat/>
    <w:rsid w:val="008A400C"/>
    <w:pPr>
      <w:spacing w:before="240" w:after="240"/>
      <w:jc w:val="both"/>
    </w:pPr>
    <w:rPr>
      <w:iCs/>
    </w:rPr>
  </w:style>
  <w:style w:type="character" w:customStyle="1" w:styleId="Antrat1Diagrama">
    <w:name w:val="Antraštė 1 Diagrama"/>
    <w:basedOn w:val="Numatytasispastraiposriftas"/>
    <w:link w:val="Antrat1"/>
    <w:uiPriority w:val="9"/>
    <w:rsid w:val="00D15231"/>
    <w:rPr>
      <w:rFonts w:eastAsia="Times New Roman" w:cs="Times New Roman"/>
      <w:b/>
      <w:iCs/>
      <w:caps/>
      <w:sz w:val="22"/>
      <w:lang w:val="lt-LT"/>
    </w:rPr>
  </w:style>
  <w:style w:type="character" w:styleId="Hipersaitas">
    <w:name w:val="Hyperlink"/>
    <w:basedOn w:val="Numatytasispastraiposriftas"/>
    <w:uiPriority w:val="99"/>
    <w:rsid w:val="006D365D"/>
    <w:rPr>
      <w:color w:val="0000FF"/>
      <w:u w:val="single"/>
    </w:rPr>
  </w:style>
  <w:style w:type="paragraph" w:styleId="Turinys1">
    <w:name w:val="toc 1"/>
    <w:basedOn w:val="prastasis"/>
    <w:next w:val="prastasis"/>
    <w:autoRedefine/>
    <w:uiPriority w:val="39"/>
    <w:qFormat/>
    <w:rsid w:val="001E1036"/>
    <w:pPr>
      <w:tabs>
        <w:tab w:val="left" w:pos="720"/>
        <w:tab w:val="right" w:leader="dot" w:pos="9639"/>
      </w:tabs>
    </w:pPr>
    <w:rPr>
      <w:b/>
      <w:smallCaps/>
      <w:noProof/>
      <w:color w:val="632423" w:themeColor="accent2" w:themeShade="80"/>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
    <w:basedOn w:val="prastasis"/>
    <w:link w:val="SraopastraipaDiagrama"/>
    <w:uiPriority w:val="34"/>
    <w:qFormat/>
    <w:rsid w:val="00C51AFF"/>
    <w:pPr>
      <w:ind w:left="720"/>
      <w:contextualSpacing/>
    </w:pPr>
  </w:style>
  <w:style w:type="paragraph" w:customStyle="1" w:styleId="1lygis">
    <w:name w:val="_1 lygis"/>
    <w:basedOn w:val="paragrafai"/>
    <w:uiPriority w:val="99"/>
    <w:qFormat/>
    <w:rsid w:val="003C5B66"/>
    <w:rPr>
      <w:b/>
      <w:caps/>
    </w:rPr>
  </w:style>
  <w:style w:type="paragraph" w:customStyle="1" w:styleId="3lygis">
    <w:name w:val="_3 lygis"/>
    <w:basedOn w:val="paragrafai"/>
    <w:qFormat/>
    <w:rsid w:val="003C5B66"/>
    <w:rPr>
      <w:b/>
    </w:rPr>
  </w:style>
  <w:style w:type="paragraph" w:customStyle="1" w:styleId="2lygis">
    <w:name w:val="_2 lygis"/>
    <w:basedOn w:val="paragrafai"/>
    <w:uiPriority w:val="99"/>
    <w:qFormat/>
    <w:rsid w:val="003C5B66"/>
    <w:rPr>
      <w:b/>
      <w:smallCaps/>
    </w:rPr>
  </w:style>
  <w:style w:type="paragraph" w:customStyle="1" w:styleId="4lygis">
    <w:name w:val="_4 lygis"/>
    <w:basedOn w:val="paragrafai"/>
    <w:qFormat/>
    <w:rsid w:val="00C43924"/>
    <w:pPr>
      <w:tabs>
        <w:tab w:val="num" w:pos="1276"/>
      </w:tabs>
      <w:ind w:left="1276" w:hanging="1276"/>
    </w:pPr>
    <w:rPr>
      <w:i/>
      <w:smallCaps/>
      <w:u w:val="single"/>
    </w:rPr>
  </w:style>
  <w:style w:type="paragraph" w:customStyle="1" w:styleId="5lygis">
    <w:name w:val="_5 lygis"/>
    <w:basedOn w:val="prastasis"/>
    <w:qFormat/>
    <w:rsid w:val="009C7E47"/>
    <w:pPr>
      <w:spacing w:after="120" w:line="276" w:lineRule="auto"/>
      <w:jc w:val="right"/>
    </w:pPr>
    <w:rPr>
      <w:b/>
      <w:color w:val="632423" w:themeColor="accent2" w:themeShade="80"/>
      <w:sz w:val="22"/>
      <w:szCs w:val="22"/>
    </w:rPr>
  </w:style>
  <w:style w:type="paragraph" w:customStyle="1" w:styleId="citatos">
    <w:name w:val="_citatos"/>
    <w:basedOn w:val="prastasis"/>
    <w:qFormat/>
    <w:rsid w:val="00C43924"/>
    <w:pPr>
      <w:spacing w:after="240"/>
      <w:ind w:left="720"/>
      <w:jc w:val="both"/>
    </w:pPr>
    <w:rPr>
      <w:i/>
      <w:szCs w:val="20"/>
    </w:rPr>
  </w:style>
  <w:style w:type="paragraph" w:customStyle="1" w:styleId="paragrafesrasas2lygis">
    <w:name w:val="_paragrafe sąrasas 2 lygis"/>
    <w:basedOn w:val="Pagrindiniotekstotrauka2"/>
    <w:link w:val="paragrafesrasas2lygisDiagrama"/>
    <w:qFormat/>
    <w:rsid w:val="0070389F"/>
    <w:pPr>
      <w:numPr>
        <w:ilvl w:val="1"/>
        <w:numId w:val="22"/>
      </w:numPr>
      <w:spacing w:line="276" w:lineRule="auto"/>
      <w:jc w:val="both"/>
    </w:pPr>
    <w:rPr>
      <w:sz w:val="22"/>
      <w:szCs w:val="22"/>
    </w:rPr>
  </w:style>
  <w:style w:type="paragraph" w:customStyle="1" w:styleId="6lygis">
    <w:name w:val="_6 lygis"/>
    <w:qFormat/>
    <w:rsid w:val="00C43924"/>
    <w:pPr>
      <w:tabs>
        <w:tab w:val="num" w:pos="1276"/>
      </w:tabs>
      <w:spacing w:after="200" w:line="276" w:lineRule="auto"/>
      <w:ind w:left="1276" w:hanging="1276"/>
      <w:jc w:val="both"/>
    </w:pPr>
    <w:rPr>
      <w:rFonts w:eastAsia="Times New Roman" w:cs="Times New Roman"/>
      <w:i/>
      <w:iCs/>
      <w:szCs w:val="24"/>
      <w:lang w:val="lt-LT"/>
    </w:rPr>
  </w:style>
  <w:style w:type="table" w:styleId="Lentelstinklelis">
    <w:name w:val="Table Grid"/>
    <w:basedOn w:val="prastojilentel"/>
    <w:uiPriority w:val="39"/>
    <w:rsid w:val="002A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73015C"/>
    <w:pPr>
      <w:widowControl w:val="0"/>
      <w:tabs>
        <w:tab w:val="left" w:pos="709"/>
        <w:tab w:val="left" w:pos="1559"/>
        <w:tab w:val="left" w:pos="2268"/>
        <w:tab w:val="left" w:pos="2977"/>
        <w:tab w:val="left" w:pos="3686"/>
        <w:tab w:val="left" w:pos="4394"/>
        <w:tab w:val="right" w:pos="8789"/>
      </w:tabs>
      <w:autoSpaceDE w:val="0"/>
      <w:autoSpaceDN w:val="0"/>
      <w:adjustRightInd w:val="0"/>
      <w:spacing w:after="120" w:line="260" w:lineRule="atLeast"/>
    </w:pPr>
    <w:rPr>
      <w:rFonts w:eastAsia="SimSun"/>
      <w:sz w:val="22"/>
      <w:szCs w:val="22"/>
      <w:lang w:val="en-GB" w:eastAsia="zh-CN" w:bidi="th-TH"/>
    </w:rPr>
  </w:style>
  <w:style w:type="character" w:customStyle="1" w:styleId="PagrindinistekstasDiagrama">
    <w:name w:val="Pagrindinis tekstas Diagrama"/>
    <w:basedOn w:val="Numatytasispastraiposriftas"/>
    <w:link w:val="Pagrindinistekstas"/>
    <w:rsid w:val="0073015C"/>
    <w:rPr>
      <w:rFonts w:eastAsia="SimSun" w:cs="Times New Roman"/>
      <w:sz w:val="22"/>
      <w:lang w:eastAsia="zh-CN" w:bidi="th-TH"/>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hidden/>
    <w:uiPriority w:val="99"/>
    <w:rsid w:val="0073015C"/>
    <w:rPr>
      <w:rFonts w:ascii="Times New Roman" w:hAnsi="Times New Roman" w:cs="Times New Roman"/>
      <w:spacing w:val="0"/>
      <w:sz w:val="22"/>
      <w:szCs w:val="22"/>
      <w:vertAlign w:val="superscript"/>
      <w:lang w:val="en-GB"/>
    </w:rPr>
  </w:style>
  <w:style w:type="paragraph" w:styleId="Puslapioinaostekstas">
    <w:name w:val="footnote text"/>
    <w:aliases w:val="Car,Footnote Text Blue,Footnote, Char,Char,Footnote text,Footnote Text Char Char Char,Footnote Text1,Footnote Text2,Footnote Text11,ALTS FOOTNOTE11,Footnote Text Char111,Footnote Text Char Char Char11,ALTS FOOTNOTE2,C,fn"/>
    <w:basedOn w:val="prastasis"/>
    <w:next w:val="prastasis"/>
    <w:link w:val="PuslapioinaostekstasDiagrama"/>
    <w:autoRedefine/>
    <w:qFormat/>
    <w:rsid w:val="00617B5A"/>
    <w:pPr>
      <w:widowControl w:val="0"/>
      <w:autoSpaceDE w:val="0"/>
      <w:autoSpaceDN w:val="0"/>
      <w:adjustRightInd w:val="0"/>
      <w:jc w:val="both"/>
    </w:pPr>
    <w:rPr>
      <w:rFonts w:eastAsia="SimSun"/>
      <w:sz w:val="16"/>
      <w:szCs w:val="16"/>
      <w:lang w:eastAsia="zh-CN" w:bidi="th-TH"/>
    </w:rPr>
  </w:style>
  <w:style w:type="character" w:customStyle="1" w:styleId="PuslapioinaostekstasDiagrama">
    <w:name w:val="Puslapio išnašos tekstas Diagrama"/>
    <w:aliases w:val="Car Diagrama,Footnote Text Blue Diagrama,Footnote Diagrama, Char Diagrama,Char Diagrama,Footnote text Diagrama,Footnote Text Char Char Char Diagrama,Footnote Text1 Diagrama,Footnote Text2 Diagrama,C Diagrama,fn Diagrama"/>
    <w:basedOn w:val="Numatytasispastraiposriftas"/>
    <w:link w:val="Puslapioinaostekstas"/>
    <w:rsid w:val="00617B5A"/>
    <w:rPr>
      <w:rFonts w:eastAsia="SimSun" w:cs="Times New Roman"/>
      <w:sz w:val="16"/>
      <w:szCs w:val="16"/>
      <w:lang w:val="lt-LT" w:eastAsia="zh-CN" w:bidi="th-TH"/>
    </w:rPr>
  </w:style>
  <w:style w:type="character" w:customStyle="1" w:styleId="DeltaViewDeletion">
    <w:name w:val="DeltaView Deletion"/>
    <w:rsid w:val="0073015C"/>
    <w:rPr>
      <w:strike/>
      <w:color w:val="FF0000"/>
      <w:spacing w:val="0"/>
    </w:rPr>
  </w:style>
  <w:style w:type="paragraph" w:styleId="Antrats">
    <w:name w:val="header"/>
    <w:basedOn w:val="prastasis"/>
    <w:link w:val="AntratsDiagrama"/>
    <w:uiPriority w:val="99"/>
    <w:unhideWhenUsed/>
    <w:rsid w:val="00EA6F49"/>
    <w:pPr>
      <w:tabs>
        <w:tab w:val="center" w:pos="4819"/>
        <w:tab w:val="right" w:pos="9638"/>
      </w:tabs>
    </w:pPr>
  </w:style>
  <w:style w:type="character" w:customStyle="1" w:styleId="AntratsDiagrama">
    <w:name w:val="Antraštės Diagrama"/>
    <w:basedOn w:val="Numatytasispastraiposriftas"/>
    <w:link w:val="Antrats"/>
    <w:uiPriority w:val="99"/>
    <w:rsid w:val="00EA6F49"/>
    <w:rPr>
      <w:rFonts w:eastAsia="Times New Roman" w:cs="Times New Roman"/>
      <w:szCs w:val="24"/>
      <w:lang w:val="lt-LT"/>
    </w:rPr>
  </w:style>
  <w:style w:type="paragraph" w:styleId="Porat">
    <w:name w:val="footer"/>
    <w:basedOn w:val="prastasis"/>
    <w:link w:val="PoratDiagrama"/>
    <w:uiPriority w:val="99"/>
    <w:unhideWhenUsed/>
    <w:rsid w:val="00EA6F49"/>
    <w:pPr>
      <w:tabs>
        <w:tab w:val="center" w:pos="4819"/>
        <w:tab w:val="right" w:pos="9638"/>
      </w:tabs>
    </w:pPr>
  </w:style>
  <w:style w:type="character" w:customStyle="1" w:styleId="PoratDiagrama">
    <w:name w:val="Poraštė Diagrama"/>
    <w:basedOn w:val="Numatytasispastraiposriftas"/>
    <w:link w:val="Porat"/>
    <w:uiPriority w:val="99"/>
    <w:rsid w:val="00EA6F49"/>
    <w:rPr>
      <w:rFonts w:eastAsia="Times New Roman" w:cs="Times New Roman"/>
      <w:szCs w:val="24"/>
      <w:lang w:val="lt-LT"/>
    </w:rPr>
  </w:style>
  <w:style w:type="paragraph" w:styleId="Debesliotekstas">
    <w:name w:val="Balloon Text"/>
    <w:basedOn w:val="prastasis"/>
    <w:link w:val="DebesliotekstasDiagrama"/>
    <w:uiPriority w:val="99"/>
    <w:semiHidden/>
    <w:unhideWhenUsed/>
    <w:rsid w:val="00651DC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51DCF"/>
    <w:rPr>
      <w:rFonts w:ascii="Tahoma" w:eastAsia="Times New Roman" w:hAnsi="Tahoma" w:cs="Tahoma"/>
      <w:sz w:val="16"/>
      <w:szCs w:val="16"/>
      <w:lang w:val="lt-LT"/>
    </w:rPr>
  </w:style>
  <w:style w:type="paragraph" w:styleId="Pataisymai">
    <w:name w:val="Revision"/>
    <w:hidden/>
    <w:uiPriority w:val="99"/>
    <w:semiHidden/>
    <w:rsid w:val="00D67A3E"/>
    <w:rPr>
      <w:rFonts w:eastAsia="Times New Roman" w:cs="Times New Roman"/>
      <w:szCs w:val="24"/>
      <w:lang w:val="lt-LT"/>
    </w:rPr>
  </w:style>
  <w:style w:type="character" w:customStyle="1" w:styleId="Antrat2Diagrama">
    <w:name w:val="Antraštė 2 Diagrama"/>
    <w:basedOn w:val="Numatytasispastraiposriftas"/>
    <w:link w:val="Antrat2"/>
    <w:uiPriority w:val="9"/>
    <w:rsid w:val="00D15231"/>
    <w:rPr>
      <w:rFonts w:eastAsia="Times New Roman" w:cs="Times New Roman"/>
      <w:b/>
      <w:iCs/>
      <w:smallCaps/>
      <w:sz w:val="22"/>
      <w:lang w:val="lt-LT"/>
    </w:rPr>
  </w:style>
  <w:style w:type="character" w:customStyle="1" w:styleId="Antrat3Diagrama">
    <w:name w:val="Antraštė 3 Diagrama"/>
    <w:basedOn w:val="Numatytasispastraiposriftas"/>
    <w:link w:val="Antrat3"/>
    <w:uiPriority w:val="9"/>
    <w:rsid w:val="00D15231"/>
    <w:rPr>
      <w:rFonts w:eastAsia="Times New Roman" w:cs="Times New Roman"/>
      <w:b/>
      <w:iCs/>
      <w:smallCaps/>
      <w:sz w:val="22"/>
      <w:lang w:val="lt-LT"/>
    </w:rPr>
  </w:style>
  <w:style w:type="paragraph" w:styleId="Turinioantrat">
    <w:name w:val="TOC Heading"/>
    <w:basedOn w:val="Antrat1"/>
    <w:next w:val="prastasis"/>
    <w:uiPriority w:val="39"/>
    <w:unhideWhenUsed/>
    <w:qFormat/>
    <w:rsid w:val="009E2C62"/>
    <w:pPr>
      <w:keepNext/>
      <w:keepLines/>
      <w:spacing w:before="480"/>
      <w:jc w:val="left"/>
      <w:outlineLvl w:val="9"/>
    </w:pPr>
    <w:rPr>
      <w:rFonts w:asciiTheme="majorHAnsi" w:eastAsiaTheme="majorEastAsia" w:hAnsiTheme="majorHAnsi" w:cstheme="majorBidi"/>
      <w:bCs/>
      <w:iCs w:val="0"/>
      <w:caps w:val="0"/>
      <w:color w:val="365F91" w:themeColor="accent1" w:themeShade="BF"/>
      <w:sz w:val="28"/>
      <w:szCs w:val="28"/>
      <w:lang w:eastAsia="lt-LT"/>
    </w:rPr>
  </w:style>
  <w:style w:type="paragraph" w:styleId="Turinys2">
    <w:name w:val="toc 2"/>
    <w:basedOn w:val="prastasis"/>
    <w:next w:val="prastasis"/>
    <w:autoRedefine/>
    <w:uiPriority w:val="39"/>
    <w:unhideWhenUsed/>
    <w:qFormat/>
    <w:rsid w:val="005B22B8"/>
    <w:pPr>
      <w:tabs>
        <w:tab w:val="left" w:pos="1418"/>
        <w:tab w:val="right" w:leader="dot" w:pos="9628"/>
      </w:tabs>
      <w:spacing w:after="100"/>
      <w:ind w:left="1418" w:hanging="709"/>
    </w:pPr>
    <w:rPr>
      <w:noProof/>
      <w:color w:val="943634" w:themeColor="accent2" w:themeShade="BF"/>
    </w:rPr>
  </w:style>
  <w:style w:type="paragraph" w:styleId="Turinys3">
    <w:name w:val="toc 3"/>
    <w:basedOn w:val="prastasis"/>
    <w:next w:val="prastasis"/>
    <w:autoRedefine/>
    <w:uiPriority w:val="39"/>
    <w:unhideWhenUsed/>
    <w:qFormat/>
    <w:rsid w:val="005B22B8"/>
    <w:pPr>
      <w:tabs>
        <w:tab w:val="left" w:pos="2268"/>
        <w:tab w:val="right" w:leader="dot" w:pos="9628"/>
      </w:tabs>
      <w:spacing w:after="100"/>
      <w:ind w:left="2268" w:hanging="850"/>
      <w:jc w:val="both"/>
    </w:pPr>
    <w:rPr>
      <w:noProof/>
      <w:color w:val="D99594" w:themeColor="accent2" w:themeTint="99"/>
    </w:rPr>
  </w:style>
  <w:style w:type="character" w:styleId="Komentaronuoroda">
    <w:name w:val="annotation reference"/>
    <w:basedOn w:val="Numatytasispastraiposriftas"/>
    <w:uiPriority w:val="99"/>
    <w:semiHidden/>
    <w:unhideWhenUsed/>
    <w:rsid w:val="000F09B1"/>
    <w:rPr>
      <w:sz w:val="16"/>
      <w:szCs w:val="16"/>
    </w:rPr>
  </w:style>
  <w:style w:type="paragraph" w:styleId="Komentarotekstas">
    <w:name w:val="annotation text"/>
    <w:basedOn w:val="prastasis"/>
    <w:link w:val="KomentarotekstasDiagrama"/>
    <w:uiPriority w:val="99"/>
    <w:unhideWhenUsed/>
    <w:rsid w:val="000F09B1"/>
    <w:rPr>
      <w:sz w:val="20"/>
      <w:szCs w:val="20"/>
    </w:rPr>
  </w:style>
  <w:style w:type="character" w:customStyle="1" w:styleId="KomentarotekstasDiagrama">
    <w:name w:val="Komentaro tekstas Diagrama"/>
    <w:basedOn w:val="Numatytasispastraiposriftas"/>
    <w:link w:val="Komentarotekstas"/>
    <w:uiPriority w:val="99"/>
    <w:rsid w:val="000F09B1"/>
    <w:rPr>
      <w:rFonts w:eastAsia="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F09B1"/>
    <w:rPr>
      <w:b/>
      <w:bCs/>
    </w:rPr>
  </w:style>
  <w:style w:type="character" w:customStyle="1" w:styleId="KomentarotemaDiagrama">
    <w:name w:val="Komentaro tema Diagrama"/>
    <w:basedOn w:val="KomentarotekstasDiagrama"/>
    <w:link w:val="Komentarotema"/>
    <w:uiPriority w:val="99"/>
    <w:semiHidden/>
    <w:rsid w:val="000F09B1"/>
    <w:rPr>
      <w:rFonts w:eastAsia="Times New Roman" w:cs="Times New Roman"/>
      <w:b/>
      <w:bCs/>
      <w:sz w:val="20"/>
      <w:szCs w:val="20"/>
      <w:lang w:val="lt-LT"/>
    </w:rPr>
  </w:style>
  <w:style w:type="paragraph" w:customStyle="1" w:styleId="tajtip">
    <w:name w:val="tajtip"/>
    <w:basedOn w:val="prastasis"/>
    <w:rsid w:val="0070641A"/>
    <w:pPr>
      <w:spacing w:before="100" w:beforeAutospacing="1" w:after="100" w:afterAutospacing="1"/>
    </w:pPr>
    <w:rPr>
      <w:lang w:eastAsia="lt-LT"/>
    </w:rPr>
  </w:style>
  <w:style w:type="paragraph" w:customStyle="1" w:styleId="tip">
    <w:name w:val="tip"/>
    <w:basedOn w:val="prastasis"/>
    <w:rsid w:val="00DD59CD"/>
    <w:pPr>
      <w:spacing w:before="100" w:beforeAutospacing="1" w:after="100" w:afterAutospacing="1"/>
    </w:pPr>
    <w:rPr>
      <w:lang w:eastAsia="lt-LT"/>
    </w:rPr>
  </w:style>
  <w:style w:type="paragraph" w:customStyle="1" w:styleId="Slygos1">
    <w:name w:val="Sąlygos 1"/>
    <w:basedOn w:val="prastasis"/>
    <w:rsid w:val="00B42C17"/>
    <w:pPr>
      <w:numPr>
        <w:numId w:val="1"/>
      </w:numPr>
      <w:spacing w:before="240" w:after="240"/>
      <w:ind w:left="720" w:hanging="720"/>
      <w:jc w:val="both"/>
    </w:pPr>
    <w:rPr>
      <w:rFonts w:eastAsia="Calibri"/>
      <w:b/>
      <w:bCs/>
    </w:rPr>
  </w:style>
  <w:style w:type="character" w:customStyle="1" w:styleId="Salygos2Diagrama">
    <w:name w:val="Salygos 2 Diagrama"/>
    <w:basedOn w:val="Numatytasispastraiposriftas"/>
    <w:link w:val="Salygos2"/>
    <w:uiPriority w:val="99"/>
    <w:locked/>
    <w:rsid w:val="00B42C17"/>
  </w:style>
  <w:style w:type="paragraph" w:customStyle="1" w:styleId="Salygos2">
    <w:name w:val="Salygos 2"/>
    <w:basedOn w:val="prastasis"/>
    <w:link w:val="Salygos2Diagrama"/>
    <w:uiPriority w:val="99"/>
    <w:rsid w:val="00B42C17"/>
    <w:pPr>
      <w:spacing w:before="240" w:after="240"/>
      <w:jc w:val="both"/>
    </w:pPr>
    <w:rPr>
      <w:rFonts w:eastAsiaTheme="minorHAnsi" w:cstheme="minorBidi"/>
      <w:szCs w:val="22"/>
      <w:lang w:val="en-GB"/>
    </w:rPr>
  </w:style>
  <w:style w:type="paragraph" w:customStyle="1" w:styleId="Salygos3">
    <w:name w:val="Salygos 3"/>
    <w:basedOn w:val="prastasis"/>
    <w:rsid w:val="00B42C17"/>
    <w:pPr>
      <w:numPr>
        <w:ilvl w:val="2"/>
        <w:numId w:val="1"/>
      </w:numPr>
      <w:spacing w:before="240" w:after="240"/>
      <w:ind w:hanging="1080"/>
      <w:jc w:val="both"/>
    </w:pPr>
    <w:rPr>
      <w:rFonts w:eastAsia="Calibri"/>
    </w:rPr>
  </w:style>
  <w:style w:type="paragraph" w:customStyle="1" w:styleId="Salygos4">
    <w:name w:val="Salygos 4"/>
    <w:basedOn w:val="prastasis"/>
    <w:rsid w:val="00B42C17"/>
    <w:pPr>
      <w:numPr>
        <w:ilvl w:val="3"/>
        <w:numId w:val="1"/>
      </w:numPr>
      <w:spacing w:before="240" w:after="240"/>
      <w:ind w:left="1680" w:hanging="1680"/>
      <w:jc w:val="both"/>
    </w:pPr>
    <w:rPr>
      <w:rFonts w:eastAsia="Calibri"/>
    </w:rPr>
  </w:style>
  <w:style w:type="paragraph" w:customStyle="1" w:styleId="Salygos5">
    <w:name w:val="Salygos 5"/>
    <w:basedOn w:val="prastasis"/>
    <w:rsid w:val="00B42C17"/>
    <w:pPr>
      <w:numPr>
        <w:ilvl w:val="4"/>
        <w:numId w:val="1"/>
      </w:numPr>
      <w:spacing w:before="240" w:after="240"/>
      <w:ind w:left="2280" w:hanging="2280"/>
      <w:jc w:val="both"/>
    </w:pPr>
    <w:rPr>
      <w:rFonts w:eastAsia="Calibri"/>
    </w:rPr>
  </w:style>
  <w:style w:type="character" w:styleId="Perirtashipersaitas">
    <w:name w:val="FollowedHyperlink"/>
    <w:uiPriority w:val="99"/>
    <w:semiHidden/>
    <w:unhideWhenUsed/>
    <w:rsid w:val="001E1036"/>
    <w:rPr>
      <w:color w:val="800080"/>
      <w:u w:val="single"/>
    </w:rPr>
  </w:style>
  <w:style w:type="table" w:styleId="viesussraas2parykinimas">
    <w:name w:val="Light List Accent 2"/>
    <w:basedOn w:val="prastojilentel"/>
    <w:uiPriority w:val="61"/>
    <w:rsid w:val="001B2857"/>
    <w:rPr>
      <w:rFonts w:eastAsia="Calibri" w:cs="Times New Roman"/>
      <w:sz w:val="20"/>
      <w:szCs w:val="20"/>
      <w:lang w:val="lt-LT" w:eastAsia="lt-L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Pagrindinistekstas1">
    <w:name w:val="Pagrindinis tekstas1"/>
    <w:rsid w:val="00CF3D5D"/>
    <w:pPr>
      <w:snapToGrid w:val="0"/>
      <w:ind w:firstLine="312"/>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CF3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F3D5D"/>
    <w:rPr>
      <w:rFonts w:ascii="Courier New" w:eastAsia="Times New Roman" w:hAnsi="Courier New" w:cs="Courier New"/>
      <w:sz w:val="20"/>
      <w:szCs w:val="20"/>
      <w:lang w:val="lt-LT" w:eastAsia="lt-LT"/>
    </w:rPr>
  </w:style>
  <w:style w:type="paragraph" w:customStyle="1" w:styleId="CentrBoldm">
    <w:name w:val="CentrBoldm"/>
    <w:basedOn w:val="prastasis"/>
    <w:rsid w:val="00CF3D5D"/>
    <w:pPr>
      <w:autoSpaceDE w:val="0"/>
      <w:autoSpaceDN w:val="0"/>
      <w:adjustRightInd w:val="0"/>
      <w:jc w:val="center"/>
    </w:pPr>
    <w:rPr>
      <w:rFonts w:ascii="TimesLT" w:hAnsi="TimesLT"/>
      <w:b/>
      <w:bCs/>
      <w:sz w:val="20"/>
      <w:szCs w:val="20"/>
      <w:lang w:val="en-US"/>
    </w:rPr>
  </w:style>
  <w:style w:type="paragraph" w:customStyle="1" w:styleId="MAZAS">
    <w:name w:val="MAZAS"/>
    <w:rsid w:val="00CF3D5D"/>
    <w:pPr>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CF3D5D"/>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Pagrindiniotekstotrauka">
    <w:name w:val="Body Text Indent"/>
    <w:basedOn w:val="prastasis"/>
    <w:link w:val="PagrindiniotekstotraukaDiagrama"/>
    <w:uiPriority w:val="99"/>
    <w:semiHidden/>
    <w:unhideWhenUsed/>
    <w:rsid w:val="00917ED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17EDC"/>
    <w:rPr>
      <w:rFonts w:eastAsia="Times New Roman" w:cs="Times New Roman"/>
      <w:szCs w:val="24"/>
      <w:lang w:val="lt-LT"/>
    </w:rPr>
  </w:style>
  <w:style w:type="paragraph" w:styleId="Pagrindiniotekstotrauka2">
    <w:name w:val="Body Text Indent 2"/>
    <w:basedOn w:val="prastasis"/>
    <w:link w:val="Pagrindiniotekstotrauka2Diagrama"/>
    <w:uiPriority w:val="99"/>
    <w:unhideWhenUsed/>
    <w:rsid w:val="00917ED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917EDC"/>
    <w:rPr>
      <w:rFonts w:eastAsia="Times New Roman" w:cs="Times New Roman"/>
      <w:szCs w:val="24"/>
      <w:lang w:val="lt-LT"/>
    </w:rPr>
  </w:style>
  <w:style w:type="paragraph" w:styleId="Pagrindiniotekstotrauka3">
    <w:name w:val="Body Text Indent 3"/>
    <w:basedOn w:val="prastasis"/>
    <w:link w:val="Pagrindiniotekstotrauka3Diagrama"/>
    <w:rsid w:val="00917ED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917EDC"/>
    <w:rPr>
      <w:rFonts w:eastAsia="Times New Roman" w:cs="Times New Roman"/>
      <w:sz w:val="16"/>
      <w:szCs w:val="16"/>
      <w:lang w:val="lt-LT"/>
    </w:rPr>
  </w:style>
  <w:style w:type="paragraph" w:customStyle="1" w:styleId="T13Priedas1">
    <w:name w:val="_T 13 Priedas 1"/>
    <w:basedOn w:val="prastasis"/>
    <w:rsid w:val="00ED6D90"/>
    <w:pPr>
      <w:spacing w:before="240" w:after="240"/>
      <w:jc w:val="both"/>
      <w:outlineLvl w:val="0"/>
    </w:pPr>
  </w:style>
  <w:style w:type="paragraph" w:customStyle="1" w:styleId="T13Priedas2">
    <w:name w:val="_T 13 Priedas 2"/>
    <w:basedOn w:val="T13Priedas1"/>
    <w:rsid w:val="00ED6D90"/>
  </w:style>
  <w:style w:type="character" w:styleId="Nerykinuoroda">
    <w:name w:val="Subtle Reference"/>
    <w:uiPriority w:val="31"/>
    <w:qFormat/>
    <w:rsid w:val="00697E38"/>
  </w:style>
  <w:style w:type="paragraph" w:styleId="Pavadinimas">
    <w:name w:val="Title"/>
    <w:basedOn w:val="5lygis"/>
    <w:next w:val="prastasis"/>
    <w:link w:val="PavadinimasDiagrama"/>
    <w:uiPriority w:val="10"/>
    <w:qFormat/>
    <w:rsid w:val="000F7C6E"/>
  </w:style>
  <w:style w:type="character" w:customStyle="1" w:styleId="PavadinimasDiagrama">
    <w:name w:val="Pavadinimas Diagrama"/>
    <w:basedOn w:val="Numatytasispastraiposriftas"/>
    <w:link w:val="Pavadinimas"/>
    <w:uiPriority w:val="10"/>
    <w:rsid w:val="000F7C6E"/>
    <w:rPr>
      <w:rFonts w:eastAsia="Times New Roman" w:cs="Times New Roman"/>
      <w:b/>
      <w:color w:val="632423" w:themeColor="accent2" w:themeShade="80"/>
      <w:sz w:val="22"/>
      <w:lang w:val="lt-LT"/>
    </w:rPr>
  </w:style>
  <w:style w:type="paragraph" w:customStyle="1" w:styleId="SLONormal">
    <w:name w:val="SLO Normal"/>
    <w:link w:val="SLONormalChar"/>
    <w:rsid w:val="00DD7DC4"/>
    <w:pPr>
      <w:overflowPunct w:val="0"/>
      <w:autoSpaceDE w:val="0"/>
      <w:autoSpaceDN w:val="0"/>
      <w:adjustRightInd w:val="0"/>
      <w:spacing w:before="120" w:after="120"/>
      <w:jc w:val="both"/>
      <w:textAlignment w:val="baseline"/>
    </w:pPr>
    <w:rPr>
      <w:rFonts w:eastAsia="SimSun" w:cs="Times New Roman"/>
      <w:noProof/>
      <w:szCs w:val="24"/>
    </w:rPr>
  </w:style>
  <w:style w:type="character" w:customStyle="1" w:styleId="SLONormalChar">
    <w:name w:val="SLO Normal Char"/>
    <w:basedOn w:val="Numatytasispastraiposriftas"/>
    <w:link w:val="SLONormal"/>
    <w:rsid w:val="00DD7DC4"/>
    <w:rPr>
      <w:rFonts w:eastAsia="SimSun" w:cs="Times New Roman"/>
      <w:noProof/>
      <w:szCs w:val="24"/>
    </w:rPr>
  </w:style>
  <w:style w:type="paragraph" w:styleId="Pagrindinistekstas2">
    <w:name w:val="Body Text 2"/>
    <w:basedOn w:val="prastasis"/>
    <w:link w:val="Pagrindinistekstas2Diagrama"/>
    <w:rsid w:val="00AA19A6"/>
    <w:pPr>
      <w:tabs>
        <w:tab w:val="left" w:pos="0"/>
      </w:tabs>
      <w:suppressAutoHyphens/>
      <w:spacing w:before="240" w:line="360" w:lineRule="auto"/>
    </w:pPr>
    <w:rPr>
      <w:spacing w:val="-3"/>
      <w:sz w:val="22"/>
      <w:szCs w:val="20"/>
    </w:rPr>
  </w:style>
  <w:style w:type="character" w:customStyle="1" w:styleId="Pagrindinistekstas2Diagrama">
    <w:name w:val="Pagrindinis tekstas 2 Diagrama"/>
    <w:basedOn w:val="Numatytasispastraiposriftas"/>
    <w:link w:val="Pagrindinistekstas2"/>
    <w:rsid w:val="00AA19A6"/>
    <w:rPr>
      <w:rFonts w:eastAsia="Times New Roman" w:cs="Times New Roman"/>
      <w:spacing w:val="-3"/>
      <w:sz w:val="22"/>
      <w:szCs w:val="20"/>
      <w:lang w:val="lt-LT"/>
    </w:rPr>
  </w:style>
  <w:style w:type="character" w:customStyle="1" w:styleId="paragrafesrasas2lygisDiagrama">
    <w:name w:val="_paragrafe sąrasas 2 lygis Diagrama"/>
    <w:basedOn w:val="Numatytasispastraiposriftas"/>
    <w:link w:val="paragrafesrasas2lygis"/>
    <w:rsid w:val="00F907CF"/>
    <w:rPr>
      <w:rFonts w:eastAsia="Times New Roman" w:cs="Times New Roman"/>
      <w:sz w:val="22"/>
      <w:lang w:val="lt-LT"/>
    </w:rPr>
  </w:style>
  <w:style w:type="paragraph" w:customStyle="1" w:styleId="MFNumLev1">
    <w:name w:val="MFNumLev1"/>
    <w:basedOn w:val="prastasis"/>
    <w:uiPriority w:val="99"/>
    <w:rsid w:val="00513E1D"/>
    <w:pPr>
      <w:numPr>
        <w:numId w:val="15"/>
      </w:numPr>
      <w:spacing w:after="240"/>
      <w:jc w:val="both"/>
    </w:pPr>
    <w:rPr>
      <w:rFonts w:ascii="Times New Roman Bold" w:hAnsi="Times New Roman Bold"/>
      <w:b/>
      <w:caps/>
      <w:sz w:val="22"/>
      <w:lang w:val="en-IE"/>
    </w:rPr>
  </w:style>
  <w:style w:type="paragraph" w:customStyle="1" w:styleId="MFNumLev2">
    <w:name w:val="MFNumLev2"/>
    <w:basedOn w:val="prastasis"/>
    <w:uiPriority w:val="99"/>
    <w:rsid w:val="00513E1D"/>
    <w:pPr>
      <w:numPr>
        <w:ilvl w:val="1"/>
        <w:numId w:val="15"/>
      </w:numPr>
      <w:spacing w:after="240"/>
      <w:jc w:val="both"/>
    </w:pPr>
    <w:rPr>
      <w:sz w:val="22"/>
      <w:szCs w:val="20"/>
      <w:lang w:val="en-IE"/>
    </w:rPr>
  </w:style>
  <w:style w:type="paragraph" w:customStyle="1" w:styleId="MFNumLev3">
    <w:name w:val="MFNumLev3"/>
    <w:basedOn w:val="prastasis"/>
    <w:uiPriority w:val="99"/>
    <w:rsid w:val="00513E1D"/>
    <w:pPr>
      <w:numPr>
        <w:ilvl w:val="2"/>
        <w:numId w:val="15"/>
      </w:numPr>
      <w:spacing w:after="240"/>
      <w:jc w:val="both"/>
    </w:pPr>
    <w:rPr>
      <w:sz w:val="22"/>
      <w:szCs w:val="20"/>
      <w:lang w:val="en-IE"/>
    </w:rPr>
  </w:style>
  <w:style w:type="paragraph" w:customStyle="1" w:styleId="MFNumLev4">
    <w:name w:val="MFNumLev4"/>
    <w:basedOn w:val="prastasis"/>
    <w:uiPriority w:val="99"/>
    <w:rsid w:val="00513E1D"/>
    <w:pPr>
      <w:numPr>
        <w:ilvl w:val="3"/>
        <w:numId w:val="15"/>
      </w:numPr>
      <w:spacing w:after="240"/>
      <w:jc w:val="both"/>
    </w:pPr>
    <w:rPr>
      <w:sz w:val="22"/>
      <w:szCs w:val="20"/>
      <w:lang w:val="en-IE"/>
    </w:rPr>
  </w:style>
  <w:style w:type="paragraph" w:customStyle="1" w:styleId="MFNumLev5">
    <w:name w:val="MFNumLev5"/>
    <w:basedOn w:val="prastasis"/>
    <w:uiPriority w:val="99"/>
    <w:rsid w:val="00513E1D"/>
    <w:pPr>
      <w:numPr>
        <w:ilvl w:val="4"/>
        <w:numId w:val="15"/>
      </w:numPr>
      <w:spacing w:after="240"/>
      <w:jc w:val="both"/>
    </w:pPr>
    <w:rPr>
      <w:sz w:val="22"/>
      <w:szCs w:val="20"/>
      <w:lang w:val="en-IE"/>
    </w:rPr>
  </w:style>
  <w:style w:type="paragraph" w:customStyle="1" w:styleId="MFNumLev6">
    <w:name w:val="MFNumLev6"/>
    <w:basedOn w:val="prastasis"/>
    <w:uiPriority w:val="99"/>
    <w:rsid w:val="00513E1D"/>
    <w:pPr>
      <w:numPr>
        <w:ilvl w:val="5"/>
        <w:numId w:val="15"/>
      </w:numPr>
      <w:spacing w:after="240"/>
      <w:jc w:val="both"/>
    </w:pPr>
    <w:rPr>
      <w:sz w:val="22"/>
      <w:szCs w:val="20"/>
      <w:lang w:val="en-IE"/>
    </w:rPr>
  </w:style>
  <w:style w:type="paragraph" w:customStyle="1" w:styleId="prastasis1">
    <w:name w:val="Įprastasis1"/>
    <w:rsid w:val="00D73C92"/>
    <w:pPr>
      <w:widowControl w:val="0"/>
      <w:suppressAutoHyphens/>
      <w:spacing w:after="200" w:line="276" w:lineRule="auto"/>
    </w:pPr>
    <w:rPr>
      <w:rFonts w:eastAsia="Calibri" w:cs="Calibri"/>
      <w:color w:val="00000A"/>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FC335C"/>
    <w:rPr>
      <w:rFonts w:eastAsia="Times New Roman" w:cs="Times New Roman"/>
      <w:szCs w:val="24"/>
      <w:lang w:val="lt-LT"/>
    </w:rPr>
  </w:style>
  <w:style w:type="table" w:customStyle="1" w:styleId="LightList-Accent21">
    <w:name w:val="Light List - Accent 21"/>
    <w:basedOn w:val="prastojilentel"/>
    <w:next w:val="viesussraas2parykinimas"/>
    <w:uiPriority w:val="61"/>
    <w:rsid w:val="008F67E5"/>
    <w:rPr>
      <w:rFonts w:eastAsia="Calibri" w:cs="Times New Roman"/>
      <w:sz w:val="20"/>
      <w:szCs w:val="20"/>
      <w:lang w:val="lt-LT"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viesussraas4parykinimas">
    <w:name w:val="Light List Accent 4"/>
    <w:basedOn w:val="prastojilentel"/>
    <w:uiPriority w:val="61"/>
    <w:rsid w:val="0049602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4tinkleliolentel2parykinimas">
    <w:name w:val="Grid Table 4 Accent 2"/>
    <w:basedOn w:val="prastojilentel"/>
    <w:uiPriority w:val="49"/>
    <w:rsid w:val="007577B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Grietas">
    <w:name w:val="Strong"/>
    <w:basedOn w:val="Numatytasispastraiposriftas"/>
    <w:uiPriority w:val="22"/>
    <w:qFormat/>
    <w:rsid w:val="00DE5034"/>
    <w:rPr>
      <w:b/>
      <w:bCs/>
    </w:rPr>
  </w:style>
  <w:style w:type="table" w:customStyle="1" w:styleId="LightList-Accent43">
    <w:name w:val="Light List - Accent 43"/>
    <w:basedOn w:val="prastojilentel"/>
    <w:next w:val="viesussraas4parykinimas"/>
    <w:uiPriority w:val="61"/>
    <w:rsid w:val="00BC583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4sraolentel2parykinimas">
    <w:name w:val="List Table 4 Accent 2"/>
    <w:basedOn w:val="prastojilentel"/>
    <w:uiPriority w:val="49"/>
    <w:rsid w:val="00BC583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Grid3">
    <w:name w:val="Table Grid3"/>
    <w:basedOn w:val="prastojilentel"/>
    <w:next w:val="Lentelstinklelis"/>
    <w:uiPriority w:val="39"/>
    <w:rsid w:val="00D65DA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D65DA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2957AB"/>
    <w:rPr>
      <w:color w:val="808080"/>
    </w:rPr>
  </w:style>
  <w:style w:type="paragraph" w:styleId="Dokumentoinaostekstas">
    <w:name w:val="endnote text"/>
    <w:basedOn w:val="prastasis"/>
    <w:link w:val="DokumentoinaostekstasDiagrama"/>
    <w:uiPriority w:val="99"/>
    <w:semiHidden/>
    <w:unhideWhenUsed/>
    <w:rsid w:val="002957AB"/>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957AB"/>
    <w:rPr>
      <w:rFonts w:eastAsia="Times New Roman" w:cs="Times New Roman"/>
      <w:sz w:val="20"/>
      <w:szCs w:val="20"/>
      <w:lang w:val="lt-LT"/>
    </w:rPr>
  </w:style>
  <w:style w:type="character" w:styleId="Dokumentoinaosnumeris">
    <w:name w:val="endnote reference"/>
    <w:basedOn w:val="Numatytasispastraiposriftas"/>
    <w:uiPriority w:val="99"/>
    <w:semiHidden/>
    <w:unhideWhenUsed/>
    <w:rsid w:val="002957AB"/>
    <w:rPr>
      <w:vertAlign w:val="superscript"/>
    </w:rPr>
  </w:style>
  <w:style w:type="paragraph" w:customStyle="1" w:styleId="1stlevelheading">
    <w:name w:val="1st level (heading)"/>
    <w:next w:val="SLONormal"/>
    <w:uiPriority w:val="99"/>
    <w:rsid w:val="002957AB"/>
    <w:pPr>
      <w:keepNext/>
      <w:spacing w:before="120" w:after="120"/>
      <w:ind w:left="1080" w:hanging="720"/>
      <w:jc w:val="center"/>
      <w:outlineLvl w:val="0"/>
    </w:pPr>
    <w:rPr>
      <w:rFonts w:eastAsia="Times New Roman" w:cs="Times New Roman"/>
      <w:b/>
      <w:caps/>
      <w:color w:val="632423"/>
      <w:spacing w:val="25"/>
      <w:kern w:val="24"/>
      <w:sz w:val="22"/>
      <w:szCs w:val="24"/>
    </w:rPr>
  </w:style>
  <w:style w:type="paragraph" w:customStyle="1" w:styleId="Point1">
    <w:name w:val="Point 1"/>
    <w:basedOn w:val="prastasis"/>
    <w:rsid w:val="002957AB"/>
    <w:pPr>
      <w:spacing w:before="120" w:after="120"/>
      <w:ind w:left="1418" w:hanging="567"/>
      <w:jc w:val="both"/>
    </w:pPr>
    <w:rPr>
      <w:rFonts w:eastAsia="Calibri"/>
      <w:szCs w:val="20"/>
      <w:lang w:val="en-GB" w:eastAsia="lt-LT"/>
    </w:rPr>
  </w:style>
  <w:style w:type="paragraph" w:customStyle="1" w:styleId="paragrafesraas0">
    <w:name w:val="_paragrafe sąraas"/>
    <w:basedOn w:val="Pagrindinistekstas2"/>
    <w:uiPriority w:val="99"/>
    <w:rsid w:val="002957AB"/>
    <w:pPr>
      <w:tabs>
        <w:tab w:val="clear" w:pos="0"/>
        <w:tab w:val="num" w:pos="1146"/>
      </w:tabs>
      <w:spacing w:before="0" w:after="120" w:line="276" w:lineRule="auto"/>
      <w:ind w:left="1146" w:hanging="720"/>
      <w:jc w:val="both"/>
    </w:pPr>
    <w:rPr>
      <w:szCs w:val="22"/>
    </w:rPr>
  </w:style>
  <w:style w:type="character" w:customStyle="1" w:styleId="st1">
    <w:name w:val="st1"/>
    <w:basedOn w:val="Numatytasispastraiposriftas"/>
    <w:rsid w:val="002957AB"/>
  </w:style>
  <w:style w:type="table" w:customStyle="1" w:styleId="TableGrid1">
    <w:name w:val="Table Grid1"/>
    <w:basedOn w:val="prastojilentel"/>
    <w:next w:val="Lentelstinklelis"/>
    <w:uiPriority w:val="39"/>
    <w:rsid w:val="002957AB"/>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1">
    <w:name w:val="Grid Table 4 - Accent 21"/>
    <w:basedOn w:val="prastojilentel"/>
    <w:next w:val="4tinkleliolentel2parykinimas"/>
    <w:uiPriority w:val="49"/>
    <w:rsid w:val="002957AB"/>
    <w:rPr>
      <w:szCs w:val="2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eGrid21">
    <w:name w:val="Table Grid21"/>
    <w:basedOn w:val="prastojilentel"/>
    <w:next w:val="Lentelstinklelis"/>
    <w:uiPriority w:val="59"/>
    <w:rsid w:val="00295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295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432">
    <w:name w:val="Light List - Accent 432"/>
    <w:basedOn w:val="prastojilentel"/>
    <w:next w:val="viesussraas4parykinimas"/>
    <w:uiPriority w:val="61"/>
    <w:rsid w:val="002957A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Paragraph">
    <w:name w:val="_Paragraph"/>
    <w:basedOn w:val="Pagrindiniotekstotrauka2"/>
    <w:link w:val="ParagraphChar"/>
    <w:qFormat/>
    <w:rsid w:val="002957AB"/>
    <w:pPr>
      <w:spacing w:line="276" w:lineRule="auto"/>
      <w:ind w:left="1059" w:hanging="491"/>
      <w:jc w:val="both"/>
    </w:pPr>
    <w:rPr>
      <w:rFonts w:eastAsia="Calibri"/>
      <w:szCs w:val="22"/>
      <w:lang w:val="en-GB"/>
    </w:rPr>
  </w:style>
  <w:style w:type="character" w:customStyle="1" w:styleId="ParagraphChar">
    <w:name w:val="_Paragraph Char"/>
    <w:basedOn w:val="Numatytasispastraiposriftas"/>
    <w:link w:val="Paragraph"/>
    <w:rsid w:val="002957AB"/>
    <w:rPr>
      <w:rFonts w:eastAsia="Calibri" w:cs="Times New Roman"/>
    </w:rPr>
  </w:style>
  <w:style w:type="paragraph" w:customStyle="1" w:styleId="NoSpacing1">
    <w:name w:val="No Spacing1"/>
    <w:next w:val="Betarp"/>
    <w:link w:val="NoSpacingChar"/>
    <w:uiPriority w:val="1"/>
    <w:qFormat/>
    <w:rsid w:val="002957AB"/>
    <w:rPr>
      <w:rFonts w:ascii="Calibri" w:eastAsia="Times New Roman" w:hAnsi="Calibri"/>
      <w:sz w:val="21"/>
      <w:szCs w:val="21"/>
      <w:lang w:val="lt-LT" w:eastAsia="lt-LT"/>
    </w:rPr>
  </w:style>
  <w:style w:type="character" w:customStyle="1" w:styleId="NoSpacingChar">
    <w:name w:val="No Spacing Char"/>
    <w:basedOn w:val="Numatytasispastraiposriftas"/>
    <w:link w:val="NoSpacing1"/>
    <w:uiPriority w:val="1"/>
    <w:rsid w:val="002957AB"/>
    <w:rPr>
      <w:rFonts w:ascii="Calibri" w:eastAsia="Times New Roman" w:hAnsi="Calibri"/>
      <w:sz w:val="21"/>
      <w:szCs w:val="21"/>
      <w:lang w:val="lt-LT" w:eastAsia="lt-LT"/>
    </w:rPr>
  </w:style>
  <w:style w:type="numbering" w:customStyle="1" w:styleId="NoList1">
    <w:name w:val="No List1"/>
    <w:next w:val="Sraonra"/>
    <w:uiPriority w:val="99"/>
    <w:semiHidden/>
    <w:unhideWhenUsed/>
    <w:rsid w:val="002957AB"/>
  </w:style>
  <w:style w:type="table" w:customStyle="1" w:styleId="TableGrid4">
    <w:name w:val="Table Grid4"/>
    <w:basedOn w:val="prastojilentel"/>
    <w:next w:val="Lentelstinklelis"/>
    <w:uiPriority w:val="39"/>
    <w:rsid w:val="002957AB"/>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57AB"/>
    <w:pPr>
      <w:autoSpaceDE w:val="0"/>
      <w:autoSpaceDN w:val="0"/>
      <w:adjustRightInd w:val="0"/>
    </w:pPr>
    <w:rPr>
      <w:rFonts w:cs="Times New Roman"/>
      <w:color w:val="000000"/>
      <w:szCs w:val="24"/>
      <w:lang w:val="lt-LT"/>
    </w:rPr>
  </w:style>
  <w:style w:type="character" w:customStyle="1" w:styleId="CharStyle9">
    <w:name w:val="Char Style 9"/>
    <w:basedOn w:val="Numatytasispastraiposriftas"/>
    <w:link w:val="Style8"/>
    <w:rsid w:val="002957AB"/>
    <w:rPr>
      <w:shd w:val="clear" w:color="auto" w:fill="FFFFFF"/>
    </w:rPr>
  </w:style>
  <w:style w:type="paragraph" w:customStyle="1" w:styleId="Style8">
    <w:name w:val="Style 8"/>
    <w:basedOn w:val="prastasis"/>
    <w:link w:val="CharStyle9"/>
    <w:rsid w:val="002957AB"/>
    <w:pPr>
      <w:widowControl w:val="0"/>
      <w:shd w:val="clear" w:color="auto" w:fill="FFFFFF"/>
      <w:spacing w:after="540" w:line="274" w:lineRule="exact"/>
      <w:jc w:val="center"/>
    </w:pPr>
    <w:rPr>
      <w:rFonts w:eastAsiaTheme="minorHAnsi" w:cstheme="minorBidi"/>
      <w:szCs w:val="22"/>
      <w:lang w:val="en-GB"/>
    </w:rPr>
  </w:style>
  <w:style w:type="character" w:customStyle="1" w:styleId="CharStyle7">
    <w:name w:val="Char Style 7"/>
    <w:basedOn w:val="Numatytasispastraiposriftas"/>
    <w:rsid w:val="002957A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styleId="Betarp">
    <w:name w:val="No Spacing"/>
    <w:uiPriority w:val="1"/>
    <w:qFormat/>
    <w:rsid w:val="002957AB"/>
    <w:rPr>
      <w:rFonts w:eastAsia="Times New Roman" w:cs="Times New Roman"/>
      <w:szCs w:val="24"/>
      <w:lang w:val="lt-LT"/>
    </w:rPr>
  </w:style>
  <w:style w:type="character" w:customStyle="1" w:styleId="cf11">
    <w:name w:val="cf11"/>
    <w:basedOn w:val="Numatytasispastraiposriftas"/>
    <w:rsid w:val="00617B5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41166">
      <w:bodyDiv w:val="1"/>
      <w:marLeft w:val="0"/>
      <w:marRight w:val="0"/>
      <w:marTop w:val="0"/>
      <w:marBottom w:val="0"/>
      <w:divBdr>
        <w:top w:val="none" w:sz="0" w:space="0" w:color="auto"/>
        <w:left w:val="none" w:sz="0" w:space="0" w:color="auto"/>
        <w:bottom w:val="none" w:sz="0" w:space="0" w:color="auto"/>
        <w:right w:val="none" w:sz="0" w:space="0" w:color="auto"/>
      </w:divBdr>
    </w:div>
    <w:div w:id="265038294">
      <w:bodyDiv w:val="1"/>
      <w:marLeft w:val="0"/>
      <w:marRight w:val="0"/>
      <w:marTop w:val="0"/>
      <w:marBottom w:val="0"/>
      <w:divBdr>
        <w:top w:val="none" w:sz="0" w:space="0" w:color="auto"/>
        <w:left w:val="none" w:sz="0" w:space="0" w:color="auto"/>
        <w:bottom w:val="none" w:sz="0" w:space="0" w:color="auto"/>
        <w:right w:val="none" w:sz="0" w:space="0" w:color="auto"/>
      </w:divBdr>
    </w:div>
    <w:div w:id="800265690">
      <w:bodyDiv w:val="1"/>
      <w:marLeft w:val="0"/>
      <w:marRight w:val="0"/>
      <w:marTop w:val="0"/>
      <w:marBottom w:val="0"/>
      <w:divBdr>
        <w:top w:val="none" w:sz="0" w:space="0" w:color="auto"/>
        <w:left w:val="none" w:sz="0" w:space="0" w:color="auto"/>
        <w:bottom w:val="none" w:sz="0" w:space="0" w:color="auto"/>
        <w:right w:val="none" w:sz="0" w:space="0" w:color="auto"/>
      </w:divBdr>
    </w:div>
    <w:div w:id="874847559">
      <w:bodyDiv w:val="1"/>
      <w:marLeft w:val="0"/>
      <w:marRight w:val="0"/>
      <w:marTop w:val="0"/>
      <w:marBottom w:val="0"/>
      <w:divBdr>
        <w:top w:val="none" w:sz="0" w:space="0" w:color="auto"/>
        <w:left w:val="none" w:sz="0" w:space="0" w:color="auto"/>
        <w:bottom w:val="none" w:sz="0" w:space="0" w:color="auto"/>
        <w:right w:val="none" w:sz="0" w:space="0" w:color="auto"/>
      </w:divBdr>
    </w:div>
    <w:div w:id="971322974">
      <w:bodyDiv w:val="1"/>
      <w:marLeft w:val="0"/>
      <w:marRight w:val="0"/>
      <w:marTop w:val="0"/>
      <w:marBottom w:val="0"/>
      <w:divBdr>
        <w:top w:val="none" w:sz="0" w:space="0" w:color="auto"/>
        <w:left w:val="none" w:sz="0" w:space="0" w:color="auto"/>
        <w:bottom w:val="none" w:sz="0" w:space="0" w:color="auto"/>
        <w:right w:val="none" w:sz="0" w:space="0" w:color="auto"/>
      </w:divBdr>
    </w:div>
    <w:div w:id="1001588530">
      <w:bodyDiv w:val="1"/>
      <w:marLeft w:val="0"/>
      <w:marRight w:val="0"/>
      <w:marTop w:val="0"/>
      <w:marBottom w:val="0"/>
      <w:divBdr>
        <w:top w:val="none" w:sz="0" w:space="0" w:color="auto"/>
        <w:left w:val="none" w:sz="0" w:space="0" w:color="auto"/>
        <w:bottom w:val="none" w:sz="0" w:space="0" w:color="auto"/>
        <w:right w:val="none" w:sz="0" w:space="0" w:color="auto"/>
      </w:divBdr>
    </w:div>
    <w:div w:id="1135951306">
      <w:bodyDiv w:val="1"/>
      <w:marLeft w:val="0"/>
      <w:marRight w:val="0"/>
      <w:marTop w:val="0"/>
      <w:marBottom w:val="0"/>
      <w:divBdr>
        <w:top w:val="none" w:sz="0" w:space="0" w:color="auto"/>
        <w:left w:val="none" w:sz="0" w:space="0" w:color="auto"/>
        <w:bottom w:val="none" w:sz="0" w:space="0" w:color="auto"/>
        <w:right w:val="none" w:sz="0" w:space="0" w:color="auto"/>
      </w:divBdr>
    </w:div>
    <w:div w:id="1447119645">
      <w:bodyDiv w:val="1"/>
      <w:marLeft w:val="0"/>
      <w:marRight w:val="0"/>
      <w:marTop w:val="0"/>
      <w:marBottom w:val="0"/>
      <w:divBdr>
        <w:top w:val="none" w:sz="0" w:space="0" w:color="auto"/>
        <w:left w:val="none" w:sz="0" w:space="0" w:color="auto"/>
        <w:bottom w:val="none" w:sz="0" w:space="0" w:color="auto"/>
        <w:right w:val="none" w:sz="0" w:space="0" w:color="auto"/>
      </w:divBdr>
    </w:div>
    <w:div w:id="1590698130">
      <w:bodyDiv w:val="1"/>
      <w:marLeft w:val="0"/>
      <w:marRight w:val="0"/>
      <w:marTop w:val="0"/>
      <w:marBottom w:val="0"/>
      <w:divBdr>
        <w:top w:val="none" w:sz="0" w:space="0" w:color="auto"/>
        <w:left w:val="none" w:sz="0" w:space="0" w:color="auto"/>
        <w:bottom w:val="none" w:sz="0" w:space="0" w:color="auto"/>
        <w:right w:val="none" w:sz="0" w:space="0" w:color="auto"/>
      </w:divBdr>
    </w:div>
    <w:div w:id="1628587014">
      <w:bodyDiv w:val="1"/>
      <w:marLeft w:val="0"/>
      <w:marRight w:val="0"/>
      <w:marTop w:val="0"/>
      <w:marBottom w:val="0"/>
      <w:divBdr>
        <w:top w:val="none" w:sz="0" w:space="0" w:color="auto"/>
        <w:left w:val="none" w:sz="0" w:space="0" w:color="auto"/>
        <w:bottom w:val="none" w:sz="0" w:space="0" w:color="auto"/>
        <w:right w:val="none" w:sz="0" w:space="0" w:color="auto"/>
      </w:divBdr>
    </w:div>
    <w:div w:id="197035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hyperlink" Target="https://cvpp.eviesiejipirkimai.lt/" TargetMode="External"/><Relationship Id="rId26" Type="http://schemas.openxmlformats.org/officeDocument/2006/relationships/hyperlink" Target="https://vpt.lrv.lt/lt/pasalinimo-pagrindai-1/nepatikimu-koncesininku-sarasas-1/nepatikimu-koncesininku-sarasas" TargetMode="External"/><Relationship Id="rId39" Type="http://schemas.openxmlformats.org/officeDocument/2006/relationships/footer" Target="footer3.xml"/><Relationship Id="rId21" Type="http://schemas.openxmlformats.org/officeDocument/2006/relationships/hyperlink" Target="https://eur-lex.europa.eu/legal-content/LT/TXT/?uri=CELEX:32022R0576" TargetMode="External"/><Relationship Id="rId34" Type="http://schemas.openxmlformats.org/officeDocument/2006/relationships/footer" Target="footer2.xml"/><Relationship Id="rId42" Type="http://schemas.openxmlformats.org/officeDocument/2006/relationships/footer" Target="footer5.xml"/><Relationship Id="rId47" Type="http://schemas.openxmlformats.org/officeDocument/2006/relationships/image" Target="media/image2.wmf"/><Relationship Id="rId50" Type="http://schemas.openxmlformats.org/officeDocument/2006/relationships/oleObject" Target="embeddings/oleObject3.bin"/><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endnotes" Target="endnotes.xml"/><Relationship Id="rId29" Type="http://schemas.openxmlformats.org/officeDocument/2006/relationships/hyperlink" Target="https://www.vmi.lt/evmi/mokesciu-moketoju-informacija" TargetMode="External"/><Relationship Id="rId11" Type="http://schemas.openxmlformats.org/officeDocument/2006/relationships/numbering" Target="numbering.xml"/><Relationship Id="rId24" Type="http://schemas.openxmlformats.org/officeDocument/2006/relationships/hyperlink" Target="https://vpt.lrv.lt/melaginga-informacija-pateikusiu-tiekeju-sarasas-3" TargetMode="External"/><Relationship Id="rId32" Type="http://schemas.openxmlformats.org/officeDocument/2006/relationships/header" Target="header1.xml"/><Relationship Id="rId37" Type="http://schemas.openxmlformats.org/officeDocument/2006/relationships/header" Target="header2.xml"/><Relationship Id="rId40" Type="http://schemas.openxmlformats.org/officeDocument/2006/relationships/footer" Target="footer4.xml"/><Relationship Id="rId45" Type="http://schemas.openxmlformats.org/officeDocument/2006/relationships/image" Target="media/image1.wmf"/><Relationship Id="rId53" Type="http://schemas.openxmlformats.org/officeDocument/2006/relationships/footer" Target="footer7.xml"/><Relationship Id="rId5" Type="http://schemas.openxmlformats.org/officeDocument/2006/relationships/customXml" Target="../customXml/item5.xml"/><Relationship Id="rId10" Type="http://schemas.openxmlformats.org/officeDocument/2006/relationships/customXml" Target="../customXml/item10.xml"/><Relationship Id="rId19" Type="http://schemas.openxmlformats.org/officeDocument/2006/relationships/hyperlink" Target="https://pirkimai.eviesiejipirkimai.lt" TargetMode="External"/><Relationship Id="rId31" Type="http://schemas.openxmlformats.org/officeDocument/2006/relationships/hyperlink" Target="https://www.registrucentras.lt/jar/p/" TargetMode="External"/><Relationship Id="rId44" Type="http://schemas.openxmlformats.org/officeDocument/2006/relationships/header" Target="header5.xml"/><Relationship Id="rId52" Type="http://schemas.openxmlformats.org/officeDocument/2006/relationships/hyperlink" Target="http://lar.lt/www/new/request.php?2227"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vpt.lrv.lt/lt/cvp-is/mokymu-medziaga/tiekejams-1"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hyperlink" Target="https://ebvpd.eviesiejipirkimai.lt/espd-web/filter?lang=lt" TargetMode="External"/><Relationship Id="rId43" Type="http://schemas.openxmlformats.org/officeDocument/2006/relationships/footer" Target="footer6.xml"/><Relationship Id="rId48" Type="http://schemas.openxmlformats.org/officeDocument/2006/relationships/oleObject" Target="embeddings/oleObject2.bin"/><Relationship Id="rId8" Type="http://schemas.openxmlformats.org/officeDocument/2006/relationships/customXml" Target="../customXml/item8.xml"/><Relationship Id="rId51" Type="http://schemas.openxmlformats.org/officeDocument/2006/relationships/hyperlink" Target="https://vpt.lrv.lt/lt/pasiulymu-sifravimas/sifravimo-priemoniu-aprasas" TargetMode="External"/><Relationship Id="rId3" Type="http://schemas.openxmlformats.org/officeDocument/2006/relationships/customXml" Target="../customXml/item3.xml"/><Relationship Id="rId12" Type="http://schemas.openxmlformats.org/officeDocument/2006/relationships/styles" Target="styles.xml"/><Relationship Id="rId17" Type="http://schemas.openxmlformats.org/officeDocument/2006/relationships/hyperlink" Target="https://cvpp.eviesiejipirkimai.lt/" TargetMode="External"/><Relationship Id="rId25" Type="http://schemas.openxmlformats.org/officeDocument/2006/relationships/hyperlink" Target="https://vpt.lrv.lt/lt/pasalinimo-pagrindai-1/nepatikimi-tiekejai-1" TargetMode="External"/><Relationship Id="rId33" Type="http://schemas.openxmlformats.org/officeDocument/2006/relationships/footer" Target="footer1.xml"/><Relationship Id="rId38" Type="http://schemas.openxmlformats.org/officeDocument/2006/relationships/header" Target="header3.xml"/><Relationship Id="rId46" Type="http://schemas.openxmlformats.org/officeDocument/2006/relationships/oleObject" Target="embeddings/oleObject1.bin"/><Relationship Id="rId20" Type="http://schemas.openxmlformats.org/officeDocument/2006/relationships/hyperlink" Target="http://eur-lex.europa.eu/oj/direct-access.html" TargetMode="External"/><Relationship Id="rId41" Type="http://schemas.openxmlformats.org/officeDocument/2006/relationships/header" Target="header4.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notes" Target="footnotes.xm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finansiniu-ataskaitu-nepateikimas-gali-tapti-kliutimi-dalyvauti-viesuosiuose-pirkimuose" TargetMode="External"/><Relationship Id="rId36" Type="http://schemas.openxmlformats.org/officeDocument/2006/relationships/hyperlink" Target="http://vpt.lrv.lt/uploads/vpt/documents/files/EBVPD%20pildymas(Tiek%C4%97jas).pdf" TargetMode="External"/><Relationship Id="rId49" Type="http://schemas.openxmlformats.org/officeDocument/2006/relationships/image" Target="media/image3.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1DE39-1EB0-4BB1-A56D-7AC9B089250B}">
  <ds:schemaRefs>
    <ds:schemaRef ds:uri="http://schemas.openxmlformats.org/officeDocument/2006/bibliography"/>
  </ds:schemaRefs>
</ds:datastoreItem>
</file>

<file path=customXml/itemProps10.xml><?xml version="1.0" encoding="utf-8"?>
<ds:datastoreItem xmlns:ds="http://schemas.openxmlformats.org/officeDocument/2006/customXml" ds:itemID="{6E54E627-6AC2-4F6B-8390-8442C94E334B}">
  <ds:schemaRefs>
    <ds:schemaRef ds:uri="http://schemas.openxmlformats.org/officeDocument/2006/bibliography"/>
  </ds:schemaRefs>
</ds:datastoreItem>
</file>

<file path=customXml/itemProps2.xml><?xml version="1.0" encoding="utf-8"?>
<ds:datastoreItem xmlns:ds="http://schemas.openxmlformats.org/officeDocument/2006/customXml" ds:itemID="{5ADD5489-4C20-4C8D-8006-F42F0B8733E2}">
  <ds:schemaRefs>
    <ds:schemaRef ds:uri="http://schemas.openxmlformats.org/officeDocument/2006/bibliography"/>
  </ds:schemaRefs>
</ds:datastoreItem>
</file>

<file path=customXml/itemProps3.xml><?xml version="1.0" encoding="utf-8"?>
<ds:datastoreItem xmlns:ds="http://schemas.openxmlformats.org/officeDocument/2006/customXml" ds:itemID="{261CB599-33EA-4FDC-AC7E-8485CD02BC04}">
  <ds:schemaRefs>
    <ds:schemaRef ds:uri="http://schemas.openxmlformats.org/officeDocument/2006/bibliography"/>
  </ds:schemaRefs>
</ds:datastoreItem>
</file>

<file path=customXml/itemProps4.xml><?xml version="1.0" encoding="utf-8"?>
<ds:datastoreItem xmlns:ds="http://schemas.openxmlformats.org/officeDocument/2006/customXml" ds:itemID="{AD69332F-65B8-4A5A-97AD-7CA6E19EA8BD}">
  <ds:schemaRefs>
    <ds:schemaRef ds:uri="http://schemas.openxmlformats.org/officeDocument/2006/bibliography"/>
  </ds:schemaRefs>
</ds:datastoreItem>
</file>

<file path=customXml/itemProps5.xml><?xml version="1.0" encoding="utf-8"?>
<ds:datastoreItem xmlns:ds="http://schemas.openxmlformats.org/officeDocument/2006/customXml" ds:itemID="{9C6A2CA6-5298-43B1-B941-8140D8A20F0D}">
  <ds:schemaRefs>
    <ds:schemaRef ds:uri="http://schemas.openxmlformats.org/officeDocument/2006/bibliography"/>
  </ds:schemaRefs>
</ds:datastoreItem>
</file>

<file path=customXml/itemProps6.xml><?xml version="1.0" encoding="utf-8"?>
<ds:datastoreItem xmlns:ds="http://schemas.openxmlformats.org/officeDocument/2006/customXml" ds:itemID="{58324CBC-B5B8-4BED-B9A3-11BA2323C6EE}">
  <ds:schemaRefs>
    <ds:schemaRef ds:uri="http://schemas.openxmlformats.org/officeDocument/2006/bibliography"/>
  </ds:schemaRefs>
</ds:datastoreItem>
</file>

<file path=customXml/itemProps7.xml><?xml version="1.0" encoding="utf-8"?>
<ds:datastoreItem xmlns:ds="http://schemas.openxmlformats.org/officeDocument/2006/customXml" ds:itemID="{4A7537C0-66B1-4BDE-B9A9-CCEABE257C18}">
  <ds:schemaRefs>
    <ds:schemaRef ds:uri="http://schemas.openxmlformats.org/officeDocument/2006/bibliography"/>
  </ds:schemaRefs>
</ds:datastoreItem>
</file>

<file path=customXml/itemProps8.xml><?xml version="1.0" encoding="utf-8"?>
<ds:datastoreItem xmlns:ds="http://schemas.openxmlformats.org/officeDocument/2006/customXml" ds:itemID="{979F0135-4D04-4EEF-A44D-6AAC5AD73AE3}">
  <ds:schemaRefs>
    <ds:schemaRef ds:uri="http://schemas.openxmlformats.org/officeDocument/2006/bibliography"/>
  </ds:schemaRefs>
</ds:datastoreItem>
</file>

<file path=customXml/itemProps9.xml><?xml version="1.0" encoding="utf-8"?>
<ds:datastoreItem xmlns:ds="http://schemas.openxmlformats.org/officeDocument/2006/customXml" ds:itemID="{53AC1CC0-0580-444A-82FC-B976026B1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155</Pages>
  <Words>170192</Words>
  <Characters>97010</Characters>
  <Application>Microsoft Office Word</Application>
  <DocSecurity>0</DocSecurity>
  <Lines>808</Lines>
  <Paragraphs>533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266669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2023-09-21T11:58:00Z</dcterms:created>
  <dcterms:modified xsi:type="dcterms:W3CDTF">2023-10-11T11:35:00Z</dcterms:modified>
</cp:coreProperties>
</file>