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1DF5" w14:textId="1484DB81" w:rsidR="000D6595" w:rsidRDefault="000D6595">
      <w:pPr>
        <w:rPr>
          <w:rFonts w:asciiTheme="minorHAnsi" w:hAnsiTheme="minorHAnsi" w:cstheme="minorHAnsi"/>
          <w:sz w:val="20"/>
          <w:szCs w:val="20"/>
        </w:rPr>
      </w:pPr>
      <w:bookmarkStart w:id="0" w:name="_Hlk115856161"/>
    </w:p>
    <w:p w14:paraId="47E5AE58" w14:textId="611E568C" w:rsidR="00D453E5" w:rsidRDefault="00D453E5">
      <w:pPr>
        <w:rPr>
          <w:rFonts w:asciiTheme="minorHAnsi" w:hAnsiTheme="minorHAnsi" w:cstheme="minorHAnsi"/>
          <w:sz w:val="20"/>
          <w:szCs w:val="20"/>
        </w:rPr>
      </w:pPr>
    </w:p>
    <w:p w14:paraId="63EB2401" w14:textId="37C5CFF0" w:rsidR="00D453E5" w:rsidRDefault="00D453E5">
      <w:pPr>
        <w:rPr>
          <w:rFonts w:asciiTheme="minorHAnsi" w:hAnsiTheme="minorHAnsi" w:cstheme="minorHAnsi"/>
          <w:sz w:val="20"/>
          <w:szCs w:val="20"/>
        </w:rPr>
      </w:pPr>
    </w:p>
    <w:p w14:paraId="3AC6EE13" w14:textId="56A2FC53" w:rsidR="00D453E5" w:rsidRDefault="00D453E5">
      <w:pPr>
        <w:rPr>
          <w:rFonts w:asciiTheme="minorHAnsi" w:hAnsiTheme="minorHAnsi" w:cstheme="minorHAnsi"/>
          <w:sz w:val="20"/>
          <w:szCs w:val="20"/>
        </w:rPr>
      </w:pPr>
    </w:p>
    <w:p w14:paraId="45B6EA4C" w14:textId="5010C083" w:rsidR="00D453E5" w:rsidRDefault="00D453E5">
      <w:pPr>
        <w:rPr>
          <w:rFonts w:asciiTheme="minorHAnsi" w:hAnsiTheme="minorHAnsi" w:cstheme="minorHAnsi"/>
          <w:sz w:val="20"/>
          <w:szCs w:val="20"/>
        </w:rPr>
      </w:pPr>
    </w:p>
    <w:p w14:paraId="2DB63210" w14:textId="245B01B5" w:rsidR="00D453E5" w:rsidRDefault="00D453E5">
      <w:pPr>
        <w:rPr>
          <w:rFonts w:asciiTheme="minorHAnsi" w:hAnsiTheme="minorHAnsi" w:cstheme="minorHAnsi"/>
          <w:sz w:val="20"/>
          <w:szCs w:val="20"/>
        </w:rPr>
      </w:pPr>
    </w:p>
    <w:p w14:paraId="525D30D4" w14:textId="5EB0C660" w:rsidR="00D453E5" w:rsidRDefault="00D453E5">
      <w:pPr>
        <w:rPr>
          <w:rFonts w:asciiTheme="minorHAnsi" w:hAnsiTheme="minorHAnsi" w:cstheme="minorHAnsi"/>
          <w:sz w:val="20"/>
          <w:szCs w:val="20"/>
        </w:rPr>
      </w:pPr>
    </w:p>
    <w:p w14:paraId="3EB726D1" w14:textId="7536D080" w:rsidR="00D453E5" w:rsidRDefault="00D453E5">
      <w:pPr>
        <w:rPr>
          <w:rFonts w:asciiTheme="minorHAnsi" w:hAnsiTheme="minorHAnsi" w:cstheme="minorHAnsi"/>
          <w:sz w:val="20"/>
          <w:szCs w:val="20"/>
        </w:rPr>
      </w:pPr>
    </w:p>
    <w:p w14:paraId="07C20FEB" w14:textId="77777777" w:rsidR="00D453E5" w:rsidRPr="00C0688B" w:rsidRDefault="00D453E5">
      <w:pPr>
        <w:rPr>
          <w:rFonts w:asciiTheme="minorHAnsi" w:hAnsiTheme="minorHAnsi" w:cstheme="minorHAnsi"/>
          <w:sz w:val="20"/>
          <w:szCs w:val="20"/>
        </w:rPr>
      </w:pPr>
    </w:p>
    <w:bookmarkEnd w:id="0"/>
    <w:p w14:paraId="6D127D27" w14:textId="739EED44" w:rsidR="004F6266" w:rsidRPr="00C0688B" w:rsidRDefault="004F6266">
      <w:pPr>
        <w:rPr>
          <w:rFonts w:asciiTheme="minorHAnsi" w:hAnsiTheme="minorHAnsi" w:cstheme="minorHAnsi"/>
          <w:sz w:val="20"/>
          <w:szCs w:val="20"/>
        </w:rPr>
      </w:pPr>
    </w:p>
    <w:p w14:paraId="7958360E" w14:textId="629C8727" w:rsidR="004F6266" w:rsidRPr="00C0688B" w:rsidRDefault="004F6266">
      <w:pPr>
        <w:rPr>
          <w:rFonts w:asciiTheme="minorHAnsi" w:hAnsiTheme="minorHAnsi" w:cstheme="minorHAnsi"/>
          <w:sz w:val="20"/>
          <w:szCs w:val="20"/>
        </w:rPr>
      </w:pPr>
    </w:p>
    <w:p w14:paraId="481E9EB6" w14:textId="29F9DECD" w:rsidR="004F6266" w:rsidRPr="00C0688B" w:rsidRDefault="00D453E5">
      <w:pPr>
        <w:rPr>
          <w:rFonts w:asciiTheme="minorHAnsi" w:hAnsiTheme="minorHAnsi" w:cstheme="minorHAnsi"/>
          <w:sz w:val="20"/>
          <w:szCs w:val="20"/>
        </w:rPr>
      </w:pPr>
      <w:r w:rsidRPr="00EA7E5C">
        <w:rPr>
          <w:rFonts w:eastAsia="Arial"/>
          <w:noProof/>
          <w:color w:val="404040"/>
          <w:sz w:val="18"/>
          <w:szCs w:val="20"/>
          <w:lang w:eastAsia="lt-LT"/>
        </w:rPr>
        <mc:AlternateContent>
          <mc:Choice Requires="wps">
            <w:drawing>
              <wp:anchor distT="0" distB="0" distL="114300" distR="114300" simplePos="0" relativeHeight="252223488" behindDoc="0" locked="0" layoutInCell="1" allowOverlap="1" wp14:anchorId="46353479" wp14:editId="45CF44F5">
                <wp:simplePos x="0" y="0"/>
                <wp:positionH relativeFrom="margin">
                  <wp:align>right</wp:align>
                </wp:positionH>
                <wp:positionV relativeFrom="paragraph">
                  <wp:posOffset>128905</wp:posOffset>
                </wp:positionV>
                <wp:extent cx="6257925" cy="1543050"/>
                <wp:effectExtent l="0" t="0" r="0" b="0"/>
                <wp:wrapNone/>
                <wp:docPr id="26" name="Rectangle 16"/>
                <wp:cNvGraphicFramePr/>
                <a:graphic xmlns:a="http://schemas.openxmlformats.org/drawingml/2006/main">
                  <a:graphicData uri="http://schemas.microsoft.com/office/word/2010/wordprocessingShape">
                    <wps:wsp>
                      <wps:cNvSpPr/>
                      <wps:spPr>
                        <a:xfrm>
                          <a:off x="0" y="0"/>
                          <a:ext cx="6257925" cy="1543050"/>
                        </a:xfrm>
                        <a:prstGeom prst="rect">
                          <a:avLst/>
                        </a:prstGeom>
                      </wps:spPr>
                      <wps:txbx>
                        <w:txbxContent>
                          <w:p w14:paraId="21ABF46C" w14:textId="50B928E1" w:rsidR="00CF54F9" w:rsidRPr="00157DE8" w:rsidRDefault="00CF54F9" w:rsidP="00CF54F9">
                            <w:pPr>
                              <w:pStyle w:val="NormalWeb"/>
                              <w:spacing w:before="0" w:beforeAutospacing="0" w:after="0" w:afterAutospacing="0"/>
                              <w:jc w:val="center"/>
                              <w:rPr>
                                <w:rFonts w:ascii="DM Serif Text" w:hAnsi="DM Serif Text"/>
                                <w:b/>
                                <w:color w:val="365F91" w:themeColor="accent1" w:themeShade="BF"/>
                                <w:kern w:val="24"/>
                                <w:sz w:val="56"/>
                                <w:szCs w:val="72"/>
                              </w:rPr>
                            </w:pPr>
                            <w:r w:rsidRPr="00157DE8">
                              <w:rPr>
                                <w:rFonts w:ascii="DM Serif Text" w:hAnsi="DM Serif Text"/>
                                <w:b/>
                                <w:color w:val="365F91" w:themeColor="accent1" w:themeShade="BF"/>
                                <w:kern w:val="24"/>
                                <w:sz w:val="56"/>
                                <w:szCs w:val="72"/>
                              </w:rPr>
                              <w:t>Investicijų projekt</w:t>
                            </w:r>
                            <w:r w:rsidRPr="00157DE8">
                              <w:rPr>
                                <w:rFonts w:ascii="DM Serif Text" w:hAnsi="DM Serif Text"/>
                                <w:b/>
                                <w:color w:val="365F91" w:themeColor="accent1" w:themeShade="BF"/>
                                <w:kern w:val="24"/>
                                <w:sz w:val="56"/>
                                <w:szCs w:val="72"/>
                              </w:rPr>
                              <w:t>o pavadinimas</w:t>
                            </w:r>
                          </w:p>
                          <w:p w14:paraId="6A620FAF" w14:textId="29041157" w:rsidR="00CF54F9" w:rsidRPr="00157DE8" w:rsidRDefault="00CF54F9" w:rsidP="00CF54F9">
                            <w:pPr>
                              <w:pStyle w:val="NormalWeb"/>
                              <w:spacing w:before="0" w:beforeAutospacing="0" w:after="0" w:afterAutospacing="0"/>
                              <w:jc w:val="center"/>
                              <w:rPr>
                                <w:rFonts w:ascii="DM Serif Text" w:hAnsi="DM Serif Text"/>
                                <w:b/>
                                <w:color w:val="365F91" w:themeColor="accent1" w:themeShade="BF"/>
                                <w:kern w:val="24"/>
                                <w:sz w:val="56"/>
                                <w:szCs w:val="72"/>
                              </w:rPr>
                            </w:pPr>
                          </w:p>
                          <w:p w14:paraId="1C19F818" w14:textId="15CE1B24" w:rsidR="00CF54F9" w:rsidRPr="00157DE8" w:rsidRDefault="00CF54F9" w:rsidP="00CF54F9">
                            <w:pPr>
                              <w:pStyle w:val="NormalWeb"/>
                              <w:spacing w:before="0" w:beforeAutospacing="0" w:after="0" w:afterAutospacing="0"/>
                              <w:jc w:val="center"/>
                              <w:rPr>
                                <w:rFonts w:ascii="DM Serif Text" w:hAnsi="DM Serif Text"/>
                                <w:b/>
                                <w:color w:val="365F91" w:themeColor="accent1" w:themeShade="BF"/>
                                <w:kern w:val="24"/>
                                <w:sz w:val="28"/>
                                <w:szCs w:val="28"/>
                              </w:rPr>
                            </w:pPr>
                            <w:r w:rsidRPr="00157DE8">
                              <w:rPr>
                                <w:rFonts w:ascii="DM Serif Text" w:hAnsi="DM Serif Text"/>
                                <w:b/>
                                <w:color w:val="365F91" w:themeColor="accent1" w:themeShade="BF"/>
                                <w:kern w:val="24"/>
                                <w:sz w:val="28"/>
                                <w:szCs w:val="28"/>
                              </w:rPr>
                              <w:t>Projekto organizacija</w:t>
                            </w:r>
                          </w:p>
                          <w:p w14:paraId="5F5603ED" w14:textId="5CCC93E5" w:rsidR="00EA7E5C" w:rsidRDefault="00D453E5" w:rsidP="00D453E5">
                            <w:pPr>
                              <w:pStyle w:val="NormalWeb"/>
                              <w:spacing w:before="0" w:beforeAutospacing="0" w:after="0" w:afterAutospacing="0"/>
                              <w:jc w:val="center"/>
                              <w:rPr>
                                <w:rFonts w:ascii="Calibri Light" w:hAnsi="Calibri Light"/>
                                <w:b/>
                                <w:color w:val="FFFFFF"/>
                                <w:kern w:val="24"/>
                                <w:sz w:val="52"/>
                                <w:szCs w:val="56"/>
                              </w:rPr>
                            </w:pPr>
                            <w:r w:rsidRPr="00D453E5">
                              <w:rPr>
                                <w:rFonts w:ascii="Calibri Light" w:hAnsi="Calibri Light"/>
                                <w:b/>
                                <w:color w:val="FFFFFF"/>
                                <w:kern w:val="24"/>
                                <w:sz w:val="52"/>
                                <w:szCs w:val="56"/>
                              </w:rPr>
                              <w:t>jų projekto pavadinimas</w:t>
                            </w:r>
                          </w:p>
                          <w:p w14:paraId="39B48CBE" w14:textId="5E882FAF" w:rsidR="00D453E5" w:rsidRDefault="00D453E5" w:rsidP="00D453E5">
                            <w:pPr>
                              <w:pStyle w:val="NormalWeb"/>
                              <w:spacing w:before="0" w:beforeAutospacing="0" w:after="0" w:afterAutospacing="0"/>
                              <w:jc w:val="center"/>
                              <w:rPr>
                                <w:rFonts w:ascii="Calibri Light" w:hAnsi="Calibri Light"/>
                                <w:b/>
                                <w:color w:val="FFFFFF"/>
                                <w:kern w:val="24"/>
                                <w:sz w:val="52"/>
                                <w:szCs w:val="56"/>
                              </w:rPr>
                            </w:pPr>
                          </w:p>
                          <w:p w14:paraId="299A4489" w14:textId="41F5B53B" w:rsidR="00D453E5" w:rsidRPr="00B9285D" w:rsidRDefault="00D453E5" w:rsidP="00D453E5">
                            <w:pPr>
                              <w:pStyle w:val="NormalWeb"/>
                              <w:spacing w:before="0" w:beforeAutospacing="0" w:after="0" w:afterAutospacing="0"/>
                              <w:jc w:val="center"/>
                              <w:rPr>
                                <w:rFonts w:ascii="Calibri Light" w:hAnsi="Calibri Light"/>
                                <w:b/>
                                <w:color w:val="FFFFFF"/>
                                <w:kern w:val="24"/>
                                <w:sz w:val="32"/>
                                <w:szCs w:val="36"/>
                              </w:rPr>
                            </w:pPr>
                            <w:r w:rsidRPr="00B9285D">
                              <w:rPr>
                                <w:rFonts w:ascii="Calibri Light" w:hAnsi="Calibri Light"/>
                                <w:b/>
                                <w:color w:val="FFFFFF"/>
                                <w:kern w:val="24"/>
                                <w:sz w:val="32"/>
                                <w:szCs w:val="36"/>
                              </w:rPr>
                              <w:t>Projekto organizacija</w:t>
                            </w:r>
                          </w:p>
                          <w:p w14:paraId="0A3675A6" w14:textId="664C1348" w:rsidR="00B9285D" w:rsidRDefault="00B9285D" w:rsidP="00D453E5">
                            <w:pPr>
                              <w:pStyle w:val="NormalWeb"/>
                              <w:spacing w:before="0" w:beforeAutospacing="0" w:after="0" w:afterAutospacing="0"/>
                              <w:jc w:val="center"/>
                              <w:rPr>
                                <w:rFonts w:ascii="Calibri Light" w:hAnsi="Calibri Light"/>
                                <w:b/>
                                <w:color w:val="FFFFFF"/>
                                <w:kern w:val="24"/>
                                <w:szCs w:val="28"/>
                              </w:rPr>
                            </w:pPr>
                          </w:p>
                          <w:p w14:paraId="0F8C90EB" w14:textId="16F5A4E4" w:rsidR="00B9285D" w:rsidRPr="00D453E5" w:rsidRDefault="00B9285D" w:rsidP="00D453E5">
                            <w:pPr>
                              <w:pStyle w:val="NormalWeb"/>
                              <w:spacing w:before="0" w:beforeAutospacing="0" w:after="0" w:afterAutospacing="0"/>
                              <w:jc w:val="center"/>
                              <w:rPr>
                                <w:rFonts w:ascii="Calibri Light" w:hAnsi="Calibri Light"/>
                                <w:b/>
                                <w:color w:val="FFFFFF"/>
                                <w:kern w:val="24"/>
                                <w:szCs w:val="28"/>
                              </w:rPr>
                            </w:pPr>
                            <w:r>
                              <w:rPr>
                                <w:rFonts w:ascii="Calibri Light" w:hAnsi="Calibri Light"/>
                                <w:b/>
                                <w:color w:val="FFFFFF"/>
                                <w:kern w:val="24"/>
                                <w:szCs w:val="28"/>
                              </w:rPr>
                              <w:t>Vieta ir IP parengimo metai</w:t>
                            </w:r>
                          </w:p>
                          <w:p w14:paraId="7036052A" w14:textId="77777777" w:rsidR="002801B2" w:rsidRDefault="002801B2" w:rsidP="002801B2">
                            <w:pPr>
                              <w:spacing w:line="240" w:lineRule="auto"/>
                              <w:jc w:val="right"/>
                              <w:rPr>
                                <w:rFonts w:asciiTheme="minorHAnsi" w:hAnsiTheme="minorHAnsi" w:cstheme="minorHAnsi"/>
                                <w:iCs/>
                                <w:color w:val="FFFFFF" w:themeColor="background1"/>
                                <w:sz w:val="20"/>
                                <w:szCs w:val="20"/>
                              </w:rPr>
                            </w:pPr>
                            <w:bookmarkStart w:id="1" w:name="_Hlk115873406"/>
                          </w:p>
                          <w:bookmarkEnd w:id="1"/>
                          <w:p w14:paraId="0931154F" w14:textId="12FFA599" w:rsidR="002801B2" w:rsidRDefault="002801B2" w:rsidP="00EA7E5C">
                            <w:pPr>
                              <w:pStyle w:val="NormalWeb"/>
                              <w:spacing w:before="0" w:beforeAutospacing="0" w:after="0" w:afterAutospacing="0"/>
                              <w:jc w:val="right"/>
                              <w:rPr>
                                <w:rFonts w:ascii="Calibri Light" w:hAnsi="Calibri Light"/>
                                <w:b/>
                                <w:color w:val="FFFFFF"/>
                                <w:kern w:val="24"/>
                                <w:sz w:val="56"/>
                                <w:szCs w:val="72"/>
                              </w:rPr>
                            </w:pPr>
                          </w:p>
                          <w:p w14:paraId="74808ED5" w14:textId="02F480B0"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8F9846D" w14:textId="175A350D"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AB1EA0B" w14:textId="70B061A9" w:rsidR="00D453E5" w:rsidRPr="00AE5EDE" w:rsidRDefault="00D453E5" w:rsidP="00EA7E5C">
                            <w:pPr>
                              <w:pStyle w:val="NormalWeb"/>
                              <w:spacing w:before="0" w:beforeAutospacing="0" w:after="0" w:afterAutospacing="0"/>
                              <w:jc w:val="right"/>
                              <w:rPr>
                                <w:b/>
                                <w:sz w:val="22"/>
                              </w:rPr>
                            </w:pPr>
                            <w:r>
                              <w:rPr>
                                <w:rFonts w:ascii="Calibri Light" w:hAnsi="Calibri Light"/>
                                <w:b/>
                                <w:color w:val="FFFFFF"/>
                                <w:kern w:val="24"/>
                                <w:sz w:val="56"/>
                                <w:szCs w:val="72"/>
                              </w:rPr>
                              <w:t>Proje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6353479" id="Rectangle 16" o:spid="_x0000_s1026" style="position:absolute;margin-left:441.55pt;margin-top:10.15pt;width:492.75pt;height:121.5pt;z-index:252223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" filled="f" stroked="f">
                <v:textbox inset="0,0,0,0">
                  <w:txbxContent>
                    <w:p w14:paraId="21ABF46C" w14:textId="50B928E1" w:rsidR="00CF54F9" w:rsidRPr="00157DE8" w:rsidRDefault="00CF54F9" w:rsidP="00CF54F9">
                      <w:pPr>
                        <w:pStyle w:val="NormalWeb"/>
                        <w:spacing w:before="0" w:beforeAutospacing="0" w:after="0" w:afterAutospacing="0"/>
                        <w:jc w:val="center"/>
                        <w:rPr>
                          <w:rFonts w:ascii="DM Serif Text" w:hAnsi="DM Serif Text"/>
                          <w:b/>
                          <w:color w:val="365F91" w:themeColor="accent1" w:themeShade="BF"/>
                          <w:kern w:val="24"/>
                          <w:sz w:val="56"/>
                          <w:szCs w:val="72"/>
                        </w:rPr>
                      </w:pPr>
                      <w:r w:rsidRPr="00157DE8">
                        <w:rPr>
                          <w:rFonts w:ascii="DM Serif Text" w:hAnsi="DM Serif Text"/>
                          <w:b/>
                          <w:color w:val="365F91" w:themeColor="accent1" w:themeShade="BF"/>
                          <w:kern w:val="24"/>
                          <w:sz w:val="56"/>
                          <w:szCs w:val="72"/>
                        </w:rPr>
                        <w:t>Investicijų projekt</w:t>
                      </w:r>
                      <w:r w:rsidRPr="00157DE8">
                        <w:rPr>
                          <w:rFonts w:ascii="DM Serif Text" w:hAnsi="DM Serif Text"/>
                          <w:b/>
                          <w:color w:val="365F91" w:themeColor="accent1" w:themeShade="BF"/>
                          <w:kern w:val="24"/>
                          <w:sz w:val="56"/>
                          <w:szCs w:val="72"/>
                        </w:rPr>
                        <w:t>o pavadinimas</w:t>
                      </w:r>
                    </w:p>
                    <w:p w14:paraId="6A620FAF" w14:textId="29041157" w:rsidR="00CF54F9" w:rsidRPr="00157DE8" w:rsidRDefault="00CF54F9" w:rsidP="00CF54F9">
                      <w:pPr>
                        <w:pStyle w:val="NormalWeb"/>
                        <w:spacing w:before="0" w:beforeAutospacing="0" w:after="0" w:afterAutospacing="0"/>
                        <w:jc w:val="center"/>
                        <w:rPr>
                          <w:rFonts w:ascii="DM Serif Text" w:hAnsi="DM Serif Text"/>
                          <w:b/>
                          <w:color w:val="365F91" w:themeColor="accent1" w:themeShade="BF"/>
                          <w:kern w:val="24"/>
                          <w:sz w:val="56"/>
                          <w:szCs w:val="72"/>
                        </w:rPr>
                      </w:pPr>
                    </w:p>
                    <w:p w14:paraId="1C19F818" w14:textId="15CE1B24" w:rsidR="00CF54F9" w:rsidRPr="00157DE8" w:rsidRDefault="00CF54F9" w:rsidP="00CF54F9">
                      <w:pPr>
                        <w:pStyle w:val="NormalWeb"/>
                        <w:spacing w:before="0" w:beforeAutospacing="0" w:after="0" w:afterAutospacing="0"/>
                        <w:jc w:val="center"/>
                        <w:rPr>
                          <w:rFonts w:ascii="DM Serif Text" w:hAnsi="DM Serif Text"/>
                          <w:b/>
                          <w:color w:val="365F91" w:themeColor="accent1" w:themeShade="BF"/>
                          <w:kern w:val="24"/>
                          <w:sz w:val="28"/>
                          <w:szCs w:val="28"/>
                        </w:rPr>
                      </w:pPr>
                      <w:r w:rsidRPr="00157DE8">
                        <w:rPr>
                          <w:rFonts w:ascii="DM Serif Text" w:hAnsi="DM Serif Text"/>
                          <w:b/>
                          <w:color w:val="365F91" w:themeColor="accent1" w:themeShade="BF"/>
                          <w:kern w:val="24"/>
                          <w:sz w:val="28"/>
                          <w:szCs w:val="28"/>
                        </w:rPr>
                        <w:t>Projekto organizacija</w:t>
                      </w:r>
                    </w:p>
                    <w:p w14:paraId="5F5603ED" w14:textId="5CCC93E5" w:rsidR="00EA7E5C" w:rsidRDefault="00D453E5" w:rsidP="00D453E5">
                      <w:pPr>
                        <w:pStyle w:val="NormalWeb"/>
                        <w:spacing w:before="0" w:beforeAutospacing="0" w:after="0" w:afterAutospacing="0"/>
                        <w:jc w:val="center"/>
                        <w:rPr>
                          <w:rFonts w:ascii="Calibri Light" w:hAnsi="Calibri Light"/>
                          <w:b/>
                          <w:color w:val="FFFFFF"/>
                          <w:kern w:val="24"/>
                          <w:sz w:val="52"/>
                          <w:szCs w:val="56"/>
                        </w:rPr>
                      </w:pPr>
                      <w:r w:rsidRPr="00D453E5">
                        <w:rPr>
                          <w:rFonts w:ascii="Calibri Light" w:hAnsi="Calibri Light"/>
                          <w:b/>
                          <w:color w:val="FFFFFF"/>
                          <w:kern w:val="24"/>
                          <w:sz w:val="52"/>
                          <w:szCs w:val="56"/>
                        </w:rPr>
                        <w:t>jų projekto pavadinimas</w:t>
                      </w:r>
                    </w:p>
                    <w:p w14:paraId="39B48CBE" w14:textId="5E882FAF" w:rsidR="00D453E5" w:rsidRDefault="00D453E5" w:rsidP="00D453E5">
                      <w:pPr>
                        <w:pStyle w:val="NormalWeb"/>
                        <w:spacing w:before="0" w:beforeAutospacing="0" w:after="0" w:afterAutospacing="0"/>
                        <w:jc w:val="center"/>
                        <w:rPr>
                          <w:rFonts w:ascii="Calibri Light" w:hAnsi="Calibri Light"/>
                          <w:b/>
                          <w:color w:val="FFFFFF"/>
                          <w:kern w:val="24"/>
                          <w:sz w:val="52"/>
                          <w:szCs w:val="56"/>
                        </w:rPr>
                      </w:pPr>
                    </w:p>
                    <w:p w14:paraId="299A4489" w14:textId="41F5B53B" w:rsidR="00D453E5" w:rsidRPr="00B9285D" w:rsidRDefault="00D453E5" w:rsidP="00D453E5">
                      <w:pPr>
                        <w:pStyle w:val="NormalWeb"/>
                        <w:spacing w:before="0" w:beforeAutospacing="0" w:after="0" w:afterAutospacing="0"/>
                        <w:jc w:val="center"/>
                        <w:rPr>
                          <w:rFonts w:ascii="Calibri Light" w:hAnsi="Calibri Light"/>
                          <w:b/>
                          <w:color w:val="FFFFFF"/>
                          <w:kern w:val="24"/>
                          <w:sz w:val="32"/>
                          <w:szCs w:val="36"/>
                        </w:rPr>
                      </w:pPr>
                      <w:r w:rsidRPr="00B9285D">
                        <w:rPr>
                          <w:rFonts w:ascii="Calibri Light" w:hAnsi="Calibri Light"/>
                          <w:b/>
                          <w:color w:val="FFFFFF"/>
                          <w:kern w:val="24"/>
                          <w:sz w:val="32"/>
                          <w:szCs w:val="36"/>
                        </w:rPr>
                        <w:t>Projekto organizacija</w:t>
                      </w:r>
                    </w:p>
                    <w:p w14:paraId="0A3675A6" w14:textId="664C1348" w:rsidR="00B9285D" w:rsidRDefault="00B9285D" w:rsidP="00D453E5">
                      <w:pPr>
                        <w:pStyle w:val="NormalWeb"/>
                        <w:spacing w:before="0" w:beforeAutospacing="0" w:after="0" w:afterAutospacing="0"/>
                        <w:jc w:val="center"/>
                        <w:rPr>
                          <w:rFonts w:ascii="Calibri Light" w:hAnsi="Calibri Light"/>
                          <w:b/>
                          <w:color w:val="FFFFFF"/>
                          <w:kern w:val="24"/>
                          <w:szCs w:val="28"/>
                        </w:rPr>
                      </w:pPr>
                    </w:p>
                    <w:p w14:paraId="0F8C90EB" w14:textId="16F5A4E4" w:rsidR="00B9285D" w:rsidRPr="00D453E5" w:rsidRDefault="00B9285D" w:rsidP="00D453E5">
                      <w:pPr>
                        <w:pStyle w:val="NormalWeb"/>
                        <w:spacing w:before="0" w:beforeAutospacing="0" w:after="0" w:afterAutospacing="0"/>
                        <w:jc w:val="center"/>
                        <w:rPr>
                          <w:rFonts w:ascii="Calibri Light" w:hAnsi="Calibri Light"/>
                          <w:b/>
                          <w:color w:val="FFFFFF"/>
                          <w:kern w:val="24"/>
                          <w:szCs w:val="28"/>
                        </w:rPr>
                      </w:pPr>
                      <w:r>
                        <w:rPr>
                          <w:rFonts w:ascii="Calibri Light" w:hAnsi="Calibri Light"/>
                          <w:b/>
                          <w:color w:val="FFFFFF"/>
                          <w:kern w:val="24"/>
                          <w:szCs w:val="28"/>
                        </w:rPr>
                        <w:t>Vieta ir IP parengimo metai</w:t>
                      </w:r>
                    </w:p>
                    <w:p w14:paraId="7036052A" w14:textId="77777777" w:rsidR="002801B2" w:rsidRDefault="002801B2" w:rsidP="002801B2">
                      <w:pPr>
                        <w:spacing w:line="240" w:lineRule="auto"/>
                        <w:jc w:val="right"/>
                        <w:rPr>
                          <w:rFonts w:asciiTheme="minorHAnsi" w:hAnsiTheme="minorHAnsi" w:cstheme="minorHAnsi"/>
                          <w:iCs/>
                          <w:color w:val="FFFFFF" w:themeColor="background1"/>
                          <w:sz w:val="20"/>
                          <w:szCs w:val="20"/>
                        </w:rPr>
                      </w:pPr>
                      <w:bookmarkStart w:id="2" w:name="_Hlk115873406"/>
                    </w:p>
                    <w:bookmarkEnd w:id="2"/>
                    <w:p w14:paraId="0931154F" w14:textId="12FFA599" w:rsidR="002801B2" w:rsidRDefault="002801B2" w:rsidP="00EA7E5C">
                      <w:pPr>
                        <w:pStyle w:val="NormalWeb"/>
                        <w:spacing w:before="0" w:beforeAutospacing="0" w:after="0" w:afterAutospacing="0"/>
                        <w:jc w:val="right"/>
                        <w:rPr>
                          <w:rFonts w:ascii="Calibri Light" w:hAnsi="Calibri Light"/>
                          <w:b/>
                          <w:color w:val="FFFFFF"/>
                          <w:kern w:val="24"/>
                          <w:sz w:val="56"/>
                          <w:szCs w:val="72"/>
                        </w:rPr>
                      </w:pPr>
                    </w:p>
                    <w:p w14:paraId="74808ED5" w14:textId="02F480B0"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8F9846D" w14:textId="175A350D"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AB1EA0B" w14:textId="70B061A9" w:rsidR="00D453E5" w:rsidRPr="00AE5EDE" w:rsidRDefault="00D453E5" w:rsidP="00EA7E5C">
                      <w:pPr>
                        <w:pStyle w:val="NormalWeb"/>
                        <w:spacing w:before="0" w:beforeAutospacing="0" w:after="0" w:afterAutospacing="0"/>
                        <w:jc w:val="right"/>
                        <w:rPr>
                          <w:b/>
                          <w:sz w:val="22"/>
                        </w:rPr>
                      </w:pPr>
                      <w:r>
                        <w:rPr>
                          <w:rFonts w:ascii="Calibri Light" w:hAnsi="Calibri Light"/>
                          <w:b/>
                          <w:color w:val="FFFFFF"/>
                          <w:kern w:val="24"/>
                          <w:sz w:val="56"/>
                          <w:szCs w:val="72"/>
                        </w:rPr>
                        <w:t>Proje</w:t>
                      </w:r>
                    </w:p>
                  </w:txbxContent>
                </v:textbox>
                <w10:wrap anchorx="margin"/>
              </v:rect>
            </w:pict>
          </mc:Fallback>
        </mc:AlternateContent>
      </w:r>
    </w:p>
    <w:p w14:paraId="59BB8E0C" w14:textId="0B5A3AE9" w:rsidR="00D42920" w:rsidRDefault="00D42920" w:rsidP="004F6266">
      <w:pPr>
        <w:spacing w:line="360" w:lineRule="atLeast"/>
        <w:jc w:val="both"/>
        <w:rPr>
          <w:rFonts w:asciiTheme="minorHAnsi" w:hAnsiTheme="minorHAnsi" w:cstheme="minorHAnsi"/>
          <w:sz w:val="20"/>
          <w:szCs w:val="20"/>
        </w:rPr>
      </w:pPr>
    </w:p>
    <w:p w14:paraId="05AC069B" w14:textId="4728ADB9" w:rsidR="003A0B89" w:rsidRDefault="003A0B89" w:rsidP="004F6266">
      <w:pPr>
        <w:spacing w:line="360" w:lineRule="atLeast"/>
        <w:jc w:val="both"/>
        <w:rPr>
          <w:rFonts w:asciiTheme="minorHAnsi" w:hAnsiTheme="minorHAnsi" w:cstheme="minorHAnsi"/>
          <w:sz w:val="20"/>
          <w:szCs w:val="20"/>
        </w:rPr>
      </w:pPr>
    </w:p>
    <w:p w14:paraId="7E9D7F26" w14:textId="7B23D90D" w:rsidR="003A0B89" w:rsidRDefault="003A0B89" w:rsidP="004F6266">
      <w:pPr>
        <w:spacing w:line="360" w:lineRule="atLeast"/>
        <w:jc w:val="both"/>
        <w:rPr>
          <w:rFonts w:asciiTheme="minorHAnsi" w:hAnsiTheme="minorHAnsi" w:cstheme="minorHAnsi"/>
          <w:sz w:val="20"/>
          <w:szCs w:val="20"/>
        </w:rPr>
      </w:pPr>
    </w:p>
    <w:p w14:paraId="294AB87E" w14:textId="37D276A3" w:rsidR="003A0B89" w:rsidRPr="00C0688B" w:rsidRDefault="003A0B89" w:rsidP="004F6266">
      <w:pPr>
        <w:spacing w:line="360" w:lineRule="atLeast"/>
        <w:jc w:val="both"/>
        <w:rPr>
          <w:rFonts w:asciiTheme="minorHAnsi" w:hAnsiTheme="minorHAnsi" w:cstheme="minorHAnsi"/>
          <w:sz w:val="20"/>
          <w:szCs w:val="20"/>
        </w:rPr>
      </w:pPr>
    </w:p>
    <w:p w14:paraId="0B454BB6" w14:textId="5303F8A2" w:rsidR="00D42920" w:rsidRPr="00C0688B" w:rsidRDefault="00D42920" w:rsidP="004F6266">
      <w:pPr>
        <w:spacing w:line="360" w:lineRule="atLeast"/>
        <w:jc w:val="both"/>
        <w:rPr>
          <w:rFonts w:asciiTheme="minorHAnsi" w:hAnsiTheme="minorHAnsi" w:cstheme="minorHAnsi"/>
          <w:sz w:val="20"/>
          <w:szCs w:val="20"/>
        </w:rPr>
      </w:pPr>
    </w:p>
    <w:p w14:paraId="7C76476D" w14:textId="3A2AF3DF" w:rsidR="008403BF" w:rsidRPr="00C0688B" w:rsidRDefault="008403BF" w:rsidP="004F6266">
      <w:pPr>
        <w:spacing w:line="360" w:lineRule="atLeast"/>
        <w:jc w:val="both"/>
        <w:rPr>
          <w:rFonts w:asciiTheme="minorHAnsi" w:hAnsiTheme="minorHAnsi" w:cstheme="minorHAnsi"/>
          <w:sz w:val="20"/>
          <w:szCs w:val="20"/>
        </w:rPr>
      </w:pPr>
    </w:p>
    <w:p w14:paraId="609F1748" w14:textId="77777777" w:rsidR="008403BF" w:rsidRPr="00C0688B" w:rsidRDefault="008403BF" w:rsidP="004F6266">
      <w:pPr>
        <w:spacing w:line="360" w:lineRule="atLeast"/>
        <w:jc w:val="both"/>
        <w:rPr>
          <w:rFonts w:asciiTheme="minorHAnsi" w:hAnsiTheme="minorHAnsi" w:cstheme="minorHAnsi"/>
          <w:sz w:val="20"/>
          <w:szCs w:val="20"/>
        </w:rPr>
      </w:pPr>
    </w:p>
    <w:p w14:paraId="523A47A3" w14:textId="01014401" w:rsidR="00CB14B0" w:rsidRDefault="00CB14B0" w:rsidP="004F6266">
      <w:pPr>
        <w:spacing w:line="360" w:lineRule="atLeast"/>
        <w:jc w:val="both"/>
        <w:rPr>
          <w:rFonts w:asciiTheme="minorHAnsi" w:hAnsiTheme="minorHAnsi" w:cstheme="minorHAnsi"/>
          <w:sz w:val="20"/>
          <w:szCs w:val="20"/>
        </w:rPr>
      </w:pPr>
    </w:p>
    <w:p w14:paraId="289A957C" w14:textId="4D657596" w:rsidR="006B6766" w:rsidRDefault="006B6766" w:rsidP="004F6266">
      <w:pPr>
        <w:spacing w:line="360" w:lineRule="atLeast"/>
        <w:jc w:val="both"/>
        <w:rPr>
          <w:rFonts w:asciiTheme="minorHAnsi" w:hAnsiTheme="minorHAnsi" w:cstheme="minorHAnsi"/>
          <w:sz w:val="20"/>
          <w:szCs w:val="20"/>
        </w:rPr>
      </w:pPr>
    </w:p>
    <w:p w14:paraId="485CE208" w14:textId="77777777" w:rsidR="006B6766" w:rsidRDefault="006B6766" w:rsidP="004F6266">
      <w:pPr>
        <w:spacing w:line="360" w:lineRule="atLeast"/>
        <w:jc w:val="both"/>
        <w:rPr>
          <w:rFonts w:asciiTheme="minorHAnsi" w:hAnsiTheme="minorHAnsi" w:cstheme="minorHAnsi"/>
          <w:sz w:val="20"/>
          <w:szCs w:val="20"/>
        </w:rPr>
      </w:pPr>
    </w:p>
    <w:p w14:paraId="115B9D39" w14:textId="1CDB839E" w:rsidR="00CB14B0" w:rsidRDefault="00CB14B0" w:rsidP="004F6266">
      <w:pPr>
        <w:spacing w:line="360" w:lineRule="atLeast"/>
        <w:jc w:val="both"/>
        <w:rPr>
          <w:rFonts w:asciiTheme="minorHAnsi" w:hAnsiTheme="minorHAnsi" w:cstheme="minorHAnsi"/>
          <w:sz w:val="20"/>
          <w:szCs w:val="20"/>
        </w:rPr>
      </w:pPr>
    </w:p>
    <w:p w14:paraId="1E30F8BD" w14:textId="57C31E6F" w:rsidR="00D453E5" w:rsidRDefault="00D453E5" w:rsidP="00D453E5"/>
    <w:p w14:paraId="737375DE" w14:textId="2F7DB4EB" w:rsidR="00D453E5" w:rsidRDefault="00D453E5" w:rsidP="00D453E5"/>
    <w:p w14:paraId="514D5878" w14:textId="1AC657F7" w:rsidR="00D453E5" w:rsidRPr="00217A69" w:rsidRDefault="00C33630" w:rsidP="00217A69">
      <w:pPr>
        <w:spacing w:after="0" w:line="240" w:lineRule="auto"/>
        <w:jc w:val="center"/>
      </w:pPr>
      <w:r>
        <w:br w:type="page"/>
      </w:r>
      <w:r w:rsidR="00D453E5" w:rsidRPr="00217A69">
        <w:rPr>
          <w:rFonts w:ascii="DM Sans" w:eastAsia="Times New Roman" w:hAnsi="DM Sans"/>
          <w:b/>
          <w:caps/>
          <w:color w:val="1F4E79"/>
          <w:kern w:val="28"/>
          <w:sz w:val="28"/>
          <w:szCs w:val="14"/>
          <w:lang w:eastAsia="ja-JP"/>
        </w:rPr>
        <w:lastRenderedPageBreak/>
        <w:t>Turinys</w:t>
      </w:r>
    </w:p>
    <w:sdt>
      <w:sdtPr>
        <w:rPr>
          <w:sz w:val="20"/>
          <w:szCs w:val="20"/>
        </w:rPr>
        <w:id w:val="-880859251"/>
        <w:docPartObj>
          <w:docPartGallery w:val="Table of Contents"/>
          <w:docPartUnique/>
        </w:docPartObj>
      </w:sdtPr>
      <w:sdtEndPr>
        <w:rPr>
          <w:b/>
          <w:bCs/>
          <w:noProof/>
          <w:sz w:val="22"/>
          <w:szCs w:val="22"/>
        </w:rPr>
      </w:sdtEndPr>
      <w:sdtContent>
        <w:p w14:paraId="35E5D14A" w14:textId="366AA295" w:rsidR="0096298E" w:rsidRPr="00546BD3" w:rsidRDefault="0096298E" w:rsidP="00316B01">
          <w:pPr>
            <w:spacing w:after="0" w:line="140" w:lineRule="atLeast"/>
            <w:jc w:val="center"/>
            <w:rPr>
              <w:sz w:val="18"/>
              <w:szCs w:val="18"/>
            </w:rPr>
          </w:pPr>
        </w:p>
        <w:p w14:paraId="39B3B1E1" w14:textId="739AA6CD" w:rsidR="004625BF" w:rsidRPr="00605B19" w:rsidRDefault="0096298E" w:rsidP="004625BF">
          <w:pPr>
            <w:pStyle w:val="TOC1"/>
            <w:rPr>
              <w:i/>
              <w:iCs/>
              <w:noProof/>
              <w:sz w:val="20"/>
              <w:szCs w:val="20"/>
              <w:lang w:val="lt-LT" w:eastAsia="lt-LT"/>
            </w:rPr>
          </w:pPr>
          <w:r w:rsidRPr="004625BF">
            <w:fldChar w:fldCharType="begin"/>
          </w:r>
          <w:r w:rsidRPr="004625BF">
            <w:instrText xml:space="preserve"> TOC \o "1-3" \h \z \u </w:instrText>
          </w:r>
          <w:r w:rsidRPr="004625BF">
            <w:fldChar w:fldCharType="separate"/>
          </w:r>
          <w:hyperlink w:anchor="_Toc123288100" w:history="1">
            <w:r w:rsidR="004625BF" w:rsidRPr="00605B19">
              <w:rPr>
                <w:rStyle w:val="Hyperlink"/>
                <w:rFonts w:eastAsia="Times New Roman" w:cstheme="minorHAnsi"/>
                <w:i/>
                <w:iCs/>
                <w:noProof/>
                <w:sz w:val="20"/>
                <w:szCs w:val="20"/>
              </w:rPr>
              <w:t>Paveikslai ir lentelės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_Toc123288100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4</w:t>
            </w:r>
            <w:r w:rsidR="004625BF" w:rsidRPr="00605B19">
              <w:rPr>
                <w:i/>
                <w:iCs/>
                <w:noProof/>
                <w:webHidden/>
                <w:sz w:val="20"/>
                <w:szCs w:val="20"/>
              </w:rPr>
              <w:fldChar w:fldCharType="end"/>
            </w:r>
          </w:hyperlink>
        </w:p>
        <w:p w14:paraId="3DBBD4D6" w14:textId="5ACC3504" w:rsidR="004625BF" w:rsidRPr="00605B19" w:rsidRDefault="00157DE8" w:rsidP="004625BF">
          <w:pPr>
            <w:pStyle w:val="TOC1"/>
            <w:rPr>
              <w:i/>
              <w:iCs/>
              <w:noProof/>
              <w:sz w:val="20"/>
              <w:szCs w:val="20"/>
              <w:lang w:val="lt-LT" w:eastAsia="lt-LT"/>
            </w:rPr>
          </w:pPr>
          <w:hyperlink w:anchor="_Toc123288101" w:history="1">
            <w:r w:rsidR="004625BF" w:rsidRPr="00605B19">
              <w:rPr>
                <w:rStyle w:val="Hyperlink"/>
                <w:rFonts w:cstheme="minorHAnsi"/>
                <w:i/>
                <w:iCs/>
                <w:noProof/>
                <w:sz w:val="20"/>
                <w:szCs w:val="20"/>
              </w:rPr>
              <w:t>Santrauka</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_Toc123288101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5</w:t>
            </w:r>
            <w:r w:rsidR="004625BF" w:rsidRPr="00605B19">
              <w:rPr>
                <w:i/>
                <w:iCs/>
                <w:noProof/>
                <w:webHidden/>
                <w:sz w:val="20"/>
                <w:szCs w:val="20"/>
              </w:rPr>
              <w:fldChar w:fldCharType="end"/>
            </w:r>
          </w:hyperlink>
        </w:p>
        <w:p w14:paraId="69E0F63F" w14:textId="409DB4EC" w:rsidR="004625BF" w:rsidRPr="00605B19" w:rsidRDefault="00157DE8" w:rsidP="004625BF">
          <w:pPr>
            <w:pStyle w:val="TOC1"/>
            <w:rPr>
              <w:i/>
              <w:iCs/>
              <w:noProof/>
              <w:sz w:val="20"/>
              <w:szCs w:val="20"/>
              <w:lang w:val="lt-LT" w:eastAsia="lt-LT"/>
            </w:rPr>
          </w:pPr>
          <w:hyperlink w:anchor="_Toc123288102" w:history="1">
            <w:r w:rsidR="004625BF" w:rsidRPr="00605B19">
              <w:rPr>
                <w:rStyle w:val="Hyperlink"/>
                <w:rFonts w:cstheme="minorHAnsi"/>
                <w:i/>
                <w:iCs/>
                <w:noProof/>
                <w:sz w:val="20"/>
                <w:szCs w:val="20"/>
              </w:rPr>
              <w:t>1.</w:t>
            </w:r>
            <w:r w:rsidR="004625BF" w:rsidRPr="00605B19">
              <w:rPr>
                <w:i/>
                <w:iCs/>
                <w:noProof/>
                <w:sz w:val="20"/>
                <w:szCs w:val="20"/>
                <w:lang w:val="lt-LT" w:eastAsia="lt-LT"/>
              </w:rPr>
              <w:tab/>
            </w:r>
            <w:r w:rsidR="004625BF" w:rsidRPr="00605B19">
              <w:rPr>
                <w:rStyle w:val="Hyperlink"/>
                <w:rFonts w:cstheme="minorHAnsi"/>
                <w:i/>
                <w:iCs/>
                <w:noProof/>
                <w:sz w:val="20"/>
                <w:szCs w:val="20"/>
              </w:rPr>
              <w:t>Projekto kontekstas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_Toc123288102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6</w:t>
            </w:r>
            <w:r w:rsidR="004625BF" w:rsidRPr="00605B19">
              <w:rPr>
                <w:i/>
                <w:iCs/>
                <w:noProof/>
                <w:webHidden/>
                <w:sz w:val="20"/>
                <w:szCs w:val="20"/>
              </w:rPr>
              <w:fldChar w:fldCharType="end"/>
            </w:r>
          </w:hyperlink>
        </w:p>
        <w:p w14:paraId="7653CD4A" w14:textId="77697817" w:rsidR="004625BF" w:rsidRPr="00605B19" w:rsidRDefault="00157DE8" w:rsidP="004625BF">
          <w:pPr>
            <w:pStyle w:val="TOC2"/>
            <w:rPr>
              <w:rFonts w:eastAsiaTheme="minorEastAsia"/>
              <w:b w:val="0"/>
              <w:bCs w:val="0"/>
              <w:i/>
              <w:iCs/>
              <w:sz w:val="20"/>
              <w:szCs w:val="20"/>
              <w:lang w:val="lt-LT"/>
            </w:rPr>
          </w:pPr>
          <w:hyperlink w:anchor="_Toc123288103" w:history="1">
            <w:r w:rsidR="004625BF" w:rsidRPr="00605B19">
              <w:rPr>
                <w:rStyle w:val="Hyperlink"/>
                <w:rFonts w:asciiTheme="minorHAnsi" w:hAnsiTheme="minorHAnsi" w:cstheme="minorHAnsi"/>
                <w:b w:val="0"/>
                <w:bCs w:val="0"/>
                <w:i/>
                <w:iCs/>
                <w:sz w:val="20"/>
                <w:szCs w:val="20"/>
              </w:rPr>
              <w:t>1.1. Paslaugos pasiūla ir paklausa</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_Toc123288103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6</w:t>
            </w:r>
            <w:r w:rsidR="004625BF" w:rsidRPr="00605B19">
              <w:rPr>
                <w:b w:val="0"/>
                <w:bCs w:val="0"/>
                <w:i/>
                <w:iCs/>
                <w:webHidden/>
                <w:sz w:val="20"/>
                <w:szCs w:val="20"/>
              </w:rPr>
              <w:fldChar w:fldCharType="end"/>
            </w:r>
          </w:hyperlink>
        </w:p>
        <w:p w14:paraId="07F77A23" w14:textId="24FD899A" w:rsidR="004625BF" w:rsidRPr="00605B19" w:rsidRDefault="00157DE8" w:rsidP="004625BF">
          <w:pPr>
            <w:pStyle w:val="TOC2"/>
            <w:rPr>
              <w:rFonts w:eastAsiaTheme="minorEastAsia"/>
              <w:b w:val="0"/>
              <w:bCs w:val="0"/>
              <w:i/>
              <w:iCs/>
              <w:sz w:val="20"/>
              <w:szCs w:val="20"/>
              <w:lang w:val="lt-LT"/>
            </w:rPr>
          </w:pPr>
          <w:hyperlink w:anchor="_Toc123288104" w:history="1">
            <w:r w:rsidR="004625BF" w:rsidRPr="00605B19">
              <w:rPr>
                <w:rStyle w:val="Hyperlink"/>
                <w:rFonts w:asciiTheme="minorHAnsi" w:hAnsiTheme="minorHAnsi" w:cstheme="minorHAnsi"/>
                <w:b w:val="0"/>
                <w:bCs w:val="0"/>
                <w:i/>
                <w:iCs/>
                <w:sz w:val="20"/>
                <w:szCs w:val="20"/>
              </w:rPr>
              <w:t>1.2. Teisinė aplinka</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_Toc123288104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6</w:t>
            </w:r>
            <w:r w:rsidR="004625BF" w:rsidRPr="00605B19">
              <w:rPr>
                <w:b w:val="0"/>
                <w:bCs w:val="0"/>
                <w:i/>
                <w:iCs/>
                <w:webHidden/>
                <w:sz w:val="20"/>
                <w:szCs w:val="20"/>
              </w:rPr>
              <w:fldChar w:fldCharType="end"/>
            </w:r>
          </w:hyperlink>
        </w:p>
        <w:p w14:paraId="3C1533B5" w14:textId="159399E7" w:rsidR="004625BF" w:rsidRPr="00605B19" w:rsidRDefault="00157DE8" w:rsidP="004625BF">
          <w:pPr>
            <w:pStyle w:val="TOC2"/>
            <w:rPr>
              <w:rFonts w:eastAsiaTheme="minorEastAsia"/>
              <w:b w:val="0"/>
              <w:bCs w:val="0"/>
              <w:i/>
              <w:iCs/>
              <w:sz w:val="20"/>
              <w:szCs w:val="20"/>
              <w:lang w:val="lt-LT"/>
            </w:rPr>
          </w:pPr>
          <w:hyperlink w:anchor="_Toc123288105" w:history="1">
            <w:r w:rsidR="004625BF" w:rsidRPr="00605B19">
              <w:rPr>
                <w:rStyle w:val="Hyperlink"/>
                <w:rFonts w:asciiTheme="minorHAnsi" w:hAnsiTheme="minorHAnsi" w:cstheme="minorHAnsi"/>
                <w:b w:val="0"/>
                <w:bCs w:val="0"/>
                <w:i/>
                <w:iCs/>
                <w:sz w:val="20"/>
                <w:szCs w:val="20"/>
              </w:rPr>
              <w:t>1.3. Problemos ir jų atsiradimo priežastys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_Toc123288105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6</w:t>
            </w:r>
            <w:r w:rsidR="004625BF" w:rsidRPr="00605B19">
              <w:rPr>
                <w:b w:val="0"/>
                <w:bCs w:val="0"/>
                <w:i/>
                <w:iCs/>
                <w:webHidden/>
                <w:sz w:val="20"/>
                <w:szCs w:val="20"/>
              </w:rPr>
              <w:fldChar w:fldCharType="end"/>
            </w:r>
          </w:hyperlink>
        </w:p>
        <w:p w14:paraId="146D79ED" w14:textId="59DFA739" w:rsidR="004625BF" w:rsidRPr="00605B19" w:rsidRDefault="00157DE8" w:rsidP="004625BF">
          <w:pPr>
            <w:pStyle w:val="TOC1"/>
            <w:rPr>
              <w:i/>
              <w:iCs/>
              <w:noProof/>
              <w:sz w:val="20"/>
              <w:szCs w:val="20"/>
              <w:lang w:val="lt-LT" w:eastAsia="lt-LT"/>
            </w:rPr>
          </w:pPr>
          <w:hyperlink w:anchor="_Toc123288106" w:history="1">
            <w:r w:rsidR="004625BF" w:rsidRPr="00605B19">
              <w:rPr>
                <w:rStyle w:val="Hyperlink"/>
                <w:rFonts w:cstheme="minorHAnsi"/>
                <w:i/>
                <w:iCs/>
                <w:noProof/>
                <w:sz w:val="20"/>
                <w:szCs w:val="20"/>
              </w:rPr>
              <w:t>2. Projekto turinys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_Toc123288106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7</w:t>
            </w:r>
            <w:r w:rsidR="004625BF" w:rsidRPr="00605B19">
              <w:rPr>
                <w:i/>
                <w:iCs/>
                <w:noProof/>
                <w:webHidden/>
                <w:sz w:val="20"/>
                <w:szCs w:val="20"/>
              </w:rPr>
              <w:fldChar w:fldCharType="end"/>
            </w:r>
          </w:hyperlink>
        </w:p>
        <w:p w14:paraId="46EB4467" w14:textId="00AA3526" w:rsidR="004625BF" w:rsidRPr="00605B19" w:rsidRDefault="00157DE8" w:rsidP="004625BF">
          <w:pPr>
            <w:pStyle w:val="TOC2"/>
            <w:rPr>
              <w:rFonts w:eastAsiaTheme="minorEastAsia"/>
              <w:b w:val="0"/>
              <w:bCs w:val="0"/>
              <w:i/>
              <w:iCs/>
              <w:sz w:val="20"/>
              <w:szCs w:val="20"/>
              <w:lang w:val="lt-LT"/>
            </w:rPr>
          </w:pPr>
          <w:hyperlink w:anchor="_Toc123288107" w:history="1">
            <w:r w:rsidR="004625BF" w:rsidRPr="00605B19">
              <w:rPr>
                <w:rStyle w:val="Hyperlink"/>
                <w:rFonts w:asciiTheme="minorHAnsi" w:hAnsiTheme="minorHAnsi" w:cstheme="minorHAnsi"/>
                <w:b w:val="0"/>
                <w:bCs w:val="0"/>
                <w:i/>
                <w:iCs/>
                <w:sz w:val="20"/>
                <w:szCs w:val="20"/>
              </w:rPr>
              <w:t>2.1. Tikslas ir uždaviniai</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_Toc123288107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7</w:t>
            </w:r>
            <w:r w:rsidR="004625BF" w:rsidRPr="00605B19">
              <w:rPr>
                <w:b w:val="0"/>
                <w:bCs w:val="0"/>
                <w:i/>
                <w:iCs/>
                <w:webHidden/>
                <w:sz w:val="20"/>
                <w:szCs w:val="20"/>
              </w:rPr>
              <w:fldChar w:fldCharType="end"/>
            </w:r>
          </w:hyperlink>
        </w:p>
        <w:p w14:paraId="4AABEBF3" w14:textId="291F3D74" w:rsidR="004625BF" w:rsidRPr="00605B19" w:rsidRDefault="00157DE8" w:rsidP="004625BF">
          <w:pPr>
            <w:pStyle w:val="TOC2"/>
            <w:rPr>
              <w:rFonts w:eastAsiaTheme="minorEastAsia"/>
              <w:b w:val="0"/>
              <w:bCs w:val="0"/>
              <w:i/>
              <w:iCs/>
              <w:sz w:val="20"/>
              <w:szCs w:val="20"/>
              <w:lang w:val="lt-LT"/>
            </w:rPr>
          </w:pPr>
          <w:hyperlink w:anchor="_Toc123288108" w:history="1">
            <w:r w:rsidR="004625BF" w:rsidRPr="00605B19">
              <w:rPr>
                <w:rStyle w:val="Hyperlink"/>
                <w:rFonts w:asciiTheme="minorHAnsi" w:hAnsiTheme="minorHAnsi" w:cstheme="minorHAnsi"/>
                <w:b w:val="0"/>
                <w:bCs w:val="0"/>
                <w:i/>
                <w:iCs/>
                <w:sz w:val="20"/>
                <w:szCs w:val="20"/>
              </w:rPr>
              <w:t>2.2. Sąsajos su kitais projektais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_Toc123288108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7</w:t>
            </w:r>
            <w:r w:rsidR="004625BF" w:rsidRPr="00605B19">
              <w:rPr>
                <w:b w:val="0"/>
                <w:bCs w:val="0"/>
                <w:i/>
                <w:iCs/>
                <w:webHidden/>
                <w:sz w:val="20"/>
                <w:szCs w:val="20"/>
              </w:rPr>
              <w:fldChar w:fldCharType="end"/>
            </w:r>
          </w:hyperlink>
        </w:p>
        <w:p w14:paraId="40879C86" w14:textId="0C835950" w:rsidR="004625BF" w:rsidRPr="00605B19" w:rsidRDefault="00157DE8" w:rsidP="004625BF">
          <w:pPr>
            <w:pStyle w:val="TOC2"/>
            <w:rPr>
              <w:rFonts w:eastAsiaTheme="minorEastAsia"/>
              <w:b w:val="0"/>
              <w:bCs w:val="0"/>
              <w:i/>
              <w:iCs/>
              <w:sz w:val="20"/>
              <w:szCs w:val="20"/>
              <w:lang w:val="lt-LT"/>
            </w:rPr>
          </w:pPr>
          <w:hyperlink w:anchor="_Toc123288109" w:history="1">
            <w:r w:rsidR="004625BF" w:rsidRPr="00605B19">
              <w:rPr>
                <w:rStyle w:val="Hyperlink"/>
                <w:rFonts w:asciiTheme="minorHAnsi" w:hAnsiTheme="minorHAnsi" w:cstheme="minorHAnsi"/>
                <w:b w:val="0"/>
                <w:bCs w:val="0"/>
                <w:i/>
                <w:iCs/>
                <w:sz w:val="20"/>
                <w:szCs w:val="20"/>
              </w:rPr>
              <w:t>2.3.</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Tikslinės grupės ir poveikio ribos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_Toc123288109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7</w:t>
            </w:r>
            <w:r w:rsidR="004625BF" w:rsidRPr="00605B19">
              <w:rPr>
                <w:b w:val="0"/>
                <w:bCs w:val="0"/>
                <w:i/>
                <w:iCs/>
                <w:webHidden/>
                <w:sz w:val="20"/>
                <w:szCs w:val="20"/>
              </w:rPr>
              <w:fldChar w:fldCharType="end"/>
            </w:r>
          </w:hyperlink>
        </w:p>
        <w:p w14:paraId="2D8C92F4" w14:textId="009AB0FA" w:rsidR="004625BF" w:rsidRPr="00605B19" w:rsidRDefault="00157DE8" w:rsidP="004625BF">
          <w:pPr>
            <w:pStyle w:val="TOC2"/>
            <w:rPr>
              <w:rFonts w:eastAsiaTheme="minorEastAsia"/>
              <w:b w:val="0"/>
              <w:bCs w:val="0"/>
              <w:i/>
              <w:iCs/>
              <w:sz w:val="20"/>
              <w:szCs w:val="20"/>
              <w:lang w:val="lt-LT"/>
            </w:rPr>
          </w:pPr>
          <w:hyperlink w:anchor="_Toc123288110" w:history="1">
            <w:r w:rsidR="004625BF" w:rsidRPr="00605B19">
              <w:rPr>
                <w:rStyle w:val="Hyperlink"/>
                <w:rFonts w:asciiTheme="minorHAnsi" w:hAnsiTheme="minorHAnsi" w:cstheme="minorHAnsi"/>
                <w:b w:val="0"/>
                <w:bCs w:val="0"/>
                <w:i/>
                <w:iCs/>
                <w:sz w:val="20"/>
                <w:szCs w:val="20"/>
              </w:rPr>
              <w:t>2.4.</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Projekto organizacija</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_Toc123288110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7</w:t>
            </w:r>
            <w:r w:rsidR="004625BF" w:rsidRPr="00605B19">
              <w:rPr>
                <w:b w:val="0"/>
                <w:bCs w:val="0"/>
                <w:i/>
                <w:iCs/>
                <w:webHidden/>
                <w:sz w:val="20"/>
                <w:szCs w:val="20"/>
              </w:rPr>
              <w:fldChar w:fldCharType="end"/>
            </w:r>
          </w:hyperlink>
        </w:p>
        <w:p w14:paraId="04EE5F0E" w14:textId="2AD790B6" w:rsidR="004625BF" w:rsidRPr="00605B19" w:rsidRDefault="00157DE8" w:rsidP="004625BF">
          <w:pPr>
            <w:pStyle w:val="TOC2"/>
            <w:rPr>
              <w:rFonts w:eastAsiaTheme="minorEastAsia"/>
              <w:b w:val="0"/>
              <w:bCs w:val="0"/>
              <w:i/>
              <w:iCs/>
              <w:sz w:val="20"/>
              <w:szCs w:val="20"/>
              <w:lang w:val="lt-LT"/>
            </w:rPr>
          </w:pPr>
          <w:hyperlink w:anchor="_Toc123288111" w:history="1">
            <w:r w:rsidR="004625BF" w:rsidRPr="00605B19">
              <w:rPr>
                <w:rStyle w:val="Hyperlink"/>
                <w:rFonts w:asciiTheme="minorHAnsi" w:hAnsiTheme="minorHAnsi" w:cstheme="minorHAnsi"/>
                <w:b w:val="0"/>
                <w:bCs w:val="0"/>
                <w:i/>
                <w:iCs/>
                <w:sz w:val="20"/>
                <w:szCs w:val="20"/>
              </w:rPr>
              <w:t>2.5. Paslaugos pokyčio rezultatas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_Toc123288111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7</w:t>
            </w:r>
            <w:r w:rsidR="004625BF" w:rsidRPr="00605B19">
              <w:rPr>
                <w:b w:val="0"/>
                <w:bCs w:val="0"/>
                <w:i/>
                <w:iCs/>
                <w:webHidden/>
                <w:sz w:val="20"/>
                <w:szCs w:val="20"/>
              </w:rPr>
              <w:fldChar w:fldCharType="end"/>
            </w:r>
          </w:hyperlink>
        </w:p>
        <w:p w14:paraId="47C14958" w14:textId="5955394D" w:rsidR="004625BF" w:rsidRPr="00605B19" w:rsidRDefault="00157DE8" w:rsidP="004625BF">
          <w:pPr>
            <w:pStyle w:val="TOC1"/>
            <w:rPr>
              <w:i/>
              <w:iCs/>
              <w:noProof/>
              <w:sz w:val="20"/>
              <w:szCs w:val="20"/>
              <w:lang w:val="lt-LT" w:eastAsia="lt-LT"/>
            </w:rPr>
          </w:pPr>
          <w:hyperlink w:anchor="_Toc123288112" w:history="1">
            <w:r w:rsidR="004625BF" w:rsidRPr="00605B19">
              <w:rPr>
                <w:rStyle w:val="Hyperlink"/>
                <w:rFonts w:cstheme="minorHAnsi"/>
                <w:i/>
                <w:iCs/>
                <w:noProof/>
                <w:sz w:val="20"/>
                <w:szCs w:val="20"/>
              </w:rPr>
              <w:t>3.</w:t>
            </w:r>
            <w:r w:rsidR="004625BF" w:rsidRPr="00605B19">
              <w:rPr>
                <w:i/>
                <w:iCs/>
                <w:noProof/>
                <w:sz w:val="20"/>
                <w:szCs w:val="20"/>
                <w:lang w:val="lt-LT" w:eastAsia="lt-LT"/>
              </w:rPr>
              <w:tab/>
            </w:r>
            <w:r w:rsidR="004625BF" w:rsidRPr="00605B19">
              <w:rPr>
                <w:rStyle w:val="Hyperlink"/>
                <w:rFonts w:cstheme="minorHAnsi"/>
                <w:i/>
                <w:iCs/>
                <w:noProof/>
                <w:sz w:val="20"/>
                <w:szCs w:val="20"/>
              </w:rPr>
              <w:t>Galimybės ir alternatyvos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_Toc123288112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8</w:t>
            </w:r>
            <w:r w:rsidR="004625BF" w:rsidRPr="00605B19">
              <w:rPr>
                <w:i/>
                <w:iCs/>
                <w:noProof/>
                <w:webHidden/>
                <w:sz w:val="20"/>
                <w:szCs w:val="20"/>
              </w:rPr>
              <w:fldChar w:fldCharType="end"/>
            </w:r>
          </w:hyperlink>
        </w:p>
        <w:p w14:paraId="5D2783B8" w14:textId="38EDEF74" w:rsidR="004625BF" w:rsidRPr="00605B19" w:rsidRDefault="00157DE8" w:rsidP="004625BF">
          <w:pPr>
            <w:pStyle w:val="TOC2"/>
            <w:rPr>
              <w:rFonts w:eastAsiaTheme="minorEastAsia"/>
              <w:b w:val="0"/>
              <w:bCs w:val="0"/>
              <w:i/>
              <w:iCs/>
              <w:sz w:val="20"/>
              <w:szCs w:val="20"/>
              <w:lang w:val="lt-LT"/>
            </w:rPr>
          </w:pPr>
          <w:hyperlink w:anchor="_Toc123288113" w:history="1">
            <w:r w:rsidR="004625BF" w:rsidRPr="00605B19">
              <w:rPr>
                <w:rStyle w:val="Hyperlink"/>
                <w:rFonts w:asciiTheme="minorHAnsi" w:hAnsiTheme="minorHAnsi" w:cstheme="minorHAnsi"/>
                <w:b w:val="0"/>
                <w:bCs w:val="0"/>
                <w:i/>
                <w:iCs/>
                <w:sz w:val="20"/>
                <w:szCs w:val="20"/>
              </w:rPr>
              <w:t>3.1. Esamos situacijos aprašymas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_Toc123288113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8</w:t>
            </w:r>
            <w:r w:rsidR="004625BF" w:rsidRPr="00605B19">
              <w:rPr>
                <w:b w:val="0"/>
                <w:bCs w:val="0"/>
                <w:i/>
                <w:iCs/>
                <w:webHidden/>
                <w:sz w:val="20"/>
                <w:szCs w:val="20"/>
              </w:rPr>
              <w:fldChar w:fldCharType="end"/>
            </w:r>
          </w:hyperlink>
        </w:p>
        <w:p w14:paraId="4FF50003" w14:textId="2A3C363B" w:rsidR="004625BF" w:rsidRPr="00605B19" w:rsidRDefault="00157DE8" w:rsidP="004625BF">
          <w:pPr>
            <w:pStyle w:val="TOC2"/>
            <w:rPr>
              <w:rFonts w:eastAsiaTheme="minorEastAsia"/>
              <w:b w:val="0"/>
              <w:bCs w:val="0"/>
              <w:i/>
              <w:iCs/>
              <w:sz w:val="20"/>
              <w:szCs w:val="20"/>
              <w:lang w:val="lt-LT"/>
            </w:rPr>
          </w:pPr>
          <w:hyperlink w:anchor="_Toc123288114" w:history="1">
            <w:r w:rsidR="004625BF" w:rsidRPr="00605B19">
              <w:rPr>
                <w:rStyle w:val="Hyperlink"/>
                <w:rFonts w:asciiTheme="minorHAnsi" w:hAnsiTheme="minorHAnsi" w:cstheme="minorHAnsi"/>
                <w:b w:val="0"/>
                <w:bCs w:val="0"/>
                <w:i/>
                <w:iCs/>
                <w:sz w:val="20"/>
                <w:szCs w:val="20"/>
              </w:rPr>
              <w:t>3.2.</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Galimos projekto veiklos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_Toc123288114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8</w:t>
            </w:r>
            <w:r w:rsidR="004625BF" w:rsidRPr="00605B19">
              <w:rPr>
                <w:b w:val="0"/>
                <w:bCs w:val="0"/>
                <w:i/>
                <w:iCs/>
                <w:webHidden/>
                <w:sz w:val="20"/>
                <w:szCs w:val="20"/>
              </w:rPr>
              <w:fldChar w:fldCharType="end"/>
            </w:r>
          </w:hyperlink>
        </w:p>
        <w:p w14:paraId="050E4896" w14:textId="3C70502F" w:rsidR="004625BF" w:rsidRPr="00605B19" w:rsidRDefault="00157DE8" w:rsidP="004625BF">
          <w:pPr>
            <w:pStyle w:val="TOC2"/>
            <w:rPr>
              <w:rFonts w:eastAsiaTheme="minorEastAsia"/>
              <w:b w:val="0"/>
              <w:bCs w:val="0"/>
              <w:i/>
              <w:iCs/>
              <w:sz w:val="20"/>
              <w:szCs w:val="20"/>
              <w:lang w:val="lt-LT"/>
            </w:rPr>
          </w:pPr>
          <w:hyperlink w:anchor="_Toc123288115" w:history="1">
            <w:r w:rsidR="004625BF" w:rsidRPr="00605B19">
              <w:rPr>
                <w:rStyle w:val="Hyperlink"/>
                <w:rFonts w:asciiTheme="minorHAnsi" w:hAnsiTheme="minorHAnsi" w:cstheme="minorHAnsi"/>
                <w:b w:val="0"/>
                <w:bCs w:val="0"/>
                <w:i/>
                <w:iCs/>
                <w:sz w:val="20"/>
                <w:szCs w:val="20"/>
              </w:rPr>
              <w:t>3.3.</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Alternatyvų sudarymas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_Toc123288115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8</w:t>
            </w:r>
            <w:r w:rsidR="004625BF" w:rsidRPr="00605B19">
              <w:rPr>
                <w:b w:val="0"/>
                <w:bCs w:val="0"/>
                <w:i/>
                <w:iCs/>
                <w:webHidden/>
                <w:sz w:val="20"/>
                <w:szCs w:val="20"/>
              </w:rPr>
              <w:fldChar w:fldCharType="end"/>
            </w:r>
          </w:hyperlink>
        </w:p>
        <w:p w14:paraId="10035FA3" w14:textId="7A200A57" w:rsidR="004625BF" w:rsidRPr="00605B19" w:rsidRDefault="00157DE8" w:rsidP="004625BF">
          <w:pPr>
            <w:pStyle w:val="TOC2"/>
            <w:rPr>
              <w:rFonts w:eastAsiaTheme="minorEastAsia"/>
              <w:b w:val="0"/>
              <w:bCs w:val="0"/>
              <w:i/>
              <w:iCs/>
              <w:sz w:val="20"/>
              <w:szCs w:val="20"/>
              <w:lang w:val="lt-LT"/>
            </w:rPr>
          </w:pPr>
          <w:hyperlink w:anchor="_Toc123288116" w:history="1">
            <w:r w:rsidR="004625BF" w:rsidRPr="00605B19">
              <w:rPr>
                <w:rStyle w:val="Hyperlink"/>
                <w:rFonts w:asciiTheme="minorHAnsi" w:hAnsiTheme="minorHAnsi" w:cstheme="minorHAnsi"/>
                <w:b w:val="0"/>
                <w:bCs w:val="0"/>
                <w:i/>
                <w:iCs/>
                <w:sz w:val="20"/>
                <w:szCs w:val="20"/>
              </w:rPr>
              <w:t>3.4.</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Analizės metodo pasirinkimas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_Toc123288116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8</w:t>
            </w:r>
            <w:r w:rsidR="004625BF" w:rsidRPr="00605B19">
              <w:rPr>
                <w:b w:val="0"/>
                <w:bCs w:val="0"/>
                <w:i/>
                <w:iCs/>
                <w:webHidden/>
                <w:sz w:val="20"/>
                <w:szCs w:val="20"/>
              </w:rPr>
              <w:fldChar w:fldCharType="end"/>
            </w:r>
          </w:hyperlink>
        </w:p>
        <w:p w14:paraId="6C78AC15" w14:textId="78AA30DE" w:rsidR="004625BF" w:rsidRPr="00605B19" w:rsidRDefault="00157DE8" w:rsidP="004625BF">
          <w:pPr>
            <w:pStyle w:val="TOC1"/>
            <w:rPr>
              <w:i/>
              <w:iCs/>
              <w:noProof/>
              <w:sz w:val="20"/>
              <w:szCs w:val="20"/>
              <w:lang w:val="lt-LT" w:eastAsia="lt-LT"/>
            </w:rPr>
          </w:pPr>
          <w:hyperlink w:anchor="_Toc123288117" w:history="1">
            <w:r w:rsidR="004625BF" w:rsidRPr="00605B19">
              <w:rPr>
                <w:rStyle w:val="Hyperlink"/>
                <w:rFonts w:cstheme="minorHAnsi"/>
                <w:i/>
                <w:iCs/>
                <w:noProof/>
                <w:sz w:val="20"/>
                <w:szCs w:val="20"/>
              </w:rPr>
              <w:t>4.</w:t>
            </w:r>
            <w:r w:rsidR="004625BF" w:rsidRPr="00605B19">
              <w:rPr>
                <w:i/>
                <w:iCs/>
                <w:noProof/>
                <w:sz w:val="20"/>
                <w:szCs w:val="20"/>
                <w:lang w:val="lt-LT" w:eastAsia="lt-LT"/>
              </w:rPr>
              <w:tab/>
            </w:r>
            <w:r w:rsidR="004625BF" w:rsidRPr="00605B19">
              <w:rPr>
                <w:rStyle w:val="Hyperlink"/>
                <w:rFonts w:cstheme="minorHAnsi"/>
                <w:i/>
                <w:iCs/>
                <w:noProof/>
                <w:sz w:val="20"/>
                <w:szCs w:val="20"/>
              </w:rPr>
              <w:t>Finansinė analizė</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_Toc123288117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9</w:t>
            </w:r>
            <w:r w:rsidR="004625BF" w:rsidRPr="00605B19">
              <w:rPr>
                <w:i/>
                <w:iCs/>
                <w:noProof/>
                <w:webHidden/>
                <w:sz w:val="20"/>
                <w:szCs w:val="20"/>
              </w:rPr>
              <w:fldChar w:fldCharType="end"/>
            </w:r>
          </w:hyperlink>
        </w:p>
        <w:p w14:paraId="6C6E807C" w14:textId="672CF2D8" w:rsidR="004625BF" w:rsidRPr="00605B19" w:rsidRDefault="00157DE8" w:rsidP="004625BF">
          <w:pPr>
            <w:pStyle w:val="TOC2"/>
            <w:rPr>
              <w:rFonts w:eastAsiaTheme="minorEastAsia"/>
              <w:b w:val="0"/>
              <w:bCs w:val="0"/>
              <w:i/>
              <w:iCs/>
              <w:sz w:val="20"/>
              <w:szCs w:val="20"/>
              <w:lang w:val="lt-LT"/>
            </w:rPr>
          </w:pPr>
          <w:hyperlink w:anchor="_Toc123288118" w:history="1">
            <w:r w:rsidR="004625BF" w:rsidRPr="00605B19">
              <w:rPr>
                <w:rStyle w:val="Hyperlink"/>
                <w:rFonts w:asciiTheme="minorHAnsi" w:hAnsiTheme="minorHAnsi" w:cstheme="minorHAnsi"/>
                <w:b w:val="0"/>
                <w:bCs w:val="0"/>
                <w:i/>
                <w:iCs/>
                <w:sz w:val="20"/>
                <w:szCs w:val="20"/>
              </w:rPr>
              <w:t>4.1. Projekto ataskaitinis laikotarpis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_Toc123288118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9</w:t>
            </w:r>
            <w:r w:rsidR="004625BF" w:rsidRPr="00605B19">
              <w:rPr>
                <w:b w:val="0"/>
                <w:bCs w:val="0"/>
                <w:i/>
                <w:iCs/>
                <w:webHidden/>
                <w:sz w:val="20"/>
                <w:szCs w:val="20"/>
              </w:rPr>
              <w:fldChar w:fldCharType="end"/>
            </w:r>
          </w:hyperlink>
        </w:p>
        <w:p w14:paraId="664413C0" w14:textId="195CA394" w:rsidR="004625BF" w:rsidRPr="00605B19" w:rsidRDefault="00157DE8" w:rsidP="004625BF">
          <w:pPr>
            <w:pStyle w:val="TOC2"/>
            <w:rPr>
              <w:rFonts w:eastAsiaTheme="minorEastAsia"/>
              <w:b w:val="0"/>
              <w:bCs w:val="0"/>
              <w:i/>
              <w:iCs/>
              <w:sz w:val="20"/>
              <w:szCs w:val="20"/>
              <w:lang w:val="lt-LT"/>
            </w:rPr>
          </w:pPr>
          <w:hyperlink w:anchor="_Toc123288119" w:history="1">
            <w:r w:rsidR="004625BF" w:rsidRPr="00605B19">
              <w:rPr>
                <w:rStyle w:val="Hyperlink"/>
                <w:rFonts w:asciiTheme="minorHAnsi" w:hAnsiTheme="minorHAnsi" w:cstheme="minorHAnsi"/>
                <w:b w:val="0"/>
                <w:bCs w:val="0"/>
                <w:i/>
                <w:iCs/>
                <w:sz w:val="20"/>
                <w:szCs w:val="20"/>
              </w:rPr>
              <w:t>4.2. Finansinė diskonto norma</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_Toc123288119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9</w:t>
            </w:r>
            <w:r w:rsidR="004625BF" w:rsidRPr="00605B19">
              <w:rPr>
                <w:b w:val="0"/>
                <w:bCs w:val="0"/>
                <w:i/>
                <w:iCs/>
                <w:webHidden/>
                <w:sz w:val="20"/>
                <w:szCs w:val="20"/>
              </w:rPr>
              <w:fldChar w:fldCharType="end"/>
            </w:r>
          </w:hyperlink>
        </w:p>
        <w:p w14:paraId="5CB68C95" w14:textId="511EAAAE" w:rsidR="004625BF" w:rsidRPr="00605B19" w:rsidRDefault="00157DE8" w:rsidP="004625BF">
          <w:pPr>
            <w:pStyle w:val="TOC2"/>
            <w:rPr>
              <w:rFonts w:eastAsiaTheme="minorEastAsia"/>
              <w:b w:val="0"/>
              <w:bCs w:val="0"/>
              <w:i/>
              <w:iCs/>
              <w:sz w:val="20"/>
              <w:szCs w:val="20"/>
              <w:lang w:val="lt-LT"/>
            </w:rPr>
          </w:pPr>
          <w:hyperlink w:anchor="_Toc123288120" w:history="1">
            <w:r w:rsidR="004625BF" w:rsidRPr="00605B19">
              <w:rPr>
                <w:rStyle w:val="Hyperlink"/>
                <w:rFonts w:asciiTheme="minorHAnsi" w:hAnsiTheme="minorHAnsi" w:cstheme="minorHAnsi"/>
                <w:b w:val="0"/>
                <w:bCs w:val="0"/>
                <w:i/>
                <w:iCs/>
                <w:sz w:val="20"/>
                <w:szCs w:val="20"/>
              </w:rPr>
              <w:t>4.3. Projekto lėšų srautai</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_Toc123288120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9</w:t>
            </w:r>
            <w:r w:rsidR="004625BF" w:rsidRPr="00605B19">
              <w:rPr>
                <w:b w:val="0"/>
                <w:bCs w:val="0"/>
                <w:i/>
                <w:iCs/>
                <w:webHidden/>
                <w:sz w:val="20"/>
                <w:szCs w:val="20"/>
              </w:rPr>
              <w:fldChar w:fldCharType="end"/>
            </w:r>
          </w:hyperlink>
        </w:p>
        <w:p w14:paraId="623C162E" w14:textId="20E205A8" w:rsidR="004625BF" w:rsidRPr="00605B19" w:rsidRDefault="00157DE8" w:rsidP="003528A9">
          <w:pPr>
            <w:pStyle w:val="TOC3"/>
            <w:rPr>
              <w:i/>
              <w:iCs/>
              <w:noProof/>
              <w:sz w:val="20"/>
              <w:szCs w:val="20"/>
              <w:lang w:val="lt-LT" w:eastAsia="lt-LT"/>
            </w:rPr>
          </w:pPr>
          <w:hyperlink w:anchor="_Toc123288121" w:history="1">
            <w:r w:rsidR="004625BF" w:rsidRPr="00605B19">
              <w:rPr>
                <w:rStyle w:val="Hyperlink"/>
                <w:rFonts w:cstheme="minorHAnsi"/>
                <w:i/>
                <w:iCs/>
                <w:noProof/>
                <w:sz w:val="20"/>
                <w:szCs w:val="20"/>
              </w:rPr>
              <w:t>4.3.1. Projekto investicijos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_Toc123288121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9</w:t>
            </w:r>
            <w:r w:rsidR="004625BF" w:rsidRPr="00605B19">
              <w:rPr>
                <w:i/>
                <w:iCs/>
                <w:noProof/>
                <w:webHidden/>
                <w:sz w:val="20"/>
                <w:szCs w:val="20"/>
              </w:rPr>
              <w:fldChar w:fldCharType="end"/>
            </w:r>
          </w:hyperlink>
        </w:p>
        <w:p w14:paraId="362BCBB0" w14:textId="247F81CD" w:rsidR="004625BF" w:rsidRPr="00605B19" w:rsidRDefault="00157DE8" w:rsidP="003528A9">
          <w:pPr>
            <w:pStyle w:val="TOC3"/>
            <w:rPr>
              <w:i/>
              <w:iCs/>
              <w:noProof/>
              <w:sz w:val="20"/>
              <w:szCs w:val="20"/>
              <w:lang w:val="lt-LT" w:eastAsia="lt-LT"/>
            </w:rPr>
          </w:pPr>
          <w:hyperlink w:anchor="_Toc123288122" w:history="1">
            <w:r w:rsidR="004625BF" w:rsidRPr="00605B19">
              <w:rPr>
                <w:rStyle w:val="Hyperlink"/>
                <w:rFonts w:cstheme="minorHAnsi"/>
                <w:i/>
                <w:iCs/>
                <w:noProof/>
                <w:sz w:val="20"/>
                <w:szCs w:val="20"/>
              </w:rPr>
              <w:t>4.3.2. Investicijų likutinė vertė</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_Toc123288122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9</w:t>
            </w:r>
            <w:r w:rsidR="004625BF" w:rsidRPr="00605B19">
              <w:rPr>
                <w:i/>
                <w:iCs/>
                <w:noProof/>
                <w:webHidden/>
                <w:sz w:val="20"/>
                <w:szCs w:val="20"/>
              </w:rPr>
              <w:fldChar w:fldCharType="end"/>
            </w:r>
          </w:hyperlink>
        </w:p>
        <w:p w14:paraId="4931E4C5" w14:textId="033B98DB" w:rsidR="004625BF" w:rsidRPr="00605B19" w:rsidRDefault="00157DE8" w:rsidP="003528A9">
          <w:pPr>
            <w:pStyle w:val="TOC3"/>
            <w:rPr>
              <w:i/>
              <w:iCs/>
              <w:noProof/>
              <w:sz w:val="20"/>
              <w:szCs w:val="20"/>
              <w:lang w:val="lt-LT" w:eastAsia="lt-LT"/>
            </w:rPr>
          </w:pPr>
          <w:hyperlink w:anchor="_Toc123288123" w:history="1">
            <w:r w:rsidR="004625BF" w:rsidRPr="00605B19">
              <w:rPr>
                <w:rStyle w:val="Hyperlink"/>
                <w:rFonts w:cstheme="minorHAnsi"/>
                <w:i/>
                <w:iCs/>
                <w:noProof/>
                <w:sz w:val="20"/>
                <w:szCs w:val="20"/>
              </w:rPr>
              <w:t>4.3.3. Projekto veiklos pajamos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_Toc123288123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9</w:t>
            </w:r>
            <w:r w:rsidR="004625BF" w:rsidRPr="00605B19">
              <w:rPr>
                <w:i/>
                <w:iCs/>
                <w:noProof/>
                <w:webHidden/>
                <w:sz w:val="20"/>
                <w:szCs w:val="20"/>
              </w:rPr>
              <w:fldChar w:fldCharType="end"/>
            </w:r>
          </w:hyperlink>
        </w:p>
        <w:p w14:paraId="1A223E7F" w14:textId="748116BE" w:rsidR="004625BF" w:rsidRPr="00605B19" w:rsidRDefault="00157DE8" w:rsidP="003528A9">
          <w:pPr>
            <w:pStyle w:val="TOC3"/>
            <w:rPr>
              <w:i/>
              <w:iCs/>
              <w:noProof/>
              <w:sz w:val="20"/>
              <w:szCs w:val="20"/>
              <w:lang w:val="lt-LT" w:eastAsia="lt-LT"/>
            </w:rPr>
          </w:pPr>
          <w:hyperlink w:anchor="_Toc123288124" w:history="1">
            <w:r w:rsidR="004625BF" w:rsidRPr="00605B19">
              <w:rPr>
                <w:rStyle w:val="Hyperlink"/>
                <w:rFonts w:cstheme="minorHAnsi"/>
                <w:i/>
                <w:iCs/>
                <w:noProof/>
                <w:sz w:val="20"/>
                <w:szCs w:val="20"/>
              </w:rPr>
              <w:t>4.3.4. Projekto veiklos išlaidos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_Toc123288124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9</w:t>
            </w:r>
            <w:r w:rsidR="004625BF" w:rsidRPr="00605B19">
              <w:rPr>
                <w:i/>
                <w:iCs/>
                <w:noProof/>
                <w:webHidden/>
                <w:sz w:val="20"/>
                <w:szCs w:val="20"/>
              </w:rPr>
              <w:fldChar w:fldCharType="end"/>
            </w:r>
          </w:hyperlink>
        </w:p>
        <w:p w14:paraId="2EC45B50" w14:textId="13E3F28A" w:rsidR="004625BF" w:rsidRPr="00605B19" w:rsidRDefault="00157DE8" w:rsidP="003528A9">
          <w:pPr>
            <w:pStyle w:val="TOC3"/>
            <w:rPr>
              <w:i/>
              <w:iCs/>
              <w:noProof/>
              <w:sz w:val="20"/>
              <w:szCs w:val="20"/>
              <w:lang w:val="lt-LT" w:eastAsia="lt-LT"/>
            </w:rPr>
          </w:pPr>
          <w:hyperlink w:anchor="_Toc123288125" w:history="1">
            <w:r w:rsidR="004625BF" w:rsidRPr="00605B19">
              <w:rPr>
                <w:rStyle w:val="Hyperlink"/>
                <w:rFonts w:cstheme="minorHAnsi"/>
                <w:i/>
                <w:iCs/>
                <w:noProof/>
                <w:sz w:val="20"/>
                <w:szCs w:val="20"/>
              </w:rPr>
              <w:t>4.3.5. Projekto mokesčiai</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_Toc123288125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9</w:t>
            </w:r>
            <w:r w:rsidR="004625BF" w:rsidRPr="00605B19">
              <w:rPr>
                <w:i/>
                <w:iCs/>
                <w:noProof/>
                <w:webHidden/>
                <w:sz w:val="20"/>
                <w:szCs w:val="20"/>
              </w:rPr>
              <w:fldChar w:fldCharType="end"/>
            </w:r>
          </w:hyperlink>
        </w:p>
        <w:p w14:paraId="3DEFE959" w14:textId="6E44AD95" w:rsidR="004625BF" w:rsidRPr="00605B19" w:rsidRDefault="00157DE8" w:rsidP="003528A9">
          <w:pPr>
            <w:pStyle w:val="TOC3"/>
            <w:rPr>
              <w:i/>
              <w:iCs/>
              <w:noProof/>
              <w:sz w:val="20"/>
              <w:szCs w:val="20"/>
              <w:lang w:val="lt-LT" w:eastAsia="lt-LT"/>
            </w:rPr>
          </w:pPr>
          <w:hyperlink w:anchor="_Toc123288126" w:history="1">
            <w:r w:rsidR="004625BF" w:rsidRPr="00605B19">
              <w:rPr>
                <w:rStyle w:val="Hyperlink"/>
                <w:rFonts w:cstheme="minorHAnsi"/>
                <w:i/>
                <w:iCs/>
                <w:noProof/>
                <w:sz w:val="20"/>
                <w:szCs w:val="20"/>
              </w:rPr>
              <w:t>4.3.6. Projekto finansavimas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_Toc123288126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9</w:t>
            </w:r>
            <w:r w:rsidR="004625BF" w:rsidRPr="00605B19">
              <w:rPr>
                <w:i/>
                <w:iCs/>
                <w:noProof/>
                <w:webHidden/>
                <w:sz w:val="20"/>
                <w:szCs w:val="20"/>
              </w:rPr>
              <w:fldChar w:fldCharType="end"/>
            </w:r>
          </w:hyperlink>
        </w:p>
        <w:p w14:paraId="37D7DAA4" w14:textId="0EC7EC65" w:rsidR="004625BF" w:rsidRPr="00605B19" w:rsidRDefault="00157DE8" w:rsidP="004625BF">
          <w:pPr>
            <w:pStyle w:val="TOC2"/>
            <w:rPr>
              <w:rFonts w:eastAsiaTheme="minorEastAsia"/>
              <w:b w:val="0"/>
              <w:bCs w:val="0"/>
              <w:i/>
              <w:iCs/>
              <w:sz w:val="20"/>
              <w:szCs w:val="20"/>
              <w:lang w:val="lt-LT"/>
            </w:rPr>
          </w:pPr>
          <w:hyperlink w:anchor="_Toc123288127" w:history="1">
            <w:r w:rsidR="004625BF" w:rsidRPr="00605B19">
              <w:rPr>
                <w:rStyle w:val="Hyperlink"/>
                <w:rFonts w:asciiTheme="minorHAnsi" w:hAnsiTheme="minorHAnsi" w:cstheme="minorHAnsi"/>
                <w:b w:val="0"/>
                <w:bCs w:val="0"/>
                <w:i/>
                <w:iCs/>
                <w:sz w:val="20"/>
                <w:szCs w:val="20"/>
              </w:rPr>
              <w:t>4.4. Projekto finansiniai rodikliai</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_Toc123288127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9</w:t>
            </w:r>
            <w:r w:rsidR="004625BF" w:rsidRPr="00605B19">
              <w:rPr>
                <w:b w:val="0"/>
                <w:bCs w:val="0"/>
                <w:i/>
                <w:iCs/>
                <w:webHidden/>
                <w:sz w:val="20"/>
                <w:szCs w:val="20"/>
              </w:rPr>
              <w:fldChar w:fldCharType="end"/>
            </w:r>
          </w:hyperlink>
        </w:p>
        <w:p w14:paraId="6EEBA136" w14:textId="11D22DDD" w:rsidR="004625BF" w:rsidRPr="00605B19" w:rsidRDefault="00157DE8" w:rsidP="003528A9">
          <w:pPr>
            <w:pStyle w:val="TOC3"/>
            <w:rPr>
              <w:i/>
              <w:iCs/>
              <w:noProof/>
              <w:sz w:val="20"/>
              <w:szCs w:val="20"/>
              <w:lang w:val="lt-LT" w:eastAsia="lt-LT"/>
            </w:rPr>
          </w:pPr>
          <w:hyperlink w:anchor="_Toc123288128" w:history="1">
            <w:r w:rsidR="004625BF" w:rsidRPr="00605B19">
              <w:rPr>
                <w:rStyle w:val="Hyperlink"/>
                <w:rFonts w:cstheme="minorHAnsi"/>
                <w:i/>
                <w:iCs/>
                <w:noProof/>
                <w:sz w:val="20"/>
                <w:szCs w:val="20"/>
              </w:rPr>
              <w:t>4.4.1. Investicijų rodikliai</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_Toc123288128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9</w:t>
            </w:r>
            <w:r w:rsidR="004625BF" w:rsidRPr="00605B19">
              <w:rPr>
                <w:i/>
                <w:iCs/>
                <w:noProof/>
                <w:webHidden/>
                <w:sz w:val="20"/>
                <w:szCs w:val="20"/>
              </w:rPr>
              <w:fldChar w:fldCharType="end"/>
            </w:r>
          </w:hyperlink>
        </w:p>
        <w:p w14:paraId="60949A70" w14:textId="033DC907" w:rsidR="004625BF" w:rsidRPr="00605B19" w:rsidRDefault="00157DE8" w:rsidP="003528A9">
          <w:pPr>
            <w:pStyle w:val="TOC3"/>
            <w:rPr>
              <w:i/>
              <w:iCs/>
              <w:noProof/>
              <w:sz w:val="20"/>
              <w:szCs w:val="20"/>
              <w:lang w:val="lt-LT" w:eastAsia="lt-LT"/>
            </w:rPr>
          </w:pPr>
          <w:hyperlink w:anchor="_Toc123288129" w:history="1">
            <w:r w:rsidR="004625BF" w:rsidRPr="00605B19">
              <w:rPr>
                <w:rStyle w:val="Hyperlink"/>
                <w:rFonts w:cstheme="minorHAnsi"/>
                <w:i/>
                <w:iCs/>
                <w:noProof/>
                <w:sz w:val="20"/>
                <w:szCs w:val="20"/>
              </w:rPr>
              <w:t>4.4.2 Išvada dėl finansinio gyvybingumo</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_Toc123288129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10</w:t>
            </w:r>
            <w:r w:rsidR="004625BF" w:rsidRPr="00605B19">
              <w:rPr>
                <w:i/>
                <w:iCs/>
                <w:noProof/>
                <w:webHidden/>
                <w:sz w:val="20"/>
                <w:szCs w:val="20"/>
              </w:rPr>
              <w:fldChar w:fldCharType="end"/>
            </w:r>
          </w:hyperlink>
        </w:p>
        <w:p w14:paraId="3FF5A469" w14:textId="2EAB2B13" w:rsidR="004625BF" w:rsidRPr="00605B19" w:rsidRDefault="00157DE8" w:rsidP="003528A9">
          <w:pPr>
            <w:pStyle w:val="TOC3"/>
            <w:rPr>
              <w:i/>
              <w:iCs/>
              <w:noProof/>
              <w:sz w:val="20"/>
              <w:szCs w:val="20"/>
              <w:lang w:val="lt-LT" w:eastAsia="lt-LT"/>
            </w:rPr>
          </w:pPr>
          <w:hyperlink w:anchor="_Toc123288130" w:history="1">
            <w:r w:rsidR="004625BF" w:rsidRPr="00605B19">
              <w:rPr>
                <w:rStyle w:val="Hyperlink"/>
                <w:rFonts w:cstheme="minorHAnsi"/>
                <w:i/>
                <w:iCs/>
                <w:noProof/>
                <w:sz w:val="20"/>
                <w:szCs w:val="20"/>
              </w:rPr>
              <w:t>4.4.3. Kapitalo rodikliai</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_Toc123288130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10</w:t>
            </w:r>
            <w:r w:rsidR="004625BF" w:rsidRPr="00605B19">
              <w:rPr>
                <w:i/>
                <w:iCs/>
                <w:noProof/>
                <w:webHidden/>
                <w:sz w:val="20"/>
                <w:szCs w:val="20"/>
              </w:rPr>
              <w:fldChar w:fldCharType="end"/>
            </w:r>
          </w:hyperlink>
        </w:p>
        <w:p w14:paraId="4DB1354C" w14:textId="585E7911" w:rsidR="004625BF" w:rsidRPr="00605B19" w:rsidRDefault="00157DE8" w:rsidP="003528A9">
          <w:pPr>
            <w:pStyle w:val="TOC3"/>
            <w:rPr>
              <w:i/>
              <w:iCs/>
              <w:noProof/>
              <w:sz w:val="20"/>
              <w:szCs w:val="20"/>
              <w:lang w:val="lt-LT" w:eastAsia="lt-LT"/>
            </w:rPr>
          </w:pPr>
          <w:hyperlink w:anchor="_Toc123288131" w:history="1">
            <w:r w:rsidR="004625BF" w:rsidRPr="00605B19">
              <w:rPr>
                <w:rStyle w:val="Hyperlink"/>
                <w:rFonts w:cstheme="minorHAnsi"/>
                <w:i/>
                <w:iCs/>
                <w:noProof/>
                <w:sz w:val="20"/>
                <w:szCs w:val="20"/>
              </w:rPr>
              <w:t>4.4.4. Rodiklių palyginimas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_Toc123288131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10</w:t>
            </w:r>
            <w:r w:rsidR="004625BF" w:rsidRPr="00605B19">
              <w:rPr>
                <w:i/>
                <w:iCs/>
                <w:noProof/>
                <w:webHidden/>
                <w:sz w:val="20"/>
                <w:szCs w:val="20"/>
              </w:rPr>
              <w:fldChar w:fldCharType="end"/>
            </w:r>
          </w:hyperlink>
        </w:p>
        <w:p w14:paraId="225686B1" w14:textId="06A2C993" w:rsidR="004625BF" w:rsidRPr="00605B19" w:rsidRDefault="00157DE8" w:rsidP="004625BF">
          <w:pPr>
            <w:pStyle w:val="TOC2"/>
            <w:rPr>
              <w:rFonts w:eastAsiaTheme="minorEastAsia"/>
              <w:b w:val="0"/>
              <w:bCs w:val="0"/>
              <w:i/>
              <w:iCs/>
              <w:sz w:val="20"/>
              <w:szCs w:val="20"/>
              <w:lang w:val="lt-LT"/>
            </w:rPr>
          </w:pPr>
          <w:hyperlink w:anchor="_Toc123288132" w:history="1">
            <w:r w:rsidR="004625BF" w:rsidRPr="00605B19">
              <w:rPr>
                <w:rStyle w:val="Hyperlink"/>
                <w:rFonts w:asciiTheme="minorHAnsi" w:hAnsiTheme="minorHAnsi" w:cstheme="minorHAnsi"/>
                <w:b w:val="0"/>
                <w:bCs w:val="0"/>
                <w:i/>
                <w:iCs/>
                <w:sz w:val="20"/>
                <w:szCs w:val="20"/>
              </w:rPr>
              <w:t>4.5. Optimalios alternatyvos pasirinkimas SVA metodu</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_Toc123288132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10</w:t>
            </w:r>
            <w:r w:rsidR="004625BF" w:rsidRPr="00605B19">
              <w:rPr>
                <w:b w:val="0"/>
                <w:bCs w:val="0"/>
                <w:i/>
                <w:iCs/>
                <w:webHidden/>
                <w:sz w:val="20"/>
                <w:szCs w:val="20"/>
              </w:rPr>
              <w:fldChar w:fldCharType="end"/>
            </w:r>
          </w:hyperlink>
        </w:p>
        <w:p w14:paraId="6C7A0539" w14:textId="510DC139" w:rsidR="004625BF" w:rsidRPr="00605B19" w:rsidRDefault="00157DE8" w:rsidP="004625BF">
          <w:pPr>
            <w:pStyle w:val="TOC1"/>
            <w:rPr>
              <w:i/>
              <w:iCs/>
              <w:noProof/>
              <w:sz w:val="20"/>
              <w:szCs w:val="20"/>
              <w:lang w:val="lt-LT" w:eastAsia="lt-LT"/>
            </w:rPr>
          </w:pPr>
          <w:hyperlink w:anchor="_Toc123288133" w:history="1">
            <w:r w:rsidR="004625BF" w:rsidRPr="00605B19">
              <w:rPr>
                <w:rStyle w:val="Hyperlink"/>
                <w:rFonts w:cstheme="minorHAnsi"/>
                <w:i/>
                <w:iCs/>
                <w:noProof/>
                <w:sz w:val="20"/>
                <w:szCs w:val="20"/>
              </w:rPr>
              <w:t>5. Ekonominė analizė</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_Toc123288133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11</w:t>
            </w:r>
            <w:r w:rsidR="004625BF" w:rsidRPr="00605B19">
              <w:rPr>
                <w:i/>
                <w:iCs/>
                <w:noProof/>
                <w:webHidden/>
                <w:sz w:val="20"/>
                <w:szCs w:val="20"/>
              </w:rPr>
              <w:fldChar w:fldCharType="end"/>
            </w:r>
          </w:hyperlink>
        </w:p>
        <w:p w14:paraId="20273C24" w14:textId="66861B15" w:rsidR="004625BF" w:rsidRPr="00605B19" w:rsidRDefault="00157DE8" w:rsidP="004625BF">
          <w:pPr>
            <w:pStyle w:val="TOC2"/>
            <w:rPr>
              <w:rFonts w:eastAsiaTheme="minorEastAsia"/>
              <w:b w:val="0"/>
              <w:bCs w:val="0"/>
              <w:i/>
              <w:iCs/>
              <w:sz w:val="20"/>
              <w:szCs w:val="20"/>
              <w:lang w:val="lt-LT"/>
            </w:rPr>
          </w:pPr>
          <w:hyperlink w:anchor="_Toc123288134" w:history="1">
            <w:r w:rsidR="004625BF" w:rsidRPr="00605B19">
              <w:rPr>
                <w:rStyle w:val="Hyperlink"/>
                <w:rFonts w:asciiTheme="minorHAnsi" w:hAnsiTheme="minorHAnsi" w:cstheme="minorHAnsi"/>
                <w:b w:val="0"/>
                <w:bCs w:val="0"/>
                <w:i/>
                <w:iCs/>
                <w:sz w:val="20"/>
                <w:szCs w:val="20"/>
              </w:rPr>
              <w:t>5.1.</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Rinkos kainų perskaičiavimas į ekonomines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_Toc123288134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11</w:t>
            </w:r>
            <w:r w:rsidR="004625BF" w:rsidRPr="00605B19">
              <w:rPr>
                <w:b w:val="0"/>
                <w:bCs w:val="0"/>
                <w:i/>
                <w:iCs/>
                <w:webHidden/>
                <w:sz w:val="20"/>
                <w:szCs w:val="20"/>
              </w:rPr>
              <w:fldChar w:fldCharType="end"/>
            </w:r>
          </w:hyperlink>
        </w:p>
        <w:p w14:paraId="1C3B023A" w14:textId="3DDE2E5C" w:rsidR="004625BF" w:rsidRPr="00605B19" w:rsidRDefault="00157DE8" w:rsidP="004625BF">
          <w:pPr>
            <w:pStyle w:val="TOC2"/>
            <w:rPr>
              <w:rFonts w:eastAsiaTheme="minorEastAsia"/>
              <w:b w:val="0"/>
              <w:bCs w:val="0"/>
              <w:i/>
              <w:iCs/>
              <w:sz w:val="20"/>
              <w:szCs w:val="20"/>
              <w:lang w:val="lt-LT"/>
            </w:rPr>
          </w:pPr>
          <w:hyperlink w:anchor="_Toc123288135" w:history="1">
            <w:r w:rsidR="004625BF" w:rsidRPr="00605B19">
              <w:rPr>
                <w:rStyle w:val="Hyperlink"/>
                <w:rFonts w:asciiTheme="minorHAnsi" w:hAnsiTheme="minorHAnsi" w:cstheme="minorHAnsi"/>
                <w:b w:val="0"/>
                <w:bCs w:val="0"/>
                <w:i/>
                <w:iCs/>
                <w:sz w:val="20"/>
                <w:szCs w:val="20"/>
              </w:rPr>
              <w:t>5.2.</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Socialinė diskonto norma</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_Toc123288135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11</w:t>
            </w:r>
            <w:r w:rsidR="004625BF" w:rsidRPr="00605B19">
              <w:rPr>
                <w:b w:val="0"/>
                <w:bCs w:val="0"/>
                <w:i/>
                <w:iCs/>
                <w:webHidden/>
                <w:sz w:val="20"/>
                <w:szCs w:val="20"/>
              </w:rPr>
              <w:fldChar w:fldCharType="end"/>
            </w:r>
          </w:hyperlink>
        </w:p>
        <w:p w14:paraId="1ED13A0C" w14:textId="6DFFE893" w:rsidR="004625BF" w:rsidRPr="00605B19" w:rsidRDefault="00157DE8" w:rsidP="004625BF">
          <w:pPr>
            <w:pStyle w:val="TOC2"/>
            <w:rPr>
              <w:rFonts w:eastAsiaTheme="minorEastAsia"/>
              <w:b w:val="0"/>
              <w:bCs w:val="0"/>
              <w:i/>
              <w:iCs/>
              <w:sz w:val="20"/>
              <w:szCs w:val="20"/>
              <w:lang w:val="lt-LT"/>
            </w:rPr>
          </w:pPr>
          <w:hyperlink w:anchor="_Toc123288136" w:history="1">
            <w:r w:rsidR="004625BF" w:rsidRPr="00605B19">
              <w:rPr>
                <w:rStyle w:val="Hyperlink"/>
                <w:rFonts w:asciiTheme="minorHAnsi" w:hAnsiTheme="minorHAnsi" w:cstheme="minorHAnsi"/>
                <w:b w:val="0"/>
                <w:bCs w:val="0"/>
                <w:i/>
                <w:iCs/>
                <w:sz w:val="20"/>
                <w:szCs w:val="20"/>
              </w:rPr>
              <w:t>5.3.</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Socialinė-ekonominė nauda</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_Toc123288136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11</w:t>
            </w:r>
            <w:r w:rsidR="004625BF" w:rsidRPr="00605B19">
              <w:rPr>
                <w:b w:val="0"/>
                <w:bCs w:val="0"/>
                <w:i/>
                <w:iCs/>
                <w:webHidden/>
                <w:sz w:val="20"/>
                <w:szCs w:val="20"/>
              </w:rPr>
              <w:fldChar w:fldCharType="end"/>
            </w:r>
          </w:hyperlink>
        </w:p>
        <w:p w14:paraId="5BACA311" w14:textId="54AF62BB" w:rsidR="004625BF" w:rsidRPr="00605B19" w:rsidRDefault="00157DE8" w:rsidP="003528A9">
          <w:pPr>
            <w:pStyle w:val="TOC3"/>
            <w:rPr>
              <w:i/>
              <w:iCs/>
              <w:noProof/>
              <w:sz w:val="20"/>
              <w:szCs w:val="20"/>
              <w:lang w:val="lt-LT" w:eastAsia="lt-LT"/>
            </w:rPr>
          </w:pPr>
          <w:hyperlink w:anchor="_Toc123288137" w:history="1">
            <w:r w:rsidR="004625BF" w:rsidRPr="00605B19">
              <w:rPr>
                <w:rStyle w:val="Hyperlink"/>
                <w:rFonts w:cstheme="minorHAnsi"/>
                <w:i/>
                <w:iCs/>
                <w:noProof/>
                <w:sz w:val="20"/>
                <w:szCs w:val="20"/>
              </w:rPr>
              <w:t>5.3.1.</w:t>
            </w:r>
            <w:r w:rsidR="004625BF" w:rsidRPr="00605B19">
              <w:rPr>
                <w:i/>
                <w:iCs/>
                <w:noProof/>
                <w:sz w:val="20"/>
                <w:szCs w:val="20"/>
                <w:lang w:val="lt-LT" w:eastAsia="lt-LT"/>
              </w:rPr>
              <w:tab/>
            </w:r>
            <w:r w:rsidR="004625BF" w:rsidRPr="00605B19">
              <w:rPr>
                <w:rStyle w:val="Hyperlink"/>
                <w:rFonts w:cstheme="minorHAnsi"/>
                <w:i/>
                <w:iCs/>
                <w:noProof/>
                <w:sz w:val="20"/>
                <w:szCs w:val="20"/>
              </w:rPr>
              <w:t>Socialinio-ekonominio poveikio naudos ir žalos komponentai</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_Toc123288137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11</w:t>
            </w:r>
            <w:r w:rsidR="004625BF" w:rsidRPr="00605B19">
              <w:rPr>
                <w:i/>
                <w:iCs/>
                <w:noProof/>
                <w:webHidden/>
                <w:sz w:val="20"/>
                <w:szCs w:val="20"/>
              </w:rPr>
              <w:fldChar w:fldCharType="end"/>
            </w:r>
          </w:hyperlink>
        </w:p>
        <w:p w14:paraId="08F8B2AC" w14:textId="35B70A72" w:rsidR="004625BF" w:rsidRPr="00605B19" w:rsidRDefault="00157DE8" w:rsidP="003528A9">
          <w:pPr>
            <w:pStyle w:val="TOC3"/>
            <w:rPr>
              <w:i/>
              <w:iCs/>
              <w:noProof/>
              <w:sz w:val="20"/>
              <w:szCs w:val="20"/>
              <w:lang w:val="lt-LT" w:eastAsia="lt-LT"/>
            </w:rPr>
          </w:pPr>
          <w:hyperlink w:anchor="_Toc123288138" w:history="1">
            <w:r w:rsidR="004625BF" w:rsidRPr="00605B19">
              <w:rPr>
                <w:rStyle w:val="Hyperlink"/>
                <w:rFonts w:cstheme="minorHAnsi"/>
                <w:i/>
                <w:iCs/>
                <w:noProof/>
                <w:sz w:val="20"/>
                <w:szCs w:val="20"/>
              </w:rPr>
              <w:t>5.3.2.</w:t>
            </w:r>
            <w:r w:rsidR="004625BF" w:rsidRPr="00605B19">
              <w:rPr>
                <w:i/>
                <w:iCs/>
                <w:noProof/>
                <w:sz w:val="20"/>
                <w:szCs w:val="20"/>
                <w:lang w:val="lt-LT" w:eastAsia="lt-LT"/>
              </w:rPr>
              <w:tab/>
            </w:r>
            <w:r w:rsidR="004625BF" w:rsidRPr="00605B19">
              <w:rPr>
                <w:rStyle w:val="Hyperlink"/>
                <w:rFonts w:cstheme="minorHAnsi"/>
                <w:i/>
                <w:iCs/>
                <w:noProof/>
                <w:sz w:val="20"/>
                <w:szCs w:val="20"/>
              </w:rPr>
              <w:t>Poveikio tikslinei grupei mastas ir nauda (žala)</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_Toc123288138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11</w:t>
            </w:r>
            <w:r w:rsidR="004625BF" w:rsidRPr="00605B19">
              <w:rPr>
                <w:i/>
                <w:iCs/>
                <w:noProof/>
                <w:webHidden/>
                <w:sz w:val="20"/>
                <w:szCs w:val="20"/>
              </w:rPr>
              <w:fldChar w:fldCharType="end"/>
            </w:r>
          </w:hyperlink>
        </w:p>
        <w:p w14:paraId="47EB2EC0" w14:textId="5942D851" w:rsidR="004625BF" w:rsidRPr="00605B19" w:rsidRDefault="00157DE8" w:rsidP="004625BF">
          <w:pPr>
            <w:pStyle w:val="TOC2"/>
            <w:rPr>
              <w:rFonts w:eastAsiaTheme="minorEastAsia"/>
              <w:b w:val="0"/>
              <w:bCs w:val="0"/>
              <w:i/>
              <w:iCs/>
              <w:sz w:val="20"/>
              <w:szCs w:val="20"/>
              <w:lang w:val="lt-LT"/>
            </w:rPr>
          </w:pPr>
          <w:hyperlink w:anchor="_Toc123288139" w:history="1">
            <w:r w:rsidR="004625BF" w:rsidRPr="00605B19">
              <w:rPr>
                <w:rStyle w:val="Hyperlink"/>
                <w:rFonts w:asciiTheme="minorHAnsi" w:hAnsiTheme="minorHAnsi" w:cstheme="minorHAnsi"/>
                <w:b w:val="0"/>
                <w:bCs w:val="0"/>
                <w:i/>
                <w:iCs/>
                <w:sz w:val="20"/>
                <w:szCs w:val="20"/>
              </w:rPr>
              <w:t>5.4.</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Socialinio-ekonominio poveikio rodikliai</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_Toc123288139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11</w:t>
            </w:r>
            <w:r w:rsidR="004625BF" w:rsidRPr="00605B19">
              <w:rPr>
                <w:b w:val="0"/>
                <w:bCs w:val="0"/>
                <w:i/>
                <w:iCs/>
                <w:webHidden/>
                <w:sz w:val="20"/>
                <w:szCs w:val="20"/>
              </w:rPr>
              <w:fldChar w:fldCharType="end"/>
            </w:r>
          </w:hyperlink>
        </w:p>
        <w:p w14:paraId="246D536B" w14:textId="0EEF227D" w:rsidR="004625BF" w:rsidRPr="00605B19" w:rsidRDefault="00157DE8" w:rsidP="004625BF">
          <w:pPr>
            <w:pStyle w:val="TOC2"/>
            <w:rPr>
              <w:rFonts w:eastAsiaTheme="minorEastAsia"/>
              <w:b w:val="0"/>
              <w:bCs w:val="0"/>
              <w:i/>
              <w:iCs/>
              <w:sz w:val="20"/>
              <w:szCs w:val="20"/>
              <w:lang w:val="lt-LT"/>
            </w:rPr>
          </w:pPr>
          <w:hyperlink w:anchor="_Toc123288140" w:history="1">
            <w:r w:rsidR="004625BF" w:rsidRPr="00605B19">
              <w:rPr>
                <w:rStyle w:val="Hyperlink"/>
                <w:rFonts w:asciiTheme="minorHAnsi" w:hAnsiTheme="minorHAnsi" w:cstheme="minorHAnsi"/>
                <w:b w:val="0"/>
                <w:bCs w:val="0"/>
                <w:i/>
                <w:iCs/>
                <w:sz w:val="20"/>
                <w:szCs w:val="20"/>
              </w:rPr>
              <w:t>5.5.</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Optimalios alternatyvos pasirinkimas SNA metodu</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_Toc123288140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11</w:t>
            </w:r>
            <w:r w:rsidR="004625BF" w:rsidRPr="00605B19">
              <w:rPr>
                <w:b w:val="0"/>
                <w:bCs w:val="0"/>
                <w:i/>
                <w:iCs/>
                <w:webHidden/>
                <w:sz w:val="20"/>
                <w:szCs w:val="20"/>
              </w:rPr>
              <w:fldChar w:fldCharType="end"/>
            </w:r>
          </w:hyperlink>
        </w:p>
        <w:p w14:paraId="1125F748" w14:textId="7667AC07" w:rsidR="004625BF" w:rsidRPr="00605B19" w:rsidRDefault="00157DE8" w:rsidP="004625BF">
          <w:pPr>
            <w:pStyle w:val="TOC1"/>
            <w:rPr>
              <w:i/>
              <w:iCs/>
              <w:noProof/>
              <w:sz w:val="20"/>
              <w:szCs w:val="20"/>
              <w:lang w:val="lt-LT" w:eastAsia="lt-LT"/>
            </w:rPr>
          </w:pPr>
          <w:hyperlink w:anchor="_Toc123288141" w:history="1">
            <w:r w:rsidR="004625BF" w:rsidRPr="00605B19">
              <w:rPr>
                <w:rStyle w:val="Hyperlink"/>
                <w:rFonts w:cstheme="minorHAnsi"/>
                <w:i/>
                <w:iCs/>
                <w:noProof/>
                <w:sz w:val="20"/>
                <w:szCs w:val="20"/>
              </w:rPr>
              <w:t>6. Jautrumas ir rizikos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_Toc123288141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12</w:t>
            </w:r>
            <w:r w:rsidR="004625BF" w:rsidRPr="00605B19">
              <w:rPr>
                <w:i/>
                <w:iCs/>
                <w:noProof/>
                <w:webHidden/>
                <w:sz w:val="20"/>
                <w:szCs w:val="20"/>
              </w:rPr>
              <w:fldChar w:fldCharType="end"/>
            </w:r>
          </w:hyperlink>
        </w:p>
        <w:p w14:paraId="788C3C9A" w14:textId="0DE3EE48" w:rsidR="004625BF" w:rsidRPr="00605B19" w:rsidRDefault="00157DE8" w:rsidP="004625BF">
          <w:pPr>
            <w:pStyle w:val="TOC2"/>
            <w:rPr>
              <w:rFonts w:eastAsiaTheme="minorEastAsia"/>
              <w:b w:val="0"/>
              <w:bCs w:val="0"/>
              <w:i/>
              <w:iCs/>
              <w:sz w:val="20"/>
              <w:szCs w:val="20"/>
              <w:lang w:val="lt-LT"/>
            </w:rPr>
          </w:pPr>
          <w:hyperlink w:anchor="_Toc123288142" w:history="1">
            <w:r w:rsidR="004625BF" w:rsidRPr="00605B19">
              <w:rPr>
                <w:rStyle w:val="Hyperlink"/>
                <w:rFonts w:asciiTheme="minorHAnsi" w:hAnsiTheme="minorHAnsi" w:cstheme="minorHAnsi"/>
                <w:b w:val="0"/>
                <w:bCs w:val="0"/>
                <w:i/>
                <w:iCs/>
                <w:sz w:val="20"/>
                <w:szCs w:val="20"/>
              </w:rPr>
              <w:t>6.1. Jautrumo analizė</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_Toc123288142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12</w:t>
            </w:r>
            <w:r w:rsidR="004625BF" w:rsidRPr="00605B19">
              <w:rPr>
                <w:b w:val="0"/>
                <w:bCs w:val="0"/>
                <w:i/>
                <w:iCs/>
                <w:webHidden/>
                <w:sz w:val="20"/>
                <w:szCs w:val="20"/>
              </w:rPr>
              <w:fldChar w:fldCharType="end"/>
            </w:r>
          </w:hyperlink>
        </w:p>
        <w:p w14:paraId="36FDC9AC" w14:textId="0BA76B59" w:rsidR="004625BF" w:rsidRPr="00605B19" w:rsidRDefault="00157DE8" w:rsidP="004625BF">
          <w:pPr>
            <w:pStyle w:val="TOC2"/>
            <w:rPr>
              <w:rFonts w:eastAsiaTheme="minorEastAsia"/>
              <w:b w:val="0"/>
              <w:bCs w:val="0"/>
              <w:i/>
              <w:iCs/>
              <w:sz w:val="20"/>
              <w:szCs w:val="20"/>
              <w:lang w:val="lt-LT"/>
            </w:rPr>
          </w:pPr>
          <w:hyperlink w:anchor="_Toc123288143" w:history="1">
            <w:r w:rsidR="004625BF" w:rsidRPr="00605B19">
              <w:rPr>
                <w:rStyle w:val="Hyperlink"/>
                <w:rFonts w:asciiTheme="minorHAnsi" w:hAnsiTheme="minorHAnsi" w:cstheme="minorHAnsi"/>
                <w:b w:val="0"/>
                <w:bCs w:val="0"/>
                <w:i/>
                <w:iCs/>
                <w:sz w:val="20"/>
                <w:szCs w:val="20"/>
              </w:rPr>
              <w:t>6.2. Scenarijų analizė</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_Toc123288143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12</w:t>
            </w:r>
            <w:r w:rsidR="004625BF" w:rsidRPr="00605B19">
              <w:rPr>
                <w:b w:val="0"/>
                <w:bCs w:val="0"/>
                <w:i/>
                <w:iCs/>
                <w:webHidden/>
                <w:sz w:val="20"/>
                <w:szCs w:val="20"/>
              </w:rPr>
              <w:fldChar w:fldCharType="end"/>
            </w:r>
          </w:hyperlink>
        </w:p>
        <w:p w14:paraId="412E8A59" w14:textId="38733034" w:rsidR="004625BF" w:rsidRPr="00605B19" w:rsidRDefault="00157DE8" w:rsidP="004625BF">
          <w:pPr>
            <w:pStyle w:val="TOC2"/>
            <w:rPr>
              <w:rFonts w:eastAsiaTheme="minorEastAsia"/>
              <w:b w:val="0"/>
              <w:bCs w:val="0"/>
              <w:i/>
              <w:iCs/>
              <w:sz w:val="20"/>
              <w:szCs w:val="20"/>
              <w:lang w:val="lt-LT"/>
            </w:rPr>
          </w:pPr>
          <w:hyperlink w:anchor="_Toc123288144" w:history="1">
            <w:r w:rsidR="004625BF" w:rsidRPr="00605B19">
              <w:rPr>
                <w:rStyle w:val="Hyperlink"/>
                <w:rFonts w:asciiTheme="minorHAnsi" w:hAnsiTheme="minorHAnsi" w:cstheme="minorHAnsi"/>
                <w:b w:val="0"/>
                <w:bCs w:val="0"/>
                <w:i/>
                <w:iCs/>
                <w:sz w:val="20"/>
                <w:szCs w:val="20"/>
              </w:rPr>
              <w:t>6.3. Kintamųjų tikimybės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_Toc123288144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12</w:t>
            </w:r>
            <w:r w:rsidR="004625BF" w:rsidRPr="00605B19">
              <w:rPr>
                <w:b w:val="0"/>
                <w:bCs w:val="0"/>
                <w:i/>
                <w:iCs/>
                <w:webHidden/>
                <w:sz w:val="20"/>
                <w:szCs w:val="20"/>
              </w:rPr>
              <w:fldChar w:fldCharType="end"/>
            </w:r>
          </w:hyperlink>
        </w:p>
        <w:p w14:paraId="317E6162" w14:textId="449C1AA0" w:rsidR="004625BF" w:rsidRPr="00605B19" w:rsidRDefault="00157DE8" w:rsidP="004625BF">
          <w:pPr>
            <w:pStyle w:val="TOC2"/>
            <w:rPr>
              <w:rFonts w:eastAsiaTheme="minorEastAsia"/>
              <w:b w:val="0"/>
              <w:bCs w:val="0"/>
              <w:i/>
              <w:iCs/>
              <w:sz w:val="20"/>
              <w:szCs w:val="20"/>
              <w:lang w:val="lt-LT"/>
            </w:rPr>
          </w:pPr>
          <w:hyperlink w:anchor="_Toc123288145" w:history="1">
            <w:r w:rsidR="004625BF" w:rsidRPr="00605B19">
              <w:rPr>
                <w:rStyle w:val="Hyperlink"/>
                <w:rFonts w:asciiTheme="minorHAnsi" w:hAnsiTheme="minorHAnsi" w:cstheme="minorHAnsi"/>
                <w:b w:val="0"/>
                <w:bCs w:val="0"/>
                <w:i/>
                <w:iCs/>
                <w:sz w:val="20"/>
                <w:szCs w:val="20"/>
              </w:rPr>
              <w:t>6.4.</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Rizikų vertinimas, rodikliai su rizika, rizikos priimtinumas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_Toc123288145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12</w:t>
            </w:r>
            <w:r w:rsidR="004625BF" w:rsidRPr="00605B19">
              <w:rPr>
                <w:b w:val="0"/>
                <w:bCs w:val="0"/>
                <w:i/>
                <w:iCs/>
                <w:webHidden/>
                <w:sz w:val="20"/>
                <w:szCs w:val="20"/>
              </w:rPr>
              <w:fldChar w:fldCharType="end"/>
            </w:r>
          </w:hyperlink>
        </w:p>
        <w:p w14:paraId="586AB967" w14:textId="00272973" w:rsidR="004625BF" w:rsidRPr="00605B19" w:rsidRDefault="00157DE8" w:rsidP="004625BF">
          <w:pPr>
            <w:pStyle w:val="TOC2"/>
            <w:rPr>
              <w:rFonts w:eastAsiaTheme="minorEastAsia"/>
              <w:b w:val="0"/>
              <w:bCs w:val="0"/>
              <w:i/>
              <w:iCs/>
              <w:sz w:val="20"/>
              <w:szCs w:val="20"/>
              <w:lang w:val="lt-LT"/>
            </w:rPr>
          </w:pPr>
          <w:hyperlink w:anchor="_Toc123288146" w:history="1">
            <w:r w:rsidR="004625BF" w:rsidRPr="00605B19">
              <w:rPr>
                <w:rStyle w:val="Hyperlink"/>
                <w:rFonts w:asciiTheme="minorHAnsi" w:hAnsiTheme="minorHAnsi" w:cstheme="minorHAnsi"/>
                <w:b w:val="0"/>
                <w:bCs w:val="0"/>
                <w:i/>
                <w:iCs/>
                <w:sz w:val="20"/>
                <w:szCs w:val="20"/>
              </w:rPr>
              <w:t>6.5.</w:t>
            </w:r>
            <w:r w:rsidR="004625BF" w:rsidRPr="00605B19">
              <w:rPr>
                <w:rFonts w:eastAsiaTheme="minorEastAsia"/>
                <w:b w:val="0"/>
                <w:bCs w:val="0"/>
                <w:i/>
                <w:iCs/>
                <w:sz w:val="20"/>
                <w:szCs w:val="20"/>
                <w:lang w:val="lt-LT"/>
              </w:rPr>
              <w:tab/>
            </w:r>
            <w:r w:rsidR="004625BF" w:rsidRPr="00605B19">
              <w:rPr>
                <w:rStyle w:val="Hyperlink"/>
                <w:rFonts w:asciiTheme="minorHAnsi" w:hAnsiTheme="minorHAnsi" w:cstheme="minorHAnsi"/>
                <w:b w:val="0"/>
                <w:bCs w:val="0"/>
                <w:i/>
                <w:iCs/>
                <w:sz w:val="20"/>
                <w:szCs w:val="20"/>
              </w:rPr>
              <w:t>Rizikų valdymo veiksmai</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_Toc123288146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12</w:t>
            </w:r>
            <w:r w:rsidR="004625BF" w:rsidRPr="00605B19">
              <w:rPr>
                <w:b w:val="0"/>
                <w:bCs w:val="0"/>
                <w:i/>
                <w:iCs/>
                <w:webHidden/>
                <w:sz w:val="20"/>
                <w:szCs w:val="20"/>
              </w:rPr>
              <w:fldChar w:fldCharType="end"/>
            </w:r>
          </w:hyperlink>
        </w:p>
        <w:p w14:paraId="1157853A" w14:textId="625C5B3B" w:rsidR="004625BF" w:rsidRPr="00605B19" w:rsidRDefault="00157DE8" w:rsidP="004625BF">
          <w:pPr>
            <w:pStyle w:val="TOC1"/>
            <w:rPr>
              <w:i/>
              <w:iCs/>
              <w:noProof/>
              <w:sz w:val="20"/>
              <w:szCs w:val="20"/>
              <w:lang w:val="lt-LT" w:eastAsia="lt-LT"/>
            </w:rPr>
          </w:pPr>
          <w:hyperlink w:anchor="_Toc123288147" w:history="1">
            <w:r w:rsidR="004625BF" w:rsidRPr="00605B19">
              <w:rPr>
                <w:rStyle w:val="Hyperlink"/>
                <w:rFonts w:cstheme="minorHAnsi"/>
                <w:i/>
                <w:iCs/>
                <w:noProof/>
                <w:sz w:val="20"/>
                <w:szCs w:val="20"/>
              </w:rPr>
              <w:t>7. Projekto vykdymo planas</w:t>
            </w:r>
            <w:r w:rsidR="004625BF" w:rsidRPr="00605B19">
              <w:rPr>
                <w:i/>
                <w:iCs/>
                <w:noProof/>
                <w:webHidden/>
                <w:sz w:val="20"/>
                <w:szCs w:val="20"/>
              </w:rPr>
              <w:tab/>
            </w:r>
            <w:r w:rsidR="004625BF" w:rsidRPr="00605B19">
              <w:rPr>
                <w:i/>
                <w:iCs/>
                <w:noProof/>
                <w:webHidden/>
                <w:sz w:val="20"/>
                <w:szCs w:val="20"/>
              </w:rPr>
              <w:fldChar w:fldCharType="begin"/>
            </w:r>
            <w:r w:rsidR="004625BF" w:rsidRPr="00605B19">
              <w:rPr>
                <w:i/>
                <w:iCs/>
                <w:noProof/>
                <w:webHidden/>
                <w:sz w:val="20"/>
                <w:szCs w:val="20"/>
              </w:rPr>
              <w:instrText xml:space="preserve"> PAGEREF _Toc123288147 \h </w:instrText>
            </w:r>
            <w:r w:rsidR="004625BF" w:rsidRPr="00605B19">
              <w:rPr>
                <w:i/>
                <w:iCs/>
                <w:noProof/>
                <w:webHidden/>
                <w:sz w:val="20"/>
                <w:szCs w:val="20"/>
              </w:rPr>
            </w:r>
            <w:r w:rsidR="004625BF" w:rsidRPr="00605B19">
              <w:rPr>
                <w:i/>
                <w:iCs/>
                <w:noProof/>
                <w:webHidden/>
                <w:sz w:val="20"/>
                <w:szCs w:val="20"/>
              </w:rPr>
              <w:fldChar w:fldCharType="separate"/>
            </w:r>
            <w:r w:rsidR="004625BF" w:rsidRPr="00605B19">
              <w:rPr>
                <w:i/>
                <w:iCs/>
                <w:noProof/>
                <w:webHidden/>
                <w:sz w:val="20"/>
                <w:szCs w:val="20"/>
              </w:rPr>
              <w:t>13</w:t>
            </w:r>
            <w:r w:rsidR="004625BF" w:rsidRPr="00605B19">
              <w:rPr>
                <w:i/>
                <w:iCs/>
                <w:noProof/>
                <w:webHidden/>
                <w:sz w:val="20"/>
                <w:szCs w:val="20"/>
              </w:rPr>
              <w:fldChar w:fldCharType="end"/>
            </w:r>
          </w:hyperlink>
        </w:p>
        <w:p w14:paraId="659ECF9E" w14:textId="7FF1EF7A" w:rsidR="004625BF" w:rsidRPr="00605B19" w:rsidRDefault="00157DE8" w:rsidP="004625BF">
          <w:pPr>
            <w:pStyle w:val="TOC2"/>
            <w:rPr>
              <w:rFonts w:eastAsiaTheme="minorEastAsia"/>
              <w:b w:val="0"/>
              <w:bCs w:val="0"/>
              <w:i/>
              <w:iCs/>
              <w:sz w:val="20"/>
              <w:szCs w:val="20"/>
              <w:lang w:val="lt-LT"/>
            </w:rPr>
          </w:pPr>
          <w:hyperlink w:anchor="_Toc123288148" w:history="1">
            <w:r w:rsidR="004625BF" w:rsidRPr="00605B19">
              <w:rPr>
                <w:rStyle w:val="Hyperlink"/>
                <w:rFonts w:asciiTheme="minorHAnsi" w:hAnsiTheme="minorHAnsi" w:cstheme="minorHAnsi"/>
                <w:b w:val="0"/>
                <w:bCs w:val="0"/>
                <w:i/>
                <w:iCs/>
                <w:sz w:val="20"/>
                <w:szCs w:val="20"/>
              </w:rPr>
              <w:t>7.1. Projekto trukmė ir etapai</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_Toc123288148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13</w:t>
            </w:r>
            <w:r w:rsidR="004625BF" w:rsidRPr="00605B19">
              <w:rPr>
                <w:b w:val="0"/>
                <w:bCs w:val="0"/>
                <w:i/>
                <w:iCs/>
                <w:webHidden/>
                <w:sz w:val="20"/>
                <w:szCs w:val="20"/>
              </w:rPr>
              <w:fldChar w:fldCharType="end"/>
            </w:r>
          </w:hyperlink>
        </w:p>
        <w:p w14:paraId="188FE087" w14:textId="5FDC99F6" w:rsidR="004625BF" w:rsidRPr="00605B19" w:rsidRDefault="00157DE8" w:rsidP="004625BF">
          <w:pPr>
            <w:pStyle w:val="TOC2"/>
            <w:rPr>
              <w:rFonts w:eastAsiaTheme="minorEastAsia"/>
              <w:b w:val="0"/>
              <w:bCs w:val="0"/>
              <w:i/>
              <w:iCs/>
              <w:sz w:val="20"/>
              <w:szCs w:val="20"/>
              <w:lang w:val="lt-LT"/>
            </w:rPr>
          </w:pPr>
          <w:hyperlink w:anchor="_Toc123288149" w:history="1">
            <w:r w:rsidR="004625BF" w:rsidRPr="00605B19">
              <w:rPr>
                <w:rStyle w:val="Hyperlink"/>
                <w:rFonts w:asciiTheme="minorHAnsi" w:hAnsiTheme="minorHAnsi" w:cstheme="minorHAnsi"/>
                <w:b w:val="0"/>
                <w:bCs w:val="0"/>
                <w:i/>
                <w:iCs/>
                <w:sz w:val="20"/>
                <w:szCs w:val="20"/>
              </w:rPr>
              <w:t>7.2. Projekto vieta</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_Toc123288149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13</w:t>
            </w:r>
            <w:r w:rsidR="004625BF" w:rsidRPr="00605B19">
              <w:rPr>
                <w:b w:val="0"/>
                <w:bCs w:val="0"/>
                <w:i/>
                <w:iCs/>
                <w:webHidden/>
                <w:sz w:val="20"/>
                <w:szCs w:val="20"/>
              </w:rPr>
              <w:fldChar w:fldCharType="end"/>
            </w:r>
          </w:hyperlink>
        </w:p>
        <w:p w14:paraId="62A565BF" w14:textId="2FBA46E1" w:rsidR="004625BF" w:rsidRPr="00605B19" w:rsidRDefault="00157DE8" w:rsidP="004625BF">
          <w:pPr>
            <w:pStyle w:val="TOC2"/>
            <w:rPr>
              <w:rFonts w:eastAsiaTheme="minorEastAsia"/>
              <w:b w:val="0"/>
              <w:bCs w:val="0"/>
              <w:i/>
              <w:iCs/>
              <w:sz w:val="20"/>
              <w:szCs w:val="20"/>
              <w:lang w:val="lt-LT"/>
            </w:rPr>
          </w:pPr>
          <w:hyperlink w:anchor="_Toc123288150" w:history="1">
            <w:r w:rsidR="004625BF" w:rsidRPr="00605B19">
              <w:rPr>
                <w:rStyle w:val="Hyperlink"/>
                <w:rFonts w:asciiTheme="minorHAnsi" w:hAnsiTheme="minorHAnsi" w:cstheme="minorHAnsi"/>
                <w:b w:val="0"/>
                <w:bCs w:val="0"/>
                <w:i/>
                <w:iCs/>
                <w:sz w:val="20"/>
                <w:szCs w:val="20"/>
              </w:rPr>
              <w:t>7.3. Projekto komanda</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_Toc123288150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13</w:t>
            </w:r>
            <w:r w:rsidR="004625BF" w:rsidRPr="00605B19">
              <w:rPr>
                <w:b w:val="0"/>
                <w:bCs w:val="0"/>
                <w:i/>
                <w:iCs/>
                <w:webHidden/>
                <w:sz w:val="20"/>
                <w:szCs w:val="20"/>
              </w:rPr>
              <w:fldChar w:fldCharType="end"/>
            </w:r>
          </w:hyperlink>
        </w:p>
        <w:p w14:paraId="7E3D2DE5" w14:textId="00C90FE7" w:rsidR="004625BF" w:rsidRPr="00605B19" w:rsidRDefault="00157DE8" w:rsidP="004625BF">
          <w:pPr>
            <w:pStyle w:val="TOC2"/>
            <w:rPr>
              <w:rFonts w:eastAsiaTheme="minorEastAsia"/>
              <w:b w:val="0"/>
              <w:bCs w:val="0"/>
              <w:i/>
              <w:iCs/>
              <w:sz w:val="20"/>
              <w:szCs w:val="20"/>
              <w:lang w:val="lt-LT"/>
            </w:rPr>
          </w:pPr>
          <w:hyperlink w:anchor="_Toc123288151" w:history="1">
            <w:r w:rsidR="004625BF" w:rsidRPr="00605B19">
              <w:rPr>
                <w:rStyle w:val="Hyperlink"/>
                <w:rFonts w:asciiTheme="minorHAnsi" w:hAnsiTheme="minorHAnsi" w:cstheme="minorHAnsi"/>
                <w:b w:val="0"/>
                <w:bCs w:val="0"/>
                <w:i/>
                <w:iCs/>
                <w:sz w:val="20"/>
                <w:szCs w:val="20"/>
              </w:rPr>
              <w:t>7.4. Projekto tęstinumas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_Toc123288151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13</w:t>
            </w:r>
            <w:r w:rsidR="004625BF" w:rsidRPr="00605B19">
              <w:rPr>
                <w:b w:val="0"/>
                <w:bCs w:val="0"/>
                <w:i/>
                <w:iCs/>
                <w:webHidden/>
                <w:sz w:val="20"/>
                <w:szCs w:val="20"/>
              </w:rPr>
              <w:fldChar w:fldCharType="end"/>
            </w:r>
          </w:hyperlink>
        </w:p>
        <w:p w14:paraId="0C169E69" w14:textId="07EDB2BD" w:rsidR="004625BF" w:rsidRPr="00605B19" w:rsidRDefault="00157DE8" w:rsidP="004625BF">
          <w:pPr>
            <w:pStyle w:val="TOC2"/>
            <w:rPr>
              <w:rFonts w:eastAsiaTheme="minorEastAsia"/>
              <w:b w:val="0"/>
              <w:bCs w:val="0"/>
              <w:i/>
              <w:iCs/>
              <w:sz w:val="20"/>
              <w:szCs w:val="20"/>
              <w:lang w:val="lt-LT"/>
            </w:rPr>
          </w:pPr>
          <w:hyperlink w:anchor="_Toc123288152" w:history="1">
            <w:r w:rsidR="004625BF" w:rsidRPr="00605B19">
              <w:rPr>
                <w:rStyle w:val="Hyperlink"/>
                <w:rFonts w:asciiTheme="minorHAnsi" w:hAnsiTheme="minorHAnsi" w:cstheme="minorHAnsi"/>
                <w:b w:val="0"/>
                <w:bCs w:val="0"/>
                <w:i/>
                <w:iCs/>
                <w:sz w:val="20"/>
                <w:szCs w:val="20"/>
              </w:rPr>
              <w:t>7.5. Kitos išvados</w:t>
            </w:r>
            <w:r w:rsidR="004625BF" w:rsidRPr="00605B19">
              <w:rPr>
                <w:b w:val="0"/>
                <w:bCs w:val="0"/>
                <w:i/>
                <w:iCs/>
                <w:webHidden/>
                <w:sz w:val="20"/>
                <w:szCs w:val="20"/>
              </w:rPr>
              <w:tab/>
            </w:r>
            <w:r w:rsidR="004625BF" w:rsidRPr="00605B19">
              <w:rPr>
                <w:b w:val="0"/>
                <w:bCs w:val="0"/>
                <w:i/>
                <w:iCs/>
                <w:webHidden/>
                <w:sz w:val="20"/>
                <w:szCs w:val="20"/>
              </w:rPr>
              <w:fldChar w:fldCharType="begin"/>
            </w:r>
            <w:r w:rsidR="004625BF" w:rsidRPr="00605B19">
              <w:rPr>
                <w:b w:val="0"/>
                <w:bCs w:val="0"/>
                <w:i/>
                <w:iCs/>
                <w:webHidden/>
                <w:sz w:val="20"/>
                <w:szCs w:val="20"/>
              </w:rPr>
              <w:instrText xml:space="preserve"> PAGEREF _Toc123288152 \h </w:instrText>
            </w:r>
            <w:r w:rsidR="004625BF" w:rsidRPr="00605B19">
              <w:rPr>
                <w:b w:val="0"/>
                <w:bCs w:val="0"/>
                <w:i/>
                <w:iCs/>
                <w:webHidden/>
                <w:sz w:val="20"/>
                <w:szCs w:val="20"/>
              </w:rPr>
            </w:r>
            <w:r w:rsidR="004625BF" w:rsidRPr="00605B19">
              <w:rPr>
                <w:b w:val="0"/>
                <w:bCs w:val="0"/>
                <w:i/>
                <w:iCs/>
                <w:webHidden/>
                <w:sz w:val="20"/>
                <w:szCs w:val="20"/>
              </w:rPr>
              <w:fldChar w:fldCharType="separate"/>
            </w:r>
            <w:r w:rsidR="004625BF" w:rsidRPr="00605B19">
              <w:rPr>
                <w:b w:val="0"/>
                <w:bCs w:val="0"/>
                <w:i/>
                <w:iCs/>
                <w:webHidden/>
                <w:sz w:val="20"/>
                <w:szCs w:val="20"/>
              </w:rPr>
              <w:t>13</w:t>
            </w:r>
            <w:r w:rsidR="004625BF" w:rsidRPr="00605B19">
              <w:rPr>
                <w:b w:val="0"/>
                <w:bCs w:val="0"/>
                <w:i/>
                <w:iCs/>
                <w:webHidden/>
                <w:sz w:val="20"/>
                <w:szCs w:val="20"/>
              </w:rPr>
              <w:fldChar w:fldCharType="end"/>
            </w:r>
          </w:hyperlink>
        </w:p>
        <w:p w14:paraId="4C9ADBD9" w14:textId="5AC7CB21" w:rsidR="0096298E" w:rsidRDefault="0096298E" w:rsidP="00CC7D2D">
          <w:pPr>
            <w:spacing w:line="240" w:lineRule="auto"/>
          </w:pPr>
          <w:r w:rsidRPr="004625BF">
            <w:rPr>
              <w:rFonts w:asciiTheme="minorHAnsi" w:hAnsiTheme="minorHAnsi" w:cstheme="minorHAnsi"/>
              <w:i/>
              <w:iCs/>
              <w:noProof/>
              <w:sz w:val="20"/>
              <w:szCs w:val="20"/>
            </w:rPr>
            <w:fldChar w:fldCharType="end"/>
          </w:r>
        </w:p>
      </w:sdtContent>
    </w:sdt>
    <w:p w14:paraId="5489A73E" w14:textId="77777777" w:rsidR="00C141FF" w:rsidRDefault="00C141FF">
      <w:r>
        <w:br w:type="page"/>
      </w:r>
    </w:p>
    <w:tbl>
      <w:tblPr>
        <w:tblW w:w="5074" w:type="pct"/>
        <w:tblInd w:w="-142" w:type="dxa"/>
        <w:tblLook w:val="04A0" w:firstRow="1" w:lastRow="0" w:firstColumn="1" w:lastColumn="0" w:noHBand="0" w:noVBand="1"/>
      </w:tblPr>
      <w:tblGrid>
        <w:gridCol w:w="9781"/>
      </w:tblGrid>
      <w:tr w:rsidR="00D37A9A" w:rsidRPr="00C0688B" w14:paraId="1144BA2E" w14:textId="77777777" w:rsidTr="00320FFC">
        <w:trPr>
          <w:trHeight w:val="227"/>
        </w:trPr>
        <w:tc>
          <w:tcPr>
            <w:tcW w:w="5000" w:type="pct"/>
            <w:shd w:val="clear" w:color="auto" w:fill="auto"/>
          </w:tcPr>
          <w:p w14:paraId="3F433B3F" w14:textId="057E078D" w:rsidR="00320FFC" w:rsidRPr="00320FFC" w:rsidRDefault="00D362B1" w:rsidP="00320FFC">
            <w:pPr>
              <w:pStyle w:val="Heading1"/>
              <w:spacing w:before="0"/>
              <w:rPr>
                <w:rFonts w:eastAsia="Times New Roman"/>
              </w:rPr>
            </w:pPr>
            <w:bookmarkStart w:id="3" w:name="_Toc123288100"/>
            <w:r>
              <w:rPr>
                <w:rFonts w:eastAsia="Times New Roman"/>
              </w:rPr>
              <w:lastRenderedPageBreak/>
              <w:t>Paveikslai</w:t>
            </w:r>
            <w:r w:rsidR="00D453E5">
              <w:rPr>
                <w:rFonts w:eastAsia="Times New Roman"/>
              </w:rPr>
              <w:t xml:space="preserve"> </w:t>
            </w:r>
            <w:r>
              <w:rPr>
                <w:rFonts w:eastAsia="Times New Roman"/>
              </w:rPr>
              <w:t>ir lentelės</w:t>
            </w:r>
            <w:bookmarkEnd w:id="3"/>
          </w:p>
        </w:tc>
      </w:tr>
      <w:tr w:rsidR="00D37A9A" w:rsidRPr="00D026AB" w14:paraId="55DF524C" w14:textId="77777777" w:rsidTr="00320FFC">
        <w:trPr>
          <w:trHeight w:val="2120"/>
        </w:trPr>
        <w:tc>
          <w:tcPr>
            <w:tcW w:w="5000" w:type="pct"/>
            <w:shd w:val="clear" w:color="auto" w:fill="auto"/>
          </w:tcPr>
          <w:p w14:paraId="2C2505DF" w14:textId="336DC4A3" w:rsidR="00D37A9A" w:rsidRPr="00D026AB" w:rsidRDefault="00D37A9A">
            <w:pPr>
              <w:pStyle w:val="TableofFigures"/>
              <w:tabs>
                <w:tab w:val="right" w:leader="dot" w:pos="9628"/>
              </w:tabs>
              <w:rPr>
                <w:rFonts w:eastAsiaTheme="minorEastAsia" w:cstheme="minorBidi"/>
                <w:i/>
                <w:caps w:val="0"/>
                <w:noProof/>
                <w:sz w:val="22"/>
                <w:szCs w:val="22"/>
                <w:lang w:eastAsia="lt-LT"/>
              </w:rPr>
            </w:pPr>
            <w:r w:rsidRPr="00D026AB">
              <w:rPr>
                <w:rStyle w:val="Hyperlink"/>
                <w:rFonts w:cstheme="minorHAnsi"/>
                <w:i/>
              </w:rPr>
              <w:fldChar w:fldCharType="begin"/>
            </w:r>
            <w:r w:rsidRPr="00D026AB">
              <w:rPr>
                <w:rStyle w:val="Hyperlink"/>
                <w:rFonts w:cstheme="minorHAnsi"/>
                <w:i/>
              </w:rPr>
              <w:instrText xml:space="preserve"> TOC \h \z \c "Figūra" </w:instrText>
            </w:r>
            <w:r w:rsidRPr="00D026AB">
              <w:rPr>
                <w:rStyle w:val="Hyperlink"/>
                <w:rFonts w:cstheme="minorHAnsi"/>
                <w:i/>
              </w:rPr>
              <w:fldChar w:fldCharType="separate"/>
            </w:r>
            <w:hyperlink w:anchor="_Toc18574787" w:history="1">
              <w:r w:rsidR="00D026AB" w:rsidRPr="00D026AB">
                <w:rPr>
                  <w:b/>
                  <w:bCs/>
                  <w:i/>
                  <w:caps w:val="0"/>
                </w:rPr>
                <w:t>P</w:t>
              </w:r>
              <w:r w:rsidR="00D8435F" w:rsidRPr="00D026AB">
                <w:rPr>
                  <w:rStyle w:val="Hyperlink"/>
                  <w:rFonts w:cstheme="minorHAnsi"/>
                  <w:b/>
                  <w:bCs/>
                  <w:i/>
                  <w:caps w:val="0"/>
                  <w:noProof/>
                </w:rPr>
                <w:t>aveikslas</w:t>
              </w:r>
              <w:r w:rsidR="00D8435F" w:rsidRPr="00D026AB">
                <w:rPr>
                  <w:rStyle w:val="Hyperlink"/>
                  <w:rFonts w:cstheme="minorHAnsi"/>
                  <w:b/>
                  <w:i/>
                  <w:caps w:val="0"/>
                  <w:noProof/>
                </w:rPr>
                <w:t xml:space="preserve"> 1.</w:t>
              </w:r>
              <w:r w:rsidRPr="00D026AB">
                <w:rPr>
                  <w:i/>
                  <w:noProof/>
                  <w:webHidden/>
                </w:rPr>
                <w:tab/>
              </w:r>
              <w:r w:rsidRPr="00D026AB">
                <w:rPr>
                  <w:i/>
                  <w:noProof/>
                  <w:webHidden/>
                </w:rPr>
                <w:fldChar w:fldCharType="begin"/>
              </w:r>
              <w:r w:rsidRPr="00D026AB">
                <w:rPr>
                  <w:i/>
                  <w:noProof/>
                  <w:webHidden/>
                </w:rPr>
                <w:instrText xml:space="preserve"> PAGEREF _Toc18574787 \h </w:instrText>
              </w:r>
              <w:r w:rsidRPr="00D026AB">
                <w:rPr>
                  <w:i/>
                  <w:noProof/>
                  <w:webHidden/>
                </w:rPr>
              </w:r>
              <w:r w:rsidRPr="00D026AB">
                <w:rPr>
                  <w:i/>
                  <w:noProof/>
                  <w:webHidden/>
                </w:rPr>
                <w:fldChar w:fldCharType="separate"/>
              </w:r>
              <w:r w:rsidRPr="00D026AB">
                <w:rPr>
                  <w:i/>
                  <w:noProof/>
                  <w:webHidden/>
                </w:rPr>
                <w:t>18</w:t>
              </w:r>
              <w:r w:rsidRPr="00D026AB">
                <w:rPr>
                  <w:i/>
                  <w:noProof/>
                  <w:webHidden/>
                </w:rPr>
                <w:fldChar w:fldCharType="end"/>
              </w:r>
            </w:hyperlink>
          </w:p>
          <w:p w14:paraId="235F16C1" w14:textId="308ED09F" w:rsidR="00D37A9A" w:rsidRPr="00D026AB" w:rsidRDefault="00157DE8">
            <w:pPr>
              <w:pStyle w:val="TableofFigures"/>
              <w:tabs>
                <w:tab w:val="right" w:leader="dot" w:pos="9628"/>
              </w:tabs>
              <w:rPr>
                <w:rFonts w:eastAsiaTheme="minorEastAsia" w:cstheme="minorBidi"/>
                <w:i/>
                <w:caps w:val="0"/>
                <w:noProof/>
                <w:sz w:val="22"/>
                <w:szCs w:val="22"/>
                <w:lang w:eastAsia="lt-LT"/>
              </w:rPr>
            </w:pPr>
            <w:hyperlink w:anchor="_Toc18574788" w:history="1">
              <w:r w:rsidR="00D026AB">
                <w:rPr>
                  <w:b/>
                  <w:bCs/>
                  <w:i/>
                  <w:caps w:val="0"/>
                </w:rPr>
                <w:t>P</w:t>
              </w:r>
              <w:r w:rsidR="00D8435F" w:rsidRPr="00D026AB">
                <w:rPr>
                  <w:rStyle w:val="Hyperlink"/>
                  <w:rFonts w:cstheme="minorHAnsi"/>
                  <w:b/>
                  <w:bCs/>
                  <w:i/>
                  <w:caps w:val="0"/>
                  <w:noProof/>
                </w:rPr>
                <w:t>aveikslas</w:t>
              </w:r>
              <w:r w:rsidR="00D8435F" w:rsidRPr="00D026AB">
                <w:rPr>
                  <w:rStyle w:val="Hyperlink"/>
                  <w:rFonts w:cstheme="minorHAnsi"/>
                  <w:b/>
                  <w:i/>
                  <w:caps w:val="0"/>
                  <w:noProof/>
                </w:rPr>
                <w:t xml:space="preserve"> 2</w:t>
              </w:r>
              <w:r w:rsidR="00D37A9A" w:rsidRPr="00D026AB">
                <w:rPr>
                  <w:i/>
                  <w:noProof/>
                  <w:webHidden/>
                </w:rPr>
                <w:tab/>
              </w:r>
              <w:r w:rsidR="00D37A9A" w:rsidRPr="00D026AB">
                <w:rPr>
                  <w:i/>
                  <w:noProof/>
                  <w:webHidden/>
                </w:rPr>
                <w:fldChar w:fldCharType="begin"/>
              </w:r>
              <w:r w:rsidR="00D37A9A" w:rsidRPr="00D026AB">
                <w:rPr>
                  <w:i/>
                  <w:noProof/>
                  <w:webHidden/>
                </w:rPr>
                <w:instrText xml:space="preserve"> PAGEREF _Toc18574788 \h </w:instrText>
              </w:r>
              <w:r w:rsidR="00D37A9A" w:rsidRPr="00D026AB">
                <w:rPr>
                  <w:i/>
                  <w:noProof/>
                  <w:webHidden/>
                </w:rPr>
              </w:r>
              <w:r w:rsidR="00D37A9A" w:rsidRPr="00D026AB">
                <w:rPr>
                  <w:i/>
                  <w:noProof/>
                  <w:webHidden/>
                </w:rPr>
                <w:fldChar w:fldCharType="separate"/>
              </w:r>
              <w:r w:rsidR="00D37A9A" w:rsidRPr="00D026AB">
                <w:rPr>
                  <w:i/>
                  <w:noProof/>
                  <w:webHidden/>
                </w:rPr>
                <w:t>27</w:t>
              </w:r>
              <w:r w:rsidR="00D37A9A" w:rsidRPr="00D026AB">
                <w:rPr>
                  <w:i/>
                  <w:noProof/>
                  <w:webHidden/>
                </w:rPr>
                <w:fldChar w:fldCharType="end"/>
              </w:r>
            </w:hyperlink>
          </w:p>
          <w:p w14:paraId="11F89C52" w14:textId="2820F6C4" w:rsidR="00D37A9A" w:rsidRPr="00D026AB" w:rsidRDefault="00157DE8">
            <w:pPr>
              <w:pStyle w:val="TableofFigures"/>
              <w:tabs>
                <w:tab w:val="right" w:leader="dot" w:pos="9628"/>
              </w:tabs>
              <w:rPr>
                <w:rFonts w:eastAsiaTheme="minorEastAsia" w:cstheme="minorBidi"/>
                <w:i/>
                <w:caps w:val="0"/>
                <w:noProof/>
                <w:sz w:val="22"/>
                <w:szCs w:val="22"/>
                <w:lang w:eastAsia="lt-LT"/>
              </w:rPr>
            </w:pPr>
            <w:hyperlink w:anchor="_Toc18574789" w:history="1">
              <w:r w:rsidR="00D026AB">
                <w:rPr>
                  <w:b/>
                  <w:bCs/>
                  <w:i/>
                  <w:caps w:val="0"/>
                </w:rPr>
                <w:t>P</w:t>
              </w:r>
              <w:r w:rsidR="00D8435F" w:rsidRPr="00D026AB">
                <w:rPr>
                  <w:rStyle w:val="Hyperlink"/>
                  <w:rFonts w:cstheme="minorHAnsi"/>
                  <w:b/>
                  <w:bCs/>
                  <w:i/>
                  <w:caps w:val="0"/>
                  <w:noProof/>
                </w:rPr>
                <w:t>aveikslas</w:t>
              </w:r>
              <w:r w:rsidR="00D8435F" w:rsidRPr="00D026AB">
                <w:rPr>
                  <w:rStyle w:val="Hyperlink"/>
                  <w:rFonts w:cstheme="minorHAnsi"/>
                  <w:b/>
                  <w:i/>
                  <w:caps w:val="0"/>
                  <w:noProof/>
                </w:rPr>
                <w:t xml:space="preserve"> 3.</w:t>
              </w:r>
              <w:r w:rsidR="00D37A9A" w:rsidRPr="00D026AB">
                <w:rPr>
                  <w:i/>
                  <w:noProof/>
                  <w:webHidden/>
                </w:rPr>
                <w:tab/>
              </w:r>
              <w:r w:rsidR="00D37A9A" w:rsidRPr="00D026AB">
                <w:rPr>
                  <w:i/>
                  <w:noProof/>
                  <w:webHidden/>
                </w:rPr>
                <w:fldChar w:fldCharType="begin"/>
              </w:r>
              <w:r w:rsidR="00D37A9A" w:rsidRPr="00D026AB">
                <w:rPr>
                  <w:i/>
                  <w:noProof/>
                  <w:webHidden/>
                </w:rPr>
                <w:instrText xml:space="preserve"> PAGEREF _Toc18574789 \h </w:instrText>
              </w:r>
              <w:r w:rsidR="00D37A9A" w:rsidRPr="00D026AB">
                <w:rPr>
                  <w:i/>
                  <w:noProof/>
                  <w:webHidden/>
                </w:rPr>
              </w:r>
              <w:r w:rsidR="00D37A9A" w:rsidRPr="00D026AB">
                <w:rPr>
                  <w:i/>
                  <w:noProof/>
                  <w:webHidden/>
                </w:rPr>
                <w:fldChar w:fldCharType="separate"/>
              </w:r>
              <w:r w:rsidR="00D37A9A" w:rsidRPr="00D026AB">
                <w:rPr>
                  <w:i/>
                  <w:noProof/>
                  <w:webHidden/>
                </w:rPr>
                <w:t>36</w:t>
              </w:r>
              <w:r w:rsidR="00D37A9A" w:rsidRPr="00D026AB">
                <w:rPr>
                  <w:i/>
                  <w:noProof/>
                  <w:webHidden/>
                </w:rPr>
                <w:fldChar w:fldCharType="end"/>
              </w:r>
            </w:hyperlink>
          </w:p>
          <w:p w14:paraId="09919DBB" w14:textId="13A78DC1" w:rsidR="00D37A9A" w:rsidRPr="00D026AB" w:rsidRDefault="00157DE8">
            <w:pPr>
              <w:pStyle w:val="TableofFigures"/>
              <w:tabs>
                <w:tab w:val="right" w:leader="dot" w:pos="9628"/>
              </w:tabs>
              <w:rPr>
                <w:rFonts w:eastAsiaTheme="minorEastAsia" w:cstheme="minorBidi"/>
                <w:i/>
                <w:caps w:val="0"/>
                <w:noProof/>
                <w:sz w:val="22"/>
                <w:szCs w:val="22"/>
                <w:lang w:eastAsia="lt-LT"/>
              </w:rPr>
            </w:pPr>
            <w:hyperlink w:anchor="_Toc18574790" w:history="1">
              <w:r w:rsidR="00D026AB">
                <w:rPr>
                  <w:b/>
                  <w:bCs/>
                  <w:i/>
                  <w:caps w:val="0"/>
                </w:rPr>
                <w:t>P</w:t>
              </w:r>
              <w:r w:rsidR="00D8435F" w:rsidRPr="00D026AB">
                <w:rPr>
                  <w:rStyle w:val="Hyperlink"/>
                  <w:rFonts w:cstheme="minorHAnsi"/>
                  <w:b/>
                  <w:bCs/>
                  <w:i/>
                  <w:caps w:val="0"/>
                  <w:noProof/>
                </w:rPr>
                <w:t>aveikslas</w:t>
              </w:r>
              <w:r w:rsidR="00D8435F" w:rsidRPr="00D026AB">
                <w:rPr>
                  <w:rStyle w:val="Hyperlink"/>
                  <w:rFonts w:cstheme="minorHAnsi"/>
                  <w:b/>
                  <w:i/>
                  <w:caps w:val="0"/>
                  <w:noProof/>
                </w:rPr>
                <w:t xml:space="preserve"> 4.</w:t>
              </w:r>
              <w:r w:rsidR="00D37A9A" w:rsidRPr="00D026AB">
                <w:rPr>
                  <w:i/>
                  <w:noProof/>
                  <w:webHidden/>
                </w:rPr>
                <w:tab/>
              </w:r>
              <w:r w:rsidR="00D37A9A" w:rsidRPr="00D026AB">
                <w:rPr>
                  <w:i/>
                  <w:noProof/>
                  <w:webHidden/>
                </w:rPr>
                <w:fldChar w:fldCharType="begin"/>
              </w:r>
              <w:r w:rsidR="00D37A9A" w:rsidRPr="00D026AB">
                <w:rPr>
                  <w:i/>
                  <w:noProof/>
                  <w:webHidden/>
                </w:rPr>
                <w:instrText xml:space="preserve"> PAGEREF _Toc18574790 \h </w:instrText>
              </w:r>
              <w:r w:rsidR="00D37A9A" w:rsidRPr="00D026AB">
                <w:rPr>
                  <w:i/>
                  <w:noProof/>
                  <w:webHidden/>
                </w:rPr>
              </w:r>
              <w:r w:rsidR="00D37A9A" w:rsidRPr="00D026AB">
                <w:rPr>
                  <w:i/>
                  <w:noProof/>
                  <w:webHidden/>
                </w:rPr>
                <w:fldChar w:fldCharType="separate"/>
              </w:r>
              <w:r w:rsidR="00D37A9A" w:rsidRPr="00D026AB">
                <w:rPr>
                  <w:i/>
                  <w:noProof/>
                  <w:webHidden/>
                </w:rPr>
                <w:t>53</w:t>
              </w:r>
              <w:r w:rsidR="00D37A9A" w:rsidRPr="00D026AB">
                <w:rPr>
                  <w:i/>
                  <w:noProof/>
                  <w:webHidden/>
                </w:rPr>
                <w:fldChar w:fldCharType="end"/>
              </w:r>
            </w:hyperlink>
          </w:p>
          <w:p w14:paraId="65E637BC" w14:textId="7CA1498A" w:rsidR="00D453E5" w:rsidRDefault="00D37A9A" w:rsidP="00D453E5">
            <w:pPr>
              <w:pStyle w:val="TableofFigures"/>
              <w:tabs>
                <w:tab w:val="right" w:leader="dot" w:pos="9628"/>
              </w:tabs>
              <w:rPr>
                <w:caps w:val="0"/>
              </w:rPr>
            </w:pPr>
            <w:r w:rsidRPr="00D026AB">
              <w:rPr>
                <w:rStyle w:val="Hyperlink"/>
                <w:rFonts w:cstheme="minorHAnsi"/>
                <w:i/>
                <w:caps w:val="0"/>
              </w:rPr>
              <w:fldChar w:fldCharType="end"/>
            </w:r>
            <w:r w:rsidR="00D453E5">
              <w:rPr>
                <w:caps w:val="0"/>
              </w:rPr>
              <w:t xml:space="preserve"> </w:t>
            </w:r>
          </w:p>
          <w:p w14:paraId="11FC318B" w14:textId="1DF5E2B5" w:rsidR="00D37A9A" w:rsidRPr="00D026AB" w:rsidRDefault="00D37A9A" w:rsidP="0025794C">
            <w:pPr>
              <w:pStyle w:val="TableofFigures"/>
              <w:tabs>
                <w:tab w:val="left" w:leader="dot" w:pos="7031"/>
                <w:tab w:val="right" w:leader="dot" w:pos="7325"/>
              </w:tabs>
              <w:spacing w:line="240" w:lineRule="auto"/>
              <w:ind w:left="0" w:firstLine="0"/>
              <w:rPr>
                <w:rFonts w:eastAsiaTheme="minorEastAsia" w:cstheme="minorBidi"/>
                <w:i/>
                <w:caps w:val="0"/>
                <w:noProof/>
                <w:sz w:val="22"/>
                <w:szCs w:val="22"/>
                <w:lang w:eastAsia="lt-LT"/>
              </w:rPr>
            </w:pPr>
            <w:r w:rsidRPr="00D026AB">
              <w:rPr>
                <w:rFonts w:cstheme="minorHAnsi"/>
                <w:b/>
                <w:bCs/>
                <w:i/>
              </w:rPr>
              <w:fldChar w:fldCharType="begin"/>
            </w:r>
            <w:r w:rsidRPr="00D026AB">
              <w:rPr>
                <w:rFonts w:cstheme="minorHAnsi"/>
                <w:b/>
                <w:bCs/>
                <w:i/>
              </w:rPr>
              <w:instrText xml:space="preserve"> TOC \h \z \c "Lentelė" </w:instrText>
            </w:r>
            <w:r w:rsidRPr="00D026AB">
              <w:rPr>
                <w:rFonts w:cstheme="minorHAnsi"/>
                <w:b/>
                <w:bCs/>
                <w:i/>
              </w:rPr>
              <w:fldChar w:fldCharType="separate"/>
            </w:r>
            <w:hyperlink w:anchor="_Toc18328998" w:history="1">
              <w:r w:rsidR="00D026AB">
                <w:rPr>
                  <w:b/>
                  <w:bCs/>
                  <w:i/>
                  <w:caps w:val="0"/>
                </w:rPr>
                <w:t>L</w:t>
              </w:r>
              <w:r w:rsidR="00D8435F" w:rsidRPr="00D026AB">
                <w:rPr>
                  <w:rStyle w:val="Hyperlink"/>
                  <w:rFonts w:cstheme="minorHAnsi"/>
                  <w:b/>
                  <w:bCs/>
                  <w:i/>
                  <w:caps w:val="0"/>
                  <w:noProof/>
                </w:rPr>
                <w:t>entelė</w:t>
              </w:r>
              <w:r w:rsidR="00D8435F" w:rsidRPr="00D026AB">
                <w:rPr>
                  <w:rStyle w:val="Hyperlink"/>
                  <w:rFonts w:cstheme="minorHAnsi"/>
                  <w:b/>
                  <w:i/>
                  <w:caps w:val="0"/>
                  <w:noProof/>
                </w:rPr>
                <w:t xml:space="preserve"> 1.</w:t>
              </w:r>
              <w:r w:rsidRPr="00D026AB">
                <w:rPr>
                  <w:i/>
                  <w:noProof/>
                  <w:webHidden/>
                </w:rPr>
                <w:tab/>
              </w:r>
              <w:r w:rsidR="00652697">
                <w:rPr>
                  <w:i/>
                  <w:noProof/>
                  <w:webHidden/>
                </w:rPr>
                <w:t>..............................................</w:t>
              </w:r>
              <w:r w:rsidRPr="00D026AB">
                <w:rPr>
                  <w:i/>
                  <w:noProof/>
                  <w:webHidden/>
                </w:rPr>
                <w:fldChar w:fldCharType="begin"/>
              </w:r>
              <w:r w:rsidRPr="00D026AB">
                <w:rPr>
                  <w:i/>
                  <w:noProof/>
                  <w:webHidden/>
                </w:rPr>
                <w:instrText xml:space="preserve"> PAGEREF _Toc18328998 \h </w:instrText>
              </w:r>
              <w:r w:rsidRPr="00D026AB">
                <w:rPr>
                  <w:i/>
                  <w:noProof/>
                  <w:webHidden/>
                </w:rPr>
              </w:r>
              <w:r w:rsidRPr="00D026AB">
                <w:rPr>
                  <w:i/>
                  <w:noProof/>
                  <w:webHidden/>
                </w:rPr>
                <w:fldChar w:fldCharType="separate"/>
              </w:r>
              <w:r w:rsidRPr="00D026AB">
                <w:rPr>
                  <w:i/>
                  <w:noProof/>
                  <w:webHidden/>
                </w:rPr>
                <w:t>18</w:t>
              </w:r>
              <w:r w:rsidRPr="00D026AB">
                <w:rPr>
                  <w:i/>
                  <w:noProof/>
                  <w:webHidden/>
                </w:rPr>
                <w:fldChar w:fldCharType="end"/>
              </w:r>
            </w:hyperlink>
          </w:p>
          <w:p w14:paraId="13056935" w14:textId="52E3B9EC" w:rsidR="00D37A9A" w:rsidRPr="00D026AB" w:rsidRDefault="00157DE8">
            <w:pPr>
              <w:pStyle w:val="TableofFigures"/>
              <w:tabs>
                <w:tab w:val="right" w:leader="dot" w:pos="9628"/>
              </w:tabs>
              <w:rPr>
                <w:rFonts w:eastAsiaTheme="minorEastAsia" w:cstheme="minorBidi"/>
                <w:i/>
                <w:caps w:val="0"/>
                <w:noProof/>
                <w:sz w:val="22"/>
                <w:szCs w:val="22"/>
                <w:lang w:eastAsia="lt-LT"/>
              </w:rPr>
            </w:pPr>
            <w:hyperlink w:anchor="_Toc18328999" w:history="1">
              <w:r w:rsidR="00D026AB">
                <w:rPr>
                  <w:b/>
                  <w:bCs/>
                  <w:i/>
                  <w:caps w:val="0"/>
                </w:rPr>
                <w:t>L</w:t>
              </w:r>
              <w:r w:rsidR="00D8435F" w:rsidRPr="00D026AB">
                <w:rPr>
                  <w:rStyle w:val="Hyperlink"/>
                  <w:rFonts w:cstheme="minorHAnsi"/>
                  <w:b/>
                  <w:bCs/>
                  <w:i/>
                  <w:caps w:val="0"/>
                  <w:noProof/>
                </w:rPr>
                <w:t>entelė</w:t>
              </w:r>
              <w:r w:rsidR="00D8435F" w:rsidRPr="00D026AB">
                <w:rPr>
                  <w:rStyle w:val="Hyperlink"/>
                  <w:rFonts w:cstheme="minorHAnsi"/>
                  <w:b/>
                  <w:i/>
                  <w:caps w:val="0"/>
                  <w:noProof/>
                </w:rPr>
                <w:t xml:space="preserve"> 2</w:t>
              </w:r>
              <w:r w:rsidR="00D37A9A" w:rsidRPr="00D026AB">
                <w:rPr>
                  <w:rStyle w:val="Hyperlink"/>
                  <w:rFonts w:cstheme="minorHAnsi"/>
                  <w:i/>
                  <w:noProof/>
                </w:rPr>
                <w:t>.</w:t>
              </w:r>
              <w:r w:rsidR="00D37A9A" w:rsidRPr="00D026AB">
                <w:rPr>
                  <w:i/>
                  <w:noProof/>
                  <w:webHidden/>
                </w:rPr>
                <w:tab/>
              </w:r>
              <w:r w:rsidR="00D37A9A" w:rsidRPr="00D026AB">
                <w:rPr>
                  <w:i/>
                  <w:noProof/>
                  <w:webHidden/>
                </w:rPr>
                <w:fldChar w:fldCharType="begin"/>
              </w:r>
              <w:r w:rsidR="00D37A9A" w:rsidRPr="00D026AB">
                <w:rPr>
                  <w:i/>
                  <w:noProof/>
                  <w:webHidden/>
                </w:rPr>
                <w:instrText xml:space="preserve"> PAGEREF _Toc18328999 \h </w:instrText>
              </w:r>
              <w:r w:rsidR="00D37A9A" w:rsidRPr="00D026AB">
                <w:rPr>
                  <w:i/>
                  <w:noProof/>
                  <w:webHidden/>
                </w:rPr>
              </w:r>
              <w:r w:rsidR="00D37A9A" w:rsidRPr="00D026AB">
                <w:rPr>
                  <w:i/>
                  <w:noProof/>
                  <w:webHidden/>
                </w:rPr>
                <w:fldChar w:fldCharType="separate"/>
              </w:r>
              <w:r w:rsidR="00D37A9A" w:rsidRPr="00D026AB">
                <w:rPr>
                  <w:i/>
                  <w:noProof/>
                  <w:webHidden/>
                </w:rPr>
                <w:t>19</w:t>
              </w:r>
              <w:r w:rsidR="00D37A9A" w:rsidRPr="00D026AB">
                <w:rPr>
                  <w:i/>
                  <w:noProof/>
                  <w:webHidden/>
                </w:rPr>
                <w:fldChar w:fldCharType="end"/>
              </w:r>
            </w:hyperlink>
          </w:p>
          <w:p w14:paraId="51A1C336" w14:textId="3CB5BB69" w:rsidR="00D37A9A" w:rsidRPr="00D026AB" w:rsidRDefault="00157DE8">
            <w:pPr>
              <w:pStyle w:val="TableofFigures"/>
              <w:tabs>
                <w:tab w:val="right" w:leader="dot" w:pos="9628"/>
              </w:tabs>
              <w:rPr>
                <w:rFonts w:eastAsiaTheme="minorEastAsia" w:cstheme="minorBidi"/>
                <w:i/>
                <w:caps w:val="0"/>
                <w:noProof/>
                <w:sz w:val="22"/>
                <w:szCs w:val="22"/>
                <w:lang w:eastAsia="lt-LT"/>
              </w:rPr>
            </w:pPr>
            <w:hyperlink w:anchor="_Toc18329000" w:history="1">
              <w:r w:rsidR="00D026AB">
                <w:rPr>
                  <w:b/>
                  <w:bCs/>
                  <w:i/>
                  <w:caps w:val="0"/>
                </w:rPr>
                <w:t>L</w:t>
              </w:r>
              <w:r w:rsidR="00D8435F" w:rsidRPr="00D026AB">
                <w:rPr>
                  <w:rStyle w:val="Hyperlink"/>
                  <w:rFonts w:cstheme="minorHAnsi"/>
                  <w:b/>
                  <w:bCs/>
                  <w:i/>
                  <w:caps w:val="0"/>
                  <w:noProof/>
                </w:rPr>
                <w:t>entelė</w:t>
              </w:r>
              <w:r w:rsidR="00D8435F" w:rsidRPr="00D026AB">
                <w:rPr>
                  <w:rStyle w:val="Hyperlink"/>
                  <w:rFonts w:cstheme="minorHAnsi"/>
                  <w:b/>
                  <w:i/>
                  <w:caps w:val="0"/>
                  <w:noProof/>
                </w:rPr>
                <w:t xml:space="preserve"> 3.</w:t>
              </w:r>
              <w:r w:rsidR="00D37A9A" w:rsidRPr="00D026AB">
                <w:rPr>
                  <w:i/>
                  <w:noProof/>
                  <w:webHidden/>
                </w:rPr>
                <w:tab/>
              </w:r>
              <w:r w:rsidR="00D37A9A" w:rsidRPr="00D026AB">
                <w:rPr>
                  <w:i/>
                  <w:noProof/>
                  <w:webHidden/>
                </w:rPr>
                <w:fldChar w:fldCharType="begin"/>
              </w:r>
              <w:r w:rsidR="00D37A9A" w:rsidRPr="00D026AB">
                <w:rPr>
                  <w:i/>
                  <w:noProof/>
                  <w:webHidden/>
                </w:rPr>
                <w:instrText xml:space="preserve"> PAGEREF _Toc18329000 \h </w:instrText>
              </w:r>
              <w:r w:rsidR="00D37A9A" w:rsidRPr="00D026AB">
                <w:rPr>
                  <w:i/>
                  <w:noProof/>
                  <w:webHidden/>
                </w:rPr>
              </w:r>
              <w:r w:rsidR="00D37A9A" w:rsidRPr="00D026AB">
                <w:rPr>
                  <w:i/>
                  <w:noProof/>
                  <w:webHidden/>
                </w:rPr>
                <w:fldChar w:fldCharType="separate"/>
              </w:r>
              <w:r w:rsidR="00D37A9A" w:rsidRPr="00D026AB">
                <w:rPr>
                  <w:i/>
                  <w:noProof/>
                  <w:webHidden/>
                </w:rPr>
                <w:t>20</w:t>
              </w:r>
              <w:r w:rsidR="00D37A9A" w:rsidRPr="00D026AB">
                <w:rPr>
                  <w:i/>
                  <w:noProof/>
                  <w:webHidden/>
                </w:rPr>
                <w:fldChar w:fldCharType="end"/>
              </w:r>
            </w:hyperlink>
          </w:p>
          <w:p w14:paraId="45CAC7DB" w14:textId="71628801" w:rsidR="00D37A9A" w:rsidRPr="00D026AB" w:rsidRDefault="00157DE8">
            <w:pPr>
              <w:pStyle w:val="TableofFigures"/>
              <w:tabs>
                <w:tab w:val="right" w:leader="dot" w:pos="9628"/>
              </w:tabs>
              <w:rPr>
                <w:rFonts w:eastAsiaTheme="minorEastAsia" w:cstheme="minorBidi"/>
                <w:i/>
                <w:caps w:val="0"/>
                <w:noProof/>
                <w:sz w:val="22"/>
                <w:szCs w:val="22"/>
                <w:lang w:eastAsia="lt-LT"/>
              </w:rPr>
            </w:pPr>
            <w:hyperlink w:anchor="_Toc18329001" w:history="1">
              <w:r w:rsidR="00D026AB">
                <w:rPr>
                  <w:b/>
                  <w:bCs/>
                  <w:i/>
                  <w:caps w:val="0"/>
                </w:rPr>
                <w:t>L</w:t>
              </w:r>
              <w:r w:rsidR="00D8435F" w:rsidRPr="00D026AB">
                <w:rPr>
                  <w:rStyle w:val="Hyperlink"/>
                  <w:rFonts w:cstheme="minorHAnsi"/>
                  <w:b/>
                  <w:bCs/>
                  <w:i/>
                  <w:caps w:val="0"/>
                  <w:noProof/>
                </w:rPr>
                <w:t>entelė</w:t>
              </w:r>
              <w:r w:rsidR="00D8435F" w:rsidRPr="00D026AB">
                <w:rPr>
                  <w:rStyle w:val="Hyperlink"/>
                  <w:rFonts w:cstheme="minorHAnsi"/>
                  <w:b/>
                  <w:i/>
                  <w:caps w:val="0"/>
                  <w:noProof/>
                </w:rPr>
                <w:t xml:space="preserve"> 4</w:t>
              </w:r>
              <w:r w:rsidR="00D37A9A" w:rsidRPr="00D026AB">
                <w:rPr>
                  <w:i/>
                  <w:noProof/>
                  <w:webHidden/>
                </w:rPr>
                <w:tab/>
              </w:r>
              <w:r w:rsidR="00D37A9A" w:rsidRPr="00D026AB">
                <w:rPr>
                  <w:i/>
                  <w:noProof/>
                  <w:webHidden/>
                </w:rPr>
                <w:fldChar w:fldCharType="begin"/>
              </w:r>
              <w:r w:rsidR="00D37A9A" w:rsidRPr="00D026AB">
                <w:rPr>
                  <w:i/>
                  <w:noProof/>
                  <w:webHidden/>
                </w:rPr>
                <w:instrText xml:space="preserve"> PAGEREF _Toc18329001 \h </w:instrText>
              </w:r>
              <w:r w:rsidR="00D37A9A" w:rsidRPr="00D026AB">
                <w:rPr>
                  <w:i/>
                  <w:noProof/>
                  <w:webHidden/>
                </w:rPr>
              </w:r>
              <w:r w:rsidR="00D37A9A" w:rsidRPr="00D026AB">
                <w:rPr>
                  <w:i/>
                  <w:noProof/>
                  <w:webHidden/>
                </w:rPr>
                <w:fldChar w:fldCharType="separate"/>
              </w:r>
              <w:r w:rsidR="00D37A9A" w:rsidRPr="00D026AB">
                <w:rPr>
                  <w:i/>
                  <w:noProof/>
                  <w:webHidden/>
                </w:rPr>
                <w:t>20</w:t>
              </w:r>
              <w:r w:rsidR="00D37A9A" w:rsidRPr="00D026AB">
                <w:rPr>
                  <w:i/>
                  <w:noProof/>
                  <w:webHidden/>
                </w:rPr>
                <w:fldChar w:fldCharType="end"/>
              </w:r>
            </w:hyperlink>
          </w:p>
          <w:p w14:paraId="40F6DCA4" w14:textId="77777777" w:rsidR="00C141FF" w:rsidRDefault="00D37A9A" w:rsidP="00D31F3D">
            <w:pPr>
              <w:pStyle w:val="TableofFigures"/>
              <w:tabs>
                <w:tab w:val="right" w:leader="dot" w:pos="9628"/>
              </w:tabs>
              <w:ind w:left="0" w:firstLine="0"/>
              <w:rPr>
                <w:rFonts w:cstheme="minorHAnsi"/>
                <w:i/>
              </w:rPr>
            </w:pPr>
            <w:r w:rsidRPr="00D026AB">
              <w:rPr>
                <w:rFonts w:cstheme="minorHAnsi"/>
                <w:i/>
              </w:rPr>
              <w:fldChar w:fldCharType="end"/>
            </w:r>
          </w:p>
          <w:p w14:paraId="4F38ECC0" w14:textId="5223C2D9" w:rsidR="00D37A9A" w:rsidRPr="00D026AB" w:rsidRDefault="00D37A9A" w:rsidP="00D31F3D">
            <w:pPr>
              <w:pStyle w:val="TableofFigures"/>
              <w:tabs>
                <w:tab w:val="right" w:leader="dot" w:pos="9628"/>
              </w:tabs>
              <w:ind w:left="0" w:firstLine="0"/>
              <w:rPr>
                <w:rFonts w:cstheme="minorHAnsi"/>
                <w:i/>
              </w:rPr>
            </w:pPr>
            <w:r w:rsidRPr="00D026AB">
              <w:rPr>
                <w:rFonts w:cstheme="minorHAnsi"/>
                <w:i/>
              </w:rPr>
              <w:fldChar w:fldCharType="begin"/>
            </w:r>
            <w:r w:rsidRPr="00D026AB">
              <w:rPr>
                <w:rFonts w:cstheme="minorHAnsi"/>
                <w:i/>
              </w:rPr>
              <w:instrText xml:space="preserve"> TOC \h \z \c "Lentelė" </w:instrText>
            </w:r>
            <w:r w:rsidRPr="00D026AB">
              <w:rPr>
                <w:rFonts w:cstheme="minorHAnsi"/>
                <w:i/>
              </w:rPr>
              <w:fldChar w:fldCharType="end"/>
            </w:r>
          </w:p>
        </w:tc>
      </w:tr>
    </w:tbl>
    <w:p w14:paraId="2830A4D8" w14:textId="77777777" w:rsidR="00804DE3" w:rsidRDefault="00804DE3">
      <w:pPr>
        <w:spacing w:after="0" w:line="240" w:lineRule="auto"/>
        <w:rPr>
          <w:rFonts w:asciiTheme="majorHAnsi" w:eastAsiaTheme="majorEastAsia" w:hAnsiTheme="majorHAnsi" w:cstheme="majorBidi"/>
          <w:b/>
          <w:bCs/>
          <w:color w:val="365F91" w:themeColor="accent1" w:themeShade="BF"/>
          <w:sz w:val="28"/>
          <w:szCs w:val="28"/>
        </w:rPr>
      </w:pPr>
      <w:bookmarkStart w:id="4" w:name="_Toc123288101"/>
      <w:r>
        <w:br w:type="page"/>
      </w:r>
    </w:p>
    <w:p w14:paraId="05AC9F7F" w14:textId="0E427FE1" w:rsidR="008136AD" w:rsidRPr="00D52C36" w:rsidRDefault="008136AD" w:rsidP="00D52C36">
      <w:pPr>
        <w:pStyle w:val="Heading1"/>
      </w:pPr>
      <w:r w:rsidRPr="00D52C36">
        <w:lastRenderedPageBreak/>
        <w:t>Santrauka</w:t>
      </w:r>
      <w:bookmarkEnd w:id="4"/>
    </w:p>
    <w:p w14:paraId="4A6F6CC7" w14:textId="77777777" w:rsidR="008136AD" w:rsidRDefault="008136AD" w:rsidP="0073796C">
      <w:pPr>
        <w:spacing w:after="0" w:line="240" w:lineRule="auto"/>
        <w:rPr>
          <w:rFonts w:asciiTheme="minorHAnsi" w:hAnsiTheme="minorHAnsi" w:cstheme="minorHAnsi"/>
          <w:sz w:val="20"/>
          <w:szCs w:val="20"/>
        </w:rPr>
      </w:pPr>
      <w:r w:rsidRPr="0073796C">
        <w:rPr>
          <w:rFonts w:asciiTheme="minorHAnsi" w:hAnsiTheme="minorHAnsi" w:cstheme="minorHAnsi"/>
          <w:sz w:val="20"/>
          <w:szCs w:val="20"/>
        </w:rPr>
        <w:t>Parengus IP, glaustai pateikiama informacija iš kiekvienos struktūrinės IP dalies:</w:t>
      </w:r>
    </w:p>
    <w:p w14:paraId="2FACFD7D" w14:textId="77777777" w:rsidR="008136AD" w:rsidRPr="0073796C" w:rsidRDefault="008136AD" w:rsidP="0073796C">
      <w:pPr>
        <w:spacing w:after="0" w:line="240" w:lineRule="auto"/>
        <w:rPr>
          <w:rFonts w:asciiTheme="minorHAnsi" w:hAnsiTheme="minorHAnsi" w:cstheme="minorHAnsi"/>
          <w:sz w:val="20"/>
          <w:szCs w:val="20"/>
        </w:rPr>
      </w:pPr>
    </w:p>
    <w:p w14:paraId="1A856D2B" w14:textId="77777777" w:rsidR="008136AD" w:rsidRPr="00844201" w:rsidRDefault="008136AD" w:rsidP="00844201">
      <w:pPr>
        <w:spacing w:after="0" w:line="240" w:lineRule="auto"/>
        <w:jc w:val="both"/>
        <w:rPr>
          <w:rFonts w:asciiTheme="minorHAnsi" w:hAnsiTheme="minorHAnsi" w:cstheme="minorHAnsi"/>
          <w:sz w:val="20"/>
          <w:szCs w:val="20"/>
        </w:rPr>
      </w:pPr>
      <w:r w:rsidRPr="00844201">
        <w:rPr>
          <w:rFonts w:asciiTheme="minorHAnsi" w:hAnsiTheme="minorHAnsi" w:cstheme="minorHAnsi"/>
          <w:b/>
          <w:bCs/>
          <w:sz w:val="20"/>
          <w:szCs w:val="20"/>
        </w:rPr>
        <w:t>Projekto kontekstas</w:t>
      </w:r>
      <w:r w:rsidRPr="00844201">
        <w:rPr>
          <w:rFonts w:asciiTheme="minorHAnsi" w:hAnsiTheme="minorHAnsi" w:cstheme="minorHAnsi"/>
          <w:sz w:val="20"/>
          <w:szCs w:val="20"/>
        </w:rPr>
        <w:t>. Socialinė-ekonominė projekto aplinka, teisinė aplinka, sprendžiamos problemos, turimi poreikiai. Jeigu dalis informacijos IP nenagrinėjama dėl to, kad išsami analizė buvo atlikta rengiant pažangos priemonę (ar regioninio planavimo dokumentus), informacijos trumpa santrauka pateikiama tiek IP, tiek santraukoje.</w:t>
      </w:r>
    </w:p>
    <w:p w14:paraId="0BB9CC69" w14:textId="77777777" w:rsidR="008136AD" w:rsidRDefault="008136AD" w:rsidP="00844201">
      <w:pPr>
        <w:spacing w:after="0" w:line="240" w:lineRule="auto"/>
        <w:jc w:val="both"/>
        <w:rPr>
          <w:rFonts w:asciiTheme="minorHAnsi" w:hAnsiTheme="minorHAnsi" w:cstheme="minorHAnsi"/>
          <w:b/>
          <w:bCs/>
          <w:sz w:val="20"/>
          <w:szCs w:val="20"/>
        </w:rPr>
      </w:pPr>
    </w:p>
    <w:p w14:paraId="71E39E0D" w14:textId="77777777" w:rsidR="008136AD" w:rsidRPr="00844201" w:rsidRDefault="008136AD" w:rsidP="00844201">
      <w:pPr>
        <w:spacing w:after="0" w:line="240" w:lineRule="auto"/>
        <w:jc w:val="both"/>
        <w:rPr>
          <w:rFonts w:asciiTheme="minorHAnsi" w:hAnsiTheme="minorHAnsi" w:cstheme="minorHAnsi"/>
          <w:sz w:val="20"/>
          <w:szCs w:val="20"/>
        </w:rPr>
      </w:pPr>
      <w:r w:rsidRPr="00844201">
        <w:rPr>
          <w:rFonts w:asciiTheme="minorHAnsi" w:hAnsiTheme="minorHAnsi" w:cstheme="minorHAnsi"/>
          <w:b/>
          <w:bCs/>
          <w:sz w:val="20"/>
          <w:szCs w:val="20"/>
        </w:rPr>
        <w:t>Projekto turinys</w:t>
      </w:r>
      <w:r w:rsidRPr="00844201">
        <w:rPr>
          <w:rFonts w:asciiTheme="minorHAnsi" w:hAnsiTheme="minorHAnsi" w:cstheme="minorHAnsi"/>
          <w:sz w:val="20"/>
          <w:szCs w:val="20"/>
        </w:rPr>
        <w:t>. Projekto tikslas, sąsajos su kitais projektais, projekto ribų apibūdinimas, uždaviniai, tikslinės grupės, projekto organizacija, siekiami rezultatai.</w:t>
      </w:r>
    </w:p>
    <w:p w14:paraId="4433449F" w14:textId="77777777" w:rsidR="008136AD" w:rsidRDefault="008136AD" w:rsidP="00844201">
      <w:pPr>
        <w:spacing w:after="0" w:line="240" w:lineRule="auto"/>
        <w:jc w:val="both"/>
        <w:rPr>
          <w:rFonts w:asciiTheme="minorHAnsi" w:hAnsiTheme="minorHAnsi" w:cstheme="minorHAnsi"/>
          <w:b/>
          <w:bCs/>
          <w:sz w:val="20"/>
          <w:szCs w:val="20"/>
        </w:rPr>
      </w:pPr>
    </w:p>
    <w:p w14:paraId="7DDC50D0" w14:textId="77777777" w:rsidR="008136AD" w:rsidRPr="00844201" w:rsidRDefault="008136AD" w:rsidP="00844201">
      <w:pPr>
        <w:spacing w:after="0" w:line="240" w:lineRule="auto"/>
        <w:jc w:val="both"/>
        <w:rPr>
          <w:rFonts w:asciiTheme="minorHAnsi" w:hAnsiTheme="minorHAnsi" w:cstheme="minorHAnsi"/>
          <w:sz w:val="20"/>
          <w:szCs w:val="20"/>
        </w:rPr>
      </w:pPr>
      <w:r w:rsidRPr="00844201">
        <w:rPr>
          <w:rFonts w:asciiTheme="minorHAnsi" w:hAnsiTheme="minorHAnsi" w:cstheme="minorHAnsi"/>
          <w:b/>
          <w:bCs/>
          <w:sz w:val="20"/>
          <w:szCs w:val="20"/>
        </w:rPr>
        <w:t>Projekto galimybės ir alternatyvos</w:t>
      </w:r>
      <w:r w:rsidRPr="00844201">
        <w:rPr>
          <w:rFonts w:asciiTheme="minorHAnsi" w:hAnsiTheme="minorHAnsi" w:cstheme="minorHAnsi"/>
          <w:sz w:val="20"/>
          <w:szCs w:val="20"/>
        </w:rPr>
        <w:t>. Trumpas atliktos analizės rezultatų aprašymas: pasirinktos veiklos,</w:t>
      </w:r>
      <w:r>
        <w:rPr>
          <w:rFonts w:asciiTheme="minorHAnsi" w:hAnsiTheme="minorHAnsi" w:cstheme="minorHAnsi"/>
          <w:sz w:val="20"/>
          <w:szCs w:val="20"/>
        </w:rPr>
        <w:t xml:space="preserve"> veiklų pasirinkimo argumentai,</w:t>
      </w:r>
      <w:r w:rsidRPr="00844201">
        <w:rPr>
          <w:rFonts w:asciiTheme="minorHAnsi" w:hAnsiTheme="minorHAnsi" w:cstheme="minorHAnsi"/>
          <w:sz w:val="20"/>
          <w:szCs w:val="20"/>
        </w:rPr>
        <w:t xml:space="preserve"> </w:t>
      </w:r>
      <w:r>
        <w:rPr>
          <w:rFonts w:asciiTheme="minorHAnsi" w:hAnsiTheme="minorHAnsi" w:cstheme="minorHAnsi"/>
          <w:sz w:val="20"/>
          <w:szCs w:val="20"/>
        </w:rPr>
        <w:t xml:space="preserve">suformuotos </w:t>
      </w:r>
      <w:r w:rsidRPr="00844201">
        <w:rPr>
          <w:rFonts w:asciiTheme="minorHAnsi" w:hAnsiTheme="minorHAnsi" w:cstheme="minorHAnsi"/>
          <w:sz w:val="20"/>
          <w:szCs w:val="20"/>
        </w:rPr>
        <w:t>alternatyv</w:t>
      </w:r>
      <w:r>
        <w:rPr>
          <w:rFonts w:asciiTheme="minorHAnsi" w:hAnsiTheme="minorHAnsi" w:cstheme="minorHAnsi"/>
          <w:sz w:val="20"/>
          <w:szCs w:val="20"/>
        </w:rPr>
        <w:t>os</w:t>
      </w:r>
      <w:r w:rsidRPr="00844201">
        <w:rPr>
          <w:rFonts w:asciiTheme="minorHAnsi" w:hAnsiTheme="minorHAnsi" w:cstheme="minorHAnsi"/>
          <w:sz w:val="20"/>
          <w:szCs w:val="20"/>
        </w:rPr>
        <w:t xml:space="preserve"> ir </w:t>
      </w:r>
      <w:r>
        <w:rPr>
          <w:rFonts w:asciiTheme="minorHAnsi" w:hAnsiTheme="minorHAnsi" w:cstheme="minorHAnsi"/>
          <w:sz w:val="20"/>
          <w:szCs w:val="20"/>
        </w:rPr>
        <w:t xml:space="preserve">jų </w:t>
      </w:r>
      <w:r w:rsidRPr="00844201">
        <w:rPr>
          <w:rFonts w:asciiTheme="minorHAnsi" w:hAnsiTheme="minorHAnsi" w:cstheme="minorHAnsi"/>
          <w:sz w:val="20"/>
          <w:szCs w:val="20"/>
        </w:rPr>
        <w:t>palyginimas. Jei dalis informacijos nenagrinėjama IP dėl to, kad išsami analizė atlikta rengiant pažangos priemonę (regioninio planavimo dokumentus) ar buvo atliktos projektą pagrindžiančios galimybių studijos, pateikiama trumpa informacija bei nuorodos į konkrečius dokumentus.</w:t>
      </w:r>
    </w:p>
    <w:p w14:paraId="08153F97" w14:textId="77777777" w:rsidR="008136AD" w:rsidRDefault="008136AD" w:rsidP="00844201">
      <w:pPr>
        <w:spacing w:after="0" w:line="240" w:lineRule="auto"/>
        <w:jc w:val="both"/>
        <w:rPr>
          <w:rFonts w:asciiTheme="minorHAnsi" w:hAnsiTheme="minorHAnsi" w:cstheme="minorHAnsi"/>
          <w:b/>
          <w:bCs/>
          <w:sz w:val="20"/>
          <w:szCs w:val="20"/>
        </w:rPr>
      </w:pPr>
    </w:p>
    <w:p w14:paraId="3235396E" w14:textId="77777777" w:rsidR="008136AD" w:rsidRPr="00844201" w:rsidRDefault="008136AD" w:rsidP="00844201">
      <w:pPr>
        <w:spacing w:after="0" w:line="240" w:lineRule="auto"/>
        <w:jc w:val="both"/>
        <w:rPr>
          <w:rFonts w:asciiTheme="minorHAnsi" w:hAnsiTheme="minorHAnsi" w:cstheme="minorHAnsi"/>
          <w:sz w:val="20"/>
          <w:szCs w:val="20"/>
        </w:rPr>
      </w:pPr>
      <w:r w:rsidRPr="00844201">
        <w:rPr>
          <w:rFonts w:asciiTheme="minorHAnsi" w:hAnsiTheme="minorHAnsi" w:cstheme="minorHAnsi"/>
          <w:b/>
          <w:bCs/>
          <w:sz w:val="20"/>
          <w:szCs w:val="20"/>
        </w:rPr>
        <w:t>Finansinė analizė</w:t>
      </w:r>
      <w:r w:rsidRPr="00844201">
        <w:rPr>
          <w:rFonts w:asciiTheme="minorHAnsi" w:hAnsiTheme="minorHAnsi" w:cstheme="minorHAnsi"/>
          <w:sz w:val="20"/>
          <w:szCs w:val="20"/>
        </w:rPr>
        <w:t xml:space="preserve">. Atliktos analizės rezultatų aprašymas (projekto ataskaitinis laikotarpis, taikyta FDN, bendra kiekvieno pagrindinio pinigų srauto (investicijų, investicijų likutinės vertės, veiklos pajamų, veiklos išlaidų, mokesčių ir finansavimo) diskontuota ir nediskontuota sumos, apskaičiuotų finansinių rodiklių reikšmės ir išvada dėl projekto </w:t>
      </w:r>
      <w:r>
        <w:rPr>
          <w:rFonts w:asciiTheme="minorHAnsi" w:hAnsiTheme="minorHAnsi" w:cstheme="minorHAnsi"/>
          <w:sz w:val="20"/>
          <w:szCs w:val="20"/>
        </w:rPr>
        <w:t xml:space="preserve">finansinio </w:t>
      </w:r>
      <w:r w:rsidRPr="00844201">
        <w:rPr>
          <w:rFonts w:asciiTheme="minorHAnsi" w:hAnsiTheme="minorHAnsi" w:cstheme="minorHAnsi"/>
          <w:sz w:val="20"/>
          <w:szCs w:val="20"/>
        </w:rPr>
        <w:t>gyvybingumo).</w:t>
      </w:r>
    </w:p>
    <w:p w14:paraId="3EE905EE" w14:textId="77777777" w:rsidR="008136AD" w:rsidRDefault="008136AD" w:rsidP="00844201">
      <w:pPr>
        <w:spacing w:after="0" w:line="240" w:lineRule="auto"/>
        <w:jc w:val="both"/>
        <w:rPr>
          <w:rFonts w:asciiTheme="minorHAnsi" w:hAnsiTheme="minorHAnsi" w:cstheme="minorHAnsi"/>
          <w:b/>
          <w:bCs/>
          <w:sz w:val="20"/>
          <w:szCs w:val="20"/>
        </w:rPr>
      </w:pPr>
    </w:p>
    <w:p w14:paraId="0C95548E" w14:textId="77777777" w:rsidR="008136AD" w:rsidRPr="00844201" w:rsidRDefault="008136AD" w:rsidP="00844201">
      <w:pPr>
        <w:spacing w:after="0" w:line="240" w:lineRule="auto"/>
        <w:jc w:val="both"/>
        <w:rPr>
          <w:rFonts w:asciiTheme="minorHAnsi" w:hAnsiTheme="minorHAnsi" w:cstheme="minorHAnsi"/>
          <w:sz w:val="20"/>
          <w:szCs w:val="20"/>
        </w:rPr>
      </w:pPr>
      <w:r w:rsidRPr="00844201">
        <w:rPr>
          <w:rFonts w:asciiTheme="minorHAnsi" w:hAnsiTheme="minorHAnsi" w:cstheme="minorHAnsi"/>
          <w:b/>
          <w:bCs/>
          <w:sz w:val="20"/>
          <w:szCs w:val="20"/>
        </w:rPr>
        <w:t>Ekonominė analizė</w:t>
      </w:r>
      <w:r w:rsidRPr="00844201">
        <w:rPr>
          <w:rFonts w:asciiTheme="minorHAnsi" w:hAnsiTheme="minorHAnsi" w:cstheme="minorHAnsi"/>
          <w:sz w:val="20"/>
          <w:szCs w:val="20"/>
        </w:rPr>
        <w:t>. Atliktos analizės rezultatų aprašymas (</w:t>
      </w:r>
      <w:r>
        <w:rPr>
          <w:rFonts w:asciiTheme="minorHAnsi" w:hAnsiTheme="minorHAnsi" w:cstheme="minorHAnsi"/>
          <w:sz w:val="20"/>
          <w:szCs w:val="20"/>
        </w:rPr>
        <w:t>socialinio-ekonominio</w:t>
      </w:r>
      <w:r w:rsidRPr="00844201">
        <w:rPr>
          <w:rFonts w:asciiTheme="minorHAnsi" w:hAnsiTheme="minorHAnsi" w:cstheme="minorHAnsi"/>
          <w:sz w:val="20"/>
          <w:szCs w:val="20"/>
        </w:rPr>
        <w:t xml:space="preserve"> poveikio </w:t>
      </w:r>
      <w:r>
        <w:rPr>
          <w:rFonts w:asciiTheme="minorHAnsi" w:hAnsiTheme="minorHAnsi" w:cstheme="minorHAnsi"/>
          <w:sz w:val="20"/>
          <w:szCs w:val="20"/>
        </w:rPr>
        <w:t>komponentai</w:t>
      </w:r>
      <w:r w:rsidRPr="00844201">
        <w:rPr>
          <w:rFonts w:asciiTheme="minorHAnsi" w:hAnsiTheme="minorHAnsi" w:cstheme="minorHAnsi"/>
          <w:sz w:val="20"/>
          <w:szCs w:val="20"/>
        </w:rPr>
        <w:t xml:space="preserve">, taikyta SDN, apskaičiuotų ekonominių rodiklių reikšmės ir pasirinkta </w:t>
      </w:r>
      <w:r>
        <w:rPr>
          <w:rFonts w:asciiTheme="minorHAnsi" w:hAnsiTheme="minorHAnsi" w:cstheme="minorHAnsi"/>
          <w:sz w:val="20"/>
          <w:szCs w:val="20"/>
        </w:rPr>
        <w:t>projekto</w:t>
      </w:r>
      <w:r w:rsidRPr="00844201">
        <w:rPr>
          <w:rFonts w:asciiTheme="minorHAnsi" w:hAnsiTheme="minorHAnsi" w:cstheme="minorHAnsi"/>
          <w:sz w:val="20"/>
          <w:szCs w:val="20"/>
        </w:rPr>
        <w:t xml:space="preserve"> įgyvendinimo alternatyva</w:t>
      </w:r>
      <w:r>
        <w:rPr>
          <w:rFonts w:asciiTheme="minorHAnsi" w:hAnsiTheme="minorHAnsi" w:cstheme="minorHAnsi"/>
          <w:sz w:val="20"/>
          <w:szCs w:val="20"/>
        </w:rPr>
        <w:t>)</w:t>
      </w:r>
      <w:r w:rsidRPr="00844201">
        <w:rPr>
          <w:rFonts w:asciiTheme="minorHAnsi" w:hAnsiTheme="minorHAnsi" w:cstheme="minorHAnsi"/>
          <w:sz w:val="20"/>
          <w:szCs w:val="20"/>
        </w:rPr>
        <w:t>. Ši dalis (ir jos santrauka) nerengiama, jei analizė atliekama SVA metodu.</w:t>
      </w:r>
    </w:p>
    <w:p w14:paraId="57D97DF0" w14:textId="77777777" w:rsidR="008136AD" w:rsidRDefault="008136AD" w:rsidP="00844201">
      <w:pPr>
        <w:spacing w:after="0" w:line="240" w:lineRule="auto"/>
        <w:jc w:val="both"/>
        <w:rPr>
          <w:rFonts w:asciiTheme="minorHAnsi" w:hAnsiTheme="minorHAnsi" w:cstheme="minorHAnsi"/>
          <w:b/>
          <w:bCs/>
          <w:sz w:val="20"/>
          <w:szCs w:val="20"/>
        </w:rPr>
      </w:pPr>
    </w:p>
    <w:p w14:paraId="4DC13C6C" w14:textId="77777777" w:rsidR="008136AD" w:rsidRPr="00844201" w:rsidRDefault="008136AD" w:rsidP="00844201">
      <w:pPr>
        <w:spacing w:after="0" w:line="240" w:lineRule="auto"/>
        <w:jc w:val="both"/>
        <w:rPr>
          <w:rFonts w:asciiTheme="minorHAnsi" w:hAnsiTheme="minorHAnsi" w:cstheme="minorHAnsi"/>
          <w:sz w:val="20"/>
          <w:szCs w:val="20"/>
        </w:rPr>
      </w:pPr>
      <w:r w:rsidRPr="00844201">
        <w:rPr>
          <w:rFonts w:asciiTheme="minorHAnsi" w:hAnsiTheme="minorHAnsi" w:cstheme="minorHAnsi"/>
          <w:b/>
          <w:bCs/>
          <w:sz w:val="20"/>
          <w:szCs w:val="20"/>
        </w:rPr>
        <w:t>Jautrumas ir rizikos</w:t>
      </w:r>
      <w:r w:rsidRPr="00844201">
        <w:rPr>
          <w:rFonts w:asciiTheme="minorHAnsi" w:hAnsiTheme="minorHAnsi" w:cstheme="minorHAnsi"/>
          <w:sz w:val="20"/>
          <w:szCs w:val="20"/>
        </w:rPr>
        <w:t>. Atliktos analizės rezultatų aprašymas (kritiniai kintamieji ir jų lūžio taškai, scenarijų analizės rezultatai, kritinių kintamųjų rizikos įverčiai, rizikos veiksnių įverčiai, rizikos priimtinumo aprašymas ir parinkti rizikų valdymo veiksmai).</w:t>
      </w:r>
    </w:p>
    <w:p w14:paraId="0937EC14" w14:textId="77777777" w:rsidR="008136AD" w:rsidRDefault="008136AD" w:rsidP="00844201">
      <w:pPr>
        <w:spacing w:after="0" w:line="240" w:lineRule="auto"/>
        <w:jc w:val="both"/>
        <w:rPr>
          <w:rFonts w:asciiTheme="minorHAnsi" w:hAnsiTheme="minorHAnsi" w:cstheme="minorHAnsi"/>
          <w:b/>
          <w:bCs/>
          <w:sz w:val="20"/>
          <w:szCs w:val="20"/>
        </w:rPr>
      </w:pPr>
    </w:p>
    <w:p w14:paraId="416883DF" w14:textId="77777777" w:rsidR="008136AD" w:rsidRPr="00844201" w:rsidRDefault="008136AD" w:rsidP="0002777A">
      <w:pPr>
        <w:spacing w:after="0" w:line="240" w:lineRule="auto"/>
        <w:jc w:val="both"/>
        <w:rPr>
          <w:rFonts w:asciiTheme="minorHAnsi" w:hAnsiTheme="minorHAnsi" w:cstheme="minorHAnsi"/>
          <w:sz w:val="20"/>
          <w:szCs w:val="20"/>
        </w:rPr>
      </w:pPr>
      <w:r w:rsidRPr="00844201">
        <w:rPr>
          <w:rFonts w:asciiTheme="minorHAnsi" w:hAnsiTheme="minorHAnsi" w:cstheme="minorHAnsi"/>
          <w:b/>
          <w:bCs/>
          <w:sz w:val="20"/>
          <w:szCs w:val="20"/>
        </w:rPr>
        <w:t>Vykdymo planas</w:t>
      </w:r>
      <w:r w:rsidRPr="00844201">
        <w:rPr>
          <w:rFonts w:asciiTheme="minorHAnsi" w:hAnsiTheme="minorHAnsi" w:cstheme="minorHAnsi"/>
          <w:sz w:val="20"/>
          <w:szCs w:val="20"/>
        </w:rPr>
        <w:t>. Projekto trukmė, etapai, veiklos, tęstinumas bei suformuluotos kitos išvados. Ši dalis (ir jos santrauka) nerengiama, jei</w:t>
      </w:r>
      <w:r>
        <w:rPr>
          <w:rFonts w:asciiTheme="minorHAnsi" w:hAnsiTheme="minorHAnsi" w:cstheme="minorHAnsi"/>
          <w:sz w:val="20"/>
          <w:szCs w:val="20"/>
        </w:rPr>
        <w:t xml:space="preserve"> rengiami kiti šiuos duomenis apimantys dokumentai</w:t>
      </w:r>
      <w:r w:rsidRPr="00844201">
        <w:rPr>
          <w:rFonts w:asciiTheme="minorHAnsi" w:hAnsiTheme="minorHAnsi" w:cstheme="minorHAnsi"/>
          <w:sz w:val="20"/>
          <w:szCs w:val="20"/>
        </w:rPr>
        <w:t>.</w:t>
      </w:r>
    </w:p>
    <w:p w14:paraId="6197DC39" w14:textId="77777777" w:rsidR="008136AD" w:rsidRPr="00844201" w:rsidRDefault="008136AD" w:rsidP="00844201">
      <w:pPr>
        <w:spacing w:after="0" w:line="240" w:lineRule="auto"/>
        <w:jc w:val="both"/>
        <w:rPr>
          <w:rFonts w:asciiTheme="minorHAnsi" w:hAnsiTheme="minorHAnsi" w:cstheme="minorHAnsi"/>
          <w:sz w:val="20"/>
          <w:szCs w:val="20"/>
        </w:rPr>
      </w:pPr>
    </w:p>
    <w:p w14:paraId="01301FAA" w14:textId="77777777" w:rsidR="00804DE3" w:rsidRDefault="00804DE3">
      <w:r>
        <w:br w:type="page"/>
      </w:r>
    </w:p>
    <w:p w14:paraId="13C8A94D" w14:textId="77777777" w:rsidR="007D3CE0" w:rsidRPr="00C0688B" w:rsidRDefault="007D3CE0">
      <w:pPr>
        <w:pStyle w:val="Heading1"/>
        <w:numPr>
          <w:ilvl w:val="0"/>
          <w:numId w:val="7"/>
        </w:numPr>
        <w:ind w:left="250" w:hanging="312"/>
      </w:pPr>
      <w:bookmarkStart w:id="5" w:name="_Toc123288102"/>
      <w:r>
        <w:lastRenderedPageBreak/>
        <w:t>Projekto kontekstas</w:t>
      </w:r>
      <w:bookmarkEnd w:id="5"/>
    </w:p>
    <w:p w14:paraId="1413B389" w14:textId="77777777" w:rsidR="007D3CE0" w:rsidRPr="00C0688B" w:rsidRDefault="007D3CE0" w:rsidP="00B807B6">
      <w:pPr>
        <w:pStyle w:val="Heading2"/>
        <w:rPr>
          <w:rFonts w:asciiTheme="minorHAnsi" w:hAnsiTheme="minorHAnsi" w:cstheme="minorHAnsi"/>
          <w:sz w:val="20"/>
          <w:szCs w:val="20"/>
        </w:rPr>
      </w:pPr>
      <w:bookmarkStart w:id="6" w:name="_Toc123288103"/>
      <w:r>
        <w:t>1.1. Paslaugos pasiūla ir paklausa</w:t>
      </w:r>
      <w:bookmarkEnd w:id="6"/>
    </w:p>
    <w:p w14:paraId="52DB49F6" w14:textId="77777777" w:rsidR="007D3CE0" w:rsidRPr="00C0688B" w:rsidRDefault="007D3CE0" w:rsidP="008046C7">
      <w:pPr>
        <w:pStyle w:val="Default"/>
        <w:ind w:right="-108"/>
        <w:jc w:val="both"/>
        <w:rPr>
          <w:rFonts w:asciiTheme="minorHAnsi" w:hAnsiTheme="minorHAnsi" w:cstheme="minorHAnsi"/>
          <w:sz w:val="20"/>
          <w:szCs w:val="20"/>
        </w:rPr>
      </w:pPr>
      <w:r>
        <w:rPr>
          <w:rFonts w:asciiTheme="minorHAnsi" w:hAnsiTheme="minorHAnsi" w:cstheme="minorHAnsi"/>
          <w:sz w:val="20"/>
          <w:szCs w:val="20"/>
        </w:rPr>
        <w:t>Aprašoma</w:t>
      </w:r>
      <w:r w:rsidRPr="00C0688B">
        <w:rPr>
          <w:rFonts w:asciiTheme="minorHAnsi" w:hAnsiTheme="minorHAnsi" w:cstheme="minorHAnsi"/>
          <w:sz w:val="20"/>
          <w:szCs w:val="20"/>
        </w:rPr>
        <w:t xml:space="preserve"> </w:t>
      </w:r>
      <w:r>
        <w:rPr>
          <w:rFonts w:asciiTheme="minorHAnsi" w:hAnsiTheme="minorHAnsi" w:cstheme="minorHAnsi"/>
          <w:sz w:val="20"/>
          <w:szCs w:val="20"/>
        </w:rPr>
        <w:t>p</w:t>
      </w:r>
      <w:r w:rsidRPr="00BF78C6">
        <w:rPr>
          <w:rFonts w:asciiTheme="minorHAnsi" w:hAnsiTheme="minorHAnsi" w:cstheme="minorHAnsi"/>
          <w:sz w:val="20"/>
          <w:szCs w:val="20"/>
        </w:rPr>
        <w:t>aslaug</w:t>
      </w:r>
      <w:r>
        <w:rPr>
          <w:rFonts w:asciiTheme="minorHAnsi" w:hAnsiTheme="minorHAnsi" w:cstheme="minorHAnsi"/>
          <w:sz w:val="20"/>
          <w:szCs w:val="20"/>
        </w:rPr>
        <w:t>a</w:t>
      </w:r>
      <w:r w:rsidRPr="00C0688B">
        <w:rPr>
          <w:rFonts w:asciiTheme="minorHAnsi" w:hAnsiTheme="minorHAnsi" w:cstheme="minorHAnsi"/>
          <w:sz w:val="20"/>
          <w:szCs w:val="20"/>
        </w:rPr>
        <w:t xml:space="preserve"> ir jos teikimo aplink</w:t>
      </w:r>
      <w:r>
        <w:rPr>
          <w:rFonts w:asciiTheme="minorHAnsi" w:hAnsiTheme="minorHAnsi" w:cstheme="minorHAnsi"/>
          <w:sz w:val="20"/>
          <w:szCs w:val="20"/>
        </w:rPr>
        <w:t>a</w:t>
      </w:r>
      <w:r w:rsidRPr="00C0688B">
        <w:rPr>
          <w:rFonts w:asciiTheme="minorHAnsi" w:hAnsiTheme="minorHAnsi" w:cstheme="minorHAnsi"/>
          <w:sz w:val="20"/>
          <w:szCs w:val="20"/>
        </w:rPr>
        <w:t xml:space="preserve"> pasirinktame analizės lygmenyje. Pagrindiniai analizės </w:t>
      </w:r>
      <w:r>
        <w:rPr>
          <w:rFonts w:asciiTheme="minorHAnsi" w:hAnsiTheme="minorHAnsi" w:cstheme="minorHAnsi"/>
          <w:sz w:val="20"/>
          <w:szCs w:val="20"/>
        </w:rPr>
        <w:t>aspektai</w:t>
      </w:r>
      <w:r w:rsidRPr="00C0688B">
        <w:rPr>
          <w:rFonts w:asciiTheme="minorHAnsi" w:hAnsiTheme="minorHAnsi" w:cstheme="minorHAnsi"/>
          <w:sz w:val="20"/>
          <w:szCs w:val="20"/>
        </w:rPr>
        <w:t xml:space="preserve"> </w:t>
      </w:r>
      <w:r>
        <w:rPr>
          <w:rFonts w:asciiTheme="minorHAnsi" w:hAnsiTheme="minorHAnsi" w:cstheme="minorHAnsi"/>
          <w:sz w:val="20"/>
          <w:szCs w:val="20"/>
        </w:rPr>
        <w:t>nagrinėjami</w:t>
      </w:r>
      <w:r w:rsidRPr="00C0688B">
        <w:rPr>
          <w:rFonts w:asciiTheme="minorHAnsi" w:hAnsiTheme="minorHAnsi" w:cstheme="minorHAnsi"/>
          <w:sz w:val="20"/>
          <w:szCs w:val="20"/>
        </w:rPr>
        <w:t xml:space="preserve"> tokia tvarka:</w:t>
      </w:r>
    </w:p>
    <w:p w14:paraId="41B14F3D" w14:textId="77777777" w:rsidR="007D3CE0" w:rsidRPr="00C0688B" w:rsidRDefault="007D3CE0">
      <w:pPr>
        <w:pStyle w:val="Default"/>
        <w:numPr>
          <w:ilvl w:val="0"/>
          <w:numId w:val="2"/>
        </w:numPr>
        <w:tabs>
          <w:tab w:val="left" w:pos="643"/>
          <w:tab w:val="left" w:pos="1494"/>
        </w:tabs>
        <w:ind w:right="-384"/>
        <w:jc w:val="both"/>
        <w:rPr>
          <w:rFonts w:asciiTheme="minorHAnsi" w:hAnsiTheme="minorHAnsi" w:cstheme="minorHAnsi"/>
          <w:sz w:val="20"/>
          <w:szCs w:val="20"/>
        </w:rPr>
      </w:pPr>
      <w:r w:rsidRPr="005B5E03">
        <w:rPr>
          <w:rFonts w:asciiTheme="minorHAnsi" w:hAnsiTheme="minorHAnsi" w:cstheme="minorHAnsi"/>
          <w:bCs/>
          <w:sz w:val="20"/>
          <w:szCs w:val="20"/>
        </w:rPr>
        <w:t>Identifikuojama</w:t>
      </w:r>
      <w:r>
        <w:rPr>
          <w:rFonts w:asciiTheme="minorHAnsi" w:hAnsiTheme="minorHAnsi" w:cstheme="minorHAnsi"/>
          <w:b/>
          <w:sz w:val="20"/>
          <w:szCs w:val="20"/>
        </w:rPr>
        <w:t xml:space="preserve"> </w:t>
      </w:r>
      <w:r>
        <w:rPr>
          <w:rFonts w:asciiTheme="minorHAnsi" w:hAnsiTheme="minorHAnsi" w:cstheme="minorHAnsi"/>
          <w:sz w:val="20"/>
          <w:szCs w:val="20"/>
        </w:rPr>
        <w:t>p</w:t>
      </w:r>
      <w:r w:rsidRPr="00BF78C6">
        <w:rPr>
          <w:rFonts w:asciiTheme="minorHAnsi" w:hAnsiTheme="minorHAnsi" w:cstheme="minorHAnsi"/>
          <w:sz w:val="20"/>
          <w:szCs w:val="20"/>
        </w:rPr>
        <w:t>aslaug</w:t>
      </w:r>
      <w:r>
        <w:rPr>
          <w:rFonts w:asciiTheme="minorHAnsi" w:hAnsiTheme="minorHAnsi" w:cstheme="minorHAnsi"/>
          <w:sz w:val="20"/>
          <w:szCs w:val="20"/>
        </w:rPr>
        <w:t>a</w:t>
      </w:r>
      <w:r w:rsidRPr="00C0688B">
        <w:rPr>
          <w:rFonts w:asciiTheme="minorHAnsi" w:hAnsiTheme="minorHAnsi" w:cstheme="minorHAnsi"/>
          <w:sz w:val="20"/>
          <w:szCs w:val="20"/>
        </w:rPr>
        <w:t xml:space="preserve">: </w:t>
      </w:r>
      <w:r>
        <w:rPr>
          <w:rFonts w:asciiTheme="minorHAnsi" w:hAnsiTheme="minorHAnsi" w:cstheme="minorHAnsi"/>
          <w:sz w:val="20"/>
          <w:szCs w:val="20"/>
        </w:rPr>
        <w:t xml:space="preserve">aprašoma </w:t>
      </w:r>
      <w:r w:rsidRPr="00C0688B">
        <w:rPr>
          <w:rFonts w:asciiTheme="minorHAnsi" w:hAnsiTheme="minorHAnsi" w:cstheme="minorHAnsi"/>
          <w:sz w:val="20"/>
          <w:szCs w:val="20"/>
        </w:rPr>
        <w:t>esm</w:t>
      </w:r>
      <w:r>
        <w:rPr>
          <w:rFonts w:asciiTheme="minorHAnsi" w:hAnsiTheme="minorHAnsi" w:cstheme="minorHAnsi"/>
          <w:sz w:val="20"/>
          <w:szCs w:val="20"/>
        </w:rPr>
        <w:t>ė</w:t>
      </w:r>
      <w:r w:rsidRPr="00C0688B">
        <w:rPr>
          <w:rFonts w:asciiTheme="minorHAnsi" w:hAnsiTheme="minorHAnsi" w:cstheme="minorHAnsi"/>
          <w:sz w:val="20"/>
          <w:szCs w:val="20"/>
        </w:rPr>
        <w:t>, aktualum</w:t>
      </w:r>
      <w:r>
        <w:rPr>
          <w:rFonts w:asciiTheme="minorHAnsi" w:hAnsiTheme="minorHAnsi" w:cstheme="minorHAnsi"/>
          <w:sz w:val="20"/>
          <w:szCs w:val="20"/>
        </w:rPr>
        <w:t>as</w:t>
      </w:r>
      <w:r w:rsidRPr="00C0688B">
        <w:rPr>
          <w:rFonts w:asciiTheme="minorHAnsi" w:hAnsiTheme="minorHAnsi" w:cstheme="minorHAnsi"/>
          <w:sz w:val="20"/>
          <w:szCs w:val="20"/>
        </w:rPr>
        <w:t>, paskirt</w:t>
      </w:r>
      <w:r>
        <w:rPr>
          <w:rFonts w:asciiTheme="minorHAnsi" w:hAnsiTheme="minorHAnsi" w:cstheme="minorHAnsi"/>
          <w:sz w:val="20"/>
          <w:szCs w:val="20"/>
        </w:rPr>
        <w:t>is</w:t>
      </w:r>
      <w:r w:rsidRPr="00C0688B">
        <w:rPr>
          <w:rFonts w:asciiTheme="minorHAnsi" w:hAnsiTheme="minorHAnsi" w:cstheme="minorHAnsi"/>
          <w:sz w:val="20"/>
          <w:szCs w:val="20"/>
        </w:rPr>
        <w:t>, tiksl</w:t>
      </w:r>
      <w:r>
        <w:rPr>
          <w:rFonts w:asciiTheme="minorHAnsi" w:hAnsiTheme="minorHAnsi" w:cstheme="minorHAnsi"/>
          <w:sz w:val="20"/>
          <w:szCs w:val="20"/>
        </w:rPr>
        <w:t>ai</w:t>
      </w:r>
      <w:r w:rsidRPr="00C0688B">
        <w:rPr>
          <w:rFonts w:asciiTheme="minorHAnsi" w:hAnsiTheme="minorHAnsi" w:cstheme="minorHAnsi"/>
          <w:sz w:val="20"/>
          <w:szCs w:val="20"/>
        </w:rPr>
        <w:t xml:space="preserve"> ir vartotoj</w:t>
      </w:r>
      <w:r>
        <w:rPr>
          <w:rFonts w:asciiTheme="minorHAnsi" w:hAnsiTheme="minorHAnsi" w:cstheme="minorHAnsi"/>
          <w:sz w:val="20"/>
          <w:szCs w:val="20"/>
        </w:rPr>
        <w:t>ai</w:t>
      </w:r>
      <w:r w:rsidRPr="00C0688B">
        <w:rPr>
          <w:rFonts w:asciiTheme="minorHAnsi" w:hAnsiTheme="minorHAnsi" w:cstheme="minorHAnsi"/>
          <w:sz w:val="20"/>
          <w:szCs w:val="20"/>
        </w:rPr>
        <w:t>.</w:t>
      </w:r>
    </w:p>
    <w:p w14:paraId="4A39AE14" w14:textId="77777777" w:rsidR="007D3CE0" w:rsidRPr="00C0688B" w:rsidRDefault="007D3CE0">
      <w:pPr>
        <w:pStyle w:val="Default"/>
        <w:numPr>
          <w:ilvl w:val="0"/>
          <w:numId w:val="2"/>
        </w:numPr>
        <w:tabs>
          <w:tab w:val="left" w:pos="643"/>
          <w:tab w:val="left" w:pos="1494"/>
        </w:tabs>
        <w:ind w:left="0" w:right="-114" w:firstLine="360"/>
        <w:jc w:val="both"/>
        <w:rPr>
          <w:rFonts w:asciiTheme="minorHAnsi" w:hAnsiTheme="minorHAnsi" w:cstheme="minorHAnsi"/>
          <w:sz w:val="20"/>
          <w:szCs w:val="20"/>
        </w:rPr>
      </w:pPr>
      <w:r w:rsidRPr="005B5E03">
        <w:rPr>
          <w:rFonts w:asciiTheme="minorHAnsi" w:hAnsiTheme="minorHAnsi" w:cstheme="minorHAnsi"/>
          <w:bCs/>
          <w:sz w:val="20"/>
          <w:szCs w:val="20"/>
        </w:rPr>
        <w:t xml:space="preserve">Atliekama </w:t>
      </w:r>
      <w:r>
        <w:rPr>
          <w:rFonts w:asciiTheme="minorHAnsi" w:hAnsiTheme="minorHAnsi" w:cstheme="minorHAnsi"/>
          <w:bCs/>
          <w:sz w:val="20"/>
          <w:szCs w:val="20"/>
        </w:rPr>
        <w:t>p</w:t>
      </w:r>
      <w:r w:rsidRPr="005B5E03">
        <w:rPr>
          <w:rFonts w:asciiTheme="minorHAnsi" w:hAnsiTheme="minorHAnsi" w:cstheme="minorHAnsi"/>
          <w:bCs/>
          <w:sz w:val="20"/>
          <w:szCs w:val="20"/>
        </w:rPr>
        <w:t>aslaugos pasiūlos analizė</w:t>
      </w:r>
      <w:r>
        <w:rPr>
          <w:rFonts w:asciiTheme="minorHAnsi" w:hAnsiTheme="minorHAnsi" w:cstheme="minorHAnsi"/>
          <w:b/>
          <w:sz w:val="20"/>
          <w:szCs w:val="20"/>
        </w:rPr>
        <w:t xml:space="preserve">: </w:t>
      </w:r>
      <w:r>
        <w:rPr>
          <w:rFonts w:asciiTheme="minorHAnsi" w:hAnsiTheme="minorHAnsi" w:cstheme="minorHAnsi"/>
          <w:sz w:val="20"/>
          <w:szCs w:val="20"/>
        </w:rPr>
        <w:t>atskleidžiama,</w:t>
      </w:r>
      <w:r w:rsidRPr="00C0688B">
        <w:rPr>
          <w:rFonts w:asciiTheme="minorHAnsi" w:hAnsiTheme="minorHAnsi" w:cstheme="minorHAnsi"/>
          <w:sz w:val="20"/>
          <w:szCs w:val="20"/>
        </w:rPr>
        <w:t xml:space="preserve"> kaip šiuo metu teikiama paslauga, kokia jos principinė teikimo schema:</w:t>
      </w:r>
    </w:p>
    <w:p w14:paraId="21D803B8" w14:textId="77777777" w:rsidR="007D3CE0" w:rsidRDefault="007D3CE0">
      <w:pPr>
        <w:pStyle w:val="Default"/>
        <w:numPr>
          <w:ilvl w:val="0"/>
          <w:numId w:val="5"/>
        </w:numPr>
        <w:tabs>
          <w:tab w:val="left" w:pos="742"/>
        </w:tabs>
        <w:ind w:right="-114"/>
        <w:jc w:val="both"/>
        <w:rPr>
          <w:rFonts w:asciiTheme="minorHAnsi" w:hAnsiTheme="minorHAnsi" w:cstheme="minorHAnsi"/>
          <w:color w:val="auto"/>
          <w:sz w:val="20"/>
          <w:szCs w:val="20"/>
        </w:rPr>
      </w:pPr>
      <w:r>
        <w:rPr>
          <w:rFonts w:asciiTheme="minorHAnsi" w:hAnsiTheme="minorHAnsi" w:cstheme="minorHAnsi"/>
          <w:color w:val="auto"/>
          <w:sz w:val="20"/>
          <w:szCs w:val="20"/>
        </w:rPr>
        <w:t>aprašomos</w:t>
      </w:r>
      <w:r w:rsidRPr="00C0688B">
        <w:rPr>
          <w:rFonts w:asciiTheme="minorHAnsi" w:hAnsiTheme="minorHAnsi" w:cstheme="minorHAnsi"/>
          <w:color w:val="auto"/>
          <w:sz w:val="20"/>
          <w:szCs w:val="20"/>
        </w:rPr>
        <w:t xml:space="preserve"> esmin</w:t>
      </w:r>
      <w:r>
        <w:rPr>
          <w:rFonts w:asciiTheme="minorHAnsi" w:hAnsiTheme="minorHAnsi" w:cstheme="minorHAnsi"/>
          <w:color w:val="auto"/>
          <w:sz w:val="20"/>
          <w:szCs w:val="20"/>
        </w:rPr>
        <w:t>ė</w:t>
      </w:r>
      <w:r w:rsidRPr="00C0688B">
        <w:rPr>
          <w:rFonts w:asciiTheme="minorHAnsi" w:hAnsiTheme="minorHAnsi" w:cstheme="minorHAnsi"/>
          <w:color w:val="auto"/>
          <w:sz w:val="20"/>
          <w:szCs w:val="20"/>
        </w:rPr>
        <w:t>s charakteristik</w:t>
      </w:r>
      <w:r>
        <w:rPr>
          <w:rFonts w:asciiTheme="minorHAnsi" w:hAnsiTheme="minorHAnsi" w:cstheme="minorHAnsi"/>
          <w:color w:val="auto"/>
          <w:sz w:val="20"/>
          <w:szCs w:val="20"/>
        </w:rPr>
        <w:t>o</w:t>
      </w:r>
      <w:r w:rsidRPr="00C0688B">
        <w:rPr>
          <w:rFonts w:asciiTheme="minorHAnsi" w:hAnsiTheme="minorHAnsi" w:cstheme="minorHAnsi"/>
          <w:color w:val="auto"/>
          <w:sz w:val="20"/>
          <w:szCs w:val="20"/>
        </w:rPr>
        <w:t>s</w:t>
      </w:r>
      <w:r>
        <w:rPr>
          <w:rFonts w:asciiTheme="minorHAnsi" w:hAnsiTheme="minorHAnsi" w:cstheme="minorHAnsi"/>
          <w:color w:val="auto"/>
          <w:sz w:val="20"/>
          <w:szCs w:val="20"/>
        </w:rPr>
        <w:t>;</w:t>
      </w:r>
    </w:p>
    <w:p w14:paraId="77136423" w14:textId="77777777" w:rsidR="007D3CE0" w:rsidRPr="00C0688B" w:rsidRDefault="007D3CE0">
      <w:pPr>
        <w:pStyle w:val="Default"/>
        <w:numPr>
          <w:ilvl w:val="0"/>
          <w:numId w:val="5"/>
        </w:numPr>
        <w:tabs>
          <w:tab w:val="left" w:pos="742"/>
        </w:tabs>
        <w:ind w:right="-114"/>
        <w:jc w:val="both"/>
        <w:rPr>
          <w:rFonts w:asciiTheme="minorHAnsi" w:hAnsiTheme="minorHAnsi" w:cstheme="minorHAnsi"/>
          <w:sz w:val="20"/>
          <w:szCs w:val="20"/>
        </w:rPr>
      </w:pPr>
      <w:r w:rsidRPr="00787ED3">
        <w:rPr>
          <w:rFonts w:asciiTheme="minorHAnsi" w:hAnsiTheme="minorHAnsi" w:cstheme="minorHAnsi"/>
          <w:color w:val="auto"/>
          <w:sz w:val="20"/>
          <w:szCs w:val="20"/>
        </w:rPr>
        <w:t>pateikiama informacija apie teikėjus pasirinktoje rinkoje</w:t>
      </w:r>
      <w:r>
        <w:rPr>
          <w:rFonts w:asciiTheme="minorHAnsi" w:hAnsiTheme="minorHAnsi" w:cstheme="minorHAnsi"/>
          <w:color w:val="auto"/>
          <w:sz w:val="20"/>
          <w:szCs w:val="20"/>
        </w:rPr>
        <w:t>.</w:t>
      </w:r>
    </w:p>
    <w:p w14:paraId="3DF578B1" w14:textId="77777777" w:rsidR="007D3CE0" w:rsidRDefault="007D3CE0">
      <w:pPr>
        <w:pStyle w:val="Default"/>
        <w:numPr>
          <w:ilvl w:val="0"/>
          <w:numId w:val="2"/>
        </w:numPr>
        <w:tabs>
          <w:tab w:val="left" w:pos="643"/>
          <w:tab w:val="left" w:pos="1494"/>
        </w:tabs>
        <w:ind w:left="0" w:firstLine="360"/>
        <w:jc w:val="both"/>
        <w:rPr>
          <w:rFonts w:asciiTheme="minorHAnsi" w:hAnsiTheme="minorHAnsi" w:cstheme="minorHAnsi"/>
          <w:sz w:val="20"/>
          <w:szCs w:val="20"/>
        </w:rPr>
      </w:pPr>
      <w:r w:rsidRPr="00BD4CB8">
        <w:rPr>
          <w:rFonts w:asciiTheme="minorHAnsi" w:hAnsiTheme="minorHAnsi" w:cstheme="minorHAnsi"/>
          <w:bCs/>
          <w:sz w:val="20"/>
          <w:szCs w:val="20"/>
        </w:rPr>
        <w:t>Atli</w:t>
      </w:r>
      <w:r>
        <w:rPr>
          <w:rFonts w:asciiTheme="minorHAnsi" w:hAnsiTheme="minorHAnsi" w:cstheme="minorHAnsi"/>
          <w:bCs/>
          <w:sz w:val="20"/>
          <w:szCs w:val="20"/>
        </w:rPr>
        <w:t>ekama</w:t>
      </w:r>
      <w:r w:rsidRPr="00BD4CB8">
        <w:rPr>
          <w:rFonts w:asciiTheme="minorHAnsi" w:hAnsiTheme="minorHAnsi" w:cstheme="minorHAnsi"/>
          <w:bCs/>
          <w:sz w:val="20"/>
          <w:szCs w:val="20"/>
        </w:rPr>
        <w:t xml:space="preserve"> </w:t>
      </w:r>
      <w:r>
        <w:rPr>
          <w:rFonts w:asciiTheme="minorHAnsi" w:hAnsiTheme="minorHAnsi" w:cstheme="minorHAnsi"/>
          <w:bCs/>
          <w:sz w:val="20"/>
          <w:szCs w:val="20"/>
        </w:rPr>
        <w:t>p</w:t>
      </w:r>
      <w:r w:rsidRPr="00BD4CB8">
        <w:rPr>
          <w:rFonts w:asciiTheme="minorHAnsi" w:hAnsiTheme="minorHAnsi" w:cstheme="minorHAnsi"/>
          <w:bCs/>
          <w:sz w:val="20"/>
          <w:szCs w:val="20"/>
        </w:rPr>
        <w:t>aslaugos paklausos analiz</w:t>
      </w:r>
      <w:r>
        <w:rPr>
          <w:rFonts w:asciiTheme="minorHAnsi" w:hAnsiTheme="minorHAnsi" w:cstheme="minorHAnsi"/>
          <w:bCs/>
          <w:sz w:val="20"/>
          <w:szCs w:val="20"/>
        </w:rPr>
        <w:t>ė</w:t>
      </w:r>
      <w:r w:rsidRPr="00C0688B">
        <w:rPr>
          <w:rFonts w:asciiTheme="minorHAnsi" w:hAnsiTheme="minorHAnsi" w:cstheme="minorHAnsi"/>
          <w:b/>
          <w:sz w:val="20"/>
          <w:szCs w:val="20"/>
        </w:rPr>
        <w:t>:</w:t>
      </w:r>
      <w:r w:rsidRPr="00C0688B">
        <w:rPr>
          <w:rFonts w:asciiTheme="minorHAnsi" w:hAnsiTheme="minorHAnsi" w:cstheme="minorHAnsi"/>
          <w:sz w:val="20"/>
          <w:szCs w:val="20"/>
        </w:rPr>
        <w:t xml:space="preserve"> </w:t>
      </w:r>
      <w:r>
        <w:rPr>
          <w:rFonts w:asciiTheme="minorHAnsi" w:hAnsiTheme="minorHAnsi" w:cstheme="minorHAnsi"/>
          <w:sz w:val="20"/>
          <w:szCs w:val="20"/>
        </w:rPr>
        <w:t>k</w:t>
      </w:r>
      <w:r w:rsidRPr="00C0688B">
        <w:rPr>
          <w:rFonts w:asciiTheme="minorHAnsi" w:hAnsiTheme="minorHAnsi" w:cstheme="minorHAnsi"/>
          <w:sz w:val="20"/>
          <w:szCs w:val="20"/>
        </w:rPr>
        <w:t>ompleksiškai įvertin</w:t>
      </w:r>
      <w:r>
        <w:rPr>
          <w:rFonts w:asciiTheme="minorHAnsi" w:hAnsiTheme="minorHAnsi" w:cstheme="minorHAnsi"/>
          <w:sz w:val="20"/>
          <w:szCs w:val="20"/>
        </w:rPr>
        <w:t>amas</w:t>
      </w:r>
      <w:r w:rsidRPr="00C0688B">
        <w:rPr>
          <w:rFonts w:asciiTheme="minorHAnsi" w:hAnsiTheme="minorHAnsi" w:cstheme="minorHAnsi"/>
          <w:sz w:val="20"/>
          <w:szCs w:val="20"/>
        </w:rPr>
        <w:t xml:space="preserve"> paklausos potencia</w:t>
      </w:r>
      <w:r>
        <w:rPr>
          <w:rFonts w:asciiTheme="minorHAnsi" w:hAnsiTheme="minorHAnsi" w:cstheme="minorHAnsi"/>
          <w:sz w:val="20"/>
          <w:szCs w:val="20"/>
        </w:rPr>
        <w:t>las</w:t>
      </w:r>
      <w:r w:rsidRPr="00C0688B">
        <w:rPr>
          <w:rFonts w:asciiTheme="minorHAnsi" w:hAnsiTheme="minorHAnsi" w:cstheme="minorHAnsi"/>
          <w:sz w:val="20"/>
          <w:szCs w:val="20"/>
        </w:rPr>
        <w:t xml:space="preserve"> </w:t>
      </w:r>
      <w:r>
        <w:rPr>
          <w:rFonts w:asciiTheme="minorHAnsi" w:hAnsiTheme="minorHAnsi" w:cstheme="minorHAnsi"/>
          <w:sz w:val="20"/>
          <w:szCs w:val="20"/>
        </w:rPr>
        <w:t>pasirinktoje</w:t>
      </w:r>
      <w:r w:rsidRPr="00C0688B">
        <w:rPr>
          <w:rFonts w:asciiTheme="minorHAnsi" w:hAnsiTheme="minorHAnsi" w:cstheme="minorHAnsi"/>
          <w:sz w:val="20"/>
          <w:szCs w:val="20"/>
        </w:rPr>
        <w:t xml:space="preserve"> geografinėje te</w:t>
      </w:r>
      <w:r>
        <w:rPr>
          <w:rFonts w:asciiTheme="minorHAnsi" w:hAnsiTheme="minorHAnsi" w:cstheme="minorHAnsi"/>
          <w:sz w:val="20"/>
          <w:szCs w:val="20"/>
        </w:rPr>
        <w:t>rit</w:t>
      </w:r>
      <w:r w:rsidRPr="00C0688B">
        <w:rPr>
          <w:rFonts w:asciiTheme="minorHAnsi" w:hAnsiTheme="minorHAnsi" w:cstheme="minorHAnsi"/>
          <w:sz w:val="20"/>
          <w:szCs w:val="20"/>
        </w:rPr>
        <w:t xml:space="preserve">orijoje ar analizės lygmenyje: </w:t>
      </w:r>
    </w:p>
    <w:p w14:paraId="0D240063" w14:textId="77777777" w:rsidR="007D3CE0" w:rsidRDefault="007D3CE0">
      <w:pPr>
        <w:pStyle w:val="Default"/>
        <w:numPr>
          <w:ilvl w:val="0"/>
          <w:numId w:val="5"/>
        </w:numPr>
        <w:tabs>
          <w:tab w:val="left" w:pos="742"/>
          <w:tab w:val="left" w:pos="1494"/>
        </w:tabs>
        <w:jc w:val="both"/>
        <w:rPr>
          <w:rFonts w:asciiTheme="minorHAnsi" w:hAnsiTheme="minorHAnsi" w:cstheme="minorHAnsi"/>
          <w:sz w:val="20"/>
          <w:szCs w:val="20"/>
        </w:rPr>
      </w:pPr>
      <w:r w:rsidRPr="00C0688B">
        <w:rPr>
          <w:rFonts w:asciiTheme="minorHAnsi" w:hAnsiTheme="minorHAnsi" w:cstheme="minorHAnsi"/>
          <w:sz w:val="20"/>
          <w:szCs w:val="20"/>
        </w:rPr>
        <w:t>identifikuo</w:t>
      </w:r>
      <w:r>
        <w:rPr>
          <w:rFonts w:asciiTheme="minorHAnsi" w:hAnsiTheme="minorHAnsi" w:cstheme="minorHAnsi"/>
          <w:sz w:val="20"/>
          <w:szCs w:val="20"/>
        </w:rPr>
        <w:t>jamas</w:t>
      </w:r>
      <w:r w:rsidRPr="00C0688B">
        <w:rPr>
          <w:rFonts w:asciiTheme="minorHAnsi" w:hAnsiTheme="minorHAnsi" w:cstheme="minorHAnsi"/>
          <w:sz w:val="20"/>
          <w:szCs w:val="20"/>
        </w:rPr>
        <w:t xml:space="preserve"> esam</w:t>
      </w:r>
      <w:r>
        <w:rPr>
          <w:rFonts w:asciiTheme="minorHAnsi" w:hAnsiTheme="minorHAnsi" w:cstheme="minorHAnsi"/>
          <w:sz w:val="20"/>
          <w:szCs w:val="20"/>
        </w:rPr>
        <w:t>as</w:t>
      </w:r>
      <w:r w:rsidRPr="00C0688B">
        <w:rPr>
          <w:rFonts w:asciiTheme="minorHAnsi" w:hAnsiTheme="minorHAnsi" w:cstheme="minorHAnsi"/>
          <w:sz w:val="20"/>
          <w:szCs w:val="20"/>
        </w:rPr>
        <w:t xml:space="preserve"> ir potencial</w:t>
      </w:r>
      <w:r>
        <w:rPr>
          <w:rFonts w:asciiTheme="minorHAnsi" w:hAnsiTheme="minorHAnsi" w:cstheme="minorHAnsi"/>
          <w:sz w:val="20"/>
          <w:szCs w:val="20"/>
        </w:rPr>
        <w:t>us</w:t>
      </w:r>
      <w:r w:rsidRPr="00C0688B">
        <w:rPr>
          <w:rFonts w:asciiTheme="minorHAnsi" w:hAnsiTheme="minorHAnsi" w:cstheme="minorHAnsi"/>
          <w:sz w:val="20"/>
          <w:szCs w:val="20"/>
        </w:rPr>
        <w:t xml:space="preserve"> vartotoj</w:t>
      </w:r>
      <w:r>
        <w:rPr>
          <w:rFonts w:asciiTheme="minorHAnsi" w:hAnsiTheme="minorHAnsi" w:cstheme="minorHAnsi"/>
          <w:sz w:val="20"/>
          <w:szCs w:val="20"/>
        </w:rPr>
        <w:t>ų skaičius, aprašomi</w:t>
      </w:r>
      <w:r w:rsidRPr="00C0688B">
        <w:rPr>
          <w:rFonts w:asciiTheme="minorHAnsi" w:hAnsiTheme="minorHAnsi" w:cstheme="minorHAnsi"/>
          <w:sz w:val="20"/>
          <w:szCs w:val="20"/>
        </w:rPr>
        <w:t xml:space="preserve"> jų poreiki</w:t>
      </w:r>
      <w:r>
        <w:rPr>
          <w:rFonts w:asciiTheme="minorHAnsi" w:hAnsiTheme="minorHAnsi" w:cstheme="minorHAnsi"/>
          <w:sz w:val="20"/>
          <w:szCs w:val="20"/>
        </w:rPr>
        <w:t>ai;</w:t>
      </w:r>
    </w:p>
    <w:p w14:paraId="392F8086" w14:textId="77777777" w:rsidR="007D3CE0" w:rsidRDefault="007D3CE0">
      <w:pPr>
        <w:pStyle w:val="Default"/>
        <w:numPr>
          <w:ilvl w:val="0"/>
          <w:numId w:val="5"/>
        </w:numPr>
        <w:tabs>
          <w:tab w:val="left" w:pos="742"/>
          <w:tab w:val="left" w:pos="1494"/>
        </w:tabs>
        <w:jc w:val="both"/>
        <w:rPr>
          <w:rFonts w:asciiTheme="minorHAnsi" w:hAnsiTheme="minorHAnsi" w:cstheme="minorHAnsi"/>
          <w:sz w:val="20"/>
          <w:szCs w:val="20"/>
        </w:rPr>
      </w:pPr>
      <w:r w:rsidRPr="00787ED3">
        <w:rPr>
          <w:rFonts w:asciiTheme="minorHAnsi" w:hAnsiTheme="minorHAnsi" w:cstheme="minorHAnsi"/>
          <w:sz w:val="20"/>
          <w:szCs w:val="20"/>
        </w:rPr>
        <w:t xml:space="preserve">pateikiama ir kiekybinėmis charakteristikomis išanalizuojama paskutinių 5 metų </w:t>
      </w:r>
      <w:r>
        <w:rPr>
          <w:rFonts w:asciiTheme="minorHAnsi" w:hAnsiTheme="minorHAnsi" w:cstheme="minorHAnsi"/>
          <w:sz w:val="20"/>
          <w:szCs w:val="20"/>
        </w:rPr>
        <w:t>p</w:t>
      </w:r>
      <w:r w:rsidRPr="00787ED3">
        <w:rPr>
          <w:rFonts w:asciiTheme="minorHAnsi" w:hAnsiTheme="minorHAnsi" w:cstheme="minorHAnsi"/>
          <w:sz w:val="20"/>
          <w:szCs w:val="20"/>
        </w:rPr>
        <w:t>aslaugos teikimo apimtis</w:t>
      </w:r>
      <w:r>
        <w:rPr>
          <w:rFonts w:asciiTheme="minorHAnsi" w:hAnsiTheme="minorHAnsi" w:cstheme="minorHAnsi"/>
          <w:sz w:val="20"/>
          <w:szCs w:val="20"/>
        </w:rPr>
        <w:t>;</w:t>
      </w:r>
    </w:p>
    <w:p w14:paraId="6E62751C" w14:textId="77777777" w:rsidR="007D3CE0" w:rsidRDefault="007D3CE0">
      <w:pPr>
        <w:pStyle w:val="Default"/>
        <w:numPr>
          <w:ilvl w:val="0"/>
          <w:numId w:val="5"/>
        </w:numPr>
        <w:tabs>
          <w:tab w:val="left" w:pos="742"/>
          <w:tab w:val="left" w:pos="1494"/>
        </w:tabs>
        <w:jc w:val="both"/>
        <w:rPr>
          <w:rFonts w:asciiTheme="minorHAnsi" w:hAnsiTheme="minorHAnsi" w:cstheme="minorHAnsi"/>
          <w:sz w:val="20"/>
          <w:szCs w:val="20"/>
        </w:rPr>
      </w:pPr>
      <w:r w:rsidRPr="00787ED3">
        <w:rPr>
          <w:rFonts w:asciiTheme="minorHAnsi" w:hAnsiTheme="minorHAnsi" w:cstheme="minorHAnsi"/>
          <w:sz w:val="20"/>
          <w:szCs w:val="20"/>
        </w:rPr>
        <w:t>nustatoma, kokios vidinės priežastys ir kokie išorinės socialinės-ekonominės aplinkos veiksniai turėjo reikšmingą įtaką paklausos apimties pokyčiams</w:t>
      </w:r>
      <w:r>
        <w:rPr>
          <w:rFonts w:asciiTheme="minorHAnsi" w:hAnsiTheme="minorHAnsi" w:cstheme="minorHAnsi"/>
          <w:sz w:val="20"/>
          <w:szCs w:val="20"/>
        </w:rPr>
        <w:t>;</w:t>
      </w:r>
      <w:r w:rsidRPr="00787ED3">
        <w:rPr>
          <w:rFonts w:asciiTheme="minorHAnsi" w:hAnsiTheme="minorHAnsi" w:cstheme="minorHAnsi"/>
          <w:sz w:val="20"/>
          <w:szCs w:val="20"/>
        </w:rPr>
        <w:t xml:space="preserve"> </w:t>
      </w:r>
    </w:p>
    <w:p w14:paraId="7B6D4E84" w14:textId="77777777" w:rsidR="00F4798D" w:rsidRDefault="007D3CE0" w:rsidP="00F4798D">
      <w:pPr>
        <w:pStyle w:val="Default"/>
        <w:numPr>
          <w:ilvl w:val="0"/>
          <w:numId w:val="5"/>
        </w:numPr>
        <w:tabs>
          <w:tab w:val="left" w:pos="742"/>
          <w:tab w:val="left" w:pos="1494"/>
        </w:tabs>
        <w:jc w:val="both"/>
        <w:rPr>
          <w:rFonts w:asciiTheme="minorHAnsi" w:hAnsiTheme="minorHAnsi" w:cstheme="minorHAnsi"/>
          <w:sz w:val="20"/>
          <w:szCs w:val="20"/>
        </w:rPr>
      </w:pPr>
      <w:r w:rsidRPr="00787ED3">
        <w:rPr>
          <w:rFonts w:asciiTheme="minorHAnsi" w:hAnsiTheme="minorHAnsi" w:cstheme="minorHAnsi"/>
          <w:sz w:val="20"/>
          <w:szCs w:val="20"/>
        </w:rPr>
        <w:t>jei egzistuoja, nustatoma nepatenkinamos paklausos apimtis</w:t>
      </w:r>
      <w:r>
        <w:rPr>
          <w:rFonts w:asciiTheme="minorHAnsi" w:hAnsiTheme="minorHAnsi" w:cstheme="minorHAnsi"/>
          <w:sz w:val="20"/>
          <w:szCs w:val="20"/>
        </w:rPr>
        <w:t>;</w:t>
      </w:r>
    </w:p>
    <w:p w14:paraId="2324EAD4" w14:textId="549F397D" w:rsidR="007D3CE0" w:rsidRPr="00F4798D" w:rsidRDefault="007D3CE0" w:rsidP="00F4798D">
      <w:pPr>
        <w:pStyle w:val="Default"/>
        <w:numPr>
          <w:ilvl w:val="0"/>
          <w:numId w:val="5"/>
        </w:numPr>
        <w:tabs>
          <w:tab w:val="left" w:pos="742"/>
          <w:tab w:val="left" w:pos="1494"/>
        </w:tabs>
        <w:jc w:val="both"/>
        <w:rPr>
          <w:rFonts w:asciiTheme="minorHAnsi" w:hAnsiTheme="minorHAnsi" w:cstheme="minorHAnsi"/>
          <w:sz w:val="20"/>
          <w:szCs w:val="20"/>
        </w:rPr>
      </w:pPr>
      <w:r w:rsidRPr="00F4798D">
        <w:rPr>
          <w:rFonts w:asciiTheme="minorHAnsi" w:hAnsiTheme="minorHAnsi" w:cstheme="minorHAnsi"/>
          <w:sz w:val="20"/>
          <w:szCs w:val="20"/>
        </w:rPr>
        <w:t>įvertinus praeities tendencijas, nepatenkinamos paklausos apimtį bei paklausos veiksnių kitimo tendencijas, sudaromos paslaugos paklausos prognozės siekiamo pokyčio laikotarpiui (priklausomai nuo vėliau pasirinktos IP ataskaitinio laikotarpio trukmės).</w:t>
      </w:r>
    </w:p>
    <w:p w14:paraId="5A519DC8" w14:textId="77777777" w:rsidR="007D3CE0" w:rsidRPr="004179A3" w:rsidRDefault="007D3CE0" w:rsidP="00F4798D">
      <w:pPr>
        <w:pStyle w:val="Heading2"/>
        <w:ind w:right="-1"/>
      </w:pPr>
      <w:bookmarkStart w:id="7" w:name="Skyrius_1_1"/>
      <w:bookmarkStart w:id="8" w:name="_Toc123288104"/>
      <w:bookmarkEnd w:id="7"/>
      <w:r w:rsidRPr="004179A3">
        <w:t>1.2. Teisinė aplinka</w:t>
      </w:r>
      <w:bookmarkEnd w:id="8"/>
      <w:r w:rsidRPr="004179A3">
        <w:t xml:space="preserve"> </w:t>
      </w:r>
    </w:p>
    <w:p w14:paraId="081EE889" w14:textId="77777777" w:rsidR="007D3CE0" w:rsidRPr="00C0688B" w:rsidRDefault="007D3CE0" w:rsidP="00F4798D">
      <w:pPr>
        <w:pStyle w:val="Default"/>
        <w:ind w:right="-1"/>
        <w:jc w:val="both"/>
        <w:rPr>
          <w:rFonts w:asciiTheme="minorHAnsi" w:hAnsiTheme="minorHAnsi" w:cstheme="minorHAnsi"/>
          <w:sz w:val="20"/>
          <w:szCs w:val="20"/>
        </w:rPr>
      </w:pPr>
      <w:r w:rsidRPr="004179A3">
        <w:rPr>
          <w:rFonts w:asciiTheme="minorHAnsi" w:hAnsiTheme="minorHAnsi" w:cstheme="minorHAnsi"/>
          <w:sz w:val="20"/>
          <w:szCs w:val="20"/>
        </w:rPr>
        <w:t xml:space="preserve">Aprašoma teisinė aplinka, nurodoma, kokie teisės aktai reglamentuoja </w:t>
      </w:r>
      <w:r>
        <w:rPr>
          <w:rFonts w:asciiTheme="minorHAnsi" w:hAnsiTheme="minorHAnsi" w:cstheme="minorHAnsi"/>
          <w:sz w:val="20"/>
          <w:szCs w:val="20"/>
        </w:rPr>
        <w:t>p</w:t>
      </w:r>
      <w:r w:rsidRPr="004179A3">
        <w:rPr>
          <w:rFonts w:asciiTheme="minorHAnsi" w:hAnsiTheme="minorHAnsi" w:cstheme="minorHAnsi"/>
          <w:sz w:val="20"/>
          <w:szCs w:val="20"/>
        </w:rPr>
        <w:t xml:space="preserve">aslaugos teikimą, kokie galimi projekto įgyvendinimo galimybių, veiklų, rezultatų, finansinio tęstinumo apribojimai ir norminiai reikalavimai iš jų kyla. </w:t>
      </w:r>
    </w:p>
    <w:p w14:paraId="24CB924F" w14:textId="77777777" w:rsidR="007D3CE0" w:rsidRPr="00C0688B" w:rsidRDefault="007D3CE0" w:rsidP="00DE5F0D">
      <w:pPr>
        <w:pStyle w:val="Heading2"/>
        <w:rPr>
          <w:rFonts w:asciiTheme="minorHAnsi" w:hAnsiTheme="minorHAnsi" w:cstheme="minorHAnsi"/>
          <w:sz w:val="20"/>
          <w:szCs w:val="20"/>
        </w:rPr>
      </w:pPr>
      <w:bookmarkStart w:id="9" w:name="_Toc123288105"/>
      <w:r>
        <w:t>1.3. Problemos ir jų atsiradimo priežastys</w:t>
      </w:r>
      <w:bookmarkEnd w:id="9"/>
    </w:p>
    <w:p w14:paraId="30B89F91" w14:textId="77777777" w:rsidR="007D3CE0" w:rsidRDefault="007D3CE0" w:rsidP="00D3264B">
      <w:pPr>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 xml:space="preserve">Šiame skyriuje </w:t>
      </w:r>
      <w:r>
        <w:rPr>
          <w:rFonts w:asciiTheme="minorHAnsi" w:hAnsiTheme="minorHAnsi" w:cstheme="minorHAnsi"/>
          <w:sz w:val="20"/>
          <w:szCs w:val="20"/>
        </w:rPr>
        <w:t>atskleidžiamos</w:t>
      </w:r>
      <w:r w:rsidRPr="00C0688B">
        <w:rPr>
          <w:rFonts w:asciiTheme="minorHAnsi" w:hAnsiTheme="minorHAnsi" w:cstheme="minorHAnsi"/>
          <w:sz w:val="20"/>
          <w:szCs w:val="20"/>
        </w:rPr>
        <w:t xml:space="preserve"> su </w:t>
      </w:r>
      <w:r>
        <w:rPr>
          <w:rFonts w:asciiTheme="minorHAnsi" w:hAnsiTheme="minorHAnsi" w:cstheme="minorHAnsi"/>
          <w:sz w:val="20"/>
          <w:szCs w:val="20"/>
        </w:rPr>
        <w:t>p</w:t>
      </w:r>
      <w:r w:rsidRPr="00C0688B">
        <w:rPr>
          <w:rFonts w:asciiTheme="minorHAnsi" w:hAnsiTheme="minorHAnsi" w:cstheme="minorHAnsi"/>
          <w:sz w:val="20"/>
          <w:szCs w:val="20"/>
        </w:rPr>
        <w:t>aslaugos teikimu susijusi</w:t>
      </w:r>
      <w:r>
        <w:rPr>
          <w:rFonts w:asciiTheme="minorHAnsi" w:hAnsiTheme="minorHAnsi" w:cstheme="minorHAnsi"/>
          <w:sz w:val="20"/>
          <w:szCs w:val="20"/>
        </w:rPr>
        <w:t>os</w:t>
      </w:r>
      <w:r w:rsidRPr="00C0688B">
        <w:rPr>
          <w:rFonts w:asciiTheme="minorHAnsi" w:hAnsiTheme="minorHAnsi" w:cstheme="minorHAnsi"/>
          <w:sz w:val="20"/>
          <w:szCs w:val="20"/>
        </w:rPr>
        <w:t xml:space="preserve"> problem</w:t>
      </w:r>
      <w:r>
        <w:rPr>
          <w:rFonts w:asciiTheme="minorHAnsi" w:hAnsiTheme="minorHAnsi" w:cstheme="minorHAnsi"/>
          <w:sz w:val="20"/>
          <w:szCs w:val="20"/>
        </w:rPr>
        <w:t>o</w:t>
      </w:r>
      <w:r w:rsidRPr="00C0688B">
        <w:rPr>
          <w:rFonts w:asciiTheme="minorHAnsi" w:hAnsiTheme="minorHAnsi" w:cstheme="minorHAnsi"/>
          <w:sz w:val="20"/>
          <w:szCs w:val="20"/>
        </w:rPr>
        <w:t xml:space="preserve">s </w:t>
      </w:r>
      <w:r>
        <w:rPr>
          <w:rFonts w:asciiTheme="minorHAnsi" w:hAnsiTheme="minorHAnsi" w:cstheme="minorHAnsi"/>
          <w:sz w:val="20"/>
          <w:szCs w:val="20"/>
        </w:rPr>
        <w:t xml:space="preserve">bei jų priežastys, </w:t>
      </w:r>
      <w:r w:rsidRPr="00C0688B">
        <w:rPr>
          <w:rFonts w:asciiTheme="minorHAnsi" w:hAnsiTheme="minorHAnsi" w:cstheme="minorHAnsi"/>
          <w:sz w:val="20"/>
          <w:szCs w:val="20"/>
        </w:rPr>
        <w:t>j</w:t>
      </w:r>
      <w:r>
        <w:rPr>
          <w:rFonts w:asciiTheme="minorHAnsi" w:hAnsiTheme="minorHAnsi" w:cstheme="minorHAnsi"/>
          <w:sz w:val="20"/>
          <w:szCs w:val="20"/>
        </w:rPr>
        <w:t>o</w:t>
      </w:r>
      <w:r w:rsidRPr="00C0688B">
        <w:rPr>
          <w:rFonts w:asciiTheme="minorHAnsi" w:hAnsiTheme="minorHAnsi" w:cstheme="minorHAnsi"/>
          <w:sz w:val="20"/>
          <w:szCs w:val="20"/>
        </w:rPr>
        <w:t>s</w:t>
      </w:r>
      <w:r>
        <w:rPr>
          <w:rFonts w:asciiTheme="minorHAnsi" w:hAnsiTheme="minorHAnsi" w:cstheme="minorHAnsi"/>
          <w:sz w:val="20"/>
          <w:szCs w:val="20"/>
        </w:rPr>
        <w:t xml:space="preserve"> </w:t>
      </w:r>
      <w:r w:rsidRPr="00C0688B">
        <w:rPr>
          <w:rFonts w:asciiTheme="minorHAnsi" w:hAnsiTheme="minorHAnsi" w:cstheme="minorHAnsi"/>
          <w:sz w:val="20"/>
          <w:szCs w:val="20"/>
        </w:rPr>
        <w:t>sugrupuo</w:t>
      </w:r>
      <w:r>
        <w:rPr>
          <w:rFonts w:asciiTheme="minorHAnsi" w:hAnsiTheme="minorHAnsi" w:cstheme="minorHAnsi"/>
          <w:sz w:val="20"/>
          <w:szCs w:val="20"/>
        </w:rPr>
        <w:t>jamos</w:t>
      </w:r>
      <w:r w:rsidRPr="00C0688B">
        <w:rPr>
          <w:rFonts w:asciiTheme="minorHAnsi" w:hAnsiTheme="minorHAnsi" w:cstheme="minorHAnsi"/>
          <w:sz w:val="20"/>
          <w:szCs w:val="20"/>
        </w:rPr>
        <w:t xml:space="preserve">, parodant galimas pasekmes, jei problema nebus išspręsta. </w:t>
      </w:r>
      <w:r w:rsidRPr="00D3264B">
        <w:rPr>
          <w:rFonts w:asciiTheme="minorHAnsi" w:hAnsiTheme="minorHAnsi" w:cstheme="minorHAnsi"/>
          <w:sz w:val="20"/>
          <w:szCs w:val="20"/>
        </w:rPr>
        <w:t>Nurod</w:t>
      </w:r>
      <w:r>
        <w:rPr>
          <w:rFonts w:asciiTheme="minorHAnsi" w:hAnsiTheme="minorHAnsi" w:cstheme="minorHAnsi"/>
          <w:sz w:val="20"/>
          <w:szCs w:val="20"/>
        </w:rPr>
        <w:t>omos</w:t>
      </w:r>
      <w:r w:rsidRPr="00D3264B">
        <w:rPr>
          <w:rFonts w:asciiTheme="minorHAnsi" w:hAnsiTheme="minorHAnsi" w:cstheme="minorHAnsi"/>
          <w:sz w:val="20"/>
          <w:szCs w:val="20"/>
        </w:rPr>
        <w:t xml:space="preserve"> sąsaj</w:t>
      </w:r>
      <w:r>
        <w:rPr>
          <w:rFonts w:asciiTheme="minorHAnsi" w:hAnsiTheme="minorHAnsi" w:cstheme="minorHAnsi"/>
          <w:sz w:val="20"/>
          <w:szCs w:val="20"/>
        </w:rPr>
        <w:t>o</w:t>
      </w:r>
      <w:r w:rsidRPr="00D3264B">
        <w:rPr>
          <w:rFonts w:asciiTheme="minorHAnsi" w:hAnsiTheme="minorHAnsi" w:cstheme="minorHAnsi"/>
          <w:sz w:val="20"/>
          <w:szCs w:val="20"/>
        </w:rPr>
        <w:t>s su atitinkamuose strategini</w:t>
      </w:r>
      <w:r>
        <w:rPr>
          <w:rFonts w:asciiTheme="minorHAnsi" w:hAnsiTheme="minorHAnsi" w:cstheme="minorHAnsi"/>
          <w:sz w:val="20"/>
          <w:szCs w:val="20"/>
        </w:rPr>
        <w:t>o valdymo sistemos</w:t>
      </w:r>
      <w:r w:rsidRPr="00D3264B">
        <w:rPr>
          <w:rFonts w:asciiTheme="minorHAnsi" w:hAnsiTheme="minorHAnsi" w:cstheme="minorHAnsi"/>
          <w:sz w:val="20"/>
          <w:szCs w:val="20"/>
        </w:rPr>
        <w:t xml:space="preserve"> investicijų planavimo dokumentuose - plėtros programoje bei pažangos priemonėje</w:t>
      </w:r>
      <w:r>
        <w:rPr>
          <w:rFonts w:asciiTheme="minorHAnsi" w:hAnsiTheme="minorHAnsi" w:cstheme="minorHAnsi"/>
          <w:sz w:val="20"/>
          <w:szCs w:val="20"/>
        </w:rPr>
        <w:t xml:space="preserve"> (regioninio planavimo dokumentuose regioninių intervencijų atveju)</w:t>
      </w:r>
      <w:r w:rsidRPr="00D3264B">
        <w:rPr>
          <w:rFonts w:asciiTheme="minorHAnsi" w:hAnsiTheme="minorHAnsi" w:cstheme="minorHAnsi"/>
          <w:sz w:val="20"/>
          <w:szCs w:val="20"/>
        </w:rPr>
        <w:t xml:space="preserve"> - iden</w:t>
      </w:r>
      <w:r>
        <w:rPr>
          <w:rFonts w:asciiTheme="minorHAnsi" w:hAnsiTheme="minorHAnsi" w:cstheme="minorHAnsi"/>
          <w:sz w:val="20"/>
          <w:szCs w:val="20"/>
        </w:rPr>
        <w:t>ti</w:t>
      </w:r>
      <w:r w:rsidRPr="00D3264B">
        <w:rPr>
          <w:rFonts w:asciiTheme="minorHAnsi" w:hAnsiTheme="minorHAnsi" w:cstheme="minorHAnsi"/>
          <w:sz w:val="20"/>
          <w:szCs w:val="20"/>
        </w:rPr>
        <w:t xml:space="preserve">fikuotomis problemos priežastimis (ar pasekmėmis), prie kurių šalinimo prisideda konkretus rengiamas </w:t>
      </w:r>
      <w:r>
        <w:rPr>
          <w:rFonts w:asciiTheme="minorHAnsi" w:hAnsiTheme="minorHAnsi" w:cstheme="minorHAnsi"/>
          <w:sz w:val="20"/>
          <w:szCs w:val="20"/>
        </w:rPr>
        <w:t>IP</w:t>
      </w:r>
      <w:r w:rsidRPr="00D3264B">
        <w:rPr>
          <w:rFonts w:asciiTheme="minorHAnsi" w:hAnsiTheme="minorHAnsi" w:cstheme="minorHAnsi"/>
          <w:sz w:val="20"/>
          <w:szCs w:val="20"/>
        </w:rPr>
        <w:t>.</w:t>
      </w:r>
    </w:p>
    <w:p w14:paraId="6F2B0040" w14:textId="77777777" w:rsidR="00804DE3" w:rsidRDefault="00804DE3">
      <w:pPr>
        <w:spacing w:after="0" w:line="240" w:lineRule="auto"/>
        <w:rPr>
          <w:rFonts w:asciiTheme="minorHAnsi" w:hAnsiTheme="minorHAnsi" w:cstheme="minorHAnsi"/>
          <w:sz w:val="20"/>
          <w:szCs w:val="20"/>
          <w:lang w:eastAsia="lt-LT"/>
        </w:rPr>
      </w:pPr>
      <w:r>
        <w:rPr>
          <w:rFonts w:asciiTheme="minorHAnsi" w:hAnsiTheme="minorHAnsi" w:cstheme="minorHAnsi"/>
          <w:sz w:val="20"/>
          <w:szCs w:val="20"/>
          <w:lang w:eastAsia="lt-LT"/>
        </w:rPr>
        <w:br w:type="page"/>
      </w:r>
    </w:p>
    <w:p w14:paraId="1453B4A2" w14:textId="362D27C2" w:rsidR="00804DE3" w:rsidRPr="00C0688B" w:rsidRDefault="00804DE3" w:rsidP="003E71A2">
      <w:pPr>
        <w:rPr>
          <w:rFonts w:asciiTheme="minorHAnsi" w:hAnsiTheme="minorHAnsi" w:cstheme="minorHAnsi"/>
          <w:sz w:val="20"/>
          <w:szCs w:val="20"/>
          <w:lang w:eastAsia="lt-LT"/>
        </w:rPr>
        <w:sectPr w:rsidR="00804DE3" w:rsidRPr="00C0688B" w:rsidSect="00CF54F9">
          <w:headerReference w:type="default" r:id="rId11"/>
          <w:pgSz w:w="11906" w:h="16838" w:code="9"/>
          <w:pgMar w:top="1559" w:right="1134" w:bottom="851" w:left="1134" w:header="567" w:footer="567" w:gutter="0"/>
          <w:cols w:space="1296"/>
          <w:titlePg/>
          <w:docGrid w:linePitch="360"/>
        </w:sectPr>
      </w:pPr>
    </w:p>
    <w:p w14:paraId="08587BA2" w14:textId="77777777" w:rsidR="007D3CE0" w:rsidRPr="00C0688B" w:rsidRDefault="007D3CE0" w:rsidP="00622EBC">
      <w:pPr>
        <w:pStyle w:val="Heading1"/>
        <w:spacing w:before="0"/>
        <w:rPr>
          <w:rFonts w:asciiTheme="minorHAnsi" w:hAnsiTheme="minorHAnsi" w:cstheme="minorHAnsi"/>
          <w:sz w:val="20"/>
          <w:szCs w:val="20"/>
        </w:rPr>
      </w:pPr>
      <w:bookmarkStart w:id="11" w:name="Skyrius_2"/>
      <w:bookmarkStart w:id="12" w:name="_Toc123288106"/>
      <w:r w:rsidRPr="00147318">
        <w:lastRenderedPageBreak/>
        <w:t xml:space="preserve">2. Projekto </w:t>
      </w:r>
      <w:r w:rsidRPr="00EF4817">
        <w:rPr>
          <w:color w:val="1F497D" w:themeColor="text2"/>
        </w:rPr>
        <w:t>t</w:t>
      </w:r>
      <w:r w:rsidRPr="00147318">
        <w:t>urinys</w:t>
      </w:r>
      <w:bookmarkEnd w:id="11"/>
      <w:bookmarkEnd w:id="12"/>
    </w:p>
    <w:p w14:paraId="458BBD8F" w14:textId="77777777" w:rsidR="007D3CE0" w:rsidRPr="00C0688B" w:rsidRDefault="007D3CE0" w:rsidP="00622EBC">
      <w:pPr>
        <w:pStyle w:val="Heading2"/>
      </w:pPr>
      <w:bookmarkStart w:id="13" w:name="_Toc123288107"/>
      <w:r>
        <w:t>2.1. Tikslas ir uždaviniai</w:t>
      </w:r>
      <w:bookmarkEnd w:id="13"/>
    </w:p>
    <w:p w14:paraId="1CF3EA46" w14:textId="77777777" w:rsidR="007D3CE0" w:rsidRPr="00D3264B" w:rsidRDefault="007D3CE0" w:rsidP="00622EBC">
      <w:pPr>
        <w:pStyle w:val="Default"/>
        <w:spacing w:after="18"/>
        <w:jc w:val="both"/>
        <w:rPr>
          <w:lang w:val="en-US"/>
        </w:rPr>
      </w:pPr>
      <w:r>
        <w:rPr>
          <w:rFonts w:asciiTheme="minorHAnsi" w:hAnsiTheme="minorHAnsi" w:cstheme="minorHAnsi"/>
          <w:sz w:val="20"/>
          <w:szCs w:val="20"/>
        </w:rPr>
        <w:t>P</w:t>
      </w:r>
      <w:r w:rsidRPr="00FE4743">
        <w:rPr>
          <w:rFonts w:asciiTheme="minorHAnsi" w:hAnsiTheme="minorHAnsi" w:cstheme="minorHAnsi"/>
          <w:sz w:val="20"/>
          <w:szCs w:val="20"/>
        </w:rPr>
        <w:t>rojekto tiksl</w:t>
      </w:r>
      <w:r>
        <w:rPr>
          <w:rFonts w:asciiTheme="minorHAnsi" w:hAnsiTheme="minorHAnsi" w:cstheme="minorHAnsi"/>
          <w:sz w:val="20"/>
          <w:szCs w:val="20"/>
        </w:rPr>
        <w:t>as</w:t>
      </w:r>
      <w:r w:rsidRPr="00FE4743">
        <w:rPr>
          <w:rFonts w:asciiTheme="minorHAnsi" w:hAnsiTheme="minorHAnsi" w:cstheme="minorHAnsi"/>
          <w:sz w:val="20"/>
          <w:szCs w:val="20"/>
        </w:rPr>
        <w:t xml:space="preserve"> ir uždavini</w:t>
      </w:r>
      <w:r>
        <w:rPr>
          <w:rFonts w:asciiTheme="minorHAnsi" w:hAnsiTheme="minorHAnsi" w:cstheme="minorHAnsi"/>
          <w:sz w:val="20"/>
          <w:szCs w:val="20"/>
        </w:rPr>
        <w:t>ai</w:t>
      </w:r>
      <w:r w:rsidRPr="00C0688B">
        <w:rPr>
          <w:rFonts w:asciiTheme="minorHAnsi" w:hAnsiTheme="minorHAnsi" w:cstheme="minorHAnsi"/>
          <w:sz w:val="20"/>
          <w:szCs w:val="20"/>
        </w:rPr>
        <w:t>, t. y. kokio pokyčio siekiama</w:t>
      </w:r>
      <w:r>
        <w:rPr>
          <w:rFonts w:asciiTheme="minorHAnsi" w:hAnsiTheme="minorHAnsi" w:cstheme="minorHAnsi"/>
          <w:sz w:val="20"/>
          <w:szCs w:val="20"/>
        </w:rPr>
        <w:t>, kokią socialinę-ekonominę naudą sukurs projekto įgyvendinimas</w:t>
      </w:r>
      <w:r w:rsidRPr="00C0688B">
        <w:rPr>
          <w:rFonts w:asciiTheme="minorHAnsi" w:hAnsiTheme="minorHAnsi" w:cstheme="minorHAnsi"/>
          <w:sz w:val="20"/>
          <w:szCs w:val="20"/>
        </w:rPr>
        <w:t xml:space="preserve"> ir </w:t>
      </w:r>
      <w:r>
        <w:rPr>
          <w:rFonts w:asciiTheme="minorHAnsi" w:hAnsiTheme="minorHAnsi" w:cstheme="minorHAnsi"/>
          <w:sz w:val="20"/>
          <w:szCs w:val="20"/>
        </w:rPr>
        <w:t>ko esminio reikia</w:t>
      </w:r>
      <w:r w:rsidRPr="00C0688B">
        <w:rPr>
          <w:rFonts w:asciiTheme="minorHAnsi" w:hAnsiTheme="minorHAnsi" w:cstheme="minorHAnsi"/>
          <w:sz w:val="20"/>
          <w:szCs w:val="20"/>
        </w:rPr>
        <w:t>, kad projekto tikslas būtų pasiektas.</w:t>
      </w:r>
    </w:p>
    <w:p w14:paraId="546F324E" w14:textId="77777777" w:rsidR="007D3CE0" w:rsidRPr="00BA2B66" w:rsidRDefault="007D3CE0" w:rsidP="00622EBC">
      <w:pPr>
        <w:pStyle w:val="Heading2"/>
        <w:jc w:val="both"/>
      </w:pPr>
      <w:bookmarkStart w:id="14" w:name="_Toc123288108"/>
      <w:r>
        <w:t xml:space="preserve">2.2. </w:t>
      </w:r>
      <w:r w:rsidRPr="00BA2B66">
        <w:t>Sąsajos su kitais projektais</w:t>
      </w:r>
      <w:bookmarkEnd w:id="14"/>
    </w:p>
    <w:p w14:paraId="48E9C0FD" w14:textId="77777777" w:rsidR="007D3CE0" w:rsidRPr="00C0688B" w:rsidRDefault="007D3CE0" w:rsidP="00622EBC">
      <w:pPr>
        <w:pStyle w:val="Default"/>
        <w:spacing w:after="18"/>
        <w:jc w:val="both"/>
        <w:rPr>
          <w:rFonts w:asciiTheme="minorHAnsi" w:hAnsiTheme="minorHAnsi" w:cstheme="minorHAnsi"/>
          <w:sz w:val="20"/>
          <w:szCs w:val="20"/>
        </w:rPr>
      </w:pPr>
      <w:r>
        <w:rPr>
          <w:rFonts w:asciiTheme="minorHAnsi" w:hAnsiTheme="minorHAnsi" w:cstheme="minorHAnsi"/>
          <w:sz w:val="20"/>
          <w:szCs w:val="20"/>
        </w:rPr>
        <w:t>T</w:t>
      </w:r>
      <w:r w:rsidRPr="00C0688B">
        <w:rPr>
          <w:rFonts w:asciiTheme="minorHAnsi" w:hAnsiTheme="minorHAnsi" w:cstheme="minorHAnsi"/>
          <w:sz w:val="20"/>
          <w:szCs w:val="20"/>
        </w:rPr>
        <w:t>rump</w:t>
      </w:r>
      <w:r>
        <w:rPr>
          <w:rFonts w:asciiTheme="minorHAnsi" w:hAnsiTheme="minorHAnsi" w:cstheme="minorHAnsi"/>
          <w:sz w:val="20"/>
          <w:szCs w:val="20"/>
        </w:rPr>
        <w:t>i</w:t>
      </w:r>
      <w:r w:rsidRPr="00C0688B">
        <w:rPr>
          <w:rFonts w:asciiTheme="minorHAnsi" w:hAnsiTheme="minorHAnsi" w:cstheme="minorHAnsi"/>
          <w:sz w:val="20"/>
          <w:szCs w:val="20"/>
        </w:rPr>
        <w:t xml:space="preserve"> projekto organizacijos ir kitų įstaigų, organizacijų ir (arba) kitų įmonių įgyvendinamų projektų</w:t>
      </w:r>
      <w:r>
        <w:rPr>
          <w:rFonts w:asciiTheme="minorHAnsi" w:hAnsiTheme="minorHAnsi" w:cstheme="minorHAnsi"/>
          <w:sz w:val="20"/>
          <w:szCs w:val="20"/>
        </w:rPr>
        <w:t>, susijusių su rengiamu IP,</w:t>
      </w:r>
      <w:r w:rsidRPr="00C0688B">
        <w:rPr>
          <w:rFonts w:asciiTheme="minorHAnsi" w:hAnsiTheme="minorHAnsi" w:cstheme="minorHAnsi"/>
          <w:sz w:val="20"/>
          <w:szCs w:val="20"/>
        </w:rPr>
        <w:t xml:space="preserve"> apraš</w:t>
      </w:r>
      <w:r>
        <w:rPr>
          <w:rFonts w:asciiTheme="minorHAnsi" w:hAnsiTheme="minorHAnsi" w:cstheme="minorHAnsi"/>
          <w:sz w:val="20"/>
          <w:szCs w:val="20"/>
        </w:rPr>
        <w:t>ymai</w:t>
      </w:r>
      <w:r w:rsidRPr="00C0688B">
        <w:rPr>
          <w:rFonts w:asciiTheme="minorHAnsi" w:hAnsiTheme="minorHAnsi" w:cstheme="minorHAnsi"/>
          <w:sz w:val="20"/>
          <w:szCs w:val="20"/>
        </w:rPr>
        <w:t>, nurod</w:t>
      </w:r>
      <w:r>
        <w:rPr>
          <w:rFonts w:asciiTheme="minorHAnsi" w:hAnsiTheme="minorHAnsi" w:cstheme="minorHAnsi"/>
          <w:sz w:val="20"/>
          <w:szCs w:val="20"/>
        </w:rPr>
        <w:t>omi</w:t>
      </w:r>
      <w:r w:rsidRPr="00C0688B">
        <w:rPr>
          <w:rFonts w:asciiTheme="minorHAnsi" w:hAnsiTheme="minorHAnsi" w:cstheme="minorHAnsi"/>
          <w:sz w:val="20"/>
          <w:szCs w:val="20"/>
        </w:rPr>
        <w:t xml:space="preserve"> pasiekt</w:t>
      </w:r>
      <w:r>
        <w:rPr>
          <w:rFonts w:asciiTheme="minorHAnsi" w:hAnsiTheme="minorHAnsi" w:cstheme="minorHAnsi"/>
          <w:sz w:val="20"/>
          <w:szCs w:val="20"/>
        </w:rPr>
        <w:t>i</w:t>
      </w:r>
      <w:r w:rsidRPr="00C0688B">
        <w:rPr>
          <w:rFonts w:asciiTheme="minorHAnsi" w:hAnsiTheme="minorHAnsi" w:cstheme="minorHAnsi"/>
          <w:sz w:val="20"/>
          <w:szCs w:val="20"/>
        </w:rPr>
        <w:t xml:space="preserve"> rezultat</w:t>
      </w:r>
      <w:r>
        <w:rPr>
          <w:rFonts w:asciiTheme="minorHAnsi" w:hAnsiTheme="minorHAnsi" w:cstheme="minorHAnsi"/>
          <w:sz w:val="20"/>
          <w:szCs w:val="20"/>
        </w:rPr>
        <w:t>ai</w:t>
      </w:r>
      <w:r w:rsidRPr="00C0688B">
        <w:rPr>
          <w:rFonts w:asciiTheme="minorHAnsi" w:hAnsiTheme="minorHAnsi" w:cstheme="minorHAnsi"/>
          <w:sz w:val="20"/>
          <w:szCs w:val="20"/>
        </w:rPr>
        <w:t xml:space="preserve"> (įgyvendinam</w:t>
      </w:r>
      <w:r>
        <w:rPr>
          <w:rFonts w:asciiTheme="minorHAnsi" w:hAnsiTheme="minorHAnsi" w:cstheme="minorHAnsi"/>
          <w:sz w:val="20"/>
          <w:szCs w:val="20"/>
        </w:rPr>
        <w:t>os</w:t>
      </w:r>
      <w:r w:rsidRPr="00C0688B">
        <w:rPr>
          <w:rFonts w:asciiTheme="minorHAnsi" w:hAnsiTheme="minorHAnsi" w:cstheme="minorHAnsi"/>
          <w:sz w:val="20"/>
          <w:szCs w:val="20"/>
        </w:rPr>
        <w:t xml:space="preserve"> veikl</w:t>
      </w:r>
      <w:r>
        <w:rPr>
          <w:rFonts w:asciiTheme="minorHAnsi" w:hAnsiTheme="minorHAnsi" w:cstheme="minorHAnsi"/>
          <w:sz w:val="20"/>
          <w:szCs w:val="20"/>
        </w:rPr>
        <w:t>os</w:t>
      </w:r>
      <w:r w:rsidRPr="00C0688B">
        <w:rPr>
          <w:rFonts w:asciiTheme="minorHAnsi" w:hAnsiTheme="minorHAnsi" w:cstheme="minorHAnsi"/>
          <w:sz w:val="20"/>
          <w:szCs w:val="20"/>
        </w:rPr>
        <w:t>, jei projektas tebevy</w:t>
      </w:r>
      <w:r>
        <w:rPr>
          <w:rFonts w:asciiTheme="minorHAnsi" w:hAnsiTheme="minorHAnsi" w:cstheme="minorHAnsi"/>
          <w:sz w:val="20"/>
          <w:szCs w:val="20"/>
        </w:rPr>
        <w:t>kdomas</w:t>
      </w:r>
      <w:r w:rsidRPr="00C0688B">
        <w:rPr>
          <w:rFonts w:asciiTheme="minorHAnsi" w:hAnsiTheme="minorHAnsi" w:cstheme="minorHAnsi"/>
          <w:sz w:val="20"/>
          <w:szCs w:val="20"/>
        </w:rPr>
        <w:t>), bendr</w:t>
      </w:r>
      <w:r>
        <w:rPr>
          <w:rFonts w:asciiTheme="minorHAnsi" w:hAnsiTheme="minorHAnsi" w:cstheme="minorHAnsi"/>
          <w:sz w:val="20"/>
          <w:szCs w:val="20"/>
        </w:rPr>
        <w:t>a</w:t>
      </w:r>
      <w:r w:rsidRPr="00C0688B">
        <w:rPr>
          <w:rFonts w:asciiTheme="minorHAnsi" w:hAnsiTheme="minorHAnsi" w:cstheme="minorHAnsi"/>
          <w:sz w:val="20"/>
          <w:szCs w:val="20"/>
        </w:rPr>
        <w:t xml:space="preserve"> investicijų vert</w:t>
      </w:r>
      <w:r>
        <w:rPr>
          <w:rFonts w:asciiTheme="minorHAnsi" w:hAnsiTheme="minorHAnsi" w:cstheme="minorHAnsi"/>
          <w:sz w:val="20"/>
          <w:szCs w:val="20"/>
        </w:rPr>
        <w:t>ė</w:t>
      </w:r>
      <w:r w:rsidRPr="00C0688B">
        <w:rPr>
          <w:rFonts w:asciiTheme="minorHAnsi" w:hAnsiTheme="minorHAnsi" w:cstheme="minorHAnsi"/>
          <w:sz w:val="20"/>
          <w:szCs w:val="20"/>
        </w:rPr>
        <w:t xml:space="preserve"> ir paskirt</w:t>
      </w:r>
      <w:r>
        <w:rPr>
          <w:rFonts w:asciiTheme="minorHAnsi" w:hAnsiTheme="minorHAnsi" w:cstheme="minorHAnsi"/>
          <w:sz w:val="20"/>
          <w:szCs w:val="20"/>
        </w:rPr>
        <w:t>is</w:t>
      </w:r>
      <w:r w:rsidRPr="00C0688B">
        <w:rPr>
          <w:rFonts w:asciiTheme="minorHAnsi" w:hAnsiTheme="minorHAnsi" w:cstheme="minorHAnsi"/>
          <w:sz w:val="20"/>
          <w:szCs w:val="20"/>
        </w:rPr>
        <w:t>.</w:t>
      </w:r>
      <w:r>
        <w:rPr>
          <w:rFonts w:asciiTheme="minorHAnsi" w:hAnsiTheme="minorHAnsi" w:cstheme="minorHAnsi"/>
          <w:sz w:val="20"/>
          <w:szCs w:val="20"/>
        </w:rPr>
        <w:t xml:space="preserve"> Įvertinama, ar projektas nėra išskaidytas bei ar nėra dvigubo finansavimo rizikos.</w:t>
      </w:r>
    </w:p>
    <w:p w14:paraId="4A9D7DE8" w14:textId="3934FB38" w:rsidR="007D3CE0" w:rsidRDefault="00622EBC" w:rsidP="00622EBC">
      <w:pPr>
        <w:pStyle w:val="Heading2"/>
        <w:jc w:val="both"/>
      </w:pPr>
      <w:bookmarkStart w:id="15" w:name="_Toc123288109"/>
      <w:r>
        <w:t xml:space="preserve">2.3. </w:t>
      </w:r>
      <w:r w:rsidR="007D3CE0">
        <w:t>Tikslinės grupės ir poveikio ribos</w:t>
      </w:r>
      <w:bookmarkEnd w:id="15"/>
    </w:p>
    <w:p w14:paraId="16F3F883" w14:textId="77777777" w:rsidR="007D3CE0" w:rsidRPr="00C0688B" w:rsidRDefault="007D3CE0" w:rsidP="00622EBC">
      <w:pPr>
        <w:pStyle w:val="Default"/>
        <w:spacing w:after="18"/>
        <w:jc w:val="both"/>
        <w:rPr>
          <w:rFonts w:asciiTheme="minorHAnsi" w:hAnsiTheme="minorHAnsi" w:cstheme="minorHAnsi"/>
          <w:sz w:val="20"/>
          <w:szCs w:val="20"/>
        </w:rPr>
      </w:pPr>
      <w:r>
        <w:rPr>
          <w:rFonts w:asciiTheme="minorHAnsi" w:hAnsiTheme="minorHAnsi" w:cstheme="minorHAnsi"/>
          <w:sz w:val="20"/>
          <w:szCs w:val="20"/>
        </w:rPr>
        <w:t>Šioje IP dalyje d</w:t>
      </w:r>
      <w:r w:rsidRPr="00C0688B">
        <w:rPr>
          <w:rFonts w:asciiTheme="minorHAnsi" w:hAnsiTheme="minorHAnsi" w:cstheme="minorHAnsi"/>
          <w:sz w:val="20"/>
          <w:szCs w:val="20"/>
        </w:rPr>
        <w:t>etaliai apraš</w:t>
      </w:r>
      <w:r>
        <w:rPr>
          <w:rFonts w:asciiTheme="minorHAnsi" w:hAnsiTheme="minorHAnsi" w:cstheme="minorHAnsi"/>
          <w:sz w:val="20"/>
          <w:szCs w:val="20"/>
        </w:rPr>
        <w:t>omos</w:t>
      </w:r>
      <w:r w:rsidRPr="00C0688B">
        <w:rPr>
          <w:rFonts w:asciiTheme="minorHAnsi" w:hAnsiTheme="minorHAnsi" w:cstheme="minorHAnsi"/>
          <w:sz w:val="20"/>
          <w:szCs w:val="20"/>
        </w:rPr>
        <w:t xml:space="preserve"> projekto tikslin</w:t>
      </w:r>
      <w:r>
        <w:rPr>
          <w:rFonts w:asciiTheme="minorHAnsi" w:hAnsiTheme="minorHAnsi" w:cstheme="minorHAnsi"/>
          <w:sz w:val="20"/>
          <w:szCs w:val="20"/>
        </w:rPr>
        <w:t>ė</w:t>
      </w:r>
      <w:r w:rsidRPr="00C0688B">
        <w:rPr>
          <w:rFonts w:asciiTheme="minorHAnsi" w:hAnsiTheme="minorHAnsi" w:cstheme="minorHAnsi"/>
          <w:sz w:val="20"/>
          <w:szCs w:val="20"/>
        </w:rPr>
        <w:t>s grup</w:t>
      </w:r>
      <w:r>
        <w:rPr>
          <w:rFonts w:asciiTheme="minorHAnsi" w:hAnsiTheme="minorHAnsi" w:cstheme="minorHAnsi"/>
          <w:sz w:val="20"/>
          <w:szCs w:val="20"/>
        </w:rPr>
        <w:t>ė</w:t>
      </w:r>
      <w:r w:rsidRPr="00C0688B">
        <w:rPr>
          <w:rFonts w:asciiTheme="minorHAnsi" w:hAnsiTheme="minorHAnsi" w:cstheme="minorHAnsi"/>
          <w:sz w:val="20"/>
          <w:szCs w:val="20"/>
        </w:rPr>
        <w:t>s ir išskir</w:t>
      </w:r>
      <w:r>
        <w:rPr>
          <w:rFonts w:asciiTheme="minorHAnsi" w:hAnsiTheme="minorHAnsi" w:cstheme="minorHAnsi"/>
          <w:sz w:val="20"/>
          <w:szCs w:val="20"/>
        </w:rPr>
        <w:t>iamos</w:t>
      </w:r>
      <w:r w:rsidRPr="00C0688B">
        <w:rPr>
          <w:rFonts w:asciiTheme="minorHAnsi" w:hAnsiTheme="minorHAnsi" w:cstheme="minorHAnsi"/>
          <w:sz w:val="20"/>
          <w:szCs w:val="20"/>
        </w:rPr>
        <w:t xml:space="preserve"> poveikio rib</w:t>
      </w:r>
      <w:r>
        <w:rPr>
          <w:rFonts w:asciiTheme="minorHAnsi" w:hAnsiTheme="minorHAnsi" w:cstheme="minorHAnsi"/>
          <w:sz w:val="20"/>
          <w:szCs w:val="20"/>
        </w:rPr>
        <w:t>o</w:t>
      </w:r>
      <w:r w:rsidRPr="00C0688B">
        <w:rPr>
          <w:rFonts w:asciiTheme="minorHAnsi" w:hAnsiTheme="minorHAnsi" w:cstheme="minorHAnsi"/>
          <w:sz w:val="20"/>
          <w:szCs w:val="20"/>
        </w:rPr>
        <w:t>s, į kurias atsižvelgus vėliau bus formuojama projekto apimtis</w:t>
      </w:r>
      <w:r>
        <w:rPr>
          <w:rFonts w:asciiTheme="minorHAnsi" w:hAnsiTheme="minorHAnsi" w:cstheme="minorHAnsi"/>
          <w:sz w:val="20"/>
          <w:szCs w:val="20"/>
        </w:rPr>
        <w:t>.</w:t>
      </w:r>
    </w:p>
    <w:p w14:paraId="28917B27" w14:textId="38BAE431" w:rsidR="007D3CE0" w:rsidRDefault="00622EBC" w:rsidP="00622EBC">
      <w:pPr>
        <w:pStyle w:val="Heading2"/>
        <w:jc w:val="both"/>
      </w:pPr>
      <w:bookmarkStart w:id="16" w:name="_Toc123288110"/>
      <w:r>
        <w:t xml:space="preserve">2.4. </w:t>
      </w:r>
      <w:r w:rsidR="007D3CE0">
        <w:t>Projekto organizacija</w:t>
      </w:r>
      <w:bookmarkEnd w:id="16"/>
    </w:p>
    <w:p w14:paraId="702E5E88" w14:textId="77777777" w:rsidR="007D3CE0" w:rsidRPr="00177945" w:rsidRDefault="007D3CE0" w:rsidP="00622EBC">
      <w:pPr>
        <w:pStyle w:val="Default"/>
        <w:spacing w:after="18"/>
        <w:jc w:val="both"/>
        <w:rPr>
          <w:rFonts w:asciiTheme="minorHAnsi" w:hAnsiTheme="minorHAnsi" w:cstheme="minorHAnsi"/>
          <w:sz w:val="20"/>
          <w:szCs w:val="20"/>
        </w:rPr>
      </w:pPr>
      <w:r>
        <w:rPr>
          <w:rFonts w:asciiTheme="minorHAnsi" w:hAnsiTheme="minorHAnsi" w:cstheme="minorHAnsi"/>
          <w:sz w:val="20"/>
          <w:szCs w:val="20"/>
        </w:rPr>
        <w:t xml:space="preserve">Šioje IP dalyje </w:t>
      </w:r>
      <w:r w:rsidRPr="00C0688B">
        <w:rPr>
          <w:rFonts w:asciiTheme="minorHAnsi" w:hAnsiTheme="minorHAnsi" w:cstheme="minorHAnsi"/>
          <w:sz w:val="20"/>
          <w:szCs w:val="20"/>
        </w:rPr>
        <w:t>pristat</w:t>
      </w:r>
      <w:r>
        <w:rPr>
          <w:rFonts w:asciiTheme="minorHAnsi" w:hAnsiTheme="minorHAnsi" w:cstheme="minorHAnsi"/>
          <w:sz w:val="20"/>
          <w:szCs w:val="20"/>
        </w:rPr>
        <w:t>oma</w:t>
      </w:r>
      <w:r w:rsidRPr="00C0688B">
        <w:rPr>
          <w:rFonts w:asciiTheme="minorHAnsi" w:hAnsiTheme="minorHAnsi" w:cstheme="minorHAnsi"/>
          <w:sz w:val="20"/>
          <w:szCs w:val="20"/>
        </w:rPr>
        <w:t xml:space="preserve"> organizacij</w:t>
      </w:r>
      <w:r>
        <w:rPr>
          <w:rFonts w:asciiTheme="minorHAnsi" w:hAnsiTheme="minorHAnsi" w:cstheme="minorHAnsi"/>
          <w:sz w:val="20"/>
          <w:szCs w:val="20"/>
        </w:rPr>
        <w:t>a</w:t>
      </w:r>
      <w:r w:rsidRPr="00C0688B">
        <w:rPr>
          <w:rFonts w:asciiTheme="minorHAnsi" w:hAnsiTheme="minorHAnsi" w:cstheme="minorHAnsi"/>
          <w:sz w:val="20"/>
          <w:szCs w:val="20"/>
        </w:rPr>
        <w:t>, įstaig</w:t>
      </w:r>
      <w:r>
        <w:rPr>
          <w:rFonts w:asciiTheme="minorHAnsi" w:hAnsiTheme="minorHAnsi" w:cstheme="minorHAnsi"/>
          <w:sz w:val="20"/>
          <w:szCs w:val="20"/>
        </w:rPr>
        <w:t>a</w:t>
      </w:r>
      <w:r w:rsidRPr="00C0688B">
        <w:rPr>
          <w:rFonts w:asciiTheme="minorHAnsi" w:hAnsiTheme="minorHAnsi" w:cstheme="minorHAnsi"/>
          <w:sz w:val="20"/>
          <w:szCs w:val="20"/>
        </w:rPr>
        <w:t>, įmon</w:t>
      </w:r>
      <w:r>
        <w:rPr>
          <w:rFonts w:asciiTheme="minorHAnsi" w:hAnsiTheme="minorHAnsi" w:cstheme="minorHAnsi"/>
          <w:sz w:val="20"/>
          <w:szCs w:val="20"/>
        </w:rPr>
        <w:t>ė</w:t>
      </w:r>
      <w:r w:rsidRPr="00C0688B">
        <w:rPr>
          <w:rFonts w:asciiTheme="minorHAnsi" w:hAnsiTheme="minorHAnsi" w:cstheme="minorHAnsi"/>
          <w:sz w:val="20"/>
          <w:szCs w:val="20"/>
        </w:rPr>
        <w:t xml:space="preserve"> ar jų grup</w:t>
      </w:r>
      <w:r>
        <w:rPr>
          <w:rFonts w:asciiTheme="minorHAnsi" w:hAnsiTheme="minorHAnsi" w:cstheme="minorHAnsi"/>
          <w:sz w:val="20"/>
          <w:szCs w:val="20"/>
        </w:rPr>
        <w:t>ė</w:t>
      </w:r>
      <w:r w:rsidRPr="00C0688B">
        <w:rPr>
          <w:rFonts w:asciiTheme="minorHAnsi" w:hAnsiTheme="minorHAnsi" w:cstheme="minorHAnsi"/>
          <w:sz w:val="20"/>
          <w:szCs w:val="20"/>
        </w:rPr>
        <w:t>, planuoja</w:t>
      </w:r>
      <w:r>
        <w:rPr>
          <w:rFonts w:asciiTheme="minorHAnsi" w:hAnsiTheme="minorHAnsi" w:cstheme="minorHAnsi"/>
          <w:sz w:val="20"/>
          <w:szCs w:val="20"/>
        </w:rPr>
        <w:t>nti</w:t>
      </w:r>
      <w:r w:rsidRPr="00C0688B">
        <w:rPr>
          <w:rFonts w:asciiTheme="minorHAnsi" w:hAnsiTheme="minorHAnsi" w:cstheme="minorHAnsi"/>
          <w:sz w:val="20"/>
          <w:szCs w:val="20"/>
        </w:rPr>
        <w:t xml:space="preserve"> įgyvendinti </w:t>
      </w:r>
      <w:r>
        <w:rPr>
          <w:rFonts w:asciiTheme="minorHAnsi" w:hAnsiTheme="minorHAnsi" w:cstheme="minorHAnsi"/>
          <w:sz w:val="20"/>
          <w:szCs w:val="20"/>
        </w:rPr>
        <w:t>projektą</w:t>
      </w:r>
      <w:r w:rsidRPr="00C0688B">
        <w:rPr>
          <w:rFonts w:asciiTheme="minorHAnsi" w:hAnsiTheme="minorHAnsi" w:cstheme="minorHAnsi"/>
          <w:sz w:val="20"/>
          <w:szCs w:val="20"/>
        </w:rPr>
        <w:t xml:space="preserve">. </w:t>
      </w:r>
    </w:p>
    <w:p w14:paraId="3DED7FAB" w14:textId="77777777" w:rsidR="007D3CE0" w:rsidRPr="00C0688B" w:rsidRDefault="007D3CE0" w:rsidP="00622EBC">
      <w:pPr>
        <w:pStyle w:val="Heading2"/>
        <w:jc w:val="both"/>
        <w:rPr>
          <w:rFonts w:asciiTheme="minorHAnsi" w:hAnsiTheme="minorHAnsi" w:cstheme="minorHAnsi"/>
          <w:sz w:val="20"/>
          <w:szCs w:val="20"/>
          <w:lang w:eastAsia="lt-LT"/>
        </w:rPr>
      </w:pPr>
      <w:bookmarkStart w:id="17" w:name="Skyrius_2_5"/>
      <w:bookmarkStart w:id="18" w:name="_Toc123288111"/>
      <w:bookmarkEnd w:id="17"/>
      <w:r>
        <w:t>2.5. Paslaugos pokyčio rezultatas</w:t>
      </w:r>
      <w:bookmarkEnd w:id="18"/>
    </w:p>
    <w:p w14:paraId="5B478B20" w14:textId="77777777" w:rsidR="007D3CE0" w:rsidRDefault="007D3CE0" w:rsidP="00622EBC">
      <w:pPr>
        <w:pStyle w:val="Default"/>
        <w:jc w:val="both"/>
        <w:rPr>
          <w:rFonts w:asciiTheme="minorHAnsi" w:hAnsiTheme="minorHAnsi" w:cstheme="minorHAnsi"/>
          <w:sz w:val="20"/>
          <w:szCs w:val="20"/>
        </w:rPr>
      </w:pPr>
      <w:r>
        <w:rPr>
          <w:rFonts w:asciiTheme="minorHAnsi" w:hAnsiTheme="minorHAnsi" w:cstheme="minorHAnsi"/>
          <w:sz w:val="20"/>
          <w:szCs w:val="20"/>
        </w:rPr>
        <w:t>A</w:t>
      </w:r>
      <w:r w:rsidRPr="00C0688B">
        <w:rPr>
          <w:rFonts w:asciiTheme="minorHAnsi" w:hAnsiTheme="minorHAnsi" w:cstheme="minorHAnsi"/>
          <w:sz w:val="20"/>
          <w:szCs w:val="20"/>
        </w:rPr>
        <w:t>praš</w:t>
      </w:r>
      <w:r>
        <w:rPr>
          <w:rFonts w:asciiTheme="minorHAnsi" w:hAnsiTheme="minorHAnsi" w:cstheme="minorHAnsi"/>
          <w:sz w:val="20"/>
          <w:szCs w:val="20"/>
        </w:rPr>
        <w:t>oma</w:t>
      </w:r>
      <w:r w:rsidRPr="00C0688B">
        <w:rPr>
          <w:rFonts w:asciiTheme="minorHAnsi" w:hAnsiTheme="minorHAnsi" w:cstheme="minorHAnsi"/>
          <w:sz w:val="20"/>
          <w:szCs w:val="20"/>
        </w:rPr>
        <w:t xml:space="preserve">, kaip keisis </w:t>
      </w:r>
      <w:r>
        <w:rPr>
          <w:rFonts w:asciiTheme="minorHAnsi" w:hAnsiTheme="minorHAnsi" w:cstheme="minorHAnsi"/>
          <w:sz w:val="20"/>
          <w:szCs w:val="20"/>
        </w:rPr>
        <w:t>p</w:t>
      </w:r>
      <w:r w:rsidRPr="00C1654E">
        <w:rPr>
          <w:rFonts w:asciiTheme="minorHAnsi" w:hAnsiTheme="minorHAnsi" w:cstheme="minorHAnsi"/>
          <w:sz w:val="20"/>
          <w:szCs w:val="20"/>
        </w:rPr>
        <w:t>aslauga</w:t>
      </w:r>
      <w:r w:rsidRPr="00C0688B">
        <w:rPr>
          <w:rFonts w:asciiTheme="minorHAnsi" w:hAnsiTheme="minorHAnsi" w:cstheme="minorHAnsi"/>
          <w:sz w:val="20"/>
          <w:szCs w:val="20"/>
        </w:rPr>
        <w:t xml:space="preserve"> ir jos teikimas įgyvendinus projektą, kok</w:t>
      </w:r>
      <w:r>
        <w:rPr>
          <w:rFonts w:asciiTheme="minorHAnsi" w:hAnsiTheme="minorHAnsi" w:cstheme="minorHAnsi"/>
          <w:sz w:val="20"/>
          <w:szCs w:val="20"/>
        </w:rPr>
        <w:t>s minimalus siekiamas paslaugos pokyčio rezultatas</w:t>
      </w:r>
      <w:r w:rsidRPr="00C0688B">
        <w:rPr>
          <w:rFonts w:asciiTheme="minorHAnsi" w:hAnsiTheme="minorHAnsi" w:cstheme="minorHAnsi"/>
          <w:sz w:val="20"/>
          <w:szCs w:val="20"/>
        </w:rPr>
        <w:t xml:space="preserve"> leis pasiekti projekto tikslą. </w:t>
      </w:r>
      <w:r>
        <w:t xml:space="preserve"> </w:t>
      </w:r>
      <w:r w:rsidRPr="00C01400">
        <w:rPr>
          <w:rFonts w:asciiTheme="minorHAnsi" w:hAnsiTheme="minorHAnsi" w:cstheme="minorHAnsi"/>
          <w:sz w:val="20"/>
          <w:szCs w:val="20"/>
        </w:rPr>
        <w:t>Siekiami minimalūs rezultatų kiekybiniai ir/arba kokybiniai rodikliai pateik</w:t>
      </w:r>
      <w:r>
        <w:rPr>
          <w:rFonts w:asciiTheme="minorHAnsi" w:hAnsiTheme="minorHAnsi" w:cstheme="minorHAnsi"/>
          <w:sz w:val="20"/>
          <w:szCs w:val="20"/>
        </w:rPr>
        <w:t>iami</w:t>
      </w:r>
      <w:r w:rsidRPr="00C01400">
        <w:rPr>
          <w:rFonts w:asciiTheme="minorHAnsi" w:hAnsiTheme="minorHAnsi" w:cstheme="minorHAnsi"/>
          <w:sz w:val="20"/>
          <w:szCs w:val="20"/>
        </w:rPr>
        <w:t xml:space="preserve"> skaitine išraiška</w:t>
      </w:r>
      <w:r>
        <w:rPr>
          <w:rFonts w:asciiTheme="minorHAnsi" w:hAnsiTheme="minorHAnsi" w:cstheme="minorHAnsi"/>
          <w:sz w:val="20"/>
          <w:szCs w:val="20"/>
        </w:rPr>
        <w:t xml:space="preserve">, </w:t>
      </w:r>
      <w:r w:rsidRPr="00C01400">
        <w:rPr>
          <w:rFonts w:asciiTheme="minorHAnsi" w:hAnsiTheme="minorHAnsi" w:cstheme="minorHAnsi"/>
          <w:sz w:val="20"/>
          <w:szCs w:val="20"/>
        </w:rPr>
        <w:t xml:space="preserve">yra pamatuojami. </w:t>
      </w:r>
    </w:p>
    <w:p w14:paraId="62B139D1" w14:textId="77777777" w:rsidR="007D3CE0" w:rsidRDefault="007D3CE0" w:rsidP="00622EBC">
      <w:pPr>
        <w:pStyle w:val="Default"/>
        <w:jc w:val="both"/>
        <w:rPr>
          <w:rFonts w:asciiTheme="minorHAnsi" w:hAnsiTheme="minorHAnsi" w:cstheme="minorHAnsi"/>
          <w:sz w:val="20"/>
          <w:szCs w:val="20"/>
        </w:rPr>
      </w:pPr>
      <w:r>
        <w:rPr>
          <w:rFonts w:asciiTheme="minorHAnsi" w:hAnsiTheme="minorHAnsi" w:cstheme="minorHAnsi"/>
          <w:sz w:val="20"/>
          <w:szCs w:val="20"/>
        </w:rPr>
        <w:t>Aiškiai išskiriami reikalavimai turtui, reikalingam paslaugai teikti.</w:t>
      </w:r>
    </w:p>
    <w:p w14:paraId="4403F60B" w14:textId="77777777" w:rsidR="007D3CE0" w:rsidRDefault="007D3CE0" w:rsidP="00622EBC">
      <w:pPr>
        <w:pStyle w:val="Default"/>
        <w:jc w:val="both"/>
        <w:rPr>
          <w:rFonts w:asciiTheme="minorHAnsi" w:hAnsiTheme="minorHAnsi" w:cstheme="minorHAnsi"/>
          <w:sz w:val="20"/>
          <w:szCs w:val="20"/>
        </w:rPr>
      </w:pPr>
    </w:p>
    <w:p w14:paraId="6702EC25" w14:textId="77777777" w:rsidR="007D3CE0" w:rsidRDefault="007D3CE0" w:rsidP="00622EBC">
      <w:pPr>
        <w:pStyle w:val="Default"/>
        <w:jc w:val="both"/>
        <w:rPr>
          <w:rFonts w:asciiTheme="minorHAnsi" w:hAnsiTheme="minorHAnsi" w:cstheme="minorHAnsi"/>
          <w:sz w:val="20"/>
          <w:szCs w:val="20"/>
        </w:rPr>
      </w:pPr>
      <w:r w:rsidRPr="00C0688B">
        <w:rPr>
          <w:rFonts w:asciiTheme="minorHAnsi" w:hAnsiTheme="minorHAnsi" w:cstheme="minorHAnsi"/>
          <w:sz w:val="20"/>
          <w:szCs w:val="20"/>
        </w:rPr>
        <w:t>Siekiam</w:t>
      </w:r>
      <w:r>
        <w:rPr>
          <w:rFonts w:asciiTheme="minorHAnsi" w:hAnsiTheme="minorHAnsi" w:cstheme="minorHAnsi"/>
          <w:sz w:val="20"/>
          <w:szCs w:val="20"/>
        </w:rPr>
        <w:t>as minimalus paslaugos pokyčio rezultatas</w:t>
      </w:r>
      <w:r w:rsidRPr="00C0688B">
        <w:rPr>
          <w:rFonts w:asciiTheme="minorHAnsi" w:hAnsiTheme="minorHAnsi" w:cstheme="minorHAnsi"/>
          <w:sz w:val="20"/>
          <w:szCs w:val="20"/>
        </w:rPr>
        <w:t xml:space="preserve"> turi aiškiai sietis su sprendžiama problema, padėti pašalinti nustatytas problemos priežastis</w:t>
      </w:r>
      <w:r>
        <w:rPr>
          <w:rFonts w:asciiTheme="minorHAnsi" w:hAnsiTheme="minorHAnsi" w:cstheme="minorHAnsi"/>
          <w:sz w:val="20"/>
          <w:szCs w:val="20"/>
        </w:rPr>
        <w:t xml:space="preserve">, </w:t>
      </w:r>
      <w:r w:rsidRPr="00C0688B">
        <w:rPr>
          <w:rFonts w:asciiTheme="minorHAnsi" w:hAnsiTheme="minorHAnsi" w:cstheme="minorHAnsi"/>
          <w:sz w:val="20"/>
          <w:szCs w:val="20"/>
        </w:rPr>
        <w:t>paaiškinti, kaip ir kiek projekto įgyvendinimas išsprendžia problemą, dėl kurios jį siekiama įgyvendinti.</w:t>
      </w:r>
      <w:r>
        <w:rPr>
          <w:rFonts w:asciiTheme="minorHAnsi" w:hAnsiTheme="minorHAnsi" w:cstheme="minorHAnsi"/>
          <w:sz w:val="20"/>
          <w:szCs w:val="20"/>
        </w:rPr>
        <w:t xml:space="preserve"> S</w:t>
      </w:r>
      <w:r w:rsidRPr="00647D67">
        <w:rPr>
          <w:rFonts w:asciiTheme="minorHAnsi" w:hAnsiTheme="minorHAnsi" w:cstheme="minorHAnsi"/>
          <w:sz w:val="20"/>
          <w:szCs w:val="20"/>
        </w:rPr>
        <w:t>iekiam</w:t>
      </w:r>
      <w:r>
        <w:rPr>
          <w:rFonts w:asciiTheme="minorHAnsi" w:hAnsiTheme="minorHAnsi" w:cstheme="minorHAnsi"/>
          <w:sz w:val="20"/>
          <w:szCs w:val="20"/>
        </w:rPr>
        <w:t>as</w:t>
      </w:r>
      <w:r w:rsidRPr="00647D67">
        <w:rPr>
          <w:rFonts w:asciiTheme="minorHAnsi" w:hAnsiTheme="minorHAnsi" w:cstheme="minorHAnsi"/>
          <w:sz w:val="20"/>
          <w:szCs w:val="20"/>
        </w:rPr>
        <w:t xml:space="preserve"> rezultata</w:t>
      </w:r>
      <w:r>
        <w:rPr>
          <w:rFonts w:asciiTheme="minorHAnsi" w:hAnsiTheme="minorHAnsi" w:cstheme="minorHAnsi"/>
          <w:sz w:val="20"/>
          <w:szCs w:val="20"/>
        </w:rPr>
        <w:t>s</w:t>
      </w:r>
      <w:r w:rsidRPr="00647D67">
        <w:rPr>
          <w:rFonts w:asciiTheme="minorHAnsi" w:hAnsiTheme="minorHAnsi" w:cstheme="minorHAnsi"/>
          <w:sz w:val="20"/>
          <w:szCs w:val="20"/>
        </w:rPr>
        <w:t xml:space="preserve"> turi prisidėti prie atitinkamoje pažangos priemonėje numatytų siekiamų rezultatų </w:t>
      </w:r>
      <w:r>
        <w:rPr>
          <w:rFonts w:asciiTheme="minorHAnsi" w:hAnsiTheme="minorHAnsi" w:cstheme="minorHAnsi"/>
          <w:sz w:val="20"/>
          <w:szCs w:val="20"/>
        </w:rPr>
        <w:t xml:space="preserve">rodiklių </w:t>
      </w:r>
      <w:r w:rsidRPr="00647D67">
        <w:rPr>
          <w:rFonts w:asciiTheme="minorHAnsi" w:hAnsiTheme="minorHAnsi" w:cstheme="minorHAnsi"/>
          <w:sz w:val="20"/>
          <w:szCs w:val="20"/>
        </w:rPr>
        <w:t xml:space="preserve">reikšmių. </w:t>
      </w:r>
      <w:r>
        <w:rPr>
          <w:rFonts w:asciiTheme="minorHAnsi" w:hAnsiTheme="minorHAnsi" w:cstheme="minorHAnsi"/>
          <w:sz w:val="20"/>
          <w:szCs w:val="20"/>
        </w:rPr>
        <w:t>N</w:t>
      </w:r>
      <w:r w:rsidRPr="00647D67">
        <w:rPr>
          <w:rFonts w:asciiTheme="minorHAnsi" w:hAnsiTheme="minorHAnsi" w:cstheme="minorHAnsi"/>
          <w:sz w:val="20"/>
          <w:szCs w:val="20"/>
        </w:rPr>
        <w:t>urod</w:t>
      </w:r>
      <w:r>
        <w:rPr>
          <w:rFonts w:asciiTheme="minorHAnsi" w:hAnsiTheme="minorHAnsi" w:cstheme="minorHAnsi"/>
          <w:sz w:val="20"/>
          <w:szCs w:val="20"/>
        </w:rPr>
        <w:t>oma</w:t>
      </w:r>
      <w:r w:rsidRPr="00647D67">
        <w:rPr>
          <w:rFonts w:asciiTheme="minorHAnsi" w:hAnsiTheme="minorHAnsi" w:cstheme="minorHAnsi"/>
          <w:sz w:val="20"/>
          <w:szCs w:val="20"/>
        </w:rPr>
        <w:t xml:space="preserve"> projekto ir priemonės siekiamų rezultatų sąsaja.  </w:t>
      </w:r>
    </w:p>
    <w:p w14:paraId="762A33B6" w14:textId="74D106B0" w:rsidR="007D3CE0" w:rsidRDefault="007D3CE0" w:rsidP="00622EBC">
      <w:pPr>
        <w:pStyle w:val="Default"/>
        <w:ind w:right="27"/>
        <w:jc w:val="both"/>
        <w:rPr>
          <w:rFonts w:asciiTheme="minorHAnsi" w:hAnsiTheme="minorHAnsi" w:cstheme="minorHAnsi"/>
          <w:sz w:val="20"/>
          <w:szCs w:val="20"/>
        </w:rPr>
      </w:pPr>
      <w:r w:rsidRPr="00C0688B">
        <w:rPr>
          <w:rFonts w:asciiTheme="minorHAnsi" w:hAnsiTheme="minorHAnsi" w:cstheme="minorHAnsi"/>
          <w:sz w:val="20"/>
          <w:szCs w:val="20"/>
        </w:rPr>
        <w:t>Išanalizuo</w:t>
      </w:r>
      <w:r>
        <w:rPr>
          <w:rFonts w:asciiTheme="minorHAnsi" w:hAnsiTheme="minorHAnsi" w:cstheme="minorHAnsi"/>
          <w:sz w:val="20"/>
          <w:szCs w:val="20"/>
        </w:rPr>
        <w:t>jamas</w:t>
      </w:r>
      <w:r w:rsidRPr="00C0688B">
        <w:rPr>
          <w:rFonts w:asciiTheme="minorHAnsi" w:hAnsiTheme="minorHAnsi" w:cstheme="minorHAnsi"/>
          <w:sz w:val="20"/>
          <w:szCs w:val="20"/>
        </w:rPr>
        <w:t xml:space="preserve"> ir apraš</w:t>
      </w:r>
      <w:r>
        <w:rPr>
          <w:rFonts w:asciiTheme="minorHAnsi" w:hAnsiTheme="minorHAnsi" w:cstheme="minorHAnsi"/>
          <w:sz w:val="20"/>
          <w:szCs w:val="20"/>
        </w:rPr>
        <w:t>omas</w:t>
      </w:r>
      <w:r w:rsidRPr="00C0688B">
        <w:rPr>
          <w:rFonts w:asciiTheme="minorHAnsi" w:hAnsiTheme="minorHAnsi" w:cstheme="minorHAnsi"/>
          <w:sz w:val="20"/>
          <w:szCs w:val="20"/>
        </w:rPr>
        <w:t xml:space="preserve"> tikėtin</w:t>
      </w:r>
      <w:r>
        <w:rPr>
          <w:rFonts w:asciiTheme="minorHAnsi" w:hAnsiTheme="minorHAnsi" w:cstheme="minorHAnsi"/>
          <w:sz w:val="20"/>
          <w:szCs w:val="20"/>
        </w:rPr>
        <w:t>as</w:t>
      </w:r>
      <w:r w:rsidRPr="00C0688B">
        <w:rPr>
          <w:rFonts w:asciiTheme="minorHAnsi" w:hAnsiTheme="minorHAnsi" w:cstheme="minorHAnsi"/>
          <w:sz w:val="20"/>
          <w:szCs w:val="20"/>
        </w:rPr>
        <w:t xml:space="preserve"> projekto </w:t>
      </w:r>
      <w:r>
        <w:rPr>
          <w:rFonts w:asciiTheme="minorHAnsi" w:hAnsiTheme="minorHAnsi" w:cstheme="minorHAnsi"/>
          <w:sz w:val="20"/>
          <w:szCs w:val="20"/>
        </w:rPr>
        <w:t>socialinis-ekonominis</w:t>
      </w:r>
      <w:r w:rsidRPr="00C0688B">
        <w:rPr>
          <w:rFonts w:asciiTheme="minorHAnsi" w:hAnsiTheme="minorHAnsi" w:cstheme="minorHAnsi"/>
          <w:sz w:val="20"/>
          <w:szCs w:val="20"/>
        </w:rPr>
        <w:t xml:space="preserve"> poveik</w:t>
      </w:r>
      <w:r>
        <w:rPr>
          <w:rFonts w:asciiTheme="minorHAnsi" w:hAnsiTheme="minorHAnsi" w:cstheme="minorHAnsi"/>
          <w:sz w:val="20"/>
          <w:szCs w:val="20"/>
        </w:rPr>
        <w:t xml:space="preserve">is, kuris taip pat gali būti paslaugos pokyčio rezultatas. </w:t>
      </w:r>
    </w:p>
    <w:p w14:paraId="11FA7471" w14:textId="5B8AACC1" w:rsidR="00622EBC" w:rsidRDefault="00622EBC">
      <w:pPr>
        <w:spacing w:after="0" w:line="240" w:lineRule="auto"/>
        <w:rPr>
          <w:rFonts w:asciiTheme="minorHAnsi" w:hAnsiTheme="minorHAnsi" w:cstheme="minorHAnsi"/>
          <w:color w:val="000000"/>
          <w:sz w:val="20"/>
          <w:szCs w:val="20"/>
        </w:rPr>
      </w:pPr>
      <w:r>
        <w:rPr>
          <w:rFonts w:asciiTheme="minorHAnsi" w:hAnsiTheme="minorHAnsi" w:cstheme="minorHAnsi"/>
          <w:sz w:val="20"/>
          <w:szCs w:val="20"/>
        </w:rPr>
        <w:br w:type="page"/>
      </w:r>
    </w:p>
    <w:p w14:paraId="451DD217" w14:textId="7FC4D41F" w:rsidR="007D3CE0" w:rsidRPr="005A07EF" w:rsidRDefault="005A07EF" w:rsidP="005A07EF">
      <w:pPr>
        <w:pStyle w:val="Heading1"/>
        <w:spacing w:before="0"/>
      </w:pPr>
      <w:bookmarkStart w:id="19" w:name="_Toc123288112"/>
      <w:r>
        <w:lastRenderedPageBreak/>
        <w:t xml:space="preserve">3. </w:t>
      </w:r>
      <w:r w:rsidR="007D3CE0" w:rsidRPr="00484110">
        <w:t>G</w:t>
      </w:r>
      <w:r w:rsidR="007D3CE0" w:rsidRPr="00505B56">
        <w:t>alimybės ir alternatyvos</w:t>
      </w:r>
      <w:bookmarkEnd w:id="19"/>
    </w:p>
    <w:p w14:paraId="241190CD" w14:textId="77777777" w:rsidR="007D3CE0" w:rsidRPr="00C0688B" w:rsidRDefault="007D3CE0" w:rsidP="00D9144E">
      <w:pPr>
        <w:pStyle w:val="Heading2"/>
        <w:tabs>
          <w:tab w:val="left" w:pos="426"/>
          <w:tab w:val="left" w:pos="458"/>
          <w:tab w:val="left" w:pos="567"/>
        </w:tabs>
        <w:jc w:val="both"/>
      </w:pPr>
      <w:bookmarkStart w:id="20" w:name="_Toc123288113"/>
      <w:r>
        <w:t>3.1. Esamos situacijos aprašymas</w:t>
      </w:r>
      <w:bookmarkEnd w:id="20"/>
    </w:p>
    <w:p w14:paraId="50ECD726" w14:textId="77777777" w:rsidR="007D3CE0" w:rsidRPr="00C0688B" w:rsidRDefault="007D3CE0" w:rsidP="00D9144E">
      <w:pPr>
        <w:pStyle w:val="Default"/>
        <w:tabs>
          <w:tab w:val="left" w:pos="426"/>
          <w:tab w:val="left" w:pos="567"/>
        </w:tabs>
        <w:spacing w:after="18"/>
        <w:jc w:val="both"/>
      </w:pPr>
      <w:r>
        <w:rPr>
          <w:rFonts w:asciiTheme="minorHAnsi" w:hAnsiTheme="minorHAnsi" w:cstheme="minorHAnsi"/>
          <w:sz w:val="20"/>
          <w:szCs w:val="20"/>
        </w:rPr>
        <w:t>E</w:t>
      </w:r>
      <w:r w:rsidRPr="00C0688B">
        <w:rPr>
          <w:rFonts w:asciiTheme="minorHAnsi" w:hAnsiTheme="minorHAnsi" w:cstheme="minorHAnsi"/>
          <w:sz w:val="20"/>
          <w:szCs w:val="20"/>
        </w:rPr>
        <w:t>sam</w:t>
      </w:r>
      <w:r>
        <w:rPr>
          <w:rFonts w:asciiTheme="minorHAnsi" w:hAnsiTheme="minorHAnsi" w:cstheme="minorHAnsi"/>
          <w:sz w:val="20"/>
          <w:szCs w:val="20"/>
        </w:rPr>
        <w:t>a</w:t>
      </w:r>
      <w:r w:rsidRPr="00C0688B">
        <w:rPr>
          <w:rFonts w:asciiTheme="minorHAnsi" w:hAnsiTheme="minorHAnsi" w:cstheme="minorHAnsi"/>
          <w:sz w:val="20"/>
          <w:szCs w:val="20"/>
        </w:rPr>
        <w:t xml:space="preserve"> situacij</w:t>
      </w:r>
      <w:r>
        <w:rPr>
          <w:rFonts w:asciiTheme="minorHAnsi" w:hAnsiTheme="minorHAnsi" w:cstheme="minorHAnsi"/>
          <w:sz w:val="20"/>
          <w:szCs w:val="20"/>
        </w:rPr>
        <w:t>a</w:t>
      </w:r>
      <w:r w:rsidRPr="00C0688B">
        <w:rPr>
          <w:rFonts w:asciiTheme="minorHAnsi" w:hAnsiTheme="minorHAnsi" w:cstheme="minorHAnsi"/>
          <w:sz w:val="20"/>
          <w:szCs w:val="20"/>
        </w:rPr>
        <w:t xml:space="preserve"> </w:t>
      </w:r>
      <w:r>
        <w:rPr>
          <w:rFonts w:asciiTheme="minorHAnsi" w:hAnsiTheme="minorHAnsi" w:cstheme="minorHAnsi"/>
          <w:sz w:val="20"/>
          <w:szCs w:val="20"/>
        </w:rPr>
        <w:t xml:space="preserve">analizuojama </w:t>
      </w:r>
      <w:r w:rsidRPr="00C0688B">
        <w:rPr>
          <w:rFonts w:asciiTheme="minorHAnsi" w:hAnsiTheme="minorHAnsi" w:cstheme="minorHAnsi"/>
          <w:sz w:val="20"/>
          <w:szCs w:val="20"/>
        </w:rPr>
        <w:t>sprendžiamos problemos apimtimi, apraš</w:t>
      </w:r>
      <w:r>
        <w:rPr>
          <w:rFonts w:asciiTheme="minorHAnsi" w:hAnsiTheme="minorHAnsi" w:cstheme="minorHAnsi"/>
          <w:sz w:val="20"/>
          <w:szCs w:val="20"/>
        </w:rPr>
        <w:t>oma</w:t>
      </w:r>
      <w:r w:rsidRPr="00C0688B">
        <w:rPr>
          <w:rFonts w:asciiTheme="minorHAnsi" w:hAnsiTheme="minorHAnsi" w:cstheme="minorHAnsi"/>
          <w:sz w:val="20"/>
          <w:szCs w:val="20"/>
        </w:rPr>
        <w:t>, kas būtų, jei projekto organizacij</w:t>
      </w:r>
      <w:r>
        <w:rPr>
          <w:rFonts w:asciiTheme="minorHAnsi" w:hAnsiTheme="minorHAnsi" w:cstheme="minorHAnsi"/>
          <w:sz w:val="20"/>
          <w:szCs w:val="20"/>
        </w:rPr>
        <w:t>os veikla būtų vykdoma įprastai</w:t>
      </w:r>
      <w:r w:rsidRPr="00C0688B">
        <w:rPr>
          <w:rFonts w:asciiTheme="minorHAnsi" w:hAnsiTheme="minorHAnsi" w:cstheme="minorHAnsi"/>
          <w:sz w:val="20"/>
          <w:szCs w:val="20"/>
        </w:rPr>
        <w:t xml:space="preserve">. </w:t>
      </w:r>
      <w:r>
        <w:rPr>
          <w:rFonts w:asciiTheme="minorHAnsi" w:hAnsiTheme="minorHAnsi" w:cstheme="minorHAnsi"/>
          <w:sz w:val="20"/>
          <w:szCs w:val="20"/>
        </w:rPr>
        <w:t>A</w:t>
      </w:r>
      <w:r w:rsidRPr="00C0688B">
        <w:rPr>
          <w:rFonts w:asciiTheme="minorHAnsi" w:hAnsiTheme="minorHAnsi" w:cstheme="minorHAnsi"/>
          <w:sz w:val="20"/>
          <w:szCs w:val="20"/>
        </w:rPr>
        <w:t>praš</w:t>
      </w:r>
      <w:r>
        <w:rPr>
          <w:rFonts w:asciiTheme="minorHAnsi" w:hAnsiTheme="minorHAnsi" w:cstheme="minorHAnsi"/>
          <w:sz w:val="20"/>
          <w:szCs w:val="20"/>
        </w:rPr>
        <w:t>omos</w:t>
      </w:r>
      <w:r w:rsidRPr="00C0688B">
        <w:rPr>
          <w:rFonts w:asciiTheme="minorHAnsi" w:hAnsiTheme="minorHAnsi" w:cstheme="minorHAnsi"/>
          <w:sz w:val="20"/>
          <w:szCs w:val="20"/>
        </w:rPr>
        <w:t xml:space="preserve"> </w:t>
      </w:r>
      <w:r>
        <w:rPr>
          <w:rFonts w:asciiTheme="minorHAnsi" w:hAnsiTheme="minorHAnsi" w:cstheme="minorHAnsi"/>
          <w:sz w:val="20"/>
          <w:szCs w:val="20"/>
        </w:rPr>
        <w:t>p</w:t>
      </w:r>
      <w:r w:rsidRPr="00C0688B">
        <w:rPr>
          <w:rFonts w:asciiTheme="minorHAnsi" w:hAnsiTheme="minorHAnsi" w:cstheme="minorHAnsi"/>
          <w:sz w:val="20"/>
          <w:szCs w:val="20"/>
        </w:rPr>
        <w:t xml:space="preserve">aslaugos </w:t>
      </w:r>
      <w:r>
        <w:rPr>
          <w:rFonts w:asciiTheme="minorHAnsi" w:hAnsiTheme="minorHAnsi" w:cstheme="minorHAnsi"/>
          <w:sz w:val="20"/>
          <w:szCs w:val="20"/>
        </w:rPr>
        <w:t>charakteristikos</w:t>
      </w:r>
      <w:r w:rsidRPr="00C0688B">
        <w:rPr>
          <w:rFonts w:asciiTheme="minorHAnsi" w:hAnsiTheme="minorHAnsi" w:cstheme="minorHAnsi"/>
          <w:sz w:val="20"/>
          <w:szCs w:val="20"/>
        </w:rPr>
        <w:t xml:space="preserve"> ir </w:t>
      </w:r>
      <w:r>
        <w:rPr>
          <w:rFonts w:asciiTheme="minorHAnsi" w:hAnsiTheme="minorHAnsi" w:cstheme="minorHAnsi"/>
          <w:sz w:val="20"/>
          <w:szCs w:val="20"/>
        </w:rPr>
        <w:t>pinigų</w:t>
      </w:r>
      <w:r w:rsidRPr="00C0688B">
        <w:rPr>
          <w:rFonts w:asciiTheme="minorHAnsi" w:hAnsiTheme="minorHAnsi" w:cstheme="minorHAnsi"/>
          <w:sz w:val="20"/>
          <w:szCs w:val="20"/>
        </w:rPr>
        <w:t xml:space="preserve"> sraut</w:t>
      </w:r>
      <w:r>
        <w:rPr>
          <w:rFonts w:asciiTheme="minorHAnsi" w:hAnsiTheme="minorHAnsi" w:cstheme="minorHAnsi"/>
          <w:sz w:val="20"/>
          <w:szCs w:val="20"/>
        </w:rPr>
        <w:t>ai</w:t>
      </w:r>
      <w:r w:rsidRPr="00C0688B">
        <w:rPr>
          <w:rFonts w:asciiTheme="minorHAnsi" w:hAnsiTheme="minorHAnsi" w:cstheme="minorHAnsi"/>
          <w:sz w:val="20"/>
          <w:szCs w:val="20"/>
        </w:rPr>
        <w:t xml:space="preserve">. Esamos situacijos srautų duomenys reikalingi kaip atskaitos taškas, leisiantis vėliau finansiniais ir ekonominiais rodikliais įvertinti </w:t>
      </w:r>
      <w:r>
        <w:rPr>
          <w:rFonts w:asciiTheme="minorHAnsi" w:hAnsiTheme="minorHAnsi" w:cstheme="minorHAnsi"/>
          <w:sz w:val="20"/>
          <w:szCs w:val="20"/>
        </w:rPr>
        <w:t>projekto</w:t>
      </w:r>
      <w:r w:rsidRPr="00C0688B">
        <w:rPr>
          <w:rFonts w:asciiTheme="minorHAnsi" w:hAnsiTheme="minorHAnsi" w:cstheme="minorHAnsi"/>
          <w:sz w:val="20"/>
          <w:szCs w:val="20"/>
        </w:rPr>
        <w:t xml:space="preserve"> įgyvendinimo sąlygotus </w:t>
      </w:r>
      <w:r>
        <w:rPr>
          <w:rFonts w:asciiTheme="minorHAnsi" w:hAnsiTheme="minorHAnsi" w:cstheme="minorHAnsi"/>
          <w:sz w:val="20"/>
          <w:szCs w:val="20"/>
        </w:rPr>
        <w:t>p</w:t>
      </w:r>
      <w:r w:rsidRPr="00C0688B">
        <w:rPr>
          <w:rFonts w:asciiTheme="minorHAnsi" w:hAnsiTheme="minorHAnsi" w:cstheme="minorHAnsi"/>
          <w:sz w:val="20"/>
          <w:szCs w:val="20"/>
        </w:rPr>
        <w:t xml:space="preserve">aslaugos teikimo pokyčius. </w:t>
      </w:r>
    </w:p>
    <w:p w14:paraId="29069C01" w14:textId="3D0DDD01" w:rsidR="007D3CE0" w:rsidRPr="00C0688B" w:rsidRDefault="005A07EF" w:rsidP="005A07EF">
      <w:pPr>
        <w:pStyle w:val="Heading2"/>
        <w:tabs>
          <w:tab w:val="left" w:pos="426"/>
          <w:tab w:val="left" w:pos="458"/>
          <w:tab w:val="left" w:pos="567"/>
        </w:tabs>
        <w:jc w:val="both"/>
      </w:pPr>
      <w:bookmarkStart w:id="21" w:name="_Toc123288114"/>
      <w:r>
        <w:t xml:space="preserve">3.2. </w:t>
      </w:r>
      <w:r w:rsidR="007D3CE0">
        <w:t>Galimos projekto veiklos</w:t>
      </w:r>
      <w:bookmarkEnd w:id="21"/>
    </w:p>
    <w:p w14:paraId="7D9BABF9" w14:textId="77777777" w:rsidR="007D3CE0" w:rsidRPr="001C1CAB" w:rsidRDefault="007D3CE0" w:rsidP="00D9144E">
      <w:pPr>
        <w:pStyle w:val="Default"/>
        <w:tabs>
          <w:tab w:val="left" w:pos="426"/>
          <w:tab w:val="left" w:pos="567"/>
        </w:tabs>
        <w:spacing w:after="18"/>
        <w:jc w:val="both"/>
        <w:rPr>
          <w:rFonts w:asciiTheme="minorHAnsi" w:hAnsiTheme="minorHAnsi" w:cstheme="minorHAnsi"/>
          <w:sz w:val="20"/>
          <w:szCs w:val="20"/>
        </w:rPr>
      </w:pPr>
      <w:bookmarkStart w:id="22" w:name="_Hlk118377468"/>
      <w:bookmarkStart w:id="23" w:name="_Hlk118376786"/>
      <w:r>
        <w:rPr>
          <w:rFonts w:asciiTheme="minorHAnsi" w:hAnsiTheme="minorHAnsi" w:cstheme="minorHAnsi"/>
          <w:sz w:val="20"/>
          <w:szCs w:val="20"/>
        </w:rPr>
        <w:t>A</w:t>
      </w:r>
      <w:r w:rsidRPr="00C0688B">
        <w:rPr>
          <w:rFonts w:asciiTheme="minorHAnsi" w:hAnsiTheme="minorHAnsi" w:cstheme="minorHAnsi"/>
          <w:sz w:val="20"/>
          <w:szCs w:val="20"/>
        </w:rPr>
        <w:t xml:space="preserve">tsižvelgiant į projekto problemą, </w:t>
      </w:r>
      <w:r>
        <w:rPr>
          <w:rFonts w:asciiTheme="minorHAnsi" w:hAnsiTheme="minorHAnsi" w:cstheme="minorHAnsi"/>
          <w:sz w:val="20"/>
          <w:szCs w:val="20"/>
        </w:rPr>
        <w:t xml:space="preserve">jos </w:t>
      </w:r>
      <w:r w:rsidRPr="00C0688B">
        <w:rPr>
          <w:rFonts w:asciiTheme="minorHAnsi" w:hAnsiTheme="minorHAnsi" w:cstheme="minorHAnsi"/>
          <w:sz w:val="20"/>
          <w:szCs w:val="20"/>
        </w:rPr>
        <w:t>priežastis</w:t>
      </w:r>
      <w:r>
        <w:rPr>
          <w:rFonts w:asciiTheme="minorHAnsi" w:hAnsiTheme="minorHAnsi" w:cstheme="minorHAnsi"/>
          <w:sz w:val="20"/>
          <w:szCs w:val="20"/>
        </w:rPr>
        <w:t xml:space="preserve">, </w:t>
      </w:r>
      <w:r w:rsidRPr="00C0688B">
        <w:rPr>
          <w:rFonts w:asciiTheme="minorHAnsi" w:hAnsiTheme="minorHAnsi" w:cstheme="minorHAnsi"/>
          <w:sz w:val="20"/>
          <w:szCs w:val="20"/>
        </w:rPr>
        <w:t>siekiamus minimalius rezultatus</w:t>
      </w:r>
      <w:r>
        <w:rPr>
          <w:rFonts w:asciiTheme="minorHAnsi" w:hAnsiTheme="minorHAnsi" w:cstheme="minorHAnsi"/>
          <w:sz w:val="20"/>
          <w:szCs w:val="20"/>
        </w:rPr>
        <w:t>, konteksto ir turinio bei analizės, kuri buvo atlikta aukštesnio lygmens planavimo dokumentuose, rezultatus, identifikuojamos</w:t>
      </w:r>
      <w:r w:rsidRPr="00C0688B">
        <w:rPr>
          <w:rFonts w:asciiTheme="minorHAnsi" w:hAnsiTheme="minorHAnsi" w:cstheme="minorHAnsi"/>
          <w:sz w:val="20"/>
          <w:szCs w:val="20"/>
        </w:rPr>
        <w:t xml:space="preserve"> galim</w:t>
      </w:r>
      <w:r>
        <w:rPr>
          <w:rFonts w:asciiTheme="minorHAnsi" w:hAnsiTheme="minorHAnsi" w:cstheme="minorHAnsi"/>
          <w:sz w:val="20"/>
          <w:szCs w:val="20"/>
        </w:rPr>
        <w:t>o</w:t>
      </w:r>
      <w:r w:rsidRPr="00C0688B">
        <w:rPr>
          <w:rFonts w:asciiTheme="minorHAnsi" w:hAnsiTheme="minorHAnsi" w:cstheme="minorHAnsi"/>
          <w:sz w:val="20"/>
          <w:szCs w:val="20"/>
        </w:rPr>
        <w:t>s projekto į</w:t>
      </w:r>
      <w:r>
        <w:rPr>
          <w:rFonts w:asciiTheme="minorHAnsi" w:hAnsiTheme="minorHAnsi" w:cstheme="minorHAnsi"/>
          <w:sz w:val="20"/>
          <w:szCs w:val="20"/>
        </w:rPr>
        <w:t>gyvendinimo veiklos ir sudaromas</w:t>
      </w:r>
      <w:r w:rsidRPr="00C0688B">
        <w:rPr>
          <w:rFonts w:asciiTheme="minorHAnsi" w:hAnsiTheme="minorHAnsi" w:cstheme="minorHAnsi"/>
          <w:sz w:val="20"/>
          <w:szCs w:val="20"/>
        </w:rPr>
        <w:t xml:space="preserve"> veiklų sąraš</w:t>
      </w:r>
      <w:r>
        <w:rPr>
          <w:rFonts w:asciiTheme="minorHAnsi" w:hAnsiTheme="minorHAnsi" w:cstheme="minorHAnsi"/>
          <w:sz w:val="20"/>
          <w:szCs w:val="20"/>
        </w:rPr>
        <w:t>as.</w:t>
      </w:r>
      <w:r w:rsidRPr="001C1CAB">
        <w:rPr>
          <w:rFonts w:asciiTheme="minorHAnsi" w:hAnsiTheme="minorHAnsi" w:cstheme="minorHAnsi"/>
          <w:sz w:val="20"/>
          <w:szCs w:val="20"/>
        </w:rPr>
        <w:t xml:space="preserve"> </w:t>
      </w:r>
      <w:r>
        <w:rPr>
          <w:rFonts w:asciiTheme="minorHAnsi" w:hAnsiTheme="minorHAnsi" w:cstheme="minorHAnsi"/>
          <w:sz w:val="20"/>
          <w:szCs w:val="20"/>
        </w:rPr>
        <w:t>A</w:t>
      </w:r>
      <w:r w:rsidRPr="001C1CAB">
        <w:rPr>
          <w:rFonts w:asciiTheme="minorHAnsi" w:hAnsiTheme="minorHAnsi" w:cstheme="minorHAnsi"/>
          <w:sz w:val="20"/>
          <w:szCs w:val="20"/>
        </w:rPr>
        <w:t xml:space="preserve">lternatyvų analizei atlikti sudarytas veiklų sąrašas </w:t>
      </w:r>
      <w:r>
        <w:rPr>
          <w:rFonts w:asciiTheme="minorHAnsi" w:hAnsiTheme="minorHAnsi" w:cstheme="minorHAnsi"/>
          <w:sz w:val="20"/>
          <w:szCs w:val="20"/>
        </w:rPr>
        <w:t>turi atitikti</w:t>
      </w:r>
      <w:r w:rsidRPr="001C1CAB">
        <w:rPr>
          <w:rFonts w:asciiTheme="minorHAnsi" w:hAnsiTheme="minorHAnsi" w:cstheme="minorHAnsi"/>
          <w:sz w:val="20"/>
          <w:szCs w:val="20"/>
        </w:rPr>
        <w:t xml:space="preserve"> problemos apimtį (pvz., nacionalinio, regioninio, savivaldybės lygmens), investavimo tikslus (pvz., naujos paslaugos kūrimui, esamos paslaugos apimties ir/ar kokybės gerinimui), viešosios paslaugos teikimo galimybes (pvz. įvertintos galimybės paslaugą teikti nuotoliniu, mobiliu būdu, įsigyjant paslaugą rinkoje, kooperuojantis) ir galimus investavimo objektus.</w:t>
      </w:r>
    </w:p>
    <w:p w14:paraId="582178F3" w14:textId="1A99E928" w:rsidR="007D3CE0" w:rsidRPr="00C0688B" w:rsidRDefault="005A07EF" w:rsidP="005A07EF">
      <w:pPr>
        <w:pStyle w:val="Heading2"/>
        <w:tabs>
          <w:tab w:val="left" w:pos="426"/>
          <w:tab w:val="left" w:pos="458"/>
          <w:tab w:val="left" w:pos="567"/>
        </w:tabs>
        <w:jc w:val="both"/>
      </w:pPr>
      <w:bookmarkStart w:id="24" w:name="_Toc123288115"/>
      <w:bookmarkEnd w:id="22"/>
      <w:bookmarkEnd w:id="23"/>
      <w:r>
        <w:t xml:space="preserve">3.3. </w:t>
      </w:r>
      <w:r w:rsidR="007D3CE0">
        <w:t>Alternatyvų sudarymas</w:t>
      </w:r>
      <w:bookmarkEnd w:id="24"/>
    </w:p>
    <w:p w14:paraId="1729E81C" w14:textId="77777777" w:rsidR="007D3CE0" w:rsidRDefault="007D3CE0" w:rsidP="00D9144E">
      <w:pPr>
        <w:pStyle w:val="Default"/>
        <w:tabs>
          <w:tab w:val="left" w:pos="426"/>
          <w:tab w:val="left" w:pos="567"/>
        </w:tabs>
        <w:spacing w:after="18"/>
        <w:jc w:val="both"/>
        <w:rPr>
          <w:rFonts w:asciiTheme="minorHAnsi" w:hAnsiTheme="minorHAnsi" w:cstheme="minorHAnsi"/>
          <w:sz w:val="20"/>
          <w:szCs w:val="20"/>
        </w:rPr>
      </w:pPr>
      <w:r>
        <w:rPr>
          <w:rFonts w:asciiTheme="minorHAnsi" w:hAnsiTheme="minorHAnsi" w:cstheme="minorHAnsi"/>
          <w:sz w:val="20"/>
          <w:szCs w:val="20"/>
        </w:rPr>
        <w:t xml:space="preserve">Iš identifikuotų galimų veiklų </w:t>
      </w:r>
      <w:r w:rsidRPr="00043F64">
        <w:rPr>
          <w:rFonts w:asciiTheme="minorHAnsi" w:hAnsiTheme="minorHAnsi" w:cstheme="minorHAnsi"/>
          <w:sz w:val="20"/>
          <w:szCs w:val="20"/>
        </w:rPr>
        <w:t>pasir</w:t>
      </w:r>
      <w:r>
        <w:rPr>
          <w:rFonts w:asciiTheme="minorHAnsi" w:hAnsiTheme="minorHAnsi" w:cstheme="minorHAnsi"/>
          <w:sz w:val="20"/>
          <w:szCs w:val="20"/>
        </w:rPr>
        <w:t>e</w:t>
      </w:r>
      <w:r w:rsidRPr="00043F64">
        <w:rPr>
          <w:rFonts w:asciiTheme="minorHAnsi" w:hAnsiTheme="minorHAnsi" w:cstheme="minorHAnsi"/>
          <w:sz w:val="20"/>
          <w:szCs w:val="20"/>
        </w:rPr>
        <w:t>nk</w:t>
      </w:r>
      <w:r>
        <w:rPr>
          <w:rFonts w:asciiTheme="minorHAnsi" w:hAnsiTheme="minorHAnsi" w:cstheme="minorHAnsi"/>
          <w:sz w:val="20"/>
          <w:szCs w:val="20"/>
        </w:rPr>
        <w:t>amos</w:t>
      </w:r>
      <w:r w:rsidRPr="00043F64">
        <w:rPr>
          <w:rFonts w:asciiTheme="minorHAnsi" w:hAnsiTheme="minorHAnsi" w:cstheme="minorHAnsi"/>
          <w:sz w:val="20"/>
          <w:szCs w:val="20"/>
        </w:rPr>
        <w:t xml:space="preserve"> veikl</w:t>
      </w:r>
      <w:r>
        <w:rPr>
          <w:rFonts w:asciiTheme="minorHAnsi" w:hAnsiTheme="minorHAnsi" w:cstheme="minorHAnsi"/>
          <w:sz w:val="20"/>
          <w:szCs w:val="20"/>
        </w:rPr>
        <w:t>o</w:t>
      </w:r>
      <w:r w:rsidRPr="00043F64">
        <w:rPr>
          <w:rFonts w:asciiTheme="minorHAnsi" w:hAnsiTheme="minorHAnsi" w:cstheme="minorHAnsi"/>
          <w:sz w:val="20"/>
          <w:szCs w:val="20"/>
        </w:rPr>
        <w:t>s,</w:t>
      </w:r>
      <w:r>
        <w:rPr>
          <w:rFonts w:asciiTheme="minorHAnsi" w:hAnsiTheme="minorHAnsi" w:cstheme="minorHAnsi"/>
          <w:sz w:val="20"/>
          <w:szCs w:val="20"/>
        </w:rPr>
        <w:t xml:space="preserve"> kurios geriausiai atitinka</w:t>
      </w:r>
      <w:r w:rsidRPr="00043F64">
        <w:rPr>
          <w:rFonts w:asciiTheme="minorHAnsi" w:hAnsiTheme="minorHAnsi" w:cstheme="minorHAnsi"/>
          <w:sz w:val="20"/>
          <w:szCs w:val="20"/>
        </w:rPr>
        <w:t xml:space="preserve"> projekto tiksl</w:t>
      </w:r>
      <w:r>
        <w:rPr>
          <w:rFonts w:asciiTheme="minorHAnsi" w:hAnsiTheme="minorHAnsi" w:cstheme="minorHAnsi"/>
          <w:sz w:val="20"/>
          <w:szCs w:val="20"/>
        </w:rPr>
        <w:t xml:space="preserve">ą, bei suformuojamos alternatyvos (veiklų rinkiniai) palyginimo skaičiavimams atlikti. </w:t>
      </w:r>
      <w:r w:rsidRPr="00641778">
        <w:rPr>
          <w:rFonts w:asciiTheme="minorHAnsi" w:hAnsiTheme="minorHAnsi" w:cstheme="minorHAnsi"/>
          <w:sz w:val="20"/>
          <w:szCs w:val="20"/>
        </w:rPr>
        <w:t>Eliminavus tikslų neleisiančias pasiekti ar neįmanomas įgyvendinti veiklas ir strategiškai pasirinkus veiklą ar veiklų derinį, sudar</w:t>
      </w:r>
      <w:r>
        <w:rPr>
          <w:rFonts w:asciiTheme="minorHAnsi" w:hAnsiTheme="minorHAnsi" w:cstheme="minorHAnsi"/>
          <w:sz w:val="20"/>
          <w:szCs w:val="20"/>
        </w:rPr>
        <w:t>omos</w:t>
      </w:r>
      <w:r w:rsidRPr="00641778">
        <w:rPr>
          <w:rFonts w:asciiTheme="minorHAnsi" w:hAnsiTheme="minorHAnsi" w:cstheme="minorHAnsi"/>
          <w:sz w:val="20"/>
          <w:szCs w:val="20"/>
        </w:rPr>
        <w:t xml:space="preserve"> 3 alternatyv</w:t>
      </w:r>
      <w:r>
        <w:rPr>
          <w:rFonts w:asciiTheme="minorHAnsi" w:hAnsiTheme="minorHAnsi" w:cstheme="minorHAnsi"/>
          <w:sz w:val="20"/>
          <w:szCs w:val="20"/>
        </w:rPr>
        <w:t>o</w:t>
      </w:r>
      <w:r w:rsidRPr="00641778">
        <w:rPr>
          <w:rFonts w:asciiTheme="minorHAnsi" w:hAnsiTheme="minorHAnsi" w:cstheme="minorHAnsi"/>
          <w:sz w:val="20"/>
          <w:szCs w:val="20"/>
        </w:rPr>
        <w:t>s projekto tikslams įgyvendinti (mažiausiai analizuojamos dvi alternatyvos</w:t>
      </w:r>
      <w:r w:rsidRPr="009C04C5">
        <w:rPr>
          <w:rFonts w:asciiTheme="minorHAnsi" w:hAnsiTheme="minorHAnsi" w:cstheme="minorHAnsi"/>
          <w:b/>
          <w:color w:val="auto"/>
          <w:sz w:val="20"/>
          <w:szCs w:val="20"/>
          <w:vertAlign w:val="superscript"/>
        </w:rPr>
        <w:footnoteReference w:id="2"/>
      </w:r>
      <w:r w:rsidRPr="00641778">
        <w:rPr>
          <w:rFonts w:asciiTheme="minorHAnsi" w:hAnsiTheme="minorHAnsi" w:cstheme="minorHAnsi"/>
          <w:sz w:val="20"/>
          <w:szCs w:val="20"/>
        </w:rPr>
        <w:t xml:space="preserve">). </w:t>
      </w:r>
      <w:r>
        <w:rPr>
          <w:rFonts w:asciiTheme="minorHAnsi" w:hAnsiTheme="minorHAnsi" w:cstheme="minorHAnsi"/>
          <w:sz w:val="20"/>
          <w:szCs w:val="20"/>
        </w:rPr>
        <w:t>P</w:t>
      </w:r>
      <w:r w:rsidRPr="00641778">
        <w:rPr>
          <w:rFonts w:asciiTheme="minorHAnsi" w:hAnsiTheme="minorHAnsi" w:cstheme="minorHAnsi"/>
          <w:sz w:val="20"/>
          <w:szCs w:val="20"/>
        </w:rPr>
        <w:t>rojekto įgyvendinimo alternatyv</w:t>
      </w:r>
      <w:r>
        <w:rPr>
          <w:rFonts w:asciiTheme="minorHAnsi" w:hAnsiTheme="minorHAnsi" w:cstheme="minorHAnsi"/>
          <w:sz w:val="20"/>
          <w:szCs w:val="20"/>
        </w:rPr>
        <w:t>o</w:t>
      </w:r>
      <w:r w:rsidRPr="00641778">
        <w:rPr>
          <w:rFonts w:asciiTheme="minorHAnsi" w:hAnsiTheme="minorHAnsi" w:cstheme="minorHAnsi"/>
          <w:sz w:val="20"/>
          <w:szCs w:val="20"/>
        </w:rPr>
        <w:t xml:space="preserve">s </w:t>
      </w:r>
      <w:r>
        <w:rPr>
          <w:rFonts w:asciiTheme="minorHAnsi" w:hAnsiTheme="minorHAnsi" w:cstheme="minorHAnsi"/>
          <w:sz w:val="20"/>
          <w:szCs w:val="20"/>
        </w:rPr>
        <w:t xml:space="preserve">aprašomos IP, argumentuotai pagrindžiant konkrečių veiklų pasirinkimo priežastis, </w:t>
      </w:r>
      <w:r w:rsidRPr="00641778">
        <w:rPr>
          <w:rFonts w:asciiTheme="minorHAnsi" w:hAnsiTheme="minorHAnsi" w:cstheme="minorHAnsi"/>
          <w:sz w:val="20"/>
          <w:szCs w:val="20"/>
        </w:rPr>
        <w:t>bei nurod</w:t>
      </w:r>
      <w:r>
        <w:rPr>
          <w:rFonts w:asciiTheme="minorHAnsi" w:hAnsiTheme="minorHAnsi" w:cstheme="minorHAnsi"/>
          <w:sz w:val="20"/>
          <w:szCs w:val="20"/>
        </w:rPr>
        <w:t>omi</w:t>
      </w:r>
      <w:r w:rsidRPr="00641778">
        <w:rPr>
          <w:rFonts w:asciiTheme="minorHAnsi" w:hAnsiTheme="minorHAnsi" w:cstheme="minorHAnsi"/>
          <w:sz w:val="20"/>
          <w:szCs w:val="20"/>
        </w:rPr>
        <w:t xml:space="preserve"> alternatyv</w:t>
      </w:r>
      <w:r>
        <w:rPr>
          <w:rFonts w:asciiTheme="minorHAnsi" w:hAnsiTheme="minorHAnsi" w:cstheme="minorHAnsi"/>
          <w:sz w:val="20"/>
          <w:szCs w:val="20"/>
        </w:rPr>
        <w:t>ų</w:t>
      </w:r>
      <w:r w:rsidRPr="00641778">
        <w:rPr>
          <w:rFonts w:asciiTheme="minorHAnsi" w:hAnsiTheme="minorHAnsi" w:cstheme="minorHAnsi"/>
          <w:sz w:val="20"/>
          <w:szCs w:val="20"/>
        </w:rPr>
        <w:t xml:space="preserve"> </w:t>
      </w:r>
      <w:r>
        <w:rPr>
          <w:rFonts w:asciiTheme="minorHAnsi" w:hAnsiTheme="minorHAnsi" w:cstheme="minorHAnsi"/>
          <w:sz w:val="20"/>
          <w:szCs w:val="20"/>
        </w:rPr>
        <w:t>esminiai skirtumai.</w:t>
      </w:r>
    </w:p>
    <w:p w14:paraId="3DBA27E1" w14:textId="77777777" w:rsidR="007D3CE0" w:rsidRPr="00386EEA" w:rsidRDefault="007D3CE0" w:rsidP="00D9144E">
      <w:pPr>
        <w:pStyle w:val="Default"/>
        <w:tabs>
          <w:tab w:val="left" w:pos="426"/>
          <w:tab w:val="left" w:pos="567"/>
        </w:tabs>
        <w:spacing w:after="18"/>
        <w:jc w:val="both"/>
        <w:rPr>
          <w:rFonts w:asciiTheme="minorHAnsi" w:hAnsiTheme="minorHAnsi" w:cstheme="minorHAnsi"/>
          <w:sz w:val="20"/>
          <w:szCs w:val="20"/>
          <w:lang w:val="en-US"/>
        </w:rPr>
      </w:pPr>
      <w:r>
        <w:rPr>
          <w:rFonts w:asciiTheme="minorHAnsi" w:hAnsiTheme="minorHAnsi" w:cstheme="minorHAnsi"/>
          <w:sz w:val="20"/>
          <w:szCs w:val="20"/>
        </w:rPr>
        <w:t>Paaiškinamas alternatyvų formavimui pasirinktas skaičiavimo principas – veiksmingumo ar efektyvumo.</w:t>
      </w:r>
    </w:p>
    <w:p w14:paraId="2998B4F0" w14:textId="4AC1948B" w:rsidR="007D3CE0" w:rsidRPr="00C0688B" w:rsidRDefault="005A07EF" w:rsidP="005A07EF">
      <w:pPr>
        <w:pStyle w:val="Heading2"/>
        <w:tabs>
          <w:tab w:val="left" w:pos="426"/>
          <w:tab w:val="left" w:pos="458"/>
          <w:tab w:val="left" w:pos="567"/>
        </w:tabs>
        <w:jc w:val="both"/>
      </w:pPr>
      <w:bookmarkStart w:id="25" w:name="_Toc123288116"/>
      <w:r>
        <w:t xml:space="preserve">3.4. </w:t>
      </w:r>
      <w:r w:rsidR="007D3CE0">
        <w:t>Analizės metodo pasirinkimas</w:t>
      </w:r>
      <w:bookmarkEnd w:id="25"/>
    </w:p>
    <w:p w14:paraId="626218A0" w14:textId="77777777" w:rsidR="007D3CE0" w:rsidRDefault="007D3CE0" w:rsidP="00D9144E">
      <w:pPr>
        <w:tabs>
          <w:tab w:val="left" w:pos="426"/>
          <w:tab w:val="left" w:pos="567"/>
          <w:tab w:val="left" w:pos="789"/>
        </w:tabs>
        <w:spacing w:after="0" w:line="240" w:lineRule="auto"/>
        <w:jc w:val="both"/>
        <w:rPr>
          <w:rFonts w:asciiTheme="minorHAnsi" w:hAnsiTheme="minorHAnsi" w:cstheme="minorHAnsi"/>
          <w:sz w:val="20"/>
          <w:szCs w:val="20"/>
        </w:rPr>
      </w:pPr>
      <w:bookmarkStart w:id="26" w:name="Skyrius_3_5"/>
      <w:bookmarkEnd w:id="26"/>
      <w:r w:rsidRPr="00C0688B">
        <w:rPr>
          <w:rFonts w:asciiTheme="minorHAnsi" w:hAnsiTheme="minorHAnsi" w:cstheme="minorHAnsi"/>
          <w:sz w:val="20"/>
          <w:szCs w:val="20"/>
        </w:rPr>
        <w:t>Alternatyv</w:t>
      </w:r>
      <w:r>
        <w:rPr>
          <w:rFonts w:asciiTheme="minorHAnsi" w:hAnsiTheme="minorHAnsi" w:cstheme="minorHAnsi"/>
          <w:sz w:val="20"/>
          <w:szCs w:val="20"/>
        </w:rPr>
        <w:t>oms</w:t>
      </w:r>
      <w:r w:rsidRPr="00C0688B">
        <w:rPr>
          <w:rFonts w:asciiTheme="minorHAnsi" w:hAnsiTheme="minorHAnsi" w:cstheme="minorHAnsi"/>
          <w:sz w:val="20"/>
          <w:szCs w:val="20"/>
        </w:rPr>
        <w:t xml:space="preserve"> palygi</w:t>
      </w:r>
      <w:r>
        <w:rPr>
          <w:rFonts w:asciiTheme="minorHAnsi" w:hAnsiTheme="minorHAnsi" w:cstheme="minorHAnsi"/>
          <w:sz w:val="20"/>
          <w:szCs w:val="20"/>
        </w:rPr>
        <w:t>nti</w:t>
      </w:r>
      <w:r w:rsidRPr="00C0688B">
        <w:rPr>
          <w:rFonts w:asciiTheme="minorHAnsi" w:hAnsiTheme="minorHAnsi" w:cstheme="minorHAnsi"/>
          <w:sz w:val="20"/>
          <w:szCs w:val="20"/>
        </w:rPr>
        <w:t xml:space="preserve"> ir optimalios alternatyvos pasirinkim</w:t>
      </w:r>
      <w:r>
        <w:rPr>
          <w:rFonts w:asciiTheme="minorHAnsi" w:hAnsiTheme="minorHAnsi" w:cstheme="minorHAnsi"/>
          <w:sz w:val="20"/>
          <w:szCs w:val="20"/>
        </w:rPr>
        <w:t>ui pagrįsti</w:t>
      </w:r>
      <w:r w:rsidRPr="00C0688B">
        <w:rPr>
          <w:rFonts w:asciiTheme="minorHAnsi" w:hAnsiTheme="minorHAnsi" w:cstheme="minorHAnsi"/>
          <w:sz w:val="20"/>
          <w:szCs w:val="20"/>
        </w:rPr>
        <w:t xml:space="preserve"> naudo</w:t>
      </w:r>
      <w:r>
        <w:rPr>
          <w:rFonts w:asciiTheme="minorHAnsi" w:hAnsiTheme="minorHAnsi" w:cstheme="minorHAnsi"/>
          <w:sz w:val="20"/>
          <w:szCs w:val="20"/>
        </w:rPr>
        <w:t>jami sąnaudų-veiksmingumo analizės</w:t>
      </w:r>
      <w:r w:rsidRPr="00C0688B">
        <w:rPr>
          <w:rFonts w:asciiTheme="minorHAnsi" w:hAnsiTheme="minorHAnsi" w:cstheme="minorHAnsi"/>
          <w:sz w:val="20"/>
          <w:szCs w:val="20"/>
        </w:rPr>
        <w:t xml:space="preserve"> </w:t>
      </w:r>
      <w:r>
        <w:rPr>
          <w:rFonts w:asciiTheme="minorHAnsi" w:hAnsiTheme="minorHAnsi" w:cstheme="minorHAnsi"/>
          <w:sz w:val="20"/>
          <w:szCs w:val="20"/>
        </w:rPr>
        <w:t>(</w:t>
      </w:r>
      <w:r w:rsidRPr="001D5778">
        <w:rPr>
          <w:rFonts w:asciiTheme="minorHAnsi" w:hAnsiTheme="minorHAnsi" w:cstheme="minorHAnsi"/>
          <w:sz w:val="20"/>
          <w:szCs w:val="20"/>
        </w:rPr>
        <w:t>SVA</w:t>
      </w:r>
      <w:r>
        <w:rPr>
          <w:rFonts w:asciiTheme="minorHAnsi" w:hAnsiTheme="minorHAnsi" w:cstheme="minorHAnsi"/>
          <w:sz w:val="20"/>
          <w:szCs w:val="20"/>
        </w:rPr>
        <w:t>)</w:t>
      </w:r>
      <w:r w:rsidRPr="00C0688B">
        <w:rPr>
          <w:rFonts w:asciiTheme="minorHAnsi" w:hAnsiTheme="minorHAnsi" w:cstheme="minorHAnsi"/>
          <w:sz w:val="20"/>
          <w:szCs w:val="20"/>
        </w:rPr>
        <w:t xml:space="preserve"> arba </w:t>
      </w:r>
      <w:r>
        <w:rPr>
          <w:rFonts w:asciiTheme="minorHAnsi" w:hAnsiTheme="minorHAnsi" w:cstheme="minorHAnsi"/>
          <w:sz w:val="20"/>
          <w:szCs w:val="20"/>
        </w:rPr>
        <w:t>sąnaudų-naudos analizės (</w:t>
      </w:r>
      <w:r w:rsidRPr="001D5778">
        <w:rPr>
          <w:rFonts w:asciiTheme="minorHAnsi" w:hAnsiTheme="minorHAnsi" w:cstheme="minorHAnsi"/>
          <w:sz w:val="20"/>
          <w:szCs w:val="20"/>
        </w:rPr>
        <w:t>SNA</w:t>
      </w:r>
      <w:r>
        <w:rPr>
          <w:rFonts w:asciiTheme="minorHAnsi" w:hAnsiTheme="minorHAnsi" w:cstheme="minorHAnsi"/>
          <w:sz w:val="20"/>
          <w:szCs w:val="20"/>
        </w:rPr>
        <w:t>)</w:t>
      </w:r>
      <w:r w:rsidRPr="00C0688B">
        <w:rPr>
          <w:rFonts w:asciiTheme="minorHAnsi" w:hAnsiTheme="minorHAnsi" w:cstheme="minorHAnsi"/>
          <w:sz w:val="20"/>
          <w:szCs w:val="20"/>
        </w:rPr>
        <w:t xml:space="preserve"> metod</w:t>
      </w:r>
      <w:r>
        <w:rPr>
          <w:rFonts w:asciiTheme="minorHAnsi" w:hAnsiTheme="minorHAnsi" w:cstheme="minorHAnsi"/>
          <w:sz w:val="20"/>
          <w:szCs w:val="20"/>
        </w:rPr>
        <w:t>ai</w:t>
      </w:r>
      <w:r w:rsidRPr="00C0688B">
        <w:rPr>
          <w:rFonts w:asciiTheme="minorHAnsi" w:hAnsiTheme="minorHAnsi" w:cstheme="minorHAnsi"/>
          <w:sz w:val="20"/>
          <w:szCs w:val="20"/>
        </w:rPr>
        <w:t xml:space="preserve">. </w:t>
      </w:r>
      <w:r w:rsidRPr="0054538F">
        <w:rPr>
          <w:rFonts w:asciiTheme="minorHAnsi" w:hAnsiTheme="minorHAnsi" w:cstheme="minorHAnsi"/>
          <w:sz w:val="20"/>
          <w:szCs w:val="20"/>
        </w:rPr>
        <w:t>Projekto įgyvendinimo alternatyvų palyginimas įprastai atliekamas SNA metodu</w:t>
      </w:r>
      <w:r>
        <w:rPr>
          <w:rFonts w:asciiTheme="minorHAnsi" w:hAnsiTheme="minorHAnsi" w:cstheme="minorHAnsi"/>
          <w:sz w:val="20"/>
          <w:szCs w:val="20"/>
        </w:rPr>
        <w:t xml:space="preserve">, t.y. </w:t>
      </w:r>
      <w:r w:rsidRPr="0054538F">
        <w:rPr>
          <w:rFonts w:asciiTheme="minorHAnsi" w:hAnsiTheme="minorHAnsi" w:cstheme="minorHAnsi"/>
          <w:sz w:val="20"/>
          <w:szCs w:val="20"/>
        </w:rPr>
        <w:t>investicijų efektyvum</w:t>
      </w:r>
      <w:r>
        <w:rPr>
          <w:rFonts w:asciiTheme="minorHAnsi" w:hAnsiTheme="minorHAnsi" w:cstheme="minorHAnsi"/>
          <w:sz w:val="20"/>
          <w:szCs w:val="20"/>
        </w:rPr>
        <w:t>as</w:t>
      </w:r>
      <w:r w:rsidRPr="0054538F">
        <w:rPr>
          <w:rFonts w:asciiTheme="minorHAnsi" w:hAnsiTheme="minorHAnsi" w:cstheme="minorHAnsi"/>
          <w:sz w:val="20"/>
          <w:szCs w:val="20"/>
        </w:rPr>
        <w:t xml:space="preserve"> verti</w:t>
      </w:r>
      <w:r>
        <w:rPr>
          <w:rFonts w:asciiTheme="minorHAnsi" w:hAnsiTheme="minorHAnsi" w:cstheme="minorHAnsi"/>
          <w:sz w:val="20"/>
          <w:szCs w:val="20"/>
        </w:rPr>
        <w:t>namas palyginant</w:t>
      </w:r>
      <w:r w:rsidRPr="0054538F">
        <w:rPr>
          <w:rFonts w:asciiTheme="minorHAnsi" w:hAnsiTheme="minorHAnsi" w:cstheme="minorHAnsi"/>
          <w:sz w:val="20"/>
          <w:szCs w:val="20"/>
        </w:rPr>
        <w:t xml:space="preserve"> projektui įgyvendinti reikaling</w:t>
      </w:r>
      <w:r>
        <w:rPr>
          <w:rFonts w:asciiTheme="minorHAnsi" w:hAnsiTheme="minorHAnsi" w:cstheme="minorHAnsi"/>
          <w:sz w:val="20"/>
          <w:szCs w:val="20"/>
        </w:rPr>
        <w:t>as</w:t>
      </w:r>
      <w:r w:rsidRPr="0054538F">
        <w:rPr>
          <w:rFonts w:asciiTheme="minorHAnsi" w:hAnsiTheme="minorHAnsi" w:cstheme="minorHAnsi"/>
          <w:sz w:val="20"/>
          <w:szCs w:val="20"/>
        </w:rPr>
        <w:t xml:space="preserve"> sąnaud</w:t>
      </w:r>
      <w:r>
        <w:rPr>
          <w:rFonts w:asciiTheme="minorHAnsi" w:hAnsiTheme="minorHAnsi" w:cstheme="minorHAnsi"/>
          <w:sz w:val="20"/>
          <w:szCs w:val="20"/>
        </w:rPr>
        <w:t>as</w:t>
      </w:r>
      <w:r w:rsidRPr="0054538F">
        <w:rPr>
          <w:rFonts w:asciiTheme="minorHAnsi" w:hAnsiTheme="minorHAnsi" w:cstheme="minorHAnsi"/>
          <w:sz w:val="20"/>
          <w:szCs w:val="20"/>
        </w:rPr>
        <w:t xml:space="preserve"> su investicijų sukuriama socialine-ekonomine nauda.</w:t>
      </w:r>
      <w:r>
        <w:rPr>
          <w:rFonts w:asciiTheme="minorHAnsi" w:hAnsiTheme="minorHAnsi" w:cstheme="minorHAnsi"/>
          <w:sz w:val="20"/>
          <w:szCs w:val="20"/>
        </w:rPr>
        <w:t xml:space="preserve"> Taip pat, esant tam tikroms sąlygoms (atvejai numatyti Metodikoje), gali būti naudojamas SVA metodas, kuomet palyginamos</w:t>
      </w:r>
      <w:r w:rsidRPr="0054538F">
        <w:rPr>
          <w:rFonts w:asciiTheme="minorHAnsi" w:hAnsiTheme="minorHAnsi" w:cstheme="minorHAnsi"/>
          <w:sz w:val="20"/>
          <w:szCs w:val="20"/>
        </w:rPr>
        <w:t xml:space="preserve"> vertinam</w:t>
      </w:r>
      <w:r>
        <w:rPr>
          <w:rFonts w:asciiTheme="minorHAnsi" w:hAnsiTheme="minorHAnsi" w:cstheme="minorHAnsi"/>
          <w:sz w:val="20"/>
          <w:szCs w:val="20"/>
        </w:rPr>
        <w:t>ų</w:t>
      </w:r>
      <w:r w:rsidRPr="0054538F">
        <w:rPr>
          <w:rFonts w:asciiTheme="minorHAnsi" w:hAnsiTheme="minorHAnsi" w:cstheme="minorHAnsi"/>
          <w:sz w:val="20"/>
          <w:szCs w:val="20"/>
        </w:rPr>
        <w:t xml:space="preserve"> projekto įgyvendinimo alternatyv</w:t>
      </w:r>
      <w:r>
        <w:rPr>
          <w:rFonts w:asciiTheme="minorHAnsi" w:hAnsiTheme="minorHAnsi" w:cstheme="minorHAnsi"/>
          <w:sz w:val="20"/>
          <w:szCs w:val="20"/>
        </w:rPr>
        <w:t>ų</w:t>
      </w:r>
      <w:r w:rsidRPr="0054538F">
        <w:rPr>
          <w:rFonts w:asciiTheme="minorHAnsi" w:hAnsiTheme="minorHAnsi" w:cstheme="minorHAnsi"/>
          <w:sz w:val="20"/>
          <w:szCs w:val="20"/>
        </w:rPr>
        <w:t xml:space="preserve"> gryn</w:t>
      </w:r>
      <w:r>
        <w:rPr>
          <w:rFonts w:asciiTheme="minorHAnsi" w:hAnsiTheme="minorHAnsi" w:cstheme="minorHAnsi"/>
          <w:sz w:val="20"/>
          <w:szCs w:val="20"/>
        </w:rPr>
        <w:t>osios išlaidos</w:t>
      </w:r>
      <w:r w:rsidRPr="0054538F">
        <w:rPr>
          <w:rFonts w:asciiTheme="minorHAnsi" w:hAnsiTheme="minorHAnsi" w:cstheme="minorHAnsi"/>
          <w:sz w:val="20"/>
          <w:szCs w:val="20"/>
        </w:rPr>
        <w:t xml:space="preserve"> siekiamo </w:t>
      </w:r>
      <w:r>
        <w:rPr>
          <w:rFonts w:asciiTheme="minorHAnsi" w:hAnsiTheme="minorHAnsi" w:cstheme="minorHAnsi"/>
          <w:sz w:val="20"/>
          <w:szCs w:val="20"/>
        </w:rPr>
        <w:t>paslaugos pokyčio rezultato vienetui</w:t>
      </w:r>
      <w:r w:rsidRPr="0054538F">
        <w:rPr>
          <w:rFonts w:asciiTheme="minorHAnsi" w:hAnsiTheme="minorHAnsi" w:cstheme="minorHAnsi"/>
          <w:sz w:val="20"/>
          <w:szCs w:val="20"/>
        </w:rPr>
        <w:t>.</w:t>
      </w:r>
      <w:r>
        <w:rPr>
          <w:rFonts w:asciiTheme="minorHAnsi" w:hAnsiTheme="minorHAnsi" w:cstheme="minorHAnsi"/>
          <w:sz w:val="20"/>
          <w:szCs w:val="20"/>
        </w:rPr>
        <w:t xml:space="preserve"> </w:t>
      </w:r>
    </w:p>
    <w:p w14:paraId="6857B03A" w14:textId="7F6C6286" w:rsidR="007D3CE0" w:rsidRDefault="007D3CE0" w:rsidP="00D9144E">
      <w:pPr>
        <w:tabs>
          <w:tab w:val="left" w:pos="426"/>
          <w:tab w:val="left" w:pos="567"/>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Taikytinas projekto įgyvendinimo alternatyvų vertinimo metodas (</w:t>
      </w:r>
      <w:r w:rsidRPr="001D5778">
        <w:rPr>
          <w:rFonts w:asciiTheme="minorHAnsi" w:hAnsiTheme="minorHAnsi" w:cstheme="minorHAnsi"/>
          <w:sz w:val="20"/>
          <w:szCs w:val="20"/>
        </w:rPr>
        <w:t>SNA</w:t>
      </w:r>
      <w:r w:rsidRPr="00C0688B">
        <w:rPr>
          <w:rFonts w:asciiTheme="minorHAnsi" w:hAnsiTheme="minorHAnsi" w:cstheme="minorHAnsi"/>
          <w:sz w:val="20"/>
          <w:szCs w:val="20"/>
        </w:rPr>
        <w:t xml:space="preserve"> ar </w:t>
      </w:r>
      <w:r w:rsidRPr="001D5778">
        <w:rPr>
          <w:rFonts w:asciiTheme="minorHAnsi" w:hAnsiTheme="minorHAnsi" w:cstheme="minorHAnsi"/>
          <w:sz w:val="20"/>
          <w:szCs w:val="20"/>
        </w:rPr>
        <w:t>SVA</w:t>
      </w:r>
      <w:r w:rsidRPr="00C0688B">
        <w:rPr>
          <w:rFonts w:asciiTheme="minorHAnsi" w:hAnsiTheme="minorHAnsi" w:cstheme="minorHAnsi"/>
          <w:sz w:val="20"/>
          <w:szCs w:val="20"/>
        </w:rPr>
        <w:t xml:space="preserve">) priklauso nuo </w:t>
      </w:r>
      <w:r w:rsidRPr="001D5778">
        <w:rPr>
          <w:rFonts w:asciiTheme="minorHAnsi" w:hAnsiTheme="minorHAnsi" w:cstheme="minorHAnsi"/>
          <w:sz w:val="20"/>
          <w:szCs w:val="20"/>
        </w:rPr>
        <w:t>investicijų</w:t>
      </w:r>
      <w:r>
        <w:rPr>
          <w:rFonts w:asciiTheme="minorHAnsi" w:hAnsiTheme="minorHAnsi" w:cstheme="minorHAnsi"/>
          <w:sz w:val="20"/>
          <w:szCs w:val="20"/>
        </w:rPr>
        <w:t xml:space="preserve"> (siekiamo pokyčio) apimties ir</w:t>
      </w:r>
      <w:r w:rsidRPr="001D5778">
        <w:rPr>
          <w:rFonts w:asciiTheme="minorHAnsi" w:hAnsiTheme="minorHAnsi" w:cstheme="minorHAnsi"/>
          <w:sz w:val="20"/>
          <w:szCs w:val="20"/>
        </w:rPr>
        <w:t xml:space="preserve"> pobūdžio</w:t>
      </w:r>
      <w:r w:rsidRPr="00C0688B">
        <w:rPr>
          <w:rFonts w:asciiTheme="minorHAnsi" w:hAnsiTheme="minorHAnsi" w:cstheme="minorHAnsi"/>
          <w:sz w:val="20"/>
          <w:szCs w:val="20"/>
        </w:rPr>
        <w:t xml:space="preserve">. </w:t>
      </w:r>
      <w:r>
        <w:rPr>
          <w:rFonts w:asciiTheme="minorHAnsi" w:hAnsiTheme="minorHAnsi" w:cstheme="minorHAnsi"/>
          <w:sz w:val="20"/>
          <w:szCs w:val="20"/>
        </w:rPr>
        <w:t>Privalu atsižvelgti į tai, ar investicijos planuojamos esamos p</w:t>
      </w:r>
      <w:r w:rsidRPr="001D5778">
        <w:rPr>
          <w:rFonts w:asciiTheme="minorHAnsi" w:hAnsiTheme="minorHAnsi" w:cstheme="minorHAnsi"/>
          <w:sz w:val="20"/>
          <w:szCs w:val="20"/>
        </w:rPr>
        <w:t>aslaugos</w:t>
      </w:r>
      <w:r>
        <w:rPr>
          <w:rFonts w:asciiTheme="minorHAnsi" w:hAnsiTheme="minorHAnsi" w:cstheme="minorHAnsi"/>
          <w:sz w:val="20"/>
          <w:szCs w:val="20"/>
        </w:rPr>
        <w:t xml:space="preserve"> tęstinumui užtikrinti, kokybei išlaikyti, nedidinant jos apimties, ar, priešingai, paslaugos apimties išplėtimui, kokybės esminam pokyčiui, ar naujos paslaugos teikimui</w:t>
      </w:r>
      <w:r w:rsidRPr="00772705">
        <w:rPr>
          <w:rFonts w:asciiTheme="minorHAnsi" w:hAnsiTheme="minorHAnsi" w:cstheme="minorHAnsi"/>
          <w:sz w:val="20"/>
          <w:szCs w:val="20"/>
        </w:rPr>
        <w:t>.</w:t>
      </w:r>
      <w:r>
        <w:rPr>
          <w:rFonts w:asciiTheme="minorHAnsi" w:hAnsiTheme="minorHAnsi" w:cstheme="minorHAnsi"/>
          <w:sz w:val="20"/>
          <w:szCs w:val="20"/>
        </w:rPr>
        <w:t xml:space="preserve"> Aprašomas ir argumentuojamas pasirinktas analizės metodas.</w:t>
      </w:r>
    </w:p>
    <w:p w14:paraId="7C0C9A33" w14:textId="475607D0" w:rsidR="005A07EF" w:rsidRDefault="005A07EF">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6EE052B4" w14:textId="3D584965" w:rsidR="00A075CD" w:rsidRDefault="00A075CD" w:rsidP="008A6CF6">
      <w:pPr>
        <w:pStyle w:val="Heading1"/>
        <w:numPr>
          <w:ilvl w:val="0"/>
          <w:numId w:val="2"/>
        </w:numPr>
        <w:tabs>
          <w:tab w:val="left" w:pos="284"/>
        </w:tabs>
        <w:spacing w:before="0"/>
        <w:ind w:hanging="720"/>
        <w:jc w:val="both"/>
      </w:pPr>
      <w:bookmarkStart w:id="27" w:name="_Toc123288117"/>
      <w:r w:rsidRPr="00FC6B8E">
        <w:lastRenderedPageBreak/>
        <w:t>F</w:t>
      </w:r>
      <w:r w:rsidRPr="00505B56">
        <w:t>inansinė analizė</w:t>
      </w:r>
      <w:bookmarkEnd w:id="27"/>
    </w:p>
    <w:p w14:paraId="2ED1BDE6" w14:textId="77777777" w:rsidR="00A075CD" w:rsidRPr="003B009F" w:rsidRDefault="00A075CD" w:rsidP="005D1C10">
      <w:pPr>
        <w:tabs>
          <w:tab w:val="left" w:pos="284"/>
        </w:tabs>
        <w:jc w:val="both"/>
      </w:pPr>
      <w:r w:rsidRPr="003B009F">
        <w:rPr>
          <w:rFonts w:asciiTheme="minorHAnsi" w:hAnsiTheme="minorHAnsi" w:cstheme="minorHAnsi"/>
          <w:sz w:val="20"/>
          <w:szCs w:val="20"/>
        </w:rPr>
        <w:t xml:space="preserve">IP </w:t>
      </w:r>
      <w:r>
        <w:rPr>
          <w:rFonts w:asciiTheme="minorHAnsi" w:hAnsiTheme="minorHAnsi" w:cstheme="minorHAnsi"/>
          <w:sz w:val="20"/>
          <w:szCs w:val="20"/>
        </w:rPr>
        <w:t xml:space="preserve">aprašomojoje dalyje </w:t>
      </w:r>
      <w:r w:rsidRPr="003B009F">
        <w:rPr>
          <w:rFonts w:asciiTheme="minorHAnsi" w:hAnsiTheme="minorHAnsi" w:cstheme="minorHAnsi"/>
          <w:sz w:val="20"/>
          <w:szCs w:val="20"/>
        </w:rPr>
        <w:t>pateikiami</w:t>
      </w:r>
      <w:r>
        <w:rPr>
          <w:rFonts w:asciiTheme="minorHAnsi" w:hAnsiTheme="minorHAnsi" w:cstheme="minorHAnsi"/>
          <w:sz w:val="20"/>
          <w:szCs w:val="20"/>
        </w:rPr>
        <w:t xml:space="preserve"> projekto finansiniai srautai, paaiškinamos skaičiavimų prielaidos.</w:t>
      </w:r>
    </w:p>
    <w:p w14:paraId="3F6EF9CB" w14:textId="77777777" w:rsidR="00A075CD" w:rsidRPr="00C0688B" w:rsidRDefault="00A075CD" w:rsidP="005D1C10">
      <w:pPr>
        <w:pStyle w:val="Heading2"/>
        <w:tabs>
          <w:tab w:val="left" w:pos="284"/>
        </w:tabs>
        <w:jc w:val="both"/>
        <w:rPr>
          <w:lang w:eastAsia="lt-LT"/>
        </w:rPr>
      </w:pPr>
      <w:bookmarkStart w:id="28" w:name="_Toc123288118"/>
      <w:bookmarkStart w:id="29" w:name="Skyrius_4_1"/>
      <w:r>
        <w:rPr>
          <w:lang w:eastAsia="lt-LT"/>
        </w:rPr>
        <w:t>4.1. Projekto ataskaitinis laikotarpis</w:t>
      </w:r>
      <w:bookmarkEnd w:id="28"/>
    </w:p>
    <w:bookmarkEnd w:id="29"/>
    <w:p w14:paraId="1F71C766" w14:textId="77777777" w:rsidR="00A075CD" w:rsidRDefault="00A075CD" w:rsidP="005D1C10">
      <w:pPr>
        <w:tabs>
          <w:tab w:val="left" w:pos="284"/>
        </w:tabs>
        <w:spacing w:after="0" w:line="240" w:lineRule="auto"/>
        <w:jc w:val="both"/>
        <w:rPr>
          <w:lang w:eastAsia="lt-LT"/>
        </w:rPr>
      </w:pPr>
      <w:r>
        <w:rPr>
          <w:rFonts w:asciiTheme="minorHAnsi" w:hAnsiTheme="minorHAnsi" w:cstheme="minorHAnsi"/>
          <w:sz w:val="20"/>
          <w:szCs w:val="20"/>
        </w:rPr>
        <w:t>Paaiškinamas pasirinktas p</w:t>
      </w:r>
      <w:r w:rsidRPr="00A42701">
        <w:rPr>
          <w:rFonts w:asciiTheme="minorHAnsi" w:hAnsiTheme="minorHAnsi" w:cstheme="minorHAnsi"/>
          <w:sz w:val="20"/>
          <w:szCs w:val="20"/>
        </w:rPr>
        <w:t>rojekto ataskaitinis laikotarpis</w:t>
      </w:r>
      <w:r>
        <w:rPr>
          <w:rFonts w:asciiTheme="minorHAnsi" w:hAnsiTheme="minorHAnsi" w:cstheme="minorHAnsi"/>
          <w:sz w:val="20"/>
          <w:szCs w:val="20"/>
        </w:rPr>
        <w:t>.</w:t>
      </w:r>
      <w:r w:rsidRPr="00C0688B">
        <w:rPr>
          <w:rFonts w:asciiTheme="minorHAnsi" w:hAnsiTheme="minorHAnsi" w:cstheme="minorHAnsi"/>
          <w:sz w:val="20"/>
          <w:szCs w:val="20"/>
        </w:rPr>
        <w:t xml:space="preserve"> </w:t>
      </w:r>
      <w:r w:rsidRPr="00403F78">
        <w:rPr>
          <w:rFonts w:asciiTheme="minorHAnsi" w:hAnsiTheme="minorHAnsi" w:cstheme="minorHAnsi"/>
          <w:sz w:val="20"/>
          <w:szCs w:val="20"/>
        </w:rPr>
        <w:t xml:space="preserve">Investavimo į ilgalaikį turtą atveju, nurodytas ataskaitinis laikotarpis </w:t>
      </w:r>
      <w:r>
        <w:rPr>
          <w:rFonts w:asciiTheme="minorHAnsi" w:hAnsiTheme="minorHAnsi" w:cstheme="minorHAnsi"/>
          <w:sz w:val="20"/>
          <w:szCs w:val="20"/>
        </w:rPr>
        <w:t>turi atitikti</w:t>
      </w:r>
      <w:r w:rsidRPr="00403F78">
        <w:rPr>
          <w:rFonts w:asciiTheme="minorHAnsi" w:hAnsiTheme="minorHAnsi" w:cstheme="minorHAnsi"/>
          <w:sz w:val="20"/>
          <w:szCs w:val="20"/>
        </w:rPr>
        <w:t xml:space="preserve"> ekonomiškai pagrįstą projektu kuriamo ilgalaikio turto naudojimo trukmę (infrastruktūros ekonomiškai naudingo tarnavimo laikotarpį) ir apim</w:t>
      </w:r>
      <w:r>
        <w:rPr>
          <w:rFonts w:asciiTheme="minorHAnsi" w:hAnsiTheme="minorHAnsi" w:cstheme="minorHAnsi"/>
          <w:sz w:val="20"/>
          <w:szCs w:val="20"/>
        </w:rPr>
        <w:t>ti</w:t>
      </w:r>
      <w:r w:rsidRPr="00403F78">
        <w:rPr>
          <w:rFonts w:asciiTheme="minorHAnsi" w:hAnsiTheme="minorHAnsi" w:cstheme="minorHAnsi"/>
          <w:sz w:val="20"/>
          <w:szCs w:val="20"/>
        </w:rPr>
        <w:t xml:space="preserve"> laikotarpį, per kurį naudingiau naudoti infrastruktūrą palaikant jos naudojimo savybes (techninis aptarnavimas, remontas ir pan.), nei sukurti reikalingą infrastruktūrą iš naujo.</w:t>
      </w:r>
    </w:p>
    <w:p w14:paraId="6AFB680C" w14:textId="77777777" w:rsidR="00A075CD" w:rsidRDefault="00A075CD" w:rsidP="005D1C10">
      <w:pPr>
        <w:pStyle w:val="Heading2"/>
        <w:tabs>
          <w:tab w:val="left" w:pos="284"/>
        </w:tabs>
        <w:jc w:val="both"/>
        <w:rPr>
          <w:lang w:eastAsia="lt-LT"/>
        </w:rPr>
      </w:pPr>
      <w:bookmarkStart w:id="30" w:name="_Toc123288119"/>
      <w:r>
        <w:rPr>
          <w:lang w:eastAsia="lt-LT"/>
        </w:rPr>
        <w:t>4.2. Finansinė diskonto norma</w:t>
      </w:r>
      <w:bookmarkEnd w:id="30"/>
    </w:p>
    <w:p w14:paraId="49D385F3" w14:textId="77777777" w:rsidR="00A075CD" w:rsidRPr="00C0688B"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Nurodoma pasirinkta finansinė diskonto norma, argumentuojama, jei pasirenkama skaičiavimuose taikyti kitą nei Metodikoje rekomenduojama finansinė diskonto norma. </w:t>
      </w:r>
    </w:p>
    <w:p w14:paraId="52C6A334" w14:textId="77777777" w:rsidR="00A075CD" w:rsidRDefault="00A075CD" w:rsidP="005D1C10">
      <w:pPr>
        <w:pStyle w:val="Heading2"/>
        <w:tabs>
          <w:tab w:val="left" w:pos="284"/>
        </w:tabs>
        <w:jc w:val="both"/>
      </w:pPr>
      <w:bookmarkStart w:id="31" w:name="_Toc123288120"/>
      <w:r>
        <w:t>4.3. Projekto lėšų srautai</w:t>
      </w:r>
      <w:bookmarkEnd w:id="31"/>
    </w:p>
    <w:p w14:paraId="296FD942" w14:textId="77777777" w:rsidR="00A075CD"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Kartu su prielaidomis n</w:t>
      </w:r>
      <w:r w:rsidRPr="00C0688B">
        <w:rPr>
          <w:rFonts w:asciiTheme="minorHAnsi" w:hAnsiTheme="minorHAnsi" w:cstheme="minorHAnsi"/>
          <w:sz w:val="20"/>
          <w:szCs w:val="20"/>
        </w:rPr>
        <w:t>urod</w:t>
      </w:r>
      <w:r>
        <w:rPr>
          <w:rFonts w:asciiTheme="minorHAnsi" w:hAnsiTheme="minorHAnsi" w:cstheme="minorHAnsi"/>
          <w:sz w:val="20"/>
          <w:szCs w:val="20"/>
        </w:rPr>
        <w:t xml:space="preserve">omi </w:t>
      </w:r>
      <w:r w:rsidRPr="00C0688B">
        <w:rPr>
          <w:rFonts w:asciiTheme="minorHAnsi" w:hAnsiTheme="minorHAnsi" w:cstheme="minorHAnsi"/>
          <w:sz w:val="20"/>
          <w:szCs w:val="20"/>
        </w:rPr>
        <w:t xml:space="preserve">projekto </w:t>
      </w:r>
      <w:r>
        <w:rPr>
          <w:rFonts w:asciiTheme="minorHAnsi" w:hAnsiTheme="minorHAnsi" w:cstheme="minorHAnsi"/>
          <w:sz w:val="20"/>
          <w:szCs w:val="20"/>
        </w:rPr>
        <w:t>pinigų</w:t>
      </w:r>
      <w:r w:rsidRPr="00C0688B">
        <w:rPr>
          <w:rFonts w:asciiTheme="minorHAnsi" w:hAnsiTheme="minorHAnsi" w:cstheme="minorHAnsi"/>
          <w:sz w:val="20"/>
          <w:szCs w:val="20"/>
        </w:rPr>
        <w:t xml:space="preserve"> sraut</w:t>
      </w:r>
      <w:r>
        <w:rPr>
          <w:rFonts w:asciiTheme="minorHAnsi" w:hAnsiTheme="minorHAnsi" w:cstheme="minorHAnsi"/>
          <w:sz w:val="20"/>
          <w:szCs w:val="20"/>
        </w:rPr>
        <w:t>ai realiomis (neindeksuotomis) vertėmis. Paaiškinama, ar pinigų srautai nurodomi su PVM ar be, argumentuojama.</w:t>
      </w:r>
      <w:r w:rsidRPr="00C0688B">
        <w:rPr>
          <w:rFonts w:asciiTheme="minorHAnsi" w:hAnsiTheme="minorHAnsi" w:cstheme="minorHAnsi"/>
          <w:sz w:val="20"/>
          <w:szCs w:val="20"/>
        </w:rPr>
        <w:t xml:space="preserve">     </w:t>
      </w:r>
    </w:p>
    <w:p w14:paraId="0F7DECFC" w14:textId="77777777" w:rsidR="005D1C10" w:rsidRPr="00C0688B" w:rsidRDefault="005D1C10" w:rsidP="005D1C10">
      <w:pPr>
        <w:tabs>
          <w:tab w:val="left" w:pos="284"/>
        </w:tabs>
        <w:spacing w:after="0" w:line="240" w:lineRule="auto"/>
        <w:jc w:val="both"/>
        <w:rPr>
          <w:rFonts w:asciiTheme="minorHAnsi" w:hAnsiTheme="minorHAnsi" w:cstheme="minorHAnsi"/>
          <w:sz w:val="20"/>
          <w:szCs w:val="20"/>
        </w:rPr>
      </w:pPr>
    </w:p>
    <w:p w14:paraId="42EE8AE0" w14:textId="77777777" w:rsidR="00A075CD"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32" w:name="Skyrius_4_3_1"/>
      <w:bookmarkStart w:id="33" w:name="_Toc123288121"/>
      <w:bookmarkEnd w:id="32"/>
      <w:r w:rsidRPr="006C42FD">
        <w:rPr>
          <w:rStyle w:val="Heading3Char"/>
        </w:rPr>
        <w:t>4.3.1. Projekto investicijos</w:t>
      </w:r>
      <w:bookmarkEnd w:id="33"/>
      <w:r w:rsidRPr="00C0688B">
        <w:rPr>
          <w:rFonts w:asciiTheme="minorHAnsi" w:hAnsiTheme="minorHAnsi" w:cstheme="minorHAnsi"/>
          <w:sz w:val="20"/>
          <w:szCs w:val="20"/>
        </w:rPr>
        <w:t xml:space="preserve"> </w:t>
      </w:r>
    </w:p>
    <w:p w14:paraId="54527B4E" w14:textId="77777777" w:rsidR="00A075CD" w:rsidRDefault="00A075CD" w:rsidP="005D1C10">
      <w:pPr>
        <w:tabs>
          <w:tab w:val="left" w:pos="284"/>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Į</w:t>
      </w:r>
      <w:r w:rsidRPr="00C0688B">
        <w:rPr>
          <w:rFonts w:asciiTheme="minorHAnsi" w:hAnsiTheme="minorHAnsi" w:cstheme="minorHAnsi"/>
          <w:sz w:val="20"/>
          <w:szCs w:val="20"/>
        </w:rPr>
        <w:t>vertin</w:t>
      </w:r>
      <w:r>
        <w:rPr>
          <w:rFonts w:asciiTheme="minorHAnsi" w:hAnsiTheme="minorHAnsi" w:cstheme="minorHAnsi"/>
          <w:sz w:val="20"/>
          <w:szCs w:val="20"/>
        </w:rPr>
        <w:t>amas</w:t>
      </w:r>
      <w:r w:rsidRPr="00C0688B">
        <w:rPr>
          <w:rFonts w:asciiTheme="minorHAnsi" w:hAnsiTheme="minorHAnsi" w:cstheme="minorHAnsi"/>
          <w:sz w:val="20"/>
          <w:szCs w:val="20"/>
        </w:rPr>
        <w:t xml:space="preserve"> </w:t>
      </w:r>
      <w:r>
        <w:rPr>
          <w:rFonts w:asciiTheme="minorHAnsi" w:hAnsiTheme="minorHAnsi" w:cstheme="minorHAnsi"/>
          <w:sz w:val="20"/>
          <w:szCs w:val="20"/>
        </w:rPr>
        <w:t xml:space="preserve">racionalus ir </w:t>
      </w:r>
      <w:r w:rsidRPr="00C0688B">
        <w:rPr>
          <w:rFonts w:asciiTheme="minorHAnsi" w:hAnsiTheme="minorHAnsi" w:cstheme="minorHAnsi"/>
          <w:sz w:val="20"/>
          <w:szCs w:val="20"/>
        </w:rPr>
        <w:t>real</w:t>
      </w:r>
      <w:r>
        <w:rPr>
          <w:rFonts w:asciiTheme="minorHAnsi" w:hAnsiTheme="minorHAnsi" w:cstheme="minorHAnsi"/>
          <w:sz w:val="20"/>
          <w:szCs w:val="20"/>
        </w:rPr>
        <w:t>us</w:t>
      </w:r>
      <w:r w:rsidRPr="00C0688B">
        <w:rPr>
          <w:rFonts w:asciiTheme="minorHAnsi" w:hAnsiTheme="minorHAnsi" w:cstheme="minorHAnsi"/>
          <w:sz w:val="20"/>
          <w:szCs w:val="20"/>
        </w:rPr>
        <w:t xml:space="preserve"> investicijų poreik</w:t>
      </w:r>
      <w:r>
        <w:rPr>
          <w:rFonts w:asciiTheme="minorHAnsi" w:hAnsiTheme="minorHAnsi" w:cstheme="minorHAnsi"/>
          <w:sz w:val="20"/>
          <w:szCs w:val="20"/>
        </w:rPr>
        <w:t>is</w:t>
      </w:r>
      <w:r w:rsidRPr="00C0688B">
        <w:rPr>
          <w:rFonts w:asciiTheme="minorHAnsi" w:hAnsiTheme="minorHAnsi" w:cstheme="minorHAnsi"/>
          <w:sz w:val="20"/>
          <w:szCs w:val="20"/>
        </w:rPr>
        <w:t xml:space="preserve"> </w:t>
      </w:r>
      <w:r>
        <w:rPr>
          <w:rFonts w:asciiTheme="minorHAnsi" w:hAnsiTheme="minorHAnsi" w:cstheme="minorHAnsi"/>
          <w:sz w:val="20"/>
          <w:szCs w:val="20"/>
        </w:rPr>
        <w:t xml:space="preserve">(pagrindžiama skaičiavimais, rinkos analize, oficialiais šaltiniais ir pan.) </w:t>
      </w:r>
      <w:r w:rsidRPr="00C0688B">
        <w:rPr>
          <w:rFonts w:asciiTheme="minorHAnsi" w:hAnsiTheme="minorHAnsi" w:cstheme="minorHAnsi"/>
          <w:sz w:val="20"/>
          <w:szCs w:val="20"/>
        </w:rPr>
        <w:t>ir suplanuo</w:t>
      </w:r>
      <w:r>
        <w:rPr>
          <w:rFonts w:asciiTheme="minorHAnsi" w:hAnsiTheme="minorHAnsi" w:cstheme="minorHAnsi"/>
          <w:sz w:val="20"/>
          <w:szCs w:val="20"/>
        </w:rPr>
        <w:t>jama</w:t>
      </w:r>
      <w:r w:rsidRPr="00C0688B">
        <w:rPr>
          <w:rFonts w:asciiTheme="minorHAnsi" w:hAnsiTheme="minorHAnsi" w:cstheme="minorHAnsi"/>
          <w:sz w:val="20"/>
          <w:szCs w:val="20"/>
        </w:rPr>
        <w:t xml:space="preserve"> investicijų patyrimo eig</w:t>
      </w:r>
      <w:r>
        <w:rPr>
          <w:rFonts w:asciiTheme="minorHAnsi" w:hAnsiTheme="minorHAnsi" w:cstheme="minorHAnsi"/>
          <w:sz w:val="20"/>
          <w:szCs w:val="20"/>
        </w:rPr>
        <w:t>a</w:t>
      </w:r>
      <w:r w:rsidRPr="00C0688B">
        <w:rPr>
          <w:rFonts w:asciiTheme="minorHAnsi" w:hAnsiTheme="minorHAnsi" w:cstheme="minorHAnsi"/>
          <w:sz w:val="20"/>
          <w:szCs w:val="20"/>
        </w:rPr>
        <w:t>, dal</w:t>
      </w:r>
      <w:r>
        <w:rPr>
          <w:rFonts w:asciiTheme="minorHAnsi" w:hAnsiTheme="minorHAnsi" w:cstheme="minorHAnsi"/>
          <w:sz w:val="20"/>
          <w:szCs w:val="20"/>
        </w:rPr>
        <w:t>y</w:t>
      </w:r>
      <w:r w:rsidRPr="00C0688B">
        <w:rPr>
          <w:rFonts w:asciiTheme="minorHAnsi" w:hAnsiTheme="minorHAnsi" w:cstheme="minorHAnsi"/>
          <w:sz w:val="20"/>
          <w:szCs w:val="20"/>
        </w:rPr>
        <w:t>s ir proporcij</w:t>
      </w:r>
      <w:r>
        <w:rPr>
          <w:rFonts w:asciiTheme="minorHAnsi" w:hAnsiTheme="minorHAnsi" w:cstheme="minorHAnsi"/>
          <w:sz w:val="20"/>
          <w:szCs w:val="20"/>
        </w:rPr>
        <w:t>o</w:t>
      </w:r>
      <w:r w:rsidRPr="00C0688B">
        <w:rPr>
          <w:rFonts w:asciiTheme="minorHAnsi" w:hAnsiTheme="minorHAnsi" w:cstheme="minorHAnsi"/>
          <w:sz w:val="20"/>
          <w:szCs w:val="20"/>
        </w:rPr>
        <w:t>s.</w:t>
      </w:r>
      <w:r>
        <w:rPr>
          <w:rFonts w:asciiTheme="minorHAnsi" w:hAnsiTheme="minorHAnsi" w:cstheme="minorHAnsi"/>
          <w:sz w:val="20"/>
          <w:szCs w:val="20"/>
        </w:rPr>
        <w:t xml:space="preserve"> </w:t>
      </w:r>
      <w:r w:rsidRPr="00F321F7">
        <w:rPr>
          <w:rFonts w:asciiTheme="minorHAnsi" w:hAnsiTheme="minorHAnsi" w:cstheme="minorHAnsi"/>
          <w:sz w:val="20"/>
          <w:szCs w:val="20"/>
        </w:rPr>
        <w:t xml:space="preserve">Atsižvelgiant į rinkos kainų tendencijas konkrečiai investicijų rūšiai ir </w:t>
      </w:r>
      <w:r>
        <w:rPr>
          <w:rFonts w:asciiTheme="minorHAnsi" w:hAnsiTheme="minorHAnsi" w:cstheme="minorHAnsi"/>
          <w:sz w:val="20"/>
          <w:szCs w:val="20"/>
        </w:rPr>
        <w:t>įvertinant galimus kainų pokyčius projekto ataskaitinio laikotarpio pradžiai</w:t>
      </w:r>
      <w:r w:rsidRPr="00F321F7">
        <w:rPr>
          <w:rFonts w:asciiTheme="minorHAnsi" w:hAnsiTheme="minorHAnsi" w:cstheme="minorHAnsi"/>
          <w:sz w:val="20"/>
          <w:szCs w:val="20"/>
        </w:rPr>
        <w:t>,</w:t>
      </w:r>
      <w:r>
        <w:rPr>
          <w:rFonts w:asciiTheme="minorHAnsi" w:hAnsiTheme="minorHAnsi" w:cstheme="minorHAnsi"/>
          <w:sz w:val="20"/>
          <w:szCs w:val="20"/>
        </w:rPr>
        <w:t xml:space="preserve"> nustatomas investicijų poreikis,</w:t>
      </w:r>
      <w:r w:rsidRPr="00F321F7">
        <w:rPr>
          <w:rFonts w:asciiTheme="minorHAnsi" w:hAnsiTheme="minorHAnsi" w:cstheme="minorHAnsi"/>
          <w:sz w:val="20"/>
          <w:szCs w:val="20"/>
        </w:rPr>
        <w:t xml:space="preserve"> maksimaliai tiksliai atitink</w:t>
      </w:r>
      <w:r>
        <w:rPr>
          <w:rFonts w:asciiTheme="minorHAnsi" w:hAnsiTheme="minorHAnsi" w:cstheme="minorHAnsi"/>
          <w:sz w:val="20"/>
          <w:szCs w:val="20"/>
        </w:rPr>
        <w:t>antis</w:t>
      </w:r>
      <w:r w:rsidRPr="00F321F7">
        <w:rPr>
          <w:rFonts w:asciiTheme="minorHAnsi" w:hAnsiTheme="minorHAnsi" w:cstheme="minorHAnsi"/>
          <w:sz w:val="20"/>
          <w:szCs w:val="20"/>
        </w:rPr>
        <w:t xml:space="preserve"> galimas rinkos kainas. </w:t>
      </w:r>
    </w:p>
    <w:p w14:paraId="7B51478F" w14:textId="77777777" w:rsidR="00A075CD" w:rsidRPr="00C0688B"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I</w:t>
      </w:r>
      <w:r w:rsidRPr="00C0688B">
        <w:rPr>
          <w:rFonts w:asciiTheme="minorHAnsi" w:hAnsiTheme="minorHAnsi" w:cstheme="minorHAnsi"/>
          <w:sz w:val="20"/>
          <w:szCs w:val="20"/>
        </w:rPr>
        <w:t xml:space="preserve">nvesticijų vertės nustatymo </w:t>
      </w:r>
      <w:r>
        <w:rPr>
          <w:rFonts w:asciiTheme="minorHAnsi" w:hAnsiTheme="minorHAnsi" w:cstheme="minorHAnsi"/>
          <w:sz w:val="20"/>
          <w:szCs w:val="20"/>
        </w:rPr>
        <w:t xml:space="preserve">prielaidos detaliai aprašomos IP. </w:t>
      </w:r>
    </w:p>
    <w:p w14:paraId="78332C30" w14:textId="77777777" w:rsidR="00A075CD" w:rsidRPr="00C0688B" w:rsidRDefault="00A075CD" w:rsidP="005D1C10">
      <w:pPr>
        <w:tabs>
          <w:tab w:val="left" w:pos="284"/>
          <w:tab w:val="left" w:pos="220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ab/>
      </w:r>
    </w:p>
    <w:p w14:paraId="5E33155D" w14:textId="77777777" w:rsidR="00A075CD"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34" w:name="Skyrius_4_3_2"/>
      <w:bookmarkStart w:id="35" w:name="_Toc123288122"/>
      <w:bookmarkEnd w:id="34"/>
      <w:r w:rsidRPr="00320B36">
        <w:rPr>
          <w:rStyle w:val="Heading3Char"/>
        </w:rPr>
        <w:t>4.3.2. Investicijų likutinė vertė</w:t>
      </w:r>
      <w:bookmarkEnd w:id="35"/>
      <w:r>
        <w:rPr>
          <w:rStyle w:val="Heading3Char"/>
        </w:rPr>
        <w:t xml:space="preserve"> </w:t>
      </w:r>
    </w:p>
    <w:p w14:paraId="68C76839" w14:textId="77777777" w:rsidR="00A075CD" w:rsidRPr="00C0688B"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Nurodoma </w:t>
      </w:r>
      <w:r w:rsidRPr="00C0688B">
        <w:rPr>
          <w:rFonts w:asciiTheme="minorHAnsi" w:hAnsiTheme="minorHAnsi" w:cstheme="minorHAnsi"/>
          <w:sz w:val="20"/>
          <w:szCs w:val="20"/>
        </w:rPr>
        <w:t xml:space="preserve">ilgalaikio turto vertė pasibaigus </w:t>
      </w:r>
      <w:r w:rsidRPr="00320B36">
        <w:rPr>
          <w:rFonts w:asciiTheme="minorHAnsi" w:hAnsiTheme="minorHAnsi" w:cstheme="minorHAnsi"/>
          <w:sz w:val="20"/>
          <w:szCs w:val="20"/>
        </w:rPr>
        <w:t>projekto ataskaitiniam laikotarpiui</w:t>
      </w:r>
      <w:r>
        <w:rPr>
          <w:rFonts w:asciiTheme="minorHAnsi" w:hAnsiTheme="minorHAnsi" w:cstheme="minorHAnsi"/>
          <w:sz w:val="20"/>
          <w:szCs w:val="20"/>
        </w:rPr>
        <w:t xml:space="preserve">, pagrindžiamas taikomas turto nusidėvėjimo laikotarpis, </w:t>
      </w:r>
      <w:r w:rsidRPr="00C0688B">
        <w:rPr>
          <w:rFonts w:asciiTheme="minorHAnsi" w:hAnsiTheme="minorHAnsi" w:cstheme="minorHAnsi"/>
          <w:sz w:val="20"/>
          <w:szCs w:val="20"/>
        </w:rPr>
        <w:t>įvertinam</w:t>
      </w:r>
      <w:r>
        <w:rPr>
          <w:rFonts w:asciiTheme="minorHAnsi" w:hAnsiTheme="minorHAnsi" w:cstheme="minorHAnsi"/>
          <w:sz w:val="20"/>
          <w:szCs w:val="20"/>
        </w:rPr>
        <w:t>a</w:t>
      </w:r>
      <w:r w:rsidRPr="00C0688B">
        <w:rPr>
          <w:rFonts w:asciiTheme="minorHAnsi" w:hAnsiTheme="minorHAnsi" w:cstheme="minorHAnsi"/>
          <w:sz w:val="20"/>
          <w:szCs w:val="20"/>
        </w:rPr>
        <w:t xml:space="preserve"> </w:t>
      </w:r>
      <w:r w:rsidRPr="003B009F">
        <w:rPr>
          <w:rFonts w:asciiTheme="minorHAnsi" w:hAnsiTheme="minorHAnsi" w:cstheme="minorHAnsi"/>
          <w:bCs/>
          <w:sz w:val="20"/>
          <w:szCs w:val="20"/>
        </w:rPr>
        <w:t>reinvesticij</w:t>
      </w:r>
      <w:r>
        <w:rPr>
          <w:rFonts w:asciiTheme="minorHAnsi" w:hAnsiTheme="minorHAnsi" w:cstheme="minorHAnsi"/>
          <w:bCs/>
          <w:sz w:val="20"/>
          <w:szCs w:val="20"/>
        </w:rPr>
        <w:t>ų</w:t>
      </w:r>
      <w:r>
        <w:rPr>
          <w:rFonts w:asciiTheme="minorHAnsi" w:hAnsiTheme="minorHAnsi" w:cstheme="minorHAnsi"/>
          <w:b/>
          <w:sz w:val="20"/>
          <w:szCs w:val="20"/>
        </w:rPr>
        <w:t xml:space="preserve"> </w:t>
      </w:r>
      <w:r w:rsidRPr="001A7EA9">
        <w:rPr>
          <w:rFonts w:asciiTheme="minorHAnsi" w:hAnsiTheme="minorHAnsi" w:cstheme="minorHAnsi"/>
          <w:bCs/>
          <w:sz w:val="20"/>
          <w:szCs w:val="20"/>
        </w:rPr>
        <w:t>(turto būklės atstatymo išlaid</w:t>
      </w:r>
      <w:r>
        <w:rPr>
          <w:rFonts w:asciiTheme="minorHAnsi" w:hAnsiTheme="minorHAnsi" w:cstheme="minorHAnsi"/>
          <w:bCs/>
          <w:sz w:val="20"/>
          <w:szCs w:val="20"/>
        </w:rPr>
        <w:t>ų</w:t>
      </w:r>
      <w:r w:rsidRPr="001A7EA9">
        <w:rPr>
          <w:rFonts w:asciiTheme="minorHAnsi" w:hAnsiTheme="minorHAnsi" w:cstheme="minorHAnsi"/>
          <w:bCs/>
          <w:sz w:val="20"/>
          <w:szCs w:val="20"/>
        </w:rPr>
        <w:t>)</w:t>
      </w:r>
      <w:r>
        <w:rPr>
          <w:rFonts w:asciiTheme="minorHAnsi" w:hAnsiTheme="minorHAnsi" w:cstheme="minorHAnsi"/>
          <w:bCs/>
          <w:sz w:val="20"/>
          <w:szCs w:val="20"/>
        </w:rPr>
        <w:t xml:space="preserve"> įtaka</w:t>
      </w:r>
      <w:r w:rsidRPr="001A7EA9">
        <w:rPr>
          <w:rFonts w:asciiTheme="minorHAnsi" w:hAnsiTheme="minorHAnsi" w:cstheme="minorHAnsi"/>
          <w:bCs/>
          <w:sz w:val="20"/>
          <w:szCs w:val="20"/>
        </w:rPr>
        <w:t>.</w:t>
      </w:r>
      <w:r w:rsidRPr="00C0688B">
        <w:rPr>
          <w:rFonts w:asciiTheme="minorHAnsi" w:hAnsiTheme="minorHAnsi" w:cstheme="minorHAnsi"/>
          <w:sz w:val="20"/>
          <w:szCs w:val="20"/>
        </w:rPr>
        <w:t xml:space="preserve"> </w:t>
      </w:r>
    </w:p>
    <w:p w14:paraId="44F651EF" w14:textId="77777777" w:rsidR="00A075CD" w:rsidRPr="005A07EF" w:rsidRDefault="00A075CD" w:rsidP="005D1C10">
      <w:pPr>
        <w:tabs>
          <w:tab w:val="left" w:pos="284"/>
          <w:tab w:val="left" w:pos="2209"/>
        </w:tabs>
        <w:spacing w:after="0" w:line="240" w:lineRule="auto"/>
        <w:jc w:val="both"/>
        <w:rPr>
          <w:rFonts w:asciiTheme="minorHAnsi" w:hAnsiTheme="minorHAnsi" w:cstheme="minorHAnsi"/>
          <w:b/>
          <w:sz w:val="20"/>
          <w:szCs w:val="20"/>
        </w:rPr>
      </w:pPr>
      <w:r w:rsidRPr="00C0688B">
        <w:rPr>
          <w:rFonts w:asciiTheme="minorHAnsi" w:hAnsiTheme="minorHAnsi" w:cstheme="minorHAnsi"/>
          <w:sz w:val="20"/>
          <w:szCs w:val="20"/>
        </w:rPr>
        <w:tab/>
      </w:r>
    </w:p>
    <w:p w14:paraId="38B22800" w14:textId="77777777" w:rsidR="00A075CD"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36" w:name="_Toc123288123"/>
      <w:r w:rsidRPr="00DC1877">
        <w:rPr>
          <w:rStyle w:val="Heading3Char"/>
        </w:rPr>
        <w:t>4.3.</w:t>
      </w:r>
      <w:bookmarkStart w:id="37" w:name="Skyrius_4_3_3"/>
      <w:bookmarkEnd w:id="37"/>
      <w:r w:rsidRPr="00DC1877">
        <w:rPr>
          <w:rStyle w:val="Heading3Char"/>
        </w:rPr>
        <w:t>3. Projekto veiklos pajamos</w:t>
      </w:r>
      <w:bookmarkEnd w:id="36"/>
      <w:r w:rsidRPr="00C0688B">
        <w:rPr>
          <w:rFonts w:asciiTheme="minorHAnsi" w:hAnsiTheme="minorHAnsi" w:cstheme="minorHAnsi"/>
          <w:sz w:val="20"/>
          <w:szCs w:val="20"/>
        </w:rPr>
        <w:t xml:space="preserve"> </w:t>
      </w:r>
    </w:p>
    <w:p w14:paraId="25B54A3D" w14:textId="77777777" w:rsidR="00A075CD" w:rsidRPr="00C0688B" w:rsidRDefault="00A075CD" w:rsidP="005D1C10">
      <w:pPr>
        <w:tabs>
          <w:tab w:val="left" w:pos="284"/>
        </w:tabs>
        <w:spacing w:after="0" w:line="240" w:lineRule="auto"/>
        <w:jc w:val="both"/>
        <w:rPr>
          <w:rFonts w:asciiTheme="minorHAnsi" w:hAnsiTheme="minorHAnsi" w:cstheme="minorHAnsi"/>
          <w:b/>
          <w:i/>
          <w:sz w:val="20"/>
          <w:szCs w:val="20"/>
        </w:rPr>
      </w:pPr>
      <w:r>
        <w:rPr>
          <w:rFonts w:asciiTheme="minorHAnsi" w:hAnsiTheme="minorHAnsi" w:cstheme="minorHAnsi"/>
          <w:sz w:val="20"/>
          <w:szCs w:val="20"/>
        </w:rPr>
        <w:t xml:space="preserve">Įvertinamos </w:t>
      </w:r>
      <w:r w:rsidRPr="00C0688B">
        <w:rPr>
          <w:rFonts w:asciiTheme="minorHAnsi" w:hAnsiTheme="minorHAnsi" w:cstheme="minorHAnsi"/>
          <w:sz w:val="20"/>
          <w:szCs w:val="20"/>
        </w:rPr>
        <w:t>pajamos, kurios tiesiogiai gaunamos iš vartotojų už prekes ir (arba) paslaugas, kurios sukuriamos įgyvendinant projektą.</w:t>
      </w:r>
      <w:r>
        <w:rPr>
          <w:rFonts w:asciiTheme="minorHAnsi" w:hAnsiTheme="minorHAnsi" w:cstheme="minorHAnsi"/>
          <w:sz w:val="20"/>
          <w:szCs w:val="20"/>
        </w:rPr>
        <w:t xml:space="preserve"> Veiklos pajamų dydžiai turi būti </w:t>
      </w:r>
      <w:r w:rsidRPr="00D8313D">
        <w:rPr>
          <w:rFonts w:asciiTheme="minorHAnsi" w:hAnsiTheme="minorHAnsi" w:cstheme="minorHAnsi"/>
          <w:sz w:val="20"/>
          <w:szCs w:val="20"/>
        </w:rPr>
        <w:t>pagrįsti faktine</w:t>
      </w:r>
      <w:r>
        <w:rPr>
          <w:rFonts w:asciiTheme="minorHAnsi" w:hAnsiTheme="minorHAnsi" w:cstheme="minorHAnsi"/>
          <w:sz w:val="20"/>
          <w:szCs w:val="20"/>
        </w:rPr>
        <w:t xml:space="preserve">, </w:t>
      </w:r>
      <w:r w:rsidRPr="00D8313D">
        <w:rPr>
          <w:rFonts w:asciiTheme="minorHAnsi" w:hAnsiTheme="minorHAnsi" w:cstheme="minorHAnsi"/>
          <w:sz w:val="20"/>
          <w:szCs w:val="20"/>
        </w:rPr>
        <w:t>technologine</w:t>
      </w:r>
      <w:r>
        <w:rPr>
          <w:rFonts w:asciiTheme="minorHAnsi" w:hAnsiTheme="minorHAnsi" w:cstheme="minorHAnsi"/>
          <w:sz w:val="20"/>
          <w:szCs w:val="20"/>
        </w:rPr>
        <w:t xml:space="preserve">, </w:t>
      </w:r>
      <w:r w:rsidRPr="00D8313D">
        <w:rPr>
          <w:rFonts w:asciiTheme="minorHAnsi" w:hAnsiTheme="minorHAnsi" w:cstheme="minorHAnsi"/>
          <w:sz w:val="20"/>
          <w:szCs w:val="20"/>
        </w:rPr>
        <w:t>rinkos ir kt. objektyviai patikrinama informacija bei proporcingi suplanuotoms investicijoms</w:t>
      </w:r>
      <w:r>
        <w:rPr>
          <w:rFonts w:asciiTheme="minorHAnsi" w:hAnsiTheme="minorHAnsi" w:cstheme="minorHAnsi"/>
          <w:sz w:val="20"/>
          <w:szCs w:val="20"/>
        </w:rPr>
        <w:t>. Pateikiamos</w:t>
      </w:r>
      <w:r w:rsidRPr="00C0688B">
        <w:rPr>
          <w:rFonts w:asciiTheme="minorHAnsi" w:hAnsiTheme="minorHAnsi" w:cstheme="minorHAnsi"/>
          <w:sz w:val="20"/>
          <w:szCs w:val="20"/>
        </w:rPr>
        <w:t xml:space="preserve"> ir paaiškin</w:t>
      </w:r>
      <w:r>
        <w:rPr>
          <w:rFonts w:asciiTheme="minorHAnsi" w:hAnsiTheme="minorHAnsi" w:cstheme="minorHAnsi"/>
          <w:sz w:val="20"/>
          <w:szCs w:val="20"/>
        </w:rPr>
        <w:t>amos</w:t>
      </w:r>
      <w:r w:rsidRPr="00C0688B">
        <w:rPr>
          <w:rFonts w:asciiTheme="minorHAnsi" w:hAnsiTheme="minorHAnsi" w:cstheme="minorHAnsi"/>
          <w:sz w:val="20"/>
          <w:szCs w:val="20"/>
        </w:rPr>
        <w:t xml:space="preserve"> pajamų ir jų kitimo prielaid</w:t>
      </w:r>
      <w:r>
        <w:rPr>
          <w:rFonts w:asciiTheme="minorHAnsi" w:hAnsiTheme="minorHAnsi" w:cstheme="minorHAnsi"/>
          <w:sz w:val="20"/>
          <w:szCs w:val="20"/>
        </w:rPr>
        <w:t>o</w:t>
      </w:r>
      <w:r w:rsidRPr="00C0688B">
        <w:rPr>
          <w:rFonts w:asciiTheme="minorHAnsi" w:hAnsiTheme="minorHAnsi" w:cstheme="minorHAnsi"/>
          <w:sz w:val="20"/>
          <w:szCs w:val="20"/>
        </w:rPr>
        <w:t xml:space="preserve">s per visą </w:t>
      </w:r>
      <w:r w:rsidRPr="008146F8">
        <w:rPr>
          <w:rFonts w:asciiTheme="minorHAnsi" w:hAnsiTheme="minorHAnsi" w:cstheme="minorHAnsi"/>
          <w:sz w:val="20"/>
          <w:szCs w:val="20"/>
        </w:rPr>
        <w:t>projekto ataskaitinį laikotarpį</w:t>
      </w:r>
      <w:r>
        <w:rPr>
          <w:rFonts w:asciiTheme="minorHAnsi" w:hAnsiTheme="minorHAnsi" w:cstheme="minorHAnsi"/>
          <w:sz w:val="20"/>
          <w:szCs w:val="20"/>
        </w:rPr>
        <w:t>.</w:t>
      </w:r>
      <w:r>
        <w:t xml:space="preserve"> </w:t>
      </w:r>
    </w:p>
    <w:p w14:paraId="36EDCF84" w14:textId="77777777" w:rsidR="00A075CD" w:rsidRPr="00C0688B" w:rsidRDefault="00A075CD" w:rsidP="005D1C10">
      <w:pPr>
        <w:tabs>
          <w:tab w:val="left" w:pos="284"/>
          <w:tab w:val="left" w:pos="789"/>
        </w:tabs>
        <w:spacing w:after="0" w:line="240" w:lineRule="auto"/>
        <w:jc w:val="both"/>
        <w:rPr>
          <w:rFonts w:asciiTheme="minorHAnsi" w:hAnsiTheme="minorHAnsi" w:cstheme="minorHAnsi"/>
          <w:sz w:val="20"/>
          <w:szCs w:val="20"/>
          <w:lang w:eastAsia="lt-LT"/>
        </w:rPr>
      </w:pPr>
    </w:p>
    <w:p w14:paraId="5C3ECE1F" w14:textId="77777777" w:rsidR="00A075CD"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38" w:name="_Toc123288124"/>
      <w:r w:rsidRPr="000D155C">
        <w:rPr>
          <w:rStyle w:val="Heading3Char"/>
        </w:rPr>
        <w:t>4.3</w:t>
      </w:r>
      <w:bookmarkStart w:id="39" w:name="Skyrius_4_3_4"/>
      <w:bookmarkEnd w:id="39"/>
      <w:r w:rsidRPr="000D155C">
        <w:rPr>
          <w:rStyle w:val="Heading3Char"/>
        </w:rPr>
        <w:t>.4. Projekto veiklos išlaidos</w:t>
      </w:r>
      <w:bookmarkEnd w:id="38"/>
      <w:r w:rsidRPr="00C0688B">
        <w:rPr>
          <w:rFonts w:asciiTheme="minorHAnsi" w:hAnsiTheme="minorHAnsi" w:cstheme="minorHAnsi"/>
          <w:sz w:val="20"/>
          <w:szCs w:val="20"/>
        </w:rPr>
        <w:t xml:space="preserve"> </w:t>
      </w:r>
    </w:p>
    <w:p w14:paraId="70766CED" w14:textId="77777777" w:rsidR="00A075CD" w:rsidRPr="003F6138"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Nurodomos </w:t>
      </w:r>
      <w:r w:rsidRPr="00C0688B">
        <w:rPr>
          <w:rFonts w:asciiTheme="minorHAnsi" w:hAnsiTheme="minorHAnsi" w:cstheme="minorHAnsi"/>
          <w:sz w:val="20"/>
          <w:szCs w:val="20"/>
        </w:rPr>
        <w:t xml:space="preserve">išlaidos, kurios </w:t>
      </w:r>
      <w:r>
        <w:rPr>
          <w:rFonts w:asciiTheme="minorHAnsi" w:hAnsiTheme="minorHAnsi" w:cstheme="minorHAnsi"/>
          <w:sz w:val="20"/>
          <w:szCs w:val="20"/>
        </w:rPr>
        <w:t xml:space="preserve">bus </w:t>
      </w:r>
      <w:r w:rsidRPr="00C0688B">
        <w:rPr>
          <w:rFonts w:asciiTheme="minorHAnsi" w:hAnsiTheme="minorHAnsi" w:cstheme="minorHAnsi"/>
          <w:sz w:val="20"/>
          <w:szCs w:val="20"/>
        </w:rPr>
        <w:t xml:space="preserve">patiriamos eksploatuojant </w:t>
      </w:r>
      <w:r>
        <w:rPr>
          <w:rFonts w:asciiTheme="minorHAnsi" w:hAnsiTheme="minorHAnsi" w:cstheme="minorHAnsi"/>
          <w:sz w:val="20"/>
          <w:szCs w:val="20"/>
        </w:rPr>
        <w:t>projekto</w:t>
      </w:r>
      <w:r w:rsidRPr="00C0688B">
        <w:rPr>
          <w:rFonts w:asciiTheme="minorHAnsi" w:hAnsiTheme="minorHAnsi" w:cstheme="minorHAnsi"/>
          <w:sz w:val="20"/>
          <w:szCs w:val="20"/>
        </w:rPr>
        <w:t xml:space="preserve"> įgyvendinimo metu sukurtą turtą viešajai paslaugai teikti</w:t>
      </w:r>
      <w:r>
        <w:rPr>
          <w:rFonts w:asciiTheme="minorHAnsi" w:hAnsiTheme="minorHAnsi" w:cstheme="minorHAnsi"/>
          <w:sz w:val="20"/>
          <w:szCs w:val="20"/>
        </w:rPr>
        <w:t xml:space="preserve"> (ar kitos išlaidos, siejamos su projekto metu kuriamu pokyčiu, jei investavimas į ilgalaikį turtą nenumatytas), paaiškinamos išlaidų </w:t>
      </w:r>
      <w:r w:rsidRPr="00C0688B">
        <w:rPr>
          <w:rFonts w:asciiTheme="minorHAnsi" w:hAnsiTheme="minorHAnsi" w:cstheme="minorHAnsi"/>
          <w:sz w:val="20"/>
          <w:szCs w:val="20"/>
        </w:rPr>
        <w:t>ir jų kitimo prielaid</w:t>
      </w:r>
      <w:r>
        <w:rPr>
          <w:rFonts w:asciiTheme="minorHAnsi" w:hAnsiTheme="minorHAnsi" w:cstheme="minorHAnsi"/>
          <w:sz w:val="20"/>
          <w:szCs w:val="20"/>
        </w:rPr>
        <w:t>o</w:t>
      </w:r>
      <w:r w:rsidRPr="00C0688B">
        <w:rPr>
          <w:rFonts w:asciiTheme="minorHAnsi" w:hAnsiTheme="minorHAnsi" w:cstheme="minorHAnsi"/>
          <w:sz w:val="20"/>
          <w:szCs w:val="20"/>
        </w:rPr>
        <w:t xml:space="preserve">s per visą </w:t>
      </w:r>
      <w:r w:rsidRPr="008146F8">
        <w:rPr>
          <w:rFonts w:asciiTheme="minorHAnsi" w:hAnsiTheme="minorHAnsi" w:cstheme="minorHAnsi"/>
          <w:sz w:val="20"/>
          <w:szCs w:val="20"/>
        </w:rPr>
        <w:t>projekto ataskaitinį laikotarpį</w:t>
      </w:r>
      <w:r w:rsidRPr="00C0688B">
        <w:rPr>
          <w:rFonts w:asciiTheme="minorHAnsi" w:hAnsiTheme="minorHAnsi" w:cstheme="minorHAnsi"/>
          <w:sz w:val="20"/>
          <w:szCs w:val="20"/>
        </w:rPr>
        <w:t xml:space="preserve">. </w:t>
      </w:r>
      <w:r>
        <w:rPr>
          <w:rFonts w:asciiTheme="minorHAnsi" w:hAnsiTheme="minorHAnsi" w:cstheme="minorHAnsi"/>
          <w:sz w:val="20"/>
          <w:szCs w:val="20"/>
        </w:rPr>
        <w:t xml:space="preserve">Veiklos išlaidų dydžiai turi būti </w:t>
      </w:r>
      <w:r w:rsidRPr="00D8313D">
        <w:rPr>
          <w:rFonts w:asciiTheme="minorHAnsi" w:hAnsiTheme="minorHAnsi" w:cstheme="minorHAnsi"/>
          <w:sz w:val="20"/>
          <w:szCs w:val="20"/>
        </w:rPr>
        <w:t>pagrįsti faktine</w:t>
      </w:r>
      <w:r>
        <w:rPr>
          <w:rFonts w:asciiTheme="minorHAnsi" w:hAnsiTheme="minorHAnsi" w:cstheme="minorHAnsi"/>
          <w:sz w:val="20"/>
          <w:szCs w:val="20"/>
        </w:rPr>
        <w:t xml:space="preserve">, </w:t>
      </w:r>
      <w:r w:rsidRPr="00D8313D">
        <w:rPr>
          <w:rFonts w:asciiTheme="minorHAnsi" w:hAnsiTheme="minorHAnsi" w:cstheme="minorHAnsi"/>
          <w:sz w:val="20"/>
          <w:szCs w:val="20"/>
        </w:rPr>
        <w:t>technologine</w:t>
      </w:r>
      <w:r>
        <w:rPr>
          <w:rFonts w:asciiTheme="minorHAnsi" w:hAnsiTheme="minorHAnsi" w:cstheme="minorHAnsi"/>
          <w:sz w:val="20"/>
          <w:szCs w:val="20"/>
        </w:rPr>
        <w:t xml:space="preserve">, </w:t>
      </w:r>
      <w:r w:rsidRPr="00D8313D">
        <w:rPr>
          <w:rFonts w:asciiTheme="minorHAnsi" w:hAnsiTheme="minorHAnsi" w:cstheme="minorHAnsi"/>
          <w:sz w:val="20"/>
          <w:szCs w:val="20"/>
        </w:rPr>
        <w:t>rinkos ir kt. objektyviai patikrinama informacija bei proporcingi suplanuotoms investicijoms</w:t>
      </w:r>
      <w:r>
        <w:rPr>
          <w:rFonts w:asciiTheme="minorHAnsi" w:hAnsiTheme="minorHAnsi" w:cstheme="minorHAnsi"/>
          <w:sz w:val="20"/>
          <w:szCs w:val="20"/>
        </w:rPr>
        <w:t>.</w:t>
      </w:r>
    </w:p>
    <w:p w14:paraId="0A3DAEFF" w14:textId="77777777" w:rsidR="00A075CD" w:rsidRPr="00C0688B" w:rsidRDefault="00A075CD" w:rsidP="005D1C10">
      <w:pPr>
        <w:tabs>
          <w:tab w:val="left" w:pos="284"/>
        </w:tabs>
        <w:spacing w:after="0" w:line="240" w:lineRule="auto"/>
        <w:jc w:val="both"/>
        <w:rPr>
          <w:rFonts w:asciiTheme="minorHAnsi" w:hAnsiTheme="minorHAnsi" w:cstheme="minorHAnsi"/>
          <w:sz w:val="20"/>
          <w:szCs w:val="20"/>
        </w:rPr>
      </w:pPr>
    </w:p>
    <w:p w14:paraId="7B6F1984" w14:textId="77777777" w:rsidR="00A075CD" w:rsidRDefault="00A075CD" w:rsidP="005D1C10">
      <w:pPr>
        <w:tabs>
          <w:tab w:val="left" w:pos="284"/>
        </w:tabs>
        <w:spacing w:after="0" w:line="240" w:lineRule="auto"/>
        <w:jc w:val="both"/>
        <w:rPr>
          <w:rFonts w:asciiTheme="minorHAnsi" w:hAnsiTheme="minorHAnsi" w:cstheme="minorHAnsi"/>
          <w:sz w:val="20"/>
          <w:szCs w:val="20"/>
        </w:rPr>
      </w:pPr>
      <w:bookmarkStart w:id="40" w:name="_Toc123288125"/>
      <w:r w:rsidRPr="00E1162A">
        <w:rPr>
          <w:rStyle w:val="Heading3Char"/>
        </w:rPr>
        <w:t>4.3</w:t>
      </w:r>
      <w:bookmarkStart w:id="41" w:name="Skyrius_4_3_5"/>
      <w:bookmarkEnd w:id="41"/>
      <w:r w:rsidRPr="00E1162A">
        <w:rPr>
          <w:rStyle w:val="Heading3Char"/>
        </w:rPr>
        <w:t>.5. Projekto mokesčiai</w:t>
      </w:r>
      <w:bookmarkEnd w:id="40"/>
      <w:r w:rsidRPr="00C0688B">
        <w:rPr>
          <w:rFonts w:asciiTheme="minorHAnsi" w:hAnsiTheme="minorHAnsi" w:cstheme="minorHAnsi"/>
          <w:sz w:val="20"/>
          <w:szCs w:val="20"/>
        </w:rPr>
        <w:t xml:space="preserve"> </w:t>
      </w:r>
    </w:p>
    <w:p w14:paraId="7032D596" w14:textId="77777777" w:rsidR="00A075CD"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Įvertinami mokesčių</w:t>
      </w:r>
      <w:r w:rsidRPr="00C0688B">
        <w:rPr>
          <w:rFonts w:asciiTheme="minorHAnsi" w:hAnsiTheme="minorHAnsi" w:cstheme="minorHAnsi"/>
          <w:sz w:val="20"/>
          <w:szCs w:val="20"/>
        </w:rPr>
        <w:t xml:space="preserve"> piniginiai srautai, kurie atsiranda dėl </w:t>
      </w:r>
      <w:r>
        <w:rPr>
          <w:rFonts w:asciiTheme="minorHAnsi" w:hAnsiTheme="minorHAnsi" w:cstheme="minorHAnsi"/>
          <w:sz w:val="20"/>
          <w:szCs w:val="20"/>
        </w:rPr>
        <w:t>projekto</w:t>
      </w:r>
      <w:r w:rsidRPr="00C0688B">
        <w:rPr>
          <w:rFonts w:asciiTheme="minorHAnsi" w:hAnsiTheme="minorHAnsi" w:cstheme="minorHAnsi"/>
          <w:sz w:val="20"/>
          <w:szCs w:val="20"/>
        </w:rPr>
        <w:t xml:space="preserve"> veiklų įgyvendinimo. </w:t>
      </w:r>
      <w:r>
        <w:rPr>
          <w:rFonts w:asciiTheme="minorHAnsi" w:hAnsiTheme="minorHAnsi" w:cstheme="minorHAnsi"/>
          <w:sz w:val="20"/>
          <w:szCs w:val="20"/>
        </w:rPr>
        <w:t xml:space="preserve"> </w:t>
      </w:r>
    </w:p>
    <w:p w14:paraId="404196FE" w14:textId="77777777" w:rsidR="005D1C10" w:rsidRPr="0092592C" w:rsidRDefault="005D1C10" w:rsidP="005D1C10">
      <w:pPr>
        <w:tabs>
          <w:tab w:val="left" w:pos="284"/>
        </w:tabs>
        <w:spacing w:after="0" w:line="240" w:lineRule="auto"/>
        <w:jc w:val="both"/>
        <w:rPr>
          <w:rFonts w:asciiTheme="minorHAnsi" w:hAnsiTheme="minorHAnsi" w:cstheme="minorHAnsi"/>
          <w:sz w:val="20"/>
          <w:szCs w:val="20"/>
        </w:rPr>
      </w:pPr>
    </w:p>
    <w:p w14:paraId="6938C66A" w14:textId="77777777" w:rsidR="00A075CD"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42" w:name="_Toc123288126"/>
      <w:r w:rsidRPr="00BD61EA">
        <w:rPr>
          <w:rStyle w:val="Heading3Char"/>
        </w:rPr>
        <w:t>4.</w:t>
      </w:r>
      <w:bookmarkStart w:id="43" w:name="Skyrius_4_3_6"/>
      <w:bookmarkEnd w:id="43"/>
      <w:r w:rsidRPr="00BD61EA">
        <w:rPr>
          <w:rStyle w:val="Heading3Char"/>
        </w:rPr>
        <w:t xml:space="preserve">3.6. </w:t>
      </w:r>
      <w:r>
        <w:rPr>
          <w:rStyle w:val="Heading3Char"/>
        </w:rPr>
        <w:t>P</w:t>
      </w:r>
      <w:r w:rsidRPr="00BD61EA">
        <w:rPr>
          <w:rStyle w:val="Heading3Char"/>
        </w:rPr>
        <w:t>rojekto finansavimas</w:t>
      </w:r>
      <w:bookmarkEnd w:id="42"/>
      <w:r w:rsidRPr="00C0688B">
        <w:rPr>
          <w:rFonts w:asciiTheme="minorHAnsi" w:hAnsiTheme="minorHAnsi" w:cstheme="minorHAnsi"/>
          <w:sz w:val="20"/>
          <w:szCs w:val="20"/>
        </w:rPr>
        <w:t xml:space="preserve"> </w:t>
      </w:r>
    </w:p>
    <w:p w14:paraId="4220B224" w14:textId="77777777" w:rsidR="00A075CD" w:rsidRPr="00244AE1" w:rsidRDefault="00A075CD" w:rsidP="005D1C10">
      <w:pPr>
        <w:tabs>
          <w:tab w:val="left" w:pos="284"/>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Nurodomi projekto finansavimo šaltiniai, jų proporcijos.</w:t>
      </w:r>
    </w:p>
    <w:p w14:paraId="7B5EDC8D" w14:textId="77777777" w:rsidR="00A075CD" w:rsidRPr="00244AE1"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I</w:t>
      </w:r>
      <w:r w:rsidRPr="00C0688B">
        <w:rPr>
          <w:rFonts w:asciiTheme="minorHAnsi" w:hAnsiTheme="minorHAnsi" w:cstheme="minorHAnsi"/>
          <w:sz w:val="20"/>
          <w:szCs w:val="20"/>
        </w:rPr>
        <w:t xml:space="preserve">nvestavimas siekiant pagerinti viešosios paslaugos kokybinius parametrus lemia viešojo finansavimo poreikio padidėjimą pasibaigus </w:t>
      </w:r>
      <w:r w:rsidRPr="004036C1">
        <w:rPr>
          <w:rFonts w:asciiTheme="minorHAnsi" w:hAnsiTheme="minorHAnsi" w:cstheme="minorHAnsi"/>
          <w:sz w:val="20"/>
          <w:szCs w:val="20"/>
        </w:rPr>
        <w:t>projekto investicijų laikotarpiui</w:t>
      </w:r>
      <w:r>
        <w:rPr>
          <w:rFonts w:asciiTheme="minorHAnsi" w:hAnsiTheme="minorHAnsi" w:cstheme="minorHAnsi"/>
          <w:sz w:val="20"/>
          <w:szCs w:val="20"/>
        </w:rPr>
        <w:t>. Būtina numatyti, iš kokių finansavimo šaltinių šios padidėjusios išlaidos bus finansuojamos bei šią informaciją atskleisti IP.</w:t>
      </w:r>
    </w:p>
    <w:p w14:paraId="01400663" w14:textId="77777777" w:rsidR="00A075CD" w:rsidRPr="00C0688B" w:rsidRDefault="00A075CD" w:rsidP="005D1C10">
      <w:pPr>
        <w:pStyle w:val="Heading2"/>
        <w:tabs>
          <w:tab w:val="left" w:pos="284"/>
        </w:tabs>
        <w:jc w:val="both"/>
      </w:pPr>
      <w:bookmarkStart w:id="44" w:name="_Toc123288127"/>
      <w:bookmarkStart w:id="45" w:name="Skyrius_4_4"/>
      <w:r>
        <w:t>4.4. Projekto finansiniai rodikliai</w:t>
      </w:r>
      <w:bookmarkEnd w:id="44"/>
    </w:p>
    <w:bookmarkEnd w:id="45"/>
    <w:p w14:paraId="1041AC81" w14:textId="77777777" w:rsidR="00A075CD" w:rsidRPr="00C0688B"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Taikant </w:t>
      </w:r>
      <w:r w:rsidRPr="00C645DF">
        <w:rPr>
          <w:rFonts w:asciiTheme="minorHAnsi" w:hAnsiTheme="minorHAnsi" w:cstheme="minorHAnsi"/>
          <w:sz w:val="20"/>
          <w:szCs w:val="20"/>
        </w:rPr>
        <w:t>SNA</w:t>
      </w:r>
      <w:r>
        <w:rPr>
          <w:rFonts w:asciiTheme="minorHAnsi" w:hAnsiTheme="minorHAnsi" w:cstheme="minorHAnsi"/>
          <w:sz w:val="20"/>
          <w:szCs w:val="20"/>
        </w:rPr>
        <w:t xml:space="preserve"> metodą p</w:t>
      </w:r>
      <w:r w:rsidRPr="00C0688B">
        <w:rPr>
          <w:rFonts w:asciiTheme="minorHAnsi" w:hAnsiTheme="minorHAnsi" w:cstheme="minorHAnsi"/>
          <w:sz w:val="20"/>
          <w:szCs w:val="20"/>
        </w:rPr>
        <w:t>agrindin</w:t>
      </w:r>
      <w:r>
        <w:rPr>
          <w:rFonts w:asciiTheme="minorHAnsi" w:hAnsiTheme="minorHAnsi" w:cstheme="minorHAnsi"/>
          <w:sz w:val="20"/>
          <w:szCs w:val="20"/>
        </w:rPr>
        <w:t>ė</w:t>
      </w:r>
      <w:r w:rsidRPr="00C0688B">
        <w:rPr>
          <w:rFonts w:asciiTheme="minorHAnsi" w:hAnsiTheme="minorHAnsi" w:cstheme="minorHAnsi"/>
          <w:sz w:val="20"/>
          <w:szCs w:val="20"/>
        </w:rPr>
        <w:t>s išvad</w:t>
      </w:r>
      <w:r>
        <w:rPr>
          <w:rFonts w:asciiTheme="minorHAnsi" w:hAnsiTheme="minorHAnsi" w:cstheme="minorHAnsi"/>
          <w:sz w:val="20"/>
          <w:szCs w:val="20"/>
        </w:rPr>
        <w:t>o</w:t>
      </w:r>
      <w:r w:rsidRPr="00C0688B">
        <w:rPr>
          <w:rFonts w:asciiTheme="minorHAnsi" w:hAnsiTheme="minorHAnsi" w:cstheme="minorHAnsi"/>
          <w:sz w:val="20"/>
          <w:szCs w:val="20"/>
        </w:rPr>
        <w:t>s pateik</w:t>
      </w:r>
      <w:r>
        <w:rPr>
          <w:rFonts w:asciiTheme="minorHAnsi" w:hAnsiTheme="minorHAnsi" w:cstheme="minorHAnsi"/>
          <w:sz w:val="20"/>
          <w:szCs w:val="20"/>
        </w:rPr>
        <w:t>iamos</w:t>
      </w:r>
      <w:r w:rsidRPr="00C0688B">
        <w:rPr>
          <w:rFonts w:asciiTheme="minorHAnsi" w:hAnsiTheme="minorHAnsi" w:cstheme="minorHAnsi"/>
          <w:sz w:val="20"/>
          <w:szCs w:val="20"/>
        </w:rPr>
        <w:t xml:space="preserve"> rem</w:t>
      </w:r>
      <w:r>
        <w:rPr>
          <w:rFonts w:asciiTheme="minorHAnsi" w:hAnsiTheme="minorHAnsi" w:cstheme="minorHAnsi"/>
          <w:sz w:val="20"/>
          <w:szCs w:val="20"/>
        </w:rPr>
        <w:t>iantis</w:t>
      </w:r>
      <w:r w:rsidRPr="00C0688B">
        <w:rPr>
          <w:rFonts w:asciiTheme="minorHAnsi" w:hAnsiTheme="minorHAnsi" w:cstheme="minorHAnsi"/>
          <w:sz w:val="20"/>
          <w:szCs w:val="20"/>
        </w:rPr>
        <w:t xml:space="preserve"> </w:t>
      </w:r>
      <w:r w:rsidRPr="00C645DF">
        <w:rPr>
          <w:rFonts w:asciiTheme="minorHAnsi" w:hAnsiTheme="minorHAnsi" w:cstheme="minorHAnsi"/>
          <w:sz w:val="20"/>
          <w:szCs w:val="20"/>
        </w:rPr>
        <w:t>FGDV(I)</w:t>
      </w:r>
      <w:r w:rsidRPr="00C0688B">
        <w:rPr>
          <w:rFonts w:asciiTheme="minorHAnsi" w:hAnsiTheme="minorHAnsi" w:cstheme="minorHAnsi"/>
          <w:sz w:val="20"/>
          <w:szCs w:val="20"/>
        </w:rPr>
        <w:t xml:space="preserve"> verte arba visų </w:t>
      </w:r>
      <w:r>
        <w:rPr>
          <w:rFonts w:asciiTheme="minorHAnsi" w:hAnsiTheme="minorHAnsi" w:cstheme="minorHAnsi"/>
          <w:sz w:val="20"/>
          <w:szCs w:val="20"/>
        </w:rPr>
        <w:t xml:space="preserve">finansinių </w:t>
      </w:r>
      <w:r w:rsidRPr="00C0688B">
        <w:rPr>
          <w:rFonts w:asciiTheme="minorHAnsi" w:hAnsiTheme="minorHAnsi" w:cstheme="minorHAnsi"/>
          <w:sz w:val="20"/>
          <w:szCs w:val="20"/>
        </w:rPr>
        <w:t>rodiklių deriniu</w:t>
      </w:r>
      <w:r>
        <w:rPr>
          <w:rFonts w:asciiTheme="minorHAnsi" w:hAnsiTheme="minorHAnsi" w:cstheme="minorHAnsi"/>
          <w:sz w:val="20"/>
          <w:szCs w:val="20"/>
        </w:rPr>
        <w:t>,</w:t>
      </w:r>
      <w:r w:rsidRPr="00C0688B">
        <w:rPr>
          <w:rFonts w:asciiTheme="minorHAnsi" w:hAnsiTheme="minorHAnsi" w:cstheme="minorHAnsi"/>
          <w:sz w:val="20"/>
          <w:szCs w:val="20"/>
        </w:rPr>
        <w:t xml:space="preserve"> </w:t>
      </w:r>
      <w:r>
        <w:rPr>
          <w:rFonts w:asciiTheme="minorHAnsi" w:hAnsiTheme="minorHAnsi" w:cstheme="minorHAnsi"/>
          <w:sz w:val="20"/>
          <w:szCs w:val="20"/>
        </w:rPr>
        <w:t xml:space="preserve">taikant SVA metodą išvados teikiamos </w:t>
      </w:r>
      <w:r w:rsidRPr="00E92BDF">
        <w:rPr>
          <w:rFonts w:asciiTheme="minorHAnsi" w:hAnsiTheme="minorHAnsi" w:cstheme="minorHAnsi"/>
          <w:sz w:val="20"/>
          <w:szCs w:val="20"/>
        </w:rPr>
        <w:t>rem</w:t>
      </w:r>
      <w:r>
        <w:rPr>
          <w:rFonts w:asciiTheme="minorHAnsi" w:hAnsiTheme="minorHAnsi" w:cstheme="minorHAnsi"/>
          <w:sz w:val="20"/>
          <w:szCs w:val="20"/>
        </w:rPr>
        <w:t xml:space="preserve">iantis </w:t>
      </w:r>
      <w:r w:rsidRPr="00C645DF">
        <w:rPr>
          <w:rFonts w:asciiTheme="minorHAnsi" w:hAnsiTheme="minorHAnsi" w:cstheme="minorHAnsi"/>
          <w:sz w:val="20"/>
          <w:szCs w:val="20"/>
        </w:rPr>
        <w:t>SEVR</w:t>
      </w:r>
      <w:r w:rsidRPr="00E92BDF">
        <w:rPr>
          <w:rStyle w:val="Hyperlink"/>
          <w:rFonts w:asciiTheme="minorHAnsi" w:hAnsiTheme="minorHAnsi" w:cstheme="minorHAnsi"/>
          <w:color w:val="auto"/>
          <w:sz w:val="20"/>
          <w:szCs w:val="20"/>
          <w:u w:val="none"/>
        </w:rPr>
        <w:t xml:space="preserve"> reikšme. </w:t>
      </w:r>
    </w:p>
    <w:p w14:paraId="42838E9B" w14:textId="77777777" w:rsidR="00A075CD" w:rsidRPr="00C0688B" w:rsidRDefault="00A075CD" w:rsidP="005D1C10">
      <w:pPr>
        <w:tabs>
          <w:tab w:val="left" w:pos="284"/>
        </w:tabs>
        <w:spacing w:after="0" w:line="240" w:lineRule="auto"/>
        <w:jc w:val="both"/>
        <w:rPr>
          <w:rFonts w:asciiTheme="minorHAnsi" w:hAnsiTheme="minorHAnsi" w:cstheme="minorHAnsi"/>
          <w:sz w:val="20"/>
          <w:szCs w:val="20"/>
          <w:lang w:eastAsia="lt-LT"/>
        </w:rPr>
      </w:pPr>
    </w:p>
    <w:p w14:paraId="4C02A910" w14:textId="77777777" w:rsidR="00A075CD" w:rsidRDefault="00A075CD" w:rsidP="005D1C10">
      <w:pPr>
        <w:tabs>
          <w:tab w:val="left" w:pos="284"/>
          <w:tab w:val="num" w:pos="720"/>
        </w:tabs>
        <w:spacing w:after="0" w:line="240" w:lineRule="auto"/>
        <w:jc w:val="both"/>
        <w:rPr>
          <w:rStyle w:val="Heading3Char"/>
        </w:rPr>
      </w:pPr>
      <w:bookmarkStart w:id="46" w:name="_Toc123288128"/>
      <w:r w:rsidRPr="00D8637A">
        <w:rPr>
          <w:rStyle w:val="Heading3Char"/>
        </w:rPr>
        <w:t xml:space="preserve">4.4.1. </w:t>
      </w:r>
      <w:r>
        <w:rPr>
          <w:rStyle w:val="Heading3Char"/>
        </w:rPr>
        <w:t>Investicijų rodikliai</w:t>
      </w:r>
      <w:bookmarkEnd w:id="46"/>
      <w:r>
        <w:rPr>
          <w:rStyle w:val="Heading3Char"/>
        </w:rPr>
        <w:t xml:space="preserve"> </w:t>
      </w:r>
    </w:p>
    <w:p w14:paraId="1D1C9764" w14:textId="77777777" w:rsidR="00A075CD" w:rsidRDefault="00A075CD" w:rsidP="005D1C10">
      <w:pPr>
        <w:tabs>
          <w:tab w:val="left" w:pos="284"/>
          <w:tab w:val="num" w:pos="720"/>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Nurodomos bei pakomentuojamos rodiklių reikšmės:</w:t>
      </w:r>
    </w:p>
    <w:p w14:paraId="6CE8A33A" w14:textId="77777777" w:rsidR="00A075CD" w:rsidRPr="00C0688B" w:rsidRDefault="00A075CD" w:rsidP="005D1C10">
      <w:pPr>
        <w:tabs>
          <w:tab w:val="left" w:pos="284"/>
        </w:tabs>
        <w:spacing w:after="0" w:line="240" w:lineRule="auto"/>
        <w:jc w:val="both"/>
        <w:rPr>
          <w:rFonts w:asciiTheme="minorHAnsi" w:hAnsiTheme="minorHAnsi" w:cstheme="minorHAnsi"/>
          <w:sz w:val="20"/>
          <w:szCs w:val="20"/>
          <w:lang w:eastAsia="lt-LT"/>
        </w:rPr>
      </w:pPr>
      <w:r>
        <w:rPr>
          <w:rFonts w:asciiTheme="minorHAnsi" w:hAnsiTheme="minorHAnsi" w:cstheme="minorHAnsi"/>
          <w:sz w:val="20"/>
          <w:szCs w:val="20"/>
        </w:rPr>
        <w:t>- F</w:t>
      </w:r>
      <w:r w:rsidRPr="00D26144">
        <w:rPr>
          <w:rFonts w:asciiTheme="minorHAnsi" w:hAnsiTheme="minorHAnsi" w:cstheme="minorHAnsi"/>
          <w:sz w:val="20"/>
          <w:szCs w:val="20"/>
        </w:rPr>
        <w:t>inansinė grynoji dabartinė vertė (</w:t>
      </w:r>
      <w:hyperlink w:anchor="FGDV" w:tooltip="Finansinė grynoji dabartinė vertė" w:history="1">
        <w:r w:rsidRPr="00D26144">
          <w:rPr>
            <w:rFonts w:asciiTheme="minorHAnsi" w:hAnsiTheme="minorHAnsi" w:cstheme="minorHAnsi"/>
            <w:sz w:val="20"/>
            <w:szCs w:val="20"/>
          </w:rPr>
          <w:t>FGDV</w:t>
        </w:r>
      </w:hyperlink>
      <w:r w:rsidRPr="00D26144">
        <w:rPr>
          <w:rFonts w:asciiTheme="minorHAnsi" w:hAnsiTheme="minorHAnsi" w:cstheme="minorHAnsi"/>
          <w:sz w:val="20"/>
          <w:szCs w:val="20"/>
        </w:rPr>
        <w:t>)</w:t>
      </w:r>
      <w:r>
        <w:rPr>
          <w:rFonts w:asciiTheme="minorHAnsi" w:hAnsiTheme="minorHAnsi" w:cstheme="minorHAnsi"/>
          <w:sz w:val="20"/>
          <w:szCs w:val="20"/>
        </w:rPr>
        <w:t>;</w:t>
      </w:r>
      <w:r w:rsidRPr="00C0688B">
        <w:rPr>
          <w:rFonts w:asciiTheme="minorHAnsi" w:hAnsiTheme="minorHAnsi" w:cstheme="minorHAnsi"/>
          <w:sz w:val="20"/>
          <w:szCs w:val="20"/>
        </w:rPr>
        <w:t xml:space="preserve"> </w:t>
      </w:r>
    </w:p>
    <w:p w14:paraId="7E2B1D4B" w14:textId="77777777" w:rsidR="00605B19" w:rsidRDefault="00A075CD" w:rsidP="00605B19">
      <w:pPr>
        <w:pStyle w:val="ListParagraph"/>
        <w:numPr>
          <w:ilvl w:val="0"/>
          <w:numId w:val="5"/>
        </w:numPr>
        <w:tabs>
          <w:tab w:val="num" w:pos="179"/>
          <w:tab w:val="left" w:pos="284"/>
        </w:tabs>
        <w:spacing w:after="0" w:line="240" w:lineRule="auto"/>
        <w:ind w:left="0" w:firstLine="0"/>
        <w:jc w:val="both"/>
        <w:rPr>
          <w:rFonts w:asciiTheme="minorHAnsi" w:hAnsiTheme="minorHAnsi" w:cstheme="minorHAnsi"/>
          <w:sz w:val="20"/>
          <w:szCs w:val="20"/>
          <w:lang w:eastAsia="lt-LT"/>
        </w:rPr>
      </w:pPr>
      <w:r w:rsidRPr="00D453AD">
        <w:rPr>
          <w:rFonts w:asciiTheme="minorHAnsi" w:hAnsiTheme="minorHAnsi" w:cstheme="minorHAnsi"/>
          <w:sz w:val="20"/>
          <w:szCs w:val="20"/>
        </w:rPr>
        <w:t>Finansinė vidinė grąžos norma (FVGN</w:t>
      </w:r>
      <w:r>
        <w:rPr>
          <w:rFonts w:asciiTheme="minorHAnsi" w:hAnsiTheme="minorHAnsi" w:cstheme="minorHAnsi"/>
          <w:sz w:val="20"/>
          <w:szCs w:val="20"/>
        </w:rPr>
        <w:t>);</w:t>
      </w:r>
      <w:r w:rsidRPr="00D453AD">
        <w:rPr>
          <w:rFonts w:asciiTheme="minorHAnsi" w:hAnsiTheme="minorHAnsi" w:cstheme="minorHAnsi"/>
          <w:sz w:val="20"/>
          <w:szCs w:val="20"/>
        </w:rPr>
        <w:t xml:space="preserve"> </w:t>
      </w:r>
    </w:p>
    <w:p w14:paraId="0A4076FA" w14:textId="0268810A" w:rsidR="00A075CD" w:rsidRPr="00605B19" w:rsidRDefault="00A075CD" w:rsidP="00605B19">
      <w:pPr>
        <w:pStyle w:val="ListParagraph"/>
        <w:numPr>
          <w:ilvl w:val="0"/>
          <w:numId w:val="5"/>
        </w:numPr>
        <w:tabs>
          <w:tab w:val="num" w:pos="179"/>
          <w:tab w:val="left" w:pos="284"/>
        </w:tabs>
        <w:spacing w:after="0" w:line="240" w:lineRule="auto"/>
        <w:ind w:left="0" w:firstLine="0"/>
        <w:jc w:val="both"/>
        <w:rPr>
          <w:rFonts w:asciiTheme="minorHAnsi" w:hAnsiTheme="minorHAnsi" w:cstheme="minorHAnsi"/>
          <w:sz w:val="20"/>
          <w:szCs w:val="20"/>
          <w:lang w:eastAsia="lt-LT"/>
        </w:rPr>
      </w:pPr>
      <w:r w:rsidRPr="00605B19">
        <w:rPr>
          <w:rFonts w:asciiTheme="minorHAnsi" w:hAnsiTheme="minorHAnsi" w:cstheme="minorHAnsi"/>
          <w:sz w:val="20"/>
          <w:szCs w:val="20"/>
        </w:rPr>
        <w:t>Finansinis naudos ir išlaidų santykis (FNIS).</w:t>
      </w:r>
    </w:p>
    <w:p w14:paraId="662103B9" w14:textId="77777777" w:rsidR="00A075CD" w:rsidRDefault="00A075CD" w:rsidP="005D1C10">
      <w:pPr>
        <w:pStyle w:val="Heading3"/>
        <w:tabs>
          <w:tab w:val="left" w:pos="284"/>
        </w:tabs>
        <w:jc w:val="both"/>
      </w:pPr>
      <w:bookmarkStart w:id="47" w:name="_Toc123288129"/>
      <w:r>
        <w:lastRenderedPageBreak/>
        <w:t>4.4.2 Išvada dėl finansinio gyvybingumo</w:t>
      </w:r>
      <w:bookmarkEnd w:id="47"/>
    </w:p>
    <w:p w14:paraId="1B98C52C" w14:textId="77777777" w:rsidR="00A075CD" w:rsidRPr="00F579F5"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Pateikiama išvada dėl projekto finansinio gyvybingumo, pakomentuojama, ar </w:t>
      </w:r>
      <w:r w:rsidRPr="00E64894">
        <w:rPr>
          <w:rFonts w:asciiTheme="minorHAnsi" w:hAnsiTheme="minorHAnsi" w:cstheme="minorHAnsi"/>
          <w:sz w:val="20"/>
          <w:szCs w:val="20"/>
        </w:rPr>
        <w:t>projekto ataskaitinio laikotar</w:t>
      </w:r>
      <w:r>
        <w:rPr>
          <w:rFonts w:asciiTheme="minorHAnsi" w:hAnsiTheme="minorHAnsi" w:cstheme="minorHAnsi"/>
          <w:sz w:val="20"/>
          <w:szCs w:val="20"/>
        </w:rPr>
        <w:t>pio</w:t>
      </w:r>
      <w:r w:rsidRPr="00C0688B">
        <w:rPr>
          <w:rFonts w:asciiTheme="minorHAnsi" w:hAnsiTheme="minorHAnsi" w:cstheme="minorHAnsi"/>
          <w:sz w:val="20"/>
          <w:szCs w:val="20"/>
        </w:rPr>
        <w:t xml:space="preserve"> metais sukauptas grynasis pinigų srautas </w:t>
      </w:r>
      <w:r>
        <w:rPr>
          <w:rFonts w:asciiTheme="minorHAnsi" w:hAnsiTheme="minorHAnsi" w:cstheme="minorHAnsi"/>
          <w:sz w:val="20"/>
          <w:szCs w:val="20"/>
        </w:rPr>
        <w:t>nėra</w:t>
      </w:r>
      <w:r w:rsidRPr="00C0688B">
        <w:rPr>
          <w:rFonts w:asciiTheme="minorHAnsi" w:hAnsiTheme="minorHAnsi" w:cstheme="minorHAnsi"/>
          <w:sz w:val="20"/>
          <w:szCs w:val="20"/>
        </w:rPr>
        <w:t xml:space="preserve"> neigiamas</w:t>
      </w:r>
      <w:r>
        <w:rPr>
          <w:rFonts w:asciiTheme="minorHAnsi" w:hAnsiTheme="minorHAnsi" w:cstheme="minorHAnsi"/>
          <w:sz w:val="20"/>
          <w:szCs w:val="20"/>
        </w:rPr>
        <w:t xml:space="preserve"> ir ar projekto organizacija yra numačiusi reikalingas lėšas ne tik projekto įgyvendinimui, bet ir jo rezultatų palaikymui</w:t>
      </w:r>
      <w:r w:rsidRPr="00C0688B">
        <w:rPr>
          <w:rFonts w:asciiTheme="minorHAnsi" w:hAnsiTheme="minorHAnsi" w:cstheme="minorHAnsi"/>
          <w:sz w:val="20"/>
          <w:szCs w:val="20"/>
        </w:rPr>
        <w:t xml:space="preserve">. </w:t>
      </w:r>
    </w:p>
    <w:p w14:paraId="4ED0F137" w14:textId="77777777" w:rsidR="00A075CD" w:rsidRDefault="00A075CD" w:rsidP="005D1C10">
      <w:pPr>
        <w:pStyle w:val="Heading3"/>
        <w:tabs>
          <w:tab w:val="left" w:pos="284"/>
        </w:tabs>
        <w:jc w:val="both"/>
      </w:pPr>
      <w:bookmarkStart w:id="48" w:name="_Toc123288130"/>
      <w:r>
        <w:t>4.4.3. Kapitalo rodikliai</w:t>
      </w:r>
      <w:bookmarkEnd w:id="48"/>
      <w:r>
        <w:t xml:space="preserve"> </w:t>
      </w:r>
    </w:p>
    <w:p w14:paraId="40C2A8B7" w14:textId="77777777" w:rsidR="00A075CD" w:rsidRDefault="00A075CD" w:rsidP="005D1C10">
      <w:pPr>
        <w:tabs>
          <w:tab w:val="left" w:pos="284"/>
          <w:tab w:val="left" w:pos="789"/>
        </w:tabs>
        <w:spacing w:after="0" w:line="240" w:lineRule="auto"/>
        <w:jc w:val="both"/>
        <w:rPr>
          <w:rFonts w:asciiTheme="minorHAnsi" w:hAnsiTheme="minorHAnsi" w:cstheme="minorHAnsi"/>
          <w:sz w:val="20"/>
          <w:szCs w:val="20"/>
        </w:rPr>
      </w:pPr>
      <w:r w:rsidRPr="008F2E53">
        <w:rPr>
          <w:rFonts w:asciiTheme="minorHAnsi" w:hAnsiTheme="minorHAnsi" w:cstheme="minorHAnsi"/>
          <w:sz w:val="20"/>
          <w:szCs w:val="20"/>
        </w:rPr>
        <w:t>Nurodomos bei pakomentuojamos rodiklių reikšmės</w:t>
      </w:r>
      <w:r>
        <w:rPr>
          <w:rFonts w:asciiTheme="minorHAnsi" w:hAnsiTheme="minorHAnsi" w:cstheme="minorHAnsi"/>
          <w:sz w:val="20"/>
          <w:szCs w:val="20"/>
        </w:rPr>
        <w:t>:</w:t>
      </w:r>
    </w:p>
    <w:p w14:paraId="05555041" w14:textId="77777777" w:rsidR="00605B19" w:rsidRDefault="00A075CD" w:rsidP="00605B19">
      <w:pPr>
        <w:tabs>
          <w:tab w:val="left" w:pos="284"/>
          <w:tab w:val="left" w:pos="789"/>
        </w:tabs>
        <w:spacing w:after="0" w:line="240" w:lineRule="auto"/>
        <w:jc w:val="both"/>
        <w:rPr>
          <w:rFonts w:asciiTheme="minorHAnsi" w:hAnsiTheme="minorHAnsi" w:cstheme="minorHAnsi"/>
          <w:sz w:val="20"/>
          <w:szCs w:val="20"/>
        </w:rPr>
      </w:pPr>
      <w:r w:rsidRPr="00F579F5">
        <w:rPr>
          <w:rFonts w:asciiTheme="minorHAnsi" w:hAnsiTheme="minorHAnsi" w:cstheme="minorHAnsi"/>
          <w:sz w:val="20"/>
          <w:szCs w:val="20"/>
        </w:rPr>
        <w:t>- Finansinė grynoji dabartinė vertė (FGDV</w:t>
      </w:r>
      <w:r>
        <w:rPr>
          <w:rFonts w:asciiTheme="minorHAnsi" w:hAnsiTheme="minorHAnsi" w:cstheme="minorHAnsi"/>
          <w:sz w:val="20"/>
          <w:szCs w:val="20"/>
        </w:rPr>
        <w:t>(K)</w:t>
      </w:r>
      <w:r w:rsidRPr="00F579F5">
        <w:rPr>
          <w:rFonts w:asciiTheme="minorHAnsi" w:hAnsiTheme="minorHAnsi" w:cstheme="minorHAnsi"/>
          <w:sz w:val="20"/>
          <w:szCs w:val="20"/>
        </w:rPr>
        <w:t>);</w:t>
      </w:r>
    </w:p>
    <w:p w14:paraId="5B528212" w14:textId="22F7E1CE" w:rsidR="00A075CD" w:rsidRPr="00605B19" w:rsidRDefault="00605B19" w:rsidP="00605B19">
      <w:pPr>
        <w:tabs>
          <w:tab w:val="left" w:pos="284"/>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A075CD" w:rsidRPr="00D453AD">
        <w:rPr>
          <w:rFonts w:asciiTheme="minorHAnsi" w:hAnsiTheme="minorHAnsi" w:cstheme="minorHAnsi"/>
          <w:sz w:val="20"/>
          <w:szCs w:val="20"/>
        </w:rPr>
        <w:t>Finansinė vidinė grąžos norma (FVGN</w:t>
      </w:r>
      <w:r w:rsidR="00A075CD">
        <w:rPr>
          <w:rFonts w:asciiTheme="minorHAnsi" w:hAnsiTheme="minorHAnsi" w:cstheme="minorHAnsi"/>
          <w:sz w:val="20"/>
          <w:szCs w:val="20"/>
        </w:rPr>
        <w:t>(K)).</w:t>
      </w:r>
      <w:r w:rsidR="00A075CD" w:rsidRPr="00D453AD">
        <w:rPr>
          <w:rFonts w:asciiTheme="minorHAnsi" w:hAnsiTheme="minorHAnsi" w:cstheme="minorHAnsi"/>
          <w:sz w:val="20"/>
          <w:szCs w:val="20"/>
        </w:rPr>
        <w:t xml:space="preserve"> </w:t>
      </w:r>
    </w:p>
    <w:p w14:paraId="0754CE40" w14:textId="77777777" w:rsidR="00A075CD" w:rsidRDefault="00A075CD" w:rsidP="005D1C10">
      <w:pPr>
        <w:pStyle w:val="Heading3"/>
        <w:tabs>
          <w:tab w:val="left" w:pos="284"/>
        </w:tabs>
        <w:jc w:val="both"/>
      </w:pPr>
      <w:bookmarkStart w:id="49" w:name="_Toc123288131"/>
      <w:r>
        <w:t>4.4.4. Rodiklių palyginimas</w:t>
      </w:r>
      <w:bookmarkEnd w:id="49"/>
    </w:p>
    <w:p w14:paraId="5B791B54" w14:textId="77777777" w:rsidR="00A075CD" w:rsidRPr="00995B89" w:rsidRDefault="00A075CD" w:rsidP="005D1C10">
      <w:pPr>
        <w:tabs>
          <w:tab w:val="left" w:pos="284"/>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Pateikiama</w:t>
      </w:r>
      <w:r w:rsidRPr="00C0688B">
        <w:rPr>
          <w:rFonts w:asciiTheme="minorHAnsi" w:hAnsiTheme="minorHAnsi" w:cstheme="minorHAnsi"/>
          <w:sz w:val="20"/>
          <w:szCs w:val="20"/>
        </w:rPr>
        <w:t xml:space="preserve"> išvad</w:t>
      </w:r>
      <w:r>
        <w:rPr>
          <w:rFonts w:asciiTheme="minorHAnsi" w:hAnsiTheme="minorHAnsi" w:cstheme="minorHAnsi"/>
          <w:sz w:val="20"/>
          <w:szCs w:val="20"/>
        </w:rPr>
        <w:t>a</w:t>
      </w:r>
      <w:r w:rsidRPr="00C0688B">
        <w:rPr>
          <w:rFonts w:asciiTheme="minorHAnsi" w:hAnsiTheme="minorHAnsi" w:cstheme="minorHAnsi"/>
          <w:sz w:val="20"/>
          <w:szCs w:val="20"/>
        </w:rPr>
        <w:t xml:space="preserve">, ar kuri nors </w:t>
      </w:r>
      <w:r>
        <w:rPr>
          <w:rFonts w:asciiTheme="minorHAnsi" w:hAnsiTheme="minorHAnsi" w:cstheme="minorHAnsi"/>
          <w:sz w:val="20"/>
          <w:szCs w:val="20"/>
        </w:rPr>
        <w:t>projekto</w:t>
      </w:r>
      <w:r w:rsidRPr="00C0688B">
        <w:rPr>
          <w:rFonts w:asciiTheme="minorHAnsi" w:hAnsiTheme="minorHAnsi" w:cstheme="minorHAnsi"/>
          <w:sz w:val="20"/>
          <w:szCs w:val="20"/>
        </w:rPr>
        <w:t xml:space="preserve"> įgyvendinimo alternatyva gali būti išskirta kaip finansine prasme pranašesnė.</w:t>
      </w:r>
    </w:p>
    <w:p w14:paraId="501A5A8E" w14:textId="77777777" w:rsidR="00A075CD" w:rsidRDefault="00A075CD" w:rsidP="005D1C10">
      <w:pPr>
        <w:pStyle w:val="Heading2"/>
        <w:tabs>
          <w:tab w:val="left" w:pos="284"/>
        </w:tabs>
        <w:jc w:val="both"/>
      </w:pPr>
      <w:bookmarkStart w:id="50" w:name="_Toc123288132"/>
      <w:r>
        <w:t>4.5. Optimalios alternatyvos pasirinkimas SVA metodu</w:t>
      </w:r>
      <w:bookmarkEnd w:id="50"/>
    </w:p>
    <w:p w14:paraId="1E10C8CA" w14:textId="77777777" w:rsidR="00A075CD" w:rsidRDefault="00A075CD" w:rsidP="005D1C10">
      <w:pPr>
        <w:tabs>
          <w:tab w:val="left" w:pos="284"/>
          <w:tab w:val="left" w:pos="789"/>
        </w:tabs>
        <w:spacing w:after="0" w:line="240" w:lineRule="auto"/>
        <w:jc w:val="both"/>
        <w:rPr>
          <w:rFonts w:asciiTheme="minorHAnsi" w:hAnsiTheme="minorHAnsi" w:cstheme="minorHAnsi"/>
          <w:sz w:val="20"/>
        </w:rPr>
      </w:pPr>
      <w:r>
        <w:rPr>
          <w:rFonts w:asciiTheme="minorHAnsi" w:hAnsiTheme="minorHAnsi" w:cstheme="minorHAnsi"/>
          <w:sz w:val="20"/>
        </w:rPr>
        <w:t>A</w:t>
      </w:r>
      <w:r w:rsidRPr="00282CEF">
        <w:rPr>
          <w:rFonts w:asciiTheme="minorHAnsi" w:hAnsiTheme="minorHAnsi" w:cstheme="minorHAnsi"/>
          <w:sz w:val="20"/>
        </w:rPr>
        <w:t xml:space="preserve">tliekant </w:t>
      </w:r>
      <w:r>
        <w:rPr>
          <w:rFonts w:asciiTheme="minorHAnsi" w:hAnsiTheme="minorHAnsi" w:cstheme="minorHAnsi"/>
          <w:sz w:val="20"/>
        </w:rPr>
        <w:t>a</w:t>
      </w:r>
      <w:r w:rsidRPr="00282CEF">
        <w:rPr>
          <w:rFonts w:asciiTheme="minorHAnsi" w:hAnsiTheme="minorHAnsi" w:cstheme="minorHAnsi"/>
          <w:sz w:val="20"/>
        </w:rPr>
        <w:t xml:space="preserve">lternatyvų palyginimą </w:t>
      </w:r>
      <w:r w:rsidRPr="004A4196">
        <w:rPr>
          <w:rFonts w:asciiTheme="minorHAnsi" w:hAnsiTheme="minorHAnsi" w:cstheme="minorHAnsi"/>
          <w:sz w:val="20"/>
        </w:rPr>
        <w:t>SVA</w:t>
      </w:r>
      <w:r w:rsidRPr="00282CEF">
        <w:rPr>
          <w:rFonts w:asciiTheme="minorHAnsi" w:hAnsiTheme="minorHAnsi" w:cstheme="minorHAnsi"/>
          <w:sz w:val="20"/>
        </w:rPr>
        <w:t xml:space="preserve"> metodu, pagrindin</w:t>
      </w:r>
      <w:r>
        <w:rPr>
          <w:rFonts w:asciiTheme="minorHAnsi" w:hAnsiTheme="minorHAnsi" w:cstheme="minorHAnsi"/>
          <w:sz w:val="20"/>
        </w:rPr>
        <w:t>ė</w:t>
      </w:r>
      <w:r w:rsidRPr="00282CEF">
        <w:rPr>
          <w:rFonts w:asciiTheme="minorHAnsi" w:hAnsiTheme="minorHAnsi" w:cstheme="minorHAnsi"/>
          <w:sz w:val="20"/>
        </w:rPr>
        <w:t>s išvad</w:t>
      </w:r>
      <w:r>
        <w:rPr>
          <w:rFonts w:asciiTheme="minorHAnsi" w:hAnsiTheme="minorHAnsi" w:cstheme="minorHAnsi"/>
          <w:sz w:val="20"/>
        </w:rPr>
        <w:t>o</w:t>
      </w:r>
      <w:r w:rsidRPr="00282CEF">
        <w:rPr>
          <w:rFonts w:asciiTheme="minorHAnsi" w:hAnsiTheme="minorHAnsi" w:cstheme="minorHAnsi"/>
          <w:sz w:val="20"/>
        </w:rPr>
        <w:t xml:space="preserve">s </w:t>
      </w:r>
      <w:r>
        <w:rPr>
          <w:rFonts w:asciiTheme="minorHAnsi" w:hAnsiTheme="minorHAnsi" w:cstheme="minorHAnsi"/>
          <w:sz w:val="20"/>
        </w:rPr>
        <w:t>daromos</w:t>
      </w:r>
      <w:r w:rsidRPr="00282CEF">
        <w:rPr>
          <w:rFonts w:asciiTheme="minorHAnsi" w:hAnsiTheme="minorHAnsi" w:cstheme="minorHAnsi"/>
          <w:sz w:val="20"/>
        </w:rPr>
        <w:t xml:space="preserve"> </w:t>
      </w:r>
      <w:r>
        <w:rPr>
          <w:rFonts w:asciiTheme="minorHAnsi" w:hAnsiTheme="minorHAnsi" w:cstheme="minorHAnsi"/>
          <w:sz w:val="20"/>
        </w:rPr>
        <w:t>atsižvelgiant į</w:t>
      </w:r>
      <w:r w:rsidRPr="00282CEF">
        <w:rPr>
          <w:rFonts w:asciiTheme="minorHAnsi" w:hAnsiTheme="minorHAnsi" w:cstheme="minorHAnsi"/>
          <w:sz w:val="20"/>
        </w:rPr>
        <w:t xml:space="preserve"> </w:t>
      </w:r>
      <w:r>
        <w:rPr>
          <w:rFonts w:asciiTheme="minorHAnsi" w:hAnsiTheme="minorHAnsi" w:cstheme="minorHAnsi"/>
          <w:sz w:val="20"/>
        </w:rPr>
        <w:t>sąnaudų efektyvumo-veiksmingumo rodiklio (</w:t>
      </w:r>
      <w:r w:rsidRPr="004A4196">
        <w:rPr>
          <w:rFonts w:asciiTheme="minorHAnsi" w:hAnsiTheme="minorHAnsi" w:cstheme="minorHAnsi"/>
          <w:sz w:val="20"/>
        </w:rPr>
        <w:t>SEVR</w:t>
      </w:r>
      <w:r>
        <w:rPr>
          <w:rFonts w:asciiTheme="minorHAnsi" w:hAnsiTheme="minorHAnsi" w:cstheme="minorHAnsi"/>
          <w:sz w:val="20"/>
        </w:rPr>
        <w:t>) reikšmę. Optimalios alternatyvos SEVR</w:t>
      </w:r>
      <w:r w:rsidRPr="00380DE2">
        <w:rPr>
          <w:rFonts w:asciiTheme="minorHAnsi" w:hAnsiTheme="minorHAnsi" w:cstheme="minorHAnsi"/>
          <w:sz w:val="20"/>
        </w:rPr>
        <w:t xml:space="preserve"> reikšmė</w:t>
      </w:r>
      <w:r>
        <w:rPr>
          <w:rFonts w:asciiTheme="minorHAnsi" w:hAnsiTheme="minorHAnsi" w:cstheme="minorHAnsi"/>
          <w:sz w:val="20"/>
        </w:rPr>
        <w:t xml:space="preserve"> yra</w:t>
      </w:r>
      <w:r w:rsidRPr="00380DE2">
        <w:rPr>
          <w:rFonts w:asciiTheme="minorHAnsi" w:hAnsiTheme="minorHAnsi" w:cstheme="minorHAnsi"/>
          <w:sz w:val="20"/>
        </w:rPr>
        <w:t xml:space="preserve"> mažiausi</w:t>
      </w:r>
      <w:r>
        <w:rPr>
          <w:rFonts w:asciiTheme="minorHAnsi" w:hAnsiTheme="minorHAnsi" w:cstheme="minorHAnsi"/>
          <w:sz w:val="20"/>
        </w:rPr>
        <w:t>a, įskaitant ir neigiamas reikšmes</w:t>
      </w:r>
      <w:r w:rsidRPr="00282CEF">
        <w:rPr>
          <w:rFonts w:asciiTheme="minorHAnsi" w:hAnsiTheme="minorHAnsi" w:cstheme="minorHAnsi"/>
          <w:sz w:val="20"/>
        </w:rPr>
        <w:t xml:space="preserve">. </w:t>
      </w:r>
    </w:p>
    <w:p w14:paraId="04F3A0A3" w14:textId="77777777" w:rsidR="00A075CD" w:rsidRPr="004D062E" w:rsidRDefault="00A075CD" w:rsidP="005D1C10">
      <w:pPr>
        <w:tabs>
          <w:tab w:val="left" w:pos="284"/>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rPr>
        <w:t xml:space="preserve">Paaiškinama, kaip </w:t>
      </w:r>
      <w:r w:rsidRPr="00F13FF9">
        <w:rPr>
          <w:rFonts w:asciiTheme="minorHAnsi" w:hAnsiTheme="minorHAnsi" w:cstheme="minorHAnsi"/>
          <w:sz w:val="20"/>
        </w:rPr>
        <w:t>alternatyvų palyginimui pasirinktas paslaugos pokyčio rezultatas</w:t>
      </w:r>
      <w:r>
        <w:rPr>
          <w:rFonts w:asciiTheme="minorHAnsi" w:hAnsiTheme="minorHAnsi" w:cstheme="minorHAnsi"/>
          <w:sz w:val="20"/>
        </w:rPr>
        <w:t xml:space="preserve"> (PPR)</w:t>
      </w:r>
      <w:r w:rsidRPr="00F13FF9">
        <w:rPr>
          <w:rFonts w:asciiTheme="minorHAnsi" w:hAnsiTheme="minorHAnsi" w:cstheme="minorHAnsi"/>
          <w:sz w:val="20"/>
        </w:rPr>
        <w:t xml:space="preserve"> atspindi esamos </w:t>
      </w:r>
      <w:r>
        <w:rPr>
          <w:rFonts w:asciiTheme="minorHAnsi" w:hAnsiTheme="minorHAnsi" w:cstheme="minorHAnsi"/>
          <w:sz w:val="20"/>
        </w:rPr>
        <w:t>p</w:t>
      </w:r>
      <w:r w:rsidRPr="00F13FF9">
        <w:rPr>
          <w:rFonts w:asciiTheme="minorHAnsi" w:hAnsiTheme="minorHAnsi" w:cstheme="minorHAnsi"/>
          <w:sz w:val="20"/>
        </w:rPr>
        <w:t>aslaugos ir su ja susijusios problemos pokyčio mastą</w:t>
      </w:r>
      <w:r>
        <w:rPr>
          <w:rFonts w:asciiTheme="minorHAnsi" w:hAnsiTheme="minorHAnsi" w:cstheme="minorHAnsi"/>
          <w:sz w:val="20"/>
        </w:rPr>
        <w:t>.</w:t>
      </w:r>
    </w:p>
    <w:p w14:paraId="116649FC" w14:textId="1A9E6797" w:rsidR="00605B19" w:rsidRDefault="00605B19">
      <w:pPr>
        <w:spacing w:after="0" w:line="240" w:lineRule="auto"/>
        <w:rPr>
          <w:rFonts w:asciiTheme="minorHAnsi" w:hAnsiTheme="minorHAnsi" w:cstheme="minorHAnsi"/>
          <w:sz w:val="20"/>
        </w:rPr>
      </w:pPr>
      <w:r>
        <w:rPr>
          <w:rFonts w:asciiTheme="minorHAnsi" w:hAnsiTheme="minorHAnsi" w:cstheme="minorHAnsi"/>
          <w:sz w:val="20"/>
        </w:rPr>
        <w:br w:type="page"/>
      </w:r>
    </w:p>
    <w:p w14:paraId="2902D38A" w14:textId="77777777" w:rsidR="00A075CD" w:rsidRPr="00C0688B" w:rsidRDefault="00A075CD" w:rsidP="004D1CE4">
      <w:pPr>
        <w:pStyle w:val="Heading1"/>
        <w:spacing w:before="0"/>
        <w:jc w:val="both"/>
        <w:rPr>
          <w:rFonts w:asciiTheme="minorHAnsi" w:hAnsiTheme="minorHAnsi" w:cstheme="minorHAnsi"/>
          <w:sz w:val="20"/>
          <w:szCs w:val="20"/>
        </w:rPr>
      </w:pPr>
      <w:bookmarkStart w:id="51" w:name="_Toc123288133"/>
      <w:r w:rsidRPr="00505B56">
        <w:lastRenderedPageBreak/>
        <w:t xml:space="preserve">5. </w:t>
      </w:r>
      <w:r w:rsidRPr="00E35A07">
        <w:t>E</w:t>
      </w:r>
      <w:r w:rsidRPr="00505B56">
        <w:t>konominė analizė</w:t>
      </w:r>
      <w:bookmarkEnd w:id="51"/>
    </w:p>
    <w:p w14:paraId="6C7A0C21" w14:textId="77777777" w:rsidR="00A075CD" w:rsidRPr="00C0688B" w:rsidRDefault="00A075CD" w:rsidP="004D1CE4">
      <w:pPr>
        <w:pStyle w:val="Default"/>
        <w:spacing w:after="18"/>
        <w:jc w:val="both"/>
        <w:rPr>
          <w:rFonts w:asciiTheme="minorHAnsi" w:hAnsiTheme="minorHAnsi" w:cstheme="minorHAnsi"/>
          <w:sz w:val="20"/>
          <w:szCs w:val="20"/>
        </w:rPr>
      </w:pPr>
      <w:r w:rsidRPr="00C0688B">
        <w:rPr>
          <w:rFonts w:asciiTheme="minorHAnsi" w:hAnsiTheme="minorHAnsi" w:cstheme="minorHAnsi"/>
          <w:i/>
          <w:color w:val="4F81BD" w:themeColor="accent1"/>
          <w:sz w:val="20"/>
          <w:szCs w:val="20"/>
        </w:rPr>
        <w:t>Ši dalis rengiama IP, kuriuose alternatyvų analizė atliekama SNA metodu.</w:t>
      </w:r>
    </w:p>
    <w:p w14:paraId="21303445" w14:textId="28E06D3A" w:rsidR="00A075CD" w:rsidRPr="00605B19" w:rsidRDefault="00605B19" w:rsidP="00605B19">
      <w:pPr>
        <w:keepNext/>
        <w:keepLines/>
        <w:spacing w:before="200" w:after="0"/>
        <w:outlineLvl w:val="1"/>
        <w:rPr>
          <w:rFonts w:asciiTheme="majorHAnsi" w:eastAsiaTheme="majorEastAsia" w:hAnsiTheme="majorHAnsi" w:cstheme="majorBidi"/>
          <w:b/>
          <w:bCs/>
          <w:color w:val="4F81BD" w:themeColor="accent1"/>
          <w:sz w:val="26"/>
          <w:szCs w:val="26"/>
          <w:lang w:eastAsia="lt-LT"/>
        </w:rPr>
      </w:pPr>
      <w:bookmarkStart w:id="52" w:name="_Toc123288134"/>
      <w:r>
        <w:rPr>
          <w:rFonts w:asciiTheme="majorHAnsi" w:eastAsiaTheme="majorEastAsia" w:hAnsiTheme="majorHAnsi" w:cstheme="majorBidi"/>
          <w:b/>
          <w:bCs/>
          <w:color w:val="4F81BD" w:themeColor="accent1"/>
          <w:sz w:val="26"/>
          <w:szCs w:val="26"/>
          <w:lang w:eastAsia="lt-LT"/>
        </w:rPr>
        <w:t xml:space="preserve">5.1. </w:t>
      </w:r>
      <w:r w:rsidR="00A075CD" w:rsidRPr="00605B19">
        <w:rPr>
          <w:rFonts w:asciiTheme="majorHAnsi" w:eastAsiaTheme="majorEastAsia" w:hAnsiTheme="majorHAnsi" w:cstheme="majorBidi"/>
          <w:b/>
          <w:bCs/>
          <w:color w:val="4F81BD" w:themeColor="accent1"/>
          <w:sz w:val="26"/>
          <w:szCs w:val="26"/>
          <w:lang w:eastAsia="lt-LT"/>
        </w:rPr>
        <w:t>Rinkos kainų perskaičiavimas į ekonomines</w:t>
      </w:r>
      <w:bookmarkEnd w:id="52"/>
    </w:p>
    <w:p w14:paraId="5151EC4B" w14:textId="77777777" w:rsidR="00A075CD" w:rsidRDefault="00A075CD" w:rsidP="00FC24D5">
      <w:pPr>
        <w:tabs>
          <w:tab w:val="left" w:pos="567"/>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w:t>
      </w:r>
      <w:r w:rsidRPr="00C0688B">
        <w:rPr>
          <w:rFonts w:asciiTheme="minorHAnsi" w:hAnsiTheme="minorHAnsi" w:cstheme="minorHAnsi"/>
          <w:sz w:val="20"/>
          <w:szCs w:val="20"/>
        </w:rPr>
        <w:t>konominėje analizėje naudo</w:t>
      </w:r>
      <w:r>
        <w:rPr>
          <w:rFonts w:asciiTheme="minorHAnsi" w:hAnsiTheme="minorHAnsi" w:cstheme="minorHAnsi"/>
          <w:sz w:val="20"/>
          <w:szCs w:val="20"/>
        </w:rPr>
        <w:t>jami</w:t>
      </w:r>
      <w:r w:rsidRPr="00C0688B">
        <w:rPr>
          <w:rFonts w:asciiTheme="minorHAnsi" w:hAnsiTheme="minorHAnsi" w:cstheme="minorHAnsi"/>
          <w:sz w:val="20"/>
          <w:szCs w:val="20"/>
        </w:rPr>
        <w:t xml:space="preserve"> ekonomini</w:t>
      </w:r>
      <w:r>
        <w:rPr>
          <w:rFonts w:asciiTheme="minorHAnsi" w:hAnsiTheme="minorHAnsi" w:cstheme="minorHAnsi"/>
          <w:sz w:val="20"/>
          <w:szCs w:val="20"/>
        </w:rPr>
        <w:t>ai</w:t>
      </w:r>
      <w:r w:rsidRPr="00C0688B">
        <w:rPr>
          <w:rFonts w:asciiTheme="minorHAnsi" w:hAnsiTheme="minorHAnsi" w:cstheme="minorHAnsi"/>
          <w:sz w:val="20"/>
          <w:szCs w:val="20"/>
        </w:rPr>
        <w:t xml:space="preserve"> pinigų sraut</w:t>
      </w:r>
      <w:r>
        <w:rPr>
          <w:rFonts w:asciiTheme="minorHAnsi" w:hAnsiTheme="minorHAnsi" w:cstheme="minorHAnsi"/>
          <w:sz w:val="20"/>
          <w:szCs w:val="20"/>
        </w:rPr>
        <w:t>ai</w:t>
      </w:r>
      <w:r w:rsidRPr="00C0688B">
        <w:rPr>
          <w:rFonts w:asciiTheme="minorHAnsi" w:hAnsiTheme="minorHAnsi" w:cstheme="minorHAnsi"/>
          <w:sz w:val="20"/>
          <w:szCs w:val="20"/>
        </w:rPr>
        <w:t xml:space="preserve">, kurie </w:t>
      </w:r>
      <w:r>
        <w:rPr>
          <w:rFonts w:asciiTheme="minorHAnsi" w:hAnsiTheme="minorHAnsi" w:cstheme="minorHAnsi"/>
          <w:sz w:val="20"/>
          <w:szCs w:val="20"/>
        </w:rPr>
        <w:t>apskaičiuojami</w:t>
      </w:r>
      <w:r w:rsidRPr="00C0688B">
        <w:rPr>
          <w:rFonts w:asciiTheme="minorHAnsi" w:hAnsiTheme="minorHAnsi" w:cstheme="minorHAnsi"/>
          <w:sz w:val="20"/>
          <w:szCs w:val="20"/>
        </w:rPr>
        <w:t xml:space="preserve"> </w:t>
      </w:r>
      <w:r>
        <w:rPr>
          <w:rFonts w:asciiTheme="minorHAnsi" w:hAnsiTheme="minorHAnsi" w:cstheme="minorHAnsi"/>
          <w:sz w:val="20"/>
          <w:szCs w:val="20"/>
        </w:rPr>
        <w:t>koreguojant</w:t>
      </w:r>
      <w:r w:rsidRPr="00C0688B">
        <w:rPr>
          <w:rFonts w:asciiTheme="minorHAnsi" w:hAnsiTheme="minorHAnsi" w:cstheme="minorHAnsi"/>
          <w:sz w:val="20"/>
          <w:szCs w:val="20"/>
        </w:rPr>
        <w:t xml:space="preserve"> finansinės analizės pinigų srautus atitinkam</w:t>
      </w:r>
      <w:r>
        <w:rPr>
          <w:rFonts w:asciiTheme="minorHAnsi" w:hAnsiTheme="minorHAnsi" w:cstheme="minorHAnsi"/>
          <w:sz w:val="20"/>
          <w:szCs w:val="20"/>
        </w:rPr>
        <w:t>ais</w:t>
      </w:r>
      <w:r w:rsidRPr="00C0688B">
        <w:rPr>
          <w:rFonts w:asciiTheme="minorHAnsi" w:hAnsiTheme="minorHAnsi" w:cstheme="minorHAnsi"/>
          <w:sz w:val="20"/>
          <w:szCs w:val="20"/>
        </w:rPr>
        <w:t xml:space="preserve"> konversijos koeficient</w:t>
      </w:r>
      <w:r>
        <w:rPr>
          <w:rFonts w:asciiTheme="minorHAnsi" w:hAnsiTheme="minorHAnsi" w:cstheme="minorHAnsi"/>
          <w:sz w:val="20"/>
          <w:szCs w:val="20"/>
        </w:rPr>
        <w:t>ais</w:t>
      </w:r>
      <w:r w:rsidRPr="00C0688B">
        <w:rPr>
          <w:rFonts w:asciiTheme="minorHAnsi" w:hAnsiTheme="minorHAnsi" w:cstheme="minorHAnsi"/>
          <w:sz w:val="20"/>
          <w:szCs w:val="20"/>
        </w:rPr>
        <w:t>.</w:t>
      </w:r>
      <w:r>
        <w:rPr>
          <w:rFonts w:asciiTheme="minorHAnsi" w:hAnsiTheme="minorHAnsi" w:cstheme="minorHAnsi"/>
          <w:sz w:val="20"/>
          <w:szCs w:val="20"/>
        </w:rPr>
        <w:t xml:space="preserve"> Naudojant CPVA parengtą IP skaičiuoklę ir atliekant veiksmus joje taip, kaip tai numatyta Metodikoje, skaičiavimai atliekami automatiškai. Pakomentuojamas IP skaičiuoklėje pasirinkto ekonominės veiklos sektoriaus atitikimas IP numatytoms veikloms bei projekto tikslui. </w:t>
      </w:r>
    </w:p>
    <w:p w14:paraId="4EE2E00C" w14:textId="77777777" w:rsidR="00A075CD" w:rsidRPr="00C0688B" w:rsidRDefault="00A075CD" w:rsidP="00FC24D5">
      <w:pPr>
        <w:tabs>
          <w:tab w:val="left" w:pos="567"/>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Jei veiksmai atliekami kitomis skaičiavimo priemonėmis, rinkos kainų perskaičiavimo eiga bei prielaidos pakomentuojami IP.</w:t>
      </w:r>
    </w:p>
    <w:p w14:paraId="70BA0E4A" w14:textId="666DF61B" w:rsidR="00A075CD" w:rsidRDefault="00605B19" w:rsidP="00605B19">
      <w:pPr>
        <w:pStyle w:val="Heading2"/>
        <w:tabs>
          <w:tab w:val="left" w:pos="567"/>
        </w:tabs>
        <w:jc w:val="both"/>
        <w:rPr>
          <w:lang w:eastAsia="lt-LT"/>
        </w:rPr>
      </w:pPr>
      <w:bookmarkStart w:id="53" w:name="_Toc123288135"/>
      <w:r>
        <w:rPr>
          <w:lang w:eastAsia="lt-LT"/>
        </w:rPr>
        <w:t xml:space="preserve">5.2. </w:t>
      </w:r>
      <w:r w:rsidR="00A075CD">
        <w:rPr>
          <w:lang w:eastAsia="lt-LT"/>
        </w:rPr>
        <w:t>Socialinė diskonto norma</w:t>
      </w:r>
      <w:bookmarkEnd w:id="53"/>
    </w:p>
    <w:p w14:paraId="2CC3163C" w14:textId="77777777" w:rsidR="00A075CD" w:rsidRPr="00C0688B" w:rsidRDefault="00A075CD" w:rsidP="00FC24D5">
      <w:pPr>
        <w:tabs>
          <w:tab w:val="left" w:pos="567"/>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Jei taikoma Metodikoje rekomenduojama socialinė diskonto norma, papildomai nekomentuojama. Taikant kitą diskonto normą, jos dydis bei skaičiavimo principas pagrindžiamas IP.</w:t>
      </w:r>
    </w:p>
    <w:p w14:paraId="5338BE42" w14:textId="10A58D64" w:rsidR="00A075CD" w:rsidRPr="00605B19" w:rsidRDefault="00605B19" w:rsidP="00605B19">
      <w:pPr>
        <w:pStyle w:val="Heading2"/>
        <w:tabs>
          <w:tab w:val="left" w:pos="567"/>
        </w:tabs>
        <w:jc w:val="both"/>
        <w:rPr>
          <w:lang w:eastAsia="lt-LT"/>
        </w:rPr>
      </w:pPr>
      <w:bookmarkStart w:id="54" w:name="_Toc123288136"/>
      <w:r>
        <w:rPr>
          <w:lang w:eastAsia="lt-LT"/>
        </w:rPr>
        <w:t xml:space="preserve">5.3. </w:t>
      </w:r>
      <w:r w:rsidR="00A075CD">
        <w:rPr>
          <w:lang w:eastAsia="lt-LT"/>
        </w:rPr>
        <w:t>Socialinė-ekonominė nauda</w:t>
      </w:r>
      <w:bookmarkEnd w:id="54"/>
    </w:p>
    <w:p w14:paraId="42E7C83D" w14:textId="3B46202F" w:rsidR="00A075CD" w:rsidRPr="00AB7812" w:rsidRDefault="00A075CD" w:rsidP="00605B19">
      <w:pPr>
        <w:pStyle w:val="Heading3"/>
        <w:numPr>
          <w:ilvl w:val="2"/>
          <w:numId w:val="14"/>
        </w:numPr>
        <w:tabs>
          <w:tab w:val="left" w:pos="567"/>
        </w:tabs>
        <w:jc w:val="both"/>
      </w:pPr>
      <w:bookmarkStart w:id="55" w:name="_Toc123288137"/>
      <w:r>
        <w:t>Socialinio-ekonominio poveikio naudos ir žalos komponentai</w:t>
      </w:r>
      <w:bookmarkEnd w:id="55"/>
    </w:p>
    <w:p w14:paraId="50F992F7" w14:textId="77777777" w:rsidR="00A075CD" w:rsidRPr="00C0688B" w:rsidRDefault="00A075CD" w:rsidP="00FC24D5">
      <w:pPr>
        <w:tabs>
          <w:tab w:val="left" w:pos="567"/>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Nurodomi ir pakomentuojami projekto naudos vertinimui pasirinkti</w:t>
      </w:r>
      <w:r w:rsidRPr="00C0688B">
        <w:rPr>
          <w:rFonts w:asciiTheme="minorHAnsi" w:hAnsiTheme="minorHAnsi" w:cstheme="minorHAnsi"/>
          <w:sz w:val="20"/>
          <w:szCs w:val="20"/>
        </w:rPr>
        <w:t xml:space="preserve"> socialin</w:t>
      </w:r>
      <w:r>
        <w:rPr>
          <w:rFonts w:asciiTheme="minorHAnsi" w:hAnsiTheme="minorHAnsi" w:cstheme="minorHAnsi"/>
          <w:sz w:val="20"/>
          <w:szCs w:val="20"/>
        </w:rPr>
        <w:t>ės</w:t>
      </w:r>
      <w:r w:rsidRPr="00C0688B">
        <w:rPr>
          <w:rFonts w:asciiTheme="minorHAnsi" w:hAnsiTheme="minorHAnsi" w:cstheme="minorHAnsi"/>
          <w:sz w:val="20"/>
          <w:szCs w:val="20"/>
        </w:rPr>
        <w:t>-ekonomin</w:t>
      </w:r>
      <w:r>
        <w:rPr>
          <w:rFonts w:asciiTheme="minorHAnsi" w:hAnsiTheme="minorHAnsi" w:cstheme="minorHAnsi"/>
          <w:sz w:val="20"/>
          <w:szCs w:val="20"/>
        </w:rPr>
        <w:t>ės</w:t>
      </w:r>
      <w:r w:rsidRPr="00C0688B">
        <w:rPr>
          <w:rFonts w:asciiTheme="minorHAnsi" w:hAnsiTheme="minorHAnsi" w:cstheme="minorHAnsi"/>
          <w:sz w:val="20"/>
          <w:szCs w:val="20"/>
        </w:rPr>
        <w:t xml:space="preserve"> naudos ir žalos komponent</w:t>
      </w:r>
      <w:r>
        <w:rPr>
          <w:rFonts w:asciiTheme="minorHAnsi" w:hAnsiTheme="minorHAnsi" w:cstheme="minorHAnsi"/>
          <w:sz w:val="20"/>
          <w:szCs w:val="20"/>
        </w:rPr>
        <w:t>ai, paaiškinama, kaip jie atitinka sprendžiamą problemą ir siekiamą pokytį. J</w:t>
      </w:r>
      <w:r w:rsidRPr="00EE5761">
        <w:rPr>
          <w:rFonts w:asciiTheme="minorHAnsi" w:hAnsiTheme="minorHAnsi" w:cstheme="minorHAnsi"/>
          <w:sz w:val="20"/>
          <w:szCs w:val="20"/>
        </w:rPr>
        <w:t xml:space="preserve">eigu projekto </w:t>
      </w:r>
      <w:r>
        <w:rPr>
          <w:rFonts w:asciiTheme="minorHAnsi" w:hAnsiTheme="minorHAnsi" w:cstheme="minorHAnsi"/>
          <w:sz w:val="20"/>
          <w:szCs w:val="20"/>
        </w:rPr>
        <w:t xml:space="preserve">įgyvendinimo </w:t>
      </w:r>
      <w:r w:rsidRPr="00EE5761">
        <w:rPr>
          <w:rFonts w:asciiTheme="minorHAnsi" w:hAnsiTheme="minorHAnsi" w:cstheme="minorHAnsi"/>
          <w:sz w:val="20"/>
          <w:szCs w:val="20"/>
        </w:rPr>
        <w:t xml:space="preserve">alternatyvų socialinei-ekonominei naudai pamatuoti taikomi individualiai apskaičiuojami naudos (žalos) komponentai, </w:t>
      </w:r>
      <w:r>
        <w:rPr>
          <w:rFonts w:asciiTheme="minorHAnsi" w:hAnsiTheme="minorHAnsi" w:cstheme="minorHAnsi"/>
          <w:sz w:val="20"/>
          <w:szCs w:val="20"/>
        </w:rPr>
        <w:t>pagrindžiama</w:t>
      </w:r>
      <w:r w:rsidRPr="00EE5761">
        <w:rPr>
          <w:rFonts w:asciiTheme="minorHAnsi" w:hAnsiTheme="minorHAnsi" w:cstheme="minorHAnsi"/>
          <w:sz w:val="20"/>
          <w:szCs w:val="20"/>
        </w:rPr>
        <w:t xml:space="preserve">, </w:t>
      </w:r>
      <w:r>
        <w:rPr>
          <w:rFonts w:asciiTheme="minorHAnsi" w:hAnsiTheme="minorHAnsi" w:cstheme="minorHAnsi"/>
          <w:sz w:val="20"/>
          <w:szCs w:val="20"/>
        </w:rPr>
        <w:t>kad</w:t>
      </w:r>
      <w:r w:rsidRPr="00EE5761">
        <w:rPr>
          <w:rFonts w:asciiTheme="minorHAnsi" w:hAnsiTheme="minorHAnsi" w:cstheme="minorHAnsi"/>
          <w:sz w:val="20"/>
          <w:szCs w:val="20"/>
        </w:rPr>
        <w:t xml:space="preserve"> taikomos  komponentų reikšmės</w:t>
      </w:r>
      <w:r>
        <w:rPr>
          <w:rFonts w:asciiTheme="minorHAnsi" w:hAnsiTheme="minorHAnsi" w:cstheme="minorHAnsi"/>
          <w:sz w:val="20"/>
          <w:szCs w:val="20"/>
        </w:rPr>
        <w:t xml:space="preserve"> apskaičiuotos naudojant</w:t>
      </w:r>
      <w:r w:rsidRPr="00EE5761">
        <w:rPr>
          <w:rFonts w:asciiTheme="minorHAnsi" w:hAnsiTheme="minorHAnsi" w:cstheme="minorHAnsi"/>
          <w:sz w:val="20"/>
          <w:szCs w:val="20"/>
        </w:rPr>
        <w:t xml:space="preserve"> pagrįst</w:t>
      </w:r>
      <w:r>
        <w:rPr>
          <w:rFonts w:asciiTheme="minorHAnsi" w:hAnsiTheme="minorHAnsi" w:cstheme="minorHAnsi"/>
          <w:sz w:val="20"/>
          <w:szCs w:val="20"/>
        </w:rPr>
        <w:t>us</w:t>
      </w:r>
      <w:r w:rsidRPr="00EE5761">
        <w:rPr>
          <w:rFonts w:asciiTheme="minorHAnsi" w:hAnsiTheme="minorHAnsi" w:cstheme="minorHAnsi"/>
          <w:sz w:val="20"/>
          <w:szCs w:val="20"/>
        </w:rPr>
        <w:t xml:space="preserve"> ir patikim</w:t>
      </w:r>
      <w:r>
        <w:rPr>
          <w:rFonts w:asciiTheme="minorHAnsi" w:hAnsiTheme="minorHAnsi" w:cstheme="minorHAnsi"/>
          <w:sz w:val="20"/>
          <w:szCs w:val="20"/>
        </w:rPr>
        <w:t>us</w:t>
      </w:r>
      <w:r w:rsidRPr="00EE5761">
        <w:rPr>
          <w:rFonts w:asciiTheme="minorHAnsi" w:hAnsiTheme="minorHAnsi" w:cstheme="minorHAnsi"/>
          <w:sz w:val="20"/>
          <w:szCs w:val="20"/>
        </w:rPr>
        <w:t xml:space="preserve"> informacijos šaltini</w:t>
      </w:r>
      <w:r>
        <w:rPr>
          <w:rFonts w:asciiTheme="minorHAnsi" w:hAnsiTheme="minorHAnsi" w:cstheme="minorHAnsi"/>
          <w:sz w:val="20"/>
          <w:szCs w:val="20"/>
        </w:rPr>
        <w:t>us.</w:t>
      </w:r>
    </w:p>
    <w:p w14:paraId="11880086" w14:textId="26597A89" w:rsidR="00A075CD" w:rsidRDefault="00A075CD" w:rsidP="00605B19">
      <w:pPr>
        <w:pStyle w:val="Heading3"/>
        <w:numPr>
          <w:ilvl w:val="2"/>
          <w:numId w:val="14"/>
        </w:numPr>
        <w:tabs>
          <w:tab w:val="left" w:pos="567"/>
        </w:tabs>
        <w:jc w:val="both"/>
      </w:pPr>
      <w:bookmarkStart w:id="56" w:name="_Toc123288138"/>
      <w:r>
        <w:t>Poveikio tikslinei grupei mastas ir nauda (žala)</w:t>
      </w:r>
      <w:bookmarkEnd w:id="56"/>
    </w:p>
    <w:p w14:paraId="2988D2A6" w14:textId="77777777" w:rsidR="00A075CD" w:rsidRPr="00C0688B" w:rsidRDefault="00A075CD" w:rsidP="00FC24D5">
      <w:pPr>
        <w:tabs>
          <w:tab w:val="left" w:pos="567"/>
        </w:tabs>
        <w:spacing w:after="0" w:line="240" w:lineRule="auto"/>
        <w:jc w:val="both"/>
        <w:rPr>
          <w:rFonts w:asciiTheme="minorHAnsi" w:hAnsiTheme="minorHAnsi" w:cstheme="minorHAnsi"/>
          <w:sz w:val="20"/>
          <w:szCs w:val="20"/>
          <w:u w:val="single"/>
        </w:rPr>
      </w:pPr>
      <w:r>
        <w:rPr>
          <w:rFonts w:asciiTheme="minorHAnsi" w:hAnsiTheme="minorHAnsi" w:cstheme="minorHAnsi"/>
          <w:sz w:val="20"/>
          <w:szCs w:val="20"/>
        </w:rPr>
        <w:t>Apibūdinamas</w:t>
      </w:r>
      <w:r w:rsidRPr="00C0688B">
        <w:rPr>
          <w:rFonts w:asciiTheme="minorHAnsi" w:hAnsiTheme="minorHAnsi" w:cstheme="minorHAnsi"/>
          <w:sz w:val="20"/>
          <w:szCs w:val="20"/>
        </w:rPr>
        <w:t xml:space="preserve"> </w:t>
      </w:r>
      <w:r>
        <w:rPr>
          <w:rFonts w:asciiTheme="minorHAnsi" w:hAnsiTheme="minorHAnsi" w:cstheme="minorHAnsi"/>
          <w:sz w:val="20"/>
          <w:szCs w:val="20"/>
        </w:rPr>
        <w:t xml:space="preserve">projekto </w:t>
      </w:r>
      <w:r w:rsidRPr="00C0688B">
        <w:rPr>
          <w:rFonts w:asciiTheme="minorHAnsi" w:hAnsiTheme="minorHAnsi" w:cstheme="minorHAnsi"/>
          <w:sz w:val="20"/>
          <w:szCs w:val="20"/>
        </w:rPr>
        <w:t>poveikio tikslinei grupei mast</w:t>
      </w:r>
      <w:r>
        <w:rPr>
          <w:rFonts w:asciiTheme="minorHAnsi" w:hAnsiTheme="minorHAnsi" w:cstheme="minorHAnsi"/>
          <w:sz w:val="20"/>
          <w:szCs w:val="20"/>
        </w:rPr>
        <w:t>as, pateikiamos pagrindinės prielaidos.</w:t>
      </w:r>
      <w:r>
        <w:t xml:space="preserve"> </w:t>
      </w:r>
      <w:r>
        <w:rPr>
          <w:rFonts w:asciiTheme="minorHAnsi" w:hAnsiTheme="minorHAnsi" w:cstheme="minorHAnsi"/>
          <w:sz w:val="20"/>
          <w:szCs w:val="20"/>
        </w:rPr>
        <w:t>Pagrindžiama</w:t>
      </w:r>
      <w:r w:rsidRPr="00EE5761">
        <w:rPr>
          <w:rFonts w:asciiTheme="minorHAnsi" w:hAnsiTheme="minorHAnsi" w:cstheme="minorHAnsi"/>
          <w:sz w:val="20"/>
          <w:szCs w:val="20"/>
        </w:rPr>
        <w:t>, kad projekto alternatyvų socialinė-ekonominė nauda įvertinta proporcingai tikslinei grupei, kuriai skirtas projektas</w:t>
      </w:r>
      <w:r>
        <w:rPr>
          <w:rFonts w:asciiTheme="minorHAnsi" w:hAnsiTheme="minorHAnsi" w:cstheme="minorHAnsi"/>
          <w:sz w:val="20"/>
          <w:szCs w:val="20"/>
        </w:rPr>
        <w:t>.</w:t>
      </w:r>
    </w:p>
    <w:p w14:paraId="0105E61A" w14:textId="5DB0A73C" w:rsidR="00A075CD" w:rsidRPr="00605B19" w:rsidRDefault="00605B19" w:rsidP="00605B19">
      <w:pPr>
        <w:keepNext/>
        <w:keepLines/>
        <w:spacing w:before="200" w:after="0"/>
        <w:outlineLvl w:val="1"/>
        <w:rPr>
          <w:rFonts w:asciiTheme="majorHAnsi" w:eastAsiaTheme="majorEastAsia" w:hAnsiTheme="majorHAnsi" w:cstheme="majorBidi"/>
          <w:b/>
          <w:bCs/>
          <w:color w:val="4F81BD" w:themeColor="accent1"/>
          <w:sz w:val="26"/>
          <w:szCs w:val="26"/>
          <w:lang w:eastAsia="lt-LT"/>
        </w:rPr>
      </w:pPr>
      <w:bookmarkStart w:id="57" w:name="_Toc123288139"/>
      <w:r>
        <w:rPr>
          <w:rFonts w:asciiTheme="majorHAnsi" w:eastAsiaTheme="majorEastAsia" w:hAnsiTheme="majorHAnsi" w:cstheme="majorBidi"/>
          <w:b/>
          <w:bCs/>
          <w:color w:val="4F81BD" w:themeColor="accent1"/>
          <w:sz w:val="26"/>
          <w:szCs w:val="26"/>
          <w:lang w:eastAsia="lt-LT"/>
        </w:rPr>
        <w:t>5.4.</w:t>
      </w:r>
      <w:r w:rsidR="00A075CD" w:rsidRPr="00605B19">
        <w:rPr>
          <w:rFonts w:asciiTheme="majorHAnsi" w:eastAsiaTheme="majorEastAsia" w:hAnsiTheme="majorHAnsi" w:cstheme="majorBidi"/>
          <w:b/>
          <w:bCs/>
          <w:color w:val="4F81BD" w:themeColor="accent1"/>
          <w:sz w:val="26"/>
          <w:szCs w:val="26"/>
          <w:lang w:eastAsia="lt-LT"/>
        </w:rPr>
        <w:t>Socialinio-ekonominio poveikio rodikliai</w:t>
      </w:r>
      <w:bookmarkEnd w:id="57"/>
    </w:p>
    <w:p w14:paraId="5A5924F9" w14:textId="77777777" w:rsidR="00A075CD" w:rsidRPr="00C0688B" w:rsidRDefault="00A075CD" w:rsidP="00FC24D5">
      <w:pPr>
        <w:tabs>
          <w:tab w:val="left" w:pos="567"/>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Nurodomos bei pakomentuojamos p</w:t>
      </w:r>
      <w:r w:rsidRPr="00C0688B">
        <w:rPr>
          <w:rFonts w:asciiTheme="minorHAnsi" w:hAnsiTheme="minorHAnsi" w:cstheme="minorHAnsi"/>
          <w:sz w:val="20"/>
          <w:szCs w:val="20"/>
        </w:rPr>
        <w:t>agrindini</w:t>
      </w:r>
      <w:r>
        <w:rPr>
          <w:rFonts w:asciiTheme="minorHAnsi" w:hAnsiTheme="minorHAnsi" w:cstheme="minorHAnsi"/>
          <w:sz w:val="20"/>
          <w:szCs w:val="20"/>
        </w:rPr>
        <w:t>ų</w:t>
      </w:r>
      <w:r w:rsidRPr="00C0688B">
        <w:rPr>
          <w:rFonts w:asciiTheme="minorHAnsi" w:hAnsiTheme="minorHAnsi" w:cstheme="minorHAnsi"/>
          <w:sz w:val="20"/>
          <w:szCs w:val="20"/>
        </w:rPr>
        <w:t xml:space="preserve"> socialinės–ekonominės analizės </w:t>
      </w:r>
      <w:r>
        <w:rPr>
          <w:rFonts w:asciiTheme="minorHAnsi" w:hAnsiTheme="minorHAnsi" w:cstheme="minorHAnsi"/>
          <w:sz w:val="20"/>
          <w:szCs w:val="20"/>
        </w:rPr>
        <w:t>rodiklių reikšmės</w:t>
      </w:r>
      <w:r w:rsidRPr="00C0688B">
        <w:rPr>
          <w:rFonts w:asciiTheme="minorHAnsi" w:hAnsiTheme="minorHAnsi" w:cstheme="minorHAnsi"/>
          <w:sz w:val="20"/>
          <w:szCs w:val="20"/>
        </w:rPr>
        <w:t>:</w:t>
      </w:r>
    </w:p>
    <w:p w14:paraId="28EC40C6" w14:textId="77777777" w:rsidR="00A075CD" w:rsidRPr="00C0688B" w:rsidRDefault="00A075CD" w:rsidP="00FC24D5">
      <w:pPr>
        <w:tabs>
          <w:tab w:val="left" w:pos="567"/>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 xml:space="preserve">1. </w:t>
      </w:r>
      <w:r>
        <w:rPr>
          <w:rFonts w:asciiTheme="minorHAnsi" w:hAnsiTheme="minorHAnsi" w:cstheme="minorHAnsi"/>
          <w:sz w:val="20"/>
          <w:szCs w:val="20"/>
        </w:rPr>
        <w:t>Ekonominė grynoji dabartinė vertė (</w:t>
      </w:r>
      <w:r w:rsidRPr="00E409B1">
        <w:rPr>
          <w:rFonts w:asciiTheme="minorHAnsi" w:hAnsiTheme="minorHAnsi" w:cstheme="minorHAnsi"/>
          <w:sz w:val="20"/>
          <w:szCs w:val="20"/>
        </w:rPr>
        <w:t>EGD</w:t>
      </w:r>
      <w:r>
        <w:rPr>
          <w:rFonts w:asciiTheme="minorHAnsi" w:hAnsiTheme="minorHAnsi" w:cstheme="minorHAnsi"/>
          <w:sz w:val="20"/>
          <w:szCs w:val="20"/>
        </w:rPr>
        <w:t>V)</w:t>
      </w:r>
      <w:r w:rsidRPr="00C0688B">
        <w:rPr>
          <w:rFonts w:asciiTheme="minorHAnsi" w:hAnsiTheme="minorHAnsi" w:cstheme="minorHAnsi"/>
          <w:sz w:val="20"/>
          <w:szCs w:val="20"/>
        </w:rPr>
        <w:t>,</w:t>
      </w:r>
    </w:p>
    <w:p w14:paraId="0A7DA27B" w14:textId="77777777" w:rsidR="00A075CD" w:rsidRPr="00C0688B" w:rsidRDefault="00A075CD" w:rsidP="00FC24D5">
      <w:pPr>
        <w:tabs>
          <w:tab w:val="left" w:pos="567"/>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 xml:space="preserve">2. </w:t>
      </w:r>
      <w:r>
        <w:rPr>
          <w:rFonts w:asciiTheme="minorHAnsi" w:hAnsiTheme="minorHAnsi" w:cstheme="minorHAnsi"/>
          <w:sz w:val="20"/>
          <w:szCs w:val="20"/>
        </w:rPr>
        <w:t>Ekonominė</w:t>
      </w:r>
      <w:r w:rsidRPr="00E409B1">
        <w:rPr>
          <w:rFonts w:asciiTheme="minorHAnsi" w:hAnsiTheme="minorHAnsi" w:cstheme="minorHAnsi"/>
          <w:sz w:val="20"/>
          <w:szCs w:val="20"/>
        </w:rPr>
        <w:t xml:space="preserve"> </w:t>
      </w:r>
      <w:r>
        <w:rPr>
          <w:rFonts w:asciiTheme="minorHAnsi" w:hAnsiTheme="minorHAnsi" w:cstheme="minorHAnsi"/>
          <w:sz w:val="20"/>
          <w:szCs w:val="20"/>
        </w:rPr>
        <w:t>vidinė grąžos norma (</w:t>
      </w:r>
      <w:r w:rsidRPr="00E409B1">
        <w:rPr>
          <w:rFonts w:asciiTheme="minorHAnsi" w:hAnsiTheme="minorHAnsi" w:cstheme="minorHAnsi"/>
          <w:sz w:val="20"/>
          <w:szCs w:val="20"/>
        </w:rPr>
        <w:t>EVGN</w:t>
      </w:r>
      <w:r>
        <w:rPr>
          <w:rFonts w:asciiTheme="minorHAnsi" w:hAnsiTheme="minorHAnsi" w:cstheme="minorHAnsi"/>
          <w:sz w:val="20"/>
          <w:szCs w:val="20"/>
        </w:rPr>
        <w:t>)</w:t>
      </w:r>
      <w:r w:rsidRPr="00C0688B">
        <w:rPr>
          <w:rFonts w:asciiTheme="minorHAnsi" w:hAnsiTheme="minorHAnsi" w:cstheme="minorHAnsi"/>
          <w:sz w:val="20"/>
          <w:szCs w:val="20"/>
        </w:rPr>
        <w:t xml:space="preserve"> ir</w:t>
      </w:r>
    </w:p>
    <w:p w14:paraId="10CF0527" w14:textId="1571078F" w:rsidR="00A075CD" w:rsidRPr="00C0688B" w:rsidRDefault="00A075CD" w:rsidP="00FC24D5">
      <w:pPr>
        <w:tabs>
          <w:tab w:val="left" w:pos="567"/>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 xml:space="preserve">3. </w:t>
      </w:r>
      <w:r>
        <w:rPr>
          <w:rFonts w:asciiTheme="minorHAnsi" w:hAnsiTheme="minorHAnsi" w:cstheme="minorHAnsi"/>
          <w:sz w:val="20"/>
          <w:szCs w:val="20"/>
        </w:rPr>
        <w:t>Ekonominės naudos ir išlaidų santykis (</w:t>
      </w:r>
      <w:r w:rsidRPr="00E409B1">
        <w:rPr>
          <w:rFonts w:asciiTheme="minorHAnsi" w:hAnsiTheme="minorHAnsi" w:cstheme="minorHAnsi"/>
          <w:sz w:val="20"/>
          <w:szCs w:val="20"/>
        </w:rPr>
        <w:t>ENIS</w:t>
      </w:r>
      <w:r>
        <w:rPr>
          <w:rFonts w:asciiTheme="minorHAnsi" w:hAnsiTheme="minorHAnsi" w:cstheme="minorHAnsi"/>
          <w:sz w:val="20"/>
          <w:szCs w:val="20"/>
        </w:rPr>
        <w:t>)</w:t>
      </w:r>
      <w:r w:rsidRPr="00C0688B">
        <w:rPr>
          <w:rFonts w:asciiTheme="minorHAnsi" w:hAnsiTheme="minorHAnsi" w:cstheme="minorHAnsi"/>
          <w:sz w:val="20"/>
          <w:szCs w:val="20"/>
        </w:rPr>
        <w:t>.</w:t>
      </w:r>
    </w:p>
    <w:p w14:paraId="7105730B" w14:textId="451E60D9" w:rsidR="00A075CD" w:rsidRDefault="00605B19" w:rsidP="00605B19">
      <w:pPr>
        <w:pStyle w:val="Heading2"/>
        <w:tabs>
          <w:tab w:val="left" w:pos="567"/>
        </w:tabs>
        <w:jc w:val="both"/>
      </w:pPr>
      <w:bookmarkStart w:id="58" w:name="_Toc123288140"/>
      <w:r>
        <w:t xml:space="preserve">5.5. </w:t>
      </w:r>
      <w:r w:rsidR="00A075CD">
        <w:t>Optimalios alternatyvos pasirinkimas SNA metodu</w:t>
      </w:r>
      <w:bookmarkEnd w:id="58"/>
    </w:p>
    <w:p w14:paraId="791B70F1" w14:textId="77777777" w:rsidR="00A075CD" w:rsidRPr="00C0688B" w:rsidRDefault="00A075CD" w:rsidP="00FC24D5">
      <w:pPr>
        <w:tabs>
          <w:tab w:val="left" w:pos="567"/>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Pateikiama </w:t>
      </w:r>
      <w:r w:rsidRPr="00C0688B">
        <w:rPr>
          <w:rFonts w:asciiTheme="minorHAnsi" w:hAnsiTheme="minorHAnsi" w:cstheme="minorHAnsi"/>
          <w:sz w:val="20"/>
          <w:szCs w:val="20"/>
        </w:rPr>
        <w:t>išvad</w:t>
      </w:r>
      <w:r>
        <w:rPr>
          <w:rFonts w:asciiTheme="minorHAnsi" w:hAnsiTheme="minorHAnsi" w:cstheme="minorHAnsi"/>
          <w:sz w:val="20"/>
          <w:szCs w:val="20"/>
        </w:rPr>
        <w:t>a</w:t>
      </w:r>
      <w:r w:rsidRPr="00C0688B">
        <w:rPr>
          <w:rFonts w:asciiTheme="minorHAnsi" w:hAnsiTheme="minorHAnsi" w:cstheme="minorHAnsi"/>
          <w:sz w:val="20"/>
          <w:szCs w:val="20"/>
        </w:rPr>
        <w:t xml:space="preserve"> dėl patraukliausios (optimalios) alternatyvos palygin</w:t>
      </w:r>
      <w:r>
        <w:rPr>
          <w:rFonts w:asciiTheme="minorHAnsi" w:hAnsiTheme="minorHAnsi" w:cstheme="minorHAnsi"/>
          <w:sz w:val="20"/>
          <w:szCs w:val="20"/>
        </w:rPr>
        <w:t>us</w:t>
      </w:r>
      <w:r w:rsidRPr="00C0688B">
        <w:rPr>
          <w:rFonts w:asciiTheme="minorHAnsi" w:hAnsiTheme="minorHAnsi" w:cstheme="minorHAnsi"/>
          <w:sz w:val="20"/>
          <w:szCs w:val="20"/>
        </w:rPr>
        <w:t xml:space="preserve"> išnagrinėtas alternatyvas pagal finansinės analizės rodiklius (</w:t>
      </w:r>
      <w:r w:rsidRPr="0052682A">
        <w:rPr>
          <w:rFonts w:asciiTheme="minorHAnsi" w:hAnsiTheme="minorHAnsi" w:cstheme="minorHAnsi"/>
          <w:sz w:val="20"/>
          <w:szCs w:val="20"/>
        </w:rPr>
        <w:t>4.4. skyrius</w:t>
      </w:r>
      <w:r w:rsidRPr="00C0688B">
        <w:rPr>
          <w:rFonts w:asciiTheme="minorHAnsi" w:hAnsiTheme="minorHAnsi" w:cstheme="minorHAnsi"/>
          <w:sz w:val="20"/>
          <w:szCs w:val="20"/>
        </w:rPr>
        <w:t>) ir ekonominės analizės rodiklius (</w:t>
      </w:r>
      <w:r w:rsidRPr="0052682A">
        <w:rPr>
          <w:rFonts w:asciiTheme="minorHAnsi" w:hAnsiTheme="minorHAnsi" w:cstheme="minorHAnsi"/>
          <w:sz w:val="20"/>
          <w:szCs w:val="20"/>
        </w:rPr>
        <w:t>5.4 skyrius</w:t>
      </w:r>
      <w:r w:rsidRPr="00C0688B">
        <w:rPr>
          <w:rFonts w:asciiTheme="minorHAnsi" w:hAnsiTheme="minorHAnsi" w:cstheme="minorHAnsi"/>
          <w:sz w:val="20"/>
          <w:szCs w:val="20"/>
        </w:rPr>
        <w:t>).</w:t>
      </w:r>
    </w:p>
    <w:p w14:paraId="2CC8C8CF" w14:textId="77777777" w:rsidR="00A075CD" w:rsidRDefault="00A075CD" w:rsidP="00FC24D5">
      <w:pPr>
        <w:tabs>
          <w:tab w:val="left" w:pos="567"/>
          <w:tab w:val="left" w:pos="789"/>
        </w:tabs>
        <w:spacing w:after="0" w:line="240" w:lineRule="auto"/>
        <w:jc w:val="both"/>
        <w:rPr>
          <w:rFonts w:asciiTheme="minorHAnsi" w:hAnsiTheme="minorHAnsi" w:cstheme="minorHAnsi"/>
          <w:sz w:val="20"/>
          <w:szCs w:val="20"/>
        </w:rPr>
      </w:pPr>
    </w:p>
    <w:p w14:paraId="2DCC7F66" w14:textId="77777777" w:rsidR="00A075CD" w:rsidRDefault="00A075CD" w:rsidP="00FC24D5">
      <w:pPr>
        <w:tabs>
          <w:tab w:val="left" w:pos="567"/>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Pateikiamas vertinimas, ar pasirinkta</w:t>
      </w:r>
      <w:r w:rsidRPr="00C0688B">
        <w:rPr>
          <w:rFonts w:asciiTheme="minorHAnsi" w:hAnsiTheme="minorHAnsi" w:cstheme="minorHAnsi"/>
          <w:sz w:val="20"/>
          <w:szCs w:val="20"/>
        </w:rPr>
        <w:t xml:space="preserve"> IP įgyvendinimo alternatyva </w:t>
      </w:r>
      <w:r>
        <w:rPr>
          <w:rFonts w:asciiTheme="minorHAnsi" w:hAnsiTheme="minorHAnsi" w:cstheme="minorHAnsi"/>
          <w:sz w:val="20"/>
          <w:szCs w:val="20"/>
        </w:rPr>
        <w:t>yra</w:t>
      </w:r>
      <w:r w:rsidRPr="00C0688B">
        <w:rPr>
          <w:rFonts w:asciiTheme="minorHAnsi" w:hAnsiTheme="minorHAnsi" w:cstheme="minorHAnsi"/>
          <w:sz w:val="20"/>
          <w:szCs w:val="20"/>
        </w:rPr>
        <w:t xml:space="preserve"> finansiškai gyvybinga (kiekvienais </w:t>
      </w:r>
      <w:r w:rsidRPr="002838F3">
        <w:rPr>
          <w:rFonts w:asciiTheme="minorHAnsi" w:hAnsiTheme="minorHAnsi" w:cstheme="minorHAnsi"/>
          <w:sz w:val="20"/>
          <w:szCs w:val="20"/>
        </w:rPr>
        <w:t>projekto ataskaitinio laikotarpio</w:t>
      </w:r>
      <w:r w:rsidRPr="00C0688B">
        <w:rPr>
          <w:rFonts w:asciiTheme="minorHAnsi" w:hAnsiTheme="minorHAnsi" w:cstheme="minorHAnsi"/>
          <w:sz w:val="20"/>
          <w:szCs w:val="20"/>
        </w:rPr>
        <w:t xml:space="preserve"> metais sukauptasis grynųjų pinigų srautas </w:t>
      </w:r>
      <w:r>
        <w:rPr>
          <w:rFonts w:asciiTheme="minorHAnsi" w:hAnsiTheme="minorHAnsi" w:cstheme="minorHAnsi"/>
          <w:sz w:val="20"/>
          <w:szCs w:val="20"/>
        </w:rPr>
        <w:t>te</w:t>
      </w:r>
      <w:r w:rsidRPr="00C0688B">
        <w:rPr>
          <w:rFonts w:asciiTheme="minorHAnsi" w:hAnsiTheme="minorHAnsi" w:cstheme="minorHAnsi"/>
          <w:sz w:val="20"/>
          <w:szCs w:val="20"/>
        </w:rPr>
        <w:t>igiamas) ir sukur</w:t>
      </w:r>
      <w:r>
        <w:rPr>
          <w:rFonts w:asciiTheme="minorHAnsi" w:hAnsiTheme="minorHAnsi" w:cstheme="minorHAnsi"/>
          <w:sz w:val="20"/>
          <w:szCs w:val="20"/>
        </w:rPr>
        <w:t>ia</w:t>
      </w:r>
      <w:r w:rsidRPr="00C0688B">
        <w:rPr>
          <w:rFonts w:asciiTheme="minorHAnsi" w:hAnsiTheme="minorHAnsi" w:cstheme="minorHAnsi"/>
          <w:sz w:val="20"/>
          <w:szCs w:val="20"/>
        </w:rPr>
        <w:t xml:space="preserve"> didžiausią socialinę-ekonominę naudą. Visais atvejais </w:t>
      </w:r>
      <w:r>
        <w:rPr>
          <w:rFonts w:asciiTheme="minorHAnsi" w:hAnsiTheme="minorHAnsi" w:cstheme="minorHAnsi"/>
          <w:sz w:val="20"/>
          <w:szCs w:val="20"/>
        </w:rPr>
        <w:t xml:space="preserve">teigiama </w:t>
      </w:r>
      <w:r w:rsidRPr="002838F3">
        <w:rPr>
          <w:rFonts w:asciiTheme="minorHAnsi" w:hAnsiTheme="minorHAnsi" w:cstheme="minorHAnsi"/>
          <w:sz w:val="20"/>
          <w:szCs w:val="20"/>
        </w:rPr>
        <w:t>EGDV</w:t>
      </w:r>
      <w:r>
        <w:rPr>
          <w:rFonts w:asciiTheme="minorHAnsi" w:hAnsiTheme="minorHAnsi" w:cstheme="minorHAnsi"/>
          <w:sz w:val="20"/>
          <w:szCs w:val="20"/>
        </w:rPr>
        <w:t xml:space="preserve"> bei</w:t>
      </w:r>
      <w:r w:rsidRPr="00C0688B">
        <w:rPr>
          <w:rFonts w:asciiTheme="minorHAnsi" w:hAnsiTheme="minorHAnsi" w:cstheme="minorHAnsi"/>
          <w:sz w:val="20"/>
          <w:szCs w:val="20"/>
        </w:rPr>
        <w:t xml:space="preserve"> </w:t>
      </w:r>
      <w:r w:rsidRPr="002838F3">
        <w:rPr>
          <w:rFonts w:asciiTheme="minorHAnsi" w:hAnsiTheme="minorHAnsi" w:cstheme="minorHAnsi"/>
          <w:sz w:val="20"/>
          <w:szCs w:val="20"/>
        </w:rPr>
        <w:t>ENIS</w:t>
      </w:r>
      <w:r>
        <w:rPr>
          <w:rFonts w:asciiTheme="minorHAnsi" w:hAnsiTheme="minorHAnsi" w:cstheme="minorHAnsi"/>
          <w:sz w:val="20"/>
          <w:szCs w:val="20"/>
        </w:rPr>
        <w:t>,</w:t>
      </w:r>
      <w:r w:rsidRPr="00C0688B">
        <w:rPr>
          <w:rFonts w:asciiTheme="minorHAnsi" w:hAnsiTheme="minorHAnsi" w:cstheme="minorHAnsi"/>
          <w:color w:val="000000"/>
          <w:sz w:val="20"/>
          <w:szCs w:val="20"/>
        </w:rPr>
        <w:t xml:space="preserve"> didesnis už 1</w:t>
      </w:r>
      <w:r>
        <w:rPr>
          <w:rFonts w:asciiTheme="minorHAnsi" w:hAnsiTheme="minorHAnsi" w:cstheme="minorHAnsi"/>
          <w:color w:val="000000"/>
          <w:sz w:val="20"/>
          <w:szCs w:val="20"/>
        </w:rPr>
        <w:t>, o VGN didesnė už SDN rodo, jog projektas yra naudingas visuomenei.</w:t>
      </w:r>
      <w:r w:rsidRPr="00C0688B">
        <w:rPr>
          <w:rFonts w:asciiTheme="minorHAnsi" w:hAnsiTheme="minorHAnsi" w:cstheme="minorHAnsi"/>
          <w:sz w:val="20"/>
          <w:szCs w:val="20"/>
        </w:rPr>
        <w:t xml:space="preserve"> </w:t>
      </w:r>
      <w:r>
        <w:rPr>
          <w:rFonts w:asciiTheme="minorHAnsi" w:hAnsiTheme="minorHAnsi" w:cstheme="minorHAnsi"/>
          <w:sz w:val="20"/>
          <w:szCs w:val="20"/>
        </w:rPr>
        <w:t xml:space="preserve">Kuo šie rodikliai aukštesni, tuo didesnę socialinę-ekonominę naudą sukuria projektas. </w:t>
      </w:r>
    </w:p>
    <w:p w14:paraId="19402980" w14:textId="77777777" w:rsidR="00A075CD" w:rsidRDefault="00A075CD" w:rsidP="00FC24D5">
      <w:pPr>
        <w:tabs>
          <w:tab w:val="left" w:pos="567"/>
          <w:tab w:val="left" w:pos="789"/>
        </w:tabs>
        <w:spacing w:after="0" w:line="240" w:lineRule="auto"/>
        <w:jc w:val="both"/>
        <w:rPr>
          <w:rFonts w:asciiTheme="minorHAnsi" w:hAnsiTheme="minorHAnsi" w:cstheme="minorHAnsi"/>
          <w:sz w:val="20"/>
          <w:szCs w:val="20"/>
        </w:rPr>
      </w:pPr>
    </w:p>
    <w:p w14:paraId="4D84C4E1" w14:textId="77777777" w:rsidR="00A075CD" w:rsidRPr="00C0688B" w:rsidRDefault="00A075CD" w:rsidP="00FC24D5">
      <w:pPr>
        <w:tabs>
          <w:tab w:val="left" w:pos="567"/>
          <w:tab w:val="left" w:pos="789"/>
        </w:tabs>
        <w:spacing w:after="0" w:line="240" w:lineRule="auto"/>
        <w:jc w:val="both"/>
        <w:rPr>
          <w:rFonts w:asciiTheme="minorHAnsi" w:hAnsiTheme="minorHAnsi" w:cstheme="minorHAnsi"/>
          <w:color w:val="000000"/>
          <w:sz w:val="20"/>
          <w:szCs w:val="20"/>
        </w:rPr>
      </w:pPr>
      <w:r w:rsidRPr="00BC04D7">
        <w:rPr>
          <w:rFonts w:asciiTheme="minorHAnsi" w:hAnsiTheme="minorHAnsi" w:cstheme="minorHAnsi"/>
          <w:sz w:val="20"/>
          <w:szCs w:val="20"/>
        </w:rPr>
        <w:t>Rodiklių vertinimo atžvilgiu pagrindiniu laikomas EGDV, tačiau racionaliam alternatyvų palyginimui ir korektiškam rezultatų interpretavui svarbus korektiškas alternatyvų suformavimas, laikantis vienu iš principų: efektyvumo ar veiksmingumo. Pagrindžiant pagrindiniais vertinimo rodikliais gali būti laikomi ir ENIS ar EVGN.</w:t>
      </w:r>
    </w:p>
    <w:p w14:paraId="7981BA1C" w14:textId="77777777" w:rsidR="00A075CD" w:rsidRDefault="00A075CD" w:rsidP="00FC24D5">
      <w:pPr>
        <w:tabs>
          <w:tab w:val="left" w:pos="567"/>
          <w:tab w:val="left" w:pos="789"/>
        </w:tabs>
        <w:spacing w:after="0" w:line="240" w:lineRule="auto"/>
        <w:jc w:val="both"/>
        <w:rPr>
          <w:rFonts w:asciiTheme="minorHAnsi" w:hAnsiTheme="minorHAnsi" w:cstheme="minorHAnsi"/>
          <w:color w:val="000000"/>
          <w:sz w:val="20"/>
          <w:szCs w:val="20"/>
        </w:rPr>
      </w:pPr>
    </w:p>
    <w:p w14:paraId="00CDC43A" w14:textId="77777777" w:rsidR="00A075CD" w:rsidRPr="00EB5058" w:rsidRDefault="00A075CD" w:rsidP="00FC24D5">
      <w:pPr>
        <w:tabs>
          <w:tab w:val="left" w:pos="567"/>
          <w:tab w:val="left" w:pos="789"/>
        </w:tabs>
        <w:spacing w:after="0" w:line="240" w:lineRule="auto"/>
        <w:jc w:val="both"/>
        <w:rPr>
          <w:rFonts w:asciiTheme="minorHAnsi" w:hAnsiTheme="minorHAnsi" w:cstheme="minorHAnsi"/>
          <w:color w:val="000000"/>
          <w:sz w:val="20"/>
          <w:szCs w:val="20"/>
          <w:lang w:val="en-US"/>
        </w:rPr>
      </w:pPr>
      <w:r w:rsidRPr="00C0688B">
        <w:rPr>
          <w:rFonts w:asciiTheme="minorHAnsi" w:hAnsiTheme="minorHAnsi" w:cstheme="minorHAnsi"/>
          <w:color w:val="000000"/>
          <w:sz w:val="20"/>
          <w:szCs w:val="20"/>
        </w:rPr>
        <w:t xml:space="preserve">Nustačius optimalią </w:t>
      </w:r>
      <w:r>
        <w:rPr>
          <w:rFonts w:asciiTheme="minorHAnsi" w:hAnsiTheme="minorHAnsi" w:cstheme="minorHAnsi"/>
          <w:color w:val="000000"/>
          <w:sz w:val="20"/>
          <w:szCs w:val="20"/>
        </w:rPr>
        <w:t>projekto</w:t>
      </w:r>
      <w:r w:rsidRPr="00C0688B">
        <w:rPr>
          <w:rFonts w:asciiTheme="minorHAnsi" w:hAnsiTheme="minorHAnsi" w:cstheme="minorHAnsi"/>
          <w:color w:val="000000"/>
          <w:sz w:val="20"/>
          <w:szCs w:val="20"/>
        </w:rPr>
        <w:t xml:space="preserve"> įgyvendinimo alternatyvą, apibrėž</w:t>
      </w:r>
      <w:r>
        <w:rPr>
          <w:rFonts w:asciiTheme="minorHAnsi" w:hAnsiTheme="minorHAnsi" w:cstheme="minorHAnsi"/>
          <w:color w:val="000000"/>
          <w:sz w:val="20"/>
          <w:szCs w:val="20"/>
        </w:rPr>
        <w:t>iami</w:t>
      </w:r>
      <w:r w:rsidRPr="00C0688B">
        <w:rPr>
          <w:rFonts w:asciiTheme="minorHAnsi" w:hAnsiTheme="minorHAnsi" w:cstheme="minorHAnsi"/>
          <w:color w:val="000000"/>
          <w:sz w:val="20"/>
          <w:szCs w:val="20"/>
        </w:rPr>
        <w:t xml:space="preserve"> fizini</w:t>
      </w:r>
      <w:r>
        <w:rPr>
          <w:rFonts w:asciiTheme="minorHAnsi" w:hAnsiTheme="minorHAnsi" w:cstheme="minorHAnsi"/>
          <w:color w:val="000000"/>
          <w:sz w:val="20"/>
          <w:szCs w:val="20"/>
        </w:rPr>
        <w:t>ai</w:t>
      </w:r>
      <w:r w:rsidRPr="00C0688B">
        <w:rPr>
          <w:rFonts w:asciiTheme="minorHAnsi" w:hAnsiTheme="minorHAnsi" w:cstheme="minorHAnsi"/>
          <w:color w:val="000000"/>
          <w:sz w:val="20"/>
          <w:szCs w:val="20"/>
        </w:rPr>
        <w:t xml:space="preserve"> </w:t>
      </w:r>
      <w:r>
        <w:rPr>
          <w:rFonts w:asciiTheme="minorHAnsi" w:hAnsiTheme="minorHAnsi" w:cstheme="minorHAnsi"/>
          <w:color w:val="000000"/>
          <w:sz w:val="20"/>
          <w:szCs w:val="20"/>
        </w:rPr>
        <w:t>projekto</w:t>
      </w:r>
      <w:r w:rsidRPr="00C0688B">
        <w:rPr>
          <w:rFonts w:asciiTheme="minorHAnsi" w:hAnsiTheme="minorHAnsi" w:cstheme="minorHAnsi"/>
          <w:color w:val="000000"/>
          <w:sz w:val="20"/>
          <w:szCs w:val="20"/>
        </w:rPr>
        <w:t xml:space="preserve"> įgyvendinimo rezultat</w:t>
      </w:r>
      <w:r>
        <w:rPr>
          <w:rFonts w:asciiTheme="minorHAnsi" w:hAnsiTheme="minorHAnsi" w:cstheme="minorHAnsi"/>
          <w:color w:val="000000"/>
          <w:sz w:val="20"/>
          <w:szCs w:val="20"/>
        </w:rPr>
        <w:t>ai</w:t>
      </w:r>
      <w:r w:rsidRPr="00C0688B">
        <w:rPr>
          <w:rFonts w:asciiTheme="minorHAnsi" w:hAnsiTheme="minorHAnsi" w:cstheme="minorHAnsi"/>
          <w:color w:val="000000"/>
          <w:sz w:val="20"/>
          <w:szCs w:val="20"/>
        </w:rPr>
        <w:t xml:space="preserve">, kurie kaip rodikliai vėliau leis kontroliuoti </w:t>
      </w:r>
      <w:r>
        <w:rPr>
          <w:rFonts w:asciiTheme="minorHAnsi" w:hAnsiTheme="minorHAnsi" w:cstheme="minorHAnsi"/>
          <w:color w:val="000000"/>
          <w:sz w:val="20"/>
          <w:szCs w:val="20"/>
        </w:rPr>
        <w:t>projekto</w:t>
      </w:r>
      <w:r w:rsidRPr="00C0688B">
        <w:rPr>
          <w:rFonts w:asciiTheme="minorHAnsi" w:hAnsiTheme="minorHAnsi" w:cstheme="minorHAnsi"/>
          <w:color w:val="000000"/>
          <w:sz w:val="20"/>
          <w:szCs w:val="20"/>
        </w:rPr>
        <w:t xml:space="preserve"> įgyvendinimo progresą ir konstatuoti užbaigtumą.</w:t>
      </w:r>
    </w:p>
    <w:p w14:paraId="70EDA8E1" w14:textId="5D0C83D5" w:rsidR="00605B19" w:rsidRDefault="00605B19">
      <w:pPr>
        <w:spacing w:after="0" w:line="240" w:lineRule="auto"/>
        <w:rPr>
          <w:rFonts w:asciiTheme="minorHAnsi" w:hAnsiTheme="minorHAnsi" w:cstheme="minorHAnsi"/>
          <w:b/>
          <w:i/>
          <w:sz w:val="20"/>
          <w:szCs w:val="20"/>
        </w:rPr>
      </w:pPr>
      <w:r>
        <w:rPr>
          <w:rFonts w:asciiTheme="minorHAnsi" w:hAnsiTheme="minorHAnsi" w:cstheme="minorHAnsi"/>
          <w:b/>
          <w:i/>
          <w:sz w:val="20"/>
          <w:szCs w:val="20"/>
        </w:rPr>
        <w:br w:type="page"/>
      </w:r>
    </w:p>
    <w:p w14:paraId="4C4E5BC6" w14:textId="77777777" w:rsidR="00A075CD" w:rsidRPr="00505B56" w:rsidRDefault="00A075CD" w:rsidP="00A2373F">
      <w:pPr>
        <w:pStyle w:val="Heading1"/>
        <w:spacing w:before="0"/>
      </w:pPr>
      <w:bookmarkStart w:id="59" w:name="_Toc123288141"/>
      <w:r w:rsidRPr="00505B56">
        <w:lastRenderedPageBreak/>
        <w:t xml:space="preserve">6. Jautrumas ir </w:t>
      </w:r>
      <w:r>
        <w:t>r</w:t>
      </w:r>
      <w:r w:rsidRPr="00505B56">
        <w:t>izikos</w:t>
      </w:r>
      <w:bookmarkEnd w:id="59"/>
    </w:p>
    <w:p w14:paraId="752394B1" w14:textId="77777777" w:rsidR="00A075CD" w:rsidRDefault="00A075CD" w:rsidP="00866046">
      <w:pPr>
        <w:tabs>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Šioje IP dalyje </w:t>
      </w:r>
      <w:r w:rsidRPr="00C0688B">
        <w:rPr>
          <w:rFonts w:asciiTheme="minorHAnsi" w:hAnsiTheme="minorHAnsi" w:cstheme="minorHAnsi"/>
          <w:sz w:val="20"/>
          <w:szCs w:val="20"/>
        </w:rPr>
        <w:t>analizuo</w:t>
      </w:r>
      <w:r>
        <w:rPr>
          <w:rFonts w:asciiTheme="minorHAnsi" w:hAnsiTheme="minorHAnsi" w:cstheme="minorHAnsi"/>
          <w:sz w:val="20"/>
          <w:szCs w:val="20"/>
        </w:rPr>
        <w:t>jami</w:t>
      </w:r>
      <w:r w:rsidRPr="00C0688B">
        <w:rPr>
          <w:rFonts w:asciiTheme="minorHAnsi" w:hAnsiTheme="minorHAnsi" w:cstheme="minorHAnsi"/>
          <w:sz w:val="20"/>
          <w:szCs w:val="20"/>
        </w:rPr>
        <w:t xml:space="preserve"> ir </w:t>
      </w:r>
      <w:r>
        <w:rPr>
          <w:rFonts w:asciiTheme="minorHAnsi" w:hAnsiTheme="minorHAnsi" w:cstheme="minorHAnsi"/>
          <w:sz w:val="20"/>
          <w:szCs w:val="20"/>
        </w:rPr>
        <w:t>įvertinami</w:t>
      </w:r>
      <w:r w:rsidRPr="00C0688B">
        <w:rPr>
          <w:rFonts w:asciiTheme="minorHAnsi" w:hAnsiTheme="minorHAnsi" w:cstheme="minorHAnsi"/>
          <w:sz w:val="20"/>
          <w:szCs w:val="20"/>
        </w:rPr>
        <w:t xml:space="preserve"> rizikos veiksni</w:t>
      </w:r>
      <w:r>
        <w:rPr>
          <w:rFonts w:asciiTheme="minorHAnsi" w:hAnsiTheme="minorHAnsi" w:cstheme="minorHAnsi"/>
          <w:sz w:val="20"/>
          <w:szCs w:val="20"/>
        </w:rPr>
        <w:t>ai</w:t>
      </w:r>
      <w:r w:rsidRPr="00C0688B">
        <w:rPr>
          <w:rFonts w:asciiTheme="minorHAnsi" w:hAnsiTheme="minorHAnsi" w:cstheme="minorHAnsi"/>
          <w:sz w:val="20"/>
          <w:szCs w:val="20"/>
        </w:rPr>
        <w:t>, daran</w:t>
      </w:r>
      <w:r>
        <w:rPr>
          <w:rFonts w:asciiTheme="minorHAnsi" w:hAnsiTheme="minorHAnsi" w:cstheme="minorHAnsi"/>
          <w:sz w:val="20"/>
          <w:szCs w:val="20"/>
        </w:rPr>
        <w:t>ty</w:t>
      </w:r>
      <w:r w:rsidRPr="00C0688B">
        <w:rPr>
          <w:rFonts w:asciiTheme="minorHAnsi" w:hAnsiTheme="minorHAnsi" w:cstheme="minorHAnsi"/>
          <w:sz w:val="20"/>
          <w:szCs w:val="20"/>
        </w:rPr>
        <w:t xml:space="preserve">s įtaką </w:t>
      </w:r>
      <w:r>
        <w:rPr>
          <w:rFonts w:asciiTheme="minorHAnsi" w:hAnsiTheme="minorHAnsi" w:cstheme="minorHAnsi"/>
          <w:sz w:val="20"/>
          <w:szCs w:val="20"/>
        </w:rPr>
        <w:t>projektui</w:t>
      </w:r>
      <w:r w:rsidRPr="00C0688B">
        <w:rPr>
          <w:rFonts w:asciiTheme="minorHAnsi" w:hAnsiTheme="minorHAnsi" w:cstheme="minorHAnsi"/>
          <w:sz w:val="20"/>
          <w:szCs w:val="20"/>
        </w:rPr>
        <w:t>, pare</w:t>
      </w:r>
      <w:r>
        <w:rPr>
          <w:rFonts w:asciiTheme="minorHAnsi" w:hAnsiTheme="minorHAnsi" w:cstheme="minorHAnsi"/>
          <w:sz w:val="20"/>
          <w:szCs w:val="20"/>
        </w:rPr>
        <w:t>ngiamas</w:t>
      </w:r>
      <w:r w:rsidRPr="00C0688B">
        <w:rPr>
          <w:rFonts w:asciiTheme="minorHAnsi" w:hAnsiTheme="minorHAnsi" w:cstheme="minorHAnsi"/>
          <w:sz w:val="20"/>
          <w:szCs w:val="20"/>
        </w:rPr>
        <w:t xml:space="preserve"> jų valdymo plan</w:t>
      </w:r>
      <w:r>
        <w:rPr>
          <w:rFonts w:asciiTheme="minorHAnsi" w:hAnsiTheme="minorHAnsi" w:cstheme="minorHAnsi"/>
          <w:sz w:val="20"/>
          <w:szCs w:val="20"/>
        </w:rPr>
        <w:t>as</w:t>
      </w:r>
      <w:r w:rsidRPr="00C0688B">
        <w:rPr>
          <w:rFonts w:asciiTheme="minorHAnsi" w:hAnsiTheme="minorHAnsi" w:cstheme="minorHAnsi"/>
          <w:sz w:val="20"/>
          <w:szCs w:val="20"/>
        </w:rPr>
        <w:t>, numat</w:t>
      </w:r>
      <w:r>
        <w:rPr>
          <w:rFonts w:asciiTheme="minorHAnsi" w:hAnsiTheme="minorHAnsi" w:cstheme="minorHAnsi"/>
          <w:sz w:val="20"/>
          <w:szCs w:val="20"/>
        </w:rPr>
        <w:t>omi</w:t>
      </w:r>
      <w:r w:rsidRPr="00C0688B">
        <w:rPr>
          <w:rFonts w:asciiTheme="minorHAnsi" w:hAnsiTheme="minorHAnsi" w:cstheme="minorHAnsi"/>
          <w:sz w:val="20"/>
          <w:szCs w:val="20"/>
        </w:rPr>
        <w:t xml:space="preserve"> būtin</w:t>
      </w:r>
      <w:r>
        <w:rPr>
          <w:rFonts w:asciiTheme="minorHAnsi" w:hAnsiTheme="minorHAnsi" w:cstheme="minorHAnsi"/>
          <w:sz w:val="20"/>
          <w:szCs w:val="20"/>
        </w:rPr>
        <w:t>ieji</w:t>
      </w:r>
      <w:r w:rsidRPr="00C0688B">
        <w:rPr>
          <w:rFonts w:asciiTheme="minorHAnsi" w:hAnsiTheme="minorHAnsi" w:cstheme="minorHAnsi"/>
          <w:sz w:val="20"/>
          <w:szCs w:val="20"/>
        </w:rPr>
        <w:t xml:space="preserve"> ištekli</w:t>
      </w:r>
      <w:r>
        <w:rPr>
          <w:rFonts w:asciiTheme="minorHAnsi" w:hAnsiTheme="minorHAnsi" w:cstheme="minorHAnsi"/>
          <w:sz w:val="20"/>
          <w:szCs w:val="20"/>
        </w:rPr>
        <w:t xml:space="preserve">ai </w:t>
      </w:r>
      <w:r w:rsidRPr="00C0688B">
        <w:rPr>
          <w:rFonts w:asciiTheme="minorHAnsi" w:hAnsiTheme="minorHAnsi" w:cstheme="minorHAnsi"/>
          <w:sz w:val="20"/>
          <w:szCs w:val="20"/>
        </w:rPr>
        <w:t>jiems valdyti, įvertin</w:t>
      </w:r>
      <w:r>
        <w:rPr>
          <w:rFonts w:asciiTheme="minorHAnsi" w:hAnsiTheme="minorHAnsi" w:cstheme="minorHAnsi"/>
          <w:sz w:val="20"/>
          <w:szCs w:val="20"/>
        </w:rPr>
        <w:t>amas</w:t>
      </w:r>
      <w:r w:rsidRPr="00C0688B">
        <w:rPr>
          <w:rFonts w:asciiTheme="minorHAnsi" w:hAnsiTheme="minorHAnsi" w:cstheme="minorHAnsi"/>
          <w:sz w:val="20"/>
          <w:szCs w:val="20"/>
        </w:rPr>
        <w:t xml:space="preserve"> rizikų pasireiškimo poveik</w:t>
      </w:r>
      <w:r>
        <w:rPr>
          <w:rFonts w:asciiTheme="minorHAnsi" w:hAnsiTheme="minorHAnsi" w:cstheme="minorHAnsi"/>
          <w:sz w:val="20"/>
          <w:szCs w:val="20"/>
        </w:rPr>
        <w:t>is</w:t>
      </w:r>
      <w:r w:rsidRPr="00C0688B">
        <w:rPr>
          <w:rFonts w:asciiTheme="minorHAnsi" w:hAnsiTheme="minorHAnsi" w:cstheme="minorHAnsi"/>
          <w:sz w:val="20"/>
          <w:szCs w:val="20"/>
        </w:rPr>
        <w:t xml:space="preserve"> projekto finansams</w:t>
      </w:r>
      <w:r>
        <w:rPr>
          <w:rFonts w:asciiTheme="minorHAnsi" w:hAnsiTheme="minorHAnsi" w:cstheme="minorHAnsi"/>
          <w:sz w:val="20"/>
          <w:szCs w:val="20"/>
        </w:rPr>
        <w:t xml:space="preserve"> ar siekiamam paslaugos pokyčio rezultatui. </w:t>
      </w:r>
    </w:p>
    <w:p w14:paraId="710C3B5D" w14:textId="77777777" w:rsidR="00A075CD" w:rsidRDefault="00A075CD" w:rsidP="00EB5058">
      <w:pPr>
        <w:keepNext/>
        <w:keepLines/>
        <w:spacing w:before="200" w:after="0"/>
        <w:outlineLvl w:val="1"/>
        <w:rPr>
          <w:rFonts w:asciiTheme="minorHAnsi" w:hAnsiTheme="minorHAnsi" w:cstheme="minorHAnsi"/>
          <w:sz w:val="20"/>
          <w:szCs w:val="20"/>
        </w:rPr>
      </w:pPr>
      <w:bookmarkStart w:id="60" w:name="_Toc120200013"/>
      <w:bookmarkStart w:id="61" w:name="_Toc123288142"/>
      <w:r w:rsidRPr="00EB5058">
        <w:rPr>
          <w:rFonts w:asciiTheme="majorHAnsi" w:eastAsiaTheme="majorEastAsia" w:hAnsiTheme="majorHAnsi" w:cstheme="majorBidi"/>
          <w:b/>
          <w:bCs/>
          <w:color w:val="4F81BD" w:themeColor="accent1"/>
          <w:sz w:val="26"/>
          <w:szCs w:val="26"/>
          <w:lang w:eastAsia="lt-LT"/>
        </w:rPr>
        <w:t>6.1. Jautrumo analizė</w:t>
      </w:r>
      <w:bookmarkEnd w:id="60"/>
      <w:bookmarkEnd w:id="61"/>
    </w:p>
    <w:p w14:paraId="7D4E62BB" w14:textId="77777777" w:rsidR="00A075CD" w:rsidRDefault="00A075CD" w:rsidP="00866046">
      <w:pPr>
        <w:tabs>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Nurodomi ir pakomentuojami IP skaičiuoklėje atliktos jautrumo analizės rezultatai, įvardinami kritiniai kintamieji (iki 10 vnt.), turintys reikšmingą poveikį finansiniams ir/ar ekonominiams rodikliams, bei jų lūžio taškai. </w:t>
      </w:r>
      <w:r w:rsidRPr="00EB5058">
        <w:rPr>
          <w:rFonts w:asciiTheme="minorHAnsi" w:hAnsiTheme="minorHAnsi" w:cstheme="minorHAnsi"/>
          <w:sz w:val="20"/>
          <w:szCs w:val="20"/>
        </w:rPr>
        <w:t xml:space="preserve">Jei skaičiavimai atliekami nenaudojant CPVA IP skaičiuoklės, pateikiamas kritinių kintamųjų nustatymo, tarpusavio priklausomumo eliminavimo, </w:t>
      </w:r>
      <w:r>
        <w:rPr>
          <w:rFonts w:asciiTheme="minorHAnsi" w:hAnsiTheme="minorHAnsi" w:cstheme="minorHAnsi"/>
          <w:sz w:val="20"/>
          <w:szCs w:val="20"/>
        </w:rPr>
        <w:t xml:space="preserve">atliktos </w:t>
      </w:r>
      <w:r w:rsidRPr="00EB5058">
        <w:rPr>
          <w:rFonts w:asciiTheme="minorHAnsi" w:hAnsiTheme="minorHAnsi" w:cstheme="minorHAnsi"/>
          <w:sz w:val="20"/>
          <w:szCs w:val="20"/>
        </w:rPr>
        <w:t>elastingumo analizės aprašymas.</w:t>
      </w:r>
    </w:p>
    <w:p w14:paraId="432E9B31" w14:textId="77777777" w:rsidR="00A075CD" w:rsidRDefault="00A075CD" w:rsidP="00EB5058">
      <w:pPr>
        <w:pStyle w:val="Heading2"/>
        <w:rPr>
          <w:rFonts w:asciiTheme="minorHAnsi" w:hAnsiTheme="minorHAnsi" w:cstheme="minorHAnsi"/>
          <w:sz w:val="20"/>
          <w:szCs w:val="20"/>
        </w:rPr>
      </w:pPr>
      <w:bookmarkStart w:id="62" w:name="_Toc120200018"/>
      <w:bookmarkStart w:id="63" w:name="_Toc123288143"/>
      <w:r>
        <w:rPr>
          <w:lang w:eastAsia="lt-LT"/>
        </w:rPr>
        <w:t>6.2. Scenarijų analizė</w:t>
      </w:r>
      <w:bookmarkEnd w:id="62"/>
      <w:bookmarkEnd w:id="63"/>
    </w:p>
    <w:p w14:paraId="6E0478FF" w14:textId="77777777" w:rsidR="00A075CD" w:rsidRDefault="00A075CD" w:rsidP="00866046">
      <w:pPr>
        <w:tabs>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Pakomentuojami esminiai scenarijų analizės rezultatai, kritinių kintamųjų lūžio taškai. Tuo atveju, jei keičiamos standartinės IP skaičiuoklės scenarijų analizės prielaidos, jos kartu su pagrindimu pateikiamos IP aprašomojoje dalyje. </w:t>
      </w:r>
    </w:p>
    <w:p w14:paraId="3CA2B271" w14:textId="77777777" w:rsidR="00A075CD" w:rsidRDefault="00A075CD" w:rsidP="0099206D">
      <w:pPr>
        <w:keepNext/>
        <w:keepLines/>
        <w:spacing w:before="200" w:after="0"/>
        <w:outlineLvl w:val="1"/>
        <w:rPr>
          <w:rFonts w:asciiTheme="minorHAnsi" w:hAnsiTheme="minorHAnsi" w:cstheme="minorHAnsi"/>
          <w:sz w:val="20"/>
          <w:szCs w:val="20"/>
        </w:rPr>
      </w:pPr>
      <w:bookmarkStart w:id="64" w:name="_Toc120200019"/>
      <w:bookmarkStart w:id="65" w:name="_Toc123288144"/>
      <w:r w:rsidRPr="0099206D">
        <w:rPr>
          <w:rFonts w:asciiTheme="majorHAnsi" w:eastAsiaTheme="majorEastAsia" w:hAnsiTheme="majorHAnsi" w:cstheme="majorBidi"/>
          <w:b/>
          <w:bCs/>
          <w:color w:val="4F81BD" w:themeColor="accent1"/>
          <w:sz w:val="26"/>
          <w:szCs w:val="26"/>
          <w:lang w:eastAsia="lt-LT"/>
        </w:rPr>
        <w:t>6.3. Kintamųjų tikimybės</w:t>
      </w:r>
      <w:bookmarkEnd w:id="64"/>
      <w:bookmarkEnd w:id="65"/>
    </w:p>
    <w:p w14:paraId="48A470CB" w14:textId="77777777" w:rsidR="00A075CD" w:rsidRDefault="00A075CD" w:rsidP="00A30812">
      <w:pPr>
        <w:tabs>
          <w:tab w:val="left" w:pos="789"/>
        </w:tabs>
        <w:spacing w:after="0" w:line="240" w:lineRule="auto"/>
        <w:jc w:val="both"/>
        <w:rPr>
          <w:rFonts w:asciiTheme="minorHAnsi" w:hAnsiTheme="minorHAnsi" w:cstheme="minorHAnsi"/>
          <w:sz w:val="20"/>
          <w:szCs w:val="20"/>
        </w:rPr>
      </w:pPr>
      <w:r w:rsidRPr="0099206D">
        <w:rPr>
          <w:rFonts w:asciiTheme="minorHAnsi" w:hAnsiTheme="minorHAnsi" w:cstheme="minorHAnsi"/>
          <w:sz w:val="20"/>
          <w:szCs w:val="20"/>
        </w:rPr>
        <w:t xml:space="preserve">Jei nenaudojama </w:t>
      </w:r>
      <w:r>
        <w:rPr>
          <w:rFonts w:asciiTheme="minorHAnsi" w:hAnsiTheme="minorHAnsi" w:cstheme="minorHAnsi"/>
          <w:sz w:val="20"/>
          <w:szCs w:val="20"/>
        </w:rPr>
        <w:t>CPVA IP</w:t>
      </w:r>
      <w:r w:rsidRPr="0099206D">
        <w:rPr>
          <w:rFonts w:asciiTheme="minorHAnsi" w:hAnsiTheme="minorHAnsi" w:cstheme="minorHAnsi"/>
          <w:sz w:val="20"/>
          <w:szCs w:val="20"/>
        </w:rPr>
        <w:t xml:space="preserve"> skaičiuoklė, </w:t>
      </w:r>
      <w:r>
        <w:rPr>
          <w:rFonts w:asciiTheme="minorHAnsi" w:hAnsiTheme="minorHAnsi" w:cstheme="minorHAnsi"/>
          <w:sz w:val="20"/>
          <w:szCs w:val="20"/>
        </w:rPr>
        <w:t>pagrindžiama, kad</w:t>
      </w:r>
      <w:r w:rsidRPr="0099206D">
        <w:rPr>
          <w:rFonts w:asciiTheme="minorHAnsi" w:hAnsiTheme="minorHAnsi" w:cstheme="minorHAnsi"/>
          <w:sz w:val="20"/>
          <w:szCs w:val="20"/>
        </w:rPr>
        <w:t xml:space="preserve"> kintamųjų tikimybėms nustatyti tikimybių skirstiniai </w:t>
      </w:r>
      <w:r>
        <w:rPr>
          <w:rFonts w:asciiTheme="minorHAnsi" w:hAnsiTheme="minorHAnsi" w:cstheme="minorHAnsi"/>
          <w:sz w:val="20"/>
          <w:szCs w:val="20"/>
        </w:rPr>
        <w:t>nustatyti remiantis</w:t>
      </w:r>
      <w:r w:rsidRPr="0099206D">
        <w:rPr>
          <w:rFonts w:asciiTheme="minorHAnsi" w:hAnsiTheme="minorHAnsi" w:cstheme="minorHAnsi"/>
          <w:sz w:val="20"/>
          <w:szCs w:val="20"/>
        </w:rPr>
        <w:t xml:space="preserve"> eksperimentiniais duomenimis, panašių projektų istoriniais duomenimis, ekspertų konsultacijomis ir pan.</w:t>
      </w:r>
      <w:r>
        <w:rPr>
          <w:rFonts w:asciiTheme="minorHAnsi" w:hAnsiTheme="minorHAnsi" w:cstheme="minorHAnsi"/>
          <w:sz w:val="20"/>
          <w:szCs w:val="20"/>
        </w:rPr>
        <w:t>, pateikiami skaičiavimų duomenys.</w:t>
      </w:r>
    </w:p>
    <w:p w14:paraId="6787EA1E" w14:textId="77777777" w:rsidR="00A075CD" w:rsidRPr="005C0660" w:rsidRDefault="00A075CD">
      <w:pPr>
        <w:pStyle w:val="Heading2"/>
        <w:numPr>
          <w:ilvl w:val="1"/>
          <w:numId w:val="10"/>
        </w:numPr>
        <w:tabs>
          <w:tab w:val="left" w:pos="789"/>
        </w:tabs>
        <w:spacing w:line="240" w:lineRule="auto"/>
        <w:ind w:left="462" w:hanging="462"/>
        <w:jc w:val="both"/>
        <w:rPr>
          <w:rFonts w:cstheme="minorHAnsi"/>
        </w:rPr>
      </w:pPr>
      <w:bookmarkStart w:id="66" w:name="_Toc120200020"/>
      <w:bookmarkStart w:id="67" w:name="Skyrius_6_4"/>
      <w:bookmarkStart w:id="68" w:name="_Toc123288145"/>
      <w:r w:rsidRPr="005C0660">
        <w:rPr>
          <w:lang w:eastAsia="lt-LT"/>
        </w:rPr>
        <w:t>Rizikų vertinimas</w:t>
      </w:r>
      <w:bookmarkEnd w:id="66"/>
      <w:bookmarkEnd w:id="67"/>
      <w:r>
        <w:rPr>
          <w:lang w:eastAsia="lt-LT"/>
        </w:rPr>
        <w:t>, rodikliai su rizika, rizikos priimtinumas</w:t>
      </w:r>
      <w:bookmarkEnd w:id="68"/>
    </w:p>
    <w:p w14:paraId="642D80F3" w14:textId="77777777" w:rsidR="00A075CD" w:rsidRDefault="00A075CD" w:rsidP="00A30812">
      <w:pPr>
        <w:tabs>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Pateikiamas finansinių ir ekonominių rodiklių su rizika vertinimas projekto rezultatų pasiekimo atžvilgiu bei pakomentuojamas rizikų verčių priimtinumas projekto organizacijai, t.y. </w:t>
      </w:r>
      <w:r w:rsidRPr="00C0688B">
        <w:rPr>
          <w:rFonts w:asciiTheme="minorHAnsi" w:hAnsiTheme="minorHAnsi" w:cstheme="minorHAnsi"/>
          <w:sz w:val="20"/>
          <w:szCs w:val="20"/>
        </w:rPr>
        <w:t xml:space="preserve">ar projekto organizacija finansiškai sugebės įgyvendinti </w:t>
      </w:r>
      <w:r>
        <w:rPr>
          <w:rFonts w:asciiTheme="minorHAnsi" w:hAnsiTheme="minorHAnsi" w:cstheme="minorHAnsi"/>
          <w:sz w:val="20"/>
          <w:szCs w:val="20"/>
        </w:rPr>
        <w:t>projektą</w:t>
      </w:r>
      <w:r w:rsidRPr="00C0688B">
        <w:rPr>
          <w:rFonts w:asciiTheme="minorHAnsi" w:hAnsiTheme="minorHAnsi" w:cstheme="minorHAnsi"/>
          <w:sz w:val="20"/>
          <w:szCs w:val="20"/>
        </w:rPr>
        <w:t xml:space="preserve"> ir užtikrinti veiklos tęstinumą visą </w:t>
      </w:r>
      <w:r w:rsidRPr="009D1A76">
        <w:rPr>
          <w:rFonts w:asciiTheme="minorHAnsi" w:hAnsiTheme="minorHAnsi" w:cstheme="minorHAnsi"/>
          <w:sz w:val="20"/>
          <w:szCs w:val="20"/>
        </w:rPr>
        <w:t>ataskaitin</w:t>
      </w:r>
      <w:r>
        <w:rPr>
          <w:rFonts w:asciiTheme="minorHAnsi" w:hAnsiTheme="minorHAnsi" w:cstheme="minorHAnsi"/>
          <w:sz w:val="20"/>
          <w:szCs w:val="20"/>
        </w:rPr>
        <w:t>į</w:t>
      </w:r>
      <w:r w:rsidRPr="009D1A76">
        <w:rPr>
          <w:rFonts w:asciiTheme="minorHAnsi" w:hAnsiTheme="minorHAnsi" w:cstheme="minorHAnsi"/>
          <w:sz w:val="20"/>
          <w:szCs w:val="20"/>
        </w:rPr>
        <w:t xml:space="preserve"> laikotar</w:t>
      </w:r>
      <w:r>
        <w:rPr>
          <w:rFonts w:asciiTheme="minorHAnsi" w:hAnsiTheme="minorHAnsi" w:cstheme="minorHAnsi"/>
          <w:sz w:val="20"/>
          <w:szCs w:val="20"/>
        </w:rPr>
        <w:t>pį,</w:t>
      </w:r>
      <w:r w:rsidRPr="00C0688B">
        <w:rPr>
          <w:rFonts w:asciiTheme="minorHAnsi" w:hAnsiTheme="minorHAnsi" w:cstheme="minorHAnsi"/>
          <w:sz w:val="20"/>
          <w:szCs w:val="20"/>
        </w:rPr>
        <w:t xml:space="preserve"> pasireiškus projekto rizikoms.</w:t>
      </w:r>
      <w:r>
        <w:rPr>
          <w:rFonts w:asciiTheme="minorHAnsi" w:hAnsiTheme="minorHAnsi" w:cstheme="minorHAnsi"/>
          <w:sz w:val="20"/>
          <w:szCs w:val="20"/>
        </w:rPr>
        <w:t xml:space="preserve"> </w:t>
      </w:r>
    </w:p>
    <w:p w14:paraId="40B8D460" w14:textId="77777777" w:rsidR="00A075CD" w:rsidRDefault="00A075CD" w:rsidP="00A30812">
      <w:pPr>
        <w:tabs>
          <w:tab w:val="left" w:pos="789"/>
        </w:tabs>
        <w:spacing w:after="0" w:line="240" w:lineRule="auto"/>
        <w:jc w:val="both"/>
        <w:rPr>
          <w:rFonts w:asciiTheme="minorHAnsi" w:hAnsiTheme="minorHAnsi" w:cstheme="minorHAnsi"/>
          <w:sz w:val="20"/>
          <w:szCs w:val="20"/>
        </w:rPr>
      </w:pPr>
      <w:r w:rsidRPr="005C0660">
        <w:rPr>
          <w:rFonts w:asciiTheme="minorHAnsi" w:hAnsiTheme="minorHAnsi" w:cstheme="minorHAnsi"/>
          <w:sz w:val="20"/>
          <w:szCs w:val="20"/>
        </w:rPr>
        <w:t xml:space="preserve">Jei nenaudojama </w:t>
      </w:r>
      <w:r>
        <w:rPr>
          <w:rFonts w:asciiTheme="minorHAnsi" w:hAnsiTheme="minorHAnsi" w:cstheme="minorHAnsi"/>
          <w:sz w:val="20"/>
          <w:szCs w:val="20"/>
        </w:rPr>
        <w:t xml:space="preserve">CPVA IP </w:t>
      </w:r>
      <w:r w:rsidRPr="005C0660">
        <w:rPr>
          <w:rFonts w:asciiTheme="minorHAnsi" w:hAnsiTheme="minorHAnsi" w:cstheme="minorHAnsi"/>
          <w:sz w:val="20"/>
          <w:szCs w:val="20"/>
        </w:rPr>
        <w:t xml:space="preserve">skaičiuoklė, </w:t>
      </w:r>
      <w:r>
        <w:rPr>
          <w:rFonts w:asciiTheme="minorHAnsi" w:hAnsiTheme="minorHAnsi" w:cstheme="minorHAnsi"/>
          <w:sz w:val="20"/>
          <w:szCs w:val="20"/>
        </w:rPr>
        <w:t>pagrindžiama</w:t>
      </w:r>
      <w:r w:rsidRPr="005C0660">
        <w:rPr>
          <w:rFonts w:asciiTheme="minorHAnsi" w:hAnsiTheme="minorHAnsi" w:cstheme="minorHAnsi"/>
          <w:sz w:val="20"/>
          <w:szCs w:val="20"/>
        </w:rPr>
        <w:t xml:space="preserve">, </w:t>
      </w:r>
      <w:r>
        <w:rPr>
          <w:rFonts w:asciiTheme="minorHAnsi" w:hAnsiTheme="minorHAnsi" w:cstheme="minorHAnsi"/>
          <w:sz w:val="20"/>
          <w:szCs w:val="20"/>
        </w:rPr>
        <w:t xml:space="preserve">kad </w:t>
      </w:r>
      <w:r w:rsidRPr="005C0660">
        <w:rPr>
          <w:rFonts w:asciiTheme="minorHAnsi" w:hAnsiTheme="minorHAnsi" w:cstheme="minorHAnsi"/>
          <w:sz w:val="20"/>
          <w:szCs w:val="20"/>
        </w:rPr>
        <w:t>apskaičiuotos rizikos vertės yra pagrįstos taikytų kintamųjų tikimybės atžvilgiu</w:t>
      </w:r>
      <w:r>
        <w:rPr>
          <w:rFonts w:asciiTheme="minorHAnsi" w:hAnsiTheme="minorHAnsi" w:cstheme="minorHAnsi"/>
          <w:sz w:val="20"/>
          <w:szCs w:val="20"/>
        </w:rPr>
        <w:t>, pateikiami skaičiavimų duomenys</w:t>
      </w:r>
      <w:r w:rsidRPr="005C0660">
        <w:rPr>
          <w:rFonts w:asciiTheme="minorHAnsi" w:hAnsiTheme="minorHAnsi" w:cstheme="minorHAnsi"/>
          <w:sz w:val="20"/>
          <w:szCs w:val="20"/>
        </w:rPr>
        <w:t>.</w:t>
      </w:r>
    </w:p>
    <w:p w14:paraId="0DB84883" w14:textId="77777777" w:rsidR="00A075CD" w:rsidRPr="00974A38" w:rsidRDefault="00A075CD" w:rsidP="00605B19">
      <w:pPr>
        <w:pStyle w:val="Heading2"/>
        <w:numPr>
          <w:ilvl w:val="1"/>
          <w:numId w:val="10"/>
        </w:numPr>
        <w:tabs>
          <w:tab w:val="left" w:pos="789"/>
        </w:tabs>
        <w:spacing w:line="240" w:lineRule="auto"/>
        <w:ind w:left="462" w:hanging="462"/>
        <w:jc w:val="both"/>
        <w:rPr>
          <w:lang w:eastAsia="lt-LT"/>
        </w:rPr>
      </w:pPr>
      <w:bookmarkStart w:id="69" w:name="_Toc123288146"/>
      <w:r>
        <w:rPr>
          <w:lang w:eastAsia="lt-LT"/>
        </w:rPr>
        <w:t>Rizikų valdymo veiksmai</w:t>
      </w:r>
      <w:bookmarkEnd w:id="69"/>
    </w:p>
    <w:p w14:paraId="41852359" w14:textId="1046A033" w:rsidR="00A075CD" w:rsidRPr="00F6367B" w:rsidRDefault="00A075CD" w:rsidP="00FC24D5">
      <w:pPr>
        <w:tabs>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Identifikuojami rizikos veiksniai, galimas jų poveikis bei valdymo priemonės</w:t>
      </w:r>
      <w:r w:rsidR="00FC24D5">
        <w:rPr>
          <w:rFonts w:asciiTheme="minorHAnsi" w:hAnsiTheme="minorHAnsi" w:cstheme="minorHAnsi"/>
          <w:sz w:val="20"/>
          <w:szCs w:val="20"/>
        </w:rPr>
        <w:t>.</w:t>
      </w:r>
      <w:r w:rsidR="00F6367B">
        <w:rPr>
          <w:rFonts w:asciiTheme="minorHAnsi" w:hAnsiTheme="minorHAnsi" w:cstheme="minorHAnsi"/>
          <w:sz w:val="20"/>
          <w:szCs w:val="20"/>
        </w:rPr>
        <w:t xml:space="preserve"> </w:t>
      </w:r>
      <w:r w:rsidRPr="00FC24D5">
        <w:rPr>
          <w:rFonts w:asciiTheme="minorHAnsi" w:hAnsiTheme="minorHAnsi" w:cstheme="minorHAnsi"/>
          <w:iCs/>
          <w:sz w:val="20"/>
          <w:szCs w:val="20"/>
        </w:rPr>
        <w:t>Rizikų grupė detalizuojama, aprašant jos priežastį ir galimą poveikį projektui</w:t>
      </w:r>
      <w:r w:rsidR="00F6367B">
        <w:rPr>
          <w:rFonts w:asciiTheme="minorHAnsi" w:hAnsiTheme="minorHAnsi" w:cstheme="minorHAnsi"/>
          <w:iCs/>
          <w:sz w:val="20"/>
          <w:szCs w:val="20"/>
        </w:rPr>
        <w:t>,</w:t>
      </w:r>
      <w:r w:rsidRPr="00FC24D5">
        <w:rPr>
          <w:rFonts w:asciiTheme="minorHAnsi" w:hAnsiTheme="minorHAnsi" w:cstheme="minorHAnsi"/>
          <w:iCs/>
          <w:sz w:val="20"/>
          <w:szCs w:val="20"/>
        </w:rPr>
        <w:t xml:space="preserve"> atsižvelgiant į aktualius rizikos veiksnius.</w:t>
      </w:r>
      <w:r w:rsidR="00FC24D5">
        <w:rPr>
          <w:rFonts w:asciiTheme="minorHAnsi" w:hAnsiTheme="minorHAnsi" w:cstheme="minorHAnsi"/>
          <w:i/>
          <w:sz w:val="20"/>
          <w:szCs w:val="20"/>
        </w:rPr>
        <w:t xml:space="preserve"> </w:t>
      </w:r>
      <w:r w:rsidRPr="00FC24D5">
        <w:rPr>
          <w:rFonts w:asciiTheme="minorHAnsi" w:hAnsiTheme="minorHAnsi" w:cstheme="minorHAnsi"/>
          <w:iCs/>
          <w:sz w:val="20"/>
          <w:szCs w:val="20"/>
        </w:rPr>
        <w:t>Nurodomos priemonės, kurių bus imamasi aktualiems rizikų veiksniams valdyti ir tam įgyvendinti reikalingi ištekliai.</w:t>
      </w:r>
    </w:p>
    <w:p w14:paraId="2BA9DA96" w14:textId="0A2903F2" w:rsidR="00FC24D5" w:rsidRDefault="00FC24D5" w:rsidP="00FC24D5">
      <w:pPr>
        <w:tabs>
          <w:tab w:val="left" w:pos="639"/>
          <w:tab w:val="left" w:pos="5387"/>
          <w:tab w:val="left" w:pos="7513"/>
        </w:tabs>
        <w:spacing w:after="0" w:line="240" w:lineRule="auto"/>
        <w:rPr>
          <w:rFonts w:asciiTheme="minorHAnsi" w:hAnsiTheme="minorHAnsi" w:cstheme="minorHAnsi"/>
          <w:iCs/>
          <w:sz w:val="20"/>
          <w:szCs w:val="20"/>
        </w:rPr>
      </w:pPr>
    </w:p>
    <w:tbl>
      <w:tblPr>
        <w:tblStyle w:val="TableGrid"/>
        <w:tblW w:w="9527" w:type="dxa"/>
        <w:tblLayout w:type="fixed"/>
        <w:tblLook w:val="04A0" w:firstRow="1" w:lastRow="0" w:firstColumn="1" w:lastColumn="0" w:noHBand="0" w:noVBand="1"/>
      </w:tblPr>
      <w:tblGrid>
        <w:gridCol w:w="526"/>
        <w:gridCol w:w="4748"/>
        <w:gridCol w:w="2126"/>
        <w:gridCol w:w="2127"/>
      </w:tblGrid>
      <w:tr w:rsidR="007F7BE9" w:rsidRPr="00C0688B" w14:paraId="0475426C" w14:textId="77777777" w:rsidTr="007F7BE9">
        <w:trPr>
          <w:trHeight w:val="316"/>
        </w:trPr>
        <w:tc>
          <w:tcPr>
            <w:tcW w:w="526" w:type="dxa"/>
          </w:tcPr>
          <w:p w14:paraId="12D7A45E" w14:textId="77777777" w:rsidR="007F7BE9" w:rsidRPr="007F7BE9" w:rsidRDefault="007F7BE9" w:rsidP="00200800">
            <w:pPr>
              <w:tabs>
                <w:tab w:val="left" w:pos="789"/>
              </w:tabs>
              <w:spacing w:after="0" w:line="240" w:lineRule="auto"/>
              <w:jc w:val="both"/>
              <w:rPr>
                <w:rFonts w:asciiTheme="minorHAnsi" w:hAnsiTheme="minorHAnsi" w:cstheme="minorHAnsi"/>
                <w:b/>
                <w:iCs/>
                <w:sz w:val="20"/>
                <w:szCs w:val="20"/>
              </w:rPr>
            </w:pPr>
            <w:r w:rsidRPr="007F7BE9">
              <w:rPr>
                <w:rFonts w:asciiTheme="minorHAnsi" w:hAnsiTheme="minorHAnsi" w:cstheme="minorHAnsi"/>
                <w:b/>
                <w:iCs/>
                <w:sz w:val="20"/>
                <w:szCs w:val="20"/>
              </w:rPr>
              <w:t>Nr.</w:t>
            </w:r>
          </w:p>
        </w:tc>
        <w:tc>
          <w:tcPr>
            <w:tcW w:w="4748" w:type="dxa"/>
          </w:tcPr>
          <w:p w14:paraId="75C960EB" w14:textId="77777777" w:rsidR="007F7BE9" w:rsidRPr="00C0688B" w:rsidRDefault="007F7BE9" w:rsidP="00200800">
            <w:pPr>
              <w:tabs>
                <w:tab w:val="left" w:pos="789"/>
              </w:tabs>
              <w:spacing w:after="0" w:line="240" w:lineRule="auto"/>
              <w:jc w:val="both"/>
              <w:rPr>
                <w:rFonts w:asciiTheme="minorHAnsi" w:hAnsiTheme="minorHAnsi" w:cstheme="minorHAnsi"/>
                <w:b/>
                <w:sz w:val="20"/>
                <w:szCs w:val="20"/>
              </w:rPr>
            </w:pPr>
            <w:r w:rsidRPr="00C0688B">
              <w:rPr>
                <w:rFonts w:asciiTheme="minorHAnsi" w:hAnsiTheme="minorHAnsi" w:cstheme="minorHAnsi"/>
                <w:b/>
                <w:sz w:val="20"/>
                <w:szCs w:val="20"/>
              </w:rPr>
              <w:t>Rizikų grupė</w:t>
            </w:r>
          </w:p>
        </w:tc>
        <w:tc>
          <w:tcPr>
            <w:tcW w:w="2126" w:type="dxa"/>
          </w:tcPr>
          <w:p w14:paraId="698862D6" w14:textId="513AF6AC" w:rsidR="007F7BE9" w:rsidRPr="007F7BE9" w:rsidRDefault="007F7BE9" w:rsidP="007F7BE9">
            <w:pPr>
              <w:tabs>
                <w:tab w:val="left" w:pos="789"/>
              </w:tabs>
              <w:spacing w:after="0" w:line="240" w:lineRule="auto"/>
              <w:jc w:val="both"/>
              <w:rPr>
                <w:rFonts w:asciiTheme="minorHAnsi" w:hAnsiTheme="minorHAnsi" w:cstheme="minorHAnsi"/>
                <w:iCs/>
                <w:sz w:val="20"/>
                <w:szCs w:val="20"/>
              </w:rPr>
            </w:pPr>
            <w:r w:rsidRPr="007F7BE9">
              <w:rPr>
                <w:rFonts w:asciiTheme="minorHAnsi" w:hAnsiTheme="minorHAnsi" w:cstheme="minorHAnsi"/>
                <w:b/>
                <w:iCs/>
                <w:sz w:val="20"/>
                <w:szCs w:val="20"/>
              </w:rPr>
              <w:t xml:space="preserve">Paaiškinimas </w:t>
            </w:r>
          </w:p>
        </w:tc>
        <w:tc>
          <w:tcPr>
            <w:tcW w:w="2127" w:type="dxa"/>
          </w:tcPr>
          <w:p w14:paraId="5296F657" w14:textId="7E665710" w:rsidR="007F7BE9" w:rsidRPr="007F7BE9" w:rsidRDefault="007F7BE9" w:rsidP="007F7BE9">
            <w:pPr>
              <w:tabs>
                <w:tab w:val="left" w:pos="789"/>
              </w:tabs>
              <w:spacing w:after="0" w:line="240" w:lineRule="auto"/>
              <w:jc w:val="both"/>
              <w:rPr>
                <w:rFonts w:asciiTheme="minorHAnsi" w:hAnsiTheme="minorHAnsi" w:cstheme="minorBidi"/>
                <w:iCs/>
                <w:sz w:val="20"/>
                <w:szCs w:val="20"/>
              </w:rPr>
            </w:pPr>
            <w:r w:rsidRPr="007F7BE9">
              <w:rPr>
                <w:rFonts w:asciiTheme="minorHAnsi" w:hAnsiTheme="minorHAnsi" w:cstheme="minorHAnsi"/>
                <w:b/>
                <w:iCs/>
                <w:sz w:val="20"/>
                <w:szCs w:val="20"/>
              </w:rPr>
              <w:t xml:space="preserve">Valdymo priemonės </w:t>
            </w:r>
          </w:p>
        </w:tc>
      </w:tr>
      <w:tr w:rsidR="007F7BE9" w:rsidRPr="00C0688B" w14:paraId="34A6A954" w14:textId="77777777" w:rsidTr="00200800">
        <w:tc>
          <w:tcPr>
            <w:tcW w:w="526" w:type="dxa"/>
          </w:tcPr>
          <w:p w14:paraId="2181E268" w14:textId="77777777" w:rsidR="007F7BE9" w:rsidRPr="007F7BE9" w:rsidRDefault="007F7BE9" w:rsidP="00200800">
            <w:pPr>
              <w:tabs>
                <w:tab w:val="left" w:pos="789"/>
              </w:tabs>
              <w:spacing w:after="0" w:line="240" w:lineRule="auto"/>
              <w:jc w:val="both"/>
              <w:rPr>
                <w:rFonts w:asciiTheme="minorHAnsi" w:hAnsiTheme="minorHAnsi" w:cstheme="minorHAnsi"/>
                <w:iCs/>
                <w:sz w:val="20"/>
                <w:szCs w:val="20"/>
              </w:rPr>
            </w:pPr>
            <w:r w:rsidRPr="007F7BE9">
              <w:rPr>
                <w:rFonts w:asciiTheme="minorHAnsi" w:hAnsiTheme="minorHAnsi" w:cstheme="minorHAnsi"/>
                <w:iCs/>
                <w:sz w:val="20"/>
                <w:szCs w:val="20"/>
              </w:rPr>
              <w:t>1</w:t>
            </w:r>
          </w:p>
        </w:tc>
        <w:tc>
          <w:tcPr>
            <w:tcW w:w="4748" w:type="dxa"/>
          </w:tcPr>
          <w:p w14:paraId="0ED779F7" w14:textId="77777777" w:rsidR="007F7BE9" w:rsidRPr="00C0688B" w:rsidRDefault="007F7BE9" w:rsidP="0020080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Projektavimo rizika</w:t>
            </w:r>
          </w:p>
        </w:tc>
        <w:tc>
          <w:tcPr>
            <w:tcW w:w="2126" w:type="dxa"/>
          </w:tcPr>
          <w:p w14:paraId="7B6EA576"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c>
          <w:tcPr>
            <w:tcW w:w="2127" w:type="dxa"/>
          </w:tcPr>
          <w:p w14:paraId="5ECE8A90"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r>
      <w:tr w:rsidR="007F7BE9" w:rsidRPr="00C0688B" w14:paraId="436C4791" w14:textId="77777777" w:rsidTr="00200800">
        <w:tc>
          <w:tcPr>
            <w:tcW w:w="526" w:type="dxa"/>
          </w:tcPr>
          <w:p w14:paraId="78BACE62" w14:textId="77777777" w:rsidR="007F7BE9" w:rsidRPr="007F7BE9" w:rsidRDefault="007F7BE9" w:rsidP="00200800">
            <w:pPr>
              <w:tabs>
                <w:tab w:val="left" w:pos="789"/>
              </w:tabs>
              <w:spacing w:after="0" w:line="240" w:lineRule="auto"/>
              <w:jc w:val="both"/>
              <w:rPr>
                <w:rFonts w:asciiTheme="minorHAnsi" w:hAnsiTheme="minorHAnsi" w:cstheme="minorHAnsi"/>
                <w:iCs/>
                <w:sz w:val="20"/>
                <w:szCs w:val="20"/>
              </w:rPr>
            </w:pPr>
            <w:r w:rsidRPr="007F7BE9">
              <w:rPr>
                <w:rFonts w:asciiTheme="minorHAnsi" w:hAnsiTheme="minorHAnsi" w:cstheme="minorHAnsi"/>
                <w:iCs/>
                <w:sz w:val="20"/>
                <w:szCs w:val="20"/>
              </w:rPr>
              <w:t>2</w:t>
            </w:r>
          </w:p>
        </w:tc>
        <w:tc>
          <w:tcPr>
            <w:tcW w:w="4748" w:type="dxa"/>
          </w:tcPr>
          <w:p w14:paraId="318C81C2" w14:textId="77777777" w:rsidR="007F7BE9" w:rsidRPr="00C0688B" w:rsidRDefault="007F7BE9" w:rsidP="0020080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Rangos darbų rizika</w:t>
            </w:r>
          </w:p>
        </w:tc>
        <w:tc>
          <w:tcPr>
            <w:tcW w:w="2126" w:type="dxa"/>
          </w:tcPr>
          <w:p w14:paraId="765AC890"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c>
          <w:tcPr>
            <w:tcW w:w="2127" w:type="dxa"/>
          </w:tcPr>
          <w:p w14:paraId="13CD3B65"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r>
      <w:tr w:rsidR="007F7BE9" w:rsidRPr="00C0688B" w14:paraId="4665EED2" w14:textId="77777777" w:rsidTr="00200800">
        <w:tc>
          <w:tcPr>
            <w:tcW w:w="526" w:type="dxa"/>
          </w:tcPr>
          <w:p w14:paraId="2C025028" w14:textId="77777777" w:rsidR="007F7BE9" w:rsidRPr="007F7BE9" w:rsidRDefault="007F7BE9" w:rsidP="00200800">
            <w:pPr>
              <w:tabs>
                <w:tab w:val="left" w:pos="789"/>
              </w:tabs>
              <w:spacing w:after="0" w:line="240" w:lineRule="auto"/>
              <w:jc w:val="both"/>
              <w:rPr>
                <w:rFonts w:asciiTheme="minorHAnsi" w:hAnsiTheme="minorHAnsi" w:cstheme="minorHAnsi"/>
                <w:iCs/>
                <w:sz w:val="20"/>
                <w:szCs w:val="20"/>
              </w:rPr>
            </w:pPr>
            <w:r w:rsidRPr="007F7BE9">
              <w:rPr>
                <w:rFonts w:asciiTheme="minorHAnsi" w:hAnsiTheme="minorHAnsi" w:cstheme="minorHAnsi"/>
                <w:iCs/>
                <w:sz w:val="20"/>
                <w:szCs w:val="20"/>
              </w:rPr>
              <w:t>3</w:t>
            </w:r>
          </w:p>
        </w:tc>
        <w:tc>
          <w:tcPr>
            <w:tcW w:w="4748" w:type="dxa"/>
          </w:tcPr>
          <w:p w14:paraId="6FC9D722" w14:textId="77777777" w:rsidR="007F7BE9" w:rsidRPr="00C0688B" w:rsidRDefault="007F7BE9" w:rsidP="0020080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Įsigyjamos (pagaminamos) įrangos, įrenginių ir kito ilgalaikio turto rizika</w:t>
            </w:r>
          </w:p>
        </w:tc>
        <w:tc>
          <w:tcPr>
            <w:tcW w:w="2126" w:type="dxa"/>
          </w:tcPr>
          <w:p w14:paraId="2D4F33EE"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c>
          <w:tcPr>
            <w:tcW w:w="2127" w:type="dxa"/>
          </w:tcPr>
          <w:p w14:paraId="5287FF9C"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r>
      <w:tr w:rsidR="007F7BE9" w:rsidRPr="00C0688B" w14:paraId="7EA69AD1" w14:textId="77777777" w:rsidTr="00200800">
        <w:tc>
          <w:tcPr>
            <w:tcW w:w="526" w:type="dxa"/>
          </w:tcPr>
          <w:p w14:paraId="4F87BE63" w14:textId="77777777" w:rsidR="007F7BE9" w:rsidRPr="007F7BE9" w:rsidRDefault="007F7BE9" w:rsidP="00200800">
            <w:pPr>
              <w:tabs>
                <w:tab w:val="left" w:pos="789"/>
              </w:tabs>
              <w:spacing w:after="0" w:line="240" w:lineRule="auto"/>
              <w:jc w:val="both"/>
              <w:rPr>
                <w:rFonts w:asciiTheme="minorHAnsi" w:hAnsiTheme="minorHAnsi" w:cstheme="minorHAnsi"/>
                <w:iCs/>
                <w:sz w:val="20"/>
                <w:szCs w:val="20"/>
              </w:rPr>
            </w:pPr>
            <w:r w:rsidRPr="007F7BE9">
              <w:rPr>
                <w:rFonts w:asciiTheme="minorHAnsi" w:hAnsiTheme="minorHAnsi" w:cstheme="minorHAnsi"/>
                <w:iCs/>
                <w:sz w:val="20"/>
                <w:szCs w:val="20"/>
              </w:rPr>
              <w:t>4</w:t>
            </w:r>
          </w:p>
        </w:tc>
        <w:tc>
          <w:tcPr>
            <w:tcW w:w="4748" w:type="dxa"/>
          </w:tcPr>
          <w:p w14:paraId="259FBC79" w14:textId="77777777" w:rsidR="007F7BE9" w:rsidRPr="00C0688B" w:rsidRDefault="007F7BE9" w:rsidP="0020080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Įsigyjamų paslaugų rizika</w:t>
            </w:r>
          </w:p>
        </w:tc>
        <w:tc>
          <w:tcPr>
            <w:tcW w:w="2126" w:type="dxa"/>
          </w:tcPr>
          <w:p w14:paraId="7C0E45FF"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c>
          <w:tcPr>
            <w:tcW w:w="2127" w:type="dxa"/>
          </w:tcPr>
          <w:p w14:paraId="4AA031E2"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r>
      <w:tr w:rsidR="007F7BE9" w:rsidRPr="00C0688B" w14:paraId="0F30F535" w14:textId="77777777" w:rsidTr="00200800">
        <w:tc>
          <w:tcPr>
            <w:tcW w:w="526" w:type="dxa"/>
          </w:tcPr>
          <w:p w14:paraId="588E3D75" w14:textId="77777777" w:rsidR="007F7BE9" w:rsidRPr="007F7BE9" w:rsidRDefault="007F7BE9" w:rsidP="00200800">
            <w:pPr>
              <w:tabs>
                <w:tab w:val="left" w:pos="789"/>
              </w:tabs>
              <w:spacing w:after="0" w:line="240" w:lineRule="auto"/>
              <w:jc w:val="both"/>
              <w:rPr>
                <w:rFonts w:asciiTheme="minorHAnsi" w:hAnsiTheme="minorHAnsi" w:cstheme="minorHAnsi"/>
                <w:iCs/>
                <w:sz w:val="20"/>
                <w:szCs w:val="20"/>
              </w:rPr>
            </w:pPr>
            <w:r w:rsidRPr="007F7BE9">
              <w:rPr>
                <w:rFonts w:asciiTheme="minorHAnsi" w:hAnsiTheme="minorHAnsi" w:cstheme="minorHAnsi"/>
                <w:iCs/>
                <w:sz w:val="20"/>
                <w:szCs w:val="20"/>
              </w:rPr>
              <w:t>5</w:t>
            </w:r>
          </w:p>
        </w:tc>
        <w:tc>
          <w:tcPr>
            <w:tcW w:w="4748" w:type="dxa"/>
          </w:tcPr>
          <w:p w14:paraId="63D8A351" w14:textId="77777777" w:rsidR="007F7BE9" w:rsidRPr="00C0688B" w:rsidRDefault="007F7BE9" w:rsidP="0020080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Finansavimo prieinamumo rizika</w:t>
            </w:r>
          </w:p>
        </w:tc>
        <w:tc>
          <w:tcPr>
            <w:tcW w:w="2126" w:type="dxa"/>
          </w:tcPr>
          <w:p w14:paraId="08FE5743"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c>
          <w:tcPr>
            <w:tcW w:w="2127" w:type="dxa"/>
          </w:tcPr>
          <w:p w14:paraId="206649FB"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r>
      <w:tr w:rsidR="007F7BE9" w:rsidRPr="00C0688B" w14:paraId="7C83E612" w14:textId="77777777" w:rsidTr="00200800">
        <w:tc>
          <w:tcPr>
            <w:tcW w:w="526" w:type="dxa"/>
          </w:tcPr>
          <w:p w14:paraId="643BAF9E" w14:textId="77777777" w:rsidR="007F7BE9" w:rsidRPr="007F7BE9" w:rsidRDefault="007F7BE9" w:rsidP="00200800">
            <w:pPr>
              <w:tabs>
                <w:tab w:val="left" w:pos="789"/>
              </w:tabs>
              <w:spacing w:after="0" w:line="240" w:lineRule="auto"/>
              <w:jc w:val="both"/>
              <w:rPr>
                <w:rFonts w:asciiTheme="minorHAnsi" w:hAnsiTheme="minorHAnsi" w:cstheme="minorHAnsi"/>
                <w:iCs/>
                <w:sz w:val="20"/>
                <w:szCs w:val="20"/>
              </w:rPr>
            </w:pPr>
            <w:r w:rsidRPr="007F7BE9">
              <w:rPr>
                <w:rFonts w:asciiTheme="minorHAnsi" w:hAnsiTheme="minorHAnsi" w:cstheme="minorHAnsi"/>
                <w:iCs/>
                <w:sz w:val="20"/>
                <w:szCs w:val="20"/>
              </w:rPr>
              <w:t>6</w:t>
            </w:r>
          </w:p>
        </w:tc>
        <w:tc>
          <w:tcPr>
            <w:tcW w:w="4748" w:type="dxa"/>
          </w:tcPr>
          <w:p w14:paraId="60CD3788" w14:textId="77777777" w:rsidR="007F7BE9" w:rsidRPr="00C0688B" w:rsidRDefault="007F7BE9" w:rsidP="0020080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Teikiamų paslaugų rizika</w:t>
            </w:r>
          </w:p>
        </w:tc>
        <w:tc>
          <w:tcPr>
            <w:tcW w:w="2126" w:type="dxa"/>
          </w:tcPr>
          <w:p w14:paraId="3BD85544"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c>
          <w:tcPr>
            <w:tcW w:w="2127" w:type="dxa"/>
          </w:tcPr>
          <w:p w14:paraId="754BEB04"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r>
      <w:tr w:rsidR="007F7BE9" w:rsidRPr="00C0688B" w14:paraId="0D7754BE" w14:textId="77777777" w:rsidTr="00200800">
        <w:tc>
          <w:tcPr>
            <w:tcW w:w="526" w:type="dxa"/>
          </w:tcPr>
          <w:p w14:paraId="6B1E36D9" w14:textId="77777777" w:rsidR="007F7BE9" w:rsidRPr="007F7BE9" w:rsidRDefault="007F7BE9" w:rsidP="00200800">
            <w:pPr>
              <w:tabs>
                <w:tab w:val="left" w:pos="789"/>
              </w:tabs>
              <w:spacing w:after="0" w:line="240" w:lineRule="auto"/>
              <w:jc w:val="both"/>
              <w:rPr>
                <w:rFonts w:asciiTheme="minorHAnsi" w:hAnsiTheme="minorHAnsi" w:cstheme="minorHAnsi"/>
                <w:iCs/>
                <w:sz w:val="20"/>
                <w:szCs w:val="20"/>
              </w:rPr>
            </w:pPr>
            <w:r w:rsidRPr="007F7BE9">
              <w:rPr>
                <w:rFonts w:asciiTheme="minorHAnsi" w:hAnsiTheme="minorHAnsi" w:cstheme="minorHAnsi"/>
                <w:iCs/>
                <w:sz w:val="20"/>
                <w:szCs w:val="20"/>
              </w:rPr>
              <w:t>7</w:t>
            </w:r>
          </w:p>
        </w:tc>
        <w:tc>
          <w:tcPr>
            <w:tcW w:w="4748" w:type="dxa"/>
          </w:tcPr>
          <w:p w14:paraId="012B1BD8" w14:textId="77777777" w:rsidR="007F7BE9" w:rsidRPr="00C0688B" w:rsidRDefault="007F7BE9" w:rsidP="0020080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Paklausos rinkoje rizika</w:t>
            </w:r>
          </w:p>
        </w:tc>
        <w:tc>
          <w:tcPr>
            <w:tcW w:w="2126" w:type="dxa"/>
          </w:tcPr>
          <w:p w14:paraId="6DD7EE6E"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c>
          <w:tcPr>
            <w:tcW w:w="2127" w:type="dxa"/>
          </w:tcPr>
          <w:p w14:paraId="0FE2DE50"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r>
      <w:tr w:rsidR="007F7BE9" w:rsidRPr="00C0688B" w14:paraId="0A9A2503" w14:textId="77777777" w:rsidTr="00200800">
        <w:trPr>
          <w:trHeight w:val="260"/>
        </w:trPr>
        <w:tc>
          <w:tcPr>
            <w:tcW w:w="526" w:type="dxa"/>
          </w:tcPr>
          <w:p w14:paraId="35FAC0E9" w14:textId="77777777" w:rsidR="007F7BE9" w:rsidRPr="007F7BE9" w:rsidRDefault="007F7BE9" w:rsidP="00200800">
            <w:pPr>
              <w:tabs>
                <w:tab w:val="left" w:pos="789"/>
              </w:tabs>
              <w:spacing w:after="0" w:line="240" w:lineRule="auto"/>
              <w:jc w:val="both"/>
              <w:rPr>
                <w:rFonts w:asciiTheme="minorHAnsi" w:hAnsiTheme="minorHAnsi" w:cstheme="minorHAnsi"/>
                <w:iCs/>
                <w:sz w:val="20"/>
                <w:szCs w:val="20"/>
              </w:rPr>
            </w:pPr>
            <w:r w:rsidRPr="007F7BE9">
              <w:rPr>
                <w:rFonts w:asciiTheme="minorHAnsi" w:hAnsiTheme="minorHAnsi" w:cstheme="minorHAnsi"/>
                <w:iCs/>
                <w:sz w:val="20"/>
                <w:szCs w:val="20"/>
              </w:rPr>
              <w:t>8</w:t>
            </w:r>
          </w:p>
        </w:tc>
        <w:tc>
          <w:tcPr>
            <w:tcW w:w="4748" w:type="dxa"/>
          </w:tcPr>
          <w:p w14:paraId="6FC773D9" w14:textId="77777777" w:rsidR="007F7BE9" w:rsidRPr="00C0688B" w:rsidRDefault="007F7BE9" w:rsidP="0020080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Turto likutinės vertės rizika</w:t>
            </w:r>
          </w:p>
        </w:tc>
        <w:tc>
          <w:tcPr>
            <w:tcW w:w="2126" w:type="dxa"/>
          </w:tcPr>
          <w:p w14:paraId="51B4376E"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c>
          <w:tcPr>
            <w:tcW w:w="2127" w:type="dxa"/>
          </w:tcPr>
          <w:p w14:paraId="09BF4A82" w14:textId="77777777" w:rsidR="007F7BE9" w:rsidRPr="00C0688B" w:rsidRDefault="007F7BE9" w:rsidP="00200800">
            <w:pPr>
              <w:tabs>
                <w:tab w:val="left" w:pos="789"/>
              </w:tabs>
              <w:spacing w:after="0" w:line="240" w:lineRule="auto"/>
              <w:jc w:val="both"/>
              <w:rPr>
                <w:rFonts w:asciiTheme="minorHAnsi" w:hAnsiTheme="minorHAnsi" w:cstheme="minorHAnsi"/>
                <w:i/>
                <w:sz w:val="20"/>
                <w:szCs w:val="20"/>
              </w:rPr>
            </w:pPr>
          </w:p>
        </w:tc>
      </w:tr>
    </w:tbl>
    <w:p w14:paraId="74FC254A" w14:textId="75F7DB72" w:rsidR="00217467" w:rsidRDefault="00217467">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7EA1568A" w14:textId="77777777" w:rsidR="00A075CD" w:rsidRPr="00C0688B" w:rsidRDefault="00A075CD" w:rsidP="00050E50">
      <w:pPr>
        <w:pStyle w:val="Heading1"/>
        <w:spacing w:before="0"/>
        <w:jc w:val="both"/>
        <w:rPr>
          <w:rFonts w:asciiTheme="minorHAnsi" w:hAnsiTheme="minorHAnsi" w:cstheme="minorHAnsi"/>
          <w:sz w:val="20"/>
          <w:szCs w:val="20"/>
        </w:rPr>
      </w:pPr>
      <w:bookmarkStart w:id="70" w:name="_Toc123288147"/>
      <w:r w:rsidRPr="00505B56">
        <w:lastRenderedPageBreak/>
        <w:t xml:space="preserve">7. </w:t>
      </w:r>
      <w:r>
        <w:t>Projekto v</w:t>
      </w:r>
      <w:r w:rsidRPr="00505B56">
        <w:t>ykdymo</w:t>
      </w:r>
      <w:r>
        <w:t xml:space="preserve"> p</w:t>
      </w:r>
      <w:r w:rsidRPr="00505B56">
        <w:t>lanas</w:t>
      </w:r>
      <w:bookmarkEnd w:id="70"/>
    </w:p>
    <w:p w14:paraId="0E81F8BD" w14:textId="6F8690DF" w:rsidR="00A075CD" w:rsidRPr="00217467" w:rsidRDefault="00050E50" w:rsidP="00217467">
      <w:pPr>
        <w:pStyle w:val="Default"/>
        <w:spacing w:after="18"/>
        <w:jc w:val="both"/>
        <w:rPr>
          <w:rFonts w:asciiTheme="minorHAnsi" w:hAnsiTheme="minorHAnsi" w:cstheme="minorHAnsi"/>
          <w:i/>
          <w:color w:val="4F81BD" w:themeColor="accent1"/>
          <w:sz w:val="20"/>
          <w:szCs w:val="20"/>
        </w:rPr>
      </w:pPr>
      <w:r w:rsidRPr="00217467">
        <w:rPr>
          <w:rFonts w:asciiTheme="minorHAnsi" w:hAnsiTheme="minorHAnsi" w:cstheme="minorHAnsi"/>
          <w:i/>
          <w:color w:val="4F81BD" w:themeColor="accent1"/>
          <w:sz w:val="20"/>
          <w:szCs w:val="20"/>
        </w:rPr>
        <w:t>IP 7.1-7.5</w:t>
      </w:r>
      <w:r w:rsidR="00A075CD" w:rsidRPr="00217467">
        <w:rPr>
          <w:rFonts w:asciiTheme="minorHAnsi" w:hAnsiTheme="minorHAnsi" w:cstheme="minorHAnsi"/>
          <w:i/>
          <w:color w:val="4F81BD" w:themeColor="accent1"/>
          <w:sz w:val="20"/>
          <w:szCs w:val="20"/>
        </w:rPr>
        <w:t xml:space="preserve"> dal</w:t>
      </w:r>
      <w:r w:rsidRPr="00217467">
        <w:rPr>
          <w:rFonts w:asciiTheme="minorHAnsi" w:hAnsiTheme="minorHAnsi" w:cstheme="minorHAnsi"/>
          <w:i/>
          <w:color w:val="4F81BD" w:themeColor="accent1"/>
          <w:sz w:val="20"/>
          <w:szCs w:val="20"/>
        </w:rPr>
        <w:t>y</w:t>
      </w:r>
      <w:r w:rsidR="00A075CD" w:rsidRPr="00217467">
        <w:rPr>
          <w:rFonts w:asciiTheme="minorHAnsi" w:hAnsiTheme="minorHAnsi" w:cstheme="minorHAnsi"/>
          <w:i/>
          <w:color w:val="4F81BD" w:themeColor="accent1"/>
          <w:sz w:val="20"/>
          <w:szCs w:val="20"/>
        </w:rPr>
        <w:t>s rengiam</w:t>
      </w:r>
      <w:r w:rsidRPr="00217467">
        <w:rPr>
          <w:rFonts w:asciiTheme="minorHAnsi" w:hAnsiTheme="minorHAnsi" w:cstheme="minorHAnsi"/>
          <w:i/>
          <w:color w:val="4F81BD" w:themeColor="accent1"/>
          <w:sz w:val="20"/>
          <w:szCs w:val="20"/>
        </w:rPr>
        <w:t>os</w:t>
      </w:r>
      <w:r w:rsidR="00A075CD" w:rsidRPr="00217467">
        <w:rPr>
          <w:rFonts w:asciiTheme="minorHAnsi" w:hAnsiTheme="minorHAnsi" w:cstheme="minorHAnsi"/>
          <w:i/>
          <w:color w:val="4F81BD" w:themeColor="accent1"/>
          <w:sz w:val="20"/>
          <w:szCs w:val="20"/>
        </w:rPr>
        <w:t>, jei nerengiami kiti atitinkamą informaciją apimantys dokumentai.</w:t>
      </w:r>
      <w:r w:rsidRPr="00217467">
        <w:rPr>
          <w:rFonts w:asciiTheme="minorHAnsi" w:hAnsiTheme="minorHAnsi" w:cstheme="minorHAnsi"/>
          <w:i/>
          <w:color w:val="4F81BD" w:themeColor="accent1"/>
          <w:sz w:val="20"/>
          <w:szCs w:val="20"/>
        </w:rPr>
        <w:t xml:space="preserve"> </w:t>
      </w:r>
    </w:p>
    <w:p w14:paraId="2B302BA0" w14:textId="77777777" w:rsidR="00A075CD" w:rsidRDefault="00A075CD" w:rsidP="00050E50">
      <w:pPr>
        <w:pStyle w:val="Heading2"/>
        <w:jc w:val="both"/>
        <w:rPr>
          <w:rFonts w:asciiTheme="minorHAnsi" w:hAnsiTheme="minorHAnsi" w:cstheme="minorHAnsi"/>
          <w:sz w:val="20"/>
          <w:szCs w:val="20"/>
        </w:rPr>
      </w:pPr>
      <w:bookmarkStart w:id="71" w:name="_Toc120200028"/>
      <w:bookmarkStart w:id="72" w:name="_Toc123288148"/>
      <w:r>
        <w:t>7.1. Projekto trukmė ir etapai</w:t>
      </w:r>
      <w:bookmarkEnd w:id="71"/>
      <w:bookmarkEnd w:id="72"/>
    </w:p>
    <w:p w14:paraId="72065F1B" w14:textId="77777777" w:rsidR="00A075CD" w:rsidRPr="00C0688B" w:rsidRDefault="00A075CD" w:rsidP="00050E5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Apraš</w:t>
      </w:r>
      <w:r>
        <w:rPr>
          <w:rFonts w:asciiTheme="minorHAnsi" w:hAnsiTheme="minorHAnsi" w:cstheme="minorHAnsi"/>
          <w:sz w:val="20"/>
          <w:szCs w:val="20"/>
        </w:rPr>
        <w:t>omi</w:t>
      </w:r>
      <w:r w:rsidRPr="00C0688B">
        <w:rPr>
          <w:rFonts w:asciiTheme="minorHAnsi" w:hAnsiTheme="minorHAnsi" w:cstheme="minorHAnsi"/>
          <w:sz w:val="20"/>
          <w:szCs w:val="20"/>
        </w:rPr>
        <w:t xml:space="preserve"> </w:t>
      </w:r>
      <w:r>
        <w:rPr>
          <w:rFonts w:asciiTheme="minorHAnsi" w:hAnsiTheme="minorHAnsi" w:cstheme="minorHAnsi"/>
          <w:sz w:val="20"/>
          <w:szCs w:val="20"/>
        </w:rPr>
        <w:t>projekto</w:t>
      </w:r>
      <w:r w:rsidRPr="00C0688B">
        <w:rPr>
          <w:rFonts w:asciiTheme="minorHAnsi" w:hAnsiTheme="minorHAnsi" w:cstheme="minorHAnsi"/>
          <w:sz w:val="20"/>
          <w:szCs w:val="20"/>
        </w:rPr>
        <w:t xml:space="preserve"> įgyvendinimo trukmę lemian</w:t>
      </w:r>
      <w:r>
        <w:rPr>
          <w:rFonts w:asciiTheme="minorHAnsi" w:hAnsiTheme="minorHAnsi" w:cstheme="minorHAnsi"/>
          <w:sz w:val="20"/>
          <w:szCs w:val="20"/>
        </w:rPr>
        <w:t>tys</w:t>
      </w:r>
      <w:r w:rsidRPr="00C0688B">
        <w:rPr>
          <w:rFonts w:asciiTheme="minorHAnsi" w:hAnsiTheme="minorHAnsi" w:cstheme="minorHAnsi"/>
          <w:sz w:val="20"/>
          <w:szCs w:val="20"/>
        </w:rPr>
        <w:t xml:space="preserve"> veiksni</w:t>
      </w:r>
      <w:r>
        <w:rPr>
          <w:rFonts w:asciiTheme="minorHAnsi" w:hAnsiTheme="minorHAnsi" w:cstheme="minorHAnsi"/>
          <w:sz w:val="20"/>
          <w:szCs w:val="20"/>
        </w:rPr>
        <w:t>ai</w:t>
      </w:r>
      <w:r w:rsidRPr="00C0688B">
        <w:rPr>
          <w:rFonts w:asciiTheme="minorHAnsi" w:hAnsiTheme="minorHAnsi" w:cstheme="minorHAnsi"/>
          <w:sz w:val="20"/>
          <w:szCs w:val="20"/>
        </w:rPr>
        <w:t xml:space="preserve"> bei atsklei</w:t>
      </w:r>
      <w:r>
        <w:rPr>
          <w:rFonts w:asciiTheme="minorHAnsi" w:hAnsiTheme="minorHAnsi" w:cstheme="minorHAnsi"/>
          <w:sz w:val="20"/>
          <w:szCs w:val="20"/>
        </w:rPr>
        <w:t>džiama</w:t>
      </w:r>
      <w:r w:rsidRPr="00C0688B">
        <w:rPr>
          <w:rFonts w:asciiTheme="minorHAnsi" w:hAnsiTheme="minorHAnsi" w:cstheme="minorHAnsi"/>
          <w:sz w:val="20"/>
          <w:szCs w:val="20"/>
        </w:rPr>
        <w:t xml:space="preserve">, ar projekto organizacija yra </w:t>
      </w:r>
      <w:r>
        <w:rPr>
          <w:rFonts w:asciiTheme="minorHAnsi" w:hAnsiTheme="minorHAnsi" w:cstheme="minorHAnsi"/>
          <w:sz w:val="20"/>
          <w:szCs w:val="20"/>
        </w:rPr>
        <w:t xml:space="preserve">atlikusi parengiamuosius veiksmus projekto įgyvendinimui. </w:t>
      </w:r>
      <w:r w:rsidRPr="00C0688B">
        <w:rPr>
          <w:rFonts w:asciiTheme="minorHAnsi" w:hAnsiTheme="minorHAnsi" w:cstheme="minorHAnsi"/>
          <w:sz w:val="20"/>
          <w:szCs w:val="20"/>
        </w:rPr>
        <w:t xml:space="preserve"> </w:t>
      </w:r>
    </w:p>
    <w:p w14:paraId="797B81AC" w14:textId="77777777" w:rsidR="00A075CD" w:rsidRDefault="00A075CD" w:rsidP="00050E5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Grafiškai pavaizduo</w:t>
      </w:r>
      <w:r>
        <w:rPr>
          <w:rFonts w:asciiTheme="minorHAnsi" w:hAnsiTheme="minorHAnsi" w:cstheme="minorHAnsi"/>
          <w:sz w:val="20"/>
          <w:szCs w:val="20"/>
        </w:rPr>
        <w:t>jama</w:t>
      </w:r>
      <w:r w:rsidRPr="00C0688B">
        <w:rPr>
          <w:rFonts w:asciiTheme="minorHAnsi" w:hAnsiTheme="minorHAnsi" w:cstheme="minorHAnsi"/>
          <w:sz w:val="20"/>
          <w:szCs w:val="20"/>
        </w:rPr>
        <w:t xml:space="preserve"> įgyvendinimo trukm</w:t>
      </w:r>
      <w:r>
        <w:rPr>
          <w:rFonts w:asciiTheme="minorHAnsi" w:hAnsiTheme="minorHAnsi" w:cstheme="minorHAnsi"/>
          <w:sz w:val="20"/>
          <w:szCs w:val="20"/>
        </w:rPr>
        <w:t>ė</w:t>
      </w:r>
      <w:r w:rsidRPr="00C0688B">
        <w:rPr>
          <w:rFonts w:asciiTheme="minorHAnsi" w:hAnsiTheme="minorHAnsi" w:cstheme="minorHAnsi"/>
          <w:sz w:val="20"/>
          <w:szCs w:val="20"/>
        </w:rPr>
        <w:t>, nurod</w:t>
      </w:r>
      <w:r>
        <w:rPr>
          <w:rFonts w:asciiTheme="minorHAnsi" w:hAnsiTheme="minorHAnsi" w:cstheme="minorHAnsi"/>
          <w:sz w:val="20"/>
          <w:szCs w:val="20"/>
        </w:rPr>
        <w:t>omi</w:t>
      </w:r>
      <w:r w:rsidRPr="00C0688B">
        <w:rPr>
          <w:rFonts w:asciiTheme="minorHAnsi" w:hAnsiTheme="minorHAnsi" w:cstheme="minorHAnsi"/>
          <w:sz w:val="20"/>
          <w:szCs w:val="20"/>
        </w:rPr>
        <w:t xml:space="preserve"> etap</w:t>
      </w:r>
      <w:r>
        <w:rPr>
          <w:rFonts w:asciiTheme="minorHAnsi" w:hAnsiTheme="minorHAnsi" w:cstheme="minorHAnsi"/>
          <w:sz w:val="20"/>
          <w:szCs w:val="20"/>
        </w:rPr>
        <w:t>ai</w:t>
      </w:r>
      <w:r w:rsidRPr="00C0688B">
        <w:rPr>
          <w:rFonts w:asciiTheme="minorHAnsi" w:hAnsiTheme="minorHAnsi" w:cstheme="minorHAnsi"/>
          <w:sz w:val="20"/>
          <w:szCs w:val="20"/>
        </w:rPr>
        <w:t xml:space="preserve"> ir apraš</w:t>
      </w:r>
      <w:r>
        <w:rPr>
          <w:rFonts w:asciiTheme="minorHAnsi" w:hAnsiTheme="minorHAnsi" w:cstheme="minorHAnsi"/>
          <w:sz w:val="20"/>
          <w:szCs w:val="20"/>
        </w:rPr>
        <w:t>omas</w:t>
      </w:r>
      <w:r w:rsidRPr="00C0688B">
        <w:rPr>
          <w:rFonts w:asciiTheme="minorHAnsi" w:hAnsiTheme="minorHAnsi" w:cstheme="minorHAnsi"/>
          <w:sz w:val="20"/>
          <w:szCs w:val="20"/>
        </w:rPr>
        <w:t xml:space="preserve"> kiekvieno etapo laukiam</w:t>
      </w:r>
      <w:r>
        <w:rPr>
          <w:rFonts w:asciiTheme="minorHAnsi" w:hAnsiTheme="minorHAnsi" w:cstheme="minorHAnsi"/>
          <w:sz w:val="20"/>
          <w:szCs w:val="20"/>
        </w:rPr>
        <w:t>a</w:t>
      </w:r>
      <w:r w:rsidRPr="00C0688B">
        <w:rPr>
          <w:rFonts w:asciiTheme="minorHAnsi" w:hAnsiTheme="minorHAnsi" w:cstheme="minorHAnsi"/>
          <w:sz w:val="20"/>
          <w:szCs w:val="20"/>
        </w:rPr>
        <w:t>s rezultat</w:t>
      </w:r>
      <w:r>
        <w:rPr>
          <w:rFonts w:asciiTheme="minorHAnsi" w:hAnsiTheme="minorHAnsi" w:cstheme="minorHAnsi"/>
          <w:sz w:val="20"/>
          <w:szCs w:val="20"/>
        </w:rPr>
        <w:t>a</w:t>
      </w:r>
      <w:r w:rsidRPr="00C0688B">
        <w:rPr>
          <w:rFonts w:asciiTheme="minorHAnsi" w:hAnsiTheme="minorHAnsi" w:cstheme="minorHAnsi"/>
          <w:sz w:val="20"/>
          <w:szCs w:val="20"/>
        </w:rPr>
        <w:t>s.</w:t>
      </w:r>
    </w:p>
    <w:p w14:paraId="122A8EDC" w14:textId="77777777" w:rsidR="00A075CD" w:rsidRPr="00C0688B" w:rsidRDefault="00A075CD" w:rsidP="00050E50">
      <w:pPr>
        <w:pStyle w:val="Heading2"/>
        <w:jc w:val="both"/>
        <w:rPr>
          <w:rFonts w:asciiTheme="minorHAnsi" w:hAnsiTheme="minorHAnsi" w:cstheme="minorHAnsi"/>
          <w:sz w:val="20"/>
          <w:szCs w:val="20"/>
        </w:rPr>
      </w:pPr>
      <w:bookmarkStart w:id="73" w:name="_Toc120200029"/>
      <w:bookmarkStart w:id="74" w:name="_Toc123288149"/>
      <w:r>
        <w:t>7.2. Projekto vieta</w:t>
      </w:r>
      <w:bookmarkEnd w:id="73"/>
      <w:bookmarkEnd w:id="74"/>
    </w:p>
    <w:p w14:paraId="05B74CA4" w14:textId="77777777" w:rsidR="00A075CD" w:rsidRDefault="00A075CD" w:rsidP="00050E5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Pateiki</w:t>
      </w:r>
      <w:r>
        <w:rPr>
          <w:rFonts w:asciiTheme="minorHAnsi" w:hAnsiTheme="minorHAnsi" w:cstheme="minorHAnsi"/>
          <w:sz w:val="20"/>
          <w:szCs w:val="20"/>
        </w:rPr>
        <w:t>ama</w:t>
      </w:r>
      <w:r w:rsidRPr="00C0688B">
        <w:rPr>
          <w:rFonts w:asciiTheme="minorHAnsi" w:hAnsiTheme="minorHAnsi" w:cstheme="minorHAnsi"/>
          <w:sz w:val="20"/>
          <w:szCs w:val="20"/>
        </w:rPr>
        <w:t xml:space="preserve"> informacij</w:t>
      </w:r>
      <w:r>
        <w:rPr>
          <w:rFonts w:asciiTheme="minorHAnsi" w:hAnsiTheme="minorHAnsi" w:cstheme="minorHAnsi"/>
          <w:sz w:val="20"/>
          <w:szCs w:val="20"/>
        </w:rPr>
        <w:t>a</w:t>
      </w:r>
      <w:r w:rsidRPr="00C0688B">
        <w:rPr>
          <w:rFonts w:asciiTheme="minorHAnsi" w:hAnsiTheme="minorHAnsi" w:cstheme="minorHAnsi"/>
          <w:sz w:val="20"/>
          <w:szCs w:val="20"/>
        </w:rPr>
        <w:t xml:space="preserve"> apie projekto vykdymo vietą, kur bus naudojam</w:t>
      </w:r>
      <w:r>
        <w:rPr>
          <w:rFonts w:asciiTheme="minorHAnsi" w:hAnsiTheme="minorHAnsi" w:cstheme="minorHAnsi"/>
          <w:sz w:val="20"/>
          <w:szCs w:val="20"/>
        </w:rPr>
        <w:t>as</w:t>
      </w:r>
      <w:r w:rsidRPr="00C0688B">
        <w:rPr>
          <w:rFonts w:asciiTheme="minorHAnsi" w:hAnsiTheme="minorHAnsi" w:cstheme="minorHAnsi"/>
          <w:sz w:val="20"/>
          <w:szCs w:val="20"/>
        </w:rPr>
        <w:t xml:space="preserve"> projekto metu įsigyt</w:t>
      </w:r>
      <w:r>
        <w:rPr>
          <w:rFonts w:asciiTheme="minorHAnsi" w:hAnsiTheme="minorHAnsi" w:cstheme="minorHAnsi"/>
          <w:sz w:val="20"/>
          <w:szCs w:val="20"/>
        </w:rPr>
        <w:t>as ilgalaikis turtas</w:t>
      </w:r>
      <w:r w:rsidRPr="00C0688B">
        <w:rPr>
          <w:rFonts w:asciiTheme="minorHAnsi" w:hAnsiTheme="minorHAnsi" w:cstheme="minorHAnsi"/>
          <w:sz w:val="20"/>
          <w:szCs w:val="20"/>
        </w:rPr>
        <w:t>, apraš</w:t>
      </w:r>
      <w:r>
        <w:rPr>
          <w:rFonts w:asciiTheme="minorHAnsi" w:hAnsiTheme="minorHAnsi" w:cstheme="minorHAnsi"/>
          <w:sz w:val="20"/>
          <w:szCs w:val="20"/>
        </w:rPr>
        <w:t>oma</w:t>
      </w:r>
      <w:r w:rsidRPr="00C0688B">
        <w:rPr>
          <w:rFonts w:asciiTheme="minorHAnsi" w:hAnsiTheme="minorHAnsi" w:cstheme="minorHAnsi"/>
          <w:sz w:val="20"/>
          <w:szCs w:val="20"/>
        </w:rPr>
        <w:t xml:space="preserve"> vietos infrastruktūr</w:t>
      </w:r>
      <w:r>
        <w:rPr>
          <w:rFonts w:asciiTheme="minorHAnsi" w:hAnsiTheme="minorHAnsi" w:cstheme="minorHAnsi"/>
          <w:sz w:val="20"/>
          <w:szCs w:val="20"/>
        </w:rPr>
        <w:t>a</w:t>
      </w:r>
      <w:r w:rsidRPr="00C0688B">
        <w:rPr>
          <w:rFonts w:asciiTheme="minorHAnsi" w:hAnsiTheme="minorHAnsi" w:cstheme="minorHAnsi"/>
          <w:sz w:val="20"/>
          <w:szCs w:val="20"/>
        </w:rPr>
        <w:t xml:space="preserve">, ar vieta yra tinkama ir patogi viešajai paslaugai teikti, kaip bus užtikrintas paslaugos prieinamumas, kokie buvo konkrečios fizinės vietos pasirinkimo kriterijai. </w:t>
      </w:r>
    </w:p>
    <w:p w14:paraId="6403E453" w14:textId="77777777" w:rsidR="00A075CD" w:rsidRDefault="00A075CD" w:rsidP="00050E50">
      <w:pPr>
        <w:pStyle w:val="Heading2"/>
        <w:jc w:val="both"/>
        <w:rPr>
          <w:rFonts w:asciiTheme="minorHAnsi" w:hAnsiTheme="minorHAnsi" w:cstheme="minorHAnsi"/>
          <w:sz w:val="20"/>
          <w:szCs w:val="20"/>
        </w:rPr>
      </w:pPr>
      <w:bookmarkStart w:id="75" w:name="_Toc120200030"/>
      <w:bookmarkStart w:id="76" w:name="_Toc123288150"/>
      <w:r>
        <w:t>7.3. Projekto komanda</w:t>
      </w:r>
      <w:bookmarkEnd w:id="75"/>
      <w:bookmarkEnd w:id="76"/>
    </w:p>
    <w:p w14:paraId="045B3F90" w14:textId="77777777" w:rsidR="00A075CD" w:rsidRPr="00C0688B" w:rsidRDefault="00A075CD" w:rsidP="00690937">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Paaiškin</w:t>
      </w:r>
      <w:r>
        <w:rPr>
          <w:rFonts w:asciiTheme="minorHAnsi" w:hAnsiTheme="minorHAnsi" w:cstheme="minorHAnsi"/>
          <w:sz w:val="20"/>
          <w:szCs w:val="20"/>
        </w:rPr>
        <w:t>ama,</w:t>
      </w:r>
      <w:r w:rsidRPr="00C0688B">
        <w:rPr>
          <w:rFonts w:asciiTheme="minorHAnsi" w:hAnsiTheme="minorHAnsi" w:cstheme="minorHAnsi"/>
          <w:sz w:val="20"/>
          <w:szCs w:val="20"/>
        </w:rPr>
        <w:t xml:space="preserve"> kaip </w:t>
      </w:r>
      <w:r>
        <w:rPr>
          <w:rFonts w:asciiTheme="minorHAnsi" w:hAnsiTheme="minorHAnsi" w:cstheme="minorHAnsi"/>
          <w:sz w:val="20"/>
          <w:szCs w:val="20"/>
        </w:rPr>
        <w:t>bus užtikrintas</w:t>
      </w:r>
      <w:r w:rsidRPr="00C0688B">
        <w:rPr>
          <w:rFonts w:asciiTheme="minorHAnsi" w:hAnsiTheme="minorHAnsi" w:cstheme="minorHAnsi"/>
          <w:sz w:val="20"/>
          <w:szCs w:val="20"/>
        </w:rPr>
        <w:t xml:space="preserve"> projekto administravim</w:t>
      </w:r>
      <w:r>
        <w:rPr>
          <w:rFonts w:asciiTheme="minorHAnsi" w:hAnsiTheme="minorHAnsi" w:cstheme="minorHAnsi"/>
          <w:sz w:val="20"/>
          <w:szCs w:val="20"/>
        </w:rPr>
        <w:t>as</w:t>
      </w:r>
      <w:r w:rsidRPr="00C0688B">
        <w:rPr>
          <w:rFonts w:asciiTheme="minorHAnsi" w:hAnsiTheme="minorHAnsi" w:cstheme="minorHAnsi"/>
          <w:sz w:val="20"/>
          <w:szCs w:val="20"/>
        </w:rPr>
        <w:t xml:space="preserve"> ir įgyvendinimo priežiūr</w:t>
      </w:r>
      <w:r>
        <w:rPr>
          <w:rFonts w:asciiTheme="minorHAnsi" w:hAnsiTheme="minorHAnsi" w:cstheme="minorHAnsi"/>
          <w:sz w:val="20"/>
          <w:szCs w:val="20"/>
        </w:rPr>
        <w:t>a</w:t>
      </w:r>
      <w:r w:rsidRPr="00C0688B">
        <w:rPr>
          <w:rFonts w:asciiTheme="minorHAnsi" w:hAnsiTheme="minorHAnsi" w:cstheme="minorHAnsi"/>
          <w:sz w:val="20"/>
          <w:szCs w:val="20"/>
        </w:rPr>
        <w:t>:</w:t>
      </w:r>
    </w:p>
    <w:p w14:paraId="3BA23102" w14:textId="77777777" w:rsidR="00A075CD" w:rsidRPr="00C0688B" w:rsidRDefault="00A075CD" w:rsidP="00D75413">
      <w:pPr>
        <w:pStyle w:val="ListParagraph"/>
        <w:numPr>
          <w:ilvl w:val="0"/>
          <w:numId w:val="1"/>
        </w:numPr>
        <w:tabs>
          <w:tab w:val="left" w:pos="709"/>
        </w:tabs>
        <w:spacing w:after="0" w:line="240" w:lineRule="auto"/>
        <w:ind w:left="0" w:firstLine="426"/>
        <w:jc w:val="both"/>
        <w:rPr>
          <w:rFonts w:asciiTheme="minorHAnsi" w:hAnsiTheme="minorHAnsi" w:cstheme="minorHAnsi"/>
          <w:sz w:val="20"/>
          <w:szCs w:val="20"/>
        </w:rPr>
      </w:pPr>
      <w:r w:rsidRPr="00C0688B">
        <w:rPr>
          <w:rFonts w:asciiTheme="minorHAnsi" w:hAnsiTheme="minorHAnsi" w:cstheme="minorHAnsi"/>
          <w:sz w:val="20"/>
          <w:szCs w:val="20"/>
        </w:rPr>
        <w:t>projekto valdymo organizacinė struktūra,</w:t>
      </w:r>
    </w:p>
    <w:p w14:paraId="583EEE52" w14:textId="77777777" w:rsidR="00A075CD" w:rsidRDefault="00A075CD" w:rsidP="00D75413">
      <w:pPr>
        <w:pStyle w:val="ListParagraph"/>
        <w:numPr>
          <w:ilvl w:val="0"/>
          <w:numId w:val="1"/>
        </w:numPr>
        <w:tabs>
          <w:tab w:val="left" w:pos="709"/>
        </w:tabs>
        <w:spacing w:after="0" w:line="240" w:lineRule="auto"/>
        <w:ind w:left="0" w:firstLine="426"/>
        <w:jc w:val="both"/>
        <w:rPr>
          <w:rFonts w:asciiTheme="minorHAnsi" w:hAnsiTheme="minorHAnsi" w:cstheme="minorHAnsi"/>
          <w:sz w:val="20"/>
          <w:szCs w:val="20"/>
        </w:rPr>
      </w:pPr>
      <w:r w:rsidRPr="00C0688B">
        <w:rPr>
          <w:rFonts w:asciiTheme="minorHAnsi" w:hAnsiTheme="minorHAnsi" w:cstheme="minorHAnsi"/>
          <w:sz w:val="20"/>
          <w:szCs w:val="20"/>
        </w:rPr>
        <w:t>projekto komanda</w:t>
      </w:r>
      <w:r>
        <w:rPr>
          <w:rFonts w:asciiTheme="minorHAnsi" w:hAnsiTheme="minorHAnsi" w:cstheme="minorHAnsi"/>
          <w:sz w:val="20"/>
          <w:szCs w:val="20"/>
        </w:rPr>
        <w:t xml:space="preserve">, jos </w:t>
      </w:r>
      <w:r w:rsidRPr="00C84048">
        <w:rPr>
          <w:rFonts w:asciiTheme="minorHAnsi" w:hAnsiTheme="minorHAnsi" w:cstheme="minorHAnsi"/>
          <w:sz w:val="20"/>
          <w:szCs w:val="20"/>
        </w:rPr>
        <w:t>narių funkcijos ir atsakomybės</w:t>
      </w:r>
      <w:r>
        <w:rPr>
          <w:rFonts w:asciiTheme="minorHAnsi" w:hAnsiTheme="minorHAnsi" w:cstheme="minorHAnsi"/>
          <w:sz w:val="20"/>
          <w:szCs w:val="20"/>
        </w:rPr>
        <w:t>.</w:t>
      </w:r>
    </w:p>
    <w:p w14:paraId="01499C68" w14:textId="77777777" w:rsidR="00A075CD" w:rsidRDefault="00A075CD" w:rsidP="00050E50">
      <w:pPr>
        <w:keepNext/>
        <w:keepLines/>
        <w:spacing w:before="200" w:after="0"/>
        <w:jc w:val="both"/>
        <w:outlineLvl w:val="1"/>
        <w:rPr>
          <w:rFonts w:asciiTheme="minorHAnsi" w:hAnsiTheme="minorHAnsi" w:cstheme="minorHAnsi"/>
          <w:sz w:val="20"/>
          <w:szCs w:val="20"/>
        </w:rPr>
      </w:pPr>
      <w:bookmarkStart w:id="77" w:name="_Toc120200031"/>
      <w:bookmarkStart w:id="78" w:name="_Toc123288151"/>
      <w:r w:rsidRPr="001A526F">
        <w:rPr>
          <w:rFonts w:asciiTheme="majorHAnsi" w:eastAsiaTheme="majorEastAsia" w:hAnsiTheme="majorHAnsi" w:cstheme="majorBidi"/>
          <w:b/>
          <w:bCs/>
          <w:color w:val="4F81BD" w:themeColor="accent1"/>
          <w:sz w:val="26"/>
          <w:szCs w:val="26"/>
        </w:rPr>
        <w:t>7.4. Projekto tęstinumas</w:t>
      </w:r>
      <w:bookmarkEnd w:id="77"/>
      <w:bookmarkEnd w:id="78"/>
    </w:p>
    <w:p w14:paraId="0001E261" w14:textId="77777777" w:rsidR="00A075CD" w:rsidRPr="00C0688B" w:rsidRDefault="00A075CD" w:rsidP="00050E50">
      <w:pPr>
        <w:tabs>
          <w:tab w:val="left" w:pos="789"/>
        </w:tabs>
        <w:spacing w:after="0" w:line="240" w:lineRule="auto"/>
        <w:jc w:val="both"/>
        <w:rPr>
          <w:rFonts w:asciiTheme="minorHAnsi" w:hAnsiTheme="minorHAnsi" w:cstheme="minorHAnsi"/>
          <w:sz w:val="20"/>
          <w:szCs w:val="20"/>
        </w:rPr>
      </w:pPr>
      <w:r w:rsidRPr="00C0688B">
        <w:rPr>
          <w:rFonts w:asciiTheme="minorHAnsi" w:hAnsiTheme="minorHAnsi" w:cstheme="minorHAnsi"/>
          <w:sz w:val="20"/>
          <w:szCs w:val="20"/>
        </w:rPr>
        <w:t>Apraš</w:t>
      </w:r>
      <w:r>
        <w:rPr>
          <w:rFonts w:asciiTheme="minorHAnsi" w:hAnsiTheme="minorHAnsi" w:cstheme="minorHAnsi"/>
          <w:sz w:val="20"/>
          <w:szCs w:val="20"/>
        </w:rPr>
        <w:t>omas</w:t>
      </w:r>
      <w:r w:rsidRPr="00C0688B">
        <w:rPr>
          <w:rFonts w:asciiTheme="minorHAnsi" w:hAnsiTheme="minorHAnsi" w:cstheme="minorHAnsi"/>
          <w:sz w:val="20"/>
          <w:szCs w:val="20"/>
        </w:rPr>
        <w:t xml:space="preserve"> projekto tęstinum</w:t>
      </w:r>
      <w:r>
        <w:rPr>
          <w:rFonts w:asciiTheme="minorHAnsi" w:hAnsiTheme="minorHAnsi" w:cstheme="minorHAnsi"/>
          <w:sz w:val="20"/>
          <w:szCs w:val="20"/>
        </w:rPr>
        <w:t>as</w:t>
      </w:r>
      <w:r w:rsidRPr="00C0688B">
        <w:rPr>
          <w:rFonts w:asciiTheme="minorHAnsi" w:hAnsiTheme="minorHAnsi" w:cstheme="minorHAnsi"/>
          <w:sz w:val="20"/>
          <w:szCs w:val="20"/>
        </w:rPr>
        <w:t>, nurod</w:t>
      </w:r>
      <w:r>
        <w:rPr>
          <w:rFonts w:asciiTheme="minorHAnsi" w:hAnsiTheme="minorHAnsi" w:cstheme="minorHAnsi"/>
          <w:sz w:val="20"/>
          <w:szCs w:val="20"/>
        </w:rPr>
        <w:t>oma</w:t>
      </w:r>
      <w:r w:rsidRPr="00C0688B">
        <w:rPr>
          <w:rFonts w:asciiTheme="minorHAnsi" w:hAnsiTheme="minorHAnsi" w:cstheme="minorHAnsi"/>
          <w:sz w:val="20"/>
          <w:szCs w:val="20"/>
        </w:rPr>
        <w:t>:</w:t>
      </w:r>
    </w:p>
    <w:p w14:paraId="6356573D" w14:textId="77777777" w:rsidR="00A075CD" w:rsidRPr="00C0688B" w:rsidRDefault="00A075CD" w:rsidP="00050E50">
      <w:pPr>
        <w:tabs>
          <w:tab w:val="left" w:pos="789"/>
        </w:tabs>
        <w:spacing w:after="0" w:line="240" w:lineRule="auto"/>
        <w:ind w:firstLine="471"/>
        <w:jc w:val="both"/>
        <w:rPr>
          <w:rFonts w:asciiTheme="minorHAnsi" w:hAnsiTheme="minorHAnsi" w:cstheme="minorHAnsi"/>
          <w:sz w:val="20"/>
          <w:szCs w:val="20"/>
        </w:rPr>
      </w:pPr>
      <w:r w:rsidRPr="00C0688B">
        <w:rPr>
          <w:rFonts w:asciiTheme="minorHAnsi" w:hAnsiTheme="minorHAnsi" w:cstheme="minorHAnsi"/>
          <w:sz w:val="20"/>
          <w:szCs w:val="20"/>
        </w:rPr>
        <w:t>1) kaip bus naudojamasi projekto metu sukurtais rezultatais,</w:t>
      </w:r>
    </w:p>
    <w:p w14:paraId="30DE2A9A" w14:textId="77777777" w:rsidR="00D75413" w:rsidRDefault="00A075CD" w:rsidP="00D75413">
      <w:pPr>
        <w:tabs>
          <w:tab w:val="left" w:pos="789"/>
        </w:tabs>
        <w:spacing w:after="0" w:line="240" w:lineRule="auto"/>
        <w:ind w:firstLine="471"/>
        <w:jc w:val="both"/>
        <w:rPr>
          <w:rFonts w:asciiTheme="minorHAnsi" w:hAnsiTheme="minorHAnsi" w:cstheme="minorHAnsi"/>
          <w:sz w:val="20"/>
          <w:szCs w:val="20"/>
        </w:rPr>
      </w:pPr>
      <w:r w:rsidRPr="00C0688B">
        <w:rPr>
          <w:rFonts w:asciiTheme="minorHAnsi" w:hAnsiTheme="minorHAnsi" w:cstheme="minorHAnsi"/>
          <w:sz w:val="20"/>
          <w:szCs w:val="20"/>
        </w:rPr>
        <w:t>2) kaip bus užtikrinamas tinkamas sukurtos infrastruktū</w:t>
      </w:r>
      <w:r>
        <w:rPr>
          <w:rFonts w:asciiTheme="minorHAnsi" w:hAnsiTheme="minorHAnsi" w:cstheme="minorHAnsi"/>
          <w:sz w:val="20"/>
          <w:szCs w:val="20"/>
        </w:rPr>
        <w:t xml:space="preserve">ros naudojimas ir išlaikymas, </w:t>
      </w:r>
    </w:p>
    <w:p w14:paraId="5DD2CA4C" w14:textId="36CC641F" w:rsidR="00A075CD" w:rsidRDefault="00D75413" w:rsidP="00D75413">
      <w:pPr>
        <w:tabs>
          <w:tab w:val="left" w:pos="789"/>
        </w:tabs>
        <w:spacing w:after="0" w:line="240" w:lineRule="auto"/>
        <w:ind w:firstLine="471"/>
        <w:jc w:val="both"/>
        <w:rPr>
          <w:rFonts w:asciiTheme="minorHAnsi" w:hAnsiTheme="minorHAnsi" w:cstheme="minorHAnsi"/>
          <w:sz w:val="20"/>
          <w:szCs w:val="20"/>
        </w:rPr>
      </w:pPr>
      <w:r>
        <w:rPr>
          <w:rFonts w:asciiTheme="minorHAnsi" w:hAnsiTheme="minorHAnsi" w:cstheme="minorHAnsi"/>
          <w:sz w:val="20"/>
          <w:szCs w:val="20"/>
        </w:rPr>
        <w:t xml:space="preserve">3) </w:t>
      </w:r>
      <w:r w:rsidR="00A075CD" w:rsidRPr="00C0688B">
        <w:rPr>
          <w:rFonts w:asciiTheme="minorHAnsi" w:hAnsiTheme="minorHAnsi" w:cstheme="minorHAnsi"/>
          <w:sz w:val="20"/>
          <w:szCs w:val="20"/>
        </w:rPr>
        <w:t>kaip pasikeis organizacijos, įstaigos ar įmonės veikla įgyvendinus projektą.</w:t>
      </w:r>
    </w:p>
    <w:p w14:paraId="7AA7A870" w14:textId="77777777" w:rsidR="00A075CD" w:rsidRDefault="00A075CD" w:rsidP="00050E50">
      <w:pPr>
        <w:pStyle w:val="Heading2"/>
        <w:jc w:val="both"/>
      </w:pPr>
      <w:bookmarkStart w:id="79" w:name="_Toc120200032"/>
      <w:bookmarkStart w:id="80" w:name="_Toc123288152"/>
      <w:r>
        <w:t>7.5. Kitos išvados</w:t>
      </w:r>
      <w:bookmarkEnd w:id="79"/>
      <w:bookmarkEnd w:id="80"/>
    </w:p>
    <w:p w14:paraId="0CF5D7F0" w14:textId="77777777" w:rsidR="00A075CD" w:rsidRPr="00C0688B" w:rsidRDefault="00A075CD" w:rsidP="00050E50">
      <w:pPr>
        <w:tabs>
          <w:tab w:val="left" w:pos="78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G</w:t>
      </w:r>
      <w:r w:rsidRPr="00C0688B">
        <w:rPr>
          <w:rFonts w:asciiTheme="minorHAnsi" w:hAnsiTheme="minorHAnsi" w:cstheme="minorHAnsi"/>
          <w:sz w:val="20"/>
          <w:szCs w:val="20"/>
        </w:rPr>
        <w:t xml:space="preserve">laustai </w:t>
      </w:r>
      <w:r>
        <w:rPr>
          <w:rFonts w:asciiTheme="minorHAnsi" w:hAnsiTheme="minorHAnsi" w:cstheme="minorHAnsi"/>
          <w:sz w:val="20"/>
          <w:szCs w:val="20"/>
        </w:rPr>
        <w:t>pateikiama</w:t>
      </w:r>
      <w:r w:rsidRPr="00C0688B">
        <w:rPr>
          <w:rFonts w:asciiTheme="minorHAnsi" w:hAnsiTheme="minorHAnsi" w:cstheme="minorHAnsi"/>
          <w:sz w:val="20"/>
          <w:szCs w:val="20"/>
        </w:rPr>
        <w:t xml:space="preserve"> informacija apie projektą:</w:t>
      </w:r>
    </w:p>
    <w:p w14:paraId="4E69C06B" w14:textId="34248BD7" w:rsidR="00A075CD" w:rsidRPr="00C0688B" w:rsidRDefault="00A075CD" w:rsidP="00D75413">
      <w:pPr>
        <w:tabs>
          <w:tab w:val="left" w:pos="789"/>
        </w:tabs>
        <w:spacing w:after="0" w:line="240" w:lineRule="auto"/>
        <w:ind w:left="426" w:firstLine="45"/>
        <w:jc w:val="both"/>
        <w:rPr>
          <w:rFonts w:asciiTheme="minorHAnsi" w:hAnsiTheme="minorHAnsi" w:cstheme="minorHAnsi"/>
          <w:sz w:val="20"/>
          <w:szCs w:val="20"/>
        </w:rPr>
      </w:pPr>
      <w:r w:rsidRPr="00C0688B">
        <w:rPr>
          <w:rFonts w:asciiTheme="minorHAnsi" w:hAnsiTheme="minorHAnsi" w:cstheme="minorHAnsi"/>
          <w:sz w:val="20"/>
          <w:szCs w:val="20"/>
        </w:rPr>
        <w:t>1) kaip bus išspręsta problema</w:t>
      </w:r>
      <w:r w:rsidR="00B9791A">
        <w:rPr>
          <w:rFonts w:asciiTheme="minorHAnsi" w:hAnsiTheme="minorHAnsi" w:cstheme="minorHAnsi"/>
          <w:sz w:val="20"/>
          <w:szCs w:val="20"/>
        </w:rPr>
        <w:t>,</w:t>
      </w:r>
    </w:p>
    <w:p w14:paraId="4A07A57B" w14:textId="18126B1C" w:rsidR="00A075CD" w:rsidRPr="00C0688B" w:rsidRDefault="00A075CD" w:rsidP="00D75413">
      <w:pPr>
        <w:tabs>
          <w:tab w:val="left" w:pos="789"/>
        </w:tabs>
        <w:spacing w:after="0" w:line="240" w:lineRule="auto"/>
        <w:ind w:left="426" w:firstLine="45"/>
        <w:jc w:val="both"/>
        <w:rPr>
          <w:rFonts w:asciiTheme="minorHAnsi" w:hAnsiTheme="minorHAnsi" w:cstheme="minorHAnsi"/>
          <w:sz w:val="20"/>
          <w:szCs w:val="20"/>
        </w:rPr>
      </w:pPr>
      <w:r w:rsidRPr="00C0688B">
        <w:rPr>
          <w:rFonts w:asciiTheme="minorHAnsi" w:hAnsiTheme="minorHAnsi" w:cstheme="minorHAnsi"/>
          <w:sz w:val="20"/>
          <w:szCs w:val="20"/>
        </w:rPr>
        <w:t>2) </w:t>
      </w:r>
      <w:r>
        <w:rPr>
          <w:rFonts w:asciiTheme="minorHAnsi" w:hAnsiTheme="minorHAnsi" w:cstheme="minorHAnsi"/>
          <w:sz w:val="20"/>
          <w:szCs w:val="20"/>
        </w:rPr>
        <w:t>pristatoma</w:t>
      </w:r>
      <w:r w:rsidRPr="00C0688B">
        <w:rPr>
          <w:rFonts w:asciiTheme="minorHAnsi" w:hAnsiTheme="minorHAnsi" w:cstheme="minorHAnsi"/>
          <w:sz w:val="20"/>
          <w:szCs w:val="20"/>
        </w:rPr>
        <w:t xml:space="preserve"> pasirinkt</w:t>
      </w:r>
      <w:r>
        <w:rPr>
          <w:rFonts w:asciiTheme="minorHAnsi" w:hAnsiTheme="minorHAnsi" w:cstheme="minorHAnsi"/>
          <w:sz w:val="20"/>
          <w:szCs w:val="20"/>
        </w:rPr>
        <w:t>a</w:t>
      </w:r>
      <w:r w:rsidRPr="00C0688B">
        <w:rPr>
          <w:rFonts w:asciiTheme="minorHAnsi" w:hAnsiTheme="minorHAnsi" w:cstheme="minorHAnsi"/>
          <w:sz w:val="20"/>
          <w:szCs w:val="20"/>
        </w:rPr>
        <w:t xml:space="preserve"> </w:t>
      </w:r>
      <w:r>
        <w:rPr>
          <w:rFonts w:asciiTheme="minorHAnsi" w:hAnsiTheme="minorHAnsi" w:cstheme="minorHAnsi"/>
          <w:sz w:val="20"/>
          <w:szCs w:val="20"/>
        </w:rPr>
        <w:t>projekto</w:t>
      </w:r>
      <w:r w:rsidRPr="00C0688B">
        <w:rPr>
          <w:rFonts w:asciiTheme="minorHAnsi" w:hAnsiTheme="minorHAnsi" w:cstheme="minorHAnsi"/>
          <w:sz w:val="20"/>
          <w:szCs w:val="20"/>
        </w:rPr>
        <w:t xml:space="preserve"> alternatyv</w:t>
      </w:r>
      <w:r>
        <w:rPr>
          <w:rFonts w:asciiTheme="minorHAnsi" w:hAnsiTheme="minorHAnsi" w:cstheme="minorHAnsi"/>
          <w:sz w:val="20"/>
          <w:szCs w:val="20"/>
        </w:rPr>
        <w:t>a</w:t>
      </w:r>
      <w:r w:rsidRPr="00C0688B">
        <w:rPr>
          <w:rFonts w:asciiTheme="minorHAnsi" w:hAnsiTheme="minorHAnsi" w:cstheme="minorHAnsi"/>
          <w:sz w:val="20"/>
          <w:szCs w:val="20"/>
        </w:rPr>
        <w:t>, atsklei</w:t>
      </w:r>
      <w:r>
        <w:rPr>
          <w:rFonts w:asciiTheme="minorHAnsi" w:hAnsiTheme="minorHAnsi" w:cstheme="minorHAnsi"/>
          <w:sz w:val="20"/>
          <w:szCs w:val="20"/>
        </w:rPr>
        <w:t>džiamos</w:t>
      </w:r>
      <w:r w:rsidRPr="00C0688B">
        <w:rPr>
          <w:rFonts w:asciiTheme="minorHAnsi" w:hAnsiTheme="minorHAnsi" w:cstheme="minorHAnsi"/>
          <w:sz w:val="20"/>
          <w:szCs w:val="20"/>
        </w:rPr>
        <w:t xml:space="preserve"> jos įgyvendinimo organizacin</w:t>
      </w:r>
      <w:r>
        <w:rPr>
          <w:rFonts w:asciiTheme="minorHAnsi" w:hAnsiTheme="minorHAnsi" w:cstheme="minorHAnsi"/>
          <w:sz w:val="20"/>
          <w:szCs w:val="20"/>
        </w:rPr>
        <w:t>ė</w:t>
      </w:r>
      <w:r w:rsidRPr="00C0688B">
        <w:rPr>
          <w:rFonts w:asciiTheme="minorHAnsi" w:hAnsiTheme="minorHAnsi" w:cstheme="minorHAnsi"/>
          <w:sz w:val="20"/>
          <w:szCs w:val="20"/>
        </w:rPr>
        <w:t>s detal</w:t>
      </w:r>
      <w:r>
        <w:rPr>
          <w:rFonts w:asciiTheme="minorHAnsi" w:hAnsiTheme="minorHAnsi" w:cstheme="minorHAnsi"/>
          <w:sz w:val="20"/>
          <w:szCs w:val="20"/>
        </w:rPr>
        <w:t>ė</w:t>
      </w:r>
      <w:r w:rsidRPr="00C0688B">
        <w:rPr>
          <w:rFonts w:asciiTheme="minorHAnsi" w:hAnsiTheme="minorHAnsi" w:cstheme="minorHAnsi"/>
          <w:sz w:val="20"/>
          <w:szCs w:val="20"/>
        </w:rPr>
        <w:t>s, veikl</w:t>
      </w:r>
      <w:r>
        <w:rPr>
          <w:rFonts w:asciiTheme="minorHAnsi" w:hAnsiTheme="minorHAnsi" w:cstheme="minorHAnsi"/>
          <w:sz w:val="20"/>
          <w:szCs w:val="20"/>
        </w:rPr>
        <w:t>o</w:t>
      </w:r>
      <w:r w:rsidRPr="00C0688B">
        <w:rPr>
          <w:rFonts w:asciiTheme="minorHAnsi" w:hAnsiTheme="minorHAnsi" w:cstheme="minorHAnsi"/>
          <w:sz w:val="20"/>
          <w:szCs w:val="20"/>
        </w:rPr>
        <w:t>s, pirkim</w:t>
      </w:r>
      <w:r>
        <w:rPr>
          <w:rFonts w:asciiTheme="minorHAnsi" w:hAnsiTheme="minorHAnsi" w:cstheme="minorHAnsi"/>
          <w:sz w:val="20"/>
          <w:szCs w:val="20"/>
        </w:rPr>
        <w:t>ai</w:t>
      </w:r>
      <w:r w:rsidRPr="00C0688B">
        <w:rPr>
          <w:rFonts w:asciiTheme="minorHAnsi" w:hAnsiTheme="minorHAnsi" w:cstheme="minorHAnsi"/>
          <w:sz w:val="20"/>
          <w:szCs w:val="20"/>
        </w:rPr>
        <w:t>, kuriuos planuoja</w:t>
      </w:r>
      <w:r>
        <w:rPr>
          <w:rFonts w:asciiTheme="minorHAnsi" w:hAnsiTheme="minorHAnsi" w:cstheme="minorHAnsi"/>
          <w:sz w:val="20"/>
          <w:szCs w:val="20"/>
        </w:rPr>
        <w:t>ma</w:t>
      </w:r>
      <w:r w:rsidRPr="00C0688B">
        <w:rPr>
          <w:rFonts w:asciiTheme="minorHAnsi" w:hAnsiTheme="minorHAnsi" w:cstheme="minorHAnsi"/>
          <w:sz w:val="20"/>
          <w:szCs w:val="20"/>
        </w:rPr>
        <w:t xml:space="preserve"> atlikti, pateik</w:t>
      </w:r>
      <w:r>
        <w:rPr>
          <w:rFonts w:asciiTheme="minorHAnsi" w:hAnsiTheme="minorHAnsi" w:cstheme="minorHAnsi"/>
          <w:sz w:val="20"/>
          <w:szCs w:val="20"/>
        </w:rPr>
        <w:t>iama</w:t>
      </w:r>
      <w:r w:rsidRPr="00C0688B">
        <w:rPr>
          <w:rFonts w:asciiTheme="minorHAnsi" w:hAnsiTheme="minorHAnsi" w:cstheme="minorHAnsi"/>
          <w:sz w:val="20"/>
          <w:szCs w:val="20"/>
        </w:rPr>
        <w:t xml:space="preserve"> projekto loginio pagrindimo struktūr</w:t>
      </w:r>
      <w:r>
        <w:rPr>
          <w:rFonts w:asciiTheme="minorHAnsi" w:hAnsiTheme="minorHAnsi" w:cstheme="minorHAnsi"/>
          <w:sz w:val="20"/>
          <w:szCs w:val="20"/>
        </w:rPr>
        <w:t>a</w:t>
      </w:r>
      <w:r w:rsidRPr="00C0688B">
        <w:rPr>
          <w:rFonts w:asciiTheme="minorHAnsi" w:hAnsiTheme="minorHAnsi" w:cstheme="minorHAnsi"/>
          <w:sz w:val="20"/>
          <w:szCs w:val="20"/>
        </w:rPr>
        <w:t>,</w:t>
      </w:r>
    </w:p>
    <w:p w14:paraId="22644D02" w14:textId="77777777" w:rsidR="00A075CD" w:rsidRPr="00C0688B" w:rsidRDefault="00A075CD" w:rsidP="00D75413">
      <w:pPr>
        <w:tabs>
          <w:tab w:val="left" w:pos="789"/>
        </w:tabs>
        <w:spacing w:after="0" w:line="240" w:lineRule="auto"/>
        <w:ind w:left="426" w:firstLine="45"/>
        <w:jc w:val="both"/>
        <w:rPr>
          <w:rFonts w:asciiTheme="minorHAnsi" w:hAnsiTheme="minorHAnsi" w:cstheme="minorHAnsi"/>
          <w:sz w:val="20"/>
          <w:szCs w:val="20"/>
        </w:rPr>
      </w:pPr>
      <w:r w:rsidRPr="00C0688B">
        <w:rPr>
          <w:rFonts w:asciiTheme="minorHAnsi" w:hAnsiTheme="minorHAnsi" w:cstheme="minorHAnsi"/>
          <w:sz w:val="20"/>
          <w:szCs w:val="20"/>
        </w:rPr>
        <w:t>3) nurod</w:t>
      </w:r>
      <w:r>
        <w:rPr>
          <w:rFonts w:asciiTheme="minorHAnsi" w:hAnsiTheme="minorHAnsi" w:cstheme="minorHAnsi"/>
          <w:sz w:val="20"/>
          <w:szCs w:val="20"/>
        </w:rPr>
        <w:t>omi</w:t>
      </w:r>
      <w:r w:rsidRPr="00C0688B">
        <w:rPr>
          <w:rFonts w:asciiTheme="minorHAnsi" w:hAnsiTheme="minorHAnsi" w:cstheme="minorHAnsi"/>
          <w:sz w:val="20"/>
          <w:szCs w:val="20"/>
        </w:rPr>
        <w:t xml:space="preserve"> finansinės ir ekonominės analizės rezultat</w:t>
      </w:r>
      <w:r>
        <w:rPr>
          <w:rFonts w:asciiTheme="minorHAnsi" w:hAnsiTheme="minorHAnsi" w:cstheme="minorHAnsi"/>
          <w:sz w:val="20"/>
          <w:szCs w:val="20"/>
        </w:rPr>
        <w:t>ai</w:t>
      </w:r>
      <w:r w:rsidRPr="00C0688B">
        <w:rPr>
          <w:rFonts w:asciiTheme="minorHAnsi" w:hAnsiTheme="minorHAnsi" w:cstheme="minorHAnsi"/>
          <w:sz w:val="20"/>
          <w:szCs w:val="20"/>
        </w:rPr>
        <w:t xml:space="preserve">, </w:t>
      </w:r>
    </w:p>
    <w:p w14:paraId="7CEAF9B9" w14:textId="77777777" w:rsidR="00A075CD" w:rsidRDefault="00A075CD" w:rsidP="00D75413">
      <w:pPr>
        <w:tabs>
          <w:tab w:val="left" w:pos="789"/>
        </w:tabs>
        <w:spacing w:after="0" w:line="240" w:lineRule="auto"/>
        <w:ind w:left="426" w:firstLine="45"/>
        <w:jc w:val="both"/>
        <w:rPr>
          <w:rFonts w:asciiTheme="minorHAnsi" w:hAnsiTheme="minorHAnsi" w:cstheme="minorHAnsi"/>
          <w:sz w:val="20"/>
          <w:szCs w:val="20"/>
        </w:rPr>
      </w:pPr>
      <w:r w:rsidRPr="00C0688B">
        <w:rPr>
          <w:rFonts w:asciiTheme="minorHAnsi" w:hAnsiTheme="minorHAnsi" w:cstheme="minorHAnsi"/>
          <w:sz w:val="20"/>
          <w:szCs w:val="20"/>
        </w:rPr>
        <w:t xml:space="preserve">4) </w:t>
      </w:r>
      <w:r>
        <w:rPr>
          <w:rFonts w:asciiTheme="minorHAnsi" w:hAnsiTheme="minorHAnsi" w:cstheme="minorHAnsi"/>
          <w:sz w:val="20"/>
          <w:szCs w:val="20"/>
        </w:rPr>
        <w:t>pateikiama kita</w:t>
      </w:r>
      <w:r w:rsidRPr="00C0688B">
        <w:rPr>
          <w:rFonts w:asciiTheme="minorHAnsi" w:hAnsiTheme="minorHAnsi" w:cstheme="minorHAnsi"/>
          <w:sz w:val="20"/>
          <w:szCs w:val="20"/>
        </w:rPr>
        <w:t xml:space="preserve"> svarbi informacij</w:t>
      </w:r>
      <w:r>
        <w:rPr>
          <w:rFonts w:asciiTheme="minorHAnsi" w:hAnsiTheme="minorHAnsi" w:cstheme="minorHAnsi"/>
          <w:sz w:val="20"/>
          <w:szCs w:val="20"/>
        </w:rPr>
        <w:t>a</w:t>
      </w:r>
      <w:r w:rsidRPr="00C0688B">
        <w:rPr>
          <w:rFonts w:asciiTheme="minorHAnsi" w:hAnsiTheme="minorHAnsi" w:cstheme="minorHAnsi"/>
          <w:sz w:val="20"/>
          <w:szCs w:val="20"/>
        </w:rPr>
        <w:t>.</w:t>
      </w:r>
    </w:p>
    <w:p w14:paraId="5D7B30A8" w14:textId="77777777" w:rsidR="00A075CD" w:rsidRPr="001A526F" w:rsidRDefault="00A075CD" w:rsidP="00050E50">
      <w:pPr>
        <w:tabs>
          <w:tab w:val="left" w:pos="789"/>
        </w:tabs>
        <w:spacing w:after="0" w:line="240" w:lineRule="auto"/>
        <w:ind w:firstLine="471"/>
        <w:jc w:val="both"/>
        <w:rPr>
          <w:rFonts w:asciiTheme="minorHAnsi" w:hAnsiTheme="minorHAnsi" w:cstheme="minorHAnsi"/>
          <w:sz w:val="20"/>
          <w:szCs w:val="20"/>
        </w:rPr>
      </w:pPr>
    </w:p>
    <w:p w14:paraId="1800240E" w14:textId="77777777" w:rsidR="00A075CD" w:rsidRDefault="00A075CD" w:rsidP="00BB16B7">
      <w:pPr>
        <w:tabs>
          <w:tab w:val="left" w:pos="789"/>
        </w:tabs>
        <w:spacing w:after="0" w:line="240" w:lineRule="auto"/>
        <w:jc w:val="center"/>
        <w:rPr>
          <w:rFonts w:asciiTheme="minorHAnsi" w:hAnsiTheme="minorHAnsi" w:cstheme="minorHAnsi"/>
          <w:sz w:val="20"/>
          <w:szCs w:val="20"/>
        </w:rPr>
      </w:pPr>
      <w:r w:rsidRPr="00AC77C6">
        <w:rPr>
          <w:rFonts w:asciiTheme="minorHAnsi" w:hAnsiTheme="minorHAnsi" w:cstheme="minorHAnsi"/>
          <w:sz w:val="20"/>
          <w:szCs w:val="20"/>
        </w:rPr>
        <w:t>____________________</w:t>
      </w:r>
    </w:p>
    <w:p w14:paraId="5873DF5D" w14:textId="07F90A21" w:rsidR="00605B19" w:rsidRDefault="00605B19">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sectPr w:rsidR="00605B19" w:rsidSect="00D202C6">
      <w:headerReference w:type="default" r:id="rId12"/>
      <w:headerReference w:type="first" r:id="rId13"/>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75132" w14:textId="77777777" w:rsidR="00E526A2" w:rsidRDefault="00E526A2" w:rsidP="00E90848">
      <w:pPr>
        <w:spacing w:after="0" w:line="240" w:lineRule="auto"/>
      </w:pPr>
      <w:r>
        <w:separator/>
      </w:r>
    </w:p>
  </w:endnote>
  <w:endnote w:type="continuationSeparator" w:id="0">
    <w:p w14:paraId="6D06C94B" w14:textId="77777777" w:rsidR="00E526A2" w:rsidRDefault="00E526A2" w:rsidP="00E90848">
      <w:pPr>
        <w:spacing w:after="0" w:line="240" w:lineRule="auto"/>
      </w:pPr>
      <w:r>
        <w:continuationSeparator/>
      </w:r>
    </w:p>
  </w:endnote>
  <w:endnote w:type="continuationNotice" w:id="1">
    <w:p w14:paraId="1B1E3C4B" w14:textId="77777777" w:rsidR="00E526A2" w:rsidRDefault="00E52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M Serif Text">
    <w:panose1 w:val="00000000000000000000"/>
    <w:charset w:val="BA"/>
    <w:family w:val="auto"/>
    <w:pitch w:val="variable"/>
    <w:sig w:usb0="A00002EF" w:usb1="0000004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DM Sans">
    <w:panose1 w:val="00000000000000000000"/>
    <w:charset w:val="BA"/>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9FCE" w14:textId="77777777" w:rsidR="00E526A2" w:rsidRDefault="00E526A2" w:rsidP="00E90848">
      <w:pPr>
        <w:spacing w:after="0" w:line="240" w:lineRule="auto"/>
      </w:pPr>
      <w:r>
        <w:separator/>
      </w:r>
    </w:p>
  </w:footnote>
  <w:footnote w:type="continuationSeparator" w:id="0">
    <w:p w14:paraId="5E6758D3" w14:textId="77777777" w:rsidR="00E526A2" w:rsidRDefault="00E526A2" w:rsidP="00E90848">
      <w:pPr>
        <w:spacing w:after="0" w:line="240" w:lineRule="auto"/>
      </w:pPr>
      <w:r>
        <w:continuationSeparator/>
      </w:r>
    </w:p>
  </w:footnote>
  <w:footnote w:type="continuationNotice" w:id="1">
    <w:p w14:paraId="2BCDEE6C" w14:textId="77777777" w:rsidR="00E526A2" w:rsidRDefault="00E526A2">
      <w:pPr>
        <w:spacing w:after="0" w:line="240" w:lineRule="auto"/>
      </w:pPr>
    </w:p>
  </w:footnote>
  <w:footnote w:id="2">
    <w:p w14:paraId="3CCA366B" w14:textId="77777777" w:rsidR="007D3CE0" w:rsidRDefault="007D3CE0" w:rsidP="009C04C5">
      <w:pPr>
        <w:pStyle w:val="FootnoteText"/>
      </w:pPr>
      <w:r>
        <w:rPr>
          <w:rStyle w:val="FootnoteReference"/>
        </w:rPr>
        <w:footnoteRef/>
      </w:r>
      <w:r>
        <w:t xml:space="preserve"> </w:t>
      </w:r>
      <w:r w:rsidRPr="00160D74">
        <w:rPr>
          <w:sz w:val="18"/>
        </w:rPr>
        <w:t>Jei kitaip nenustatyta dokumentuose, nustatančiuose IP rengimo sąlygas.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D7C5" w14:textId="77777777" w:rsidR="00226231" w:rsidRPr="00D453E5" w:rsidRDefault="00226231" w:rsidP="00226231">
    <w:pPr>
      <w:pStyle w:val="Header"/>
      <w:jc w:val="right"/>
    </w:pPr>
    <w:bookmarkStart w:id="10" w:name="_Hlk120267557"/>
    <w:r>
      <w:t>[Projekto pavadinimas]</w:t>
    </w:r>
  </w:p>
  <w:bookmarkEnd w:id="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3E92" w14:textId="0E30AA4A" w:rsidR="00050E50" w:rsidRPr="005D72B7" w:rsidRDefault="00050E50" w:rsidP="00050E50">
    <w:pPr>
      <w:tabs>
        <w:tab w:val="center" w:pos="4819"/>
        <w:tab w:val="right" w:pos="9638"/>
      </w:tabs>
      <w:spacing w:after="0" w:line="240" w:lineRule="auto"/>
      <w:jc w:val="right"/>
    </w:pPr>
    <w:r w:rsidRPr="005D72B7">
      <w:t>[Projekto pavadinimas]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02F8" w14:textId="77777777" w:rsidR="009A3E2F" w:rsidRDefault="009A3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4B03"/>
    <w:multiLevelType w:val="hybridMultilevel"/>
    <w:tmpl w:val="D1820B4A"/>
    <w:lvl w:ilvl="0" w:tplc="DE26EFCA">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AF4F53"/>
    <w:multiLevelType w:val="multilevel"/>
    <w:tmpl w:val="6E621F0E"/>
    <w:lvl w:ilvl="0">
      <w:start w:val="2"/>
      <w:numFmt w:val="decimal"/>
      <w:lvlText w:val="%1."/>
      <w:lvlJc w:val="left"/>
      <w:pPr>
        <w:ind w:left="420" w:hanging="420"/>
      </w:pPr>
      <w:rPr>
        <w:rFonts w:asciiTheme="majorHAnsi" w:hAnsiTheme="majorHAnsi" w:hint="default"/>
        <w:sz w:val="28"/>
        <w:szCs w:val="28"/>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6945FE"/>
    <w:multiLevelType w:val="multilevel"/>
    <w:tmpl w:val="CFA6ABE0"/>
    <w:lvl w:ilvl="0">
      <w:start w:val="5"/>
      <w:numFmt w:val="decimal"/>
      <w:lvlText w:val="%1."/>
      <w:lvlJc w:val="left"/>
      <w:pPr>
        <w:ind w:left="420" w:hanging="420"/>
      </w:pPr>
      <w:rPr>
        <w:rFonts w:hint="default"/>
      </w:rPr>
    </w:lvl>
    <w:lvl w:ilvl="1">
      <w:start w:val="1"/>
      <w:numFmt w:val="decimal"/>
      <w:lvlText w:val="%1.%2."/>
      <w:lvlJc w:val="left"/>
      <w:pPr>
        <w:ind w:left="1898" w:hanging="720"/>
      </w:pPr>
      <w:rPr>
        <w:rFonts w:hint="default"/>
      </w:rPr>
    </w:lvl>
    <w:lvl w:ilvl="2">
      <w:start w:val="1"/>
      <w:numFmt w:val="decimal"/>
      <w:lvlText w:val="%1.%2.%3."/>
      <w:lvlJc w:val="left"/>
      <w:pPr>
        <w:ind w:left="3076" w:hanging="720"/>
      </w:pPr>
      <w:rPr>
        <w:rFonts w:hint="default"/>
      </w:rPr>
    </w:lvl>
    <w:lvl w:ilvl="3">
      <w:start w:val="1"/>
      <w:numFmt w:val="decimal"/>
      <w:lvlText w:val="%1.%2.%3.%4."/>
      <w:lvlJc w:val="left"/>
      <w:pPr>
        <w:ind w:left="4614" w:hanging="1080"/>
      </w:pPr>
      <w:rPr>
        <w:rFonts w:hint="default"/>
      </w:rPr>
    </w:lvl>
    <w:lvl w:ilvl="4">
      <w:start w:val="1"/>
      <w:numFmt w:val="decimal"/>
      <w:lvlText w:val="%1.%2.%3.%4.%5."/>
      <w:lvlJc w:val="left"/>
      <w:pPr>
        <w:ind w:left="6152" w:hanging="1440"/>
      </w:pPr>
      <w:rPr>
        <w:rFonts w:hint="default"/>
      </w:rPr>
    </w:lvl>
    <w:lvl w:ilvl="5">
      <w:start w:val="1"/>
      <w:numFmt w:val="decimal"/>
      <w:lvlText w:val="%1.%2.%3.%4.%5.%6."/>
      <w:lvlJc w:val="left"/>
      <w:pPr>
        <w:ind w:left="7330" w:hanging="1440"/>
      </w:pPr>
      <w:rPr>
        <w:rFonts w:hint="default"/>
      </w:rPr>
    </w:lvl>
    <w:lvl w:ilvl="6">
      <w:start w:val="1"/>
      <w:numFmt w:val="decimal"/>
      <w:lvlText w:val="%1.%2.%3.%4.%5.%6.%7."/>
      <w:lvlJc w:val="left"/>
      <w:pPr>
        <w:ind w:left="8868" w:hanging="1800"/>
      </w:pPr>
      <w:rPr>
        <w:rFonts w:hint="default"/>
      </w:rPr>
    </w:lvl>
    <w:lvl w:ilvl="7">
      <w:start w:val="1"/>
      <w:numFmt w:val="decimal"/>
      <w:lvlText w:val="%1.%2.%3.%4.%5.%6.%7.%8."/>
      <w:lvlJc w:val="left"/>
      <w:pPr>
        <w:ind w:left="10046" w:hanging="1800"/>
      </w:pPr>
      <w:rPr>
        <w:rFonts w:hint="default"/>
      </w:rPr>
    </w:lvl>
    <w:lvl w:ilvl="8">
      <w:start w:val="1"/>
      <w:numFmt w:val="decimal"/>
      <w:lvlText w:val="%1.%2.%3.%4.%5.%6.%7.%8.%9."/>
      <w:lvlJc w:val="left"/>
      <w:pPr>
        <w:ind w:left="11584" w:hanging="2160"/>
      </w:pPr>
      <w:rPr>
        <w:rFonts w:hint="default"/>
      </w:rPr>
    </w:lvl>
  </w:abstractNum>
  <w:abstractNum w:abstractNumId="3" w15:restartNumberingAfterBreak="0">
    <w:nsid w:val="16921D25"/>
    <w:multiLevelType w:val="hybridMultilevel"/>
    <w:tmpl w:val="E0B29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3F0586"/>
    <w:multiLevelType w:val="multilevel"/>
    <w:tmpl w:val="06D6BE06"/>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E830F6"/>
    <w:multiLevelType w:val="hybridMultilevel"/>
    <w:tmpl w:val="2C7A9218"/>
    <w:lvl w:ilvl="0" w:tplc="0F7A1B28">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67C9D"/>
    <w:multiLevelType w:val="multilevel"/>
    <w:tmpl w:val="2C74C18E"/>
    <w:lvl w:ilvl="0">
      <w:start w:val="1"/>
      <w:numFmt w:val="decimal"/>
      <w:lvlText w:val="%1."/>
      <w:lvlJc w:val="left"/>
      <w:pPr>
        <w:ind w:left="720" w:hanging="360"/>
      </w:pPr>
      <w:rPr>
        <w:rFonts w:asciiTheme="minorHAnsi" w:eastAsia="Calibri"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1812BE"/>
    <w:multiLevelType w:val="multilevel"/>
    <w:tmpl w:val="54D6170A"/>
    <w:lvl w:ilvl="0">
      <w:start w:val="6"/>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E340C8C"/>
    <w:multiLevelType w:val="multilevel"/>
    <w:tmpl w:val="F7D43EA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CD1457E"/>
    <w:multiLevelType w:val="multilevel"/>
    <w:tmpl w:val="5D10968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400BA5"/>
    <w:multiLevelType w:val="multilevel"/>
    <w:tmpl w:val="F9A8568E"/>
    <w:lvl w:ilvl="0">
      <w:start w:val="5"/>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1D0213E"/>
    <w:multiLevelType w:val="hybridMultilevel"/>
    <w:tmpl w:val="81203772"/>
    <w:lvl w:ilvl="0" w:tplc="2074852C">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C5819"/>
    <w:multiLevelType w:val="hybridMultilevel"/>
    <w:tmpl w:val="6A164B50"/>
    <w:lvl w:ilvl="0" w:tplc="A01AAA5E">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13" w15:restartNumberingAfterBreak="0">
    <w:nsid w:val="7B803B99"/>
    <w:multiLevelType w:val="multilevel"/>
    <w:tmpl w:val="3F423CC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96409094">
    <w:abstractNumId w:val="12"/>
  </w:num>
  <w:num w:numId="2" w16cid:durableId="729886887">
    <w:abstractNumId w:val="6"/>
  </w:num>
  <w:num w:numId="3" w16cid:durableId="492531158">
    <w:abstractNumId w:val="5"/>
  </w:num>
  <w:num w:numId="4" w16cid:durableId="155607481">
    <w:abstractNumId w:val="11"/>
  </w:num>
  <w:num w:numId="5" w16cid:durableId="372921986">
    <w:abstractNumId w:val="0"/>
  </w:num>
  <w:num w:numId="6" w16cid:durableId="850487751">
    <w:abstractNumId w:val="1"/>
  </w:num>
  <w:num w:numId="7" w16cid:durableId="2071494153">
    <w:abstractNumId w:val="3"/>
  </w:num>
  <w:num w:numId="8" w16cid:durableId="1137911970">
    <w:abstractNumId w:val="9"/>
  </w:num>
  <w:num w:numId="9" w16cid:durableId="567040029">
    <w:abstractNumId w:val="2"/>
  </w:num>
  <w:num w:numId="10" w16cid:durableId="398483672">
    <w:abstractNumId w:val="7"/>
  </w:num>
  <w:num w:numId="11" w16cid:durableId="310525492">
    <w:abstractNumId w:val="13"/>
  </w:num>
  <w:num w:numId="12" w16cid:durableId="60644899">
    <w:abstractNumId w:val="8"/>
  </w:num>
  <w:num w:numId="13" w16cid:durableId="1792476169">
    <w:abstractNumId w:val="10"/>
  </w:num>
  <w:num w:numId="14" w16cid:durableId="117522089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130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E5"/>
    <w:rsid w:val="00000FFA"/>
    <w:rsid w:val="0000148D"/>
    <w:rsid w:val="000014ED"/>
    <w:rsid w:val="00001851"/>
    <w:rsid w:val="00001A68"/>
    <w:rsid w:val="00001FAE"/>
    <w:rsid w:val="000020A2"/>
    <w:rsid w:val="00002422"/>
    <w:rsid w:val="00002429"/>
    <w:rsid w:val="00002A28"/>
    <w:rsid w:val="00002F32"/>
    <w:rsid w:val="0000452F"/>
    <w:rsid w:val="00004F06"/>
    <w:rsid w:val="0000505D"/>
    <w:rsid w:val="0000508E"/>
    <w:rsid w:val="00005309"/>
    <w:rsid w:val="00005380"/>
    <w:rsid w:val="00005B0D"/>
    <w:rsid w:val="00005BB8"/>
    <w:rsid w:val="00005FAB"/>
    <w:rsid w:val="00006558"/>
    <w:rsid w:val="0000681E"/>
    <w:rsid w:val="000069F4"/>
    <w:rsid w:val="00006A25"/>
    <w:rsid w:val="00006DCB"/>
    <w:rsid w:val="00007191"/>
    <w:rsid w:val="00007209"/>
    <w:rsid w:val="0000756C"/>
    <w:rsid w:val="00007BA8"/>
    <w:rsid w:val="00007E36"/>
    <w:rsid w:val="0001098B"/>
    <w:rsid w:val="0001109F"/>
    <w:rsid w:val="00011F84"/>
    <w:rsid w:val="00012990"/>
    <w:rsid w:val="00012A7E"/>
    <w:rsid w:val="00012E8C"/>
    <w:rsid w:val="00013D7F"/>
    <w:rsid w:val="00013F1B"/>
    <w:rsid w:val="0001447A"/>
    <w:rsid w:val="00014525"/>
    <w:rsid w:val="00014C28"/>
    <w:rsid w:val="00014CAF"/>
    <w:rsid w:val="000160B8"/>
    <w:rsid w:val="00016447"/>
    <w:rsid w:val="0001669B"/>
    <w:rsid w:val="00017188"/>
    <w:rsid w:val="000178B1"/>
    <w:rsid w:val="000178F0"/>
    <w:rsid w:val="00017A3B"/>
    <w:rsid w:val="00017C8B"/>
    <w:rsid w:val="00017D7D"/>
    <w:rsid w:val="00020062"/>
    <w:rsid w:val="00020103"/>
    <w:rsid w:val="00020988"/>
    <w:rsid w:val="00020BAA"/>
    <w:rsid w:val="00021B4F"/>
    <w:rsid w:val="00021CD8"/>
    <w:rsid w:val="000220E6"/>
    <w:rsid w:val="00022F76"/>
    <w:rsid w:val="000231A8"/>
    <w:rsid w:val="00023B25"/>
    <w:rsid w:val="00023F9E"/>
    <w:rsid w:val="00023FC7"/>
    <w:rsid w:val="00024CB1"/>
    <w:rsid w:val="00024F7F"/>
    <w:rsid w:val="000258DD"/>
    <w:rsid w:val="00025BB6"/>
    <w:rsid w:val="00025C0A"/>
    <w:rsid w:val="00025F67"/>
    <w:rsid w:val="0002607E"/>
    <w:rsid w:val="000260C0"/>
    <w:rsid w:val="0002681E"/>
    <w:rsid w:val="00026B88"/>
    <w:rsid w:val="0002777A"/>
    <w:rsid w:val="00027A27"/>
    <w:rsid w:val="0003024C"/>
    <w:rsid w:val="0003096A"/>
    <w:rsid w:val="000309C0"/>
    <w:rsid w:val="00031317"/>
    <w:rsid w:val="00031AA8"/>
    <w:rsid w:val="000321C6"/>
    <w:rsid w:val="000329D7"/>
    <w:rsid w:val="00032AB1"/>
    <w:rsid w:val="00032F5D"/>
    <w:rsid w:val="0003362D"/>
    <w:rsid w:val="00033A17"/>
    <w:rsid w:val="000344E7"/>
    <w:rsid w:val="00034CD1"/>
    <w:rsid w:val="00034D89"/>
    <w:rsid w:val="00034FD1"/>
    <w:rsid w:val="00035966"/>
    <w:rsid w:val="000359AF"/>
    <w:rsid w:val="00035A18"/>
    <w:rsid w:val="0003641A"/>
    <w:rsid w:val="000367C4"/>
    <w:rsid w:val="00036BFA"/>
    <w:rsid w:val="00036CC0"/>
    <w:rsid w:val="00037310"/>
    <w:rsid w:val="00037500"/>
    <w:rsid w:val="0003761B"/>
    <w:rsid w:val="0003764C"/>
    <w:rsid w:val="000377F8"/>
    <w:rsid w:val="00037989"/>
    <w:rsid w:val="00040122"/>
    <w:rsid w:val="000402FC"/>
    <w:rsid w:val="00040D40"/>
    <w:rsid w:val="00040FA5"/>
    <w:rsid w:val="000411AF"/>
    <w:rsid w:val="000412B2"/>
    <w:rsid w:val="000414C8"/>
    <w:rsid w:val="0004162A"/>
    <w:rsid w:val="00041908"/>
    <w:rsid w:val="00041B69"/>
    <w:rsid w:val="000429D1"/>
    <w:rsid w:val="00042B8A"/>
    <w:rsid w:val="00042BD1"/>
    <w:rsid w:val="00042EA4"/>
    <w:rsid w:val="000433E5"/>
    <w:rsid w:val="00043668"/>
    <w:rsid w:val="0004389E"/>
    <w:rsid w:val="00043929"/>
    <w:rsid w:val="00043BCD"/>
    <w:rsid w:val="00043F64"/>
    <w:rsid w:val="000440F7"/>
    <w:rsid w:val="0004444C"/>
    <w:rsid w:val="000447AE"/>
    <w:rsid w:val="00044F44"/>
    <w:rsid w:val="00044FAB"/>
    <w:rsid w:val="00045238"/>
    <w:rsid w:val="00045330"/>
    <w:rsid w:val="00045337"/>
    <w:rsid w:val="00045AFF"/>
    <w:rsid w:val="00045C2F"/>
    <w:rsid w:val="00046256"/>
    <w:rsid w:val="000463A0"/>
    <w:rsid w:val="000466D0"/>
    <w:rsid w:val="00046A34"/>
    <w:rsid w:val="00046D37"/>
    <w:rsid w:val="00046D66"/>
    <w:rsid w:val="00047865"/>
    <w:rsid w:val="00047EB2"/>
    <w:rsid w:val="0005020C"/>
    <w:rsid w:val="00050273"/>
    <w:rsid w:val="00050333"/>
    <w:rsid w:val="00050745"/>
    <w:rsid w:val="000507CC"/>
    <w:rsid w:val="0005082E"/>
    <w:rsid w:val="00050C7A"/>
    <w:rsid w:val="00050E50"/>
    <w:rsid w:val="00051598"/>
    <w:rsid w:val="00051786"/>
    <w:rsid w:val="00051DBB"/>
    <w:rsid w:val="0005354F"/>
    <w:rsid w:val="000535E9"/>
    <w:rsid w:val="00053A83"/>
    <w:rsid w:val="00053E0E"/>
    <w:rsid w:val="00054576"/>
    <w:rsid w:val="0005521D"/>
    <w:rsid w:val="0005529C"/>
    <w:rsid w:val="000556F3"/>
    <w:rsid w:val="00055742"/>
    <w:rsid w:val="0005599D"/>
    <w:rsid w:val="00055CC7"/>
    <w:rsid w:val="00056170"/>
    <w:rsid w:val="000562FA"/>
    <w:rsid w:val="000565F4"/>
    <w:rsid w:val="000567C2"/>
    <w:rsid w:val="00056A78"/>
    <w:rsid w:val="0005706D"/>
    <w:rsid w:val="00057DBE"/>
    <w:rsid w:val="0006009A"/>
    <w:rsid w:val="0006011A"/>
    <w:rsid w:val="00060A3F"/>
    <w:rsid w:val="0006125D"/>
    <w:rsid w:val="0006138F"/>
    <w:rsid w:val="00061587"/>
    <w:rsid w:val="00061D1A"/>
    <w:rsid w:val="00061ED2"/>
    <w:rsid w:val="00062570"/>
    <w:rsid w:val="00062F14"/>
    <w:rsid w:val="00063240"/>
    <w:rsid w:val="000637E2"/>
    <w:rsid w:val="0006392D"/>
    <w:rsid w:val="00063AC3"/>
    <w:rsid w:val="00063D1B"/>
    <w:rsid w:val="00063EFF"/>
    <w:rsid w:val="00065566"/>
    <w:rsid w:val="00065621"/>
    <w:rsid w:val="00065882"/>
    <w:rsid w:val="00065B9D"/>
    <w:rsid w:val="00065C1A"/>
    <w:rsid w:val="00065F16"/>
    <w:rsid w:val="00066239"/>
    <w:rsid w:val="00066A46"/>
    <w:rsid w:val="00066B9E"/>
    <w:rsid w:val="00067345"/>
    <w:rsid w:val="00067431"/>
    <w:rsid w:val="00067651"/>
    <w:rsid w:val="0006782A"/>
    <w:rsid w:val="000678C6"/>
    <w:rsid w:val="00067A0E"/>
    <w:rsid w:val="00070049"/>
    <w:rsid w:val="000700DE"/>
    <w:rsid w:val="0007028D"/>
    <w:rsid w:val="00070653"/>
    <w:rsid w:val="000709A0"/>
    <w:rsid w:val="00070A8A"/>
    <w:rsid w:val="0007150A"/>
    <w:rsid w:val="00071517"/>
    <w:rsid w:val="00071650"/>
    <w:rsid w:val="000717B1"/>
    <w:rsid w:val="00071AB5"/>
    <w:rsid w:val="00071DBE"/>
    <w:rsid w:val="0007275F"/>
    <w:rsid w:val="000727BF"/>
    <w:rsid w:val="00072B22"/>
    <w:rsid w:val="00072C3D"/>
    <w:rsid w:val="00072D01"/>
    <w:rsid w:val="000736C8"/>
    <w:rsid w:val="00073BA4"/>
    <w:rsid w:val="00074218"/>
    <w:rsid w:val="0007453F"/>
    <w:rsid w:val="00074C97"/>
    <w:rsid w:val="00074CA3"/>
    <w:rsid w:val="000750E9"/>
    <w:rsid w:val="00075672"/>
    <w:rsid w:val="00075AC2"/>
    <w:rsid w:val="00075FE3"/>
    <w:rsid w:val="000761AC"/>
    <w:rsid w:val="000771EB"/>
    <w:rsid w:val="000775D6"/>
    <w:rsid w:val="000777A9"/>
    <w:rsid w:val="00077A94"/>
    <w:rsid w:val="00077AC3"/>
    <w:rsid w:val="00077D1A"/>
    <w:rsid w:val="00077D95"/>
    <w:rsid w:val="00077FF8"/>
    <w:rsid w:val="00080190"/>
    <w:rsid w:val="00080AC2"/>
    <w:rsid w:val="00080C4F"/>
    <w:rsid w:val="00080E34"/>
    <w:rsid w:val="00080E9B"/>
    <w:rsid w:val="00080F49"/>
    <w:rsid w:val="0008121F"/>
    <w:rsid w:val="00082390"/>
    <w:rsid w:val="0008292A"/>
    <w:rsid w:val="000829A9"/>
    <w:rsid w:val="00082D64"/>
    <w:rsid w:val="00082EA1"/>
    <w:rsid w:val="00083108"/>
    <w:rsid w:val="0008368A"/>
    <w:rsid w:val="00083747"/>
    <w:rsid w:val="00084055"/>
    <w:rsid w:val="0008408E"/>
    <w:rsid w:val="000846E1"/>
    <w:rsid w:val="00085041"/>
    <w:rsid w:val="000852F5"/>
    <w:rsid w:val="000858E6"/>
    <w:rsid w:val="00085C6E"/>
    <w:rsid w:val="00085D51"/>
    <w:rsid w:val="00085E45"/>
    <w:rsid w:val="00085F81"/>
    <w:rsid w:val="00086330"/>
    <w:rsid w:val="00086568"/>
    <w:rsid w:val="00086779"/>
    <w:rsid w:val="000869F9"/>
    <w:rsid w:val="00086C0F"/>
    <w:rsid w:val="000870B0"/>
    <w:rsid w:val="00087347"/>
    <w:rsid w:val="00087534"/>
    <w:rsid w:val="0008783A"/>
    <w:rsid w:val="00087955"/>
    <w:rsid w:val="00087B2D"/>
    <w:rsid w:val="00087F74"/>
    <w:rsid w:val="00090021"/>
    <w:rsid w:val="00090754"/>
    <w:rsid w:val="0009116D"/>
    <w:rsid w:val="000915AF"/>
    <w:rsid w:val="00091941"/>
    <w:rsid w:val="00092015"/>
    <w:rsid w:val="0009228F"/>
    <w:rsid w:val="00092936"/>
    <w:rsid w:val="00093151"/>
    <w:rsid w:val="00093C0D"/>
    <w:rsid w:val="00093F20"/>
    <w:rsid w:val="00093F36"/>
    <w:rsid w:val="000947DC"/>
    <w:rsid w:val="00094882"/>
    <w:rsid w:val="00094992"/>
    <w:rsid w:val="00094E37"/>
    <w:rsid w:val="00095011"/>
    <w:rsid w:val="000950A7"/>
    <w:rsid w:val="0009591B"/>
    <w:rsid w:val="00095962"/>
    <w:rsid w:val="00095E1D"/>
    <w:rsid w:val="00096473"/>
    <w:rsid w:val="00096E47"/>
    <w:rsid w:val="00096F27"/>
    <w:rsid w:val="00097189"/>
    <w:rsid w:val="0009728A"/>
    <w:rsid w:val="00097BF4"/>
    <w:rsid w:val="000A0090"/>
    <w:rsid w:val="000A0604"/>
    <w:rsid w:val="000A12F5"/>
    <w:rsid w:val="000A1480"/>
    <w:rsid w:val="000A1E76"/>
    <w:rsid w:val="000A2273"/>
    <w:rsid w:val="000A2511"/>
    <w:rsid w:val="000A298A"/>
    <w:rsid w:val="000A2FB4"/>
    <w:rsid w:val="000A305A"/>
    <w:rsid w:val="000A32F5"/>
    <w:rsid w:val="000A3504"/>
    <w:rsid w:val="000A3568"/>
    <w:rsid w:val="000A36FF"/>
    <w:rsid w:val="000A379F"/>
    <w:rsid w:val="000A3947"/>
    <w:rsid w:val="000A3B6F"/>
    <w:rsid w:val="000A4414"/>
    <w:rsid w:val="000A4C43"/>
    <w:rsid w:val="000A5304"/>
    <w:rsid w:val="000A5716"/>
    <w:rsid w:val="000A59C7"/>
    <w:rsid w:val="000A64FA"/>
    <w:rsid w:val="000A6C4F"/>
    <w:rsid w:val="000A6F80"/>
    <w:rsid w:val="000A6FE4"/>
    <w:rsid w:val="000A719E"/>
    <w:rsid w:val="000A7314"/>
    <w:rsid w:val="000A73A0"/>
    <w:rsid w:val="000A77B8"/>
    <w:rsid w:val="000A78A8"/>
    <w:rsid w:val="000A7BEA"/>
    <w:rsid w:val="000A7F8F"/>
    <w:rsid w:val="000B0496"/>
    <w:rsid w:val="000B0724"/>
    <w:rsid w:val="000B1080"/>
    <w:rsid w:val="000B12E5"/>
    <w:rsid w:val="000B1ADF"/>
    <w:rsid w:val="000B1D97"/>
    <w:rsid w:val="000B1E03"/>
    <w:rsid w:val="000B26B5"/>
    <w:rsid w:val="000B2873"/>
    <w:rsid w:val="000B2A4F"/>
    <w:rsid w:val="000B2CE0"/>
    <w:rsid w:val="000B2EF2"/>
    <w:rsid w:val="000B3B33"/>
    <w:rsid w:val="000B4C9F"/>
    <w:rsid w:val="000B5106"/>
    <w:rsid w:val="000B529A"/>
    <w:rsid w:val="000B5AD6"/>
    <w:rsid w:val="000B5BDF"/>
    <w:rsid w:val="000B5D35"/>
    <w:rsid w:val="000B6224"/>
    <w:rsid w:val="000B6BB2"/>
    <w:rsid w:val="000B6E0F"/>
    <w:rsid w:val="000B78B5"/>
    <w:rsid w:val="000B7D5F"/>
    <w:rsid w:val="000B7E75"/>
    <w:rsid w:val="000C0080"/>
    <w:rsid w:val="000C0388"/>
    <w:rsid w:val="000C069D"/>
    <w:rsid w:val="000C0868"/>
    <w:rsid w:val="000C1904"/>
    <w:rsid w:val="000C2585"/>
    <w:rsid w:val="000C2C8A"/>
    <w:rsid w:val="000C3296"/>
    <w:rsid w:val="000C3ABA"/>
    <w:rsid w:val="000C3B5A"/>
    <w:rsid w:val="000C3F2F"/>
    <w:rsid w:val="000C408A"/>
    <w:rsid w:val="000C4279"/>
    <w:rsid w:val="000C54F6"/>
    <w:rsid w:val="000C59E2"/>
    <w:rsid w:val="000C5CDF"/>
    <w:rsid w:val="000C621F"/>
    <w:rsid w:val="000C6427"/>
    <w:rsid w:val="000C6F36"/>
    <w:rsid w:val="000C71CC"/>
    <w:rsid w:val="000C7359"/>
    <w:rsid w:val="000C7E5E"/>
    <w:rsid w:val="000D086C"/>
    <w:rsid w:val="000D0941"/>
    <w:rsid w:val="000D0B39"/>
    <w:rsid w:val="000D1298"/>
    <w:rsid w:val="000D14D3"/>
    <w:rsid w:val="000D155C"/>
    <w:rsid w:val="000D16B6"/>
    <w:rsid w:val="000D1AD6"/>
    <w:rsid w:val="000D1F6B"/>
    <w:rsid w:val="000D1FF1"/>
    <w:rsid w:val="000D2077"/>
    <w:rsid w:val="000D2964"/>
    <w:rsid w:val="000D2CC4"/>
    <w:rsid w:val="000D3934"/>
    <w:rsid w:val="000D3EA6"/>
    <w:rsid w:val="000D3EB1"/>
    <w:rsid w:val="000D3F0F"/>
    <w:rsid w:val="000D3F21"/>
    <w:rsid w:val="000D4178"/>
    <w:rsid w:val="000D418C"/>
    <w:rsid w:val="000D429B"/>
    <w:rsid w:val="000D4786"/>
    <w:rsid w:val="000D4ACB"/>
    <w:rsid w:val="000D505B"/>
    <w:rsid w:val="000D5585"/>
    <w:rsid w:val="000D5A4F"/>
    <w:rsid w:val="000D5B03"/>
    <w:rsid w:val="000D5D67"/>
    <w:rsid w:val="000D63FC"/>
    <w:rsid w:val="000D6595"/>
    <w:rsid w:val="000D660C"/>
    <w:rsid w:val="000D6B64"/>
    <w:rsid w:val="000D74E4"/>
    <w:rsid w:val="000D794B"/>
    <w:rsid w:val="000D7EA7"/>
    <w:rsid w:val="000E01A2"/>
    <w:rsid w:val="000E0AC0"/>
    <w:rsid w:val="000E0C53"/>
    <w:rsid w:val="000E0DDB"/>
    <w:rsid w:val="000E1745"/>
    <w:rsid w:val="000E19FC"/>
    <w:rsid w:val="000E1CB2"/>
    <w:rsid w:val="000E1D22"/>
    <w:rsid w:val="000E1D79"/>
    <w:rsid w:val="000E22F3"/>
    <w:rsid w:val="000E23C2"/>
    <w:rsid w:val="000E2902"/>
    <w:rsid w:val="000E351F"/>
    <w:rsid w:val="000E35AC"/>
    <w:rsid w:val="000E3653"/>
    <w:rsid w:val="000E3BDA"/>
    <w:rsid w:val="000E46F0"/>
    <w:rsid w:val="000E482D"/>
    <w:rsid w:val="000E4854"/>
    <w:rsid w:val="000E4BB3"/>
    <w:rsid w:val="000E4F81"/>
    <w:rsid w:val="000E54CB"/>
    <w:rsid w:val="000E6088"/>
    <w:rsid w:val="000E6698"/>
    <w:rsid w:val="000E68A6"/>
    <w:rsid w:val="000E6E37"/>
    <w:rsid w:val="000E6F2D"/>
    <w:rsid w:val="000E7437"/>
    <w:rsid w:val="000E7A2B"/>
    <w:rsid w:val="000E7EDF"/>
    <w:rsid w:val="000F0487"/>
    <w:rsid w:val="000F0571"/>
    <w:rsid w:val="000F08DE"/>
    <w:rsid w:val="000F0AE5"/>
    <w:rsid w:val="000F169C"/>
    <w:rsid w:val="000F1921"/>
    <w:rsid w:val="000F2032"/>
    <w:rsid w:val="000F24C2"/>
    <w:rsid w:val="000F2580"/>
    <w:rsid w:val="000F25AE"/>
    <w:rsid w:val="000F3699"/>
    <w:rsid w:val="000F3ABB"/>
    <w:rsid w:val="000F3F7F"/>
    <w:rsid w:val="000F54CC"/>
    <w:rsid w:val="000F58E1"/>
    <w:rsid w:val="000F5945"/>
    <w:rsid w:val="000F5B39"/>
    <w:rsid w:val="000F5BD5"/>
    <w:rsid w:val="000F627A"/>
    <w:rsid w:val="000F6410"/>
    <w:rsid w:val="000F7BB6"/>
    <w:rsid w:val="000F7DF6"/>
    <w:rsid w:val="000F7F35"/>
    <w:rsid w:val="0010014A"/>
    <w:rsid w:val="00100605"/>
    <w:rsid w:val="001008E6"/>
    <w:rsid w:val="00100A35"/>
    <w:rsid w:val="00100F3F"/>
    <w:rsid w:val="00101174"/>
    <w:rsid w:val="00101508"/>
    <w:rsid w:val="0010170D"/>
    <w:rsid w:val="001018F7"/>
    <w:rsid w:val="00101A3D"/>
    <w:rsid w:val="0010277D"/>
    <w:rsid w:val="00102990"/>
    <w:rsid w:val="00102AE1"/>
    <w:rsid w:val="00103111"/>
    <w:rsid w:val="001031FA"/>
    <w:rsid w:val="001038DB"/>
    <w:rsid w:val="00103900"/>
    <w:rsid w:val="00104087"/>
    <w:rsid w:val="00104A24"/>
    <w:rsid w:val="0010567C"/>
    <w:rsid w:val="00105C96"/>
    <w:rsid w:val="00106010"/>
    <w:rsid w:val="0010602E"/>
    <w:rsid w:val="00106177"/>
    <w:rsid w:val="00106553"/>
    <w:rsid w:val="001066FC"/>
    <w:rsid w:val="0010670C"/>
    <w:rsid w:val="00106B73"/>
    <w:rsid w:val="00107027"/>
    <w:rsid w:val="0010767D"/>
    <w:rsid w:val="00107928"/>
    <w:rsid w:val="00107E5E"/>
    <w:rsid w:val="00110100"/>
    <w:rsid w:val="00110166"/>
    <w:rsid w:val="00110386"/>
    <w:rsid w:val="00110811"/>
    <w:rsid w:val="00110874"/>
    <w:rsid w:val="00110BAC"/>
    <w:rsid w:val="00111033"/>
    <w:rsid w:val="00111088"/>
    <w:rsid w:val="00111156"/>
    <w:rsid w:val="0011160C"/>
    <w:rsid w:val="0011174F"/>
    <w:rsid w:val="0011197B"/>
    <w:rsid w:val="001138D9"/>
    <w:rsid w:val="001138E3"/>
    <w:rsid w:val="00113E05"/>
    <w:rsid w:val="00114153"/>
    <w:rsid w:val="00114786"/>
    <w:rsid w:val="001148EE"/>
    <w:rsid w:val="00114E19"/>
    <w:rsid w:val="00115628"/>
    <w:rsid w:val="001156B9"/>
    <w:rsid w:val="00115A1C"/>
    <w:rsid w:val="00115F19"/>
    <w:rsid w:val="00116DD0"/>
    <w:rsid w:val="00117235"/>
    <w:rsid w:val="00117AAE"/>
    <w:rsid w:val="001204F1"/>
    <w:rsid w:val="00120BB4"/>
    <w:rsid w:val="0012121B"/>
    <w:rsid w:val="00121242"/>
    <w:rsid w:val="001212AD"/>
    <w:rsid w:val="001216B9"/>
    <w:rsid w:val="001219C5"/>
    <w:rsid w:val="001222CD"/>
    <w:rsid w:val="001226AD"/>
    <w:rsid w:val="00122AF5"/>
    <w:rsid w:val="00122D73"/>
    <w:rsid w:val="00122D7B"/>
    <w:rsid w:val="00122FA7"/>
    <w:rsid w:val="001231A9"/>
    <w:rsid w:val="001232C6"/>
    <w:rsid w:val="00123514"/>
    <w:rsid w:val="00123579"/>
    <w:rsid w:val="00123C38"/>
    <w:rsid w:val="00123F9A"/>
    <w:rsid w:val="00124014"/>
    <w:rsid w:val="0012465E"/>
    <w:rsid w:val="00124755"/>
    <w:rsid w:val="001249A1"/>
    <w:rsid w:val="00124AAE"/>
    <w:rsid w:val="00124AB9"/>
    <w:rsid w:val="00125628"/>
    <w:rsid w:val="0012571B"/>
    <w:rsid w:val="00125807"/>
    <w:rsid w:val="001258CF"/>
    <w:rsid w:val="001262FB"/>
    <w:rsid w:val="00126E4B"/>
    <w:rsid w:val="00126E51"/>
    <w:rsid w:val="00127393"/>
    <w:rsid w:val="001279C3"/>
    <w:rsid w:val="00127A50"/>
    <w:rsid w:val="001303E7"/>
    <w:rsid w:val="001307F1"/>
    <w:rsid w:val="00130B9D"/>
    <w:rsid w:val="00131B71"/>
    <w:rsid w:val="00132308"/>
    <w:rsid w:val="00132379"/>
    <w:rsid w:val="001323EE"/>
    <w:rsid w:val="00132B9C"/>
    <w:rsid w:val="0013330B"/>
    <w:rsid w:val="001337B7"/>
    <w:rsid w:val="0013391C"/>
    <w:rsid w:val="001345D4"/>
    <w:rsid w:val="00134D08"/>
    <w:rsid w:val="00134F00"/>
    <w:rsid w:val="00135244"/>
    <w:rsid w:val="00135379"/>
    <w:rsid w:val="0013538C"/>
    <w:rsid w:val="00135996"/>
    <w:rsid w:val="00135A06"/>
    <w:rsid w:val="00135D3E"/>
    <w:rsid w:val="00135DC2"/>
    <w:rsid w:val="00135FCD"/>
    <w:rsid w:val="00136409"/>
    <w:rsid w:val="00136BFF"/>
    <w:rsid w:val="00136D69"/>
    <w:rsid w:val="001372C4"/>
    <w:rsid w:val="001372CC"/>
    <w:rsid w:val="00137365"/>
    <w:rsid w:val="00137910"/>
    <w:rsid w:val="001407A7"/>
    <w:rsid w:val="0014092D"/>
    <w:rsid w:val="00140BCB"/>
    <w:rsid w:val="00142085"/>
    <w:rsid w:val="00142362"/>
    <w:rsid w:val="0014246E"/>
    <w:rsid w:val="00142629"/>
    <w:rsid w:val="00142680"/>
    <w:rsid w:val="00142C8B"/>
    <w:rsid w:val="00142EF4"/>
    <w:rsid w:val="00142F0D"/>
    <w:rsid w:val="001438A0"/>
    <w:rsid w:val="00143FD4"/>
    <w:rsid w:val="00145B0F"/>
    <w:rsid w:val="00145DBF"/>
    <w:rsid w:val="00146772"/>
    <w:rsid w:val="001469A4"/>
    <w:rsid w:val="00146AFC"/>
    <w:rsid w:val="00146C92"/>
    <w:rsid w:val="00147318"/>
    <w:rsid w:val="00147870"/>
    <w:rsid w:val="00147B37"/>
    <w:rsid w:val="00150C1D"/>
    <w:rsid w:val="00151196"/>
    <w:rsid w:val="00151B71"/>
    <w:rsid w:val="00151FC0"/>
    <w:rsid w:val="00152CD3"/>
    <w:rsid w:val="00152E7B"/>
    <w:rsid w:val="00153247"/>
    <w:rsid w:val="00153356"/>
    <w:rsid w:val="00153DE9"/>
    <w:rsid w:val="001545A8"/>
    <w:rsid w:val="001550C6"/>
    <w:rsid w:val="001552F5"/>
    <w:rsid w:val="0015537E"/>
    <w:rsid w:val="001553B3"/>
    <w:rsid w:val="001554DD"/>
    <w:rsid w:val="00155545"/>
    <w:rsid w:val="0015568B"/>
    <w:rsid w:val="00155A5D"/>
    <w:rsid w:val="00156098"/>
    <w:rsid w:val="0015632F"/>
    <w:rsid w:val="00156D63"/>
    <w:rsid w:val="001570FC"/>
    <w:rsid w:val="00157114"/>
    <w:rsid w:val="0015716F"/>
    <w:rsid w:val="001572F8"/>
    <w:rsid w:val="0015769C"/>
    <w:rsid w:val="00157DE8"/>
    <w:rsid w:val="001607D2"/>
    <w:rsid w:val="00160A2E"/>
    <w:rsid w:val="00160AA8"/>
    <w:rsid w:val="00160BC8"/>
    <w:rsid w:val="00160C74"/>
    <w:rsid w:val="00160D74"/>
    <w:rsid w:val="00161547"/>
    <w:rsid w:val="00161614"/>
    <w:rsid w:val="001619CD"/>
    <w:rsid w:val="00162438"/>
    <w:rsid w:val="00162C41"/>
    <w:rsid w:val="00162D25"/>
    <w:rsid w:val="001638C8"/>
    <w:rsid w:val="00163D64"/>
    <w:rsid w:val="00163ED1"/>
    <w:rsid w:val="00164154"/>
    <w:rsid w:val="00164BEC"/>
    <w:rsid w:val="00164F31"/>
    <w:rsid w:val="0016551E"/>
    <w:rsid w:val="00165610"/>
    <w:rsid w:val="00165D5E"/>
    <w:rsid w:val="00165F7F"/>
    <w:rsid w:val="0016630F"/>
    <w:rsid w:val="0016668B"/>
    <w:rsid w:val="00166DA8"/>
    <w:rsid w:val="00166E62"/>
    <w:rsid w:val="001673EE"/>
    <w:rsid w:val="00167BE0"/>
    <w:rsid w:val="00167C35"/>
    <w:rsid w:val="001704B5"/>
    <w:rsid w:val="00170A44"/>
    <w:rsid w:val="00170C17"/>
    <w:rsid w:val="00170D53"/>
    <w:rsid w:val="00170FC8"/>
    <w:rsid w:val="0017117F"/>
    <w:rsid w:val="001719CE"/>
    <w:rsid w:val="00171F27"/>
    <w:rsid w:val="00172043"/>
    <w:rsid w:val="00172691"/>
    <w:rsid w:val="0017271A"/>
    <w:rsid w:val="001728A0"/>
    <w:rsid w:val="00172ADF"/>
    <w:rsid w:val="00172E1A"/>
    <w:rsid w:val="00173824"/>
    <w:rsid w:val="00173A49"/>
    <w:rsid w:val="00173AA0"/>
    <w:rsid w:val="00174552"/>
    <w:rsid w:val="00175099"/>
    <w:rsid w:val="00175F23"/>
    <w:rsid w:val="00175F30"/>
    <w:rsid w:val="0017618F"/>
    <w:rsid w:val="00176791"/>
    <w:rsid w:val="00176DC1"/>
    <w:rsid w:val="00177675"/>
    <w:rsid w:val="00177945"/>
    <w:rsid w:val="00177C6D"/>
    <w:rsid w:val="00180171"/>
    <w:rsid w:val="00180C40"/>
    <w:rsid w:val="00180E5A"/>
    <w:rsid w:val="00181DC6"/>
    <w:rsid w:val="00182176"/>
    <w:rsid w:val="00182681"/>
    <w:rsid w:val="001832C0"/>
    <w:rsid w:val="001833D2"/>
    <w:rsid w:val="00183A84"/>
    <w:rsid w:val="0018437B"/>
    <w:rsid w:val="001845BD"/>
    <w:rsid w:val="00184608"/>
    <w:rsid w:val="00185015"/>
    <w:rsid w:val="0018535B"/>
    <w:rsid w:val="001855D5"/>
    <w:rsid w:val="001857AE"/>
    <w:rsid w:val="00185804"/>
    <w:rsid w:val="00186207"/>
    <w:rsid w:val="001863BA"/>
    <w:rsid w:val="001869C7"/>
    <w:rsid w:val="00186A6B"/>
    <w:rsid w:val="00187C83"/>
    <w:rsid w:val="001901CB"/>
    <w:rsid w:val="0019053F"/>
    <w:rsid w:val="00190C46"/>
    <w:rsid w:val="00190DB5"/>
    <w:rsid w:val="00191CBB"/>
    <w:rsid w:val="00193E3E"/>
    <w:rsid w:val="00193EEB"/>
    <w:rsid w:val="00194101"/>
    <w:rsid w:val="001946D4"/>
    <w:rsid w:val="00195FDE"/>
    <w:rsid w:val="001963D0"/>
    <w:rsid w:val="00196B8C"/>
    <w:rsid w:val="00196DFD"/>
    <w:rsid w:val="001970A6"/>
    <w:rsid w:val="00197193"/>
    <w:rsid w:val="001976B1"/>
    <w:rsid w:val="0019796A"/>
    <w:rsid w:val="001A0593"/>
    <w:rsid w:val="001A101C"/>
    <w:rsid w:val="001A15E4"/>
    <w:rsid w:val="001A1650"/>
    <w:rsid w:val="001A1927"/>
    <w:rsid w:val="001A1AEE"/>
    <w:rsid w:val="001A1CF0"/>
    <w:rsid w:val="001A231D"/>
    <w:rsid w:val="001A244E"/>
    <w:rsid w:val="001A25D5"/>
    <w:rsid w:val="001A2A72"/>
    <w:rsid w:val="001A3573"/>
    <w:rsid w:val="001A3B48"/>
    <w:rsid w:val="001A3D46"/>
    <w:rsid w:val="001A4024"/>
    <w:rsid w:val="001A426D"/>
    <w:rsid w:val="001A5220"/>
    <w:rsid w:val="001A526F"/>
    <w:rsid w:val="001A55BB"/>
    <w:rsid w:val="001A5883"/>
    <w:rsid w:val="001A620C"/>
    <w:rsid w:val="001A7046"/>
    <w:rsid w:val="001A7099"/>
    <w:rsid w:val="001A71AF"/>
    <w:rsid w:val="001A7205"/>
    <w:rsid w:val="001A77F2"/>
    <w:rsid w:val="001A7EA9"/>
    <w:rsid w:val="001B01E9"/>
    <w:rsid w:val="001B0586"/>
    <w:rsid w:val="001B06D5"/>
    <w:rsid w:val="001B218B"/>
    <w:rsid w:val="001B2A17"/>
    <w:rsid w:val="001B32DC"/>
    <w:rsid w:val="001B3337"/>
    <w:rsid w:val="001B3340"/>
    <w:rsid w:val="001B358A"/>
    <w:rsid w:val="001B36B6"/>
    <w:rsid w:val="001B3C1F"/>
    <w:rsid w:val="001B3DEE"/>
    <w:rsid w:val="001B40F0"/>
    <w:rsid w:val="001B411D"/>
    <w:rsid w:val="001B4315"/>
    <w:rsid w:val="001B4617"/>
    <w:rsid w:val="001B4711"/>
    <w:rsid w:val="001B4B90"/>
    <w:rsid w:val="001B5BE9"/>
    <w:rsid w:val="001B5FAB"/>
    <w:rsid w:val="001B5FFC"/>
    <w:rsid w:val="001B6106"/>
    <w:rsid w:val="001B6111"/>
    <w:rsid w:val="001B6176"/>
    <w:rsid w:val="001B6967"/>
    <w:rsid w:val="001B6978"/>
    <w:rsid w:val="001B6B5F"/>
    <w:rsid w:val="001B6CDF"/>
    <w:rsid w:val="001B6F8E"/>
    <w:rsid w:val="001B758B"/>
    <w:rsid w:val="001B786E"/>
    <w:rsid w:val="001C09B0"/>
    <w:rsid w:val="001C0EEB"/>
    <w:rsid w:val="001C12F2"/>
    <w:rsid w:val="001C13EF"/>
    <w:rsid w:val="001C1C6D"/>
    <w:rsid w:val="001C1CAB"/>
    <w:rsid w:val="001C202E"/>
    <w:rsid w:val="001C2726"/>
    <w:rsid w:val="001C2957"/>
    <w:rsid w:val="001C2A7E"/>
    <w:rsid w:val="001C2B56"/>
    <w:rsid w:val="001C3111"/>
    <w:rsid w:val="001C35D9"/>
    <w:rsid w:val="001C3BA7"/>
    <w:rsid w:val="001C4369"/>
    <w:rsid w:val="001C438D"/>
    <w:rsid w:val="001C47FA"/>
    <w:rsid w:val="001C4A99"/>
    <w:rsid w:val="001C4AAC"/>
    <w:rsid w:val="001C50D3"/>
    <w:rsid w:val="001C5450"/>
    <w:rsid w:val="001C5A0E"/>
    <w:rsid w:val="001C5CAC"/>
    <w:rsid w:val="001C6A91"/>
    <w:rsid w:val="001C73BB"/>
    <w:rsid w:val="001C751C"/>
    <w:rsid w:val="001C7A30"/>
    <w:rsid w:val="001C7B4B"/>
    <w:rsid w:val="001D022A"/>
    <w:rsid w:val="001D08DD"/>
    <w:rsid w:val="001D0B09"/>
    <w:rsid w:val="001D0D9B"/>
    <w:rsid w:val="001D1527"/>
    <w:rsid w:val="001D1904"/>
    <w:rsid w:val="001D1C6A"/>
    <w:rsid w:val="001D1FAB"/>
    <w:rsid w:val="001D1FC4"/>
    <w:rsid w:val="001D2753"/>
    <w:rsid w:val="001D2A4A"/>
    <w:rsid w:val="001D3DED"/>
    <w:rsid w:val="001D42EA"/>
    <w:rsid w:val="001D4C67"/>
    <w:rsid w:val="001D4CEB"/>
    <w:rsid w:val="001D4CF2"/>
    <w:rsid w:val="001D51E2"/>
    <w:rsid w:val="001D5778"/>
    <w:rsid w:val="001D596E"/>
    <w:rsid w:val="001D59DA"/>
    <w:rsid w:val="001D61D4"/>
    <w:rsid w:val="001D6A4F"/>
    <w:rsid w:val="001D6C43"/>
    <w:rsid w:val="001D6CD8"/>
    <w:rsid w:val="001D71A3"/>
    <w:rsid w:val="001D78DB"/>
    <w:rsid w:val="001D7A9E"/>
    <w:rsid w:val="001D7CB8"/>
    <w:rsid w:val="001D7F70"/>
    <w:rsid w:val="001E0073"/>
    <w:rsid w:val="001E0652"/>
    <w:rsid w:val="001E069C"/>
    <w:rsid w:val="001E0B23"/>
    <w:rsid w:val="001E0BEB"/>
    <w:rsid w:val="001E12A1"/>
    <w:rsid w:val="001E1BF1"/>
    <w:rsid w:val="001E1C01"/>
    <w:rsid w:val="001E234B"/>
    <w:rsid w:val="001E2762"/>
    <w:rsid w:val="001E2E05"/>
    <w:rsid w:val="001E3491"/>
    <w:rsid w:val="001E3A0A"/>
    <w:rsid w:val="001E3C3B"/>
    <w:rsid w:val="001E40EA"/>
    <w:rsid w:val="001E41EC"/>
    <w:rsid w:val="001E4732"/>
    <w:rsid w:val="001E536E"/>
    <w:rsid w:val="001E5848"/>
    <w:rsid w:val="001E5A8A"/>
    <w:rsid w:val="001E5F9C"/>
    <w:rsid w:val="001E6035"/>
    <w:rsid w:val="001E6139"/>
    <w:rsid w:val="001E6154"/>
    <w:rsid w:val="001E62F8"/>
    <w:rsid w:val="001E6352"/>
    <w:rsid w:val="001E642A"/>
    <w:rsid w:val="001E65AE"/>
    <w:rsid w:val="001E7076"/>
    <w:rsid w:val="001F0232"/>
    <w:rsid w:val="001F039F"/>
    <w:rsid w:val="001F0908"/>
    <w:rsid w:val="001F0C45"/>
    <w:rsid w:val="001F1057"/>
    <w:rsid w:val="001F1715"/>
    <w:rsid w:val="001F19C6"/>
    <w:rsid w:val="001F2534"/>
    <w:rsid w:val="001F2559"/>
    <w:rsid w:val="001F28BE"/>
    <w:rsid w:val="001F2CF2"/>
    <w:rsid w:val="001F2E0F"/>
    <w:rsid w:val="001F330D"/>
    <w:rsid w:val="001F339C"/>
    <w:rsid w:val="001F3CFA"/>
    <w:rsid w:val="001F40D8"/>
    <w:rsid w:val="001F4528"/>
    <w:rsid w:val="001F4556"/>
    <w:rsid w:val="001F4C85"/>
    <w:rsid w:val="001F5AC3"/>
    <w:rsid w:val="001F63B4"/>
    <w:rsid w:val="001F667A"/>
    <w:rsid w:val="001F6F88"/>
    <w:rsid w:val="001F73F6"/>
    <w:rsid w:val="001F7BFF"/>
    <w:rsid w:val="00200020"/>
    <w:rsid w:val="002003C1"/>
    <w:rsid w:val="002007E7"/>
    <w:rsid w:val="002007F0"/>
    <w:rsid w:val="00200C95"/>
    <w:rsid w:val="00201D1A"/>
    <w:rsid w:val="00201DC8"/>
    <w:rsid w:val="00202553"/>
    <w:rsid w:val="00202587"/>
    <w:rsid w:val="0020349E"/>
    <w:rsid w:val="00203AF2"/>
    <w:rsid w:val="00204273"/>
    <w:rsid w:val="0020478C"/>
    <w:rsid w:val="002047DC"/>
    <w:rsid w:val="00204D0B"/>
    <w:rsid w:val="00205136"/>
    <w:rsid w:val="002053AA"/>
    <w:rsid w:val="00205665"/>
    <w:rsid w:val="0020602B"/>
    <w:rsid w:val="0020630B"/>
    <w:rsid w:val="00206E99"/>
    <w:rsid w:val="002071CC"/>
    <w:rsid w:val="00207A5C"/>
    <w:rsid w:val="00207BF4"/>
    <w:rsid w:val="00210014"/>
    <w:rsid w:val="00210883"/>
    <w:rsid w:val="00210FB4"/>
    <w:rsid w:val="002114AF"/>
    <w:rsid w:val="00211922"/>
    <w:rsid w:val="00211E84"/>
    <w:rsid w:val="00211EE6"/>
    <w:rsid w:val="00212255"/>
    <w:rsid w:val="0021285A"/>
    <w:rsid w:val="0021297A"/>
    <w:rsid w:val="00212A57"/>
    <w:rsid w:val="00212F00"/>
    <w:rsid w:val="00213193"/>
    <w:rsid w:val="00213274"/>
    <w:rsid w:val="0021328F"/>
    <w:rsid w:val="002132DB"/>
    <w:rsid w:val="00213959"/>
    <w:rsid w:val="00213AA5"/>
    <w:rsid w:val="00213AE9"/>
    <w:rsid w:val="00213B11"/>
    <w:rsid w:val="00213C90"/>
    <w:rsid w:val="002140F8"/>
    <w:rsid w:val="002147B1"/>
    <w:rsid w:val="00214F69"/>
    <w:rsid w:val="00215902"/>
    <w:rsid w:val="00216337"/>
    <w:rsid w:val="00216B6D"/>
    <w:rsid w:val="00216F0C"/>
    <w:rsid w:val="002172C6"/>
    <w:rsid w:val="00217467"/>
    <w:rsid w:val="00217A69"/>
    <w:rsid w:val="00217DCB"/>
    <w:rsid w:val="00220744"/>
    <w:rsid w:val="00220BAC"/>
    <w:rsid w:val="00220D1E"/>
    <w:rsid w:val="00220D26"/>
    <w:rsid w:val="00220D71"/>
    <w:rsid w:val="0022113D"/>
    <w:rsid w:val="002214CF"/>
    <w:rsid w:val="00221B94"/>
    <w:rsid w:val="002221CC"/>
    <w:rsid w:val="00222A58"/>
    <w:rsid w:val="00222E55"/>
    <w:rsid w:val="002230FB"/>
    <w:rsid w:val="002231F2"/>
    <w:rsid w:val="00224081"/>
    <w:rsid w:val="0022417C"/>
    <w:rsid w:val="00224A4B"/>
    <w:rsid w:val="00224BF1"/>
    <w:rsid w:val="00224F03"/>
    <w:rsid w:val="0022525B"/>
    <w:rsid w:val="00225633"/>
    <w:rsid w:val="00225C28"/>
    <w:rsid w:val="00226231"/>
    <w:rsid w:val="00226389"/>
    <w:rsid w:val="00226430"/>
    <w:rsid w:val="00226AC0"/>
    <w:rsid w:val="00227499"/>
    <w:rsid w:val="00227B38"/>
    <w:rsid w:val="00230D18"/>
    <w:rsid w:val="00230E10"/>
    <w:rsid w:val="002314B5"/>
    <w:rsid w:val="002318E0"/>
    <w:rsid w:val="00232349"/>
    <w:rsid w:val="0023236C"/>
    <w:rsid w:val="002324D1"/>
    <w:rsid w:val="00232521"/>
    <w:rsid w:val="00232881"/>
    <w:rsid w:val="00232902"/>
    <w:rsid w:val="00232A5F"/>
    <w:rsid w:val="00232ABF"/>
    <w:rsid w:val="00232C38"/>
    <w:rsid w:val="00233068"/>
    <w:rsid w:val="002331F4"/>
    <w:rsid w:val="00233518"/>
    <w:rsid w:val="00233980"/>
    <w:rsid w:val="002340C2"/>
    <w:rsid w:val="00234508"/>
    <w:rsid w:val="00234D75"/>
    <w:rsid w:val="002358BC"/>
    <w:rsid w:val="00235D99"/>
    <w:rsid w:val="0023643C"/>
    <w:rsid w:val="00236EAB"/>
    <w:rsid w:val="00237161"/>
    <w:rsid w:val="002374B5"/>
    <w:rsid w:val="00237C4A"/>
    <w:rsid w:val="00237F9E"/>
    <w:rsid w:val="00237FF4"/>
    <w:rsid w:val="00240131"/>
    <w:rsid w:val="002405AB"/>
    <w:rsid w:val="00240ED7"/>
    <w:rsid w:val="00240F55"/>
    <w:rsid w:val="00241F7C"/>
    <w:rsid w:val="0024216B"/>
    <w:rsid w:val="002425C0"/>
    <w:rsid w:val="00242B77"/>
    <w:rsid w:val="00242C22"/>
    <w:rsid w:val="00242DF9"/>
    <w:rsid w:val="002430AD"/>
    <w:rsid w:val="002430E9"/>
    <w:rsid w:val="00243113"/>
    <w:rsid w:val="002433D7"/>
    <w:rsid w:val="00243B65"/>
    <w:rsid w:val="00243FF6"/>
    <w:rsid w:val="00244223"/>
    <w:rsid w:val="002445C2"/>
    <w:rsid w:val="002446DA"/>
    <w:rsid w:val="00244AE1"/>
    <w:rsid w:val="00244B13"/>
    <w:rsid w:val="0024551F"/>
    <w:rsid w:val="002456B3"/>
    <w:rsid w:val="002456BD"/>
    <w:rsid w:val="00245751"/>
    <w:rsid w:val="00246710"/>
    <w:rsid w:val="00246EAD"/>
    <w:rsid w:val="002474A1"/>
    <w:rsid w:val="00247B5F"/>
    <w:rsid w:val="00247BC6"/>
    <w:rsid w:val="00250139"/>
    <w:rsid w:val="00250658"/>
    <w:rsid w:val="00250A2D"/>
    <w:rsid w:val="00250AE9"/>
    <w:rsid w:val="00251443"/>
    <w:rsid w:val="00251639"/>
    <w:rsid w:val="00251E8F"/>
    <w:rsid w:val="002521B9"/>
    <w:rsid w:val="00252E4B"/>
    <w:rsid w:val="002531D4"/>
    <w:rsid w:val="0025329E"/>
    <w:rsid w:val="002532C6"/>
    <w:rsid w:val="00253924"/>
    <w:rsid w:val="00253AAE"/>
    <w:rsid w:val="00253C85"/>
    <w:rsid w:val="00254087"/>
    <w:rsid w:val="00254526"/>
    <w:rsid w:val="00254611"/>
    <w:rsid w:val="0025467A"/>
    <w:rsid w:val="00254A3A"/>
    <w:rsid w:val="002553F1"/>
    <w:rsid w:val="00255836"/>
    <w:rsid w:val="002559C6"/>
    <w:rsid w:val="0025649C"/>
    <w:rsid w:val="00256A88"/>
    <w:rsid w:val="00256AA2"/>
    <w:rsid w:val="00256B57"/>
    <w:rsid w:val="00256BD3"/>
    <w:rsid w:val="00256E80"/>
    <w:rsid w:val="002575F8"/>
    <w:rsid w:val="002577C6"/>
    <w:rsid w:val="0025783D"/>
    <w:rsid w:val="0025794C"/>
    <w:rsid w:val="00257C3A"/>
    <w:rsid w:val="00257C64"/>
    <w:rsid w:val="00257D9E"/>
    <w:rsid w:val="00257DFB"/>
    <w:rsid w:val="00257E0F"/>
    <w:rsid w:val="00257FD1"/>
    <w:rsid w:val="00260143"/>
    <w:rsid w:val="00260488"/>
    <w:rsid w:val="002604C1"/>
    <w:rsid w:val="00260C32"/>
    <w:rsid w:val="00260D29"/>
    <w:rsid w:val="00260FA2"/>
    <w:rsid w:val="0026188B"/>
    <w:rsid w:val="00261A8E"/>
    <w:rsid w:val="00262183"/>
    <w:rsid w:val="0026218E"/>
    <w:rsid w:val="002625ED"/>
    <w:rsid w:val="00262929"/>
    <w:rsid w:val="00262C78"/>
    <w:rsid w:val="00262CBA"/>
    <w:rsid w:val="00262D84"/>
    <w:rsid w:val="00263802"/>
    <w:rsid w:val="00263926"/>
    <w:rsid w:val="002641AB"/>
    <w:rsid w:val="002644CA"/>
    <w:rsid w:val="00264548"/>
    <w:rsid w:val="00264916"/>
    <w:rsid w:val="0026501B"/>
    <w:rsid w:val="0026505E"/>
    <w:rsid w:val="002651FC"/>
    <w:rsid w:val="002654FC"/>
    <w:rsid w:val="0026555E"/>
    <w:rsid w:val="002656F1"/>
    <w:rsid w:val="00265B5E"/>
    <w:rsid w:val="002706E6"/>
    <w:rsid w:val="002708D7"/>
    <w:rsid w:val="002716D1"/>
    <w:rsid w:val="00271765"/>
    <w:rsid w:val="00271791"/>
    <w:rsid w:val="002717C0"/>
    <w:rsid w:val="00271A61"/>
    <w:rsid w:val="00271B16"/>
    <w:rsid w:val="00272049"/>
    <w:rsid w:val="00272121"/>
    <w:rsid w:val="00272385"/>
    <w:rsid w:val="0027255E"/>
    <w:rsid w:val="0027316B"/>
    <w:rsid w:val="00273B98"/>
    <w:rsid w:val="00273CBB"/>
    <w:rsid w:val="00273E8E"/>
    <w:rsid w:val="002748A6"/>
    <w:rsid w:val="0027578B"/>
    <w:rsid w:val="002759AF"/>
    <w:rsid w:val="00275D35"/>
    <w:rsid w:val="00276709"/>
    <w:rsid w:val="002770C9"/>
    <w:rsid w:val="00277388"/>
    <w:rsid w:val="002773B2"/>
    <w:rsid w:val="002777B3"/>
    <w:rsid w:val="002779B7"/>
    <w:rsid w:val="00277C26"/>
    <w:rsid w:val="00277C7D"/>
    <w:rsid w:val="00277F9A"/>
    <w:rsid w:val="00280172"/>
    <w:rsid w:val="002801B2"/>
    <w:rsid w:val="002803FD"/>
    <w:rsid w:val="0028074E"/>
    <w:rsid w:val="00280A22"/>
    <w:rsid w:val="00281F37"/>
    <w:rsid w:val="0028216E"/>
    <w:rsid w:val="002825B4"/>
    <w:rsid w:val="00282644"/>
    <w:rsid w:val="002826DE"/>
    <w:rsid w:val="0028277E"/>
    <w:rsid w:val="00282D66"/>
    <w:rsid w:val="002838F3"/>
    <w:rsid w:val="00284348"/>
    <w:rsid w:val="00284440"/>
    <w:rsid w:val="0028451F"/>
    <w:rsid w:val="00284ACB"/>
    <w:rsid w:val="002853DA"/>
    <w:rsid w:val="00285472"/>
    <w:rsid w:val="0028558E"/>
    <w:rsid w:val="002859E8"/>
    <w:rsid w:val="00285CB7"/>
    <w:rsid w:val="00285ED2"/>
    <w:rsid w:val="00285FCF"/>
    <w:rsid w:val="002867B1"/>
    <w:rsid w:val="002867D1"/>
    <w:rsid w:val="00286AE2"/>
    <w:rsid w:val="00286C8F"/>
    <w:rsid w:val="00286DF4"/>
    <w:rsid w:val="00286F4A"/>
    <w:rsid w:val="002870D4"/>
    <w:rsid w:val="002873D0"/>
    <w:rsid w:val="00287997"/>
    <w:rsid w:val="00287EE2"/>
    <w:rsid w:val="002901E5"/>
    <w:rsid w:val="00290AC2"/>
    <w:rsid w:val="0029196A"/>
    <w:rsid w:val="00291A1B"/>
    <w:rsid w:val="00291A74"/>
    <w:rsid w:val="00291C00"/>
    <w:rsid w:val="0029225E"/>
    <w:rsid w:val="00292A7B"/>
    <w:rsid w:val="0029304F"/>
    <w:rsid w:val="0029430B"/>
    <w:rsid w:val="002949F0"/>
    <w:rsid w:val="00294FB8"/>
    <w:rsid w:val="00295596"/>
    <w:rsid w:val="00295CB5"/>
    <w:rsid w:val="00295F67"/>
    <w:rsid w:val="00296059"/>
    <w:rsid w:val="00296067"/>
    <w:rsid w:val="00296255"/>
    <w:rsid w:val="00296ECE"/>
    <w:rsid w:val="00297758"/>
    <w:rsid w:val="002A00C6"/>
    <w:rsid w:val="002A06DD"/>
    <w:rsid w:val="002A0827"/>
    <w:rsid w:val="002A084C"/>
    <w:rsid w:val="002A086C"/>
    <w:rsid w:val="002A0E8B"/>
    <w:rsid w:val="002A158E"/>
    <w:rsid w:val="002A16EF"/>
    <w:rsid w:val="002A1D1C"/>
    <w:rsid w:val="002A1DC5"/>
    <w:rsid w:val="002A27EB"/>
    <w:rsid w:val="002A2A68"/>
    <w:rsid w:val="002A330C"/>
    <w:rsid w:val="002A335D"/>
    <w:rsid w:val="002A369F"/>
    <w:rsid w:val="002A49CC"/>
    <w:rsid w:val="002A4A94"/>
    <w:rsid w:val="002A4AD6"/>
    <w:rsid w:val="002A5AF2"/>
    <w:rsid w:val="002A6325"/>
    <w:rsid w:val="002A63C3"/>
    <w:rsid w:val="002A6C29"/>
    <w:rsid w:val="002A6D89"/>
    <w:rsid w:val="002A7235"/>
    <w:rsid w:val="002A73E9"/>
    <w:rsid w:val="002A7FEF"/>
    <w:rsid w:val="002B0670"/>
    <w:rsid w:val="002B09D2"/>
    <w:rsid w:val="002B0BC3"/>
    <w:rsid w:val="002B11CB"/>
    <w:rsid w:val="002B1B7D"/>
    <w:rsid w:val="002B2773"/>
    <w:rsid w:val="002B2C11"/>
    <w:rsid w:val="002B2CFA"/>
    <w:rsid w:val="002B3127"/>
    <w:rsid w:val="002B31CC"/>
    <w:rsid w:val="002B4286"/>
    <w:rsid w:val="002B4D8E"/>
    <w:rsid w:val="002B4EAA"/>
    <w:rsid w:val="002B4F45"/>
    <w:rsid w:val="002B5B3C"/>
    <w:rsid w:val="002B5E35"/>
    <w:rsid w:val="002B614E"/>
    <w:rsid w:val="002B6789"/>
    <w:rsid w:val="002B7929"/>
    <w:rsid w:val="002B7EC7"/>
    <w:rsid w:val="002C04F8"/>
    <w:rsid w:val="002C0C16"/>
    <w:rsid w:val="002C0C23"/>
    <w:rsid w:val="002C0C52"/>
    <w:rsid w:val="002C0DA3"/>
    <w:rsid w:val="002C0F23"/>
    <w:rsid w:val="002C11AB"/>
    <w:rsid w:val="002C149E"/>
    <w:rsid w:val="002C17CB"/>
    <w:rsid w:val="002C1C0B"/>
    <w:rsid w:val="002C1E30"/>
    <w:rsid w:val="002C22AF"/>
    <w:rsid w:val="002C2B4A"/>
    <w:rsid w:val="002C2BF8"/>
    <w:rsid w:val="002C2C14"/>
    <w:rsid w:val="002C3131"/>
    <w:rsid w:val="002C3231"/>
    <w:rsid w:val="002C373B"/>
    <w:rsid w:val="002C3A74"/>
    <w:rsid w:val="002C3CD7"/>
    <w:rsid w:val="002C438B"/>
    <w:rsid w:val="002C43C7"/>
    <w:rsid w:val="002C4AF0"/>
    <w:rsid w:val="002C5461"/>
    <w:rsid w:val="002C5721"/>
    <w:rsid w:val="002C58C6"/>
    <w:rsid w:val="002C602F"/>
    <w:rsid w:val="002C6D08"/>
    <w:rsid w:val="002C7346"/>
    <w:rsid w:val="002C787C"/>
    <w:rsid w:val="002C7A19"/>
    <w:rsid w:val="002C7C2B"/>
    <w:rsid w:val="002C7DFA"/>
    <w:rsid w:val="002C7E59"/>
    <w:rsid w:val="002C7F4A"/>
    <w:rsid w:val="002C7F91"/>
    <w:rsid w:val="002D0874"/>
    <w:rsid w:val="002D0AAA"/>
    <w:rsid w:val="002D13E1"/>
    <w:rsid w:val="002D16FE"/>
    <w:rsid w:val="002D22E3"/>
    <w:rsid w:val="002D239A"/>
    <w:rsid w:val="002D275F"/>
    <w:rsid w:val="002D277B"/>
    <w:rsid w:val="002D2E7A"/>
    <w:rsid w:val="002D30E1"/>
    <w:rsid w:val="002D3774"/>
    <w:rsid w:val="002D3829"/>
    <w:rsid w:val="002D3FDA"/>
    <w:rsid w:val="002D4652"/>
    <w:rsid w:val="002D51EC"/>
    <w:rsid w:val="002D580B"/>
    <w:rsid w:val="002D610B"/>
    <w:rsid w:val="002D657D"/>
    <w:rsid w:val="002D6829"/>
    <w:rsid w:val="002D7478"/>
    <w:rsid w:val="002D75F0"/>
    <w:rsid w:val="002D784D"/>
    <w:rsid w:val="002D7A5C"/>
    <w:rsid w:val="002E04F8"/>
    <w:rsid w:val="002E087F"/>
    <w:rsid w:val="002E0C4A"/>
    <w:rsid w:val="002E0EBB"/>
    <w:rsid w:val="002E1250"/>
    <w:rsid w:val="002E1631"/>
    <w:rsid w:val="002E18E6"/>
    <w:rsid w:val="002E199B"/>
    <w:rsid w:val="002E1D22"/>
    <w:rsid w:val="002E1EB3"/>
    <w:rsid w:val="002E1F7B"/>
    <w:rsid w:val="002E2145"/>
    <w:rsid w:val="002E2571"/>
    <w:rsid w:val="002E30CE"/>
    <w:rsid w:val="002E53BF"/>
    <w:rsid w:val="002E5A64"/>
    <w:rsid w:val="002E6B85"/>
    <w:rsid w:val="002E6BDC"/>
    <w:rsid w:val="002E6ED4"/>
    <w:rsid w:val="002E6F7E"/>
    <w:rsid w:val="002E71E3"/>
    <w:rsid w:val="002E7B8B"/>
    <w:rsid w:val="002E7DC8"/>
    <w:rsid w:val="002E7F94"/>
    <w:rsid w:val="002F0AF6"/>
    <w:rsid w:val="002F0BE0"/>
    <w:rsid w:val="002F14D3"/>
    <w:rsid w:val="002F185C"/>
    <w:rsid w:val="002F231F"/>
    <w:rsid w:val="002F3205"/>
    <w:rsid w:val="002F322A"/>
    <w:rsid w:val="002F35BC"/>
    <w:rsid w:val="002F3A48"/>
    <w:rsid w:val="002F3CD6"/>
    <w:rsid w:val="002F40A4"/>
    <w:rsid w:val="002F49B9"/>
    <w:rsid w:val="002F4AA7"/>
    <w:rsid w:val="002F505C"/>
    <w:rsid w:val="002F50E4"/>
    <w:rsid w:val="002F558F"/>
    <w:rsid w:val="002F64B9"/>
    <w:rsid w:val="002F7243"/>
    <w:rsid w:val="002F777A"/>
    <w:rsid w:val="0030067D"/>
    <w:rsid w:val="003007C5"/>
    <w:rsid w:val="00301300"/>
    <w:rsid w:val="00301567"/>
    <w:rsid w:val="0030203A"/>
    <w:rsid w:val="00302194"/>
    <w:rsid w:val="003021B3"/>
    <w:rsid w:val="0030242B"/>
    <w:rsid w:val="00302725"/>
    <w:rsid w:val="003028DB"/>
    <w:rsid w:val="00302B57"/>
    <w:rsid w:val="00302C0C"/>
    <w:rsid w:val="00303DC7"/>
    <w:rsid w:val="00304344"/>
    <w:rsid w:val="00304485"/>
    <w:rsid w:val="003044DF"/>
    <w:rsid w:val="00305180"/>
    <w:rsid w:val="00305688"/>
    <w:rsid w:val="00305689"/>
    <w:rsid w:val="00305750"/>
    <w:rsid w:val="00305B1E"/>
    <w:rsid w:val="00305B91"/>
    <w:rsid w:val="00305D5B"/>
    <w:rsid w:val="00305D89"/>
    <w:rsid w:val="003060CC"/>
    <w:rsid w:val="0030613C"/>
    <w:rsid w:val="00306348"/>
    <w:rsid w:val="00306484"/>
    <w:rsid w:val="00306486"/>
    <w:rsid w:val="00306D39"/>
    <w:rsid w:val="003072A4"/>
    <w:rsid w:val="003107ED"/>
    <w:rsid w:val="003109F3"/>
    <w:rsid w:val="00310DD0"/>
    <w:rsid w:val="0031113E"/>
    <w:rsid w:val="00311290"/>
    <w:rsid w:val="003112B2"/>
    <w:rsid w:val="003118D9"/>
    <w:rsid w:val="00311F3D"/>
    <w:rsid w:val="00311FCE"/>
    <w:rsid w:val="003122B5"/>
    <w:rsid w:val="0031264B"/>
    <w:rsid w:val="00312AC9"/>
    <w:rsid w:val="003140EE"/>
    <w:rsid w:val="00314578"/>
    <w:rsid w:val="00314771"/>
    <w:rsid w:val="00314929"/>
    <w:rsid w:val="003153E1"/>
    <w:rsid w:val="00316067"/>
    <w:rsid w:val="00316396"/>
    <w:rsid w:val="00316B01"/>
    <w:rsid w:val="0031706B"/>
    <w:rsid w:val="00317090"/>
    <w:rsid w:val="0031735A"/>
    <w:rsid w:val="00317568"/>
    <w:rsid w:val="0031776E"/>
    <w:rsid w:val="00317942"/>
    <w:rsid w:val="00317957"/>
    <w:rsid w:val="00317B16"/>
    <w:rsid w:val="00317D0A"/>
    <w:rsid w:val="00317F1B"/>
    <w:rsid w:val="00320A87"/>
    <w:rsid w:val="00320B36"/>
    <w:rsid w:val="00320C14"/>
    <w:rsid w:val="00320E4A"/>
    <w:rsid w:val="00320FFC"/>
    <w:rsid w:val="0032128B"/>
    <w:rsid w:val="00321B7F"/>
    <w:rsid w:val="00321E7C"/>
    <w:rsid w:val="00322096"/>
    <w:rsid w:val="00323806"/>
    <w:rsid w:val="00323BE7"/>
    <w:rsid w:val="00324FC8"/>
    <w:rsid w:val="00325EC7"/>
    <w:rsid w:val="003262E0"/>
    <w:rsid w:val="00326356"/>
    <w:rsid w:val="00326419"/>
    <w:rsid w:val="00326465"/>
    <w:rsid w:val="00326488"/>
    <w:rsid w:val="003264C1"/>
    <w:rsid w:val="00326758"/>
    <w:rsid w:val="003275BF"/>
    <w:rsid w:val="00327673"/>
    <w:rsid w:val="00327D45"/>
    <w:rsid w:val="00327E08"/>
    <w:rsid w:val="00331402"/>
    <w:rsid w:val="00331B13"/>
    <w:rsid w:val="00331C14"/>
    <w:rsid w:val="00331CDF"/>
    <w:rsid w:val="003331E9"/>
    <w:rsid w:val="003331EB"/>
    <w:rsid w:val="003336ED"/>
    <w:rsid w:val="00333C07"/>
    <w:rsid w:val="00334C7B"/>
    <w:rsid w:val="00334FB6"/>
    <w:rsid w:val="00335333"/>
    <w:rsid w:val="00335686"/>
    <w:rsid w:val="003356FC"/>
    <w:rsid w:val="00335CEC"/>
    <w:rsid w:val="00335DB9"/>
    <w:rsid w:val="003369FF"/>
    <w:rsid w:val="00336F30"/>
    <w:rsid w:val="00337F20"/>
    <w:rsid w:val="003401A6"/>
    <w:rsid w:val="00341708"/>
    <w:rsid w:val="003417CC"/>
    <w:rsid w:val="00341F34"/>
    <w:rsid w:val="003421A3"/>
    <w:rsid w:val="003422AA"/>
    <w:rsid w:val="00342B71"/>
    <w:rsid w:val="00342B79"/>
    <w:rsid w:val="00342C28"/>
    <w:rsid w:val="0034327E"/>
    <w:rsid w:val="00343319"/>
    <w:rsid w:val="003433DF"/>
    <w:rsid w:val="003434C5"/>
    <w:rsid w:val="00343523"/>
    <w:rsid w:val="00344070"/>
    <w:rsid w:val="003459A4"/>
    <w:rsid w:val="00345A5E"/>
    <w:rsid w:val="00345B67"/>
    <w:rsid w:val="00346641"/>
    <w:rsid w:val="00346A0D"/>
    <w:rsid w:val="00346D17"/>
    <w:rsid w:val="00346F7F"/>
    <w:rsid w:val="00347081"/>
    <w:rsid w:val="00347192"/>
    <w:rsid w:val="0034728C"/>
    <w:rsid w:val="00347290"/>
    <w:rsid w:val="003473BE"/>
    <w:rsid w:val="003477A6"/>
    <w:rsid w:val="00347E69"/>
    <w:rsid w:val="00347ED6"/>
    <w:rsid w:val="003501FC"/>
    <w:rsid w:val="00350742"/>
    <w:rsid w:val="00350951"/>
    <w:rsid w:val="00350C78"/>
    <w:rsid w:val="00350ED8"/>
    <w:rsid w:val="00351C3C"/>
    <w:rsid w:val="00351CAE"/>
    <w:rsid w:val="00351FB8"/>
    <w:rsid w:val="00352547"/>
    <w:rsid w:val="003525CB"/>
    <w:rsid w:val="003528A9"/>
    <w:rsid w:val="003529F9"/>
    <w:rsid w:val="003531C3"/>
    <w:rsid w:val="00353264"/>
    <w:rsid w:val="00353850"/>
    <w:rsid w:val="00353894"/>
    <w:rsid w:val="003538E0"/>
    <w:rsid w:val="00353C18"/>
    <w:rsid w:val="0035441E"/>
    <w:rsid w:val="00354546"/>
    <w:rsid w:val="00354AFF"/>
    <w:rsid w:val="00354C12"/>
    <w:rsid w:val="00355013"/>
    <w:rsid w:val="00355173"/>
    <w:rsid w:val="003560A1"/>
    <w:rsid w:val="003560FE"/>
    <w:rsid w:val="003562DE"/>
    <w:rsid w:val="003565CE"/>
    <w:rsid w:val="003569AB"/>
    <w:rsid w:val="003569E1"/>
    <w:rsid w:val="00356BC8"/>
    <w:rsid w:val="00360347"/>
    <w:rsid w:val="00360AED"/>
    <w:rsid w:val="00360ECD"/>
    <w:rsid w:val="00360F86"/>
    <w:rsid w:val="003618BD"/>
    <w:rsid w:val="00361C82"/>
    <w:rsid w:val="0036210A"/>
    <w:rsid w:val="003621C3"/>
    <w:rsid w:val="00362357"/>
    <w:rsid w:val="00362A11"/>
    <w:rsid w:val="00362F32"/>
    <w:rsid w:val="00363673"/>
    <w:rsid w:val="00363877"/>
    <w:rsid w:val="00363C20"/>
    <w:rsid w:val="00363E38"/>
    <w:rsid w:val="00364432"/>
    <w:rsid w:val="00364527"/>
    <w:rsid w:val="0036453B"/>
    <w:rsid w:val="0036460D"/>
    <w:rsid w:val="0036462A"/>
    <w:rsid w:val="0036470D"/>
    <w:rsid w:val="003648D6"/>
    <w:rsid w:val="00364EDE"/>
    <w:rsid w:val="00364F65"/>
    <w:rsid w:val="00365302"/>
    <w:rsid w:val="00365391"/>
    <w:rsid w:val="003655B9"/>
    <w:rsid w:val="00365AA1"/>
    <w:rsid w:val="00365B7B"/>
    <w:rsid w:val="003662DB"/>
    <w:rsid w:val="0036679B"/>
    <w:rsid w:val="003667FC"/>
    <w:rsid w:val="00366976"/>
    <w:rsid w:val="00366A90"/>
    <w:rsid w:val="003676F7"/>
    <w:rsid w:val="00367729"/>
    <w:rsid w:val="003679AD"/>
    <w:rsid w:val="00367F4F"/>
    <w:rsid w:val="00370BB2"/>
    <w:rsid w:val="00370BD1"/>
    <w:rsid w:val="00371703"/>
    <w:rsid w:val="003717D2"/>
    <w:rsid w:val="003718F4"/>
    <w:rsid w:val="00371A15"/>
    <w:rsid w:val="00371D5B"/>
    <w:rsid w:val="00371DD8"/>
    <w:rsid w:val="00371EE8"/>
    <w:rsid w:val="00372121"/>
    <w:rsid w:val="00372127"/>
    <w:rsid w:val="00372291"/>
    <w:rsid w:val="0037256B"/>
    <w:rsid w:val="003725E0"/>
    <w:rsid w:val="003725EB"/>
    <w:rsid w:val="0037311A"/>
    <w:rsid w:val="00373750"/>
    <w:rsid w:val="003739CF"/>
    <w:rsid w:val="00373B87"/>
    <w:rsid w:val="0037576D"/>
    <w:rsid w:val="00375C9C"/>
    <w:rsid w:val="00375D3B"/>
    <w:rsid w:val="00376A81"/>
    <w:rsid w:val="00377725"/>
    <w:rsid w:val="00377875"/>
    <w:rsid w:val="00377AF8"/>
    <w:rsid w:val="00377BD7"/>
    <w:rsid w:val="003801B2"/>
    <w:rsid w:val="00380224"/>
    <w:rsid w:val="003809DB"/>
    <w:rsid w:val="00380C33"/>
    <w:rsid w:val="00380DE2"/>
    <w:rsid w:val="003812BB"/>
    <w:rsid w:val="003816D7"/>
    <w:rsid w:val="00381916"/>
    <w:rsid w:val="00381D0E"/>
    <w:rsid w:val="0038217F"/>
    <w:rsid w:val="003828C1"/>
    <w:rsid w:val="00382CB5"/>
    <w:rsid w:val="00383833"/>
    <w:rsid w:val="0038390F"/>
    <w:rsid w:val="003839B4"/>
    <w:rsid w:val="0038418D"/>
    <w:rsid w:val="0038456C"/>
    <w:rsid w:val="00384654"/>
    <w:rsid w:val="0038490A"/>
    <w:rsid w:val="00384C83"/>
    <w:rsid w:val="00384CA1"/>
    <w:rsid w:val="00385DFF"/>
    <w:rsid w:val="00386356"/>
    <w:rsid w:val="00386524"/>
    <w:rsid w:val="00386656"/>
    <w:rsid w:val="00386EEA"/>
    <w:rsid w:val="003873E4"/>
    <w:rsid w:val="003876E7"/>
    <w:rsid w:val="00387D79"/>
    <w:rsid w:val="003903BE"/>
    <w:rsid w:val="00390794"/>
    <w:rsid w:val="00390914"/>
    <w:rsid w:val="00390C0D"/>
    <w:rsid w:val="00390EF4"/>
    <w:rsid w:val="00391040"/>
    <w:rsid w:val="0039122A"/>
    <w:rsid w:val="00391419"/>
    <w:rsid w:val="003919F2"/>
    <w:rsid w:val="00391C7B"/>
    <w:rsid w:val="00392664"/>
    <w:rsid w:val="003936D1"/>
    <w:rsid w:val="00393729"/>
    <w:rsid w:val="00393BA7"/>
    <w:rsid w:val="00393CBA"/>
    <w:rsid w:val="00393E38"/>
    <w:rsid w:val="00394083"/>
    <w:rsid w:val="003947C9"/>
    <w:rsid w:val="00394C9D"/>
    <w:rsid w:val="00394EEA"/>
    <w:rsid w:val="00394F64"/>
    <w:rsid w:val="0039554B"/>
    <w:rsid w:val="003955E0"/>
    <w:rsid w:val="00395657"/>
    <w:rsid w:val="00395AEB"/>
    <w:rsid w:val="00395D49"/>
    <w:rsid w:val="00395D5A"/>
    <w:rsid w:val="003965B2"/>
    <w:rsid w:val="003974F4"/>
    <w:rsid w:val="0039759B"/>
    <w:rsid w:val="00397719"/>
    <w:rsid w:val="00397995"/>
    <w:rsid w:val="00397A46"/>
    <w:rsid w:val="00397EDB"/>
    <w:rsid w:val="003A0096"/>
    <w:rsid w:val="003A0105"/>
    <w:rsid w:val="003A0355"/>
    <w:rsid w:val="003A0394"/>
    <w:rsid w:val="003A0B89"/>
    <w:rsid w:val="003A0D05"/>
    <w:rsid w:val="003A102E"/>
    <w:rsid w:val="003A20F3"/>
    <w:rsid w:val="003A230A"/>
    <w:rsid w:val="003A2EFB"/>
    <w:rsid w:val="003A301C"/>
    <w:rsid w:val="003A32A4"/>
    <w:rsid w:val="003A3360"/>
    <w:rsid w:val="003A3854"/>
    <w:rsid w:val="003A4832"/>
    <w:rsid w:val="003A4992"/>
    <w:rsid w:val="003A4CAC"/>
    <w:rsid w:val="003A4CB1"/>
    <w:rsid w:val="003A4D9B"/>
    <w:rsid w:val="003A590C"/>
    <w:rsid w:val="003A5B33"/>
    <w:rsid w:val="003A6065"/>
    <w:rsid w:val="003A6079"/>
    <w:rsid w:val="003A62B2"/>
    <w:rsid w:val="003A6757"/>
    <w:rsid w:val="003A692C"/>
    <w:rsid w:val="003A7013"/>
    <w:rsid w:val="003A74B8"/>
    <w:rsid w:val="003A781A"/>
    <w:rsid w:val="003A7CAA"/>
    <w:rsid w:val="003A7DDE"/>
    <w:rsid w:val="003B009F"/>
    <w:rsid w:val="003B09F8"/>
    <w:rsid w:val="003B0B75"/>
    <w:rsid w:val="003B1289"/>
    <w:rsid w:val="003B14A0"/>
    <w:rsid w:val="003B1A82"/>
    <w:rsid w:val="003B1B36"/>
    <w:rsid w:val="003B1BFC"/>
    <w:rsid w:val="003B22F3"/>
    <w:rsid w:val="003B245B"/>
    <w:rsid w:val="003B2854"/>
    <w:rsid w:val="003B2935"/>
    <w:rsid w:val="003B2B05"/>
    <w:rsid w:val="003B3981"/>
    <w:rsid w:val="003B41BE"/>
    <w:rsid w:val="003B4353"/>
    <w:rsid w:val="003B4580"/>
    <w:rsid w:val="003B4E79"/>
    <w:rsid w:val="003B52DE"/>
    <w:rsid w:val="003B5BF2"/>
    <w:rsid w:val="003B5C83"/>
    <w:rsid w:val="003B67F7"/>
    <w:rsid w:val="003B697B"/>
    <w:rsid w:val="003B6C2D"/>
    <w:rsid w:val="003B6FD3"/>
    <w:rsid w:val="003C0A2F"/>
    <w:rsid w:val="003C1159"/>
    <w:rsid w:val="003C1762"/>
    <w:rsid w:val="003C1789"/>
    <w:rsid w:val="003C1906"/>
    <w:rsid w:val="003C1951"/>
    <w:rsid w:val="003C20B9"/>
    <w:rsid w:val="003C2446"/>
    <w:rsid w:val="003C24F0"/>
    <w:rsid w:val="003C282E"/>
    <w:rsid w:val="003C2945"/>
    <w:rsid w:val="003C298D"/>
    <w:rsid w:val="003C2BD6"/>
    <w:rsid w:val="003C2E50"/>
    <w:rsid w:val="003C3003"/>
    <w:rsid w:val="003C34F7"/>
    <w:rsid w:val="003C35BB"/>
    <w:rsid w:val="003C394D"/>
    <w:rsid w:val="003C3F8F"/>
    <w:rsid w:val="003C4295"/>
    <w:rsid w:val="003C42AE"/>
    <w:rsid w:val="003C4847"/>
    <w:rsid w:val="003C4BD3"/>
    <w:rsid w:val="003C4BF9"/>
    <w:rsid w:val="003C5466"/>
    <w:rsid w:val="003C5585"/>
    <w:rsid w:val="003C5612"/>
    <w:rsid w:val="003C5987"/>
    <w:rsid w:val="003C5A6C"/>
    <w:rsid w:val="003C5E1D"/>
    <w:rsid w:val="003C632B"/>
    <w:rsid w:val="003C63DE"/>
    <w:rsid w:val="003C660D"/>
    <w:rsid w:val="003C66C7"/>
    <w:rsid w:val="003C6B72"/>
    <w:rsid w:val="003C6DC1"/>
    <w:rsid w:val="003C72E9"/>
    <w:rsid w:val="003C7CEF"/>
    <w:rsid w:val="003D0077"/>
    <w:rsid w:val="003D0285"/>
    <w:rsid w:val="003D0529"/>
    <w:rsid w:val="003D06E3"/>
    <w:rsid w:val="003D08E0"/>
    <w:rsid w:val="003D0A74"/>
    <w:rsid w:val="003D0C33"/>
    <w:rsid w:val="003D0C6D"/>
    <w:rsid w:val="003D0D38"/>
    <w:rsid w:val="003D179E"/>
    <w:rsid w:val="003D1A36"/>
    <w:rsid w:val="003D20D0"/>
    <w:rsid w:val="003D2D7A"/>
    <w:rsid w:val="003D2DAB"/>
    <w:rsid w:val="003D30F5"/>
    <w:rsid w:val="003D359A"/>
    <w:rsid w:val="003D3699"/>
    <w:rsid w:val="003D43D2"/>
    <w:rsid w:val="003D4B35"/>
    <w:rsid w:val="003D4EA7"/>
    <w:rsid w:val="003D4F2B"/>
    <w:rsid w:val="003D510F"/>
    <w:rsid w:val="003D5654"/>
    <w:rsid w:val="003D5C80"/>
    <w:rsid w:val="003D5C9F"/>
    <w:rsid w:val="003D6225"/>
    <w:rsid w:val="003D62FB"/>
    <w:rsid w:val="003D6352"/>
    <w:rsid w:val="003D6AD0"/>
    <w:rsid w:val="003D6C43"/>
    <w:rsid w:val="003D6F54"/>
    <w:rsid w:val="003D708B"/>
    <w:rsid w:val="003D72F9"/>
    <w:rsid w:val="003D7CD0"/>
    <w:rsid w:val="003D7D31"/>
    <w:rsid w:val="003E06DD"/>
    <w:rsid w:val="003E08EA"/>
    <w:rsid w:val="003E0C9F"/>
    <w:rsid w:val="003E0CD8"/>
    <w:rsid w:val="003E1388"/>
    <w:rsid w:val="003E16C8"/>
    <w:rsid w:val="003E1802"/>
    <w:rsid w:val="003E21B9"/>
    <w:rsid w:val="003E2201"/>
    <w:rsid w:val="003E2479"/>
    <w:rsid w:val="003E2E31"/>
    <w:rsid w:val="003E3875"/>
    <w:rsid w:val="003E38A3"/>
    <w:rsid w:val="003E43D7"/>
    <w:rsid w:val="003E4BC8"/>
    <w:rsid w:val="003E4CBA"/>
    <w:rsid w:val="003E4E43"/>
    <w:rsid w:val="003E4EE9"/>
    <w:rsid w:val="003E5778"/>
    <w:rsid w:val="003E5A35"/>
    <w:rsid w:val="003E5BC0"/>
    <w:rsid w:val="003E5CC1"/>
    <w:rsid w:val="003E61C3"/>
    <w:rsid w:val="003E7042"/>
    <w:rsid w:val="003E70AB"/>
    <w:rsid w:val="003E71A2"/>
    <w:rsid w:val="003F0BE6"/>
    <w:rsid w:val="003F0BEF"/>
    <w:rsid w:val="003F0C84"/>
    <w:rsid w:val="003F1428"/>
    <w:rsid w:val="003F1686"/>
    <w:rsid w:val="003F1D00"/>
    <w:rsid w:val="003F2183"/>
    <w:rsid w:val="003F2571"/>
    <w:rsid w:val="003F25DF"/>
    <w:rsid w:val="003F271C"/>
    <w:rsid w:val="003F2A76"/>
    <w:rsid w:val="003F30BB"/>
    <w:rsid w:val="003F30E7"/>
    <w:rsid w:val="003F3883"/>
    <w:rsid w:val="003F399E"/>
    <w:rsid w:val="003F44E9"/>
    <w:rsid w:val="003F4960"/>
    <w:rsid w:val="003F4F1A"/>
    <w:rsid w:val="003F4F3B"/>
    <w:rsid w:val="003F53DA"/>
    <w:rsid w:val="003F5539"/>
    <w:rsid w:val="003F6138"/>
    <w:rsid w:val="003F65A3"/>
    <w:rsid w:val="003F65ED"/>
    <w:rsid w:val="003F6636"/>
    <w:rsid w:val="003F69C8"/>
    <w:rsid w:val="003F6A36"/>
    <w:rsid w:val="003F7486"/>
    <w:rsid w:val="003F775C"/>
    <w:rsid w:val="003F7D8D"/>
    <w:rsid w:val="003F7FE5"/>
    <w:rsid w:val="00400407"/>
    <w:rsid w:val="00401138"/>
    <w:rsid w:val="00401F19"/>
    <w:rsid w:val="00402384"/>
    <w:rsid w:val="004024E8"/>
    <w:rsid w:val="004029CC"/>
    <w:rsid w:val="00402EDC"/>
    <w:rsid w:val="00402EE6"/>
    <w:rsid w:val="004035BD"/>
    <w:rsid w:val="004036C1"/>
    <w:rsid w:val="00403F78"/>
    <w:rsid w:val="0040499A"/>
    <w:rsid w:val="00404B1E"/>
    <w:rsid w:val="0040554A"/>
    <w:rsid w:val="00405629"/>
    <w:rsid w:val="00405B80"/>
    <w:rsid w:val="00405CFC"/>
    <w:rsid w:val="004062C0"/>
    <w:rsid w:val="00406B20"/>
    <w:rsid w:val="00407059"/>
    <w:rsid w:val="00407235"/>
    <w:rsid w:val="004077F7"/>
    <w:rsid w:val="00410175"/>
    <w:rsid w:val="0041071C"/>
    <w:rsid w:val="004109F5"/>
    <w:rsid w:val="004111B4"/>
    <w:rsid w:val="00411286"/>
    <w:rsid w:val="0041146E"/>
    <w:rsid w:val="00411519"/>
    <w:rsid w:val="0041176D"/>
    <w:rsid w:val="00411787"/>
    <w:rsid w:val="00411AC6"/>
    <w:rsid w:val="00411DC9"/>
    <w:rsid w:val="00411DDD"/>
    <w:rsid w:val="00411E2D"/>
    <w:rsid w:val="00411F63"/>
    <w:rsid w:val="0041202A"/>
    <w:rsid w:val="0041208F"/>
    <w:rsid w:val="004126CD"/>
    <w:rsid w:val="00412726"/>
    <w:rsid w:val="00412AF6"/>
    <w:rsid w:val="00413117"/>
    <w:rsid w:val="0041323B"/>
    <w:rsid w:val="00413BFD"/>
    <w:rsid w:val="0041451F"/>
    <w:rsid w:val="00414672"/>
    <w:rsid w:val="00414721"/>
    <w:rsid w:val="004148CE"/>
    <w:rsid w:val="00414C6C"/>
    <w:rsid w:val="00414F32"/>
    <w:rsid w:val="00415316"/>
    <w:rsid w:val="004157B0"/>
    <w:rsid w:val="004162CD"/>
    <w:rsid w:val="004168EA"/>
    <w:rsid w:val="004169C3"/>
    <w:rsid w:val="00416DF6"/>
    <w:rsid w:val="004172CD"/>
    <w:rsid w:val="0041793D"/>
    <w:rsid w:val="0041797E"/>
    <w:rsid w:val="004179A3"/>
    <w:rsid w:val="00417E05"/>
    <w:rsid w:val="004203BC"/>
    <w:rsid w:val="004204DD"/>
    <w:rsid w:val="004208F9"/>
    <w:rsid w:val="00420977"/>
    <w:rsid w:val="00420D8E"/>
    <w:rsid w:val="00420ED9"/>
    <w:rsid w:val="0042123D"/>
    <w:rsid w:val="0042169F"/>
    <w:rsid w:val="0042242C"/>
    <w:rsid w:val="004225EF"/>
    <w:rsid w:val="00422615"/>
    <w:rsid w:val="00422E65"/>
    <w:rsid w:val="00422FAD"/>
    <w:rsid w:val="0042322C"/>
    <w:rsid w:val="004237DB"/>
    <w:rsid w:val="00423880"/>
    <w:rsid w:val="004238A8"/>
    <w:rsid w:val="004240E2"/>
    <w:rsid w:val="00424522"/>
    <w:rsid w:val="0042462F"/>
    <w:rsid w:val="00425301"/>
    <w:rsid w:val="00425446"/>
    <w:rsid w:val="004254D8"/>
    <w:rsid w:val="00425ECF"/>
    <w:rsid w:val="004265F0"/>
    <w:rsid w:val="00426BA2"/>
    <w:rsid w:val="00426DAA"/>
    <w:rsid w:val="00426EFF"/>
    <w:rsid w:val="0042710B"/>
    <w:rsid w:val="00427ED9"/>
    <w:rsid w:val="00427EE4"/>
    <w:rsid w:val="00430A3E"/>
    <w:rsid w:val="00430C3D"/>
    <w:rsid w:val="004311E3"/>
    <w:rsid w:val="00431203"/>
    <w:rsid w:val="00431277"/>
    <w:rsid w:val="0043133F"/>
    <w:rsid w:val="004315B5"/>
    <w:rsid w:val="00431742"/>
    <w:rsid w:val="0043299E"/>
    <w:rsid w:val="00432E06"/>
    <w:rsid w:val="00432EC5"/>
    <w:rsid w:val="00432F86"/>
    <w:rsid w:val="0043305C"/>
    <w:rsid w:val="004339A9"/>
    <w:rsid w:val="004344D2"/>
    <w:rsid w:val="004346AC"/>
    <w:rsid w:val="00434B07"/>
    <w:rsid w:val="00434F28"/>
    <w:rsid w:val="00435A1A"/>
    <w:rsid w:val="00435D27"/>
    <w:rsid w:val="00436067"/>
    <w:rsid w:val="00436B2B"/>
    <w:rsid w:val="00437024"/>
    <w:rsid w:val="004375B2"/>
    <w:rsid w:val="004407E8"/>
    <w:rsid w:val="00441079"/>
    <w:rsid w:val="00441287"/>
    <w:rsid w:val="00441734"/>
    <w:rsid w:val="00441811"/>
    <w:rsid w:val="00441DAB"/>
    <w:rsid w:val="00442197"/>
    <w:rsid w:val="0044244A"/>
    <w:rsid w:val="00442532"/>
    <w:rsid w:val="00442701"/>
    <w:rsid w:val="00442889"/>
    <w:rsid w:val="0044326B"/>
    <w:rsid w:val="00443389"/>
    <w:rsid w:val="004437F1"/>
    <w:rsid w:val="004438E4"/>
    <w:rsid w:val="00443AB2"/>
    <w:rsid w:val="0044401E"/>
    <w:rsid w:val="004440BB"/>
    <w:rsid w:val="00444192"/>
    <w:rsid w:val="00444739"/>
    <w:rsid w:val="004455B0"/>
    <w:rsid w:val="00445A35"/>
    <w:rsid w:val="004465CA"/>
    <w:rsid w:val="00446C41"/>
    <w:rsid w:val="004478AA"/>
    <w:rsid w:val="004502D0"/>
    <w:rsid w:val="00450456"/>
    <w:rsid w:val="004507D8"/>
    <w:rsid w:val="0045116E"/>
    <w:rsid w:val="00451EC0"/>
    <w:rsid w:val="0045209A"/>
    <w:rsid w:val="00452C42"/>
    <w:rsid w:val="00453498"/>
    <w:rsid w:val="004542A0"/>
    <w:rsid w:val="004544AA"/>
    <w:rsid w:val="004544D3"/>
    <w:rsid w:val="004545F7"/>
    <w:rsid w:val="004546F1"/>
    <w:rsid w:val="00454ADF"/>
    <w:rsid w:val="00454E6F"/>
    <w:rsid w:val="0045547F"/>
    <w:rsid w:val="0045672F"/>
    <w:rsid w:val="00456EA4"/>
    <w:rsid w:val="00457342"/>
    <w:rsid w:val="004605CC"/>
    <w:rsid w:val="00460A24"/>
    <w:rsid w:val="00460B93"/>
    <w:rsid w:val="00460F74"/>
    <w:rsid w:val="00460F8B"/>
    <w:rsid w:val="00461C4D"/>
    <w:rsid w:val="00461D0E"/>
    <w:rsid w:val="00462250"/>
    <w:rsid w:val="0046251F"/>
    <w:rsid w:val="004625BF"/>
    <w:rsid w:val="00462EB5"/>
    <w:rsid w:val="00463635"/>
    <w:rsid w:val="004637FF"/>
    <w:rsid w:val="0046386B"/>
    <w:rsid w:val="0046390B"/>
    <w:rsid w:val="004640FC"/>
    <w:rsid w:val="00464308"/>
    <w:rsid w:val="0046593A"/>
    <w:rsid w:val="00465FA6"/>
    <w:rsid w:val="00466044"/>
    <w:rsid w:val="00466175"/>
    <w:rsid w:val="00466577"/>
    <w:rsid w:val="00466592"/>
    <w:rsid w:val="00466974"/>
    <w:rsid w:val="00466E73"/>
    <w:rsid w:val="004676DC"/>
    <w:rsid w:val="00467765"/>
    <w:rsid w:val="00471119"/>
    <w:rsid w:val="00472643"/>
    <w:rsid w:val="004726D3"/>
    <w:rsid w:val="0047279B"/>
    <w:rsid w:val="00473174"/>
    <w:rsid w:val="0047356D"/>
    <w:rsid w:val="00473F0E"/>
    <w:rsid w:val="0047421F"/>
    <w:rsid w:val="00474CC4"/>
    <w:rsid w:val="00474D83"/>
    <w:rsid w:val="00474E6C"/>
    <w:rsid w:val="00475689"/>
    <w:rsid w:val="00475E3E"/>
    <w:rsid w:val="004765DD"/>
    <w:rsid w:val="004773BF"/>
    <w:rsid w:val="00477AEA"/>
    <w:rsid w:val="00480434"/>
    <w:rsid w:val="004804D4"/>
    <w:rsid w:val="004805D0"/>
    <w:rsid w:val="00480B11"/>
    <w:rsid w:val="00480B22"/>
    <w:rsid w:val="00481902"/>
    <w:rsid w:val="00481EA2"/>
    <w:rsid w:val="004824BB"/>
    <w:rsid w:val="00482DB6"/>
    <w:rsid w:val="00483191"/>
    <w:rsid w:val="00483458"/>
    <w:rsid w:val="004834E2"/>
    <w:rsid w:val="004835D9"/>
    <w:rsid w:val="00483865"/>
    <w:rsid w:val="00483E6C"/>
    <w:rsid w:val="00484110"/>
    <w:rsid w:val="004845A7"/>
    <w:rsid w:val="0048545E"/>
    <w:rsid w:val="0048548C"/>
    <w:rsid w:val="00485FDA"/>
    <w:rsid w:val="0048635E"/>
    <w:rsid w:val="00486742"/>
    <w:rsid w:val="00486957"/>
    <w:rsid w:val="004872FC"/>
    <w:rsid w:val="00487727"/>
    <w:rsid w:val="00487BDB"/>
    <w:rsid w:val="00490181"/>
    <w:rsid w:val="0049075E"/>
    <w:rsid w:val="004908EC"/>
    <w:rsid w:val="00491080"/>
    <w:rsid w:val="0049255C"/>
    <w:rsid w:val="0049280D"/>
    <w:rsid w:val="00492AEE"/>
    <w:rsid w:val="00492EEA"/>
    <w:rsid w:val="00493168"/>
    <w:rsid w:val="004939A5"/>
    <w:rsid w:val="00493EBF"/>
    <w:rsid w:val="004943D7"/>
    <w:rsid w:val="004948B0"/>
    <w:rsid w:val="00494F56"/>
    <w:rsid w:val="00495E4C"/>
    <w:rsid w:val="004966CA"/>
    <w:rsid w:val="00497219"/>
    <w:rsid w:val="004974A1"/>
    <w:rsid w:val="004A0795"/>
    <w:rsid w:val="004A1211"/>
    <w:rsid w:val="004A1A46"/>
    <w:rsid w:val="004A1C36"/>
    <w:rsid w:val="004A20F5"/>
    <w:rsid w:val="004A23F7"/>
    <w:rsid w:val="004A2474"/>
    <w:rsid w:val="004A2477"/>
    <w:rsid w:val="004A2C20"/>
    <w:rsid w:val="004A2E44"/>
    <w:rsid w:val="004A2F97"/>
    <w:rsid w:val="004A2FED"/>
    <w:rsid w:val="004A3514"/>
    <w:rsid w:val="004A38C5"/>
    <w:rsid w:val="004A3ABA"/>
    <w:rsid w:val="004A3D96"/>
    <w:rsid w:val="004A3ED0"/>
    <w:rsid w:val="004A4196"/>
    <w:rsid w:val="004A41B5"/>
    <w:rsid w:val="004A41DE"/>
    <w:rsid w:val="004A43C7"/>
    <w:rsid w:val="004A4B8A"/>
    <w:rsid w:val="004A4C6E"/>
    <w:rsid w:val="004A4D00"/>
    <w:rsid w:val="004A578D"/>
    <w:rsid w:val="004A5803"/>
    <w:rsid w:val="004A5B4D"/>
    <w:rsid w:val="004A5ED2"/>
    <w:rsid w:val="004A639E"/>
    <w:rsid w:val="004A67D6"/>
    <w:rsid w:val="004A6E2A"/>
    <w:rsid w:val="004A71A5"/>
    <w:rsid w:val="004A79A8"/>
    <w:rsid w:val="004A7A90"/>
    <w:rsid w:val="004A7CA8"/>
    <w:rsid w:val="004A7E71"/>
    <w:rsid w:val="004B046D"/>
    <w:rsid w:val="004B0519"/>
    <w:rsid w:val="004B0862"/>
    <w:rsid w:val="004B0885"/>
    <w:rsid w:val="004B0B91"/>
    <w:rsid w:val="004B0D1A"/>
    <w:rsid w:val="004B0EF5"/>
    <w:rsid w:val="004B10BB"/>
    <w:rsid w:val="004B12EB"/>
    <w:rsid w:val="004B18B1"/>
    <w:rsid w:val="004B1BCD"/>
    <w:rsid w:val="004B1C25"/>
    <w:rsid w:val="004B1F80"/>
    <w:rsid w:val="004B21F8"/>
    <w:rsid w:val="004B31DA"/>
    <w:rsid w:val="004B44D9"/>
    <w:rsid w:val="004B4A02"/>
    <w:rsid w:val="004B4E87"/>
    <w:rsid w:val="004B4F3E"/>
    <w:rsid w:val="004B5244"/>
    <w:rsid w:val="004B52DE"/>
    <w:rsid w:val="004B5B00"/>
    <w:rsid w:val="004B5D00"/>
    <w:rsid w:val="004B60BE"/>
    <w:rsid w:val="004B60D2"/>
    <w:rsid w:val="004B6169"/>
    <w:rsid w:val="004B62D8"/>
    <w:rsid w:val="004B6BC1"/>
    <w:rsid w:val="004B6EDA"/>
    <w:rsid w:val="004B718D"/>
    <w:rsid w:val="004B7228"/>
    <w:rsid w:val="004B7353"/>
    <w:rsid w:val="004C030E"/>
    <w:rsid w:val="004C032B"/>
    <w:rsid w:val="004C0697"/>
    <w:rsid w:val="004C0765"/>
    <w:rsid w:val="004C0960"/>
    <w:rsid w:val="004C0D57"/>
    <w:rsid w:val="004C10C5"/>
    <w:rsid w:val="004C1304"/>
    <w:rsid w:val="004C171B"/>
    <w:rsid w:val="004C17F7"/>
    <w:rsid w:val="004C17F9"/>
    <w:rsid w:val="004C19F8"/>
    <w:rsid w:val="004C20FE"/>
    <w:rsid w:val="004C23F4"/>
    <w:rsid w:val="004C2463"/>
    <w:rsid w:val="004C2661"/>
    <w:rsid w:val="004C29CF"/>
    <w:rsid w:val="004C2F42"/>
    <w:rsid w:val="004C309E"/>
    <w:rsid w:val="004C33DE"/>
    <w:rsid w:val="004C34DD"/>
    <w:rsid w:val="004C390B"/>
    <w:rsid w:val="004C3AE4"/>
    <w:rsid w:val="004C3B72"/>
    <w:rsid w:val="004C3F87"/>
    <w:rsid w:val="004C3FE8"/>
    <w:rsid w:val="004C40E6"/>
    <w:rsid w:val="004C5783"/>
    <w:rsid w:val="004C5DA1"/>
    <w:rsid w:val="004C5E2E"/>
    <w:rsid w:val="004C65B1"/>
    <w:rsid w:val="004C688F"/>
    <w:rsid w:val="004C6971"/>
    <w:rsid w:val="004C6B30"/>
    <w:rsid w:val="004C6C16"/>
    <w:rsid w:val="004D02EA"/>
    <w:rsid w:val="004D062E"/>
    <w:rsid w:val="004D0AD6"/>
    <w:rsid w:val="004D0D46"/>
    <w:rsid w:val="004D0F11"/>
    <w:rsid w:val="004D1275"/>
    <w:rsid w:val="004D1318"/>
    <w:rsid w:val="004D167B"/>
    <w:rsid w:val="004D16DD"/>
    <w:rsid w:val="004D1951"/>
    <w:rsid w:val="004D1CE4"/>
    <w:rsid w:val="004D1E79"/>
    <w:rsid w:val="004D2065"/>
    <w:rsid w:val="004D25E9"/>
    <w:rsid w:val="004D26EB"/>
    <w:rsid w:val="004D2BD8"/>
    <w:rsid w:val="004D31B9"/>
    <w:rsid w:val="004D31E2"/>
    <w:rsid w:val="004D35D1"/>
    <w:rsid w:val="004D3676"/>
    <w:rsid w:val="004D3AFD"/>
    <w:rsid w:val="004D4836"/>
    <w:rsid w:val="004D497A"/>
    <w:rsid w:val="004D4A75"/>
    <w:rsid w:val="004D5455"/>
    <w:rsid w:val="004D5A69"/>
    <w:rsid w:val="004D6F24"/>
    <w:rsid w:val="004D7249"/>
    <w:rsid w:val="004D79D5"/>
    <w:rsid w:val="004D7BD5"/>
    <w:rsid w:val="004D7DA1"/>
    <w:rsid w:val="004E0006"/>
    <w:rsid w:val="004E0386"/>
    <w:rsid w:val="004E063F"/>
    <w:rsid w:val="004E0A30"/>
    <w:rsid w:val="004E11D6"/>
    <w:rsid w:val="004E12B0"/>
    <w:rsid w:val="004E139A"/>
    <w:rsid w:val="004E1AB0"/>
    <w:rsid w:val="004E2B01"/>
    <w:rsid w:val="004E308D"/>
    <w:rsid w:val="004E34E3"/>
    <w:rsid w:val="004E3D0F"/>
    <w:rsid w:val="004E40B7"/>
    <w:rsid w:val="004E453D"/>
    <w:rsid w:val="004E5667"/>
    <w:rsid w:val="004E5A87"/>
    <w:rsid w:val="004E5F53"/>
    <w:rsid w:val="004E7347"/>
    <w:rsid w:val="004F0356"/>
    <w:rsid w:val="004F04BE"/>
    <w:rsid w:val="004F04D1"/>
    <w:rsid w:val="004F0527"/>
    <w:rsid w:val="004F057F"/>
    <w:rsid w:val="004F0678"/>
    <w:rsid w:val="004F06D6"/>
    <w:rsid w:val="004F06FD"/>
    <w:rsid w:val="004F0AEE"/>
    <w:rsid w:val="004F0C97"/>
    <w:rsid w:val="004F0E58"/>
    <w:rsid w:val="004F0ECC"/>
    <w:rsid w:val="004F143A"/>
    <w:rsid w:val="004F14DB"/>
    <w:rsid w:val="004F1685"/>
    <w:rsid w:val="004F1A29"/>
    <w:rsid w:val="004F2308"/>
    <w:rsid w:val="004F294A"/>
    <w:rsid w:val="004F2AFC"/>
    <w:rsid w:val="004F2BAC"/>
    <w:rsid w:val="004F2C51"/>
    <w:rsid w:val="004F2C6C"/>
    <w:rsid w:val="004F2E55"/>
    <w:rsid w:val="004F4495"/>
    <w:rsid w:val="004F501E"/>
    <w:rsid w:val="004F50E0"/>
    <w:rsid w:val="004F51D6"/>
    <w:rsid w:val="004F5A29"/>
    <w:rsid w:val="004F6266"/>
    <w:rsid w:val="004F677E"/>
    <w:rsid w:val="004F678E"/>
    <w:rsid w:val="004F6A75"/>
    <w:rsid w:val="004F6CA2"/>
    <w:rsid w:val="004F6E5A"/>
    <w:rsid w:val="00500057"/>
    <w:rsid w:val="00500107"/>
    <w:rsid w:val="0050023C"/>
    <w:rsid w:val="0050041A"/>
    <w:rsid w:val="005007D1"/>
    <w:rsid w:val="0050102F"/>
    <w:rsid w:val="005020AF"/>
    <w:rsid w:val="00502237"/>
    <w:rsid w:val="0050337A"/>
    <w:rsid w:val="005035C3"/>
    <w:rsid w:val="0050370C"/>
    <w:rsid w:val="00503D13"/>
    <w:rsid w:val="00503D56"/>
    <w:rsid w:val="005042FB"/>
    <w:rsid w:val="005046CC"/>
    <w:rsid w:val="00505157"/>
    <w:rsid w:val="00505AEC"/>
    <w:rsid w:val="00505B56"/>
    <w:rsid w:val="00505EA8"/>
    <w:rsid w:val="0050630E"/>
    <w:rsid w:val="0050649D"/>
    <w:rsid w:val="005066E9"/>
    <w:rsid w:val="00506B64"/>
    <w:rsid w:val="00506BED"/>
    <w:rsid w:val="00506EE6"/>
    <w:rsid w:val="0050711A"/>
    <w:rsid w:val="00507506"/>
    <w:rsid w:val="005076D7"/>
    <w:rsid w:val="005103D3"/>
    <w:rsid w:val="00510440"/>
    <w:rsid w:val="0051051A"/>
    <w:rsid w:val="00510AE0"/>
    <w:rsid w:val="00510D1F"/>
    <w:rsid w:val="0051169F"/>
    <w:rsid w:val="00511BA7"/>
    <w:rsid w:val="00511CB8"/>
    <w:rsid w:val="00512306"/>
    <w:rsid w:val="0051272F"/>
    <w:rsid w:val="00513960"/>
    <w:rsid w:val="00513F1B"/>
    <w:rsid w:val="00514208"/>
    <w:rsid w:val="00514380"/>
    <w:rsid w:val="005143D2"/>
    <w:rsid w:val="00514420"/>
    <w:rsid w:val="00514E92"/>
    <w:rsid w:val="005151A7"/>
    <w:rsid w:val="005154D7"/>
    <w:rsid w:val="00515C35"/>
    <w:rsid w:val="00515F79"/>
    <w:rsid w:val="00516133"/>
    <w:rsid w:val="005161DA"/>
    <w:rsid w:val="005162D8"/>
    <w:rsid w:val="0051631E"/>
    <w:rsid w:val="00516487"/>
    <w:rsid w:val="005165A7"/>
    <w:rsid w:val="0051745B"/>
    <w:rsid w:val="0052094F"/>
    <w:rsid w:val="0052100A"/>
    <w:rsid w:val="0052103A"/>
    <w:rsid w:val="00521DAF"/>
    <w:rsid w:val="00521E95"/>
    <w:rsid w:val="00521F35"/>
    <w:rsid w:val="0052213D"/>
    <w:rsid w:val="00522576"/>
    <w:rsid w:val="0052272D"/>
    <w:rsid w:val="00522C13"/>
    <w:rsid w:val="00523329"/>
    <w:rsid w:val="005234FE"/>
    <w:rsid w:val="0052359F"/>
    <w:rsid w:val="00523957"/>
    <w:rsid w:val="00524270"/>
    <w:rsid w:val="005246AD"/>
    <w:rsid w:val="00524DA8"/>
    <w:rsid w:val="00524EDA"/>
    <w:rsid w:val="00525069"/>
    <w:rsid w:val="005256E8"/>
    <w:rsid w:val="00525811"/>
    <w:rsid w:val="00525A51"/>
    <w:rsid w:val="00525C2B"/>
    <w:rsid w:val="00525C30"/>
    <w:rsid w:val="00525EE7"/>
    <w:rsid w:val="00526320"/>
    <w:rsid w:val="00526780"/>
    <w:rsid w:val="0052682A"/>
    <w:rsid w:val="00526B03"/>
    <w:rsid w:val="00526F7D"/>
    <w:rsid w:val="00527043"/>
    <w:rsid w:val="005270F7"/>
    <w:rsid w:val="0052758C"/>
    <w:rsid w:val="00527675"/>
    <w:rsid w:val="005277C1"/>
    <w:rsid w:val="005279F6"/>
    <w:rsid w:val="00527B08"/>
    <w:rsid w:val="005300CA"/>
    <w:rsid w:val="0053042F"/>
    <w:rsid w:val="00530F14"/>
    <w:rsid w:val="005312B2"/>
    <w:rsid w:val="005316C9"/>
    <w:rsid w:val="00531F65"/>
    <w:rsid w:val="00531F85"/>
    <w:rsid w:val="005321FE"/>
    <w:rsid w:val="0053256B"/>
    <w:rsid w:val="00532749"/>
    <w:rsid w:val="005327FA"/>
    <w:rsid w:val="00533136"/>
    <w:rsid w:val="0053327C"/>
    <w:rsid w:val="00533308"/>
    <w:rsid w:val="00533535"/>
    <w:rsid w:val="00534365"/>
    <w:rsid w:val="005346FE"/>
    <w:rsid w:val="00534E80"/>
    <w:rsid w:val="00534F96"/>
    <w:rsid w:val="0053544E"/>
    <w:rsid w:val="00535747"/>
    <w:rsid w:val="00535BBB"/>
    <w:rsid w:val="00536382"/>
    <w:rsid w:val="005363E7"/>
    <w:rsid w:val="00536621"/>
    <w:rsid w:val="00536AC2"/>
    <w:rsid w:val="00536B6F"/>
    <w:rsid w:val="00536F4E"/>
    <w:rsid w:val="005379BC"/>
    <w:rsid w:val="005401D7"/>
    <w:rsid w:val="00540AA5"/>
    <w:rsid w:val="00540DEA"/>
    <w:rsid w:val="00540FC0"/>
    <w:rsid w:val="00541485"/>
    <w:rsid w:val="00541EAF"/>
    <w:rsid w:val="00541F34"/>
    <w:rsid w:val="0054297C"/>
    <w:rsid w:val="00542D42"/>
    <w:rsid w:val="005438E9"/>
    <w:rsid w:val="00543AC9"/>
    <w:rsid w:val="00543EFF"/>
    <w:rsid w:val="00543F8A"/>
    <w:rsid w:val="00544286"/>
    <w:rsid w:val="005442B3"/>
    <w:rsid w:val="00544FB8"/>
    <w:rsid w:val="0054517C"/>
    <w:rsid w:val="0054538F"/>
    <w:rsid w:val="0054611E"/>
    <w:rsid w:val="00546874"/>
    <w:rsid w:val="00546BD3"/>
    <w:rsid w:val="005475D7"/>
    <w:rsid w:val="005477FE"/>
    <w:rsid w:val="00547F69"/>
    <w:rsid w:val="00550056"/>
    <w:rsid w:val="00550465"/>
    <w:rsid w:val="005509F9"/>
    <w:rsid w:val="00550C67"/>
    <w:rsid w:val="0055148D"/>
    <w:rsid w:val="0055174A"/>
    <w:rsid w:val="00552856"/>
    <w:rsid w:val="00552EAA"/>
    <w:rsid w:val="00552F6B"/>
    <w:rsid w:val="005531FA"/>
    <w:rsid w:val="00553592"/>
    <w:rsid w:val="00553C37"/>
    <w:rsid w:val="0055403D"/>
    <w:rsid w:val="00554365"/>
    <w:rsid w:val="0055486D"/>
    <w:rsid w:val="00554AA3"/>
    <w:rsid w:val="00554EE1"/>
    <w:rsid w:val="00556400"/>
    <w:rsid w:val="00556B00"/>
    <w:rsid w:val="00557201"/>
    <w:rsid w:val="0055763B"/>
    <w:rsid w:val="0055780B"/>
    <w:rsid w:val="00557AA6"/>
    <w:rsid w:val="0056042A"/>
    <w:rsid w:val="005608A2"/>
    <w:rsid w:val="00560AF3"/>
    <w:rsid w:val="00560AFC"/>
    <w:rsid w:val="00560CC0"/>
    <w:rsid w:val="0056119A"/>
    <w:rsid w:val="0056127F"/>
    <w:rsid w:val="00561446"/>
    <w:rsid w:val="00561C29"/>
    <w:rsid w:val="00561F0E"/>
    <w:rsid w:val="005623A9"/>
    <w:rsid w:val="00562CB9"/>
    <w:rsid w:val="00562E3C"/>
    <w:rsid w:val="00563B65"/>
    <w:rsid w:val="00563EEC"/>
    <w:rsid w:val="00563FDB"/>
    <w:rsid w:val="00564741"/>
    <w:rsid w:val="00564905"/>
    <w:rsid w:val="00564ADD"/>
    <w:rsid w:val="00564FEF"/>
    <w:rsid w:val="0056594F"/>
    <w:rsid w:val="00566505"/>
    <w:rsid w:val="005676E9"/>
    <w:rsid w:val="00567892"/>
    <w:rsid w:val="0056797B"/>
    <w:rsid w:val="00567C30"/>
    <w:rsid w:val="00567CDA"/>
    <w:rsid w:val="00567EA3"/>
    <w:rsid w:val="00570421"/>
    <w:rsid w:val="005704D6"/>
    <w:rsid w:val="005706BE"/>
    <w:rsid w:val="00570CEB"/>
    <w:rsid w:val="00570DE3"/>
    <w:rsid w:val="00570ED1"/>
    <w:rsid w:val="00571068"/>
    <w:rsid w:val="00571483"/>
    <w:rsid w:val="00571515"/>
    <w:rsid w:val="00571556"/>
    <w:rsid w:val="00571943"/>
    <w:rsid w:val="00571A19"/>
    <w:rsid w:val="00571A2F"/>
    <w:rsid w:val="00571F1B"/>
    <w:rsid w:val="0057237C"/>
    <w:rsid w:val="0057270F"/>
    <w:rsid w:val="005729E5"/>
    <w:rsid w:val="00572A4A"/>
    <w:rsid w:val="00572D73"/>
    <w:rsid w:val="0057309A"/>
    <w:rsid w:val="005733C0"/>
    <w:rsid w:val="00573B3D"/>
    <w:rsid w:val="005746A3"/>
    <w:rsid w:val="00574E4B"/>
    <w:rsid w:val="0057525A"/>
    <w:rsid w:val="0057528E"/>
    <w:rsid w:val="005752B5"/>
    <w:rsid w:val="005754ED"/>
    <w:rsid w:val="00575F7E"/>
    <w:rsid w:val="00576CBA"/>
    <w:rsid w:val="0057702E"/>
    <w:rsid w:val="00577290"/>
    <w:rsid w:val="005801C2"/>
    <w:rsid w:val="005804E0"/>
    <w:rsid w:val="005805FC"/>
    <w:rsid w:val="00580B9B"/>
    <w:rsid w:val="00580DF2"/>
    <w:rsid w:val="00580FF0"/>
    <w:rsid w:val="0058164A"/>
    <w:rsid w:val="00582009"/>
    <w:rsid w:val="005820B1"/>
    <w:rsid w:val="0058250F"/>
    <w:rsid w:val="00582ABF"/>
    <w:rsid w:val="00583CDA"/>
    <w:rsid w:val="00584608"/>
    <w:rsid w:val="005854B6"/>
    <w:rsid w:val="00585574"/>
    <w:rsid w:val="00585AA5"/>
    <w:rsid w:val="00586076"/>
    <w:rsid w:val="00586611"/>
    <w:rsid w:val="0058674F"/>
    <w:rsid w:val="00586D1E"/>
    <w:rsid w:val="00586DAA"/>
    <w:rsid w:val="00587198"/>
    <w:rsid w:val="00587C7F"/>
    <w:rsid w:val="00587CF4"/>
    <w:rsid w:val="005900DB"/>
    <w:rsid w:val="0059025D"/>
    <w:rsid w:val="00590810"/>
    <w:rsid w:val="00590908"/>
    <w:rsid w:val="0059133A"/>
    <w:rsid w:val="00591401"/>
    <w:rsid w:val="0059153F"/>
    <w:rsid w:val="0059154E"/>
    <w:rsid w:val="0059191B"/>
    <w:rsid w:val="00591ABB"/>
    <w:rsid w:val="00591E9A"/>
    <w:rsid w:val="00592991"/>
    <w:rsid w:val="00592C2A"/>
    <w:rsid w:val="00592E5D"/>
    <w:rsid w:val="00593138"/>
    <w:rsid w:val="00593208"/>
    <w:rsid w:val="005933C5"/>
    <w:rsid w:val="005953B6"/>
    <w:rsid w:val="00595990"/>
    <w:rsid w:val="00595D0B"/>
    <w:rsid w:val="0059649B"/>
    <w:rsid w:val="00596A5E"/>
    <w:rsid w:val="00596BA4"/>
    <w:rsid w:val="00596C91"/>
    <w:rsid w:val="00596E00"/>
    <w:rsid w:val="00597D99"/>
    <w:rsid w:val="005A05F9"/>
    <w:rsid w:val="005A0631"/>
    <w:rsid w:val="005A07EF"/>
    <w:rsid w:val="005A2079"/>
    <w:rsid w:val="005A253F"/>
    <w:rsid w:val="005A29C1"/>
    <w:rsid w:val="005A2B88"/>
    <w:rsid w:val="005A37C0"/>
    <w:rsid w:val="005A3B4A"/>
    <w:rsid w:val="005A3C7F"/>
    <w:rsid w:val="005A40D8"/>
    <w:rsid w:val="005A41A2"/>
    <w:rsid w:val="005A4790"/>
    <w:rsid w:val="005A4F94"/>
    <w:rsid w:val="005A53E1"/>
    <w:rsid w:val="005A56A2"/>
    <w:rsid w:val="005A5C26"/>
    <w:rsid w:val="005A5F06"/>
    <w:rsid w:val="005A601A"/>
    <w:rsid w:val="005A6445"/>
    <w:rsid w:val="005A66BA"/>
    <w:rsid w:val="005A6977"/>
    <w:rsid w:val="005A6B52"/>
    <w:rsid w:val="005A6EFF"/>
    <w:rsid w:val="005A70F6"/>
    <w:rsid w:val="005A7502"/>
    <w:rsid w:val="005A7AD4"/>
    <w:rsid w:val="005B05DE"/>
    <w:rsid w:val="005B114C"/>
    <w:rsid w:val="005B12ED"/>
    <w:rsid w:val="005B1D55"/>
    <w:rsid w:val="005B1E9E"/>
    <w:rsid w:val="005B2051"/>
    <w:rsid w:val="005B2131"/>
    <w:rsid w:val="005B2C2D"/>
    <w:rsid w:val="005B2DE4"/>
    <w:rsid w:val="005B3323"/>
    <w:rsid w:val="005B384C"/>
    <w:rsid w:val="005B39F5"/>
    <w:rsid w:val="005B43AD"/>
    <w:rsid w:val="005B4842"/>
    <w:rsid w:val="005B4997"/>
    <w:rsid w:val="005B4C22"/>
    <w:rsid w:val="005B4E82"/>
    <w:rsid w:val="005B4F26"/>
    <w:rsid w:val="005B5137"/>
    <w:rsid w:val="005B5216"/>
    <w:rsid w:val="005B5268"/>
    <w:rsid w:val="005B54E5"/>
    <w:rsid w:val="005B58AB"/>
    <w:rsid w:val="005B58E3"/>
    <w:rsid w:val="005B5918"/>
    <w:rsid w:val="005B5E03"/>
    <w:rsid w:val="005B6634"/>
    <w:rsid w:val="005B6AB6"/>
    <w:rsid w:val="005B6DE9"/>
    <w:rsid w:val="005B7AF6"/>
    <w:rsid w:val="005C0230"/>
    <w:rsid w:val="005C0660"/>
    <w:rsid w:val="005C0E6B"/>
    <w:rsid w:val="005C0E86"/>
    <w:rsid w:val="005C1014"/>
    <w:rsid w:val="005C10B1"/>
    <w:rsid w:val="005C1846"/>
    <w:rsid w:val="005C23FA"/>
    <w:rsid w:val="005C28F6"/>
    <w:rsid w:val="005C295B"/>
    <w:rsid w:val="005C29A3"/>
    <w:rsid w:val="005C29B2"/>
    <w:rsid w:val="005C2E10"/>
    <w:rsid w:val="005C2F90"/>
    <w:rsid w:val="005C409B"/>
    <w:rsid w:val="005C4346"/>
    <w:rsid w:val="005C4543"/>
    <w:rsid w:val="005C4710"/>
    <w:rsid w:val="005C4B50"/>
    <w:rsid w:val="005C5020"/>
    <w:rsid w:val="005C5061"/>
    <w:rsid w:val="005C5F20"/>
    <w:rsid w:val="005C6B5E"/>
    <w:rsid w:val="005C6BA7"/>
    <w:rsid w:val="005C74F1"/>
    <w:rsid w:val="005C78C5"/>
    <w:rsid w:val="005C7C3C"/>
    <w:rsid w:val="005C7D9F"/>
    <w:rsid w:val="005D02AC"/>
    <w:rsid w:val="005D0D38"/>
    <w:rsid w:val="005D12C3"/>
    <w:rsid w:val="005D18A4"/>
    <w:rsid w:val="005D1C10"/>
    <w:rsid w:val="005D1E3C"/>
    <w:rsid w:val="005D2175"/>
    <w:rsid w:val="005D24D3"/>
    <w:rsid w:val="005D29BE"/>
    <w:rsid w:val="005D308D"/>
    <w:rsid w:val="005D3533"/>
    <w:rsid w:val="005D3695"/>
    <w:rsid w:val="005D388F"/>
    <w:rsid w:val="005D3C61"/>
    <w:rsid w:val="005D3D87"/>
    <w:rsid w:val="005D42F3"/>
    <w:rsid w:val="005D4B79"/>
    <w:rsid w:val="005D523E"/>
    <w:rsid w:val="005D5587"/>
    <w:rsid w:val="005D6187"/>
    <w:rsid w:val="005D64E3"/>
    <w:rsid w:val="005D6584"/>
    <w:rsid w:val="005D665A"/>
    <w:rsid w:val="005D6A68"/>
    <w:rsid w:val="005D6B26"/>
    <w:rsid w:val="005D6BA2"/>
    <w:rsid w:val="005D6C09"/>
    <w:rsid w:val="005D6CC3"/>
    <w:rsid w:val="005D6E0E"/>
    <w:rsid w:val="005D6FBE"/>
    <w:rsid w:val="005D72B7"/>
    <w:rsid w:val="005D7560"/>
    <w:rsid w:val="005D7A04"/>
    <w:rsid w:val="005D7F97"/>
    <w:rsid w:val="005E0126"/>
    <w:rsid w:val="005E0449"/>
    <w:rsid w:val="005E065E"/>
    <w:rsid w:val="005E0D8E"/>
    <w:rsid w:val="005E1082"/>
    <w:rsid w:val="005E1132"/>
    <w:rsid w:val="005E134A"/>
    <w:rsid w:val="005E1F40"/>
    <w:rsid w:val="005E248E"/>
    <w:rsid w:val="005E2636"/>
    <w:rsid w:val="005E2743"/>
    <w:rsid w:val="005E3077"/>
    <w:rsid w:val="005E32B5"/>
    <w:rsid w:val="005E3EAA"/>
    <w:rsid w:val="005E3FAB"/>
    <w:rsid w:val="005E4A26"/>
    <w:rsid w:val="005E4B6C"/>
    <w:rsid w:val="005E4CD9"/>
    <w:rsid w:val="005E5A2E"/>
    <w:rsid w:val="005E65FA"/>
    <w:rsid w:val="005E6689"/>
    <w:rsid w:val="005E6AB4"/>
    <w:rsid w:val="005E76E0"/>
    <w:rsid w:val="005E7811"/>
    <w:rsid w:val="005E7BB8"/>
    <w:rsid w:val="005E7C7E"/>
    <w:rsid w:val="005F00A9"/>
    <w:rsid w:val="005F01E7"/>
    <w:rsid w:val="005F09BF"/>
    <w:rsid w:val="005F0C0D"/>
    <w:rsid w:val="005F0CD6"/>
    <w:rsid w:val="005F0EF1"/>
    <w:rsid w:val="005F0FCC"/>
    <w:rsid w:val="005F10EC"/>
    <w:rsid w:val="005F1EEB"/>
    <w:rsid w:val="005F20DB"/>
    <w:rsid w:val="005F210C"/>
    <w:rsid w:val="005F21AE"/>
    <w:rsid w:val="005F3784"/>
    <w:rsid w:val="005F3A48"/>
    <w:rsid w:val="005F3B7A"/>
    <w:rsid w:val="005F3FA6"/>
    <w:rsid w:val="005F40E6"/>
    <w:rsid w:val="005F4CD5"/>
    <w:rsid w:val="005F4DE6"/>
    <w:rsid w:val="005F522E"/>
    <w:rsid w:val="005F5B22"/>
    <w:rsid w:val="005F5DAB"/>
    <w:rsid w:val="005F5EDD"/>
    <w:rsid w:val="005F603D"/>
    <w:rsid w:val="005F6453"/>
    <w:rsid w:val="005F66E2"/>
    <w:rsid w:val="005F673D"/>
    <w:rsid w:val="005F673E"/>
    <w:rsid w:val="005F6C20"/>
    <w:rsid w:val="005F7841"/>
    <w:rsid w:val="0060009E"/>
    <w:rsid w:val="006006F9"/>
    <w:rsid w:val="006007B6"/>
    <w:rsid w:val="00600F5A"/>
    <w:rsid w:val="00601704"/>
    <w:rsid w:val="00601908"/>
    <w:rsid w:val="00601C9E"/>
    <w:rsid w:val="0060254C"/>
    <w:rsid w:val="00602E9C"/>
    <w:rsid w:val="00602FE1"/>
    <w:rsid w:val="00603AB3"/>
    <w:rsid w:val="00604979"/>
    <w:rsid w:val="00604A13"/>
    <w:rsid w:val="00604B47"/>
    <w:rsid w:val="00604D20"/>
    <w:rsid w:val="0060550D"/>
    <w:rsid w:val="0060560F"/>
    <w:rsid w:val="00605967"/>
    <w:rsid w:val="00605AF9"/>
    <w:rsid w:val="00605B19"/>
    <w:rsid w:val="006062FC"/>
    <w:rsid w:val="00606ADD"/>
    <w:rsid w:val="0060730E"/>
    <w:rsid w:val="00607403"/>
    <w:rsid w:val="006074E3"/>
    <w:rsid w:val="006074FE"/>
    <w:rsid w:val="00607C51"/>
    <w:rsid w:val="00607CBE"/>
    <w:rsid w:val="00607E6F"/>
    <w:rsid w:val="006104DE"/>
    <w:rsid w:val="00610CFA"/>
    <w:rsid w:val="00611003"/>
    <w:rsid w:val="00611352"/>
    <w:rsid w:val="006113B6"/>
    <w:rsid w:val="006114ED"/>
    <w:rsid w:val="006117EE"/>
    <w:rsid w:val="0061188D"/>
    <w:rsid w:val="0061211D"/>
    <w:rsid w:val="00612166"/>
    <w:rsid w:val="0061256C"/>
    <w:rsid w:val="00612B51"/>
    <w:rsid w:val="0061340F"/>
    <w:rsid w:val="006134D8"/>
    <w:rsid w:val="00613827"/>
    <w:rsid w:val="00613DBF"/>
    <w:rsid w:val="006141DE"/>
    <w:rsid w:val="006141F1"/>
    <w:rsid w:val="006144B8"/>
    <w:rsid w:val="00614876"/>
    <w:rsid w:val="00614FCD"/>
    <w:rsid w:val="00615612"/>
    <w:rsid w:val="006158E6"/>
    <w:rsid w:val="0061594E"/>
    <w:rsid w:val="00615BD2"/>
    <w:rsid w:val="00616037"/>
    <w:rsid w:val="006160EC"/>
    <w:rsid w:val="0061646F"/>
    <w:rsid w:val="0061653C"/>
    <w:rsid w:val="0061682B"/>
    <w:rsid w:val="0061770A"/>
    <w:rsid w:val="00617F75"/>
    <w:rsid w:val="00620075"/>
    <w:rsid w:val="006201A7"/>
    <w:rsid w:val="00620456"/>
    <w:rsid w:val="00620952"/>
    <w:rsid w:val="00620984"/>
    <w:rsid w:val="00620B54"/>
    <w:rsid w:val="00621E57"/>
    <w:rsid w:val="00622CD4"/>
    <w:rsid w:val="00622EBC"/>
    <w:rsid w:val="00622EEA"/>
    <w:rsid w:val="0062308E"/>
    <w:rsid w:val="006230CE"/>
    <w:rsid w:val="0062314E"/>
    <w:rsid w:val="006231DE"/>
    <w:rsid w:val="0062334D"/>
    <w:rsid w:val="00624236"/>
    <w:rsid w:val="006249C5"/>
    <w:rsid w:val="00624FB1"/>
    <w:rsid w:val="00625C7A"/>
    <w:rsid w:val="00625EAF"/>
    <w:rsid w:val="00625F56"/>
    <w:rsid w:val="00625FCF"/>
    <w:rsid w:val="006268E8"/>
    <w:rsid w:val="00626CC1"/>
    <w:rsid w:val="00626DE1"/>
    <w:rsid w:val="00626FC6"/>
    <w:rsid w:val="00627A33"/>
    <w:rsid w:val="0063009A"/>
    <w:rsid w:val="00630522"/>
    <w:rsid w:val="00630C10"/>
    <w:rsid w:val="00631510"/>
    <w:rsid w:val="00631655"/>
    <w:rsid w:val="00631B86"/>
    <w:rsid w:val="00632C96"/>
    <w:rsid w:val="00632EA9"/>
    <w:rsid w:val="00633604"/>
    <w:rsid w:val="00633669"/>
    <w:rsid w:val="0063376B"/>
    <w:rsid w:val="00633D88"/>
    <w:rsid w:val="0063410A"/>
    <w:rsid w:val="006348D6"/>
    <w:rsid w:val="00634982"/>
    <w:rsid w:val="00634D0C"/>
    <w:rsid w:val="00634EA9"/>
    <w:rsid w:val="0063509E"/>
    <w:rsid w:val="00635413"/>
    <w:rsid w:val="0063547E"/>
    <w:rsid w:val="00635C36"/>
    <w:rsid w:val="00635CDE"/>
    <w:rsid w:val="00636EAA"/>
    <w:rsid w:val="00637345"/>
    <w:rsid w:val="00637816"/>
    <w:rsid w:val="00637833"/>
    <w:rsid w:val="00637CDB"/>
    <w:rsid w:val="00637FC0"/>
    <w:rsid w:val="006400C1"/>
    <w:rsid w:val="0064015E"/>
    <w:rsid w:val="00640426"/>
    <w:rsid w:val="00640FB8"/>
    <w:rsid w:val="00641778"/>
    <w:rsid w:val="00641BCA"/>
    <w:rsid w:val="00641CA4"/>
    <w:rsid w:val="00641FCA"/>
    <w:rsid w:val="00642357"/>
    <w:rsid w:val="00642F9C"/>
    <w:rsid w:val="006430A5"/>
    <w:rsid w:val="00643288"/>
    <w:rsid w:val="00643895"/>
    <w:rsid w:val="00643CE4"/>
    <w:rsid w:val="00643D76"/>
    <w:rsid w:val="0064503F"/>
    <w:rsid w:val="0064515A"/>
    <w:rsid w:val="00645503"/>
    <w:rsid w:val="0064570E"/>
    <w:rsid w:val="006466DB"/>
    <w:rsid w:val="0064740F"/>
    <w:rsid w:val="00647974"/>
    <w:rsid w:val="006479E6"/>
    <w:rsid w:val="00647CD0"/>
    <w:rsid w:val="00647D67"/>
    <w:rsid w:val="00647DC5"/>
    <w:rsid w:val="0065081D"/>
    <w:rsid w:val="0065092E"/>
    <w:rsid w:val="00650A55"/>
    <w:rsid w:val="00650C01"/>
    <w:rsid w:val="00650DE7"/>
    <w:rsid w:val="00651448"/>
    <w:rsid w:val="006519B5"/>
    <w:rsid w:val="00652124"/>
    <w:rsid w:val="0065245F"/>
    <w:rsid w:val="00652697"/>
    <w:rsid w:val="00652863"/>
    <w:rsid w:val="00652A89"/>
    <w:rsid w:val="00652C61"/>
    <w:rsid w:val="006541F8"/>
    <w:rsid w:val="0065499C"/>
    <w:rsid w:val="00654FB6"/>
    <w:rsid w:val="0065551E"/>
    <w:rsid w:val="0065570E"/>
    <w:rsid w:val="006557B2"/>
    <w:rsid w:val="006572AE"/>
    <w:rsid w:val="006579E0"/>
    <w:rsid w:val="006601F2"/>
    <w:rsid w:val="0066128B"/>
    <w:rsid w:val="00661D1A"/>
    <w:rsid w:val="00661D2D"/>
    <w:rsid w:val="00662954"/>
    <w:rsid w:val="00662B6B"/>
    <w:rsid w:val="00662F9E"/>
    <w:rsid w:val="00663499"/>
    <w:rsid w:val="006634FF"/>
    <w:rsid w:val="00663576"/>
    <w:rsid w:val="00663738"/>
    <w:rsid w:val="00663766"/>
    <w:rsid w:val="00663AE3"/>
    <w:rsid w:val="00663B88"/>
    <w:rsid w:val="00664286"/>
    <w:rsid w:val="0066453C"/>
    <w:rsid w:val="006645C5"/>
    <w:rsid w:val="006647AE"/>
    <w:rsid w:val="00664F18"/>
    <w:rsid w:val="00664FA1"/>
    <w:rsid w:val="006653A4"/>
    <w:rsid w:val="0066576B"/>
    <w:rsid w:val="00665A08"/>
    <w:rsid w:val="00666B4B"/>
    <w:rsid w:val="006675DB"/>
    <w:rsid w:val="00667889"/>
    <w:rsid w:val="00667B5F"/>
    <w:rsid w:val="00667EB3"/>
    <w:rsid w:val="00670069"/>
    <w:rsid w:val="006704C1"/>
    <w:rsid w:val="00670E5F"/>
    <w:rsid w:val="00672043"/>
    <w:rsid w:val="00672487"/>
    <w:rsid w:val="006725C6"/>
    <w:rsid w:val="00672C89"/>
    <w:rsid w:val="006730AC"/>
    <w:rsid w:val="006731B9"/>
    <w:rsid w:val="00673941"/>
    <w:rsid w:val="00673D2C"/>
    <w:rsid w:val="0067433B"/>
    <w:rsid w:val="00674B85"/>
    <w:rsid w:val="00674C06"/>
    <w:rsid w:val="00675134"/>
    <w:rsid w:val="0067566D"/>
    <w:rsid w:val="00675FB2"/>
    <w:rsid w:val="00676255"/>
    <w:rsid w:val="00677B31"/>
    <w:rsid w:val="00677EE2"/>
    <w:rsid w:val="00677FEC"/>
    <w:rsid w:val="00680048"/>
    <w:rsid w:val="00680817"/>
    <w:rsid w:val="00680D0A"/>
    <w:rsid w:val="00680F6D"/>
    <w:rsid w:val="0068111D"/>
    <w:rsid w:val="0068213B"/>
    <w:rsid w:val="00682F5C"/>
    <w:rsid w:val="006838F9"/>
    <w:rsid w:val="00683B7C"/>
    <w:rsid w:val="00683C0F"/>
    <w:rsid w:val="00684368"/>
    <w:rsid w:val="00684699"/>
    <w:rsid w:val="00684A1D"/>
    <w:rsid w:val="006850CE"/>
    <w:rsid w:val="00685183"/>
    <w:rsid w:val="00685343"/>
    <w:rsid w:val="00685380"/>
    <w:rsid w:val="00685420"/>
    <w:rsid w:val="006854E9"/>
    <w:rsid w:val="0068569F"/>
    <w:rsid w:val="00685744"/>
    <w:rsid w:val="0068591B"/>
    <w:rsid w:val="00685C50"/>
    <w:rsid w:val="00685D6B"/>
    <w:rsid w:val="006866B6"/>
    <w:rsid w:val="00686796"/>
    <w:rsid w:val="00686CB6"/>
    <w:rsid w:val="00687008"/>
    <w:rsid w:val="00687120"/>
    <w:rsid w:val="00687760"/>
    <w:rsid w:val="00687A0E"/>
    <w:rsid w:val="00687B85"/>
    <w:rsid w:val="00687BE3"/>
    <w:rsid w:val="00690937"/>
    <w:rsid w:val="00690D60"/>
    <w:rsid w:val="00691D2F"/>
    <w:rsid w:val="0069205F"/>
    <w:rsid w:val="00693338"/>
    <w:rsid w:val="00693813"/>
    <w:rsid w:val="006942D0"/>
    <w:rsid w:val="00694D69"/>
    <w:rsid w:val="00694FC8"/>
    <w:rsid w:val="00695BC3"/>
    <w:rsid w:val="00695EDF"/>
    <w:rsid w:val="006961B5"/>
    <w:rsid w:val="00696314"/>
    <w:rsid w:val="0069650D"/>
    <w:rsid w:val="006965C7"/>
    <w:rsid w:val="00696D0D"/>
    <w:rsid w:val="006970C9"/>
    <w:rsid w:val="00697CB7"/>
    <w:rsid w:val="00697D2B"/>
    <w:rsid w:val="006A0409"/>
    <w:rsid w:val="006A08FF"/>
    <w:rsid w:val="006A0CBA"/>
    <w:rsid w:val="006A0FB0"/>
    <w:rsid w:val="006A111B"/>
    <w:rsid w:val="006A13B4"/>
    <w:rsid w:val="006A16CD"/>
    <w:rsid w:val="006A1D42"/>
    <w:rsid w:val="006A1E16"/>
    <w:rsid w:val="006A228C"/>
    <w:rsid w:val="006A2A50"/>
    <w:rsid w:val="006A2CE8"/>
    <w:rsid w:val="006A3599"/>
    <w:rsid w:val="006A3901"/>
    <w:rsid w:val="006A39D8"/>
    <w:rsid w:val="006A418C"/>
    <w:rsid w:val="006A42D8"/>
    <w:rsid w:val="006A43C3"/>
    <w:rsid w:val="006A49CF"/>
    <w:rsid w:val="006A4C62"/>
    <w:rsid w:val="006A5038"/>
    <w:rsid w:val="006A53E6"/>
    <w:rsid w:val="006A5906"/>
    <w:rsid w:val="006A6164"/>
    <w:rsid w:val="006A684D"/>
    <w:rsid w:val="006A6AD6"/>
    <w:rsid w:val="006A7218"/>
    <w:rsid w:val="006A7476"/>
    <w:rsid w:val="006A7777"/>
    <w:rsid w:val="006A7E8C"/>
    <w:rsid w:val="006A7F18"/>
    <w:rsid w:val="006A7F63"/>
    <w:rsid w:val="006B08FE"/>
    <w:rsid w:val="006B11A1"/>
    <w:rsid w:val="006B11C4"/>
    <w:rsid w:val="006B155F"/>
    <w:rsid w:val="006B157D"/>
    <w:rsid w:val="006B19EF"/>
    <w:rsid w:val="006B23BB"/>
    <w:rsid w:val="006B2A7F"/>
    <w:rsid w:val="006B3231"/>
    <w:rsid w:val="006B342B"/>
    <w:rsid w:val="006B38BF"/>
    <w:rsid w:val="006B3C73"/>
    <w:rsid w:val="006B43C3"/>
    <w:rsid w:val="006B4D77"/>
    <w:rsid w:val="006B4F85"/>
    <w:rsid w:val="006B64D9"/>
    <w:rsid w:val="006B656D"/>
    <w:rsid w:val="006B66C6"/>
    <w:rsid w:val="006B6766"/>
    <w:rsid w:val="006B6819"/>
    <w:rsid w:val="006B6F31"/>
    <w:rsid w:val="006B78B2"/>
    <w:rsid w:val="006C03EC"/>
    <w:rsid w:val="006C06D2"/>
    <w:rsid w:val="006C075A"/>
    <w:rsid w:val="006C08D2"/>
    <w:rsid w:val="006C0D6D"/>
    <w:rsid w:val="006C0E22"/>
    <w:rsid w:val="006C1802"/>
    <w:rsid w:val="006C200A"/>
    <w:rsid w:val="006C2493"/>
    <w:rsid w:val="006C2661"/>
    <w:rsid w:val="006C2AEE"/>
    <w:rsid w:val="006C2B45"/>
    <w:rsid w:val="006C2C7B"/>
    <w:rsid w:val="006C2D76"/>
    <w:rsid w:val="006C3661"/>
    <w:rsid w:val="006C3D4A"/>
    <w:rsid w:val="006C3D53"/>
    <w:rsid w:val="006C3F77"/>
    <w:rsid w:val="006C42FD"/>
    <w:rsid w:val="006C4471"/>
    <w:rsid w:val="006C4507"/>
    <w:rsid w:val="006C4B98"/>
    <w:rsid w:val="006C4FF8"/>
    <w:rsid w:val="006C6237"/>
    <w:rsid w:val="006C65F4"/>
    <w:rsid w:val="006C6A4C"/>
    <w:rsid w:val="006C6B82"/>
    <w:rsid w:val="006C712C"/>
    <w:rsid w:val="006C72F9"/>
    <w:rsid w:val="006C783F"/>
    <w:rsid w:val="006D01BC"/>
    <w:rsid w:val="006D06DB"/>
    <w:rsid w:val="006D1021"/>
    <w:rsid w:val="006D1424"/>
    <w:rsid w:val="006D1B68"/>
    <w:rsid w:val="006D2665"/>
    <w:rsid w:val="006D2B7F"/>
    <w:rsid w:val="006D2B94"/>
    <w:rsid w:val="006D30D2"/>
    <w:rsid w:val="006D3619"/>
    <w:rsid w:val="006D361B"/>
    <w:rsid w:val="006D3CC8"/>
    <w:rsid w:val="006D3EF7"/>
    <w:rsid w:val="006D418F"/>
    <w:rsid w:val="006D43F3"/>
    <w:rsid w:val="006D4610"/>
    <w:rsid w:val="006D4C36"/>
    <w:rsid w:val="006D50E1"/>
    <w:rsid w:val="006D54B1"/>
    <w:rsid w:val="006D56C1"/>
    <w:rsid w:val="006D5FB6"/>
    <w:rsid w:val="006D6399"/>
    <w:rsid w:val="006D65DC"/>
    <w:rsid w:val="006D6A95"/>
    <w:rsid w:val="006D6AA0"/>
    <w:rsid w:val="006D6B63"/>
    <w:rsid w:val="006D743C"/>
    <w:rsid w:val="006D7594"/>
    <w:rsid w:val="006D76AA"/>
    <w:rsid w:val="006D7D3A"/>
    <w:rsid w:val="006D7D66"/>
    <w:rsid w:val="006E0429"/>
    <w:rsid w:val="006E04A4"/>
    <w:rsid w:val="006E0B58"/>
    <w:rsid w:val="006E0D08"/>
    <w:rsid w:val="006E2FE7"/>
    <w:rsid w:val="006E34C2"/>
    <w:rsid w:val="006E3A5E"/>
    <w:rsid w:val="006E3C1C"/>
    <w:rsid w:val="006E3C2A"/>
    <w:rsid w:val="006E40FD"/>
    <w:rsid w:val="006E41C2"/>
    <w:rsid w:val="006E4265"/>
    <w:rsid w:val="006E4749"/>
    <w:rsid w:val="006E5083"/>
    <w:rsid w:val="006E566D"/>
    <w:rsid w:val="006E5BAF"/>
    <w:rsid w:val="006E626C"/>
    <w:rsid w:val="006E6423"/>
    <w:rsid w:val="006E6641"/>
    <w:rsid w:val="006E702D"/>
    <w:rsid w:val="006E7130"/>
    <w:rsid w:val="006E7394"/>
    <w:rsid w:val="006E74A3"/>
    <w:rsid w:val="006E7605"/>
    <w:rsid w:val="006E7981"/>
    <w:rsid w:val="006F00B1"/>
    <w:rsid w:val="006F01AF"/>
    <w:rsid w:val="006F0212"/>
    <w:rsid w:val="006F04BC"/>
    <w:rsid w:val="006F09C2"/>
    <w:rsid w:val="006F0A4B"/>
    <w:rsid w:val="006F0CDC"/>
    <w:rsid w:val="006F1773"/>
    <w:rsid w:val="006F1837"/>
    <w:rsid w:val="006F1AD5"/>
    <w:rsid w:val="006F2AFD"/>
    <w:rsid w:val="006F3765"/>
    <w:rsid w:val="006F425D"/>
    <w:rsid w:val="006F46C0"/>
    <w:rsid w:val="006F4785"/>
    <w:rsid w:val="006F47DF"/>
    <w:rsid w:val="006F5140"/>
    <w:rsid w:val="006F6AD1"/>
    <w:rsid w:val="006F6CC0"/>
    <w:rsid w:val="006F73D6"/>
    <w:rsid w:val="006F774D"/>
    <w:rsid w:val="006F7D86"/>
    <w:rsid w:val="007015C8"/>
    <w:rsid w:val="00701A20"/>
    <w:rsid w:val="00701A93"/>
    <w:rsid w:val="00701E09"/>
    <w:rsid w:val="007027D0"/>
    <w:rsid w:val="0070309A"/>
    <w:rsid w:val="007031EE"/>
    <w:rsid w:val="007039EC"/>
    <w:rsid w:val="00703F2C"/>
    <w:rsid w:val="00703F98"/>
    <w:rsid w:val="00704A55"/>
    <w:rsid w:val="00704E00"/>
    <w:rsid w:val="00705C36"/>
    <w:rsid w:val="00705E3A"/>
    <w:rsid w:val="007063AA"/>
    <w:rsid w:val="0070657D"/>
    <w:rsid w:val="00706D16"/>
    <w:rsid w:val="00706E26"/>
    <w:rsid w:val="00706F2B"/>
    <w:rsid w:val="00707416"/>
    <w:rsid w:val="007079D1"/>
    <w:rsid w:val="00707BC7"/>
    <w:rsid w:val="00707DAE"/>
    <w:rsid w:val="00707DB8"/>
    <w:rsid w:val="00710914"/>
    <w:rsid w:val="00711028"/>
    <w:rsid w:val="00711156"/>
    <w:rsid w:val="007112BD"/>
    <w:rsid w:val="00711800"/>
    <w:rsid w:val="00711AE4"/>
    <w:rsid w:val="0071276A"/>
    <w:rsid w:val="007129F6"/>
    <w:rsid w:val="00712F27"/>
    <w:rsid w:val="007131F9"/>
    <w:rsid w:val="00713EB4"/>
    <w:rsid w:val="00713FCF"/>
    <w:rsid w:val="00714A05"/>
    <w:rsid w:val="00714CA6"/>
    <w:rsid w:val="00715103"/>
    <w:rsid w:val="00715773"/>
    <w:rsid w:val="0071594A"/>
    <w:rsid w:val="00715BF3"/>
    <w:rsid w:val="0071611B"/>
    <w:rsid w:val="00716A5F"/>
    <w:rsid w:val="00716AC7"/>
    <w:rsid w:val="007172CB"/>
    <w:rsid w:val="00717A4C"/>
    <w:rsid w:val="00717B5A"/>
    <w:rsid w:val="007200FA"/>
    <w:rsid w:val="007203F0"/>
    <w:rsid w:val="007207A7"/>
    <w:rsid w:val="00720B32"/>
    <w:rsid w:val="00720E82"/>
    <w:rsid w:val="007213DE"/>
    <w:rsid w:val="00721988"/>
    <w:rsid w:val="00721A9A"/>
    <w:rsid w:val="007222FD"/>
    <w:rsid w:val="0072244F"/>
    <w:rsid w:val="007224B5"/>
    <w:rsid w:val="00722EE4"/>
    <w:rsid w:val="00723272"/>
    <w:rsid w:val="00723578"/>
    <w:rsid w:val="00723665"/>
    <w:rsid w:val="00723671"/>
    <w:rsid w:val="00723DEE"/>
    <w:rsid w:val="00723E22"/>
    <w:rsid w:val="0072404C"/>
    <w:rsid w:val="00724093"/>
    <w:rsid w:val="00724135"/>
    <w:rsid w:val="00724B18"/>
    <w:rsid w:val="00724DF0"/>
    <w:rsid w:val="00724E3B"/>
    <w:rsid w:val="00724EDC"/>
    <w:rsid w:val="00726C2F"/>
    <w:rsid w:val="007270C0"/>
    <w:rsid w:val="00727216"/>
    <w:rsid w:val="0072752D"/>
    <w:rsid w:val="0072779D"/>
    <w:rsid w:val="0072795E"/>
    <w:rsid w:val="00727CDC"/>
    <w:rsid w:val="00727EC4"/>
    <w:rsid w:val="00730202"/>
    <w:rsid w:val="00730709"/>
    <w:rsid w:val="007310A6"/>
    <w:rsid w:val="007313B2"/>
    <w:rsid w:val="00731E84"/>
    <w:rsid w:val="00731EF2"/>
    <w:rsid w:val="0073247B"/>
    <w:rsid w:val="0073353C"/>
    <w:rsid w:val="00733695"/>
    <w:rsid w:val="0073387D"/>
    <w:rsid w:val="00733940"/>
    <w:rsid w:val="00733998"/>
    <w:rsid w:val="00733A42"/>
    <w:rsid w:val="007342E6"/>
    <w:rsid w:val="00734E2B"/>
    <w:rsid w:val="0073616B"/>
    <w:rsid w:val="0073651E"/>
    <w:rsid w:val="0073796C"/>
    <w:rsid w:val="00737B05"/>
    <w:rsid w:val="00737BDC"/>
    <w:rsid w:val="00740192"/>
    <w:rsid w:val="0074032B"/>
    <w:rsid w:val="0074066B"/>
    <w:rsid w:val="007409F1"/>
    <w:rsid w:val="00740D90"/>
    <w:rsid w:val="00741358"/>
    <w:rsid w:val="00741586"/>
    <w:rsid w:val="007418FF"/>
    <w:rsid w:val="00741B10"/>
    <w:rsid w:val="00741DC1"/>
    <w:rsid w:val="00741F9F"/>
    <w:rsid w:val="00742162"/>
    <w:rsid w:val="00742890"/>
    <w:rsid w:val="00742C7B"/>
    <w:rsid w:val="00742CB0"/>
    <w:rsid w:val="00742D18"/>
    <w:rsid w:val="00743139"/>
    <w:rsid w:val="007435E8"/>
    <w:rsid w:val="007439D1"/>
    <w:rsid w:val="00743C22"/>
    <w:rsid w:val="0074400B"/>
    <w:rsid w:val="0074414F"/>
    <w:rsid w:val="00744562"/>
    <w:rsid w:val="00744586"/>
    <w:rsid w:val="007445C2"/>
    <w:rsid w:val="00744C2C"/>
    <w:rsid w:val="0074518B"/>
    <w:rsid w:val="0074531B"/>
    <w:rsid w:val="00745334"/>
    <w:rsid w:val="00745336"/>
    <w:rsid w:val="007459F3"/>
    <w:rsid w:val="00745CF5"/>
    <w:rsid w:val="007471FA"/>
    <w:rsid w:val="00747E7A"/>
    <w:rsid w:val="00750190"/>
    <w:rsid w:val="007502E7"/>
    <w:rsid w:val="00750773"/>
    <w:rsid w:val="00750EBC"/>
    <w:rsid w:val="00751163"/>
    <w:rsid w:val="00751167"/>
    <w:rsid w:val="00751321"/>
    <w:rsid w:val="00751830"/>
    <w:rsid w:val="00751EC2"/>
    <w:rsid w:val="00752122"/>
    <w:rsid w:val="007525C0"/>
    <w:rsid w:val="00752F4C"/>
    <w:rsid w:val="00753592"/>
    <w:rsid w:val="00753B92"/>
    <w:rsid w:val="00753C8F"/>
    <w:rsid w:val="00754518"/>
    <w:rsid w:val="00754BBD"/>
    <w:rsid w:val="00754EF5"/>
    <w:rsid w:val="00754FBA"/>
    <w:rsid w:val="0075544B"/>
    <w:rsid w:val="00755521"/>
    <w:rsid w:val="00755A1F"/>
    <w:rsid w:val="00755CC3"/>
    <w:rsid w:val="00755E4C"/>
    <w:rsid w:val="00756082"/>
    <w:rsid w:val="00756257"/>
    <w:rsid w:val="007563E7"/>
    <w:rsid w:val="007567FD"/>
    <w:rsid w:val="00757DE5"/>
    <w:rsid w:val="00757F81"/>
    <w:rsid w:val="00760093"/>
    <w:rsid w:val="007600B8"/>
    <w:rsid w:val="007600CB"/>
    <w:rsid w:val="0076119E"/>
    <w:rsid w:val="007614A1"/>
    <w:rsid w:val="00761763"/>
    <w:rsid w:val="00761D08"/>
    <w:rsid w:val="007633BA"/>
    <w:rsid w:val="007639E2"/>
    <w:rsid w:val="00763D7A"/>
    <w:rsid w:val="00764075"/>
    <w:rsid w:val="007648E2"/>
    <w:rsid w:val="00764AC5"/>
    <w:rsid w:val="007653FB"/>
    <w:rsid w:val="00765404"/>
    <w:rsid w:val="007657C1"/>
    <w:rsid w:val="00765B69"/>
    <w:rsid w:val="00765D97"/>
    <w:rsid w:val="00765EBF"/>
    <w:rsid w:val="00766090"/>
    <w:rsid w:val="007661AD"/>
    <w:rsid w:val="0076631C"/>
    <w:rsid w:val="00766500"/>
    <w:rsid w:val="007665D6"/>
    <w:rsid w:val="0076665C"/>
    <w:rsid w:val="00766703"/>
    <w:rsid w:val="007670A6"/>
    <w:rsid w:val="007675EC"/>
    <w:rsid w:val="007677ED"/>
    <w:rsid w:val="007678F9"/>
    <w:rsid w:val="00767AB4"/>
    <w:rsid w:val="00767C19"/>
    <w:rsid w:val="00767D1E"/>
    <w:rsid w:val="00767F93"/>
    <w:rsid w:val="0077009D"/>
    <w:rsid w:val="0077024C"/>
    <w:rsid w:val="00770548"/>
    <w:rsid w:val="0077081A"/>
    <w:rsid w:val="00770980"/>
    <w:rsid w:val="00770BD5"/>
    <w:rsid w:val="00770C13"/>
    <w:rsid w:val="00770F4A"/>
    <w:rsid w:val="00770FA6"/>
    <w:rsid w:val="00771CB5"/>
    <w:rsid w:val="00772705"/>
    <w:rsid w:val="00772830"/>
    <w:rsid w:val="00772E3D"/>
    <w:rsid w:val="00772EDB"/>
    <w:rsid w:val="0077344A"/>
    <w:rsid w:val="00774970"/>
    <w:rsid w:val="00774B47"/>
    <w:rsid w:val="00774B49"/>
    <w:rsid w:val="00774D52"/>
    <w:rsid w:val="00774F1E"/>
    <w:rsid w:val="0077513C"/>
    <w:rsid w:val="00775AAA"/>
    <w:rsid w:val="00775AE5"/>
    <w:rsid w:val="007770C9"/>
    <w:rsid w:val="0077715C"/>
    <w:rsid w:val="00777612"/>
    <w:rsid w:val="0077783D"/>
    <w:rsid w:val="007779ED"/>
    <w:rsid w:val="00777AC4"/>
    <w:rsid w:val="00777B01"/>
    <w:rsid w:val="00777B7E"/>
    <w:rsid w:val="007800D2"/>
    <w:rsid w:val="00780236"/>
    <w:rsid w:val="00780349"/>
    <w:rsid w:val="0078072F"/>
    <w:rsid w:val="00780F80"/>
    <w:rsid w:val="007811BB"/>
    <w:rsid w:val="00781545"/>
    <w:rsid w:val="00781588"/>
    <w:rsid w:val="007822F5"/>
    <w:rsid w:val="007826B8"/>
    <w:rsid w:val="00782E05"/>
    <w:rsid w:val="00783164"/>
    <w:rsid w:val="00783C8C"/>
    <w:rsid w:val="00783C90"/>
    <w:rsid w:val="00783DC2"/>
    <w:rsid w:val="00783DF7"/>
    <w:rsid w:val="00784553"/>
    <w:rsid w:val="0078464B"/>
    <w:rsid w:val="00785AAA"/>
    <w:rsid w:val="00785D82"/>
    <w:rsid w:val="00786369"/>
    <w:rsid w:val="0078693B"/>
    <w:rsid w:val="00786BA2"/>
    <w:rsid w:val="00786E84"/>
    <w:rsid w:val="0078737E"/>
    <w:rsid w:val="007874B4"/>
    <w:rsid w:val="007875AD"/>
    <w:rsid w:val="00787615"/>
    <w:rsid w:val="00787939"/>
    <w:rsid w:val="00787ED3"/>
    <w:rsid w:val="00790244"/>
    <w:rsid w:val="00790389"/>
    <w:rsid w:val="0079130F"/>
    <w:rsid w:val="00791382"/>
    <w:rsid w:val="00791717"/>
    <w:rsid w:val="007917A0"/>
    <w:rsid w:val="00791A72"/>
    <w:rsid w:val="00791B59"/>
    <w:rsid w:val="00791D36"/>
    <w:rsid w:val="007936CC"/>
    <w:rsid w:val="00793748"/>
    <w:rsid w:val="00793835"/>
    <w:rsid w:val="00794081"/>
    <w:rsid w:val="00794221"/>
    <w:rsid w:val="00794301"/>
    <w:rsid w:val="00794536"/>
    <w:rsid w:val="007949ED"/>
    <w:rsid w:val="00794A4B"/>
    <w:rsid w:val="0079526A"/>
    <w:rsid w:val="00795A97"/>
    <w:rsid w:val="007960AE"/>
    <w:rsid w:val="007960F8"/>
    <w:rsid w:val="007965C1"/>
    <w:rsid w:val="0079669D"/>
    <w:rsid w:val="0079670E"/>
    <w:rsid w:val="00797131"/>
    <w:rsid w:val="00797B78"/>
    <w:rsid w:val="00797D09"/>
    <w:rsid w:val="007A0076"/>
    <w:rsid w:val="007A07B7"/>
    <w:rsid w:val="007A08E2"/>
    <w:rsid w:val="007A0912"/>
    <w:rsid w:val="007A0B51"/>
    <w:rsid w:val="007A0DB7"/>
    <w:rsid w:val="007A1345"/>
    <w:rsid w:val="007A1886"/>
    <w:rsid w:val="007A188E"/>
    <w:rsid w:val="007A1A81"/>
    <w:rsid w:val="007A1DB3"/>
    <w:rsid w:val="007A1E3C"/>
    <w:rsid w:val="007A1F25"/>
    <w:rsid w:val="007A2CC0"/>
    <w:rsid w:val="007A30D8"/>
    <w:rsid w:val="007A3F94"/>
    <w:rsid w:val="007A4619"/>
    <w:rsid w:val="007A5A1C"/>
    <w:rsid w:val="007A5A21"/>
    <w:rsid w:val="007A5C0D"/>
    <w:rsid w:val="007A6178"/>
    <w:rsid w:val="007A6300"/>
    <w:rsid w:val="007A63E1"/>
    <w:rsid w:val="007A6435"/>
    <w:rsid w:val="007A64A2"/>
    <w:rsid w:val="007A6527"/>
    <w:rsid w:val="007A680C"/>
    <w:rsid w:val="007A6C13"/>
    <w:rsid w:val="007A75D7"/>
    <w:rsid w:val="007B06F5"/>
    <w:rsid w:val="007B1085"/>
    <w:rsid w:val="007B156B"/>
    <w:rsid w:val="007B1908"/>
    <w:rsid w:val="007B1F52"/>
    <w:rsid w:val="007B2369"/>
    <w:rsid w:val="007B256D"/>
    <w:rsid w:val="007B2C02"/>
    <w:rsid w:val="007B3114"/>
    <w:rsid w:val="007B34C5"/>
    <w:rsid w:val="007B36F6"/>
    <w:rsid w:val="007B37D0"/>
    <w:rsid w:val="007B3B49"/>
    <w:rsid w:val="007B3F41"/>
    <w:rsid w:val="007B43A9"/>
    <w:rsid w:val="007B4E96"/>
    <w:rsid w:val="007B59FA"/>
    <w:rsid w:val="007B668E"/>
    <w:rsid w:val="007B701A"/>
    <w:rsid w:val="007B716F"/>
    <w:rsid w:val="007B71EC"/>
    <w:rsid w:val="007B7271"/>
    <w:rsid w:val="007B77C3"/>
    <w:rsid w:val="007B797F"/>
    <w:rsid w:val="007C040A"/>
    <w:rsid w:val="007C1017"/>
    <w:rsid w:val="007C13E5"/>
    <w:rsid w:val="007C1607"/>
    <w:rsid w:val="007C1677"/>
    <w:rsid w:val="007C1A67"/>
    <w:rsid w:val="007C1AE0"/>
    <w:rsid w:val="007C1D27"/>
    <w:rsid w:val="007C1DBC"/>
    <w:rsid w:val="007C22BD"/>
    <w:rsid w:val="007C233D"/>
    <w:rsid w:val="007C24F7"/>
    <w:rsid w:val="007C267F"/>
    <w:rsid w:val="007C28EE"/>
    <w:rsid w:val="007C29ED"/>
    <w:rsid w:val="007C2D1B"/>
    <w:rsid w:val="007C3403"/>
    <w:rsid w:val="007C3A57"/>
    <w:rsid w:val="007C3BD9"/>
    <w:rsid w:val="007C3F2B"/>
    <w:rsid w:val="007C42B5"/>
    <w:rsid w:val="007C43BD"/>
    <w:rsid w:val="007C46C5"/>
    <w:rsid w:val="007C48B5"/>
    <w:rsid w:val="007C493C"/>
    <w:rsid w:val="007C4BE6"/>
    <w:rsid w:val="007C4D52"/>
    <w:rsid w:val="007C57FA"/>
    <w:rsid w:val="007C5B2F"/>
    <w:rsid w:val="007C5B96"/>
    <w:rsid w:val="007C638E"/>
    <w:rsid w:val="007C68C6"/>
    <w:rsid w:val="007C7466"/>
    <w:rsid w:val="007C7856"/>
    <w:rsid w:val="007C7ECB"/>
    <w:rsid w:val="007C7F0C"/>
    <w:rsid w:val="007C7F52"/>
    <w:rsid w:val="007D0248"/>
    <w:rsid w:val="007D066F"/>
    <w:rsid w:val="007D1010"/>
    <w:rsid w:val="007D11E1"/>
    <w:rsid w:val="007D1694"/>
    <w:rsid w:val="007D17D7"/>
    <w:rsid w:val="007D1B58"/>
    <w:rsid w:val="007D1D4D"/>
    <w:rsid w:val="007D1F13"/>
    <w:rsid w:val="007D23CF"/>
    <w:rsid w:val="007D2899"/>
    <w:rsid w:val="007D2A17"/>
    <w:rsid w:val="007D3034"/>
    <w:rsid w:val="007D3C50"/>
    <w:rsid w:val="007D3CE0"/>
    <w:rsid w:val="007D40A4"/>
    <w:rsid w:val="007D4154"/>
    <w:rsid w:val="007D418E"/>
    <w:rsid w:val="007D4265"/>
    <w:rsid w:val="007D4453"/>
    <w:rsid w:val="007D4C26"/>
    <w:rsid w:val="007D6024"/>
    <w:rsid w:val="007D66A7"/>
    <w:rsid w:val="007D67D4"/>
    <w:rsid w:val="007D6ABE"/>
    <w:rsid w:val="007D79F5"/>
    <w:rsid w:val="007D7AA0"/>
    <w:rsid w:val="007D7FC2"/>
    <w:rsid w:val="007E026A"/>
    <w:rsid w:val="007E03E9"/>
    <w:rsid w:val="007E0B2A"/>
    <w:rsid w:val="007E1F3D"/>
    <w:rsid w:val="007E21B8"/>
    <w:rsid w:val="007E2358"/>
    <w:rsid w:val="007E2767"/>
    <w:rsid w:val="007E2D24"/>
    <w:rsid w:val="007E2EB2"/>
    <w:rsid w:val="007E303C"/>
    <w:rsid w:val="007E35FE"/>
    <w:rsid w:val="007E3FDE"/>
    <w:rsid w:val="007E4327"/>
    <w:rsid w:val="007E4548"/>
    <w:rsid w:val="007E45A1"/>
    <w:rsid w:val="007E45A7"/>
    <w:rsid w:val="007E464D"/>
    <w:rsid w:val="007E4676"/>
    <w:rsid w:val="007E4997"/>
    <w:rsid w:val="007E547A"/>
    <w:rsid w:val="007E5BA8"/>
    <w:rsid w:val="007E65BF"/>
    <w:rsid w:val="007E72DE"/>
    <w:rsid w:val="007E73C3"/>
    <w:rsid w:val="007E7775"/>
    <w:rsid w:val="007E7CFF"/>
    <w:rsid w:val="007F04CE"/>
    <w:rsid w:val="007F0750"/>
    <w:rsid w:val="007F0900"/>
    <w:rsid w:val="007F101A"/>
    <w:rsid w:val="007F105E"/>
    <w:rsid w:val="007F1C34"/>
    <w:rsid w:val="007F1E48"/>
    <w:rsid w:val="007F1FEE"/>
    <w:rsid w:val="007F266F"/>
    <w:rsid w:val="007F35F2"/>
    <w:rsid w:val="007F3845"/>
    <w:rsid w:val="007F3AD7"/>
    <w:rsid w:val="007F46FB"/>
    <w:rsid w:val="007F4ABA"/>
    <w:rsid w:val="007F50B8"/>
    <w:rsid w:val="007F5532"/>
    <w:rsid w:val="007F59A9"/>
    <w:rsid w:val="007F5E02"/>
    <w:rsid w:val="007F62F1"/>
    <w:rsid w:val="007F6EFD"/>
    <w:rsid w:val="007F72FD"/>
    <w:rsid w:val="007F7764"/>
    <w:rsid w:val="007F7982"/>
    <w:rsid w:val="007F7ADA"/>
    <w:rsid w:val="007F7BE9"/>
    <w:rsid w:val="007F7F89"/>
    <w:rsid w:val="00800405"/>
    <w:rsid w:val="008004FF"/>
    <w:rsid w:val="00800789"/>
    <w:rsid w:val="00801338"/>
    <w:rsid w:val="0080198F"/>
    <w:rsid w:val="00801A70"/>
    <w:rsid w:val="00801BF2"/>
    <w:rsid w:val="008022F6"/>
    <w:rsid w:val="00802761"/>
    <w:rsid w:val="00802C65"/>
    <w:rsid w:val="00802CBF"/>
    <w:rsid w:val="0080317B"/>
    <w:rsid w:val="00803F88"/>
    <w:rsid w:val="00803FDD"/>
    <w:rsid w:val="00804616"/>
    <w:rsid w:val="008046C7"/>
    <w:rsid w:val="008048F1"/>
    <w:rsid w:val="00804C2A"/>
    <w:rsid w:val="00804DE3"/>
    <w:rsid w:val="00805B0C"/>
    <w:rsid w:val="00806643"/>
    <w:rsid w:val="008069E6"/>
    <w:rsid w:val="00806DBA"/>
    <w:rsid w:val="00807339"/>
    <w:rsid w:val="00807603"/>
    <w:rsid w:val="00810AE5"/>
    <w:rsid w:val="00810AF4"/>
    <w:rsid w:val="00810C7B"/>
    <w:rsid w:val="00810EF8"/>
    <w:rsid w:val="00810F8A"/>
    <w:rsid w:val="008110F8"/>
    <w:rsid w:val="008113C0"/>
    <w:rsid w:val="008114BA"/>
    <w:rsid w:val="0081158D"/>
    <w:rsid w:val="008115C9"/>
    <w:rsid w:val="00811B0B"/>
    <w:rsid w:val="00811ED7"/>
    <w:rsid w:val="00812147"/>
    <w:rsid w:val="008125D2"/>
    <w:rsid w:val="00813181"/>
    <w:rsid w:val="008134D5"/>
    <w:rsid w:val="008136AD"/>
    <w:rsid w:val="00813700"/>
    <w:rsid w:val="008139BA"/>
    <w:rsid w:val="00813CDB"/>
    <w:rsid w:val="00814128"/>
    <w:rsid w:val="008146F8"/>
    <w:rsid w:val="00814A81"/>
    <w:rsid w:val="00814D26"/>
    <w:rsid w:val="00815110"/>
    <w:rsid w:val="00815B53"/>
    <w:rsid w:val="00816137"/>
    <w:rsid w:val="008162EB"/>
    <w:rsid w:val="008166A6"/>
    <w:rsid w:val="00816927"/>
    <w:rsid w:val="00816AAE"/>
    <w:rsid w:val="00816AD1"/>
    <w:rsid w:val="00816B16"/>
    <w:rsid w:val="00816EC8"/>
    <w:rsid w:val="00817699"/>
    <w:rsid w:val="00817DAE"/>
    <w:rsid w:val="00820440"/>
    <w:rsid w:val="00820C7A"/>
    <w:rsid w:val="008219FF"/>
    <w:rsid w:val="00821AF1"/>
    <w:rsid w:val="0082231C"/>
    <w:rsid w:val="008224F3"/>
    <w:rsid w:val="0082299D"/>
    <w:rsid w:val="00822D5F"/>
    <w:rsid w:val="00822FDA"/>
    <w:rsid w:val="0082418E"/>
    <w:rsid w:val="00824788"/>
    <w:rsid w:val="00824A7E"/>
    <w:rsid w:val="00824B82"/>
    <w:rsid w:val="00824C05"/>
    <w:rsid w:val="00825035"/>
    <w:rsid w:val="0082579C"/>
    <w:rsid w:val="008258BB"/>
    <w:rsid w:val="00826212"/>
    <w:rsid w:val="00826BB9"/>
    <w:rsid w:val="008270D5"/>
    <w:rsid w:val="00827202"/>
    <w:rsid w:val="00827682"/>
    <w:rsid w:val="00827BE3"/>
    <w:rsid w:val="00827DC2"/>
    <w:rsid w:val="00830623"/>
    <w:rsid w:val="008308E2"/>
    <w:rsid w:val="00830DB7"/>
    <w:rsid w:val="00830E87"/>
    <w:rsid w:val="008311A7"/>
    <w:rsid w:val="008311DD"/>
    <w:rsid w:val="008313D2"/>
    <w:rsid w:val="008318AE"/>
    <w:rsid w:val="00831EAD"/>
    <w:rsid w:val="0083238F"/>
    <w:rsid w:val="008326CB"/>
    <w:rsid w:val="00832F6D"/>
    <w:rsid w:val="008333BD"/>
    <w:rsid w:val="0083353C"/>
    <w:rsid w:val="008340EE"/>
    <w:rsid w:val="00834BF4"/>
    <w:rsid w:val="008355D6"/>
    <w:rsid w:val="00835648"/>
    <w:rsid w:val="00835F0F"/>
    <w:rsid w:val="0083612F"/>
    <w:rsid w:val="00836397"/>
    <w:rsid w:val="0083673B"/>
    <w:rsid w:val="008369ED"/>
    <w:rsid w:val="00836A9C"/>
    <w:rsid w:val="00836E68"/>
    <w:rsid w:val="00836E95"/>
    <w:rsid w:val="008375BC"/>
    <w:rsid w:val="008377AB"/>
    <w:rsid w:val="00837D1E"/>
    <w:rsid w:val="00837D42"/>
    <w:rsid w:val="00837F54"/>
    <w:rsid w:val="008403BF"/>
    <w:rsid w:val="00840901"/>
    <w:rsid w:val="00840A20"/>
    <w:rsid w:val="00840D92"/>
    <w:rsid w:val="00840EDC"/>
    <w:rsid w:val="00841A2C"/>
    <w:rsid w:val="00841DD3"/>
    <w:rsid w:val="0084236A"/>
    <w:rsid w:val="008424A8"/>
    <w:rsid w:val="00842D19"/>
    <w:rsid w:val="00842FFB"/>
    <w:rsid w:val="0084304F"/>
    <w:rsid w:val="0084311C"/>
    <w:rsid w:val="008439E4"/>
    <w:rsid w:val="00843C7B"/>
    <w:rsid w:val="00844053"/>
    <w:rsid w:val="00844201"/>
    <w:rsid w:val="008445FE"/>
    <w:rsid w:val="00845418"/>
    <w:rsid w:val="008454A7"/>
    <w:rsid w:val="00845AC7"/>
    <w:rsid w:val="00845C8D"/>
    <w:rsid w:val="00845F0E"/>
    <w:rsid w:val="00845F39"/>
    <w:rsid w:val="0084649D"/>
    <w:rsid w:val="00846BDF"/>
    <w:rsid w:val="008474EB"/>
    <w:rsid w:val="00847E90"/>
    <w:rsid w:val="00850942"/>
    <w:rsid w:val="00850AD0"/>
    <w:rsid w:val="008529A2"/>
    <w:rsid w:val="00852C4B"/>
    <w:rsid w:val="00852EE2"/>
    <w:rsid w:val="00853828"/>
    <w:rsid w:val="00853E77"/>
    <w:rsid w:val="008545C0"/>
    <w:rsid w:val="00854AB8"/>
    <w:rsid w:val="00854F40"/>
    <w:rsid w:val="008553D7"/>
    <w:rsid w:val="0085567E"/>
    <w:rsid w:val="00855994"/>
    <w:rsid w:val="00856CEA"/>
    <w:rsid w:val="0085703F"/>
    <w:rsid w:val="00857483"/>
    <w:rsid w:val="0085791D"/>
    <w:rsid w:val="00857BF1"/>
    <w:rsid w:val="008600DE"/>
    <w:rsid w:val="008605F5"/>
    <w:rsid w:val="00860717"/>
    <w:rsid w:val="00860800"/>
    <w:rsid w:val="0086098E"/>
    <w:rsid w:val="00860B01"/>
    <w:rsid w:val="00860B71"/>
    <w:rsid w:val="00860EBB"/>
    <w:rsid w:val="00861612"/>
    <w:rsid w:val="00861851"/>
    <w:rsid w:val="00861BE0"/>
    <w:rsid w:val="00861DBC"/>
    <w:rsid w:val="0086252B"/>
    <w:rsid w:val="00862F03"/>
    <w:rsid w:val="008630F3"/>
    <w:rsid w:val="00863412"/>
    <w:rsid w:val="00863555"/>
    <w:rsid w:val="00863D62"/>
    <w:rsid w:val="008640FC"/>
    <w:rsid w:val="00864545"/>
    <w:rsid w:val="00864A46"/>
    <w:rsid w:val="00864FE7"/>
    <w:rsid w:val="00865009"/>
    <w:rsid w:val="0086507D"/>
    <w:rsid w:val="008653BC"/>
    <w:rsid w:val="00865D55"/>
    <w:rsid w:val="00866046"/>
    <w:rsid w:val="0086605E"/>
    <w:rsid w:val="00866228"/>
    <w:rsid w:val="00866CE3"/>
    <w:rsid w:val="00867116"/>
    <w:rsid w:val="0086744D"/>
    <w:rsid w:val="00867B53"/>
    <w:rsid w:val="0087036B"/>
    <w:rsid w:val="008703FF"/>
    <w:rsid w:val="008705A2"/>
    <w:rsid w:val="0087087E"/>
    <w:rsid w:val="0087088D"/>
    <w:rsid w:val="00870B8B"/>
    <w:rsid w:val="008715E1"/>
    <w:rsid w:val="00871C27"/>
    <w:rsid w:val="008726BF"/>
    <w:rsid w:val="00872B59"/>
    <w:rsid w:val="00872EFC"/>
    <w:rsid w:val="008733DD"/>
    <w:rsid w:val="00873438"/>
    <w:rsid w:val="00873DBC"/>
    <w:rsid w:val="00873F8A"/>
    <w:rsid w:val="00875C9A"/>
    <w:rsid w:val="008761CE"/>
    <w:rsid w:val="00876285"/>
    <w:rsid w:val="00876781"/>
    <w:rsid w:val="00876A41"/>
    <w:rsid w:val="00876B0D"/>
    <w:rsid w:val="00876D08"/>
    <w:rsid w:val="008771C1"/>
    <w:rsid w:val="00877529"/>
    <w:rsid w:val="0088039F"/>
    <w:rsid w:val="00880780"/>
    <w:rsid w:val="00880CFC"/>
    <w:rsid w:val="00880F1E"/>
    <w:rsid w:val="00881EB0"/>
    <w:rsid w:val="00882013"/>
    <w:rsid w:val="00882453"/>
    <w:rsid w:val="008824B4"/>
    <w:rsid w:val="00882E0B"/>
    <w:rsid w:val="00882F94"/>
    <w:rsid w:val="00882FDB"/>
    <w:rsid w:val="008830B2"/>
    <w:rsid w:val="0088337D"/>
    <w:rsid w:val="00883505"/>
    <w:rsid w:val="00883B3B"/>
    <w:rsid w:val="00883CEB"/>
    <w:rsid w:val="00884280"/>
    <w:rsid w:val="008849AA"/>
    <w:rsid w:val="00884D2D"/>
    <w:rsid w:val="00884D59"/>
    <w:rsid w:val="00884FF5"/>
    <w:rsid w:val="0088551E"/>
    <w:rsid w:val="00885942"/>
    <w:rsid w:val="008864BC"/>
    <w:rsid w:val="00886995"/>
    <w:rsid w:val="00886B9D"/>
    <w:rsid w:val="00887578"/>
    <w:rsid w:val="00887A3D"/>
    <w:rsid w:val="008909D2"/>
    <w:rsid w:val="00890C02"/>
    <w:rsid w:val="00890E38"/>
    <w:rsid w:val="00891267"/>
    <w:rsid w:val="008912E2"/>
    <w:rsid w:val="008916F1"/>
    <w:rsid w:val="00891848"/>
    <w:rsid w:val="00891B94"/>
    <w:rsid w:val="00891DD4"/>
    <w:rsid w:val="008921AF"/>
    <w:rsid w:val="0089237F"/>
    <w:rsid w:val="00892891"/>
    <w:rsid w:val="00892917"/>
    <w:rsid w:val="008930DC"/>
    <w:rsid w:val="00893EBA"/>
    <w:rsid w:val="00894BD8"/>
    <w:rsid w:val="0089520A"/>
    <w:rsid w:val="0089527E"/>
    <w:rsid w:val="008953CE"/>
    <w:rsid w:val="00895C89"/>
    <w:rsid w:val="008964C5"/>
    <w:rsid w:val="00896B3F"/>
    <w:rsid w:val="00897453"/>
    <w:rsid w:val="008979BB"/>
    <w:rsid w:val="008979E3"/>
    <w:rsid w:val="008A0579"/>
    <w:rsid w:val="008A0940"/>
    <w:rsid w:val="008A0A68"/>
    <w:rsid w:val="008A0BAC"/>
    <w:rsid w:val="008A129B"/>
    <w:rsid w:val="008A158E"/>
    <w:rsid w:val="008A169F"/>
    <w:rsid w:val="008A18D1"/>
    <w:rsid w:val="008A2818"/>
    <w:rsid w:val="008A2914"/>
    <w:rsid w:val="008A2FBC"/>
    <w:rsid w:val="008A3707"/>
    <w:rsid w:val="008A37EF"/>
    <w:rsid w:val="008A4311"/>
    <w:rsid w:val="008A502C"/>
    <w:rsid w:val="008A5045"/>
    <w:rsid w:val="008A541A"/>
    <w:rsid w:val="008A5CC0"/>
    <w:rsid w:val="008A5E28"/>
    <w:rsid w:val="008A63F0"/>
    <w:rsid w:val="008A64C4"/>
    <w:rsid w:val="008A66DD"/>
    <w:rsid w:val="008A66E8"/>
    <w:rsid w:val="008A6C99"/>
    <w:rsid w:val="008A6CF6"/>
    <w:rsid w:val="008A6F5D"/>
    <w:rsid w:val="008A7539"/>
    <w:rsid w:val="008A771F"/>
    <w:rsid w:val="008B01C1"/>
    <w:rsid w:val="008B0995"/>
    <w:rsid w:val="008B0A06"/>
    <w:rsid w:val="008B0A2E"/>
    <w:rsid w:val="008B0BDA"/>
    <w:rsid w:val="008B1063"/>
    <w:rsid w:val="008B10E1"/>
    <w:rsid w:val="008B230D"/>
    <w:rsid w:val="008B24ED"/>
    <w:rsid w:val="008B2610"/>
    <w:rsid w:val="008B27D2"/>
    <w:rsid w:val="008B284B"/>
    <w:rsid w:val="008B2B93"/>
    <w:rsid w:val="008B2D43"/>
    <w:rsid w:val="008B31F3"/>
    <w:rsid w:val="008B381A"/>
    <w:rsid w:val="008B385E"/>
    <w:rsid w:val="008B4B13"/>
    <w:rsid w:val="008B58E2"/>
    <w:rsid w:val="008B5960"/>
    <w:rsid w:val="008B5F8F"/>
    <w:rsid w:val="008B747E"/>
    <w:rsid w:val="008B755B"/>
    <w:rsid w:val="008B763C"/>
    <w:rsid w:val="008B7A36"/>
    <w:rsid w:val="008B7AE0"/>
    <w:rsid w:val="008B7E37"/>
    <w:rsid w:val="008C001D"/>
    <w:rsid w:val="008C1374"/>
    <w:rsid w:val="008C1513"/>
    <w:rsid w:val="008C1852"/>
    <w:rsid w:val="008C2CE8"/>
    <w:rsid w:val="008C381B"/>
    <w:rsid w:val="008C383C"/>
    <w:rsid w:val="008C3CE3"/>
    <w:rsid w:val="008C517B"/>
    <w:rsid w:val="008C5344"/>
    <w:rsid w:val="008C6195"/>
    <w:rsid w:val="008C6287"/>
    <w:rsid w:val="008C68BA"/>
    <w:rsid w:val="008C7D5B"/>
    <w:rsid w:val="008D07D7"/>
    <w:rsid w:val="008D0AE4"/>
    <w:rsid w:val="008D0DF2"/>
    <w:rsid w:val="008D1BF5"/>
    <w:rsid w:val="008D2024"/>
    <w:rsid w:val="008D2420"/>
    <w:rsid w:val="008D2CEF"/>
    <w:rsid w:val="008D327A"/>
    <w:rsid w:val="008D3765"/>
    <w:rsid w:val="008D3CA9"/>
    <w:rsid w:val="008D42E3"/>
    <w:rsid w:val="008D4533"/>
    <w:rsid w:val="008D4856"/>
    <w:rsid w:val="008D50AC"/>
    <w:rsid w:val="008D57E1"/>
    <w:rsid w:val="008D58F7"/>
    <w:rsid w:val="008D5958"/>
    <w:rsid w:val="008D59E4"/>
    <w:rsid w:val="008D5C11"/>
    <w:rsid w:val="008D5D2F"/>
    <w:rsid w:val="008D5FFC"/>
    <w:rsid w:val="008D60E7"/>
    <w:rsid w:val="008D7749"/>
    <w:rsid w:val="008D7A1F"/>
    <w:rsid w:val="008D7C15"/>
    <w:rsid w:val="008E06B1"/>
    <w:rsid w:val="008E0817"/>
    <w:rsid w:val="008E0936"/>
    <w:rsid w:val="008E10BF"/>
    <w:rsid w:val="008E1231"/>
    <w:rsid w:val="008E1458"/>
    <w:rsid w:val="008E14ED"/>
    <w:rsid w:val="008E2885"/>
    <w:rsid w:val="008E2D63"/>
    <w:rsid w:val="008E2ED3"/>
    <w:rsid w:val="008E3007"/>
    <w:rsid w:val="008E410F"/>
    <w:rsid w:val="008E4264"/>
    <w:rsid w:val="008E44D0"/>
    <w:rsid w:val="008E4552"/>
    <w:rsid w:val="008E4A0C"/>
    <w:rsid w:val="008E4AF4"/>
    <w:rsid w:val="008E4CE7"/>
    <w:rsid w:val="008E5371"/>
    <w:rsid w:val="008E5887"/>
    <w:rsid w:val="008E5E4C"/>
    <w:rsid w:val="008E5E88"/>
    <w:rsid w:val="008E649D"/>
    <w:rsid w:val="008E65E0"/>
    <w:rsid w:val="008E65F3"/>
    <w:rsid w:val="008E6824"/>
    <w:rsid w:val="008E6D71"/>
    <w:rsid w:val="008E6E7A"/>
    <w:rsid w:val="008E6F69"/>
    <w:rsid w:val="008E700E"/>
    <w:rsid w:val="008E713F"/>
    <w:rsid w:val="008E7741"/>
    <w:rsid w:val="008E7D8A"/>
    <w:rsid w:val="008E7F76"/>
    <w:rsid w:val="008F0336"/>
    <w:rsid w:val="008F05E4"/>
    <w:rsid w:val="008F0ABA"/>
    <w:rsid w:val="008F1449"/>
    <w:rsid w:val="008F1BE6"/>
    <w:rsid w:val="008F1E70"/>
    <w:rsid w:val="008F2CB1"/>
    <w:rsid w:val="008F2E53"/>
    <w:rsid w:val="008F35A2"/>
    <w:rsid w:val="008F36EF"/>
    <w:rsid w:val="008F3AAA"/>
    <w:rsid w:val="008F3B0E"/>
    <w:rsid w:val="008F3EDA"/>
    <w:rsid w:val="008F44BE"/>
    <w:rsid w:val="008F5085"/>
    <w:rsid w:val="008F512F"/>
    <w:rsid w:val="008F5641"/>
    <w:rsid w:val="008F5A03"/>
    <w:rsid w:val="008F5B51"/>
    <w:rsid w:val="008F6191"/>
    <w:rsid w:val="008F6FF5"/>
    <w:rsid w:val="008F7A31"/>
    <w:rsid w:val="008F7C4D"/>
    <w:rsid w:val="008F7EAB"/>
    <w:rsid w:val="009000FF"/>
    <w:rsid w:val="009007B9"/>
    <w:rsid w:val="00900C35"/>
    <w:rsid w:val="00900C62"/>
    <w:rsid w:val="00901333"/>
    <w:rsid w:val="009013AD"/>
    <w:rsid w:val="00901554"/>
    <w:rsid w:val="009021D7"/>
    <w:rsid w:val="00903115"/>
    <w:rsid w:val="00903394"/>
    <w:rsid w:val="00903957"/>
    <w:rsid w:val="00903DD8"/>
    <w:rsid w:val="009048D4"/>
    <w:rsid w:val="00904C2D"/>
    <w:rsid w:val="00904DE4"/>
    <w:rsid w:val="0090515E"/>
    <w:rsid w:val="00905C2E"/>
    <w:rsid w:val="00905E94"/>
    <w:rsid w:val="0090654B"/>
    <w:rsid w:val="00906CAD"/>
    <w:rsid w:val="00907064"/>
    <w:rsid w:val="00907149"/>
    <w:rsid w:val="00907179"/>
    <w:rsid w:val="00907DF7"/>
    <w:rsid w:val="00910054"/>
    <w:rsid w:val="009102A2"/>
    <w:rsid w:val="00910F79"/>
    <w:rsid w:val="00911538"/>
    <w:rsid w:val="00911541"/>
    <w:rsid w:val="009115B7"/>
    <w:rsid w:val="00912021"/>
    <w:rsid w:val="00912387"/>
    <w:rsid w:val="009123EC"/>
    <w:rsid w:val="009127A0"/>
    <w:rsid w:val="009129B5"/>
    <w:rsid w:val="00912BD0"/>
    <w:rsid w:val="009130DF"/>
    <w:rsid w:val="00913884"/>
    <w:rsid w:val="00913AAB"/>
    <w:rsid w:val="00913ACE"/>
    <w:rsid w:val="00913D76"/>
    <w:rsid w:val="00914122"/>
    <w:rsid w:val="0091439C"/>
    <w:rsid w:val="00914F96"/>
    <w:rsid w:val="0091527C"/>
    <w:rsid w:val="00916298"/>
    <w:rsid w:val="00916495"/>
    <w:rsid w:val="0091655D"/>
    <w:rsid w:val="00916848"/>
    <w:rsid w:val="0091692D"/>
    <w:rsid w:val="00916AE5"/>
    <w:rsid w:val="00916CF4"/>
    <w:rsid w:val="00917084"/>
    <w:rsid w:val="009170A6"/>
    <w:rsid w:val="00917318"/>
    <w:rsid w:val="00917D64"/>
    <w:rsid w:val="009202A1"/>
    <w:rsid w:val="00920843"/>
    <w:rsid w:val="009208AA"/>
    <w:rsid w:val="00920E22"/>
    <w:rsid w:val="00921185"/>
    <w:rsid w:val="0092118E"/>
    <w:rsid w:val="009215FF"/>
    <w:rsid w:val="0092182A"/>
    <w:rsid w:val="00921DD3"/>
    <w:rsid w:val="009229C3"/>
    <w:rsid w:val="00922A40"/>
    <w:rsid w:val="00922C2C"/>
    <w:rsid w:val="00922D36"/>
    <w:rsid w:val="00922F58"/>
    <w:rsid w:val="00923310"/>
    <w:rsid w:val="00923903"/>
    <w:rsid w:val="00923B42"/>
    <w:rsid w:val="00924027"/>
    <w:rsid w:val="009241B6"/>
    <w:rsid w:val="00924ACD"/>
    <w:rsid w:val="00924E7A"/>
    <w:rsid w:val="0092514E"/>
    <w:rsid w:val="0092543D"/>
    <w:rsid w:val="00925654"/>
    <w:rsid w:val="0092592C"/>
    <w:rsid w:val="0092637B"/>
    <w:rsid w:val="00926680"/>
    <w:rsid w:val="009266B1"/>
    <w:rsid w:val="00926790"/>
    <w:rsid w:val="00927352"/>
    <w:rsid w:val="00927569"/>
    <w:rsid w:val="009278F9"/>
    <w:rsid w:val="00927A7B"/>
    <w:rsid w:val="00927E24"/>
    <w:rsid w:val="00927F5E"/>
    <w:rsid w:val="009301E7"/>
    <w:rsid w:val="0093044F"/>
    <w:rsid w:val="00930A4C"/>
    <w:rsid w:val="00931053"/>
    <w:rsid w:val="009314DD"/>
    <w:rsid w:val="0093168A"/>
    <w:rsid w:val="00931E39"/>
    <w:rsid w:val="009331D8"/>
    <w:rsid w:val="00933EC0"/>
    <w:rsid w:val="00933FCF"/>
    <w:rsid w:val="00934C0D"/>
    <w:rsid w:val="00935CB1"/>
    <w:rsid w:val="00935E57"/>
    <w:rsid w:val="0093665E"/>
    <w:rsid w:val="00936F82"/>
    <w:rsid w:val="00937122"/>
    <w:rsid w:val="00937182"/>
    <w:rsid w:val="00937245"/>
    <w:rsid w:val="009375BE"/>
    <w:rsid w:val="009377B6"/>
    <w:rsid w:val="00937ED5"/>
    <w:rsid w:val="00940578"/>
    <w:rsid w:val="0094059B"/>
    <w:rsid w:val="00940EA9"/>
    <w:rsid w:val="00941A9B"/>
    <w:rsid w:val="00942559"/>
    <w:rsid w:val="00942866"/>
    <w:rsid w:val="0094341F"/>
    <w:rsid w:val="009436D1"/>
    <w:rsid w:val="00943B71"/>
    <w:rsid w:val="00943C30"/>
    <w:rsid w:val="009447D6"/>
    <w:rsid w:val="00944AE5"/>
    <w:rsid w:val="00944E78"/>
    <w:rsid w:val="009455CD"/>
    <w:rsid w:val="00946608"/>
    <w:rsid w:val="00946C1E"/>
    <w:rsid w:val="00946CFC"/>
    <w:rsid w:val="00947DA8"/>
    <w:rsid w:val="00947E5D"/>
    <w:rsid w:val="0095027D"/>
    <w:rsid w:val="00951372"/>
    <w:rsid w:val="00952109"/>
    <w:rsid w:val="0095227D"/>
    <w:rsid w:val="00952B7F"/>
    <w:rsid w:val="0095348F"/>
    <w:rsid w:val="009536CE"/>
    <w:rsid w:val="00953727"/>
    <w:rsid w:val="0095387E"/>
    <w:rsid w:val="00953B9A"/>
    <w:rsid w:val="00954050"/>
    <w:rsid w:val="009541B2"/>
    <w:rsid w:val="0095433F"/>
    <w:rsid w:val="00954C9D"/>
    <w:rsid w:val="00955A00"/>
    <w:rsid w:val="00955B8C"/>
    <w:rsid w:val="00955D84"/>
    <w:rsid w:val="00956208"/>
    <w:rsid w:val="0095648D"/>
    <w:rsid w:val="00956521"/>
    <w:rsid w:val="0095687D"/>
    <w:rsid w:val="00956D34"/>
    <w:rsid w:val="00957082"/>
    <w:rsid w:val="0096022D"/>
    <w:rsid w:val="009609FF"/>
    <w:rsid w:val="00961067"/>
    <w:rsid w:val="0096159B"/>
    <w:rsid w:val="0096298E"/>
    <w:rsid w:val="00962B37"/>
    <w:rsid w:val="00962F34"/>
    <w:rsid w:val="00962FE3"/>
    <w:rsid w:val="00963009"/>
    <w:rsid w:val="009630A5"/>
    <w:rsid w:val="00963180"/>
    <w:rsid w:val="009632A8"/>
    <w:rsid w:val="00963886"/>
    <w:rsid w:val="0096399D"/>
    <w:rsid w:val="00964094"/>
    <w:rsid w:val="00964141"/>
    <w:rsid w:val="009647BE"/>
    <w:rsid w:val="009647E1"/>
    <w:rsid w:val="0096507A"/>
    <w:rsid w:val="0096516E"/>
    <w:rsid w:val="0096522F"/>
    <w:rsid w:val="00965280"/>
    <w:rsid w:val="009653E0"/>
    <w:rsid w:val="00965738"/>
    <w:rsid w:val="00965A32"/>
    <w:rsid w:val="00965A7E"/>
    <w:rsid w:val="00965F1F"/>
    <w:rsid w:val="00966751"/>
    <w:rsid w:val="00966AED"/>
    <w:rsid w:val="00966B29"/>
    <w:rsid w:val="00966DC9"/>
    <w:rsid w:val="0096717B"/>
    <w:rsid w:val="00967539"/>
    <w:rsid w:val="009676C8"/>
    <w:rsid w:val="00970526"/>
    <w:rsid w:val="00970684"/>
    <w:rsid w:val="00970864"/>
    <w:rsid w:val="00970E25"/>
    <w:rsid w:val="009711D4"/>
    <w:rsid w:val="00971251"/>
    <w:rsid w:val="0097168B"/>
    <w:rsid w:val="009718C0"/>
    <w:rsid w:val="0097265D"/>
    <w:rsid w:val="00972EFB"/>
    <w:rsid w:val="00974146"/>
    <w:rsid w:val="009743B2"/>
    <w:rsid w:val="00974A38"/>
    <w:rsid w:val="00974A3B"/>
    <w:rsid w:val="00974EE1"/>
    <w:rsid w:val="009755B7"/>
    <w:rsid w:val="009756DC"/>
    <w:rsid w:val="0097596F"/>
    <w:rsid w:val="00975C5E"/>
    <w:rsid w:val="00975CE1"/>
    <w:rsid w:val="00976011"/>
    <w:rsid w:val="0097606E"/>
    <w:rsid w:val="009769D1"/>
    <w:rsid w:val="00976C02"/>
    <w:rsid w:val="009770A5"/>
    <w:rsid w:val="00977113"/>
    <w:rsid w:val="009773EF"/>
    <w:rsid w:val="0097751E"/>
    <w:rsid w:val="00977B1D"/>
    <w:rsid w:val="00977D9D"/>
    <w:rsid w:val="00977E21"/>
    <w:rsid w:val="0098019F"/>
    <w:rsid w:val="00980B5A"/>
    <w:rsid w:val="00980D7B"/>
    <w:rsid w:val="00980EF9"/>
    <w:rsid w:val="00981011"/>
    <w:rsid w:val="00981979"/>
    <w:rsid w:val="00981A4C"/>
    <w:rsid w:val="00981C12"/>
    <w:rsid w:val="00982C27"/>
    <w:rsid w:val="00982E77"/>
    <w:rsid w:val="00983072"/>
    <w:rsid w:val="00983B38"/>
    <w:rsid w:val="00984184"/>
    <w:rsid w:val="00985084"/>
    <w:rsid w:val="009852E3"/>
    <w:rsid w:val="00985926"/>
    <w:rsid w:val="00985E3A"/>
    <w:rsid w:val="00987220"/>
    <w:rsid w:val="00990425"/>
    <w:rsid w:val="00990C79"/>
    <w:rsid w:val="00991839"/>
    <w:rsid w:val="0099186E"/>
    <w:rsid w:val="009918D6"/>
    <w:rsid w:val="00991A95"/>
    <w:rsid w:val="00991B53"/>
    <w:rsid w:val="00991D6F"/>
    <w:rsid w:val="00991E44"/>
    <w:rsid w:val="0099206D"/>
    <w:rsid w:val="00992160"/>
    <w:rsid w:val="00992A61"/>
    <w:rsid w:val="00992B51"/>
    <w:rsid w:val="00992DE3"/>
    <w:rsid w:val="00993699"/>
    <w:rsid w:val="009939B4"/>
    <w:rsid w:val="00994F04"/>
    <w:rsid w:val="009951B8"/>
    <w:rsid w:val="00995313"/>
    <w:rsid w:val="00995606"/>
    <w:rsid w:val="0099572A"/>
    <w:rsid w:val="0099575C"/>
    <w:rsid w:val="00995B89"/>
    <w:rsid w:val="00995C96"/>
    <w:rsid w:val="009967AC"/>
    <w:rsid w:val="00996876"/>
    <w:rsid w:val="00996B35"/>
    <w:rsid w:val="00997B4F"/>
    <w:rsid w:val="00997D25"/>
    <w:rsid w:val="00997F3A"/>
    <w:rsid w:val="009A0364"/>
    <w:rsid w:val="009A0769"/>
    <w:rsid w:val="009A0DC6"/>
    <w:rsid w:val="009A112A"/>
    <w:rsid w:val="009A120C"/>
    <w:rsid w:val="009A1472"/>
    <w:rsid w:val="009A15EC"/>
    <w:rsid w:val="009A166B"/>
    <w:rsid w:val="009A1AB7"/>
    <w:rsid w:val="009A1BDC"/>
    <w:rsid w:val="009A1C07"/>
    <w:rsid w:val="009A1FE1"/>
    <w:rsid w:val="009A23EA"/>
    <w:rsid w:val="009A260A"/>
    <w:rsid w:val="009A2777"/>
    <w:rsid w:val="009A291E"/>
    <w:rsid w:val="009A2A14"/>
    <w:rsid w:val="009A2CFF"/>
    <w:rsid w:val="009A2D3F"/>
    <w:rsid w:val="009A3291"/>
    <w:rsid w:val="009A37A2"/>
    <w:rsid w:val="009A3E2F"/>
    <w:rsid w:val="009A4374"/>
    <w:rsid w:val="009A443A"/>
    <w:rsid w:val="009A4646"/>
    <w:rsid w:val="009A491C"/>
    <w:rsid w:val="009A4A87"/>
    <w:rsid w:val="009A4DB5"/>
    <w:rsid w:val="009A4EBD"/>
    <w:rsid w:val="009A4FD1"/>
    <w:rsid w:val="009A5286"/>
    <w:rsid w:val="009A563B"/>
    <w:rsid w:val="009A58C5"/>
    <w:rsid w:val="009A5B3B"/>
    <w:rsid w:val="009A62C8"/>
    <w:rsid w:val="009A6717"/>
    <w:rsid w:val="009A6C33"/>
    <w:rsid w:val="009A6D9B"/>
    <w:rsid w:val="009A7156"/>
    <w:rsid w:val="009B0C3C"/>
    <w:rsid w:val="009B1027"/>
    <w:rsid w:val="009B20D8"/>
    <w:rsid w:val="009B22D5"/>
    <w:rsid w:val="009B2466"/>
    <w:rsid w:val="009B2F38"/>
    <w:rsid w:val="009B30D8"/>
    <w:rsid w:val="009B36D5"/>
    <w:rsid w:val="009B3963"/>
    <w:rsid w:val="009B3E7C"/>
    <w:rsid w:val="009B444F"/>
    <w:rsid w:val="009B4574"/>
    <w:rsid w:val="009B45D3"/>
    <w:rsid w:val="009B47D2"/>
    <w:rsid w:val="009B4A27"/>
    <w:rsid w:val="009B4B86"/>
    <w:rsid w:val="009B4FB5"/>
    <w:rsid w:val="009B5852"/>
    <w:rsid w:val="009B5D0B"/>
    <w:rsid w:val="009B661B"/>
    <w:rsid w:val="009B66BF"/>
    <w:rsid w:val="009B681E"/>
    <w:rsid w:val="009B683C"/>
    <w:rsid w:val="009B6CEF"/>
    <w:rsid w:val="009B78A9"/>
    <w:rsid w:val="009C015B"/>
    <w:rsid w:val="009C04C5"/>
    <w:rsid w:val="009C0D0A"/>
    <w:rsid w:val="009C0D76"/>
    <w:rsid w:val="009C0DC8"/>
    <w:rsid w:val="009C1090"/>
    <w:rsid w:val="009C160C"/>
    <w:rsid w:val="009C1683"/>
    <w:rsid w:val="009C1782"/>
    <w:rsid w:val="009C1C94"/>
    <w:rsid w:val="009C1DCF"/>
    <w:rsid w:val="009C1E98"/>
    <w:rsid w:val="009C1F08"/>
    <w:rsid w:val="009C2878"/>
    <w:rsid w:val="009C2880"/>
    <w:rsid w:val="009C2EA0"/>
    <w:rsid w:val="009C3208"/>
    <w:rsid w:val="009C396B"/>
    <w:rsid w:val="009C3D0D"/>
    <w:rsid w:val="009C3FB3"/>
    <w:rsid w:val="009C446A"/>
    <w:rsid w:val="009C44C4"/>
    <w:rsid w:val="009C4890"/>
    <w:rsid w:val="009C5120"/>
    <w:rsid w:val="009C525A"/>
    <w:rsid w:val="009C55F6"/>
    <w:rsid w:val="009C5648"/>
    <w:rsid w:val="009C582F"/>
    <w:rsid w:val="009C5878"/>
    <w:rsid w:val="009C58CD"/>
    <w:rsid w:val="009C5B39"/>
    <w:rsid w:val="009C6951"/>
    <w:rsid w:val="009C737E"/>
    <w:rsid w:val="009C7690"/>
    <w:rsid w:val="009C79C4"/>
    <w:rsid w:val="009C7D16"/>
    <w:rsid w:val="009D0162"/>
    <w:rsid w:val="009D02A3"/>
    <w:rsid w:val="009D0D7E"/>
    <w:rsid w:val="009D0EFD"/>
    <w:rsid w:val="009D0F84"/>
    <w:rsid w:val="009D11CA"/>
    <w:rsid w:val="009D126D"/>
    <w:rsid w:val="009D1757"/>
    <w:rsid w:val="009D1A76"/>
    <w:rsid w:val="009D1A7B"/>
    <w:rsid w:val="009D1B67"/>
    <w:rsid w:val="009D1E51"/>
    <w:rsid w:val="009D1F12"/>
    <w:rsid w:val="009D25EF"/>
    <w:rsid w:val="009D2797"/>
    <w:rsid w:val="009D2CF3"/>
    <w:rsid w:val="009D3491"/>
    <w:rsid w:val="009D3886"/>
    <w:rsid w:val="009D4109"/>
    <w:rsid w:val="009D42E1"/>
    <w:rsid w:val="009D4549"/>
    <w:rsid w:val="009D4BD2"/>
    <w:rsid w:val="009D54F6"/>
    <w:rsid w:val="009D5B61"/>
    <w:rsid w:val="009D648A"/>
    <w:rsid w:val="009D687B"/>
    <w:rsid w:val="009D6AD3"/>
    <w:rsid w:val="009D6BE2"/>
    <w:rsid w:val="009D7681"/>
    <w:rsid w:val="009D7B6C"/>
    <w:rsid w:val="009E00EA"/>
    <w:rsid w:val="009E0463"/>
    <w:rsid w:val="009E07D8"/>
    <w:rsid w:val="009E0A72"/>
    <w:rsid w:val="009E0BB1"/>
    <w:rsid w:val="009E0EB8"/>
    <w:rsid w:val="009E1150"/>
    <w:rsid w:val="009E1A74"/>
    <w:rsid w:val="009E1ABD"/>
    <w:rsid w:val="009E2AB8"/>
    <w:rsid w:val="009E3376"/>
    <w:rsid w:val="009E3857"/>
    <w:rsid w:val="009E42FF"/>
    <w:rsid w:val="009E4381"/>
    <w:rsid w:val="009E448A"/>
    <w:rsid w:val="009E45A2"/>
    <w:rsid w:val="009E4A37"/>
    <w:rsid w:val="009E4E43"/>
    <w:rsid w:val="009E5009"/>
    <w:rsid w:val="009E503C"/>
    <w:rsid w:val="009E54EC"/>
    <w:rsid w:val="009E55BF"/>
    <w:rsid w:val="009E5849"/>
    <w:rsid w:val="009E5E28"/>
    <w:rsid w:val="009E5FB4"/>
    <w:rsid w:val="009E7170"/>
    <w:rsid w:val="009E7A30"/>
    <w:rsid w:val="009E7D1D"/>
    <w:rsid w:val="009E7FC2"/>
    <w:rsid w:val="009F01AD"/>
    <w:rsid w:val="009F02AF"/>
    <w:rsid w:val="009F04B7"/>
    <w:rsid w:val="009F0A70"/>
    <w:rsid w:val="009F0DA9"/>
    <w:rsid w:val="009F0DE4"/>
    <w:rsid w:val="009F1489"/>
    <w:rsid w:val="009F16AE"/>
    <w:rsid w:val="009F16C0"/>
    <w:rsid w:val="009F2166"/>
    <w:rsid w:val="009F26F3"/>
    <w:rsid w:val="009F272F"/>
    <w:rsid w:val="009F2A7D"/>
    <w:rsid w:val="009F2AC6"/>
    <w:rsid w:val="009F2B67"/>
    <w:rsid w:val="009F3130"/>
    <w:rsid w:val="009F3414"/>
    <w:rsid w:val="009F36A5"/>
    <w:rsid w:val="009F4735"/>
    <w:rsid w:val="009F4983"/>
    <w:rsid w:val="009F4A88"/>
    <w:rsid w:val="009F4EA6"/>
    <w:rsid w:val="009F5A70"/>
    <w:rsid w:val="009F5CA3"/>
    <w:rsid w:val="009F5D40"/>
    <w:rsid w:val="009F65C6"/>
    <w:rsid w:val="009F6A87"/>
    <w:rsid w:val="009F7F4E"/>
    <w:rsid w:val="00A0022F"/>
    <w:rsid w:val="00A00295"/>
    <w:rsid w:val="00A0030E"/>
    <w:rsid w:val="00A00FEF"/>
    <w:rsid w:val="00A01577"/>
    <w:rsid w:val="00A018C2"/>
    <w:rsid w:val="00A01AD3"/>
    <w:rsid w:val="00A0223C"/>
    <w:rsid w:val="00A027E7"/>
    <w:rsid w:val="00A02EC2"/>
    <w:rsid w:val="00A03416"/>
    <w:rsid w:val="00A03B34"/>
    <w:rsid w:val="00A045C9"/>
    <w:rsid w:val="00A0464A"/>
    <w:rsid w:val="00A05084"/>
    <w:rsid w:val="00A05E77"/>
    <w:rsid w:val="00A05F23"/>
    <w:rsid w:val="00A06083"/>
    <w:rsid w:val="00A0667D"/>
    <w:rsid w:val="00A067EF"/>
    <w:rsid w:val="00A06817"/>
    <w:rsid w:val="00A06D2B"/>
    <w:rsid w:val="00A0711B"/>
    <w:rsid w:val="00A075CD"/>
    <w:rsid w:val="00A0762A"/>
    <w:rsid w:val="00A078F9"/>
    <w:rsid w:val="00A07C37"/>
    <w:rsid w:val="00A07F02"/>
    <w:rsid w:val="00A10113"/>
    <w:rsid w:val="00A10392"/>
    <w:rsid w:val="00A105A4"/>
    <w:rsid w:val="00A105D3"/>
    <w:rsid w:val="00A10A5A"/>
    <w:rsid w:val="00A1169B"/>
    <w:rsid w:val="00A117DA"/>
    <w:rsid w:val="00A119DA"/>
    <w:rsid w:val="00A12474"/>
    <w:rsid w:val="00A12885"/>
    <w:rsid w:val="00A12917"/>
    <w:rsid w:val="00A13399"/>
    <w:rsid w:val="00A13A1A"/>
    <w:rsid w:val="00A141A6"/>
    <w:rsid w:val="00A14CA7"/>
    <w:rsid w:val="00A14E31"/>
    <w:rsid w:val="00A14FCD"/>
    <w:rsid w:val="00A160D6"/>
    <w:rsid w:val="00A165CB"/>
    <w:rsid w:val="00A16AF1"/>
    <w:rsid w:val="00A16D6E"/>
    <w:rsid w:val="00A1746E"/>
    <w:rsid w:val="00A17B61"/>
    <w:rsid w:val="00A17FB7"/>
    <w:rsid w:val="00A207CA"/>
    <w:rsid w:val="00A21609"/>
    <w:rsid w:val="00A217A0"/>
    <w:rsid w:val="00A2223D"/>
    <w:rsid w:val="00A222E6"/>
    <w:rsid w:val="00A2273F"/>
    <w:rsid w:val="00A22C8C"/>
    <w:rsid w:val="00A22D69"/>
    <w:rsid w:val="00A23285"/>
    <w:rsid w:val="00A234F5"/>
    <w:rsid w:val="00A2373F"/>
    <w:rsid w:val="00A23F0B"/>
    <w:rsid w:val="00A24934"/>
    <w:rsid w:val="00A24EDD"/>
    <w:rsid w:val="00A24F49"/>
    <w:rsid w:val="00A25003"/>
    <w:rsid w:val="00A250DA"/>
    <w:rsid w:val="00A251F5"/>
    <w:rsid w:val="00A253AD"/>
    <w:rsid w:val="00A253D8"/>
    <w:rsid w:val="00A256A3"/>
    <w:rsid w:val="00A25FA6"/>
    <w:rsid w:val="00A262DF"/>
    <w:rsid w:val="00A265C2"/>
    <w:rsid w:val="00A26FAA"/>
    <w:rsid w:val="00A272DB"/>
    <w:rsid w:val="00A276DA"/>
    <w:rsid w:val="00A27D8D"/>
    <w:rsid w:val="00A30081"/>
    <w:rsid w:val="00A3042D"/>
    <w:rsid w:val="00A30722"/>
    <w:rsid w:val="00A30812"/>
    <w:rsid w:val="00A30AA8"/>
    <w:rsid w:val="00A30D09"/>
    <w:rsid w:val="00A30D6D"/>
    <w:rsid w:val="00A30E99"/>
    <w:rsid w:val="00A310E4"/>
    <w:rsid w:val="00A31361"/>
    <w:rsid w:val="00A3141D"/>
    <w:rsid w:val="00A32234"/>
    <w:rsid w:val="00A325CF"/>
    <w:rsid w:val="00A331D0"/>
    <w:rsid w:val="00A3336C"/>
    <w:rsid w:val="00A33C30"/>
    <w:rsid w:val="00A33E81"/>
    <w:rsid w:val="00A34A15"/>
    <w:rsid w:val="00A354B4"/>
    <w:rsid w:val="00A35934"/>
    <w:rsid w:val="00A35D7A"/>
    <w:rsid w:val="00A3683B"/>
    <w:rsid w:val="00A37D40"/>
    <w:rsid w:val="00A37DC5"/>
    <w:rsid w:val="00A4047E"/>
    <w:rsid w:val="00A40652"/>
    <w:rsid w:val="00A40AFD"/>
    <w:rsid w:val="00A40D78"/>
    <w:rsid w:val="00A41070"/>
    <w:rsid w:val="00A418D6"/>
    <w:rsid w:val="00A4191D"/>
    <w:rsid w:val="00A42040"/>
    <w:rsid w:val="00A42075"/>
    <w:rsid w:val="00A42626"/>
    <w:rsid w:val="00A426C0"/>
    <w:rsid w:val="00A42701"/>
    <w:rsid w:val="00A42851"/>
    <w:rsid w:val="00A42DF7"/>
    <w:rsid w:val="00A437E4"/>
    <w:rsid w:val="00A43F88"/>
    <w:rsid w:val="00A43F9A"/>
    <w:rsid w:val="00A44A94"/>
    <w:rsid w:val="00A44B73"/>
    <w:rsid w:val="00A44D01"/>
    <w:rsid w:val="00A457E3"/>
    <w:rsid w:val="00A459AE"/>
    <w:rsid w:val="00A45C4F"/>
    <w:rsid w:val="00A4665E"/>
    <w:rsid w:val="00A468E2"/>
    <w:rsid w:val="00A46A66"/>
    <w:rsid w:val="00A46F62"/>
    <w:rsid w:val="00A47322"/>
    <w:rsid w:val="00A47BD0"/>
    <w:rsid w:val="00A47DFE"/>
    <w:rsid w:val="00A47F7E"/>
    <w:rsid w:val="00A50787"/>
    <w:rsid w:val="00A50D0B"/>
    <w:rsid w:val="00A51613"/>
    <w:rsid w:val="00A520DB"/>
    <w:rsid w:val="00A52384"/>
    <w:rsid w:val="00A529DF"/>
    <w:rsid w:val="00A52B56"/>
    <w:rsid w:val="00A52C23"/>
    <w:rsid w:val="00A52D1B"/>
    <w:rsid w:val="00A52F61"/>
    <w:rsid w:val="00A5318F"/>
    <w:rsid w:val="00A531D2"/>
    <w:rsid w:val="00A537D0"/>
    <w:rsid w:val="00A53C85"/>
    <w:rsid w:val="00A5409E"/>
    <w:rsid w:val="00A54C67"/>
    <w:rsid w:val="00A55331"/>
    <w:rsid w:val="00A556EE"/>
    <w:rsid w:val="00A55AF0"/>
    <w:rsid w:val="00A55F64"/>
    <w:rsid w:val="00A560E5"/>
    <w:rsid w:val="00A5613C"/>
    <w:rsid w:val="00A56F9A"/>
    <w:rsid w:val="00A57592"/>
    <w:rsid w:val="00A575B7"/>
    <w:rsid w:val="00A5790F"/>
    <w:rsid w:val="00A5799B"/>
    <w:rsid w:val="00A57CB7"/>
    <w:rsid w:val="00A57DE9"/>
    <w:rsid w:val="00A57DEB"/>
    <w:rsid w:val="00A57EE0"/>
    <w:rsid w:val="00A60689"/>
    <w:rsid w:val="00A607A3"/>
    <w:rsid w:val="00A607B2"/>
    <w:rsid w:val="00A60D73"/>
    <w:rsid w:val="00A60EF9"/>
    <w:rsid w:val="00A60F89"/>
    <w:rsid w:val="00A60F8A"/>
    <w:rsid w:val="00A61618"/>
    <w:rsid w:val="00A61BD9"/>
    <w:rsid w:val="00A62621"/>
    <w:rsid w:val="00A62B6E"/>
    <w:rsid w:val="00A6364B"/>
    <w:rsid w:val="00A63FAB"/>
    <w:rsid w:val="00A64BE9"/>
    <w:rsid w:val="00A64DAB"/>
    <w:rsid w:val="00A64EF6"/>
    <w:rsid w:val="00A64FB3"/>
    <w:rsid w:val="00A659E4"/>
    <w:rsid w:val="00A65B12"/>
    <w:rsid w:val="00A66688"/>
    <w:rsid w:val="00A66BAA"/>
    <w:rsid w:val="00A66F8C"/>
    <w:rsid w:val="00A67145"/>
    <w:rsid w:val="00A67335"/>
    <w:rsid w:val="00A67A83"/>
    <w:rsid w:val="00A67AB7"/>
    <w:rsid w:val="00A70BBF"/>
    <w:rsid w:val="00A7119C"/>
    <w:rsid w:val="00A713DA"/>
    <w:rsid w:val="00A71745"/>
    <w:rsid w:val="00A71A9A"/>
    <w:rsid w:val="00A721C1"/>
    <w:rsid w:val="00A72B82"/>
    <w:rsid w:val="00A73491"/>
    <w:rsid w:val="00A73C1E"/>
    <w:rsid w:val="00A74580"/>
    <w:rsid w:val="00A7466B"/>
    <w:rsid w:val="00A74D96"/>
    <w:rsid w:val="00A7502C"/>
    <w:rsid w:val="00A750FC"/>
    <w:rsid w:val="00A75668"/>
    <w:rsid w:val="00A75798"/>
    <w:rsid w:val="00A75935"/>
    <w:rsid w:val="00A76B0E"/>
    <w:rsid w:val="00A76C04"/>
    <w:rsid w:val="00A76D45"/>
    <w:rsid w:val="00A7763B"/>
    <w:rsid w:val="00A7763F"/>
    <w:rsid w:val="00A779E9"/>
    <w:rsid w:val="00A804BE"/>
    <w:rsid w:val="00A804D5"/>
    <w:rsid w:val="00A80A7F"/>
    <w:rsid w:val="00A814C5"/>
    <w:rsid w:val="00A81956"/>
    <w:rsid w:val="00A81AB2"/>
    <w:rsid w:val="00A81BA8"/>
    <w:rsid w:val="00A823F3"/>
    <w:rsid w:val="00A82527"/>
    <w:rsid w:val="00A82773"/>
    <w:rsid w:val="00A833FD"/>
    <w:rsid w:val="00A835E8"/>
    <w:rsid w:val="00A837D1"/>
    <w:rsid w:val="00A83A00"/>
    <w:rsid w:val="00A840CD"/>
    <w:rsid w:val="00A8447C"/>
    <w:rsid w:val="00A84AB3"/>
    <w:rsid w:val="00A85015"/>
    <w:rsid w:val="00A854A7"/>
    <w:rsid w:val="00A8552A"/>
    <w:rsid w:val="00A85C2F"/>
    <w:rsid w:val="00A85EC6"/>
    <w:rsid w:val="00A8633B"/>
    <w:rsid w:val="00A865E1"/>
    <w:rsid w:val="00A86856"/>
    <w:rsid w:val="00A87007"/>
    <w:rsid w:val="00A87E04"/>
    <w:rsid w:val="00A9001F"/>
    <w:rsid w:val="00A908E0"/>
    <w:rsid w:val="00A90B2D"/>
    <w:rsid w:val="00A91A11"/>
    <w:rsid w:val="00A9209C"/>
    <w:rsid w:val="00A9269A"/>
    <w:rsid w:val="00A926A7"/>
    <w:rsid w:val="00A9277D"/>
    <w:rsid w:val="00A94361"/>
    <w:rsid w:val="00A9447B"/>
    <w:rsid w:val="00A94791"/>
    <w:rsid w:val="00A94912"/>
    <w:rsid w:val="00A94A3D"/>
    <w:rsid w:val="00A94DDA"/>
    <w:rsid w:val="00A955E4"/>
    <w:rsid w:val="00A95672"/>
    <w:rsid w:val="00A957F1"/>
    <w:rsid w:val="00A95FB1"/>
    <w:rsid w:val="00A960B4"/>
    <w:rsid w:val="00A9703C"/>
    <w:rsid w:val="00A9712E"/>
    <w:rsid w:val="00A97425"/>
    <w:rsid w:val="00AA0110"/>
    <w:rsid w:val="00AA0FCE"/>
    <w:rsid w:val="00AA11D2"/>
    <w:rsid w:val="00AA1296"/>
    <w:rsid w:val="00AA1DD4"/>
    <w:rsid w:val="00AA2253"/>
    <w:rsid w:val="00AA2BB3"/>
    <w:rsid w:val="00AA382D"/>
    <w:rsid w:val="00AA41A1"/>
    <w:rsid w:val="00AA4D64"/>
    <w:rsid w:val="00AA4D83"/>
    <w:rsid w:val="00AA4F6A"/>
    <w:rsid w:val="00AA4FF1"/>
    <w:rsid w:val="00AA5851"/>
    <w:rsid w:val="00AA645E"/>
    <w:rsid w:val="00AA646C"/>
    <w:rsid w:val="00AA6816"/>
    <w:rsid w:val="00AA6CD3"/>
    <w:rsid w:val="00AA74A4"/>
    <w:rsid w:val="00AA7F3E"/>
    <w:rsid w:val="00AB0254"/>
    <w:rsid w:val="00AB064D"/>
    <w:rsid w:val="00AB0697"/>
    <w:rsid w:val="00AB0B4C"/>
    <w:rsid w:val="00AB0D48"/>
    <w:rsid w:val="00AB0DDF"/>
    <w:rsid w:val="00AB0E5C"/>
    <w:rsid w:val="00AB0EF4"/>
    <w:rsid w:val="00AB1337"/>
    <w:rsid w:val="00AB26E2"/>
    <w:rsid w:val="00AB26E3"/>
    <w:rsid w:val="00AB2901"/>
    <w:rsid w:val="00AB2CD7"/>
    <w:rsid w:val="00AB2D94"/>
    <w:rsid w:val="00AB2FE4"/>
    <w:rsid w:val="00AB360E"/>
    <w:rsid w:val="00AB3739"/>
    <w:rsid w:val="00AB3F03"/>
    <w:rsid w:val="00AB3F8D"/>
    <w:rsid w:val="00AB44FB"/>
    <w:rsid w:val="00AB4A90"/>
    <w:rsid w:val="00AB5159"/>
    <w:rsid w:val="00AB52AC"/>
    <w:rsid w:val="00AB5742"/>
    <w:rsid w:val="00AB5785"/>
    <w:rsid w:val="00AB5D51"/>
    <w:rsid w:val="00AB6A06"/>
    <w:rsid w:val="00AB6B9B"/>
    <w:rsid w:val="00AB6E7C"/>
    <w:rsid w:val="00AB700B"/>
    <w:rsid w:val="00AB73A1"/>
    <w:rsid w:val="00AB7407"/>
    <w:rsid w:val="00AB7596"/>
    <w:rsid w:val="00AB7812"/>
    <w:rsid w:val="00AB7A73"/>
    <w:rsid w:val="00AB7B03"/>
    <w:rsid w:val="00AB7C6B"/>
    <w:rsid w:val="00AB7FFC"/>
    <w:rsid w:val="00AC026B"/>
    <w:rsid w:val="00AC0DD5"/>
    <w:rsid w:val="00AC119E"/>
    <w:rsid w:val="00AC171D"/>
    <w:rsid w:val="00AC1BB5"/>
    <w:rsid w:val="00AC1E57"/>
    <w:rsid w:val="00AC1EB2"/>
    <w:rsid w:val="00AC24A6"/>
    <w:rsid w:val="00AC2EF2"/>
    <w:rsid w:val="00AC4CF5"/>
    <w:rsid w:val="00AC4DFA"/>
    <w:rsid w:val="00AC5530"/>
    <w:rsid w:val="00AC588B"/>
    <w:rsid w:val="00AC5E7D"/>
    <w:rsid w:val="00AC635D"/>
    <w:rsid w:val="00AC66B1"/>
    <w:rsid w:val="00AC6B33"/>
    <w:rsid w:val="00AC7678"/>
    <w:rsid w:val="00AC77C6"/>
    <w:rsid w:val="00AC78EE"/>
    <w:rsid w:val="00AD0B1A"/>
    <w:rsid w:val="00AD0B29"/>
    <w:rsid w:val="00AD124C"/>
    <w:rsid w:val="00AD13F7"/>
    <w:rsid w:val="00AD14CD"/>
    <w:rsid w:val="00AD1656"/>
    <w:rsid w:val="00AD1676"/>
    <w:rsid w:val="00AD1FBB"/>
    <w:rsid w:val="00AD2782"/>
    <w:rsid w:val="00AD2E03"/>
    <w:rsid w:val="00AD331B"/>
    <w:rsid w:val="00AD3456"/>
    <w:rsid w:val="00AD36D3"/>
    <w:rsid w:val="00AD37BB"/>
    <w:rsid w:val="00AD39F4"/>
    <w:rsid w:val="00AD4560"/>
    <w:rsid w:val="00AD492A"/>
    <w:rsid w:val="00AD496E"/>
    <w:rsid w:val="00AD4C77"/>
    <w:rsid w:val="00AD4E9E"/>
    <w:rsid w:val="00AD5104"/>
    <w:rsid w:val="00AD55C7"/>
    <w:rsid w:val="00AD5F07"/>
    <w:rsid w:val="00AD6112"/>
    <w:rsid w:val="00AD62D1"/>
    <w:rsid w:val="00AD6AF5"/>
    <w:rsid w:val="00AD740E"/>
    <w:rsid w:val="00AD7899"/>
    <w:rsid w:val="00AD7DCE"/>
    <w:rsid w:val="00AE0560"/>
    <w:rsid w:val="00AE0A05"/>
    <w:rsid w:val="00AE0A2C"/>
    <w:rsid w:val="00AE0AF1"/>
    <w:rsid w:val="00AE0C4B"/>
    <w:rsid w:val="00AE0DFA"/>
    <w:rsid w:val="00AE0E04"/>
    <w:rsid w:val="00AE0F7C"/>
    <w:rsid w:val="00AE0FF2"/>
    <w:rsid w:val="00AE1DE7"/>
    <w:rsid w:val="00AE2188"/>
    <w:rsid w:val="00AE2748"/>
    <w:rsid w:val="00AE28A9"/>
    <w:rsid w:val="00AE2BEF"/>
    <w:rsid w:val="00AE30D6"/>
    <w:rsid w:val="00AE329A"/>
    <w:rsid w:val="00AE3455"/>
    <w:rsid w:val="00AE3CBD"/>
    <w:rsid w:val="00AE3F90"/>
    <w:rsid w:val="00AE445D"/>
    <w:rsid w:val="00AE45D5"/>
    <w:rsid w:val="00AE4AAC"/>
    <w:rsid w:val="00AE4C9C"/>
    <w:rsid w:val="00AE52CC"/>
    <w:rsid w:val="00AE5719"/>
    <w:rsid w:val="00AE5F15"/>
    <w:rsid w:val="00AE6807"/>
    <w:rsid w:val="00AE6940"/>
    <w:rsid w:val="00AE6A74"/>
    <w:rsid w:val="00AE6F92"/>
    <w:rsid w:val="00AE7993"/>
    <w:rsid w:val="00AE7BE0"/>
    <w:rsid w:val="00AE7F17"/>
    <w:rsid w:val="00AF028A"/>
    <w:rsid w:val="00AF08A5"/>
    <w:rsid w:val="00AF0C63"/>
    <w:rsid w:val="00AF0D9A"/>
    <w:rsid w:val="00AF1190"/>
    <w:rsid w:val="00AF1E8B"/>
    <w:rsid w:val="00AF2008"/>
    <w:rsid w:val="00AF21A4"/>
    <w:rsid w:val="00AF21EF"/>
    <w:rsid w:val="00AF2618"/>
    <w:rsid w:val="00AF28D0"/>
    <w:rsid w:val="00AF2BBA"/>
    <w:rsid w:val="00AF30A2"/>
    <w:rsid w:val="00AF30EF"/>
    <w:rsid w:val="00AF3ADF"/>
    <w:rsid w:val="00AF443D"/>
    <w:rsid w:val="00AF44C5"/>
    <w:rsid w:val="00AF55DD"/>
    <w:rsid w:val="00AF608F"/>
    <w:rsid w:val="00AF6706"/>
    <w:rsid w:val="00AF6AE4"/>
    <w:rsid w:val="00AF6DA1"/>
    <w:rsid w:val="00AF7290"/>
    <w:rsid w:val="00AF7425"/>
    <w:rsid w:val="00AF7471"/>
    <w:rsid w:val="00AF7620"/>
    <w:rsid w:val="00AF7951"/>
    <w:rsid w:val="00AF7B99"/>
    <w:rsid w:val="00AF7CAA"/>
    <w:rsid w:val="00B0083C"/>
    <w:rsid w:val="00B00907"/>
    <w:rsid w:val="00B00D41"/>
    <w:rsid w:val="00B00D70"/>
    <w:rsid w:val="00B00E61"/>
    <w:rsid w:val="00B00F7B"/>
    <w:rsid w:val="00B016E5"/>
    <w:rsid w:val="00B01734"/>
    <w:rsid w:val="00B01E23"/>
    <w:rsid w:val="00B02064"/>
    <w:rsid w:val="00B0224B"/>
    <w:rsid w:val="00B029B8"/>
    <w:rsid w:val="00B02DCA"/>
    <w:rsid w:val="00B03746"/>
    <w:rsid w:val="00B03A71"/>
    <w:rsid w:val="00B04056"/>
    <w:rsid w:val="00B041A1"/>
    <w:rsid w:val="00B042BC"/>
    <w:rsid w:val="00B04854"/>
    <w:rsid w:val="00B049D1"/>
    <w:rsid w:val="00B04E19"/>
    <w:rsid w:val="00B0516D"/>
    <w:rsid w:val="00B0597C"/>
    <w:rsid w:val="00B062F4"/>
    <w:rsid w:val="00B06781"/>
    <w:rsid w:val="00B06B91"/>
    <w:rsid w:val="00B07379"/>
    <w:rsid w:val="00B102C1"/>
    <w:rsid w:val="00B10C34"/>
    <w:rsid w:val="00B10FEB"/>
    <w:rsid w:val="00B11E8D"/>
    <w:rsid w:val="00B12710"/>
    <w:rsid w:val="00B12862"/>
    <w:rsid w:val="00B12F3F"/>
    <w:rsid w:val="00B12F4F"/>
    <w:rsid w:val="00B1360C"/>
    <w:rsid w:val="00B14505"/>
    <w:rsid w:val="00B14628"/>
    <w:rsid w:val="00B14A56"/>
    <w:rsid w:val="00B15A34"/>
    <w:rsid w:val="00B15D9B"/>
    <w:rsid w:val="00B15E0C"/>
    <w:rsid w:val="00B16160"/>
    <w:rsid w:val="00B16BB2"/>
    <w:rsid w:val="00B17BF0"/>
    <w:rsid w:val="00B17D22"/>
    <w:rsid w:val="00B204B0"/>
    <w:rsid w:val="00B20D90"/>
    <w:rsid w:val="00B20DB5"/>
    <w:rsid w:val="00B2120F"/>
    <w:rsid w:val="00B227CB"/>
    <w:rsid w:val="00B22BD8"/>
    <w:rsid w:val="00B22FCA"/>
    <w:rsid w:val="00B236CB"/>
    <w:rsid w:val="00B236DB"/>
    <w:rsid w:val="00B238BC"/>
    <w:rsid w:val="00B2486D"/>
    <w:rsid w:val="00B24C4D"/>
    <w:rsid w:val="00B24EF0"/>
    <w:rsid w:val="00B258DD"/>
    <w:rsid w:val="00B25BFD"/>
    <w:rsid w:val="00B26262"/>
    <w:rsid w:val="00B26440"/>
    <w:rsid w:val="00B2699B"/>
    <w:rsid w:val="00B26CBA"/>
    <w:rsid w:val="00B276E2"/>
    <w:rsid w:val="00B27D0E"/>
    <w:rsid w:val="00B27EAB"/>
    <w:rsid w:val="00B300F0"/>
    <w:rsid w:val="00B300F9"/>
    <w:rsid w:val="00B301BA"/>
    <w:rsid w:val="00B30489"/>
    <w:rsid w:val="00B308EE"/>
    <w:rsid w:val="00B308F6"/>
    <w:rsid w:val="00B31399"/>
    <w:rsid w:val="00B317B1"/>
    <w:rsid w:val="00B319EC"/>
    <w:rsid w:val="00B321F8"/>
    <w:rsid w:val="00B32B23"/>
    <w:rsid w:val="00B32EC1"/>
    <w:rsid w:val="00B3308F"/>
    <w:rsid w:val="00B339B5"/>
    <w:rsid w:val="00B33A2E"/>
    <w:rsid w:val="00B33BA5"/>
    <w:rsid w:val="00B33D1E"/>
    <w:rsid w:val="00B33D44"/>
    <w:rsid w:val="00B33FD3"/>
    <w:rsid w:val="00B34DE4"/>
    <w:rsid w:val="00B34FEE"/>
    <w:rsid w:val="00B3536E"/>
    <w:rsid w:val="00B35420"/>
    <w:rsid w:val="00B3689C"/>
    <w:rsid w:val="00B36973"/>
    <w:rsid w:val="00B36EF9"/>
    <w:rsid w:val="00B36F8F"/>
    <w:rsid w:val="00B3761E"/>
    <w:rsid w:val="00B37881"/>
    <w:rsid w:val="00B404B6"/>
    <w:rsid w:val="00B41036"/>
    <w:rsid w:val="00B41489"/>
    <w:rsid w:val="00B41BF8"/>
    <w:rsid w:val="00B41E25"/>
    <w:rsid w:val="00B4203B"/>
    <w:rsid w:val="00B4220A"/>
    <w:rsid w:val="00B42A84"/>
    <w:rsid w:val="00B42BCD"/>
    <w:rsid w:val="00B42BF0"/>
    <w:rsid w:val="00B430DD"/>
    <w:rsid w:val="00B43177"/>
    <w:rsid w:val="00B4318A"/>
    <w:rsid w:val="00B43605"/>
    <w:rsid w:val="00B43DA9"/>
    <w:rsid w:val="00B44089"/>
    <w:rsid w:val="00B4453D"/>
    <w:rsid w:val="00B449E8"/>
    <w:rsid w:val="00B44B59"/>
    <w:rsid w:val="00B44E40"/>
    <w:rsid w:val="00B45250"/>
    <w:rsid w:val="00B45511"/>
    <w:rsid w:val="00B464D8"/>
    <w:rsid w:val="00B46A4D"/>
    <w:rsid w:val="00B46C76"/>
    <w:rsid w:val="00B47289"/>
    <w:rsid w:val="00B477E5"/>
    <w:rsid w:val="00B47A43"/>
    <w:rsid w:val="00B47A54"/>
    <w:rsid w:val="00B47A7A"/>
    <w:rsid w:val="00B47D5A"/>
    <w:rsid w:val="00B507AC"/>
    <w:rsid w:val="00B51079"/>
    <w:rsid w:val="00B51414"/>
    <w:rsid w:val="00B51AD4"/>
    <w:rsid w:val="00B51B2D"/>
    <w:rsid w:val="00B52050"/>
    <w:rsid w:val="00B521FA"/>
    <w:rsid w:val="00B5245E"/>
    <w:rsid w:val="00B5260A"/>
    <w:rsid w:val="00B5266E"/>
    <w:rsid w:val="00B527AA"/>
    <w:rsid w:val="00B52DA1"/>
    <w:rsid w:val="00B533FF"/>
    <w:rsid w:val="00B53E44"/>
    <w:rsid w:val="00B53FA0"/>
    <w:rsid w:val="00B5418E"/>
    <w:rsid w:val="00B54886"/>
    <w:rsid w:val="00B54A98"/>
    <w:rsid w:val="00B54FF2"/>
    <w:rsid w:val="00B5535F"/>
    <w:rsid w:val="00B5591D"/>
    <w:rsid w:val="00B56913"/>
    <w:rsid w:val="00B56F92"/>
    <w:rsid w:val="00B57332"/>
    <w:rsid w:val="00B602C9"/>
    <w:rsid w:val="00B60483"/>
    <w:rsid w:val="00B60581"/>
    <w:rsid w:val="00B60731"/>
    <w:rsid w:val="00B60C60"/>
    <w:rsid w:val="00B60DEC"/>
    <w:rsid w:val="00B60E44"/>
    <w:rsid w:val="00B61812"/>
    <w:rsid w:val="00B625B2"/>
    <w:rsid w:val="00B63233"/>
    <w:rsid w:val="00B6368F"/>
    <w:rsid w:val="00B637B2"/>
    <w:rsid w:val="00B64E1B"/>
    <w:rsid w:val="00B6524A"/>
    <w:rsid w:val="00B652B7"/>
    <w:rsid w:val="00B6583F"/>
    <w:rsid w:val="00B65965"/>
    <w:rsid w:val="00B65DC2"/>
    <w:rsid w:val="00B65F80"/>
    <w:rsid w:val="00B65F82"/>
    <w:rsid w:val="00B6654A"/>
    <w:rsid w:val="00B66569"/>
    <w:rsid w:val="00B66992"/>
    <w:rsid w:val="00B66F51"/>
    <w:rsid w:val="00B67A54"/>
    <w:rsid w:val="00B67EA1"/>
    <w:rsid w:val="00B70EA2"/>
    <w:rsid w:val="00B7114F"/>
    <w:rsid w:val="00B71700"/>
    <w:rsid w:val="00B71C76"/>
    <w:rsid w:val="00B71C7A"/>
    <w:rsid w:val="00B72AA2"/>
    <w:rsid w:val="00B72CCB"/>
    <w:rsid w:val="00B72E22"/>
    <w:rsid w:val="00B731BF"/>
    <w:rsid w:val="00B739C3"/>
    <w:rsid w:val="00B73CA9"/>
    <w:rsid w:val="00B74332"/>
    <w:rsid w:val="00B75034"/>
    <w:rsid w:val="00B7553D"/>
    <w:rsid w:val="00B758D2"/>
    <w:rsid w:val="00B759AD"/>
    <w:rsid w:val="00B75B73"/>
    <w:rsid w:val="00B75CB2"/>
    <w:rsid w:val="00B75EAA"/>
    <w:rsid w:val="00B76467"/>
    <w:rsid w:val="00B768D3"/>
    <w:rsid w:val="00B7732F"/>
    <w:rsid w:val="00B77383"/>
    <w:rsid w:val="00B7743B"/>
    <w:rsid w:val="00B7790C"/>
    <w:rsid w:val="00B77A13"/>
    <w:rsid w:val="00B77E3E"/>
    <w:rsid w:val="00B80031"/>
    <w:rsid w:val="00B80404"/>
    <w:rsid w:val="00B80600"/>
    <w:rsid w:val="00B807B6"/>
    <w:rsid w:val="00B80898"/>
    <w:rsid w:val="00B80B42"/>
    <w:rsid w:val="00B80C68"/>
    <w:rsid w:val="00B815C6"/>
    <w:rsid w:val="00B81BDB"/>
    <w:rsid w:val="00B81E92"/>
    <w:rsid w:val="00B81ECC"/>
    <w:rsid w:val="00B82084"/>
    <w:rsid w:val="00B821D7"/>
    <w:rsid w:val="00B822E5"/>
    <w:rsid w:val="00B82DBE"/>
    <w:rsid w:val="00B82EDE"/>
    <w:rsid w:val="00B82F95"/>
    <w:rsid w:val="00B831E7"/>
    <w:rsid w:val="00B837FE"/>
    <w:rsid w:val="00B849DC"/>
    <w:rsid w:val="00B85AF2"/>
    <w:rsid w:val="00B85CFD"/>
    <w:rsid w:val="00B86148"/>
    <w:rsid w:val="00B879A8"/>
    <w:rsid w:val="00B91935"/>
    <w:rsid w:val="00B91968"/>
    <w:rsid w:val="00B92430"/>
    <w:rsid w:val="00B924FC"/>
    <w:rsid w:val="00B9285D"/>
    <w:rsid w:val="00B93166"/>
    <w:rsid w:val="00B93535"/>
    <w:rsid w:val="00B938FA"/>
    <w:rsid w:val="00B939D7"/>
    <w:rsid w:val="00B93BF4"/>
    <w:rsid w:val="00B94093"/>
    <w:rsid w:val="00B94168"/>
    <w:rsid w:val="00B941F9"/>
    <w:rsid w:val="00B94596"/>
    <w:rsid w:val="00B94954"/>
    <w:rsid w:val="00B94A84"/>
    <w:rsid w:val="00B9503D"/>
    <w:rsid w:val="00B95608"/>
    <w:rsid w:val="00B957B8"/>
    <w:rsid w:val="00B95846"/>
    <w:rsid w:val="00B95899"/>
    <w:rsid w:val="00B95A02"/>
    <w:rsid w:val="00B95B0C"/>
    <w:rsid w:val="00B9672E"/>
    <w:rsid w:val="00B969D1"/>
    <w:rsid w:val="00B97386"/>
    <w:rsid w:val="00B9791A"/>
    <w:rsid w:val="00BA031B"/>
    <w:rsid w:val="00BA088E"/>
    <w:rsid w:val="00BA0BDF"/>
    <w:rsid w:val="00BA1494"/>
    <w:rsid w:val="00BA1954"/>
    <w:rsid w:val="00BA2B66"/>
    <w:rsid w:val="00BA2CDA"/>
    <w:rsid w:val="00BA3094"/>
    <w:rsid w:val="00BA388C"/>
    <w:rsid w:val="00BA3F2C"/>
    <w:rsid w:val="00BA4257"/>
    <w:rsid w:val="00BA470C"/>
    <w:rsid w:val="00BA47B9"/>
    <w:rsid w:val="00BA4A10"/>
    <w:rsid w:val="00BA52D1"/>
    <w:rsid w:val="00BA558A"/>
    <w:rsid w:val="00BA56E0"/>
    <w:rsid w:val="00BA5970"/>
    <w:rsid w:val="00BA5D31"/>
    <w:rsid w:val="00BA5F6B"/>
    <w:rsid w:val="00BA6305"/>
    <w:rsid w:val="00BA6CAF"/>
    <w:rsid w:val="00BA6DA7"/>
    <w:rsid w:val="00BA7075"/>
    <w:rsid w:val="00BA755E"/>
    <w:rsid w:val="00BB0324"/>
    <w:rsid w:val="00BB035B"/>
    <w:rsid w:val="00BB0468"/>
    <w:rsid w:val="00BB0768"/>
    <w:rsid w:val="00BB08C5"/>
    <w:rsid w:val="00BB115C"/>
    <w:rsid w:val="00BB13AD"/>
    <w:rsid w:val="00BB1557"/>
    <w:rsid w:val="00BB1567"/>
    <w:rsid w:val="00BB15C6"/>
    <w:rsid w:val="00BB16B7"/>
    <w:rsid w:val="00BB1FDC"/>
    <w:rsid w:val="00BB2519"/>
    <w:rsid w:val="00BB2533"/>
    <w:rsid w:val="00BB25D7"/>
    <w:rsid w:val="00BB28A7"/>
    <w:rsid w:val="00BB298D"/>
    <w:rsid w:val="00BB2B8F"/>
    <w:rsid w:val="00BB2B9B"/>
    <w:rsid w:val="00BB37A0"/>
    <w:rsid w:val="00BB3B98"/>
    <w:rsid w:val="00BB3F79"/>
    <w:rsid w:val="00BB41CA"/>
    <w:rsid w:val="00BB42CE"/>
    <w:rsid w:val="00BB450D"/>
    <w:rsid w:val="00BB473C"/>
    <w:rsid w:val="00BB4F9B"/>
    <w:rsid w:val="00BB516B"/>
    <w:rsid w:val="00BB53D6"/>
    <w:rsid w:val="00BB5744"/>
    <w:rsid w:val="00BB5E29"/>
    <w:rsid w:val="00BB5F6C"/>
    <w:rsid w:val="00BB648B"/>
    <w:rsid w:val="00BB670C"/>
    <w:rsid w:val="00BB6A48"/>
    <w:rsid w:val="00BB6CF4"/>
    <w:rsid w:val="00BB721F"/>
    <w:rsid w:val="00BB75B6"/>
    <w:rsid w:val="00BB77F6"/>
    <w:rsid w:val="00BB7C0C"/>
    <w:rsid w:val="00BB7C2B"/>
    <w:rsid w:val="00BB7D10"/>
    <w:rsid w:val="00BC0170"/>
    <w:rsid w:val="00BC04D7"/>
    <w:rsid w:val="00BC0B99"/>
    <w:rsid w:val="00BC0C06"/>
    <w:rsid w:val="00BC117D"/>
    <w:rsid w:val="00BC1206"/>
    <w:rsid w:val="00BC16A4"/>
    <w:rsid w:val="00BC1DEF"/>
    <w:rsid w:val="00BC2CEC"/>
    <w:rsid w:val="00BC2D9B"/>
    <w:rsid w:val="00BC32E0"/>
    <w:rsid w:val="00BC355A"/>
    <w:rsid w:val="00BC376F"/>
    <w:rsid w:val="00BC3CE9"/>
    <w:rsid w:val="00BC4087"/>
    <w:rsid w:val="00BC40BB"/>
    <w:rsid w:val="00BC43F3"/>
    <w:rsid w:val="00BC45BB"/>
    <w:rsid w:val="00BC468E"/>
    <w:rsid w:val="00BC517D"/>
    <w:rsid w:val="00BC51FF"/>
    <w:rsid w:val="00BC5376"/>
    <w:rsid w:val="00BC5475"/>
    <w:rsid w:val="00BC57BE"/>
    <w:rsid w:val="00BC5D04"/>
    <w:rsid w:val="00BC5E84"/>
    <w:rsid w:val="00BC688C"/>
    <w:rsid w:val="00BC7570"/>
    <w:rsid w:val="00BC76B0"/>
    <w:rsid w:val="00BC776F"/>
    <w:rsid w:val="00BC7AD5"/>
    <w:rsid w:val="00BC7D28"/>
    <w:rsid w:val="00BD0301"/>
    <w:rsid w:val="00BD0949"/>
    <w:rsid w:val="00BD0DD8"/>
    <w:rsid w:val="00BD11D5"/>
    <w:rsid w:val="00BD14B6"/>
    <w:rsid w:val="00BD15B6"/>
    <w:rsid w:val="00BD169D"/>
    <w:rsid w:val="00BD17E2"/>
    <w:rsid w:val="00BD1A60"/>
    <w:rsid w:val="00BD1CC6"/>
    <w:rsid w:val="00BD27FB"/>
    <w:rsid w:val="00BD2AF0"/>
    <w:rsid w:val="00BD2D38"/>
    <w:rsid w:val="00BD3ACE"/>
    <w:rsid w:val="00BD3FD4"/>
    <w:rsid w:val="00BD41D3"/>
    <w:rsid w:val="00BD4BD0"/>
    <w:rsid w:val="00BD4CB8"/>
    <w:rsid w:val="00BD519E"/>
    <w:rsid w:val="00BD61EA"/>
    <w:rsid w:val="00BD62D2"/>
    <w:rsid w:val="00BD6536"/>
    <w:rsid w:val="00BD6FF1"/>
    <w:rsid w:val="00BD782C"/>
    <w:rsid w:val="00BD7E10"/>
    <w:rsid w:val="00BE022E"/>
    <w:rsid w:val="00BE0634"/>
    <w:rsid w:val="00BE102B"/>
    <w:rsid w:val="00BE1527"/>
    <w:rsid w:val="00BE1552"/>
    <w:rsid w:val="00BE196C"/>
    <w:rsid w:val="00BE1994"/>
    <w:rsid w:val="00BE1EB6"/>
    <w:rsid w:val="00BE222F"/>
    <w:rsid w:val="00BE2604"/>
    <w:rsid w:val="00BE2664"/>
    <w:rsid w:val="00BE2803"/>
    <w:rsid w:val="00BE2A7C"/>
    <w:rsid w:val="00BE2CAD"/>
    <w:rsid w:val="00BE2D7B"/>
    <w:rsid w:val="00BE304E"/>
    <w:rsid w:val="00BE3059"/>
    <w:rsid w:val="00BE30CE"/>
    <w:rsid w:val="00BE3340"/>
    <w:rsid w:val="00BE33E0"/>
    <w:rsid w:val="00BE3B8C"/>
    <w:rsid w:val="00BE3EB1"/>
    <w:rsid w:val="00BE4161"/>
    <w:rsid w:val="00BE4215"/>
    <w:rsid w:val="00BE4721"/>
    <w:rsid w:val="00BE4806"/>
    <w:rsid w:val="00BE590B"/>
    <w:rsid w:val="00BE5CBC"/>
    <w:rsid w:val="00BE5EF9"/>
    <w:rsid w:val="00BE63E1"/>
    <w:rsid w:val="00BE69F8"/>
    <w:rsid w:val="00BE6A00"/>
    <w:rsid w:val="00BE792A"/>
    <w:rsid w:val="00BE7F88"/>
    <w:rsid w:val="00BF007F"/>
    <w:rsid w:val="00BF014F"/>
    <w:rsid w:val="00BF01DE"/>
    <w:rsid w:val="00BF0208"/>
    <w:rsid w:val="00BF0810"/>
    <w:rsid w:val="00BF0A2F"/>
    <w:rsid w:val="00BF0CBB"/>
    <w:rsid w:val="00BF10F2"/>
    <w:rsid w:val="00BF167E"/>
    <w:rsid w:val="00BF1A04"/>
    <w:rsid w:val="00BF24C5"/>
    <w:rsid w:val="00BF33F1"/>
    <w:rsid w:val="00BF3945"/>
    <w:rsid w:val="00BF4231"/>
    <w:rsid w:val="00BF52BB"/>
    <w:rsid w:val="00BF5720"/>
    <w:rsid w:val="00BF6154"/>
    <w:rsid w:val="00BF648B"/>
    <w:rsid w:val="00BF6BA9"/>
    <w:rsid w:val="00BF6F1B"/>
    <w:rsid w:val="00BF7376"/>
    <w:rsid w:val="00BF7495"/>
    <w:rsid w:val="00BF7742"/>
    <w:rsid w:val="00BF78C6"/>
    <w:rsid w:val="00BF78FB"/>
    <w:rsid w:val="00BF7AE8"/>
    <w:rsid w:val="00BF7CDF"/>
    <w:rsid w:val="00BF7D76"/>
    <w:rsid w:val="00C00775"/>
    <w:rsid w:val="00C00D1D"/>
    <w:rsid w:val="00C0115C"/>
    <w:rsid w:val="00C01400"/>
    <w:rsid w:val="00C01954"/>
    <w:rsid w:val="00C01A7B"/>
    <w:rsid w:val="00C01ED4"/>
    <w:rsid w:val="00C01EFA"/>
    <w:rsid w:val="00C02108"/>
    <w:rsid w:val="00C02AF2"/>
    <w:rsid w:val="00C02E28"/>
    <w:rsid w:val="00C036AD"/>
    <w:rsid w:val="00C036FE"/>
    <w:rsid w:val="00C0370D"/>
    <w:rsid w:val="00C03B54"/>
    <w:rsid w:val="00C040EE"/>
    <w:rsid w:val="00C04561"/>
    <w:rsid w:val="00C056F7"/>
    <w:rsid w:val="00C0584F"/>
    <w:rsid w:val="00C05ECF"/>
    <w:rsid w:val="00C06530"/>
    <w:rsid w:val="00C066F7"/>
    <w:rsid w:val="00C0688B"/>
    <w:rsid w:val="00C06AE6"/>
    <w:rsid w:val="00C07489"/>
    <w:rsid w:val="00C075C2"/>
    <w:rsid w:val="00C07B9F"/>
    <w:rsid w:val="00C07C57"/>
    <w:rsid w:val="00C07CB5"/>
    <w:rsid w:val="00C07FA0"/>
    <w:rsid w:val="00C101F2"/>
    <w:rsid w:val="00C10CF0"/>
    <w:rsid w:val="00C114B4"/>
    <w:rsid w:val="00C11E54"/>
    <w:rsid w:val="00C11FD1"/>
    <w:rsid w:val="00C135E5"/>
    <w:rsid w:val="00C13765"/>
    <w:rsid w:val="00C1381A"/>
    <w:rsid w:val="00C13CC3"/>
    <w:rsid w:val="00C13CC5"/>
    <w:rsid w:val="00C13E82"/>
    <w:rsid w:val="00C141FF"/>
    <w:rsid w:val="00C14605"/>
    <w:rsid w:val="00C14BBB"/>
    <w:rsid w:val="00C14EB8"/>
    <w:rsid w:val="00C15590"/>
    <w:rsid w:val="00C15A05"/>
    <w:rsid w:val="00C162AC"/>
    <w:rsid w:val="00C16537"/>
    <w:rsid w:val="00C1654E"/>
    <w:rsid w:val="00C167EA"/>
    <w:rsid w:val="00C169A7"/>
    <w:rsid w:val="00C16A4A"/>
    <w:rsid w:val="00C172BC"/>
    <w:rsid w:val="00C1744F"/>
    <w:rsid w:val="00C177C2"/>
    <w:rsid w:val="00C17D54"/>
    <w:rsid w:val="00C17F53"/>
    <w:rsid w:val="00C205EC"/>
    <w:rsid w:val="00C20797"/>
    <w:rsid w:val="00C20798"/>
    <w:rsid w:val="00C20826"/>
    <w:rsid w:val="00C20C66"/>
    <w:rsid w:val="00C20EB2"/>
    <w:rsid w:val="00C20FB5"/>
    <w:rsid w:val="00C210F6"/>
    <w:rsid w:val="00C218B8"/>
    <w:rsid w:val="00C21FBD"/>
    <w:rsid w:val="00C224E0"/>
    <w:rsid w:val="00C225EA"/>
    <w:rsid w:val="00C22913"/>
    <w:rsid w:val="00C229B5"/>
    <w:rsid w:val="00C22C16"/>
    <w:rsid w:val="00C22C5E"/>
    <w:rsid w:val="00C2315C"/>
    <w:rsid w:val="00C231FB"/>
    <w:rsid w:val="00C23515"/>
    <w:rsid w:val="00C2371F"/>
    <w:rsid w:val="00C23918"/>
    <w:rsid w:val="00C24DB2"/>
    <w:rsid w:val="00C252FA"/>
    <w:rsid w:val="00C260BC"/>
    <w:rsid w:val="00C266F1"/>
    <w:rsid w:val="00C269A9"/>
    <w:rsid w:val="00C269C7"/>
    <w:rsid w:val="00C26AAC"/>
    <w:rsid w:val="00C26C90"/>
    <w:rsid w:val="00C27DD0"/>
    <w:rsid w:val="00C304CA"/>
    <w:rsid w:val="00C31181"/>
    <w:rsid w:val="00C3125A"/>
    <w:rsid w:val="00C313E5"/>
    <w:rsid w:val="00C317E0"/>
    <w:rsid w:val="00C31C1F"/>
    <w:rsid w:val="00C3234B"/>
    <w:rsid w:val="00C32534"/>
    <w:rsid w:val="00C3272E"/>
    <w:rsid w:val="00C32980"/>
    <w:rsid w:val="00C32FD6"/>
    <w:rsid w:val="00C33139"/>
    <w:rsid w:val="00C33287"/>
    <w:rsid w:val="00C33290"/>
    <w:rsid w:val="00C33630"/>
    <w:rsid w:val="00C33ABD"/>
    <w:rsid w:val="00C33B99"/>
    <w:rsid w:val="00C340F4"/>
    <w:rsid w:val="00C34281"/>
    <w:rsid w:val="00C34320"/>
    <w:rsid w:val="00C34749"/>
    <w:rsid w:val="00C34D93"/>
    <w:rsid w:val="00C354DF"/>
    <w:rsid w:val="00C358FD"/>
    <w:rsid w:val="00C35945"/>
    <w:rsid w:val="00C359C8"/>
    <w:rsid w:val="00C36970"/>
    <w:rsid w:val="00C36F28"/>
    <w:rsid w:val="00C3772A"/>
    <w:rsid w:val="00C4090E"/>
    <w:rsid w:val="00C40BC4"/>
    <w:rsid w:val="00C42045"/>
    <w:rsid w:val="00C43609"/>
    <w:rsid w:val="00C43734"/>
    <w:rsid w:val="00C43D75"/>
    <w:rsid w:val="00C43F2A"/>
    <w:rsid w:val="00C44886"/>
    <w:rsid w:val="00C457F6"/>
    <w:rsid w:val="00C45F1B"/>
    <w:rsid w:val="00C46363"/>
    <w:rsid w:val="00C46A88"/>
    <w:rsid w:val="00C475A2"/>
    <w:rsid w:val="00C47CDD"/>
    <w:rsid w:val="00C50951"/>
    <w:rsid w:val="00C50A62"/>
    <w:rsid w:val="00C5128B"/>
    <w:rsid w:val="00C51CB5"/>
    <w:rsid w:val="00C52390"/>
    <w:rsid w:val="00C526B9"/>
    <w:rsid w:val="00C53853"/>
    <w:rsid w:val="00C54A1A"/>
    <w:rsid w:val="00C54D47"/>
    <w:rsid w:val="00C54F1F"/>
    <w:rsid w:val="00C55372"/>
    <w:rsid w:val="00C55CFD"/>
    <w:rsid w:val="00C55F68"/>
    <w:rsid w:val="00C560C2"/>
    <w:rsid w:val="00C56478"/>
    <w:rsid w:val="00C56C56"/>
    <w:rsid w:val="00C571CF"/>
    <w:rsid w:val="00C572FD"/>
    <w:rsid w:val="00C57694"/>
    <w:rsid w:val="00C57F56"/>
    <w:rsid w:val="00C60A43"/>
    <w:rsid w:val="00C60CC8"/>
    <w:rsid w:val="00C61010"/>
    <w:rsid w:val="00C61341"/>
    <w:rsid w:val="00C61D19"/>
    <w:rsid w:val="00C61DFC"/>
    <w:rsid w:val="00C62021"/>
    <w:rsid w:val="00C620CA"/>
    <w:rsid w:val="00C62C64"/>
    <w:rsid w:val="00C63844"/>
    <w:rsid w:val="00C645DF"/>
    <w:rsid w:val="00C647AC"/>
    <w:rsid w:val="00C64A79"/>
    <w:rsid w:val="00C64F10"/>
    <w:rsid w:val="00C651B0"/>
    <w:rsid w:val="00C65243"/>
    <w:rsid w:val="00C65A43"/>
    <w:rsid w:val="00C65BB6"/>
    <w:rsid w:val="00C65FF3"/>
    <w:rsid w:val="00C66F33"/>
    <w:rsid w:val="00C670B5"/>
    <w:rsid w:val="00C6748D"/>
    <w:rsid w:val="00C67BEF"/>
    <w:rsid w:val="00C67C8E"/>
    <w:rsid w:val="00C7017D"/>
    <w:rsid w:val="00C70ECE"/>
    <w:rsid w:val="00C71043"/>
    <w:rsid w:val="00C711C0"/>
    <w:rsid w:val="00C711CD"/>
    <w:rsid w:val="00C71B1F"/>
    <w:rsid w:val="00C71F41"/>
    <w:rsid w:val="00C7206C"/>
    <w:rsid w:val="00C721C1"/>
    <w:rsid w:val="00C73529"/>
    <w:rsid w:val="00C743AA"/>
    <w:rsid w:val="00C74591"/>
    <w:rsid w:val="00C74DC4"/>
    <w:rsid w:val="00C7502B"/>
    <w:rsid w:val="00C7527E"/>
    <w:rsid w:val="00C7582F"/>
    <w:rsid w:val="00C75C76"/>
    <w:rsid w:val="00C761E3"/>
    <w:rsid w:val="00C769CE"/>
    <w:rsid w:val="00C76A38"/>
    <w:rsid w:val="00C76BB0"/>
    <w:rsid w:val="00C77302"/>
    <w:rsid w:val="00C77406"/>
    <w:rsid w:val="00C7787B"/>
    <w:rsid w:val="00C77B5B"/>
    <w:rsid w:val="00C80748"/>
    <w:rsid w:val="00C808A3"/>
    <w:rsid w:val="00C81CF6"/>
    <w:rsid w:val="00C82712"/>
    <w:rsid w:val="00C828DA"/>
    <w:rsid w:val="00C82AF3"/>
    <w:rsid w:val="00C83088"/>
    <w:rsid w:val="00C8346B"/>
    <w:rsid w:val="00C83F06"/>
    <w:rsid w:val="00C84048"/>
    <w:rsid w:val="00C84BD2"/>
    <w:rsid w:val="00C8511B"/>
    <w:rsid w:val="00C85266"/>
    <w:rsid w:val="00C85E41"/>
    <w:rsid w:val="00C8614B"/>
    <w:rsid w:val="00C8624D"/>
    <w:rsid w:val="00C8650E"/>
    <w:rsid w:val="00C86BA9"/>
    <w:rsid w:val="00C871E4"/>
    <w:rsid w:val="00C87326"/>
    <w:rsid w:val="00C873DC"/>
    <w:rsid w:val="00C87459"/>
    <w:rsid w:val="00C87C99"/>
    <w:rsid w:val="00C87E98"/>
    <w:rsid w:val="00C90776"/>
    <w:rsid w:val="00C90BEB"/>
    <w:rsid w:val="00C90D26"/>
    <w:rsid w:val="00C90E8E"/>
    <w:rsid w:val="00C9130E"/>
    <w:rsid w:val="00C9134B"/>
    <w:rsid w:val="00C91512"/>
    <w:rsid w:val="00C9176A"/>
    <w:rsid w:val="00C92103"/>
    <w:rsid w:val="00C924CB"/>
    <w:rsid w:val="00C935AB"/>
    <w:rsid w:val="00C938C6"/>
    <w:rsid w:val="00C93AFF"/>
    <w:rsid w:val="00C93BCF"/>
    <w:rsid w:val="00C93D5D"/>
    <w:rsid w:val="00C943E4"/>
    <w:rsid w:val="00C947D1"/>
    <w:rsid w:val="00C949FE"/>
    <w:rsid w:val="00C94A2B"/>
    <w:rsid w:val="00C94A70"/>
    <w:rsid w:val="00C951AD"/>
    <w:rsid w:val="00C95552"/>
    <w:rsid w:val="00C96047"/>
    <w:rsid w:val="00C962F4"/>
    <w:rsid w:val="00C966A1"/>
    <w:rsid w:val="00C973EF"/>
    <w:rsid w:val="00C97535"/>
    <w:rsid w:val="00C97CC3"/>
    <w:rsid w:val="00CA0BF7"/>
    <w:rsid w:val="00CA0D67"/>
    <w:rsid w:val="00CA120A"/>
    <w:rsid w:val="00CA1AD4"/>
    <w:rsid w:val="00CA1F6C"/>
    <w:rsid w:val="00CA221A"/>
    <w:rsid w:val="00CA230A"/>
    <w:rsid w:val="00CA2479"/>
    <w:rsid w:val="00CA2596"/>
    <w:rsid w:val="00CA27E0"/>
    <w:rsid w:val="00CA2AA8"/>
    <w:rsid w:val="00CA2CE9"/>
    <w:rsid w:val="00CA332F"/>
    <w:rsid w:val="00CA33B7"/>
    <w:rsid w:val="00CA3DBE"/>
    <w:rsid w:val="00CA3F2E"/>
    <w:rsid w:val="00CA4DA8"/>
    <w:rsid w:val="00CA5311"/>
    <w:rsid w:val="00CA5ACD"/>
    <w:rsid w:val="00CA5CE9"/>
    <w:rsid w:val="00CA6085"/>
    <w:rsid w:val="00CA61A8"/>
    <w:rsid w:val="00CA6418"/>
    <w:rsid w:val="00CA6C2E"/>
    <w:rsid w:val="00CA6C61"/>
    <w:rsid w:val="00CA6F7C"/>
    <w:rsid w:val="00CA739E"/>
    <w:rsid w:val="00CA76FA"/>
    <w:rsid w:val="00CA7A54"/>
    <w:rsid w:val="00CA7DD9"/>
    <w:rsid w:val="00CB14B0"/>
    <w:rsid w:val="00CB17A6"/>
    <w:rsid w:val="00CB1AA6"/>
    <w:rsid w:val="00CB20F9"/>
    <w:rsid w:val="00CB24CD"/>
    <w:rsid w:val="00CB2906"/>
    <w:rsid w:val="00CB2BA0"/>
    <w:rsid w:val="00CB2C3F"/>
    <w:rsid w:val="00CB2F78"/>
    <w:rsid w:val="00CB35AB"/>
    <w:rsid w:val="00CB3A12"/>
    <w:rsid w:val="00CB3E01"/>
    <w:rsid w:val="00CB4393"/>
    <w:rsid w:val="00CB4528"/>
    <w:rsid w:val="00CB4B80"/>
    <w:rsid w:val="00CB5ACC"/>
    <w:rsid w:val="00CB625B"/>
    <w:rsid w:val="00CB67EF"/>
    <w:rsid w:val="00CB699D"/>
    <w:rsid w:val="00CB6DBA"/>
    <w:rsid w:val="00CB775A"/>
    <w:rsid w:val="00CB7B3D"/>
    <w:rsid w:val="00CB7B64"/>
    <w:rsid w:val="00CB7C8B"/>
    <w:rsid w:val="00CC089D"/>
    <w:rsid w:val="00CC0914"/>
    <w:rsid w:val="00CC0A70"/>
    <w:rsid w:val="00CC0FA5"/>
    <w:rsid w:val="00CC12AC"/>
    <w:rsid w:val="00CC12CB"/>
    <w:rsid w:val="00CC145B"/>
    <w:rsid w:val="00CC145E"/>
    <w:rsid w:val="00CC167E"/>
    <w:rsid w:val="00CC1C03"/>
    <w:rsid w:val="00CC1DBC"/>
    <w:rsid w:val="00CC1DCD"/>
    <w:rsid w:val="00CC2072"/>
    <w:rsid w:val="00CC2159"/>
    <w:rsid w:val="00CC2163"/>
    <w:rsid w:val="00CC25DD"/>
    <w:rsid w:val="00CC30C6"/>
    <w:rsid w:val="00CC3949"/>
    <w:rsid w:val="00CC3BC8"/>
    <w:rsid w:val="00CC44AB"/>
    <w:rsid w:val="00CC46EA"/>
    <w:rsid w:val="00CC4BBB"/>
    <w:rsid w:val="00CC5508"/>
    <w:rsid w:val="00CC5DF7"/>
    <w:rsid w:val="00CC65DB"/>
    <w:rsid w:val="00CC6FB1"/>
    <w:rsid w:val="00CC700E"/>
    <w:rsid w:val="00CC73F7"/>
    <w:rsid w:val="00CC74A7"/>
    <w:rsid w:val="00CC7ADB"/>
    <w:rsid w:val="00CC7BAF"/>
    <w:rsid w:val="00CC7D2D"/>
    <w:rsid w:val="00CD01FF"/>
    <w:rsid w:val="00CD082C"/>
    <w:rsid w:val="00CD16BE"/>
    <w:rsid w:val="00CD16DF"/>
    <w:rsid w:val="00CD18E0"/>
    <w:rsid w:val="00CD1D87"/>
    <w:rsid w:val="00CD26CE"/>
    <w:rsid w:val="00CD2B09"/>
    <w:rsid w:val="00CD2C41"/>
    <w:rsid w:val="00CD2DB7"/>
    <w:rsid w:val="00CD3130"/>
    <w:rsid w:val="00CD32DB"/>
    <w:rsid w:val="00CD41D3"/>
    <w:rsid w:val="00CD44B6"/>
    <w:rsid w:val="00CD46E6"/>
    <w:rsid w:val="00CD4A50"/>
    <w:rsid w:val="00CD51AB"/>
    <w:rsid w:val="00CD5924"/>
    <w:rsid w:val="00CD5CBB"/>
    <w:rsid w:val="00CD5CEB"/>
    <w:rsid w:val="00CD60C1"/>
    <w:rsid w:val="00CD618C"/>
    <w:rsid w:val="00CD627C"/>
    <w:rsid w:val="00CD64D7"/>
    <w:rsid w:val="00CD668B"/>
    <w:rsid w:val="00CD673C"/>
    <w:rsid w:val="00CD69B9"/>
    <w:rsid w:val="00CD7A3A"/>
    <w:rsid w:val="00CD7DE1"/>
    <w:rsid w:val="00CE002C"/>
    <w:rsid w:val="00CE0332"/>
    <w:rsid w:val="00CE037E"/>
    <w:rsid w:val="00CE0CDC"/>
    <w:rsid w:val="00CE0FA7"/>
    <w:rsid w:val="00CE112C"/>
    <w:rsid w:val="00CE1371"/>
    <w:rsid w:val="00CE1677"/>
    <w:rsid w:val="00CE16FD"/>
    <w:rsid w:val="00CE1EA9"/>
    <w:rsid w:val="00CE2332"/>
    <w:rsid w:val="00CE25A3"/>
    <w:rsid w:val="00CE2B57"/>
    <w:rsid w:val="00CE31D5"/>
    <w:rsid w:val="00CE3648"/>
    <w:rsid w:val="00CE3ABE"/>
    <w:rsid w:val="00CE3CB7"/>
    <w:rsid w:val="00CE4A20"/>
    <w:rsid w:val="00CE50EB"/>
    <w:rsid w:val="00CE5469"/>
    <w:rsid w:val="00CE571E"/>
    <w:rsid w:val="00CE6366"/>
    <w:rsid w:val="00CE64BD"/>
    <w:rsid w:val="00CE6D0A"/>
    <w:rsid w:val="00CE6F4A"/>
    <w:rsid w:val="00CE736E"/>
    <w:rsid w:val="00CE754F"/>
    <w:rsid w:val="00CE77D3"/>
    <w:rsid w:val="00CE7B11"/>
    <w:rsid w:val="00CE7BCD"/>
    <w:rsid w:val="00CE7C72"/>
    <w:rsid w:val="00CE7E33"/>
    <w:rsid w:val="00CF0087"/>
    <w:rsid w:val="00CF0567"/>
    <w:rsid w:val="00CF08B8"/>
    <w:rsid w:val="00CF0CD9"/>
    <w:rsid w:val="00CF173D"/>
    <w:rsid w:val="00CF1A54"/>
    <w:rsid w:val="00CF1C6A"/>
    <w:rsid w:val="00CF1FEE"/>
    <w:rsid w:val="00CF200E"/>
    <w:rsid w:val="00CF20FF"/>
    <w:rsid w:val="00CF2450"/>
    <w:rsid w:val="00CF31A1"/>
    <w:rsid w:val="00CF3376"/>
    <w:rsid w:val="00CF40CC"/>
    <w:rsid w:val="00CF424A"/>
    <w:rsid w:val="00CF478C"/>
    <w:rsid w:val="00CF4855"/>
    <w:rsid w:val="00CF4CCF"/>
    <w:rsid w:val="00CF54F9"/>
    <w:rsid w:val="00CF557E"/>
    <w:rsid w:val="00CF58F9"/>
    <w:rsid w:val="00CF6CDF"/>
    <w:rsid w:val="00CF7103"/>
    <w:rsid w:val="00CF7197"/>
    <w:rsid w:val="00CF71A9"/>
    <w:rsid w:val="00CF7700"/>
    <w:rsid w:val="00CF7B15"/>
    <w:rsid w:val="00D00F52"/>
    <w:rsid w:val="00D01250"/>
    <w:rsid w:val="00D0133B"/>
    <w:rsid w:val="00D0141A"/>
    <w:rsid w:val="00D018FC"/>
    <w:rsid w:val="00D019A6"/>
    <w:rsid w:val="00D01F95"/>
    <w:rsid w:val="00D0210B"/>
    <w:rsid w:val="00D02341"/>
    <w:rsid w:val="00D026AB"/>
    <w:rsid w:val="00D02790"/>
    <w:rsid w:val="00D02BC7"/>
    <w:rsid w:val="00D040A5"/>
    <w:rsid w:val="00D04F23"/>
    <w:rsid w:val="00D04FE8"/>
    <w:rsid w:val="00D0512B"/>
    <w:rsid w:val="00D05ADD"/>
    <w:rsid w:val="00D05CFA"/>
    <w:rsid w:val="00D05E1E"/>
    <w:rsid w:val="00D06060"/>
    <w:rsid w:val="00D060D1"/>
    <w:rsid w:val="00D061D4"/>
    <w:rsid w:val="00D062F3"/>
    <w:rsid w:val="00D0670D"/>
    <w:rsid w:val="00D06810"/>
    <w:rsid w:val="00D06D86"/>
    <w:rsid w:val="00D07269"/>
    <w:rsid w:val="00D0743F"/>
    <w:rsid w:val="00D07FDE"/>
    <w:rsid w:val="00D10041"/>
    <w:rsid w:val="00D10EC9"/>
    <w:rsid w:val="00D11527"/>
    <w:rsid w:val="00D116B2"/>
    <w:rsid w:val="00D116ED"/>
    <w:rsid w:val="00D11A66"/>
    <w:rsid w:val="00D11B9A"/>
    <w:rsid w:val="00D124E2"/>
    <w:rsid w:val="00D126D1"/>
    <w:rsid w:val="00D12BB8"/>
    <w:rsid w:val="00D12C1A"/>
    <w:rsid w:val="00D1319C"/>
    <w:rsid w:val="00D131D1"/>
    <w:rsid w:val="00D14A4E"/>
    <w:rsid w:val="00D15884"/>
    <w:rsid w:val="00D15A32"/>
    <w:rsid w:val="00D1611F"/>
    <w:rsid w:val="00D1664D"/>
    <w:rsid w:val="00D167EE"/>
    <w:rsid w:val="00D16AA2"/>
    <w:rsid w:val="00D16C44"/>
    <w:rsid w:val="00D16E20"/>
    <w:rsid w:val="00D171AC"/>
    <w:rsid w:val="00D171DE"/>
    <w:rsid w:val="00D17311"/>
    <w:rsid w:val="00D17800"/>
    <w:rsid w:val="00D2005D"/>
    <w:rsid w:val="00D202C6"/>
    <w:rsid w:val="00D2032D"/>
    <w:rsid w:val="00D2046B"/>
    <w:rsid w:val="00D20677"/>
    <w:rsid w:val="00D2132E"/>
    <w:rsid w:val="00D21B3C"/>
    <w:rsid w:val="00D21D41"/>
    <w:rsid w:val="00D21E28"/>
    <w:rsid w:val="00D220A7"/>
    <w:rsid w:val="00D23759"/>
    <w:rsid w:val="00D23937"/>
    <w:rsid w:val="00D23C1C"/>
    <w:rsid w:val="00D2498B"/>
    <w:rsid w:val="00D24ACE"/>
    <w:rsid w:val="00D24CE3"/>
    <w:rsid w:val="00D25754"/>
    <w:rsid w:val="00D26144"/>
    <w:rsid w:val="00D261D5"/>
    <w:rsid w:val="00D266C2"/>
    <w:rsid w:val="00D26972"/>
    <w:rsid w:val="00D27CF4"/>
    <w:rsid w:val="00D30AB5"/>
    <w:rsid w:val="00D30ABC"/>
    <w:rsid w:val="00D30CF2"/>
    <w:rsid w:val="00D31359"/>
    <w:rsid w:val="00D31405"/>
    <w:rsid w:val="00D31F3D"/>
    <w:rsid w:val="00D324F0"/>
    <w:rsid w:val="00D3253F"/>
    <w:rsid w:val="00D3264B"/>
    <w:rsid w:val="00D328C4"/>
    <w:rsid w:val="00D32E1B"/>
    <w:rsid w:val="00D332D4"/>
    <w:rsid w:val="00D33F20"/>
    <w:rsid w:val="00D34504"/>
    <w:rsid w:val="00D345D0"/>
    <w:rsid w:val="00D35048"/>
    <w:rsid w:val="00D351AD"/>
    <w:rsid w:val="00D351B4"/>
    <w:rsid w:val="00D352B4"/>
    <w:rsid w:val="00D353D1"/>
    <w:rsid w:val="00D35455"/>
    <w:rsid w:val="00D3579C"/>
    <w:rsid w:val="00D35D94"/>
    <w:rsid w:val="00D362B1"/>
    <w:rsid w:val="00D36951"/>
    <w:rsid w:val="00D37349"/>
    <w:rsid w:val="00D37388"/>
    <w:rsid w:val="00D376ED"/>
    <w:rsid w:val="00D37A9A"/>
    <w:rsid w:val="00D37FA3"/>
    <w:rsid w:val="00D40457"/>
    <w:rsid w:val="00D4063B"/>
    <w:rsid w:val="00D406EA"/>
    <w:rsid w:val="00D40C54"/>
    <w:rsid w:val="00D40E01"/>
    <w:rsid w:val="00D410BC"/>
    <w:rsid w:val="00D41D3B"/>
    <w:rsid w:val="00D41D5A"/>
    <w:rsid w:val="00D41F0A"/>
    <w:rsid w:val="00D4209D"/>
    <w:rsid w:val="00D42235"/>
    <w:rsid w:val="00D4283F"/>
    <w:rsid w:val="00D42920"/>
    <w:rsid w:val="00D4296B"/>
    <w:rsid w:val="00D42C5E"/>
    <w:rsid w:val="00D43603"/>
    <w:rsid w:val="00D43A49"/>
    <w:rsid w:val="00D43DCB"/>
    <w:rsid w:val="00D453AD"/>
    <w:rsid w:val="00D453E5"/>
    <w:rsid w:val="00D456A2"/>
    <w:rsid w:val="00D457D7"/>
    <w:rsid w:val="00D45AFA"/>
    <w:rsid w:val="00D45DCF"/>
    <w:rsid w:val="00D45DF0"/>
    <w:rsid w:val="00D4618C"/>
    <w:rsid w:val="00D466AD"/>
    <w:rsid w:val="00D4672A"/>
    <w:rsid w:val="00D46A85"/>
    <w:rsid w:val="00D46F84"/>
    <w:rsid w:val="00D47096"/>
    <w:rsid w:val="00D4766B"/>
    <w:rsid w:val="00D47EA2"/>
    <w:rsid w:val="00D504D2"/>
    <w:rsid w:val="00D50911"/>
    <w:rsid w:val="00D516F7"/>
    <w:rsid w:val="00D51B11"/>
    <w:rsid w:val="00D524F7"/>
    <w:rsid w:val="00D52C36"/>
    <w:rsid w:val="00D52D5E"/>
    <w:rsid w:val="00D53252"/>
    <w:rsid w:val="00D533AD"/>
    <w:rsid w:val="00D53578"/>
    <w:rsid w:val="00D5387B"/>
    <w:rsid w:val="00D53E39"/>
    <w:rsid w:val="00D544BF"/>
    <w:rsid w:val="00D5460A"/>
    <w:rsid w:val="00D54936"/>
    <w:rsid w:val="00D549D9"/>
    <w:rsid w:val="00D54C5B"/>
    <w:rsid w:val="00D54FC8"/>
    <w:rsid w:val="00D552CA"/>
    <w:rsid w:val="00D55AF1"/>
    <w:rsid w:val="00D55D87"/>
    <w:rsid w:val="00D56349"/>
    <w:rsid w:val="00D5667F"/>
    <w:rsid w:val="00D56A8C"/>
    <w:rsid w:val="00D56C2B"/>
    <w:rsid w:val="00D56EFC"/>
    <w:rsid w:val="00D56FBE"/>
    <w:rsid w:val="00D5735D"/>
    <w:rsid w:val="00D57627"/>
    <w:rsid w:val="00D57949"/>
    <w:rsid w:val="00D60547"/>
    <w:rsid w:val="00D614AD"/>
    <w:rsid w:val="00D619CC"/>
    <w:rsid w:val="00D626E1"/>
    <w:rsid w:val="00D62D02"/>
    <w:rsid w:val="00D62E3C"/>
    <w:rsid w:val="00D63F51"/>
    <w:rsid w:val="00D642FE"/>
    <w:rsid w:val="00D64707"/>
    <w:rsid w:val="00D6478D"/>
    <w:rsid w:val="00D6505F"/>
    <w:rsid w:val="00D65190"/>
    <w:rsid w:val="00D65985"/>
    <w:rsid w:val="00D65A49"/>
    <w:rsid w:val="00D65A72"/>
    <w:rsid w:val="00D663C9"/>
    <w:rsid w:val="00D66421"/>
    <w:rsid w:val="00D66F2D"/>
    <w:rsid w:val="00D67A16"/>
    <w:rsid w:val="00D67E66"/>
    <w:rsid w:val="00D70406"/>
    <w:rsid w:val="00D70459"/>
    <w:rsid w:val="00D70A83"/>
    <w:rsid w:val="00D70C08"/>
    <w:rsid w:val="00D7186F"/>
    <w:rsid w:val="00D7223E"/>
    <w:rsid w:val="00D72B0A"/>
    <w:rsid w:val="00D72C04"/>
    <w:rsid w:val="00D72F12"/>
    <w:rsid w:val="00D735B5"/>
    <w:rsid w:val="00D736DD"/>
    <w:rsid w:val="00D73801"/>
    <w:rsid w:val="00D73C4D"/>
    <w:rsid w:val="00D73FF8"/>
    <w:rsid w:val="00D74289"/>
    <w:rsid w:val="00D74383"/>
    <w:rsid w:val="00D752A5"/>
    <w:rsid w:val="00D75413"/>
    <w:rsid w:val="00D75788"/>
    <w:rsid w:val="00D757BB"/>
    <w:rsid w:val="00D75852"/>
    <w:rsid w:val="00D75A82"/>
    <w:rsid w:val="00D75C52"/>
    <w:rsid w:val="00D763DB"/>
    <w:rsid w:val="00D769FA"/>
    <w:rsid w:val="00D76B01"/>
    <w:rsid w:val="00D76D30"/>
    <w:rsid w:val="00D76E51"/>
    <w:rsid w:val="00D7702B"/>
    <w:rsid w:val="00D770CC"/>
    <w:rsid w:val="00D7727C"/>
    <w:rsid w:val="00D779A5"/>
    <w:rsid w:val="00D802F5"/>
    <w:rsid w:val="00D8036C"/>
    <w:rsid w:val="00D806CA"/>
    <w:rsid w:val="00D809C5"/>
    <w:rsid w:val="00D80A87"/>
    <w:rsid w:val="00D80BE6"/>
    <w:rsid w:val="00D81346"/>
    <w:rsid w:val="00D81B1D"/>
    <w:rsid w:val="00D8313D"/>
    <w:rsid w:val="00D83413"/>
    <w:rsid w:val="00D83490"/>
    <w:rsid w:val="00D836D7"/>
    <w:rsid w:val="00D83B46"/>
    <w:rsid w:val="00D8435F"/>
    <w:rsid w:val="00D84502"/>
    <w:rsid w:val="00D84769"/>
    <w:rsid w:val="00D84CD6"/>
    <w:rsid w:val="00D84D54"/>
    <w:rsid w:val="00D84D6D"/>
    <w:rsid w:val="00D85447"/>
    <w:rsid w:val="00D85779"/>
    <w:rsid w:val="00D85A2F"/>
    <w:rsid w:val="00D8637A"/>
    <w:rsid w:val="00D866D9"/>
    <w:rsid w:val="00D86846"/>
    <w:rsid w:val="00D86AB0"/>
    <w:rsid w:val="00D8723F"/>
    <w:rsid w:val="00D876B7"/>
    <w:rsid w:val="00D909A8"/>
    <w:rsid w:val="00D9144E"/>
    <w:rsid w:val="00D91571"/>
    <w:rsid w:val="00D9159A"/>
    <w:rsid w:val="00D92122"/>
    <w:rsid w:val="00D922E7"/>
    <w:rsid w:val="00D92A27"/>
    <w:rsid w:val="00D92F4C"/>
    <w:rsid w:val="00D93738"/>
    <w:rsid w:val="00D93985"/>
    <w:rsid w:val="00D93E83"/>
    <w:rsid w:val="00D93FD7"/>
    <w:rsid w:val="00D94A88"/>
    <w:rsid w:val="00D94B9E"/>
    <w:rsid w:val="00D94BF4"/>
    <w:rsid w:val="00D9640E"/>
    <w:rsid w:val="00D9689F"/>
    <w:rsid w:val="00D96DBF"/>
    <w:rsid w:val="00D972A6"/>
    <w:rsid w:val="00D9742E"/>
    <w:rsid w:val="00D9769D"/>
    <w:rsid w:val="00D97C32"/>
    <w:rsid w:val="00D97DED"/>
    <w:rsid w:val="00D97E8A"/>
    <w:rsid w:val="00DA0037"/>
    <w:rsid w:val="00DA0414"/>
    <w:rsid w:val="00DA1084"/>
    <w:rsid w:val="00DA12B6"/>
    <w:rsid w:val="00DA132B"/>
    <w:rsid w:val="00DA15BE"/>
    <w:rsid w:val="00DA1C52"/>
    <w:rsid w:val="00DA2082"/>
    <w:rsid w:val="00DA2EC3"/>
    <w:rsid w:val="00DA447D"/>
    <w:rsid w:val="00DA4905"/>
    <w:rsid w:val="00DA4BDD"/>
    <w:rsid w:val="00DA4BFE"/>
    <w:rsid w:val="00DA527F"/>
    <w:rsid w:val="00DA530E"/>
    <w:rsid w:val="00DA53F9"/>
    <w:rsid w:val="00DA573F"/>
    <w:rsid w:val="00DA58AE"/>
    <w:rsid w:val="00DA58E0"/>
    <w:rsid w:val="00DA5C94"/>
    <w:rsid w:val="00DA6064"/>
    <w:rsid w:val="00DA62FD"/>
    <w:rsid w:val="00DA648E"/>
    <w:rsid w:val="00DA6F76"/>
    <w:rsid w:val="00DA706D"/>
    <w:rsid w:val="00DA7394"/>
    <w:rsid w:val="00DA77AF"/>
    <w:rsid w:val="00DA7ADD"/>
    <w:rsid w:val="00DB00BF"/>
    <w:rsid w:val="00DB019E"/>
    <w:rsid w:val="00DB1252"/>
    <w:rsid w:val="00DB221A"/>
    <w:rsid w:val="00DB2FEA"/>
    <w:rsid w:val="00DB3002"/>
    <w:rsid w:val="00DB316B"/>
    <w:rsid w:val="00DB37E3"/>
    <w:rsid w:val="00DB39D6"/>
    <w:rsid w:val="00DB3A9A"/>
    <w:rsid w:val="00DB3B98"/>
    <w:rsid w:val="00DB3D6E"/>
    <w:rsid w:val="00DB3F55"/>
    <w:rsid w:val="00DB4482"/>
    <w:rsid w:val="00DB4B3E"/>
    <w:rsid w:val="00DB4C35"/>
    <w:rsid w:val="00DB5022"/>
    <w:rsid w:val="00DB5411"/>
    <w:rsid w:val="00DB546E"/>
    <w:rsid w:val="00DB5B50"/>
    <w:rsid w:val="00DB636F"/>
    <w:rsid w:val="00DB6929"/>
    <w:rsid w:val="00DB6B88"/>
    <w:rsid w:val="00DB736C"/>
    <w:rsid w:val="00DB7D2A"/>
    <w:rsid w:val="00DB7D7D"/>
    <w:rsid w:val="00DC02E1"/>
    <w:rsid w:val="00DC0412"/>
    <w:rsid w:val="00DC04C9"/>
    <w:rsid w:val="00DC094B"/>
    <w:rsid w:val="00DC0CD8"/>
    <w:rsid w:val="00DC1877"/>
    <w:rsid w:val="00DC2221"/>
    <w:rsid w:val="00DC26A9"/>
    <w:rsid w:val="00DC2A9C"/>
    <w:rsid w:val="00DC3028"/>
    <w:rsid w:val="00DC36F6"/>
    <w:rsid w:val="00DC401D"/>
    <w:rsid w:val="00DC406A"/>
    <w:rsid w:val="00DC55A8"/>
    <w:rsid w:val="00DC67F6"/>
    <w:rsid w:val="00DC684B"/>
    <w:rsid w:val="00DC68D3"/>
    <w:rsid w:val="00DC6CEC"/>
    <w:rsid w:val="00DC715F"/>
    <w:rsid w:val="00DC7521"/>
    <w:rsid w:val="00DC7924"/>
    <w:rsid w:val="00DC7EE7"/>
    <w:rsid w:val="00DD016A"/>
    <w:rsid w:val="00DD0927"/>
    <w:rsid w:val="00DD0C67"/>
    <w:rsid w:val="00DD0E18"/>
    <w:rsid w:val="00DD1226"/>
    <w:rsid w:val="00DD1B6F"/>
    <w:rsid w:val="00DD1F03"/>
    <w:rsid w:val="00DD3AE6"/>
    <w:rsid w:val="00DD3B9F"/>
    <w:rsid w:val="00DD4B3F"/>
    <w:rsid w:val="00DD4DC9"/>
    <w:rsid w:val="00DD4E9E"/>
    <w:rsid w:val="00DD56E8"/>
    <w:rsid w:val="00DD5748"/>
    <w:rsid w:val="00DD6296"/>
    <w:rsid w:val="00DD6D5F"/>
    <w:rsid w:val="00DD71B9"/>
    <w:rsid w:val="00DD741F"/>
    <w:rsid w:val="00DD7930"/>
    <w:rsid w:val="00DE0308"/>
    <w:rsid w:val="00DE0A1C"/>
    <w:rsid w:val="00DE0BAA"/>
    <w:rsid w:val="00DE1435"/>
    <w:rsid w:val="00DE176E"/>
    <w:rsid w:val="00DE1BF8"/>
    <w:rsid w:val="00DE1E44"/>
    <w:rsid w:val="00DE1E50"/>
    <w:rsid w:val="00DE20EB"/>
    <w:rsid w:val="00DE2319"/>
    <w:rsid w:val="00DE2739"/>
    <w:rsid w:val="00DE2B72"/>
    <w:rsid w:val="00DE31FE"/>
    <w:rsid w:val="00DE3609"/>
    <w:rsid w:val="00DE3DBF"/>
    <w:rsid w:val="00DE45B2"/>
    <w:rsid w:val="00DE5726"/>
    <w:rsid w:val="00DE5E74"/>
    <w:rsid w:val="00DE5F0D"/>
    <w:rsid w:val="00DE603B"/>
    <w:rsid w:val="00DE678D"/>
    <w:rsid w:val="00DE6805"/>
    <w:rsid w:val="00DE7008"/>
    <w:rsid w:val="00DE7483"/>
    <w:rsid w:val="00DE754C"/>
    <w:rsid w:val="00DE7B0F"/>
    <w:rsid w:val="00DE7EDB"/>
    <w:rsid w:val="00DF0821"/>
    <w:rsid w:val="00DF0EBD"/>
    <w:rsid w:val="00DF1044"/>
    <w:rsid w:val="00DF1F3B"/>
    <w:rsid w:val="00DF2025"/>
    <w:rsid w:val="00DF20BB"/>
    <w:rsid w:val="00DF2BD5"/>
    <w:rsid w:val="00DF2F9D"/>
    <w:rsid w:val="00DF3041"/>
    <w:rsid w:val="00DF30FA"/>
    <w:rsid w:val="00DF320E"/>
    <w:rsid w:val="00DF33C4"/>
    <w:rsid w:val="00DF3861"/>
    <w:rsid w:val="00DF39A8"/>
    <w:rsid w:val="00DF4092"/>
    <w:rsid w:val="00DF4BA9"/>
    <w:rsid w:val="00DF502B"/>
    <w:rsid w:val="00DF508A"/>
    <w:rsid w:val="00DF51C6"/>
    <w:rsid w:val="00DF53CE"/>
    <w:rsid w:val="00DF5535"/>
    <w:rsid w:val="00DF59EE"/>
    <w:rsid w:val="00DF5AAA"/>
    <w:rsid w:val="00DF5DBC"/>
    <w:rsid w:val="00DF617E"/>
    <w:rsid w:val="00DF6584"/>
    <w:rsid w:val="00DF679A"/>
    <w:rsid w:val="00DF69BE"/>
    <w:rsid w:val="00DF6D98"/>
    <w:rsid w:val="00DF6F97"/>
    <w:rsid w:val="00DF70F2"/>
    <w:rsid w:val="00DF755E"/>
    <w:rsid w:val="00DF788A"/>
    <w:rsid w:val="00DF799D"/>
    <w:rsid w:val="00DF7A95"/>
    <w:rsid w:val="00DF7B75"/>
    <w:rsid w:val="00DF7BDE"/>
    <w:rsid w:val="00DF7ECD"/>
    <w:rsid w:val="00E00509"/>
    <w:rsid w:val="00E0062B"/>
    <w:rsid w:val="00E00658"/>
    <w:rsid w:val="00E00915"/>
    <w:rsid w:val="00E00A5F"/>
    <w:rsid w:val="00E00EC1"/>
    <w:rsid w:val="00E013CB"/>
    <w:rsid w:val="00E01451"/>
    <w:rsid w:val="00E0156B"/>
    <w:rsid w:val="00E01C01"/>
    <w:rsid w:val="00E01EFE"/>
    <w:rsid w:val="00E01F33"/>
    <w:rsid w:val="00E0264C"/>
    <w:rsid w:val="00E0292F"/>
    <w:rsid w:val="00E0314A"/>
    <w:rsid w:val="00E03E1E"/>
    <w:rsid w:val="00E0436B"/>
    <w:rsid w:val="00E044D3"/>
    <w:rsid w:val="00E045D1"/>
    <w:rsid w:val="00E048DE"/>
    <w:rsid w:val="00E058E2"/>
    <w:rsid w:val="00E05A1B"/>
    <w:rsid w:val="00E05F01"/>
    <w:rsid w:val="00E0641E"/>
    <w:rsid w:val="00E0661B"/>
    <w:rsid w:val="00E068F3"/>
    <w:rsid w:val="00E06960"/>
    <w:rsid w:val="00E06ABA"/>
    <w:rsid w:val="00E0757C"/>
    <w:rsid w:val="00E078F8"/>
    <w:rsid w:val="00E07CB1"/>
    <w:rsid w:val="00E10212"/>
    <w:rsid w:val="00E10599"/>
    <w:rsid w:val="00E10861"/>
    <w:rsid w:val="00E1096F"/>
    <w:rsid w:val="00E11598"/>
    <w:rsid w:val="00E1162A"/>
    <w:rsid w:val="00E116CC"/>
    <w:rsid w:val="00E11723"/>
    <w:rsid w:val="00E11F71"/>
    <w:rsid w:val="00E12762"/>
    <w:rsid w:val="00E12CD9"/>
    <w:rsid w:val="00E133D2"/>
    <w:rsid w:val="00E13417"/>
    <w:rsid w:val="00E148CC"/>
    <w:rsid w:val="00E14C5F"/>
    <w:rsid w:val="00E14DE3"/>
    <w:rsid w:val="00E1545D"/>
    <w:rsid w:val="00E15A8A"/>
    <w:rsid w:val="00E15C7B"/>
    <w:rsid w:val="00E1610D"/>
    <w:rsid w:val="00E16469"/>
    <w:rsid w:val="00E166ED"/>
    <w:rsid w:val="00E16881"/>
    <w:rsid w:val="00E1699E"/>
    <w:rsid w:val="00E16F32"/>
    <w:rsid w:val="00E17828"/>
    <w:rsid w:val="00E17867"/>
    <w:rsid w:val="00E178B0"/>
    <w:rsid w:val="00E2075F"/>
    <w:rsid w:val="00E22627"/>
    <w:rsid w:val="00E22F3A"/>
    <w:rsid w:val="00E230B0"/>
    <w:rsid w:val="00E2328E"/>
    <w:rsid w:val="00E23444"/>
    <w:rsid w:val="00E23495"/>
    <w:rsid w:val="00E23ADA"/>
    <w:rsid w:val="00E23DEF"/>
    <w:rsid w:val="00E240FC"/>
    <w:rsid w:val="00E2457A"/>
    <w:rsid w:val="00E245C2"/>
    <w:rsid w:val="00E25642"/>
    <w:rsid w:val="00E25705"/>
    <w:rsid w:val="00E26B79"/>
    <w:rsid w:val="00E26C39"/>
    <w:rsid w:val="00E26F24"/>
    <w:rsid w:val="00E270D8"/>
    <w:rsid w:val="00E274A5"/>
    <w:rsid w:val="00E27982"/>
    <w:rsid w:val="00E3029B"/>
    <w:rsid w:val="00E3040F"/>
    <w:rsid w:val="00E304E6"/>
    <w:rsid w:val="00E306C3"/>
    <w:rsid w:val="00E30C74"/>
    <w:rsid w:val="00E30E43"/>
    <w:rsid w:val="00E3101F"/>
    <w:rsid w:val="00E3131B"/>
    <w:rsid w:val="00E31721"/>
    <w:rsid w:val="00E31737"/>
    <w:rsid w:val="00E319F1"/>
    <w:rsid w:val="00E31EF3"/>
    <w:rsid w:val="00E31F4E"/>
    <w:rsid w:val="00E328CC"/>
    <w:rsid w:val="00E3310C"/>
    <w:rsid w:val="00E333B2"/>
    <w:rsid w:val="00E3351B"/>
    <w:rsid w:val="00E33540"/>
    <w:rsid w:val="00E339B7"/>
    <w:rsid w:val="00E33A31"/>
    <w:rsid w:val="00E33CEB"/>
    <w:rsid w:val="00E34101"/>
    <w:rsid w:val="00E34BB6"/>
    <w:rsid w:val="00E34D49"/>
    <w:rsid w:val="00E34F68"/>
    <w:rsid w:val="00E3511D"/>
    <w:rsid w:val="00E35157"/>
    <w:rsid w:val="00E35860"/>
    <w:rsid w:val="00E35A07"/>
    <w:rsid w:val="00E35C4C"/>
    <w:rsid w:val="00E3639B"/>
    <w:rsid w:val="00E36667"/>
    <w:rsid w:val="00E367A6"/>
    <w:rsid w:val="00E36AB3"/>
    <w:rsid w:val="00E36CBF"/>
    <w:rsid w:val="00E3774D"/>
    <w:rsid w:val="00E377F9"/>
    <w:rsid w:val="00E37C5F"/>
    <w:rsid w:val="00E37EB0"/>
    <w:rsid w:val="00E409B1"/>
    <w:rsid w:val="00E40A5E"/>
    <w:rsid w:val="00E40C0B"/>
    <w:rsid w:val="00E40D3B"/>
    <w:rsid w:val="00E40F19"/>
    <w:rsid w:val="00E419AA"/>
    <w:rsid w:val="00E41FF9"/>
    <w:rsid w:val="00E42530"/>
    <w:rsid w:val="00E42B61"/>
    <w:rsid w:val="00E42E70"/>
    <w:rsid w:val="00E43222"/>
    <w:rsid w:val="00E435BA"/>
    <w:rsid w:val="00E43B4F"/>
    <w:rsid w:val="00E43C15"/>
    <w:rsid w:val="00E43E23"/>
    <w:rsid w:val="00E43EEB"/>
    <w:rsid w:val="00E43F41"/>
    <w:rsid w:val="00E43FDF"/>
    <w:rsid w:val="00E44008"/>
    <w:rsid w:val="00E440F4"/>
    <w:rsid w:val="00E45248"/>
    <w:rsid w:val="00E45C34"/>
    <w:rsid w:val="00E45DD3"/>
    <w:rsid w:val="00E4612F"/>
    <w:rsid w:val="00E47237"/>
    <w:rsid w:val="00E47337"/>
    <w:rsid w:val="00E473DB"/>
    <w:rsid w:val="00E47A9E"/>
    <w:rsid w:val="00E47DDD"/>
    <w:rsid w:val="00E47EAE"/>
    <w:rsid w:val="00E5015F"/>
    <w:rsid w:val="00E50C58"/>
    <w:rsid w:val="00E50F26"/>
    <w:rsid w:val="00E50F85"/>
    <w:rsid w:val="00E511C9"/>
    <w:rsid w:val="00E51295"/>
    <w:rsid w:val="00E52110"/>
    <w:rsid w:val="00E5235A"/>
    <w:rsid w:val="00E5256F"/>
    <w:rsid w:val="00E526A2"/>
    <w:rsid w:val="00E526CB"/>
    <w:rsid w:val="00E52707"/>
    <w:rsid w:val="00E52FFD"/>
    <w:rsid w:val="00E537A9"/>
    <w:rsid w:val="00E53EC1"/>
    <w:rsid w:val="00E54100"/>
    <w:rsid w:val="00E54AE7"/>
    <w:rsid w:val="00E54C6B"/>
    <w:rsid w:val="00E54E5C"/>
    <w:rsid w:val="00E552A1"/>
    <w:rsid w:val="00E559C5"/>
    <w:rsid w:val="00E55A6F"/>
    <w:rsid w:val="00E55E10"/>
    <w:rsid w:val="00E5684E"/>
    <w:rsid w:val="00E56973"/>
    <w:rsid w:val="00E56CAB"/>
    <w:rsid w:val="00E5741C"/>
    <w:rsid w:val="00E57726"/>
    <w:rsid w:val="00E57940"/>
    <w:rsid w:val="00E57A99"/>
    <w:rsid w:val="00E57CEA"/>
    <w:rsid w:val="00E6001C"/>
    <w:rsid w:val="00E602B7"/>
    <w:rsid w:val="00E6127A"/>
    <w:rsid w:val="00E6153E"/>
    <w:rsid w:val="00E61655"/>
    <w:rsid w:val="00E61A67"/>
    <w:rsid w:val="00E61E6E"/>
    <w:rsid w:val="00E620CA"/>
    <w:rsid w:val="00E621CD"/>
    <w:rsid w:val="00E626E3"/>
    <w:rsid w:val="00E62AAA"/>
    <w:rsid w:val="00E62B5F"/>
    <w:rsid w:val="00E62E16"/>
    <w:rsid w:val="00E62FBD"/>
    <w:rsid w:val="00E638FE"/>
    <w:rsid w:val="00E63F4E"/>
    <w:rsid w:val="00E640A6"/>
    <w:rsid w:val="00E64173"/>
    <w:rsid w:val="00E64411"/>
    <w:rsid w:val="00E64894"/>
    <w:rsid w:val="00E64E6A"/>
    <w:rsid w:val="00E6539E"/>
    <w:rsid w:val="00E654DC"/>
    <w:rsid w:val="00E6566B"/>
    <w:rsid w:val="00E656A2"/>
    <w:rsid w:val="00E65B18"/>
    <w:rsid w:val="00E65D7F"/>
    <w:rsid w:val="00E65D92"/>
    <w:rsid w:val="00E66183"/>
    <w:rsid w:val="00E6625C"/>
    <w:rsid w:val="00E667C2"/>
    <w:rsid w:val="00E66BC3"/>
    <w:rsid w:val="00E66DE5"/>
    <w:rsid w:val="00E66EF7"/>
    <w:rsid w:val="00E66F52"/>
    <w:rsid w:val="00E70B3E"/>
    <w:rsid w:val="00E70CAF"/>
    <w:rsid w:val="00E70D10"/>
    <w:rsid w:val="00E70E7C"/>
    <w:rsid w:val="00E71051"/>
    <w:rsid w:val="00E7128E"/>
    <w:rsid w:val="00E71519"/>
    <w:rsid w:val="00E717CE"/>
    <w:rsid w:val="00E71F44"/>
    <w:rsid w:val="00E723FE"/>
    <w:rsid w:val="00E7280D"/>
    <w:rsid w:val="00E72BE3"/>
    <w:rsid w:val="00E73806"/>
    <w:rsid w:val="00E738E9"/>
    <w:rsid w:val="00E73F60"/>
    <w:rsid w:val="00E74299"/>
    <w:rsid w:val="00E74624"/>
    <w:rsid w:val="00E74745"/>
    <w:rsid w:val="00E74A87"/>
    <w:rsid w:val="00E75145"/>
    <w:rsid w:val="00E754F1"/>
    <w:rsid w:val="00E75758"/>
    <w:rsid w:val="00E75771"/>
    <w:rsid w:val="00E761AC"/>
    <w:rsid w:val="00E76217"/>
    <w:rsid w:val="00E76860"/>
    <w:rsid w:val="00E76E4D"/>
    <w:rsid w:val="00E76FF4"/>
    <w:rsid w:val="00E77037"/>
    <w:rsid w:val="00E77199"/>
    <w:rsid w:val="00E778DE"/>
    <w:rsid w:val="00E77B58"/>
    <w:rsid w:val="00E807AE"/>
    <w:rsid w:val="00E809AB"/>
    <w:rsid w:val="00E810B5"/>
    <w:rsid w:val="00E81220"/>
    <w:rsid w:val="00E81245"/>
    <w:rsid w:val="00E81569"/>
    <w:rsid w:val="00E816C3"/>
    <w:rsid w:val="00E819DA"/>
    <w:rsid w:val="00E81CC9"/>
    <w:rsid w:val="00E82AFC"/>
    <w:rsid w:val="00E8307A"/>
    <w:rsid w:val="00E832C5"/>
    <w:rsid w:val="00E83767"/>
    <w:rsid w:val="00E838AE"/>
    <w:rsid w:val="00E83FCC"/>
    <w:rsid w:val="00E83FD7"/>
    <w:rsid w:val="00E84030"/>
    <w:rsid w:val="00E841ED"/>
    <w:rsid w:val="00E8434C"/>
    <w:rsid w:val="00E85528"/>
    <w:rsid w:val="00E85E2D"/>
    <w:rsid w:val="00E8620A"/>
    <w:rsid w:val="00E8633B"/>
    <w:rsid w:val="00E8692D"/>
    <w:rsid w:val="00E86A46"/>
    <w:rsid w:val="00E871CA"/>
    <w:rsid w:val="00E87FE3"/>
    <w:rsid w:val="00E90211"/>
    <w:rsid w:val="00E9036C"/>
    <w:rsid w:val="00E9075C"/>
    <w:rsid w:val="00E90848"/>
    <w:rsid w:val="00E90B19"/>
    <w:rsid w:val="00E90DA5"/>
    <w:rsid w:val="00E90FA6"/>
    <w:rsid w:val="00E91163"/>
    <w:rsid w:val="00E913D8"/>
    <w:rsid w:val="00E91958"/>
    <w:rsid w:val="00E91F59"/>
    <w:rsid w:val="00E9222A"/>
    <w:rsid w:val="00E923FC"/>
    <w:rsid w:val="00E92662"/>
    <w:rsid w:val="00E92785"/>
    <w:rsid w:val="00E928C7"/>
    <w:rsid w:val="00E9291B"/>
    <w:rsid w:val="00E92AD7"/>
    <w:rsid w:val="00E92BDF"/>
    <w:rsid w:val="00E931DE"/>
    <w:rsid w:val="00E9332C"/>
    <w:rsid w:val="00E935A5"/>
    <w:rsid w:val="00E946E2"/>
    <w:rsid w:val="00E94C6E"/>
    <w:rsid w:val="00E94ED8"/>
    <w:rsid w:val="00E94FFD"/>
    <w:rsid w:val="00E95821"/>
    <w:rsid w:val="00E95DE0"/>
    <w:rsid w:val="00E95ECC"/>
    <w:rsid w:val="00E96028"/>
    <w:rsid w:val="00E96145"/>
    <w:rsid w:val="00E965CF"/>
    <w:rsid w:val="00E96B8C"/>
    <w:rsid w:val="00E9722C"/>
    <w:rsid w:val="00E979D3"/>
    <w:rsid w:val="00E97F99"/>
    <w:rsid w:val="00EA015A"/>
    <w:rsid w:val="00EA0A45"/>
    <w:rsid w:val="00EA0DD7"/>
    <w:rsid w:val="00EA1498"/>
    <w:rsid w:val="00EA1653"/>
    <w:rsid w:val="00EA290B"/>
    <w:rsid w:val="00EA2C1C"/>
    <w:rsid w:val="00EA3073"/>
    <w:rsid w:val="00EA3086"/>
    <w:rsid w:val="00EA388B"/>
    <w:rsid w:val="00EA39FE"/>
    <w:rsid w:val="00EA3C31"/>
    <w:rsid w:val="00EA3CA8"/>
    <w:rsid w:val="00EA3E18"/>
    <w:rsid w:val="00EA40A0"/>
    <w:rsid w:val="00EA40CA"/>
    <w:rsid w:val="00EA4B29"/>
    <w:rsid w:val="00EA500D"/>
    <w:rsid w:val="00EA504E"/>
    <w:rsid w:val="00EA5399"/>
    <w:rsid w:val="00EA57A6"/>
    <w:rsid w:val="00EA5E71"/>
    <w:rsid w:val="00EA6429"/>
    <w:rsid w:val="00EA6D3D"/>
    <w:rsid w:val="00EA6F18"/>
    <w:rsid w:val="00EA7B81"/>
    <w:rsid w:val="00EA7D6F"/>
    <w:rsid w:val="00EA7E5C"/>
    <w:rsid w:val="00EB0196"/>
    <w:rsid w:val="00EB0289"/>
    <w:rsid w:val="00EB084F"/>
    <w:rsid w:val="00EB085C"/>
    <w:rsid w:val="00EB0B8A"/>
    <w:rsid w:val="00EB0E46"/>
    <w:rsid w:val="00EB1558"/>
    <w:rsid w:val="00EB19F1"/>
    <w:rsid w:val="00EB1D22"/>
    <w:rsid w:val="00EB23D2"/>
    <w:rsid w:val="00EB2B4B"/>
    <w:rsid w:val="00EB3101"/>
    <w:rsid w:val="00EB33FF"/>
    <w:rsid w:val="00EB3408"/>
    <w:rsid w:val="00EB3F2C"/>
    <w:rsid w:val="00EB4618"/>
    <w:rsid w:val="00EB4AC0"/>
    <w:rsid w:val="00EB4C5A"/>
    <w:rsid w:val="00EB5058"/>
    <w:rsid w:val="00EB555E"/>
    <w:rsid w:val="00EB597D"/>
    <w:rsid w:val="00EB68CB"/>
    <w:rsid w:val="00EB69EC"/>
    <w:rsid w:val="00EB69FD"/>
    <w:rsid w:val="00EB6AF5"/>
    <w:rsid w:val="00EB74CF"/>
    <w:rsid w:val="00EB7673"/>
    <w:rsid w:val="00EB7742"/>
    <w:rsid w:val="00EB79CB"/>
    <w:rsid w:val="00EB7E25"/>
    <w:rsid w:val="00EB7E9C"/>
    <w:rsid w:val="00EC08FF"/>
    <w:rsid w:val="00EC0EBE"/>
    <w:rsid w:val="00EC10D8"/>
    <w:rsid w:val="00EC14E3"/>
    <w:rsid w:val="00EC1B9A"/>
    <w:rsid w:val="00EC1C02"/>
    <w:rsid w:val="00EC1C1F"/>
    <w:rsid w:val="00EC1E58"/>
    <w:rsid w:val="00EC1F7D"/>
    <w:rsid w:val="00EC1F8A"/>
    <w:rsid w:val="00EC2F59"/>
    <w:rsid w:val="00EC3073"/>
    <w:rsid w:val="00EC32D7"/>
    <w:rsid w:val="00EC39AA"/>
    <w:rsid w:val="00EC39B6"/>
    <w:rsid w:val="00EC4080"/>
    <w:rsid w:val="00EC4C24"/>
    <w:rsid w:val="00EC537C"/>
    <w:rsid w:val="00EC557C"/>
    <w:rsid w:val="00EC55C7"/>
    <w:rsid w:val="00EC5874"/>
    <w:rsid w:val="00EC5A50"/>
    <w:rsid w:val="00EC5A5B"/>
    <w:rsid w:val="00EC5DCD"/>
    <w:rsid w:val="00EC632F"/>
    <w:rsid w:val="00EC6459"/>
    <w:rsid w:val="00EC7701"/>
    <w:rsid w:val="00EC7777"/>
    <w:rsid w:val="00EC77E0"/>
    <w:rsid w:val="00EC7856"/>
    <w:rsid w:val="00ED022F"/>
    <w:rsid w:val="00ED0524"/>
    <w:rsid w:val="00ED0A43"/>
    <w:rsid w:val="00ED129A"/>
    <w:rsid w:val="00ED18EE"/>
    <w:rsid w:val="00ED1D1B"/>
    <w:rsid w:val="00ED1D43"/>
    <w:rsid w:val="00ED23A4"/>
    <w:rsid w:val="00ED266D"/>
    <w:rsid w:val="00ED26A9"/>
    <w:rsid w:val="00ED29CF"/>
    <w:rsid w:val="00ED2E89"/>
    <w:rsid w:val="00ED3B41"/>
    <w:rsid w:val="00ED3BDC"/>
    <w:rsid w:val="00ED46BB"/>
    <w:rsid w:val="00ED51B5"/>
    <w:rsid w:val="00ED5301"/>
    <w:rsid w:val="00ED53DF"/>
    <w:rsid w:val="00ED5916"/>
    <w:rsid w:val="00ED5AE4"/>
    <w:rsid w:val="00ED6186"/>
    <w:rsid w:val="00ED624F"/>
    <w:rsid w:val="00ED63DB"/>
    <w:rsid w:val="00ED6B52"/>
    <w:rsid w:val="00ED6D7D"/>
    <w:rsid w:val="00ED7177"/>
    <w:rsid w:val="00ED7633"/>
    <w:rsid w:val="00ED7783"/>
    <w:rsid w:val="00ED7DA0"/>
    <w:rsid w:val="00EE0608"/>
    <w:rsid w:val="00EE06E5"/>
    <w:rsid w:val="00EE0860"/>
    <w:rsid w:val="00EE092F"/>
    <w:rsid w:val="00EE09AC"/>
    <w:rsid w:val="00EE0ADD"/>
    <w:rsid w:val="00EE0B7A"/>
    <w:rsid w:val="00EE0FEC"/>
    <w:rsid w:val="00EE1A2D"/>
    <w:rsid w:val="00EE1DB1"/>
    <w:rsid w:val="00EE1DC0"/>
    <w:rsid w:val="00EE2162"/>
    <w:rsid w:val="00EE233F"/>
    <w:rsid w:val="00EE2488"/>
    <w:rsid w:val="00EE24B5"/>
    <w:rsid w:val="00EE255A"/>
    <w:rsid w:val="00EE3AAE"/>
    <w:rsid w:val="00EE3F0F"/>
    <w:rsid w:val="00EE4E02"/>
    <w:rsid w:val="00EE566E"/>
    <w:rsid w:val="00EE5761"/>
    <w:rsid w:val="00EE5783"/>
    <w:rsid w:val="00EE58C2"/>
    <w:rsid w:val="00EE59D8"/>
    <w:rsid w:val="00EE5B09"/>
    <w:rsid w:val="00EE63B7"/>
    <w:rsid w:val="00EE660A"/>
    <w:rsid w:val="00EE685A"/>
    <w:rsid w:val="00EE6C95"/>
    <w:rsid w:val="00EE6EB3"/>
    <w:rsid w:val="00EE70F0"/>
    <w:rsid w:val="00EE7175"/>
    <w:rsid w:val="00EE7668"/>
    <w:rsid w:val="00EE7E02"/>
    <w:rsid w:val="00EF0862"/>
    <w:rsid w:val="00EF0924"/>
    <w:rsid w:val="00EF18AD"/>
    <w:rsid w:val="00EF1962"/>
    <w:rsid w:val="00EF24DF"/>
    <w:rsid w:val="00EF252A"/>
    <w:rsid w:val="00EF27C9"/>
    <w:rsid w:val="00EF29C9"/>
    <w:rsid w:val="00EF2C66"/>
    <w:rsid w:val="00EF2E4F"/>
    <w:rsid w:val="00EF382F"/>
    <w:rsid w:val="00EF39B6"/>
    <w:rsid w:val="00EF3F09"/>
    <w:rsid w:val="00EF423C"/>
    <w:rsid w:val="00EF43D6"/>
    <w:rsid w:val="00EF44CF"/>
    <w:rsid w:val="00EF4604"/>
    <w:rsid w:val="00EF46CB"/>
    <w:rsid w:val="00EF4817"/>
    <w:rsid w:val="00EF4AE4"/>
    <w:rsid w:val="00EF6518"/>
    <w:rsid w:val="00EF692F"/>
    <w:rsid w:val="00EF6F57"/>
    <w:rsid w:val="00EF7252"/>
    <w:rsid w:val="00EF7351"/>
    <w:rsid w:val="00EF7A70"/>
    <w:rsid w:val="00F0005C"/>
    <w:rsid w:val="00F006C6"/>
    <w:rsid w:val="00F00822"/>
    <w:rsid w:val="00F008D9"/>
    <w:rsid w:val="00F00A10"/>
    <w:rsid w:val="00F01243"/>
    <w:rsid w:val="00F024DE"/>
    <w:rsid w:val="00F026EB"/>
    <w:rsid w:val="00F026FD"/>
    <w:rsid w:val="00F02793"/>
    <w:rsid w:val="00F02A2B"/>
    <w:rsid w:val="00F02AE1"/>
    <w:rsid w:val="00F02F18"/>
    <w:rsid w:val="00F03152"/>
    <w:rsid w:val="00F047BC"/>
    <w:rsid w:val="00F0483B"/>
    <w:rsid w:val="00F04C0F"/>
    <w:rsid w:val="00F05033"/>
    <w:rsid w:val="00F056F2"/>
    <w:rsid w:val="00F057EC"/>
    <w:rsid w:val="00F0595C"/>
    <w:rsid w:val="00F05972"/>
    <w:rsid w:val="00F066BB"/>
    <w:rsid w:val="00F068A3"/>
    <w:rsid w:val="00F06A1F"/>
    <w:rsid w:val="00F07192"/>
    <w:rsid w:val="00F0778C"/>
    <w:rsid w:val="00F0793A"/>
    <w:rsid w:val="00F07BEF"/>
    <w:rsid w:val="00F07C3C"/>
    <w:rsid w:val="00F10BB5"/>
    <w:rsid w:val="00F10C66"/>
    <w:rsid w:val="00F10E91"/>
    <w:rsid w:val="00F11D6B"/>
    <w:rsid w:val="00F11DEA"/>
    <w:rsid w:val="00F1204F"/>
    <w:rsid w:val="00F1211B"/>
    <w:rsid w:val="00F12593"/>
    <w:rsid w:val="00F12B02"/>
    <w:rsid w:val="00F12D54"/>
    <w:rsid w:val="00F12E9F"/>
    <w:rsid w:val="00F13290"/>
    <w:rsid w:val="00F13CAE"/>
    <w:rsid w:val="00F13FF9"/>
    <w:rsid w:val="00F14D25"/>
    <w:rsid w:val="00F15178"/>
    <w:rsid w:val="00F15805"/>
    <w:rsid w:val="00F15819"/>
    <w:rsid w:val="00F1598B"/>
    <w:rsid w:val="00F16261"/>
    <w:rsid w:val="00F1628B"/>
    <w:rsid w:val="00F1653C"/>
    <w:rsid w:val="00F167DB"/>
    <w:rsid w:val="00F169DC"/>
    <w:rsid w:val="00F1701B"/>
    <w:rsid w:val="00F17161"/>
    <w:rsid w:val="00F17874"/>
    <w:rsid w:val="00F17B49"/>
    <w:rsid w:val="00F17F86"/>
    <w:rsid w:val="00F20573"/>
    <w:rsid w:val="00F205E4"/>
    <w:rsid w:val="00F20945"/>
    <w:rsid w:val="00F21733"/>
    <w:rsid w:val="00F21D31"/>
    <w:rsid w:val="00F22188"/>
    <w:rsid w:val="00F2265E"/>
    <w:rsid w:val="00F226AB"/>
    <w:rsid w:val="00F22819"/>
    <w:rsid w:val="00F23182"/>
    <w:rsid w:val="00F23B15"/>
    <w:rsid w:val="00F23BAE"/>
    <w:rsid w:val="00F23BE2"/>
    <w:rsid w:val="00F23BFE"/>
    <w:rsid w:val="00F23E44"/>
    <w:rsid w:val="00F23F74"/>
    <w:rsid w:val="00F24653"/>
    <w:rsid w:val="00F2497C"/>
    <w:rsid w:val="00F24BCA"/>
    <w:rsid w:val="00F257B0"/>
    <w:rsid w:val="00F261BF"/>
    <w:rsid w:val="00F26750"/>
    <w:rsid w:val="00F26DAF"/>
    <w:rsid w:val="00F27069"/>
    <w:rsid w:val="00F2720B"/>
    <w:rsid w:val="00F2754A"/>
    <w:rsid w:val="00F276DA"/>
    <w:rsid w:val="00F27ABA"/>
    <w:rsid w:val="00F27E34"/>
    <w:rsid w:val="00F27E52"/>
    <w:rsid w:val="00F30C5B"/>
    <w:rsid w:val="00F30D05"/>
    <w:rsid w:val="00F31253"/>
    <w:rsid w:val="00F313B3"/>
    <w:rsid w:val="00F320C7"/>
    <w:rsid w:val="00F32110"/>
    <w:rsid w:val="00F321F7"/>
    <w:rsid w:val="00F323F0"/>
    <w:rsid w:val="00F3263B"/>
    <w:rsid w:val="00F3271D"/>
    <w:rsid w:val="00F32D74"/>
    <w:rsid w:val="00F32EBD"/>
    <w:rsid w:val="00F33E85"/>
    <w:rsid w:val="00F3446F"/>
    <w:rsid w:val="00F34555"/>
    <w:rsid w:val="00F34FA2"/>
    <w:rsid w:val="00F3514E"/>
    <w:rsid w:val="00F35178"/>
    <w:rsid w:val="00F35C19"/>
    <w:rsid w:val="00F35D3F"/>
    <w:rsid w:val="00F35D8A"/>
    <w:rsid w:val="00F3625F"/>
    <w:rsid w:val="00F36C33"/>
    <w:rsid w:val="00F370A0"/>
    <w:rsid w:val="00F377FE"/>
    <w:rsid w:val="00F37806"/>
    <w:rsid w:val="00F37B81"/>
    <w:rsid w:val="00F40580"/>
    <w:rsid w:val="00F40846"/>
    <w:rsid w:val="00F410A4"/>
    <w:rsid w:val="00F4110E"/>
    <w:rsid w:val="00F41355"/>
    <w:rsid w:val="00F41672"/>
    <w:rsid w:val="00F41DFC"/>
    <w:rsid w:val="00F41E74"/>
    <w:rsid w:val="00F4200B"/>
    <w:rsid w:val="00F423E7"/>
    <w:rsid w:val="00F43699"/>
    <w:rsid w:val="00F43FF8"/>
    <w:rsid w:val="00F445F9"/>
    <w:rsid w:val="00F44A4C"/>
    <w:rsid w:val="00F45562"/>
    <w:rsid w:val="00F456C8"/>
    <w:rsid w:val="00F45DB1"/>
    <w:rsid w:val="00F46477"/>
    <w:rsid w:val="00F46897"/>
    <w:rsid w:val="00F4689A"/>
    <w:rsid w:val="00F46FB7"/>
    <w:rsid w:val="00F47065"/>
    <w:rsid w:val="00F4729C"/>
    <w:rsid w:val="00F47825"/>
    <w:rsid w:val="00F4798D"/>
    <w:rsid w:val="00F5056E"/>
    <w:rsid w:val="00F5101C"/>
    <w:rsid w:val="00F5147B"/>
    <w:rsid w:val="00F51695"/>
    <w:rsid w:val="00F51BB6"/>
    <w:rsid w:val="00F52468"/>
    <w:rsid w:val="00F52AFB"/>
    <w:rsid w:val="00F52C30"/>
    <w:rsid w:val="00F52EC1"/>
    <w:rsid w:val="00F539A3"/>
    <w:rsid w:val="00F53A5F"/>
    <w:rsid w:val="00F53A91"/>
    <w:rsid w:val="00F53BF8"/>
    <w:rsid w:val="00F53DF4"/>
    <w:rsid w:val="00F53E5D"/>
    <w:rsid w:val="00F54CB6"/>
    <w:rsid w:val="00F54D4C"/>
    <w:rsid w:val="00F550FE"/>
    <w:rsid w:val="00F551D3"/>
    <w:rsid w:val="00F55204"/>
    <w:rsid w:val="00F55E06"/>
    <w:rsid w:val="00F5629A"/>
    <w:rsid w:val="00F56437"/>
    <w:rsid w:val="00F566BC"/>
    <w:rsid w:val="00F56A53"/>
    <w:rsid w:val="00F56A8E"/>
    <w:rsid w:val="00F57296"/>
    <w:rsid w:val="00F57904"/>
    <w:rsid w:val="00F579F5"/>
    <w:rsid w:val="00F57D41"/>
    <w:rsid w:val="00F57DDD"/>
    <w:rsid w:val="00F60C4C"/>
    <w:rsid w:val="00F6133A"/>
    <w:rsid w:val="00F6149D"/>
    <w:rsid w:val="00F6172A"/>
    <w:rsid w:val="00F6185B"/>
    <w:rsid w:val="00F61E17"/>
    <w:rsid w:val="00F620F8"/>
    <w:rsid w:val="00F62330"/>
    <w:rsid w:val="00F625D7"/>
    <w:rsid w:val="00F6274B"/>
    <w:rsid w:val="00F628CB"/>
    <w:rsid w:val="00F62995"/>
    <w:rsid w:val="00F630F8"/>
    <w:rsid w:val="00F63197"/>
    <w:rsid w:val="00F63306"/>
    <w:rsid w:val="00F63538"/>
    <w:rsid w:val="00F63676"/>
    <w:rsid w:val="00F6367B"/>
    <w:rsid w:val="00F637DE"/>
    <w:rsid w:val="00F63D0E"/>
    <w:rsid w:val="00F64171"/>
    <w:rsid w:val="00F64661"/>
    <w:rsid w:val="00F64A70"/>
    <w:rsid w:val="00F64A9E"/>
    <w:rsid w:val="00F654ED"/>
    <w:rsid w:val="00F656D1"/>
    <w:rsid w:val="00F65768"/>
    <w:rsid w:val="00F65A11"/>
    <w:rsid w:val="00F65A47"/>
    <w:rsid w:val="00F65C7E"/>
    <w:rsid w:val="00F65FCF"/>
    <w:rsid w:val="00F665C1"/>
    <w:rsid w:val="00F66782"/>
    <w:rsid w:val="00F66A95"/>
    <w:rsid w:val="00F66AA9"/>
    <w:rsid w:val="00F66FEB"/>
    <w:rsid w:val="00F67565"/>
    <w:rsid w:val="00F67611"/>
    <w:rsid w:val="00F67699"/>
    <w:rsid w:val="00F6776A"/>
    <w:rsid w:val="00F67849"/>
    <w:rsid w:val="00F67C87"/>
    <w:rsid w:val="00F67F32"/>
    <w:rsid w:val="00F705BB"/>
    <w:rsid w:val="00F715BC"/>
    <w:rsid w:val="00F72222"/>
    <w:rsid w:val="00F724F8"/>
    <w:rsid w:val="00F726B6"/>
    <w:rsid w:val="00F72758"/>
    <w:rsid w:val="00F728C6"/>
    <w:rsid w:val="00F72CFA"/>
    <w:rsid w:val="00F73034"/>
    <w:rsid w:val="00F7319D"/>
    <w:rsid w:val="00F731DB"/>
    <w:rsid w:val="00F73AB4"/>
    <w:rsid w:val="00F74084"/>
    <w:rsid w:val="00F74DEB"/>
    <w:rsid w:val="00F755E6"/>
    <w:rsid w:val="00F75B64"/>
    <w:rsid w:val="00F76019"/>
    <w:rsid w:val="00F76324"/>
    <w:rsid w:val="00F7649A"/>
    <w:rsid w:val="00F76D28"/>
    <w:rsid w:val="00F77195"/>
    <w:rsid w:val="00F777B6"/>
    <w:rsid w:val="00F80112"/>
    <w:rsid w:val="00F815F8"/>
    <w:rsid w:val="00F8164E"/>
    <w:rsid w:val="00F81C63"/>
    <w:rsid w:val="00F82894"/>
    <w:rsid w:val="00F82E4C"/>
    <w:rsid w:val="00F8332C"/>
    <w:rsid w:val="00F839A9"/>
    <w:rsid w:val="00F840F6"/>
    <w:rsid w:val="00F8525F"/>
    <w:rsid w:val="00F85782"/>
    <w:rsid w:val="00F8582B"/>
    <w:rsid w:val="00F85855"/>
    <w:rsid w:val="00F85E14"/>
    <w:rsid w:val="00F85F06"/>
    <w:rsid w:val="00F863D2"/>
    <w:rsid w:val="00F868DA"/>
    <w:rsid w:val="00F86E7B"/>
    <w:rsid w:val="00F8711D"/>
    <w:rsid w:val="00F8719A"/>
    <w:rsid w:val="00F872C4"/>
    <w:rsid w:val="00F8736B"/>
    <w:rsid w:val="00F87A1D"/>
    <w:rsid w:val="00F90376"/>
    <w:rsid w:val="00F90C79"/>
    <w:rsid w:val="00F90EB2"/>
    <w:rsid w:val="00F91760"/>
    <w:rsid w:val="00F923FD"/>
    <w:rsid w:val="00F924F5"/>
    <w:rsid w:val="00F925FE"/>
    <w:rsid w:val="00F927D4"/>
    <w:rsid w:val="00F93210"/>
    <w:rsid w:val="00F932DD"/>
    <w:rsid w:val="00F938BD"/>
    <w:rsid w:val="00F93C20"/>
    <w:rsid w:val="00F93D1A"/>
    <w:rsid w:val="00F9405A"/>
    <w:rsid w:val="00F946DE"/>
    <w:rsid w:val="00F948FB"/>
    <w:rsid w:val="00F94AD1"/>
    <w:rsid w:val="00F94B86"/>
    <w:rsid w:val="00F94FCF"/>
    <w:rsid w:val="00F951CD"/>
    <w:rsid w:val="00F9527E"/>
    <w:rsid w:val="00F95B0F"/>
    <w:rsid w:val="00F96058"/>
    <w:rsid w:val="00F9623C"/>
    <w:rsid w:val="00F9623F"/>
    <w:rsid w:val="00F963EE"/>
    <w:rsid w:val="00F9678D"/>
    <w:rsid w:val="00F97AA9"/>
    <w:rsid w:val="00F97CD9"/>
    <w:rsid w:val="00F97CEF"/>
    <w:rsid w:val="00FA028C"/>
    <w:rsid w:val="00FA08D0"/>
    <w:rsid w:val="00FA0D3A"/>
    <w:rsid w:val="00FA16FD"/>
    <w:rsid w:val="00FA1847"/>
    <w:rsid w:val="00FA18C0"/>
    <w:rsid w:val="00FA1C29"/>
    <w:rsid w:val="00FA1F13"/>
    <w:rsid w:val="00FA21CE"/>
    <w:rsid w:val="00FA2532"/>
    <w:rsid w:val="00FA2652"/>
    <w:rsid w:val="00FA2780"/>
    <w:rsid w:val="00FA27CF"/>
    <w:rsid w:val="00FA2ADC"/>
    <w:rsid w:val="00FA2D7B"/>
    <w:rsid w:val="00FA30CD"/>
    <w:rsid w:val="00FA35F9"/>
    <w:rsid w:val="00FA3FF7"/>
    <w:rsid w:val="00FA4237"/>
    <w:rsid w:val="00FA4C43"/>
    <w:rsid w:val="00FA4ED4"/>
    <w:rsid w:val="00FA4FD7"/>
    <w:rsid w:val="00FA540B"/>
    <w:rsid w:val="00FA5B10"/>
    <w:rsid w:val="00FA5C5D"/>
    <w:rsid w:val="00FA61B1"/>
    <w:rsid w:val="00FA652D"/>
    <w:rsid w:val="00FA659E"/>
    <w:rsid w:val="00FA6ABB"/>
    <w:rsid w:val="00FA6F35"/>
    <w:rsid w:val="00FA6F65"/>
    <w:rsid w:val="00FA721A"/>
    <w:rsid w:val="00FA75E0"/>
    <w:rsid w:val="00FA7B03"/>
    <w:rsid w:val="00FA7DD6"/>
    <w:rsid w:val="00FB021C"/>
    <w:rsid w:val="00FB03CD"/>
    <w:rsid w:val="00FB107D"/>
    <w:rsid w:val="00FB1626"/>
    <w:rsid w:val="00FB1978"/>
    <w:rsid w:val="00FB1F8A"/>
    <w:rsid w:val="00FB20DA"/>
    <w:rsid w:val="00FB20DC"/>
    <w:rsid w:val="00FB20F3"/>
    <w:rsid w:val="00FB2548"/>
    <w:rsid w:val="00FB265D"/>
    <w:rsid w:val="00FB2B54"/>
    <w:rsid w:val="00FB2B56"/>
    <w:rsid w:val="00FB2C0F"/>
    <w:rsid w:val="00FB3A0B"/>
    <w:rsid w:val="00FB3C91"/>
    <w:rsid w:val="00FB448E"/>
    <w:rsid w:val="00FB4657"/>
    <w:rsid w:val="00FB4B07"/>
    <w:rsid w:val="00FB4B95"/>
    <w:rsid w:val="00FB4F2B"/>
    <w:rsid w:val="00FB5437"/>
    <w:rsid w:val="00FB548D"/>
    <w:rsid w:val="00FB56C5"/>
    <w:rsid w:val="00FB5E8D"/>
    <w:rsid w:val="00FB611B"/>
    <w:rsid w:val="00FB6BCF"/>
    <w:rsid w:val="00FB6D00"/>
    <w:rsid w:val="00FB7033"/>
    <w:rsid w:val="00FB7034"/>
    <w:rsid w:val="00FB7C9D"/>
    <w:rsid w:val="00FB7DDA"/>
    <w:rsid w:val="00FC02B8"/>
    <w:rsid w:val="00FC0773"/>
    <w:rsid w:val="00FC0F0E"/>
    <w:rsid w:val="00FC1BE8"/>
    <w:rsid w:val="00FC21B0"/>
    <w:rsid w:val="00FC24D5"/>
    <w:rsid w:val="00FC2569"/>
    <w:rsid w:val="00FC2929"/>
    <w:rsid w:val="00FC29B5"/>
    <w:rsid w:val="00FC2A49"/>
    <w:rsid w:val="00FC2B22"/>
    <w:rsid w:val="00FC3801"/>
    <w:rsid w:val="00FC3CCA"/>
    <w:rsid w:val="00FC3F00"/>
    <w:rsid w:val="00FC41F8"/>
    <w:rsid w:val="00FC4A77"/>
    <w:rsid w:val="00FC5217"/>
    <w:rsid w:val="00FC53DA"/>
    <w:rsid w:val="00FC55FE"/>
    <w:rsid w:val="00FC5750"/>
    <w:rsid w:val="00FC5787"/>
    <w:rsid w:val="00FC593C"/>
    <w:rsid w:val="00FC5C5D"/>
    <w:rsid w:val="00FC61CC"/>
    <w:rsid w:val="00FC6619"/>
    <w:rsid w:val="00FC665B"/>
    <w:rsid w:val="00FC6B8E"/>
    <w:rsid w:val="00FC6C5C"/>
    <w:rsid w:val="00FC7006"/>
    <w:rsid w:val="00FC72C0"/>
    <w:rsid w:val="00FC7C9F"/>
    <w:rsid w:val="00FC7F16"/>
    <w:rsid w:val="00FD079A"/>
    <w:rsid w:val="00FD0B4F"/>
    <w:rsid w:val="00FD1003"/>
    <w:rsid w:val="00FD103A"/>
    <w:rsid w:val="00FD1117"/>
    <w:rsid w:val="00FD1311"/>
    <w:rsid w:val="00FD151B"/>
    <w:rsid w:val="00FD19E4"/>
    <w:rsid w:val="00FD2601"/>
    <w:rsid w:val="00FD2B23"/>
    <w:rsid w:val="00FD2D46"/>
    <w:rsid w:val="00FD2E5F"/>
    <w:rsid w:val="00FD3D83"/>
    <w:rsid w:val="00FD3ECE"/>
    <w:rsid w:val="00FD40F8"/>
    <w:rsid w:val="00FD45A6"/>
    <w:rsid w:val="00FD4DD5"/>
    <w:rsid w:val="00FD5902"/>
    <w:rsid w:val="00FD5998"/>
    <w:rsid w:val="00FD5CFD"/>
    <w:rsid w:val="00FD5DB0"/>
    <w:rsid w:val="00FD5F01"/>
    <w:rsid w:val="00FD6481"/>
    <w:rsid w:val="00FD6665"/>
    <w:rsid w:val="00FD6A55"/>
    <w:rsid w:val="00FD6DD1"/>
    <w:rsid w:val="00FD75CC"/>
    <w:rsid w:val="00FD795D"/>
    <w:rsid w:val="00FD7A11"/>
    <w:rsid w:val="00FD7F3F"/>
    <w:rsid w:val="00FE0317"/>
    <w:rsid w:val="00FE0D86"/>
    <w:rsid w:val="00FE0E11"/>
    <w:rsid w:val="00FE1102"/>
    <w:rsid w:val="00FE1B33"/>
    <w:rsid w:val="00FE253B"/>
    <w:rsid w:val="00FE25A7"/>
    <w:rsid w:val="00FE28C5"/>
    <w:rsid w:val="00FE2C63"/>
    <w:rsid w:val="00FE3796"/>
    <w:rsid w:val="00FE3868"/>
    <w:rsid w:val="00FE4455"/>
    <w:rsid w:val="00FE464E"/>
    <w:rsid w:val="00FE4743"/>
    <w:rsid w:val="00FE4F9E"/>
    <w:rsid w:val="00FE59C2"/>
    <w:rsid w:val="00FE6555"/>
    <w:rsid w:val="00FE6D39"/>
    <w:rsid w:val="00FE7009"/>
    <w:rsid w:val="00FE7054"/>
    <w:rsid w:val="00FE7097"/>
    <w:rsid w:val="00FE772A"/>
    <w:rsid w:val="00FE7937"/>
    <w:rsid w:val="00FE7CDE"/>
    <w:rsid w:val="00FF025E"/>
    <w:rsid w:val="00FF03E6"/>
    <w:rsid w:val="00FF03FF"/>
    <w:rsid w:val="00FF152A"/>
    <w:rsid w:val="00FF199B"/>
    <w:rsid w:val="00FF1CCA"/>
    <w:rsid w:val="00FF1F88"/>
    <w:rsid w:val="00FF236C"/>
    <w:rsid w:val="00FF2C1F"/>
    <w:rsid w:val="00FF37D1"/>
    <w:rsid w:val="00FF3C6A"/>
    <w:rsid w:val="00FF3E82"/>
    <w:rsid w:val="00FF40D3"/>
    <w:rsid w:val="00FF4450"/>
    <w:rsid w:val="00FF4EF1"/>
    <w:rsid w:val="00FF5170"/>
    <w:rsid w:val="00FF5554"/>
    <w:rsid w:val="00FF5720"/>
    <w:rsid w:val="00FF5832"/>
    <w:rsid w:val="00FF5DF9"/>
    <w:rsid w:val="00FF61BF"/>
    <w:rsid w:val="00FF69EB"/>
    <w:rsid w:val="00FF6F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C5301"/>
  <w15:docId w15:val="{16CBADF5-FCCE-4E0B-AD0D-35B418C8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34"/>
    <w:pPr>
      <w:spacing w:after="200" w:line="276" w:lineRule="auto"/>
    </w:pPr>
    <w:rPr>
      <w:sz w:val="22"/>
      <w:szCs w:val="22"/>
      <w:lang w:eastAsia="en-US"/>
    </w:rPr>
  </w:style>
  <w:style w:type="paragraph" w:styleId="Heading1">
    <w:name w:val="heading 1"/>
    <w:basedOn w:val="Normal"/>
    <w:next w:val="Normal"/>
    <w:link w:val="Heading1Char"/>
    <w:uiPriority w:val="9"/>
    <w:qFormat/>
    <w:rsid w:val="00097B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B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B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7318"/>
    <w:pPr>
      <w:keepNext/>
      <w:keepLines/>
      <w:numPr>
        <w:numId w:val="4"/>
      </w:numPr>
      <w:spacing w:after="0" w:line="360" w:lineRule="auto"/>
      <w:ind w:left="0" w:firstLine="0"/>
      <w:jc w:val="center"/>
      <w:outlineLvl w:val="3"/>
    </w:pPr>
    <w:rPr>
      <w:rFonts w:asciiTheme="minorHAnsi" w:eastAsiaTheme="majorEastAsia" w:hAnsiTheme="min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7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77E5"/>
    <w:rPr>
      <w:rFonts w:ascii="Tahoma" w:hAnsi="Tahoma" w:cs="Tahoma"/>
      <w:sz w:val="16"/>
      <w:szCs w:val="16"/>
    </w:rPr>
  </w:style>
  <w:style w:type="paragraph" w:styleId="Header">
    <w:name w:val="header"/>
    <w:basedOn w:val="Normal"/>
    <w:link w:val="HeaderChar"/>
    <w:uiPriority w:val="99"/>
    <w:unhideWhenUsed/>
    <w:rsid w:val="00E908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0848"/>
  </w:style>
  <w:style w:type="paragraph" w:styleId="Footer">
    <w:name w:val="footer"/>
    <w:basedOn w:val="Normal"/>
    <w:link w:val="FooterChar"/>
    <w:uiPriority w:val="99"/>
    <w:unhideWhenUsed/>
    <w:rsid w:val="00E908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0848"/>
  </w:style>
  <w:style w:type="table" w:styleId="TableGrid">
    <w:name w:val="Table Grid"/>
    <w:basedOn w:val="TableNormal"/>
    <w:uiPriority w:val="59"/>
    <w:rsid w:val="00232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0A6"/>
    <w:rPr>
      <w:color w:val="0000FF"/>
      <w:u w:val="single"/>
    </w:rPr>
  </w:style>
  <w:style w:type="paragraph" w:styleId="TableofFigures">
    <w:name w:val="table of figures"/>
    <w:basedOn w:val="Normal"/>
    <w:next w:val="Normal"/>
    <w:uiPriority w:val="99"/>
    <w:unhideWhenUsed/>
    <w:rsid w:val="009170A6"/>
    <w:pPr>
      <w:spacing w:after="0"/>
      <w:ind w:left="440" w:hanging="440"/>
    </w:pPr>
    <w:rPr>
      <w:rFonts w:asciiTheme="minorHAnsi" w:hAnsiTheme="minorHAnsi"/>
      <w:caps/>
      <w:sz w:val="20"/>
      <w:szCs w:val="20"/>
    </w:rPr>
  </w:style>
  <w:style w:type="character" w:styleId="FollowedHyperlink">
    <w:name w:val="FollowedHyperlink"/>
    <w:uiPriority w:val="99"/>
    <w:semiHidden/>
    <w:unhideWhenUsed/>
    <w:rsid w:val="00821AF1"/>
    <w:rPr>
      <w:color w:val="800080"/>
      <w:u w:val="single"/>
    </w:rPr>
  </w:style>
  <w:style w:type="character" w:styleId="CommentReference">
    <w:name w:val="annotation reference"/>
    <w:uiPriority w:val="99"/>
    <w:semiHidden/>
    <w:rsid w:val="004F6266"/>
    <w:rPr>
      <w:sz w:val="16"/>
      <w:szCs w:val="16"/>
    </w:rPr>
  </w:style>
  <w:style w:type="paragraph" w:styleId="CommentText">
    <w:name w:val="annotation text"/>
    <w:basedOn w:val="Normal"/>
    <w:link w:val="CommentTextChar"/>
    <w:uiPriority w:val="99"/>
    <w:rsid w:val="004F6266"/>
    <w:rPr>
      <w:sz w:val="20"/>
      <w:szCs w:val="20"/>
      <w:lang w:val="x-none"/>
    </w:rPr>
  </w:style>
  <w:style w:type="character" w:customStyle="1" w:styleId="CommentTextChar">
    <w:name w:val="Comment Text Char"/>
    <w:link w:val="CommentText"/>
    <w:uiPriority w:val="99"/>
    <w:rsid w:val="004F6266"/>
    <w:rPr>
      <w:rFonts w:ascii="Calibri" w:eastAsia="Calibri" w:hAnsi="Calibri" w:cs="Times New Roman"/>
      <w:sz w:val="20"/>
      <w:szCs w:val="20"/>
      <w:lang w:val="x-none"/>
    </w:rPr>
  </w:style>
  <w:style w:type="paragraph" w:styleId="FootnoteText">
    <w:name w:val="footnote text"/>
    <w:aliases w:val="Footnote text,Footnote Text Char Char Char,Footnote Text1,Char Char,Footnote Text2,Footnote Text11,ALTS FOOTNOTE11,Footnote Text Char111,Footnote Text Char Char Char11,Footnote Text Char1 Char Char Char Char11,ALTS FOOTNOTE2,Fußn,stile 1"/>
    <w:basedOn w:val="Normal"/>
    <w:link w:val="FootnoteTextChar"/>
    <w:uiPriority w:val="99"/>
    <w:unhideWhenUsed/>
    <w:qFormat/>
    <w:rsid w:val="007B34C5"/>
    <w:pPr>
      <w:spacing w:after="0" w:line="240" w:lineRule="auto"/>
    </w:pPr>
    <w:rPr>
      <w:sz w:val="20"/>
      <w:szCs w:val="20"/>
    </w:rPr>
  </w:style>
  <w:style w:type="character" w:customStyle="1" w:styleId="FootnoteTextChar">
    <w:name w:val="Footnote Text Char"/>
    <w:aliases w:val="Footnote text Char,Footnote Text Char Char Char Char,Footnote Text1 Char,Char Char Char,Footnote Text2 Char,Footnote Text11 Char,ALTS FOOTNOTE11 Char,Footnote Text Char111 Char,Footnote Text Char Char Char11 Char,ALTS FOOTNOTE2 Char"/>
    <w:link w:val="FootnoteText"/>
    <w:uiPriority w:val="99"/>
    <w:rsid w:val="007B34C5"/>
    <w:rPr>
      <w:sz w:val="20"/>
      <w:szCs w:val="20"/>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uiPriority w:val="99"/>
    <w:unhideWhenUsed/>
    <w:rsid w:val="007B34C5"/>
    <w:rPr>
      <w:vertAlign w:val="superscript"/>
    </w:rPr>
  </w:style>
  <w:style w:type="paragraph" w:styleId="ListParagraph">
    <w:name w:val="List Paragraph"/>
    <w:basedOn w:val="Normal"/>
    <w:link w:val="ListParagraphChar"/>
    <w:uiPriority w:val="34"/>
    <w:qFormat/>
    <w:rsid w:val="000D660C"/>
    <w:pPr>
      <w:ind w:left="720"/>
      <w:contextualSpacing/>
    </w:pPr>
  </w:style>
  <w:style w:type="character" w:customStyle="1" w:styleId="ListParagraphChar">
    <w:name w:val="List Paragraph Char"/>
    <w:link w:val="ListParagraph"/>
    <w:uiPriority w:val="34"/>
    <w:locked/>
    <w:rsid w:val="00AD6112"/>
    <w:rPr>
      <w:sz w:val="22"/>
      <w:szCs w:val="22"/>
      <w:lang w:eastAsia="en-US"/>
    </w:rPr>
  </w:style>
  <w:style w:type="paragraph" w:customStyle="1" w:styleId="Default">
    <w:name w:val="Default"/>
    <w:uiPriority w:val="99"/>
    <w:rsid w:val="006D4C36"/>
    <w:pPr>
      <w:autoSpaceDE w:val="0"/>
      <w:autoSpaceDN w:val="0"/>
      <w:adjustRightInd w:val="0"/>
    </w:pPr>
    <w:rPr>
      <w:rFonts w:ascii="Arial" w:hAnsi="Arial" w:cs="Arial"/>
      <w:color w:val="000000"/>
      <w:sz w:val="24"/>
      <w:szCs w:val="24"/>
      <w:lang w:eastAsia="en-US"/>
    </w:rPr>
  </w:style>
  <w:style w:type="paragraph" w:customStyle="1" w:styleId="CharChar1">
    <w:name w:val="Char Char1"/>
    <w:basedOn w:val="Normal"/>
    <w:rsid w:val="00536AC2"/>
    <w:pPr>
      <w:spacing w:after="160" w:line="240" w:lineRule="exact"/>
    </w:pPr>
    <w:rPr>
      <w:rFonts w:ascii="Tahoma" w:eastAsia="Times New Roman" w:hAnsi="Tahoma"/>
      <w:sz w:val="20"/>
      <w:szCs w:val="20"/>
      <w:lang w:val="en-US"/>
    </w:rPr>
  </w:style>
  <w:style w:type="paragraph" w:styleId="Caption">
    <w:name w:val="caption"/>
    <w:basedOn w:val="Normal"/>
    <w:next w:val="Normal"/>
    <w:link w:val="CaptionChar"/>
    <w:uiPriority w:val="35"/>
    <w:unhideWhenUsed/>
    <w:qFormat/>
    <w:rsid w:val="000440F7"/>
    <w:pPr>
      <w:spacing w:line="240" w:lineRule="auto"/>
    </w:pPr>
    <w:rPr>
      <w:b/>
      <w:bCs/>
      <w:color w:val="4F81BD"/>
      <w:sz w:val="18"/>
      <w:szCs w:val="18"/>
    </w:rPr>
  </w:style>
  <w:style w:type="paragraph" w:customStyle="1" w:styleId="CharChar12">
    <w:name w:val="Char Char12"/>
    <w:basedOn w:val="Normal"/>
    <w:rsid w:val="008A502C"/>
    <w:pPr>
      <w:spacing w:after="160" w:line="240" w:lineRule="exact"/>
    </w:pPr>
    <w:rPr>
      <w:rFonts w:ascii="Tahoma" w:eastAsia="Times New Roman" w:hAnsi="Tahoma"/>
      <w:sz w:val="20"/>
      <w:szCs w:val="20"/>
      <w:lang w:val="en-US"/>
    </w:rPr>
  </w:style>
  <w:style w:type="paragraph" w:customStyle="1" w:styleId="CharChar11">
    <w:name w:val="Char Char11"/>
    <w:basedOn w:val="Normal"/>
    <w:rsid w:val="009D687B"/>
    <w:pPr>
      <w:spacing w:after="160" w:line="240" w:lineRule="exact"/>
    </w:pPr>
    <w:rPr>
      <w:rFonts w:ascii="Tahoma" w:eastAsia="Times New Roman" w:hAnsi="Tahoma"/>
      <w:sz w:val="20"/>
      <w:szCs w:val="20"/>
      <w:lang w:val="en-US"/>
    </w:rPr>
  </w:style>
  <w:style w:type="character" w:styleId="PlaceholderText">
    <w:name w:val="Placeholder Text"/>
    <w:uiPriority w:val="99"/>
    <w:semiHidden/>
    <w:rsid w:val="00560CC0"/>
    <w:rPr>
      <w:color w:val="808080"/>
    </w:rPr>
  </w:style>
  <w:style w:type="paragraph" w:customStyle="1" w:styleId="CharChar13">
    <w:name w:val="Char Char13"/>
    <w:basedOn w:val="Normal"/>
    <w:rsid w:val="0086605E"/>
    <w:pPr>
      <w:spacing w:after="160" w:line="240" w:lineRule="exact"/>
    </w:pPr>
    <w:rPr>
      <w:rFonts w:ascii="Tahoma" w:eastAsia="Times New Roman" w:hAnsi="Tahoma"/>
      <w:sz w:val="20"/>
      <w:szCs w:val="20"/>
      <w:lang w:val="en-US"/>
    </w:rPr>
  </w:style>
  <w:style w:type="paragraph" w:customStyle="1" w:styleId="CharChar14">
    <w:name w:val="Char Char14"/>
    <w:basedOn w:val="Normal"/>
    <w:rsid w:val="007B256D"/>
    <w:pPr>
      <w:spacing w:after="160" w:line="240" w:lineRule="exact"/>
    </w:pPr>
    <w:rPr>
      <w:rFonts w:ascii="Tahoma" w:eastAsia="Times New Roman" w:hAnsi="Tahoma"/>
      <w:sz w:val="20"/>
      <w:szCs w:val="20"/>
      <w:lang w:val="en-US"/>
    </w:rPr>
  </w:style>
  <w:style w:type="paragraph" w:styleId="CommentSubject">
    <w:name w:val="annotation subject"/>
    <w:basedOn w:val="CommentText"/>
    <w:next w:val="CommentText"/>
    <w:link w:val="CommentSubjectChar"/>
    <w:uiPriority w:val="99"/>
    <w:semiHidden/>
    <w:unhideWhenUsed/>
    <w:rsid w:val="00E602B7"/>
    <w:pPr>
      <w:spacing w:line="240" w:lineRule="auto"/>
    </w:pPr>
    <w:rPr>
      <w:b/>
      <w:bCs/>
      <w:lang w:val="lt-LT"/>
    </w:rPr>
  </w:style>
  <w:style w:type="character" w:customStyle="1" w:styleId="CommentSubjectChar">
    <w:name w:val="Comment Subject Char"/>
    <w:basedOn w:val="CommentTextChar"/>
    <w:link w:val="CommentSubject"/>
    <w:uiPriority w:val="99"/>
    <w:semiHidden/>
    <w:rsid w:val="00E602B7"/>
    <w:rPr>
      <w:rFonts w:ascii="Calibri" w:eastAsia="Calibri" w:hAnsi="Calibri" w:cs="Times New Roman"/>
      <w:b/>
      <w:bCs/>
      <w:sz w:val="20"/>
      <w:szCs w:val="20"/>
      <w:lang w:val="x-none" w:eastAsia="en-US"/>
    </w:rPr>
  </w:style>
  <w:style w:type="paragraph" w:customStyle="1" w:styleId="DiagramaDiagramaDiagramaDiagramaDiagrama">
    <w:name w:val="Diagrama Diagrama Diagrama Diagrama Diagrama"/>
    <w:basedOn w:val="Normal"/>
    <w:rsid w:val="00C924CB"/>
    <w:pPr>
      <w:spacing w:after="160" w:line="240" w:lineRule="exact"/>
    </w:pPr>
    <w:rPr>
      <w:rFonts w:ascii="Tahoma" w:eastAsia="Times New Roman" w:hAnsi="Tahoma"/>
      <w:sz w:val="20"/>
      <w:szCs w:val="20"/>
      <w:lang w:val="en-US"/>
    </w:rPr>
  </w:style>
  <w:style w:type="paragraph" w:customStyle="1" w:styleId="CM1">
    <w:name w:val="CM1"/>
    <w:basedOn w:val="Default"/>
    <w:next w:val="Default"/>
    <w:uiPriority w:val="99"/>
    <w:rsid w:val="001372CC"/>
    <w:rPr>
      <w:rFonts w:ascii="EUAlbertina" w:hAnsi="EUAlbertina" w:cs="Times New Roman"/>
      <w:color w:val="auto"/>
      <w:lang w:eastAsia="lt-LT"/>
    </w:rPr>
  </w:style>
  <w:style w:type="paragraph" w:customStyle="1" w:styleId="CM3">
    <w:name w:val="CM3"/>
    <w:basedOn w:val="Default"/>
    <w:next w:val="Default"/>
    <w:uiPriority w:val="99"/>
    <w:rsid w:val="001372CC"/>
    <w:rPr>
      <w:rFonts w:ascii="EUAlbertina" w:hAnsi="EUAlbertina" w:cs="Times New Roman"/>
      <w:color w:val="auto"/>
      <w:lang w:eastAsia="lt-LT"/>
    </w:rPr>
  </w:style>
  <w:style w:type="paragraph" w:styleId="NormalWeb">
    <w:name w:val="Normal (Web)"/>
    <w:basedOn w:val="Normal"/>
    <w:uiPriority w:val="99"/>
    <w:semiHidden/>
    <w:unhideWhenUsed/>
    <w:rsid w:val="006647A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ext1">
    <w:name w:val="Text 1"/>
    <w:basedOn w:val="Normal"/>
    <w:rsid w:val="00F60C4C"/>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next w:val="Normal"/>
    <w:link w:val="TitleChar"/>
    <w:uiPriority w:val="10"/>
    <w:qFormat/>
    <w:rsid w:val="00C43734"/>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3734"/>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link w:val="NoSpacingChar"/>
    <w:uiPriority w:val="1"/>
    <w:qFormat/>
    <w:rsid w:val="00D42920"/>
    <w:rPr>
      <w:rFonts w:eastAsia="Times New Roman"/>
      <w:sz w:val="22"/>
      <w:szCs w:val="22"/>
      <w:lang w:val="en-US" w:eastAsia="en-US"/>
    </w:rPr>
  </w:style>
  <w:style w:type="character" w:customStyle="1" w:styleId="NoSpacingChar">
    <w:name w:val="No Spacing Char"/>
    <w:link w:val="NoSpacing"/>
    <w:uiPriority w:val="1"/>
    <w:rsid w:val="00D42920"/>
    <w:rPr>
      <w:rFonts w:eastAsia="Times New Roman"/>
      <w:sz w:val="22"/>
      <w:szCs w:val="22"/>
      <w:lang w:val="en-US" w:eastAsia="en-US"/>
    </w:rPr>
  </w:style>
  <w:style w:type="paragraph" w:styleId="Revision">
    <w:name w:val="Revision"/>
    <w:hidden/>
    <w:uiPriority w:val="99"/>
    <w:semiHidden/>
    <w:rsid w:val="00001A68"/>
    <w:rPr>
      <w:sz w:val="22"/>
      <w:szCs w:val="22"/>
      <w:lang w:eastAsia="en-US"/>
    </w:rPr>
  </w:style>
  <w:style w:type="character" w:customStyle="1" w:styleId="icon-xls">
    <w:name w:val="icon-xls"/>
    <w:basedOn w:val="DefaultParagraphFont"/>
    <w:rsid w:val="00515C35"/>
  </w:style>
  <w:style w:type="table" w:styleId="TableGridLight">
    <w:name w:val="Grid Table Light"/>
    <w:basedOn w:val="TableNormal"/>
    <w:uiPriority w:val="40"/>
    <w:rsid w:val="00FF57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097BF4"/>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097BF4"/>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097BF4"/>
    <w:rPr>
      <w:rFonts w:asciiTheme="majorHAnsi" w:eastAsiaTheme="majorEastAsia" w:hAnsiTheme="majorHAnsi" w:cstheme="majorBidi"/>
      <w:b/>
      <w:bCs/>
      <w:color w:val="4F81BD" w:themeColor="accent1"/>
      <w:sz w:val="22"/>
      <w:szCs w:val="22"/>
      <w:lang w:eastAsia="en-US"/>
    </w:rPr>
  </w:style>
  <w:style w:type="table" w:styleId="LightList-Accent1">
    <w:name w:val="Light List Accent 1"/>
    <w:basedOn w:val="TableNormal"/>
    <w:uiPriority w:val="61"/>
    <w:rsid w:val="00097BF4"/>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PlainTable1">
    <w:name w:val="Plain Table 1"/>
    <w:basedOn w:val="TableNormal"/>
    <w:uiPriority w:val="41"/>
    <w:rsid w:val="00097BF4"/>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9C1DCF"/>
    <w:rPr>
      <w:b/>
      <w:bCs/>
    </w:rPr>
  </w:style>
  <w:style w:type="paragraph" w:customStyle="1" w:styleId="Style1">
    <w:name w:val="Style1"/>
    <w:basedOn w:val="Caption"/>
    <w:link w:val="Style1Char"/>
    <w:qFormat/>
    <w:rsid w:val="00FD3D83"/>
    <w:pPr>
      <w:numPr>
        <w:numId w:val="3"/>
      </w:numPr>
      <w:spacing w:after="0"/>
    </w:pPr>
    <w:rPr>
      <w:rFonts w:ascii="Times New Roman" w:hAnsi="Times New Roman"/>
      <w:i/>
      <w:sz w:val="22"/>
    </w:rPr>
  </w:style>
  <w:style w:type="character" w:customStyle="1" w:styleId="Heading4Char">
    <w:name w:val="Heading 4 Char"/>
    <w:basedOn w:val="DefaultParagraphFont"/>
    <w:link w:val="Heading4"/>
    <w:uiPriority w:val="9"/>
    <w:rsid w:val="00147318"/>
    <w:rPr>
      <w:rFonts w:asciiTheme="minorHAnsi" w:eastAsiaTheme="majorEastAsia" w:hAnsiTheme="minorHAnsi" w:cstheme="majorBidi"/>
      <w:iCs/>
      <w:sz w:val="22"/>
      <w:szCs w:val="22"/>
      <w:lang w:eastAsia="en-US"/>
    </w:rPr>
  </w:style>
  <w:style w:type="character" w:customStyle="1" w:styleId="CaptionChar">
    <w:name w:val="Caption Char"/>
    <w:basedOn w:val="DefaultParagraphFont"/>
    <w:link w:val="Caption"/>
    <w:uiPriority w:val="35"/>
    <w:rsid w:val="00FD3D83"/>
    <w:rPr>
      <w:b/>
      <w:bCs/>
      <w:color w:val="4F81BD"/>
      <w:sz w:val="18"/>
      <w:szCs w:val="18"/>
      <w:lang w:eastAsia="en-US"/>
    </w:rPr>
  </w:style>
  <w:style w:type="character" w:customStyle="1" w:styleId="Style1Char">
    <w:name w:val="Style1 Char"/>
    <w:basedOn w:val="CaptionChar"/>
    <w:link w:val="Style1"/>
    <w:rsid w:val="00FD3D83"/>
    <w:rPr>
      <w:rFonts w:ascii="Times New Roman" w:hAnsi="Times New Roman"/>
      <w:b/>
      <w:bCs/>
      <w:i/>
      <w:color w:val="4F81BD"/>
      <w:sz w:val="22"/>
      <w:szCs w:val="18"/>
      <w:lang w:eastAsia="en-US"/>
    </w:rPr>
  </w:style>
  <w:style w:type="paragraph" w:styleId="TOCHeading">
    <w:name w:val="TOC Heading"/>
    <w:basedOn w:val="Heading1"/>
    <w:next w:val="Normal"/>
    <w:uiPriority w:val="39"/>
    <w:unhideWhenUsed/>
    <w:qFormat/>
    <w:rsid w:val="00BD0301"/>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4625BF"/>
    <w:pPr>
      <w:tabs>
        <w:tab w:val="left" w:pos="567"/>
        <w:tab w:val="right" w:leader="dot" w:pos="9628"/>
      </w:tabs>
      <w:spacing w:after="100" w:line="240" w:lineRule="auto"/>
      <w:ind w:left="220"/>
    </w:pPr>
    <w:rPr>
      <w:rFonts w:asciiTheme="majorHAnsi" w:eastAsiaTheme="majorEastAsia" w:hAnsiTheme="majorHAnsi" w:cstheme="majorBidi"/>
      <w:b/>
      <w:bCs/>
      <w:noProof/>
      <w:lang w:val="en-US" w:eastAsia="lt-LT"/>
    </w:rPr>
  </w:style>
  <w:style w:type="paragraph" w:styleId="TOC1">
    <w:name w:val="toc 1"/>
    <w:basedOn w:val="Normal"/>
    <w:next w:val="Normal"/>
    <w:autoRedefine/>
    <w:uiPriority w:val="39"/>
    <w:unhideWhenUsed/>
    <w:rsid w:val="004625BF"/>
    <w:pPr>
      <w:tabs>
        <w:tab w:val="left" w:pos="284"/>
        <w:tab w:val="right" w:leader="dot" w:pos="9628"/>
      </w:tabs>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3528A9"/>
    <w:pPr>
      <w:tabs>
        <w:tab w:val="left" w:pos="993"/>
        <w:tab w:val="right" w:leader="dot" w:pos="9628"/>
      </w:tabs>
      <w:spacing w:after="100" w:line="259" w:lineRule="auto"/>
      <w:ind w:left="44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25794C"/>
    <w:rPr>
      <w:color w:val="605E5C"/>
      <w:shd w:val="clear" w:color="auto" w:fill="E1DFDD"/>
    </w:rPr>
  </w:style>
  <w:style w:type="table" w:customStyle="1" w:styleId="TipTable">
    <w:name w:val="Tip Table"/>
    <w:basedOn w:val="TableNormal"/>
    <w:uiPriority w:val="99"/>
    <w:rsid w:val="00C26C90"/>
    <w:rPr>
      <w:rFonts w:asciiTheme="minorHAnsi" w:eastAsiaTheme="minorHAnsi" w:hAnsiTheme="minorHAnsi" w:cstheme="minorBidi"/>
      <w:color w:val="404040" w:themeColor="text1" w:themeTint="BF"/>
      <w:sz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742">
      <w:bodyDiv w:val="1"/>
      <w:marLeft w:val="0"/>
      <w:marRight w:val="0"/>
      <w:marTop w:val="0"/>
      <w:marBottom w:val="0"/>
      <w:divBdr>
        <w:top w:val="none" w:sz="0" w:space="0" w:color="auto"/>
        <w:left w:val="none" w:sz="0" w:space="0" w:color="auto"/>
        <w:bottom w:val="none" w:sz="0" w:space="0" w:color="auto"/>
        <w:right w:val="none" w:sz="0" w:space="0" w:color="auto"/>
      </w:divBdr>
    </w:div>
    <w:div w:id="28840492">
      <w:bodyDiv w:val="1"/>
      <w:marLeft w:val="0"/>
      <w:marRight w:val="0"/>
      <w:marTop w:val="0"/>
      <w:marBottom w:val="0"/>
      <w:divBdr>
        <w:top w:val="none" w:sz="0" w:space="0" w:color="auto"/>
        <w:left w:val="none" w:sz="0" w:space="0" w:color="auto"/>
        <w:bottom w:val="none" w:sz="0" w:space="0" w:color="auto"/>
        <w:right w:val="none" w:sz="0" w:space="0" w:color="auto"/>
      </w:divBdr>
    </w:div>
    <w:div w:id="32271596">
      <w:bodyDiv w:val="1"/>
      <w:marLeft w:val="0"/>
      <w:marRight w:val="0"/>
      <w:marTop w:val="0"/>
      <w:marBottom w:val="0"/>
      <w:divBdr>
        <w:top w:val="none" w:sz="0" w:space="0" w:color="auto"/>
        <w:left w:val="none" w:sz="0" w:space="0" w:color="auto"/>
        <w:bottom w:val="none" w:sz="0" w:space="0" w:color="auto"/>
        <w:right w:val="none" w:sz="0" w:space="0" w:color="auto"/>
      </w:divBdr>
    </w:div>
    <w:div w:id="32537425">
      <w:bodyDiv w:val="1"/>
      <w:marLeft w:val="0"/>
      <w:marRight w:val="0"/>
      <w:marTop w:val="0"/>
      <w:marBottom w:val="0"/>
      <w:divBdr>
        <w:top w:val="none" w:sz="0" w:space="0" w:color="auto"/>
        <w:left w:val="none" w:sz="0" w:space="0" w:color="auto"/>
        <w:bottom w:val="none" w:sz="0" w:space="0" w:color="auto"/>
        <w:right w:val="none" w:sz="0" w:space="0" w:color="auto"/>
      </w:divBdr>
      <w:divsChild>
        <w:div w:id="1832939087">
          <w:marLeft w:val="547"/>
          <w:marRight w:val="0"/>
          <w:marTop w:val="0"/>
          <w:marBottom w:val="0"/>
          <w:divBdr>
            <w:top w:val="none" w:sz="0" w:space="0" w:color="auto"/>
            <w:left w:val="none" w:sz="0" w:space="0" w:color="auto"/>
            <w:bottom w:val="none" w:sz="0" w:space="0" w:color="auto"/>
            <w:right w:val="none" w:sz="0" w:space="0" w:color="auto"/>
          </w:divBdr>
        </w:div>
      </w:divsChild>
    </w:div>
    <w:div w:id="36395544">
      <w:bodyDiv w:val="1"/>
      <w:marLeft w:val="0"/>
      <w:marRight w:val="0"/>
      <w:marTop w:val="0"/>
      <w:marBottom w:val="0"/>
      <w:divBdr>
        <w:top w:val="none" w:sz="0" w:space="0" w:color="auto"/>
        <w:left w:val="none" w:sz="0" w:space="0" w:color="auto"/>
        <w:bottom w:val="none" w:sz="0" w:space="0" w:color="auto"/>
        <w:right w:val="none" w:sz="0" w:space="0" w:color="auto"/>
      </w:divBdr>
    </w:div>
    <w:div w:id="40829237">
      <w:bodyDiv w:val="1"/>
      <w:marLeft w:val="0"/>
      <w:marRight w:val="0"/>
      <w:marTop w:val="0"/>
      <w:marBottom w:val="0"/>
      <w:divBdr>
        <w:top w:val="none" w:sz="0" w:space="0" w:color="auto"/>
        <w:left w:val="none" w:sz="0" w:space="0" w:color="auto"/>
        <w:bottom w:val="none" w:sz="0" w:space="0" w:color="auto"/>
        <w:right w:val="none" w:sz="0" w:space="0" w:color="auto"/>
      </w:divBdr>
    </w:div>
    <w:div w:id="45764209">
      <w:bodyDiv w:val="1"/>
      <w:marLeft w:val="0"/>
      <w:marRight w:val="0"/>
      <w:marTop w:val="0"/>
      <w:marBottom w:val="0"/>
      <w:divBdr>
        <w:top w:val="none" w:sz="0" w:space="0" w:color="auto"/>
        <w:left w:val="none" w:sz="0" w:space="0" w:color="auto"/>
        <w:bottom w:val="none" w:sz="0" w:space="0" w:color="auto"/>
        <w:right w:val="none" w:sz="0" w:space="0" w:color="auto"/>
      </w:divBdr>
    </w:div>
    <w:div w:id="124736364">
      <w:bodyDiv w:val="1"/>
      <w:marLeft w:val="0"/>
      <w:marRight w:val="0"/>
      <w:marTop w:val="0"/>
      <w:marBottom w:val="0"/>
      <w:divBdr>
        <w:top w:val="none" w:sz="0" w:space="0" w:color="auto"/>
        <w:left w:val="none" w:sz="0" w:space="0" w:color="auto"/>
        <w:bottom w:val="none" w:sz="0" w:space="0" w:color="auto"/>
        <w:right w:val="none" w:sz="0" w:space="0" w:color="auto"/>
      </w:divBdr>
      <w:divsChild>
        <w:div w:id="2027826242">
          <w:marLeft w:val="0"/>
          <w:marRight w:val="0"/>
          <w:marTop w:val="0"/>
          <w:marBottom w:val="0"/>
          <w:divBdr>
            <w:top w:val="none" w:sz="0" w:space="0" w:color="auto"/>
            <w:left w:val="none" w:sz="0" w:space="0" w:color="auto"/>
            <w:bottom w:val="none" w:sz="0" w:space="0" w:color="auto"/>
            <w:right w:val="none" w:sz="0" w:space="0" w:color="auto"/>
          </w:divBdr>
        </w:div>
      </w:divsChild>
    </w:div>
    <w:div w:id="138377181">
      <w:bodyDiv w:val="1"/>
      <w:marLeft w:val="0"/>
      <w:marRight w:val="0"/>
      <w:marTop w:val="0"/>
      <w:marBottom w:val="0"/>
      <w:divBdr>
        <w:top w:val="none" w:sz="0" w:space="0" w:color="auto"/>
        <w:left w:val="none" w:sz="0" w:space="0" w:color="auto"/>
        <w:bottom w:val="none" w:sz="0" w:space="0" w:color="auto"/>
        <w:right w:val="none" w:sz="0" w:space="0" w:color="auto"/>
      </w:divBdr>
      <w:divsChild>
        <w:div w:id="101800943">
          <w:marLeft w:val="547"/>
          <w:marRight w:val="0"/>
          <w:marTop w:val="0"/>
          <w:marBottom w:val="0"/>
          <w:divBdr>
            <w:top w:val="none" w:sz="0" w:space="0" w:color="auto"/>
            <w:left w:val="none" w:sz="0" w:space="0" w:color="auto"/>
            <w:bottom w:val="none" w:sz="0" w:space="0" w:color="auto"/>
            <w:right w:val="none" w:sz="0" w:space="0" w:color="auto"/>
          </w:divBdr>
        </w:div>
      </w:divsChild>
    </w:div>
    <w:div w:id="148206178">
      <w:bodyDiv w:val="1"/>
      <w:marLeft w:val="0"/>
      <w:marRight w:val="0"/>
      <w:marTop w:val="0"/>
      <w:marBottom w:val="0"/>
      <w:divBdr>
        <w:top w:val="none" w:sz="0" w:space="0" w:color="auto"/>
        <w:left w:val="none" w:sz="0" w:space="0" w:color="auto"/>
        <w:bottom w:val="none" w:sz="0" w:space="0" w:color="auto"/>
        <w:right w:val="none" w:sz="0" w:space="0" w:color="auto"/>
      </w:divBdr>
    </w:div>
    <w:div w:id="200292616">
      <w:bodyDiv w:val="1"/>
      <w:marLeft w:val="0"/>
      <w:marRight w:val="0"/>
      <w:marTop w:val="0"/>
      <w:marBottom w:val="0"/>
      <w:divBdr>
        <w:top w:val="none" w:sz="0" w:space="0" w:color="auto"/>
        <w:left w:val="none" w:sz="0" w:space="0" w:color="auto"/>
        <w:bottom w:val="none" w:sz="0" w:space="0" w:color="auto"/>
        <w:right w:val="none" w:sz="0" w:space="0" w:color="auto"/>
      </w:divBdr>
    </w:div>
    <w:div w:id="212084728">
      <w:bodyDiv w:val="1"/>
      <w:marLeft w:val="0"/>
      <w:marRight w:val="0"/>
      <w:marTop w:val="0"/>
      <w:marBottom w:val="0"/>
      <w:divBdr>
        <w:top w:val="none" w:sz="0" w:space="0" w:color="auto"/>
        <w:left w:val="none" w:sz="0" w:space="0" w:color="auto"/>
        <w:bottom w:val="none" w:sz="0" w:space="0" w:color="auto"/>
        <w:right w:val="none" w:sz="0" w:space="0" w:color="auto"/>
      </w:divBdr>
    </w:div>
    <w:div w:id="215970881">
      <w:bodyDiv w:val="1"/>
      <w:marLeft w:val="0"/>
      <w:marRight w:val="0"/>
      <w:marTop w:val="0"/>
      <w:marBottom w:val="0"/>
      <w:divBdr>
        <w:top w:val="none" w:sz="0" w:space="0" w:color="auto"/>
        <w:left w:val="none" w:sz="0" w:space="0" w:color="auto"/>
        <w:bottom w:val="none" w:sz="0" w:space="0" w:color="auto"/>
        <w:right w:val="none" w:sz="0" w:space="0" w:color="auto"/>
      </w:divBdr>
    </w:div>
    <w:div w:id="231425395">
      <w:bodyDiv w:val="1"/>
      <w:marLeft w:val="0"/>
      <w:marRight w:val="0"/>
      <w:marTop w:val="0"/>
      <w:marBottom w:val="0"/>
      <w:divBdr>
        <w:top w:val="none" w:sz="0" w:space="0" w:color="auto"/>
        <w:left w:val="none" w:sz="0" w:space="0" w:color="auto"/>
        <w:bottom w:val="none" w:sz="0" w:space="0" w:color="auto"/>
        <w:right w:val="none" w:sz="0" w:space="0" w:color="auto"/>
      </w:divBdr>
      <w:divsChild>
        <w:div w:id="563758092">
          <w:marLeft w:val="360"/>
          <w:marRight w:val="0"/>
          <w:marTop w:val="0"/>
          <w:marBottom w:val="160"/>
          <w:divBdr>
            <w:top w:val="none" w:sz="0" w:space="0" w:color="auto"/>
            <w:left w:val="none" w:sz="0" w:space="0" w:color="auto"/>
            <w:bottom w:val="none" w:sz="0" w:space="0" w:color="auto"/>
            <w:right w:val="none" w:sz="0" w:space="0" w:color="auto"/>
          </w:divBdr>
        </w:div>
      </w:divsChild>
    </w:div>
    <w:div w:id="259458179">
      <w:bodyDiv w:val="1"/>
      <w:marLeft w:val="0"/>
      <w:marRight w:val="0"/>
      <w:marTop w:val="0"/>
      <w:marBottom w:val="0"/>
      <w:divBdr>
        <w:top w:val="none" w:sz="0" w:space="0" w:color="auto"/>
        <w:left w:val="none" w:sz="0" w:space="0" w:color="auto"/>
        <w:bottom w:val="none" w:sz="0" w:space="0" w:color="auto"/>
        <w:right w:val="none" w:sz="0" w:space="0" w:color="auto"/>
      </w:divBdr>
    </w:div>
    <w:div w:id="290214832">
      <w:bodyDiv w:val="1"/>
      <w:marLeft w:val="0"/>
      <w:marRight w:val="0"/>
      <w:marTop w:val="0"/>
      <w:marBottom w:val="0"/>
      <w:divBdr>
        <w:top w:val="none" w:sz="0" w:space="0" w:color="auto"/>
        <w:left w:val="none" w:sz="0" w:space="0" w:color="auto"/>
        <w:bottom w:val="none" w:sz="0" w:space="0" w:color="auto"/>
        <w:right w:val="none" w:sz="0" w:space="0" w:color="auto"/>
      </w:divBdr>
    </w:div>
    <w:div w:id="307825317">
      <w:bodyDiv w:val="1"/>
      <w:marLeft w:val="0"/>
      <w:marRight w:val="0"/>
      <w:marTop w:val="0"/>
      <w:marBottom w:val="0"/>
      <w:divBdr>
        <w:top w:val="none" w:sz="0" w:space="0" w:color="auto"/>
        <w:left w:val="none" w:sz="0" w:space="0" w:color="auto"/>
        <w:bottom w:val="none" w:sz="0" w:space="0" w:color="auto"/>
        <w:right w:val="none" w:sz="0" w:space="0" w:color="auto"/>
      </w:divBdr>
      <w:divsChild>
        <w:div w:id="217252631">
          <w:marLeft w:val="547"/>
          <w:marRight w:val="0"/>
          <w:marTop w:val="0"/>
          <w:marBottom w:val="0"/>
          <w:divBdr>
            <w:top w:val="none" w:sz="0" w:space="0" w:color="auto"/>
            <w:left w:val="none" w:sz="0" w:space="0" w:color="auto"/>
            <w:bottom w:val="none" w:sz="0" w:space="0" w:color="auto"/>
            <w:right w:val="none" w:sz="0" w:space="0" w:color="auto"/>
          </w:divBdr>
        </w:div>
      </w:divsChild>
    </w:div>
    <w:div w:id="310453594">
      <w:bodyDiv w:val="1"/>
      <w:marLeft w:val="0"/>
      <w:marRight w:val="0"/>
      <w:marTop w:val="0"/>
      <w:marBottom w:val="0"/>
      <w:divBdr>
        <w:top w:val="none" w:sz="0" w:space="0" w:color="auto"/>
        <w:left w:val="none" w:sz="0" w:space="0" w:color="auto"/>
        <w:bottom w:val="none" w:sz="0" w:space="0" w:color="auto"/>
        <w:right w:val="none" w:sz="0" w:space="0" w:color="auto"/>
      </w:divBdr>
    </w:div>
    <w:div w:id="353768562">
      <w:bodyDiv w:val="1"/>
      <w:marLeft w:val="0"/>
      <w:marRight w:val="0"/>
      <w:marTop w:val="0"/>
      <w:marBottom w:val="0"/>
      <w:divBdr>
        <w:top w:val="none" w:sz="0" w:space="0" w:color="auto"/>
        <w:left w:val="none" w:sz="0" w:space="0" w:color="auto"/>
        <w:bottom w:val="none" w:sz="0" w:space="0" w:color="auto"/>
        <w:right w:val="none" w:sz="0" w:space="0" w:color="auto"/>
      </w:divBdr>
    </w:div>
    <w:div w:id="370544540">
      <w:bodyDiv w:val="1"/>
      <w:marLeft w:val="0"/>
      <w:marRight w:val="0"/>
      <w:marTop w:val="0"/>
      <w:marBottom w:val="0"/>
      <w:divBdr>
        <w:top w:val="none" w:sz="0" w:space="0" w:color="auto"/>
        <w:left w:val="none" w:sz="0" w:space="0" w:color="auto"/>
        <w:bottom w:val="none" w:sz="0" w:space="0" w:color="auto"/>
        <w:right w:val="none" w:sz="0" w:space="0" w:color="auto"/>
      </w:divBdr>
    </w:div>
    <w:div w:id="382212751">
      <w:bodyDiv w:val="1"/>
      <w:marLeft w:val="0"/>
      <w:marRight w:val="0"/>
      <w:marTop w:val="0"/>
      <w:marBottom w:val="0"/>
      <w:divBdr>
        <w:top w:val="none" w:sz="0" w:space="0" w:color="auto"/>
        <w:left w:val="none" w:sz="0" w:space="0" w:color="auto"/>
        <w:bottom w:val="none" w:sz="0" w:space="0" w:color="auto"/>
        <w:right w:val="none" w:sz="0" w:space="0" w:color="auto"/>
      </w:divBdr>
    </w:div>
    <w:div w:id="393236472">
      <w:bodyDiv w:val="1"/>
      <w:marLeft w:val="0"/>
      <w:marRight w:val="0"/>
      <w:marTop w:val="0"/>
      <w:marBottom w:val="0"/>
      <w:divBdr>
        <w:top w:val="none" w:sz="0" w:space="0" w:color="auto"/>
        <w:left w:val="none" w:sz="0" w:space="0" w:color="auto"/>
        <w:bottom w:val="none" w:sz="0" w:space="0" w:color="auto"/>
        <w:right w:val="none" w:sz="0" w:space="0" w:color="auto"/>
      </w:divBdr>
    </w:div>
    <w:div w:id="454757691">
      <w:bodyDiv w:val="1"/>
      <w:marLeft w:val="0"/>
      <w:marRight w:val="0"/>
      <w:marTop w:val="0"/>
      <w:marBottom w:val="0"/>
      <w:divBdr>
        <w:top w:val="none" w:sz="0" w:space="0" w:color="auto"/>
        <w:left w:val="none" w:sz="0" w:space="0" w:color="auto"/>
        <w:bottom w:val="none" w:sz="0" w:space="0" w:color="auto"/>
        <w:right w:val="none" w:sz="0" w:space="0" w:color="auto"/>
      </w:divBdr>
    </w:div>
    <w:div w:id="463935886">
      <w:bodyDiv w:val="1"/>
      <w:marLeft w:val="0"/>
      <w:marRight w:val="0"/>
      <w:marTop w:val="0"/>
      <w:marBottom w:val="0"/>
      <w:divBdr>
        <w:top w:val="none" w:sz="0" w:space="0" w:color="auto"/>
        <w:left w:val="none" w:sz="0" w:space="0" w:color="auto"/>
        <w:bottom w:val="none" w:sz="0" w:space="0" w:color="auto"/>
        <w:right w:val="none" w:sz="0" w:space="0" w:color="auto"/>
      </w:divBdr>
    </w:div>
    <w:div w:id="469327095">
      <w:bodyDiv w:val="1"/>
      <w:marLeft w:val="0"/>
      <w:marRight w:val="0"/>
      <w:marTop w:val="0"/>
      <w:marBottom w:val="0"/>
      <w:divBdr>
        <w:top w:val="none" w:sz="0" w:space="0" w:color="auto"/>
        <w:left w:val="none" w:sz="0" w:space="0" w:color="auto"/>
        <w:bottom w:val="none" w:sz="0" w:space="0" w:color="auto"/>
        <w:right w:val="none" w:sz="0" w:space="0" w:color="auto"/>
      </w:divBdr>
    </w:div>
    <w:div w:id="474421322">
      <w:bodyDiv w:val="1"/>
      <w:marLeft w:val="0"/>
      <w:marRight w:val="0"/>
      <w:marTop w:val="0"/>
      <w:marBottom w:val="0"/>
      <w:divBdr>
        <w:top w:val="none" w:sz="0" w:space="0" w:color="auto"/>
        <w:left w:val="none" w:sz="0" w:space="0" w:color="auto"/>
        <w:bottom w:val="none" w:sz="0" w:space="0" w:color="auto"/>
        <w:right w:val="none" w:sz="0" w:space="0" w:color="auto"/>
      </w:divBdr>
    </w:div>
    <w:div w:id="505292031">
      <w:bodyDiv w:val="1"/>
      <w:marLeft w:val="0"/>
      <w:marRight w:val="0"/>
      <w:marTop w:val="0"/>
      <w:marBottom w:val="0"/>
      <w:divBdr>
        <w:top w:val="none" w:sz="0" w:space="0" w:color="auto"/>
        <w:left w:val="none" w:sz="0" w:space="0" w:color="auto"/>
        <w:bottom w:val="none" w:sz="0" w:space="0" w:color="auto"/>
        <w:right w:val="none" w:sz="0" w:space="0" w:color="auto"/>
      </w:divBdr>
    </w:div>
    <w:div w:id="523910230">
      <w:bodyDiv w:val="1"/>
      <w:marLeft w:val="0"/>
      <w:marRight w:val="0"/>
      <w:marTop w:val="0"/>
      <w:marBottom w:val="0"/>
      <w:divBdr>
        <w:top w:val="none" w:sz="0" w:space="0" w:color="auto"/>
        <w:left w:val="none" w:sz="0" w:space="0" w:color="auto"/>
        <w:bottom w:val="none" w:sz="0" w:space="0" w:color="auto"/>
        <w:right w:val="none" w:sz="0" w:space="0" w:color="auto"/>
      </w:divBdr>
    </w:div>
    <w:div w:id="528615249">
      <w:bodyDiv w:val="1"/>
      <w:marLeft w:val="0"/>
      <w:marRight w:val="0"/>
      <w:marTop w:val="0"/>
      <w:marBottom w:val="0"/>
      <w:divBdr>
        <w:top w:val="none" w:sz="0" w:space="0" w:color="auto"/>
        <w:left w:val="none" w:sz="0" w:space="0" w:color="auto"/>
        <w:bottom w:val="none" w:sz="0" w:space="0" w:color="auto"/>
        <w:right w:val="none" w:sz="0" w:space="0" w:color="auto"/>
      </w:divBdr>
    </w:div>
    <w:div w:id="567766424">
      <w:bodyDiv w:val="1"/>
      <w:marLeft w:val="0"/>
      <w:marRight w:val="0"/>
      <w:marTop w:val="0"/>
      <w:marBottom w:val="0"/>
      <w:divBdr>
        <w:top w:val="none" w:sz="0" w:space="0" w:color="auto"/>
        <w:left w:val="none" w:sz="0" w:space="0" w:color="auto"/>
        <w:bottom w:val="none" w:sz="0" w:space="0" w:color="auto"/>
        <w:right w:val="none" w:sz="0" w:space="0" w:color="auto"/>
      </w:divBdr>
    </w:div>
    <w:div w:id="571962165">
      <w:bodyDiv w:val="1"/>
      <w:marLeft w:val="0"/>
      <w:marRight w:val="0"/>
      <w:marTop w:val="0"/>
      <w:marBottom w:val="0"/>
      <w:divBdr>
        <w:top w:val="none" w:sz="0" w:space="0" w:color="auto"/>
        <w:left w:val="none" w:sz="0" w:space="0" w:color="auto"/>
        <w:bottom w:val="none" w:sz="0" w:space="0" w:color="auto"/>
        <w:right w:val="none" w:sz="0" w:space="0" w:color="auto"/>
      </w:divBdr>
    </w:div>
    <w:div w:id="600643883">
      <w:bodyDiv w:val="1"/>
      <w:marLeft w:val="0"/>
      <w:marRight w:val="0"/>
      <w:marTop w:val="0"/>
      <w:marBottom w:val="0"/>
      <w:divBdr>
        <w:top w:val="none" w:sz="0" w:space="0" w:color="auto"/>
        <w:left w:val="none" w:sz="0" w:space="0" w:color="auto"/>
        <w:bottom w:val="none" w:sz="0" w:space="0" w:color="auto"/>
        <w:right w:val="none" w:sz="0" w:space="0" w:color="auto"/>
      </w:divBdr>
    </w:div>
    <w:div w:id="644164749">
      <w:bodyDiv w:val="1"/>
      <w:marLeft w:val="0"/>
      <w:marRight w:val="0"/>
      <w:marTop w:val="0"/>
      <w:marBottom w:val="0"/>
      <w:divBdr>
        <w:top w:val="none" w:sz="0" w:space="0" w:color="auto"/>
        <w:left w:val="none" w:sz="0" w:space="0" w:color="auto"/>
        <w:bottom w:val="none" w:sz="0" w:space="0" w:color="auto"/>
        <w:right w:val="none" w:sz="0" w:space="0" w:color="auto"/>
      </w:divBdr>
    </w:div>
    <w:div w:id="648481746">
      <w:bodyDiv w:val="1"/>
      <w:marLeft w:val="0"/>
      <w:marRight w:val="0"/>
      <w:marTop w:val="0"/>
      <w:marBottom w:val="0"/>
      <w:divBdr>
        <w:top w:val="none" w:sz="0" w:space="0" w:color="auto"/>
        <w:left w:val="none" w:sz="0" w:space="0" w:color="auto"/>
        <w:bottom w:val="none" w:sz="0" w:space="0" w:color="auto"/>
        <w:right w:val="none" w:sz="0" w:space="0" w:color="auto"/>
      </w:divBdr>
    </w:div>
    <w:div w:id="729696878">
      <w:bodyDiv w:val="1"/>
      <w:marLeft w:val="0"/>
      <w:marRight w:val="0"/>
      <w:marTop w:val="0"/>
      <w:marBottom w:val="0"/>
      <w:divBdr>
        <w:top w:val="none" w:sz="0" w:space="0" w:color="auto"/>
        <w:left w:val="none" w:sz="0" w:space="0" w:color="auto"/>
        <w:bottom w:val="none" w:sz="0" w:space="0" w:color="auto"/>
        <w:right w:val="none" w:sz="0" w:space="0" w:color="auto"/>
      </w:divBdr>
    </w:div>
    <w:div w:id="764686955">
      <w:bodyDiv w:val="1"/>
      <w:marLeft w:val="0"/>
      <w:marRight w:val="0"/>
      <w:marTop w:val="0"/>
      <w:marBottom w:val="0"/>
      <w:divBdr>
        <w:top w:val="none" w:sz="0" w:space="0" w:color="auto"/>
        <w:left w:val="none" w:sz="0" w:space="0" w:color="auto"/>
        <w:bottom w:val="none" w:sz="0" w:space="0" w:color="auto"/>
        <w:right w:val="none" w:sz="0" w:space="0" w:color="auto"/>
      </w:divBdr>
    </w:div>
    <w:div w:id="791560796">
      <w:bodyDiv w:val="1"/>
      <w:marLeft w:val="0"/>
      <w:marRight w:val="0"/>
      <w:marTop w:val="0"/>
      <w:marBottom w:val="0"/>
      <w:divBdr>
        <w:top w:val="none" w:sz="0" w:space="0" w:color="auto"/>
        <w:left w:val="none" w:sz="0" w:space="0" w:color="auto"/>
        <w:bottom w:val="none" w:sz="0" w:space="0" w:color="auto"/>
        <w:right w:val="none" w:sz="0" w:space="0" w:color="auto"/>
      </w:divBdr>
    </w:div>
    <w:div w:id="792751984">
      <w:bodyDiv w:val="1"/>
      <w:marLeft w:val="0"/>
      <w:marRight w:val="0"/>
      <w:marTop w:val="0"/>
      <w:marBottom w:val="0"/>
      <w:divBdr>
        <w:top w:val="none" w:sz="0" w:space="0" w:color="auto"/>
        <w:left w:val="none" w:sz="0" w:space="0" w:color="auto"/>
        <w:bottom w:val="none" w:sz="0" w:space="0" w:color="auto"/>
        <w:right w:val="none" w:sz="0" w:space="0" w:color="auto"/>
      </w:divBdr>
    </w:div>
    <w:div w:id="794105337">
      <w:bodyDiv w:val="1"/>
      <w:marLeft w:val="0"/>
      <w:marRight w:val="0"/>
      <w:marTop w:val="0"/>
      <w:marBottom w:val="0"/>
      <w:divBdr>
        <w:top w:val="none" w:sz="0" w:space="0" w:color="auto"/>
        <w:left w:val="none" w:sz="0" w:space="0" w:color="auto"/>
        <w:bottom w:val="none" w:sz="0" w:space="0" w:color="auto"/>
        <w:right w:val="none" w:sz="0" w:space="0" w:color="auto"/>
      </w:divBdr>
    </w:div>
    <w:div w:id="812866010">
      <w:bodyDiv w:val="1"/>
      <w:marLeft w:val="0"/>
      <w:marRight w:val="0"/>
      <w:marTop w:val="0"/>
      <w:marBottom w:val="0"/>
      <w:divBdr>
        <w:top w:val="none" w:sz="0" w:space="0" w:color="auto"/>
        <w:left w:val="none" w:sz="0" w:space="0" w:color="auto"/>
        <w:bottom w:val="none" w:sz="0" w:space="0" w:color="auto"/>
        <w:right w:val="none" w:sz="0" w:space="0" w:color="auto"/>
      </w:divBdr>
    </w:div>
    <w:div w:id="846485315">
      <w:bodyDiv w:val="1"/>
      <w:marLeft w:val="0"/>
      <w:marRight w:val="0"/>
      <w:marTop w:val="0"/>
      <w:marBottom w:val="0"/>
      <w:divBdr>
        <w:top w:val="none" w:sz="0" w:space="0" w:color="auto"/>
        <w:left w:val="none" w:sz="0" w:space="0" w:color="auto"/>
        <w:bottom w:val="none" w:sz="0" w:space="0" w:color="auto"/>
        <w:right w:val="none" w:sz="0" w:space="0" w:color="auto"/>
      </w:divBdr>
    </w:div>
    <w:div w:id="882790175">
      <w:bodyDiv w:val="1"/>
      <w:marLeft w:val="0"/>
      <w:marRight w:val="0"/>
      <w:marTop w:val="0"/>
      <w:marBottom w:val="0"/>
      <w:divBdr>
        <w:top w:val="none" w:sz="0" w:space="0" w:color="auto"/>
        <w:left w:val="none" w:sz="0" w:space="0" w:color="auto"/>
        <w:bottom w:val="none" w:sz="0" w:space="0" w:color="auto"/>
        <w:right w:val="none" w:sz="0" w:space="0" w:color="auto"/>
      </w:divBdr>
    </w:div>
    <w:div w:id="904528519">
      <w:bodyDiv w:val="1"/>
      <w:marLeft w:val="0"/>
      <w:marRight w:val="0"/>
      <w:marTop w:val="0"/>
      <w:marBottom w:val="0"/>
      <w:divBdr>
        <w:top w:val="none" w:sz="0" w:space="0" w:color="auto"/>
        <w:left w:val="none" w:sz="0" w:space="0" w:color="auto"/>
        <w:bottom w:val="none" w:sz="0" w:space="0" w:color="auto"/>
        <w:right w:val="none" w:sz="0" w:space="0" w:color="auto"/>
      </w:divBdr>
    </w:div>
    <w:div w:id="994576809">
      <w:bodyDiv w:val="1"/>
      <w:marLeft w:val="0"/>
      <w:marRight w:val="0"/>
      <w:marTop w:val="0"/>
      <w:marBottom w:val="0"/>
      <w:divBdr>
        <w:top w:val="none" w:sz="0" w:space="0" w:color="auto"/>
        <w:left w:val="none" w:sz="0" w:space="0" w:color="auto"/>
        <w:bottom w:val="none" w:sz="0" w:space="0" w:color="auto"/>
        <w:right w:val="none" w:sz="0" w:space="0" w:color="auto"/>
      </w:divBdr>
    </w:div>
    <w:div w:id="1047149260">
      <w:bodyDiv w:val="1"/>
      <w:marLeft w:val="0"/>
      <w:marRight w:val="0"/>
      <w:marTop w:val="0"/>
      <w:marBottom w:val="0"/>
      <w:divBdr>
        <w:top w:val="none" w:sz="0" w:space="0" w:color="auto"/>
        <w:left w:val="none" w:sz="0" w:space="0" w:color="auto"/>
        <w:bottom w:val="none" w:sz="0" w:space="0" w:color="auto"/>
        <w:right w:val="none" w:sz="0" w:space="0" w:color="auto"/>
      </w:divBdr>
    </w:div>
    <w:div w:id="1059481503">
      <w:bodyDiv w:val="1"/>
      <w:marLeft w:val="0"/>
      <w:marRight w:val="0"/>
      <w:marTop w:val="0"/>
      <w:marBottom w:val="0"/>
      <w:divBdr>
        <w:top w:val="none" w:sz="0" w:space="0" w:color="auto"/>
        <w:left w:val="none" w:sz="0" w:space="0" w:color="auto"/>
        <w:bottom w:val="none" w:sz="0" w:space="0" w:color="auto"/>
        <w:right w:val="none" w:sz="0" w:space="0" w:color="auto"/>
      </w:divBdr>
    </w:div>
    <w:div w:id="1077289009">
      <w:bodyDiv w:val="1"/>
      <w:marLeft w:val="0"/>
      <w:marRight w:val="0"/>
      <w:marTop w:val="0"/>
      <w:marBottom w:val="0"/>
      <w:divBdr>
        <w:top w:val="none" w:sz="0" w:space="0" w:color="auto"/>
        <w:left w:val="none" w:sz="0" w:space="0" w:color="auto"/>
        <w:bottom w:val="none" w:sz="0" w:space="0" w:color="auto"/>
        <w:right w:val="none" w:sz="0" w:space="0" w:color="auto"/>
      </w:divBdr>
    </w:div>
    <w:div w:id="1084108244">
      <w:bodyDiv w:val="1"/>
      <w:marLeft w:val="0"/>
      <w:marRight w:val="0"/>
      <w:marTop w:val="0"/>
      <w:marBottom w:val="0"/>
      <w:divBdr>
        <w:top w:val="none" w:sz="0" w:space="0" w:color="auto"/>
        <w:left w:val="none" w:sz="0" w:space="0" w:color="auto"/>
        <w:bottom w:val="none" w:sz="0" w:space="0" w:color="auto"/>
        <w:right w:val="none" w:sz="0" w:space="0" w:color="auto"/>
      </w:divBdr>
    </w:div>
    <w:div w:id="1094129748">
      <w:bodyDiv w:val="1"/>
      <w:marLeft w:val="0"/>
      <w:marRight w:val="0"/>
      <w:marTop w:val="0"/>
      <w:marBottom w:val="0"/>
      <w:divBdr>
        <w:top w:val="none" w:sz="0" w:space="0" w:color="auto"/>
        <w:left w:val="none" w:sz="0" w:space="0" w:color="auto"/>
        <w:bottom w:val="none" w:sz="0" w:space="0" w:color="auto"/>
        <w:right w:val="none" w:sz="0" w:space="0" w:color="auto"/>
      </w:divBdr>
    </w:div>
    <w:div w:id="1130318734">
      <w:bodyDiv w:val="1"/>
      <w:marLeft w:val="0"/>
      <w:marRight w:val="0"/>
      <w:marTop w:val="0"/>
      <w:marBottom w:val="0"/>
      <w:divBdr>
        <w:top w:val="none" w:sz="0" w:space="0" w:color="auto"/>
        <w:left w:val="none" w:sz="0" w:space="0" w:color="auto"/>
        <w:bottom w:val="none" w:sz="0" w:space="0" w:color="auto"/>
        <w:right w:val="none" w:sz="0" w:space="0" w:color="auto"/>
      </w:divBdr>
    </w:div>
    <w:div w:id="1154032728">
      <w:bodyDiv w:val="1"/>
      <w:marLeft w:val="0"/>
      <w:marRight w:val="0"/>
      <w:marTop w:val="0"/>
      <w:marBottom w:val="0"/>
      <w:divBdr>
        <w:top w:val="none" w:sz="0" w:space="0" w:color="auto"/>
        <w:left w:val="none" w:sz="0" w:space="0" w:color="auto"/>
        <w:bottom w:val="none" w:sz="0" w:space="0" w:color="auto"/>
        <w:right w:val="none" w:sz="0" w:space="0" w:color="auto"/>
      </w:divBdr>
    </w:div>
    <w:div w:id="1189636866">
      <w:bodyDiv w:val="1"/>
      <w:marLeft w:val="0"/>
      <w:marRight w:val="0"/>
      <w:marTop w:val="0"/>
      <w:marBottom w:val="0"/>
      <w:divBdr>
        <w:top w:val="none" w:sz="0" w:space="0" w:color="auto"/>
        <w:left w:val="none" w:sz="0" w:space="0" w:color="auto"/>
        <w:bottom w:val="none" w:sz="0" w:space="0" w:color="auto"/>
        <w:right w:val="none" w:sz="0" w:space="0" w:color="auto"/>
      </w:divBdr>
    </w:div>
    <w:div w:id="1202668487">
      <w:bodyDiv w:val="1"/>
      <w:marLeft w:val="0"/>
      <w:marRight w:val="0"/>
      <w:marTop w:val="0"/>
      <w:marBottom w:val="0"/>
      <w:divBdr>
        <w:top w:val="none" w:sz="0" w:space="0" w:color="auto"/>
        <w:left w:val="none" w:sz="0" w:space="0" w:color="auto"/>
        <w:bottom w:val="none" w:sz="0" w:space="0" w:color="auto"/>
        <w:right w:val="none" w:sz="0" w:space="0" w:color="auto"/>
      </w:divBdr>
    </w:div>
    <w:div w:id="1234663780">
      <w:bodyDiv w:val="1"/>
      <w:marLeft w:val="0"/>
      <w:marRight w:val="0"/>
      <w:marTop w:val="0"/>
      <w:marBottom w:val="0"/>
      <w:divBdr>
        <w:top w:val="none" w:sz="0" w:space="0" w:color="auto"/>
        <w:left w:val="none" w:sz="0" w:space="0" w:color="auto"/>
        <w:bottom w:val="none" w:sz="0" w:space="0" w:color="auto"/>
        <w:right w:val="none" w:sz="0" w:space="0" w:color="auto"/>
      </w:divBdr>
    </w:div>
    <w:div w:id="12364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813266">
          <w:marLeft w:val="547"/>
          <w:marRight w:val="0"/>
          <w:marTop w:val="0"/>
          <w:marBottom w:val="0"/>
          <w:divBdr>
            <w:top w:val="none" w:sz="0" w:space="0" w:color="auto"/>
            <w:left w:val="none" w:sz="0" w:space="0" w:color="auto"/>
            <w:bottom w:val="none" w:sz="0" w:space="0" w:color="auto"/>
            <w:right w:val="none" w:sz="0" w:space="0" w:color="auto"/>
          </w:divBdr>
        </w:div>
      </w:divsChild>
    </w:div>
    <w:div w:id="1237203785">
      <w:bodyDiv w:val="1"/>
      <w:marLeft w:val="0"/>
      <w:marRight w:val="0"/>
      <w:marTop w:val="0"/>
      <w:marBottom w:val="0"/>
      <w:divBdr>
        <w:top w:val="none" w:sz="0" w:space="0" w:color="auto"/>
        <w:left w:val="none" w:sz="0" w:space="0" w:color="auto"/>
        <w:bottom w:val="none" w:sz="0" w:space="0" w:color="auto"/>
        <w:right w:val="none" w:sz="0" w:space="0" w:color="auto"/>
      </w:divBdr>
    </w:div>
    <w:div w:id="1310985884">
      <w:bodyDiv w:val="1"/>
      <w:marLeft w:val="0"/>
      <w:marRight w:val="0"/>
      <w:marTop w:val="0"/>
      <w:marBottom w:val="0"/>
      <w:divBdr>
        <w:top w:val="none" w:sz="0" w:space="0" w:color="auto"/>
        <w:left w:val="none" w:sz="0" w:space="0" w:color="auto"/>
        <w:bottom w:val="none" w:sz="0" w:space="0" w:color="auto"/>
        <w:right w:val="none" w:sz="0" w:space="0" w:color="auto"/>
      </w:divBdr>
      <w:divsChild>
        <w:div w:id="991718123">
          <w:marLeft w:val="360"/>
          <w:marRight w:val="0"/>
          <w:marTop w:val="0"/>
          <w:marBottom w:val="160"/>
          <w:divBdr>
            <w:top w:val="none" w:sz="0" w:space="0" w:color="auto"/>
            <w:left w:val="none" w:sz="0" w:space="0" w:color="auto"/>
            <w:bottom w:val="none" w:sz="0" w:space="0" w:color="auto"/>
            <w:right w:val="none" w:sz="0" w:space="0" w:color="auto"/>
          </w:divBdr>
        </w:div>
      </w:divsChild>
    </w:div>
    <w:div w:id="1314145051">
      <w:bodyDiv w:val="1"/>
      <w:marLeft w:val="0"/>
      <w:marRight w:val="0"/>
      <w:marTop w:val="0"/>
      <w:marBottom w:val="0"/>
      <w:divBdr>
        <w:top w:val="none" w:sz="0" w:space="0" w:color="auto"/>
        <w:left w:val="none" w:sz="0" w:space="0" w:color="auto"/>
        <w:bottom w:val="none" w:sz="0" w:space="0" w:color="auto"/>
        <w:right w:val="none" w:sz="0" w:space="0" w:color="auto"/>
      </w:divBdr>
    </w:div>
    <w:div w:id="1331518751">
      <w:bodyDiv w:val="1"/>
      <w:marLeft w:val="0"/>
      <w:marRight w:val="0"/>
      <w:marTop w:val="0"/>
      <w:marBottom w:val="0"/>
      <w:divBdr>
        <w:top w:val="none" w:sz="0" w:space="0" w:color="auto"/>
        <w:left w:val="none" w:sz="0" w:space="0" w:color="auto"/>
        <w:bottom w:val="none" w:sz="0" w:space="0" w:color="auto"/>
        <w:right w:val="none" w:sz="0" w:space="0" w:color="auto"/>
      </w:divBdr>
    </w:div>
    <w:div w:id="1400908655">
      <w:bodyDiv w:val="1"/>
      <w:marLeft w:val="0"/>
      <w:marRight w:val="0"/>
      <w:marTop w:val="0"/>
      <w:marBottom w:val="0"/>
      <w:divBdr>
        <w:top w:val="none" w:sz="0" w:space="0" w:color="auto"/>
        <w:left w:val="none" w:sz="0" w:space="0" w:color="auto"/>
        <w:bottom w:val="none" w:sz="0" w:space="0" w:color="auto"/>
        <w:right w:val="none" w:sz="0" w:space="0" w:color="auto"/>
      </w:divBdr>
    </w:div>
    <w:div w:id="1411581810">
      <w:bodyDiv w:val="1"/>
      <w:marLeft w:val="0"/>
      <w:marRight w:val="0"/>
      <w:marTop w:val="0"/>
      <w:marBottom w:val="0"/>
      <w:divBdr>
        <w:top w:val="none" w:sz="0" w:space="0" w:color="auto"/>
        <w:left w:val="none" w:sz="0" w:space="0" w:color="auto"/>
        <w:bottom w:val="none" w:sz="0" w:space="0" w:color="auto"/>
        <w:right w:val="none" w:sz="0" w:space="0" w:color="auto"/>
      </w:divBdr>
    </w:div>
    <w:div w:id="1475247173">
      <w:bodyDiv w:val="1"/>
      <w:marLeft w:val="0"/>
      <w:marRight w:val="0"/>
      <w:marTop w:val="0"/>
      <w:marBottom w:val="0"/>
      <w:divBdr>
        <w:top w:val="none" w:sz="0" w:space="0" w:color="auto"/>
        <w:left w:val="none" w:sz="0" w:space="0" w:color="auto"/>
        <w:bottom w:val="none" w:sz="0" w:space="0" w:color="auto"/>
        <w:right w:val="none" w:sz="0" w:space="0" w:color="auto"/>
      </w:divBdr>
    </w:div>
    <w:div w:id="1485975252">
      <w:bodyDiv w:val="1"/>
      <w:marLeft w:val="0"/>
      <w:marRight w:val="0"/>
      <w:marTop w:val="0"/>
      <w:marBottom w:val="0"/>
      <w:divBdr>
        <w:top w:val="none" w:sz="0" w:space="0" w:color="auto"/>
        <w:left w:val="none" w:sz="0" w:space="0" w:color="auto"/>
        <w:bottom w:val="none" w:sz="0" w:space="0" w:color="auto"/>
        <w:right w:val="none" w:sz="0" w:space="0" w:color="auto"/>
      </w:divBdr>
      <w:divsChild>
        <w:div w:id="597058272">
          <w:marLeft w:val="0"/>
          <w:marRight w:val="0"/>
          <w:marTop w:val="0"/>
          <w:marBottom w:val="0"/>
          <w:divBdr>
            <w:top w:val="none" w:sz="0" w:space="0" w:color="auto"/>
            <w:left w:val="none" w:sz="0" w:space="0" w:color="auto"/>
            <w:bottom w:val="none" w:sz="0" w:space="0" w:color="auto"/>
            <w:right w:val="none" w:sz="0" w:space="0" w:color="auto"/>
          </w:divBdr>
        </w:div>
      </w:divsChild>
    </w:div>
    <w:div w:id="1490748865">
      <w:bodyDiv w:val="1"/>
      <w:marLeft w:val="0"/>
      <w:marRight w:val="0"/>
      <w:marTop w:val="0"/>
      <w:marBottom w:val="0"/>
      <w:divBdr>
        <w:top w:val="none" w:sz="0" w:space="0" w:color="auto"/>
        <w:left w:val="none" w:sz="0" w:space="0" w:color="auto"/>
        <w:bottom w:val="none" w:sz="0" w:space="0" w:color="auto"/>
        <w:right w:val="none" w:sz="0" w:space="0" w:color="auto"/>
      </w:divBdr>
    </w:div>
    <w:div w:id="1491408490">
      <w:bodyDiv w:val="1"/>
      <w:marLeft w:val="0"/>
      <w:marRight w:val="0"/>
      <w:marTop w:val="0"/>
      <w:marBottom w:val="0"/>
      <w:divBdr>
        <w:top w:val="none" w:sz="0" w:space="0" w:color="auto"/>
        <w:left w:val="none" w:sz="0" w:space="0" w:color="auto"/>
        <w:bottom w:val="none" w:sz="0" w:space="0" w:color="auto"/>
        <w:right w:val="none" w:sz="0" w:space="0" w:color="auto"/>
      </w:divBdr>
      <w:divsChild>
        <w:div w:id="911236171">
          <w:marLeft w:val="547"/>
          <w:marRight w:val="0"/>
          <w:marTop w:val="0"/>
          <w:marBottom w:val="0"/>
          <w:divBdr>
            <w:top w:val="none" w:sz="0" w:space="0" w:color="auto"/>
            <w:left w:val="none" w:sz="0" w:space="0" w:color="auto"/>
            <w:bottom w:val="none" w:sz="0" w:space="0" w:color="auto"/>
            <w:right w:val="none" w:sz="0" w:space="0" w:color="auto"/>
          </w:divBdr>
        </w:div>
      </w:divsChild>
    </w:div>
    <w:div w:id="1604455767">
      <w:bodyDiv w:val="1"/>
      <w:marLeft w:val="0"/>
      <w:marRight w:val="0"/>
      <w:marTop w:val="0"/>
      <w:marBottom w:val="0"/>
      <w:divBdr>
        <w:top w:val="none" w:sz="0" w:space="0" w:color="auto"/>
        <w:left w:val="none" w:sz="0" w:space="0" w:color="auto"/>
        <w:bottom w:val="none" w:sz="0" w:space="0" w:color="auto"/>
        <w:right w:val="none" w:sz="0" w:space="0" w:color="auto"/>
      </w:divBdr>
    </w:div>
    <w:div w:id="1614551581">
      <w:bodyDiv w:val="1"/>
      <w:marLeft w:val="0"/>
      <w:marRight w:val="0"/>
      <w:marTop w:val="0"/>
      <w:marBottom w:val="0"/>
      <w:divBdr>
        <w:top w:val="none" w:sz="0" w:space="0" w:color="auto"/>
        <w:left w:val="none" w:sz="0" w:space="0" w:color="auto"/>
        <w:bottom w:val="none" w:sz="0" w:space="0" w:color="auto"/>
        <w:right w:val="none" w:sz="0" w:space="0" w:color="auto"/>
      </w:divBdr>
    </w:div>
    <w:div w:id="1616600223">
      <w:bodyDiv w:val="1"/>
      <w:marLeft w:val="0"/>
      <w:marRight w:val="0"/>
      <w:marTop w:val="0"/>
      <w:marBottom w:val="0"/>
      <w:divBdr>
        <w:top w:val="none" w:sz="0" w:space="0" w:color="auto"/>
        <w:left w:val="none" w:sz="0" w:space="0" w:color="auto"/>
        <w:bottom w:val="none" w:sz="0" w:space="0" w:color="auto"/>
        <w:right w:val="none" w:sz="0" w:space="0" w:color="auto"/>
      </w:divBdr>
    </w:div>
    <w:div w:id="1633829776">
      <w:bodyDiv w:val="1"/>
      <w:marLeft w:val="0"/>
      <w:marRight w:val="0"/>
      <w:marTop w:val="0"/>
      <w:marBottom w:val="0"/>
      <w:divBdr>
        <w:top w:val="none" w:sz="0" w:space="0" w:color="auto"/>
        <w:left w:val="none" w:sz="0" w:space="0" w:color="auto"/>
        <w:bottom w:val="none" w:sz="0" w:space="0" w:color="auto"/>
        <w:right w:val="none" w:sz="0" w:space="0" w:color="auto"/>
      </w:divBdr>
    </w:div>
    <w:div w:id="1636325506">
      <w:bodyDiv w:val="1"/>
      <w:marLeft w:val="0"/>
      <w:marRight w:val="0"/>
      <w:marTop w:val="0"/>
      <w:marBottom w:val="0"/>
      <w:divBdr>
        <w:top w:val="none" w:sz="0" w:space="0" w:color="auto"/>
        <w:left w:val="none" w:sz="0" w:space="0" w:color="auto"/>
        <w:bottom w:val="none" w:sz="0" w:space="0" w:color="auto"/>
        <w:right w:val="none" w:sz="0" w:space="0" w:color="auto"/>
      </w:divBdr>
    </w:div>
    <w:div w:id="1724140325">
      <w:bodyDiv w:val="1"/>
      <w:marLeft w:val="0"/>
      <w:marRight w:val="0"/>
      <w:marTop w:val="0"/>
      <w:marBottom w:val="0"/>
      <w:divBdr>
        <w:top w:val="none" w:sz="0" w:space="0" w:color="auto"/>
        <w:left w:val="none" w:sz="0" w:space="0" w:color="auto"/>
        <w:bottom w:val="none" w:sz="0" w:space="0" w:color="auto"/>
        <w:right w:val="none" w:sz="0" w:space="0" w:color="auto"/>
      </w:divBdr>
    </w:div>
    <w:div w:id="1743066730">
      <w:bodyDiv w:val="1"/>
      <w:marLeft w:val="0"/>
      <w:marRight w:val="0"/>
      <w:marTop w:val="0"/>
      <w:marBottom w:val="0"/>
      <w:divBdr>
        <w:top w:val="none" w:sz="0" w:space="0" w:color="auto"/>
        <w:left w:val="none" w:sz="0" w:space="0" w:color="auto"/>
        <w:bottom w:val="none" w:sz="0" w:space="0" w:color="auto"/>
        <w:right w:val="none" w:sz="0" w:space="0" w:color="auto"/>
      </w:divBdr>
      <w:divsChild>
        <w:div w:id="1917977706">
          <w:marLeft w:val="547"/>
          <w:marRight w:val="0"/>
          <w:marTop w:val="0"/>
          <w:marBottom w:val="0"/>
          <w:divBdr>
            <w:top w:val="none" w:sz="0" w:space="0" w:color="auto"/>
            <w:left w:val="none" w:sz="0" w:space="0" w:color="auto"/>
            <w:bottom w:val="none" w:sz="0" w:space="0" w:color="auto"/>
            <w:right w:val="none" w:sz="0" w:space="0" w:color="auto"/>
          </w:divBdr>
        </w:div>
      </w:divsChild>
    </w:div>
    <w:div w:id="1745373246">
      <w:bodyDiv w:val="1"/>
      <w:marLeft w:val="0"/>
      <w:marRight w:val="0"/>
      <w:marTop w:val="0"/>
      <w:marBottom w:val="0"/>
      <w:divBdr>
        <w:top w:val="none" w:sz="0" w:space="0" w:color="auto"/>
        <w:left w:val="none" w:sz="0" w:space="0" w:color="auto"/>
        <w:bottom w:val="none" w:sz="0" w:space="0" w:color="auto"/>
        <w:right w:val="none" w:sz="0" w:space="0" w:color="auto"/>
      </w:divBdr>
    </w:div>
    <w:div w:id="1748334667">
      <w:bodyDiv w:val="1"/>
      <w:marLeft w:val="0"/>
      <w:marRight w:val="0"/>
      <w:marTop w:val="0"/>
      <w:marBottom w:val="0"/>
      <w:divBdr>
        <w:top w:val="none" w:sz="0" w:space="0" w:color="auto"/>
        <w:left w:val="none" w:sz="0" w:space="0" w:color="auto"/>
        <w:bottom w:val="none" w:sz="0" w:space="0" w:color="auto"/>
        <w:right w:val="none" w:sz="0" w:space="0" w:color="auto"/>
      </w:divBdr>
    </w:div>
    <w:div w:id="1754819941">
      <w:bodyDiv w:val="1"/>
      <w:marLeft w:val="0"/>
      <w:marRight w:val="0"/>
      <w:marTop w:val="0"/>
      <w:marBottom w:val="0"/>
      <w:divBdr>
        <w:top w:val="none" w:sz="0" w:space="0" w:color="auto"/>
        <w:left w:val="none" w:sz="0" w:space="0" w:color="auto"/>
        <w:bottom w:val="none" w:sz="0" w:space="0" w:color="auto"/>
        <w:right w:val="none" w:sz="0" w:space="0" w:color="auto"/>
      </w:divBdr>
      <w:divsChild>
        <w:div w:id="2080520646">
          <w:marLeft w:val="547"/>
          <w:marRight w:val="0"/>
          <w:marTop w:val="0"/>
          <w:marBottom w:val="0"/>
          <w:divBdr>
            <w:top w:val="none" w:sz="0" w:space="0" w:color="auto"/>
            <w:left w:val="none" w:sz="0" w:space="0" w:color="auto"/>
            <w:bottom w:val="none" w:sz="0" w:space="0" w:color="auto"/>
            <w:right w:val="none" w:sz="0" w:space="0" w:color="auto"/>
          </w:divBdr>
        </w:div>
      </w:divsChild>
    </w:div>
    <w:div w:id="1771271822">
      <w:bodyDiv w:val="1"/>
      <w:marLeft w:val="0"/>
      <w:marRight w:val="0"/>
      <w:marTop w:val="0"/>
      <w:marBottom w:val="0"/>
      <w:divBdr>
        <w:top w:val="none" w:sz="0" w:space="0" w:color="auto"/>
        <w:left w:val="none" w:sz="0" w:space="0" w:color="auto"/>
        <w:bottom w:val="none" w:sz="0" w:space="0" w:color="auto"/>
        <w:right w:val="none" w:sz="0" w:space="0" w:color="auto"/>
      </w:divBdr>
      <w:divsChild>
        <w:div w:id="2013993285">
          <w:marLeft w:val="0"/>
          <w:marRight w:val="0"/>
          <w:marTop w:val="0"/>
          <w:marBottom w:val="0"/>
          <w:divBdr>
            <w:top w:val="none" w:sz="0" w:space="0" w:color="auto"/>
            <w:left w:val="none" w:sz="0" w:space="0" w:color="auto"/>
            <w:bottom w:val="none" w:sz="0" w:space="0" w:color="auto"/>
            <w:right w:val="none" w:sz="0" w:space="0" w:color="auto"/>
          </w:divBdr>
          <w:divsChild>
            <w:div w:id="1615673855">
              <w:marLeft w:val="0"/>
              <w:marRight w:val="0"/>
              <w:marTop w:val="0"/>
              <w:marBottom w:val="0"/>
              <w:divBdr>
                <w:top w:val="none" w:sz="0" w:space="0" w:color="auto"/>
                <w:left w:val="none" w:sz="0" w:space="0" w:color="auto"/>
                <w:bottom w:val="none" w:sz="0" w:space="0" w:color="auto"/>
                <w:right w:val="none" w:sz="0" w:space="0" w:color="auto"/>
              </w:divBdr>
              <w:divsChild>
                <w:div w:id="626011402">
                  <w:marLeft w:val="0"/>
                  <w:marRight w:val="0"/>
                  <w:marTop w:val="0"/>
                  <w:marBottom w:val="0"/>
                  <w:divBdr>
                    <w:top w:val="none" w:sz="0" w:space="0" w:color="auto"/>
                    <w:left w:val="none" w:sz="0" w:space="0" w:color="auto"/>
                    <w:bottom w:val="none" w:sz="0" w:space="0" w:color="auto"/>
                    <w:right w:val="none" w:sz="0" w:space="0" w:color="auto"/>
                  </w:divBdr>
                  <w:divsChild>
                    <w:div w:id="304891249">
                      <w:marLeft w:val="0"/>
                      <w:marRight w:val="0"/>
                      <w:marTop w:val="0"/>
                      <w:marBottom w:val="450"/>
                      <w:divBdr>
                        <w:top w:val="none" w:sz="0" w:space="0" w:color="auto"/>
                        <w:left w:val="none" w:sz="0" w:space="0" w:color="auto"/>
                        <w:bottom w:val="none" w:sz="0" w:space="0" w:color="auto"/>
                        <w:right w:val="none" w:sz="0" w:space="0" w:color="auto"/>
                      </w:divBdr>
                      <w:divsChild>
                        <w:div w:id="6440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648622">
      <w:bodyDiv w:val="1"/>
      <w:marLeft w:val="0"/>
      <w:marRight w:val="0"/>
      <w:marTop w:val="0"/>
      <w:marBottom w:val="0"/>
      <w:divBdr>
        <w:top w:val="none" w:sz="0" w:space="0" w:color="auto"/>
        <w:left w:val="none" w:sz="0" w:space="0" w:color="auto"/>
        <w:bottom w:val="none" w:sz="0" w:space="0" w:color="auto"/>
        <w:right w:val="none" w:sz="0" w:space="0" w:color="auto"/>
      </w:divBdr>
    </w:div>
    <w:div w:id="1830170837">
      <w:bodyDiv w:val="1"/>
      <w:marLeft w:val="0"/>
      <w:marRight w:val="0"/>
      <w:marTop w:val="0"/>
      <w:marBottom w:val="0"/>
      <w:divBdr>
        <w:top w:val="none" w:sz="0" w:space="0" w:color="auto"/>
        <w:left w:val="none" w:sz="0" w:space="0" w:color="auto"/>
        <w:bottom w:val="none" w:sz="0" w:space="0" w:color="auto"/>
        <w:right w:val="none" w:sz="0" w:space="0" w:color="auto"/>
      </w:divBdr>
    </w:div>
    <w:div w:id="1893082266">
      <w:bodyDiv w:val="1"/>
      <w:marLeft w:val="0"/>
      <w:marRight w:val="0"/>
      <w:marTop w:val="0"/>
      <w:marBottom w:val="0"/>
      <w:divBdr>
        <w:top w:val="none" w:sz="0" w:space="0" w:color="auto"/>
        <w:left w:val="none" w:sz="0" w:space="0" w:color="auto"/>
        <w:bottom w:val="none" w:sz="0" w:space="0" w:color="auto"/>
        <w:right w:val="none" w:sz="0" w:space="0" w:color="auto"/>
      </w:divBdr>
    </w:div>
    <w:div w:id="1938903490">
      <w:bodyDiv w:val="1"/>
      <w:marLeft w:val="0"/>
      <w:marRight w:val="0"/>
      <w:marTop w:val="0"/>
      <w:marBottom w:val="0"/>
      <w:divBdr>
        <w:top w:val="none" w:sz="0" w:space="0" w:color="auto"/>
        <w:left w:val="none" w:sz="0" w:space="0" w:color="auto"/>
        <w:bottom w:val="none" w:sz="0" w:space="0" w:color="auto"/>
        <w:right w:val="none" w:sz="0" w:space="0" w:color="auto"/>
      </w:divBdr>
    </w:div>
    <w:div w:id="1986542369">
      <w:bodyDiv w:val="1"/>
      <w:marLeft w:val="0"/>
      <w:marRight w:val="0"/>
      <w:marTop w:val="0"/>
      <w:marBottom w:val="0"/>
      <w:divBdr>
        <w:top w:val="none" w:sz="0" w:space="0" w:color="auto"/>
        <w:left w:val="none" w:sz="0" w:space="0" w:color="auto"/>
        <w:bottom w:val="none" w:sz="0" w:space="0" w:color="auto"/>
        <w:right w:val="none" w:sz="0" w:space="0" w:color="auto"/>
      </w:divBdr>
      <w:divsChild>
        <w:div w:id="516161939">
          <w:marLeft w:val="547"/>
          <w:marRight w:val="0"/>
          <w:marTop w:val="0"/>
          <w:marBottom w:val="0"/>
          <w:divBdr>
            <w:top w:val="none" w:sz="0" w:space="0" w:color="auto"/>
            <w:left w:val="none" w:sz="0" w:space="0" w:color="auto"/>
            <w:bottom w:val="none" w:sz="0" w:space="0" w:color="auto"/>
            <w:right w:val="none" w:sz="0" w:space="0" w:color="auto"/>
          </w:divBdr>
        </w:div>
      </w:divsChild>
    </w:div>
    <w:div w:id="2030375294">
      <w:bodyDiv w:val="1"/>
      <w:marLeft w:val="0"/>
      <w:marRight w:val="0"/>
      <w:marTop w:val="0"/>
      <w:marBottom w:val="0"/>
      <w:divBdr>
        <w:top w:val="none" w:sz="0" w:space="0" w:color="auto"/>
        <w:left w:val="none" w:sz="0" w:space="0" w:color="auto"/>
        <w:bottom w:val="none" w:sz="0" w:space="0" w:color="auto"/>
        <w:right w:val="none" w:sz="0" w:space="0" w:color="auto"/>
      </w:divBdr>
    </w:div>
    <w:div w:id="2047674233">
      <w:bodyDiv w:val="1"/>
      <w:marLeft w:val="0"/>
      <w:marRight w:val="0"/>
      <w:marTop w:val="0"/>
      <w:marBottom w:val="0"/>
      <w:divBdr>
        <w:top w:val="none" w:sz="0" w:space="0" w:color="auto"/>
        <w:left w:val="none" w:sz="0" w:space="0" w:color="auto"/>
        <w:bottom w:val="none" w:sz="0" w:space="0" w:color="auto"/>
        <w:right w:val="none" w:sz="0" w:space="0" w:color="auto"/>
      </w:divBdr>
    </w:div>
    <w:div w:id="2085949891">
      <w:bodyDiv w:val="1"/>
      <w:marLeft w:val="0"/>
      <w:marRight w:val="0"/>
      <w:marTop w:val="0"/>
      <w:marBottom w:val="0"/>
      <w:divBdr>
        <w:top w:val="none" w:sz="0" w:space="0" w:color="auto"/>
        <w:left w:val="none" w:sz="0" w:space="0" w:color="auto"/>
        <w:bottom w:val="none" w:sz="0" w:space="0" w:color="auto"/>
        <w:right w:val="none" w:sz="0" w:space="0" w:color="auto"/>
      </w:divBdr>
    </w:div>
    <w:div w:id="2094351850">
      <w:bodyDiv w:val="1"/>
      <w:marLeft w:val="0"/>
      <w:marRight w:val="0"/>
      <w:marTop w:val="0"/>
      <w:marBottom w:val="0"/>
      <w:divBdr>
        <w:top w:val="none" w:sz="0" w:space="0" w:color="auto"/>
        <w:left w:val="none" w:sz="0" w:space="0" w:color="auto"/>
        <w:bottom w:val="none" w:sz="0" w:space="0" w:color="auto"/>
        <w:right w:val="none" w:sz="0" w:space="0" w:color="auto"/>
      </w:divBdr>
    </w:div>
    <w:div w:id="21031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Viešosios ir privačios partnerystės skyrius|867ae142-fdb5-49bb-a29d-0bd74dc3e11a;Vadovybė|58a5a61f-fccb-4f74-9a6b-098be634181c;Bendrųjų reikalų skyrius|98e1b560-c021-41d6-9632-b7f5b05ae6e9</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9704FAA8-5E99-474C-B06D-C4189F10A433}">
  <ds:schemaRefs>
    <ds:schemaRef ds:uri="http://schemas.openxmlformats.org/officeDocument/2006/bibliography"/>
  </ds:schemaRefs>
</ds:datastoreItem>
</file>

<file path=customXml/itemProps2.xml><?xml version="1.0" encoding="utf-8"?>
<ds:datastoreItem xmlns:ds="http://schemas.openxmlformats.org/officeDocument/2006/customXml" ds:itemID="{788AF7FD-A7F7-45CB-BDD7-AB584E4AF4DC}"/>
</file>

<file path=customXml/itemProps3.xml><?xml version="1.0" encoding="utf-8"?>
<ds:datastoreItem xmlns:ds="http://schemas.openxmlformats.org/officeDocument/2006/customXml" ds:itemID="{3BDC82BF-C712-401D-8171-05F44ED3BE60}">
  <ds:schemaRefs>
    <ds:schemaRef ds:uri="http://schemas.microsoft.com/sharepoint/v3/contenttype/forms"/>
  </ds:schemaRefs>
</ds:datastoreItem>
</file>

<file path=customXml/itemProps4.xml><?xml version="1.0" encoding="utf-8"?>
<ds:datastoreItem xmlns:ds="http://schemas.openxmlformats.org/officeDocument/2006/customXml" ds:itemID="{861F5B1E-22EC-4E09-B146-AEBD2C7EF991}">
  <ds:schemaRefs>
    <ds:schemaRef ds:uri="http://schemas.microsoft.com/office/2006/metadata/properties"/>
    <ds:schemaRef ds:uri="http://schemas.microsoft.com/office/infopath/2007/PartnerControls"/>
    <ds:schemaRef ds:uri="163799cb-5992-4d2f-b167-41a5683eb774"/>
    <ds:schemaRef ds:uri="124b01c1-9321-478e-8e34-9a96c17d69ce"/>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17378</Words>
  <Characters>9906</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IP_metodika_FIN_JG</vt:lpstr>
    </vt:vector>
  </TitlesOfParts>
  <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1-priedas-IP forma</dc:title>
  <dc:subject/>
  <dc:creator>Justina Giedraitė;Linas Jasiukevičius</dc:creator>
  <cp:keywords/>
  <dc:description/>
  <cp:lastModifiedBy>Sigita Vingrienė</cp:lastModifiedBy>
  <cp:revision>11</cp:revision>
  <cp:lastPrinted>2020-04-03T09:16:00Z</cp:lastPrinted>
  <dcterms:created xsi:type="dcterms:W3CDTF">2022-12-30T12:35:00Z</dcterms:created>
  <dcterms:modified xsi:type="dcterms:W3CDTF">2023-01-04T09:30:00Z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draugaukimvisi@gmail.com@www.mendeley.com</vt:lpwstr>
  </property>
  <property fmtid="{D5CDD505-2E9C-101B-9397-08002B2CF9AE}" pid="4" name="ContentTypeId">
    <vt:lpwstr>0x010100D76F90AF19434866994CD715ED8FEE4200712820E1B0DE314FBCE77D75ADAD206D</vt:lpwstr>
  </property>
  <property fmtid="{D5CDD505-2E9C-101B-9397-08002B2CF9AE}" pid="5" name="DmsPermissionsFlags">
    <vt:lpwstr>,SECTRUE,</vt:lpwstr>
  </property>
  <property fmtid="{D5CDD505-2E9C-101B-9397-08002B2CF9AE}" pid="6" name="DmsPermissionsUsers">
    <vt:lpwstr>646;#Sigita Vingrienė;#232;#Lidija Kašubienė</vt:lpwstr>
  </property>
  <property fmtid="{D5CDD505-2E9C-101B-9397-08002B2CF9AE}" pid="7" name="DmsPermissionsDivisions">
    <vt:lpwstr>61;#Viešosios ir privačios partnerystės skyrius|867ae142-fdb5-49bb-a29d-0bd74dc3e11a;#49;#Vadovybė|58a5a61f-fccb-4f74-9a6b-098be634181c</vt:lpwstr>
  </property>
  <property fmtid="{D5CDD505-2E9C-101B-9397-08002B2CF9AE}" pid="8" name="DmsDocPrepDocSendRegReal">
    <vt:bool>false</vt:bool>
  </property>
  <property fmtid="{D5CDD505-2E9C-101B-9397-08002B2CF9AE}" pid="9" name="TaxCatchAll">
    <vt:lpwstr>61;#Viešosios ir privačios partnerystės skyrius|867ae142-fdb5-49bb-a29d-0bd74dc3e11a;#47;#Bendrųjų reikalų skyrius|98e1b560-c021-41d6-9632-b7f5b05ae6e9;#49;#Vadovybė|58a5a61f-fccb-4f74-9a6b-098be634181c</vt:lpwstr>
  </property>
  <property fmtid="{D5CDD505-2E9C-101B-9397-08002B2CF9AE}" pid="10" name="DmsCPVARelatedDivisions">
    <vt:lpwstr/>
  </property>
  <property fmtid="{D5CDD505-2E9C-101B-9397-08002B2CF9AE}" pid="11" name="DmsCPVADocSubtype">
    <vt:lpwstr/>
  </property>
  <property fmtid="{D5CDD505-2E9C-101B-9397-08002B2CF9AE}" pid="12" name="DmsInternalAct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RelatedPersons">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ResponsiblePerson">
    <vt:lpwstr/>
  </property>
  <property fmtid="{D5CDD505-2E9C-101B-9397-08002B2CF9AE}" pid="21" name="DmsCoordinators">
    <vt:lpwstr/>
  </property>
  <property fmtid="{D5CDD505-2E9C-101B-9397-08002B2CF9AE}" pid="22" name="DmsSigners">
    <vt:lpwstr/>
  </property>
  <property fmtid="{D5CDD505-2E9C-101B-9397-08002B2CF9AE}" pid="23" name="DmsRegPerson">
    <vt:lpwstr/>
  </property>
  <property fmtid="{D5CDD505-2E9C-101B-9397-08002B2CF9AE}" pid="24" name="e60ee4271ca74d28a1640aed29de29ee">
    <vt:lpwstr/>
  </property>
  <property fmtid="{D5CDD505-2E9C-101B-9397-08002B2CF9AE}" pid="25" name="bef85333021544dbbbb8b847b70284cc">
    <vt:lpwstr/>
  </property>
  <property fmtid="{D5CDD505-2E9C-101B-9397-08002B2CF9AE}" pid="26" name="o3cb2451d6904553a72e202c291dd6d8">
    <vt:lpwstr/>
  </property>
  <property fmtid="{D5CDD505-2E9C-101B-9397-08002B2CF9AE}" pid="27" name="b1f23dead1274c488d632b6cb8d4aba0">
    <vt:lpwstr/>
  </property>
  <property fmtid="{D5CDD505-2E9C-101B-9397-08002B2CF9AE}" pid="28" name="affec700840c476983ca41dbbdd3d7a4">
    <vt:lpwstr/>
  </property>
  <property fmtid="{D5CDD505-2E9C-101B-9397-08002B2CF9AE}" pid="29" name="f13e22c1b9dc46cf9f47842e2669affe">
    <vt:lpwstr/>
  </property>
  <property fmtid="{D5CDD505-2E9C-101B-9397-08002B2CF9AE}" pid="30" name="DmsRegister">
    <vt:lpwstr>51989</vt:lpwstr>
  </property>
  <property fmtid="{D5CDD505-2E9C-101B-9397-08002B2CF9AE}" pid="31" name="DmsCase">
    <vt:lpwstr>50128</vt:lpwstr>
  </property>
  <property fmtid="{D5CDD505-2E9C-101B-9397-08002B2CF9AE}" pid="32" name="MediaServiceImageTags">
    <vt:lpwstr/>
  </property>
  <property fmtid="{D5CDD505-2E9C-101B-9397-08002B2CF9AE}" pid="33" name="DmsResponsibleDivision">
    <vt:lpwstr/>
  </property>
  <property fmtid="{D5CDD505-2E9C-101B-9397-08002B2CF9AE}" pid="35" name="DmsPermissionsConfid">
    <vt:bool>true</vt:bool>
  </property>
  <property fmtid="{D5CDD505-2E9C-101B-9397-08002B2CF9AE}" pid="36" name="DmsWaitingForSign">
    <vt:bool>true</vt:bool>
  </property>
</Properties>
</file>