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F344" w14:textId="77777777" w:rsidR="00B00FFE" w:rsidRPr="00F76F44" w:rsidRDefault="00B00FFE" w:rsidP="00CD5174">
      <w:pPr>
        <w:pStyle w:val="Header"/>
        <w:tabs>
          <w:tab w:val="clear" w:pos="4819"/>
          <w:tab w:val="clear" w:pos="9638"/>
          <w:tab w:val="left" w:pos="12061"/>
        </w:tabs>
        <w:jc w:val="right"/>
        <w:rPr>
          <w:rFonts w:asciiTheme="minorHAnsi" w:hAnsiTheme="minorHAnsi" w:cstheme="minorHAnsi"/>
          <w:i/>
          <w:color w:val="000000"/>
        </w:rPr>
      </w:pPr>
    </w:p>
    <w:tbl>
      <w:tblPr>
        <w:tblStyle w:val="TableGrid1"/>
        <w:tblW w:w="14884"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5"/>
        <w:gridCol w:w="10489"/>
      </w:tblGrid>
      <w:tr w:rsidR="003D632D" w14:paraId="65C5C8A8" w14:textId="77777777" w:rsidTr="0009722C">
        <w:trPr>
          <w:trHeight w:val="486"/>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5CD35DA6" w14:textId="77777777" w:rsidR="003D632D" w:rsidRPr="003D632D" w:rsidRDefault="003D632D">
            <w:pPr>
              <w:spacing w:line="240" w:lineRule="auto"/>
              <w:rPr>
                <w:rFonts w:asciiTheme="minorHAnsi" w:eastAsiaTheme="minorHAnsi" w:hAnsiTheme="minorHAnsi"/>
                <w:b/>
                <w:szCs w:val="20"/>
              </w:rPr>
            </w:pPr>
            <w:r w:rsidRPr="003D632D">
              <w:rPr>
                <w:rFonts w:asciiTheme="minorHAnsi" w:eastAsiaTheme="minorHAnsi" w:hAnsiTheme="minorHAnsi"/>
                <w:b/>
                <w:szCs w:val="20"/>
              </w:rPr>
              <w:t>IP pavadinimas</w:t>
            </w:r>
          </w:p>
        </w:tc>
        <w:tc>
          <w:tcPr>
            <w:tcW w:w="104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C9C52" w14:textId="77777777" w:rsidR="003D632D" w:rsidRPr="003D632D" w:rsidRDefault="003D632D">
            <w:pPr>
              <w:spacing w:line="240" w:lineRule="auto"/>
              <w:rPr>
                <w:rFonts w:asciiTheme="minorHAnsi" w:eastAsiaTheme="minorHAnsi" w:hAnsiTheme="minorHAnsi"/>
                <w:szCs w:val="20"/>
              </w:rPr>
            </w:pPr>
          </w:p>
        </w:tc>
      </w:tr>
      <w:tr w:rsidR="003D632D" w14:paraId="5839EEE3" w14:textId="77777777" w:rsidTr="0009722C">
        <w:trPr>
          <w:trHeight w:val="486"/>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6FAFD12F" w14:textId="77777777" w:rsidR="003D632D" w:rsidRPr="003D632D" w:rsidRDefault="003D632D">
            <w:pPr>
              <w:spacing w:line="240" w:lineRule="auto"/>
              <w:rPr>
                <w:rFonts w:asciiTheme="minorHAnsi" w:eastAsiaTheme="minorHAnsi" w:hAnsiTheme="minorHAnsi"/>
                <w:b/>
                <w:szCs w:val="20"/>
              </w:rPr>
            </w:pPr>
            <w:r w:rsidRPr="003D632D">
              <w:rPr>
                <w:rFonts w:asciiTheme="minorHAnsi" w:eastAsiaTheme="minorHAnsi" w:hAnsiTheme="minorHAnsi"/>
                <w:b/>
                <w:szCs w:val="20"/>
              </w:rPr>
              <w:t>IP pateikęs subjektas</w:t>
            </w:r>
          </w:p>
        </w:tc>
        <w:tc>
          <w:tcPr>
            <w:tcW w:w="104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8F774" w14:textId="450CD2E6" w:rsidR="003D632D" w:rsidRPr="003D632D" w:rsidRDefault="00622790" w:rsidP="00622790">
            <w:pPr>
              <w:pStyle w:val="pf0"/>
              <w:rPr>
                <w:rFonts w:asciiTheme="minorHAnsi" w:eastAsiaTheme="minorHAnsi" w:hAnsiTheme="minorHAnsi"/>
                <w:szCs w:val="20"/>
              </w:rPr>
            </w:pPr>
            <w:r>
              <w:rPr>
                <w:rStyle w:val="cf01"/>
                <w:rFonts w:eastAsia="Calibri"/>
              </w:rPr>
              <w:t>[Nurodomas juridinio asmens pavadinimas / fizinio asmens vardas ir pavardė]</w:t>
            </w:r>
          </w:p>
        </w:tc>
      </w:tr>
      <w:tr w:rsidR="003D632D" w14:paraId="48F2509A" w14:textId="77777777" w:rsidTr="0009722C">
        <w:trPr>
          <w:trHeight w:val="486"/>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418E5AD3" w14:textId="2A4B795A" w:rsidR="003D632D" w:rsidRPr="003D632D" w:rsidRDefault="003D632D">
            <w:pPr>
              <w:spacing w:after="0" w:line="240" w:lineRule="auto"/>
              <w:rPr>
                <w:rFonts w:asciiTheme="minorHAnsi" w:eastAsiaTheme="minorHAnsi" w:hAnsiTheme="minorHAnsi"/>
                <w:b/>
                <w:szCs w:val="20"/>
              </w:rPr>
            </w:pPr>
            <w:r w:rsidRPr="003D632D">
              <w:rPr>
                <w:rFonts w:asciiTheme="minorHAnsi" w:eastAsiaTheme="minorHAnsi" w:hAnsiTheme="minorHAnsi"/>
                <w:b/>
                <w:szCs w:val="20"/>
              </w:rPr>
              <w:t xml:space="preserve">Vertinimo pradžios data, </w:t>
            </w:r>
            <w:r w:rsidR="00B2691B">
              <w:rPr>
                <w:rFonts w:asciiTheme="minorHAnsi" w:eastAsiaTheme="minorHAnsi" w:hAnsiTheme="minorHAnsi"/>
                <w:b/>
                <w:szCs w:val="20"/>
              </w:rPr>
              <w:t>dokumento</w:t>
            </w:r>
            <w:r w:rsidRPr="003D632D">
              <w:rPr>
                <w:rFonts w:asciiTheme="minorHAnsi" w:eastAsiaTheme="minorHAnsi" w:hAnsiTheme="minorHAnsi"/>
                <w:b/>
                <w:szCs w:val="20"/>
              </w:rPr>
              <w:t xml:space="preserve"> Nr.</w:t>
            </w:r>
          </w:p>
        </w:tc>
        <w:tc>
          <w:tcPr>
            <w:tcW w:w="104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F1AC3" w14:textId="77777777" w:rsidR="003D632D" w:rsidRPr="003D632D" w:rsidRDefault="003D632D">
            <w:pPr>
              <w:spacing w:after="0" w:line="240" w:lineRule="auto"/>
              <w:rPr>
                <w:rFonts w:asciiTheme="minorHAnsi" w:eastAsiaTheme="minorHAnsi" w:hAnsiTheme="minorHAnsi"/>
                <w:szCs w:val="20"/>
              </w:rPr>
            </w:pPr>
          </w:p>
        </w:tc>
      </w:tr>
      <w:tr w:rsidR="003D632D" w14:paraId="49CE0613" w14:textId="77777777" w:rsidTr="0009722C">
        <w:trPr>
          <w:trHeight w:val="486"/>
        </w:trPr>
        <w:tc>
          <w:tcPr>
            <w:tcW w:w="4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hideMark/>
          </w:tcPr>
          <w:p w14:paraId="130B12C4" w14:textId="58645618" w:rsidR="003D632D" w:rsidRPr="003D632D" w:rsidRDefault="00B2691B">
            <w:pPr>
              <w:spacing w:after="0" w:line="240" w:lineRule="auto"/>
              <w:rPr>
                <w:rFonts w:asciiTheme="minorHAnsi" w:eastAsiaTheme="minorHAnsi" w:hAnsiTheme="minorHAnsi"/>
                <w:b/>
                <w:szCs w:val="20"/>
              </w:rPr>
            </w:pPr>
            <w:r>
              <w:rPr>
                <w:rFonts w:asciiTheme="minorHAnsi" w:eastAsiaTheme="minorHAnsi" w:hAnsiTheme="minorHAnsi"/>
                <w:b/>
                <w:szCs w:val="20"/>
              </w:rPr>
              <w:t>Dokumento</w:t>
            </w:r>
            <w:r w:rsidR="003D632D" w:rsidRPr="003D632D">
              <w:rPr>
                <w:rFonts w:asciiTheme="minorHAnsi" w:eastAsiaTheme="minorHAnsi" w:hAnsiTheme="minorHAnsi"/>
                <w:b/>
                <w:szCs w:val="20"/>
              </w:rPr>
              <w:t xml:space="preserve"> IP pateikusiam subjektui data ir Nr.</w:t>
            </w:r>
          </w:p>
        </w:tc>
        <w:tc>
          <w:tcPr>
            <w:tcW w:w="104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DBB57B" w14:textId="77777777" w:rsidR="003D632D" w:rsidRPr="003D632D" w:rsidRDefault="003D632D">
            <w:pPr>
              <w:spacing w:after="0" w:line="240" w:lineRule="auto"/>
              <w:rPr>
                <w:rFonts w:asciiTheme="minorHAnsi" w:eastAsiaTheme="minorHAnsi" w:hAnsiTheme="minorHAnsi"/>
                <w:szCs w:val="20"/>
              </w:rPr>
            </w:pPr>
          </w:p>
        </w:tc>
      </w:tr>
    </w:tbl>
    <w:p w14:paraId="25CC646D" w14:textId="7A72ADE9" w:rsidR="00117DFA" w:rsidRDefault="00117DFA" w:rsidP="00B00FFE">
      <w:pPr>
        <w:spacing w:after="0" w:line="240" w:lineRule="auto"/>
        <w:rPr>
          <w:rFonts w:asciiTheme="minorHAnsi" w:hAnsiTheme="minorHAnsi" w:cstheme="minorHAnsi"/>
          <w:i/>
          <w:color w:val="000000"/>
        </w:rPr>
      </w:pPr>
    </w:p>
    <w:p w14:paraId="71E45948" w14:textId="42781AEB" w:rsidR="003D632D" w:rsidRPr="00F76F44" w:rsidRDefault="003D632D" w:rsidP="00B00FFE">
      <w:pPr>
        <w:spacing w:after="0" w:line="240" w:lineRule="auto"/>
        <w:rPr>
          <w:rFonts w:asciiTheme="minorHAnsi" w:hAnsiTheme="minorHAnsi" w:cstheme="minorHAnsi"/>
          <w:i/>
          <w:color w:val="000000"/>
        </w:rPr>
      </w:pPr>
    </w:p>
    <w:p w14:paraId="2D357188" w14:textId="77777777" w:rsidR="00117DFA" w:rsidRPr="00F76F44" w:rsidRDefault="00117DFA" w:rsidP="006106D4">
      <w:pPr>
        <w:pStyle w:val="ListParagraph"/>
        <w:numPr>
          <w:ilvl w:val="0"/>
          <w:numId w:val="1"/>
        </w:numPr>
        <w:ind w:left="142" w:hanging="142"/>
        <w:rPr>
          <w:rFonts w:asciiTheme="minorHAnsi" w:hAnsiTheme="minorHAnsi" w:cstheme="minorHAnsi"/>
          <w:b/>
        </w:rPr>
      </w:pPr>
      <w:r w:rsidRPr="00F76F44">
        <w:rPr>
          <w:rFonts w:asciiTheme="minorHAnsi" w:hAnsiTheme="minorHAnsi" w:cstheme="minorHAnsi"/>
          <w:b/>
        </w:rPr>
        <w:t xml:space="preserve">Investicijų projekto bendrieji vertinimo klausimai </w:t>
      </w:r>
    </w:p>
    <w:tbl>
      <w:tblPr>
        <w:tblStyle w:val="TableGridLight"/>
        <w:tblW w:w="5050" w:type="pct"/>
        <w:tblLayout w:type="fixed"/>
        <w:tblLook w:val="04A0" w:firstRow="1" w:lastRow="0" w:firstColumn="1" w:lastColumn="0" w:noHBand="0" w:noVBand="1"/>
      </w:tblPr>
      <w:tblGrid>
        <w:gridCol w:w="746"/>
        <w:gridCol w:w="3460"/>
        <w:gridCol w:w="448"/>
        <w:gridCol w:w="436"/>
        <w:gridCol w:w="427"/>
        <w:gridCol w:w="572"/>
        <w:gridCol w:w="569"/>
        <w:gridCol w:w="8079"/>
      </w:tblGrid>
      <w:tr w:rsidR="00A708CE" w:rsidRPr="00F76F44" w14:paraId="2D0F9D0D" w14:textId="77777777" w:rsidTr="007F0B4B">
        <w:trPr>
          <w:trHeight w:val="451"/>
        </w:trPr>
        <w:tc>
          <w:tcPr>
            <w:tcW w:w="253" w:type="pct"/>
            <w:vMerge w:val="restart"/>
            <w:shd w:val="clear" w:color="auto" w:fill="E7E6E6" w:themeFill="background2"/>
            <w:hideMark/>
          </w:tcPr>
          <w:p w14:paraId="76513044"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174" w:type="pct"/>
            <w:vMerge w:val="restart"/>
            <w:shd w:val="clear" w:color="auto" w:fill="E7E6E6" w:themeFill="background2"/>
            <w:hideMark/>
          </w:tcPr>
          <w:p w14:paraId="23B593F2"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2" w:type="pct"/>
            <w:vMerge w:val="restart"/>
            <w:shd w:val="clear" w:color="auto" w:fill="E7E6E6" w:themeFill="background2"/>
            <w:textDirection w:val="btLr"/>
            <w:hideMark/>
          </w:tcPr>
          <w:p w14:paraId="07F96C7B"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8" w:type="pct"/>
            <w:vMerge w:val="restart"/>
            <w:shd w:val="clear" w:color="auto" w:fill="E7E6E6" w:themeFill="background2"/>
            <w:textDirection w:val="btLr"/>
            <w:hideMark/>
          </w:tcPr>
          <w:p w14:paraId="06C35BB1"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5" w:type="pct"/>
            <w:vMerge w:val="restart"/>
            <w:shd w:val="clear" w:color="auto" w:fill="E7E6E6" w:themeFill="background2"/>
            <w:textDirection w:val="btLr"/>
          </w:tcPr>
          <w:p w14:paraId="0FA140D6"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87" w:type="pct"/>
            <w:gridSpan w:val="2"/>
            <w:tcBorders>
              <w:bottom w:val="single" w:sz="4" w:space="0" w:color="BFBFBF" w:themeColor="background1" w:themeShade="BF"/>
            </w:tcBorders>
            <w:shd w:val="clear" w:color="auto" w:fill="E7E6E6" w:themeFill="background2"/>
          </w:tcPr>
          <w:p w14:paraId="384119AD" w14:textId="4527F552" w:rsidR="00117DFA" w:rsidRPr="00F76F44" w:rsidRDefault="00117DFA" w:rsidP="00B157CA">
            <w:pPr>
              <w:spacing w:after="0" w:line="240" w:lineRule="auto"/>
              <w:jc w:val="both"/>
              <w:rPr>
                <w:rFonts w:asciiTheme="minorHAnsi" w:hAnsiTheme="minorHAnsi" w:cstheme="minorHAnsi"/>
                <w:i/>
                <w:color w:val="000000" w:themeColor="text1"/>
                <w:sz w:val="22"/>
                <w:szCs w:val="22"/>
              </w:rPr>
            </w:pPr>
            <w:r w:rsidRPr="00F76F44">
              <w:rPr>
                <w:rFonts w:asciiTheme="minorHAnsi" w:hAnsiTheme="minorHAnsi" w:cstheme="minorHAnsi"/>
                <w:b/>
                <w:color w:val="000000" w:themeColor="text1"/>
                <w:sz w:val="22"/>
                <w:szCs w:val="22"/>
              </w:rPr>
              <w:t>Po pa-tikslinimo</w:t>
            </w:r>
            <w:r w:rsidR="00F01C45" w:rsidRPr="00F76F44">
              <w:rPr>
                <w:rFonts w:asciiTheme="minorHAnsi" w:hAnsiTheme="minorHAnsi" w:cstheme="minorHAnsi"/>
                <w:b/>
                <w:color w:val="000000" w:themeColor="text1"/>
                <w:sz w:val="22"/>
                <w:szCs w:val="22"/>
              </w:rPr>
              <w:t xml:space="preserve"> </w:t>
            </w:r>
            <w:r w:rsidR="00B157CA" w:rsidRPr="00BD07AC">
              <w:rPr>
                <w:rFonts w:asciiTheme="minorHAnsi" w:hAnsiTheme="minorHAnsi" w:cstheme="minorHAnsi"/>
                <w:i/>
                <w:color w:val="000000" w:themeColor="text1"/>
              </w:rPr>
              <w:t>(jei taikoma)</w:t>
            </w:r>
          </w:p>
        </w:tc>
        <w:tc>
          <w:tcPr>
            <w:tcW w:w="2741" w:type="pct"/>
            <w:vMerge w:val="restart"/>
            <w:shd w:val="clear" w:color="auto" w:fill="E7E6E6" w:themeFill="background2"/>
            <w:hideMark/>
          </w:tcPr>
          <w:p w14:paraId="3482C3B6"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 xml:space="preserve">Vertintojo komentaras </w:t>
            </w:r>
          </w:p>
          <w:p w14:paraId="179AE9F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BD07AC">
              <w:rPr>
                <w:rFonts w:asciiTheme="minorHAnsi" w:hAnsiTheme="minorHAnsi" w:cstheme="minorHAnsi"/>
                <w:i/>
              </w:rPr>
              <w:t>[Pakomentuojama, kaip atitinka / neatitinka vertinimo kriterijų, papildomą informaciją dėl vertinimo pagrindimo/paaiškinimo ištrinti]</w:t>
            </w:r>
          </w:p>
        </w:tc>
      </w:tr>
      <w:tr w:rsidR="00A708CE" w:rsidRPr="00F76F44" w14:paraId="6A61FE43" w14:textId="77777777" w:rsidTr="007F0B4B">
        <w:trPr>
          <w:cantSplit/>
          <w:trHeight w:val="1134"/>
        </w:trPr>
        <w:tc>
          <w:tcPr>
            <w:tcW w:w="253" w:type="pct"/>
            <w:vMerge/>
          </w:tcPr>
          <w:p w14:paraId="4B08C527"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174" w:type="pct"/>
            <w:vMerge/>
          </w:tcPr>
          <w:p w14:paraId="2A80434F"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52" w:type="pct"/>
            <w:vMerge/>
          </w:tcPr>
          <w:p w14:paraId="15A2F4E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8" w:type="pct"/>
            <w:vMerge/>
          </w:tcPr>
          <w:p w14:paraId="27994B0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5" w:type="pct"/>
            <w:vMerge/>
          </w:tcPr>
          <w:p w14:paraId="3EDF5B73"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94" w:type="pct"/>
            <w:shd w:val="clear" w:color="auto" w:fill="E7E6E6" w:themeFill="background2"/>
            <w:textDirection w:val="btLr"/>
          </w:tcPr>
          <w:p w14:paraId="19C42ECF"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93" w:type="pct"/>
            <w:shd w:val="clear" w:color="auto" w:fill="E7E6E6" w:themeFill="background2"/>
            <w:textDirection w:val="btLr"/>
          </w:tcPr>
          <w:p w14:paraId="1644817C"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41" w:type="pct"/>
            <w:vMerge/>
          </w:tcPr>
          <w:p w14:paraId="5D28340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3D010D" w:rsidRPr="00F76F44" w14:paraId="420082BB" w14:textId="77777777" w:rsidTr="007F0B4B">
        <w:trPr>
          <w:trHeight w:val="264"/>
        </w:trPr>
        <w:tc>
          <w:tcPr>
            <w:tcW w:w="253" w:type="pct"/>
          </w:tcPr>
          <w:p w14:paraId="4C642FDF" w14:textId="60D1B634" w:rsidR="003D010D" w:rsidRPr="00F76F44" w:rsidRDefault="003D010D" w:rsidP="003D010D">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I.1</w:t>
            </w:r>
            <w:r w:rsidR="00622790">
              <w:rPr>
                <w:rFonts w:asciiTheme="minorHAnsi" w:hAnsiTheme="minorHAnsi" w:cstheme="minorHAnsi"/>
                <w:sz w:val="22"/>
                <w:szCs w:val="22"/>
              </w:rPr>
              <w:t>.</w:t>
            </w:r>
          </w:p>
        </w:tc>
        <w:tc>
          <w:tcPr>
            <w:tcW w:w="1174" w:type="pct"/>
          </w:tcPr>
          <w:p w14:paraId="3A8D6E8E" w14:textId="3441FD26" w:rsidR="003D010D" w:rsidRPr="00F76F44" w:rsidRDefault="00DE3FC2" w:rsidP="003D010D">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Investicijų projektą (toliau – IP)</w:t>
            </w:r>
            <w:r w:rsidR="003D010D" w:rsidRPr="00F76F44">
              <w:rPr>
                <w:rFonts w:asciiTheme="minorHAnsi" w:hAnsiTheme="minorHAnsi" w:cstheme="minorHAnsi"/>
                <w:sz w:val="22"/>
                <w:szCs w:val="22"/>
              </w:rPr>
              <w:t xml:space="preserve"> sudaro visos pagrindinės struktūrinės dalys, kartu pateikta standartinė IP skaičiuoklė</w:t>
            </w:r>
          </w:p>
        </w:tc>
        <w:tc>
          <w:tcPr>
            <w:tcW w:w="152" w:type="pct"/>
          </w:tcPr>
          <w:p w14:paraId="5ED710AE" w14:textId="7317EFEC"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1980962487"/>
                <w14:checkbox>
                  <w14:checked w14:val="0"/>
                  <w14:checkedState w14:val="2612" w14:font="MS Gothic"/>
                  <w14:uncheckedState w14:val="2610" w14:font="MS Gothic"/>
                </w14:checkbox>
              </w:sdtPr>
              <w:sdtEndPr/>
              <w:sdtContent>
                <w:r w:rsidR="003D010D" w:rsidRPr="00F76F44">
                  <w:rPr>
                    <w:rFonts w:ascii="Segoe UI Symbol" w:eastAsia="MS Gothic" w:hAnsi="Segoe UI Symbol" w:cs="Segoe UI Symbol"/>
                    <w:sz w:val="22"/>
                    <w:szCs w:val="22"/>
                  </w:rPr>
                  <w:t>☐</w:t>
                </w:r>
              </w:sdtContent>
            </w:sdt>
          </w:p>
        </w:tc>
        <w:tc>
          <w:tcPr>
            <w:tcW w:w="148" w:type="pct"/>
          </w:tcPr>
          <w:p w14:paraId="7BA7CDE8" w14:textId="583D59D8"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1216429192"/>
                <w14:checkbox>
                  <w14:checked w14:val="0"/>
                  <w14:checkedState w14:val="2612" w14:font="MS Gothic"/>
                  <w14:uncheckedState w14:val="2610" w14:font="MS Gothic"/>
                </w14:checkbox>
              </w:sdtPr>
              <w:sdtEndPr/>
              <w:sdtContent>
                <w:r w:rsidR="003D010D" w:rsidRPr="00F76F44">
                  <w:rPr>
                    <w:rFonts w:ascii="Segoe UI Symbol" w:eastAsia="MS Gothic" w:hAnsi="Segoe UI Symbol" w:cs="Segoe UI Symbol"/>
                    <w:sz w:val="22"/>
                    <w:szCs w:val="22"/>
                  </w:rPr>
                  <w:t>☐</w:t>
                </w:r>
              </w:sdtContent>
            </w:sdt>
          </w:p>
        </w:tc>
        <w:tc>
          <w:tcPr>
            <w:tcW w:w="145" w:type="pct"/>
          </w:tcPr>
          <w:sdt>
            <w:sdtPr>
              <w:rPr>
                <w:rFonts w:asciiTheme="minorHAnsi" w:hAnsiTheme="minorHAnsi" w:cstheme="minorHAnsi"/>
              </w:rPr>
              <w:id w:val="-133095271"/>
              <w14:checkbox>
                <w14:checked w14:val="0"/>
                <w14:checkedState w14:val="2612" w14:font="MS Gothic"/>
                <w14:uncheckedState w14:val="2610" w14:font="MS Gothic"/>
              </w14:checkbox>
            </w:sdtPr>
            <w:sdtEndPr/>
            <w:sdtContent>
              <w:p w14:paraId="6F93304B" w14:textId="224D7C30"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4" w:type="pct"/>
          </w:tcPr>
          <w:sdt>
            <w:sdtPr>
              <w:rPr>
                <w:rFonts w:asciiTheme="minorHAnsi" w:hAnsiTheme="minorHAnsi" w:cstheme="minorHAnsi"/>
              </w:rPr>
              <w:id w:val="-1471970824"/>
              <w14:checkbox>
                <w14:checked w14:val="0"/>
                <w14:checkedState w14:val="2612" w14:font="MS Gothic"/>
                <w14:uncheckedState w14:val="2610" w14:font="MS Gothic"/>
              </w14:checkbox>
            </w:sdtPr>
            <w:sdtEndPr/>
            <w:sdtContent>
              <w:p w14:paraId="7CB0A68D" w14:textId="11A2042C"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3" w:type="pct"/>
          </w:tcPr>
          <w:sdt>
            <w:sdtPr>
              <w:rPr>
                <w:rFonts w:asciiTheme="minorHAnsi" w:hAnsiTheme="minorHAnsi" w:cstheme="minorHAnsi"/>
              </w:rPr>
              <w:id w:val="887144758"/>
              <w14:checkbox>
                <w14:checked w14:val="0"/>
                <w14:checkedState w14:val="2612" w14:font="MS Gothic"/>
                <w14:uncheckedState w14:val="2610" w14:font="MS Gothic"/>
              </w14:checkbox>
            </w:sdtPr>
            <w:sdtEndPr/>
            <w:sdtContent>
              <w:p w14:paraId="1FF2726D" w14:textId="0F86D172"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41" w:type="pct"/>
          </w:tcPr>
          <w:p w14:paraId="421DC480" w14:textId="21CB0128" w:rsidR="003D010D" w:rsidRPr="00F76F44" w:rsidRDefault="003D010D" w:rsidP="003D010D">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Jeigu pagal IP rengimo metodikos nuostatas alternatyvoms palyginti atliekama SNA, IP </w:t>
            </w:r>
            <w:r w:rsidR="007F0B4B">
              <w:rPr>
                <w:rFonts w:asciiTheme="minorHAnsi" w:hAnsiTheme="minorHAnsi" w:cstheme="minorHAnsi"/>
                <w:i/>
                <w:sz w:val="22"/>
                <w:szCs w:val="22"/>
              </w:rPr>
              <w:t>turi</w:t>
            </w:r>
            <w:r w:rsidR="007F0B4B"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sudaryti 7 struktūrinės dalys (Projekto kontekstas, Projekto turinys, Galimybės ir alternatyvos, Finansinė analizė, Ekonominė analizė, Jautrumas ir Rizikos, Vykdymo planas). </w:t>
            </w:r>
          </w:p>
          <w:p w14:paraId="0B084449" w14:textId="03F8112F" w:rsidR="003D010D"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Jeigu pagal IP rengimo metodikos nuostatas alternatyvoms palyginti atliekama SVA, IP </w:t>
            </w:r>
            <w:r w:rsidR="007F0B4B">
              <w:rPr>
                <w:rFonts w:asciiTheme="minorHAnsi" w:hAnsiTheme="minorHAnsi" w:cstheme="minorHAnsi"/>
                <w:i/>
                <w:sz w:val="22"/>
                <w:szCs w:val="22"/>
              </w:rPr>
              <w:t>turi</w:t>
            </w:r>
            <w:r w:rsidR="007F0B4B"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sudaryti 6 struktūrinės dalys (Projekto kontekstas, Projekto turinys, Galimybės ir alternatyvos, Finansinė analizė, Jautrumas ir Rizikos, Vykdymo planas).</w:t>
            </w:r>
          </w:p>
          <w:p w14:paraId="47656A18" w14:textId="412DD974" w:rsidR="00E527C2" w:rsidRPr="00F76F44" w:rsidRDefault="00E527C2" w:rsidP="003D010D">
            <w:pPr>
              <w:spacing w:after="0" w:line="240" w:lineRule="auto"/>
              <w:jc w:val="both"/>
              <w:rPr>
                <w:rFonts w:asciiTheme="minorHAnsi" w:hAnsiTheme="minorHAnsi" w:cstheme="minorHAnsi"/>
                <w:i/>
                <w:sz w:val="22"/>
                <w:szCs w:val="22"/>
              </w:rPr>
            </w:pPr>
            <w:r>
              <w:rPr>
                <w:rFonts w:asciiTheme="minorHAnsi" w:hAnsiTheme="minorHAnsi" w:cstheme="minorHAnsi"/>
                <w:i/>
                <w:sz w:val="22"/>
                <w:szCs w:val="22"/>
              </w:rPr>
              <w:t>IP 7 dalis (išskyrus santrauką) gali būti nerengiama, jei rengiami kiti atitinkamą informaciją apimantys dokumentai</w:t>
            </w:r>
            <w:r w:rsidR="00B84AC6">
              <w:rPr>
                <w:rFonts w:asciiTheme="minorHAnsi" w:hAnsiTheme="minorHAnsi" w:cstheme="minorHAnsi"/>
                <w:i/>
                <w:sz w:val="22"/>
                <w:szCs w:val="22"/>
              </w:rPr>
              <w:t>.</w:t>
            </w:r>
          </w:p>
          <w:p w14:paraId="5DB21895" w14:textId="33EFA4BE"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nepateikta IP skaičiuoklė ar IP trūksta struktūrinės (-ių) dalies (-ių), vertinimas toliau neatliekamas, iki kol nėra pateikiami pilnos apimties dokumentų rinkinys.</w:t>
            </w:r>
          </w:p>
          <w:p w14:paraId="65C7EDF3" w14:textId="57305991"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metodika (3-4 psl.), IP skaičiuoklė.</w:t>
            </w:r>
          </w:p>
        </w:tc>
      </w:tr>
      <w:tr w:rsidR="003D010D" w:rsidRPr="00F76F44" w14:paraId="5907643F" w14:textId="77777777" w:rsidTr="007F0B4B">
        <w:trPr>
          <w:trHeight w:val="264"/>
        </w:trPr>
        <w:tc>
          <w:tcPr>
            <w:tcW w:w="253" w:type="pct"/>
          </w:tcPr>
          <w:p w14:paraId="10C3F927" w14:textId="31AD8202" w:rsidR="003D010D" w:rsidRPr="00F76F44" w:rsidRDefault="003D010D" w:rsidP="003D010D">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lastRenderedPageBreak/>
              <w:t>I.2.</w:t>
            </w:r>
          </w:p>
        </w:tc>
        <w:tc>
          <w:tcPr>
            <w:tcW w:w="1174" w:type="pct"/>
          </w:tcPr>
          <w:p w14:paraId="493A0B35" w14:textId="5FBC9800" w:rsidR="003D010D" w:rsidRPr="00F76F44" w:rsidRDefault="003D010D" w:rsidP="00DE3FC2">
            <w:pPr>
              <w:spacing w:after="0" w:line="240" w:lineRule="auto"/>
              <w:jc w:val="both"/>
              <w:rPr>
                <w:rFonts w:asciiTheme="minorHAnsi" w:hAnsiTheme="minorHAnsi" w:cstheme="minorHAnsi"/>
              </w:rPr>
            </w:pPr>
            <w:r w:rsidRPr="00F76F44">
              <w:rPr>
                <w:rFonts w:asciiTheme="minorHAnsi" w:hAnsiTheme="minorHAnsi" w:cstheme="minorHAnsi"/>
                <w:sz w:val="22"/>
                <w:szCs w:val="22"/>
              </w:rPr>
              <w:t>IP aktualumas ir poreikiai pagrįsti ne senesniais nei praėjusių metų duomenimis</w:t>
            </w:r>
          </w:p>
        </w:tc>
        <w:tc>
          <w:tcPr>
            <w:tcW w:w="152" w:type="pct"/>
          </w:tcPr>
          <w:p w14:paraId="52CCD961" w14:textId="6AA6CA43" w:rsidR="003D010D" w:rsidRPr="00F76F44" w:rsidRDefault="003D010D" w:rsidP="003D010D">
            <w:pPr>
              <w:spacing w:after="0" w:line="240" w:lineRule="auto"/>
              <w:jc w:val="both"/>
              <w:rPr>
                <w:rFonts w:ascii="Segoe UI Symbol" w:eastAsia="MS Gothic" w:hAnsi="Segoe UI Symbol" w:cs="Segoe UI Symbol"/>
              </w:rPr>
            </w:pPr>
            <w:r w:rsidRPr="00F76F44">
              <w:rPr>
                <w:rFonts w:ascii="Segoe UI Symbol" w:eastAsia="MS Gothic" w:hAnsi="Segoe UI Symbol" w:cs="Segoe UI Symbol"/>
                <w:sz w:val="22"/>
                <w:szCs w:val="22"/>
              </w:rPr>
              <w:t>☐</w:t>
            </w:r>
          </w:p>
        </w:tc>
        <w:tc>
          <w:tcPr>
            <w:tcW w:w="148" w:type="pct"/>
          </w:tcPr>
          <w:p w14:paraId="17BC3203" w14:textId="1BAA63A1" w:rsidR="003D010D" w:rsidRPr="00F76F44" w:rsidRDefault="003D010D" w:rsidP="003D010D">
            <w:pPr>
              <w:spacing w:after="0" w:line="240" w:lineRule="auto"/>
              <w:jc w:val="both"/>
              <w:rPr>
                <w:rFonts w:ascii="Segoe UI Symbol" w:eastAsia="MS Gothic" w:hAnsi="Segoe UI Symbol" w:cs="Segoe UI Symbol"/>
              </w:rPr>
            </w:pPr>
            <w:r w:rsidRPr="00F76F44">
              <w:rPr>
                <w:rFonts w:ascii="Segoe UI Symbol" w:eastAsia="MS Gothic" w:hAnsi="Segoe UI Symbol" w:cs="Segoe UI Symbol"/>
                <w:sz w:val="22"/>
                <w:szCs w:val="22"/>
              </w:rPr>
              <w:t>☐</w:t>
            </w:r>
          </w:p>
        </w:tc>
        <w:tc>
          <w:tcPr>
            <w:tcW w:w="145" w:type="pct"/>
          </w:tcPr>
          <w:p w14:paraId="29D7536A" w14:textId="72BCD18E" w:rsidR="003D010D" w:rsidRPr="00F76F44" w:rsidRDefault="003D010D" w:rsidP="003D010D">
            <w:pPr>
              <w:rPr>
                <w:rFonts w:ascii="Segoe UI Symbol" w:eastAsia="MS Gothic" w:hAnsi="Segoe UI Symbol" w:cs="Segoe UI Symbol"/>
              </w:rPr>
            </w:pPr>
            <w:r w:rsidRPr="00F76F44">
              <w:rPr>
                <w:rFonts w:ascii="Segoe UI Symbol" w:eastAsia="MS Gothic" w:hAnsi="Segoe UI Symbol" w:cs="Segoe UI Symbol"/>
                <w:sz w:val="22"/>
                <w:szCs w:val="22"/>
              </w:rPr>
              <w:t>☐</w:t>
            </w:r>
          </w:p>
        </w:tc>
        <w:tc>
          <w:tcPr>
            <w:tcW w:w="194" w:type="pct"/>
          </w:tcPr>
          <w:p w14:paraId="44A7D76F" w14:textId="50C02C05" w:rsidR="003D010D" w:rsidRPr="00F76F44" w:rsidRDefault="003D010D" w:rsidP="003D010D">
            <w:pPr>
              <w:rPr>
                <w:rFonts w:ascii="Segoe UI Symbol" w:eastAsia="MS Gothic" w:hAnsi="Segoe UI Symbol" w:cs="Segoe UI Symbol"/>
              </w:rPr>
            </w:pPr>
            <w:r w:rsidRPr="00F76F44">
              <w:rPr>
                <w:rFonts w:ascii="Segoe UI Symbol" w:eastAsia="MS Gothic" w:hAnsi="Segoe UI Symbol" w:cs="Segoe UI Symbol"/>
                <w:sz w:val="22"/>
                <w:szCs w:val="22"/>
              </w:rPr>
              <w:t>☐</w:t>
            </w:r>
          </w:p>
        </w:tc>
        <w:tc>
          <w:tcPr>
            <w:tcW w:w="193" w:type="pct"/>
          </w:tcPr>
          <w:p w14:paraId="76009390" w14:textId="7765AA55" w:rsidR="003D010D" w:rsidRPr="00F76F44" w:rsidRDefault="003D010D" w:rsidP="003D010D">
            <w:pPr>
              <w:rPr>
                <w:rFonts w:ascii="Segoe UI Symbol" w:eastAsia="MS Gothic" w:hAnsi="Segoe UI Symbol" w:cs="Segoe UI Symbol"/>
              </w:rPr>
            </w:pPr>
            <w:r w:rsidRPr="00F76F44">
              <w:rPr>
                <w:rFonts w:ascii="Segoe UI Symbol" w:eastAsia="MS Gothic" w:hAnsi="Segoe UI Symbol" w:cs="Segoe UI Symbol"/>
                <w:sz w:val="22"/>
                <w:szCs w:val="22"/>
              </w:rPr>
              <w:t>☐</w:t>
            </w:r>
          </w:p>
        </w:tc>
        <w:tc>
          <w:tcPr>
            <w:tcW w:w="2741" w:type="pct"/>
          </w:tcPr>
          <w:p w14:paraId="12447C03" w14:textId="77777777"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Vertinant atsižvelgiama į IP teikimo mėnesį ir duomenų už praėjusius metus prieinamumą pagal sektoriaus specifiką.</w:t>
            </w:r>
            <w:r w:rsidRPr="00F76F44">
              <w:rPr>
                <w:rFonts w:asciiTheme="minorHAnsi" w:hAnsiTheme="minorHAnsi" w:cstheme="minorHAnsi"/>
                <w:sz w:val="22"/>
                <w:szCs w:val="22"/>
              </w:rPr>
              <w:t xml:space="preserve"> </w:t>
            </w:r>
            <w:r w:rsidRPr="00F76F44">
              <w:rPr>
                <w:rFonts w:asciiTheme="minorHAnsi" w:hAnsiTheme="minorHAnsi" w:cstheme="minorHAnsi"/>
                <w:i/>
                <w:sz w:val="22"/>
                <w:szCs w:val="22"/>
              </w:rPr>
              <w:t xml:space="preserve"> </w:t>
            </w:r>
          </w:p>
          <w:p w14:paraId="0F29FE24" w14:textId="5EB7EDA5" w:rsidR="003D010D" w:rsidRPr="00F76F44" w:rsidRDefault="003D010D" w:rsidP="003D010D">
            <w:pPr>
              <w:spacing w:after="0" w:line="240" w:lineRule="auto"/>
              <w:jc w:val="both"/>
              <w:rPr>
                <w:rFonts w:asciiTheme="minorHAnsi" w:hAnsiTheme="minorHAnsi" w:cstheme="minorHAnsi"/>
                <w:i/>
              </w:rPr>
            </w:pPr>
            <w:r w:rsidRPr="00F76F44">
              <w:rPr>
                <w:rFonts w:asciiTheme="minorHAnsi" w:hAnsiTheme="minorHAnsi" w:cstheme="minorHAnsi"/>
                <w:i/>
                <w:sz w:val="22"/>
                <w:szCs w:val="22"/>
              </w:rPr>
              <w:t>Metodinis pagrindas: IP rengimo metodikos skyriaus „</w:t>
            </w:r>
            <w:r w:rsidR="007F0B4B">
              <w:rPr>
                <w:rFonts w:asciiTheme="minorHAnsi" w:hAnsiTheme="minorHAnsi" w:cstheme="minorHAnsi"/>
                <w:i/>
                <w:sz w:val="22"/>
                <w:szCs w:val="22"/>
              </w:rPr>
              <w:t>Bendrieji reikalavimai investicijų projektui</w:t>
            </w:r>
            <w:r w:rsidRPr="00F76F44">
              <w:rPr>
                <w:rFonts w:asciiTheme="minorHAnsi" w:hAnsiTheme="minorHAnsi" w:cstheme="minorHAnsi"/>
                <w:i/>
                <w:sz w:val="22"/>
                <w:szCs w:val="22"/>
              </w:rPr>
              <w:t>“ nuostatos.</w:t>
            </w:r>
          </w:p>
        </w:tc>
      </w:tr>
      <w:tr w:rsidR="003D010D" w:rsidRPr="00F76F44" w14:paraId="61B05F18" w14:textId="77777777" w:rsidTr="007F0B4B">
        <w:trPr>
          <w:trHeight w:val="137"/>
        </w:trPr>
        <w:tc>
          <w:tcPr>
            <w:tcW w:w="253" w:type="pct"/>
          </w:tcPr>
          <w:p w14:paraId="28A418A7" w14:textId="41523463" w:rsidR="003D010D" w:rsidRPr="00F76F44" w:rsidRDefault="003D010D" w:rsidP="003D010D">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I.3.</w:t>
            </w:r>
          </w:p>
        </w:tc>
        <w:tc>
          <w:tcPr>
            <w:tcW w:w="1174" w:type="pct"/>
          </w:tcPr>
          <w:p w14:paraId="3A52748B" w14:textId="35AB46F3" w:rsidR="003D010D" w:rsidRPr="00F76F44" w:rsidRDefault="003D010D" w:rsidP="003D010D">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analizuojamoms tendencijoms atskleisti naudojami ne trumpesnio nei penkerių metų laikotarpio duomenys, o paklausos prognozės pagrįstos makroekonominėmis tendencijomis</w:t>
            </w:r>
          </w:p>
        </w:tc>
        <w:tc>
          <w:tcPr>
            <w:tcW w:w="152" w:type="pct"/>
          </w:tcPr>
          <w:p w14:paraId="084DC2FB" w14:textId="6E389232"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978680686"/>
                <w14:checkbox>
                  <w14:checked w14:val="0"/>
                  <w14:checkedState w14:val="2612" w14:font="MS Gothic"/>
                  <w14:uncheckedState w14:val="2610" w14:font="MS Gothic"/>
                </w14:checkbox>
              </w:sdtPr>
              <w:sdtEndPr/>
              <w:sdtContent>
                <w:r w:rsidR="007F0B4B">
                  <w:rPr>
                    <w:rFonts w:ascii="MS Gothic" w:eastAsia="MS Gothic" w:hAnsi="MS Gothic" w:cstheme="minorHAnsi" w:hint="eastAsia"/>
                  </w:rPr>
                  <w:t>☐</w:t>
                </w:r>
              </w:sdtContent>
            </w:sdt>
          </w:p>
        </w:tc>
        <w:tc>
          <w:tcPr>
            <w:tcW w:w="148" w:type="pct"/>
          </w:tcPr>
          <w:p w14:paraId="2A3DB96D" w14:textId="175BF782"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668149595"/>
                <w14:checkbox>
                  <w14:checked w14:val="0"/>
                  <w14:checkedState w14:val="2612" w14:font="MS Gothic"/>
                  <w14:uncheckedState w14:val="2610" w14:font="MS Gothic"/>
                </w14:checkbox>
              </w:sdtPr>
              <w:sdtEndPr/>
              <w:sdtContent>
                <w:r w:rsidR="003D010D" w:rsidRPr="00F76F44">
                  <w:rPr>
                    <w:rFonts w:ascii="Segoe UI Symbol" w:eastAsia="MS Gothic" w:hAnsi="Segoe UI Symbol" w:cs="Segoe UI Symbol"/>
                    <w:sz w:val="22"/>
                    <w:szCs w:val="22"/>
                  </w:rPr>
                  <w:t>☐</w:t>
                </w:r>
              </w:sdtContent>
            </w:sdt>
          </w:p>
        </w:tc>
        <w:tc>
          <w:tcPr>
            <w:tcW w:w="145" w:type="pct"/>
          </w:tcPr>
          <w:sdt>
            <w:sdtPr>
              <w:rPr>
                <w:rFonts w:asciiTheme="minorHAnsi" w:hAnsiTheme="minorHAnsi" w:cstheme="minorHAnsi"/>
              </w:rPr>
              <w:id w:val="1026520899"/>
              <w14:checkbox>
                <w14:checked w14:val="0"/>
                <w14:checkedState w14:val="2612" w14:font="MS Gothic"/>
                <w14:uncheckedState w14:val="2610" w14:font="MS Gothic"/>
              </w14:checkbox>
            </w:sdtPr>
            <w:sdtEndPr/>
            <w:sdtContent>
              <w:p w14:paraId="1CFF64D0" w14:textId="5A77EB52"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4" w:type="pct"/>
          </w:tcPr>
          <w:sdt>
            <w:sdtPr>
              <w:rPr>
                <w:rFonts w:asciiTheme="minorHAnsi" w:hAnsiTheme="minorHAnsi" w:cstheme="minorHAnsi"/>
              </w:rPr>
              <w:id w:val="758954051"/>
              <w14:checkbox>
                <w14:checked w14:val="0"/>
                <w14:checkedState w14:val="2612" w14:font="MS Gothic"/>
                <w14:uncheckedState w14:val="2610" w14:font="MS Gothic"/>
              </w14:checkbox>
            </w:sdtPr>
            <w:sdtEndPr/>
            <w:sdtContent>
              <w:p w14:paraId="0CCB4DB7" w14:textId="591FDE9B"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3" w:type="pct"/>
          </w:tcPr>
          <w:sdt>
            <w:sdtPr>
              <w:rPr>
                <w:rFonts w:asciiTheme="minorHAnsi" w:hAnsiTheme="minorHAnsi" w:cstheme="minorHAnsi"/>
              </w:rPr>
              <w:id w:val="105236348"/>
              <w14:checkbox>
                <w14:checked w14:val="0"/>
                <w14:checkedState w14:val="2612" w14:font="MS Gothic"/>
                <w14:uncheckedState w14:val="2610" w14:font="MS Gothic"/>
              </w14:checkbox>
            </w:sdtPr>
            <w:sdtEndPr/>
            <w:sdtContent>
              <w:p w14:paraId="6E712A43" w14:textId="4CB4F629"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41" w:type="pct"/>
          </w:tcPr>
          <w:p w14:paraId="066F42CE" w14:textId="77777777"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atskleistos atitinkamam sektoriui aktualių pagrindinių rodiklių, kuriais remiantis grindžiamas projekto įgyvendinimo aktualumas, kitimo tendencijos (pavyzdžiui, jei projekto esmė – prieinamumo didinimas, pateikiamos pastarųjų penkerių metų prieinamumo rodiklių reikšmės, įrodančios, kad prieinamumas nebuvo pakankamas). Įsitikinama, kad ne trumpesnio nei penkerių metų laikotarpio duomenys pateikti apie rodiklius, kurių pagrindu suformuluotos pagrindinės projekto sprendžiamos problemos (pavyzdžiui, jeigu problema susijusi su ugdymo kokybe, pateikiami mokinių pasiekimų vertinimo rodikliai už ne mažiau nei penkerius metus). Įvertinama, ar paklausos prognozės pagrįstos makroekonominėmis tendencijomis (pvz., gyventojų skaičiaus kitimu nagrinėjamoje teritorijoje ar pan.)</w:t>
            </w:r>
          </w:p>
          <w:p w14:paraId="7562930D" w14:textId="2A203660"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skyriaus „</w:t>
            </w:r>
            <w:r w:rsidR="007F0B4B" w:rsidRPr="007F0B4B">
              <w:rPr>
                <w:rFonts w:asciiTheme="minorHAnsi" w:hAnsiTheme="minorHAnsi" w:cstheme="minorHAnsi"/>
                <w:i/>
                <w:sz w:val="22"/>
                <w:szCs w:val="22"/>
              </w:rPr>
              <w:t>Bendrieji reikalavimai investicijų projektui</w:t>
            </w:r>
            <w:r w:rsidRPr="00F76F44">
              <w:rPr>
                <w:rFonts w:asciiTheme="minorHAnsi" w:hAnsiTheme="minorHAnsi" w:cstheme="minorHAnsi"/>
                <w:i/>
                <w:sz w:val="22"/>
                <w:szCs w:val="22"/>
              </w:rPr>
              <w:t>“ nuostatos.</w:t>
            </w:r>
          </w:p>
        </w:tc>
      </w:tr>
      <w:tr w:rsidR="003D010D" w:rsidRPr="00F76F44" w14:paraId="128A160E" w14:textId="77777777" w:rsidTr="007F0B4B">
        <w:trPr>
          <w:trHeight w:val="137"/>
        </w:trPr>
        <w:tc>
          <w:tcPr>
            <w:tcW w:w="253" w:type="pct"/>
          </w:tcPr>
          <w:p w14:paraId="463D01D9" w14:textId="574E6BA9" w:rsidR="003D010D" w:rsidRPr="00F76F44" w:rsidRDefault="003D010D" w:rsidP="003D010D">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I.4.</w:t>
            </w:r>
          </w:p>
        </w:tc>
        <w:tc>
          <w:tcPr>
            <w:tcW w:w="1174" w:type="pct"/>
            <w:hideMark/>
          </w:tcPr>
          <w:p w14:paraId="2D7CAB6A" w14:textId="0513E03E" w:rsidR="003D010D" w:rsidRPr="00F76F44" w:rsidRDefault="003D010D" w:rsidP="003D010D">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pateikta informacija pagrįsta patikimais ir oficialiais informacijos šaltiniais</w:t>
            </w:r>
          </w:p>
        </w:tc>
        <w:tc>
          <w:tcPr>
            <w:tcW w:w="152" w:type="pct"/>
          </w:tcPr>
          <w:p w14:paraId="22C8C339" w14:textId="7C1968D1"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205227323"/>
                <w14:checkbox>
                  <w14:checked w14:val="0"/>
                  <w14:checkedState w14:val="2612" w14:font="MS Gothic"/>
                  <w14:uncheckedState w14:val="2610" w14:font="MS Gothic"/>
                </w14:checkbox>
              </w:sdtPr>
              <w:sdtEndPr/>
              <w:sdtContent>
                <w:r w:rsidR="003D010D" w:rsidRPr="00F76F44">
                  <w:rPr>
                    <w:rFonts w:ascii="Segoe UI Symbol" w:eastAsia="MS Gothic" w:hAnsi="Segoe UI Symbol" w:cs="Segoe UI Symbol"/>
                    <w:sz w:val="22"/>
                    <w:szCs w:val="22"/>
                  </w:rPr>
                  <w:t>☐</w:t>
                </w:r>
              </w:sdtContent>
            </w:sdt>
          </w:p>
        </w:tc>
        <w:tc>
          <w:tcPr>
            <w:tcW w:w="148" w:type="pct"/>
          </w:tcPr>
          <w:p w14:paraId="0AF620A6" w14:textId="2DEA34B3" w:rsidR="003D010D" w:rsidRPr="00F76F44" w:rsidRDefault="00BD23AE" w:rsidP="003D010D">
            <w:pPr>
              <w:spacing w:after="0" w:line="240" w:lineRule="auto"/>
              <w:jc w:val="both"/>
              <w:rPr>
                <w:rFonts w:asciiTheme="minorHAnsi" w:hAnsiTheme="minorHAnsi" w:cstheme="minorHAnsi"/>
                <w:sz w:val="22"/>
                <w:szCs w:val="22"/>
              </w:rPr>
            </w:pPr>
            <w:sdt>
              <w:sdtPr>
                <w:rPr>
                  <w:rFonts w:asciiTheme="minorHAnsi" w:hAnsiTheme="minorHAnsi" w:cstheme="minorHAnsi"/>
                </w:rPr>
                <w:id w:val="-1857336347"/>
                <w14:checkbox>
                  <w14:checked w14:val="0"/>
                  <w14:checkedState w14:val="2612" w14:font="MS Gothic"/>
                  <w14:uncheckedState w14:val="2610" w14:font="MS Gothic"/>
                </w14:checkbox>
              </w:sdtPr>
              <w:sdtEndPr/>
              <w:sdtContent>
                <w:r w:rsidR="003D010D" w:rsidRPr="00F76F44">
                  <w:rPr>
                    <w:rFonts w:ascii="Segoe UI Symbol" w:eastAsia="MS Gothic" w:hAnsi="Segoe UI Symbol" w:cs="Segoe UI Symbol"/>
                    <w:sz w:val="22"/>
                    <w:szCs w:val="22"/>
                  </w:rPr>
                  <w:t>☐</w:t>
                </w:r>
              </w:sdtContent>
            </w:sdt>
          </w:p>
        </w:tc>
        <w:tc>
          <w:tcPr>
            <w:tcW w:w="145" w:type="pct"/>
          </w:tcPr>
          <w:sdt>
            <w:sdtPr>
              <w:rPr>
                <w:rFonts w:asciiTheme="minorHAnsi" w:hAnsiTheme="minorHAnsi" w:cstheme="minorHAnsi"/>
              </w:rPr>
              <w:id w:val="44031987"/>
              <w14:checkbox>
                <w14:checked w14:val="0"/>
                <w14:checkedState w14:val="2612" w14:font="MS Gothic"/>
                <w14:uncheckedState w14:val="2610" w14:font="MS Gothic"/>
              </w14:checkbox>
            </w:sdtPr>
            <w:sdtEndPr/>
            <w:sdtContent>
              <w:p w14:paraId="1F4F49F6" w14:textId="7A1E098E"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4" w:type="pct"/>
          </w:tcPr>
          <w:sdt>
            <w:sdtPr>
              <w:rPr>
                <w:rFonts w:asciiTheme="minorHAnsi" w:hAnsiTheme="minorHAnsi" w:cstheme="minorHAnsi"/>
              </w:rPr>
              <w:id w:val="878968460"/>
              <w14:checkbox>
                <w14:checked w14:val="0"/>
                <w14:checkedState w14:val="2612" w14:font="MS Gothic"/>
                <w14:uncheckedState w14:val="2610" w14:font="MS Gothic"/>
              </w14:checkbox>
            </w:sdtPr>
            <w:sdtEndPr/>
            <w:sdtContent>
              <w:p w14:paraId="3FD52B0C" w14:textId="6C80BA8A"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3" w:type="pct"/>
          </w:tcPr>
          <w:sdt>
            <w:sdtPr>
              <w:rPr>
                <w:rFonts w:asciiTheme="minorHAnsi" w:hAnsiTheme="minorHAnsi" w:cstheme="minorHAnsi"/>
              </w:rPr>
              <w:id w:val="1665360478"/>
              <w14:checkbox>
                <w14:checked w14:val="0"/>
                <w14:checkedState w14:val="2612" w14:font="MS Gothic"/>
                <w14:uncheckedState w14:val="2610" w14:font="MS Gothic"/>
              </w14:checkbox>
            </w:sdtPr>
            <w:sdtEndPr/>
            <w:sdtContent>
              <w:p w14:paraId="6FE14C8A" w14:textId="2A0F5314" w:rsidR="003D010D" w:rsidRPr="00F76F44" w:rsidRDefault="003D010D" w:rsidP="003D010D">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41" w:type="pct"/>
          </w:tcPr>
          <w:p w14:paraId="31423A87" w14:textId="39B39B16"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Dažniausiai naudojami patikimi ir oficialūs informacijos šaltiniai: oficialiosios statistikos internet</w:t>
            </w:r>
            <w:r w:rsidR="00E3752B">
              <w:rPr>
                <w:rFonts w:asciiTheme="minorHAnsi" w:hAnsiTheme="minorHAnsi" w:cstheme="minorHAnsi"/>
                <w:i/>
                <w:sz w:val="22"/>
                <w:szCs w:val="22"/>
              </w:rPr>
              <w:t>o prieiga</w:t>
            </w:r>
            <w:r w:rsidRPr="00F76F44">
              <w:rPr>
                <w:rFonts w:asciiTheme="minorHAnsi" w:hAnsiTheme="minorHAnsi" w:cstheme="minorHAnsi"/>
                <w:i/>
                <w:sz w:val="22"/>
                <w:szCs w:val="22"/>
              </w:rPr>
              <w:t xml:space="preserve">, visuotinių surašymų duomenys, atskirų sektorių informacinės sistemos ir pan. Rekomenduojama patikrinti kelias IP pateiktas nuorodas į oficialius informacijos šaltinius ir įsitikinti pateiktos informacijos korektiškumu. </w:t>
            </w:r>
          </w:p>
          <w:p w14:paraId="54CC1233" w14:textId="05D0353E"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Rangos darbų kainoms pagrįsti naudojamas bent vienas iš šių šaltinių: objektinės sąmatos, lokalinės sąmatos, </w:t>
            </w:r>
            <w:r w:rsidR="00671192">
              <w:rPr>
                <w:rFonts w:asciiTheme="minorHAnsi" w:hAnsiTheme="minorHAnsi" w:cstheme="minorHAnsi"/>
                <w:i/>
                <w:sz w:val="22"/>
                <w:szCs w:val="22"/>
              </w:rPr>
              <w:t>skaičiuojamųjų kainų palyginamieji rodikliai</w:t>
            </w:r>
            <w:r w:rsidRPr="00F76F44">
              <w:rPr>
                <w:rFonts w:asciiTheme="minorHAnsi" w:hAnsiTheme="minorHAnsi" w:cstheme="minorHAnsi"/>
                <w:i/>
                <w:sz w:val="22"/>
                <w:szCs w:val="22"/>
              </w:rPr>
              <w:t xml:space="preserve">, anksčiau atliktų panašių darbų įkainiai. Nematerialiojo turto, įrangos, baldų, </w:t>
            </w:r>
            <w:r w:rsidR="00671192">
              <w:rPr>
                <w:rFonts w:asciiTheme="minorHAnsi" w:hAnsiTheme="minorHAnsi" w:cstheme="minorHAnsi"/>
                <w:i/>
                <w:sz w:val="22"/>
                <w:szCs w:val="22"/>
              </w:rPr>
              <w:t>transporto priemonių</w:t>
            </w:r>
            <w:r w:rsidR="00671192"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kainoms pagrįsti naudojami tiekėjų pasiūlymai ar nuorodos į interneto tinklapius, kurie leidžia įsitikinti kainų pagrįstumu.</w:t>
            </w:r>
          </w:p>
          <w:p w14:paraId="33E32178" w14:textId="1F97345D"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Svarbu įsitikinti, kad duomenys apie paslaugos arba viešojo administravimo funkcijos, įskaitant ir viešąsias gėrybes (toliau – </w:t>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aslaugos</w:t>
            </w:r>
            <w:r w:rsidRPr="00F76F44">
              <w:rPr>
                <w:rFonts w:asciiTheme="minorHAnsi" w:hAnsiTheme="minorHAnsi" w:cstheme="minorHAnsi"/>
                <w:i/>
                <w:sz w:val="22"/>
                <w:szCs w:val="22"/>
              </w:rPr>
              <w:t>), vartotojų skaičių</w:t>
            </w:r>
            <w:r w:rsidR="00671192">
              <w:rPr>
                <w:rFonts w:asciiTheme="minorHAnsi" w:hAnsiTheme="minorHAnsi" w:cstheme="minorHAnsi"/>
                <w:i/>
                <w:sz w:val="22"/>
                <w:szCs w:val="22"/>
              </w:rPr>
              <w:t xml:space="preserve"> bei investicijų poreikį</w:t>
            </w:r>
            <w:r w:rsidRPr="00F76F44">
              <w:rPr>
                <w:rFonts w:asciiTheme="minorHAnsi" w:hAnsiTheme="minorHAnsi" w:cstheme="minorHAnsi"/>
                <w:i/>
                <w:sz w:val="22"/>
                <w:szCs w:val="22"/>
              </w:rPr>
              <w:t xml:space="preserve"> yra pagrįsti patikimais ir oficialiais informacijos šaltiniais.</w:t>
            </w:r>
          </w:p>
          <w:p w14:paraId="2B87C47F" w14:textId="06C0870A" w:rsidR="003D010D" w:rsidRPr="00F76F44" w:rsidRDefault="003D010D" w:rsidP="003D010D">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skyriaus „</w:t>
            </w:r>
            <w:r w:rsidR="00671192">
              <w:rPr>
                <w:rFonts w:asciiTheme="minorHAnsi" w:hAnsiTheme="minorHAnsi" w:cstheme="minorHAnsi"/>
                <w:i/>
                <w:sz w:val="22"/>
                <w:szCs w:val="22"/>
              </w:rPr>
              <w:t>Bendrieji reikalavimai investicijų projektui</w:t>
            </w:r>
            <w:r w:rsidRPr="00F76F44">
              <w:rPr>
                <w:rFonts w:asciiTheme="minorHAnsi" w:hAnsiTheme="minorHAnsi" w:cstheme="minorHAnsi"/>
                <w:i/>
                <w:sz w:val="22"/>
                <w:szCs w:val="22"/>
              </w:rPr>
              <w:t>“ nuostatos.</w:t>
            </w:r>
          </w:p>
        </w:tc>
      </w:tr>
    </w:tbl>
    <w:p w14:paraId="3614C634" w14:textId="77777777" w:rsidR="00BA0712" w:rsidRDefault="00BA0712" w:rsidP="00BA0712">
      <w:pPr>
        <w:pStyle w:val="ListParagraph"/>
        <w:spacing w:before="240"/>
        <w:ind w:left="284"/>
        <w:rPr>
          <w:rFonts w:asciiTheme="minorHAnsi" w:hAnsiTheme="minorHAnsi" w:cstheme="minorHAnsi"/>
          <w:b/>
        </w:rPr>
      </w:pPr>
    </w:p>
    <w:p w14:paraId="04986E7C" w14:textId="77777777" w:rsidR="00BA0712" w:rsidRDefault="00BA0712" w:rsidP="00BA0712">
      <w:pPr>
        <w:pStyle w:val="ListParagraph"/>
        <w:spacing w:before="240"/>
        <w:ind w:left="284"/>
        <w:rPr>
          <w:rFonts w:asciiTheme="minorHAnsi" w:hAnsiTheme="minorHAnsi" w:cstheme="minorHAnsi"/>
          <w:b/>
        </w:rPr>
      </w:pPr>
    </w:p>
    <w:p w14:paraId="52967AE4" w14:textId="77777777" w:rsidR="00BA0712" w:rsidRDefault="00BA0712" w:rsidP="00C1065D">
      <w:pPr>
        <w:pStyle w:val="ListParagraph"/>
        <w:spacing w:before="240"/>
        <w:ind w:left="284"/>
        <w:jc w:val="center"/>
        <w:rPr>
          <w:rFonts w:asciiTheme="minorHAnsi" w:hAnsiTheme="minorHAnsi" w:cstheme="minorHAnsi"/>
          <w:b/>
        </w:rPr>
      </w:pPr>
    </w:p>
    <w:p w14:paraId="5C55F85C" w14:textId="69607FD4" w:rsidR="00117DFA" w:rsidRPr="00F76F44" w:rsidRDefault="006D5FB5" w:rsidP="008237E1">
      <w:pPr>
        <w:pStyle w:val="ListParagraph"/>
        <w:numPr>
          <w:ilvl w:val="0"/>
          <w:numId w:val="1"/>
        </w:numPr>
        <w:spacing w:before="240"/>
        <w:ind w:left="284" w:hanging="284"/>
        <w:rPr>
          <w:rFonts w:asciiTheme="minorHAnsi" w:hAnsiTheme="minorHAnsi" w:cstheme="minorHAnsi"/>
          <w:b/>
        </w:rPr>
      </w:pPr>
      <w:r w:rsidRPr="00F76F44">
        <w:rPr>
          <w:rFonts w:asciiTheme="minorHAnsi" w:hAnsiTheme="minorHAnsi" w:cstheme="minorHAnsi"/>
          <w:b/>
        </w:rPr>
        <w:lastRenderedPageBreak/>
        <w:t>Paslaugos</w:t>
      </w:r>
      <w:r w:rsidR="00117DFA" w:rsidRPr="00F76F44">
        <w:rPr>
          <w:rFonts w:asciiTheme="minorHAnsi" w:hAnsiTheme="minorHAnsi" w:cstheme="minorHAnsi"/>
          <w:b/>
        </w:rPr>
        <w:t xml:space="preserve"> </w:t>
      </w:r>
      <w:r w:rsidR="0047662C" w:rsidRPr="00F76F44">
        <w:rPr>
          <w:rFonts w:asciiTheme="minorHAnsi" w:hAnsiTheme="minorHAnsi" w:cstheme="minorHAnsi"/>
          <w:b/>
        </w:rPr>
        <w:t xml:space="preserve">kontekstas ir </w:t>
      </w:r>
      <w:r w:rsidRPr="00F76F44">
        <w:rPr>
          <w:rFonts w:asciiTheme="minorHAnsi" w:hAnsiTheme="minorHAnsi" w:cstheme="minorHAnsi"/>
          <w:b/>
        </w:rPr>
        <w:t xml:space="preserve">IP </w:t>
      </w:r>
      <w:r w:rsidR="0047662C" w:rsidRPr="00F76F44">
        <w:rPr>
          <w:rFonts w:asciiTheme="minorHAnsi" w:hAnsiTheme="minorHAnsi" w:cstheme="minorHAnsi"/>
          <w:b/>
        </w:rPr>
        <w:t>turinys</w:t>
      </w:r>
    </w:p>
    <w:tbl>
      <w:tblPr>
        <w:tblStyle w:val="TableGridLight"/>
        <w:tblW w:w="5031" w:type="pct"/>
        <w:tblLayout w:type="fixed"/>
        <w:tblLook w:val="04A0" w:firstRow="1" w:lastRow="0" w:firstColumn="1" w:lastColumn="0" w:noHBand="0" w:noVBand="1"/>
      </w:tblPr>
      <w:tblGrid>
        <w:gridCol w:w="748"/>
        <w:gridCol w:w="3474"/>
        <w:gridCol w:w="452"/>
        <w:gridCol w:w="437"/>
        <w:gridCol w:w="426"/>
        <w:gridCol w:w="555"/>
        <w:gridCol w:w="423"/>
        <w:gridCol w:w="8166"/>
      </w:tblGrid>
      <w:tr w:rsidR="00117DFA" w:rsidRPr="00F76F44" w14:paraId="7453EAEC" w14:textId="77777777" w:rsidTr="00B157CA">
        <w:trPr>
          <w:trHeight w:val="451"/>
        </w:trPr>
        <w:tc>
          <w:tcPr>
            <w:tcW w:w="255" w:type="pct"/>
            <w:vMerge w:val="restart"/>
            <w:shd w:val="clear" w:color="auto" w:fill="E7E6E6" w:themeFill="background2"/>
            <w:hideMark/>
          </w:tcPr>
          <w:p w14:paraId="6925CA78"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183" w:type="pct"/>
            <w:vMerge w:val="restart"/>
            <w:shd w:val="clear" w:color="auto" w:fill="E7E6E6" w:themeFill="background2"/>
            <w:hideMark/>
          </w:tcPr>
          <w:p w14:paraId="69D550C2"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4" w:type="pct"/>
            <w:vMerge w:val="restart"/>
            <w:shd w:val="clear" w:color="auto" w:fill="E7E6E6" w:themeFill="background2"/>
            <w:textDirection w:val="btLr"/>
            <w:hideMark/>
          </w:tcPr>
          <w:p w14:paraId="37880349"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9" w:type="pct"/>
            <w:vMerge w:val="restart"/>
            <w:shd w:val="clear" w:color="auto" w:fill="E7E6E6" w:themeFill="background2"/>
            <w:textDirection w:val="btLr"/>
            <w:hideMark/>
          </w:tcPr>
          <w:p w14:paraId="77F2D511"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5" w:type="pct"/>
            <w:vMerge w:val="restart"/>
            <w:shd w:val="clear" w:color="auto" w:fill="E7E6E6" w:themeFill="background2"/>
            <w:textDirection w:val="btLr"/>
          </w:tcPr>
          <w:p w14:paraId="39E4ED4E"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33" w:type="pct"/>
            <w:gridSpan w:val="2"/>
            <w:tcBorders>
              <w:bottom w:val="single" w:sz="4" w:space="0" w:color="BFBFBF" w:themeColor="background1" w:themeShade="BF"/>
            </w:tcBorders>
            <w:shd w:val="clear" w:color="auto" w:fill="E7E6E6" w:themeFill="background2"/>
          </w:tcPr>
          <w:p w14:paraId="1E709431" w14:textId="77777777" w:rsidR="00117DFA" w:rsidRPr="00F76F44" w:rsidRDefault="00C06F2F"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w:t>
            </w:r>
            <w:r w:rsidR="00117DFA" w:rsidRPr="00F76F44">
              <w:rPr>
                <w:rFonts w:asciiTheme="minorHAnsi" w:hAnsiTheme="minorHAnsi" w:cstheme="minorHAnsi"/>
                <w:b/>
                <w:color w:val="000000" w:themeColor="text1"/>
                <w:sz w:val="22"/>
                <w:szCs w:val="22"/>
              </w:rPr>
              <w:t>ni</w:t>
            </w:r>
            <w:r w:rsidRPr="00F76F44">
              <w:rPr>
                <w:rFonts w:asciiTheme="minorHAnsi" w:hAnsiTheme="minorHAnsi" w:cstheme="minorHAnsi"/>
                <w:b/>
                <w:color w:val="000000" w:themeColor="text1"/>
                <w:sz w:val="22"/>
                <w:szCs w:val="22"/>
              </w:rPr>
              <w:t>-</w:t>
            </w:r>
            <w:r w:rsidR="00117DFA" w:rsidRPr="00F76F44">
              <w:rPr>
                <w:rFonts w:asciiTheme="minorHAnsi" w:hAnsiTheme="minorHAnsi" w:cstheme="minorHAnsi"/>
                <w:b/>
                <w:color w:val="000000" w:themeColor="text1"/>
                <w:sz w:val="22"/>
                <w:szCs w:val="22"/>
              </w:rPr>
              <w:t>mo</w:t>
            </w:r>
            <w:r w:rsidR="00B157CA" w:rsidRPr="00F76F44">
              <w:rPr>
                <w:rFonts w:asciiTheme="minorHAnsi" w:hAnsiTheme="minorHAnsi" w:cstheme="minorHAnsi"/>
                <w:b/>
                <w:color w:val="000000" w:themeColor="text1"/>
                <w:sz w:val="22"/>
                <w:szCs w:val="22"/>
              </w:rPr>
              <w:t xml:space="preserve"> </w:t>
            </w:r>
            <w:r w:rsidR="00B157CA" w:rsidRPr="00BA0712">
              <w:rPr>
                <w:rFonts w:asciiTheme="minorHAnsi" w:hAnsiTheme="minorHAnsi" w:cstheme="minorHAnsi"/>
                <w:i/>
                <w:color w:val="000000" w:themeColor="text1"/>
              </w:rPr>
              <w:t>(jei taikoma)</w:t>
            </w:r>
          </w:p>
        </w:tc>
        <w:tc>
          <w:tcPr>
            <w:tcW w:w="2781" w:type="pct"/>
            <w:vMerge w:val="restart"/>
            <w:shd w:val="clear" w:color="auto" w:fill="E7E6E6" w:themeFill="background2"/>
            <w:hideMark/>
          </w:tcPr>
          <w:p w14:paraId="5FF1E0E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5D4D2A1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BA0712">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26ADB02C" w14:textId="77777777" w:rsidTr="00B157CA">
        <w:trPr>
          <w:cantSplit/>
          <w:trHeight w:val="758"/>
        </w:trPr>
        <w:tc>
          <w:tcPr>
            <w:tcW w:w="255" w:type="pct"/>
            <w:vMerge/>
          </w:tcPr>
          <w:p w14:paraId="52685FA3"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183" w:type="pct"/>
            <w:vMerge/>
          </w:tcPr>
          <w:p w14:paraId="0929CC75"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54" w:type="pct"/>
            <w:vMerge/>
          </w:tcPr>
          <w:p w14:paraId="2395489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9" w:type="pct"/>
            <w:vMerge/>
          </w:tcPr>
          <w:p w14:paraId="310FC45E"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5" w:type="pct"/>
            <w:vMerge/>
          </w:tcPr>
          <w:p w14:paraId="44ED245D"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89" w:type="pct"/>
            <w:shd w:val="clear" w:color="auto" w:fill="E7E6E6" w:themeFill="background2"/>
            <w:textDirection w:val="btLr"/>
          </w:tcPr>
          <w:p w14:paraId="5898D1EF"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4" w:type="pct"/>
            <w:shd w:val="clear" w:color="auto" w:fill="E7E6E6" w:themeFill="background2"/>
            <w:textDirection w:val="btLr"/>
          </w:tcPr>
          <w:p w14:paraId="79BAA8F8"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81" w:type="pct"/>
            <w:vMerge/>
          </w:tcPr>
          <w:p w14:paraId="08F1288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117DFA" w:rsidRPr="00F76F44" w14:paraId="67822BA4" w14:textId="77777777" w:rsidTr="00B157CA">
        <w:trPr>
          <w:trHeight w:val="264"/>
        </w:trPr>
        <w:tc>
          <w:tcPr>
            <w:tcW w:w="255" w:type="pct"/>
          </w:tcPr>
          <w:p w14:paraId="704C40A1" w14:textId="77777777"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II.1.</w:t>
            </w:r>
          </w:p>
        </w:tc>
        <w:tc>
          <w:tcPr>
            <w:tcW w:w="1183" w:type="pct"/>
          </w:tcPr>
          <w:p w14:paraId="3858469E" w14:textId="46191492" w:rsidR="00117DFA" w:rsidRPr="00F76F44" w:rsidRDefault="00117DFA" w:rsidP="00C902C5">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pristatyt</w:t>
            </w:r>
            <w:r w:rsidR="009C493C" w:rsidRPr="00F76F44">
              <w:rPr>
                <w:rFonts w:asciiTheme="minorHAnsi" w:hAnsiTheme="minorHAnsi" w:cstheme="minorHAnsi"/>
                <w:sz w:val="22"/>
                <w:szCs w:val="22"/>
              </w:rPr>
              <w:t>a</w:t>
            </w:r>
            <w:r w:rsidRPr="00F76F44">
              <w:rPr>
                <w:rFonts w:asciiTheme="minorHAnsi" w:hAnsiTheme="minorHAnsi" w:cstheme="minorHAnsi"/>
                <w:sz w:val="22"/>
                <w:szCs w:val="22"/>
              </w:rPr>
              <w:t xml:space="preserve"> </w:t>
            </w:r>
            <w:r w:rsidR="00501BB0">
              <w:rPr>
                <w:rFonts w:asciiTheme="minorHAnsi" w:hAnsiTheme="minorHAnsi" w:cstheme="minorHAnsi"/>
                <w:sz w:val="22"/>
                <w:szCs w:val="22"/>
              </w:rPr>
              <w:t>p</w:t>
            </w:r>
            <w:r w:rsidR="00501BB0" w:rsidRPr="00F76F44">
              <w:rPr>
                <w:rFonts w:asciiTheme="minorHAnsi" w:hAnsiTheme="minorHAnsi" w:cstheme="minorHAnsi"/>
                <w:sz w:val="22"/>
                <w:szCs w:val="22"/>
              </w:rPr>
              <w:t xml:space="preserve">aslauga </w:t>
            </w:r>
            <w:r w:rsidR="003E53A4" w:rsidRPr="00F76F44">
              <w:rPr>
                <w:rFonts w:asciiTheme="minorHAnsi" w:hAnsiTheme="minorHAnsi" w:cstheme="minorHAnsi"/>
                <w:sz w:val="22"/>
                <w:szCs w:val="22"/>
              </w:rPr>
              <w:t>ir</w:t>
            </w:r>
            <w:r w:rsidRPr="00F76F44">
              <w:rPr>
                <w:rFonts w:asciiTheme="minorHAnsi" w:hAnsiTheme="minorHAnsi" w:cstheme="minorHAnsi"/>
                <w:sz w:val="22"/>
                <w:szCs w:val="22"/>
              </w:rPr>
              <w:t xml:space="preserve"> </w:t>
            </w:r>
            <w:r w:rsidR="006D5FB5" w:rsidRPr="00F76F44">
              <w:rPr>
                <w:rFonts w:asciiTheme="minorHAnsi" w:hAnsiTheme="minorHAnsi" w:cstheme="minorHAnsi"/>
                <w:sz w:val="22"/>
                <w:szCs w:val="22"/>
              </w:rPr>
              <w:t xml:space="preserve">atlikta </w:t>
            </w:r>
            <w:r w:rsidR="003E53A4" w:rsidRPr="00F76F44">
              <w:rPr>
                <w:rFonts w:asciiTheme="minorHAnsi" w:hAnsiTheme="minorHAnsi" w:cstheme="minorHAnsi"/>
                <w:sz w:val="22"/>
                <w:szCs w:val="22"/>
              </w:rPr>
              <w:t xml:space="preserve"> </w:t>
            </w:r>
            <w:r w:rsidR="006D5FB5" w:rsidRPr="00F76F44">
              <w:rPr>
                <w:rFonts w:asciiTheme="minorHAnsi" w:hAnsiTheme="minorHAnsi" w:cstheme="minorHAnsi"/>
                <w:sz w:val="22"/>
                <w:szCs w:val="22"/>
              </w:rPr>
              <w:t>pasiūlos ir paklausos analizė</w:t>
            </w:r>
          </w:p>
        </w:tc>
        <w:tc>
          <w:tcPr>
            <w:tcW w:w="154" w:type="pct"/>
          </w:tcPr>
          <w:sdt>
            <w:sdtPr>
              <w:rPr>
                <w:rFonts w:asciiTheme="minorHAnsi" w:hAnsiTheme="minorHAnsi" w:cstheme="minorHAnsi"/>
              </w:rPr>
              <w:id w:val="-1003421484"/>
              <w14:checkbox>
                <w14:checked w14:val="0"/>
                <w14:checkedState w14:val="2612" w14:font="MS Gothic"/>
                <w14:uncheckedState w14:val="2610" w14:font="MS Gothic"/>
              </w14:checkbox>
            </w:sdtPr>
            <w:sdtEndPr/>
            <w:sdtContent>
              <w:p w14:paraId="2D99E50E" w14:textId="6F930344"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9" w:type="pct"/>
          </w:tcPr>
          <w:sdt>
            <w:sdtPr>
              <w:rPr>
                <w:rFonts w:asciiTheme="minorHAnsi" w:hAnsiTheme="minorHAnsi" w:cstheme="minorHAnsi"/>
              </w:rPr>
              <w:id w:val="88052551"/>
              <w14:checkbox>
                <w14:checked w14:val="0"/>
                <w14:checkedState w14:val="2612" w14:font="MS Gothic"/>
                <w14:uncheckedState w14:val="2610" w14:font="MS Gothic"/>
              </w14:checkbox>
            </w:sdtPr>
            <w:sdtEndPr/>
            <w:sdtContent>
              <w:p w14:paraId="03F512C5" w14:textId="53B1C4AA"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5" w:type="pct"/>
          </w:tcPr>
          <w:sdt>
            <w:sdtPr>
              <w:rPr>
                <w:rFonts w:asciiTheme="minorHAnsi" w:hAnsiTheme="minorHAnsi" w:cstheme="minorHAnsi"/>
              </w:rPr>
              <w:id w:val="1566368917"/>
              <w14:checkbox>
                <w14:checked w14:val="0"/>
                <w14:checkedState w14:val="2612" w14:font="MS Gothic"/>
                <w14:uncheckedState w14:val="2610" w14:font="MS Gothic"/>
              </w14:checkbox>
            </w:sdtPr>
            <w:sdtEndPr/>
            <w:sdtContent>
              <w:p w14:paraId="6BDDCA62" w14:textId="4CBAF85F"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1535729919"/>
              <w14:checkbox>
                <w14:checked w14:val="0"/>
                <w14:checkedState w14:val="2612" w14:font="MS Gothic"/>
                <w14:uncheckedState w14:val="2610" w14:font="MS Gothic"/>
              </w14:checkbox>
            </w:sdtPr>
            <w:sdtEndPr/>
            <w:sdtContent>
              <w:p w14:paraId="36AA01FF" w14:textId="0103D15A"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071856220"/>
              <w14:checkbox>
                <w14:checked w14:val="0"/>
                <w14:checkedState w14:val="2612" w14:font="MS Gothic"/>
                <w14:uncheckedState w14:val="2610" w14:font="MS Gothic"/>
              </w14:checkbox>
            </w:sdtPr>
            <w:sdtEndPr/>
            <w:sdtContent>
              <w:p w14:paraId="331B58CC" w14:textId="5912C49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3B2A56B0" w14:textId="5E0A0FE9" w:rsidR="00695AFA" w:rsidRPr="00F76F44" w:rsidRDefault="0047662C"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w:t>
            </w:r>
            <w:r w:rsidR="00117DFA" w:rsidRPr="00F76F44">
              <w:rPr>
                <w:rFonts w:asciiTheme="minorHAnsi" w:hAnsiTheme="minorHAnsi" w:cstheme="minorHAnsi"/>
                <w:i/>
                <w:sz w:val="22"/>
                <w:szCs w:val="22"/>
              </w:rPr>
              <w:t xml:space="preserve">, </w:t>
            </w:r>
            <w:r w:rsidR="00712391">
              <w:rPr>
                <w:rFonts w:asciiTheme="minorHAnsi" w:hAnsiTheme="minorHAnsi" w:cstheme="minorHAnsi"/>
                <w:i/>
                <w:sz w:val="22"/>
                <w:szCs w:val="22"/>
              </w:rPr>
              <w:t>ar</w:t>
            </w:r>
            <w:r w:rsidR="00712391" w:rsidRPr="00F76F44">
              <w:rPr>
                <w:rFonts w:asciiTheme="minorHAnsi" w:hAnsiTheme="minorHAnsi" w:cstheme="minorHAnsi"/>
                <w:i/>
                <w:sz w:val="22"/>
                <w:szCs w:val="22"/>
              </w:rPr>
              <w:t xml:space="preserve"> </w:t>
            </w:r>
            <w:r w:rsidR="00117DFA" w:rsidRPr="00F76F44">
              <w:rPr>
                <w:rFonts w:asciiTheme="minorHAnsi" w:hAnsiTheme="minorHAnsi" w:cstheme="minorHAnsi"/>
                <w:i/>
                <w:sz w:val="22"/>
                <w:szCs w:val="22"/>
              </w:rPr>
              <w:t xml:space="preserve">projekto savininkas </w:t>
            </w:r>
            <w:r w:rsidR="00695AFA" w:rsidRPr="00F76F44">
              <w:rPr>
                <w:rFonts w:asciiTheme="minorHAnsi" w:hAnsiTheme="minorHAnsi" w:cstheme="minorHAnsi"/>
                <w:i/>
                <w:sz w:val="22"/>
                <w:szCs w:val="22"/>
              </w:rPr>
              <w:t xml:space="preserve">pateikia </w:t>
            </w:r>
            <w:r w:rsidR="00117DFA" w:rsidRPr="00F76F44">
              <w:rPr>
                <w:rFonts w:asciiTheme="minorHAnsi" w:hAnsiTheme="minorHAnsi" w:cstheme="minorHAnsi"/>
                <w:i/>
                <w:sz w:val="22"/>
                <w:szCs w:val="22"/>
              </w:rPr>
              <w:t xml:space="preserve">pakankamai </w:t>
            </w:r>
            <w:r w:rsidR="00695AFA" w:rsidRPr="00F76F44">
              <w:rPr>
                <w:rFonts w:asciiTheme="minorHAnsi" w:hAnsiTheme="minorHAnsi" w:cstheme="minorHAnsi"/>
                <w:i/>
                <w:sz w:val="22"/>
                <w:szCs w:val="22"/>
              </w:rPr>
              <w:t xml:space="preserve">informacijos </w:t>
            </w:r>
            <w:r w:rsidR="00117DFA" w:rsidRPr="00F76F44">
              <w:rPr>
                <w:rFonts w:asciiTheme="minorHAnsi" w:hAnsiTheme="minorHAnsi" w:cstheme="minorHAnsi"/>
                <w:i/>
                <w:sz w:val="22"/>
                <w:szCs w:val="22"/>
              </w:rPr>
              <w:t xml:space="preserve">apie </w:t>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aslaugos</w:t>
            </w:r>
            <w:r w:rsidR="00117DFA" w:rsidRPr="00F76F44">
              <w:rPr>
                <w:rFonts w:asciiTheme="minorHAnsi" w:hAnsiTheme="minorHAnsi" w:cstheme="minorHAnsi"/>
                <w:i/>
                <w:sz w:val="22"/>
                <w:szCs w:val="22"/>
              </w:rPr>
              <w:t>, kuriai skirtas investicijų projektas, aplinką ir aktualijas</w:t>
            </w:r>
            <w:r w:rsidR="00CA5C74" w:rsidRPr="00F76F44">
              <w:rPr>
                <w:rFonts w:asciiTheme="minorHAnsi" w:hAnsiTheme="minorHAnsi" w:cstheme="minorHAnsi"/>
                <w:i/>
                <w:sz w:val="22"/>
                <w:szCs w:val="22"/>
              </w:rPr>
              <w:t xml:space="preserve">, įvertinama, ar </w:t>
            </w:r>
            <w:r w:rsidR="00695AFA" w:rsidRPr="00F76F44">
              <w:rPr>
                <w:rFonts w:asciiTheme="minorHAnsi" w:hAnsiTheme="minorHAnsi" w:cstheme="minorHAnsi"/>
                <w:i/>
                <w:sz w:val="22"/>
                <w:szCs w:val="22"/>
              </w:rPr>
              <w:t>išanalizuota</w:t>
            </w:r>
            <w:r w:rsidR="00CA5C74" w:rsidRPr="00F76F44">
              <w:rPr>
                <w:rFonts w:asciiTheme="minorHAnsi" w:hAnsiTheme="minorHAnsi" w:cstheme="minorHAnsi"/>
                <w:i/>
                <w:sz w:val="22"/>
                <w:szCs w:val="22"/>
              </w:rPr>
              <w:t xml:space="preserve"> paslaugos pasiūla</w:t>
            </w:r>
            <w:r w:rsidR="00C25039" w:rsidRPr="00F76F44">
              <w:rPr>
                <w:rFonts w:asciiTheme="minorHAnsi" w:hAnsiTheme="minorHAnsi" w:cstheme="minorHAnsi"/>
                <w:i/>
                <w:sz w:val="22"/>
                <w:szCs w:val="22"/>
              </w:rPr>
              <w:t>, aprašant</w:t>
            </w:r>
            <w:r w:rsidR="00695AFA" w:rsidRPr="00F76F44">
              <w:rPr>
                <w:rFonts w:asciiTheme="minorHAnsi" w:hAnsiTheme="minorHAnsi" w:cstheme="minorHAnsi"/>
                <w:i/>
                <w:sz w:val="22"/>
                <w:szCs w:val="22"/>
              </w:rPr>
              <w:t>:</w:t>
            </w:r>
          </w:p>
          <w:p w14:paraId="624C69D7" w14:textId="43113C6E" w:rsidR="00C25039" w:rsidRPr="00F76F44" w:rsidRDefault="00C25039" w:rsidP="00C25039">
            <w:pPr>
              <w:tabs>
                <w:tab w:val="left" w:pos="497"/>
              </w:tabs>
              <w:spacing w:after="0" w:line="240" w:lineRule="auto"/>
              <w:ind w:firstLine="176"/>
              <w:jc w:val="both"/>
              <w:rPr>
                <w:rFonts w:asciiTheme="minorHAnsi" w:hAnsiTheme="minorHAnsi" w:cstheme="minorHAnsi"/>
                <w:i/>
                <w:sz w:val="22"/>
                <w:szCs w:val="22"/>
              </w:rPr>
            </w:pPr>
            <w:r w:rsidRPr="00F76F44">
              <w:rPr>
                <w:rFonts w:asciiTheme="minorHAnsi" w:hAnsiTheme="minorHAnsi" w:cstheme="minorHAnsi"/>
                <w:i/>
                <w:sz w:val="22"/>
                <w:szCs w:val="22"/>
              </w:rPr>
              <w:t>•</w:t>
            </w:r>
            <w:r w:rsidRPr="00F76F44">
              <w:rPr>
                <w:rFonts w:asciiTheme="minorHAnsi" w:hAnsiTheme="minorHAnsi" w:cstheme="minorHAnsi"/>
                <w:i/>
                <w:sz w:val="22"/>
                <w:szCs w:val="22"/>
              </w:rPr>
              <w:tab/>
              <w:t>teikimo principinę schemą</w:t>
            </w:r>
            <w:r w:rsidR="00A21F9A" w:rsidRPr="00F76F44">
              <w:rPr>
                <w:rFonts w:asciiTheme="minorHAnsi" w:hAnsiTheme="minorHAnsi" w:cstheme="minorHAnsi"/>
                <w:i/>
                <w:sz w:val="22"/>
                <w:szCs w:val="22"/>
              </w:rPr>
              <w:t>;</w:t>
            </w:r>
          </w:p>
          <w:p w14:paraId="28853705" w14:textId="07481930" w:rsidR="00C25039" w:rsidRPr="00F76F44" w:rsidRDefault="00C25039" w:rsidP="00C25039">
            <w:pPr>
              <w:tabs>
                <w:tab w:val="left" w:pos="497"/>
              </w:tabs>
              <w:spacing w:after="0" w:line="240" w:lineRule="auto"/>
              <w:ind w:firstLine="176"/>
              <w:jc w:val="both"/>
              <w:rPr>
                <w:rFonts w:asciiTheme="minorHAnsi" w:hAnsiTheme="minorHAnsi" w:cstheme="minorHAnsi"/>
                <w:i/>
                <w:sz w:val="22"/>
                <w:szCs w:val="22"/>
              </w:rPr>
            </w:pPr>
            <w:r w:rsidRPr="00F76F44">
              <w:rPr>
                <w:rFonts w:asciiTheme="minorHAnsi" w:hAnsiTheme="minorHAnsi" w:cstheme="minorHAnsi"/>
                <w:i/>
                <w:sz w:val="22"/>
                <w:szCs w:val="22"/>
              </w:rPr>
              <w:t>•</w:t>
            </w:r>
            <w:r w:rsidRPr="00F76F44">
              <w:rPr>
                <w:rFonts w:asciiTheme="minorHAnsi" w:hAnsiTheme="minorHAnsi" w:cstheme="minorHAnsi"/>
                <w:i/>
                <w:sz w:val="22"/>
                <w:szCs w:val="22"/>
              </w:rPr>
              <w:tab/>
              <w:t>charakteristikas</w:t>
            </w:r>
            <w:r w:rsidR="00A21F9A" w:rsidRPr="00F76F44">
              <w:rPr>
                <w:rFonts w:asciiTheme="minorHAnsi" w:hAnsiTheme="minorHAnsi" w:cstheme="minorHAnsi"/>
                <w:i/>
                <w:sz w:val="22"/>
                <w:szCs w:val="22"/>
              </w:rPr>
              <w:t>;</w:t>
            </w:r>
          </w:p>
          <w:p w14:paraId="199C9376" w14:textId="73FAF604" w:rsidR="00C25039" w:rsidRPr="00F76F44" w:rsidRDefault="00C25039" w:rsidP="00C25039">
            <w:pPr>
              <w:tabs>
                <w:tab w:val="left" w:pos="497"/>
              </w:tabs>
              <w:spacing w:after="0" w:line="240" w:lineRule="auto"/>
              <w:ind w:firstLine="176"/>
              <w:jc w:val="both"/>
              <w:rPr>
                <w:rFonts w:asciiTheme="minorHAnsi" w:hAnsiTheme="minorHAnsi" w:cstheme="minorHAnsi"/>
                <w:i/>
                <w:sz w:val="22"/>
                <w:szCs w:val="22"/>
              </w:rPr>
            </w:pPr>
            <w:r w:rsidRPr="00F76F44">
              <w:rPr>
                <w:rFonts w:asciiTheme="minorHAnsi" w:hAnsiTheme="minorHAnsi" w:cstheme="minorHAnsi"/>
                <w:i/>
                <w:sz w:val="22"/>
                <w:szCs w:val="22"/>
              </w:rPr>
              <w:t>•</w:t>
            </w:r>
            <w:r w:rsidRPr="00F76F44">
              <w:rPr>
                <w:rFonts w:asciiTheme="minorHAnsi" w:hAnsiTheme="minorHAnsi" w:cstheme="minorHAnsi"/>
                <w:i/>
                <w:sz w:val="22"/>
                <w:szCs w:val="22"/>
              </w:rPr>
              <w:tab/>
            </w:r>
            <w:r w:rsidR="00501BB0">
              <w:rPr>
                <w:rFonts w:asciiTheme="minorHAnsi" w:hAnsiTheme="minorHAnsi" w:cstheme="minorHAnsi"/>
                <w:i/>
                <w:sz w:val="22"/>
                <w:szCs w:val="22"/>
              </w:rPr>
              <w:t>f</w:t>
            </w:r>
            <w:r w:rsidR="00501BB0" w:rsidRPr="00F76F44">
              <w:rPr>
                <w:rFonts w:asciiTheme="minorHAnsi" w:hAnsiTheme="minorHAnsi" w:cstheme="minorHAnsi"/>
                <w:i/>
                <w:sz w:val="22"/>
                <w:szCs w:val="22"/>
              </w:rPr>
              <w:t xml:space="preserve">izinius </w:t>
            </w:r>
            <w:r w:rsidRPr="00F76F44">
              <w:rPr>
                <w:rFonts w:asciiTheme="minorHAnsi" w:hAnsiTheme="minorHAnsi" w:cstheme="minorHAnsi"/>
                <w:i/>
                <w:sz w:val="22"/>
                <w:szCs w:val="22"/>
              </w:rPr>
              <w:t>ir juridinius asmenis, teikiančius paslaugą rinkoje</w:t>
            </w:r>
            <w:r w:rsidR="00A21F9A" w:rsidRPr="00F76F44">
              <w:rPr>
                <w:rFonts w:asciiTheme="minorHAnsi" w:hAnsiTheme="minorHAnsi" w:cstheme="minorHAnsi"/>
                <w:i/>
                <w:sz w:val="22"/>
                <w:szCs w:val="22"/>
              </w:rPr>
              <w:t>;</w:t>
            </w:r>
          </w:p>
          <w:p w14:paraId="26D1C4C6" w14:textId="7DBCDE67" w:rsidR="00C25039" w:rsidRPr="00F76F44" w:rsidRDefault="00C25039" w:rsidP="00C25039">
            <w:pPr>
              <w:tabs>
                <w:tab w:val="left" w:pos="497"/>
              </w:tabs>
              <w:spacing w:after="0" w:line="240" w:lineRule="auto"/>
              <w:ind w:firstLine="176"/>
              <w:jc w:val="both"/>
              <w:rPr>
                <w:rFonts w:asciiTheme="minorHAnsi" w:hAnsiTheme="minorHAnsi" w:cstheme="minorHAnsi"/>
                <w:i/>
                <w:sz w:val="22"/>
                <w:szCs w:val="22"/>
              </w:rPr>
            </w:pPr>
            <w:r w:rsidRPr="00F76F44">
              <w:rPr>
                <w:rFonts w:asciiTheme="minorHAnsi" w:hAnsiTheme="minorHAnsi" w:cstheme="minorHAnsi"/>
                <w:i/>
                <w:sz w:val="22"/>
                <w:szCs w:val="22"/>
              </w:rPr>
              <w:t>•</w:t>
            </w:r>
            <w:r w:rsidRPr="00F76F44">
              <w:rPr>
                <w:rFonts w:asciiTheme="minorHAnsi" w:hAnsiTheme="minorHAnsi" w:cstheme="minorHAnsi"/>
                <w:i/>
                <w:sz w:val="22"/>
                <w:szCs w:val="22"/>
              </w:rPr>
              <w:tab/>
            </w:r>
            <w:r w:rsidR="00501BB0">
              <w:rPr>
                <w:rFonts w:asciiTheme="minorHAnsi" w:hAnsiTheme="minorHAnsi" w:cstheme="minorHAnsi"/>
                <w:i/>
                <w:sz w:val="22"/>
                <w:szCs w:val="22"/>
              </w:rPr>
              <w:t>a</w:t>
            </w:r>
            <w:r w:rsidR="00501BB0" w:rsidRPr="00F76F44">
              <w:rPr>
                <w:rFonts w:asciiTheme="minorHAnsi" w:hAnsiTheme="minorHAnsi" w:cstheme="minorHAnsi"/>
                <w:i/>
                <w:sz w:val="22"/>
                <w:szCs w:val="22"/>
              </w:rPr>
              <w:t>smenį</w:t>
            </w:r>
            <w:r w:rsidR="0084769D">
              <w:rPr>
                <w:rFonts w:asciiTheme="minorHAnsi" w:hAnsiTheme="minorHAnsi" w:cstheme="minorHAnsi"/>
                <w:i/>
                <w:sz w:val="22"/>
                <w:szCs w:val="22"/>
              </w:rPr>
              <w:t>,</w:t>
            </w:r>
            <w:r w:rsidRPr="00F76F44">
              <w:rPr>
                <w:rFonts w:asciiTheme="minorHAnsi" w:hAnsiTheme="minorHAnsi" w:cstheme="minorHAnsi"/>
                <w:i/>
                <w:sz w:val="22"/>
                <w:szCs w:val="22"/>
              </w:rPr>
              <w:t xml:space="preserve"> atsakingą už paslaugos reguliavimą</w:t>
            </w:r>
            <w:r w:rsidR="00A21F9A" w:rsidRPr="00F76F44">
              <w:rPr>
                <w:rFonts w:asciiTheme="minorHAnsi" w:hAnsiTheme="minorHAnsi" w:cstheme="minorHAnsi"/>
                <w:i/>
                <w:sz w:val="22"/>
                <w:szCs w:val="22"/>
              </w:rPr>
              <w:t>;</w:t>
            </w:r>
          </w:p>
          <w:p w14:paraId="47EBCDF3" w14:textId="51AD056F" w:rsidR="00695AFA" w:rsidRPr="00F76F44" w:rsidRDefault="00C25039" w:rsidP="00A21F9A">
            <w:pPr>
              <w:tabs>
                <w:tab w:val="left" w:pos="497"/>
              </w:tabs>
              <w:spacing w:after="0" w:line="240" w:lineRule="auto"/>
              <w:ind w:firstLine="176"/>
              <w:jc w:val="both"/>
              <w:rPr>
                <w:rFonts w:asciiTheme="minorHAnsi" w:hAnsiTheme="minorHAnsi" w:cstheme="minorHAnsi"/>
                <w:i/>
                <w:sz w:val="22"/>
                <w:szCs w:val="22"/>
              </w:rPr>
            </w:pPr>
            <w:r w:rsidRPr="00F76F44">
              <w:rPr>
                <w:rFonts w:asciiTheme="minorHAnsi" w:hAnsiTheme="minorHAnsi" w:cstheme="minorHAnsi"/>
                <w:i/>
                <w:sz w:val="22"/>
                <w:szCs w:val="22"/>
              </w:rPr>
              <w:t>•</w:t>
            </w:r>
            <w:r w:rsidRPr="00F76F44">
              <w:rPr>
                <w:rFonts w:asciiTheme="minorHAnsi" w:hAnsiTheme="minorHAnsi" w:cstheme="minorHAnsi"/>
                <w:i/>
                <w:sz w:val="22"/>
                <w:szCs w:val="22"/>
              </w:rPr>
              <w:tab/>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 xml:space="preserve">aslaugai </w:t>
            </w:r>
            <w:r w:rsidRPr="00F76F44">
              <w:rPr>
                <w:rFonts w:asciiTheme="minorHAnsi" w:hAnsiTheme="minorHAnsi" w:cstheme="minorHAnsi"/>
                <w:i/>
                <w:sz w:val="22"/>
                <w:szCs w:val="22"/>
              </w:rPr>
              <w:t>teikti patiriamas išlaidas</w:t>
            </w:r>
            <w:r w:rsidR="00A21F9A" w:rsidRPr="00F76F44">
              <w:rPr>
                <w:rFonts w:asciiTheme="minorHAnsi" w:hAnsiTheme="minorHAnsi" w:cstheme="minorHAnsi"/>
                <w:i/>
                <w:sz w:val="22"/>
                <w:szCs w:val="22"/>
              </w:rPr>
              <w:t>.</w:t>
            </w:r>
          </w:p>
          <w:p w14:paraId="3C48C609" w14:textId="70EB7133" w:rsidR="00695AFA" w:rsidRPr="00F76F44" w:rsidRDefault="00C25039"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išanalizuota </w:t>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paklausa, aprašant:</w:t>
            </w:r>
          </w:p>
          <w:p w14:paraId="4EE20A2E" w14:textId="13629DF4" w:rsidR="00C25039" w:rsidRPr="00F76F44" w:rsidRDefault="00501BB0" w:rsidP="00516BD7">
            <w:pPr>
              <w:pStyle w:val="ListParagraph"/>
              <w:numPr>
                <w:ilvl w:val="0"/>
                <w:numId w:val="3"/>
              </w:numPr>
              <w:spacing w:after="0" w:line="240" w:lineRule="auto"/>
              <w:jc w:val="both"/>
              <w:rPr>
                <w:rFonts w:asciiTheme="minorHAnsi" w:hAnsiTheme="minorHAnsi" w:cstheme="minorHAnsi"/>
                <w:i/>
                <w:sz w:val="22"/>
                <w:szCs w:val="22"/>
              </w:rPr>
            </w:pPr>
            <w:r>
              <w:rPr>
                <w:rFonts w:asciiTheme="minorHAnsi" w:hAnsiTheme="minorHAnsi" w:cstheme="minorHAnsi"/>
                <w:i/>
                <w:sz w:val="22"/>
                <w:szCs w:val="22"/>
              </w:rPr>
              <w:t>p</w:t>
            </w:r>
            <w:r w:rsidRPr="00F76F44">
              <w:rPr>
                <w:rFonts w:asciiTheme="minorHAnsi" w:hAnsiTheme="minorHAnsi" w:cstheme="minorHAnsi"/>
                <w:i/>
                <w:sz w:val="22"/>
                <w:szCs w:val="22"/>
              </w:rPr>
              <w:t xml:space="preserve">aklausos </w:t>
            </w:r>
            <w:r w:rsidR="00C25039" w:rsidRPr="00F76F44">
              <w:rPr>
                <w:rFonts w:asciiTheme="minorHAnsi" w:hAnsiTheme="minorHAnsi" w:cstheme="minorHAnsi"/>
                <w:i/>
                <w:sz w:val="22"/>
                <w:szCs w:val="22"/>
              </w:rPr>
              <w:t>tendencijas</w:t>
            </w:r>
          </w:p>
          <w:p w14:paraId="50AD686B" w14:textId="495246D2" w:rsidR="00C25039" w:rsidRPr="00F76F44" w:rsidRDefault="00C25039" w:rsidP="00516BD7">
            <w:pPr>
              <w:pStyle w:val="ListParagraph"/>
              <w:numPr>
                <w:ilvl w:val="0"/>
                <w:numId w:val="3"/>
              </w:numPr>
              <w:spacing w:after="0"/>
              <w:ind w:left="714" w:hanging="357"/>
              <w:rPr>
                <w:rFonts w:asciiTheme="minorHAnsi" w:hAnsiTheme="minorHAnsi" w:cstheme="minorHAnsi"/>
                <w:i/>
                <w:sz w:val="22"/>
                <w:szCs w:val="22"/>
              </w:rPr>
            </w:pPr>
            <w:r w:rsidRPr="00F76F44">
              <w:rPr>
                <w:rFonts w:asciiTheme="minorHAnsi" w:hAnsiTheme="minorHAnsi" w:cstheme="minorHAnsi"/>
                <w:i/>
                <w:sz w:val="22"/>
                <w:szCs w:val="22"/>
              </w:rPr>
              <w:t>prognoz</w:t>
            </w:r>
            <w:r w:rsidR="00712391">
              <w:rPr>
                <w:rFonts w:asciiTheme="minorHAnsi" w:hAnsiTheme="minorHAnsi" w:cstheme="minorHAnsi"/>
                <w:i/>
                <w:sz w:val="22"/>
                <w:szCs w:val="22"/>
              </w:rPr>
              <w:t>ę</w:t>
            </w:r>
            <w:r w:rsidR="0084769D">
              <w:rPr>
                <w:rFonts w:asciiTheme="minorHAnsi" w:hAnsiTheme="minorHAnsi" w:cstheme="minorHAnsi"/>
                <w:i/>
                <w:sz w:val="22"/>
                <w:szCs w:val="22"/>
              </w:rPr>
              <w:t xml:space="preserve"> siekiamo pokyčio laikotarpiui</w:t>
            </w:r>
            <w:r w:rsidRPr="00F76F44">
              <w:rPr>
                <w:rFonts w:asciiTheme="minorHAnsi" w:hAnsiTheme="minorHAnsi" w:cstheme="minorHAnsi"/>
                <w:i/>
                <w:sz w:val="22"/>
                <w:szCs w:val="22"/>
              </w:rPr>
              <w:t>, įvertinant išorinių veiksnių įtaką.</w:t>
            </w:r>
          </w:p>
          <w:p w14:paraId="278BA551" w14:textId="1E84C4C0" w:rsidR="00117DFA" w:rsidRPr="00F76F44" w:rsidRDefault="0047662C"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Informacija turi būti aprašyta IP.</w:t>
            </w:r>
          </w:p>
          <w:p w14:paraId="3351E31A" w14:textId="6F888B10" w:rsidR="00117DFA" w:rsidRPr="00F76F44" w:rsidRDefault="00117DFA" w:rsidP="006D5FB5">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1.1 skyriaus „</w:t>
            </w:r>
            <w:r w:rsidR="0084769D">
              <w:rPr>
                <w:rFonts w:asciiTheme="minorHAnsi" w:hAnsiTheme="minorHAnsi" w:cstheme="minorHAnsi"/>
                <w:i/>
                <w:sz w:val="22"/>
                <w:szCs w:val="22"/>
              </w:rPr>
              <w:t>P</w:t>
            </w:r>
            <w:r w:rsidR="006D5FB5" w:rsidRPr="00F76F44">
              <w:rPr>
                <w:rFonts w:asciiTheme="minorHAnsi" w:hAnsiTheme="minorHAnsi" w:cstheme="minorHAnsi"/>
                <w:i/>
                <w:sz w:val="22"/>
                <w:szCs w:val="22"/>
              </w:rPr>
              <w:t>aslaugos pasiūl</w:t>
            </w:r>
            <w:r w:rsidR="0084769D">
              <w:rPr>
                <w:rFonts w:asciiTheme="minorHAnsi" w:hAnsiTheme="minorHAnsi" w:cstheme="minorHAnsi"/>
                <w:i/>
                <w:sz w:val="22"/>
                <w:szCs w:val="22"/>
              </w:rPr>
              <w:t>a</w:t>
            </w:r>
            <w:r w:rsidR="006D5FB5" w:rsidRPr="00F76F44">
              <w:rPr>
                <w:rFonts w:asciiTheme="minorHAnsi" w:hAnsiTheme="minorHAnsi" w:cstheme="minorHAnsi"/>
                <w:i/>
                <w:sz w:val="22"/>
                <w:szCs w:val="22"/>
              </w:rPr>
              <w:t xml:space="preserve"> ir paklaus</w:t>
            </w:r>
            <w:r w:rsidR="0084769D">
              <w:rPr>
                <w:rFonts w:asciiTheme="minorHAnsi" w:hAnsiTheme="minorHAnsi" w:cstheme="minorHAnsi"/>
                <w:i/>
                <w:sz w:val="22"/>
                <w:szCs w:val="22"/>
              </w:rPr>
              <w:t>a</w:t>
            </w:r>
            <w:r w:rsidRPr="00F76F44">
              <w:rPr>
                <w:rFonts w:asciiTheme="minorHAnsi" w:hAnsiTheme="minorHAnsi" w:cstheme="minorHAnsi"/>
                <w:i/>
                <w:sz w:val="22"/>
                <w:szCs w:val="22"/>
              </w:rPr>
              <w:t>“ nuostatos.</w:t>
            </w:r>
          </w:p>
        </w:tc>
      </w:tr>
      <w:tr w:rsidR="00117DFA" w:rsidRPr="00F76F44" w14:paraId="54FF3E1F" w14:textId="77777777" w:rsidTr="00B157CA">
        <w:trPr>
          <w:trHeight w:val="137"/>
        </w:trPr>
        <w:tc>
          <w:tcPr>
            <w:tcW w:w="255" w:type="pct"/>
          </w:tcPr>
          <w:p w14:paraId="07D1328F" w14:textId="77777777"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II.2.</w:t>
            </w:r>
          </w:p>
        </w:tc>
        <w:tc>
          <w:tcPr>
            <w:tcW w:w="1183" w:type="pct"/>
          </w:tcPr>
          <w:p w14:paraId="7F8D54B6" w14:textId="05FBBC92" w:rsidR="00117DFA" w:rsidRPr="00F76F44" w:rsidRDefault="00117DFA" w:rsidP="00B36249">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IP pristatyta </w:t>
            </w:r>
            <w:r w:rsidR="00501BB0">
              <w:rPr>
                <w:rFonts w:asciiTheme="minorHAnsi" w:hAnsiTheme="minorHAnsi" w:cstheme="minorHAnsi"/>
                <w:sz w:val="22"/>
                <w:szCs w:val="22"/>
              </w:rPr>
              <w:t>p</w:t>
            </w:r>
            <w:r w:rsidR="00501BB0" w:rsidRPr="00F76F44">
              <w:rPr>
                <w:rFonts w:asciiTheme="minorHAnsi" w:hAnsiTheme="minorHAnsi" w:cstheme="minorHAnsi"/>
                <w:sz w:val="22"/>
                <w:szCs w:val="22"/>
              </w:rPr>
              <w:t xml:space="preserve">aslaugos </w:t>
            </w:r>
            <w:r w:rsidRPr="00F76F44">
              <w:rPr>
                <w:rFonts w:asciiTheme="minorHAnsi" w:hAnsiTheme="minorHAnsi" w:cstheme="minorHAnsi"/>
                <w:sz w:val="22"/>
                <w:szCs w:val="22"/>
              </w:rPr>
              <w:t>teikimo teisinė aplinka atskleidžia aktuali</w:t>
            </w:r>
            <w:r w:rsidR="00B36249" w:rsidRPr="00F76F44">
              <w:rPr>
                <w:rFonts w:asciiTheme="minorHAnsi" w:hAnsiTheme="minorHAnsi" w:cstheme="minorHAnsi"/>
                <w:sz w:val="22"/>
                <w:szCs w:val="22"/>
              </w:rPr>
              <w:t xml:space="preserve">us </w:t>
            </w:r>
            <w:r w:rsidR="003E2536" w:rsidRPr="00F76F44">
              <w:rPr>
                <w:rFonts w:asciiTheme="minorHAnsi" w:hAnsiTheme="minorHAnsi" w:cstheme="minorHAnsi"/>
                <w:sz w:val="22"/>
                <w:szCs w:val="22"/>
              </w:rPr>
              <w:t xml:space="preserve">reikalavimus, </w:t>
            </w:r>
            <w:r w:rsidR="00B36249" w:rsidRPr="00F76F44">
              <w:rPr>
                <w:rFonts w:asciiTheme="minorHAnsi" w:hAnsiTheme="minorHAnsi" w:cstheme="minorHAnsi"/>
                <w:sz w:val="22"/>
                <w:szCs w:val="22"/>
              </w:rPr>
              <w:t>apribojimus ir teisines prielaidas projekto įgyvendinimui</w:t>
            </w:r>
          </w:p>
        </w:tc>
        <w:tc>
          <w:tcPr>
            <w:tcW w:w="154" w:type="pct"/>
          </w:tcPr>
          <w:p w14:paraId="6BF7D63B" w14:textId="19411073"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563765644"/>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9" w:type="pct"/>
          </w:tcPr>
          <w:p w14:paraId="1DE2890D" w14:textId="7B7D98D0"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2072565752"/>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132101615"/>
              <w14:checkbox>
                <w14:checked w14:val="0"/>
                <w14:checkedState w14:val="2612" w14:font="MS Gothic"/>
                <w14:uncheckedState w14:val="2610" w14:font="MS Gothic"/>
              </w14:checkbox>
            </w:sdtPr>
            <w:sdtEndPr/>
            <w:sdtContent>
              <w:p w14:paraId="16B075B1" w14:textId="79B4807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871297536"/>
              <w14:checkbox>
                <w14:checked w14:val="0"/>
                <w14:checkedState w14:val="2612" w14:font="MS Gothic"/>
                <w14:uncheckedState w14:val="2610" w14:font="MS Gothic"/>
              </w14:checkbox>
            </w:sdtPr>
            <w:sdtEndPr/>
            <w:sdtContent>
              <w:p w14:paraId="0A9FC319" w14:textId="2C70366D"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334952910"/>
              <w14:checkbox>
                <w14:checked w14:val="0"/>
                <w14:checkedState w14:val="2612" w14:font="MS Gothic"/>
                <w14:uncheckedState w14:val="2610" w14:font="MS Gothic"/>
              </w14:checkbox>
            </w:sdtPr>
            <w:sdtEndPr/>
            <w:sdtContent>
              <w:p w14:paraId="2E0C479C" w14:textId="7D8FDABC"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282407FC" w14:textId="7319A1F1" w:rsidR="00C25039"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IP pristatyta paslaugos teisinė aplinka </w:t>
            </w:r>
            <w:r w:rsidR="00A26B9D">
              <w:rPr>
                <w:rFonts w:asciiTheme="minorHAnsi" w:hAnsiTheme="minorHAnsi" w:cstheme="minorHAnsi"/>
                <w:i/>
                <w:sz w:val="22"/>
                <w:szCs w:val="22"/>
              </w:rPr>
              <w:t xml:space="preserve">(nurodyti aktualūs teisės aktai) </w:t>
            </w:r>
            <w:r w:rsidRPr="00F76F44">
              <w:rPr>
                <w:rFonts w:asciiTheme="minorHAnsi" w:hAnsiTheme="minorHAnsi" w:cstheme="minorHAnsi"/>
                <w:i/>
                <w:sz w:val="22"/>
                <w:szCs w:val="22"/>
              </w:rPr>
              <w:t>atskleidžia</w:t>
            </w:r>
            <w:r w:rsidR="00B36249" w:rsidRPr="00F76F44">
              <w:rPr>
                <w:rFonts w:asciiTheme="minorHAnsi" w:hAnsiTheme="minorHAnsi" w:cstheme="minorHAnsi"/>
                <w:i/>
                <w:sz w:val="22"/>
                <w:szCs w:val="22"/>
              </w:rPr>
              <w:t xml:space="preserve"> </w:t>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 xml:space="preserve">teikimo apribojimus ir norminius reikalavimus. Įsitikinama, kad projekto </w:t>
            </w:r>
            <w:r w:rsidR="00A26B9D">
              <w:rPr>
                <w:rFonts w:asciiTheme="minorHAnsi" w:hAnsiTheme="minorHAnsi" w:cstheme="minorHAnsi"/>
                <w:i/>
                <w:sz w:val="22"/>
                <w:szCs w:val="22"/>
              </w:rPr>
              <w:t>rengėjas</w:t>
            </w:r>
            <w:r w:rsidR="00A26B9D" w:rsidRPr="00F76F44">
              <w:rPr>
                <w:rFonts w:asciiTheme="minorHAnsi" w:hAnsiTheme="minorHAnsi" w:cstheme="minorHAnsi"/>
                <w:i/>
                <w:sz w:val="22"/>
                <w:szCs w:val="22"/>
              </w:rPr>
              <w:t xml:space="preserve"> </w:t>
            </w:r>
            <w:r w:rsidR="00C25039" w:rsidRPr="00F76F44">
              <w:rPr>
                <w:rFonts w:asciiTheme="minorHAnsi" w:hAnsiTheme="minorHAnsi" w:cstheme="minorHAnsi"/>
                <w:i/>
                <w:sz w:val="22"/>
                <w:szCs w:val="22"/>
              </w:rPr>
              <w:t xml:space="preserve">pateikia </w:t>
            </w:r>
            <w:r w:rsidRPr="00F76F44">
              <w:rPr>
                <w:rFonts w:asciiTheme="minorHAnsi" w:hAnsiTheme="minorHAnsi" w:cstheme="minorHAnsi"/>
                <w:i/>
                <w:sz w:val="22"/>
                <w:szCs w:val="22"/>
              </w:rPr>
              <w:t xml:space="preserve">pakankamai </w:t>
            </w:r>
            <w:r w:rsidR="00C25039" w:rsidRPr="00F76F44">
              <w:rPr>
                <w:rFonts w:asciiTheme="minorHAnsi" w:hAnsiTheme="minorHAnsi" w:cstheme="minorHAnsi"/>
                <w:i/>
                <w:sz w:val="22"/>
                <w:szCs w:val="22"/>
              </w:rPr>
              <w:t xml:space="preserve">informacijos </w:t>
            </w:r>
            <w:r w:rsidRPr="00F76F44">
              <w:rPr>
                <w:rFonts w:asciiTheme="minorHAnsi" w:hAnsiTheme="minorHAnsi" w:cstheme="minorHAnsi"/>
                <w:i/>
                <w:sz w:val="22"/>
                <w:szCs w:val="22"/>
              </w:rPr>
              <w:t xml:space="preserve">apie  </w:t>
            </w:r>
            <w:r w:rsidR="00501BB0">
              <w:rPr>
                <w:rFonts w:asciiTheme="minorHAnsi" w:hAnsiTheme="minorHAnsi" w:cstheme="minorHAnsi"/>
                <w:i/>
                <w:sz w:val="22"/>
                <w:szCs w:val="22"/>
              </w:rPr>
              <w:t>p</w:t>
            </w:r>
            <w:r w:rsidR="00501BB0" w:rsidRPr="00F76F44">
              <w:rPr>
                <w:rFonts w:asciiTheme="minorHAnsi" w:hAnsiTheme="minorHAnsi" w:cstheme="minorHAnsi"/>
                <w:i/>
                <w:sz w:val="22"/>
                <w:szCs w:val="22"/>
              </w:rPr>
              <w:t>aslaugos</w:t>
            </w:r>
            <w:r w:rsidRPr="00F76F44">
              <w:rPr>
                <w:rFonts w:asciiTheme="minorHAnsi" w:hAnsiTheme="minorHAnsi" w:cstheme="minorHAnsi"/>
                <w:i/>
                <w:sz w:val="22"/>
                <w:szCs w:val="22"/>
              </w:rPr>
              <w:t>, kuriai skirtas investicijų projektas, teisinį reglamentavimą</w:t>
            </w:r>
            <w:r w:rsidR="008363DA">
              <w:rPr>
                <w:rFonts w:asciiTheme="minorHAnsi" w:hAnsiTheme="minorHAnsi" w:cstheme="minorHAnsi"/>
                <w:i/>
                <w:sz w:val="22"/>
                <w:szCs w:val="22"/>
              </w:rPr>
              <w:t>.</w:t>
            </w:r>
            <w:r w:rsidR="004E5BAD" w:rsidRPr="00F76F44">
              <w:rPr>
                <w:rFonts w:asciiTheme="minorHAnsi" w:hAnsiTheme="minorHAnsi" w:cstheme="minorHAnsi"/>
                <w:i/>
                <w:sz w:val="22"/>
                <w:szCs w:val="22"/>
              </w:rPr>
              <w:t xml:space="preserve"> </w:t>
            </w:r>
            <w:r w:rsidR="00C25039" w:rsidRPr="00F76F44">
              <w:rPr>
                <w:rFonts w:asciiTheme="minorHAnsi" w:hAnsiTheme="minorHAnsi" w:cstheme="minorHAnsi"/>
                <w:i/>
                <w:sz w:val="22"/>
                <w:szCs w:val="22"/>
              </w:rPr>
              <w:t>Pateikta informacija apie turimus gauti leidimus ir kitus dokumentus, turimus atlikti įregistravimus, norint įgyvendinti projektą ir teikti paslaugą, ir įvertinta per kiek laiko šie darbai bus atlikti.</w:t>
            </w:r>
          </w:p>
          <w:p w14:paraId="09531FFF" w14:textId="6400865E" w:rsidR="00117DFA" w:rsidRPr="00B2691B" w:rsidRDefault="00117DFA" w:rsidP="00C4700A">
            <w:pPr>
              <w:spacing w:after="0" w:line="240" w:lineRule="auto"/>
              <w:jc w:val="both"/>
              <w:rPr>
                <w:rFonts w:asciiTheme="minorHAnsi" w:hAnsiTheme="minorHAnsi" w:cstheme="minorHAnsi"/>
                <w:i/>
                <w:sz w:val="22"/>
                <w:szCs w:val="22"/>
                <w:lang w:val="en-US"/>
              </w:rPr>
            </w:pPr>
            <w:r w:rsidRPr="00F76F44">
              <w:rPr>
                <w:rFonts w:asciiTheme="minorHAnsi" w:hAnsiTheme="minorHAnsi" w:cstheme="minorHAnsi"/>
                <w:i/>
                <w:sz w:val="22"/>
                <w:szCs w:val="22"/>
              </w:rPr>
              <w:t>Metodinis pagrindas: IP rengimo metodikos 1.2 skyriaus „</w:t>
            </w:r>
            <w:r w:rsidR="00A26B9D">
              <w:rPr>
                <w:rFonts w:asciiTheme="minorHAnsi" w:hAnsiTheme="minorHAnsi" w:cstheme="minorHAnsi"/>
                <w:i/>
                <w:sz w:val="22"/>
                <w:szCs w:val="22"/>
              </w:rPr>
              <w:t>Projekto teisinė aplinka</w:t>
            </w:r>
            <w:r w:rsidR="004E5BAD" w:rsidRPr="00F76F44">
              <w:rPr>
                <w:rFonts w:asciiTheme="minorHAnsi" w:hAnsiTheme="minorHAnsi" w:cstheme="minorHAnsi"/>
                <w:i/>
                <w:sz w:val="22"/>
                <w:szCs w:val="22"/>
              </w:rPr>
              <w:t>“ nuostatos.</w:t>
            </w:r>
            <w:r w:rsidRPr="00F76F44">
              <w:rPr>
                <w:rFonts w:asciiTheme="minorHAnsi" w:hAnsiTheme="minorHAnsi" w:cstheme="minorHAnsi"/>
                <w:i/>
                <w:sz w:val="22"/>
                <w:szCs w:val="22"/>
              </w:rPr>
              <w:t xml:space="preserve"> </w:t>
            </w:r>
          </w:p>
        </w:tc>
      </w:tr>
      <w:tr w:rsidR="00117DFA" w:rsidRPr="00F76F44" w14:paraId="1CC281CD" w14:textId="77777777" w:rsidTr="00B157CA">
        <w:trPr>
          <w:trHeight w:val="137"/>
        </w:trPr>
        <w:tc>
          <w:tcPr>
            <w:tcW w:w="255" w:type="pct"/>
          </w:tcPr>
          <w:p w14:paraId="5EFF05D9" w14:textId="77777777"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II.3.</w:t>
            </w:r>
          </w:p>
        </w:tc>
        <w:tc>
          <w:tcPr>
            <w:tcW w:w="1183" w:type="pct"/>
          </w:tcPr>
          <w:p w14:paraId="789046D2" w14:textId="3C084F2A"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atskleista esminė sprendžiama problema</w:t>
            </w:r>
            <w:r w:rsidR="00A21F9A" w:rsidRPr="00F76F44">
              <w:rPr>
                <w:rFonts w:asciiTheme="minorHAnsi" w:hAnsiTheme="minorHAnsi" w:cstheme="minorHAnsi"/>
                <w:sz w:val="22"/>
                <w:szCs w:val="22"/>
              </w:rPr>
              <w:t xml:space="preserve"> (-os)</w:t>
            </w:r>
          </w:p>
        </w:tc>
        <w:tc>
          <w:tcPr>
            <w:tcW w:w="154" w:type="pct"/>
          </w:tcPr>
          <w:p w14:paraId="51F9E332" w14:textId="5AD8973D"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517355376"/>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9" w:type="pct"/>
          </w:tcPr>
          <w:p w14:paraId="7A8DC735" w14:textId="4074665F"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587665340"/>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457796450"/>
              <w14:checkbox>
                <w14:checked w14:val="0"/>
                <w14:checkedState w14:val="2612" w14:font="MS Gothic"/>
                <w14:uncheckedState w14:val="2610" w14:font="MS Gothic"/>
              </w14:checkbox>
            </w:sdtPr>
            <w:sdtEndPr/>
            <w:sdtContent>
              <w:p w14:paraId="2C20387D" w14:textId="74C9EB4C"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682440986"/>
              <w14:checkbox>
                <w14:checked w14:val="0"/>
                <w14:checkedState w14:val="2612" w14:font="MS Gothic"/>
                <w14:uncheckedState w14:val="2610" w14:font="MS Gothic"/>
              </w14:checkbox>
            </w:sdtPr>
            <w:sdtEndPr/>
            <w:sdtContent>
              <w:p w14:paraId="6B23CD2D" w14:textId="5DF8D67C"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230038406"/>
              <w14:checkbox>
                <w14:checked w14:val="0"/>
                <w14:checkedState w14:val="2612" w14:font="MS Gothic"/>
                <w14:uncheckedState w14:val="2610" w14:font="MS Gothic"/>
              </w14:checkbox>
            </w:sdtPr>
            <w:sdtEndPr/>
            <w:sdtContent>
              <w:p w14:paraId="57833946" w14:textId="5E168117"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60390B11" w14:textId="413299B6"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IP atskleista esminė projektu sprendžiama </w:t>
            </w:r>
            <w:r w:rsidR="00417127">
              <w:rPr>
                <w:rFonts w:asciiTheme="minorHAnsi" w:hAnsiTheme="minorHAnsi" w:cstheme="minorHAnsi"/>
                <w:i/>
                <w:sz w:val="22"/>
                <w:szCs w:val="22"/>
              </w:rPr>
              <w:t>p</w:t>
            </w:r>
            <w:r w:rsidR="00417127"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teikimo problema</w:t>
            </w:r>
            <w:r w:rsidR="00A21F9A" w:rsidRPr="00F76F44">
              <w:rPr>
                <w:rFonts w:asciiTheme="minorHAnsi" w:hAnsiTheme="minorHAnsi" w:cstheme="minorHAnsi"/>
                <w:i/>
                <w:sz w:val="22"/>
                <w:szCs w:val="22"/>
              </w:rPr>
              <w:t xml:space="preserve"> (-os)</w:t>
            </w:r>
            <w:r w:rsidRPr="00F76F44">
              <w:rPr>
                <w:rFonts w:asciiTheme="minorHAnsi" w:hAnsiTheme="minorHAnsi" w:cstheme="minorHAnsi"/>
                <w:i/>
                <w:sz w:val="22"/>
                <w:szCs w:val="22"/>
              </w:rPr>
              <w:t>, aiškiai įvardintos problemą lėmusios priežastys,</w:t>
            </w:r>
            <w:r w:rsidR="0089109C" w:rsidRPr="00F76F44">
              <w:rPr>
                <w:rFonts w:asciiTheme="minorHAnsi" w:hAnsiTheme="minorHAnsi" w:cstheme="minorHAnsi"/>
                <w:i/>
                <w:sz w:val="22"/>
                <w:szCs w:val="22"/>
              </w:rPr>
              <w:t xml:space="preserve"> nurodyta, ar įgyvendinamas </w:t>
            </w:r>
            <w:r w:rsidR="00417127">
              <w:rPr>
                <w:rFonts w:asciiTheme="minorHAnsi" w:hAnsiTheme="minorHAnsi" w:cstheme="minorHAnsi"/>
                <w:i/>
                <w:sz w:val="22"/>
                <w:szCs w:val="22"/>
              </w:rPr>
              <w:t>projektas</w:t>
            </w:r>
            <w:r w:rsidR="00417127"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sprendžia</w:t>
            </w:r>
            <w:r w:rsidR="0089109C" w:rsidRPr="00F76F44">
              <w:rPr>
                <w:rFonts w:asciiTheme="minorHAnsi" w:hAnsiTheme="minorHAnsi" w:cstheme="minorHAnsi"/>
                <w:i/>
                <w:sz w:val="22"/>
                <w:szCs w:val="22"/>
              </w:rPr>
              <w:t xml:space="preserve"> įvardintą problemą</w:t>
            </w:r>
            <w:r w:rsidRPr="00F76F44">
              <w:rPr>
                <w:rFonts w:asciiTheme="minorHAnsi" w:hAnsiTheme="minorHAnsi" w:cstheme="minorHAnsi"/>
                <w:i/>
                <w:sz w:val="22"/>
                <w:szCs w:val="22"/>
              </w:rPr>
              <w:t>.</w:t>
            </w:r>
            <w:r w:rsidR="001E5E16">
              <w:rPr>
                <w:rFonts w:asciiTheme="minorHAnsi" w:hAnsiTheme="minorHAnsi" w:cstheme="minorHAnsi"/>
                <w:i/>
                <w:sz w:val="22"/>
                <w:szCs w:val="22"/>
              </w:rPr>
              <w:t xml:space="preserve"> Pateikiama informacija apie </w:t>
            </w:r>
            <w:r w:rsidR="00280EE0" w:rsidRPr="00280EE0">
              <w:rPr>
                <w:rFonts w:asciiTheme="minorHAnsi" w:hAnsiTheme="minorHAnsi" w:cstheme="minorHAnsi"/>
                <w:i/>
                <w:sz w:val="22"/>
                <w:szCs w:val="22"/>
              </w:rPr>
              <w:t>sąsaj</w:t>
            </w:r>
            <w:r w:rsidR="00280EE0">
              <w:rPr>
                <w:rFonts w:asciiTheme="minorHAnsi" w:hAnsiTheme="minorHAnsi" w:cstheme="minorHAnsi"/>
                <w:i/>
                <w:sz w:val="22"/>
                <w:szCs w:val="22"/>
              </w:rPr>
              <w:t>a</w:t>
            </w:r>
            <w:r w:rsidR="00280EE0" w:rsidRPr="00280EE0">
              <w:rPr>
                <w:rFonts w:asciiTheme="minorHAnsi" w:hAnsiTheme="minorHAnsi" w:cstheme="minorHAnsi"/>
                <w:i/>
                <w:sz w:val="22"/>
                <w:szCs w:val="22"/>
              </w:rPr>
              <w:t xml:space="preserve">s su atitinkamuose </w:t>
            </w:r>
            <w:r w:rsidR="00280EE0" w:rsidRPr="00280EE0">
              <w:rPr>
                <w:rFonts w:asciiTheme="minorHAnsi" w:hAnsiTheme="minorHAnsi" w:cstheme="minorHAnsi"/>
                <w:i/>
                <w:sz w:val="22"/>
                <w:szCs w:val="22"/>
              </w:rPr>
              <w:lastRenderedPageBreak/>
              <w:t>strateginio valdymo sistemos investicijų planavimo dokumentuose - plėtros programoje bei pažangos priemonėje (regioninio planavimo dokumentuose regioninių intervencijų atveju) - identifikuotomis problemos priežastimis (ar pasekmėmis), prie kurių šalinimo prisideda konkretus rengiamas IP.</w:t>
            </w:r>
          </w:p>
          <w:p w14:paraId="076A86D0" w14:textId="21C2D905"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1.3 skyriaus „</w:t>
            </w:r>
            <w:r w:rsidR="00280EE0">
              <w:rPr>
                <w:rFonts w:asciiTheme="minorHAnsi" w:hAnsiTheme="minorHAnsi" w:cstheme="minorHAnsi"/>
                <w:i/>
                <w:sz w:val="22"/>
                <w:szCs w:val="22"/>
              </w:rPr>
              <w:t>Problemos ir jų atsiradimo priežastys</w:t>
            </w:r>
            <w:r w:rsidRPr="00F76F44">
              <w:rPr>
                <w:rFonts w:asciiTheme="minorHAnsi" w:hAnsiTheme="minorHAnsi" w:cstheme="minorHAnsi"/>
                <w:i/>
                <w:sz w:val="22"/>
                <w:szCs w:val="22"/>
              </w:rPr>
              <w:t>“ nuostatos.</w:t>
            </w:r>
          </w:p>
        </w:tc>
      </w:tr>
      <w:tr w:rsidR="00117DFA" w:rsidRPr="00F76F44" w14:paraId="7B701E6C" w14:textId="77777777" w:rsidTr="00B157CA">
        <w:trPr>
          <w:trHeight w:val="137"/>
        </w:trPr>
        <w:tc>
          <w:tcPr>
            <w:tcW w:w="255" w:type="pct"/>
          </w:tcPr>
          <w:p w14:paraId="2AC0F3E0" w14:textId="786C558E"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II.</w:t>
            </w:r>
            <w:r w:rsidR="00A7297A" w:rsidRPr="00F76F44">
              <w:rPr>
                <w:rFonts w:asciiTheme="minorHAnsi" w:hAnsiTheme="minorHAnsi" w:cstheme="minorHAnsi"/>
                <w:sz w:val="22"/>
                <w:szCs w:val="22"/>
              </w:rPr>
              <w:t>4</w:t>
            </w:r>
            <w:r w:rsidRPr="00F76F44">
              <w:rPr>
                <w:rFonts w:asciiTheme="minorHAnsi" w:hAnsiTheme="minorHAnsi" w:cstheme="minorHAnsi"/>
                <w:sz w:val="22"/>
                <w:szCs w:val="22"/>
              </w:rPr>
              <w:t>.</w:t>
            </w:r>
          </w:p>
        </w:tc>
        <w:tc>
          <w:tcPr>
            <w:tcW w:w="1183" w:type="pct"/>
          </w:tcPr>
          <w:p w14:paraId="4758AAB9" w14:textId="023EBA50" w:rsidR="00117DFA" w:rsidRPr="00F76F44" w:rsidRDefault="00117DFA" w:rsidP="00EC0AA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tikslas atskleidžia pageidaujamus sisteminius, struktūrinius pokyčius</w:t>
            </w:r>
            <w:r w:rsidR="000B77EF" w:rsidRPr="00F76F44">
              <w:rPr>
                <w:rFonts w:asciiTheme="minorHAnsi" w:hAnsiTheme="minorHAnsi" w:cstheme="minorHAnsi"/>
                <w:sz w:val="22"/>
                <w:szCs w:val="22"/>
              </w:rPr>
              <w:t>,</w:t>
            </w:r>
            <w:r w:rsidR="006A42E8" w:rsidRPr="00F76F44">
              <w:rPr>
                <w:rFonts w:asciiTheme="minorHAnsi" w:hAnsiTheme="minorHAnsi" w:cstheme="minorHAnsi"/>
                <w:sz w:val="22"/>
                <w:szCs w:val="22"/>
              </w:rPr>
              <w:t xml:space="preserve"> o</w:t>
            </w:r>
            <w:r w:rsidR="000B77EF" w:rsidRPr="00F76F44">
              <w:rPr>
                <w:rFonts w:asciiTheme="minorHAnsi" w:hAnsiTheme="minorHAnsi" w:cstheme="minorHAnsi"/>
                <w:sz w:val="22"/>
                <w:szCs w:val="22"/>
              </w:rPr>
              <w:t xml:space="preserve"> </w:t>
            </w:r>
            <w:r w:rsidR="006A42E8" w:rsidRPr="00F76F44">
              <w:rPr>
                <w:rFonts w:asciiTheme="minorHAnsi" w:hAnsiTheme="minorHAnsi" w:cstheme="minorHAnsi"/>
                <w:sz w:val="22"/>
                <w:szCs w:val="22"/>
              </w:rPr>
              <w:t xml:space="preserve">projekto </w:t>
            </w:r>
            <w:r w:rsidR="000B77EF" w:rsidRPr="00F76F44">
              <w:rPr>
                <w:rFonts w:asciiTheme="minorHAnsi" w:hAnsiTheme="minorHAnsi" w:cstheme="minorHAnsi"/>
                <w:sz w:val="22"/>
                <w:szCs w:val="22"/>
              </w:rPr>
              <w:t>uždav</w:t>
            </w:r>
            <w:r w:rsidR="006A42E8" w:rsidRPr="00F76F44">
              <w:rPr>
                <w:rFonts w:asciiTheme="minorHAnsi" w:hAnsiTheme="minorHAnsi" w:cstheme="minorHAnsi"/>
                <w:sz w:val="22"/>
                <w:szCs w:val="22"/>
              </w:rPr>
              <w:t>in</w:t>
            </w:r>
            <w:r w:rsidR="00A21F9A" w:rsidRPr="00F76F44">
              <w:rPr>
                <w:rFonts w:asciiTheme="minorHAnsi" w:hAnsiTheme="minorHAnsi" w:cstheme="minorHAnsi"/>
                <w:sz w:val="22"/>
                <w:szCs w:val="22"/>
              </w:rPr>
              <w:t>ys (-</w:t>
            </w:r>
            <w:r w:rsidR="006A42E8" w:rsidRPr="00F76F44">
              <w:rPr>
                <w:rFonts w:asciiTheme="minorHAnsi" w:hAnsiTheme="minorHAnsi" w:cstheme="minorHAnsi"/>
                <w:sz w:val="22"/>
                <w:szCs w:val="22"/>
              </w:rPr>
              <w:t>iai</w:t>
            </w:r>
            <w:r w:rsidR="00A21F9A" w:rsidRPr="00F76F44">
              <w:rPr>
                <w:rFonts w:asciiTheme="minorHAnsi" w:hAnsiTheme="minorHAnsi" w:cstheme="minorHAnsi"/>
                <w:sz w:val="22"/>
                <w:szCs w:val="22"/>
              </w:rPr>
              <w:t>)</w:t>
            </w:r>
            <w:r w:rsidR="006A42E8" w:rsidRPr="00F76F44">
              <w:rPr>
                <w:rFonts w:asciiTheme="minorHAnsi" w:hAnsiTheme="minorHAnsi" w:cstheme="minorHAnsi"/>
                <w:sz w:val="22"/>
                <w:szCs w:val="22"/>
              </w:rPr>
              <w:t xml:space="preserve"> įgyvendina </w:t>
            </w:r>
            <w:r w:rsidR="00037757" w:rsidRPr="00F76F44">
              <w:rPr>
                <w:rFonts w:asciiTheme="minorHAnsi" w:hAnsiTheme="minorHAnsi" w:cstheme="minorHAnsi"/>
                <w:sz w:val="22"/>
                <w:szCs w:val="22"/>
              </w:rPr>
              <w:t>projekto tikslą</w:t>
            </w:r>
          </w:p>
        </w:tc>
        <w:tc>
          <w:tcPr>
            <w:tcW w:w="154" w:type="pct"/>
          </w:tcPr>
          <w:p w14:paraId="2F9A4696" w14:textId="7D9E339B"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194570725"/>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9" w:type="pct"/>
          </w:tcPr>
          <w:p w14:paraId="4C92B7FE" w14:textId="208F53BE"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256580189"/>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2136480694"/>
              <w14:checkbox>
                <w14:checked w14:val="0"/>
                <w14:checkedState w14:val="2612" w14:font="MS Gothic"/>
                <w14:uncheckedState w14:val="2610" w14:font="MS Gothic"/>
              </w14:checkbox>
            </w:sdtPr>
            <w:sdtEndPr/>
            <w:sdtContent>
              <w:p w14:paraId="33A95A66" w14:textId="77B7448B"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1386683814"/>
              <w14:checkbox>
                <w14:checked w14:val="0"/>
                <w14:checkedState w14:val="2612" w14:font="MS Gothic"/>
                <w14:uncheckedState w14:val="2610" w14:font="MS Gothic"/>
              </w14:checkbox>
            </w:sdtPr>
            <w:sdtEndPr/>
            <w:sdtContent>
              <w:p w14:paraId="02FDCDB4" w14:textId="7065360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031180020"/>
              <w14:checkbox>
                <w14:checked w14:val="0"/>
                <w14:checkedState w14:val="2612" w14:font="MS Gothic"/>
                <w14:uncheckedState w14:val="2610" w14:font="MS Gothic"/>
              </w14:checkbox>
            </w:sdtPr>
            <w:sdtEndPr/>
            <w:sdtContent>
              <w:p w14:paraId="5DC93347" w14:textId="0F41BDCB"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0AC1102D" w14:textId="095C1314" w:rsidR="00117DFA" w:rsidRPr="00F76F44" w:rsidRDefault="004E5BAD" w:rsidP="00C4700A">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w:t>
            </w:r>
            <w:r w:rsidR="00117DFA" w:rsidRPr="00F76F44">
              <w:rPr>
                <w:rFonts w:asciiTheme="minorHAnsi" w:hAnsiTheme="minorHAnsi" w:cstheme="minorHAnsi"/>
                <w:i/>
                <w:sz w:val="22"/>
                <w:szCs w:val="22"/>
              </w:rPr>
              <w:t>ertinama, ar projekto tikslas leidžia suvokti, kokią socialinę</w:t>
            </w:r>
            <w:r w:rsidR="00280EE0">
              <w:rPr>
                <w:rFonts w:asciiTheme="minorHAnsi" w:hAnsiTheme="minorHAnsi" w:cstheme="minorHAnsi"/>
                <w:i/>
                <w:sz w:val="22"/>
                <w:szCs w:val="22"/>
              </w:rPr>
              <w:t>-</w:t>
            </w:r>
            <w:r w:rsidR="00117DFA" w:rsidRPr="00F76F44">
              <w:rPr>
                <w:rFonts w:asciiTheme="minorHAnsi" w:hAnsiTheme="minorHAnsi" w:cstheme="minorHAnsi"/>
                <w:i/>
                <w:sz w:val="22"/>
                <w:szCs w:val="22"/>
              </w:rPr>
              <w:t>ekonominę naudą sukurs projekto įgyvendinimas. Įsitikinama, kad projekto tikslas aiškiai susietas su identifikuota esmine projekto problema, yra realus esamoje socialinėje-ekonominėje ir teisinėje projekto įgyvendinimo aplinkoje.</w:t>
            </w:r>
            <w:r w:rsidRPr="00F76F44">
              <w:rPr>
                <w:rFonts w:asciiTheme="minorHAnsi" w:hAnsiTheme="minorHAnsi" w:cstheme="minorHAnsi"/>
                <w:i/>
                <w:sz w:val="22"/>
                <w:szCs w:val="22"/>
              </w:rPr>
              <w:t xml:space="preserve"> </w:t>
            </w:r>
          </w:p>
          <w:p w14:paraId="7B154520" w14:textId="689EEB2D" w:rsidR="00BA0935" w:rsidRPr="00F76F44" w:rsidRDefault="00117DFA" w:rsidP="00C4700A">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projekto tikslas akivaizdžiai atitinka strateginių investicijų planavimo dokumentų nuostatas.</w:t>
            </w:r>
            <w:r w:rsidR="00FF2DB0" w:rsidRPr="00F76F44">
              <w:rPr>
                <w:rFonts w:asciiTheme="minorHAnsi" w:hAnsiTheme="minorHAnsi" w:cstheme="minorHAnsi"/>
                <w:i/>
                <w:sz w:val="22"/>
                <w:szCs w:val="22"/>
              </w:rPr>
              <w:t xml:space="preserve"> Įvertinama, ar projekto uždaviniai įgyvendina nustatytus tikslus</w:t>
            </w:r>
            <w:r w:rsidR="00EC0AAC" w:rsidRPr="00F76F44">
              <w:rPr>
                <w:rFonts w:asciiTheme="minorHAnsi" w:hAnsiTheme="minorHAnsi" w:cstheme="minorHAnsi"/>
                <w:i/>
                <w:sz w:val="22"/>
                <w:szCs w:val="22"/>
              </w:rPr>
              <w:t>, aiškiai siejasi su projekto problema.</w:t>
            </w:r>
          </w:p>
          <w:p w14:paraId="4078F587" w14:textId="45B1B327" w:rsidR="00117DFA" w:rsidRPr="00F76F44" w:rsidRDefault="00117DFA" w:rsidP="00EC0AAC">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2.1 skyriaus „</w:t>
            </w:r>
            <w:r w:rsidR="00280EE0">
              <w:rPr>
                <w:rFonts w:asciiTheme="minorHAnsi" w:hAnsiTheme="minorHAnsi" w:cstheme="minorHAnsi"/>
                <w:i/>
                <w:sz w:val="22"/>
                <w:szCs w:val="22"/>
              </w:rPr>
              <w:t>Tikslas ir uždaviniai</w:t>
            </w:r>
            <w:r w:rsidRPr="00F76F44">
              <w:rPr>
                <w:rFonts w:asciiTheme="minorHAnsi" w:hAnsiTheme="minorHAnsi" w:cstheme="minorHAnsi"/>
                <w:i/>
                <w:sz w:val="22"/>
                <w:szCs w:val="22"/>
              </w:rPr>
              <w:t xml:space="preserve">“ </w:t>
            </w:r>
          </w:p>
        </w:tc>
      </w:tr>
      <w:tr w:rsidR="00117DFA" w:rsidRPr="00F76F44" w14:paraId="4E20466C" w14:textId="77777777" w:rsidTr="00B157CA">
        <w:trPr>
          <w:trHeight w:val="137"/>
        </w:trPr>
        <w:tc>
          <w:tcPr>
            <w:tcW w:w="255" w:type="pct"/>
          </w:tcPr>
          <w:p w14:paraId="39A03B9C" w14:textId="6847DED3" w:rsidR="00117DFA" w:rsidRPr="00F76F44" w:rsidRDefault="00117DFA" w:rsidP="008B1936">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w:t>
            </w:r>
            <w:r w:rsidR="008B1936" w:rsidRPr="00F76F44">
              <w:rPr>
                <w:rFonts w:asciiTheme="minorHAnsi" w:hAnsiTheme="minorHAnsi" w:cstheme="minorHAnsi"/>
                <w:sz w:val="22"/>
                <w:szCs w:val="22"/>
              </w:rPr>
              <w:t>5</w:t>
            </w:r>
            <w:r w:rsidR="00622790">
              <w:rPr>
                <w:rFonts w:asciiTheme="minorHAnsi" w:hAnsiTheme="minorHAnsi" w:cstheme="minorHAnsi"/>
                <w:sz w:val="22"/>
                <w:szCs w:val="22"/>
              </w:rPr>
              <w:t>.</w:t>
            </w:r>
          </w:p>
        </w:tc>
        <w:tc>
          <w:tcPr>
            <w:tcW w:w="1183" w:type="pct"/>
          </w:tcPr>
          <w:p w14:paraId="531BAEFB" w14:textId="7AA73890"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Aiškiai apibrėžtos IP tikslinės grupės</w:t>
            </w:r>
            <w:r w:rsidR="006D5FB5" w:rsidRPr="00F76F44">
              <w:rPr>
                <w:rFonts w:asciiTheme="minorHAnsi" w:hAnsiTheme="minorHAnsi" w:cstheme="minorHAnsi"/>
                <w:sz w:val="22"/>
                <w:szCs w:val="22"/>
              </w:rPr>
              <w:t xml:space="preserve"> ir </w:t>
            </w:r>
            <w:r w:rsidR="00FF2DB0" w:rsidRPr="00F76F44">
              <w:rPr>
                <w:rFonts w:asciiTheme="minorHAnsi" w:hAnsiTheme="minorHAnsi" w:cstheme="minorHAnsi"/>
                <w:sz w:val="22"/>
                <w:szCs w:val="22"/>
              </w:rPr>
              <w:t xml:space="preserve">nustatytos projekto </w:t>
            </w:r>
            <w:r w:rsidR="006D5FB5" w:rsidRPr="00F76F44">
              <w:rPr>
                <w:rFonts w:asciiTheme="minorHAnsi" w:hAnsiTheme="minorHAnsi" w:cstheme="minorHAnsi"/>
                <w:sz w:val="22"/>
                <w:szCs w:val="22"/>
              </w:rPr>
              <w:t>poveikio ribos</w:t>
            </w:r>
          </w:p>
        </w:tc>
        <w:tc>
          <w:tcPr>
            <w:tcW w:w="154" w:type="pct"/>
          </w:tcPr>
          <w:p w14:paraId="6814AED2" w14:textId="51F90B9F"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526720829"/>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9" w:type="pct"/>
          </w:tcPr>
          <w:p w14:paraId="7C838DBF" w14:textId="25DD591C"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28777218"/>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1066063815"/>
              <w14:checkbox>
                <w14:checked w14:val="0"/>
                <w14:checkedState w14:val="2612" w14:font="MS Gothic"/>
                <w14:uncheckedState w14:val="2610" w14:font="MS Gothic"/>
              </w14:checkbox>
            </w:sdtPr>
            <w:sdtEndPr/>
            <w:sdtContent>
              <w:p w14:paraId="5DE1C1F6" w14:textId="3C7FB0B3"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1476724255"/>
              <w14:checkbox>
                <w14:checked w14:val="0"/>
                <w14:checkedState w14:val="2612" w14:font="MS Gothic"/>
                <w14:uncheckedState w14:val="2610" w14:font="MS Gothic"/>
              </w14:checkbox>
            </w:sdtPr>
            <w:sdtEndPr/>
            <w:sdtContent>
              <w:p w14:paraId="38DAD1A9" w14:textId="6FCE3F57"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329825081"/>
              <w14:checkbox>
                <w14:checked w14:val="0"/>
                <w14:checkedState w14:val="2612" w14:font="MS Gothic"/>
                <w14:uncheckedState w14:val="2610" w14:font="MS Gothic"/>
              </w14:checkbox>
            </w:sdtPr>
            <w:sdtEndPr/>
            <w:sdtContent>
              <w:p w14:paraId="3DAA0B53" w14:textId="227FF0F6"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3F813B34" w14:textId="1341D3DA"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w:t>
            </w:r>
            <w:r w:rsidR="0089109C"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atsižvelgiant į </w:t>
            </w:r>
            <w:r w:rsidR="00FF2DB0" w:rsidRPr="00F76F44">
              <w:rPr>
                <w:rFonts w:asciiTheme="minorHAnsi" w:hAnsiTheme="minorHAnsi" w:cstheme="minorHAnsi"/>
                <w:i/>
                <w:sz w:val="22"/>
                <w:szCs w:val="22"/>
              </w:rPr>
              <w:t xml:space="preserve">projekto </w:t>
            </w:r>
            <w:r w:rsidRPr="00F76F44">
              <w:rPr>
                <w:rFonts w:asciiTheme="minorHAnsi" w:hAnsiTheme="minorHAnsi" w:cstheme="minorHAnsi"/>
                <w:i/>
                <w:sz w:val="22"/>
                <w:szCs w:val="22"/>
              </w:rPr>
              <w:t>tikslinių grupių poreikius</w:t>
            </w:r>
            <w:r w:rsidR="0089109C"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IP apibrėžtas projektu suinteresuotos tikslinės grupės dydis bei kiti tikslinės grupės bruožai ir siekiama projekto įtaka jai.</w:t>
            </w:r>
          </w:p>
          <w:p w14:paraId="5BC921BD" w14:textId="4B722F45" w:rsidR="00117DFA" w:rsidRPr="00F76F44" w:rsidRDefault="00117DFA" w:rsidP="00FF2DB0">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2.</w:t>
            </w:r>
            <w:r w:rsidR="00FF2DB0" w:rsidRPr="00F76F44">
              <w:rPr>
                <w:rFonts w:asciiTheme="minorHAnsi" w:hAnsiTheme="minorHAnsi" w:cstheme="minorHAnsi"/>
                <w:i/>
                <w:sz w:val="22"/>
                <w:szCs w:val="22"/>
              </w:rPr>
              <w:t xml:space="preserve">3 </w:t>
            </w:r>
            <w:r w:rsidRPr="00F76F44">
              <w:rPr>
                <w:rFonts w:asciiTheme="minorHAnsi" w:hAnsiTheme="minorHAnsi" w:cstheme="minorHAnsi"/>
                <w:i/>
                <w:sz w:val="22"/>
                <w:szCs w:val="22"/>
              </w:rPr>
              <w:t>skyriaus „</w:t>
            </w:r>
            <w:r w:rsidR="00280EE0">
              <w:rPr>
                <w:rFonts w:asciiTheme="minorHAnsi" w:hAnsiTheme="minorHAnsi" w:cstheme="minorHAnsi"/>
                <w:i/>
                <w:sz w:val="22"/>
                <w:szCs w:val="22"/>
              </w:rPr>
              <w:t>Tikslinės grupės ir poveikio ribos</w:t>
            </w:r>
            <w:r w:rsidRPr="00F76F44">
              <w:rPr>
                <w:rFonts w:asciiTheme="minorHAnsi" w:hAnsiTheme="minorHAnsi" w:cstheme="minorHAnsi"/>
                <w:i/>
                <w:sz w:val="22"/>
                <w:szCs w:val="22"/>
              </w:rPr>
              <w:t>“ nuostatos.</w:t>
            </w:r>
          </w:p>
        </w:tc>
      </w:tr>
      <w:tr w:rsidR="008B1936" w:rsidRPr="00F76F44" w14:paraId="1FA5FC9F" w14:textId="77777777" w:rsidTr="00B157CA">
        <w:trPr>
          <w:trHeight w:val="137"/>
        </w:trPr>
        <w:tc>
          <w:tcPr>
            <w:tcW w:w="255" w:type="pct"/>
          </w:tcPr>
          <w:p w14:paraId="15BF25C0" w14:textId="283C411C" w:rsidR="008B1936" w:rsidRPr="00F76F44" w:rsidRDefault="008B1936" w:rsidP="008B1936">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II.6</w:t>
            </w:r>
            <w:r w:rsidR="00622790">
              <w:rPr>
                <w:rFonts w:asciiTheme="minorHAnsi" w:hAnsiTheme="minorHAnsi" w:cstheme="minorHAnsi"/>
                <w:sz w:val="22"/>
                <w:szCs w:val="22"/>
              </w:rPr>
              <w:t>.</w:t>
            </w:r>
          </w:p>
        </w:tc>
        <w:tc>
          <w:tcPr>
            <w:tcW w:w="1183" w:type="pct"/>
          </w:tcPr>
          <w:p w14:paraId="61180280" w14:textId="03CE6A4D" w:rsidR="008B1936" w:rsidRPr="00F76F44" w:rsidRDefault="008B1936" w:rsidP="008B1936">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sąsajos su kitais projektais nesukuria kliūčių įgyvendinti projektą suplanuota apimtimi</w:t>
            </w:r>
          </w:p>
        </w:tc>
        <w:tc>
          <w:tcPr>
            <w:tcW w:w="154" w:type="pct"/>
          </w:tcPr>
          <w:p w14:paraId="7124DAD7" w14:textId="20D0B782" w:rsidR="008B1936" w:rsidRPr="00F76F44" w:rsidRDefault="00BD23AE" w:rsidP="008B1936">
            <w:pPr>
              <w:spacing w:after="0" w:line="240" w:lineRule="auto"/>
              <w:jc w:val="both"/>
              <w:rPr>
                <w:rFonts w:asciiTheme="minorHAnsi" w:hAnsiTheme="minorHAnsi" w:cstheme="minorHAnsi"/>
                <w:sz w:val="22"/>
                <w:szCs w:val="22"/>
              </w:rPr>
            </w:pPr>
            <w:sdt>
              <w:sdtPr>
                <w:rPr>
                  <w:rFonts w:asciiTheme="minorHAnsi" w:hAnsiTheme="minorHAnsi" w:cstheme="minorHAnsi"/>
                </w:rPr>
                <w:id w:val="-721135182"/>
                <w14:checkbox>
                  <w14:checked w14:val="0"/>
                  <w14:checkedState w14:val="2612" w14:font="MS Gothic"/>
                  <w14:uncheckedState w14:val="2610" w14:font="MS Gothic"/>
                </w14:checkbox>
              </w:sdtPr>
              <w:sdtEndPr/>
              <w:sdtContent>
                <w:r w:rsidR="008B1936" w:rsidRPr="00F76F44">
                  <w:rPr>
                    <w:rFonts w:ascii="Segoe UI Symbol" w:hAnsi="Segoe UI Symbol" w:cs="Segoe UI Symbol"/>
                    <w:sz w:val="22"/>
                    <w:szCs w:val="22"/>
                  </w:rPr>
                  <w:t>☐</w:t>
                </w:r>
              </w:sdtContent>
            </w:sdt>
          </w:p>
        </w:tc>
        <w:tc>
          <w:tcPr>
            <w:tcW w:w="149" w:type="pct"/>
          </w:tcPr>
          <w:p w14:paraId="2DEC4AFD" w14:textId="021CBE29" w:rsidR="008B1936" w:rsidRPr="00F76F44" w:rsidRDefault="00BD23AE" w:rsidP="008B1936">
            <w:pPr>
              <w:spacing w:after="0" w:line="240" w:lineRule="auto"/>
              <w:jc w:val="both"/>
              <w:rPr>
                <w:rFonts w:asciiTheme="minorHAnsi" w:hAnsiTheme="minorHAnsi" w:cstheme="minorHAnsi"/>
                <w:sz w:val="22"/>
                <w:szCs w:val="22"/>
              </w:rPr>
            </w:pPr>
            <w:sdt>
              <w:sdtPr>
                <w:rPr>
                  <w:rFonts w:asciiTheme="minorHAnsi" w:hAnsiTheme="minorHAnsi" w:cstheme="minorHAnsi"/>
                </w:rPr>
                <w:id w:val="1423919831"/>
                <w14:checkbox>
                  <w14:checked w14:val="0"/>
                  <w14:checkedState w14:val="2612" w14:font="MS Gothic"/>
                  <w14:uncheckedState w14:val="2610" w14:font="MS Gothic"/>
                </w14:checkbox>
              </w:sdtPr>
              <w:sdtEndPr/>
              <w:sdtContent>
                <w:r w:rsidR="008B1936" w:rsidRPr="00F76F44">
                  <w:rPr>
                    <w:rFonts w:ascii="Segoe UI Symbol" w:eastAsia="MS Gothic" w:hAnsi="Segoe UI Symbol" w:cs="Segoe UI Symbol"/>
                    <w:sz w:val="22"/>
                    <w:szCs w:val="22"/>
                  </w:rPr>
                  <w:t>☐</w:t>
                </w:r>
              </w:sdtContent>
            </w:sdt>
          </w:p>
        </w:tc>
        <w:tc>
          <w:tcPr>
            <w:tcW w:w="145" w:type="pct"/>
          </w:tcPr>
          <w:sdt>
            <w:sdtPr>
              <w:rPr>
                <w:rFonts w:asciiTheme="minorHAnsi" w:hAnsiTheme="minorHAnsi" w:cstheme="minorHAnsi"/>
              </w:rPr>
              <w:id w:val="1755712754"/>
              <w14:checkbox>
                <w14:checked w14:val="0"/>
                <w14:checkedState w14:val="2612" w14:font="MS Gothic"/>
                <w14:uncheckedState w14:val="2610" w14:font="MS Gothic"/>
              </w14:checkbox>
            </w:sdtPr>
            <w:sdtEndPr/>
            <w:sdtContent>
              <w:p w14:paraId="5D05A081" w14:textId="23B7ECC2" w:rsidR="008B1936" w:rsidRPr="00F76F44" w:rsidRDefault="008B1936" w:rsidP="008B1936">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89" w:type="pct"/>
          </w:tcPr>
          <w:sdt>
            <w:sdtPr>
              <w:rPr>
                <w:rFonts w:asciiTheme="minorHAnsi" w:hAnsiTheme="minorHAnsi" w:cstheme="minorHAnsi"/>
              </w:rPr>
              <w:id w:val="-331616598"/>
              <w14:checkbox>
                <w14:checked w14:val="0"/>
                <w14:checkedState w14:val="2612" w14:font="MS Gothic"/>
                <w14:uncheckedState w14:val="2610" w14:font="MS Gothic"/>
              </w14:checkbox>
            </w:sdtPr>
            <w:sdtEndPr/>
            <w:sdtContent>
              <w:p w14:paraId="3BEB517A" w14:textId="62029B5B" w:rsidR="008B1936" w:rsidRPr="00F76F44" w:rsidRDefault="008B1936" w:rsidP="008B1936">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484582354"/>
              <w14:checkbox>
                <w14:checked w14:val="0"/>
                <w14:checkedState w14:val="2612" w14:font="MS Gothic"/>
                <w14:uncheckedState w14:val="2610" w14:font="MS Gothic"/>
              </w14:checkbox>
            </w:sdtPr>
            <w:sdtEndPr/>
            <w:sdtContent>
              <w:p w14:paraId="4DA17C47" w14:textId="190ECA7A" w:rsidR="008B1936" w:rsidRPr="00F76F44" w:rsidRDefault="008B1936" w:rsidP="008B1936">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677A6AAE" w14:textId="77777777" w:rsidR="008B1936" w:rsidRPr="00F76F44" w:rsidRDefault="008B1936" w:rsidP="008B1936">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projekto savininkas yra įvertinęs ir atsižvelgęs į kitus projektus, su kuriais vertinamas projektas yra susijęs, t. y.:</w:t>
            </w:r>
          </w:p>
          <w:p w14:paraId="5E5B9689" w14:textId="77777777" w:rsidR="008B1936" w:rsidRPr="00F76F44" w:rsidRDefault="008B1936" w:rsidP="008B1936">
            <w:pPr>
              <w:pStyle w:val="ListParagraph"/>
              <w:numPr>
                <w:ilvl w:val="0"/>
                <w:numId w:val="2"/>
              </w:numPr>
              <w:tabs>
                <w:tab w:val="left" w:pos="291"/>
                <w:tab w:val="left" w:pos="993"/>
              </w:tabs>
              <w:spacing w:after="0" w:line="240" w:lineRule="auto"/>
              <w:ind w:left="0" w:firstLine="0"/>
              <w:jc w:val="both"/>
              <w:rPr>
                <w:rFonts w:asciiTheme="minorHAnsi" w:hAnsiTheme="minorHAnsi" w:cstheme="minorHAnsi"/>
                <w:i/>
                <w:sz w:val="22"/>
                <w:szCs w:val="22"/>
              </w:rPr>
            </w:pPr>
            <w:r w:rsidRPr="00F76F44">
              <w:rPr>
                <w:rFonts w:asciiTheme="minorHAnsi" w:hAnsiTheme="minorHAnsi" w:cstheme="minorHAnsi"/>
                <w:i/>
                <w:sz w:val="22"/>
                <w:szCs w:val="22"/>
              </w:rPr>
              <w:t xml:space="preserve">Sąsajos aiškios projekto veiklų ir rezultatų aspektu; </w:t>
            </w:r>
          </w:p>
          <w:p w14:paraId="391D5E80" w14:textId="77777777" w:rsidR="00280EE0" w:rsidRDefault="008B1936" w:rsidP="008B1936">
            <w:pPr>
              <w:pStyle w:val="ListParagraph"/>
              <w:numPr>
                <w:ilvl w:val="0"/>
                <w:numId w:val="2"/>
              </w:numPr>
              <w:tabs>
                <w:tab w:val="left" w:pos="291"/>
                <w:tab w:val="left" w:pos="993"/>
              </w:tabs>
              <w:spacing w:after="0" w:line="240" w:lineRule="auto"/>
              <w:ind w:left="0" w:firstLine="0"/>
              <w:jc w:val="both"/>
              <w:rPr>
                <w:rFonts w:asciiTheme="minorHAnsi" w:hAnsiTheme="minorHAnsi" w:cstheme="minorHAnsi"/>
                <w:i/>
                <w:sz w:val="22"/>
                <w:szCs w:val="22"/>
              </w:rPr>
            </w:pPr>
            <w:r w:rsidRPr="00F76F44">
              <w:rPr>
                <w:rFonts w:asciiTheme="minorHAnsi" w:hAnsiTheme="minorHAnsi" w:cstheme="minorHAnsi"/>
                <w:i/>
                <w:sz w:val="22"/>
                <w:szCs w:val="22"/>
              </w:rPr>
              <w:t>Išlaidos tiems patiems rezultatams pasiekti nėra įvertintos kelis kartus</w:t>
            </w:r>
            <w:r w:rsidR="00280EE0">
              <w:rPr>
                <w:rFonts w:asciiTheme="minorHAnsi" w:hAnsiTheme="minorHAnsi" w:cstheme="minorHAnsi"/>
                <w:i/>
                <w:sz w:val="22"/>
                <w:szCs w:val="22"/>
              </w:rPr>
              <w:t>;</w:t>
            </w:r>
          </w:p>
          <w:p w14:paraId="0B425377" w14:textId="3F2BD449" w:rsidR="008B1936" w:rsidRPr="00F76F44" w:rsidRDefault="00280EE0" w:rsidP="008B1936">
            <w:pPr>
              <w:pStyle w:val="ListParagraph"/>
              <w:numPr>
                <w:ilvl w:val="0"/>
                <w:numId w:val="2"/>
              </w:numPr>
              <w:tabs>
                <w:tab w:val="left" w:pos="291"/>
                <w:tab w:val="left" w:pos="993"/>
              </w:tabs>
              <w:spacing w:after="0" w:line="240" w:lineRule="auto"/>
              <w:ind w:left="0" w:firstLine="0"/>
              <w:jc w:val="both"/>
              <w:rPr>
                <w:rFonts w:asciiTheme="minorHAnsi" w:hAnsiTheme="minorHAnsi" w:cstheme="minorHAnsi"/>
                <w:i/>
                <w:sz w:val="22"/>
                <w:szCs w:val="22"/>
              </w:rPr>
            </w:pPr>
            <w:r>
              <w:rPr>
                <w:rFonts w:asciiTheme="minorHAnsi" w:hAnsiTheme="minorHAnsi" w:cstheme="minorHAnsi"/>
                <w:i/>
                <w:sz w:val="22"/>
                <w:szCs w:val="22"/>
              </w:rPr>
              <w:t xml:space="preserve">Projektas nėra išskaidytas, t.y. turto sukūrimo veiklos vertinamos kartu su veiklos vykdymo užtikrinimo veiklomis/išlaidomis, o taip pat, </w:t>
            </w:r>
            <w:r w:rsidR="00B60454">
              <w:rPr>
                <w:rFonts w:asciiTheme="minorHAnsi" w:hAnsiTheme="minorHAnsi" w:cstheme="minorHAnsi"/>
                <w:i/>
                <w:sz w:val="22"/>
                <w:szCs w:val="22"/>
              </w:rPr>
              <w:t xml:space="preserve">nėra </w:t>
            </w:r>
            <w:r>
              <w:rPr>
                <w:rFonts w:asciiTheme="minorHAnsi" w:hAnsiTheme="minorHAnsi" w:cstheme="minorHAnsi"/>
                <w:i/>
                <w:sz w:val="22"/>
                <w:szCs w:val="22"/>
              </w:rPr>
              <w:t xml:space="preserve">kaip </w:t>
            </w:r>
            <w:r w:rsidRPr="00280EE0">
              <w:rPr>
                <w:rFonts w:asciiTheme="minorHAnsi" w:hAnsiTheme="minorHAnsi" w:cstheme="minorHAnsi"/>
                <w:i/>
                <w:sz w:val="22"/>
                <w:szCs w:val="22"/>
              </w:rPr>
              <w:t xml:space="preserve">atskiri </w:t>
            </w:r>
            <w:r>
              <w:rPr>
                <w:rFonts w:asciiTheme="minorHAnsi" w:hAnsiTheme="minorHAnsi" w:cstheme="minorHAnsi"/>
                <w:i/>
                <w:sz w:val="22"/>
                <w:szCs w:val="22"/>
              </w:rPr>
              <w:t xml:space="preserve">vertinami </w:t>
            </w:r>
            <w:r w:rsidRPr="00280EE0">
              <w:rPr>
                <w:rFonts w:asciiTheme="minorHAnsi" w:hAnsiTheme="minorHAnsi" w:cstheme="minorHAnsi"/>
                <w:i/>
                <w:sz w:val="22"/>
                <w:szCs w:val="22"/>
              </w:rPr>
              <w:t>projektai</w:t>
            </w:r>
            <w:r>
              <w:rPr>
                <w:rFonts w:asciiTheme="minorHAnsi" w:hAnsiTheme="minorHAnsi" w:cstheme="minorHAnsi"/>
                <w:i/>
                <w:sz w:val="22"/>
                <w:szCs w:val="22"/>
              </w:rPr>
              <w:t xml:space="preserve">, </w:t>
            </w:r>
            <w:r w:rsidRPr="00280EE0">
              <w:rPr>
                <w:rFonts w:asciiTheme="minorHAnsi" w:hAnsiTheme="minorHAnsi" w:cstheme="minorHAnsi"/>
                <w:i/>
                <w:sz w:val="22"/>
                <w:szCs w:val="22"/>
              </w:rPr>
              <w:t>susiję paslaugos teikimo bei visuomenei sukuriamos naudos požiūriu, t. y. jei išimtinai tik dviejų ir/ar daugiau atskirų projektų įgyvendinimas leidžia teikti (ar pagerinti) viešąją paslaugą bei sukurti socialinę – ekonominę naudą visuomenei</w:t>
            </w:r>
            <w:r>
              <w:rPr>
                <w:rFonts w:asciiTheme="minorHAnsi" w:hAnsiTheme="minorHAnsi" w:cstheme="minorHAnsi"/>
                <w:i/>
                <w:sz w:val="22"/>
                <w:szCs w:val="22"/>
              </w:rPr>
              <w:t>, tokie projektai turėtų būti vertinami kartu</w:t>
            </w:r>
            <w:r w:rsidR="008B1936" w:rsidRPr="00F76F44">
              <w:rPr>
                <w:rFonts w:asciiTheme="minorHAnsi" w:hAnsiTheme="minorHAnsi" w:cstheme="minorHAnsi"/>
                <w:i/>
                <w:sz w:val="22"/>
                <w:szCs w:val="22"/>
              </w:rPr>
              <w:t>.</w:t>
            </w:r>
          </w:p>
          <w:p w14:paraId="47298A28" w14:textId="2E66D165" w:rsidR="008B1936" w:rsidRPr="00F76F44" w:rsidRDefault="008B1936" w:rsidP="008B1936">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2.2 skyriaus „</w:t>
            </w:r>
            <w:r w:rsidR="00280EE0">
              <w:rPr>
                <w:rFonts w:asciiTheme="minorHAnsi" w:hAnsiTheme="minorHAnsi" w:cstheme="minorHAnsi"/>
                <w:i/>
                <w:sz w:val="22"/>
                <w:szCs w:val="22"/>
              </w:rPr>
              <w:t>S</w:t>
            </w:r>
            <w:r w:rsidRPr="00F76F44">
              <w:rPr>
                <w:rFonts w:asciiTheme="minorHAnsi" w:hAnsiTheme="minorHAnsi" w:cstheme="minorHAnsi"/>
                <w:i/>
                <w:sz w:val="22"/>
                <w:szCs w:val="22"/>
              </w:rPr>
              <w:t>ąsaj</w:t>
            </w:r>
            <w:r w:rsidR="00280EE0">
              <w:rPr>
                <w:rFonts w:asciiTheme="minorHAnsi" w:hAnsiTheme="minorHAnsi" w:cstheme="minorHAnsi"/>
                <w:i/>
                <w:sz w:val="22"/>
                <w:szCs w:val="22"/>
              </w:rPr>
              <w:t>o</w:t>
            </w:r>
            <w:r w:rsidRPr="00F76F44">
              <w:rPr>
                <w:rFonts w:asciiTheme="minorHAnsi" w:hAnsiTheme="minorHAnsi" w:cstheme="minorHAnsi"/>
                <w:i/>
                <w:sz w:val="22"/>
                <w:szCs w:val="22"/>
              </w:rPr>
              <w:t>s su kitais projektais“ nuostatos.</w:t>
            </w:r>
          </w:p>
        </w:tc>
      </w:tr>
      <w:tr w:rsidR="00F947A8" w:rsidRPr="00F76F44" w14:paraId="2EA504B5" w14:textId="77777777" w:rsidTr="00B157CA">
        <w:trPr>
          <w:trHeight w:val="137"/>
        </w:trPr>
        <w:tc>
          <w:tcPr>
            <w:tcW w:w="255" w:type="pct"/>
          </w:tcPr>
          <w:p w14:paraId="473A7340" w14:textId="2A9A9DB3" w:rsidR="00F947A8" w:rsidRPr="00F76F44" w:rsidRDefault="00F947A8" w:rsidP="00F947A8">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II.7</w:t>
            </w:r>
            <w:r w:rsidR="00622790">
              <w:rPr>
                <w:rFonts w:asciiTheme="minorHAnsi" w:hAnsiTheme="minorHAnsi" w:cstheme="minorHAnsi"/>
                <w:sz w:val="22"/>
                <w:szCs w:val="22"/>
              </w:rPr>
              <w:t>.</w:t>
            </w:r>
          </w:p>
        </w:tc>
        <w:tc>
          <w:tcPr>
            <w:tcW w:w="1183" w:type="pct"/>
          </w:tcPr>
          <w:p w14:paraId="28644C2C" w14:textId="4A2553AA" w:rsidR="00F947A8" w:rsidRPr="00F76F44" w:rsidRDefault="00EC0AAC" w:rsidP="00EC0AA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rezultatai siejasi su sprendžiama problema</w:t>
            </w:r>
            <w:r w:rsidR="00B968BD" w:rsidRPr="00F76F44">
              <w:rPr>
                <w:rFonts w:asciiTheme="minorHAnsi" w:hAnsiTheme="minorHAnsi" w:cstheme="minorHAnsi"/>
                <w:sz w:val="22"/>
                <w:szCs w:val="22"/>
              </w:rPr>
              <w:t xml:space="preserve"> ir yra </w:t>
            </w:r>
            <w:r w:rsidR="00B968BD" w:rsidRPr="00F76F44">
              <w:rPr>
                <w:rFonts w:asciiTheme="minorHAnsi" w:hAnsiTheme="minorHAnsi" w:cstheme="minorHAnsi"/>
                <w:sz w:val="22"/>
                <w:szCs w:val="22"/>
              </w:rPr>
              <w:lastRenderedPageBreak/>
              <w:t>pamatuojami</w:t>
            </w:r>
            <w:r w:rsidR="00CC1C29" w:rsidRPr="00F76F44">
              <w:rPr>
                <w:rFonts w:asciiTheme="minorHAnsi" w:hAnsiTheme="minorHAnsi" w:cstheme="minorHAnsi"/>
                <w:sz w:val="22"/>
                <w:szCs w:val="22"/>
              </w:rPr>
              <w:t>, paaiškintas projekto poveikis</w:t>
            </w:r>
          </w:p>
        </w:tc>
        <w:tc>
          <w:tcPr>
            <w:tcW w:w="154" w:type="pct"/>
          </w:tcPr>
          <w:p w14:paraId="2ACAF95F" w14:textId="5BD53FA6" w:rsidR="00F947A8" w:rsidRPr="00F76F44" w:rsidRDefault="00BD23AE" w:rsidP="00F947A8">
            <w:pPr>
              <w:spacing w:after="0" w:line="240" w:lineRule="auto"/>
              <w:jc w:val="both"/>
              <w:rPr>
                <w:rFonts w:asciiTheme="minorHAnsi" w:hAnsiTheme="minorHAnsi" w:cstheme="minorHAnsi"/>
                <w:sz w:val="22"/>
                <w:szCs w:val="22"/>
              </w:rPr>
            </w:pPr>
            <w:sdt>
              <w:sdtPr>
                <w:rPr>
                  <w:rFonts w:asciiTheme="minorHAnsi" w:hAnsiTheme="minorHAnsi" w:cstheme="minorHAnsi"/>
                </w:rPr>
                <w:id w:val="-73286260"/>
                <w14:checkbox>
                  <w14:checked w14:val="0"/>
                  <w14:checkedState w14:val="2612" w14:font="MS Gothic"/>
                  <w14:uncheckedState w14:val="2610" w14:font="MS Gothic"/>
                </w14:checkbox>
              </w:sdtPr>
              <w:sdtEndPr/>
              <w:sdtContent>
                <w:r w:rsidR="00CC1C29" w:rsidRPr="00F76F44">
                  <w:rPr>
                    <w:rFonts w:ascii="MS Gothic" w:eastAsia="MS Gothic" w:hAnsi="MS Gothic" w:cstheme="minorHAnsi"/>
                  </w:rPr>
                  <w:t>☐</w:t>
                </w:r>
              </w:sdtContent>
            </w:sdt>
          </w:p>
        </w:tc>
        <w:tc>
          <w:tcPr>
            <w:tcW w:w="149" w:type="pct"/>
          </w:tcPr>
          <w:p w14:paraId="47CD6CA1" w14:textId="48FCCC84" w:rsidR="00F947A8" w:rsidRPr="00F76F44" w:rsidRDefault="00BD23AE" w:rsidP="00F947A8">
            <w:pPr>
              <w:spacing w:after="0" w:line="240" w:lineRule="auto"/>
              <w:jc w:val="both"/>
              <w:rPr>
                <w:rFonts w:asciiTheme="minorHAnsi" w:hAnsiTheme="minorHAnsi" w:cstheme="minorHAnsi"/>
                <w:sz w:val="22"/>
                <w:szCs w:val="22"/>
              </w:rPr>
            </w:pPr>
            <w:sdt>
              <w:sdtPr>
                <w:rPr>
                  <w:rFonts w:asciiTheme="minorHAnsi" w:hAnsiTheme="minorHAnsi" w:cstheme="minorHAnsi"/>
                </w:rPr>
                <w:id w:val="452443994"/>
                <w14:checkbox>
                  <w14:checked w14:val="0"/>
                  <w14:checkedState w14:val="2612" w14:font="MS Gothic"/>
                  <w14:uncheckedState w14:val="2610" w14:font="MS Gothic"/>
                </w14:checkbox>
              </w:sdtPr>
              <w:sdtEndPr/>
              <w:sdtContent>
                <w:r w:rsidR="00F947A8"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1369259206"/>
              <w14:checkbox>
                <w14:checked w14:val="0"/>
                <w14:checkedState w14:val="2612" w14:font="MS Gothic"/>
                <w14:uncheckedState w14:val="2610" w14:font="MS Gothic"/>
              </w14:checkbox>
            </w:sdtPr>
            <w:sdtEndPr/>
            <w:sdtContent>
              <w:p w14:paraId="2ECD4264" w14:textId="18ACDF00" w:rsidR="00F947A8" w:rsidRPr="00F76F44" w:rsidRDefault="00F947A8" w:rsidP="00F947A8">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589539039"/>
              <w14:checkbox>
                <w14:checked w14:val="0"/>
                <w14:checkedState w14:val="2612" w14:font="MS Gothic"/>
                <w14:uncheckedState w14:val="2610" w14:font="MS Gothic"/>
              </w14:checkbox>
            </w:sdtPr>
            <w:sdtEndPr/>
            <w:sdtContent>
              <w:p w14:paraId="1378D15E" w14:textId="681AEF78" w:rsidR="00F947A8" w:rsidRPr="00F76F44" w:rsidRDefault="00F947A8" w:rsidP="00F947A8">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775006206"/>
              <w14:checkbox>
                <w14:checked w14:val="0"/>
                <w14:checkedState w14:val="2612" w14:font="MS Gothic"/>
                <w14:uncheckedState w14:val="2610" w14:font="MS Gothic"/>
              </w14:checkbox>
            </w:sdtPr>
            <w:sdtEndPr/>
            <w:sdtContent>
              <w:p w14:paraId="1D04D13A" w14:textId="11001DE9" w:rsidR="00F947A8" w:rsidRPr="00F76F44" w:rsidRDefault="00F947A8" w:rsidP="00F947A8">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571064F8" w14:textId="20D2DCAF" w:rsidR="00EC0AAC" w:rsidRPr="00F76F44" w:rsidRDefault="00EC0AAC" w:rsidP="00F947A8">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siekiami </w:t>
            </w:r>
            <w:r w:rsidR="00B968BD" w:rsidRPr="00F76F44">
              <w:rPr>
                <w:rFonts w:asciiTheme="minorHAnsi" w:hAnsiTheme="minorHAnsi" w:cstheme="minorHAnsi"/>
                <w:i/>
                <w:sz w:val="22"/>
                <w:szCs w:val="22"/>
              </w:rPr>
              <w:t xml:space="preserve">minimalūs </w:t>
            </w:r>
            <w:r w:rsidRPr="00F76F44">
              <w:rPr>
                <w:rFonts w:asciiTheme="minorHAnsi" w:hAnsiTheme="minorHAnsi" w:cstheme="minorHAnsi"/>
                <w:i/>
                <w:sz w:val="22"/>
                <w:szCs w:val="22"/>
              </w:rPr>
              <w:t>rezultatai aiškiai</w:t>
            </w:r>
            <w:r w:rsidR="00376E36" w:rsidRPr="00F76F44">
              <w:rPr>
                <w:rFonts w:asciiTheme="minorHAnsi" w:hAnsiTheme="minorHAnsi" w:cstheme="minorHAnsi"/>
                <w:i/>
                <w:sz w:val="22"/>
                <w:szCs w:val="22"/>
              </w:rPr>
              <w:t xml:space="preserve"> siejasi su sprendžiama problema</w:t>
            </w:r>
            <w:r w:rsidRPr="00F76F44">
              <w:rPr>
                <w:rFonts w:asciiTheme="minorHAnsi" w:hAnsiTheme="minorHAnsi" w:cstheme="minorHAnsi"/>
                <w:i/>
                <w:sz w:val="22"/>
                <w:szCs w:val="22"/>
              </w:rPr>
              <w:t xml:space="preserve"> ir padeda pašalinti nustatytas priežastis. </w:t>
            </w:r>
            <w:r w:rsidR="00B968BD" w:rsidRPr="00F76F44">
              <w:rPr>
                <w:rFonts w:asciiTheme="minorHAnsi" w:hAnsiTheme="minorHAnsi" w:cstheme="minorHAnsi"/>
                <w:i/>
                <w:sz w:val="22"/>
                <w:szCs w:val="22"/>
              </w:rPr>
              <w:t>Siekiami minimalūs rezultat</w:t>
            </w:r>
            <w:r w:rsidR="00A21F9A" w:rsidRPr="00F76F44">
              <w:rPr>
                <w:rFonts w:asciiTheme="minorHAnsi" w:hAnsiTheme="minorHAnsi" w:cstheme="minorHAnsi"/>
                <w:i/>
                <w:sz w:val="22"/>
                <w:szCs w:val="22"/>
              </w:rPr>
              <w:t>ų kiekybiniai</w:t>
            </w:r>
            <w:r w:rsidR="00CC1C29" w:rsidRPr="00F76F44">
              <w:rPr>
                <w:rFonts w:asciiTheme="minorHAnsi" w:hAnsiTheme="minorHAnsi" w:cstheme="minorHAnsi"/>
                <w:i/>
                <w:sz w:val="22"/>
                <w:szCs w:val="22"/>
              </w:rPr>
              <w:t xml:space="preserve"> ir/arba </w:t>
            </w:r>
            <w:r w:rsidR="00CC1C29" w:rsidRPr="00F76F44">
              <w:rPr>
                <w:rFonts w:asciiTheme="minorHAnsi" w:hAnsiTheme="minorHAnsi" w:cstheme="minorHAnsi"/>
                <w:i/>
                <w:sz w:val="22"/>
                <w:szCs w:val="22"/>
              </w:rPr>
              <w:lastRenderedPageBreak/>
              <w:t>kokybiniai</w:t>
            </w:r>
            <w:r w:rsidR="00A21F9A" w:rsidRPr="00F76F44">
              <w:rPr>
                <w:rFonts w:asciiTheme="minorHAnsi" w:hAnsiTheme="minorHAnsi" w:cstheme="minorHAnsi"/>
                <w:i/>
                <w:sz w:val="22"/>
                <w:szCs w:val="22"/>
              </w:rPr>
              <w:t xml:space="preserve"> rodikliai</w:t>
            </w:r>
            <w:r w:rsidR="00B968BD" w:rsidRPr="00F76F44">
              <w:rPr>
                <w:rFonts w:asciiTheme="minorHAnsi" w:hAnsiTheme="minorHAnsi" w:cstheme="minorHAnsi"/>
                <w:i/>
                <w:sz w:val="22"/>
                <w:szCs w:val="22"/>
              </w:rPr>
              <w:t xml:space="preserve"> pateikti skaitine išraiška ir yra pamatuojami</w:t>
            </w:r>
            <w:r w:rsidR="00A21F9A" w:rsidRPr="00F76F44">
              <w:rPr>
                <w:rFonts w:asciiTheme="minorHAnsi" w:hAnsiTheme="minorHAnsi" w:cstheme="minorHAnsi"/>
                <w:i/>
                <w:sz w:val="22"/>
                <w:szCs w:val="22"/>
              </w:rPr>
              <w:t>. Aiškiai identifikuoti kokybiniai rodikliai</w:t>
            </w:r>
            <w:r w:rsidR="00B968BD" w:rsidRPr="00F76F44">
              <w:rPr>
                <w:rFonts w:asciiTheme="minorHAnsi" w:hAnsiTheme="minorHAnsi" w:cstheme="minorHAnsi"/>
                <w:i/>
                <w:sz w:val="22"/>
                <w:szCs w:val="22"/>
              </w:rPr>
              <w:t>.</w:t>
            </w:r>
            <w:r w:rsidR="00CC1C29" w:rsidRPr="00F76F44">
              <w:rPr>
                <w:rFonts w:asciiTheme="minorHAnsi" w:hAnsiTheme="minorHAnsi" w:cstheme="minorHAnsi"/>
                <w:i/>
                <w:sz w:val="22"/>
                <w:szCs w:val="22"/>
              </w:rPr>
              <w:t xml:space="preserve"> </w:t>
            </w:r>
          </w:p>
          <w:p w14:paraId="5468EBB5" w14:textId="3DBF6317" w:rsidR="00CC1C29" w:rsidRPr="00F76F44" w:rsidRDefault="00CC1C29" w:rsidP="00CC1C29">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Pateikta</w:t>
            </w:r>
            <w:r w:rsidR="006D21A2">
              <w:rPr>
                <w:rFonts w:asciiTheme="minorHAnsi" w:hAnsiTheme="minorHAnsi" w:cstheme="minorHAnsi"/>
                <w:i/>
                <w:sz w:val="22"/>
                <w:szCs w:val="22"/>
              </w:rPr>
              <w:t>s</w:t>
            </w:r>
            <w:r w:rsidRPr="00F76F44">
              <w:rPr>
                <w:rFonts w:asciiTheme="minorHAnsi" w:hAnsiTheme="minorHAnsi" w:cstheme="minorHAnsi"/>
                <w:i/>
                <w:sz w:val="22"/>
                <w:szCs w:val="22"/>
              </w:rPr>
              <w:t xml:space="preserve"> aiškus ir vienareikšmiškai suprantamas tikėtino projekto </w:t>
            </w:r>
            <w:r w:rsidR="00417127">
              <w:rPr>
                <w:rFonts w:asciiTheme="minorHAnsi" w:hAnsiTheme="minorHAnsi" w:cstheme="minorHAnsi"/>
                <w:i/>
                <w:sz w:val="22"/>
                <w:szCs w:val="22"/>
              </w:rPr>
              <w:t>socialinio-ekonominio</w:t>
            </w:r>
            <w:r w:rsidRPr="00F76F44">
              <w:rPr>
                <w:rFonts w:asciiTheme="minorHAnsi" w:hAnsiTheme="minorHAnsi" w:cstheme="minorHAnsi"/>
                <w:i/>
                <w:sz w:val="22"/>
                <w:szCs w:val="22"/>
              </w:rPr>
              <w:t xml:space="preserve"> poveikio aprašymas. </w:t>
            </w:r>
          </w:p>
          <w:p w14:paraId="6660E7AF" w14:textId="72493B53" w:rsidR="00F947A8" w:rsidRPr="00F76F44" w:rsidRDefault="00EC0AAC" w:rsidP="00F947A8">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2.5 skyriaus „</w:t>
            </w:r>
            <w:r w:rsidR="006D21A2">
              <w:rPr>
                <w:rFonts w:asciiTheme="minorHAnsi" w:hAnsiTheme="minorHAnsi" w:cstheme="minorHAnsi"/>
                <w:i/>
                <w:sz w:val="22"/>
                <w:szCs w:val="22"/>
              </w:rPr>
              <w:t>Paslaugos pokyčio rezultatas</w:t>
            </w:r>
            <w:r w:rsidRPr="00F76F44">
              <w:rPr>
                <w:rFonts w:asciiTheme="minorHAnsi" w:hAnsiTheme="minorHAnsi" w:cstheme="minorHAnsi"/>
                <w:i/>
                <w:sz w:val="22"/>
                <w:szCs w:val="22"/>
              </w:rPr>
              <w:t>“</w:t>
            </w:r>
          </w:p>
        </w:tc>
      </w:tr>
      <w:tr w:rsidR="00CC1C29" w:rsidRPr="00F76F44" w14:paraId="5156FB6C" w14:textId="77777777" w:rsidTr="00B157CA">
        <w:trPr>
          <w:trHeight w:val="137"/>
        </w:trPr>
        <w:tc>
          <w:tcPr>
            <w:tcW w:w="255" w:type="pct"/>
          </w:tcPr>
          <w:p w14:paraId="6DDBAAC2" w14:textId="08A09D4B" w:rsidR="00CC1C29" w:rsidRPr="00F76F44" w:rsidRDefault="00CC1C29" w:rsidP="00600F30">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lastRenderedPageBreak/>
              <w:t>II.8</w:t>
            </w:r>
            <w:r w:rsidR="00622790">
              <w:rPr>
                <w:rFonts w:asciiTheme="minorHAnsi" w:hAnsiTheme="minorHAnsi" w:cstheme="minorHAnsi"/>
                <w:sz w:val="22"/>
                <w:szCs w:val="22"/>
              </w:rPr>
              <w:t>.</w:t>
            </w:r>
          </w:p>
        </w:tc>
        <w:tc>
          <w:tcPr>
            <w:tcW w:w="1183" w:type="pct"/>
          </w:tcPr>
          <w:p w14:paraId="1F32C938" w14:textId="3150032E" w:rsidR="00CC1C29" w:rsidRPr="00F76F44" w:rsidRDefault="00CC1C29" w:rsidP="006E2771">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Aiškiai išskirti </w:t>
            </w:r>
            <w:r w:rsidR="004D4F08" w:rsidRPr="00F76F44">
              <w:rPr>
                <w:rFonts w:asciiTheme="minorHAnsi" w:hAnsiTheme="minorHAnsi" w:cstheme="minorHAnsi"/>
                <w:sz w:val="22"/>
                <w:szCs w:val="22"/>
              </w:rPr>
              <w:t xml:space="preserve">reikalavimai turtui, reikalingam </w:t>
            </w:r>
            <w:r w:rsidRPr="00F76F44">
              <w:rPr>
                <w:rFonts w:asciiTheme="minorHAnsi" w:hAnsiTheme="minorHAnsi" w:cstheme="minorHAnsi"/>
                <w:sz w:val="22"/>
                <w:szCs w:val="22"/>
              </w:rPr>
              <w:t xml:space="preserve">paslaugai teikti </w:t>
            </w:r>
          </w:p>
        </w:tc>
        <w:tc>
          <w:tcPr>
            <w:tcW w:w="154" w:type="pct"/>
          </w:tcPr>
          <w:p w14:paraId="7A5E1CD1" w14:textId="079A8625" w:rsidR="00CC1C29" w:rsidRPr="00F76F44" w:rsidRDefault="00BD23AE" w:rsidP="00CC1C29">
            <w:pPr>
              <w:spacing w:after="0" w:line="240" w:lineRule="auto"/>
              <w:jc w:val="both"/>
              <w:rPr>
                <w:rFonts w:asciiTheme="minorHAnsi" w:hAnsiTheme="minorHAnsi" w:cstheme="minorHAnsi"/>
              </w:rPr>
            </w:pPr>
            <w:sdt>
              <w:sdtPr>
                <w:rPr>
                  <w:rFonts w:asciiTheme="minorHAnsi" w:hAnsiTheme="minorHAnsi" w:cstheme="minorHAnsi"/>
                </w:rPr>
                <w:id w:val="2036539534"/>
                <w14:checkbox>
                  <w14:checked w14:val="0"/>
                  <w14:checkedState w14:val="2612" w14:font="MS Gothic"/>
                  <w14:uncheckedState w14:val="2610" w14:font="MS Gothic"/>
                </w14:checkbox>
              </w:sdtPr>
              <w:sdtEndPr/>
              <w:sdtContent>
                <w:r w:rsidR="00CC1C29" w:rsidRPr="00F76F44">
                  <w:rPr>
                    <w:rFonts w:ascii="MS Gothic" w:eastAsia="MS Gothic" w:hAnsi="MS Gothic" w:cstheme="minorHAnsi"/>
                  </w:rPr>
                  <w:t>☐</w:t>
                </w:r>
              </w:sdtContent>
            </w:sdt>
          </w:p>
        </w:tc>
        <w:tc>
          <w:tcPr>
            <w:tcW w:w="149" w:type="pct"/>
          </w:tcPr>
          <w:p w14:paraId="078475F7" w14:textId="52BC27BF" w:rsidR="00CC1C29" w:rsidRPr="00F76F44" w:rsidRDefault="00BD23AE" w:rsidP="00CC1C29">
            <w:pPr>
              <w:spacing w:after="0" w:line="240" w:lineRule="auto"/>
              <w:jc w:val="both"/>
              <w:rPr>
                <w:rFonts w:asciiTheme="minorHAnsi" w:hAnsiTheme="minorHAnsi" w:cstheme="minorHAnsi"/>
              </w:rPr>
            </w:pPr>
            <w:sdt>
              <w:sdtPr>
                <w:rPr>
                  <w:rFonts w:asciiTheme="minorHAnsi" w:hAnsiTheme="minorHAnsi" w:cstheme="minorHAnsi"/>
                </w:rPr>
                <w:id w:val="1106154613"/>
                <w14:checkbox>
                  <w14:checked w14:val="0"/>
                  <w14:checkedState w14:val="2612" w14:font="MS Gothic"/>
                  <w14:uncheckedState w14:val="2610" w14:font="MS Gothic"/>
                </w14:checkbox>
              </w:sdtPr>
              <w:sdtEndPr/>
              <w:sdtContent>
                <w:r w:rsidR="004D4F08" w:rsidRPr="00F76F44">
                  <w:rPr>
                    <w:rFonts w:ascii="MS Gothic" w:eastAsia="MS Gothic" w:hAnsi="MS Gothic" w:cstheme="minorHAnsi"/>
                  </w:rPr>
                  <w:t>☐</w:t>
                </w:r>
              </w:sdtContent>
            </w:sdt>
          </w:p>
        </w:tc>
        <w:tc>
          <w:tcPr>
            <w:tcW w:w="145" w:type="pct"/>
          </w:tcPr>
          <w:sdt>
            <w:sdtPr>
              <w:rPr>
                <w:rFonts w:asciiTheme="minorHAnsi" w:hAnsiTheme="minorHAnsi" w:cstheme="minorHAnsi"/>
              </w:rPr>
              <w:id w:val="-1517454359"/>
              <w14:checkbox>
                <w14:checked w14:val="0"/>
                <w14:checkedState w14:val="2612" w14:font="MS Gothic"/>
                <w14:uncheckedState w14:val="2610" w14:font="MS Gothic"/>
              </w14:checkbox>
            </w:sdtPr>
            <w:sdtEndPr/>
            <w:sdtContent>
              <w:p w14:paraId="7FAE37E7" w14:textId="4FFA9557" w:rsidR="00CC1C29" w:rsidRPr="00F76F44" w:rsidRDefault="00CC1C29" w:rsidP="00CC1C29">
                <w:pPr>
                  <w:spacing w:after="0" w:line="240" w:lineRule="auto"/>
                  <w:jc w:val="both"/>
                  <w:rPr>
                    <w:rFonts w:asciiTheme="minorHAnsi" w:hAnsiTheme="minorHAnsi" w:cstheme="minorHAnsi"/>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69047962"/>
              <w14:checkbox>
                <w14:checked w14:val="0"/>
                <w14:checkedState w14:val="2612" w14:font="MS Gothic"/>
                <w14:uncheckedState w14:val="2610" w14:font="MS Gothic"/>
              </w14:checkbox>
            </w:sdtPr>
            <w:sdtEndPr/>
            <w:sdtContent>
              <w:p w14:paraId="59A39B71" w14:textId="5B401AC6" w:rsidR="00CC1C29" w:rsidRPr="00F76F44" w:rsidRDefault="00CC1C29" w:rsidP="00CC1C29">
                <w:pPr>
                  <w:spacing w:after="0" w:line="240" w:lineRule="auto"/>
                  <w:jc w:val="both"/>
                  <w:rPr>
                    <w:rFonts w:asciiTheme="minorHAnsi" w:hAnsiTheme="minorHAnsi" w:cstheme="minorHAnsi"/>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906292863"/>
              <w14:checkbox>
                <w14:checked w14:val="0"/>
                <w14:checkedState w14:val="2612" w14:font="MS Gothic"/>
                <w14:uncheckedState w14:val="2610" w14:font="MS Gothic"/>
              </w14:checkbox>
            </w:sdtPr>
            <w:sdtEndPr/>
            <w:sdtContent>
              <w:p w14:paraId="748F2812" w14:textId="454FF48C" w:rsidR="00CC1C29" w:rsidRPr="00F76F44" w:rsidRDefault="00CC1C29" w:rsidP="00CC1C29">
                <w:pPr>
                  <w:spacing w:after="0" w:line="240" w:lineRule="auto"/>
                  <w:jc w:val="both"/>
                  <w:rPr>
                    <w:rFonts w:asciiTheme="minorHAnsi" w:hAnsiTheme="minorHAnsi" w:cstheme="minorHAnsi"/>
                  </w:rPr>
                </w:pPr>
                <w:r w:rsidRPr="00F76F44">
                  <w:rPr>
                    <w:rFonts w:ascii="Segoe UI Symbol" w:hAnsi="Segoe UI Symbol" w:cs="Segoe UI Symbol"/>
                    <w:sz w:val="22"/>
                    <w:szCs w:val="22"/>
                  </w:rPr>
                  <w:t>☐</w:t>
                </w:r>
              </w:p>
            </w:sdtContent>
          </w:sdt>
        </w:tc>
        <w:tc>
          <w:tcPr>
            <w:tcW w:w="2781" w:type="pct"/>
          </w:tcPr>
          <w:p w14:paraId="3810FD52" w14:textId="576B861C" w:rsidR="00CC1C29" w:rsidRPr="00F76F44" w:rsidRDefault="00CC1C29" w:rsidP="00600F30">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identifikuotas reikalingo turto poreikis planuojamai paslaugai teikti atitinka IP rengimo metodikos 1.2 skyriuje „</w:t>
            </w:r>
            <w:r w:rsidR="00B60454">
              <w:rPr>
                <w:rFonts w:asciiTheme="minorHAnsi" w:hAnsiTheme="minorHAnsi" w:cstheme="minorHAnsi"/>
                <w:i/>
                <w:sz w:val="22"/>
                <w:szCs w:val="22"/>
              </w:rPr>
              <w:t>T</w:t>
            </w:r>
            <w:r w:rsidRPr="00F76F44">
              <w:rPr>
                <w:rFonts w:asciiTheme="minorHAnsi" w:hAnsiTheme="minorHAnsi" w:cstheme="minorHAnsi"/>
                <w:i/>
                <w:sz w:val="22"/>
                <w:szCs w:val="22"/>
              </w:rPr>
              <w:t>eisin</w:t>
            </w:r>
            <w:r w:rsidR="00B60454">
              <w:rPr>
                <w:rFonts w:asciiTheme="minorHAnsi" w:hAnsiTheme="minorHAnsi" w:cstheme="minorHAnsi"/>
                <w:i/>
                <w:sz w:val="22"/>
                <w:szCs w:val="22"/>
              </w:rPr>
              <w:t>ė</w:t>
            </w:r>
            <w:r w:rsidRPr="00F76F44">
              <w:rPr>
                <w:rFonts w:asciiTheme="minorHAnsi" w:hAnsiTheme="minorHAnsi" w:cstheme="minorHAnsi"/>
                <w:i/>
                <w:sz w:val="22"/>
                <w:szCs w:val="22"/>
              </w:rPr>
              <w:t xml:space="preserve"> aplink</w:t>
            </w:r>
            <w:r w:rsidR="00B60454">
              <w:rPr>
                <w:rFonts w:asciiTheme="minorHAnsi" w:hAnsiTheme="minorHAnsi" w:cstheme="minorHAnsi"/>
                <w:i/>
                <w:sz w:val="22"/>
                <w:szCs w:val="22"/>
              </w:rPr>
              <w:t>a</w:t>
            </w:r>
            <w:r w:rsidRPr="00F76F44">
              <w:rPr>
                <w:rFonts w:asciiTheme="minorHAnsi" w:hAnsiTheme="minorHAnsi" w:cstheme="minorHAnsi"/>
                <w:i/>
                <w:sz w:val="22"/>
                <w:szCs w:val="22"/>
              </w:rPr>
              <w:t>“ nustatytus teisinius apribojimus ir galimybes, 2.3 skyriuje „</w:t>
            </w:r>
            <w:r w:rsidR="00B60454">
              <w:rPr>
                <w:rFonts w:asciiTheme="minorHAnsi" w:hAnsiTheme="minorHAnsi" w:cstheme="minorHAnsi"/>
                <w:i/>
                <w:sz w:val="22"/>
                <w:szCs w:val="22"/>
              </w:rPr>
              <w:t>T</w:t>
            </w:r>
            <w:r w:rsidRPr="00F76F44">
              <w:rPr>
                <w:rFonts w:asciiTheme="minorHAnsi" w:hAnsiTheme="minorHAnsi" w:cstheme="minorHAnsi"/>
                <w:i/>
                <w:sz w:val="22"/>
                <w:szCs w:val="22"/>
              </w:rPr>
              <w:t>ikslin</w:t>
            </w:r>
            <w:r w:rsidR="00B60454">
              <w:rPr>
                <w:rFonts w:asciiTheme="minorHAnsi" w:hAnsiTheme="minorHAnsi" w:cstheme="minorHAnsi"/>
                <w:i/>
                <w:sz w:val="22"/>
                <w:szCs w:val="22"/>
              </w:rPr>
              <w:t>ė</w:t>
            </w:r>
            <w:r w:rsidRPr="00F76F44">
              <w:rPr>
                <w:rFonts w:asciiTheme="minorHAnsi" w:hAnsiTheme="minorHAnsi" w:cstheme="minorHAnsi"/>
                <w:i/>
                <w:sz w:val="22"/>
                <w:szCs w:val="22"/>
              </w:rPr>
              <w:t>s grup</w:t>
            </w:r>
            <w:r w:rsidR="00B60454">
              <w:rPr>
                <w:rFonts w:asciiTheme="minorHAnsi" w:hAnsiTheme="minorHAnsi" w:cstheme="minorHAnsi"/>
                <w:i/>
                <w:sz w:val="22"/>
                <w:szCs w:val="22"/>
              </w:rPr>
              <w:t>ė</w:t>
            </w:r>
            <w:r w:rsidRPr="00F76F44">
              <w:rPr>
                <w:rFonts w:asciiTheme="minorHAnsi" w:hAnsiTheme="minorHAnsi" w:cstheme="minorHAnsi"/>
                <w:i/>
                <w:sz w:val="22"/>
                <w:szCs w:val="22"/>
              </w:rPr>
              <w:t>s ir poveikio rib</w:t>
            </w:r>
            <w:r w:rsidR="00B60454">
              <w:rPr>
                <w:rFonts w:asciiTheme="minorHAnsi" w:hAnsiTheme="minorHAnsi" w:cstheme="minorHAnsi"/>
                <w:i/>
                <w:sz w:val="22"/>
                <w:szCs w:val="22"/>
              </w:rPr>
              <w:t>o</w:t>
            </w:r>
            <w:r w:rsidRPr="00F76F44">
              <w:rPr>
                <w:rFonts w:asciiTheme="minorHAnsi" w:hAnsiTheme="minorHAnsi" w:cstheme="minorHAnsi"/>
                <w:i/>
                <w:sz w:val="22"/>
                <w:szCs w:val="22"/>
              </w:rPr>
              <w:t xml:space="preserve">s“ </w:t>
            </w:r>
            <w:r w:rsidR="00600F30" w:rsidRPr="00F76F44">
              <w:rPr>
                <w:rFonts w:asciiTheme="minorHAnsi" w:hAnsiTheme="minorHAnsi" w:cstheme="minorHAnsi"/>
                <w:i/>
                <w:sz w:val="22"/>
                <w:szCs w:val="22"/>
              </w:rPr>
              <w:t xml:space="preserve">nustatytą </w:t>
            </w:r>
            <w:r w:rsidRPr="00F76F44">
              <w:rPr>
                <w:rFonts w:asciiTheme="minorHAnsi" w:hAnsiTheme="minorHAnsi" w:cstheme="minorHAnsi"/>
                <w:i/>
                <w:sz w:val="22"/>
                <w:szCs w:val="22"/>
              </w:rPr>
              <w:t>planuojamos tikslinės grupės dyd</w:t>
            </w:r>
            <w:r w:rsidR="00600F30" w:rsidRPr="00F76F44">
              <w:rPr>
                <w:rFonts w:asciiTheme="minorHAnsi" w:hAnsiTheme="minorHAnsi" w:cstheme="minorHAnsi"/>
                <w:i/>
                <w:sz w:val="22"/>
                <w:szCs w:val="22"/>
              </w:rPr>
              <w:t>į</w:t>
            </w:r>
            <w:r w:rsidRPr="00F76F44">
              <w:rPr>
                <w:rFonts w:asciiTheme="minorHAnsi" w:hAnsiTheme="minorHAnsi" w:cstheme="minorHAnsi"/>
                <w:i/>
                <w:sz w:val="22"/>
                <w:szCs w:val="22"/>
              </w:rPr>
              <w:t xml:space="preserve">, </w:t>
            </w:r>
            <w:r w:rsidR="00600F30" w:rsidRPr="00F76F44">
              <w:rPr>
                <w:rFonts w:asciiTheme="minorHAnsi" w:hAnsiTheme="minorHAnsi" w:cstheme="minorHAnsi"/>
                <w:i/>
                <w:sz w:val="22"/>
                <w:szCs w:val="22"/>
              </w:rPr>
              <w:t>2.5 skyriuje „</w:t>
            </w:r>
            <w:r w:rsidR="00B60454">
              <w:rPr>
                <w:rFonts w:asciiTheme="minorHAnsi" w:hAnsiTheme="minorHAnsi" w:cstheme="minorHAnsi"/>
                <w:i/>
                <w:sz w:val="22"/>
                <w:szCs w:val="22"/>
              </w:rPr>
              <w:t>Paslaugos pokyčio rezultatai</w:t>
            </w:r>
            <w:r w:rsidR="00600F30" w:rsidRPr="00F76F44">
              <w:rPr>
                <w:rFonts w:asciiTheme="minorHAnsi" w:hAnsiTheme="minorHAnsi" w:cstheme="minorHAnsi"/>
                <w:i/>
                <w:sz w:val="22"/>
                <w:szCs w:val="22"/>
              </w:rPr>
              <w:t xml:space="preserve">“ nustatytus </w:t>
            </w:r>
            <w:r w:rsidRPr="00F76F44">
              <w:rPr>
                <w:rFonts w:asciiTheme="minorHAnsi" w:hAnsiTheme="minorHAnsi" w:cstheme="minorHAnsi"/>
                <w:i/>
                <w:sz w:val="22"/>
                <w:szCs w:val="22"/>
              </w:rPr>
              <w:t>minimalius siekiamus rezultatus.</w:t>
            </w:r>
          </w:p>
          <w:p w14:paraId="33013B91" w14:textId="7E518E7C" w:rsidR="00600F30" w:rsidRPr="00F76F44" w:rsidRDefault="00600F30" w:rsidP="00600F30">
            <w:pPr>
              <w:spacing w:after="0" w:line="240" w:lineRule="auto"/>
              <w:jc w:val="both"/>
              <w:rPr>
                <w:rFonts w:asciiTheme="minorHAnsi" w:hAnsiTheme="minorHAnsi" w:cstheme="minorHAnsi"/>
                <w:i/>
              </w:rPr>
            </w:pPr>
            <w:r w:rsidRPr="00F76F44">
              <w:rPr>
                <w:rFonts w:asciiTheme="minorHAnsi" w:hAnsiTheme="minorHAnsi" w:cstheme="minorHAnsi"/>
                <w:i/>
                <w:sz w:val="22"/>
                <w:szCs w:val="22"/>
              </w:rPr>
              <w:t>Metodinis pagrindas: IP rengimo metodikos 2.5 skyriaus „</w:t>
            </w:r>
            <w:r w:rsidR="00B60454">
              <w:rPr>
                <w:rFonts w:asciiTheme="minorHAnsi" w:hAnsiTheme="minorHAnsi" w:cstheme="minorHAnsi"/>
                <w:i/>
                <w:sz w:val="22"/>
                <w:szCs w:val="22"/>
              </w:rPr>
              <w:t>Paslaugos pokyčio rezultatas</w:t>
            </w:r>
            <w:r w:rsidRPr="00F76F44">
              <w:rPr>
                <w:rFonts w:asciiTheme="minorHAnsi" w:hAnsiTheme="minorHAnsi" w:cstheme="minorHAnsi"/>
                <w:i/>
                <w:sz w:val="22"/>
                <w:szCs w:val="22"/>
              </w:rPr>
              <w:t>“ nuostatos.</w:t>
            </w:r>
          </w:p>
        </w:tc>
      </w:tr>
      <w:tr w:rsidR="00CC1C29" w:rsidRPr="00F76F44" w14:paraId="46B68552" w14:textId="65A8A2C6" w:rsidTr="00B157CA">
        <w:trPr>
          <w:trHeight w:val="137"/>
        </w:trPr>
        <w:tc>
          <w:tcPr>
            <w:tcW w:w="255" w:type="pct"/>
          </w:tcPr>
          <w:p w14:paraId="0BB26F52" w14:textId="14BF01BE" w:rsidR="00CC1C29" w:rsidRPr="00F76F44" w:rsidRDefault="00CC1C29" w:rsidP="00CC1C29">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II.9</w:t>
            </w:r>
            <w:r w:rsidR="00622790">
              <w:rPr>
                <w:rFonts w:asciiTheme="minorHAnsi" w:hAnsiTheme="minorHAnsi" w:cstheme="minorHAnsi"/>
                <w:sz w:val="22"/>
                <w:szCs w:val="22"/>
              </w:rPr>
              <w:t>.</w:t>
            </w:r>
          </w:p>
        </w:tc>
        <w:tc>
          <w:tcPr>
            <w:tcW w:w="1183" w:type="pct"/>
          </w:tcPr>
          <w:p w14:paraId="57654EEA" w14:textId="4BF48B18" w:rsidR="00CC1C29" w:rsidRPr="00F76F44" w:rsidRDefault="00CC1C29" w:rsidP="00CC1C29">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išlaikyta nuosekli vidinė projekto logika</w:t>
            </w:r>
          </w:p>
        </w:tc>
        <w:tc>
          <w:tcPr>
            <w:tcW w:w="154" w:type="pct"/>
          </w:tcPr>
          <w:p w14:paraId="649154B3" w14:textId="0800AFDF" w:rsidR="00CC1C29" w:rsidRPr="00F76F44" w:rsidRDefault="00BD23AE" w:rsidP="00CC1C29">
            <w:pPr>
              <w:spacing w:after="0" w:line="240" w:lineRule="auto"/>
              <w:jc w:val="both"/>
              <w:rPr>
                <w:rFonts w:asciiTheme="minorHAnsi" w:hAnsiTheme="minorHAnsi" w:cstheme="minorHAnsi"/>
                <w:sz w:val="22"/>
                <w:szCs w:val="22"/>
              </w:rPr>
            </w:pPr>
            <w:sdt>
              <w:sdtPr>
                <w:rPr>
                  <w:rFonts w:asciiTheme="minorHAnsi" w:hAnsiTheme="minorHAnsi" w:cstheme="minorHAnsi"/>
                </w:rPr>
                <w:id w:val="9341949"/>
                <w14:checkbox>
                  <w14:checked w14:val="0"/>
                  <w14:checkedState w14:val="2612" w14:font="MS Gothic"/>
                  <w14:uncheckedState w14:val="2610" w14:font="MS Gothic"/>
                </w14:checkbox>
              </w:sdtPr>
              <w:sdtEndPr/>
              <w:sdtContent>
                <w:r w:rsidR="00CC1C29" w:rsidRPr="00F76F44">
                  <w:rPr>
                    <w:rFonts w:ascii="Segoe UI Symbol" w:hAnsi="Segoe UI Symbol" w:cs="Segoe UI Symbol"/>
                    <w:sz w:val="22"/>
                    <w:szCs w:val="22"/>
                  </w:rPr>
                  <w:t>☐</w:t>
                </w:r>
              </w:sdtContent>
            </w:sdt>
          </w:p>
        </w:tc>
        <w:tc>
          <w:tcPr>
            <w:tcW w:w="149" w:type="pct"/>
          </w:tcPr>
          <w:p w14:paraId="366B543C" w14:textId="1BDFC800" w:rsidR="00CC1C29" w:rsidRPr="00F76F44" w:rsidRDefault="00BD23AE" w:rsidP="00CC1C29">
            <w:pPr>
              <w:spacing w:after="0" w:line="240" w:lineRule="auto"/>
              <w:jc w:val="both"/>
              <w:rPr>
                <w:rFonts w:asciiTheme="minorHAnsi" w:hAnsiTheme="minorHAnsi" w:cstheme="minorHAnsi"/>
                <w:sz w:val="22"/>
                <w:szCs w:val="22"/>
              </w:rPr>
            </w:pPr>
            <w:sdt>
              <w:sdtPr>
                <w:rPr>
                  <w:rFonts w:asciiTheme="minorHAnsi" w:hAnsiTheme="minorHAnsi" w:cstheme="minorHAnsi"/>
                </w:rPr>
                <w:id w:val="1985197892"/>
                <w14:checkbox>
                  <w14:checked w14:val="0"/>
                  <w14:checkedState w14:val="2612" w14:font="MS Gothic"/>
                  <w14:uncheckedState w14:val="2610" w14:font="MS Gothic"/>
                </w14:checkbox>
              </w:sdtPr>
              <w:sdtEndPr/>
              <w:sdtContent>
                <w:r w:rsidR="00CC1C29"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862407617"/>
              <w14:checkbox>
                <w14:checked w14:val="0"/>
                <w14:checkedState w14:val="2612" w14:font="MS Gothic"/>
                <w14:uncheckedState w14:val="2610" w14:font="MS Gothic"/>
              </w14:checkbox>
            </w:sdtPr>
            <w:sdtEndPr/>
            <w:sdtContent>
              <w:p w14:paraId="4E8B4947" w14:textId="73CC430E"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1778600468"/>
              <w14:checkbox>
                <w14:checked w14:val="0"/>
                <w14:checkedState w14:val="2612" w14:font="MS Gothic"/>
                <w14:uncheckedState w14:val="2610" w14:font="MS Gothic"/>
              </w14:checkbox>
            </w:sdtPr>
            <w:sdtEndPr/>
            <w:sdtContent>
              <w:p w14:paraId="50870D92" w14:textId="264303F2"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704531473"/>
              <w14:checkbox>
                <w14:checked w14:val="0"/>
                <w14:checkedState w14:val="2612" w14:font="MS Gothic"/>
                <w14:uncheckedState w14:val="2610" w14:font="MS Gothic"/>
              </w14:checkbox>
            </w:sdtPr>
            <w:sdtEndPr/>
            <w:sdtContent>
              <w:p w14:paraId="68207FA4" w14:textId="78B7366C"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81" w:type="pct"/>
          </w:tcPr>
          <w:p w14:paraId="07EA965F" w14:textId="66FE7AB3" w:rsidR="00CC1C29" w:rsidRPr="00F76F44" w:rsidRDefault="00CC1C29" w:rsidP="00CC1C29">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projektas yra ekonomiškai nedalomų užduočių, veiklų seka specifinei funkcijai atlikti ir visos užduotys nukreiptos pasiekti nustatytą projekto tikslą. </w:t>
            </w:r>
          </w:p>
          <w:p w14:paraId="4D9776D4" w14:textId="0711DE0E" w:rsidR="00CC1C29" w:rsidRPr="00F76F44" w:rsidRDefault="00CC1C29" w:rsidP="00CC1C29">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2.1 skyriaus „</w:t>
            </w:r>
            <w:r w:rsidR="00BF5A14">
              <w:rPr>
                <w:rFonts w:asciiTheme="minorHAnsi" w:hAnsiTheme="minorHAnsi" w:cstheme="minorHAnsi"/>
                <w:i/>
                <w:sz w:val="22"/>
                <w:szCs w:val="22"/>
              </w:rPr>
              <w:t>T</w:t>
            </w:r>
            <w:r w:rsidRPr="00F76F44">
              <w:rPr>
                <w:rFonts w:asciiTheme="minorHAnsi" w:hAnsiTheme="minorHAnsi" w:cstheme="minorHAnsi"/>
                <w:i/>
                <w:sz w:val="22"/>
                <w:szCs w:val="22"/>
              </w:rPr>
              <w:t>iks</w:t>
            </w:r>
            <w:r w:rsidR="00BF5A14">
              <w:rPr>
                <w:rFonts w:asciiTheme="minorHAnsi" w:hAnsiTheme="minorHAnsi" w:cstheme="minorHAnsi"/>
                <w:i/>
                <w:sz w:val="22"/>
                <w:szCs w:val="22"/>
              </w:rPr>
              <w:t>las</w:t>
            </w:r>
            <w:r w:rsidRPr="00F76F44">
              <w:rPr>
                <w:rFonts w:asciiTheme="minorHAnsi" w:hAnsiTheme="minorHAnsi" w:cstheme="minorHAnsi"/>
                <w:i/>
                <w:sz w:val="22"/>
                <w:szCs w:val="22"/>
              </w:rPr>
              <w:t xml:space="preserve"> ir uždavini</w:t>
            </w:r>
            <w:r w:rsidR="00BF5A14">
              <w:rPr>
                <w:rFonts w:asciiTheme="minorHAnsi" w:hAnsiTheme="minorHAnsi" w:cstheme="minorHAnsi"/>
                <w:i/>
                <w:sz w:val="22"/>
                <w:szCs w:val="22"/>
              </w:rPr>
              <w:t>ai</w:t>
            </w:r>
            <w:r w:rsidRPr="00F76F44">
              <w:rPr>
                <w:rFonts w:asciiTheme="minorHAnsi" w:hAnsiTheme="minorHAnsi" w:cstheme="minorHAnsi"/>
                <w:i/>
                <w:sz w:val="22"/>
                <w:szCs w:val="22"/>
              </w:rPr>
              <w:t>“ ir 2.5 skyriaus „</w:t>
            </w:r>
            <w:r w:rsidR="00BF5A14">
              <w:rPr>
                <w:rFonts w:asciiTheme="minorHAnsi" w:hAnsiTheme="minorHAnsi" w:cstheme="minorHAnsi"/>
                <w:i/>
                <w:sz w:val="22"/>
                <w:szCs w:val="22"/>
              </w:rPr>
              <w:t>Paslaugos pokyčio</w:t>
            </w:r>
            <w:r w:rsidRPr="00F76F44">
              <w:rPr>
                <w:rFonts w:asciiTheme="minorHAnsi" w:hAnsiTheme="minorHAnsi" w:cstheme="minorHAnsi"/>
                <w:i/>
                <w:sz w:val="22"/>
                <w:szCs w:val="22"/>
              </w:rPr>
              <w:t xml:space="preserve"> rezultat</w:t>
            </w:r>
            <w:r w:rsidR="00BF5A14">
              <w:rPr>
                <w:rFonts w:asciiTheme="minorHAnsi" w:hAnsiTheme="minorHAnsi" w:cstheme="minorHAnsi"/>
                <w:i/>
                <w:sz w:val="22"/>
                <w:szCs w:val="22"/>
              </w:rPr>
              <w:t>ai</w:t>
            </w:r>
            <w:r w:rsidRPr="00F76F44">
              <w:rPr>
                <w:rFonts w:asciiTheme="minorHAnsi" w:hAnsiTheme="minorHAnsi" w:cstheme="minorHAnsi"/>
                <w:i/>
                <w:sz w:val="22"/>
                <w:szCs w:val="22"/>
              </w:rPr>
              <w:t>“ nuostatos.</w:t>
            </w:r>
          </w:p>
        </w:tc>
      </w:tr>
      <w:tr w:rsidR="00CC1C29" w:rsidRPr="00F76F44" w14:paraId="7501105A" w14:textId="77777777" w:rsidTr="00B157CA">
        <w:trPr>
          <w:trHeight w:val="137"/>
        </w:trPr>
        <w:tc>
          <w:tcPr>
            <w:tcW w:w="255" w:type="pct"/>
          </w:tcPr>
          <w:p w14:paraId="610F9F00" w14:textId="7EB2920A" w:rsidR="00CC1C29" w:rsidRPr="00F76F44" w:rsidRDefault="00CC1C29" w:rsidP="00CC1C29">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II.10</w:t>
            </w:r>
            <w:r w:rsidR="00622790">
              <w:rPr>
                <w:rFonts w:asciiTheme="minorHAnsi" w:hAnsiTheme="minorHAnsi" w:cstheme="minorHAnsi"/>
                <w:sz w:val="22"/>
                <w:szCs w:val="22"/>
              </w:rPr>
              <w:t>.</w:t>
            </w:r>
          </w:p>
        </w:tc>
        <w:tc>
          <w:tcPr>
            <w:tcW w:w="1183" w:type="pct"/>
          </w:tcPr>
          <w:p w14:paraId="2F53A83B" w14:textId="7FF320ED" w:rsidR="00CC1C29" w:rsidRPr="00F76F44" w:rsidRDefault="00CC1C29" w:rsidP="00CC1C29">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IP organizacijos teisinis statusas ir funkcijos yra tiesiogiai susijusios su IP iškeltais tikslais</w:t>
            </w:r>
          </w:p>
        </w:tc>
        <w:tc>
          <w:tcPr>
            <w:tcW w:w="154" w:type="pct"/>
          </w:tcPr>
          <w:p w14:paraId="3769A21F" w14:textId="2D432DBE" w:rsidR="00CC1C29" w:rsidRPr="00F76F44" w:rsidRDefault="00BD23AE" w:rsidP="00CC1C29">
            <w:pPr>
              <w:spacing w:after="0" w:line="240" w:lineRule="auto"/>
              <w:jc w:val="both"/>
              <w:rPr>
                <w:rFonts w:asciiTheme="minorHAnsi" w:hAnsiTheme="minorHAnsi" w:cstheme="minorHAnsi"/>
                <w:sz w:val="22"/>
                <w:szCs w:val="22"/>
              </w:rPr>
            </w:pPr>
            <w:sdt>
              <w:sdtPr>
                <w:rPr>
                  <w:rFonts w:asciiTheme="minorHAnsi" w:hAnsiTheme="minorHAnsi" w:cstheme="minorHAnsi"/>
                </w:rPr>
                <w:id w:val="2122638009"/>
                <w14:checkbox>
                  <w14:checked w14:val="0"/>
                  <w14:checkedState w14:val="2612" w14:font="MS Gothic"/>
                  <w14:uncheckedState w14:val="2610" w14:font="MS Gothic"/>
                </w14:checkbox>
              </w:sdtPr>
              <w:sdtEndPr/>
              <w:sdtContent>
                <w:r w:rsidR="00CC1C29" w:rsidRPr="00F76F44">
                  <w:rPr>
                    <w:rFonts w:ascii="Segoe UI Symbol" w:hAnsi="Segoe UI Symbol" w:cs="Segoe UI Symbol"/>
                    <w:sz w:val="22"/>
                    <w:szCs w:val="22"/>
                  </w:rPr>
                  <w:t>☐</w:t>
                </w:r>
              </w:sdtContent>
            </w:sdt>
          </w:p>
        </w:tc>
        <w:tc>
          <w:tcPr>
            <w:tcW w:w="149" w:type="pct"/>
          </w:tcPr>
          <w:p w14:paraId="6A7D4C10" w14:textId="053E9F6E" w:rsidR="00CC1C29" w:rsidRPr="00F76F44" w:rsidRDefault="00BD23AE" w:rsidP="00CC1C29">
            <w:pPr>
              <w:spacing w:after="0" w:line="240" w:lineRule="auto"/>
              <w:jc w:val="both"/>
              <w:rPr>
                <w:rFonts w:asciiTheme="minorHAnsi" w:hAnsiTheme="minorHAnsi" w:cstheme="minorHAnsi"/>
                <w:sz w:val="22"/>
                <w:szCs w:val="22"/>
              </w:rPr>
            </w:pPr>
            <w:sdt>
              <w:sdtPr>
                <w:rPr>
                  <w:rFonts w:asciiTheme="minorHAnsi" w:hAnsiTheme="minorHAnsi" w:cstheme="minorHAnsi"/>
                </w:rPr>
                <w:id w:val="-1476677137"/>
                <w14:checkbox>
                  <w14:checked w14:val="0"/>
                  <w14:checkedState w14:val="2612" w14:font="MS Gothic"/>
                  <w14:uncheckedState w14:val="2610" w14:font="MS Gothic"/>
                </w14:checkbox>
              </w:sdtPr>
              <w:sdtEndPr/>
              <w:sdtContent>
                <w:r w:rsidR="00CC1C29" w:rsidRPr="00F76F44">
                  <w:rPr>
                    <w:rFonts w:ascii="Segoe UI Symbol" w:hAnsi="Segoe UI Symbol" w:cs="Segoe UI Symbol"/>
                    <w:sz w:val="22"/>
                    <w:szCs w:val="22"/>
                  </w:rPr>
                  <w:t>☐</w:t>
                </w:r>
              </w:sdtContent>
            </w:sdt>
          </w:p>
        </w:tc>
        <w:tc>
          <w:tcPr>
            <w:tcW w:w="145" w:type="pct"/>
          </w:tcPr>
          <w:sdt>
            <w:sdtPr>
              <w:rPr>
                <w:rFonts w:asciiTheme="minorHAnsi" w:hAnsiTheme="minorHAnsi" w:cstheme="minorHAnsi"/>
              </w:rPr>
              <w:id w:val="149725797"/>
              <w14:checkbox>
                <w14:checked w14:val="0"/>
                <w14:checkedState w14:val="2612" w14:font="MS Gothic"/>
                <w14:uncheckedState w14:val="2610" w14:font="MS Gothic"/>
              </w14:checkbox>
            </w:sdtPr>
            <w:sdtEndPr/>
            <w:sdtContent>
              <w:p w14:paraId="63DBE29E" w14:textId="4E76E46D"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9" w:type="pct"/>
          </w:tcPr>
          <w:sdt>
            <w:sdtPr>
              <w:rPr>
                <w:rFonts w:asciiTheme="minorHAnsi" w:hAnsiTheme="minorHAnsi" w:cstheme="minorHAnsi"/>
              </w:rPr>
              <w:id w:val="487057984"/>
              <w14:checkbox>
                <w14:checked w14:val="0"/>
                <w14:checkedState w14:val="2612" w14:font="MS Gothic"/>
                <w14:uncheckedState w14:val="2610" w14:font="MS Gothic"/>
              </w14:checkbox>
            </w:sdtPr>
            <w:sdtEndPr/>
            <w:sdtContent>
              <w:p w14:paraId="0591BB51" w14:textId="4225FC8B"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63027593"/>
              <w14:checkbox>
                <w14:checked w14:val="0"/>
                <w14:checkedState w14:val="2612" w14:font="MS Gothic"/>
                <w14:uncheckedState w14:val="2610" w14:font="MS Gothic"/>
              </w14:checkbox>
            </w:sdtPr>
            <w:sdtEndPr/>
            <w:sdtContent>
              <w:p w14:paraId="42CBC5D4" w14:textId="46563D42" w:rsidR="00CC1C29" w:rsidRPr="00F76F44" w:rsidRDefault="00CC1C29" w:rsidP="00CC1C29">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81" w:type="pct"/>
          </w:tcPr>
          <w:p w14:paraId="7578E1DE" w14:textId="3F627C5C" w:rsidR="00CC1C29" w:rsidRPr="00F76F44" w:rsidRDefault="00CC1C29" w:rsidP="00CC1C29">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Vertinama, ar projektui įgyvendinti pasirinkta optimali projekto organizacija: ar subjekta</w:t>
            </w:r>
            <w:r w:rsidR="00992934">
              <w:rPr>
                <w:rFonts w:asciiTheme="minorHAnsi" w:hAnsiTheme="minorHAnsi" w:cstheme="minorHAnsi"/>
                <w:i/>
                <w:sz w:val="22"/>
                <w:szCs w:val="22"/>
              </w:rPr>
              <w:t>s</w:t>
            </w:r>
            <w:r w:rsidRPr="00F76F44">
              <w:rPr>
                <w:rFonts w:asciiTheme="minorHAnsi" w:hAnsiTheme="minorHAnsi" w:cstheme="minorHAnsi"/>
                <w:i/>
                <w:sz w:val="22"/>
                <w:szCs w:val="22"/>
              </w:rPr>
              <w:t xml:space="preserve"> turi reikalingus įgaliojimus teikti projektu analizuojamą paslaugą, projekto tikslai susiję su jų funkcijomis ir vykdoma veikla ir pan. </w:t>
            </w:r>
          </w:p>
          <w:p w14:paraId="1E7120B9" w14:textId="4A55DC0F" w:rsidR="00CC1C29" w:rsidRPr="00F76F44" w:rsidRDefault="00CC1C29" w:rsidP="00CC1C29">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2.4 skyriaus „</w:t>
            </w:r>
            <w:r w:rsidR="00BF5A14">
              <w:rPr>
                <w:rFonts w:asciiTheme="minorHAnsi" w:hAnsiTheme="minorHAnsi" w:cstheme="minorHAnsi"/>
                <w:i/>
                <w:sz w:val="22"/>
                <w:szCs w:val="22"/>
              </w:rPr>
              <w:t>P</w:t>
            </w:r>
            <w:r w:rsidRPr="00F76F44">
              <w:rPr>
                <w:rFonts w:asciiTheme="minorHAnsi" w:hAnsiTheme="minorHAnsi" w:cstheme="minorHAnsi"/>
                <w:i/>
                <w:sz w:val="22"/>
                <w:szCs w:val="22"/>
              </w:rPr>
              <w:t>rojekto organizacij</w:t>
            </w:r>
            <w:r w:rsidR="00BF5A14">
              <w:rPr>
                <w:rFonts w:asciiTheme="minorHAnsi" w:hAnsiTheme="minorHAnsi" w:cstheme="minorHAnsi"/>
                <w:i/>
                <w:sz w:val="22"/>
                <w:szCs w:val="22"/>
              </w:rPr>
              <w:t>a</w:t>
            </w:r>
            <w:r w:rsidRPr="00F76F44">
              <w:rPr>
                <w:rFonts w:asciiTheme="minorHAnsi" w:hAnsiTheme="minorHAnsi" w:cstheme="minorHAnsi"/>
                <w:i/>
                <w:sz w:val="22"/>
                <w:szCs w:val="22"/>
              </w:rPr>
              <w:t>“ nuostatos.</w:t>
            </w:r>
          </w:p>
        </w:tc>
      </w:tr>
    </w:tbl>
    <w:p w14:paraId="14C495A3" w14:textId="0ADDCE97" w:rsidR="009C6BF2" w:rsidRPr="00F76F44" w:rsidRDefault="009C6BF2" w:rsidP="00CC1C29">
      <w:pPr>
        <w:pStyle w:val="ListParagraph"/>
        <w:ind w:left="1440"/>
        <w:rPr>
          <w:rFonts w:asciiTheme="minorHAnsi" w:hAnsiTheme="minorHAnsi" w:cstheme="minorHAnsi"/>
          <w:b/>
        </w:rPr>
      </w:pPr>
      <w:r w:rsidRPr="00F76F44">
        <w:rPr>
          <w:rFonts w:asciiTheme="minorHAnsi" w:hAnsiTheme="minorHAnsi" w:cstheme="minorHAnsi"/>
          <w:b/>
        </w:rPr>
        <w:br w:type="page"/>
      </w:r>
    </w:p>
    <w:p w14:paraId="3FAAE0BD" w14:textId="100E6EFD" w:rsidR="00117DFA" w:rsidRPr="00F76F44" w:rsidRDefault="00117DFA" w:rsidP="00992934">
      <w:pPr>
        <w:pStyle w:val="ListParagraph"/>
        <w:numPr>
          <w:ilvl w:val="0"/>
          <w:numId w:val="1"/>
        </w:numPr>
        <w:ind w:left="426" w:hanging="426"/>
        <w:rPr>
          <w:rFonts w:asciiTheme="minorHAnsi" w:hAnsiTheme="minorHAnsi" w:cstheme="minorHAnsi"/>
          <w:b/>
        </w:rPr>
      </w:pPr>
      <w:r w:rsidRPr="00F76F44">
        <w:rPr>
          <w:rFonts w:asciiTheme="minorHAnsi" w:hAnsiTheme="minorHAnsi" w:cstheme="minorHAnsi"/>
          <w:b/>
        </w:rPr>
        <w:lastRenderedPageBreak/>
        <w:t>Investicijų projekte nagrinėjamų alternatyvų pasirinkimo pagrįstumo vertinimas</w:t>
      </w:r>
    </w:p>
    <w:tbl>
      <w:tblPr>
        <w:tblStyle w:val="TableGridLight"/>
        <w:tblW w:w="5000" w:type="pct"/>
        <w:tblLayout w:type="fixed"/>
        <w:tblLook w:val="04A0" w:firstRow="1" w:lastRow="0" w:firstColumn="1" w:lastColumn="0" w:noHBand="0" w:noVBand="1"/>
      </w:tblPr>
      <w:tblGrid>
        <w:gridCol w:w="747"/>
        <w:gridCol w:w="3613"/>
        <w:gridCol w:w="452"/>
        <w:gridCol w:w="420"/>
        <w:gridCol w:w="409"/>
        <w:gridCol w:w="452"/>
        <w:gridCol w:w="569"/>
        <w:gridCol w:w="7929"/>
      </w:tblGrid>
      <w:tr w:rsidR="00117DFA" w:rsidRPr="00F76F44" w14:paraId="1BA0232E" w14:textId="77777777" w:rsidTr="00BC3F9F">
        <w:trPr>
          <w:trHeight w:val="451"/>
        </w:trPr>
        <w:tc>
          <w:tcPr>
            <w:tcW w:w="256" w:type="pct"/>
            <w:vMerge w:val="restart"/>
            <w:shd w:val="clear" w:color="auto" w:fill="E7E6E6" w:themeFill="background2"/>
            <w:hideMark/>
          </w:tcPr>
          <w:p w14:paraId="197C8409"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238" w:type="pct"/>
            <w:vMerge w:val="restart"/>
            <w:shd w:val="clear" w:color="auto" w:fill="E7E6E6" w:themeFill="background2"/>
            <w:hideMark/>
          </w:tcPr>
          <w:p w14:paraId="58E20AC9"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5" w:type="pct"/>
            <w:vMerge w:val="restart"/>
            <w:shd w:val="clear" w:color="auto" w:fill="E7E6E6" w:themeFill="background2"/>
            <w:textDirection w:val="btLr"/>
            <w:hideMark/>
          </w:tcPr>
          <w:p w14:paraId="72C49FBA"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4" w:type="pct"/>
            <w:vMerge w:val="restart"/>
            <w:shd w:val="clear" w:color="auto" w:fill="E7E6E6" w:themeFill="background2"/>
            <w:textDirection w:val="btLr"/>
            <w:hideMark/>
          </w:tcPr>
          <w:p w14:paraId="7C30932F"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0" w:type="pct"/>
            <w:vMerge w:val="restart"/>
            <w:shd w:val="clear" w:color="auto" w:fill="E7E6E6" w:themeFill="background2"/>
            <w:textDirection w:val="btLr"/>
          </w:tcPr>
          <w:p w14:paraId="6E8B7293"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50" w:type="pct"/>
            <w:gridSpan w:val="2"/>
            <w:tcBorders>
              <w:bottom w:val="single" w:sz="4" w:space="0" w:color="BFBFBF" w:themeColor="background1" w:themeShade="BF"/>
            </w:tcBorders>
            <w:shd w:val="clear" w:color="auto" w:fill="E7E6E6" w:themeFill="background2"/>
          </w:tcPr>
          <w:p w14:paraId="76B75F05" w14:textId="77777777" w:rsidR="00117DFA" w:rsidRPr="00F76F44" w:rsidRDefault="00B157C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w:t>
            </w:r>
            <w:r w:rsidR="00117DFA" w:rsidRPr="00F76F44">
              <w:rPr>
                <w:rFonts w:asciiTheme="minorHAnsi" w:hAnsiTheme="minorHAnsi" w:cstheme="minorHAnsi"/>
                <w:b/>
                <w:color w:val="000000" w:themeColor="text1"/>
                <w:sz w:val="22"/>
                <w:szCs w:val="22"/>
              </w:rPr>
              <w:t>ni</w:t>
            </w:r>
            <w:r w:rsidRPr="00F76F44">
              <w:rPr>
                <w:rFonts w:asciiTheme="minorHAnsi" w:hAnsiTheme="minorHAnsi" w:cstheme="minorHAnsi"/>
                <w:b/>
                <w:color w:val="000000" w:themeColor="text1"/>
                <w:sz w:val="22"/>
                <w:szCs w:val="22"/>
              </w:rPr>
              <w:t>-</w:t>
            </w:r>
            <w:r w:rsidR="00117DFA" w:rsidRPr="00F76F44">
              <w:rPr>
                <w:rFonts w:asciiTheme="minorHAnsi" w:hAnsiTheme="minorHAnsi" w:cstheme="minorHAnsi"/>
                <w:b/>
                <w:color w:val="000000" w:themeColor="text1"/>
                <w:sz w:val="22"/>
                <w:szCs w:val="22"/>
              </w:rPr>
              <w:t>mo</w:t>
            </w:r>
            <w:r w:rsidRPr="00F76F44">
              <w:rPr>
                <w:rFonts w:asciiTheme="minorHAnsi" w:hAnsiTheme="minorHAnsi" w:cstheme="minorHAnsi"/>
                <w:b/>
                <w:color w:val="000000" w:themeColor="text1"/>
                <w:sz w:val="22"/>
                <w:szCs w:val="22"/>
              </w:rPr>
              <w:t xml:space="preserve"> </w:t>
            </w:r>
            <w:r w:rsidRPr="00992934">
              <w:rPr>
                <w:rFonts w:asciiTheme="minorHAnsi" w:hAnsiTheme="minorHAnsi" w:cstheme="minorHAnsi"/>
                <w:i/>
                <w:color w:val="000000" w:themeColor="text1"/>
              </w:rPr>
              <w:t>(jei taikoma)</w:t>
            </w:r>
          </w:p>
        </w:tc>
        <w:tc>
          <w:tcPr>
            <w:tcW w:w="2717" w:type="pct"/>
            <w:vMerge w:val="restart"/>
            <w:shd w:val="clear" w:color="auto" w:fill="E7E6E6" w:themeFill="background2"/>
            <w:hideMark/>
          </w:tcPr>
          <w:p w14:paraId="73C53920"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702D79A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992934">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236DAF7A" w14:textId="77777777" w:rsidTr="00BC3F9F">
        <w:trPr>
          <w:cantSplit/>
          <w:trHeight w:val="758"/>
        </w:trPr>
        <w:tc>
          <w:tcPr>
            <w:tcW w:w="256" w:type="pct"/>
            <w:vMerge/>
          </w:tcPr>
          <w:p w14:paraId="697261C4"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238" w:type="pct"/>
            <w:vMerge/>
          </w:tcPr>
          <w:p w14:paraId="641D9609"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55" w:type="pct"/>
            <w:vMerge/>
          </w:tcPr>
          <w:p w14:paraId="5E11BE7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4" w:type="pct"/>
            <w:vMerge/>
          </w:tcPr>
          <w:p w14:paraId="69C3F9D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0" w:type="pct"/>
            <w:vMerge/>
          </w:tcPr>
          <w:p w14:paraId="1E53E866"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55" w:type="pct"/>
            <w:shd w:val="clear" w:color="auto" w:fill="E7E6E6" w:themeFill="background2"/>
            <w:textDirection w:val="btLr"/>
          </w:tcPr>
          <w:p w14:paraId="1407553E"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95" w:type="pct"/>
            <w:shd w:val="clear" w:color="auto" w:fill="E7E6E6" w:themeFill="background2"/>
            <w:textDirection w:val="btLr"/>
          </w:tcPr>
          <w:p w14:paraId="785DEA3C"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17" w:type="pct"/>
            <w:vMerge/>
          </w:tcPr>
          <w:p w14:paraId="45F00146"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1A326E" w:rsidRPr="00F76F44" w14:paraId="06085C19" w14:textId="77777777" w:rsidTr="00BC3F9F">
        <w:trPr>
          <w:trHeight w:val="264"/>
        </w:trPr>
        <w:tc>
          <w:tcPr>
            <w:tcW w:w="256" w:type="pct"/>
          </w:tcPr>
          <w:p w14:paraId="41F19504" w14:textId="77777777" w:rsidR="001A326E" w:rsidRPr="00F76F44" w:rsidRDefault="001A326E" w:rsidP="001A326E">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III.1.</w:t>
            </w:r>
          </w:p>
        </w:tc>
        <w:tc>
          <w:tcPr>
            <w:tcW w:w="1238" w:type="pct"/>
          </w:tcPr>
          <w:p w14:paraId="6BEE8F0B" w14:textId="7F89AD6F" w:rsidR="001A326E" w:rsidRPr="00B2691B" w:rsidRDefault="003A3CDF" w:rsidP="008A01BE">
            <w:pPr>
              <w:spacing w:after="0" w:line="240" w:lineRule="auto"/>
              <w:jc w:val="both"/>
              <w:rPr>
                <w:rFonts w:asciiTheme="minorHAnsi" w:hAnsiTheme="minorHAnsi" w:cstheme="minorHAnsi"/>
                <w:sz w:val="22"/>
                <w:szCs w:val="22"/>
                <w:lang w:val="en-US"/>
              </w:rPr>
            </w:pPr>
            <w:r w:rsidRPr="00F76F44">
              <w:rPr>
                <w:rFonts w:asciiTheme="minorHAnsi" w:hAnsiTheme="minorHAnsi" w:cstheme="minorHAnsi"/>
                <w:sz w:val="22"/>
                <w:szCs w:val="22"/>
              </w:rPr>
              <w:t xml:space="preserve">IP veiklų sąrašas </w:t>
            </w:r>
            <w:r w:rsidR="00624872" w:rsidRPr="00F76F44">
              <w:rPr>
                <w:rFonts w:asciiTheme="minorHAnsi" w:hAnsiTheme="minorHAnsi" w:cstheme="minorHAnsi"/>
                <w:sz w:val="22"/>
                <w:szCs w:val="22"/>
              </w:rPr>
              <w:t xml:space="preserve">sudarytas </w:t>
            </w:r>
            <w:r w:rsidR="006B4142">
              <w:rPr>
                <w:rFonts w:asciiTheme="minorHAnsi" w:hAnsiTheme="minorHAnsi" w:cstheme="minorHAnsi"/>
                <w:sz w:val="22"/>
                <w:szCs w:val="22"/>
              </w:rPr>
              <w:t xml:space="preserve"> įvertinant </w:t>
            </w:r>
            <w:r w:rsidR="00A47E1A">
              <w:rPr>
                <w:rFonts w:asciiTheme="minorHAnsi" w:hAnsiTheme="minorHAnsi" w:cstheme="minorHAnsi"/>
                <w:sz w:val="22"/>
                <w:szCs w:val="22"/>
              </w:rPr>
              <w:t xml:space="preserve">galimus </w:t>
            </w:r>
            <w:r w:rsidR="006B4142">
              <w:rPr>
                <w:rFonts w:asciiTheme="minorHAnsi" w:hAnsiTheme="minorHAnsi" w:cstheme="minorHAnsi"/>
                <w:sz w:val="22"/>
                <w:szCs w:val="22"/>
              </w:rPr>
              <w:t xml:space="preserve">problemos priežasčių </w:t>
            </w:r>
            <w:r w:rsidR="00624872">
              <w:rPr>
                <w:rFonts w:asciiTheme="minorHAnsi" w:hAnsiTheme="minorHAnsi" w:cstheme="minorHAnsi"/>
                <w:sz w:val="22"/>
                <w:szCs w:val="22"/>
              </w:rPr>
              <w:t>šalinimo</w:t>
            </w:r>
            <w:r w:rsidR="006B4142">
              <w:rPr>
                <w:rFonts w:asciiTheme="minorHAnsi" w:hAnsiTheme="minorHAnsi" w:cstheme="minorHAnsi"/>
                <w:sz w:val="22"/>
                <w:szCs w:val="22"/>
              </w:rPr>
              <w:t xml:space="preserve"> būdus </w:t>
            </w:r>
            <w:r w:rsidR="00E546EA">
              <w:rPr>
                <w:rFonts w:asciiTheme="minorHAnsi" w:hAnsiTheme="minorHAnsi" w:cstheme="minorHAnsi"/>
                <w:sz w:val="22"/>
                <w:szCs w:val="22"/>
              </w:rPr>
              <w:t xml:space="preserve"> </w:t>
            </w:r>
          </w:p>
        </w:tc>
        <w:tc>
          <w:tcPr>
            <w:tcW w:w="155" w:type="pct"/>
          </w:tcPr>
          <w:sdt>
            <w:sdtPr>
              <w:rPr>
                <w:rFonts w:asciiTheme="minorHAnsi" w:hAnsiTheme="minorHAnsi" w:cstheme="minorHAnsi"/>
              </w:rPr>
              <w:id w:val="-1271547613"/>
              <w14:checkbox>
                <w14:checked w14:val="0"/>
                <w14:checkedState w14:val="2612" w14:font="MS Gothic"/>
                <w14:uncheckedState w14:val="2610" w14:font="MS Gothic"/>
              </w14:checkbox>
            </w:sdtPr>
            <w:sdtEndPr/>
            <w:sdtContent>
              <w:p w14:paraId="39F29BF9" w14:textId="6EA6B8E3"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44" w:type="pct"/>
          </w:tcPr>
          <w:sdt>
            <w:sdtPr>
              <w:rPr>
                <w:rFonts w:asciiTheme="minorHAnsi" w:hAnsiTheme="minorHAnsi" w:cstheme="minorHAnsi"/>
              </w:rPr>
              <w:id w:val="-724220146"/>
              <w14:checkbox>
                <w14:checked w14:val="0"/>
                <w14:checkedState w14:val="2612" w14:font="MS Gothic"/>
                <w14:uncheckedState w14:val="2610" w14:font="MS Gothic"/>
              </w14:checkbox>
            </w:sdtPr>
            <w:sdtEndPr/>
            <w:sdtContent>
              <w:p w14:paraId="2B56666A" w14:textId="0D4DDF10"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0" w:type="pct"/>
          </w:tcPr>
          <w:sdt>
            <w:sdtPr>
              <w:rPr>
                <w:rFonts w:asciiTheme="minorHAnsi" w:hAnsiTheme="minorHAnsi" w:cstheme="minorHAnsi"/>
              </w:rPr>
              <w:id w:val="796346391"/>
              <w14:checkbox>
                <w14:checked w14:val="0"/>
                <w14:checkedState w14:val="2612" w14:font="MS Gothic"/>
                <w14:uncheckedState w14:val="2610" w14:font="MS Gothic"/>
              </w14:checkbox>
            </w:sdtPr>
            <w:sdtEndPr/>
            <w:sdtContent>
              <w:p w14:paraId="2CA3CADF" w14:textId="4088A262"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55" w:type="pct"/>
          </w:tcPr>
          <w:sdt>
            <w:sdtPr>
              <w:rPr>
                <w:rFonts w:asciiTheme="minorHAnsi" w:hAnsiTheme="minorHAnsi" w:cstheme="minorHAnsi"/>
              </w:rPr>
              <w:id w:val="-250286783"/>
              <w14:checkbox>
                <w14:checked w14:val="0"/>
                <w14:checkedState w14:val="2612" w14:font="MS Gothic"/>
                <w14:uncheckedState w14:val="2610" w14:font="MS Gothic"/>
              </w14:checkbox>
            </w:sdtPr>
            <w:sdtEndPr/>
            <w:sdtContent>
              <w:p w14:paraId="22AAA91A" w14:textId="5C0BF476"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862866801"/>
              <w14:checkbox>
                <w14:checked w14:val="0"/>
                <w14:checkedState w14:val="2612" w14:font="MS Gothic"/>
                <w14:uncheckedState w14:val="2610" w14:font="MS Gothic"/>
              </w14:checkbox>
            </w:sdtPr>
            <w:sdtEndPr/>
            <w:sdtContent>
              <w:p w14:paraId="082606FE" w14:textId="7B542F75"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7" w:type="pct"/>
          </w:tcPr>
          <w:p w14:paraId="15E179BF" w14:textId="39B132F4" w:rsidR="001A326E" w:rsidRPr="00F76F44" w:rsidRDefault="001A326E" w:rsidP="00A207AC">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w:t>
            </w:r>
            <w:r w:rsidR="0089109C" w:rsidRPr="00F76F44">
              <w:rPr>
                <w:rFonts w:asciiTheme="minorHAnsi" w:hAnsiTheme="minorHAnsi" w:cstheme="minorHAnsi"/>
                <w:i/>
                <w:sz w:val="22"/>
                <w:szCs w:val="22"/>
              </w:rPr>
              <w:t>vertinama, ar</w:t>
            </w:r>
            <w:r w:rsidR="00FC14DF">
              <w:rPr>
                <w:rFonts w:asciiTheme="minorHAnsi" w:hAnsiTheme="minorHAnsi" w:cstheme="minorHAnsi"/>
                <w:i/>
                <w:sz w:val="22"/>
                <w:szCs w:val="22"/>
              </w:rPr>
              <w:t xml:space="preserve"> IP pateikta informacija apie aukštesnio lygmens planavimo dokumentuose atliktos galimų veiklų analizės rezultatus</w:t>
            </w:r>
            <w:r w:rsidR="008B5A3B">
              <w:rPr>
                <w:rFonts w:asciiTheme="minorHAnsi" w:hAnsiTheme="minorHAnsi" w:cstheme="minorHAnsi"/>
                <w:i/>
                <w:sz w:val="22"/>
                <w:szCs w:val="22"/>
              </w:rPr>
              <w:t xml:space="preserve"> bei ar</w:t>
            </w:r>
            <w:r w:rsidR="0089109C" w:rsidRPr="00F76F44">
              <w:rPr>
                <w:rFonts w:asciiTheme="minorHAnsi" w:hAnsiTheme="minorHAnsi" w:cstheme="minorHAnsi"/>
                <w:i/>
                <w:sz w:val="22"/>
                <w:szCs w:val="22"/>
              </w:rPr>
              <w:t xml:space="preserve"> alternatyvų analizei atlikti </w:t>
            </w:r>
            <w:r w:rsidR="000F64D6" w:rsidRPr="00F76F44">
              <w:rPr>
                <w:rFonts w:asciiTheme="minorHAnsi" w:hAnsiTheme="minorHAnsi" w:cstheme="minorHAnsi"/>
                <w:i/>
                <w:sz w:val="22"/>
                <w:szCs w:val="22"/>
              </w:rPr>
              <w:t>sudarytas</w:t>
            </w:r>
            <w:r w:rsidR="0089109C" w:rsidRPr="00F76F44">
              <w:rPr>
                <w:rFonts w:asciiTheme="minorHAnsi" w:hAnsiTheme="minorHAnsi" w:cstheme="minorHAnsi"/>
                <w:i/>
                <w:sz w:val="22"/>
                <w:szCs w:val="22"/>
              </w:rPr>
              <w:t xml:space="preserve"> veiklų sąraš</w:t>
            </w:r>
            <w:r w:rsidR="000F64D6" w:rsidRPr="00F76F44">
              <w:rPr>
                <w:rFonts w:asciiTheme="minorHAnsi" w:hAnsiTheme="minorHAnsi" w:cstheme="minorHAnsi"/>
                <w:i/>
                <w:sz w:val="22"/>
                <w:szCs w:val="22"/>
              </w:rPr>
              <w:t>as</w:t>
            </w:r>
            <w:r w:rsidR="00624872">
              <w:rPr>
                <w:rFonts w:asciiTheme="minorHAnsi" w:hAnsiTheme="minorHAnsi" w:cstheme="minorHAnsi"/>
                <w:i/>
                <w:sz w:val="22"/>
                <w:szCs w:val="22"/>
              </w:rPr>
              <w:t xml:space="preserve"> atitinka problemos apimtį (pvz., nacionalinio, regioninio, savivaldybės lygmens), investavimo tikslus (pvz., naujos paslaugos kūrimui, esamos paslaugos apimties ir/ar kokybės gerinimui), viešosios paslaugos teikimo galimybes (pvz. įvertintos galimybės paslaugą teikti nuotoliniu, mobiliu būdu, įsigyjant paslaugą rinkoje, kooperuojantis)</w:t>
            </w:r>
            <w:r w:rsidR="008B5A3B">
              <w:rPr>
                <w:rFonts w:asciiTheme="minorHAnsi" w:hAnsiTheme="minorHAnsi" w:cstheme="minorHAnsi"/>
                <w:i/>
                <w:sz w:val="22"/>
                <w:szCs w:val="22"/>
              </w:rPr>
              <w:t xml:space="preserve"> ir galimus investavimo objektus.</w:t>
            </w:r>
            <w:r w:rsidR="00F02C9B"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Metodinis pagrindas: IP rengimo metodikos </w:t>
            </w:r>
            <w:r w:rsidR="00883266" w:rsidRPr="00F76F44">
              <w:rPr>
                <w:rFonts w:asciiTheme="minorHAnsi" w:hAnsiTheme="minorHAnsi" w:cstheme="minorHAnsi"/>
                <w:i/>
                <w:sz w:val="22"/>
                <w:szCs w:val="22"/>
              </w:rPr>
              <w:t>3.2 skyrius „</w:t>
            </w:r>
            <w:r w:rsidR="008B5A3B">
              <w:rPr>
                <w:rFonts w:asciiTheme="minorHAnsi" w:hAnsiTheme="minorHAnsi" w:cstheme="minorHAnsi"/>
                <w:i/>
                <w:sz w:val="22"/>
                <w:szCs w:val="22"/>
              </w:rPr>
              <w:t>G</w:t>
            </w:r>
            <w:r w:rsidR="00883266" w:rsidRPr="00F76F44">
              <w:rPr>
                <w:rFonts w:asciiTheme="minorHAnsi" w:hAnsiTheme="minorHAnsi" w:cstheme="minorHAnsi"/>
                <w:i/>
                <w:sz w:val="22"/>
                <w:szCs w:val="22"/>
              </w:rPr>
              <w:t>alim</w:t>
            </w:r>
            <w:r w:rsidR="008B5A3B">
              <w:rPr>
                <w:rFonts w:asciiTheme="minorHAnsi" w:hAnsiTheme="minorHAnsi" w:cstheme="minorHAnsi"/>
                <w:i/>
                <w:sz w:val="22"/>
                <w:szCs w:val="22"/>
              </w:rPr>
              <w:t>o</w:t>
            </w:r>
            <w:r w:rsidR="00883266" w:rsidRPr="00F76F44">
              <w:rPr>
                <w:rFonts w:asciiTheme="minorHAnsi" w:hAnsiTheme="minorHAnsi" w:cstheme="minorHAnsi"/>
                <w:i/>
                <w:sz w:val="22"/>
                <w:szCs w:val="22"/>
              </w:rPr>
              <w:t>s projekto veikl</w:t>
            </w:r>
            <w:r w:rsidR="008B5A3B">
              <w:rPr>
                <w:rFonts w:asciiTheme="minorHAnsi" w:hAnsiTheme="minorHAnsi" w:cstheme="minorHAnsi"/>
                <w:i/>
                <w:sz w:val="22"/>
                <w:szCs w:val="22"/>
              </w:rPr>
              <w:t>o</w:t>
            </w:r>
            <w:r w:rsidR="00883266" w:rsidRPr="00F76F44">
              <w:rPr>
                <w:rFonts w:asciiTheme="minorHAnsi" w:hAnsiTheme="minorHAnsi" w:cstheme="minorHAnsi"/>
                <w:i/>
                <w:sz w:val="22"/>
                <w:szCs w:val="22"/>
              </w:rPr>
              <w:t>s“,</w:t>
            </w:r>
            <w:r w:rsidR="007A04F3">
              <w:rPr>
                <w:rFonts w:asciiTheme="minorHAnsi" w:hAnsiTheme="minorHAnsi" w:cstheme="minorHAnsi"/>
                <w:i/>
                <w:sz w:val="22"/>
                <w:szCs w:val="22"/>
              </w:rPr>
              <w:t xml:space="preserve"> </w:t>
            </w:r>
            <w:r w:rsidR="007212B3" w:rsidRPr="00F76F44">
              <w:rPr>
                <w:rFonts w:asciiTheme="minorHAnsi" w:hAnsiTheme="minorHAnsi" w:cstheme="minorHAnsi"/>
                <w:i/>
                <w:sz w:val="22"/>
                <w:szCs w:val="22"/>
              </w:rPr>
              <w:t>kiti projektui parengti aktualūs dokumentai</w:t>
            </w:r>
            <w:r w:rsidR="00A207AC" w:rsidRPr="00F76F44">
              <w:rPr>
                <w:rFonts w:asciiTheme="minorHAnsi" w:hAnsiTheme="minorHAnsi" w:cstheme="minorHAnsi"/>
                <w:i/>
                <w:sz w:val="22"/>
                <w:szCs w:val="22"/>
              </w:rPr>
              <w:t>.</w:t>
            </w:r>
          </w:p>
        </w:tc>
      </w:tr>
      <w:tr w:rsidR="001A326E" w:rsidRPr="00F76F44" w14:paraId="40F8E4E8" w14:textId="77777777" w:rsidTr="00BC3F9F">
        <w:trPr>
          <w:trHeight w:val="137"/>
        </w:trPr>
        <w:tc>
          <w:tcPr>
            <w:tcW w:w="256" w:type="pct"/>
          </w:tcPr>
          <w:p w14:paraId="26A8FD37" w14:textId="673872BF" w:rsidR="001A326E" w:rsidRPr="00F76F44" w:rsidRDefault="001A326E" w:rsidP="000F64D6">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III.</w:t>
            </w:r>
            <w:r w:rsidR="00622790">
              <w:rPr>
                <w:rFonts w:asciiTheme="minorHAnsi" w:hAnsiTheme="minorHAnsi" w:cstheme="minorHAnsi"/>
                <w:sz w:val="22"/>
                <w:szCs w:val="22"/>
              </w:rPr>
              <w:t>2</w:t>
            </w:r>
            <w:r w:rsidRPr="00F76F44">
              <w:rPr>
                <w:rFonts w:asciiTheme="minorHAnsi" w:hAnsiTheme="minorHAnsi" w:cstheme="minorHAnsi"/>
                <w:sz w:val="22"/>
                <w:szCs w:val="22"/>
              </w:rPr>
              <w:t>.</w:t>
            </w:r>
          </w:p>
        </w:tc>
        <w:tc>
          <w:tcPr>
            <w:tcW w:w="1238" w:type="pct"/>
          </w:tcPr>
          <w:p w14:paraId="3C06E88B" w14:textId="424A2BAE" w:rsidR="001A326E" w:rsidRPr="00F76F44" w:rsidRDefault="00F01A11" w:rsidP="00F01A11">
            <w:pPr>
              <w:pStyle w:val="ListParagraph"/>
              <w:tabs>
                <w:tab w:val="left" w:pos="178"/>
              </w:tabs>
              <w:spacing w:after="0" w:line="240" w:lineRule="auto"/>
              <w:ind w:left="0"/>
              <w:jc w:val="both"/>
              <w:rPr>
                <w:rFonts w:asciiTheme="minorHAnsi" w:hAnsiTheme="minorHAnsi" w:cstheme="minorHAnsi"/>
                <w:sz w:val="22"/>
                <w:szCs w:val="22"/>
              </w:rPr>
            </w:pPr>
            <w:r w:rsidRPr="00F76F44">
              <w:rPr>
                <w:rFonts w:asciiTheme="minorHAnsi" w:hAnsiTheme="minorHAnsi" w:cstheme="minorHAnsi"/>
                <w:sz w:val="22"/>
                <w:szCs w:val="22"/>
              </w:rPr>
              <w:t>P</w:t>
            </w:r>
            <w:r w:rsidR="003358E2" w:rsidRPr="00F76F44">
              <w:rPr>
                <w:rFonts w:asciiTheme="minorHAnsi" w:hAnsiTheme="minorHAnsi" w:cstheme="minorHAnsi"/>
                <w:sz w:val="22"/>
                <w:szCs w:val="22"/>
              </w:rPr>
              <w:t>asirinktos korektišk</w:t>
            </w:r>
            <w:r w:rsidRPr="00F76F44">
              <w:rPr>
                <w:rFonts w:asciiTheme="minorHAnsi" w:hAnsiTheme="minorHAnsi" w:cstheme="minorHAnsi"/>
                <w:sz w:val="22"/>
                <w:szCs w:val="22"/>
              </w:rPr>
              <w:t xml:space="preserve">os </w:t>
            </w:r>
            <w:r w:rsidR="00417127">
              <w:rPr>
                <w:rFonts w:asciiTheme="minorHAnsi" w:hAnsiTheme="minorHAnsi" w:cstheme="minorHAnsi"/>
                <w:sz w:val="22"/>
                <w:szCs w:val="22"/>
              </w:rPr>
              <w:t>projekto</w:t>
            </w:r>
            <w:r w:rsidR="00417127" w:rsidRPr="00F76F44">
              <w:rPr>
                <w:rFonts w:asciiTheme="minorHAnsi" w:hAnsiTheme="minorHAnsi" w:cstheme="minorHAnsi"/>
                <w:sz w:val="22"/>
                <w:szCs w:val="22"/>
              </w:rPr>
              <w:t xml:space="preserve"> </w:t>
            </w:r>
            <w:r w:rsidRPr="00F76F44">
              <w:rPr>
                <w:rFonts w:asciiTheme="minorHAnsi" w:hAnsiTheme="minorHAnsi" w:cstheme="minorHAnsi"/>
                <w:sz w:val="22"/>
                <w:szCs w:val="22"/>
              </w:rPr>
              <w:t>įgyvendinimo alternatyvos</w:t>
            </w:r>
          </w:p>
        </w:tc>
        <w:tc>
          <w:tcPr>
            <w:tcW w:w="155" w:type="pct"/>
          </w:tcPr>
          <w:p w14:paraId="7013F3DC" w14:textId="2F355C48" w:rsidR="001A326E" w:rsidRPr="00F76F44" w:rsidRDefault="00BD23AE" w:rsidP="001A326E">
            <w:pPr>
              <w:spacing w:after="0" w:line="240" w:lineRule="auto"/>
              <w:jc w:val="both"/>
              <w:rPr>
                <w:rFonts w:asciiTheme="minorHAnsi" w:hAnsiTheme="minorHAnsi" w:cstheme="minorHAnsi"/>
                <w:sz w:val="22"/>
                <w:szCs w:val="22"/>
              </w:rPr>
            </w:pPr>
            <w:sdt>
              <w:sdtPr>
                <w:rPr>
                  <w:rFonts w:asciiTheme="minorHAnsi" w:hAnsiTheme="minorHAnsi" w:cstheme="minorHAnsi"/>
                </w:rPr>
                <w:id w:val="1459229953"/>
                <w14:checkbox>
                  <w14:checked w14:val="0"/>
                  <w14:checkedState w14:val="2612" w14:font="MS Gothic"/>
                  <w14:uncheckedState w14:val="2610" w14:font="MS Gothic"/>
                </w14:checkbox>
              </w:sdtPr>
              <w:sdtEndPr/>
              <w:sdtContent>
                <w:r w:rsidR="0018183C" w:rsidRPr="00F76F44">
                  <w:rPr>
                    <w:rFonts w:ascii="MS Gothic" w:eastAsia="MS Gothic" w:hAnsi="MS Gothic" w:cstheme="minorHAnsi"/>
                  </w:rPr>
                  <w:t>☐</w:t>
                </w:r>
              </w:sdtContent>
            </w:sdt>
          </w:p>
        </w:tc>
        <w:tc>
          <w:tcPr>
            <w:tcW w:w="144" w:type="pct"/>
          </w:tcPr>
          <w:p w14:paraId="487F372E" w14:textId="763587ED" w:rsidR="001A326E" w:rsidRPr="00F76F44" w:rsidRDefault="00BD23AE" w:rsidP="001A326E">
            <w:pPr>
              <w:spacing w:after="0" w:line="240" w:lineRule="auto"/>
              <w:jc w:val="both"/>
              <w:rPr>
                <w:rFonts w:asciiTheme="minorHAnsi" w:hAnsiTheme="minorHAnsi" w:cstheme="minorHAnsi"/>
                <w:sz w:val="22"/>
                <w:szCs w:val="22"/>
              </w:rPr>
            </w:pPr>
            <w:sdt>
              <w:sdtPr>
                <w:rPr>
                  <w:rFonts w:asciiTheme="minorHAnsi" w:hAnsiTheme="minorHAnsi" w:cstheme="minorHAnsi"/>
                </w:rPr>
                <w:id w:val="405353636"/>
                <w14:checkbox>
                  <w14:checked w14:val="0"/>
                  <w14:checkedState w14:val="2612" w14:font="MS Gothic"/>
                  <w14:uncheckedState w14:val="2610" w14:font="MS Gothic"/>
                </w14:checkbox>
              </w:sdtPr>
              <w:sdtEndPr/>
              <w:sdtContent>
                <w:r w:rsidR="001A326E" w:rsidRPr="00F76F44">
                  <w:rPr>
                    <w:rFonts w:ascii="Segoe UI Symbol" w:hAnsi="Segoe UI Symbol" w:cs="Segoe UI Symbol"/>
                    <w:sz w:val="22"/>
                    <w:szCs w:val="22"/>
                  </w:rPr>
                  <w:t>☐</w:t>
                </w:r>
              </w:sdtContent>
            </w:sdt>
          </w:p>
        </w:tc>
        <w:tc>
          <w:tcPr>
            <w:tcW w:w="140" w:type="pct"/>
          </w:tcPr>
          <w:sdt>
            <w:sdtPr>
              <w:rPr>
                <w:rFonts w:asciiTheme="minorHAnsi" w:hAnsiTheme="minorHAnsi" w:cstheme="minorHAnsi"/>
              </w:rPr>
              <w:id w:val="-1052852699"/>
              <w14:checkbox>
                <w14:checked w14:val="0"/>
                <w14:checkedState w14:val="2612" w14:font="MS Gothic"/>
                <w14:uncheckedState w14:val="2610" w14:font="MS Gothic"/>
              </w14:checkbox>
            </w:sdtPr>
            <w:sdtEndPr/>
            <w:sdtContent>
              <w:p w14:paraId="5374CE14" w14:textId="12E6903A"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55" w:type="pct"/>
          </w:tcPr>
          <w:sdt>
            <w:sdtPr>
              <w:rPr>
                <w:rFonts w:asciiTheme="minorHAnsi" w:hAnsiTheme="minorHAnsi" w:cstheme="minorHAnsi"/>
              </w:rPr>
              <w:id w:val="164908255"/>
              <w14:checkbox>
                <w14:checked w14:val="0"/>
                <w14:checkedState w14:val="2612" w14:font="MS Gothic"/>
                <w14:uncheckedState w14:val="2610" w14:font="MS Gothic"/>
              </w14:checkbox>
            </w:sdtPr>
            <w:sdtEndPr/>
            <w:sdtContent>
              <w:p w14:paraId="4312C476" w14:textId="2F053B81"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338966492"/>
              <w14:checkbox>
                <w14:checked w14:val="0"/>
                <w14:checkedState w14:val="2612" w14:font="MS Gothic"/>
                <w14:uncheckedState w14:val="2610" w14:font="MS Gothic"/>
              </w14:checkbox>
            </w:sdtPr>
            <w:sdtEndPr/>
            <w:sdtContent>
              <w:p w14:paraId="4207AB9F" w14:textId="1A646C2A" w:rsidR="001A326E" w:rsidRPr="00F76F44" w:rsidRDefault="001A326E" w:rsidP="001A326E">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7" w:type="pct"/>
          </w:tcPr>
          <w:p w14:paraId="7943FCE7" w14:textId="70CA95E5" w:rsidR="003358E2" w:rsidRPr="00F76F44" w:rsidRDefault="001A326E" w:rsidP="00AD1152">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w:t>
            </w:r>
            <w:r w:rsidR="008B5A3B">
              <w:rPr>
                <w:rFonts w:asciiTheme="minorHAnsi" w:hAnsiTheme="minorHAnsi" w:cstheme="minorHAnsi"/>
                <w:i/>
                <w:sz w:val="22"/>
                <w:szCs w:val="22"/>
              </w:rPr>
              <w:t xml:space="preserve">alternatyvoms formuoti pasirinktos veiklos, geriausiai atitinkančios projekto tikslą, toliau nenagrinėjamos tik veiklos, kurios negali būti įgyvendintos dėl techninių, ekonominių, socialinių, teisinių ar kitų apribojimų. </w:t>
            </w:r>
            <w:r w:rsidR="001E70F4" w:rsidRPr="001E70F4">
              <w:rPr>
                <w:rFonts w:asciiTheme="minorHAnsi" w:hAnsiTheme="minorHAnsi" w:cstheme="minorHAnsi"/>
                <w:i/>
                <w:sz w:val="22"/>
                <w:szCs w:val="22"/>
              </w:rPr>
              <w:t xml:space="preserve">Įvertinama, ar IP pateikiama informacija dėl veiklų pasirinkimo </w:t>
            </w:r>
            <w:r w:rsidR="001E70F4">
              <w:rPr>
                <w:rFonts w:asciiTheme="minorHAnsi" w:hAnsiTheme="minorHAnsi" w:cstheme="minorHAnsi"/>
                <w:i/>
                <w:sz w:val="22"/>
                <w:szCs w:val="22"/>
              </w:rPr>
              <w:t xml:space="preserve">alternatyvoms </w:t>
            </w:r>
            <w:r w:rsidR="001E70F4" w:rsidRPr="001E70F4">
              <w:rPr>
                <w:rFonts w:asciiTheme="minorHAnsi" w:hAnsiTheme="minorHAnsi" w:cstheme="minorHAnsi"/>
                <w:i/>
                <w:sz w:val="22"/>
                <w:szCs w:val="22"/>
              </w:rPr>
              <w:t xml:space="preserve">yra pagrįsta. </w:t>
            </w:r>
            <w:r w:rsidR="001E70F4">
              <w:rPr>
                <w:rFonts w:asciiTheme="minorHAnsi" w:hAnsiTheme="minorHAnsi" w:cstheme="minorHAnsi"/>
                <w:i/>
                <w:sz w:val="22"/>
                <w:szCs w:val="22"/>
              </w:rPr>
              <w:t>Įsitikinama, ar skaičiavimais nagrinėjamas pagrįstas kiekis alternatyvų</w:t>
            </w:r>
            <w:r w:rsidR="00D4244B" w:rsidRPr="00F76F44">
              <w:rPr>
                <w:rFonts w:asciiTheme="minorHAnsi" w:hAnsiTheme="minorHAnsi" w:cstheme="minorHAnsi"/>
                <w:i/>
                <w:sz w:val="22"/>
                <w:szCs w:val="22"/>
              </w:rPr>
              <w:t>.</w:t>
            </w:r>
            <w:r w:rsidR="00F02C9B" w:rsidRPr="00F76F44">
              <w:rPr>
                <w:rFonts w:asciiTheme="minorHAnsi" w:hAnsiTheme="minorHAnsi" w:cstheme="minorHAnsi"/>
                <w:i/>
                <w:sz w:val="22"/>
                <w:szCs w:val="22"/>
              </w:rPr>
              <w:t xml:space="preserve"> </w:t>
            </w:r>
            <w:r w:rsidR="008B5A3B" w:rsidRPr="008B5A3B">
              <w:rPr>
                <w:rFonts w:asciiTheme="minorHAnsi" w:hAnsiTheme="minorHAnsi" w:cstheme="minorHAnsi"/>
                <w:i/>
                <w:sz w:val="22"/>
                <w:szCs w:val="22"/>
              </w:rPr>
              <w:t xml:space="preserve">Jei IP </w:t>
            </w:r>
            <w:r w:rsidR="001E70F4">
              <w:rPr>
                <w:rFonts w:asciiTheme="minorHAnsi" w:hAnsiTheme="minorHAnsi" w:cstheme="minorHAnsi"/>
                <w:i/>
                <w:sz w:val="22"/>
                <w:szCs w:val="22"/>
              </w:rPr>
              <w:t xml:space="preserve">skaičiavimais </w:t>
            </w:r>
            <w:r w:rsidR="008B5A3B" w:rsidRPr="008B5A3B">
              <w:rPr>
                <w:rFonts w:asciiTheme="minorHAnsi" w:hAnsiTheme="minorHAnsi" w:cstheme="minorHAnsi"/>
                <w:i/>
                <w:sz w:val="22"/>
                <w:szCs w:val="22"/>
              </w:rPr>
              <w:t>nagrinėjama</w:t>
            </w:r>
            <w:r w:rsidR="001E70F4">
              <w:rPr>
                <w:rFonts w:asciiTheme="minorHAnsi" w:hAnsiTheme="minorHAnsi" w:cstheme="minorHAnsi"/>
                <w:i/>
                <w:sz w:val="22"/>
                <w:szCs w:val="22"/>
              </w:rPr>
              <w:t xml:space="preserve"> viena alternatyva,</w:t>
            </w:r>
            <w:r w:rsidR="008B5A3B" w:rsidRPr="008B5A3B">
              <w:rPr>
                <w:rFonts w:asciiTheme="minorHAnsi" w:hAnsiTheme="minorHAnsi" w:cstheme="minorHAnsi"/>
                <w:i/>
                <w:sz w:val="22"/>
                <w:szCs w:val="22"/>
              </w:rPr>
              <w:t xml:space="preserve"> </w:t>
            </w:r>
            <w:r w:rsidR="00B04581">
              <w:rPr>
                <w:rFonts w:asciiTheme="minorHAnsi" w:hAnsiTheme="minorHAnsi" w:cstheme="minorHAnsi"/>
                <w:i/>
                <w:sz w:val="22"/>
                <w:szCs w:val="22"/>
              </w:rPr>
              <w:t>į</w:t>
            </w:r>
            <w:r w:rsidR="008B5A3B" w:rsidRPr="008B5A3B">
              <w:rPr>
                <w:rFonts w:asciiTheme="minorHAnsi" w:hAnsiTheme="minorHAnsi" w:cstheme="minorHAnsi"/>
                <w:i/>
                <w:sz w:val="22"/>
                <w:szCs w:val="22"/>
              </w:rPr>
              <w:t>vertinama, ar pagrįstai</w:t>
            </w:r>
            <w:r w:rsidR="001E70F4">
              <w:rPr>
                <w:rFonts w:asciiTheme="minorHAnsi" w:hAnsiTheme="minorHAnsi" w:cstheme="minorHAnsi"/>
                <w:i/>
                <w:sz w:val="22"/>
                <w:szCs w:val="22"/>
              </w:rPr>
              <w:t xml:space="preserve"> IP rengėjas pasirinko tokį analizės būdą</w:t>
            </w:r>
            <w:r w:rsidR="008B5A3B" w:rsidRPr="008B5A3B">
              <w:rPr>
                <w:rFonts w:asciiTheme="minorHAnsi" w:hAnsiTheme="minorHAnsi" w:cstheme="minorHAnsi"/>
                <w:i/>
                <w:sz w:val="22"/>
                <w:szCs w:val="22"/>
              </w:rPr>
              <w:t xml:space="preserve">. </w:t>
            </w:r>
            <w:r w:rsidR="00F02C9B" w:rsidRPr="00F76F44">
              <w:rPr>
                <w:rFonts w:asciiTheme="minorHAnsi" w:hAnsiTheme="minorHAnsi" w:cstheme="minorHAnsi"/>
                <w:i/>
                <w:sz w:val="22"/>
                <w:szCs w:val="22"/>
              </w:rPr>
              <w:t>Pasirinktos alternatyvos siekia tų pačių minimalių rezultatų, nėra techninių, technologinių, teisinių, ekonominių, rinkos ar kitų apribojimų</w:t>
            </w:r>
            <w:r w:rsidR="003A3CDF" w:rsidRPr="00F76F44">
              <w:rPr>
                <w:rFonts w:asciiTheme="minorHAnsi" w:hAnsiTheme="minorHAnsi" w:cstheme="minorHAnsi"/>
                <w:i/>
                <w:sz w:val="22"/>
                <w:szCs w:val="22"/>
              </w:rPr>
              <w:t>.</w:t>
            </w:r>
          </w:p>
          <w:p w14:paraId="018E08EC" w14:textId="36A647B3" w:rsidR="003A3CDF" w:rsidRPr="00F76F44" w:rsidRDefault="003A3CDF" w:rsidP="00AD1152">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3.</w:t>
            </w:r>
            <w:r w:rsidR="001E70F4">
              <w:rPr>
                <w:rFonts w:asciiTheme="minorHAnsi" w:hAnsiTheme="minorHAnsi" w:cstheme="minorHAnsi"/>
                <w:i/>
                <w:sz w:val="22"/>
                <w:szCs w:val="22"/>
              </w:rPr>
              <w:t>3</w:t>
            </w:r>
            <w:r w:rsidRPr="00F76F44">
              <w:rPr>
                <w:rFonts w:asciiTheme="minorHAnsi" w:hAnsiTheme="minorHAnsi" w:cstheme="minorHAnsi"/>
                <w:i/>
                <w:sz w:val="22"/>
                <w:szCs w:val="22"/>
              </w:rPr>
              <w:t xml:space="preserve"> skyrius „</w:t>
            </w:r>
            <w:r w:rsidR="001E70F4">
              <w:rPr>
                <w:rFonts w:asciiTheme="minorHAnsi" w:hAnsiTheme="minorHAnsi" w:cstheme="minorHAnsi"/>
                <w:i/>
                <w:sz w:val="22"/>
                <w:szCs w:val="22"/>
              </w:rPr>
              <w:t>Alternatyvų sudarymas</w:t>
            </w:r>
            <w:r w:rsidRPr="00F76F44">
              <w:rPr>
                <w:rFonts w:asciiTheme="minorHAnsi" w:hAnsiTheme="minorHAnsi" w:cstheme="minorHAnsi"/>
                <w:i/>
                <w:sz w:val="22"/>
                <w:szCs w:val="22"/>
              </w:rPr>
              <w:t xml:space="preserve">“, </w:t>
            </w:r>
            <w:r w:rsidR="008F6463">
              <w:rPr>
                <w:rFonts w:asciiTheme="minorHAnsi" w:hAnsiTheme="minorHAnsi" w:cstheme="minorHAnsi"/>
                <w:i/>
                <w:sz w:val="22"/>
                <w:szCs w:val="22"/>
              </w:rPr>
              <w:t>3</w:t>
            </w:r>
            <w:r w:rsidR="001E70F4"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priedas, kiti projektui parengti aktualūs dokumentai.</w:t>
            </w:r>
          </w:p>
        </w:tc>
      </w:tr>
      <w:tr w:rsidR="0018183C" w:rsidRPr="00F76F44" w14:paraId="40577A52" w14:textId="77777777" w:rsidTr="00BC3F9F">
        <w:trPr>
          <w:trHeight w:val="137"/>
        </w:trPr>
        <w:tc>
          <w:tcPr>
            <w:tcW w:w="256" w:type="pct"/>
          </w:tcPr>
          <w:p w14:paraId="27726157" w14:textId="6330C063" w:rsidR="0018183C" w:rsidRPr="00F76F44" w:rsidRDefault="0018183C" w:rsidP="0018183C">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III.</w:t>
            </w:r>
            <w:r w:rsidR="00622790">
              <w:rPr>
                <w:rFonts w:asciiTheme="minorHAnsi" w:hAnsiTheme="minorHAnsi" w:cstheme="minorHAnsi"/>
                <w:sz w:val="22"/>
                <w:szCs w:val="22"/>
              </w:rPr>
              <w:t>3.</w:t>
            </w:r>
          </w:p>
        </w:tc>
        <w:tc>
          <w:tcPr>
            <w:tcW w:w="1238" w:type="pct"/>
          </w:tcPr>
          <w:p w14:paraId="6A0D095D" w14:textId="5D206CE8" w:rsidR="0018183C" w:rsidRPr="00F76F44" w:rsidRDefault="0018183C" w:rsidP="0018183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Pagrįstai pasirinktas alternatyvų vertinimo metodas: SNA ar SVA, bei </w:t>
            </w:r>
            <w:r w:rsidR="00265C87" w:rsidRPr="00F76F44">
              <w:rPr>
                <w:rFonts w:asciiTheme="minorHAnsi" w:hAnsiTheme="minorHAnsi" w:cstheme="minorHAnsi"/>
                <w:sz w:val="22"/>
                <w:szCs w:val="22"/>
              </w:rPr>
              <w:t xml:space="preserve">paaiškintas pasirinktas </w:t>
            </w:r>
            <w:r w:rsidR="001E70F4">
              <w:rPr>
                <w:rFonts w:asciiTheme="minorHAnsi" w:hAnsiTheme="minorHAnsi" w:cstheme="minorHAnsi"/>
                <w:sz w:val="22"/>
                <w:szCs w:val="22"/>
              </w:rPr>
              <w:t>skaičiavimo</w:t>
            </w:r>
            <w:r w:rsidR="001E70F4" w:rsidRPr="00F76F44">
              <w:rPr>
                <w:rFonts w:asciiTheme="minorHAnsi" w:hAnsiTheme="minorHAnsi" w:cstheme="minorHAnsi"/>
                <w:sz w:val="22"/>
                <w:szCs w:val="22"/>
              </w:rPr>
              <w:t xml:space="preserve"> </w:t>
            </w:r>
            <w:r w:rsidRPr="00F76F44">
              <w:rPr>
                <w:rFonts w:asciiTheme="minorHAnsi" w:hAnsiTheme="minorHAnsi" w:cstheme="minorHAnsi"/>
                <w:sz w:val="22"/>
                <w:szCs w:val="22"/>
              </w:rPr>
              <w:t>principas: efektyvum</w:t>
            </w:r>
            <w:r w:rsidR="001E70F4">
              <w:rPr>
                <w:rFonts w:asciiTheme="minorHAnsi" w:hAnsiTheme="minorHAnsi" w:cstheme="minorHAnsi"/>
                <w:sz w:val="22"/>
                <w:szCs w:val="22"/>
              </w:rPr>
              <w:t>o</w:t>
            </w:r>
            <w:r w:rsidRPr="00F76F44">
              <w:rPr>
                <w:rFonts w:asciiTheme="minorHAnsi" w:hAnsiTheme="minorHAnsi" w:cstheme="minorHAnsi"/>
                <w:sz w:val="22"/>
                <w:szCs w:val="22"/>
              </w:rPr>
              <w:t xml:space="preserve"> ar veiksmingum</w:t>
            </w:r>
            <w:r w:rsidR="001E70F4">
              <w:rPr>
                <w:rFonts w:asciiTheme="minorHAnsi" w:hAnsiTheme="minorHAnsi" w:cstheme="minorHAnsi"/>
                <w:sz w:val="22"/>
                <w:szCs w:val="22"/>
              </w:rPr>
              <w:t>o</w:t>
            </w:r>
          </w:p>
        </w:tc>
        <w:tc>
          <w:tcPr>
            <w:tcW w:w="155" w:type="pct"/>
          </w:tcPr>
          <w:p w14:paraId="112D2EEC" w14:textId="25E9CACD" w:rsidR="0018183C" w:rsidRPr="00F76F44" w:rsidRDefault="00BD23AE" w:rsidP="0018183C">
            <w:pPr>
              <w:spacing w:after="0" w:line="240" w:lineRule="auto"/>
              <w:jc w:val="both"/>
              <w:rPr>
                <w:rFonts w:asciiTheme="minorHAnsi" w:hAnsiTheme="minorHAnsi" w:cstheme="minorHAnsi"/>
                <w:sz w:val="22"/>
                <w:szCs w:val="22"/>
              </w:rPr>
            </w:pPr>
            <w:sdt>
              <w:sdtPr>
                <w:rPr>
                  <w:rFonts w:asciiTheme="minorHAnsi" w:hAnsiTheme="minorHAnsi" w:cstheme="minorHAnsi"/>
                </w:rPr>
                <w:id w:val="-420875111"/>
                <w14:checkbox>
                  <w14:checked w14:val="0"/>
                  <w14:checkedState w14:val="2612" w14:font="MS Gothic"/>
                  <w14:uncheckedState w14:val="2610" w14:font="MS Gothic"/>
                </w14:checkbox>
              </w:sdtPr>
              <w:sdtEndPr/>
              <w:sdtContent>
                <w:r w:rsidR="0018183C" w:rsidRPr="00F76F44">
                  <w:rPr>
                    <w:rFonts w:ascii="MS Gothic" w:eastAsia="MS Gothic" w:hAnsi="MS Gothic" w:cstheme="minorHAnsi"/>
                  </w:rPr>
                  <w:t>☐</w:t>
                </w:r>
              </w:sdtContent>
            </w:sdt>
          </w:p>
        </w:tc>
        <w:tc>
          <w:tcPr>
            <w:tcW w:w="144" w:type="pct"/>
          </w:tcPr>
          <w:p w14:paraId="0D6DCA10" w14:textId="44A1F410" w:rsidR="0018183C" w:rsidRPr="00F76F44" w:rsidRDefault="00BD23AE" w:rsidP="0018183C">
            <w:pPr>
              <w:spacing w:after="0" w:line="240" w:lineRule="auto"/>
              <w:jc w:val="both"/>
              <w:rPr>
                <w:rFonts w:asciiTheme="minorHAnsi" w:hAnsiTheme="minorHAnsi" w:cstheme="minorHAnsi"/>
                <w:sz w:val="22"/>
                <w:szCs w:val="22"/>
              </w:rPr>
            </w:pPr>
            <w:sdt>
              <w:sdtPr>
                <w:rPr>
                  <w:rFonts w:asciiTheme="minorHAnsi" w:hAnsiTheme="minorHAnsi" w:cstheme="minorHAnsi"/>
                </w:rPr>
                <w:id w:val="155661083"/>
                <w14:checkbox>
                  <w14:checked w14:val="0"/>
                  <w14:checkedState w14:val="2612" w14:font="MS Gothic"/>
                  <w14:uncheckedState w14:val="2610" w14:font="MS Gothic"/>
                </w14:checkbox>
              </w:sdtPr>
              <w:sdtEndPr/>
              <w:sdtContent>
                <w:r w:rsidR="0018183C" w:rsidRPr="00F76F44">
                  <w:rPr>
                    <w:rFonts w:ascii="Segoe UI Symbol" w:hAnsi="Segoe UI Symbol" w:cs="Segoe UI Symbol"/>
                    <w:sz w:val="22"/>
                    <w:szCs w:val="22"/>
                  </w:rPr>
                  <w:t>☐</w:t>
                </w:r>
              </w:sdtContent>
            </w:sdt>
          </w:p>
        </w:tc>
        <w:tc>
          <w:tcPr>
            <w:tcW w:w="140" w:type="pct"/>
          </w:tcPr>
          <w:sdt>
            <w:sdtPr>
              <w:rPr>
                <w:rFonts w:asciiTheme="minorHAnsi" w:hAnsiTheme="minorHAnsi" w:cstheme="minorHAnsi"/>
              </w:rPr>
              <w:id w:val="-342780063"/>
              <w14:checkbox>
                <w14:checked w14:val="0"/>
                <w14:checkedState w14:val="2612" w14:font="MS Gothic"/>
                <w14:uncheckedState w14:val="2610" w14:font="MS Gothic"/>
              </w14:checkbox>
            </w:sdtPr>
            <w:sdtEndPr/>
            <w:sdtContent>
              <w:p w14:paraId="47ED6F60" w14:textId="141CDEEF" w:rsidR="0018183C" w:rsidRPr="00F76F44" w:rsidRDefault="0018183C" w:rsidP="0018183C">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55" w:type="pct"/>
          </w:tcPr>
          <w:sdt>
            <w:sdtPr>
              <w:rPr>
                <w:rFonts w:asciiTheme="minorHAnsi" w:hAnsiTheme="minorHAnsi" w:cstheme="minorHAnsi"/>
              </w:rPr>
              <w:id w:val="-1239780753"/>
              <w14:checkbox>
                <w14:checked w14:val="0"/>
                <w14:checkedState w14:val="2612" w14:font="MS Gothic"/>
                <w14:uncheckedState w14:val="2610" w14:font="MS Gothic"/>
              </w14:checkbox>
            </w:sdtPr>
            <w:sdtEndPr/>
            <w:sdtContent>
              <w:p w14:paraId="7AD68C1D" w14:textId="32A1377D" w:rsidR="0018183C" w:rsidRPr="00F76F44" w:rsidRDefault="0018183C" w:rsidP="0018183C">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769278432"/>
              <w14:checkbox>
                <w14:checked w14:val="0"/>
                <w14:checkedState w14:val="2612" w14:font="MS Gothic"/>
                <w14:uncheckedState w14:val="2610" w14:font="MS Gothic"/>
              </w14:checkbox>
            </w:sdtPr>
            <w:sdtEndPr/>
            <w:sdtContent>
              <w:p w14:paraId="13CA375D" w14:textId="6DDA86E1" w:rsidR="0018183C" w:rsidRPr="00F76F44" w:rsidRDefault="0018183C" w:rsidP="0018183C">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7" w:type="pct"/>
          </w:tcPr>
          <w:p w14:paraId="3E13ED3F" w14:textId="487A2029" w:rsidR="0018183C" w:rsidRPr="00F76F44" w:rsidRDefault="0018183C" w:rsidP="0018183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IP alternatyvoms nagrinėti </w:t>
            </w:r>
            <w:r w:rsidR="00EE02B2">
              <w:rPr>
                <w:rFonts w:asciiTheme="minorHAnsi" w:hAnsiTheme="minorHAnsi" w:cstheme="minorHAnsi"/>
                <w:i/>
                <w:sz w:val="22"/>
                <w:szCs w:val="22"/>
              </w:rPr>
              <w:t xml:space="preserve">pagrįstai, </w:t>
            </w:r>
            <w:r w:rsidR="00EE02B2" w:rsidRPr="00F76F44">
              <w:rPr>
                <w:rFonts w:asciiTheme="minorHAnsi" w:hAnsiTheme="minorHAnsi" w:cstheme="minorHAnsi"/>
                <w:i/>
                <w:sz w:val="22"/>
                <w:szCs w:val="22"/>
              </w:rPr>
              <w:t>vadovaujantis metodinėmis nuostatomis</w:t>
            </w:r>
            <w:r w:rsidR="00EE02B2">
              <w:rPr>
                <w:rFonts w:asciiTheme="minorHAnsi" w:hAnsiTheme="minorHAnsi" w:cstheme="minorHAnsi"/>
                <w:i/>
                <w:sz w:val="22"/>
                <w:szCs w:val="22"/>
              </w:rPr>
              <w:t>,</w:t>
            </w:r>
            <w:r w:rsidR="00EE02B2"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pasirinktas SNA arba SVA metodas. Nustatoma, ar tinkamai </w:t>
            </w:r>
            <w:r w:rsidR="00093BFE" w:rsidRPr="00F76F44">
              <w:rPr>
                <w:rFonts w:asciiTheme="minorHAnsi" w:hAnsiTheme="minorHAnsi" w:cstheme="minorHAnsi"/>
                <w:i/>
                <w:sz w:val="22"/>
                <w:szCs w:val="22"/>
              </w:rPr>
              <w:t>paaiškintas</w:t>
            </w:r>
            <w:r w:rsidRPr="00F76F44">
              <w:rPr>
                <w:rFonts w:asciiTheme="minorHAnsi" w:hAnsiTheme="minorHAnsi" w:cstheme="minorHAnsi"/>
                <w:i/>
                <w:sz w:val="22"/>
                <w:szCs w:val="22"/>
              </w:rPr>
              <w:t xml:space="preserve"> taikomo </w:t>
            </w:r>
            <w:r w:rsidR="00EE02B2">
              <w:rPr>
                <w:rFonts w:asciiTheme="minorHAnsi" w:hAnsiTheme="minorHAnsi" w:cstheme="minorHAnsi"/>
                <w:i/>
                <w:sz w:val="22"/>
                <w:szCs w:val="22"/>
              </w:rPr>
              <w:t>skaičiavimo</w:t>
            </w:r>
            <w:r w:rsidR="00EE02B2"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principo </w:t>
            </w:r>
            <w:r w:rsidR="00F74DA2">
              <w:rPr>
                <w:rFonts w:asciiTheme="minorHAnsi" w:hAnsiTheme="minorHAnsi" w:cstheme="minorHAnsi"/>
                <w:i/>
                <w:sz w:val="22"/>
                <w:szCs w:val="22"/>
              </w:rPr>
              <w:t>(</w:t>
            </w:r>
            <w:r w:rsidR="00F74DA2" w:rsidRPr="00F76F44">
              <w:rPr>
                <w:rFonts w:asciiTheme="minorHAnsi" w:hAnsiTheme="minorHAnsi" w:cstheme="minorHAnsi"/>
                <w:i/>
                <w:sz w:val="22"/>
                <w:szCs w:val="22"/>
              </w:rPr>
              <w:t>efektyvumo ar veiksmingumo</w:t>
            </w:r>
            <w:r w:rsidR="00F74DA2">
              <w:rPr>
                <w:rFonts w:asciiTheme="minorHAnsi" w:hAnsiTheme="minorHAnsi" w:cstheme="minorHAnsi"/>
                <w:i/>
                <w:sz w:val="22"/>
                <w:szCs w:val="22"/>
              </w:rPr>
              <w:t>)</w:t>
            </w:r>
            <w:r w:rsidR="00F74DA2"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pasirinkimas.</w:t>
            </w:r>
          </w:p>
          <w:p w14:paraId="5616B62B" w14:textId="59D69FFB" w:rsidR="0018183C" w:rsidRPr="00F76F44" w:rsidRDefault="0018183C" w:rsidP="0018183C">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3.5 skyrius „</w:t>
            </w:r>
            <w:r w:rsidR="00EE02B2">
              <w:rPr>
                <w:rFonts w:asciiTheme="minorHAnsi" w:hAnsiTheme="minorHAnsi" w:cstheme="minorHAnsi"/>
                <w:i/>
                <w:sz w:val="22"/>
                <w:szCs w:val="22"/>
              </w:rPr>
              <w:t>A</w:t>
            </w:r>
            <w:r w:rsidRPr="00F76F44">
              <w:rPr>
                <w:rFonts w:asciiTheme="minorHAnsi" w:hAnsiTheme="minorHAnsi" w:cstheme="minorHAnsi"/>
                <w:i/>
                <w:sz w:val="22"/>
                <w:szCs w:val="22"/>
              </w:rPr>
              <w:t>nalizės metod</w:t>
            </w:r>
            <w:r w:rsidR="00EE02B2">
              <w:rPr>
                <w:rFonts w:asciiTheme="minorHAnsi" w:hAnsiTheme="minorHAnsi" w:cstheme="minorHAnsi"/>
                <w:i/>
                <w:sz w:val="22"/>
                <w:szCs w:val="22"/>
              </w:rPr>
              <w:t>o pasirinkimas</w:t>
            </w:r>
            <w:r w:rsidRPr="00F76F44">
              <w:rPr>
                <w:rFonts w:asciiTheme="minorHAnsi" w:hAnsiTheme="minorHAnsi" w:cstheme="minorHAnsi"/>
                <w:i/>
                <w:sz w:val="22"/>
                <w:szCs w:val="22"/>
              </w:rPr>
              <w:t>“</w:t>
            </w:r>
          </w:p>
        </w:tc>
      </w:tr>
    </w:tbl>
    <w:p w14:paraId="2EAB6265" w14:textId="00FA3CEA" w:rsidR="00265C87" w:rsidRPr="00F76F44" w:rsidRDefault="00265C87" w:rsidP="00117DFA">
      <w:pPr>
        <w:rPr>
          <w:rFonts w:asciiTheme="minorHAnsi" w:hAnsiTheme="minorHAnsi" w:cstheme="minorHAnsi"/>
          <w:b/>
          <w:color w:val="44546A" w:themeColor="text2"/>
        </w:rPr>
      </w:pPr>
      <w:r w:rsidRPr="00F76F44">
        <w:rPr>
          <w:rFonts w:asciiTheme="minorHAnsi" w:hAnsiTheme="minorHAnsi" w:cstheme="minorHAnsi"/>
          <w:b/>
          <w:color w:val="44546A" w:themeColor="text2"/>
        </w:rPr>
        <w:br w:type="page"/>
      </w:r>
    </w:p>
    <w:p w14:paraId="7FEA8EA9" w14:textId="032B6E39" w:rsidR="00117DFA" w:rsidRPr="00F76F44" w:rsidRDefault="00117DFA" w:rsidP="006B2B4D">
      <w:pPr>
        <w:pStyle w:val="ListParagraph"/>
        <w:numPr>
          <w:ilvl w:val="0"/>
          <w:numId w:val="1"/>
        </w:numPr>
        <w:ind w:left="426" w:hanging="426"/>
        <w:rPr>
          <w:rFonts w:asciiTheme="minorHAnsi" w:hAnsiTheme="minorHAnsi" w:cstheme="minorHAnsi"/>
          <w:b/>
        </w:rPr>
      </w:pPr>
      <w:r w:rsidRPr="00F76F44">
        <w:rPr>
          <w:rFonts w:asciiTheme="minorHAnsi" w:hAnsiTheme="minorHAnsi" w:cstheme="minorHAnsi"/>
          <w:b/>
        </w:rPr>
        <w:lastRenderedPageBreak/>
        <w:t xml:space="preserve">Projekto įgyvendinimo </w:t>
      </w:r>
      <w:r w:rsidR="00C47DA2" w:rsidRPr="00F76F44">
        <w:rPr>
          <w:rFonts w:asciiTheme="minorHAnsi" w:hAnsiTheme="minorHAnsi" w:cstheme="minorHAnsi"/>
          <w:b/>
        </w:rPr>
        <w:t xml:space="preserve">alternatyvų finansinis vertinimas </w:t>
      </w:r>
    </w:p>
    <w:tbl>
      <w:tblPr>
        <w:tblStyle w:val="TableGridLight"/>
        <w:tblW w:w="5000" w:type="pct"/>
        <w:tblLayout w:type="fixed"/>
        <w:tblLook w:val="04A0" w:firstRow="1" w:lastRow="0" w:firstColumn="1" w:lastColumn="0" w:noHBand="0" w:noVBand="1"/>
      </w:tblPr>
      <w:tblGrid>
        <w:gridCol w:w="899"/>
        <w:gridCol w:w="3455"/>
        <w:gridCol w:w="461"/>
        <w:gridCol w:w="429"/>
        <w:gridCol w:w="420"/>
        <w:gridCol w:w="426"/>
        <w:gridCol w:w="569"/>
        <w:gridCol w:w="7932"/>
      </w:tblGrid>
      <w:tr w:rsidR="00117DFA" w:rsidRPr="00F76F44" w14:paraId="2B0D3383" w14:textId="77777777" w:rsidTr="00B157CA">
        <w:trPr>
          <w:trHeight w:val="451"/>
        </w:trPr>
        <w:tc>
          <w:tcPr>
            <w:tcW w:w="308" w:type="pct"/>
            <w:vMerge w:val="restart"/>
            <w:shd w:val="clear" w:color="auto" w:fill="E7E6E6" w:themeFill="background2"/>
            <w:hideMark/>
          </w:tcPr>
          <w:p w14:paraId="32BDB736"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184" w:type="pct"/>
            <w:vMerge w:val="restart"/>
            <w:shd w:val="clear" w:color="auto" w:fill="E7E6E6" w:themeFill="background2"/>
            <w:hideMark/>
          </w:tcPr>
          <w:p w14:paraId="332A66D6"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8" w:type="pct"/>
            <w:vMerge w:val="restart"/>
            <w:shd w:val="clear" w:color="auto" w:fill="E7E6E6" w:themeFill="background2"/>
            <w:textDirection w:val="btLr"/>
            <w:hideMark/>
          </w:tcPr>
          <w:p w14:paraId="7CB7FFDF"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7" w:type="pct"/>
            <w:vMerge w:val="restart"/>
            <w:shd w:val="clear" w:color="auto" w:fill="E7E6E6" w:themeFill="background2"/>
            <w:textDirection w:val="btLr"/>
            <w:hideMark/>
          </w:tcPr>
          <w:p w14:paraId="39E00FF0"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4" w:type="pct"/>
            <w:vMerge w:val="restart"/>
            <w:shd w:val="clear" w:color="auto" w:fill="E7E6E6" w:themeFill="background2"/>
            <w:textDirection w:val="btLr"/>
          </w:tcPr>
          <w:p w14:paraId="63D042D3"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41" w:type="pct"/>
            <w:gridSpan w:val="2"/>
            <w:tcBorders>
              <w:bottom w:val="single" w:sz="4" w:space="0" w:color="BFBFBF" w:themeColor="background1" w:themeShade="BF"/>
            </w:tcBorders>
            <w:shd w:val="clear" w:color="auto" w:fill="E7E6E6" w:themeFill="background2"/>
          </w:tcPr>
          <w:p w14:paraId="47A09449" w14:textId="77777777" w:rsidR="00117DFA" w:rsidRPr="00F76F44" w:rsidRDefault="00117DFA" w:rsidP="00B157C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pa-tikslini</w:t>
            </w:r>
            <w:r w:rsidR="00B157CA" w:rsidRPr="00F76F44">
              <w:rPr>
                <w:rFonts w:asciiTheme="minorHAnsi" w:hAnsiTheme="minorHAnsi" w:cstheme="minorHAnsi"/>
                <w:b/>
                <w:color w:val="000000" w:themeColor="text1"/>
                <w:sz w:val="22"/>
                <w:szCs w:val="22"/>
              </w:rPr>
              <w:t>-</w:t>
            </w:r>
            <w:r w:rsidRPr="00F76F44">
              <w:rPr>
                <w:rFonts w:asciiTheme="minorHAnsi" w:hAnsiTheme="minorHAnsi" w:cstheme="minorHAnsi"/>
                <w:b/>
                <w:color w:val="000000" w:themeColor="text1"/>
                <w:sz w:val="22"/>
                <w:szCs w:val="22"/>
              </w:rPr>
              <w:t>mo</w:t>
            </w:r>
            <w:r w:rsidR="00B157CA" w:rsidRPr="00F76F44">
              <w:rPr>
                <w:rFonts w:asciiTheme="minorHAnsi" w:hAnsiTheme="minorHAnsi" w:cstheme="minorHAnsi"/>
                <w:b/>
                <w:color w:val="000000" w:themeColor="text1"/>
                <w:sz w:val="22"/>
                <w:szCs w:val="22"/>
              </w:rPr>
              <w:t xml:space="preserve"> </w:t>
            </w:r>
            <w:r w:rsidR="00B157CA" w:rsidRPr="006B2B4D">
              <w:rPr>
                <w:rFonts w:asciiTheme="minorHAnsi" w:hAnsiTheme="minorHAnsi" w:cstheme="minorHAnsi"/>
                <w:i/>
                <w:color w:val="000000" w:themeColor="text1"/>
              </w:rPr>
              <w:t>(jei taikoma)</w:t>
            </w:r>
          </w:p>
        </w:tc>
        <w:tc>
          <w:tcPr>
            <w:tcW w:w="2718" w:type="pct"/>
            <w:vMerge w:val="restart"/>
            <w:shd w:val="clear" w:color="auto" w:fill="E7E6E6" w:themeFill="background2"/>
            <w:hideMark/>
          </w:tcPr>
          <w:p w14:paraId="7665831E"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2F64047E"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6B2B4D">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06F85510" w14:textId="77777777" w:rsidTr="00C06F2F">
        <w:trPr>
          <w:cantSplit/>
          <w:trHeight w:val="758"/>
        </w:trPr>
        <w:tc>
          <w:tcPr>
            <w:tcW w:w="308" w:type="pct"/>
            <w:vMerge/>
          </w:tcPr>
          <w:p w14:paraId="347DE4FC"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184" w:type="pct"/>
            <w:vMerge/>
          </w:tcPr>
          <w:p w14:paraId="5CC65A75"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58" w:type="pct"/>
            <w:vMerge/>
          </w:tcPr>
          <w:p w14:paraId="40891C36"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7" w:type="pct"/>
            <w:vMerge/>
          </w:tcPr>
          <w:p w14:paraId="670C180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4" w:type="pct"/>
            <w:vMerge/>
          </w:tcPr>
          <w:p w14:paraId="5603EC7C"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6" w:type="pct"/>
            <w:shd w:val="clear" w:color="auto" w:fill="E7E6E6" w:themeFill="background2"/>
            <w:textDirection w:val="btLr"/>
          </w:tcPr>
          <w:p w14:paraId="6F94469B"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95" w:type="pct"/>
            <w:shd w:val="clear" w:color="auto" w:fill="E7E6E6" w:themeFill="background2"/>
            <w:textDirection w:val="btLr"/>
          </w:tcPr>
          <w:p w14:paraId="2665A84A"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18" w:type="pct"/>
            <w:vMerge/>
          </w:tcPr>
          <w:p w14:paraId="24F5DBA7"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166BB7" w:rsidRPr="00F76F44" w14:paraId="35C7C59F" w14:textId="77777777" w:rsidTr="00166BB7">
        <w:trPr>
          <w:trHeight w:val="137"/>
        </w:trPr>
        <w:tc>
          <w:tcPr>
            <w:tcW w:w="308" w:type="pct"/>
          </w:tcPr>
          <w:p w14:paraId="3083D3F9" w14:textId="60517F03" w:rsidR="00166BB7" w:rsidRPr="00F76F44" w:rsidRDefault="00166BB7" w:rsidP="004D35AC">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t>IV.1</w:t>
            </w:r>
            <w:r w:rsidR="00622790">
              <w:rPr>
                <w:rFonts w:asciiTheme="minorHAnsi" w:hAnsiTheme="minorHAnsi" w:cstheme="minorHAnsi"/>
                <w:sz w:val="22"/>
                <w:szCs w:val="22"/>
              </w:rPr>
              <w:t>.</w:t>
            </w:r>
          </w:p>
        </w:tc>
        <w:tc>
          <w:tcPr>
            <w:tcW w:w="1184" w:type="pct"/>
          </w:tcPr>
          <w:p w14:paraId="4C67CA2D" w14:textId="1B28E4DE" w:rsidR="00166BB7" w:rsidRPr="00F76F44" w:rsidRDefault="00166BB7" w:rsidP="004D35AC">
            <w:pPr>
              <w:spacing w:after="0" w:line="240" w:lineRule="auto"/>
              <w:jc w:val="both"/>
              <w:rPr>
                <w:rFonts w:asciiTheme="minorHAnsi" w:hAnsiTheme="minorHAnsi" w:cstheme="minorHAnsi"/>
                <w:sz w:val="22"/>
                <w:szCs w:val="22"/>
              </w:rPr>
            </w:pPr>
            <w:r>
              <w:rPr>
                <w:rFonts w:asciiTheme="minorHAnsi" w:hAnsiTheme="minorHAnsi" w:cstheme="minorHAnsi"/>
                <w:sz w:val="22"/>
                <w:szCs w:val="22"/>
              </w:rPr>
              <w:t>Alternatyvos yra panašios apimties ir palyginamos tarpusavyje</w:t>
            </w:r>
          </w:p>
        </w:tc>
        <w:tc>
          <w:tcPr>
            <w:tcW w:w="158" w:type="pct"/>
          </w:tcPr>
          <w:p w14:paraId="44C40E91" w14:textId="77777777" w:rsidR="00166BB7" w:rsidRPr="00F76F44" w:rsidRDefault="00BD23AE" w:rsidP="004D35AC">
            <w:pPr>
              <w:spacing w:after="0" w:line="240" w:lineRule="auto"/>
              <w:jc w:val="both"/>
              <w:rPr>
                <w:rFonts w:asciiTheme="minorHAnsi" w:hAnsiTheme="minorHAnsi" w:cstheme="minorHAnsi"/>
              </w:rPr>
            </w:pPr>
            <w:sdt>
              <w:sdtPr>
                <w:rPr>
                  <w:rFonts w:asciiTheme="minorHAnsi" w:hAnsiTheme="minorHAnsi" w:cstheme="minorHAnsi"/>
                </w:rPr>
                <w:id w:val="-1583911812"/>
                <w14:checkbox>
                  <w14:checked w14:val="0"/>
                  <w14:checkedState w14:val="2612" w14:font="MS Gothic"/>
                  <w14:uncheckedState w14:val="2610" w14:font="MS Gothic"/>
                </w14:checkbox>
              </w:sdtPr>
              <w:sdtEndPr/>
              <w:sdtContent>
                <w:r w:rsidR="00166BB7" w:rsidRPr="00F76F44">
                  <w:rPr>
                    <w:rFonts w:ascii="MS Gothic" w:eastAsia="MS Gothic" w:hAnsi="MS Gothic" w:cstheme="minorHAnsi"/>
                  </w:rPr>
                  <w:t>☐</w:t>
                </w:r>
              </w:sdtContent>
            </w:sdt>
          </w:p>
        </w:tc>
        <w:tc>
          <w:tcPr>
            <w:tcW w:w="147" w:type="pct"/>
          </w:tcPr>
          <w:p w14:paraId="306FB1EF" w14:textId="77777777" w:rsidR="00166BB7" w:rsidRPr="00F76F44" w:rsidRDefault="00BD23AE" w:rsidP="004D35AC">
            <w:pPr>
              <w:spacing w:after="0" w:line="240" w:lineRule="auto"/>
              <w:jc w:val="both"/>
              <w:rPr>
                <w:rFonts w:asciiTheme="minorHAnsi" w:hAnsiTheme="minorHAnsi" w:cstheme="minorHAnsi"/>
              </w:rPr>
            </w:pPr>
            <w:sdt>
              <w:sdtPr>
                <w:rPr>
                  <w:rFonts w:asciiTheme="minorHAnsi" w:hAnsiTheme="minorHAnsi" w:cstheme="minorHAnsi"/>
                </w:rPr>
                <w:id w:val="671839787"/>
                <w14:checkbox>
                  <w14:checked w14:val="0"/>
                  <w14:checkedState w14:val="2612" w14:font="MS Gothic"/>
                  <w14:uncheckedState w14:val="2610" w14:font="MS Gothic"/>
                </w14:checkbox>
              </w:sdtPr>
              <w:sdtEndPr/>
              <w:sdtContent>
                <w:r w:rsidR="00166BB7"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210951167"/>
              <w14:checkbox>
                <w14:checked w14:val="0"/>
                <w14:checkedState w14:val="2612" w14:font="MS Gothic"/>
                <w14:uncheckedState w14:val="2610" w14:font="MS Gothic"/>
              </w14:checkbox>
            </w:sdtPr>
            <w:sdtEndPr/>
            <w:sdtContent>
              <w:p w14:paraId="4809EED2" w14:textId="77777777" w:rsidR="00166BB7" w:rsidRPr="00F76F44" w:rsidRDefault="00166BB7" w:rsidP="004D35AC">
                <w:pPr>
                  <w:rPr>
                    <w:rFonts w:asciiTheme="minorHAnsi" w:hAnsiTheme="minorHAnsi" w:cstheme="minorHAnsi"/>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981888834"/>
              <w14:checkbox>
                <w14:checked w14:val="0"/>
                <w14:checkedState w14:val="2612" w14:font="MS Gothic"/>
                <w14:uncheckedState w14:val="2610" w14:font="MS Gothic"/>
              </w14:checkbox>
            </w:sdtPr>
            <w:sdtEndPr/>
            <w:sdtContent>
              <w:p w14:paraId="401BD5B1" w14:textId="77777777" w:rsidR="00166BB7" w:rsidRPr="00F76F44" w:rsidRDefault="00166BB7" w:rsidP="004D35AC">
                <w:pPr>
                  <w:rPr>
                    <w:rFonts w:asciiTheme="minorHAnsi" w:hAnsiTheme="minorHAnsi" w:cstheme="minorHAnsi"/>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568401933"/>
              <w14:checkbox>
                <w14:checked w14:val="0"/>
                <w14:checkedState w14:val="2612" w14:font="MS Gothic"/>
                <w14:uncheckedState w14:val="2610" w14:font="MS Gothic"/>
              </w14:checkbox>
            </w:sdtPr>
            <w:sdtEndPr/>
            <w:sdtContent>
              <w:p w14:paraId="06E1B442" w14:textId="77777777" w:rsidR="00166BB7" w:rsidRPr="00F76F44" w:rsidRDefault="00166BB7" w:rsidP="004D35AC">
                <w:pPr>
                  <w:rPr>
                    <w:rFonts w:asciiTheme="minorHAnsi" w:hAnsiTheme="minorHAnsi" w:cstheme="minorHAnsi"/>
                  </w:rPr>
                </w:pPr>
                <w:r w:rsidRPr="00F76F44">
                  <w:rPr>
                    <w:rFonts w:ascii="Segoe UI Symbol" w:hAnsi="Segoe UI Symbol" w:cs="Segoe UI Symbol"/>
                    <w:sz w:val="22"/>
                    <w:szCs w:val="22"/>
                  </w:rPr>
                  <w:t>☐</w:t>
                </w:r>
              </w:p>
            </w:sdtContent>
          </w:sdt>
        </w:tc>
        <w:tc>
          <w:tcPr>
            <w:tcW w:w="2718" w:type="pct"/>
          </w:tcPr>
          <w:p w14:paraId="1BCCE9FF" w14:textId="45BE806F"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 alternatyvoms palyginti taikomas veiksmingumo principas, įsitikinama, kad alternatyvų viešųjų ir privačiųjų šaltinių lėšų suma (realiąja verte) </w:t>
            </w:r>
            <w:r>
              <w:rPr>
                <w:rFonts w:asciiTheme="minorHAnsi" w:hAnsiTheme="minorHAnsi" w:cstheme="minorHAnsi"/>
                <w:i/>
                <w:sz w:val="22"/>
                <w:szCs w:val="22"/>
              </w:rPr>
              <w:t>nesiskiria</w:t>
            </w:r>
            <w:r w:rsidRPr="00F76F44">
              <w:rPr>
                <w:rFonts w:asciiTheme="minorHAnsi" w:hAnsiTheme="minorHAnsi" w:cstheme="minorHAnsi"/>
                <w:i/>
                <w:sz w:val="22"/>
                <w:szCs w:val="22"/>
              </w:rPr>
              <w:t xml:space="preserve"> daugiau kaip 3 proc. nuo bet kurioje alternatyvoje apskaičiuotos didžiausios viešųjų ir privačiųjų šaltinių lėšų sumos (realiąja verte).</w:t>
            </w:r>
          </w:p>
          <w:p w14:paraId="1F39A0F3" w14:textId="2E089AF7"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 alternatyvoms palyginti taikomas efektyvumo principas, įsitikinama, kad alternatyvų bendras siektinas PPR (skaitinė išraiška realiąja verte) </w:t>
            </w:r>
            <w:r>
              <w:rPr>
                <w:rFonts w:asciiTheme="minorHAnsi" w:hAnsiTheme="minorHAnsi" w:cstheme="minorHAnsi"/>
                <w:i/>
                <w:sz w:val="22"/>
                <w:szCs w:val="22"/>
              </w:rPr>
              <w:t>nesiskiria</w:t>
            </w:r>
            <w:r w:rsidRPr="00F76F44">
              <w:rPr>
                <w:rFonts w:asciiTheme="minorHAnsi" w:hAnsiTheme="minorHAnsi" w:cstheme="minorHAnsi"/>
                <w:i/>
                <w:sz w:val="22"/>
                <w:szCs w:val="22"/>
              </w:rPr>
              <w:t xml:space="preserve"> daugiau kaip 3 proc. nuo bet kurioje alternatyvoje numatyto siektino PPR (skaitine išraiška realiąja verte).</w:t>
            </w:r>
          </w:p>
          <w:p w14:paraId="00E03E6E" w14:textId="2DB0A2DE" w:rsidR="00166BB7" w:rsidRPr="00B2691B" w:rsidRDefault="00166BB7" w:rsidP="004D35AC">
            <w:pPr>
              <w:spacing w:after="0" w:line="240" w:lineRule="auto"/>
              <w:jc w:val="both"/>
              <w:rPr>
                <w:rFonts w:asciiTheme="minorHAnsi" w:hAnsiTheme="minorHAnsi" w:cstheme="minorHAnsi"/>
                <w:i/>
                <w:lang w:val="en-US"/>
              </w:rPr>
            </w:pPr>
            <w:r w:rsidRPr="00F76F44">
              <w:rPr>
                <w:rFonts w:asciiTheme="minorHAnsi" w:hAnsiTheme="minorHAnsi" w:cstheme="minorHAnsi"/>
                <w:i/>
                <w:sz w:val="22"/>
                <w:szCs w:val="22"/>
              </w:rPr>
              <w:t xml:space="preserve">Įvertinama, ar tinkamai pasirinktas skaičiavimo principas IP skaičiuoklės 1 darbalapyje. </w:t>
            </w:r>
            <w:r w:rsidR="00FC0BC2">
              <w:rPr>
                <w:rFonts w:asciiTheme="minorHAnsi" w:hAnsiTheme="minorHAnsi" w:cstheme="minorHAnsi"/>
                <w:i/>
                <w:sz w:val="22"/>
                <w:szCs w:val="22"/>
              </w:rPr>
              <w:t>IP s</w:t>
            </w:r>
            <w:r w:rsidRPr="00F76F44">
              <w:rPr>
                <w:rFonts w:asciiTheme="minorHAnsi" w:hAnsiTheme="minorHAnsi" w:cstheme="minorHAnsi"/>
                <w:i/>
                <w:sz w:val="22"/>
                <w:szCs w:val="22"/>
              </w:rPr>
              <w:t>kaičiuoklė atlieka automatinį racionalaus palyginimo sąlygos tikrinimą.</w:t>
            </w:r>
            <w:r>
              <w:rPr>
                <w:rFonts w:asciiTheme="minorHAnsi" w:hAnsiTheme="minorHAnsi" w:cstheme="minorHAnsi"/>
                <w:i/>
                <w:sz w:val="22"/>
                <w:szCs w:val="22"/>
              </w:rPr>
              <w:t xml:space="preserve"> </w:t>
            </w:r>
            <w:r w:rsidRPr="00F76F44">
              <w:rPr>
                <w:rFonts w:asciiTheme="minorHAnsi" w:hAnsiTheme="minorHAnsi" w:cstheme="minorHAnsi"/>
                <w:i/>
                <w:sz w:val="22"/>
                <w:szCs w:val="22"/>
              </w:rPr>
              <w:t>Metodinis pagrindas: IP rengimo metodikos 3.5 skyrius „</w:t>
            </w:r>
            <w:r>
              <w:rPr>
                <w:rFonts w:asciiTheme="minorHAnsi" w:hAnsiTheme="minorHAnsi" w:cstheme="minorHAnsi"/>
                <w:i/>
                <w:sz w:val="22"/>
                <w:szCs w:val="22"/>
              </w:rPr>
              <w:t>A</w:t>
            </w:r>
            <w:r w:rsidRPr="00F76F44">
              <w:rPr>
                <w:rFonts w:asciiTheme="minorHAnsi" w:hAnsiTheme="minorHAnsi" w:cstheme="minorHAnsi"/>
                <w:i/>
                <w:sz w:val="22"/>
                <w:szCs w:val="22"/>
              </w:rPr>
              <w:t>nalizės metod</w:t>
            </w:r>
            <w:r>
              <w:rPr>
                <w:rFonts w:asciiTheme="minorHAnsi" w:hAnsiTheme="minorHAnsi" w:cstheme="minorHAnsi"/>
                <w:i/>
                <w:sz w:val="22"/>
                <w:szCs w:val="22"/>
              </w:rPr>
              <w:t>o pasirinkimas</w:t>
            </w:r>
            <w:r w:rsidRPr="00F76F44">
              <w:rPr>
                <w:rFonts w:asciiTheme="minorHAnsi" w:hAnsiTheme="minorHAnsi" w:cstheme="minorHAnsi"/>
                <w:i/>
                <w:sz w:val="22"/>
                <w:szCs w:val="22"/>
              </w:rPr>
              <w:t>“, IP skaičiuoklė.</w:t>
            </w:r>
          </w:p>
        </w:tc>
      </w:tr>
      <w:tr w:rsidR="00117DFA" w:rsidRPr="00F76F44" w14:paraId="1FC3B1FE" w14:textId="77777777" w:rsidTr="00C06F2F">
        <w:trPr>
          <w:trHeight w:val="264"/>
        </w:trPr>
        <w:tc>
          <w:tcPr>
            <w:tcW w:w="308" w:type="pct"/>
          </w:tcPr>
          <w:p w14:paraId="7FE3ED8C" w14:textId="31828941"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FC0BC2">
              <w:rPr>
                <w:rFonts w:asciiTheme="minorHAnsi" w:hAnsiTheme="minorHAnsi" w:cstheme="minorHAnsi"/>
                <w:sz w:val="22"/>
                <w:szCs w:val="22"/>
              </w:rPr>
              <w:t>2</w:t>
            </w:r>
            <w:r w:rsidR="00622790">
              <w:rPr>
                <w:rFonts w:asciiTheme="minorHAnsi" w:hAnsiTheme="minorHAnsi" w:cstheme="minorHAnsi"/>
                <w:sz w:val="22"/>
                <w:szCs w:val="22"/>
              </w:rPr>
              <w:t>.</w:t>
            </w:r>
          </w:p>
        </w:tc>
        <w:tc>
          <w:tcPr>
            <w:tcW w:w="1184" w:type="pct"/>
          </w:tcPr>
          <w:p w14:paraId="661D108A" w14:textId="45D4581A" w:rsidR="00117DFA" w:rsidRPr="00F76F44" w:rsidRDefault="00117DFA" w:rsidP="00C902C5">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IP nurodyti esami </w:t>
            </w:r>
            <w:r w:rsidR="00332D0B">
              <w:rPr>
                <w:rFonts w:asciiTheme="minorHAnsi" w:hAnsiTheme="minorHAnsi" w:cstheme="minorHAnsi"/>
                <w:sz w:val="22"/>
                <w:szCs w:val="22"/>
              </w:rPr>
              <w:t>p</w:t>
            </w:r>
            <w:r w:rsidR="00332D0B" w:rsidRPr="00F76F44">
              <w:rPr>
                <w:rFonts w:asciiTheme="minorHAnsi" w:hAnsiTheme="minorHAnsi" w:cstheme="minorHAnsi"/>
                <w:sz w:val="22"/>
                <w:szCs w:val="22"/>
              </w:rPr>
              <w:t xml:space="preserve">aslaugos </w:t>
            </w:r>
            <w:r w:rsidRPr="00F76F44">
              <w:rPr>
                <w:rFonts w:asciiTheme="minorHAnsi" w:hAnsiTheme="minorHAnsi" w:cstheme="minorHAnsi"/>
                <w:sz w:val="22"/>
                <w:szCs w:val="22"/>
              </w:rPr>
              <w:t>(-ų) teikimo finansiniai srautai pasirinkto dydžio projekto tikslinei grupei</w:t>
            </w:r>
          </w:p>
        </w:tc>
        <w:tc>
          <w:tcPr>
            <w:tcW w:w="158" w:type="pct"/>
          </w:tcPr>
          <w:sdt>
            <w:sdtPr>
              <w:rPr>
                <w:rFonts w:asciiTheme="minorHAnsi" w:hAnsiTheme="minorHAnsi" w:cstheme="minorHAnsi"/>
              </w:rPr>
              <w:id w:val="-776321788"/>
              <w14:checkbox>
                <w14:checked w14:val="0"/>
                <w14:checkedState w14:val="2612" w14:font="MS Gothic"/>
                <w14:uncheckedState w14:val="2610" w14:font="MS Gothic"/>
              </w14:checkbox>
            </w:sdtPr>
            <w:sdtEndPr/>
            <w:sdtContent>
              <w:p w14:paraId="04106191" w14:textId="62BA587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107477162"/>
              <w14:checkbox>
                <w14:checked w14:val="0"/>
                <w14:checkedState w14:val="2612" w14:font="MS Gothic"/>
                <w14:uncheckedState w14:val="2610" w14:font="MS Gothic"/>
              </w14:checkbox>
            </w:sdtPr>
            <w:sdtEndPr/>
            <w:sdtContent>
              <w:p w14:paraId="037BAC94" w14:textId="632DC72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50006600"/>
              <w14:checkbox>
                <w14:checked w14:val="0"/>
                <w14:checkedState w14:val="2612" w14:font="MS Gothic"/>
                <w14:uncheckedState w14:val="2610" w14:font="MS Gothic"/>
              </w14:checkbox>
            </w:sdtPr>
            <w:sdtEndPr/>
            <w:sdtContent>
              <w:p w14:paraId="3A986662" w14:textId="7F5CF173"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257495406"/>
              <w14:checkbox>
                <w14:checked w14:val="0"/>
                <w14:checkedState w14:val="2612" w14:font="MS Gothic"/>
                <w14:uncheckedState w14:val="2610" w14:font="MS Gothic"/>
              </w14:checkbox>
            </w:sdtPr>
            <w:sdtEndPr/>
            <w:sdtContent>
              <w:p w14:paraId="039C956C" w14:textId="4CA156A6"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29252812"/>
              <w14:checkbox>
                <w14:checked w14:val="0"/>
                <w14:checkedState w14:val="2612" w14:font="MS Gothic"/>
                <w14:uncheckedState w14:val="2610" w14:font="MS Gothic"/>
              </w14:checkbox>
            </w:sdtPr>
            <w:sdtEndPr/>
            <w:sdtContent>
              <w:p w14:paraId="291CFF37" w14:textId="1CDA1BD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5877B68C" w14:textId="49753DD9"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IP yra atskleista, kokios šiuo metu yra atitinkamos </w:t>
            </w:r>
            <w:r w:rsidR="00332D0B">
              <w:rPr>
                <w:rFonts w:asciiTheme="minorHAnsi" w:hAnsiTheme="minorHAnsi" w:cstheme="minorHAnsi"/>
                <w:i/>
                <w:sz w:val="22"/>
                <w:szCs w:val="22"/>
              </w:rPr>
              <w:t>p</w:t>
            </w:r>
            <w:r w:rsidR="00332D0B"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teikimo sąnaudos, reikalingos esamai infrastruktūrai palaikyti, veiklos pajamos ir skiriamas finansavimas</w:t>
            </w:r>
            <w:r w:rsidR="00184DCD" w:rsidRPr="00F76F44">
              <w:rPr>
                <w:rFonts w:asciiTheme="minorHAnsi" w:hAnsiTheme="minorHAnsi" w:cstheme="minorHAnsi"/>
                <w:i/>
                <w:sz w:val="22"/>
                <w:szCs w:val="22"/>
              </w:rPr>
              <w:t xml:space="preserve"> veiklos išlaidoms padengti, kurių nepadengia gaunamos veiklos pajamos</w:t>
            </w:r>
            <w:r w:rsidRPr="00F76F44">
              <w:rPr>
                <w:rFonts w:asciiTheme="minorHAnsi" w:hAnsiTheme="minorHAnsi" w:cstheme="minorHAnsi"/>
                <w:i/>
                <w:sz w:val="22"/>
                <w:szCs w:val="22"/>
              </w:rPr>
              <w:t xml:space="preserve">. </w:t>
            </w:r>
          </w:p>
          <w:p w14:paraId="03A30356" w14:textId="3A5A47E9"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Vertinama vadovaujantis IP rengimo metodikos 3.1 skyriaus „</w:t>
            </w:r>
            <w:r w:rsidR="00EE02B2">
              <w:rPr>
                <w:rFonts w:asciiTheme="minorHAnsi" w:hAnsiTheme="minorHAnsi" w:cstheme="minorHAnsi"/>
                <w:i/>
                <w:sz w:val="22"/>
                <w:szCs w:val="22"/>
              </w:rPr>
              <w:t>E</w:t>
            </w:r>
            <w:r w:rsidRPr="00F76F44">
              <w:rPr>
                <w:rFonts w:asciiTheme="minorHAnsi" w:hAnsiTheme="minorHAnsi" w:cstheme="minorHAnsi"/>
                <w:i/>
                <w:sz w:val="22"/>
                <w:szCs w:val="22"/>
              </w:rPr>
              <w:t>sam</w:t>
            </w:r>
            <w:r w:rsidR="00EE02B2">
              <w:rPr>
                <w:rFonts w:asciiTheme="minorHAnsi" w:hAnsiTheme="minorHAnsi" w:cstheme="minorHAnsi"/>
                <w:i/>
                <w:sz w:val="22"/>
                <w:szCs w:val="22"/>
              </w:rPr>
              <w:t>os</w:t>
            </w:r>
            <w:r w:rsidRPr="00F76F44">
              <w:rPr>
                <w:rFonts w:asciiTheme="minorHAnsi" w:hAnsiTheme="minorHAnsi" w:cstheme="minorHAnsi"/>
                <w:i/>
                <w:sz w:val="22"/>
                <w:szCs w:val="22"/>
              </w:rPr>
              <w:t xml:space="preserve"> situacij</w:t>
            </w:r>
            <w:r w:rsidR="00EE02B2">
              <w:rPr>
                <w:rFonts w:asciiTheme="minorHAnsi" w:hAnsiTheme="minorHAnsi" w:cstheme="minorHAnsi"/>
                <w:i/>
                <w:sz w:val="22"/>
                <w:szCs w:val="22"/>
              </w:rPr>
              <w:t>os aprašymas</w:t>
            </w:r>
            <w:r w:rsidRPr="00F76F44">
              <w:rPr>
                <w:rFonts w:asciiTheme="minorHAnsi" w:hAnsiTheme="minorHAnsi" w:cstheme="minorHAnsi"/>
                <w:i/>
                <w:sz w:val="22"/>
                <w:szCs w:val="22"/>
              </w:rPr>
              <w:t>“ nuostatos.</w:t>
            </w:r>
          </w:p>
        </w:tc>
      </w:tr>
      <w:tr w:rsidR="00117DFA" w:rsidRPr="00F76F44" w14:paraId="611B9897" w14:textId="77777777" w:rsidTr="00C06F2F">
        <w:trPr>
          <w:trHeight w:val="137"/>
        </w:trPr>
        <w:tc>
          <w:tcPr>
            <w:tcW w:w="308" w:type="pct"/>
          </w:tcPr>
          <w:p w14:paraId="31901625" w14:textId="77D8636B"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FC0BC2">
              <w:rPr>
                <w:rFonts w:asciiTheme="minorHAnsi" w:hAnsiTheme="minorHAnsi" w:cstheme="minorHAnsi"/>
                <w:sz w:val="22"/>
                <w:szCs w:val="22"/>
              </w:rPr>
              <w:t>3</w:t>
            </w:r>
            <w:r w:rsidR="00622790">
              <w:rPr>
                <w:rFonts w:asciiTheme="minorHAnsi" w:hAnsiTheme="minorHAnsi" w:cstheme="minorHAnsi"/>
                <w:sz w:val="22"/>
                <w:szCs w:val="22"/>
              </w:rPr>
              <w:t>.</w:t>
            </w:r>
          </w:p>
        </w:tc>
        <w:tc>
          <w:tcPr>
            <w:tcW w:w="1184" w:type="pct"/>
          </w:tcPr>
          <w:p w14:paraId="7FAE5E1B" w14:textId="020F6309"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Projekto įgyvendinimo alternatyvoms įvertinti naudojamas vienodas pagrįstos trukmės </w:t>
            </w:r>
            <w:r w:rsidR="00EE02B2">
              <w:rPr>
                <w:rFonts w:asciiTheme="minorHAnsi" w:hAnsiTheme="minorHAnsi" w:cstheme="minorHAnsi"/>
                <w:sz w:val="22"/>
                <w:szCs w:val="22"/>
              </w:rPr>
              <w:t>ataskaitinis</w:t>
            </w:r>
            <w:r w:rsidR="00EE02B2" w:rsidRPr="00F76F44">
              <w:rPr>
                <w:rFonts w:asciiTheme="minorHAnsi" w:hAnsiTheme="minorHAnsi" w:cstheme="minorHAnsi"/>
                <w:sz w:val="22"/>
                <w:szCs w:val="22"/>
              </w:rPr>
              <w:t xml:space="preserve"> </w:t>
            </w:r>
            <w:r w:rsidRPr="00F76F44">
              <w:rPr>
                <w:rFonts w:asciiTheme="minorHAnsi" w:hAnsiTheme="minorHAnsi" w:cstheme="minorHAnsi"/>
                <w:sz w:val="22"/>
                <w:szCs w:val="22"/>
              </w:rPr>
              <w:t>laikotarpis</w:t>
            </w:r>
          </w:p>
        </w:tc>
        <w:tc>
          <w:tcPr>
            <w:tcW w:w="158" w:type="pct"/>
          </w:tcPr>
          <w:p w14:paraId="5F5D3BC0" w14:textId="3AB4F58B"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714111070"/>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16CA1E07" w14:textId="2BB43034"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711999126"/>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445997962"/>
              <w14:checkbox>
                <w14:checked w14:val="0"/>
                <w14:checkedState w14:val="2612" w14:font="MS Gothic"/>
                <w14:uncheckedState w14:val="2610" w14:font="MS Gothic"/>
              </w14:checkbox>
            </w:sdtPr>
            <w:sdtEndPr/>
            <w:sdtContent>
              <w:p w14:paraId="62EEADE2" w14:textId="161731DB"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436475530"/>
              <w14:checkbox>
                <w14:checked w14:val="0"/>
                <w14:checkedState w14:val="2612" w14:font="MS Gothic"/>
                <w14:uncheckedState w14:val="2610" w14:font="MS Gothic"/>
              </w14:checkbox>
            </w:sdtPr>
            <w:sdtEndPr/>
            <w:sdtContent>
              <w:p w14:paraId="7991B1E8" w14:textId="41DADAA5"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766803795"/>
              <w14:checkbox>
                <w14:checked w14:val="0"/>
                <w14:checkedState w14:val="2612" w14:font="MS Gothic"/>
                <w14:uncheckedState w14:val="2610" w14:font="MS Gothic"/>
              </w14:checkbox>
            </w:sdtPr>
            <w:sdtEndPr/>
            <w:sdtContent>
              <w:p w14:paraId="65630651" w14:textId="66E9B43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22F64724" w14:textId="70B264FC" w:rsidR="00117DFA" w:rsidRPr="00F76F44" w:rsidRDefault="00EE02B2" w:rsidP="00C4700A">
            <w:pPr>
              <w:spacing w:after="0" w:line="240" w:lineRule="auto"/>
              <w:jc w:val="both"/>
              <w:rPr>
                <w:rFonts w:asciiTheme="minorHAnsi" w:hAnsiTheme="minorHAnsi" w:cstheme="minorHAnsi"/>
                <w:i/>
                <w:sz w:val="22"/>
                <w:szCs w:val="22"/>
              </w:rPr>
            </w:pPr>
            <w:r>
              <w:rPr>
                <w:rFonts w:asciiTheme="minorHAnsi" w:hAnsiTheme="minorHAnsi" w:cstheme="minorHAnsi"/>
                <w:i/>
                <w:sz w:val="22"/>
                <w:szCs w:val="22"/>
              </w:rPr>
              <w:t>Investavimo į ilgal</w:t>
            </w:r>
            <w:r w:rsidR="002D1EF7">
              <w:rPr>
                <w:rFonts w:asciiTheme="minorHAnsi" w:hAnsiTheme="minorHAnsi" w:cstheme="minorHAnsi"/>
                <w:i/>
                <w:sz w:val="22"/>
                <w:szCs w:val="22"/>
              </w:rPr>
              <w:t>a</w:t>
            </w:r>
            <w:r>
              <w:rPr>
                <w:rFonts w:asciiTheme="minorHAnsi" w:hAnsiTheme="minorHAnsi" w:cstheme="minorHAnsi"/>
                <w:i/>
                <w:sz w:val="22"/>
                <w:szCs w:val="22"/>
              </w:rPr>
              <w:t>ikį turtą atveju, į</w:t>
            </w:r>
            <w:r w:rsidR="00117DFA" w:rsidRPr="00F76F44">
              <w:rPr>
                <w:rFonts w:asciiTheme="minorHAnsi" w:hAnsiTheme="minorHAnsi" w:cstheme="minorHAnsi"/>
                <w:i/>
                <w:sz w:val="22"/>
                <w:szCs w:val="22"/>
              </w:rPr>
              <w:t xml:space="preserve">sitikinama, ar nurodytas </w:t>
            </w:r>
            <w:r>
              <w:rPr>
                <w:rFonts w:asciiTheme="minorHAnsi" w:hAnsiTheme="minorHAnsi" w:cstheme="minorHAnsi"/>
                <w:i/>
                <w:sz w:val="22"/>
                <w:szCs w:val="22"/>
              </w:rPr>
              <w:t>ataskaitinis</w:t>
            </w:r>
            <w:r w:rsidRPr="00F76F44">
              <w:rPr>
                <w:rFonts w:asciiTheme="minorHAnsi" w:hAnsiTheme="minorHAnsi" w:cstheme="minorHAnsi"/>
                <w:i/>
                <w:sz w:val="22"/>
                <w:szCs w:val="22"/>
              </w:rPr>
              <w:t xml:space="preserve"> </w:t>
            </w:r>
            <w:r w:rsidR="00117DFA" w:rsidRPr="00F76F44">
              <w:rPr>
                <w:rFonts w:asciiTheme="minorHAnsi" w:hAnsiTheme="minorHAnsi" w:cstheme="minorHAnsi"/>
                <w:i/>
                <w:sz w:val="22"/>
                <w:szCs w:val="22"/>
              </w:rPr>
              <w:t>laikotarpis atitinka</w:t>
            </w:r>
            <w:r>
              <w:rPr>
                <w:rFonts w:asciiTheme="minorHAnsi" w:hAnsiTheme="minorHAnsi" w:cstheme="minorHAnsi"/>
                <w:i/>
                <w:sz w:val="22"/>
                <w:szCs w:val="22"/>
              </w:rPr>
              <w:t xml:space="preserve"> </w:t>
            </w:r>
            <w:r w:rsidRPr="00EE02B2">
              <w:rPr>
                <w:rFonts w:asciiTheme="minorHAnsi" w:hAnsiTheme="minorHAnsi" w:cstheme="minorHAnsi"/>
                <w:i/>
                <w:sz w:val="22"/>
                <w:szCs w:val="22"/>
              </w:rPr>
              <w:t>ekonomiškai pagrįstą projektu kuriamo ilgalaikio turto naudojimo trukmę (infrastruktūros ekonomiškai naudingo tarnavimo laikotarpį) ir apim</w:t>
            </w:r>
            <w:r>
              <w:rPr>
                <w:rFonts w:asciiTheme="minorHAnsi" w:hAnsiTheme="minorHAnsi" w:cstheme="minorHAnsi"/>
                <w:i/>
                <w:sz w:val="22"/>
                <w:szCs w:val="22"/>
              </w:rPr>
              <w:t>a</w:t>
            </w:r>
            <w:r w:rsidRPr="00EE02B2">
              <w:rPr>
                <w:rFonts w:asciiTheme="minorHAnsi" w:hAnsiTheme="minorHAnsi" w:cstheme="minorHAnsi"/>
                <w:i/>
                <w:sz w:val="22"/>
                <w:szCs w:val="22"/>
              </w:rPr>
              <w:t xml:space="preserve"> laikotarpį, per kurį naudingiau naudoti infrastruktūrą palaikant jos naudojimo savybes (techninis aptarnavimas, remontas ir pan.), nei sukurti reikalingą infrastruktūrą iš naujo.</w:t>
            </w:r>
            <w:r w:rsidR="00117DFA" w:rsidRPr="00F76F44">
              <w:rPr>
                <w:rFonts w:asciiTheme="minorHAnsi" w:hAnsiTheme="minorHAnsi" w:cstheme="minorHAnsi"/>
                <w:i/>
                <w:sz w:val="22"/>
                <w:szCs w:val="22"/>
              </w:rPr>
              <w:t xml:space="preserve"> </w:t>
            </w:r>
            <w:r w:rsidR="00C40967" w:rsidRPr="00F76F44">
              <w:rPr>
                <w:rFonts w:asciiTheme="minorHAnsi" w:hAnsiTheme="minorHAnsi" w:cstheme="minorHAnsi"/>
                <w:i/>
                <w:sz w:val="22"/>
                <w:szCs w:val="22"/>
              </w:rPr>
              <w:t xml:space="preserve">Tikrinama informacija IP ir </w:t>
            </w:r>
            <w:r w:rsidR="00026133" w:rsidRPr="00F76F44">
              <w:rPr>
                <w:rFonts w:asciiTheme="minorHAnsi" w:hAnsiTheme="minorHAnsi" w:cstheme="minorHAnsi"/>
                <w:i/>
                <w:sz w:val="22"/>
                <w:szCs w:val="22"/>
              </w:rPr>
              <w:t xml:space="preserve">IP </w:t>
            </w:r>
            <w:r w:rsidR="00C40967" w:rsidRPr="00F76F44">
              <w:rPr>
                <w:rFonts w:asciiTheme="minorHAnsi" w:hAnsiTheme="minorHAnsi" w:cstheme="minorHAnsi"/>
                <w:i/>
                <w:sz w:val="22"/>
                <w:szCs w:val="22"/>
              </w:rPr>
              <w:t>skaičiuoklės 1 darbalapio eilutė</w:t>
            </w:r>
            <w:r w:rsidR="002D1EF7">
              <w:rPr>
                <w:rFonts w:asciiTheme="minorHAnsi" w:hAnsiTheme="minorHAnsi" w:cstheme="minorHAnsi"/>
                <w:i/>
                <w:sz w:val="22"/>
                <w:szCs w:val="22"/>
              </w:rPr>
              <w:t>je</w:t>
            </w:r>
            <w:r w:rsidR="00C40967" w:rsidRPr="00F76F44">
              <w:rPr>
                <w:rFonts w:asciiTheme="minorHAnsi" w:hAnsiTheme="minorHAnsi" w:cstheme="minorHAnsi"/>
                <w:i/>
                <w:sz w:val="22"/>
                <w:szCs w:val="22"/>
              </w:rPr>
              <w:t xml:space="preserve"> „Nurodykite projekto ataskaitinio laikotarpio trukmę (metais) ir projekto įgyvendinimo būdą“.</w:t>
            </w:r>
          </w:p>
          <w:p w14:paraId="5D13F144" w14:textId="36457EBE" w:rsidR="00117DFA" w:rsidRPr="00F76F44" w:rsidRDefault="00117DFA" w:rsidP="00C4096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4.1 skyriaus „</w:t>
            </w:r>
            <w:r w:rsidR="002D1EF7">
              <w:rPr>
                <w:rFonts w:asciiTheme="minorHAnsi" w:hAnsiTheme="minorHAnsi" w:cstheme="minorHAnsi"/>
                <w:i/>
                <w:sz w:val="22"/>
                <w:szCs w:val="22"/>
              </w:rPr>
              <w:t>P</w:t>
            </w:r>
            <w:r w:rsidRPr="00F76F44">
              <w:rPr>
                <w:rFonts w:asciiTheme="minorHAnsi" w:hAnsiTheme="minorHAnsi" w:cstheme="minorHAnsi"/>
                <w:i/>
                <w:sz w:val="22"/>
                <w:szCs w:val="22"/>
              </w:rPr>
              <w:t>rojekto ata</w:t>
            </w:r>
            <w:r w:rsidR="00C40967" w:rsidRPr="00F76F44">
              <w:rPr>
                <w:rFonts w:asciiTheme="minorHAnsi" w:hAnsiTheme="minorHAnsi" w:cstheme="minorHAnsi"/>
                <w:i/>
                <w:sz w:val="22"/>
                <w:szCs w:val="22"/>
              </w:rPr>
              <w:t>skaitin</w:t>
            </w:r>
            <w:r w:rsidR="002D1EF7">
              <w:rPr>
                <w:rFonts w:asciiTheme="minorHAnsi" w:hAnsiTheme="minorHAnsi" w:cstheme="minorHAnsi"/>
                <w:i/>
                <w:sz w:val="22"/>
                <w:szCs w:val="22"/>
              </w:rPr>
              <w:t>is</w:t>
            </w:r>
            <w:r w:rsidR="00C40967" w:rsidRPr="00F76F44">
              <w:rPr>
                <w:rFonts w:asciiTheme="minorHAnsi" w:hAnsiTheme="minorHAnsi" w:cstheme="minorHAnsi"/>
                <w:i/>
                <w:sz w:val="22"/>
                <w:szCs w:val="22"/>
              </w:rPr>
              <w:t xml:space="preserve"> laikotarp</w:t>
            </w:r>
            <w:r w:rsidR="002D1EF7">
              <w:rPr>
                <w:rFonts w:asciiTheme="minorHAnsi" w:hAnsiTheme="minorHAnsi" w:cstheme="minorHAnsi"/>
                <w:i/>
                <w:sz w:val="22"/>
                <w:szCs w:val="22"/>
              </w:rPr>
              <w:t>is</w:t>
            </w:r>
            <w:r w:rsidR="00C40967" w:rsidRPr="00F76F44">
              <w:rPr>
                <w:rFonts w:asciiTheme="minorHAnsi" w:hAnsiTheme="minorHAnsi" w:cstheme="minorHAnsi"/>
                <w:i/>
                <w:sz w:val="22"/>
                <w:szCs w:val="22"/>
              </w:rPr>
              <w:t>“ nuostatos.</w:t>
            </w:r>
          </w:p>
        </w:tc>
      </w:tr>
      <w:tr w:rsidR="00117DFA" w:rsidRPr="00F76F44" w14:paraId="2939AE9A" w14:textId="77777777" w:rsidTr="00C06F2F">
        <w:trPr>
          <w:trHeight w:val="137"/>
        </w:trPr>
        <w:tc>
          <w:tcPr>
            <w:tcW w:w="308" w:type="pct"/>
          </w:tcPr>
          <w:p w14:paraId="7AB9BF5B" w14:textId="436AF3C9"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IV.</w:t>
            </w:r>
            <w:r w:rsidR="00FC0BC2">
              <w:rPr>
                <w:rFonts w:asciiTheme="minorHAnsi" w:hAnsiTheme="minorHAnsi" w:cstheme="minorHAnsi"/>
                <w:sz w:val="22"/>
                <w:szCs w:val="22"/>
              </w:rPr>
              <w:t>4</w:t>
            </w:r>
            <w:r w:rsidR="00622790">
              <w:rPr>
                <w:rFonts w:asciiTheme="minorHAnsi" w:hAnsiTheme="minorHAnsi" w:cstheme="minorHAnsi"/>
                <w:sz w:val="22"/>
                <w:szCs w:val="22"/>
              </w:rPr>
              <w:t>.</w:t>
            </w:r>
          </w:p>
        </w:tc>
        <w:tc>
          <w:tcPr>
            <w:tcW w:w="1184" w:type="pct"/>
          </w:tcPr>
          <w:p w14:paraId="42EEF27B"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įgyvendinimo alternatyvoms įvertinti naudojama vienoda pagrįsto dydžio finansinė diskonto norma</w:t>
            </w:r>
          </w:p>
        </w:tc>
        <w:tc>
          <w:tcPr>
            <w:tcW w:w="158" w:type="pct"/>
          </w:tcPr>
          <w:p w14:paraId="63D92C3A" w14:textId="2C53F6ED"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527825181"/>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1D829B38" w14:textId="4FEF7665"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669392153"/>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625306736"/>
              <w14:checkbox>
                <w14:checked w14:val="0"/>
                <w14:checkedState w14:val="2612" w14:font="MS Gothic"/>
                <w14:uncheckedState w14:val="2610" w14:font="MS Gothic"/>
              </w14:checkbox>
            </w:sdtPr>
            <w:sdtEndPr/>
            <w:sdtContent>
              <w:p w14:paraId="36896745" w14:textId="498E73CD"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226303271"/>
              <w14:checkbox>
                <w14:checked w14:val="0"/>
                <w14:checkedState w14:val="2612" w14:font="MS Gothic"/>
                <w14:uncheckedState w14:val="2610" w14:font="MS Gothic"/>
              </w14:checkbox>
            </w:sdtPr>
            <w:sdtEndPr/>
            <w:sdtContent>
              <w:p w14:paraId="504B972F" w14:textId="3C1D6FB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33094642"/>
              <w14:checkbox>
                <w14:checked w14:val="0"/>
                <w14:checkedState w14:val="2612" w14:font="MS Gothic"/>
                <w14:uncheckedState w14:val="2610" w14:font="MS Gothic"/>
              </w14:checkbox>
            </w:sdtPr>
            <w:sdtEndPr/>
            <w:sdtContent>
              <w:p w14:paraId="7EF3CD19" w14:textId="72D15410"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6A102EEB" w14:textId="6D01CEAD"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w:t>
            </w:r>
            <w:r w:rsidR="002D1EF7" w:rsidRPr="00F76F44">
              <w:rPr>
                <w:rFonts w:asciiTheme="minorHAnsi" w:hAnsiTheme="minorHAnsi" w:cstheme="minorHAnsi"/>
                <w:i/>
                <w:sz w:val="22"/>
                <w:szCs w:val="22"/>
              </w:rPr>
              <w:t xml:space="preserve">IP </w:t>
            </w:r>
            <w:r w:rsidRPr="00F76F44">
              <w:rPr>
                <w:rFonts w:asciiTheme="minorHAnsi" w:hAnsiTheme="minorHAnsi" w:cstheme="minorHAnsi"/>
                <w:i/>
                <w:sz w:val="22"/>
                <w:szCs w:val="22"/>
              </w:rPr>
              <w:t xml:space="preserve">naudojama 4% finansinė diskonto norma arba kita diskonto norma, kurios dydis pagrįstas sektoriaus specifika. </w:t>
            </w:r>
            <w:r w:rsidR="00C40967" w:rsidRPr="00F76F44">
              <w:rPr>
                <w:rFonts w:asciiTheme="minorHAnsi" w:hAnsiTheme="minorHAnsi" w:cstheme="minorHAnsi"/>
                <w:i/>
                <w:sz w:val="22"/>
                <w:szCs w:val="22"/>
              </w:rPr>
              <w:t xml:space="preserve">Tikrinama informacija IP ir </w:t>
            </w:r>
            <w:r w:rsidR="00026133" w:rsidRPr="00F76F44">
              <w:rPr>
                <w:rFonts w:asciiTheme="minorHAnsi" w:hAnsiTheme="minorHAnsi" w:cstheme="minorHAnsi"/>
                <w:i/>
                <w:sz w:val="22"/>
                <w:szCs w:val="22"/>
              </w:rPr>
              <w:t xml:space="preserve">IP </w:t>
            </w:r>
            <w:r w:rsidR="00C40967" w:rsidRPr="00F76F44">
              <w:rPr>
                <w:rFonts w:asciiTheme="minorHAnsi" w:hAnsiTheme="minorHAnsi" w:cstheme="minorHAnsi"/>
                <w:i/>
                <w:sz w:val="22"/>
                <w:szCs w:val="22"/>
              </w:rPr>
              <w:t>skaičiuoklės 1 darbalapio eilutė</w:t>
            </w:r>
            <w:r w:rsidR="002D1EF7">
              <w:rPr>
                <w:rFonts w:asciiTheme="minorHAnsi" w:hAnsiTheme="minorHAnsi" w:cstheme="minorHAnsi"/>
                <w:i/>
                <w:sz w:val="22"/>
                <w:szCs w:val="22"/>
              </w:rPr>
              <w:t>je</w:t>
            </w:r>
            <w:r w:rsidR="00C40967" w:rsidRPr="00F76F44">
              <w:rPr>
                <w:rFonts w:asciiTheme="minorHAnsi" w:hAnsiTheme="minorHAnsi" w:cstheme="minorHAnsi"/>
                <w:i/>
                <w:sz w:val="22"/>
                <w:szCs w:val="22"/>
              </w:rPr>
              <w:t xml:space="preserve"> „Esant poreikiui, patikslinkite taikomą realią finansinę diskonto normą“.</w:t>
            </w:r>
          </w:p>
          <w:p w14:paraId="09E4CA83" w14:textId="540D49FC" w:rsidR="00117DFA" w:rsidRPr="00F76F44" w:rsidRDefault="00117DFA" w:rsidP="00C4096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4.2 skyriaus „</w:t>
            </w:r>
            <w:r w:rsidR="002D1EF7">
              <w:rPr>
                <w:rFonts w:asciiTheme="minorHAnsi" w:hAnsiTheme="minorHAnsi" w:cstheme="minorHAnsi"/>
                <w:i/>
                <w:sz w:val="22"/>
                <w:szCs w:val="22"/>
              </w:rPr>
              <w:t>F</w:t>
            </w:r>
            <w:r w:rsidRPr="00F76F44">
              <w:rPr>
                <w:rFonts w:asciiTheme="minorHAnsi" w:hAnsiTheme="minorHAnsi" w:cstheme="minorHAnsi"/>
                <w:i/>
                <w:sz w:val="22"/>
                <w:szCs w:val="22"/>
              </w:rPr>
              <w:t>inan</w:t>
            </w:r>
            <w:r w:rsidR="00C40967" w:rsidRPr="00F76F44">
              <w:rPr>
                <w:rFonts w:asciiTheme="minorHAnsi" w:hAnsiTheme="minorHAnsi" w:cstheme="minorHAnsi"/>
                <w:i/>
                <w:sz w:val="22"/>
                <w:szCs w:val="22"/>
              </w:rPr>
              <w:t>sin</w:t>
            </w:r>
            <w:r w:rsidR="002D1EF7">
              <w:rPr>
                <w:rFonts w:asciiTheme="minorHAnsi" w:hAnsiTheme="minorHAnsi" w:cstheme="minorHAnsi"/>
                <w:i/>
                <w:sz w:val="22"/>
                <w:szCs w:val="22"/>
              </w:rPr>
              <w:t>ė</w:t>
            </w:r>
            <w:r w:rsidR="00C40967" w:rsidRPr="00F76F44">
              <w:rPr>
                <w:rFonts w:asciiTheme="minorHAnsi" w:hAnsiTheme="minorHAnsi" w:cstheme="minorHAnsi"/>
                <w:i/>
                <w:sz w:val="22"/>
                <w:szCs w:val="22"/>
              </w:rPr>
              <w:t xml:space="preserve"> diskonto norm</w:t>
            </w:r>
            <w:r w:rsidR="002D1EF7">
              <w:rPr>
                <w:rFonts w:asciiTheme="minorHAnsi" w:hAnsiTheme="minorHAnsi" w:cstheme="minorHAnsi"/>
                <w:i/>
                <w:sz w:val="22"/>
                <w:szCs w:val="22"/>
              </w:rPr>
              <w:t>a</w:t>
            </w:r>
            <w:r w:rsidR="00C40967" w:rsidRPr="00F76F44">
              <w:rPr>
                <w:rFonts w:asciiTheme="minorHAnsi" w:hAnsiTheme="minorHAnsi" w:cstheme="minorHAnsi"/>
                <w:i/>
                <w:sz w:val="22"/>
                <w:szCs w:val="22"/>
              </w:rPr>
              <w:t>“ nuostatos.</w:t>
            </w:r>
          </w:p>
        </w:tc>
      </w:tr>
      <w:tr w:rsidR="00117DFA" w:rsidRPr="00F76F44" w14:paraId="189529D2" w14:textId="77777777" w:rsidTr="00C06F2F">
        <w:trPr>
          <w:trHeight w:val="934"/>
        </w:trPr>
        <w:tc>
          <w:tcPr>
            <w:tcW w:w="308" w:type="pct"/>
          </w:tcPr>
          <w:p w14:paraId="24EC0777" w14:textId="79173FDB"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FC0BC2">
              <w:rPr>
                <w:rFonts w:asciiTheme="minorHAnsi" w:hAnsiTheme="minorHAnsi" w:cstheme="minorHAnsi"/>
                <w:sz w:val="22"/>
                <w:szCs w:val="22"/>
              </w:rPr>
              <w:t>5</w:t>
            </w:r>
            <w:r w:rsidR="00622790">
              <w:rPr>
                <w:rFonts w:asciiTheme="minorHAnsi" w:hAnsiTheme="minorHAnsi" w:cstheme="minorHAnsi"/>
                <w:sz w:val="22"/>
                <w:szCs w:val="22"/>
              </w:rPr>
              <w:t>.</w:t>
            </w:r>
          </w:p>
        </w:tc>
        <w:tc>
          <w:tcPr>
            <w:tcW w:w="1184" w:type="pct"/>
          </w:tcPr>
          <w:p w14:paraId="0DE71894"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alternatyvų finansinėje analizėje naudojami finansiniai srautai nekoreguoti infliacijos dydžiu</w:t>
            </w:r>
          </w:p>
        </w:tc>
        <w:tc>
          <w:tcPr>
            <w:tcW w:w="158" w:type="pct"/>
          </w:tcPr>
          <w:p w14:paraId="75A6B004" w14:textId="6411AC19"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650944367"/>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sdt>
            <w:sdtPr>
              <w:rPr>
                <w:rFonts w:asciiTheme="minorHAnsi" w:hAnsiTheme="minorHAnsi" w:cstheme="minorHAnsi"/>
              </w:rPr>
              <w:id w:val="-1235696415"/>
              <w14:checkbox>
                <w14:checked w14:val="0"/>
                <w14:checkedState w14:val="2612" w14:font="MS Gothic"/>
                <w14:uncheckedState w14:val="2610" w14:font="MS Gothic"/>
              </w14:checkbox>
            </w:sdtPr>
            <w:sdtEndPr/>
            <w:sdtContent>
              <w:p w14:paraId="16BB89E2" w14:textId="1285F6D4"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4" w:type="pct"/>
          </w:tcPr>
          <w:sdt>
            <w:sdtPr>
              <w:rPr>
                <w:rFonts w:asciiTheme="minorHAnsi" w:hAnsiTheme="minorHAnsi" w:cstheme="minorHAnsi"/>
              </w:rPr>
              <w:id w:val="1517730566"/>
              <w14:checkbox>
                <w14:checked w14:val="0"/>
                <w14:checkedState w14:val="2612" w14:font="MS Gothic"/>
                <w14:uncheckedState w14:val="2610" w14:font="MS Gothic"/>
              </w14:checkbox>
            </w:sdtPr>
            <w:sdtEndPr/>
            <w:sdtContent>
              <w:p w14:paraId="33A56377" w14:textId="4E36A6E7"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705066864"/>
              <w14:checkbox>
                <w14:checked w14:val="0"/>
                <w14:checkedState w14:val="2612" w14:font="MS Gothic"/>
                <w14:uncheckedState w14:val="2610" w14:font="MS Gothic"/>
              </w14:checkbox>
            </w:sdtPr>
            <w:sdtEndPr/>
            <w:sdtContent>
              <w:p w14:paraId="6AE5A731" w14:textId="6D80CA7F"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298261445"/>
              <w14:checkbox>
                <w14:checked w14:val="0"/>
                <w14:checkedState w14:val="2612" w14:font="MS Gothic"/>
                <w14:uncheckedState w14:val="2610" w14:font="MS Gothic"/>
              </w14:checkbox>
            </w:sdtPr>
            <w:sdtEndPr/>
            <w:sdtContent>
              <w:p w14:paraId="074BF046" w14:textId="41AEC143"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074D6F72" w14:textId="1C556C1B"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pinigų srautams nėra pritaikytas infliacijos koeficientas.</w:t>
            </w:r>
            <w:r w:rsidR="00C40967" w:rsidRPr="00F76F44">
              <w:rPr>
                <w:rFonts w:asciiTheme="minorHAnsi" w:hAnsiTheme="minorHAnsi" w:cstheme="minorHAnsi"/>
                <w:i/>
                <w:sz w:val="22"/>
                <w:szCs w:val="22"/>
              </w:rPr>
              <w:t xml:space="preserve"> Tikrinama informacija IP ir </w:t>
            </w:r>
            <w:r w:rsidR="00026133" w:rsidRPr="00F76F44">
              <w:rPr>
                <w:rFonts w:asciiTheme="minorHAnsi" w:hAnsiTheme="minorHAnsi" w:cstheme="minorHAnsi"/>
                <w:i/>
                <w:sz w:val="22"/>
                <w:szCs w:val="22"/>
              </w:rPr>
              <w:t xml:space="preserve">IP </w:t>
            </w:r>
            <w:r w:rsidR="00C40967" w:rsidRPr="00F76F44">
              <w:rPr>
                <w:rFonts w:asciiTheme="minorHAnsi" w:hAnsiTheme="minorHAnsi" w:cstheme="minorHAnsi"/>
                <w:i/>
                <w:sz w:val="22"/>
                <w:szCs w:val="22"/>
              </w:rPr>
              <w:t>skaičiuoklės alternatyvų darbalapi</w:t>
            </w:r>
            <w:r w:rsidR="002D1EF7">
              <w:rPr>
                <w:rFonts w:asciiTheme="minorHAnsi" w:hAnsiTheme="minorHAnsi" w:cstheme="minorHAnsi"/>
                <w:i/>
                <w:sz w:val="22"/>
                <w:szCs w:val="22"/>
              </w:rPr>
              <w:t>uose</w:t>
            </w:r>
            <w:r w:rsidR="00C40967" w:rsidRPr="00F76F44">
              <w:rPr>
                <w:rFonts w:asciiTheme="minorHAnsi" w:hAnsiTheme="minorHAnsi" w:cstheme="minorHAnsi"/>
                <w:i/>
                <w:sz w:val="22"/>
                <w:szCs w:val="22"/>
              </w:rPr>
              <w:t xml:space="preserve"> (pvz., A.1, A.2 ir t.t.).</w:t>
            </w:r>
          </w:p>
          <w:p w14:paraId="40B91CDD" w14:textId="1121D1FD" w:rsidR="00117DFA" w:rsidRPr="00F76F44" w:rsidRDefault="00117DFA" w:rsidP="00C4096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4.2 skyriaus „</w:t>
            </w:r>
            <w:r w:rsidR="002D1EF7">
              <w:rPr>
                <w:rFonts w:asciiTheme="minorHAnsi" w:hAnsiTheme="minorHAnsi" w:cstheme="minorHAnsi"/>
                <w:i/>
                <w:sz w:val="22"/>
                <w:szCs w:val="22"/>
              </w:rPr>
              <w:t>F</w:t>
            </w:r>
            <w:r w:rsidRPr="00F76F44">
              <w:rPr>
                <w:rFonts w:asciiTheme="minorHAnsi" w:hAnsiTheme="minorHAnsi" w:cstheme="minorHAnsi"/>
                <w:i/>
                <w:sz w:val="22"/>
                <w:szCs w:val="22"/>
              </w:rPr>
              <w:t>inansin</w:t>
            </w:r>
            <w:r w:rsidR="002D1EF7">
              <w:rPr>
                <w:rFonts w:asciiTheme="minorHAnsi" w:hAnsiTheme="minorHAnsi" w:cstheme="minorHAnsi"/>
                <w:i/>
                <w:sz w:val="22"/>
                <w:szCs w:val="22"/>
              </w:rPr>
              <w:t>ė</w:t>
            </w:r>
            <w:r w:rsidRPr="00F76F44">
              <w:rPr>
                <w:rFonts w:asciiTheme="minorHAnsi" w:hAnsiTheme="minorHAnsi" w:cstheme="minorHAnsi"/>
                <w:i/>
                <w:sz w:val="22"/>
                <w:szCs w:val="22"/>
              </w:rPr>
              <w:t xml:space="preserve"> diskonto norm</w:t>
            </w:r>
            <w:r w:rsidR="002D1EF7">
              <w:rPr>
                <w:rFonts w:asciiTheme="minorHAnsi" w:hAnsiTheme="minorHAnsi" w:cstheme="minorHAnsi"/>
                <w:i/>
                <w:sz w:val="22"/>
                <w:szCs w:val="22"/>
              </w:rPr>
              <w:t>a</w:t>
            </w:r>
            <w:r w:rsidRPr="00F76F44">
              <w:rPr>
                <w:rFonts w:asciiTheme="minorHAnsi" w:hAnsiTheme="minorHAnsi" w:cstheme="minorHAnsi"/>
                <w:i/>
                <w:sz w:val="22"/>
                <w:szCs w:val="22"/>
              </w:rPr>
              <w:t>“ nuo</w:t>
            </w:r>
            <w:r w:rsidR="00C40967" w:rsidRPr="00F76F44">
              <w:rPr>
                <w:rFonts w:asciiTheme="minorHAnsi" w:hAnsiTheme="minorHAnsi" w:cstheme="minorHAnsi"/>
                <w:i/>
                <w:sz w:val="22"/>
                <w:szCs w:val="22"/>
              </w:rPr>
              <w:t>statos.</w:t>
            </w:r>
          </w:p>
        </w:tc>
      </w:tr>
      <w:tr w:rsidR="00166BB7" w:rsidRPr="00F76F44" w14:paraId="7BAD8450" w14:textId="77777777" w:rsidTr="00166BB7">
        <w:trPr>
          <w:trHeight w:val="137"/>
        </w:trPr>
        <w:tc>
          <w:tcPr>
            <w:tcW w:w="308" w:type="pct"/>
          </w:tcPr>
          <w:p w14:paraId="4893A532" w14:textId="0BF9AC99" w:rsidR="00166BB7" w:rsidRPr="00F76F44" w:rsidRDefault="00166BB7" w:rsidP="004D35AC">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FC0BC2">
              <w:rPr>
                <w:rFonts w:asciiTheme="minorHAnsi" w:hAnsiTheme="minorHAnsi" w:cstheme="minorHAnsi"/>
                <w:sz w:val="22"/>
                <w:szCs w:val="22"/>
              </w:rPr>
              <w:t>6</w:t>
            </w:r>
            <w:r w:rsidR="00622790">
              <w:rPr>
                <w:rFonts w:asciiTheme="minorHAnsi" w:hAnsiTheme="minorHAnsi" w:cstheme="minorHAnsi"/>
                <w:sz w:val="22"/>
                <w:szCs w:val="22"/>
              </w:rPr>
              <w:t>.</w:t>
            </w:r>
          </w:p>
        </w:tc>
        <w:tc>
          <w:tcPr>
            <w:tcW w:w="1184" w:type="pct"/>
          </w:tcPr>
          <w:p w14:paraId="63355A76" w14:textId="77777777" w:rsidR="00166BB7" w:rsidRPr="00F76F44" w:rsidRDefault="00166BB7" w:rsidP="004D35A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Įvertinti mokesčių srautai projekto įgyvendinimo alternatyvų finansinėje analizėje </w:t>
            </w:r>
          </w:p>
        </w:tc>
        <w:tc>
          <w:tcPr>
            <w:tcW w:w="158" w:type="pct"/>
          </w:tcPr>
          <w:p w14:paraId="10DC3EE8" w14:textId="30231C1B" w:rsidR="00166BB7" w:rsidRPr="00F76F44" w:rsidRDefault="00BD23AE" w:rsidP="004D35AC">
            <w:pPr>
              <w:spacing w:after="0" w:line="240" w:lineRule="auto"/>
              <w:jc w:val="both"/>
              <w:rPr>
                <w:rFonts w:asciiTheme="minorHAnsi" w:hAnsiTheme="minorHAnsi" w:cstheme="minorHAnsi"/>
                <w:sz w:val="22"/>
                <w:szCs w:val="22"/>
              </w:rPr>
            </w:pPr>
            <w:sdt>
              <w:sdtPr>
                <w:rPr>
                  <w:rFonts w:asciiTheme="minorHAnsi" w:hAnsiTheme="minorHAnsi" w:cstheme="minorHAnsi"/>
                </w:rPr>
                <w:id w:val="-90012637"/>
                <w14:checkbox>
                  <w14:checked w14:val="0"/>
                  <w14:checkedState w14:val="2612" w14:font="MS Gothic"/>
                  <w14:uncheckedState w14:val="2610" w14:font="MS Gothic"/>
                </w14:checkbox>
              </w:sdtPr>
              <w:sdtEndPr/>
              <w:sdtContent>
                <w:r w:rsidR="00166BB7" w:rsidRPr="00F76F44">
                  <w:rPr>
                    <w:rFonts w:ascii="Segoe UI Symbol" w:hAnsi="Segoe UI Symbol" w:cs="Segoe UI Symbol"/>
                    <w:sz w:val="22"/>
                    <w:szCs w:val="22"/>
                  </w:rPr>
                  <w:t>☐</w:t>
                </w:r>
              </w:sdtContent>
            </w:sdt>
          </w:p>
        </w:tc>
        <w:tc>
          <w:tcPr>
            <w:tcW w:w="147" w:type="pct"/>
          </w:tcPr>
          <w:p w14:paraId="6C65FC2E" w14:textId="6A36EF18" w:rsidR="00166BB7" w:rsidRPr="00F76F44" w:rsidRDefault="00BD23AE" w:rsidP="004D35AC">
            <w:pPr>
              <w:spacing w:after="0" w:line="240" w:lineRule="auto"/>
              <w:jc w:val="both"/>
              <w:rPr>
                <w:rFonts w:asciiTheme="minorHAnsi" w:hAnsiTheme="minorHAnsi" w:cstheme="minorHAnsi"/>
                <w:sz w:val="22"/>
                <w:szCs w:val="22"/>
              </w:rPr>
            </w:pPr>
            <w:sdt>
              <w:sdtPr>
                <w:rPr>
                  <w:rFonts w:asciiTheme="minorHAnsi" w:hAnsiTheme="minorHAnsi" w:cstheme="minorHAnsi"/>
                </w:rPr>
                <w:id w:val="-1926949869"/>
                <w14:checkbox>
                  <w14:checked w14:val="0"/>
                  <w14:checkedState w14:val="2612" w14:font="MS Gothic"/>
                  <w14:uncheckedState w14:val="2610" w14:font="MS Gothic"/>
                </w14:checkbox>
              </w:sdtPr>
              <w:sdtEndPr/>
              <w:sdtContent>
                <w:r w:rsidR="00166BB7"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920671797"/>
              <w14:checkbox>
                <w14:checked w14:val="0"/>
                <w14:checkedState w14:val="2612" w14:font="MS Gothic"/>
                <w14:uncheckedState w14:val="2610" w14:font="MS Gothic"/>
              </w14:checkbox>
            </w:sdtPr>
            <w:sdtEndPr/>
            <w:sdtContent>
              <w:p w14:paraId="1F886FDE" w14:textId="62DB705A" w:rsidR="00166BB7" w:rsidRPr="00F76F44" w:rsidRDefault="00166BB7" w:rsidP="004D35AC">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711189987"/>
              <w14:checkbox>
                <w14:checked w14:val="0"/>
                <w14:checkedState w14:val="2612" w14:font="MS Gothic"/>
                <w14:uncheckedState w14:val="2610" w14:font="MS Gothic"/>
              </w14:checkbox>
            </w:sdtPr>
            <w:sdtEndPr/>
            <w:sdtContent>
              <w:p w14:paraId="50385491" w14:textId="29BB0B0F" w:rsidR="00166BB7" w:rsidRPr="00F76F44" w:rsidRDefault="00166BB7" w:rsidP="004D35AC">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669535009"/>
              <w14:checkbox>
                <w14:checked w14:val="0"/>
                <w14:checkedState w14:val="2612" w14:font="MS Gothic"/>
                <w14:uncheckedState w14:val="2610" w14:font="MS Gothic"/>
              </w14:checkbox>
            </w:sdtPr>
            <w:sdtEndPr/>
            <w:sdtContent>
              <w:p w14:paraId="1C110C01" w14:textId="1CB6A9F0" w:rsidR="00166BB7" w:rsidRPr="00F76F44" w:rsidRDefault="00166BB7" w:rsidP="004D35AC">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55064739" w14:textId="77777777"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įvertinti visų projekto įgyvendinimo alternatyvų mokesčiai per ataskaitinį laikotarpį. Įvertinama, ar </w:t>
            </w:r>
            <w:r>
              <w:rPr>
                <w:rFonts w:asciiTheme="minorHAnsi" w:hAnsiTheme="minorHAnsi" w:cstheme="minorHAnsi"/>
                <w:i/>
                <w:sz w:val="22"/>
                <w:szCs w:val="22"/>
              </w:rPr>
              <w:t xml:space="preserve">pinigų srautai IP skaičiuoklėje atvaizduojami su PVM, jei projekto vykdytojas nevykdo ekonominės PVM apmokestinamos veiklos ir neturi teisės į PVM atskaitą, o projektu sukurti rezultatai nėra ir nebus naudojami ekonominei PVM apmokestinamai veiklai vykdyti ir be PVM, </w:t>
            </w:r>
            <w:r w:rsidRPr="00027C92">
              <w:rPr>
                <w:rFonts w:asciiTheme="minorHAnsi" w:hAnsiTheme="minorHAnsi" w:cstheme="minorHAnsi"/>
                <w:i/>
                <w:sz w:val="22"/>
                <w:szCs w:val="22"/>
              </w:rPr>
              <w:t>kai projektu sukurti rezultatai bus skirti ekonominei PVM apmokestinamai veiklai vykdyti.</w:t>
            </w:r>
            <w:r>
              <w:rPr>
                <w:rFonts w:asciiTheme="minorHAnsi" w:hAnsiTheme="minorHAnsi" w:cstheme="minorHAnsi"/>
                <w:i/>
                <w:sz w:val="22"/>
                <w:szCs w:val="22"/>
              </w:rPr>
              <w:t xml:space="preserve"> </w:t>
            </w:r>
            <w:r w:rsidRPr="00F76F44">
              <w:rPr>
                <w:rFonts w:asciiTheme="minorHAnsi" w:hAnsiTheme="minorHAnsi" w:cstheme="minorHAnsi"/>
                <w:i/>
                <w:sz w:val="22"/>
                <w:szCs w:val="22"/>
              </w:rPr>
              <w:t>Informacijos pagrįstumas vertinamas pagal IP tekstinės dalies informaciją, IP skaičiuoklės 1 darbalapio eilutę „Esant poreikiui, patikslinkite taikomus PVM tarifus ir pažymėkite varnelę, jeigu PVM negalite įtraukti į atskaitą ir susigrąžinti“, taip pat papildomuose prielaidų darbalapiuose bei alternatyvų darbalapių (A.1, A.2 ir t.t.) biudžeto E stulpelio „Mokesčiai“ eilutėse E.1 – E.3.</w:t>
            </w:r>
          </w:p>
          <w:p w14:paraId="6CE72CC5" w14:textId="77777777"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4.3.5 skyriaus „Projekto mokesčiai“ nuostatos.</w:t>
            </w:r>
          </w:p>
        </w:tc>
      </w:tr>
      <w:tr w:rsidR="00117DFA" w:rsidRPr="00F76F44" w14:paraId="35A5C28E" w14:textId="77777777" w:rsidTr="00C06F2F">
        <w:trPr>
          <w:trHeight w:val="137"/>
        </w:trPr>
        <w:tc>
          <w:tcPr>
            <w:tcW w:w="308" w:type="pct"/>
          </w:tcPr>
          <w:p w14:paraId="3C7C9017" w14:textId="045F1CC3" w:rsidR="00117DFA" w:rsidRPr="00F76F44" w:rsidRDefault="00C30C72"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FC0BC2">
              <w:rPr>
                <w:rFonts w:asciiTheme="minorHAnsi" w:hAnsiTheme="minorHAnsi" w:cstheme="minorHAnsi"/>
                <w:sz w:val="22"/>
                <w:szCs w:val="22"/>
              </w:rPr>
              <w:t>7</w:t>
            </w:r>
            <w:r w:rsidR="00622790">
              <w:rPr>
                <w:rFonts w:asciiTheme="minorHAnsi" w:hAnsiTheme="minorHAnsi" w:cstheme="minorHAnsi"/>
                <w:sz w:val="22"/>
                <w:szCs w:val="22"/>
              </w:rPr>
              <w:t>.</w:t>
            </w:r>
          </w:p>
        </w:tc>
        <w:tc>
          <w:tcPr>
            <w:tcW w:w="1184" w:type="pct"/>
          </w:tcPr>
          <w:p w14:paraId="11B08AD0" w14:textId="5665BD8D" w:rsidR="00117DFA" w:rsidRPr="00F76F44" w:rsidRDefault="00117DFA" w:rsidP="00C4700A">
            <w:pPr>
              <w:tabs>
                <w:tab w:val="left" w:pos="993"/>
              </w:tabs>
              <w:spacing w:after="0" w:line="240" w:lineRule="auto"/>
              <w:jc w:val="both"/>
              <w:rPr>
                <w:rFonts w:asciiTheme="minorHAnsi" w:hAnsiTheme="minorHAnsi" w:cstheme="minorHAnsi"/>
                <w:i/>
                <w:sz w:val="22"/>
                <w:szCs w:val="22"/>
              </w:rPr>
            </w:pPr>
            <w:r w:rsidRPr="00F76F44">
              <w:rPr>
                <w:rFonts w:asciiTheme="minorHAnsi" w:hAnsiTheme="minorHAnsi" w:cstheme="minorHAnsi"/>
                <w:sz w:val="22"/>
                <w:szCs w:val="22"/>
              </w:rPr>
              <w:t xml:space="preserve">Racionaliai ir pagrįstai suplanuota investicijų </w:t>
            </w:r>
            <w:r w:rsidR="00BD7F52" w:rsidRPr="00F76F44">
              <w:rPr>
                <w:rFonts w:asciiTheme="minorHAnsi" w:hAnsiTheme="minorHAnsi" w:cstheme="minorHAnsi"/>
                <w:sz w:val="22"/>
                <w:szCs w:val="22"/>
              </w:rPr>
              <w:t xml:space="preserve">ir reinvesticijų </w:t>
            </w:r>
            <w:r w:rsidRPr="00F76F44">
              <w:rPr>
                <w:rFonts w:asciiTheme="minorHAnsi" w:hAnsiTheme="minorHAnsi" w:cstheme="minorHAnsi"/>
                <w:sz w:val="22"/>
                <w:szCs w:val="22"/>
              </w:rPr>
              <w:t>vertė kiekvienai projekto įgyvendinimo alternatyvai</w:t>
            </w:r>
          </w:p>
        </w:tc>
        <w:tc>
          <w:tcPr>
            <w:tcW w:w="158" w:type="pct"/>
          </w:tcPr>
          <w:p w14:paraId="3CCA19D7" w14:textId="05BC40A0"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960489897"/>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304E2380" w14:textId="754F7F6B"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402247547"/>
                <w14:checkbox>
                  <w14:checked w14:val="0"/>
                  <w14:checkedState w14:val="2612" w14:font="MS Gothic"/>
                  <w14:uncheckedState w14:val="2610" w14:font="MS Gothic"/>
                </w14:checkbox>
              </w:sdtPr>
              <w:sdtEndPr/>
              <w:sdtContent>
                <w:r w:rsidR="00117DFA" w:rsidRPr="00F76F44">
                  <w:rPr>
                    <w:rFonts w:ascii="Segoe UI Symbol" w:eastAsia="MS Gothic" w:hAnsi="Segoe UI Symbol" w:cs="Segoe UI Symbol"/>
                    <w:sz w:val="22"/>
                    <w:szCs w:val="22"/>
                  </w:rPr>
                  <w:t>☐</w:t>
                </w:r>
              </w:sdtContent>
            </w:sdt>
          </w:p>
        </w:tc>
        <w:tc>
          <w:tcPr>
            <w:tcW w:w="144" w:type="pct"/>
          </w:tcPr>
          <w:sdt>
            <w:sdtPr>
              <w:rPr>
                <w:rFonts w:asciiTheme="minorHAnsi" w:hAnsiTheme="minorHAnsi" w:cstheme="minorHAnsi"/>
              </w:rPr>
              <w:id w:val="1915809256"/>
              <w14:checkbox>
                <w14:checked w14:val="0"/>
                <w14:checkedState w14:val="2612" w14:font="MS Gothic"/>
                <w14:uncheckedState w14:val="2610" w14:font="MS Gothic"/>
              </w14:checkbox>
            </w:sdtPr>
            <w:sdtEndPr/>
            <w:sdtContent>
              <w:p w14:paraId="40B4A989" w14:textId="22F0D9F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46" w:type="pct"/>
          </w:tcPr>
          <w:sdt>
            <w:sdtPr>
              <w:rPr>
                <w:rFonts w:asciiTheme="minorHAnsi" w:hAnsiTheme="minorHAnsi" w:cstheme="minorHAnsi"/>
              </w:rPr>
              <w:id w:val="1324629509"/>
              <w14:checkbox>
                <w14:checked w14:val="0"/>
                <w14:checkedState w14:val="2612" w14:font="MS Gothic"/>
                <w14:uncheckedState w14:val="2610" w14:font="MS Gothic"/>
              </w14:checkbox>
            </w:sdtPr>
            <w:sdtEndPr/>
            <w:sdtContent>
              <w:p w14:paraId="6DD8C3E9" w14:textId="1BE54F0C"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540277451"/>
              <w14:checkbox>
                <w14:checked w14:val="0"/>
                <w14:checkedState w14:val="2612" w14:font="MS Gothic"/>
                <w14:uncheckedState w14:val="2610" w14:font="MS Gothic"/>
              </w14:checkbox>
            </w:sdtPr>
            <w:sdtEndPr/>
            <w:sdtContent>
              <w:p w14:paraId="2FE0A500" w14:textId="3F323871"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5826C571" w14:textId="32D1B381"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visoms projekto alternatyvoms įgyvendinti suplanuota racionali ir reali investicijų vertė</w:t>
            </w:r>
            <w:r w:rsidR="00DA3A8A" w:rsidRPr="00F76F44">
              <w:rPr>
                <w:rFonts w:asciiTheme="minorHAnsi" w:hAnsiTheme="minorHAnsi" w:cstheme="minorHAnsi"/>
                <w:i/>
                <w:sz w:val="22"/>
                <w:szCs w:val="22"/>
              </w:rPr>
              <w:t>, t. y.</w:t>
            </w:r>
            <w:r w:rsidR="00026133" w:rsidRPr="00F76F44">
              <w:rPr>
                <w:rFonts w:asciiTheme="minorHAnsi" w:hAnsiTheme="minorHAnsi" w:cstheme="minorHAnsi"/>
                <w:i/>
                <w:sz w:val="22"/>
                <w:szCs w:val="22"/>
              </w:rPr>
              <w:t>,</w:t>
            </w:r>
            <w:r w:rsidR="00DA3A8A" w:rsidRPr="00F76F44">
              <w:rPr>
                <w:rFonts w:asciiTheme="minorHAnsi" w:hAnsiTheme="minorHAnsi" w:cstheme="minorHAnsi"/>
                <w:i/>
                <w:sz w:val="22"/>
                <w:szCs w:val="22"/>
              </w:rPr>
              <w:t xml:space="preserve"> pagrįsta skaičiavimais, rinkos analize</w:t>
            </w:r>
            <w:r w:rsidR="00941957" w:rsidRPr="00F76F44">
              <w:rPr>
                <w:rFonts w:asciiTheme="minorHAnsi" w:hAnsiTheme="minorHAnsi" w:cstheme="minorHAnsi"/>
                <w:i/>
                <w:sz w:val="22"/>
                <w:szCs w:val="22"/>
              </w:rPr>
              <w:t>, oficialiais šaltiniais</w:t>
            </w:r>
            <w:r w:rsidR="00DA3A8A" w:rsidRPr="00F76F44">
              <w:rPr>
                <w:rFonts w:asciiTheme="minorHAnsi" w:hAnsiTheme="minorHAnsi" w:cstheme="minorHAnsi"/>
                <w:i/>
                <w:sz w:val="22"/>
                <w:szCs w:val="22"/>
              </w:rPr>
              <w:t xml:space="preserve"> ir pan</w:t>
            </w:r>
            <w:r w:rsidRPr="00F76F44">
              <w:rPr>
                <w:rFonts w:asciiTheme="minorHAnsi" w:hAnsiTheme="minorHAnsi" w:cstheme="minorHAnsi"/>
                <w:i/>
                <w:sz w:val="22"/>
                <w:szCs w:val="22"/>
              </w:rPr>
              <w:t>.</w:t>
            </w:r>
            <w:r w:rsidR="002D1EF7">
              <w:rPr>
                <w:rFonts w:asciiTheme="minorHAnsi" w:hAnsiTheme="minorHAnsi" w:cstheme="minorHAnsi"/>
                <w:i/>
                <w:sz w:val="22"/>
                <w:szCs w:val="22"/>
              </w:rPr>
              <w:t xml:space="preserve"> </w:t>
            </w:r>
            <w:r w:rsidR="00377B63" w:rsidRPr="00377B63">
              <w:rPr>
                <w:rFonts w:asciiTheme="minorHAnsi" w:hAnsiTheme="minorHAnsi" w:cstheme="minorHAnsi"/>
                <w:i/>
                <w:sz w:val="22"/>
                <w:szCs w:val="22"/>
              </w:rPr>
              <w:t>Atsižvelgiant į rinkos kainų tendencijas konkrečiai investicijų rūšiai ir įvertinant galimus kainų pokyčius projekto ataskaitinio laikotarpio pradžiai, nusta</w:t>
            </w:r>
            <w:r w:rsidR="00377B63">
              <w:rPr>
                <w:rFonts w:asciiTheme="minorHAnsi" w:hAnsiTheme="minorHAnsi" w:cstheme="minorHAnsi"/>
                <w:i/>
                <w:sz w:val="22"/>
                <w:szCs w:val="22"/>
              </w:rPr>
              <w:t>tytas</w:t>
            </w:r>
            <w:r w:rsidR="00377B63" w:rsidRPr="00377B63">
              <w:rPr>
                <w:rFonts w:asciiTheme="minorHAnsi" w:hAnsiTheme="minorHAnsi" w:cstheme="minorHAnsi"/>
                <w:i/>
                <w:sz w:val="22"/>
                <w:szCs w:val="22"/>
              </w:rPr>
              <w:t xml:space="preserve"> investicijų poreikis, maksimaliai tiksliai atitinkantis galimas rinkos kainas.</w:t>
            </w:r>
            <w:r w:rsidR="00C40967" w:rsidRPr="00F76F44">
              <w:rPr>
                <w:rFonts w:asciiTheme="minorHAnsi" w:hAnsiTheme="minorHAnsi" w:cstheme="minorHAnsi"/>
                <w:i/>
                <w:sz w:val="22"/>
                <w:szCs w:val="22"/>
              </w:rPr>
              <w:t xml:space="preserve"> </w:t>
            </w:r>
            <w:r w:rsidR="00404A37" w:rsidRPr="00F76F44">
              <w:rPr>
                <w:rFonts w:asciiTheme="minorHAnsi" w:hAnsiTheme="minorHAnsi" w:cstheme="minorHAnsi"/>
                <w:i/>
                <w:sz w:val="22"/>
                <w:szCs w:val="22"/>
              </w:rPr>
              <w:t>Taip pat įvertinama, kad kiekvienai alternatyvai suplanuotos tik projekto tikslui ir rezultatams pasiekti būtinos in</w:t>
            </w:r>
            <w:r w:rsidR="00BD7F52" w:rsidRPr="00F76F44">
              <w:rPr>
                <w:rFonts w:asciiTheme="minorHAnsi" w:hAnsiTheme="minorHAnsi" w:cstheme="minorHAnsi"/>
                <w:i/>
                <w:sz w:val="22"/>
                <w:szCs w:val="22"/>
              </w:rPr>
              <w:t>vesticijos</w:t>
            </w:r>
            <w:r w:rsidR="00EB49ED">
              <w:rPr>
                <w:rFonts w:asciiTheme="minorHAnsi" w:hAnsiTheme="minorHAnsi" w:cstheme="minorHAnsi"/>
                <w:i/>
                <w:sz w:val="22"/>
                <w:szCs w:val="22"/>
              </w:rPr>
              <w:t>,</w:t>
            </w:r>
            <w:r w:rsidR="00BD7F52" w:rsidRPr="00F76F44">
              <w:rPr>
                <w:rFonts w:asciiTheme="minorHAnsi" w:hAnsiTheme="minorHAnsi" w:cstheme="minorHAnsi"/>
                <w:i/>
                <w:sz w:val="22"/>
                <w:szCs w:val="22"/>
              </w:rPr>
              <w:t xml:space="preserve"> </w:t>
            </w:r>
            <w:r w:rsidR="00EB49ED">
              <w:rPr>
                <w:rFonts w:asciiTheme="minorHAnsi" w:hAnsiTheme="minorHAnsi" w:cstheme="minorHAnsi"/>
                <w:i/>
                <w:sz w:val="22"/>
                <w:szCs w:val="22"/>
              </w:rPr>
              <w:t>k</w:t>
            </w:r>
            <w:r w:rsidR="00BD7F52" w:rsidRPr="00F76F44">
              <w:rPr>
                <w:rFonts w:asciiTheme="minorHAnsi" w:hAnsiTheme="minorHAnsi" w:cstheme="minorHAnsi"/>
                <w:i/>
                <w:sz w:val="22"/>
                <w:szCs w:val="22"/>
              </w:rPr>
              <w:t xml:space="preserve">orektiškai nustatytas reinvesticijų poreikis ir jų dydis. </w:t>
            </w:r>
            <w:r w:rsidR="00C40967" w:rsidRPr="00F76F44">
              <w:rPr>
                <w:rFonts w:asciiTheme="minorHAnsi" w:hAnsiTheme="minorHAnsi" w:cstheme="minorHAnsi"/>
                <w:i/>
                <w:sz w:val="22"/>
                <w:szCs w:val="22"/>
              </w:rPr>
              <w:t xml:space="preserve">Tikrinama informacija IP ir </w:t>
            </w:r>
            <w:r w:rsidR="00026133" w:rsidRPr="00F76F44">
              <w:rPr>
                <w:rFonts w:asciiTheme="minorHAnsi" w:hAnsiTheme="minorHAnsi" w:cstheme="minorHAnsi"/>
                <w:i/>
                <w:sz w:val="22"/>
                <w:szCs w:val="22"/>
              </w:rPr>
              <w:t xml:space="preserve">IP </w:t>
            </w:r>
            <w:r w:rsidR="00C40967" w:rsidRPr="00F76F44">
              <w:rPr>
                <w:rFonts w:asciiTheme="minorHAnsi" w:hAnsiTheme="minorHAnsi" w:cstheme="minorHAnsi"/>
                <w:i/>
                <w:sz w:val="22"/>
                <w:szCs w:val="22"/>
              </w:rPr>
              <w:t>skaičiuoklės alternatyvų darbalapių (pvz., A.1, A.2 ir t.t.) biudžeto A stulpelio „Alternatyvos investicijos, iš viso“ eilutės A.1 – A.7, papildomi prielaidų darbalapiai.</w:t>
            </w:r>
          </w:p>
          <w:p w14:paraId="62717516" w14:textId="77777777" w:rsidR="00117DFA" w:rsidRPr="00F76F44" w:rsidRDefault="00117DFA" w:rsidP="00C4096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lastRenderedPageBreak/>
              <w:t>Metodinis pagrindas: IP rengimo metodikos 4.3.1 skyriaus „P</w:t>
            </w:r>
            <w:r w:rsidR="00941957" w:rsidRPr="00F76F44">
              <w:rPr>
                <w:rFonts w:asciiTheme="minorHAnsi" w:hAnsiTheme="minorHAnsi" w:cstheme="minorHAnsi"/>
                <w:i/>
                <w:sz w:val="22"/>
                <w:szCs w:val="22"/>
              </w:rPr>
              <w:t>r</w:t>
            </w:r>
            <w:r w:rsidR="00C40967" w:rsidRPr="00F76F44">
              <w:rPr>
                <w:rFonts w:asciiTheme="minorHAnsi" w:hAnsiTheme="minorHAnsi" w:cstheme="minorHAnsi"/>
                <w:i/>
                <w:sz w:val="22"/>
                <w:szCs w:val="22"/>
              </w:rPr>
              <w:t>ojekto investicijos“ nuostatos.</w:t>
            </w:r>
          </w:p>
        </w:tc>
      </w:tr>
      <w:tr w:rsidR="00117DFA" w:rsidRPr="00F76F44" w14:paraId="149F8B7A" w14:textId="77777777" w:rsidTr="00C06F2F">
        <w:trPr>
          <w:trHeight w:val="137"/>
        </w:trPr>
        <w:tc>
          <w:tcPr>
            <w:tcW w:w="308" w:type="pct"/>
          </w:tcPr>
          <w:p w14:paraId="33259B34" w14:textId="4FDF1AA3" w:rsidR="00117DFA" w:rsidRPr="00F76F44" w:rsidRDefault="00C30C72"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IV.</w:t>
            </w:r>
            <w:r w:rsidR="00FC0BC2">
              <w:rPr>
                <w:rFonts w:asciiTheme="minorHAnsi" w:hAnsiTheme="minorHAnsi" w:cstheme="minorHAnsi"/>
                <w:sz w:val="22"/>
                <w:szCs w:val="22"/>
              </w:rPr>
              <w:t>8</w:t>
            </w:r>
            <w:r w:rsidR="00622790">
              <w:rPr>
                <w:rFonts w:asciiTheme="minorHAnsi" w:hAnsiTheme="minorHAnsi" w:cstheme="minorHAnsi"/>
                <w:sz w:val="22"/>
                <w:szCs w:val="22"/>
              </w:rPr>
              <w:t>.</w:t>
            </w:r>
          </w:p>
        </w:tc>
        <w:tc>
          <w:tcPr>
            <w:tcW w:w="1184" w:type="pct"/>
          </w:tcPr>
          <w:p w14:paraId="44BFD6A8"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Įvertinta kiekvienos projekto įgyvendinimo alternatyvos investicijų likutinė vertė</w:t>
            </w:r>
          </w:p>
        </w:tc>
        <w:tc>
          <w:tcPr>
            <w:tcW w:w="158" w:type="pct"/>
          </w:tcPr>
          <w:p w14:paraId="0E9AD0CA" w14:textId="4D5BA685"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562938126"/>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64487C1E" w14:textId="30147617"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205096781"/>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589117323"/>
              <w14:checkbox>
                <w14:checked w14:val="0"/>
                <w14:checkedState w14:val="2612" w14:font="MS Gothic"/>
                <w14:uncheckedState w14:val="2610" w14:font="MS Gothic"/>
              </w14:checkbox>
            </w:sdtPr>
            <w:sdtEndPr/>
            <w:sdtContent>
              <w:p w14:paraId="4BCE8794" w14:textId="6D8A7BB9"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747684343"/>
              <w14:checkbox>
                <w14:checked w14:val="0"/>
                <w14:checkedState w14:val="2612" w14:font="MS Gothic"/>
                <w14:uncheckedState w14:val="2610" w14:font="MS Gothic"/>
              </w14:checkbox>
            </w:sdtPr>
            <w:sdtEndPr/>
            <w:sdtContent>
              <w:p w14:paraId="4D341C32" w14:textId="073D878D"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415548190"/>
              <w14:checkbox>
                <w14:checked w14:val="0"/>
                <w14:checkedState w14:val="2612" w14:font="MS Gothic"/>
                <w14:uncheckedState w14:val="2610" w14:font="MS Gothic"/>
              </w14:checkbox>
            </w:sdtPr>
            <w:sdtEndPr/>
            <w:sdtContent>
              <w:p w14:paraId="632A856D" w14:textId="3554DB8E"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714D8993" w14:textId="0701BE72"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kiekvienos projekto įgyvendinimo alternatyvos investicijų </w:t>
            </w:r>
            <w:r w:rsidR="00482B34" w:rsidRPr="00F76F44">
              <w:rPr>
                <w:rFonts w:asciiTheme="minorHAnsi" w:hAnsiTheme="minorHAnsi" w:cstheme="minorHAnsi"/>
                <w:i/>
                <w:sz w:val="22"/>
                <w:szCs w:val="22"/>
              </w:rPr>
              <w:t xml:space="preserve">(taip pat ir reinvesticijų, jei numatytos) </w:t>
            </w:r>
            <w:r w:rsidRPr="00F76F44">
              <w:rPr>
                <w:rFonts w:asciiTheme="minorHAnsi" w:hAnsiTheme="minorHAnsi" w:cstheme="minorHAnsi"/>
                <w:i/>
                <w:sz w:val="22"/>
                <w:szCs w:val="22"/>
              </w:rPr>
              <w:t>likutinė vertė yra racionaliai ir pagrįstai apskaičiuota paskutiniai</w:t>
            </w:r>
            <w:r w:rsidR="00C955C9">
              <w:rPr>
                <w:rFonts w:asciiTheme="minorHAnsi" w:hAnsiTheme="minorHAnsi" w:cstheme="minorHAnsi"/>
                <w:i/>
                <w:sz w:val="22"/>
                <w:szCs w:val="22"/>
              </w:rPr>
              <w:t>s</w:t>
            </w:r>
            <w:r w:rsidRPr="00F76F44">
              <w:rPr>
                <w:rFonts w:asciiTheme="minorHAnsi" w:hAnsiTheme="minorHAnsi" w:cstheme="minorHAnsi"/>
                <w:i/>
                <w:sz w:val="22"/>
                <w:szCs w:val="22"/>
              </w:rPr>
              <w:t xml:space="preserve"> ataskaitinio laikotarpio metais.</w:t>
            </w:r>
            <w:r w:rsidR="00C40967" w:rsidRPr="00F76F44">
              <w:rPr>
                <w:rFonts w:asciiTheme="minorHAnsi" w:hAnsiTheme="minorHAnsi" w:cstheme="minorHAnsi"/>
                <w:i/>
                <w:sz w:val="22"/>
                <w:szCs w:val="22"/>
              </w:rPr>
              <w:t xml:space="preserve"> IP p</w:t>
            </w:r>
            <w:r w:rsidR="00DA3A8A" w:rsidRPr="00F76F44">
              <w:rPr>
                <w:rFonts w:asciiTheme="minorHAnsi" w:hAnsiTheme="minorHAnsi" w:cstheme="minorHAnsi"/>
                <w:i/>
                <w:sz w:val="22"/>
                <w:szCs w:val="22"/>
              </w:rPr>
              <w:t xml:space="preserve">ateikti </w:t>
            </w:r>
            <w:r w:rsidR="005E4D49" w:rsidRPr="00F76F44">
              <w:rPr>
                <w:rFonts w:asciiTheme="minorHAnsi" w:hAnsiTheme="minorHAnsi" w:cstheme="minorHAnsi"/>
                <w:i/>
                <w:sz w:val="22"/>
                <w:szCs w:val="22"/>
              </w:rPr>
              <w:t xml:space="preserve">paaiškinimai dėl pasirinkto likutinės vertės metodo taikymo, taip pat </w:t>
            </w:r>
            <w:r w:rsidR="00C40967" w:rsidRPr="00F76F44">
              <w:rPr>
                <w:rFonts w:asciiTheme="minorHAnsi" w:hAnsiTheme="minorHAnsi" w:cstheme="minorHAnsi"/>
                <w:i/>
                <w:sz w:val="22"/>
                <w:szCs w:val="22"/>
              </w:rPr>
              <w:t xml:space="preserve">detalūs skaičiavimai </w:t>
            </w:r>
            <w:r w:rsidR="00026133" w:rsidRPr="00F76F44">
              <w:rPr>
                <w:rFonts w:asciiTheme="minorHAnsi" w:hAnsiTheme="minorHAnsi" w:cstheme="minorHAnsi"/>
                <w:i/>
                <w:sz w:val="22"/>
                <w:szCs w:val="22"/>
              </w:rPr>
              <w:t xml:space="preserve">IP </w:t>
            </w:r>
            <w:r w:rsidR="00C40967" w:rsidRPr="00F76F44">
              <w:rPr>
                <w:rFonts w:asciiTheme="minorHAnsi" w:hAnsiTheme="minorHAnsi" w:cstheme="minorHAnsi"/>
                <w:i/>
                <w:sz w:val="22"/>
                <w:szCs w:val="22"/>
              </w:rPr>
              <w:t>skaičiuoklės alternatyvų darbalapių (A.1, A.2 ir t.t.) biudžeto B eilutėje „Investicijų likutinė vertė“, papildomuose prielaidų darbalapiuose</w:t>
            </w:r>
            <w:r w:rsidR="00DA3A8A"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w:t>
            </w:r>
          </w:p>
          <w:p w14:paraId="46A3CA95" w14:textId="77777777" w:rsidR="00117DFA" w:rsidRPr="00F76F44" w:rsidRDefault="00117DFA" w:rsidP="00C4096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4.3.2 skyriaus „Investicijų likutinė vertė“ nuostatos</w:t>
            </w:r>
            <w:r w:rsidR="00C40967" w:rsidRPr="00F76F44">
              <w:rPr>
                <w:rFonts w:asciiTheme="minorHAnsi" w:hAnsiTheme="minorHAnsi" w:cstheme="minorHAnsi"/>
                <w:i/>
                <w:sz w:val="22"/>
                <w:szCs w:val="22"/>
              </w:rPr>
              <w:t>.</w:t>
            </w:r>
          </w:p>
        </w:tc>
      </w:tr>
      <w:tr w:rsidR="00166BB7" w:rsidRPr="00F76F44" w14:paraId="097E8C2A" w14:textId="77777777" w:rsidTr="00166BB7">
        <w:trPr>
          <w:trHeight w:val="137"/>
        </w:trPr>
        <w:tc>
          <w:tcPr>
            <w:tcW w:w="308" w:type="pct"/>
          </w:tcPr>
          <w:p w14:paraId="209737CE" w14:textId="3059D444" w:rsidR="00166BB7" w:rsidRPr="00F76F44" w:rsidRDefault="00166BB7" w:rsidP="004D35AC">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622790">
              <w:rPr>
                <w:rFonts w:asciiTheme="minorHAnsi" w:hAnsiTheme="minorHAnsi" w:cstheme="minorHAnsi"/>
                <w:sz w:val="22"/>
                <w:szCs w:val="22"/>
              </w:rPr>
              <w:t>9.</w:t>
            </w:r>
          </w:p>
        </w:tc>
        <w:tc>
          <w:tcPr>
            <w:tcW w:w="1184" w:type="pct"/>
          </w:tcPr>
          <w:p w14:paraId="64449D6B" w14:textId="77777777" w:rsidR="00166BB7" w:rsidRPr="00F76F44" w:rsidRDefault="00166BB7" w:rsidP="004D35A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įgyvendinimo alternatyvų pajamų dydžiai tinkamai pagrįsti</w:t>
            </w:r>
          </w:p>
        </w:tc>
        <w:tc>
          <w:tcPr>
            <w:tcW w:w="158" w:type="pct"/>
          </w:tcPr>
          <w:p w14:paraId="37580BEE" w14:textId="77777777" w:rsidR="00166BB7" w:rsidRPr="00F76F44" w:rsidRDefault="00BD23AE" w:rsidP="004D35AC">
            <w:pPr>
              <w:spacing w:after="0" w:line="240" w:lineRule="auto"/>
              <w:jc w:val="both"/>
              <w:rPr>
                <w:rFonts w:asciiTheme="minorHAnsi" w:hAnsiTheme="minorHAnsi" w:cstheme="minorHAnsi"/>
                <w:sz w:val="22"/>
                <w:szCs w:val="22"/>
              </w:rPr>
            </w:pPr>
            <w:sdt>
              <w:sdtPr>
                <w:rPr>
                  <w:rFonts w:asciiTheme="minorHAnsi" w:hAnsiTheme="minorHAnsi" w:cstheme="minorHAnsi"/>
                </w:rPr>
                <w:id w:val="-183594104"/>
                <w14:checkbox>
                  <w14:checked w14:val="0"/>
                  <w14:checkedState w14:val="2612" w14:font="MS Gothic"/>
                  <w14:uncheckedState w14:val="2610" w14:font="MS Gothic"/>
                </w14:checkbox>
              </w:sdtPr>
              <w:sdtEndPr/>
              <w:sdtContent>
                <w:r w:rsidR="00166BB7" w:rsidRPr="00F76F44">
                  <w:rPr>
                    <w:rFonts w:ascii="Segoe UI Symbol" w:hAnsi="Segoe UI Symbol" w:cs="Segoe UI Symbol"/>
                    <w:sz w:val="22"/>
                    <w:szCs w:val="22"/>
                  </w:rPr>
                  <w:t>☐</w:t>
                </w:r>
              </w:sdtContent>
            </w:sdt>
          </w:p>
        </w:tc>
        <w:tc>
          <w:tcPr>
            <w:tcW w:w="147" w:type="pct"/>
          </w:tcPr>
          <w:p w14:paraId="47CE7F2E" w14:textId="77777777" w:rsidR="00166BB7" w:rsidRPr="00F76F44" w:rsidRDefault="00BD23AE" w:rsidP="004D35AC">
            <w:pPr>
              <w:spacing w:after="0" w:line="240" w:lineRule="auto"/>
              <w:jc w:val="both"/>
              <w:rPr>
                <w:rFonts w:asciiTheme="minorHAnsi" w:hAnsiTheme="minorHAnsi" w:cstheme="minorHAnsi"/>
                <w:sz w:val="22"/>
                <w:szCs w:val="22"/>
              </w:rPr>
            </w:pPr>
            <w:sdt>
              <w:sdtPr>
                <w:rPr>
                  <w:rFonts w:asciiTheme="minorHAnsi" w:hAnsiTheme="minorHAnsi" w:cstheme="minorHAnsi"/>
                </w:rPr>
                <w:id w:val="872656925"/>
                <w14:checkbox>
                  <w14:checked w14:val="0"/>
                  <w14:checkedState w14:val="2612" w14:font="MS Gothic"/>
                  <w14:uncheckedState w14:val="2610" w14:font="MS Gothic"/>
                </w14:checkbox>
              </w:sdtPr>
              <w:sdtEndPr/>
              <w:sdtContent>
                <w:r w:rsidR="00166BB7"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721977320"/>
              <w14:checkbox>
                <w14:checked w14:val="0"/>
                <w14:checkedState w14:val="2612" w14:font="MS Gothic"/>
                <w14:uncheckedState w14:val="2610" w14:font="MS Gothic"/>
              </w14:checkbox>
            </w:sdtPr>
            <w:sdtEndPr/>
            <w:sdtContent>
              <w:p w14:paraId="57F1D9C2" w14:textId="77777777" w:rsidR="00166BB7" w:rsidRPr="00F76F44" w:rsidRDefault="00166BB7" w:rsidP="004D35AC">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760262028"/>
              <w14:checkbox>
                <w14:checked w14:val="0"/>
                <w14:checkedState w14:val="2612" w14:font="MS Gothic"/>
                <w14:uncheckedState w14:val="2610" w14:font="MS Gothic"/>
              </w14:checkbox>
            </w:sdtPr>
            <w:sdtEndPr/>
            <w:sdtContent>
              <w:p w14:paraId="743BBD57" w14:textId="77777777" w:rsidR="00166BB7" w:rsidRPr="00F76F44" w:rsidRDefault="00166BB7" w:rsidP="004D35AC">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158885800"/>
              <w14:checkbox>
                <w14:checked w14:val="0"/>
                <w14:checkedState w14:val="2612" w14:font="MS Gothic"/>
                <w14:uncheckedState w14:val="2610" w14:font="MS Gothic"/>
              </w14:checkbox>
            </w:sdtPr>
            <w:sdtEndPr/>
            <w:sdtContent>
              <w:p w14:paraId="32DBB8F4" w14:textId="77777777" w:rsidR="00166BB7" w:rsidRPr="00F76F44" w:rsidRDefault="00166BB7" w:rsidP="004D35AC">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18" w:type="pct"/>
          </w:tcPr>
          <w:p w14:paraId="32533658" w14:textId="7F1D96F3"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planuojami veiklos pajamų pokyčiai yra suderinami su projekto tikslais, ribomis, tikslinės grupės dydžiu bei siekiamais kokybiniais  </w:t>
            </w:r>
            <w:r w:rsidR="00C028CC">
              <w:rPr>
                <w:rFonts w:asciiTheme="minorHAnsi" w:hAnsiTheme="minorHAnsi" w:cstheme="minorHAnsi"/>
                <w:i/>
                <w:sz w:val="22"/>
                <w:szCs w:val="22"/>
              </w:rPr>
              <w:t>p</w:t>
            </w:r>
            <w:r w:rsidRPr="00F76F44">
              <w:rPr>
                <w:rFonts w:asciiTheme="minorHAnsi" w:hAnsiTheme="minorHAnsi" w:cstheme="minorHAnsi"/>
                <w:i/>
                <w:sz w:val="22"/>
                <w:szCs w:val="22"/>
              </w:rPr>
              <w:t xml:space="preserve">aslaugos teikimo pokyčiais,  </w:t>
            </w:r>
            <w:r w:rsidR="00C028CC">
              <w:rPr>
                <w:rFonts w:asciiTheme="minorHAnsi" w:hAnsiTheme="minorHAnsi" w:cstheme="minorHAnsi"/>
                <w:i/>
                <w:sz w:val="22"/>
                <w:szCs w:val="22"/>
              </w:rPr>
              <w:t>p</w:t>
            </w:r>
            <w:r w:rsidRPr="00F76F44">
              <w:rPr>
                <w:rFonts w:asciiTheme="minorHAnsi" w:hAnsiTheme="minorHAnsi" w:cstheme="minorHAnsi"/>
                <w:i/>
                <w:sz w:val="22"/>
                <w:szCs w:val="22"/>
              </w:rPr>
              <w:t>aslaugos teikimo kontekstu bei teisiniais apribojimais. Įvertinama, ar veiklos pajamų dydžiai yra pagrįsti faktine / technologine / rinkos ir kt. objektyviai patikrinama informacija, yra realūs, logiški i</w:t>
            </w:r>
            <w:r>
              <w:rPr>
                <w:rFonts w:asciiTheme="minorHAnsi" w:hAnsiTheme="minorHAnsi" w:cstheme="minorHAnsi"/>
                <w:i/>
                <w:sz w:val="22"/>
                <w:szCs w:val="22"/>
              </w:rPr>
              <w:t>r</w:t>
            </w:r>
            <w:r w:rsidRPr="00F76F44">
              <w:rPr>
                <w:rFonts w:asciiTheme="minorHAnsi" w:hAnsiTheme="minorHAnsi" w:cstheme="minorHAnsi"/>
                <w:i/>
                <w:sz w:val="22"/>
                <w:szCs w:val="22"/>
              </w:rPr>
              <w:t xml:space="preserve"> proporcingi suplanuotoms investicijoms, pateikti detalūs skaičiavimai IP skaičiuoklės papildomuose prielaidų darbalapiuose bei alternatyvų darbalapių (A.1, A.2 ir t.t.) biudžeto C stulpelio „Veiklos pajamos“ eilutėse C.1 – C.2, taip pat paaiškinimai IP tekstinėje dalyje.</w:t>
            </w:r>
          </w:p>
          <w:p w14:paraId="3D588F4F" w14:textId="77777777" w:rsidR="00166BB7" w:rsidRPr="00F76F44" w:rsidRDefault="00166BB7" w:rsidP="004D35A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Metodinis pagrindas: IP rengimo metodikos 4.3.3 skyriaus „Projekto veiklos pajamos“ nuostatos, </w:t>
            </w:r>
            <w:r>
              <w:rPr>
                <w:rFonts w:asciiTheme="minorHAnsi" w:hAnsiTheme="minorHAnsi" w:cstheme="minorHAnsi"/>
                <w:i/>
                <w:sz w:val="22"/>
                <w:szCs w:val="22"/>
              </w:rPr>
              <w:t>2</w:t>
            </w:r>
            <w:r w:rsidRPr="00F76F44">
              <w:rPr>
                <w:rFonts w:asciiTheme="minorHAnsi" w:hAnsiTheme="minorHAnsi" w:cstheme="minorHAnsi"/>
                <w:i/>
                <w:sz w:val="22"/>
                <w:szCs w:val="22"/>
              </w:rPr>
              <w:t xml:space="preserve"> priedas „</w:t>
            </w:r>
            <w:r>
              <w:rPr>
                <w:rFonts w:asciiTheme="minorHAnsi" w:hAnsiTheme="minorHAnsi" w:cstheme="minorHAnsi"/>
                <w:i/>
                <w:color w:val="000000"/>
                <w:sz w:val="22"/>
                <w:szCs w:val="22"/>
              </w:rPr>
              <w:t>PVM atvaizdavimas IP</w:t>
            </w:r>
            <w:r w:rsidRPr="00F76F44">
              <w:rPr>
                <w:rFonts w:asciiTheme="minorHAnsi" w:hAnsiTheme="minorHAnsi" w:cstheme="minorHAnsi"/>
                <w:i/>
                <w:color w:val="000000"/>
                <w:sz w:val="22"/>
                <w:szCs w:val="22"/>
              </w:rPr>
              <w:t>“</w:t>
            </w:r>
            <w:r w:rsidRPr="00F76F44">
              <w:rPr>
                <w:rFonts w:asciiTheme="minorHAnsi" w:hAnsiTheme="minorHAnsi" w:cstheme="minorHAnsi"/>
                <w:i/>
                <w:sz w:val="22"/>
                <w:szCs w:val="22"/>
              </w:rPr>
              <w:t>.</w:t>
            </w:r>
          </w:p>
        </w:tc>
      </w:tr>
      <w:tr w:rsidR="00117DFA" w:rsidRPr="00F76F44" w14:paraId="065D5288" w14:textId="77777777" w:rsidTr="00C06F2F">
        <w:trPr>
          <w:trHeight w:val="137"/>
        </w:trPr>
        <w:tc>
          <w:tcPr>
            <w:tcW w:w="308" w:type="pct"/>
          </w:tcPr>
          <w:p w14:paraId="47B67686" w14:textId="22DEE6F8" w:rsidR="00117DFA" w:rsidRPr="00F76F44" w:rsidRDefault="00117DFA" w:rsidP="00C30C72">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w:t>
            </w:r>
            <w:r w:rsidR="00622790">
              <w:rPr>
                <w:rFonts w:asciiTheme="minorHAnsi" w:hAnsiTheme="minorHAnsi" w:cstheme="minorHAnsi"/>
                <w:sz w:val="22"/>
                <w:szCs w:val="22"/>
              </w:rPr>
              <w:t>10.</w:t>
            </w:r>
          </w:p>
        </w:tc>
        <w:tc>
          <w:tcPr>
            <w:tcW w:w="1184" w:type="pct"/>
          </w:tcPr>
          <w:p w14:paraId="3DEDDD27" w14:textId="77777777" w:rsidR="00117DFA" w:rsidRPr="00F76F44" w:rsidRDefault="00117DFA" w:rsidP="007A7CC4">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Projekto įgyvendinimo alternatyvų veiklos išlaidų dydžiai tinkamai pagrįsti </w:t>
            </w:r>
          </w:p>
        </w:tc>
        <w:tc>
          <w:tcPr>
            <w:tcW w:w="158" w:type="pct"/>
          </w:tcPr>
          <w:p w14:paraId="6949FF47" w14:textId="15E4C2AB"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208546488"/>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56D32607" w14:textId="3AA281B0"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323632027"/>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24086087"/>
              <w14:checkbox>
                <w14:checked w14:val="0"/>
                <w14:checkedState w14:val="2612" w14:font="MS Gothic"/>
                <w14:uncheckedState w14:val="2610" w14:font="MS Gothic"/>
              </w14:checkbox>
            </w:sdtPr>
            <w:sdtEndPr/>
            <w:sdtContent>
              <w:p w14:paraId="7D66AF35" w14:textId="2B048402"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188554696"/>
              <w14:checkbox>
                <w14:checked w14:val="0"/>
                <w14:checkedState w14:val="2612" w14:font="MS Gothic"/>
                <w14:uncheckedState w14:val="2610" w14:font="MS Gothic"/>
              </w14:checkbox>
            </w:sdtPr>
            <w:sdtEndPr/>
            <w:sdtContent>
              <w:p w14:paraId="675C8E32" w14:textId="15B4DB8B"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378662217"/>
              <w14:checkbox>
                <w14:checked w14:val="0"/>
                <w14:checkedState w14:val="2612" w14:font="MS Gothic"/>
                <w14:uncheckedState w14:val="2610" w14:font="MS Gothic"/>
              </w14:checkbox>
            </w:sdtPr>
            <w:sdtEndPr/>
            <w:sdtContent>
              <w:p w14:paraId="64C7FD70" w14:textId="1EBF31D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67529364" w14:textId="34718FA0" w:rsidR="007A7CC4"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planuojami veiklos išlaidų pokyčiai yra suderinami su projekto tikslais, ribomis, tikslinės grupės dydžiu bei siekiamais kokybiniais </w:t>
            </w:r>
            <w:r w:rsidR="00C028CC">
              <w:rPr>
                <w:rFonts w:asciiTheme="minorHAnsi" w:hAnsiTheme="minorHAnsi" w:cstheme="minorHAnsi"/>
                <w:i/>
                <w:sz w:val="22"/>
                <w:szCs w:val="22"/>
              </w:rPr>
              <w:t>p</w:t>
            </w:r>
            <w:r w:rsidR="00C028CC"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 xml:space="preserve">teikimo pokyčiais, </w:t>
            </w:r>
            <w:r w:rsidR="00C028CC">
              <w:rPr>
                <w:rFonts w:asciiTheme="minorHAnsi" w:hAnsiTheme="minorHAnsi" w:cstheme="minorHAnsi"/>
                <w:i/>
                <w:sz w:val="22"/>
                <w:szCs w:val="22"/>
              </w:rPr>
              <w:t>p</w:t>
            </w:r>
            <w:r w:rsidR="00C028CC" w:rsidRPr="00F76F44">
              <w:rPr>
                <w:rFonts w:asciiTheme="minorHAnsi" w:hAnsiTheme="minorHAnsi" w:cstheme="minorHAnsi"/>
                <w:i/>
                <w:sz w:val="22"/>
                <w:szCs w:val="22"/>
              </w:rPr>
              <w:t xml:space="preserve">aslaugos </w:t>
            </w:r>
            <w:r w:rsidRPr="00F76F44">
              <w:rPr>
                <w:rFonts w:asciiTheme="minorHAnsi" w:hAnsiTheme="minorHAnsi" w:cstheme="minorHAnsi"/>
                <w:i/>
                <w:sz w:val="22"/>
                <w:szCs w:val="22"/>
              </w:rPr>
              <w:t>teikimo kontek</w:t>
            </w:r>
            <w:r w:rsidR="00DA3A8A" w:rsidRPr="00F76F44">
              <w:rPr>
                <w:rFonts w:asciiTheme="minorHAnsi" w:hAnsiTheme="minorHAnsi" w:cstheme="minorHAnsi"/>
                <w:i/>
                <w:sz w:val="22"/>
                <w:szCs w:val="22"/>
              </w:rPr>
              <w:t xml:space="preserve">stu bei teisiniais apribojimais. </w:t>
            </w:r>
          </w:p>
          <w:p w14:paraId="65ED5E22" w14:textId="5470BBF1" w:rsidR="00117DFA" w:rsidRPr="00F76F44" w:rsidRDefault="00DA3A8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veiklos išlaidų dydžiai yra pagrįsti faktine /</w:t>
            </w:r>
            <w:r w:rsidR="007A7CC4" w:rsidRPr="00F76F44">
              <w:rPr>
                <w:rFonts w:asciiTheme="minorHAnsi" w:hAnsiTheme="minorHAnsi" w:cstheme="minorHAnsi"/>
                <w:i/>
                <w:sz w:val="22"/>
                <w:szCs w:val="22"/>
              </w:rPr>
              <w:t xml:space="preserve"> technologine / rinkos ir kt.</w:t>
            </w:r>
            <w:r w:rsidRPr="00F76F44">
              <w:rPr>
                <w:rFonts w:asciiTheme="minorHAnsi" w:hAnsiTheme="minorHAnsi" w:cstheme="minorHAnsi"/>
                <w:i/>
                <w:sz w:val="22"/>
                <w:szCs w:val="22"/>
              </w:rPr>
              <w:t xml:space="preserve"> objektyviai patikrinama informacija bei yra realūs</w:t>
            </w:r>
            <w:r w:rsidR="007A7CC4" w:rsidRPr="00F76F44">
              <w:rPr>
                <w:rFonts w:asciiTheme="minorHAnsi" w:hAnsiTheme="minorHAnsi" w:cstheme="minorHAnsi"/>
                <w:i/>
                <w:sz w:val="22"/>
                <w:szCs w:val="22"/>
              </w:rPr>
              <w:t>, logiški</w:t>
            </w:r>
            <w:r w:rsidRPr="00F76F44">
              <w:rPr>
                <w:rFonts w:asciiTheme="minorHAnsi" w:hAnsiTheme="minorHAnsi" w:cstheme="minorHAnsi"/>
                <w:i/>
                <w:sz w:val="22"/>
                <w:szCs w:val="22"/>
              </w:rPr>
              <w:t xml:space="preserve"> ir proporcingi suplanuotoms i</w:t>
            </w:r>
            <w:r w:rsidR="007A7CC4" w:rsidRPr="00F76F44">
              <w:rPr>
                <w:rFonts w:asciiTheme="minorHAnsi" w:hAnsiTheme="minorHAnsi" w:cstheme="minorHAnsi"/>
                <w:i/>
                <w:sz w:val="22"/>
                <w:szCs w:val="22"/>
              </w:rPr>
              <w:t xml:space="preserve">nvesticijoms, pateikti detalūs skaičiavimai </w:t>
            </w:r>
            <w:r w:rsidR="00026133" w:rsidRPr="00F76F44">
              <w:rPr>
                <w:rFonts w:asciiTheme="minorHAnsi" w:hAnsiTheme="minorHAnsi" w:cstheme="minorHAnsi"/>
                <w:i/>
                <w:sz w:val="22"/>
                <w:szCs w:val="22"/>
              </w:rPr>
              <w:t xml:space="preserve">IP </w:t>
            </w:r>
            <w:r w:rsidR="007A7CC4" w:rsidRPr="00F76F44">
              <w:rPr>
                <w:rFonts w:asciiTheme="minorHAnsi" w:hAnsiTheme="minorHAnsi" w:cstheme="minorHAnsi"/>
                <w:i/>
                <w:sz w:val="22"/>
                <w:szCs w:val="22"/>
              </w:rPr>
              <w:t>skaičiuoklė</w:t>
            </w:r>
            <w:r w:rsidR="005F7D99" w:rsidRPr="00F76F44">
              <w:rPr>
                <w:rFonts w:asciiTheme="minorHAnsi" w:hAnsiTheme="minorHAnsi" w:cstheme="minorHAnsi"/>
                <w:i/>
                <w:sz w:val="22"/>
                <w:szCs w:val="22"/>
              </w:rPr>
              <w:t>s papildomuose prielaidų darbalapiuose bei alternatyvų darbalapių (A.1, A.2 ir t.t.) biudžeto D.1 stulpelio „Veiklos išlaidos“ eilutės</w:t>
            </w:r>
            <w:r w:rsidR="00E917CF" w:rsidRPr="00F76F44">
              <w:rPr>
                <w:rFonts w:asciiTheme="minorHAnsi" w:hAnsiTheme="minorHAnsi" w:cstheme="minorHAnsi"/>
                <w:i/>
                <w:sz w:val="22"/>
                <w:szCs w:val="22"/>
              </w:rPr>
              <w:t>e</w:t>
            </w:r>
            <w:r w:rsidR="005F7D99" w:rsidRPr="00F76F44">
              <w:rPr>
                <w:rFonts w:asciiTheme="minorHAnsi" w:hAnsiTheme="minorHAnsi" w:cstheme="minorHAnsi"/>
                <w:i/>
                <w:sz w:val="22"/>
                <w:szCs w:val="22"/>
              </w:rPr>
              <w:t xml:space="preserve"> D.1.1 – D.1.6, taip pat</w:t>
            </w:r>
            <w:r w:rsidR="007A7CC4" w:rsidRPr="00F76F44">
              <w:rPr>
                <w:rFonts w:asciiTheme="minorHAnsi" w:hAnsiTheme="minorHAnsi" w:cstheme="minorHAnsi"/>
                <w:i/>
                <w:sz w:val="22"/>
                <w:szCs w:val="22"/>
              </w:rPr>
              <w:t xml:space="preserve"> paaiškinimai IP</w:t>
            </w:r>
            <w:r w:rsidR="005F7D99" w:rsidRPr="00F76F44">
              <w:rPr>
                <w:rFonts w:asciiTheme="minorHAnsi" w:hAnsiTheme="minorHAnsi" w:cstheme="minorHAnsi"/>
                <w:i/>
                <w:sz w:val="22"/>
                <w:szCs w:val="22"/>
              </w:rPr>
              <w:t xml:space="preserve"> tekstinėje dalyje</w:t>
            </w:r>
            <w:r w:rsidR="007A7CC4" w:rsidRPr="00F76F44">
              <w:rPr>
                <w:rFonts w:asciiTheme="minorHAnsi" w:hAnsiTheme="minorHAnsi" w:cstheme="minorHAnsi"/>
                <w:i/>
                <w:sz w:val="22"/>
                <w:szCs w:val="22"/>
              </w:rPr>
              <w:t>.</w:t>
            </w:r>
          </w:p>
          <w:p w14:paraId="5E413363" w14:textId="77777777" w:rsidR="00117DFA" w:rsidRPr="00F76F44" w:rsidRDefault="00117DFA" w:rsidP="005F7D99">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4.3.4 skyriaus „Projekto veiklos išlaidos“ nuostatos</w:t>
            </w:r>
            <w:r w:rsidR="005F7D99" w:rsidRPr="00F76F44">
              <w:rPr>
                <w:rFonts w:asciiTheme="minorHAnsi" w:hAnsiTheme="minorHAnsi" w:cstheme="minorHAnsi"/>
                <w:i/>
                <w:sz w:val="22"/>
                <w:szCs w:val="22"/>
              </w:rPr>
              <w:t>.</w:t>
            </w:r>
          </w:p>
        </w:tc>
      </w:tr>
      <w:tr w:rsidR="00117DFA" w:rsidRPr="00F76F44" w14:paraId="74F09923" w14:textId="77777777" w:rsidTr="00C06F2F">
        <w:trPr>
          <w:trHeight w:val="137"/>
        </w:trPr>
        <w:tc>
          <w:tcPr>
            <w:tcW w:w="308" w:type="pct"/>
          </w:tcPr>
          <w:p w14:paraId="636F46A0" w14:textId="03EE523B" w:rsidR="00117DFA" w:rsidRPr="00F76F44" w:rsidRDefault="00C30C72"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IV.1</w:t>
            </w:r>
            <w:r w:rsidR="00622790">
              <w:rPr>
                <w:rFonts w:asciiTheme="minorHAnsi" w:hAnsiTheme="minorHAnsi" w:cstheme="minorHAnsi"/>
                <w:sz w:val="22"/>
                <w:szCs w:val="22"/>
              </w:rPr>
              <w:t>1.</w:t>
            </w:r>
          </w:p>
        </w:tc>
        <w:tc>
          <w:tcPr>
            <w:tcW w:w="1184" w:type="pct"/>
          </w:tcPr>
          <w:p w14:paraId="3EF550A6" w14:textId="54D17625" w:rsidR="00117DFA" w:rsidRPr="00F76F44" w:rsidRDefault="00193CD9" w:rsidP="00193CD9">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Pagrįstai įvertinti</w:t>
            </w:r>
            <w:r w:rsidR="00117DFA" w:rsidRPr="00F76F44">
              <w:rPr>
                <w:rFonts w:asciiTheme="minorHAnsi" w:hAnsiTheme="minorHAnsi" w:cstheme="minorHAnsi"/>
                <w:sz w:val="22"/>
                <w:szCs w:val="22"/>
              </w:rPr>
              <w:t xml:space="preserve"> finansavimo </w:t>
            </w:r>
            <w:r w:rsidRPr="00F76F44">
              <w:rPr>
                <w:rFonts w:asciiTheme="minorHAnsi" w:hAnsiTheme="minorHAnsi" w:cstheme="minorHAnsi"/>
                <w:sz w:val="22"/>
                <w:szCs w:val="22"/>
              </w:rPr>
              <w:t>šaltiniai</w:t>
            </w:r>
            <w:r w:rsidR="00117DFA" w:rsidRPr="00F76F44">
              <w:rPr>
                <w:rFonts w:asciiTheme="minorHAnsi" w:hAnsiTheme="minorHAnsi" w:cstheme="minorHAnsi"/>
                <w:sz w:val="22"/>
                <w:szCs w:val="22"/>
              </w:rPr>
              <w:t xml:space="preserve"> kiekvienai projekto įgyvendinimo alternatyvai</w:t>
            </w:r>
          </w:p>
        </w:tc>
        <w:tc>
          <w:tcPr>
            <w:tcW w:w="158" w:type="pct"/>
          </w:tcPr>
          <w:p w14:paraId="6423D90D" w14:textId="28C35BC7"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928196429"/>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7" w:type="pct"/>
          </w:tcPr>
          <w:p w14:paraId="4E4AC560" w14:textId="6DFE0062"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176078812"/>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446132226"/>
              <w14:checkbox>
                <w14:checked w14:val="0"/>
                <w14:checkedState w14:val="2612" w14:font="MS Gothic"/>
                <w14:uncheckedState w14:val="2610" w14:font="MS Gothic"/>
              </w14:checkbox>
            </w:sdtPr>
            <w:sdtEndPr/>
            <w:sdtContent>
              <w:p w14:paraId="2582E52B" w14:textId="0C37F2B9"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436436894"/>
              <w14:checkbox>
                <w14:checked w14:val="0"/>
                <w14:checkedState w14:val="2612" w14:font="MS Gothic"/>
                <w14:uncheckedState w14:val="2610" w14:font="MS Gothic"/>
              </w14:checkbox>
            </w:sdtPr>
            <w:sdtEndPr/>
            <w:sdtContent>
              <w:p w14:paraId="299E6EAD" w14:textId="2316E694"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542405529"/>
              <w14:checkbox>
                <w14:checked w14:val="0"/>
                <w14:checkedState w14:val="2612" w14:font="MS Gothic"/>
                <w14:uncheckedState w14:val="2610" w14:font="MS Gothic"/>
              </w14:checkbox>
            </w:sdtPr>
            <w:sdtEndPr/>
            <w:sdtContent>
              <w:p w14:paraId="3E08A456" w14:textId="5AE0330C"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6C9547A3" w14:textId="7FA97D16"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suplanuotas finansavimas yra realus ir proporcingas, aiškūs finansavimo šaltiniai bei viešojo, privataus ir kitų įnašų proporcijos.</w:t>
            </w:r>
            <w:r w:rsidR="00E86712" w:rsidRPr="00F76F44">
              <w:rPr>
                <w:rFonts w:asciiTheme="minorHAnsi" w:hAnsiTheme="minorHAnsi" w:cstheme="minorHAnsi"/>
                <w:i/>
                <w:sz w:val="22"/>
                <w:szCs w:val="22"/>
              </w:rPr>
              <w:t xml:space="preserve"> Vertinamas informacijos pagrįstumas IP tekstinėje dalyje, skaičiavimai – </w:t>
            </w:r>
            <w:r w:rsidR="00026133" w:rsidRPr="00F76F44">
              <w:rPr>
                <w:rFonts w:asciiTheme="minorHAnsi" w:hAnsiTheme="minorHAnsi" w:cstheme="minorHAnsi"/>
                <w:i/>
                <w:sz w:val="22"/>
                <w:szCs w:val="22"/>
              </w:rPr>
              <w:t xml:space="preserve">IP </w:t>
            </w:r>
            <w:r w:rsidR="00E86712" w:rsidRPr="00F76F44">
              <w:rPr>
                <w:rFonts w:asciiTheme="minorHAnsi" w:hAnsiTheme="minorHAnsi" w:cstheme="minorHAnsi"/>
                <w:i/>
                <w:sz w:val="22"/>
                <w:szCs w:val="22"/>
              </w:rPr>
              <w:t xml:space="preserve">skaičiuoklės </w:t>
            </w:r>
            <w:r w:rsidR="00E86712" w:rsidRPr="00F76F44">
              <w:rPr>
                <w:rFonts w:asciiTheme="minorHAnsi" w:hAnsiTheme="minorHAnsi" w:cstheme="minorHAnsi"/>
                <w:i/>
                <w:sz w:val="22"/>
                <w:szCs w:val="22"/>
              </w:rPr>
              <w:lastRenderedPageBreak/>
              <w:t>papildomuose prielaidų darbalapiuose bei alternatyvų darbalapių (A.1, A.2 ir t.t.) G stulpelio „Finansavimas, iš viso“ eilutės</w:t>
            </w:r>
            <w:r w:rsidR="00357B91">
              <w:rPr>
                <w:rFonts w:asciiTheme="minorHAnsi" w:hAnsiTheme="minorHAnsi" w:cstheme="minorHAnsi"/>
                <w:i/>
                <w:sz w:val="22"/>
                <w:szCs w:val="22"/>
              </w:rPr>
              <w:t>e</w:t>
            </w:r>
            <w:r w:rsidR="00E86712" w:rsidRPr="00F76F44">
              <w:rPr>
                <w:rFonts w:asciiTheme="minorHAnsi" w:hAnsiTheme="minorHAnsi" w:cstheme="minorHAnsi"/>
                <w:i/>
                <w:sz w:val="22"/>
                <w:szCs w:val="22"/>
              </w:rPr>
              <w:t xml:space="preserve"> G.1 – G.3.</w:t>
            </w:r>
          </w:p>
          <w:p w14:paraId="35EA3499" w14:textId="77777777"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4.3.6 skyriaus „Projekto finansavimas“ nuostatos.</w:t>
            </w:r>
          </w:p>
        </w:tc>
      </w:tr>
      <w:tr w:rsidR="00117DFA" w:rsidRPr="00F76F44" w14:paraId="55B38B1E" w14:textId="77777777" w:rsidTr="00C06F2F">
        <w:trPr>
          <w:trHeight w:val="137"/>
        </w:trPr>
        <w:tc>
          <w:tcPr>
            <w:tcW w:w="308" w:type="pct"/>
          </w:tcPr>
          <w:p w14:paraId="62337262" w14:textId="3B72700F" w:rsidR="00117DFA" w:rsidRPr="00F76F44" w:rsidRDefault="00117DFA" w:rsidP="00BF63E5">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IV.1</w:t>
            </w:r>
            <w:r w:rsidR="00622790">
              <w:rPr>
                <w:rFonts w:asciiTheme="minorHAnsi" w:hAnsiTheme="minorHAnsi" w:cstheme="minorHAnsi"/>
                <w:sz w:val="22"/>
                <w:szCs w:val="22"/>
              </w:rPr>
              <w:t>2.</w:t>
            </w:r>
          </w:p>
        </w:tc>
        <w:tc>
          <w:tcPr>
            <w:tcW w:w="1184" w:type="pct"/>
          </w:tcPr>
          <w:p w14:paraId="6AB7F277"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įgyvendinimo alternatyvos yra finansiškai gyvybingos</w:t>
            </w:r>
          </w:p>
        </w:tc>
        <w:tc>
          <w:tcPr>
            <w:tcW w:w="158" w:type="pct"/>
          </w:tcPr>
          <w:p w14:paraId="2DDDA968" w14:textId="298C8D48"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95242169"/>
                <w14:checkbox>
                  <w14:checked w14:val="0"/>
                  <w14:checkedState w14:val="2612" w14:font="MS Gothic"/>
                  <w14:uncheckedState w14:val="2610" w14:font="MS Gothic"/>
                </w14:checkbox>
              </w:sdtPr>
              <w:sdtEndPr/>
              <w:sdtContent>
                <w:r w:rsidR="00193CD9" w:rsidRPr="00F76F44">
                  <w:rPr>
                    <w:rFonts w:ascii="MS Gothic" w:eastAsia="MS Gothic" w:hAnsi="MS Gothic" w:cstheme="minorHAnsi"/>
                  </w:rPr>
                  <w:t>☐</w:t>
                </w:r>
              </w:sdtContent>
            </w:sdt>
          </w:p>
        </w:tc>
        <w:tc>
          <w:tcPr>
            <w:tcW w:w="147" w:type="pct"/>
          </w:tcPr>
          <w:p w14:paraId="2BB8BD05" w14:textId="33C2275B" w:rsidR="00117DFA" w:rsidRPr="00F76F44" w:rsidRDefault="00BD23AE" w:rsidP="00C4700A">
            <w:pPr>
              <w:spacing w:after="0" w:line="240" w:lineRule="auto"/>
              <w:jc w:val="both"/>
              <w:rPr>
                <w:rFonts w:asciiTheme="minorHAnsi" w:hAnsiTheme="minorHAnsi" w:cstheme="minorHAnsi"/>
                <w:sz w:val="22"/>
                <w:szCs w:val="22"/>
              </w:rPr>
            </w:pPr>
            <w:sdt>
              <w:sdtPr>
                <w:rPr>
                  <w:rFonts w:asciiTheme="minorHAnsi" w:hAnsiTheme="minorHAnsi" w:cstheme="minorHAnsi"/>
                </w:rPr>
                <w:id w:val="1135301157"/>
                <w14:checkbox>
                  <w14:checked w14:val="0"/>
                  <w14:checkedState w14:val="2612" w14:font="MS Gothic"/>
                  <w14:uncheckedState w14:val="2610" w14:font="MS Gothic"/>
                </w14:checkbox>
              </w:sdtPr>
              <w:sdtEndPr/>
              <w:sdtContent>
                <w:r w:rsidR="00117DFA"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388076710"/>
              <w14:checkbox>
                <w14:checked w14:val="0"/>
                <w14:checkedState w14:val="2612" w14:font="MS Gothic"/>
                <w14:uncheckedState w14:val="2610" w14:font="MS Gothic"/>
              </w14:checkbox>
            </w:sdtPr>
            <w:sdtEndPr/>
            <w:sdtContent>
              <w:p w14:paraId="6938322B" w14:textId="6EA06146"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328217638"/>
              <w14:checkbox>
                <w14:checked w14:val="0"/>
                <w14:checkedState w14:val="2612" w14:font="MS Gothic"/>
                <w14:uncheckedState w14:val="2610" w14:font="MS Gothic"/>
              </w14:checkbox>
            </w:sdtPr>
            <w:sdtEndPr/>
            <w:sdtContent>
              <w:p w14:paraId="2BE99528" w14:textId="7EA6C072"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400985788"/>
              <w14:checkbox>
                <w14:checked w14:val="0"/>
                <w14:checkedState w14:val="2612" w14:font="MS Gothic"/>
                <w14:uncheckedState w14:val="2610" w14:font="MS Gothic"/>
              </w14:checkbox>
            </w:sdtPr>
            <w:sdtEndPr/>
            <w:sdtContent>
              <w:p w14:paraId="3B0BEAD6" w14:textId="0786E4AA" w:rsidR="00117DFA" w:rsidRPr="00F76F44" w:rsidRDefault="00117DFA" w:rsidP="00C4700A">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533CDC46" w14:textId="59B1773B"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nė vienais ataskaitinio laikotarpio metais sukauptas grynasis pinigų srautas nėra neigiamas (t.</w:t>
            </w:r>
            <w:r w:rsidR="00F76F44">
              <w:rPr>
                <w:rFonts w:asciiTheme="minorHAnsi" w:hAnsiTheme="minorHAnsi" w:cstheme="minorHAnsi"/>
                <w:i/>
                <w:sz w:val="22"/>
                <w:szCs w:val="22"/>
              </w:rPr>
              <w:t xml:space="preserve"> </w:t>
            </w:r>
            <w:r w:rsidRPr="00F76F44">
              <w:rPr>
                <w:rFonts w:asciiTheme="minorHAnsi" w:hAnsiTheme="minorHAnsi" w:cstheme="minorHAnsi"/>
                <w:i/>
                <w:sz w:val="22"/>
                <w:szCs w:val="22"/>
              </w:rPr>
              <w:t>y.</w:t>
            </w:r>
            <w:r w:rsidR="00026133"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yra nulinis arba </w:t>
            </w:r>
            <w:r w:rsidR="00357B91">
              <w:rPr>
                <w:rFonts w:asciiTheme="minorHAnsi" w:hAnsiTheme="minorHAnsi" w:cstheme="minorHAnsi"/>
                <w:i/>
                <w:sz w:val="22"/>
                <w:szCs w:val="22"/>
              </w:rPr>
              <w:t>teigiamas</w:t>
            </w:r>
            <w:r w:rsidRPr="00F76F44">
              <w:rPr>
                <w:rFonts w:asciiTheme="minorHAnsi" w:hAnsiTheme="minorHAnsi" w:cstheme="minorHAnsi"/>
                <w:i/>
                <w:sz w:val="22"/>
                <w:szCs w:val="22"/>
              </w:rPr>
              <w:t xml:space="preserve">). </w:t>
            </w:r>
            <w:r w:rsidR="00660FDF" w:rsidRPr="00F76F44">
              <w:rPr>
                <w:rFonts w:asciiTheme="minorHAnsi" w:hAnsiTheme="minorHAnsi" w:cstheme="minorHAnsi"/>
                <w:i/>
                <w:sz w:val="22"/>
                <w:szCs w:val="22"/>
              </w:rPr>
              <w:t xml:space="preserve">Vertinama </w:t>
            </w:r>
            <w:r w:rsidR="00026133" w:rsidRPr="00F76F44">
              <w:rPr>
                <w:rFonts w:asciiTheme="minorHAnsi" w:hAnsiTheme="minorHAnsi" w:cstheme="minorHAnsi"/>
                <w:i/>
                <w:sz w:val="22"/>
                <w:szCs w:val="22"/>
              </w:rPr>
              <w:t xml:space="preserve">IP </w:t>
            </w:r>
            <w:r w:rsidR="00660FDF" w:rsidRPr="00F76F44">
              <w:rPr>
                <w:rFonts w:asciiTheme="minorHAnsi" w:hAnsiTheme="minorHAnsi" w:cstheme="minorHAnsi"/>
                <w:i/>
                <w:sz w:val="22"/>
                <w:szCs w:val="22"/>
              </w:rPr>
              <w:t>skaičiuoklės alternatyvų darbalapių (A.1, A.2 ir t.t.) eilutė „Suminis finansinio gyvybingumo lėšų srautas (realiąj</w:t>
            </w:r>
            <w:r w:rsidR="00357B91">
              <w:rPr>
                <w:rFonts w:asciiTheme="minorHAnsi" w:hAnsiTheme="minorHAnsi" w:cstheme="minorHAnsi"/>
                <w:i/>
                <w:sz w:val="22"/>
                <w:szCs w:val="22"/>
              </w:rPr>
              <w:t>a</w:t>
            </w:r>
            <w:r w:rsidR="00660FDF" w:rsidRPr="00F76F44">
              <w:rPr>
                <w:rFonts w:asciiTheme="minorHAnsi" w:hAnsiTheme="minorHAnsi" w:cstheme="minorHAnsi"/>
                <w:i/>
                <w:sz w:val="22"/>
                <w:szCs w:val="22"/>
              </w:rPr>
              <w:t xml:space="preserve"> išraiška)“ ir eilutė „Finansinis gyvybingumas (realiąj</w:t>
            </w:r>
            <w:r w:rsidR="00357B91">
              <w:rPr>
                <w:rFonts w:asciiTheme="minorHAnsi" w:hAnsiTheme="minorHAnsi" w:cstheme="minorHAnsi"/>
                <w:i/>
                <w:sz w:val="22"/>
                <w:szCs w:val="22"/>
              </w:rPr>
              <w:t>a</w:t>
            </w:r>
            <w:r w:rsidR="00660FDF" w:rsidRPr="00F76F44">
              <w:rPr>
                <w:rFonts w:asciiTheme="minorHAnsi" w:hAnsiTheme="minorHAnsi" w:cstheme="minorHAnsi"/>
                <w:i/>
                <w:sz w:val="22"/>
                <w:szCs w:val="22"/>
              </w:rPr>
              <w:t xml:space="preserve"> išraiška)“.</w:t>
            </w:r>
          </w:p>
          <w:p w14:paraId="60DB3CAC" w14:textId="49576A2F"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4.4 skyri</w:t>
            </w:r>
            <w:r w:rsidR="00357B91">
              <w:rPr>
                <w:rFonts w:asciiTheme="minorHAnsi" w:hAnsiTheme="minorHAnsi" w:cstheme="minorHAnsi"/>
                <w:i/>
                <w:sz w:val="22"/>
                <w:szCs w:val="22"/>
              </w:rPr>
              <w:t>a</w:t>
            </w:r>
            <w:r w:rsidRPr="00F76F44">
              <w:rPr>
                <w:rFonts w:asciiTheme="minorHAnsi" w:hAnsiTheme="minorHAnsi" w:cstheme="minorHAnsi"/>
                <w:i/>
                <w:sz w:val="22"/>
                <w:szCs w:val="22"/>
              </w:rPr>
              <w:t>us „</w:t>
            </w:r>
            <w:r w:rsidR="00357B91">
              <w:rPr>
                <w:rFonts w:asciiTheme="minorHAnsi" w:hAnsiTheme="minorHAnsi" w:cstheme="minorHAnsi"/>
                <w:i/>
                <w:sz w:val="22"/>
                <w:szCs w:val="22"/>
              </w:rPr>
              <w:t>Projekto</w:t>
            </w:r>
            <w:r w:rsidR="00357B91"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finansini</w:t>
            </w:r>
            <w:r w:rsidR="00357B91">
              <w:rPr>
                <w:rFonts w:asciiTheme="minorHAnsi" w:hAnsiTheme="minorHAnsi" w:cstheme="minorHAnsi"/>
                <w:i/>
                <w:sz w:val="22"/>
                <w:szCs w:val="22"/>
              </w:rPr>
              <w:t>ai</w:t>
            </w:r>
            <w:r w:rsidRPr="00F76F44">
              <w:rPr>
                <w:rFonts w:asciiTheme="minorHAnsi" w:hAnsiTheme="minorHAnsi" w:cstheme="minorHAnsi"/>
                <w:i/>
                <w:sz w:val="22"/>
                <w:szCs w:val="22"/>
              </w:rPr>
              <w:t xml:space="preserve"> rodikli</w:t>
            </w:r>
            <w:r w:rsidR="00357B91">
              <w:rPr>
                <w:rFonts w:asciiTheme="minorHAnsi" w:hAnsiTheme="minorHAnsi" w:cstheme="minorHAnsi"/>
                <w:i/>
                <w:sz w:val="22"/>
                <w:szCs w:val="22"/>
              </w:rPr>
              <w:t>ai</w:t>
            </w:r>
            <w:r w:rsidRPr="00F76F44">
              <w:rPr>
                <w:rFonts w:asciiTheme="minorHAnsi" w:hAnsiTheme="minorHAnsi" w:cstheme="minorHAnsi"/>
                <w:i/>
                <w:sz w:val="22"/>
                <w:szCs w:val="22"/>
              </w:rPr>
              <w:t>“ nuostatos.</w:t>
            </w:r>
          </w:p>
        </w:tc>
      </w:tr>
    </w:tbl>
    <w:p w14:paraId="013D0D3D" w14:textId="33F1E5FB" w:rsidR="002F0934" w:rsidRPr="00F76F44" w:rsidRDefault="002F0934" w:rsidP="00026133">
      <w:pPr>
        <w:pStyle w:val="ListParagraph"/>
        <w:ind w:left="1440"/>
        <w:rPr>
          <w:rFonts w:asciiTheme="minorHAnsi" w:hAnsiTheme="minorHAnsi" w:cstheme="minorHAnsi"/>
          <w:b/>
        </w:rPr>
      </w:pPr>
    </w:p>
    <w:p w14:paraId="62109F54" w14:textId="77777777" w:rsidR="002F0934" w:rsidRPr="00F76F44" w:rsidRDefault="002F0934">
      <w:pPr>
        <w:spacing w:after="160" w:line="259" w:lineRule="auto"/>
        <w:rPr>
          <w:rFonts w:asciiTheme="minorHAnsi" w:hAnsiTheme="minorHAnsi" w:cstheme="minorHAnsi"/>
          <w:b/>
        </w:rPr>
      </w:pPr>
      <w:r w:rsidRPr="00F76F44">
        <w:rPr>
          <w:rFonts w:asciiTheme="minorHAnsi" w:hAnsiTheme="minorHAnsi" w:cstheme="minorHAnsi"/>
          <w:b/>
        </w:rPr>
        <w:br w:type="page"/>
      </w:r>
    </w:p>
    <w:p w14:paraId="0D5A3153" w14:textId="10628B31" w:rsidR="00117DFA" w:rsidRPr="00F76F44" w:rsidRDefault="00117DFA" w:rsidP="00EB5182">
      <w:pPr>
        <w:pStyle w:val="ListParagraph"/>
        <w:numPr>
          <w:ilvl w:val="0"/>
          <w:numId w:val="1"/>
        </w:numPr>
        <w:ind w:left="284" w:hanging="284"/>
        <w:rPr>
          <w:rFonts w:asciiTheme="minorHAnsi" w:hAnsiTheme="minorHAnsi" w:cstheme="minorHAnsi"/>
          <w:b/>
        </w:rPr>
      </w:pPr>
      <w:r w:rsidRPr="00F76F44">
        <w:rPr>
          <w:rFonts w:asciiTheme="minorHAnsi" w:hAnsiTheme="minorHAnsi" w:cstheme="minorHAnsi"/>
          <w:b/>
        </w:rPr>
        <w:lastRenderedPageBreak/>
        <w:t xml:space="preserve">Projekto įgyvendinimo alternatyvos pasirinkimas pagrįstas sąnaudų </w:t>
      </w:r>
      <w:r w:rsidR="0009722C">
        <w:rPr>
          <w:rFonts w:asciiTheme="minorHAnsi" w:hAnsiTheme="minorHAnsi" w:cstheme="minorHAnsi"/>
          <w:b/>
        </w:rPr>
        <w:t>–</w:t>
      </w:r>
      <w:r w:rsidR="00C47DA2" w:rsidRPr="00F76F44">
        <w:rPr>
          <w:rFonts w:asciiTheme="minorHAnsi" w:hAnsiTheme="minorHAnsi" w:cstheme="minorHAnsi"/>
          <w:b/>
        </w:rPr>
        <w:t xml:space="preserve"> veiksmingumo analizės rezultatais</w:t>
      </w:r>
    </w:p>
    <w:p w14:paraId="5822E430" w14:textId="7E1AA2B9" w:rsidR="00117DFA" w:rsidRPr="00EB5182" w:rsidRDefault="00117DFA" w:rsidP="00EB5182">
      <w:pPr>
        <w:rPr>
          <w:rFonts w:asciiTheme="minorHAnsi" w:hAnsiTheme="minorHAnsi" w:cstheme="minorHAnsi"/>
          <w:i/>
          <w:color w:val="44546A" w:themeColor="text2"/>
          <w:sz w:val="20"/>
          <w:szCs w:val="20"/>
        </w:rPr>
      </w:pPr>
      <w:r w:rsidRPr="00EB5182">
        <w:rPr>
          <w:rFonts w:asciiTheme="minorHAnsi" w:hAnsiTheme="minorHAnsi" w:cstheme="minorHAnsi"/>
          <w:i/>
          <w:color w:val="44546A" w:themeColor="text2"/>
          <w:sz w:val="20"/>
          <w:szCs w:val="20"/>
        </w:rPr>
        <w:t xml:space="preserve">(Ši dalis pildoma tuo atveju, jeigu </w:t>
      </w:r>
      <w:r w:rsidR="00250EEE" w:rsidRPr="00EB5182">
        <w:rPr>
          <w:rFonts w:asciiTheme="minorHAnsi" w:hAnsiTheme="minorHAnsi" w:cstheme="minorHAnsi"/>
          <w:i/>
          <w:color w:val="44546A" w:themeColor="text2"/>
          <w:sz w:val="20"/>
          <w:szCs w:val="20"/>
        </w:rPr>
        <w:t>alternatyvos vertinamos</w:t>
      </w:r>
      <w:r w:rsidRPr="00EB5182">
        <w:rPr>
          <w:rFonts w:asciiTheme="minorHAnsi" w:hAnsiTheme="minorHAnsi" w:cstheme="minorHAnsi"/>
          <w:i/>
          <w:color w:val="44546A" w:themeColor="text2"/>
          <w:sz w:val="20"/>
          <w:szCs w:val="20"/>
        </w:rPr>
        <w:t xml:space="preserve"> </w:t>
      </w:r>
      <w:r w:rsidR="00250EEE" w:rsidRPr="00EB5182">
        <w:rPr>
          <w:rFonts w:asciiTheme="minorHAnsi" w:hAnsiTheme="minorHAnsi" w:cstheme="minorHAnsi"/>
          <w:i/>
          <w:color w:val="44546A" w:themeColor="text2"/>
          <w:sz w:val="20"/>
          <w:szCs w:val="20"/>
        </w:rPr>
        <w:t xml:space="preserve">SVA </w:t>
      </w:r>
      <w:r w:rsidRPr="00EB5182">
        <w:rPr>
          <w:rFonts w:asciiTheme="minorHAnsi" w:hAnsiTheme="minorHAnsi" w:cstheme="minorHAnsi"/>
          <w:i/>
          <w:color w:val="44546A" w:themeColor="text2"/>
          <w:sz w:val="20"/>
          <w:szCs w:val="20"/>
        </w:rPr>
        <w:t xml:space="preserve">metodu)  </w:t>
      </w:r>
    </w:p>
    <w:tbl>
      <w:tblPr>
        <w:tblStyle w:val="TableGridLight"/>
        <w:tblW w:w="5010" w:type="pct"/>
        <w:tblLayout w:type="fixed"/>
        <w:tblLook w:val="04A0" w:firstRow="1" w:lastRow="0" w:firstColumn="1" w:lastColumn="0" w:noHBand="0" w:noVBand="1"/>
      </w:tblPr>
      <w:tblGrid>
        <w:gridCol w:w="736"/>
        <w:gridCol w:w="3512"/>
        <w:gridCol w:w="500"/>
        <w:gridCol w:w="427"/>
        <w:gridCol w:w="424"/>
        <w:gridCol w:w="424"/>
        <w:gridCol w:w="635"/>
        <w:gridCol w:w="7962"/>
      </w:tblGrid>
      <w:tr w:rsidR="00117DFA" w:rsidRPr="00F76F44" w14:paraId="35FE396D" w14:textId="77777777" w:rsidTr="00672574">
        <w:trPr>
          <w:trHeight w:val="451"/>
        </w:trPr>
        <w:tc>
          <w:tcPr>
            <w:tcW w:w="252" w:type="pct"/>
            <w:vMerge w:val="restart"/>
            <w:shd w:val="clear" w:color="auto" w:fill="E7E6E6" w:themeFill="background2"/>
            <w:hideMark/>
          </w:tcPr>
          <w:p w14:paraId="4D98F7A1"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201" w:type="pct"/>
            <w:vMerge w:val="restart"/>
            <w:shd w:val="clear" w:color="auto" w:fill="E7E6E6" w:themeFill="background2"/>
            <w:hideMark/>
          </w:tcPr>
          <w:p w14:paraId="0060AE70"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71" w:type="pct"/>
            <w:vMerge w:val="restart"/>
            <w:shd w:val="clear" w:color="auto" w:fill="E7E6E6" w:themeFill="background2"/>
            <w:textDirection w:val="btLr"/>
            <w:hideMark/>
          </w:tcPr>
          <w:p w14:paraId="1810B517"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6" w:type="pct"/>
            <w:vMerge w:val="restart"/>
            <w:shd w:val="clear" w:color="auto" w:fill="E7E6E6" w:themeFill="background2"/>
            <w:textDirection w:val="btLr"/>
            <w:hideMark/>
          </w:tcPr>
          <w:p w14:paraId="53FFE1E3"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5" w:type="pct"/>
            <w:vMerge w:val="restart"/>
            <w:shd w:val="clear" w:color="auto" w:fill="E7E6E6" w:themeFill="background2"/>
            <w:textDirection w:val="btLr"/>
          </w:tcPr>
          <w:p w14:paraId="1A89A1F5"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62" w:type="pct"/>
            <w:gridSpan w:val="2"/>
            <w:tcBorders>
              <w:bottom w:val="single" w:sz="4" w:space="0" w:color="BFBFBF" w:themeColor="background1" w:themeShade="BF"/>
            </w:tcBorders>
            <w:shd w:val="clear" w:color="auto" w:fill="E7E6E6" w:themeFill="background2"/>
          </w:tcPr>
          <w:p w14:paraId="2D16ED8D"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pa-tikslini</w:t>
            </w:r>
            <w:r w:rsidR="00B157CA" w:rsidRPr="00F76F44">
              <w:rPr>
                <w:rFonts w:asciiTheme="minorHAnsi" w:hAnsiTheme="minorHAnsi" w:cstheme="minorHAnsi"/>
                <w:b/>
                <w:color w:val="000000" w:themeColor="text1"/>
                <w:sz w:val="22"/>
                <w:szCs w:val="22"/>
              </w:rPr>
              <w:t>-</w:t>
            </w:r>
            <w:r w:rsidRPr="00F76F44">
              <w:rPr>
                <w:rFonts w:asciiTheme="minorHAnsi" w:hAnsiTheme="minorHAnsi" w:cstheme="minorHAnsi"/>
                <w:b/>
                <w:color w:val="000000" w:themeColor="text1"/>
                <w:sz w:val="22"/>
                <w:szCs w:val="22"/>
              </w:rPr>
              <w:t>mo</w:t>
            </w:r>
            <w:r w:rsidR="00B157CA" w:rsidRPr="00F76F44">
              <w:rPr>
                <w:rFonts w:asciiTheme="minorHAnsi" w:hAnsiTheme="minorHAnsi" w:cstheme="minorHAnsi"/>
                <w:b/>
                <w:color w:val="000000" w:themeColor="text1"/>
                <w:sz w:val="22"/>
                <w:szCs w:val="22"/>
              </w:rPr>
              <w:t xml:space="preserve"> </w:t>
            </w:r>
            <w:r w:rsidR="00B157CA" w:rsidRPr="00EB5182">
              <w:rPr>
                <w:rFonts w:asciiTheme="minorHAnsi" w:hAnsiTheme="minorHAnsi" w:cstheme="minorHAnsi"/>
                <w:i/>
                <w:color w:val="000000" w:themeColor="text1"/>
              </w:rPr>
              <w:t>(jei taikoma)</w:t>
            </w:r>
          </w:p>
        </w:tc>
        <w:tc>
          <w:tcPr>
            <w:tcW w:w="2723" w:type="pct"/>
            <w:vMerge w:val="restart"/>
            <w:shd w:val="clear" w:color="auto" w:fill="E7E6E6" w:themeFill="background2"/>
            <w:hideMark/>
          </w:tcPr>
          <w:p w14:paraId="63A400E1"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25C29C98"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EB5182">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43115899" w14:textId="77777777" w:rsidTr="00672574">
        <w:trPr>
          <w:cantSplit/>
          <w:trHeight w:val="758"/>
        </w:trPr>
        <w:tc>
          <w:tcPr>
            <w:tcW w:w="252" w:type="pct"/>
            <w:vMerge/>
          </w:tcPr>
          <w:p w14:paraId="74EDEC00"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201" w:type="pct"/>
            <w:vMerge/>
          </w:tcPr>
          <w:p w14:paraId="6683C14C"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71" w:type="pct"/>
            <w:vMerge/>
          </w:tcPr>
          <w:p w14:paraId="679B5FD7"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6" w:type="pct"/>
            <w:vMerge/>
          </w:tcPr>
          <w:p w14:paraId="4EB8B623"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5" w:type="pct"/>
            <w:vMerge/>
          </w:tcPr>
          <w:p w14:paraId="1F30404C"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5" w:type="pct"/>
            <w:shd w:val="clear" w:color="auto" w:fill="E7E6E6" w:themeFill="background2"/>
            <w:textDirection w:val="btLr"/>
          </w:tcPr>
          <w:p w14:paraId="191F6673"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217" w:type="pct"/>
            <w:shd w:val="clear" w:color="auto" w:fill="E7E6E6" w:themeFill="background2"/>
            <w:textDirection w:val="btLr"/>
          </w:tcPr>
          <w:p w14:paraId="64A9FE26"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23" w:type="pct"/>
            <w:vMerge/>
          </w:tcPr>
          <w:p w14:paraId="6887F6BB"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300837" w:rsidRPr="00F76F44" w14:paraId="0E1D4E28" w14:textId="77777777" w:rsidTr="00516BD7">
        <w:trPr>
          <w:trHeight w:val="264"/>
        </w:trPr>
        <w:tc>
          <w:tcPr>
            <w:tcW w:w="252" w:type="pct"/>
          </w:tcPr>
          <w:p w14:paraId="0B80B84E" w14:textId="3041C877" w:rsidR="00300837" w:rsidRPr="00F76F44" w:rsidRDefault="00300837" w:rsidP="00300837">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V.1</w:t>
            </w:r>
            <w:r w:rsidR="00622790">
              <w:rPr>
                <w:rFonts w:asciiTheme="minorHAnsi" w:hAnsiTheme="minorHAnsi" w:cstheme="minorHAnsi"/>
                <w:sz w:val="22"/>
                <w:szCs w:val="22"/>
              </w:rPr>
              <w:t>.</w:t>
            </w:r>
          </w:p>
        </w:tc>
        <w:tc>
          <w:tcPr>
            <w:tcW w:w="1201" w:type="pct"/>
          </w:tcPr>
          <w:p w14:paraId="642B5031" w14:textId="541C7C02" w:rsidR="00300837" w:rsidRPr="00F76F44" w:rsidRDefault="00300837" w:rsidP="0018183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Pasirinktas </w:t>
            </w:r>
            <w:r w:rsidR="00A24FA7">
              <w:rPr>
                <w:rFonts w:asciiTheme="minorHAnsi" w:hAnsiTheme="minorHAnsi" w:cstheme="minorHAnsi"/>
                <w:sz w:val="22"/>
                <w:szCs w:val="22"/>
              </w:rPr>
              <w:t>siekiamą paslaugos pokytį</w:t>
            </w:r>
            <w:r w:rsidRPr="00F76F44">
              <w:rPr>
                <w:rFonts w:asciiTheme="minorHAnsi" w:hAnsiTheme="minorHAnsi" w:cstheme="minorHAnsi"/>
                <w:sz w:val="22"/>
                <w:szCs w:val="22"/>
              </w:rPr>
              <w:t xml:space="preserve"> </w:t>
            </w:r>
            <w:r w:rsidR="00A24FA7">
              <w:rPr>
                <w:rFonts w:asciiTheme="minorHAnsi" w:hAnsiTheme="minorHAnsi" w:cstheme="minorHAnsi"/>
                <w:sz w:val="22"/>
                <w:szCs w:val="22"/>
              </w:rPr>
              <w:t xml:space="preserve">atspindintis </w:t>
            </w:r>
            <w:r w:rsidR="00C028CC">
              <w:rPr>
                <w:rFonts w:asciiTheme="minorHAnsi" w:hAnsiTheme="minorHAnsi" w:cstheme="minorHAnsi"/>
                <w:sz w:val="22"/>
                <w:szCs w:val="22"/>
              </w:rPr>
              <w:t>p</w:t>
            </w:r>
            <w:r w:rsidR="00C028CC" w:rsidRPr="00F76F44">
              <w:rPr>
                <w:rFonts w:asciiTheme="minorHAnsi" w:hAnsiTheme="minorHAnsi" w:cstheme="minorHAnsi"/>
                <w:sz w:val="22"/>
                <w:szCs w:val="22"/>
              </w:rPr>
              <w:t xml:space="preserve">aslaugos </w:t>
            </w:r>
            <w:r w:rsidR="00114368" w:rsidRPr="00F76F44">
              <w:rPr>
                <w:rFonts w:asciiTheme="minorHAnsi" w:hAnsiTheme="minorHAnsi" w:cstheme="minorHAnsi"/>
                <w:sz w:val="22"/>
                <w:szCs w:val="22"/>
              </w:rPr>
              <w:t>pokyčio rezultatas (PPR)</w:t>
            </w:r>
            <w:r w:rsidRPr="00F76F44">
              <w:rPr>
                <w:rFonts w:asciiTheme="minorHAnsi" w:hAnsiTheme="minorHAnsi" w:cstheme="minorHAnsi"/>
                <w:sz w:val="22"/>
                <w:szCs w:val="22"/>
              </w:rPr>
              <w:t>, kuris yra bendras visoms vertinamoms projekto įgyvendinimo alternatyvoms</w:t>
            </w:r>
          </w:p>
        </w:tc>
        <w:tc>
          <w:tcPr>
            <w:tcW w:w="171" w:type="pct"/>
          </w:tcPr>
          <w:p w14:paraId="6CB0490E" w14:textId="04DE94B0"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975577279"/>
                <w14:checkbox>
                  <w14:checked w14:val="0"/>
                  <w14:checkedState w14:val="2612" w14:font="MS Gothic"/>
                  <w14:uncheckedState w14:val="2610" w14:font="MS Gothic"/>
                </w14:checkbox>
              </w:sdtPr>
              <w:sdtEndPr/>
              <w:sdtContent>
                <w:r w:rsidR="00516BD7" w:rsidRPr="00F76F44">
                  <w:rPr>
                    <w:rFonts w:ascii="Segoe UI Symbol" w:eastAsia="MS Gothic" w:hAnsi="Segoe UI Symbol" w:cs="Segoe UI Symbol"/>
                    <w:sz w:val="22"/>
                    <w:szCs w:val="22"/>
                  </w:rPr>
                  <w:t>☐</w:t>
                </w:r>
              </w:sdtContent>
            </w:sdt>
          </w:p>
        </w:tc>
        <w:tc>
          <w:tcPr>
            <w:tcW w:w="146" w:type="pct"/>
          </w:tcPr>
          <w:p w14:paraId="41EF9572" w14:textId="4B24C0BA"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707342013"/>
                <w14:checkbox>
                  <w14:checked w14:val="0"/>
                  <w14:checkedState w14:val="2612" w14:font="MS Gothic"/>
                  <w14:uncheckedState w14:val="2610" w14:font="MS Gothic"/>
                </w14:checkbox>
              </w:sdtPr>
              <w:sdtEndPr/>
              <w:sdtContent>
                <w:r w:rsidR="00672574" w:rsidRPr="00F76F44">
                  <w:rPr>
                    <w:rFonts w:ascii="Segoe UI Symbol" w:eastAsia="MS Gothic" w:hAnsi="Segoe UI Symbol" w:cs="Segoe UI Symbol"/>
                    <w:sz w:val="22"/>
                    <w:szCs w:val="22"/>
                  </w:rPr>
                  <w:t>☐</w:t>
                </w:r>
              </w:sdtContent>
            </w:sdt>
          </w:p>
        </w:tc>
        <w:tc>
          <w:tcPr>
            <w:tcW w:w="145" w:type="pct"/>
          </w:tcPr>
          <w:p w14:paraId="1F451DE4" w14:textId="3CDE1BC4"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2066482191"/>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145" w:type="pct"/>
          </w:tcPr>
          <w:p w14:paraId="399887C0" w14:textId="4F2230C1"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24631605"/>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217" w:type="pct"/>
          </w:tcPr>
          <w:p w14:paraId="2B9C9503" w14:textId="1B051898"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840003793"/>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2723" w:type="pct"/>
          </w:tcPr>
          <w:p w14:paraId="6839D7EB" w14:textId="1E03F141" w:rsidR="00300837" w:rsidRPr="00F76F44" w:rsidRDefault="00300837" w:rsidP="00250EEE">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alternatyv</w:t>
            </w:r>
            <w:r w:rsidR="0022440B">
              <w:rPr>
                <w:rFonts w:asciiTheme="minorHAnsi" w:hAnsiTheme="minorHAnsi" w:cstheme="minorHAnsi"/>
                <w:i/>
                <w:sz w:val="22"/>
                <w:szCs w:val="22"/>
              </w:rPr>
              <w:t>ų palyginimui</w:t>
            </w:r>
            <w:r w:rsidRPr="00F76F44">
              <w:rPr>
                <w:rFonts w:asciiTheme="minorHAnsi" w:hAnsiTheme="minorHAnsi" w:cstheme="minorHAnsi"/>
                <w:i/>
                <w:sz w:val="22"/>
                <w:szCs w:val="22"/>
              </w:rPr>
              <w:t xml:space="preserve"> pasirinktas </w:t>
            </w:r>
            <w:r w:rsidR="002F0934" w:rsidRPr="00F76F44">
              <w:rPr>
                <w:rFonts w:asciiTheme="minorHAnsi" w:hAnsiTheme="minorHAnsi" w:cstheme="minorHAnsi"/>
                <w:i/>
                <w:sz w:val="22"/>
                <w:szCs w:val="22"/>
              </w:rPr>
              <w:t>paslaugos pokyčio rezultatas</w:t>
            </w:r>
            <w:r w:rsidR="00114368" w:rsidRPr="00F76F44">
              <w:rPr>
                <w:rFonts w:asciiTheme="minorHAnsi" w:hAnsiTheme="minorHAnsi" w:cstheme="minorHAnsi"/>
                <w:i/>
                <w:sz w:val="22"/>
                <w:szCs w:val="22"/>
              </w:rPr>
              <w:t xml:space="preserve"> </w:t>
            </w:r>
            <w:r w:rsidR="0022440B">
              <w:rPr>
                <w:rFonts w:asciiTheme="minorHAnsi" w:hAnsiTheme="minorHAnsi" w:cstheme="minorHAnsi"/>
                <w:i/>
                <w:sz w:val="22"/>
                <w:szCs w:val="22"/>
              </w:rPr>
              <w:t>atspindi esamos paslaugos ir su ja susijusios problemos pokyčio mastą</w:t>
            </w:r>
            <w:r w:rsidR="00114368"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Vertinama</w:t>
            </w:r>
            <w:r w:rsidR="00534DD5" w:rsidRPr="00F76F44">
              <w:rPr>
                <w:rFonts w:asciiTheme="minorHAnsi" w:hAnsiTheme="minorHAnsi" w:cstheme="minorHAnsi"/>
                <w:i/>
                <w:sz w:val="22"/>
                <w:szCs w:val="22"/>
              </w:rPr>
              <w:t>s</w:t>
            </w:r>
            <w:r w:rsidRPr="00F76F44">
              <w:rPr>
                <w:rFonts w:asciiTheme="minorHAnsi" w:hAnsiTheme="minorHAnsi" w:cstheme="minorHAnsi"/>
                <w:i/>
                <w:sz w:val="22"/>
                <w:szCs w:val="22"/>
              </w:rPr>
              <w:t xml:space="preserve"> informacijos pagrįstumas IP tekstinėje dalyje, informacijos atitikimas IP tekstinei daliai – </w:t>
            </w:r>
            <w:r w:rsidR="00114368" w:rsidRPr="00F76F44">
              <w:rPr>
                <w:rFonts w:asciiTheme="minorHAnsi" w:hAnsiTheme="minorHAnsi" w:cstheme="minorHAnsi"/>
                <w:i/>
                <w:sz w:val="22"/>
                <w:szCs w:val="22"/>
              </w:rPr>
              <w:t xml:space="preserve">IP </w:t>
            </w:r>
            <w:r w:rsidRPr="00F76F44">
              <w:rPr>
                <w:rFonts w:asciiTheme="minorHAnsi" w:hAnsiTheme="minorHAnsi" w:cstheme="minorHAnsi"/>
                <w:i/>
                <w:sz w:val="22"/>
                <w:szCs w:val="22"/>
              </w:rPr>
              <w:t xml:space="preserve">skaičiuoklės </w:t>
            </w:r>
            <w:r w:rsidR="0022440B">
              <w:rPr>
                <w:rFonts w:asciiTheme="minorHAnsi" w:hAnsiTheme="minorHAnsi" w:cstheme="minorHAnsi"/>
                <w:i/>
                <w:sz w:val="22"/>
                <w:szCs w:val="22"/>
              </w:rPr>
              <w:t xml:space="preserve">1 </w:t>
            </w:r>
            <w:r w:rsidRPr="00F76F44">
              <w:rPr>
                <w:rFonts w:asciiTheme="minorHAnsi" w:hAnsiTheme="minorHAnsi" w:cstheme="minorHAnsi"/>
                <w:i/>
                <w:sz w:val="22"/>
                <w:szCs w:val="22"/>
              </w:rPr>
              <w:t>darbalap</w:t>
            </w:r>
            <w:r w:rsidR="0022440B">
              <w:rPr>
                <w:rFonts w:asciiTheme="minorHAnsi" w:hAnsiTheme="minorHAnsi" w:cstheme="minorHAnsi"/>
                <w:i/>
                <w:sz w:val="22"/>
                <w:szCs w:val="22"/>
              </w:rPr>
              <w:t>yje</w:t>
            </w:r>
            <w:r w:rsidRPr="00F76F44">
              <w:rPr>
                <w:rFonts w:asciiTheme="minorHAnsi" w:hAnsiTheme="minorHAnsi" w:cstheme="minorHAnsi"/>
                <w:i/>
                <w:sz w:val="22"/>
                <w:szCs w:val="22"/>
              </w:rPr>
              <w:t xml:space="preserve">  </w:t>
            </w:r>
            <w:r w:rsidR="00114368" w:rsidRPr="00F76F44">
              <w:rPr>
                <w:rFonts w:asciiTheme="minorHAnsi" w:hAnsiTheme="minorHAnsi" w:cstheme="minorHAnsi"/>
                <w:i/>
                <w:sz w:val="22"/>
                <w:szCs w:val="22"/>
              </w:rPr>
              <w:t>pasirinktas analizės metodas – sąnaudų-veiksmingumo analizė</w:t>
            </w:r>
            <w:r w:rsidR="00250EEE" w:rsidRPr="00F76F44">
              <w:rPr>
                <w:rFonts w:asciiTheme="minorHAnsi" w:hAnsiTheme="minorHAnsi" w:cstheme="minorHAnsi"/>
                <w:i/>
                <w:sz w:val="22"/>
                <w:szCs w:val="22"/>
              </w:rPr>
              <w:t xml:space="preserve">, </w:t>
            </w:r>
            <w:r w:rsidR="0022440B">
              <w:rPr>
                <w:rFonts w:asciiTheme="minorHAnsi" w:hAnsiTheme="minorHAnsi" w:cstheme="minorHAnsi"/>
                <w:i/>
                <w:sz w:val="22"/>
                <w:szCs w:val="22"/>
              </w:rPr>
              <w:t>rodiklių apskaičiavimo</w:t>
            </w:r>
            <w:r w:rsidR="0022440B" w:rsidRPr="00F76F44">
              <w:rPr>
                <w:rFonts w:asciiTheme="minorHAnsi" w:hAnsiTheme="minorHAnsi" w:cstheme="minorHAnsi"/>
                <w:i/>
                <w:sz w:val="22"/>
                <w:szCs w:val="22"/>
              </w:rPr>
              <w:t xml:space="preserve"> </w:t>
            </w:r>
            <w:r w:rsidR="00250EEE" w:rsidRPr="00F76F44">
              <w:rPr>
                <w:rFonts w:asciiTheme="minorHAnsi" w:hAnsiTheme="minorHAnsi" w:cstheme="minorHAnsi"/>
                <w:i/>
                <w:sz w:val="22"/>
                <w:szCs w:val="22"/>
              </w:rPr>
              <w:t xml:space="preserve">principas „efektyvumas“ arba „veiksmingumas“, </w:t>
            </w:r>
            <w:r w:rsidR="001D5E0B" w:rsidRPr="00F76F44">
              <w:rPr>
                <w:rFonts w:asciiTheme="minorHAnsi" w:hAnsiTheme="minorHAnsi" w:cstheme="minorHAnsi"/>
                <w:i/>
                <w:sz w:val="22"/>
                <w:szCs w:val="22"/>
              </w:rPr>
              <w:t>siekiamas</w:t>
            </w:r>
            <w:r w:rsidR="00250EEE" w:rsidRPr="00F76F44">
              <w:rPr>
                <w:rFonts w:asciiTheme="minorHAnsi" w:hAnsiTheme="minorHAnsi" w:cstheme="minorHAnsi"/>
                <w:i/>
                <w:sz w:val="22"/>
                <w:szCs w:val="22"/>
              </w:rPr>
              <w:t xml:space="preserve"> </w:t>
            </w:r>
            <w:r w:rsidR="00CA3B91">
              <w:rPr>
                <w:rFonts w:asciiTheme="minorHAnsi" w:hAnsiTheme="minorHAnsi" w:cstheme="minorHAnsi"/>
                <w:i/>
                <w:sz w:val="22"/>
                <w:szCs w:val="22"/>
              </w:rPr>
              <w:t>p</w:t>
            </w:r>
            <w:r w:rsidR="00250EEE" w:rsidRPr="00F76F44">
              <w:rPr>
                <w:rFonts w:asciiTheme="minorHAnsi" w:hAnsiTheme="minorHAnsi" w:cstheme="minorHAnsi"/>
                <w:i/>
                <w:sz w:val="22"/>
                <w:szCs w:val="22"/>
              </w:rPr>
              <w:t xml:space="preserve">aslaugos pokyčio </w:t>
            </w:r>
            <w:r w:rsidR="001D5E0B" w:rsidRPr="00F76F44">
              <w:rPr>
                <w:rFonts w:asciiTheme="minorHAnsi" w:hAnsiTheme="minorHAnsi" w:cstheme="minorHAnsi"/>
                <w:i/>
                <w:sz w:val="22"/>
                <w:szCs w:val="22"/>
              </w:rPr>
              <w:t xml:space="preserve">rezultatas nurodytas </w:t>
            </w:r>
            <w:r w:rsidR="00250EEE" w:rsidRPr="00F76F44">
              <w:rPr>
                <w:rFonts w:asciiTheme="minorHAnsi" w:hAnsiTheme="minorHAnsi" w:cstheme="minorHAnsi"/>
                <w:i/>
                <w:sz w:val="22"/>
                <w:szCs w:val="22"/>
              </w:rPr>
              <w:t>skaitin</w:t>
            </w:r>
            <w:r w:rsidR="0022440B">
              <w:rPr>
                <w:rFonts w:asciiTheme="minorHAnsi" w:hAnsiTheme="minorHAnsi" w:cstheme="minorHAnsi"/>
                <w:i/>
                <w:sz w:val="22"/>
                <w:szCs w:val="22"/>
              </w:rPr>
              <w:t>e</w:t>
            </w:r>
            <w:r w:rsidR="00250EEE" w:rsidRPr="00F76F44">
              <w:rPr>
                <w:rFonts w:asciiTheme="minorHAnsi" w:hAnsiTheme="minorHAnsi" w:cstheme="minorHAnsi"/>
                <w:i/>
                <w:sz w:val="22"/>
                <w:szCs w:val="22"/>
              </w:rPr>
              <w:t xml:space="preserve"> </w:t>
            </w:r>
            <w:r w:rsidR="00F76F44" w:rsidRPr="00F76F44">
              <w:rPr>
                <w:rFonts w:asciiTheme="minorHAnsi" w:hAnsiTheme="minorHAnsi" w:cstheme="minorHAnsi"/>
                <w:i/>
                <w:sz w:val="22"/>
                <w:szCs w:val="22"/>
              </w:rPr>
              <w:t>išraiška. Metodinis</w:t>
            </w:r>
            <w:r w:rsidRPr="00F76F44">
              <w:rPr>
                <w:rFonts w:asciiTheme="minorHAnsi" w:hAnsiTheme="minorHAnsi" w:cstheme="minorHAnsi"/>
                <w:i/>
                <w:sz w:val="22"/>
                <w:szCs w:val="22"/>
              </w:rPr>
              <w:t xml:space="preserve"> pagrindas: IP rengimo metodikos </w:t>
            </w:r>
            <w:r w:rsidR="00250EEE" w:rsidRPr="00F76F44">
              <w:rPr>
                <w:rFonts w:asciiTheme="minorHAnsi" w:hAnsiTheme="minorHAnsi" w:cstheme="minorHAnsi"/>
                <w:i/>
                <w:sz w:val="22"/>
                <w:szCs w:val="22"/>
              </w:rPr>
              <w:t>4.5</w:t>
            </w:r>
            <w:r w:rsidRPr="00F76F44">
              <w:rPr>
                <w:rFonts w:asciiTheme="minorHAnsi" w:hAnsiTheme="minorHAnsi" w:cstheme="minorHAnsi"/>
                <w:i/>
                <w:sz w:val="22"/>
                <w:szCs w:val="22"/>
              </w:rPr>
              <w:t xml:space="preserve"> skyriaus „</w:t>
            </w:r>
            <w:r w:rsidR="0022440B">
              <w:rPr>
                <w:rFonts w:asciiTheme="minorHAnsi" w:hAnsiTheme="minorHAnsi" w:cstheme="minorHAnsi"/>
                <w:i/>
                <w:sz w:val="22"/>
                <w:szCs w:val="22"/>
              </w:rPr>
              <w:t>O</w:t>
            </w:r>
            <w:r w:rsidR="00250EEE" w:rsidRPr="00F76F44">
              <w:rPr>
                <w:rFonts w:asciiTheme="minorHAnsi" w:hAnsiTheme="minorHAnsi" w:cstheme="minorHAnsi"/>
                <w:i/>
                <w:sz w:val="22"/>
                <w:szCs w:val="22"/>
              </w:rPr>
              <w:t>ptimali</w:t>
            </w:r>
            <w:r w:rsidR="0022440B">
              <w:rPr>
                <w:rFonts w:asciiTheme="minorHAnsi" w:hAnsiTheme="minorHAnsi" w:cstheme="minorHAnsi"/>
                <w:i/>
                <w:sz w:val="22"/>
                <w:szCs w:val="22"/>
              </w:rPr>
              <w:t>os</w:t>
            </w:r>
            <w:r w:rsidR="00250EEE" w:rsidRPr="00F76F44">
              <w:rPr>
                <w:rFonts w:asciiTheme="minorHAnsi" w:hAnsiTheme="minorHAnsi" w:cstheme="minorHAnsi"/>
                <w:i/>
                <w:sz w:val="22"/>
                <w:szCs w:val="22"/>
              </w:rPr>
              <w:t xml:space="preserve"> alternatyv</w:t>
            </w:r>
            <w:r w:rsidR="0022440B">
              <w:rPr>
                <w:rFonts w:asciiTheme="minorHAnsi" w:hAnsiTheme="minorHAnsi" w:cstheme="minorHAnsi"/>
                <w:i/>
                <w:sz w:val="22"/>
                <w:szCs w:val="22"/>
              </w:rPr>
              <w:t>os pasirinkimas</w:t>
            </w:r>
            <w:r w:rsidR="00250EEE" w:rsidRPr="00F76F44">
              <w:rPr>
                <w:rFonts w:asciiTheme="minorHAnsi" w:hAnsiTheme="minorHAnsi" w:cstheme="minorHAnsi"/>
                <w:i/>
                <w:sz w:val="22"/>
                <w:szCs w:val="22"/>
              </w:rPr>
              <w:t xml:space="preserve"> SVA metodu</w:t>
            </w:r>
            <w:r w:rsidRPr="00F76F44">
              <w:rPr>
                <w:rFonts w:asciiTheme="minorHAnsi" w:hAnsiTheme="minorHAnsi" w:cstheme="minorHAnsi"/>
                <w:i/>
                <w:sz w:val="22"/>
                <w:szCs w:val="22"/>
              </w:rPr>
              <w:t>“ nuostatos.</w:t>
            </w:r>
          </w:p>
        </w:tc>
      </w:tr>
      <w:tr w:rsidR="00300837" w:rsidRPr="00F76F44" w14:paraId="43382906" w14:textId="77777777" w:rsidTr="00516BD7">
        <w:trPr>
          <w:trHeight w:val="934"/>
        </w:trPr>
        <w:tc>
          <w:tcPr>
            <w:tcW w:w="252" w:type="pct"/>
          </w:tcPr>
          <w:p w14:paraId="5AB7E8EB" w14:textId="66B44EFA" w:rsidR="00300837" w:rsidRPr="00F76F44" w:rsidRDefault="00300837" w:rsidP="0018183C">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w:t>
            </w:r>
            <w:r w:rsidR="0018183C" w:rsidRPr="00F76F44">
              <w:rPr>
                <w:rFonts w:asciiTheme="minorHAnsi" w:hAnsiTheme="minorHAnsi" w:cstheme="minorHAnsi"/>
                <w:sz w:val="22"/>
                <w:szCs w:val="22"/>
              </w:rPr>
              <w:t>2</w:t>
            </w:r>
            <w:r w:rsidR="00622790">
              <w:rPr>
                <w:rFonts w:asciiTheme="minorHAnsi" w:hAnsiTheme="minorHAnsi" w:cstheme="minorHAnsi"/>
                <w:sz w:val="22"/>
                <w:szCs w:val="22"/>
              </w:rPr>
              <w:t>.</w:t>
            </w:r>
          </w:p>
        </w:tc>
        <w:tc>
          <w:tcPr>
            <w:tcW w:w="1201" w:type="pct"/>
          </w:tcPr>
          <w:p w14:paraId="5C6F7156" w14:textId="4BE8B4FD" w:rsidR="00300837" w:rsidRPr="00F76F44" w:rsidRDefault="00300837" w:rsidP="00651629">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Optimali projekto įgyvendinimo alternatyva pasirinkta pagal </w:t>
            </w:r>
            <w:r w:rsidR="00651629" w:rsidRPr="00F76F44">
              <w:rPr>
                <w:rFonts w:asciiTheme="minorHAnsi" w:hAnsiTheme="minorHAnsi" w:cstheme="minorHAnsi"/>
                <w:sz w:val="22"/>
                <w:szCs w:val="22"/>
              </w:rPr>
              <w:t>mažiausią</w:t>
            </w:r>
            <w:r w:rsidRPr="00F76F44">
              <w:rPr>
                <w:rFonts w:asciiTheme="minorHAnsi" w:hAnsiTheme="minorHAnsi" w:cstheme="minorHAnsi"/>
                <w:sz w:val="22"/>
                <w:szCs w:val="22"/>
              </w:rPr>
              <w:t xml:space="preserve"> sąnaudų efektyvumo</w:t>
            </w:r>
            <w:r w:rsidR="00250EEE" w:rsidRPr="00F76F44">
              <w:rPr>
                <w:rFonts w:asciiTheme="minorHAnsi" w:hAnsiTheme="minorHAnsi" w:cstheme="minorHAnsi"/>
                <w:sz w:val="22"/>
                <w:szCs w:val="22"/>
              </w:rPr>
              <w:t>/veiksmingumo</w:t>
            </w:r>
            <w:r w:rsidRPr="00F76F44">
              <w:rPr>
                <w:rFonts w:asciiTheme="minorHAnsi" w:hAnsiTheme="minorHAnsi" w:cstheme="minorHAnsi"/>
                <w:sz w:val="22"/>
                <w:szCs w:val="22"/>
              </w:rPr>
              <w:t xml:space="preserve"> rodiklį</w:t>
            </w:r>
          </w:p>
        </w:tc>
        <w:tc>
          <w:tcPr>
            <w:tcW w:w="171" w:type="pct"/>
          </w:tcPr>
          <w:p w14:paraId="3A5BD4A6" w14:textId="79442FBD"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1487212144"/>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146" w:type="pct"/>
          </w:tcPr>
          <w:p w14:paraId="6FF9A710" w14:textId="0B58BB87"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259682228"/>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145" w:type="pct"/>
          </w:tcPr>
          <w:p w14:paraId="578B0AF2" w14:textId="5B6062C5"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874809349"/>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145" w:type="pct"/>
          </w:tcPr>
          <w:p w14:paraId="0C2FC2C1" w14:textId="12B46C09"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1606874051"/>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217" w:type="pct"/>
          </w:tcPr>
          <w:p w14:paraId="1F4F1B9D" w14:textId="15A05795" w:rsidR="00300837" w:rsidRPr="00F76F44" w:rsidRDefault="00BD23AE" w:rsidP="00516BD7">
            <w:pPr>
              <w:spacing w:after="0" w:line="240" w:lineRule="auto"/>
              <w:jc w:val="center"/>
              <w:rPr>
                <w:rFonts w:asciiTheme="minorHAnsi" w:hAnsiTheme="minorHAnsi" w:cstheme="minorHAnsi"/>
                <w:sz w:val="22"/>
                <w:szCs w:val="22"/>
              </w:rPr>
            </w:pPr>
            <w:sdt>
              <w:sdtPr>
                <w:rPr>
                  <w:rFonts w:asciiTheme="minorHAnsi" w:hAnsiTheme="minorHAnsi" w:cstheme="minorHAnsi"/>
                </w:rPr>
                <w:id w:val="-109742750"/>
                <w14:checkbox>
                  <w14:checked w14:val="0"/>
                  <w14:checkedState w14:val="2612" w14:font="MS Gothic"/>
                  <w14:uncheckedState w14:val="2610" w14:font="MS Gothic"/>
                </w14:checkbox>
              </w:sdtPr>
              <w:sdtEndPr/>
              <w:sdtContent>
                <w:r w:rsidR="00300837" w:rsidRPr="00F76F44">
                  <w:rPr>
                    <w:rFonts w:ascii="Segoe UI Symbol" w:eastAsia="MS Gothic" w:hAnsi="Segoe UI Symbol" w:cs="Segoe UI Symbol"/>
                    <w:sz w:val="22"/>
                    <w:szCs w:val="22"/>
                  </w:rPr>
                  <w:t>☐</w:t>
                </w:r>
              </w:sdtContent>
            </w:sdt>
          </w:p>
        </w:tc>
        <w:tc>
          <w:tcPr>
            <w:tcW w:w="2723" w:type="pct"/>
          </w:tcPr>
          <w:p w14:paraId="38E32409" w14:textId="27AA3BE4" w:rsidR="00300837" w:rsidRPr="00F76F44" w:rsidRDefault="00250EEE" w:rsidP="0030083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IP alternatyvos SVA metodu tarpusavyje lyginamos pagal sąnaudų efektyvumo/veiksmingumo rodiklį (SEVR) ir </w:t>
            </w:r>
            <w:r w:rsidR="00573D4A">
              <w:rPr>
                <w:rFonts w:asciiTheme="minorHAnsi" w:hAnsiTheme="minorHAnsi" w:cstheme="minorHAnsi"/>
                <w:i/>
                <w:sz w:val="22"/>
                <w:szCs w:val="22"/>
              </w:rPr>
              <w:t xml:space="preserve">įgyvendinti </w:t>
            </w:r>
            <w:r w:rsidRPr="00F76F44">
              <w:rPr>
                <w:rFonts w:asciiTheme="minorHAnsi" w:hAnsiTheme="minorHAnsi" w:cstheme="minorHAnsi"/>
                <w:i/>
                <w:sz w:val="22"/>
                <w:szCs w:val="22"/>
              </w:rPr>
              <w:t xml:space="preserve">pasirinkta ta, kurios SEVR reikšmė yra mažiausia, įskaitant </w:t>
            </w:r>
            <w:r w:rsidR="00C028CC">
              <w:rPr>
                <w:rFonts w:asciiTheme="minorHAnsi" w:hAnsiTheme="minorHAnsi" w:cstheme="minorHAnsi"/>
                <w:i/>
                <w:sz w:val="22"/>
                <w:szCs w:val="22"/>
              </w:rPr>
              <w:t>neigiamas reikšmes</w:t>
            </w:r>
            <w:r w:rsidRPr="00F76F44">
              <w:rPr>
                <w:rFonts w:asciiTheme="minorHAnsi" w:hAnsiTheme="minorHAnsi" w:cstheme="minorHAnsi"/>
                <w:i/>
                <w:sz w:val="22"/>
                <w:szCs w:val="22"/>
              </w:rPr>
              <w:t>.</w:t>
            </w:r>
            <w:r w:rsidR="00300837" w:rsidRPr="00F76F44">
              <w:rPr>
                <w:rFonts w:asciiTheme="minorHAnsi" w:hAnsiTheme="minorHAnsi" w:cstheme="minorHAnsi"/>
                <w:i/>
                <w:sz w:val="22"/>
                <w:szCs w:val="22"/>
              </w:rPr>
              <w:t xml:space="preserve"> Vertinama informacija IP tekstinėje dalyje, taip pat </w:t>
            </w:r>
            <w:r w:rsidRPr="00F76F44">
              <w:rPr>
                <w:rFonts w:asciiTheme="minorHAnsi" w:hAnsiTheme="minorHAnsi" w:cstheme="minorHAnsi"/>
                <w:i/>
                <w:sz w:val="22"/>
                <w:szCs w:val="22"/>
              </w:rPr>
              <w:t xml:space="preserve">IP </w:t>
            </w:r>
            <w:r w:rsidR="00300837" w:rsidRPr="00F76F44">
              <w:rPr>
                <w:rFonts w:asciiTheme="minorHAnsi" w:hAnsiTheme="minorHAnsi" w:cstheme="minorHAnsi"/>
                <w:i/>
                <w:sz w:val="22"/>
                <w:szCs w:val="22"/>
              </w:rPr>
              <w:t xml:space="preserve">skaičiuoklės darbalapyje </w:t>
            </w:r>
            <w:r w:rsidRPr="00F76F44">
              <w:rPr>
                <w:rFonts w:asciiTheme="minorHAnsi" w:hAnsiTheme="minorHAnsi" w:cstheme="minorHAnsi"/>
                <w:i/>
                <w:sz w:val="22"/>
                <w:szCs w:val="22"/>
              </w:rPr>
              <w:t xml:space="preserve"> „3. Optimalios alternatyvos pasirinkimas“</w:t>
            </w:r>
            <w:r w:rsidR="00573D4A">
              <w:rPr>
                <w:rFonts w:asciiTheme="minorHAnsi" w:hAnsiTheme="minorHAnsi" w:cstheme="minorHAnsi"/>
                <w:i/>
                <w:sz w:val="22"/>
                <w:szCs w:val="22"/>
              </w:rPr>
              <w:t>.</w:t>
            </w:r>
          </w:p>
          <w:p w14:paraId="7CEA4A7A" w14:textId="39F01D2A" w:rsidR="00300837" w:rsidRPr="00F76F44" w:rsidRDefault="00300837" w:rsidP="00250EEE">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Metodinis pagrindas: IP rengimo metodikos </w:t>
            </w:r>
            <w:r w:rsidR="00250EEE" w:rsidRPr="00F76F44">
              <w:rPr>
                <w:rFonts w:asciiTheme="minorHAnsi" w:hAnsiTheme="minorHAnsi" w:cstheme="minorHAnsi"/>
                <w:i/>
                <w:sz w:val="22"/>
                <w:szCs w:val="22"/>
              </w:rPr>
              <w:t>4.5</w:t>
            </w:r>
            <w:r w:rsidR="009032F0"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skyriaus „</w:t>
            </w:r>
            <w:r w:rsidR="00573D4A">
              <w:rPr>
                <w:rFonts w:asciiTheme="minorHAnsi" w:hAnsiTheme="minorHAnsi" w:cstheme="minorHAnsi"/>
                <w:i/>
                <w:sz w:val="22"/>
                <w:szCs w:val="22"/>
              </w:rPr>
              <w:t>O</w:t>
            </w:r>
            <w:r w:rsidR="00250EEE" w:rsidRPr="00F76F44">
              <w:rPr>
                <w:rFonts w:asciiTheme="minorHAnsi" w:hAnsiTheme="minorHAnsi" w:cstheme="minorHAnsi"/>
                <w:i/>
                <w:sz w:val="22"/>
                <w:szCs w:val="22"/>
              </w:rPr>
              <w:t>ptimali</w:t>
            </w:r>
            <w:r w:rsidR="00573D4A">
              <w:rPr>
                <w:rFonts w:asciiTheme="minorHAnsi" w:hAnsiTheme="minorHAnsi" w:cstheme="minorHAnsi"/>
                <w:i/>
                <w:sz w:val="22"/>
                <w:szCs w:val="22"/>
              </w:rPr>
              <w:t>os</w:t>
            </w:r>
            <w:r w:rsidR="00250EEE" w:rsidRPr="00F76F44">
              <w:rPr>
                <w:rFonts w:asciiTheme="minorHAnsi" w:hAnsiTheme="minorHAnsi" w:cstheme="minorHAnsi"/>
                <w:i/>
                <w:sz w:val="22"/>
                <w:szCs w:val="22"/>
              </w:rPr>
              <w:t xml:space="preserve"> alternatyv</w:t>
            </w:r>
            <w:r w:rsidR="00573D4A">
              <w:rPr>
                <w:rFonts w:asciiTheme="minorHAnsi" w:hAnsiTheme="minorHAnsi" w:cstheme="minorHAnsi"/>
                <w:i/>
                <w:sz w:val="22"/>
                <w:szCs w:val="22"/>
              </w:rPr>
              <w:t>os pasirinkimas</w:t>
            </w:r>
            <w:r w:rsidR="00250EEE" w:rsidRPr="00F76F44">
              <w:rPr>
                <w:rFonts w:asciiTheme="minorHAnsi" w:hAnsiTheme="minorHAnsi" w:cstheme="minorHAnsi"/>
                <w:i/>
                <w:sz w:val="22"/>
                <w:szCs w:val="22"/>
              </w:rPr>
              <w:t xml:space="preserve"> SVA metodu</w:t>
            </w:r>
            <w:r w:rsidRPr="00F76F44">
              <w:rPr>
                <w:rFonts w:asciiTheme="minorHAnsi" w:hAnsiTheme="minorHAnsi" w:cstheme="minorHAnsi"/>
                <w:i/>
                <w:sz w:val="22"/>
                <w:szCs w:val="22"/>
              </w:rPr>
              <w:t>“ nuostatos.</w:t>
            </w:r>
          </w:p>
        </w:tc>
      </w:tr>
    </w:tbl>
    <w:p w14:paraId="3CC66CEB" w14:textId="0210D208" w:rsidR="002F0934" w:rsidRPr="00F76F44" w:rsidRDefault="002F0934" w:rsidP="00117DFA">
      <w:pPr>
        <w:tabs>
          <w:tab w:val="left" w:pos="915"/>
          <w:tab w:val="left" w:pos="4259"/>
          <w:tab w:val="left" w:pos="6906"/>
          <w:tab w:val="left" w:pos="8578"/>
          <w:tab w:val="left" w:pos="9556"/>
        </w:tabs>
        <w:spacing w:after="0" w:line="240" w:lineRule="auto"/>
        <w:rPr>
          <w:rFonts w:asciiTheme="minorHAnsi" w:hAnsiTheme="minorHAnsi" w:cstheme="minorHAnsi"/>
        </w:rPr>
      </w:pPr>
    </w:p>
    <w:p w14:paraId="5A562A29" w14:textId="77777777" w:rsidR="002F0934" w:rsidRPr="00F76F44" w:rsidRDefault="002F0934">
      <w:pPr>
        <w:spacing w:after="160" w:line="259" w:lineRule="auto"/>
        <w:rPr>
          <w:rFonts w:asciiTheme="minorHAnsi" w:hAnsiTheme="minorHAnsi" w:cstheme="minorHAnsi"/>
        </w:rPr>
      </w:pPr>
      <w:r w:rsidRPr="00F76F44">
        <w:rPr>
          <w:rFonts w:asciiTheme="minorHAnsi" w:hAnsiTheme="minorHAnsi" w:cstheme="minorHAnsi"/>
        </w:rPr>
        <w:br w:type="page"/>
      </w:r>
    </w:p>
    <w:p w14:paraId="6DB5BCA3" w14:textId="1CEFAE8F" w:rsidR="00BF63E5" w:rsidRPr="00F76F44" w:rsidRDefault="00CE7455" w:rsidP="006D1726">
      <w:pPr>
        <w:pStyle w:val="ListParagraph"/>
        <w:numPr>
          <w:ilvl w:val="0"/>
          <w:numId w:val="1"/>
        </w:numPr>
        <w:ind w:left="426" w:hanging="426"/>
        <w:rPr>
          <w:rFonts w:asciiTheme="minorHAnsi" w:hAnsiTheme="minorHAnsi" w:cstheme="minorHAnsi"/>
          <w:b/>
        </w:rPr>
      </w:pPr>
      <w:r w:rsidRPr="00F76F44">
        <w:rPr>
          <w:rFonts w:asciiTheme="minorHAnsi" w:hAnsiTheme="minorHAnsi" w:cstheme="minorHAnsi"/>
          <w:b/>
        </w:rPr>
        <w:lastRenderedPageBreak/>
        <w:t>Projekto įgyvendinimo alternatyvos pasirinkimas pagrįstas sąnaudų naudos analizės rezultatais</w:t>
      </w:r>
    </w:p>
    <w:p w14:paraId="32085E9F" w14:textId="0C7295F4" w:rsidR="00BF63E5" w:rsidRPr="006D1726" w:rsidRDefault="00BF63E5" w:rsidP="006D1726">
      <w:pPr>
        <w:ind w:left="144" w:hanging="144"/>
        <w:rPr>
          <w:rFonts w:asciiTheme="minorHAnsi" w:hAnsiTheme="minorHAnsi" w:cstheme="minorHAnsi"/>
          <w:i/>
          <w:color w:val="44546A" w:themeColor="text2"/>
          <w:sz w:val="20"/>
          <w:szCs w:val="20"/>
        </w:rPr>
      </w:pPr>
      <w:r w:rsidRPr="006D1726">
        <w:rPr>
          <w:rFonts w:asciiTheme="minorHAnsi" w:hAnsiTheme="minorHAnsi" w:cstheme="minorHAnsi"/>
          <w:i/>
          <w:color w:val="44546A" w:themeColor="text2"/>
          <w:sz w:val="20"/>
          <w:szCs w:val="20"/>
        </w:rPr>
        <w:t xml:space="preserve">(Ši dalis pildoma tuo atveju, jeigu alternatyvos vertinamos SNA metodu)  </w:t>
      </w:r>
    </w:p>
    <w:tbl>
      <w:tblPr>
        <w:tblStyle w:val="TableGridLight"/>
        <w:tblW w:w="5000" w:type="pct"/>
        <w:tblLayout w:type="fixed"/>
        <w:tblLook w:val="04A0" w:firstRow="1" w:lastRow="0" w:firstColumn="1" w:lastColumn="0" w:noHBand="0" w:noVBand="1"/>
      </w:tblPr>
      <w:tblGrid>
        <w:gridCol w:w="899"/>
        <w:gridCol w:w="3455"/>
        <w:gridCol w:w="461"/>
        <w:gridCol w:w="429"/>
        <w:gridCol w:w="420"/>
        <w:gridCol w:w="426"/>
        <w:gridCol w:w="569"/>
        <w:gridCol w:w="7932"/>
      </w:tblGrid>
      <w:tr w:rsidR="00CE7455" w:rsidRPr="00F76F44" w14:paraId="57D49829" w14:textId="77777777" w:rsidTr="00376E36">
        <w:trPr>
          <w:trHeight w:val="451"/>
        </w:trPr>
        <w:tc>
          <w:tcPr>
            <w:tcW w:w="308" w:type="pct"/>
            <w:vMerge w:val="restart"/>
            <w:shd w:val="clear" w:color="auto" w:fill="E7E6E6" w:themeFill="background2"/>
            <w:hideMark/>
          </w:tcPr>
          <w:p w14:paraId="429003C0" w14:textId="77777777" w:rsidR="00CE7455" w:rsidRPr="00F76F44" w:rsidRDefault="00CE7455" w:rsidP="00376E36">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184" w:type="pct"/>
            <w:vMerge w:val="restart"/>
            <w:shd w:val="clear" w:color="auto" w:fill="E7E6E6" w:themeFill="background2"/>
            <w:hideMark/>
          </w:tcPr>
          <w:p w14:paraId="29ECB697" w14:textId="77777777" w:rsidR="00CE7455" w:rsidRPr="00F76F44" w:rsidRDefault="00CE7455" w:rsidP="00376E36">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8" w:type="pct"/>
            <w:vMerge w:val="restart"/>
            <w:shd w:val="clear" w:color="auto" w:fill="E7E6E6" w:themeFill="background2"/>
            <w:textDirection w:val="btLr"/>
            <w:hideMark/>
          </w:tcPr>
          <w:p w14:paraId="79259086" w14:textId="77777777" w:rsidR="00CE7455" w:rsidRPr="00F76F44" w:rsidRDefault="00CE7455" w:rsidP="00376E36">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7" w:type="pct"/>
            <w:vMerge w:val="restart"/>
            <w:shd w:val="clear" w:color="auto" w:fill="E7E6E6" w:themeFill="background2"/>
            <w:textDirection w:val="btLr"/>
            <w:hideMark/>
          </w:tcPr>
          <w:p w14:paraId="3126646F" w14:textId="77777777" w:rsidR="00CE7455" w:rsidRPr="00F76F44" w:rsidRDefault="00CE7455" w:rsidP="00376E36">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4" w:type="pct"/>
            <w:vMerge w:val="restart"/>
            <w:shd w:val="clear" w:color="auto" w:fill="E7E6E6" w:themeFill="background2"/>
            <w:textDirection w:val="btLr"/>
          </w:tcPr>
          <w:p w14:paraId="28E7C4A0" w14:textId="77777777" w:rsidR="00CE7455" w:rsidRPr="00F76F44" w:rsidRDefault="00CE7455" w:rsidP="00376E36">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41" w:type="pct"/>
            <w:gridSpan w:val="2"/>
            <w:tcBorders>
              <w:bottom w:val="single" w:sz="4" w:space="0" w:color="BFBFBF" w:themeColor="background1" w:themeShade="BF"/>
            </w:tcBorders>
            <w:shd w:val="clear" w:color="auto" w:fill="E7E6E6" w:themeFill="background2"/>
          </w:tcPr>
          <w:p w14:paraId="5E6F00D8"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 xml:space="preserve">Po pa-tikslini-mo </w:t>
            </w:r>
            <w:r w:rsidRPr="006D1726">
              <w:rPr>
                <w:rFonts w:asciiTheme="minorHAnsi" w:hAnsiTheme="minorHAnsi" w:cstheme="minorHAnsi"/>
                <w:i/>
                <w:color w:val="000000" w:themeColor="text1"/>
              </w:rPr>
              <w:t>(jei taikoma)</w:t>
            </w:r>
          </w:p>
        </w:tc>
        <w:tc>
          <w:tcPr>
            <w:tcW w:w="2718" w:type="pct"/>
            <w:vMerge w:val="restart"/>
            <w:shd w:val="clear" w:color="auto" w:fill="E7E6E6" w:themeFill="background2"/>
            <w:hideMark/>
          </w:tcPr>
          <w:p w14:paraId="63804CB0"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4C0ADD32"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r w:rsidRPr="006D1726">
              <w:rPr>
                <w:rFonts w:asciiTheme="minorHAnsi" w:hAnsiTheme="minorHAnsi" w:cstheme="minorHAnsi"/>
                <w:i/>
              </w:rPr>
              <w:t>[Pakomentuojama, kaip atitinka / neatitinka vertinimo kriterijų, papildomą informaciją dėl vertinimo pagrindimo/paaiškinimo ištrinti]</w:t>
            </w:r>
          </w:p>
        </w:tc>
      </w:tr>
      <w:tr w:rsidR="00CE7455" w:rsidRPr="00F76F44" w14:paraId="2E044A11" w14:textId="77777777" w:rsidTr="00376E36">
        <w:trPr>
          <w:cantSplit/>
          <w:trHeight w:val="758"/>
        </w:trPr>
        <w:tc>
          <w:tcPr>
            <w:tcW w:w="308" w:type="pct"/>
            <w:vMerge/>
          </w:tcPr>
          <w:p w14:paraId="11DE444C" w14:textId="77777777" w:rsidR="00CE7455" w:rsidRPr="00F76F44" w:rsidRDefault="00CE7455" w:rsidP="00376E36">
            <w:pPr>
              <w:tabs>
                <w:tab w:val="left" w:pos="142"/>
              </w:tabs>
              <w:spacing w:after="0" w:line="240" w:lineRule="auto"/>
              <w:rPr>
                <w:rFonts w:asciiTheme="minorHAnsi" w:hAnsiTheme="minorHAnsi" w:cstheme="minorHAnsi"/>
                <w:b/>
                <w:color w:val="000000" w:themeColor="text1"/>
                <w:sz w:val="22"/>
                <w:szCs w:val="22"/>
              </w:rPr>
            </w:pPr>
          </w:p>
        </w:tc>
        <w:tc>
          <w:tcPr>
            <w:tcW w:w="1184" w:type="pct"/>
            <w:vMerge/>
          </w:tcPr>
          <w:p w14:paraId="16EEE490" w14:textId="77777777" w:rsidR="00CE7455" w:rsidRPr="00F76F44" w:rsidRDefault="00CE7455" w:rsidP="00376E36">
            <w:pPr>
              <w:tabs>
                <w:tab w:val="right" w:pos="4145"/>
              </w:tabs>
              <w:spacing w:after="0" w:line="240" w:lineRule="auto"/>
              <w:jc w:val="both"/>
              <w:rPr>
                <w:rFonts w:asciiTheme="minorHAnsi" w:hAnsiTheme="minorHAnsi" w:cstheme="minorHAnsi"/>
                <w:b/>
                <w:color w:val="000000" w:themeColor="text1"/>
                <w:sz w:val="22"/>
                <w:szCs w:val="22"/>
              </w:rPr>
            </w:pPr>
          </w:p>
        </w:tc>
        <w:tc>
          <w:tcPr>
            <w:tcW w:w="158" w:type="pct"/>
            <w:vMerge/>
          </w:tcPr>
          <w:p w14:paraId="65C330B1"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p>
        </w:tc>
        <w:tc>
          <w:tcPr>
            <w:tcW w:w="147" w:type="pct"/>
            <w:vMerge/>
          </w:tcPr>
          <w:p w14:paraId="0C2FE1FA"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p>
        </w:tc>
        <w:tc>
          <w:tcPr>
            <w:tcW w:w="144" w:type="pct"/>
            <w:vMerge/>
          </w:tcPr>
          <w:p w14:paraId="23FCE7F9"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p>
        </w:tc>
        <w:tc>
          <w:tcPr>
            <w:tcW w:w="146" w:type="pct"/>
            <w:shd w:val="clear" w:color="auto" w:fill="E7E6E6" w:themeFill="background2"/>
            <w:textDirection w:val="btLr"/>
          </w:tcPr>
          <w:p w14:paraId="385BFF1E" w14:textId="77777777" w:rsidR="00CE7455" w:rsidRPr="00F76F44" w:rsidRDefault="00CE7455" w:rsidP="00376E36">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95" w:type="pct"/>
            <w:shd w:val="clear" w:color="auto" w:fill="E7E6E6" w:themeFill="background2"/>
            <w:textDirection w:val="btLr"/>
          </w:tcPr>
          <w:p w14:paraId="3C56FC90" w14:textId="77777777" w:rsidR="00CE7455" w:rsidRPr="00F76F44" w:rsidRDefault="00CE7455" w:rsidP="00376E36">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18" w:type="pct"/>
            <w:vMerge/>
          </w:tcPr>
          <w:p w14:paraId="7023F1E8" w14:textId="77777777" w:rsidR="00CE7455" w:rsidRPr="00F76F44" w:rsidRDefault="00CE7455" w:rsidP="00376E36">
            <w:pPr>
              <w:spacing w:after="0" w:line="240" w:lineRule="auto"/>
              <w:jc w:val="both"/>
              <w:rPr>
                <w:rFonts w:asciiTheme="minorHAnsi" w:hAnsiTheme="minorHAnsi" w:cstheme="minorHAnsi"/>
                <w:b/>
                <w:color w:val="000000" w:themeColor="text1"/>
                <w:sz w:val="22"/>
                <w:szCs w:val="22"/>
              </w:rPr>
            </w:pPr>
          </w:p>
        </w:tc>
      </w:tr>
      <w:tr w:rsidR="00CE7455" w:rsidRPr="00F76F44" w14:paraId="3AD6CD26" w14:textId="77777777" w:rsidTr="00376E36">
        <w:trPr>
          <w:trHeight w:val="137"/>
        </w:trPr>
        <w:tc>
          <w:tcPr>
            <w:tcW w:w="308" w:type="pct"/>
          </w:tcPr>
          <w:p w14:paraId="4B4EF74A" w14:textId="2E46AD2E" w:rsidR="00CE7455" w:rsidRPr="00F76F44" w:rsidRDefault="00CE7455" w:rsidP="00CE7455">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VI.1</w:t>
            </w:r>
            <w:r w:rsidR="00622790">
              <w:rPr>
                <w:rFonts w:asciiTheme="minorHAnsi" w:hAnsiTheme="minorHAnsi" w:cstheme="minorHAnsi"/>
                <w:sz w:val="22"/>
                <w:szCs w:val="22"/>
              </w:rPr>
              <w:t>.</w:t>
            </w:r>
          </w:p>
        </w:tc>
        <w:tc>
          <w:tcPr>
            <w:tcW w:w="1184" w:type="pct"/>
          </w:tcPr>
          <w:p w14:paraId="2F71AF78" w14:textId="63E3008F" w:rsidR="00CE7455" w:rsidRPr="00F76F44" w:rsidRDefault="00CE7455" w:rsidP="00376E36">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Ekonominiams rodikliams apskaičiuoti naudojami finansiniai srautai </w:t>
            </w:r>
            <w:r w:rsidR="00DC7B00" w:rsidRPr="00F76F44">
              <w:rPr>
                <w:rFonts w:asciiTheme="minorHAnsi" w:hAnsiTheme="minorHAnsi" w:cstheme="minorHAnsi"/>
                <w:sz w:val="22"/>
                <w:szCs w:val="22"/>
              </w:rPr>
              <w:t xml:space="preserve">korektiškai </w:t>
            </w:r>
            <w:r w:rsidRPr="00F76F44">
              <w:rPr>
                <w:rFonts w:asciiTheme="minorHAnsi" w:hAnsiTheme="minorHAnsi" w:cstheme="minorHAnsi"/>
                <w:sz w:val="22"/>
                <w:szCs w:val="22"/>
              </w:rPr>
              <w:t>perskaičiuoti ekonominėmis kainomis</w:t>
            </w:r>
          </w:p>
        </w:tc>
        <w:tc>
          <w:tcPr>
            <w:tcW w:w="158" w:type="pct"/>
          </w:tcPr>
          <w:p w14:paraId="3765636A"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1456025018"/>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7" w:type="pct"/>
          </w:tcPr>
          <w:p w14:paraId="47A3A4A9"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606932502"/>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1614276396"/>
              <w14:checkbox>
                <w14:checked w14:val="0"/>
                <w14:checkedState w14:val="2612" w14:font="MS Gothic"/>
                <w14:uncheckedState w14:val="2610" w14:font="MS Gothic"/>
              </w14:checkbox>
            </w:sdtPr>
            <w:sdtEndPr/>
            <w:sdtContent>
              <w:p w14:paraId="6BF0C859"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833531902"/>
              <w14:checkbox>
                <w14:checked w14:val="0"/>
                <w14:checkedState w14:val="2612" w14:font="MS Gothic"/>
                <w14:uncheckedState w14:val="2610" w14:font="MS Gothic"/>
              </w14:checkbox>
            </w:sdtPr>
            <w:sdtEndPr/>
            <w:sdtContent>
              <w:p w14:paraId="0F430030"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085762031"/>
              <w14:checkbox>
                <w14:checked w14:val="0"/>
                <w14:checkedState w14:val="2612" w14:font="MS Gothic"/>
                <w14:uncheckedState w14:val="2610" w14:font="MS Gothic"/>
              </w14:checkbox>
            </w:sdtPr>
            <w:sdtEndPr/>
            <w:sdtContent>
              <w:p w14:paraId="186ADCAD"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56A084E8" w14:textId="0ACEFE72" w:rsidR="00CE7455" w:rsidRPr="00F76F44" w:rsidRDefault="002F0934" w:rsidP="00376E36">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IP skaičiuoklėje</w:t>
            </w:r>
            <w:r w:rsidR="00CE7455" w:rsidRPr="00F76F44">
              <w:rPr>
                <w:rFonts w:asciiTheme="minorHAnsi" w:hAnsiTheme="minorHAnsi" w:cstheme="minorHAnsi"/>
                <w:i/>
                <w:sz w:val="22"/>
                <w:szCs w:val="22"/>
              </w:rPr>
              <w:t xml:space="preserve"> patikrinama, ar tinkamai pasirinktas IP veiklas ir tikslą atitinkantis ekonominis veiklos sektorius: IP skaičiuoklės 1 darbalapio eilutė „Pasirinkite </w:t>
            </w:r>
            <w:r w:rsidR="00A230BB">
              <w:rPr>
                <w:rFonts w:asciiTheme="minorHAnsi" w:hAnsiTheme="minorHAnsi" w:cstheme="minorHAnsi"/>
                <w:i/>
                <w:sz w:val="22"/>
                <w:szCs w:val="22"/>
              </w:rPr>
              <w:t>analizės</w:t>
            </w:r>
            <w:r w:rsidR="00A230BB" w:rsidRPr="00F76F44">
              <w:rPr>
                <w:rFonts w:asciiTheme="minorHAnsi" w:hAnsiTheme="minorHAnsi" w:cstheme="minorHAnsi"/>
                <w:i/>
                <w:sz w:val="22"/>
                <w:szCs w:val="22"/>
              </w:rPr>
              <w:t xml:space="preserve"> </w:t>
            </w:r>
            <w:r w:rsidR="00CE7455" w:rsidRPr="00F76F44">
              <w:rPr>
                <w:rFonts w:asciiTheme="minorHAnsi" w:hAnsiTheme="minorHAnsi" w:cstheme="minorHAnsi"/>
                <w:i/>
                <w:sz w:val="22"/>
                <w:szCs w:val="22"/>
              </w:rPr>
              <w:t>objektą (pagrindinį ir iki trijų papildomų) bei ekonominės veiklos sektoriaus projekto tipą (pagr</w:t>
            </w:r>
            <w:r w:rsidR="006E2771" w:rsidRPr="00F76F44">
              <w:rPr>
                <w:rFonts w:asciiTheme="minorHAnsi" w:hAnsiTheme="minorHAnsi" w:cstheme="minorHAnsi"/>
                <w:i/>
                <w:sz w:val="22"/>
                <w:szCs w:val="22"/>
              </w:rPr>
              <w:t>indinį ir iki trijų papildomų)“</w:t>
            </w:r>
            <w:r w:rsidR="006D43C9">
              <w:rPr>
                <w:rFonts w:asciiTheme="minorHAnsi" w:hAnsiTheme="minorHAnsi" w:cstheme="minorHAnsi"/>
                <w:i/>
                <w:sz w:val="22"/>
                <w:szCs w:val="22"/>
              </w:rPr>
              <w:t>, patikrinamas pasirinktas ekonominės veiklos sektorius (EVS), EVS projektų tipas</w:t>
            </w:r>
            <w:r w:rsidR="006E2771" w:rsidRPr="00F76F44">
              <w:rPr>
                <w:rFonts w:asciiTheme="minorHAnsi" w:hAnsiTheme="minorHAnsi" w:cstheme="minorHAnsi"/>
                <w:i/>
                <w:sz w:val="22"/>
                <w:szCs w:val="22"/>
              </w:rPr>
              <w:t>.</w:t>
            </w:r>
            <w:r w:rsidR="00A230BB">
              <w:rPr>
                <w:rFonts w:asciiTheme="minorHAnsi" w:hAnsiTheme="minorHAnsi" w:cstheme="minorHAnsi"/>
                <w:i/>
                <w:sz w:val="22"/>
                <w:szCs w:val="22"/>
              </w:rPr>
              <w:t xml:space="preserve"> Skaičiuoklė </w:t>
            </w:r>
            <w:r w:rsidR="00A24FA7">
              <w:rPr>
                <w:rFonts w:asciiTheme="minorHAnsi" w:hAnsiTheme="minorHAnsi" w:cstheme="minorHAnsi"/>
                <w:i/>
                <w:sz w:val="22"/>
                <w:szCs w:val="22"/>
              </w:rPr>
              <w:t>perskaičiavimo veiksmus atlieka automatiškai.</w:t>
            </w:r>
          </w:p>
          <w:p w14:paraId="0D2E0DDF" w14:textId="11189E14" w:rsidR="00CE7455" w:rsidRPr="00F76F44" w:rsidRDefault="00CE7455" w:rsidP="00CE7455">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5.1 skyriaus „</w:t>
            </w:r>
            <w:r w:rsidR="00A230BB">
              <w:rPr>
                <w:rFonts w:asciiTheme="minorHAnsi" w:hAnsiTheme="minorHAnsi" w:cstheme="minorHAnsi"/>
                <w:i/>
                <w:sz w:val="22"/>
                <w:szCs w:val="22"/>
              </w:rPr>
              <w:t>R</w:t>
            </w:r>
            <w:r w:rsidRPr="00F76F44">
              <w:rPr>
                <w:rFonts w:asciiTheme="minorHAnsi" w:hAnsiTheme="minorHAnsi" w:cstheme="minorHAnsi"/>
                <w:i/>
                <w:sz w:val="22"/>
                <w:szCs w:val="22"/>
              </w:rPr>
              <w:t>inkos kain</w:t>
            </w:r>
            <w:r w:rsidR="00A230BB">
              <w:rPr>
                <w:rFonts w:asciiTheme="minorHAnsi" w:hAnsiTheme="minorHAnsi" w:cstheme="minorHAnsi"/>
                <w:i/>
                <w:sz w:val="22"/>
                <w:szCs w:val="22"/>
              </w:rPr>
              <w:t>ų</w:t>
            </w:r>
            <w:r w:rsidRPr="00F76F44">
              <w:rPr>
                <w:rFonts w:asciiTheme="minorHAnsi" w:hAnsiTheme="minorHAnsi" w:cstheme="minorHAnsi"/>
                <w:i/>
                <w:sz w:val="22"/>
                <w:szCs w:val="22"/>
              </w:rPr>
              <w:t xml:space="preserve"> </w:t>
            </w:r>
            <w:r w:rsidR="00A230BB">
              <w:rPr>
                <w:rFonts w:asciiTheme="minorHAnsi" w:hAnsiTheme="minorHAnsi" w:cstheme="minorHAnsi"/>
                <w:i/>
                <w:sz w:val="22"/>
                <w:szCs w:val="22"/>
              </w:rPr>
              <w:t xml:space="preserve">perskaičiavimas </w:t>
            </w:r>
            <w:r w:rsidRPr="00F76F44">
              <w:rPr>
                <w:rFonts w:asciiTheme="minorHAnsi" w:hAnsiTheme="minorHAnsi" w:cstheme="minorHAnsi"/>
                <w:i/>
                <w:sz w:val="22"/>
                <w:szCs w:val="22"/>
              </w:rPr>
              <w:t xml:space="preserve">į ekonomines“ nuostatos, Konversijos koeficientų apskaičiavimo ir socialinio-ekonominio poveikio (naudos/žalos) vertinimo metodikos </w:t>
            </w:r>
            <w:r w:rsidR="005F0C67">
              <w:rPr>
                <w:rFonts w:asciiTheme="minorHAnsi" w:hAnsiTheme="minorHAnsi" w:cstheme="minorHAnsi"/>
                <w:i/>
                <w:sz w:val="22"/>
                <w:szCs w:val="22"/>
              </w:rPr>
              <w:t>nuostatos</w:t>
            </w:r>
            <w:r w:rsidRPr="00F76F44">
              <w:rPr>
                <w:rFonts w:asciiTheme="minorHAnsi" w:hAnsiTheme="minorHAnsi" w:cstheme="minorHAnsi"/>
                <w:i/>
                <w:sz w:val="22"/>
                <w:szCs w:val="22"/>
              </w:rPr>
              <w:t>.</w:t>
            </w:r>
          </w:p>
        </w:tc>
      </w:tr>
      <w:tr w:rsidR="00CE7455" w:rsidRPr="00F76F44" w14:paraId="1C42884F" w14:textId="77777777" w:rsidTr="00376E36">
        <w:trPr>
          <w:trHeight w:val="137"/>
        </w:trPr>
        <w:tc>
          <w:tcPr>
            <w:tcW w:w="308" w:type="pct"/>
          </w:tcPr>
          <w:p w14:paraId="5D88F9ED" w14:textId="686E87D0" w:rsidR="00CE7455" w:rsidRPr="00F76F44" w:rsidRDefault="00CE7455" w:rsidP="00CE7455">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VI.2</w:t>
            </w:r>
            <w:r w:rsidR="00622790">
              <w:rPr>
                <w:rFonts w:asciiTheme="minorHAnsi" w:hAnsiTheme="minorHAnsi" w:cstheme="minorHAnsi"/>
                <w:sz w:val="22"/>
                <w:szCs w:val="22"/>
              </w:rPr>
              <w:t>.</w:t>
            </w:r>
          </w:p>
        </w:tc>
        <w:tc>
          <w:tcPr>
            <w:tcW w:w="1184" w:type="pct"/>
          </w:tcPr>
          <w:p w14:paraId="6AE8F21B" w14:textId="77777777" w:rsidR="00CE7455" w:rsidRPr="00F76F44" w:rsidRDefault="00CE7455" w:rsidP="00376E36">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įgyvendinimo alternatyvoms įvertinti naudojama vienoda pagrįsto dydžio socialinė diskonto norma</w:t>
            </w:r>
          </w:p>
        </w:tc>
        <w:tc>
          <w:tcPr>
            <w:tcW w:w="158" w:type="pct"/>
          </w:tcPr>
          <w:p w14:paraId="059CDD10"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1794710792"/>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7" w:type="pct"/>
          </w:tcPr>
          <w:p w14:paraId="6DD96DF9"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200147164"/>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786785705"/>
              <w14:checkbox>
                <w14:checked w14:val="0"/>
                <w14:checkedState w14:val="2612" w14:font="MS Gothic"/>
                <w14:uncheckedState w14:val="2610" w14:font="MS Gothic"/>
              </w14:checkbox>
            </w:sdtPr>
            <w:sdtEndPr/>
            <w:sdtContent>
              <w:p w14:paraId="495CEE61"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633056818"/>
              <w14:checkbox>
                <w14:checked w14:val="0"/>
                <w14:checkedState w14:val="2612" w14:font="MS Gothic"/>
                <w14:uncheckedState w14:val="2610" w14:font="MS Gothic"/>
              </w14:checkbox>
            </w:sdtPr>
            <w:sdtEndPr/>
            <w:sdtContent>
              <w:p w14:paraId="0D31E212"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766258685"/>
              <w14:checkbox>
                <w14:checked w14:val="0"/>
                <w14:checkedState w14:val="2612" w14:font="MS Gothic"/>
                <w14:uncheckedState w14:val="2610" w14:font="MS Gothic"/>
              </w14:checkbox>
            </w:sdtPr>
            <w:sdtEndPr/>
            <w:sdtContent>
              <w:p w14:paraId="4DBA966B"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0A296476" w14:textId="09B7B919" w:rsidR="00CE7455" w:rsidRPr="00F76F44" w:rsidRDefault="00CE7455" w:rsidP="00376E36">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w:t>
            </w:r>
            <w:r w:rsidR="00A24FA7" w:rsidRPr="00F76F44">
              <w:rPr>
                <w:rFonts w:asciiTheme="minorHAnsi" w:hAnsiTheme="minorHAnsi" w:cstheme="minorHAnsi"/>
                <w:i/>
                <w:sz w:val="22"/>
                <w:szCs w:val="22"/>
              </w:rPr>
              <w:t xml:space="preserve">IP </w:t>
            </w:r>
            <w:r w:rsidR="00A24FA7">
              <w:rPr>
                <w:rFonts w:asciiTheme="minorHAnsi" w:hAnsiTheme="minorHAnsi" w:cstheme="minorHAnsi"/>
                <w:i/>
                <w:sz w:val="22"/>
                <w:szCs w:val="22"/>
              </w:rPr>
              <w:t xml:space="preserve">skaičiuoklėje </w:t>
            </w:r>
            <w:r w:rsidRPr="00F76F44">
              <w:rPr>
                <w:rFonts w:asciiTheme="minorHAnsi" w:hAnsiTheme="minorHAnsi" w:cstheme="minorHAnsi"/>
                <w:i/>
                <w:sz w:val="22"/>
                <w:szCs w:val="22"/>
              </w:rPr>
              <w:t>naudojama 5% socialinė diskonto norma arba kita socialinė diskonto norma, kurios dydis pagrįstas sektoriaus specifika. Tikrinama informacija IP ir IP skaičiuoklės 1 darbalapio eilutė „Esant poreikiui, patikslinkite taikomą socialinę diskonto normą“.</w:t>
            </w:r>
          </w:p>
          <w:p w14:paraId="70FFB152" w14:textId="4789F048" w:rsidR="00CE7455" w:rsidRPr="00F76F44" w:rsidRDefault="00CE7455" w:rsidP="00376E36">
            <w:pPr>
              <w:spacing w:after="0" w:line="240" w:lineRule="auto"/>
              <w:jc w:val="both"/>
              <w:rPr>
                <w:rFonts w:asciiTheme="minorHAnsi" w:hAnsiTheme="minorHAnsi" w:cstheme="minorHAnsi"/>
                <w:sz w:val="22"/>
                <w:szCs w:val="22"/>
              </w:rPr>
            </w:pPr>
            <w:r w:rsidRPr="00F76F44">
              <w:rPr>
                <w:rFonts w:asciiTheme="minorHAnsi" w:hAnsiTheme="minorHAnsi" w:cstheme="minorHAnsi"/>
                <w:i/>
                <w:sz w:val="22"/>
                <w:szCs w:val="22"/>
              </w:rPr>
              <w:t>Metodinis pagrindas: IP rengimo metodikos 5.2 skyriaus „</w:t>
            </w:r>
            <w:r w:rsidR="00A24FA7">
              <w:rPr>
                <w:rFonts w:asciiTheme="minorHAnsi" w:hAnsiTheme="minorHAnsi" w:cstheme="minorHAnsi"/>
                <w:i/>
                <w:sz w:val="22"/>
                <w:szCs w:val="22"/>
              </w:rPr>
              <w:t>S</w:t>
            </w:r>
            <w:r w:rsidRPr="00F76F44">
              <w:rPr>
                <w:rFonts w:asciiTheme="minorHAnsi" w:hAnsiTheme="minorHAnsi" w:cstheme="minorHAnsi"/>
                <w:i/>
                <w:sz w:val="22"/>
                <w:szCs w:val="22"/>
              </w:rPr>
              <w:t>ocialin</w:t>
            </w:r>
            <w:r w:rsidR="00A24FA7">
              <w:rPr>
                <w:rFonts w:asciiTheme="minorHAnsi" w:hAnsiTheme="minorHAnsi" w:cstheme="minorHAnsi"/>
                <w:i/>
                <w:sz w:val="22"/>
                <w:szCs w:val="22"/>
              </w:rPr>
              <w:t>ė</w:t>
            </w:r>
            <w:r w:rsidRPr="00F76F44">
              <w:rPr>
                <w:rFonts w:asciiTheme="minorHAnsi" w:hAnsiTheme="minorHAnsi" w:cstheme="minorHAnsi"/>
                <w:i/>
                <w:sz w:val="22"/>
                <w:szCs w:val="22"/>
              </w:rPr>
              <w:t xml:space="preserve"> diskonto norm</w:t>
            </w:r>
            <w:r w:rsidR="00A24FA7">
              <w:rPr>
                <w:rFonts w:asciiTheme="minorHAnsi" w:hAnsiTheme="minorHAnsi" w:cstheme="minorHAnsi"/>
                <w:i/>
                <w:sz w:val="22"/>
                <w:szCs w:val="22"/>
              </w:rPr>
              <w:t>a</w:t>
            </w:r>
            <w:r w:rsidRPr="00F76F44">
              <w:rPr>
                <w:rFonts w:asciiTheme="minorHAnsi" w:hAnsiTheme="minorHAnsi" w:cstheme="minorHAnsi"/>
                <w:i/>
                <w:sz w:val="22"/>
                <w:szCs w:val="22"/>
              </w:rPr>
              <w:t>“ nuostatos.</w:t>
            </w:r>
          </w:p>
        </w:tc>
      </w:tr>
      <w:tr w:rsidR="00CE7455" w:rsidRPr="00F76F44" w14:paraId="70E8642D" w14:textId="77777777" w:rsidTr="00376E36">
        <w:trPr>
          <w:trHeight w:val="137"/>
        </w:trPr>
        <w:tc>
          <w:tcPr>
            <w:tcW w:w="308" w:type="pct"/>
          </w:tcPr>
          <w:p w14:paraId="3F73F95E" w14:textId="735D290D" w:rsidR="00CE7455" w:rsidRPr="00F76F44" w:rsidRDefault="00CE7455" w:rsidP="00CE7455">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VI.3</w:t>
            </w:r>
            <w:r w:rsidR="00622790">
              <w:rPr>
                <w:rFonts w:asciiTheme="minorHAnsi" w:hAnsiTheme="minorHAnsi" w:cstheme="minorHAnsi"/>
                <w:sz w:val="22"/>
                <w:szCs w:val="22"/>
              </w:rPr>
              <w:t>.</w:t>
            </w:r>
          </w:p>
        </w:tc>
        <w:tc>
          <w:tcPr>
            <w:tcW w:w="1184" w:type="pct"/>
          </w:tcPr>
          <w:p w14:paraId="5F326D9A" w14:textId="71ACC1BB" w:rsidR="00CE7455" w:rsidRPr="00F76F44" w:rsidRDefault="00CE7455" w:rsidP="00CE7455">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Projekto įgyvendinimo alternatyvų socialinė-ekonominė nauda proporcingai atitinka projekto tikslinės grupės dydį, sprendžiamas problemas ir yra tiesiogiai susij</w:t>
            </w:r>
            <w:r w:rsidR="00C028CC">
              <w:rPr>
                <w:rFonts w:asciiTheme="minorHAnsi" w:hAnsiTheme="minorHAnsi" w:cstheme="minorHAnsi"/>
                <w:sz w:val="22"/>
                <w:szCs w:val="22"/>
              </w:rPr>
              <w:t>usi</w:t>
            </w:r>
            <w:r w:rsidRPr="00F76F44">
              <w:rPr>
                <w:rFonts w:asciiTheme="minorHAnsi" w:hAnsiTheme="minorHAnsi" w:cstheme="minorHAnsi"/>
                <w:sz w:val="22"/>
                <w:szCs w:val="22"/>
              </w:rPr>
              <w:t xml:space="preserve"> su </w:t>
            </w:r>
            <w:r w:rsidR="00A24FA7">
              <w:rPr>
                <w:rFonts w:asciiTheme="minorHAnsi" w:hAnsiTheme="minorHAnsi" w:cstheme="minorHAnsi"/>
                <w:sz w:val="22"/>
                <w:szCs w:val="22"/>
              </w:rPr>
              <w:t>siekiamu paslaugos pokyčiu</w:t>
            </w:r>
          </w:p>
        </w:tc>
        <w:tc>
          <w:tcPr>
            <w:tcW w:w="158" w:type="pct"/>
          </w:tcPr>
          <w:p w14:paraId="2CA3A0B6"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469943877"/>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7" w:type="pct"/>
          </w:tcPr>
          <w:p w14:paraId="1C5931F2" w14:textId="77777777" w:rsidR="00CE7455" w:rsidRPr="00F76F44" w:rsidRDefault="00BD23AE" w:rsidP="00376E36">
            <w:pPr>
              <w:spacing w:after="0" w:line="240" w:lineRule="auto"/>
              <w:jc w:val="both"/>
              <w:rPr>
                <w:rFonts w:asciiTheme="minorHAnsi" w:hAnsiTheme="minorHAnsi" w:cstheme="minorHAnsi"/>
                <w:sz w:val="22"/>
                <w:szCs w:val="22"/>
              </w:rPr>
            </w:pPr>
            <w:sdt>
              <w:sdtPr>
                <w:rPr>
                  <w:rFonts w:asciiTheme="minorHAnsi" w:hAnsiTheme="minorHAnsi" w:cstheme="minorHAnsi"/>
                </w:rPr>
                <w:id w:val="-1369064012"/>
                <w14:checkbox>
                  <w14:checked w14:val="0"/>
                  <w14:checkedState w14:val="2612" w14:font="MS Gothic"/>
                  <w14:uncheckedState w14:val="2610" w14:font="MS Gothic"/>
                </w14:checkbox>
              </w:sdtPr>
              <w:sdtEndPr/>
              <w:sdtContent>
                <w:r w:rsidR="00CE7455" w:rsidRPr="00F76F44">
                  <w:rPr>
                    <w:rFonts w:ascii="Segoe UI Symbol" w:hAnsi="Segoe UI Symbol" w:cs="Segoe UI Symbol"/>
                    <w:sz w:val="22"/>
                    <w:szCs w:val="22"/>
                  </w:rPr>
                  <w:t>☐</w:t>
                </w:r>
              </w:sdtContent>
            </w:sdt>
          </w:p>
        </w:tc>
        <w:tc>
          <w:tcPr>
            <w:tcW w:w="144" w:type="pct"/>
          </w:tcPr>
          <w:sdt>
            <w:sdtPr>
              <w:rPr>
                <w:rFonts w:asciiTheme="minorHAnsi" w:hAnsiTheme="minorHAnsi" w:cstheme="minorHAnsi"/>
              </w:rPr>
              <w:id w:val="407121237"/>
              <w14:checkbox>
                <w14:checked w14:val="0"/>
                <w14:checkedState w14:val="2612" w14:font="MS Gothic"/>
                <w14:uncheckedState w14:val="2610" w14:font="MS Gothic"/>
              </w14:checkbox>
            </w:sdtPr>
            <w:sdtEndPr/>
            <w:sdtContent>
              <w:p w14:paraId="24DDE3DD"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6" w:type="pct"/>
          </w:tcPr>
          <w:sdt>
            <w:sdtPr>
              <w:rPr>
                <w:rFonts w:asciiTheme="minorHAnsi" w:hAnsiTheme="minorHAnsi" w:cstheme="minorHAnsi"/>
              </w:rPr>
              <w:id w:val="1739748405"/>
              <w14:checkbox>
                <w14:checked w14:val="0"/>
                <w14:checkedState w14:val="2612" w14:font="MS Gothic"/>
                <w14:uncheckedState w14:val="2610" w14:font="MS Gothic"/>
              </w14:checkbox>
            </w:sdtPr>
            <w:sdtEndPr/>
            <w:sdtContent>
              <w:p w14:paraId="6F7B4BAE"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95" w:type="pct"/>
          </w:tcPr>
          <w:sdt>
            <w:sdtPr>
              <w:rPr>
                <w:rFonts w:asciiTheme="minorHAnsi" w:hAnsiTheme="minorHAnsi" w:cstheme="minorHAnsi"/>
              </w:rPr>
              <w:id w:val="1785153165"/>
              <w14:checkbox>
                <w14:checked w14:val="0"/>
                <w14:checkedState w14:val="2612" w14:font="MS Gothic"/>
                <w14:uncheckedState w14:val="2610" w14:font="MS Gothic"/>
              </w14:checkbox>
            </w:sdtPr>
            <w:sdtEndPr/>
            <w:sdtContent>
              <w:p w14:paraId="68134D77" w14:textId="77777777" w:rsidR="00CE7455" w:rsidRPr="00F76F44" w:rsidRDefault="00CE7455" w:rsidP="00376E36">
                <w:pPr>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18" w:type="pct"/>
          </w:tcPr>
          <w:p w14:paraId="478FC6CA" w14:textId="448493D9" w:rsidR="00CE7455" w:rsidRPr="00F76F44" w:rsidRDefault="00CE7455" w:rsidP="00376E36">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projekto alternatyvų </w:t>
            </w:r>
            <w:r w:rsidR="00BF63E5" w:rsidRPr="00F76F44">
              <w:rPr>
                <w:rFonts w:asciiTheme="minorHAnsi" w:hAnsiTheme="minorHAnsi" w:cstheme="minorHAnsi"/>
                <w:i/>
                <w:sz w:val="22"/>
                <w:szCs w:val="22"/>
              </w:rPr>
              <w:t>socialinė-ekonominė nauda</w:t>
            </w:r>
            <w:r w:rsidRPr="00F76F44">
              <w:rPr>
                <w:rFonts w:asciiTheme="minorHAnsi" w:hAnsiTheme="minorHAnsi" w:cstheme="minorHAnsi"/>
                <w:i/>
                <w:sz w:val="22"/>
                <w:szCs w:val="22"/>
              </w:rPr>
              <w:t xml:space="preserve"> įvertinta proporcingai tikslinei grupei, kuriai skirtas projektas. Tuo atveju, jeigu projekto įgyvendinimo alternatyvų </w:t>
            </w:r>
            <w:r w:rsidR="00BF63E5" w:rsidRPr="00F76F44">
              <w:rPr>
                <w:rFonts w:asciiTheme="minorHAnsi" w:hAnsiTheme="minorHAnsi" w:cstheme="minorHAnsi"/>
                <w:i/>
                <w:sz w:val="22"/>
                <w:szCs w:val="22"/>
              </w:rPr>
              <w:t>socialinei-ekonominei naudai</w:t>
            </w:r>
            <w:r w:rsidRPr="00F76F44">
              <w:rPr>
                <w:rFonts w:asciiTheme="minorHAnsi" w:hAnsiTheme="minorHAnsi" w:cstheme="minorHAnsi"/>
                <w:i/>
                <w:sz w:val="22"/>
                <w:szCs w:val="22"/>
              </w:rPr>
              <w:t xml:space="preserve"> pamatuoti taikomi individualiai apskaičiuojami išorinio poveikio naudos (žalos) komponentai, įvertinama, ar taikomos pagrįstos tokių komponentų reikšmės ir jas nustatant remtasi pagrįstais ir patikimais informacijos šaltiniais. Įvertinama, </w:t>
            </w:r>
            <w:r w:rsidR="00A24FA7">
              <w:rPr>
                <w:rFonts w:asciiTheme="minorHAnsi" w:hAnsiTheme="minorHAnsi" w:cstheme="minorHAnsi"/>
                <w:i/>
                <w:sz w:val="22"/>
                <w:szCs w:val="22"/>
              </w:rPr>
              <w:t>ar</w:t>
            </w:r>
            <w:r w:rsidR="00A24FA7"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naudojami naudos ir žalos komponentai atitinka sprendžiamą problemą</w:t>
            </w:r>
            <w:r w:rsidR="00A24FA7">
              <w:rPr>
                <w:rFonts w:asciiTheme="minorHAnsi" w:hAnsiTheme="minorHAnsi" w:cstheme="minorHAnsi"/>
                <w:i/>
                <w:sz w:val="22"/>
                <w:szCs w:val="22"/>
              </w:rPr>
              <w:t xml:space="preserve"> ir siekiamą pokytį</w:t>
            </w:r>
            <w:r w:rsidRPr="00F76F44">
              <w:rPr>
                <w:rFonts w:asciiTheme="minorHAnsi" w:hAnsiTheme="minorHAnsi" w:cstheme="minorHAnsi"/>
                <w:i/>
                <w:sz w:val="22"/>
                <w:szCs w:val="22"/>
              </w:rPr>
              <w:t xml:space="preserve">, o naudojami įverčiai atitinka </w:t>
            </w:r>
            <w:r w:rsidR="00BF63E5" w:rsidRPr="00F76F44">
              <w:rPr>
                <w:rFonts w:asciiTheme="minorHAnsi" w:hAnsiTheme="minorHAnsi" w:cstheme="minorHAnsi"/>
                <w:i/>
                <w:sz w:val="22"/>
                <w:szCs w:val="22"/>
              </w:rPr>
              <w:t>Konversijos koeficientų apskaičiavimo ir socialinio-ekonominio poveikio (naudos/žalos) vertinimo metodiką</w:t>
            </w:r>
            <w:r w:rsidRPr="00F76F44">
              <w:rPr>
                <w:rFonts w:asciiTheme="minorHAnsi" w:hAnsiTheme="minorHAnsi" w:cstheme="minorHAnsi"/>
                <w:i/>
                <w:sz w:val="22"/>
                <w:szCs w:val="22"/>
              </w:rPr>
              <w:t xml:space="preserve">. Tikrinamas informacijos pagrįstumas IP tekstinėje dalyje, skaičiavimai – IP </w:t>
            </w:r>
            <w:r w:rsidRPr="00F76F44">
              <w:rPr>
                <w:rFonts w:asciiTheme="minorHAnsi" w:hAnsiTheme="minorHAnsi" w:cstheme="minorHAnsi"/>
                <w:i/>
                <w:sz w:val="22"/>
                <w:szCs w:val="22"/>
              </w:rPr>
              <w:lastRenderedPageBreak/>
              <w:t>skaičiuoklės papildomuose prielaidų darbalapiuose bei alternatyvų darbalapių (A.1, A.2 ir t.t.) H stulpelio „Socialinio-ekonominio (SE) poveikio finansinė išraiška“ eilutėse H.1 – H.2.</w:t>
            </w:r>
          </w:p>
          <w:p w14:paraId="71CA172F" w14:textId="3403B83D" w:rsidR="00CE7455" w:rsidRPr="00F76F44" w:rsidRDefault="00CE7455" w:rsidP="00BF63E5">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5.3 skyriaus „</w:t>
            </w:r>
            <w:r w:rsidR="00A24FA7">
              <w:rPr>
                <w:rFonts w:asciiTheme="minorHAnsi" w:hAnsiTheme="minorHAnsi" w:cstheme="minorHAnsi"/>
                <w:i/>
                <w:sz w:val="22"/>
                <w:szCs w:val="22"/>
              </w:rPr>
              <w:t>I</w:t>
            </w:r>
            <w:r w:rsidRPr="00F76F44">
              <w:rPr>
                <w:rFonts w:asciiTheme="minorHAnsi" w:hAnsiTheme="minorHAnsi" w:cstheme="minorHAnsi"/>
                <w:i/>
                <w:sz w:val="22"/>
                <w:szCs w:val="22"/>
              </w:rPr>
              <w:t>šorin</w:t>
            </w:r>
            <w:r w:rsidR="00A24FA7">
              <w:rPr>
                <w:rFonts w:asciiTheme="minorHAnsi" w:hAnsiTheme="minorHAnsi" w:cstheme="minorHAnsi"/>
                <w:i/>
                <w:sz w:val="22"/>
                <w:szCs w:val="22"/>
              </w:rPr>
              <w:t>is</w:t>
            </w:r>
            <w:r w:rsidRPr="00F76F44">
              <w:rPr>
                <w:rFonts w:asciiTheme="minorHAnsi" w:hAnsiTheme="minorHAnsi" w:cstheme="minorHAnsi"/>
                <w:i/>
                <w:sz w:val="22"/>
                <w:szCs w:val="22"/>
              </w:rPr>
              <w:t xml:space="preserve"> poveik</w:t>
            </w:r>
            <w:r w:rsidR="00A24FA7">
              <w:rPr>
                <w:rFonts w:asciiTheme="minorHAnsi" w:hAnsiTheme="minorHAnsi" w:cstheme="minorHAnsi"/>
                <w:i/>
                <w:sz w:val="22"/>
                <w:szCs w:val="22"/>
              </w:rPr>
              <w:t>is</w:t>
            </w:r>
            <w:r w:rsidRPr="00F76F44">
              <w:rPr>
                <w:rFonts w:asciiTheme="minorHAnsi" w:hAnsiTheme="minorHAnsi" w:cstheme="minorHAnsi"/>
                <w:i/>
                <w:sz w:val="22"/>
                <w:szCs w:val="22"/>
              </w:rPr>
              <w:t xml:space="preserve">“ nuostatos, </w:t>
            </w:r>
            <w:r w:rsidR="00BF63E5" w:rsidRPr="00F76F44">
              <w:rPr>
                <w:rFonts w:asciiTheme="minorHAnsi" w:hAnsiTheme="minorHAnsi" w:cstheme="minorHAnsi"/>
                <w:i/>
                <w:sz w:val="22"/>
                <w:szCs w:val="22"/>
              </w:rPr>
              <w:t>Konversijos koeficientų apskaičiavimo ir socialinio-ekonominio poveikio (naudos/žalos) vertinimo metodika.</w:t>
            </w:r>
          </w:p>
        </w:tc>
      </w:tr>
      <w:tr w:rsidR="00CE7455" w:rsidRPr="00F76F44" w14:paraId="73ED66D8" w14:textId="77777777" w:rsidTr="00376E36">
        <w:trPr>
          <w:trHeight w:val="137"/>
        </w:trPr>
        <w:tc>
          <w:tcPr>
            <w:tcW w:w="308" w:type="pct"/>
          </w:tcPr>
          <w:p w14:paraId="021C3984" w14:textId="57FCC68A" w:rsidR="00CE7455" w:rsidRPr="00F76F44" w:rsidRDefault="00CE7455" w:rsidP="00BF63E5">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VI.</w:t>
            </w:r>
            <w:r w:rsidR="00BF63E5" w:rsidRPr="00F76F44">
              <w:rPr>
                <w:rFonts w:asciiTheme="minorHAnsi" w:hAnsiTheme="minorHAnsi" w:cstheme="minorHAnsi"/>
                <w:sz w:val="22"/>
                <w:szCs w:val="22"/>
              </w:rPr>
              <w:t>4</w:t>
            </w:r>
            <w:r w:rsidR="00622790">
              <w:rPr>
                <w:rFonts w:asciiTheme="minorHAnsi" w:hAnsiTheme="minorHAnsi" w:cstheme="minorHAnsi"/>
                <w:sz w:val="22"/>
                <w:szCs w:val="22"/>
              </w:rPr>
              <w:t>.</w:t>
            </w:r>
          </w:p>
        </w:tc>
        <w:tc>
          <w:tcPr>
            <w:tcW w:w="1184" w:type="pct"/>
          </w:tcPr>
          <w:p w14:paraId="0FD728B7" w14:textId="77777777" w:rsidR="00CE7455" w:rsidRPr="00F76F44" w:rsidRDefault="00CE7455" w:rsidP="00376E36">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Optimali projekto įgyvendinimo alternatyva pasirinkta pagal projekto įgyvendinimo alternatyvų ekonominių rodiklių reikšmes</w:t>
            </w:r>
          </w:p>
        </w:tc>
        <w:tc>
          <w:tcPr>
            <w:tcW w:w="158" w:type="pct"/>
          </w:tcPr>
          <w:sdt>
            <w:sdtPr>
              <w:rPr>
                <w:rFonts w:asciiTheme="minorHAnsi" w:hAnsiTheme="minorHAnsi" w:cstheme="minorHAnsi"/>
              </w:rPr>
              <w:id w:val="-360431517"/>
              <w14:checkbox>
                <w14:checked w14:val="0"/>
                <w14:checkedState w14:val="2612" w14:font="MS Gothic"/>
                <w14:uncheckedState w14:val="2610" w14:font="MS Gothic"/>
              </w14:checkbox>
            </w:sdtPr>
            <w:sdtEndPr/>
            <w:sdtContent>
              <w:p w14:paraId="4C41AAF5" w14:textId="77777777" w:rsidR="00CE7455" w:rsidRPr="00F76F44" w:rsidRDefault="00CE7455" w:rsidP="00376E36">
                <w:pPr>
                  <w:rPr>
                    <w:rFonts w:asciiTheme="minorHAnsi" w:hAnsiTheme="minorHAnsi" w:cstheme="minorHAnsi"/>
                    <w:sz w:val="22"/>
                    <w:szCs w:val="22"/>
                    <w:lang w:eastAsia="en-US"/>
                  </w:rPr>
                </w:pPr>
                <w:r w:rsidRPr="00F76F44">
                  <w:rPr>
                    <w:rFonts w:ascii="Segoe UI Symbol" w:eastAsia="MS Gothic" w:hAnsi="Segoe UI Symbol" w:cs="Segoe UI Symbol"/>
                    <w:sz w:val="22"/>
                    <w:szCs w:val="22"/>
                  </w:rPr>
                  <w:t>☐</w:t>
                </w:r>
              </w:p>
            </w:sdtContent>
          </w:sdt>
          <w:p w14:paraId="0E484582" w14:textId="77777777" w:rsidR="00CE7455" w:rsidRPr="00F76F44" w:rsidRDefault="00CE7455" w:rsidP="00376E36">
            <w:pPr>
              <w:spacing w:after="0" w:line="240" w:lineRule="auto"/>
              <w:jc w:val="both"/>
              <w:rPr>
                <w:rFonts w:asciiTheme="minorHAnsi" w:hAnsiTheme="minorHAnsi" w:cstheme="minorHAnsi"/>
                <w:sz w:val="22"/>
                <w:szCs w:val="22"/>
              </w:rPr>
            </w:pPr>
          </w:p>
        </w:tc>
        <w:tc>
          <w:tcPr>
            <w:tcW w:w="147" w:type="pct"/>
          </w:tcPr>
          <w:sdt>
            <w:sdtPr>
              <w:rPr>
                <w:rFonts w:asciiTheme="minorHAnsi" w:hAnsiTheme="minorHAnsi" w:cstheme="minorHAnsi"/>
              </w:rPr>
              <w:id w:val="1796102876"/>
              <w14:checkbox>
                <w14:checked w14:val="0"/>
                <w14:checkedState w14:val="2612" w14:font="MS Gothic"/>
                <w14:uncheckedState w14:val="2610" w14:font="MS Gothic"/>
              </w14:checkbox>
            </w:sdtPr>
            <w:sdtEndPr/>
            <w:sdtContent>
              <w:p w14:paraId="059F512A" w14:textId="77777777" w:rsidR="00CE7455" w:rsidRPr="00F76F44" w:rsidRDefault="00CE7455" w:rsidP="00376E36">
                <w:pPr>
                  <w:rPr>
                    <w:rFonts w:asciiTheme="minorHAnsi" w:hAnsiTheme="minorHAnsi" w:cstheme="minorHAnsi"/>
                    <w:sz w:val="22"/>
                    <w:szCs w:val="22"/>
                    <w:lang w:eastAsia="en-US"/>
                  </w:rPr>
                </w:pPr>
                <w:r w:rsidRPr="00F76F44">
                  <w:rPr>
                    <w:rFonts w:ascii="Segoe UI Symbol" w:eastAsia="MS Gothic" w:hAnsi="Segoe UI Symbol" w:cs="Segoe UI Symbol"/>
                    <w:sz w:val="22"/>
                    <w:szCs w:val="22"/>
                  </w:rPr>
                  <w:t>☐</w:t>
                </w:r>
              </w:p>
            </w:sdtContent>
          </w:sdt>
          <w:p w14:paraId="4BF96FEE" w14:textId="77777777" w:rsidR="00CE7455" w:rsidRPr="00F76F44" w:rsidRDefault="00CE7455" w:rsidP="00376E36">
            <w:pPr>
              <w:spacing w:after="0" w:line="240" w:lineRule="auto"/>
              <w:jc w:val="both"/>
              <w:rPr>
                <w:rFonts w:asciiTheme="minorHAnsi" w:hAnsiTheme="minorHAnsi" w:cstheme="minorHAnsi"/>
                <w:sz w:val="22"/>
                <w:szCs w:val="22"/>
              </w:rPr>
            </w:pPr>
          </w:p>
        </w:tc>
        <w:tc>
          <w:tcPr>
            <w:tcW w:w="144" w:type="pct"/>
          </w:tcPr>
          <w:sdt>
            <w:sdtPr>
              <w:rPr>
                <w:rFonts w:asciiTheme="minorHAnsi" w:hAnsiTheme="minorHAnsi" w:cstheme="minorHAnsi"/>
              </w:rPr>
              <w:id w:val="39560286"/>
              <w14:checkbox>
                <w14:checked w14:val="0"/>
                <w14:checkedState w14:val="2612" w14:font="MS Gothic"/>
                <w14:uncheckedState w14:val="2610" w14:font="MS Gothic"/>
              </w14:checkbox>
            </w:sdtPr>
            <w:sdtEndPr/>
            <w:sdtContent>
              <w:p w14:paraId="3B47D5BA" w14:textId="77777777" w:rsidR="00CE7455" w:rsidRPr="00F76F44" w:rsidRDefault="00CE7455" w:rsidP="00376E36">
                <w:pPr>
                  <w:rPr>
                    <w:rFonts w:asciiTheme="minorHAnsi" w:hAnsiTheme="minorHAnsi" w:cstheme="minorHAnsi"/>
                    <w:sz w:val="22"/>
                    <w:szCs w:val="22"/>
                    <w:lang w:eastAsia="en-US"/>
                  </w:rPr>
                </w:pPr>
                <w:r w:rsidRPr="00F76F44">
                  <w:rPr>
                    <w:rFonts w:ascii="Segoe UI Symbol" w:eastAsia="MS Gothic" w:hAnsi="Segoe UI Symbol" w:cs="Segoe UI Symbol"/>
                    <w:sz w:val="22"/>
                    <w:szCs w:val="22"/>
                  </w:rPr>
                  <w:t>☐</w:t>
                </w:r>
              </w:p>
            </w:sdtContent>
          </w:sdt>
          <w:p w14:paraId="4DDF195C" w14:textId="77777777" w:rsidR="00CE7455" w:rsidRPr="00F76F44" w:rsidRDefault="00CE7455" w:rsidP="00376E36">
            <w:pPr>
              <w:rPr>
                <w:rFonts w:asciiTheme="minorHAnsi" w:hAnsiTheme="minorHAnsi" w:cstheme="minorHAnsi"/>
                <w:sz w:val="22"/>
                <w:szCs w:val="22"/>
              </w:rPr>
            </w:pPr>
          </w:p>
        </w:tc>
        <w:tc>
          <w:tcPr>
            <w:tcW w:w="146" w:type="pct"/>
          </w:tcPr>
          <w:sdt>
            <w:sdtPr>
              <w:rPr>
                <w:rFonts w:asciiTheme="minorHAnsi" w:hAnsiTheme="minorHAnsi" w:cstheme="minorHAnsi"/>
              </w:rPr>
              <w:id w:val="225886650"/>
              <w14:checkbox>
                <w14:checked w14:val="0"/>
                <w14:checkedState w14:val="2612" w14:font="MS Gothic"/>
                <w14:uncheckedState w14:val="2610" w14:font="MS Gothic"/>
              </w14:checkbox>
            </w:sdtPr>
            <w:sdtEndPr/>
            <w:sdtContent>
              <w:p w14:paraId="02DCC1A2" w14:textId="77777777" w:rsidR="00CE7455" w:rsidRPr="00F76F44" w:rsidRDefault="00CE7455" w:rsidP="00376E36">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95" w:type="pct"/>
          </w:tcPr>
          <w:sdt>
            <w:sdtPr>
              <w:rPr>
                <w:rFonts w:asciiTheme="minorHAnsi" w:hAnsiTheme="minorHAnsi" w:cstheme="minorHAnsi"/>
              </w:rPr>
              <w:id w:val="1517341362"/>
              <w14:checkbox>
                <w14:checked w14:val="0"/>
                <w14:checkedState w14:val="2612" w14:font="MS Gothic"/>
                <w14:uncheckedState w14:val="2610" w14:font="MS Gothic"/>
              </w14:checkbox>
            </w:sdtPr>
            <w:sdtEndPr/>
            <w:sdtContent>
              <w:p w14:paraId="69FD03D8" w14:textId="77777777" w:rsidR="00CE7455" w:rsidRPr="00F76F44" w:rsidRDefault="00CE7455" w:rsidP="00376E36">
                <w:pPr>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2718" w:type="pct"/>
          </w:tcPr>
          <w:p w14:paraId="2A8964D1" w14:textId="15BBEB3E" w:rsidR="00CE7455" w:rsidRPr="00F76F44" w:rsidRDefault="00CE7455" w:rsidP="00376E36">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optimali projekto įgyvendinimo alternatyva pasirinkta pagal didžiausią ekonominės grynosios dabartinės vertės </w:t>
            </w:r>
            <w:r w:rsidR="00A24FA7">
              <w:rPr>
                <w:rFonts w:asciiTheme="minorHAnsi" w:hAnsiTheme="minorHAnsi" w:cstheme="minorHAnsi"/>
                <w:i/>
                <w:sz w:val="22"/>
                <w:szCs w:val="22"/>
              </w:rPr>
              <w:t>rodiklio (</w:t>
            </w:r>
            <w:r w:rsidR="00A24FA7" w:rsidRPr="00F76F44">
              <w:rPr>
                <w:rFonts w:asciiTheme="minorHAnsi" w:hAnsiTheme="minorHAnsi" w:cstheme="minorHAnsi"/>
                <w:i/>
                <w:sz w:val="22"/>
                <w:szCs w:val="22"/>
              </w:rPr>
              <w:t>EGDV</w:t>
            </w:r>
            <w:r w:rsidR="00A24FA7">
              <w:rPr>
                <w:rFonts w:asciiTheme="minorHAnsi" w:hAnsiTheme="minorHAnsi" w:cstheme="minorHAnsi"/>
                <w:i/>
                <w:sz w:val="22"/>
                <w:szCs w:val="22"/>
              </w:rPr>
              <w:t>)</w:t>
            </w:r>
            <w:r w:rsidR="00A24FA7"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reikšmę, palyginus ekonominį naudos ir išlaidų santykį ENIS bei ekonominę vidinę grąžos normą EVGN.</w:t>
            </w:r>
            <w:r w:rsidR="00C028CC">
              <w:rPr>
                <w:rFonts w:asciiTheme="minorHAnsi" w:hAnsiTheme="minorHAnsi" w:cstheme="minorHAnsi"/>
                <w:i/>
                <w:sz w:val="22"/>
                <w:szCs w:val="22"/>
              </w:rPr>
              <w:t xml:space="preserve"> </w:t>
            </w:r>
            <w:r w:rsidR="00DE0B1A" w:rsidRPr="00DE0B1A">
              <w:rPr>
                <w:rFonts w:asciiTheme="minorHAnsi" w:hAnsiTheme="minorHAnsi" w:cstheme="minorHAnsi"/>
                <w:i/>
                <w:sz w:val="22"/>
                <w:szCs w:val="22"/>
              </w:rPr>
              <w:t>Projektas laikomas socialiniu-ekonominiu požiūriu naudingu, kai jo optimalios alternatyvos EGDV yra teigiama</w:t>
            </w:r>
            <w:r w:rsidR="00DE0B1A">
              <w:rPr>
                <w:rFonts w:asciiTheme="minorHAnsi" w:hAnsiTheme="minorHAnsi" w:cstheme="minorHAnsi"/>
                <w:i/>
                <w:sz w:val="22"/>
                <w:szCs w:val="22"/>
              </w:rPr>
              <w:t xml:space="preserve">, </w:t>
            </w:r>
            <w:r w:rsidR="00DE0B1A" w:rsidRPr="00DE0B1A">
              <w:rPr>
                <w:rFonts w:asciiTheme="minorHAnsi" w:hAnsiTheme="minorHAnsi" w:cstheme="minorHAnsi"/>
                <w:i/>
                <w:sz w:val="22"/>
                <w:szCs w:val="22"/>
              </w:rPr>
              <w:t xml:space="preserve">ENIS didesnis už vienetą ir EVGN didesnė už SDN.    </w:t>
            </w:r>
          </w:p>
          <w:p w14:paraId="768553D1" w14:textId="22BE6911" w:rsidR="00CE7455" w:rsidRPr="00F76F44" w:rsidRDefault="00CE7455" w:rsidP="00376E36">
            <w:pPr>
              <w:spacing w:after="0" w:line="240" w:lineRule="auto"/>
              <w:jc w:val="both"/>
              <w:rPr>
                <w:rFonts w:asciiTheme="minorHAnsi" w:hAnsiTheme="minorHAnsi" w:cstheme="minorHAnsi"/>
                <w:sz w:val="22"/>
                <w:szCs w:val="22"/>
              </w:rPr>
            </w:pPr>
            <w:r w:rsidRPr="00F76F44">
              <w:rPr>
                <w:rFonts w:asciiTheme="minorHAnsi" w:hAnsiTheme="minorHAnsi" w:cstheme="minorHAnsi"/>
                <w:i/>
                <w:sz w:val="22"/>
                <w:szCs w:val="22"/>
              </w:rPr>
              <w:t>Metodinis pagrindas: IP rengimo metodikos 5.5 skyriaus „</w:t>
            </w:r>
            <w:r w:rsidR="00A24FA7">
              <w:rPr>
                <w:rFonts w:asciiTheme="minorHAnsi" w:hAnsiTheme="minorHAnsi" w:cstheme="minorHAnsi"/>
                <w:i/>
                <w:sz w:val="22"/>
                <w:szCs w:val="22"/>
              </w:rPr>
              <w:t>O</w:t>
            </w:r>
            <w:r w:rsidRPr="00F76F44">
              <w:rPr>
                <w:rFonts w:asciiTheme="minorHAnsi" w:hAnsiTheme="minorHAnsi" w:cstheme="minorHAnsi"/>
                <w:i/>
                <w:sz w:val="22"/>
                <w:szCs w:val="22"/>
              </w:rPr>
              <w:t>ptimali</w:t>
            </w:r>
            <w:r w:rsidR="00A24FA7">
              <w:rPr>
                <w:rFonts w:asciiTheme="minorHAnsi" w:hAnsiTheme="minorHAnsi" w:cstheme="minorHAnsi"/>
                <w:i/>
                <w:sz w:val="22"/>
                <w:szCs w:val="22"/>
              </w:rPr>
              <w:t>os</w:t>
            </w:r>
            <w:r w:rsidRPr="00F76F44">
              <w:rPr>
                <w:rFonts w:asciiTheme="minorHAnsi" w:hAnsiTheme="minorHAnsi" w:cstheme="minorHAnsi"/>
                <w:i/>
                <w:sz w:val="22"/>
                <w:szCs w:val="22"/>
              </w:rPr>
              <w:t xml:space="preserve"> alternatyv</w:t>
            </w:r>
            <w:r w:rsidR="00A24FA7">
              <w:rPr>
                <w:rFonts w:asciiTheme="minorHAnsi" w:hAnsiTheme="minorHAnsi" w:cstheme="minorHAnsi"/>
                <w:i/>
                <w:sz w:val="22"/>
                <w:szCs w:val="22"/>
              </w:rPr>
              <w:t>os pasirinkimas SNA metodu</w:t>
            </w:r>
            <w:r w:rsidRPr="00F76F44">
              <w:rPr>
                <w:rFonts w:asciiTheme="minorHAnsi" w:hAnsiTheme="minorHAnsi" w:cstheme="minorHAnsi"/>
                <w:i/>
                <w:sz w:val="22"/>
                <w:szCs w:val="22"/>
              </w:rPr>
              <w:t>“ nuostatos.</w:t>
            </w:r>
          </w:p>
        </w:tc>
      </w:tr>
    </w:tbl>
    <w:p w14:paraId="255E0C26" w14:textId="000181E7" w:rsidR="009C6BF2" w:rsidRPr="00F76F44" w:rsidRDefault="009C6BF2">
      <w:pPr>
        <w:spacing w:after="160" w:line="259" w:lineRule="auto"/>
        <w:rPr>
          <w:rFonts w:asciiTheme="minorHAnsi" w:hAnsiTheme="minorHAnsi" w:cstheme="minorHAnsi"/>
          <w:b/>
        </w:rPr>
      </w:pPr>
      <w:r w:rsidRPr="00F76F44">
        <w:rPr>
          <w:rFonts w:asciiTheme="minorHAnsi" w:hAnsiTheme="minorHAnsi" w:cstheme="minorHAnsi"/>
          <w:b/>
        </w:rPr>
        <w:br w:type="page"/>
      </w:r>
    </w:p>
    <w:p w14:paraId="234D584D" w14:textId="633E0B3E" w:rsidR="00117DFA" w:rsidRPr="00F76F44" w:rsidRDefault="00117DFA" w:rsidP="00BA4E23">
      <w:pPr>
        <w:pStyle w:val="ListParagraph"/>
        <w:numPr>
          <w:ilvl w:val="0"/>
          <w:numId w:val="1"/>
        </w:numPr>
        <w:ind w:left="567" w:hanging="567"/>
        <w:rPr>
          <w:rFonts w:asciiTheme="minorHAnsi" w:hAnsiTheme="minorHAnsi" w:cstheme="minorHAnsi"/>
          <w:b/>
        </w:rPr>
      </w:pPr>
      <w:r w:rsidRPr="00F76F44">
        <w:rPr>
          <w:rFonts w:asciiTheme="minorHAnsi" w:hAnsiTheme="minorHAnsi" w:cstheme="minorHAnsi"/>
          <w:b/>
        </w:rPr>
        <w:lastRenderedPageBreak/>
        <w:t>Projekto rizikos ir jautrumas</w:t>
      </w:r>
    </w:p>
    <w:tbl>
      <w:tblPr>
        <w:tblStyle w:val="TableGridLight"/>
        <w:tblW w:w="5000" w:type="pct"/>
        <w:tblLayout w:type="fixed"/>
        <w:tblLook w:val="04A0" w:firstRow="1" w:lastRow="0" w:firstColumn="1" w:lastColumn="0" w:noHBand="0" w:noVBand="1"/>
      </w:tblPr>
      <w:tblGrid>
        <w:gridCol w:w="747"/>
        <w:gridCol w:w="2256"/>
        <w:gridCol w:w="429"/>
        <w:gridCol w:w="432"/>
        <w:gridCol w:w="420"/>
        <w:gridCol w:w="420"/>
        <w:gridCol w:w="537"/>
        <w:gridCol w:w="9350"/>
      </w:tblGrid>
      <w:tr w:rsidR="00117DFA" w:rsidRPr="00F76F44" w14:paraId="523A25C6" w14:textId="77777777" w:rsidTr="00B157CA">
        <w:trPr>
          <w:trHeight w:val="451"/>
        </w:trPr>
        <w:tc>
          <w:tcPr>
            <w:tcW w:w="256" w:type="pct"/>
            <w:vMerge w:val="restart"/>
            <w:shd w:val="clear" w:color="auto" w:fill="E7E6E6" w:themeFill="background2"/>
            <w:hideMark/>
          </w:tcPr>
          <w:p w14:paraId="69414F26"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773" w:type="pct"/>
            <w:vMerge w:val="restart"/>
            <w:shd w:val="clear" w:color="auto" w:fill="E7E6E6" w:themeFill="background2"/>
            <w:hideMark/>
          </w:tcPr>
          <w:p w14:paraId="09864218"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47" w:type="pct"/>
            <w:vMerge w:val="restart"/>
            <w:shd w:val="clear" w:color="auto" w:fill="E7E6E6" w:themeFill="background2"/>
            <w:textDirection w:val="btLr"/>
            <w:hideMark/>
          </w:tcPr>
          <w:p w14:paraId="7EA24BA9"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48" w:type="pct"/>
            <w:vMerge w:val="restart"/>
            <w:shd w:val="clear" w:color="auto" w:fill="E7E6E6" w:themeFill="background2"/>
            <w:textDirection w:val="btLr"/>
            <w:hideMark/>
          </w:tcPr>
          <w:p w14:paraId="333D9465"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4" w:type="pct"/>
            <w:vMerge w:val="restart"/>
            <w:shd w:val="clear" w:color="auto" w:fill="E7E6E6" w:themeFill="background2"/>
            <w:textDirection w:val="btLr"/>
          </w:tcPr>
          <w:p w14:paraId="5C72C639"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28" w:type="pct"/>
            <w:gridSpan w:val="2"/>
            <w:tcBorders>
              <w:bottom w:val="single" w:sz="4" w:space="0" w:color="BFBFBF" w:themeColor="background1" w:themeShade="BF"/>
            </w:tcBorders>
            <w:shd w:val="clear" w:color="auto" w:fill="E7E6E6" w:themeFill="background2"/>
          </w:tcPr>
          <w:p w14:paraId="3A2B6940" w14:textId="77777777" w:rsidR="00117DFA" w:rsidRPr="00F76F44" w:rsidRDefault="00117DFA" w:rsidP="00B157C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pa-tikslini</w:t>
            </w:r>
            <w:r w:rsidR="00B157CA" w:rsidRPr="00F76F44">
              <w:rPr>
                <w:rFonts w:asciiTheme="minorHAnsi" w:hAnsiTheme="minorHAnsi" w:cstheme="minorHAnsi"/>
                <w:b/>
                <w:color w:val="000000" w:themeColor="text1"/>
                <w:sz w:val="22"/>
                <w:szCs w:val="22"/>
              </w:rPr>
              <w:t>-</w:t>
            </w:r>
            <w:r w:rsidRPr="00F76F44">
              <w:rPr>
                <w:rFonts w:asciiTheme="minorHAnsi" w:hAnsiTheme="minorHAnsi" w:cstheme="minorHAnsi"/>
                <w:b/>
                <w:color w:val="000000" w:themeColor="text1"/>
                <w:sz w:val="22"/>
                <w:szCs w:val="22"/>
              </w:rPr>
              <w:t>mo</w:t>
            </w:r>
            <w:r w:rsidR="00B157CA" w:rsidRPr="00F76F44">
              <w:rPr>
                <w:rFonts w:asciiTheme="minorHAnsi" w:hAnsiTheme="minorHAnsi" w:cstheme="minorHAnsi"/>
                <w:b/>
                <w:color w:val="000000" w:themeColor="text1"/>
                <w:sz w:val="22"/>
                <w:szCs w:val="22"/>
              </w:rPr>
              <w:t xml:space="preserve"> </w:t>
            </w:r>
            <w:r w:rsidR="00B157CA" w:rsidRPr="00BA4E23">
              <w:rPr>
                <w:rFonts w:asciiTheme="minorHAnsi" w:hAnsiTheme="minorHAnsi" w:cstheme="minorHAnsi"/>
                <w:i/>
                <w:color w:val="000000" w:themeColor="text1"/>
              </w:rPr>
              <w:t>(jei taikoma)</w:t>
            </w:r>
          </w:p>
        </w:tc>
        <w:tc>
          <w:tcPr>
            <w:tcW w:w="3204" w:type="pct"/>
            <w:vMerge w:val="restart"/>
            <w:shd w:val="clear" w:color="auto" w:fill="E7E6E6" w:themeFill="background2"/>
            <w:hideMark/>
          </w:tcPr>
          <w:p w14:paraId="2E718F59"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55950DAA"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BA4E23">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6AC0B31E" w14:textId="77777777" w:rsidTr="00B157CA">
        <w:trPr>
          <w:cantSplit/>
          <w:trHeight w:val="758"/>
        </w:trPr>
        <w:tc>
          <w:tcPr>
            <w:tcW w:w="256" w:type="pct"/>
            <w:vMerge/>
          </w:tcPr>
          <w:p w14:paraId="1BC7EFCE"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773" w:type="pct"/>
            <w:vMerge/>
          </w:tcPr>
          <w:p w14:paraId="60476144"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47" w:type="pct"/>
            <w:vMerge/>
          </w:tcPr>
          <w:p w14:paraId="2D6B46B8"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8" w:type="pct"/>
            <w:vMerge/>
          </w:tcPr>
          <w:p w14:paraId="0784D298"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4" w:type="pct"/>
            <w:vMerge/>
          </w:tcPr>
          <w:p w14:paraId="0D8FCB37"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4" w:type="pct"/>
            <w:shd w:val="clear" w:color="auto" w:fill="E7E6E6" w:themeFill="background2"/>
            <w:textDirection w:val="btLr"/>
          </w:tcPr>
          <w:p w14:paraId="6073C715"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84" w:type="pct"/>
            <w:shd w:val="clear" w:color="auto" w:fill="E7E6E6" w:themeFill="background2"/>
            <w:textDirection w:val="btLr"/>
          </w:tcPr>
          <w:p w14:paraId="54A9631E"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3204" w:type="pct"/>
            <w:vMerge/>
          </w:tcPr>
          <w:p w14:paraId="014C64B9"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BC4A6C" w:rsidRPr="00F76F44" w14:paraId="423B20F1" w14:textId="77777777" w:rsidTr="00B157CA">
        <w:trPr>
          <w:trHeight w:val="137"/>
        </w:trPr>
        <w:tc>
          <w:tcPr>
            <w:tcW w:w="256" w:type="pct"/>
          </w:tcPr>
          <w:p w14:paraId="5C538DE5" w14:textId="17598EDA" w:rsidR="00BC4A6C" w:rsidRPr="00F76F44" w:rsidRDefault="00BC4A6C" w:rsidP="00BC4A6C">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VII.1</w:t>
            </w:r>
            <w:r w:rsidR="00622790">
              <w:rPr>
                <w:rFonts w:asciiTheme="minorHAnsi" w:hAnsiTheme="minorHAnsi" w:cstheme="minorHAnsi"/>
                <w:sz w:val="22"/>
                <w:szCs w:val="22"/>
              </w:rPr>
              <w:t>.</w:t>
            </w:r>
          </w:p>
        </w:tc>
        <w:tc>
          <w:tcPr>
            <w:tcW w:w="773" w:type="pct"/>
          </w:tcPr>
          <w:p w14:paraId="0C77830E" w14:textId="76C5B270" w:rsidR="00BC4A6C" w:rsidRPr="00F76F44" w:rsidRDefault="00440CBB" w:rsidP="00BC4A6C">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Identifikuoti kritiniai kintamieji</w:t>
            </w:r>
          </w:p>
        </w:tc>
        <w:tc>
          <w:tcPr>
            <w:tcW w:w="147" w:type="pct"/>
          </w:tcPr>
          <w:p w14:paraId="5FEB6309" w14:textId="1D39B6AC" w:rsidR="00BC4A6C" w:rsidRPr="00F76F44" w:rsidRDefault="00BD23AE" w:rsidP="00BC4A6C">
            <w:pPr>
              <w:spacing w:after="0" w:line="240" w:lineRule="auto"/>
              <w:jc w:val="both"/>
              <w:rPr>
                <w:rFonts w:asciiTheme="minorHAnsi" w:hAnsiTheme="minorHAnsi" w:cstheme="minorHAnsi"/>
                <w:sz w:val="22"/>
                <w:szCs w:val="22"/>
              </w:rPr>
            </w:pPr>
            <w:sdt>
              <w:sdtPr>
                <w:rPr>
                  <w:rFonts w:asciiTheme="minorHAnsi" w:hAnsiTheme="minorHAnsi" w:cstheme="minorHAnsi"/>
                </w:rPr>
                <w:id w:val="-166723961"/>
                <w14:checkbox>
                  <w14:checked w14:val="0"/>
                  <w14:checkedState w14:val="2612" w14:font="MS Gothic"/>
                  <w14:uncheckedState w14:val="2610" w14:font="MS Gothic"/>
                </w14:checkbox>
              </w:sdtPr>
              <w:sdtEndPr/>
              <w:sdtContent>
                <w:r w:rsidR="00BC4A6C" w:rsidRPr="00F76F44">
                  <w:rPr>
                    <w:rFonts w:ascii="MS Gothic" w:eastAsia="MS Gothic" w:hAnsi="MS Gothic" w:cstheme="minorHAnsi"/>
                  </w:rPr>
                  <w:t>☐</w:t>
                </w:r>
              </w:sdtContent>
            </w:sdt>
          </w:p>
        </w:tc>
        <w:tc>
          <w:tcPr>
            <w:tcW w:w="148" w:type="pct"/>
          </w:tcPr>
          <w:p w14:paraId="64433DE3" w14:textId="0D719B1F" w:rsidR="00BC4A6C" w:rsidRPr="00F76F44" w:rsidRDefault="00BD23AE" w:rsidP="00BC4A6C">
            <w:pPr>
              <w:spacing w:after="0" w:line="240" w:lineRule="auto"/>
              <w:jc w:val="both"/>
              <w:rPr>
                <w:rFonts w:asciiTheme="minorHAnsi" w:hAnsiTheme="minorHAnsi" w:cstheme="minorHAnsi"/>
                <w:sz w:val="22"/>
                <w:szCs w:val="22"/>
              </w:rPr>
            </w:pPr>
            <w:sdt>
              <w:sdtPr>
                <w:rPr>
                  <w:rFonts w:asciiTheme="minorHAnsi" w:hAnsiTheme="minorHAnsi" w:cstheme="minorHAnsi"/>
                </w:rPr>
                <w:id w:val="-1817866584"/>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02AA23B5" w14:textId="1C2F9615" w:rsidR="00BC4A6C" w:rsidRPr="00F76F44" w:rsidRDefault="00BD23AE" w:rsidP="00BC4A6C">
            <w:pPr>
              <w:spacing w:after="0" w:line="240" w:lineRule="auto"/>
              <w:jc w:val="both"/>
              <w:rPr>
                <w:rFonts w:asciiTheme="minorHAnsi" w:hAnsiTheme="minorHAnsi" w:cstheme="minorHAnsi"/>
                <w:sz w:val="22"/>
                <w:szCs w:val="22"/>
              </w:rPr>
            </w:pPr>
            <w:sdt>
              <w:sdtPr>
                <w:rPr>
                  <w:rFonts w:asciiTheme="minorHAnsi" w:hAnsiTheme="minorHAnsi" w:cstheme="minorHAnsi"/>
                </w:rPr>
                <w:id w:val="-1263522990"/>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54287BFE" w14:textId="2A808B18" w:rsidR="00BC4A6C" w:rsidRPr="00F76F44" w:rsidRDefault="00BD23AE" w:rsidP="00BC4A6C">
            <w:pPr>
              <w:spacing w:after="0" w:line="240" w:lineRule="auto"/>
              <w:jc w:val="both"/>
              <w:rPr>
                <w:rFonts w:asciiTheme="minorHAnsi" w:hAnsiTheme="minorHAnsi" w:cstheme="minorHAnsi"/>
                <w:sz w:val="22"/>
                <w:szCs w:val="22"/>
              </w:rPr>
            </w:pPr>
            <w:sdt>
              <w:sdtPr>
                <w:rPr>
                  <w:rFonts w:asciiTheme="minorHAnsi" w:hAnsiTheme="minorHAnsi" w:cstheme="minorHAnsi"/>
                </w:rPr>
                <w:id w:val="-784731815"/>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84" w:type="pct"/>
          </w:tcPr>
          <w:p w14:paraId="3029A3AE" w14:textId="6D9E0EF6" w:rsidR="00BC4A6C" w:rsidRPr="00F76F44" w:rsidRDefault="00BD23AE" w:rsidP="00BC4A6C">
            <w:pPr>
              <w:spacing w:after="0" w:line="240" w:lineRule="auto"/>
              <w:jc w:val="both"/>
              <w:rPr>
                <w:rFonts w:asciiTheme="minorHAnsi" w:hAnsiTheme="minorHAnsi" w:cstheme="minorHAnsi"/>
                <w:sz w:val="22"/>
                <w:szCs w:val="22"/>
              </w:rPr>
            </w:pPr>
            <w:sdt>
              <w:sdtPr>
                <w:rPr>
                  <w:rFonts w:asciiTheme="minorHAnsi" w:hAnsiTheme="minorHAnsi" w:cstheme="minorHAnsi"/>
                </w:rPr>
                <w:id w:val="1086961561"/>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3204" w:type="pct"/>
          </w:tcPr>
          <w:p w14:paraId="169F2B16" w14:textId="64768714" w:rsidR="00440CBB" w:rsidRPr="00F76F44" w:rsidRDefault="00440CBB"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atlikta jautrumo analizė bei išskirta iki 10 </w:t>
            </w:r>
            <w:r w:rsidR="005C40DE" w:rsidRPr="00F76F44">
              <w:rPr>
                <w:rFonts w:asciiTheme="minorHAnsi" w:hAnsiTheme="minorHAnsi" w:cstheme="minorHAnsi"/>
                <w:i/>
                <w:sz w:val="22"/>
                <w:szCs w:val="22"/>
              </w:rPr>
              <w:t>kritinių kintamųjų, turinčių reikšmingą poveikį finansiniams ir/ar ekonominiams rodikliams.</w:t>
            </w:r>
          </w:p>
          <w:p w14:paraId="0EB7674C" w14:textId="72D821D7" w:rsidR="00BC4A6C" w:rsidRPr="00F76F44" w:rsidRDefault="00BC4A6C"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 nenaudojama standartinė </w:t>
            </w:r>
            <w:r w:rsidR="005E7794">
              <w:rPr>
                <w:rFonts w:asciiTheme="minorHAnsi" w:hAnsiTheme="minorHAnsi" w:cstheme="minorHAnsi"/>
                <w:i/>
                <w:sz w:val="22"/>
                <w:szCs w:val="22"/>
              </w:rPr>
              <w:t xml:space="preserve">IP </w:t>
            </w:r>
            <w:r w:rsidRPr="00F76F44">
              <w:rPr>
                <w:rFonts w:asciiTheme="minorHAnsi" w:hAnsiTheme="minorHAnsi" w:cstheme="minorHAnsi"/>
                <w:i/>
                <w:sz w:val="22"/>
                <w:szCs w:val="22"/>
              </w:rPr>
              <w:t>skaičiuoklė, įsitikinama, kad atliekant jautrumo analizę yra pagrįstai nustatyti kintamieji, eliminuot</w:t>
            </w:r>
            <w:r w:rsidR="005E7794">
              <w:rPr>
                <w:rFonts w:asciiTheme="minorHAnsi" w:hAnsiTheme="minorHAnsi" w:cstheme="minorHAnsi"/>
                <w:i/>
                <w:sz w:val="22"/>
                <w:szCs w:val="22"/>
              </w:rPr>
              <w:t>as</w:t>
            </w:r>
            <w:r w:rsidRPr="00F76F44">
              <w:rPr>
                <w:rFonts w:asciiTheme="minorHAnsi" w:hAnsiTheme="minorHAnsi" w:cstheme="minorHAnsi"/>
                <w:i/>
                <w:sz w:val="22"/>
                <w:szCs w:val="22"/>
              </w:rPr>
              <w:t xml:space="preserve"> kintamųjų tarpusavio priklausomumas, atlikta elastingumo analizė, nustatyti kritiniai kintamieji.</w:t>
            </w:r>
          </w:p>
          <w:p w14:paraId="341FC7A7" w14:textId="07E87749" w:rsidR="00BC4A6C" w:rsidRPr="00F76F44" w:rsidRDefault="00BC4A6C"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6.1 skyriaus „</w:t>
            </w:r>
            <w:r w:rsidR="00522761">
              <w:rPr>
                <w:rFonts w:asciiTheme="minorHAnsi" w:hAnsiTheme="minorHAnsi" w:cstheme="minorHAnsi"/>
                <w:i/>
                <w:sz w:val="22"/>
                <w:szCs w:val="22"/>
              </w:rPr>
              <w:t>J</w:t>
            </w:r>
            <w:r w:rsidRPr="00F76F44">
              <w:rPr>
                <w:rFonts w:asciiTheme="minorHAnsi" w:hAnsiTheme="minorHAnsi" w:cstheme="minorHAnsi"/>
                <w:i/>
                <w:sz w:val="22"/>
                <w:szCs w:val="22"/>
              </w:rPr>
              <w:t>autrumo analiz</w:t>
            </w:r>
            <w:r w:rsidR="00522761">
              <w:rPr>
                <w:rFonts w:asciiTheme="minorHAnsi" w:hAnsiTheme="minorHAnsi" w:cstheme="minorHAnsi"/>
                <w:i/>
                <w:sz w:val="22"/>
                <w:szCs w:val="22"/>
              </w:rPr>
              <w:t>ė</w:t>
            </w:r>
            <w:r w:rsidRPr="00F76F44">
              <w:rPr>
                <w:rFonts w:asciiTheme="minorHAnsi" w:hAnsiTheme="minorHAnsi" w:cstheme="minorHAnsi"/>
                <w:i/>
                <w:sz w:val="22"/>
                <w:szCs w:val="22"/>
              </w:rPr>
              <w:t>“ nuostatos.</w:t>
            </w:r>
          </w:p>
        </w:tc>
      </w:tr>
      <w:tr w:rsidR="00BC4A6C" w:rsidRPr="00F76F44" w14:paraId="71DEE493" w14:textId="77777777" w:rsidTr="00B157CA">
        <w:trPr>
          <w:trHeight w:val="137"/>
        </w:trPr>
        <w:tc>
          <w:tcPr>
            <w:tcW w:w="256" w:type="pct"/>
          </w:tcPr>
          <w:p w14:paraId="40B2C039" w14:textId="61C9F831" w:rsidR="00BC4A6C" w:rsidRPr="00F76F44" w:rsidRDefault="00BC4A6C" w:rsidP="00BC4A6C">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t>VII.2</w:t>
            </w:r>
            <w:r w:rsidR="00622790">
              <w:rPr>
                <w:rFonts w:asciiTheme="minorHAnsi" w:hAnsiTheme="minorHAnsi" w:cstheme="minorHAnsi"/>
                <w:sz w:val="22"/>
                <w:szCs w:val="22"/>
              </w:rPr>
              <w:t>.</w:t>
            </w:r>
          </w:p>
        </w:tc>
        <w:tc>
          <w:tcPr>
            <w:tcW w:w="773" w:type="pct"/>
          </w:tcPr>
          <w:p w14:paraId="24850F6B" w14:textId="67F79F1A" w:rsidR="00BC4A6C" w:rsidRPr="00F76F44" w:rsidRDefault="00BC4A6C" w:rsidP="00BC4A6C">
            <w:pPr>
              <w:spacing w:after="0" w:line="240" w:lineRule="auto"/>
              <w:jc w:val="both"/>
              <w:rPr>
                <w:rFonts w:asciiTheme="minorHAnsi" w:hAnsiTheme="minorHAnsi" w:cstheme="minorHAnsi"/>
              </w:rPr>
            </w:pPr>
            <w:r w:rsidRPr="00F76F44">
              <w:rPr>
                <w:rFonts w:asciiTheme="minorHAnsi" w:hAnsiTheme="minorHAnsi" w:cstheme="minorHAnsi"/>
                <w:sz w:val="22"/>
                <w:szCs w:val="22"/>
              </w:rPr>
              <w:t>Atlikta scenarijų ir lūžio taškų analizė</w:t>
            </w:r>
          </w:p>
        </w:tc>
        <w:tc>
          <w:tcPr>
            <w:tcW w:w="147" w:type="pct"/>
          </w:tcPr>
          <w:p w14:paraId="1FAD4501" w14:textId="456664A1"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379901134"/>
                <w14:checkbox>
                  <w14:checked w14:val="0"/>
                  <w14:checkedState w14:val="2612" w14:font="MS Gothic"/>
                  <w14:uncheckedState w14:val="2610" w14:font="MS Gothic"/>
                </w14:checkbox>
              </w:sdtPr>
              <w:sdtEndPr/>
              <w:sdtContent>
                <w:r w:rsidR="00BC4A6C" w:rsidRPr="00F76F44">
                  <w:rPr>
                    <w:rFonts w:ascii="MS Gothic" w:eastAsia="MS Gothic" w:hAnsi="MS Gothic" w:cstheme="minorHAnsi"/>
                  </w:rPr>
                  <w:t>☐</w:t>
                </w:r>
              </w:sdtContent>
            </w:sdt>
          </w:p>
        </w:tc>
        <w:tc>
          <w:tcPr>
            <w:tcW w:w="148" w:type="pct"/>
          </w:tcPr>
          <w:p w14:paraId="553CF5A1" w14:textId="728A4229"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372393960"/>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1EA7F928" w14:textId="3D19028D"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543718717"/>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2D0E3AF0" w14:textId="0383A52E"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794255846"/>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84" w:type="pct"/>
          </w:tcPr>
          <w:p w14:paraId="15F7E700" w14:textId="6C6493E6"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1410575953"/>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3204" w:type="pct"/>
          </w:tcPr>
          <w:p w14:paraId="698AD59D" w14:textId="137F4279" w:rsidR="00BC4A6C" w:rsidRPr="00F76F44" w:rsidRDefault="00BC4A6C"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Įsitikinama, kad scenarijų analizei IP skaičiuoklėje atlikti naudojamos rekomenduojamos scenarijų prielaidos. Jei naudojamos koreguotos prielaidos, įsitikinama, kad jos yra pagrįstos </w:t>
            </w:r>
            <w:r w:rsidR="004762C4" w:rsidRPr="00F76F44">
              <w:rPr>
                <w:rFonts w:asciiTheme="minorHAnsi" w:hAnsiTheme="minorHAnsi" w:cstheme="minorHAnsi"/>
                <w:i/>
                <w:sz w:val="22"/>
                <w:szCs w:val="22"/>
              </w:rPr>
              <w:t>projekto aprašomoje dalyje</w:t>
            </w:r>
            <w:r w:rsidRPr="00F76F44">
              <w:rPr>
                <w:rFonts w:asciiTheme="minorHAnsi" w:hAnsiTheme="minorHAnsi" w:cstheme="minorHAnsi"/>
                <w:i/>
                <w:sz w:val="22"/>
                <w:szCs w:val="22"/>
              </w:rPr>
              <w:t>.</w:t>
            </w:r>
          </w:p>
          <w:p w14:paraId="5A6E9DD7" w14:textId="014FE71C" w:rsidR="005C40DE" w:rsidRPr="00F76F44" w:rsidRDefault="004762C4"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Įsitikinama, kad yra atlikta kritinių kintamųjų lūžio taškų analizė</w:t>
            </w:r>
            <w:r w:rsidR="00F12465" w:rsidRPr="00F76F44">
              <w:rPr>
                <w:rFonts w:asciiTheme="minorHAnsi" w:hAnsiTheme="minorHAnsi" w:cstheme="minorHAnsi"/>
                <w:i/>
                <w:sz w:val="22"/>
                <w:szCs w:val="22"/>
              </w:rPr>
              <w:t xml:space="preserve"> bei pateikti šios analizės komentarai.</w:t>
            </w:r>
          </w:p>
          <w:p w14:paraId="6265AE5C" w14:textId="0CB8006F" w:rsidR="00BC4A6C" w:rsidRPr="00F76F44" w:rsidRDefault="00BC4A6C" w:rsidP="00BC4A6C">
            <w:pPr>
              <w:spacing w:after="0" w:line="240" w:lineRule="auto"/>
              <w:jc w:val="both"/>
              <w:rPr>
                <w:rFonts w:asciiTheme="minorHAnsi" w:hAnsiTheme="minorHAnsi" w:cstheme="minorHAnsi"/>
                <w:i/>
              </w:rPr>
            </w:pPr>
            <w:r w:rsidRPr="00F76F44">
              <w:rPr>
                <w:rFonts w:asciiTheme="minorHAnsi" w:hAnsiTheme="minorHAnsi" w:cstheme="minorHAnsi"/>
                <w:i/>
                <w:sz w:val="22"/>
                <w:szCs w:val="22"/>
              </w:rPr>
              <w:t>Metodinis pagrindas: IP rengimo metodikos 6.2 skyriaus „</w:t>
            </w:r>
            <w:r w:rsidR="00522761">
              <w:rPr>
                <w:rFonts w:asciiTheme="minorHAnsi" w:hAnsiTheme="minorHAnsi" w:cstheme="minorHAnsi"/>
                <w:i/>
                <w:sz w:val="22"/>
                <w:szCs w:val="22"/>
              </w:rPr>
              <w:t>S</w:t>
            </w:r>
            <w:r w:rsidRPr="00F76F44">
              <w:rPr>
                <w:rFonts w:asciiTheme="minorHAnsi" w:hAnsiTheme="minorHAnsi" w:cstheme="minorHAnsi"/>
                <w:i/>
                <w:sz w:val="22"/>
                <w:szCs w:val="22"/>
              </w:rPr>
              <w:t>cenarijų analiz</w:t>
            </w:r>
            <w:r w:rsidR="00522761">
              <w:rPr>
                <w:rFonts w:asciiTheme="minorHAnsi" w:hAnsiTheme="minorHAnsi" w:cstheme="minorHAnsi"/>
                <w:i/>
                <w:sz w:val="22"/>
                <w:szCs w:val="22"/>
              </w:rPr>
              <w:t>ė</w:t>
            </w:r>
            <w:r w:rsidRPr="00F76F44">
              <w:rPr>
                <w:rFonts w:asciiTheme="minorHAnsi" w:hAnsiTheme="minorHAnsi" w:cstheme="minorHAnsi"/>
                <w:i/>
                <w:sz w:val="22"/>
                <w:szCs w:val="22"/>
              </w:rPr>
              <w:t>“ nuostatos.</w:t>
            </w:r>
          </w:p>
        </w:tc>
      </w:tr>
      <w:tr w:rsidR="00BC4A6C" w:rsidRPr="00F76F44" w14:paraId="76358D1F" w14:textId="77777777" w:rsidTr="00B157CA">
        <w:trPr>
          <w:trHeight w:val="137"/>
        </w:trPr>
        <w:tc>
          <w:tcPr>
            <w:tcW w:w="256" w:type="pct"/>
          </w:tcPr>
          <w:p w14:paraId="6E26B90B" w14:textId="1C435615" w:rsidR="00BC4A6C" w:rsidRPr="00F76F44" w:rsidRDefault="00BC4A6C" w:rsidP="00BC4A6C">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t>VII.3</w:t>
            </w:r>
            <w:r w:rsidR="00622790">
              <w:rPr>
                <w:rFonts w:asciiTheme="minorHAnsi" w:hAnsiTheme="minorHAnsi" w:cstheme="minorHAnsi"/>
                <w:sz w:val="22"/>
                <w:szCs w:val="22"/>
              </w:rPr>
              <w:t>.</w:t>
            </w:r>
          </w:p>
        </w:tc>
        <w:tc>
          <w:tcPr>
            <w:tcW w:w="773" w:type="pct"/>
          </w:tcPr>
          <w:p w14:paraId="5E95CC36" w14:textId="6BE9E317" w:rsidR="00BC4A6C" w:rsidRPr="00F76F44" w:rsidRDefault="00BC4A6C" w:rsidP="00BC4A6C">
            <w:pPr>
              <w:spacing w:after="0" w:line="240" w:lineRule="auto"/>
              <w:jc w:val="both"/>
              <w:rPr>
                <w:rFonts w:asciiTheme="minorHAnsi" w:hAnsiTheme="minorHAnsi" w:cstheme="minorHAnsi"/>
              </w:rPr>
            </w:pPr>
            <w:r w:rsidRPr="00F76F44">
              <w:rPr>
                <w:rFonts w:asciiTheme="minorHAnsi" w:hAnsiTheme="minorHAnsi" w:cstheme="minorHAnsi"/>
                <w:sz w:val="22"/>
                <w:szCs w:val="22"/>
              </w:rPr>
              <w:t xml:space="preserve">Nustatytos pagrįstos kintamųjų tikimybės </w:t>
            </w:r>
          </w:p>
        </w:tc>
        <w:tc>
          <w:tcPr>
            <w:tcW w:w="147" w:type="pct"/>
          </w:tcPr>
          <w:p w14:paraId="33C81F24" w14:textId="661ACA44"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1326119535"/>
                <w14:checkbox>
                  <w14:checked w14:val="0"/>
                  <w14:checkedState w14:val="2612" w14:font="MS Gothic"/>
                  <w14:uncheckedState w14:val="2610" w14:font="MS Gothic"/>
                </w14:checkbox>
              </w:sdtPr>
              <w:sdtEndPr/>
              <w:sdtContent>
                <w:r w:rsidR="00BC4A6C" w:rsidRPr="00F76F44">
                  <w:rPr>
                    <w:rFonts w:ascii="MS Gothic" w:eastAsia="MS Gothic" w:hAnsi="MS Gothic" w:cstheme="minorHAnsi"/>
                  </w:rPr>
                  <w:t>☐</w:t>
                </w:r>
              </w:sdtContent>
            </w:sdt>
          </w:p>
        </w:tc>
        <w:tc>
          <w:tcPr>
            <w:tcW w:w="148" w:type="pct"/>
          </w:tcPr>
          <w:p w14:paraId="1F5F74A8" w14:textId="71062A16"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662542732"/>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2C0B1CEF" w14:textId="14898FCF"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1242717067"/>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44" w:type="pct"/>
          </w:tcPr>
          <w:p w14:paraId="4161D6BD" w14:textId="7C5EB32A"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1944908138"/>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184" w:type="pct"/>
          </w:tcPr>
          <w:p w14:paraId="6177E94C" w14:textId="580C5096" w:rsidR="00BC4A6C" w:rsidRPr="00F76F44" w:rsidRDefault="00BD23AE" w:rsidP="00BC4A6C">
            <w:pPr>
              <w:spacing w:after="0" w:line="240" w:lineRule="auto"/>
              <w:jc w:val="both"/>
              <w:rPr>
                <w:rFonts w:asciiTheme="minorHAnsi" w:hAnsiTheme="minorHAnsi" w:cstheme="minorHAnsi"/>
              </w:rPr>
            </w:pPr>
            <w:sdt>
              <w:sdtPr>
                <w:rPr>
                  <w:rFonts w:asciiTheme="minorHAnsi" w:hAnsiTheme="minorHAnsi" w:cstheme="minorHAnsi"/>
                </w:rPr>
                <w:id w:val="-781803062"/>
                <w14:checkbox>
                  <w14:checked w14:val="0"/>
                  <w14:checkedState w14:val="2612" w14:font="MS Gothic"/>
                  <w14:uncheckedState w14:val="2610" w14:font="MS Gothic"/>
                </w14:checkbox>
              </w:sdtPr>
              <w:sdtEndPr/>
              <w:sdtContent>
                <w:r w:rsidR="00BC4A6C" w:rsidRPr="00F76F44">
                  <w:rPr>
                    <w:rFonts w:ascii="Segoe UI Symbol" w:eastAsia="MS Gothic" w:hAnsi="Segoe UI Symbol" w:cs="Segoe UI Symbol"/>
                    <w:sz w:val="22"/>
                    <w:szCs w:val="22"/>
                  </w:rPr>
                  <w:t>☐</w:t>
                </w:r>
              </w:sdtContent>
            </w:sdt>
          </w:p>
        </w:tc>
        <w:tc>
          <w:tcPr>
            <w:tcW w:w="3204" w:type="pct"/>
          </w:tcPr>
          <w:p w14:paraId="12BA88E5" w14:textId="74B315AB" w:rsidR="00BC4A6C" w:rsidRPr="00F76F44" w:rsidRDefault="00BC4A6C"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Jei naudojama </w:t>
            </w:r>
            <w:r w:rsidR="00940A15" w:rsidRPr="00F76F44">
              <w:rPr>
                <w:rFonts w:asciiTheme="minorHAnsi" w:hAnsiTheme="minorHAnsi" w:cstheme="minorHAnsi"/>
                <w:i/>
                <w:sz w:val="22"/>
                <w:szCs w:val="22"/>
              </w:rPr>
              <w:t>IP</w:t>
            </w:r>
            <w:r w:rsidRPr="00F76F44">
              <w:rPr>
                <w:rFonts w:asciiTheme="minorHAnsi" w:hAnsiTheme="minorHAnsi" w:cstheme="minorHAnsi"/>
                <w:i/>
                <w:sz w:val="22"/>
                <w:szCs w:val="22"/>
              </w:rPr>
              <w:t xml:space="preserve"> skaičiuoklė, žymima „Taip“ neatliekant papildomo vertinimo. </w:t>
            </w:r>
          </w:p>
          <w:p w14:paraId="19226A92" w14:textId="77777777" w:rsidR="00BC4A6C" w:rsidRPr="00F76F44" w:rsidRDefault="00BC4A6C" w:rsidP="00BC4A6C">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nenaudojama standartinė skaičiuoklė, įvertinama, ar kintamųjų tikimybėms nustatyti tikimybių skirstiniai yra pagrįsti eksperimentiniais duomenimis, panašių projektų istoriniais duomenimis aprašomojoje literatūroje, ekspertų konsultacijomis ir pan.</w:t>
            </w:r>
          </w:p>
          <w:p w14:paraId="503E043E" w14:textId="64F0B300" w:rsidR="00BC4A6C" w:rsidRPr="00F76F44" w:rsidRDefault="00BC4A6C" w:rsidP="00BC4A6C">
            <w:pPr>
              <w:spacing w:after="0" w:line="240" w:lineRule="auto"/>
              <w:jc w:val="both"/>
              <w:rPr>
                <w:rFonts w:asciiTheme="minorHAnsi" w:hAnsiTheme="minorHAnsi" w:cstheme="minorHAnsi"/>
                <w:i/>
              </w:rPr>
            </w:pPr>
            <w:r w:rsidRPr="00F76F44">
              <w:rPr>
                <w:rFonts w:asciiTheme="minorHAnsi" w:hAnsiTheme="minorHAnsi" w:cstheme="minorHAnsi"/>
                <w:i/>
                <w:sz w:val="22"/>
                <w:szCs w:val="22"/>
              </w:rPr>
              <w:t>Metodinis pagrindas: IP rengimo metodikos 6.3 skyriaus „</w:t>
            </w:r>
            <w:r w:rsidR="00522761">
              <w:rPr>
                <w:rFonts w:asciiTheme="minorHAnsi" w:hAnsiTheme="minorHAnsi" w:cstheme="minorHAnsi"/>
                <w:i/>
                <w:sz w:val="22"/>
                <w:szCs w:val="22"/>
              </w:rPr>
              <w:t>K</w:t>
            </w:r>
            <w:r w:rsidRPr="00F76F44">
              <w:rPr>
                <w:rFonts w:asciiTheme="minorHAnsi" w:hAnsiTheme="minorHAnsi" w:cstheme="minorHAnsi"/>
                <w:i/>
                <w:sz w:val="22"/>
                <w:szCs w:val="22"/>
              </w:rPr>
              <w:t>intamųjų tikimyb</w:t>
            </w:r>
            <w:r w:rsidR="00522761">
              <w:rPr>
                <w:rFonts w:asciiTheme="minorHAnsi" w:hAnsiTheme="minorHAnsi" w:cstheme="minorHAnsi"/>
                <w:i/>
                <w:sz w:val="22"/>
                <w:szCs w:val="22"/>
              </w:rPr>
              <w:t>ė</w:t>
            </w:r>
            <w:r w:rsidRPr="00F76F44">
              <w:rPr>
                <w:rFonts w:asciiTheme="minorHAnsi" w:hAnsiTheme="minorHAnsi" w:cstheme="minorHAnsi"/>
                <w:i/>
                <w:sz w:val="22"/>
                <w:szCs w:val="22"/>
              </w:rPr>
              <w:t>s“ nuostatos.</w:t>
            </w:r>
          </w:p>
        </w:tc>
      </w:tr>
      <w:tr w:rsidR="00F12465" w:rsidRPr="00F76F44" w14:paraId="4D1EF9DC" w14:textId="77777777" w:rsidTr="00B157CA">
        <w:trPr>
          <w:trHeight w:val="137"/>
        </w:trPr>
        <w:tc>
          <w:tcPr>
            <w:tcW w:w="256" w:type="pct"/>
          </w:tcPr>
          <w:p w14:paraId="1598023A" w14:textId="5E4A14C8" w:rsidR="00F12465" w:rsidRPr="00F76F44" w:rsidRDefault="00F12465" w:rsidP="00F12465">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t>VII.4</w:t>
            </w:r>
            <w:r w:rsidR="00622790">
              <w:rPr>
                <w:rFonts w:asciiTheme="minorHAnsi" w:hAnsiTheme="minorHAnsi" w:cstheme="minorHAnsi"/>
                <w:sz w:val="22"/>
                <w:szCs w:val="22"/>
              </w:rPr>
              <w:t>.</w:t>
            </w:r>
          </w:p>
        </w:tc>
        <w:tc>
          <w:tcPr>
            <w:tcW w:w="773" w:type="pct"/>
          </w:tcPr>
          <w:p w14:paraId="039A16FB" w14:textId="7A4B9107" w:rsidR="00F12465" w:rsidRPr="00F76F44" w:rsidRDefault="00F41417" w:rsidP="00F12465">
            <w:pPr>
              <w:spacing w:after="0" w:line="240" w:lineRule="auto"/>
              <w:jc w:val="both"/>
              <w:rPr>
                <w:rFonts w:asciiTheme="minorHAnsi" w:hAnsiTheme="minorHAnsi" w:cstheme="minorHAnsi"/>
              </w:rPr>
            </w:pPr>
            <w:r w:rsidRPr="00F76F44">
              <w:rPr>
                <w:rFonts w:asciiTheme="minorHAnsi" w:hAnsiTheme="minorHAnsi" w:cstheme="minorHAnsi"/>
                <w:sz w:val="22"/>
                <w:szCs w:val="22"/>
              </w:rPr>
              <w:t>Pagrįstai įvertinto</w:t>
            </w:r>
            <w:r w:rsidR="00522761">
              <w:rPr>
                <w:rFonts w:asciiTheme="minorHAnsi" w:hAnsiTheme="minorHAnsi" w:cstheme="minorHAnsi"/>
                <w:sz w:val="22"/>
                <w:szCs w:val="22"/>
              </w:rPr>
              <w:t>s</w:t>
            </w:r>
            <w:r w:rsidRPr="00F76F44">
              <w:rPr>
                <w:rFonts w:asciiTheme="minorHAnsi" w:hAnsiTheme="minorHAnsi" w:cstheme="minorHAnsi"/>
                <w:sz w:val="22"/>
                <w:szCs w:val="22"/>
              </w:rPr>
              <w:t xml:space="preserve"> projekto rizikos</w:t>
            </w:r>
            <w:r w:rsidR="00F12465" w:rsidRPr="00F76F44">
              <w:rPr>
                <w:rFonts w:asciiTheme="minorHAnsi" w:hAnsiTheme="minorHAnsi" w:cstheme="minorHAnsi"/>
                <w:sz w:val="22"/>
                <w:szCs w:val="22"/>
              </w:rPr>
              <w:t xml:space="preserve"> </w:t>
            </w:r>
          </w:p>
        </w:tc>
        <w:tc>
          <w:tcPr>
            <w:tcW w:w="147" w:type="pct"/>
          </w:tcPr>
          <w:p w14:paraId="49705F98" w14:textId="0C96EA01" w:rsidR="00F12465" w:rsidRPr="00F76F44" w:rsidRDefault="00BD23AE" w:rsidP="00F12465">
            <w:pPr>
              <w:spacing w:after="0" w:line="240" w:lineRule="auto"/>
              <w:jc w:val="both"/>
              <w:rPr>
                <w:rFonts w:asciiTheme="minorHAnsi" w:hAnsiTheme="minorHAnsi" w:cstheme="minorHAnsi"/>
              </w:rPr>
            </w:pPr>
            <w:sdt>
              <w:sdtPr>
                <w:rPr>
                  <w:rFonts w:asciiTheme="minorHAnsi" w:hAnsiTheme="minorHAnsi" w:cstheme="minorHAnsi"/>
                </w:rPr>
                <w:id w:val="-2064556082"/>
                <w14:checkbox>
                  <w14:checked w14:val="0"/>
                  <w14:checkedState w14:val="2612" w14:font="MS Gothic"/>
                  <w14:uncheckedState w14:val="2610" w14:font="MS Gothic"/>
                </w14:checkbox>
              </w:sdtPr>
              <w:sdtEndPr/>
              <w:sdtContent>
                <w:r w:rsidR="00F12465" w:rsidRPr="00F76F44">
                  <w:rPr>
                    <w:rFonts w:ascii="MS Gothic" w:eastAsia="MS Gothic" w:hAnsi="MS Gothic" w:cstheme="minorHAnsi"/>
                  </w:rPr>
                  <w:t>☐</w:t>
                </w:r>
              </w:sdtContent>
            </w:sdt>
          </w:p>
        </w:tc>
        <w:tc>
          <w:tcPr>
            <w:tcW w:w="148" w:type="pct"/>
          </w:tcPr>
          <w:p w14:paraId="77101DD6" w14:textId="149BDEC4" w:rsidR="00F12465" w:rsidRPr="00F76F44" w:rsidRDefault="00BD23AE" w:rsidP="00F12465">
            <w:pPr>
              <w:spacing w:after="0" w:line="240" w:lineRule="auto"/>
              <w:jc w:val="both"/>
              <w:rPr>
                <w:rFonts w:asciiTheme="minorHAnsi" w:hAnsiTheme="minorHAnsi" w:cstheme="minorHAnsi"/>
              </w:rPr>
            </w:pPr>
            <w:sdt>
              <w:sdtPr>
                <w:rPr>
                  <w:rFonts w:asciiTheme="minorHAnsi" w:hAnsiTheme="minorHAnsi" w:cstheme="minorHAnsi"/>
                </w:rPr>
                <w:id w:val="-1442372457"/>
                <w14:checkbox>
                  <w14:checked w14:val="0"/>
                  <w14:checkedState w14:val="2612" w14:font="MS Gothic"/>
                  <w14:uncheckedState w14:val="2610" w14:font="MS Gothic"/>
                </w14:checkbox>
              </w:sdtPr>
              <w:sdtEndPr/>
              <w:sdtContent>
                <w:r w:rsidR="00F12465" w:rsidRPr="00F76F44">
                  <w:rPr>
                    <w:rFonts w:ascii="Segoe UI Symbol" w:eastAsia="MS Gothic" w:hAnsi="Segoe UI Symbol" w:cs="Segoe UI Symbol"/>
                    <w:sz w:val="22"/>
                    <w:szCs w:val="22"/>
                  </w:rPr>
                  <w:t>☐</w:t>
                </w:r>
              </w:sdtContent>
            </w:sdt>
          </w:p>
        </w:tc>
        <w:tc>
          <w:tcPr>
            <w:tcW w:w="144" w:type="pct"/>
          </w:tcPr>
          <w:p w14:paraId="40558FDB" w14:textId="3ABDB3BC" w:rsidR="00F12465" w:rsidRPr="00F76F44" w:rsidRDefault="00BD23AE" w:rsidP="00F12465">
            <w:pPr>
              <w:spacing w:after="0" w:line="240" w:lineRule="auto"/>
              <w:jc w:val="both"/>
              <w:rPr>
                <w:rFonts w:asciiTheme="minorHAnsi" w:hAnsiTheme="minorHAnsi" w:cstheme="minorHAnsi"/>
              </w:rPr>
            </w:pPr>
            <w:sdt>
              <w:sdtPr>
                <w:rPr>
                  <w:rFonts w:asciiTheme="minorHAnsi" w:hAnsiTheme="minorHAnsi" w:cstheme="minorHAnsi"/>
                </w:rPr>
                <w:id w:val="-221678050"/>
                <w14:checkbox>
                  <w14:checked w14:val="0"/>
                  <w14:checkedState w14:val="2612" w14:font="MS Gothic"/>
                  <w14:uncheckedState w14:val="2610" w14:font="MS Gothic"/>
                </w14:checkbox>
              </w:sdtPr>
              <w:sdtEndPr/>
              <w:sdtContent>
                <w:r w:rsidR="00F12465" w:rsidRPr="00F76F44">
                  <w:rPr>
                    <w:rFonts w:ascii="Segoe UI Symbol" w:eastAsia="MS Gothic" w:hAnsi="Segoe UI Symbol" w:cs="Segoe UI Symbol"/>
                    <w:sz w:val="22"/>
                    <w:szCs w:val="22"/>
                  </w:rPr>
                  <w:t>☐</w:t>
                </w:r>
              </w:sdtContent>
            </w:sdt>
          </w:p>
        </w:tc>
        <w:tc>
          <w:tcPr>
            <w:tcW w:w="144" w:type="pct"/>
          </w:tcPr>
          <w:p w14:paraId="2D7C9ACD" w14:textId="1AA5056C" w:rsidR="00F12465" w:rsidRPr="00F76F44" w:rsidRDefault="00BD23AE" w:rsidP="00F12465">
            <w:pPr>
              <w:spacing w:after="0" w:line="240" w:lineRule="auto"/>
              <w:jc w:val="both"/>
              <w:rPr>
                <w:rFonts w:asciiTheme="minorHAnsi" w:hAnsiTheme="minorHAnsi" w:cstheme="minorHAnsi"/>
              </w:rPr>
            </w:pPr>
            <w:sdt>
              <w:sdtPr>
                <w:rPr>
                  <w:rFonts w:asciiTheme="minorHAnsi" w:hAnsiTheme="minorHAnsi" w:cstheme="minorHAnsi"/>
                </w:rPr>
                <w:id w:val="-1277331807"/>
                <w14:checkbox>
                  <w14:checked w14:val="0"/>
                  <w14:checkedState w14:val="2612" w14:font="MS Gothic"/>
                  <w14:uncheckedState w14:val="2610" w14:font="MS Gothic"/>
                </w14:checkbox>
              </w:sdtPr>
              <w:sdtEndPr/>
              <w:sdtContent>
                <w:r w:rsidR="00F12465" w:rsidRPr="00F76F44">
                  <w:rPr>
                    <w:rFonts w:ascii="Segoe UI Symbol" w:eastAsia="MS Gothic" w:hAnsi="Segoe UI Symbol" w:cs="Segoe UI Symbol"/>
                    <w:sz w:val="22"/>
                    <w:szCs w:val="22"/>
                  </w:rPr>
                  <w:t>☐</w:t>
                </w:r>
              </w:sdtContent>
            </w:sdt>
          </w:p>
        </w:tc>
        <w:tc>
          <w:tcPr>
            <w:tcW w:w="184" w:type="pct"/>
          </w:tcPr>
          <w:p w14:paraId="204B86F0" w14:textId="47CDB6B5" w:rsidR="00F12465" w:rsidRPr="00F76F44" w:rsidRDefault="00BD23AE" w:rsidP="00F12465">
            <w:pPr>
              <w:spacing w:after="0" w:line="240" w:lineRule="auto"/>
              <w:jc w:val="both"/>
              <w:rPr>
                <w:rFonts w:asciiTheme="minorHAnsi" w:hAnsiTheme="minorHAnsi" w:cstheme="minorHAnsi"/>
              </w:rPr>
            </w:pPr>
            <w:sdt>
              <w:sdtPr>
                <w:rPr>
                  <w:rFonts w:asciiTheme="minorHAnsi" w:hAnsiTheme="minorHAnsi" w:cstheme="minorHAnsi"/>
                </w:rPr>
                <w:id w:val="1655490784"/>
                <w14:checkbox>
                  <w14:checked w14:val="0"/>
                  <w14:checkedState w14:val="2612" w14:font="MS Gothic"/>
                  <w14:uncheckedState w14:val="2610" w14:font="MS Gothic"/>
                </w14:checkbox>
              </w:sdtPr>
              <w:sdtEndPr/>
              <w:sdtContent>
                <w:r w:rsidR="00F12465" w:rsidRPr="00F76F44">
                  <w:rPr>
                    <w:rFonts w:ascii="Segoe UI Symbol" w:eastAsia="MS Gothic" w:hAnsi="Segoe UI Symbol" w:cs="Segoe UI Symbol"/>
                    <w:sz w:val="22"/>
                    <w:szCs w:val="22"/>
                  </w:rPr>
                  <w:t>☐</w:t>
                </w:r>
              </w:sdtContent>
            </w:sdt>
          </w:p>
        </w:tc>
        <w:tc>
          <w:tcPr>
            <w:tcW w:w="3204" w:type="pct"/>
          </w:tcPr>
          <w:p w14:paraId="31729D4A" w14:textId="001D7F15" w:rsidR="00F12465" w:rsidRPr="00F76F44" w:rsidRDefault="00F41417"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apskaičiuoti rizikos įverčiai yra pa</w:t>
            </w:r>
            <w:r w:rsidR="004A4C4B" w:rsidRPr="00F76F44">
              <w:rPr>
                <w:rFonts w:asciiTheme="minorHAnsi" w:hAnsiTheme="minorHAnsi" w:cstheme="minorHAnsi"/>
                <w:i/>
                <w:sz w:val="22"/>
                <w:szCs w:val="22"/>
              </w:rPr>
              <w:t>grįsti.</w:t>
            </w:r>
          </w:p>
          <w:p w14:paraId="35076FEB" w14:textId="1A08B415" w:rsidR="00F41417" w:rsidRPr="00F76F44" w:rsidRDefault="00F41417"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naudojama IP skaičiuoklė, žymima „Taip“</w:t>
            </w:r>
            <w:r w:rsidR="004A4C4B"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neatliekant papildomo vertinimo.</w:t>
            </w:r>
          </w:p>
          <w:p w14:paraId="703374A7" w14:textId="79BD1020" w:rsidR="00F41417" w:rsidRPr="00F76F44" w:rsidRDefault="00F41417"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nenaudojama standartinė skaičiuoklė, įvertinama, ar apskaičiuotos rizikos vertės yra pagrįstos taikytų kintamųjų tikimybės atžvilgiu.</w:t>
            </w:r>
          </w:p>
          <w:p w14:paraId="0C845E36" w14:textId="0D7603D7" w:rsidR="00F41417" w:rsidRPr="00F76F44" w:rsidRDefault="00F41417" w:rsidP="005B4CCA">
            <w:pPr>
              <w:spacing w:after="0" w:line="240" w:lineRule="auto"/>
              <w:jc w:val="both"/>
              <w:rPr>
                <w:rFonts w:asciiTheme="minorHAnsi" w:hAnsiTheme="minorHAnsi" w:cstheme="minorHAnsi"/>
                <w:i/>
              </w:rPr>
            </w:pPr>
            <w:r w:rsidRPr="00F76F44">
              <w:rPr>
                <w:rFonts w:asciiTheme="minorHAnsi" w:hAnsiTheme="minorHAnsi" w:cstheme="minorHAnsi"/>
                <w:i/>
                <w:sz w:val="22"/>
                <w:szCs w:val="22"/>
              </w:rPr>
              <w:t>Metodinis pagrindas: IP rengimo metodikos 6.</w:t>
            </w:r>
            <w:r w:rsidR="005B4CCA" w:rsidRPr="00F76F44">
              <w:rPr>
                <w:rFonts w:asciiTheme="minorHAnsi" w:hAnsiTheme="minorHAnsi" w:cstheme="minorHAnsi"/>
                <w:i/>
                <w:sz w:val="22"/>
                <w:szCs w:val="22"/>
              </w:rPr>
              <w:t>4</w:t>
            </w:r>
            <w:r w:rsidRPr="00F76F44">
              <w:rPr>
                <w:rFonts w:asciiTheme="minorHAnsi" w:hAnsiTheme="minorHAnsi" w:cstheme="minorHAnsi"/>
                <w:i/>
                <w:sz w:val="22"/>
                <w:szCs w:val="22"/>
              </w:rPr>
              <w:t xml:space="preserve"> skyriaus „</w:t>
            </w:r>
            <w:r w:rsidR="00522761">
              <w:rPr>
                <w:rFonts w:asciiTheme="minorHAnsi" w:hAnsiTheme="minorHAnsi" w:cstheme="minorHAnsi"/>
                <w:i/>
                <w:sz w:val="22"/>
                <w:szCs w:val="22"/>
              </w:rPr>
              <w:t>R</w:t>
            </w:r>
            <w:r w:rsidR="005B4CCA" w:rsidRPr="00F76F44">
              <w:rPr>
                <w:rFonts w:asciiTheme="minorHAnsi" w:hAnsiTheme="minorHAnsi" w:cstheme="minorHAnsi"/>
                <w:i/>
                <w:sz w:val="22"/>
                <w:szCs w:val="22"/>
              </w:rPr>
              <w:t>izik</w:t>
            </w:r>
            <w:r w:rsidR="00522761">
              <w:rPr>
                <w:rFonts w:asciiTheme="minorHAnsi" w:hAnsiTheme="minorHAnsi" w:cstheme="minorHAnsi"/>
                <w:i/>
                <w:sz w:val="22"/>
                <w:szCs w:val="22"/>
              </w:rPr>
              <w:t>ų įvertinimas</w:t>
            </w:r>
            <w:r w:rsidR="005B4CCA" w:rsidRPr="00F76F44">
              <w:rPr>
                <w:rFonts w:asciiTheme="minorHAnsi" w:hAnsiTheme="minorHAnsi" w:cstheme="minorHAnsi"/>
                <w:i/>
                <w:sz w:val="22"/>
                <w:szCs w:val="22"/>
              </w:rPr>
              <w:t>“ nuostatos.</w:t>
            </w:r>
          </w:p>
        </w:tc>
      </w:tr>
      <w:tr w:rsidR="00F41417" w:rsidRPr="00F76F44" w14:paraId="179E046E" w14:textId="77777777" w:rsidTr="00B157CA">
        <w:trPr>
          <w:trHeight w:val="137"/>
        </w:trPr>
        <w:tc>
          <w:tcPr>
            <w:tcW w:w="256" w:type="pct"/>
          </w:tcPr>
          <w:p w14:paraId="31EF2938" w14:textId="5B0C1C7D" w:rsidR="00F41417" w:rsidRPr="00F76F44" w:rsidRDefault="00F41417" w:rsidP="005B4CCA">
            <w:pPr>
              <w:tabs>
                <w:tab w:val="left" w:pos="142"/>
              </w:tabs>
              <w:spacing w:after="0" w:line="240" w:lineRule="auto"/>
              <w:rPr>
                <w:rFonts w:asciiTheme="minorHAnsi" w:hAnsiTheme="minorHAnsi" w:cstheme="minorHAnsi"/>
              </w:rPr>
            </w:pPr>
            <w:r w:rsidRPr="00F76F44">
              <w:rPr>
                <w:rFonts w:asciiTheme="minorHAnsi" w:hAnsiTheme="minorHAnsi" w:cstheme="minorHAnsi"/>
                <w:sz w:val="22"/>
                <w:szCs w:val="22"/>
              </w:rPr>
              <w:t>VII.</w:t>
            </w:r>
            <w:r w:rsidR="005B4CCA" w:rsidRPr="00F76F44">
              <w:rPr>
                <w:rFonts w:asciiTheme="minorHAnsi" w:hAnsiTheme="minorHAnsi" w:cstheme="minorHAnsi"/>
                <w:sz w:val="22"/>
                <w:szCs w:val="22"/>
              </w:rPr>
              <w:t>5</w:t>
            </w:r>
            <w:r w:rsidR="00622790">
              <w:rPr>
                <w:rFonts w:asciiTheme="minorHAnsi" w:hAnsiTheme="minorHAnsi" w:cstheme="minorHAnsi"/>
                <w:sz w:val="22"/>
                <w:szCs w:val="22"/>
              </w:rPr>
              <w:t>.</w:t>
            </w:r>
          </w:p>
        </w:tc>
        <w:tc>
          <w:tcPr>
            <w:tcW w:w="773" w:type="pct"/>
          </w:tcPr>
          <w:p w14:paraId="3F0D22CF" w14:textId="33398191" w:rsidR="00F41417" w:rsidRPr="00F76F44" w:rsidRDefault="00F41417" w:rsidP="00F41417">
            <w:pPr>
              <w:spacing w:after="0" w:line="240" w:lineRule="auto"/>
              <w:jc w:val="both"/>
              <w:rPr>
                <w:rFonts w:asciiTheme="minorHAnsi" w:hAnsiTheme="minorHAnsi" w:cstheme="minorHAnsi"/>
              </w:rPr>
            </w:pPr>
            <w:r w:rsidRPr="00F76F44">
              <w:rPr>
                <w:rFonts w:asciiTheme="minorHAnsi" w:hAnsiTheme="minorHAnsi" w:cstheme="minorHAnsi"/>
                <w:sz w:val="22"/>
                <w:szCs w:val="22"/>
              </w:rPr>
              <w:t xml:space="preserve">Apskaičiuoti rodikliai su rizika </w:t>
            </w:r>
          </w:p>
        </w:tc>
        <w:tc>
          <w:tcPr>
            <w:tcW w:w="147" w:type="pct"/>
          </w:tcPr>
          <w:p w14:paraId="75FD3464" w14:textId="402C5B56" w:rsidR="00F41417" w:rsidRPr="00F76F44" w:rsidRDefault="00BD23AE" w:rsidP="00F41417">
            <w:pPr>
              <w:spacing w:after="0" w:line="240" w:lineRule="auto"/>
              <w:jc w:val="both"/>
              <w:rPr>
                <w:rFonts w:asciiTheme="minorHAnsi" w:hAnsiTheme="minorHAnsi" w:cstheme="minorHAnsi"/>
              </w:rPr>
            </w:pPr>
            <w:sdt>
              <w:sdtPr>
                <w:rPr>
                  <w:rFonts w:asciiTheme="minorHAnsi" w:hAnsiTheme="minorHAnsi" w:cstheme="minorHAnsi"/>
                </w:rPr>
                <w:id w:val="-1188743128"/>
                <w14:checkbox>
                  <w14:checked w14:val="0"/>
                  <w14:checkedState w14:val="2612" w14:font="MS Gothic"/>
                  <w14:uncheckedState w14:val="2610" w14:font="MS Gothic"/>
                </w14:checkbox>
              </w:sdtPr>
              <w:sdtEndPr/>
              <w:sdtContent>
                <w:r w:rsidR="00F41417" w:rsidRPr="00F76F44">
                  <w:rPr>
                    <w:rFonts w:ascii="MS Gothic" w:eastAsia="MS Gothic" w:hAnsi="MS Gothic" w:cstheme="minorHAnsi"/>
                  </w:rPr>
                  <w:t>☐</w:t>
                </w:r>
              </w:sdtContent>
            </w:sdt>
          </w:p>
        </w:tc>
        <w:tc>
          <w:tcPr>
            <w:tcW w:w="148" w:type="pct"/>
          </w:tcPr>
          <w:p w14:paraId="0DCFCE54" w14:textId="00B8CCE9" w:rsidR="00F41417" w:rsidRPr="00F76F44" w:rsidRDefault="00BD23AE" w:rsidP="00F41417">
            <w:pPr>
              <w:spacing w:after="0" w:line="240" w:lineRule="auto"/>
              <w:jc w:val="both"/>
              <w:rPr>
                <w:rFonts w:asciiTheme="minorHAnsi" w:hAnsiTheme="minorHAnsi" w:cstheme="minorHAnsi"/>
              </w:rPr>
            </w:pPr>
            <w:sdt>
              <w:sdtPr>
                <w:rPr>
                  <w:rFonts w:asciiTheme="minorHAnsi" w:hAnsiTheme="minorHAnsi" w:cstheme="minorHAnsi"/>
                </w:rPr>
                <w:id w:val="-1649742035"/>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782B1280" w14:textId="4C99B1E1" w:rsidR="00F41417" w:rsidRPr="00F76F44" w:rsidRDefault="00BD23AE" w:rsidP="00F41417">
            <w:pPr>
              <w:spacing w:after="0" w:line="240" w:lineRule="auto"/>
              <w:jc w:val="both"/>
              <w:rPr>
                <w:rFonts w:asciiTheme="minorHAnsi" w:hAnsiTheme="minorHAnsi" w:cstheme="minorHAnsi"/>
              </w:rPr>
            </w:pPr>
            <w:sdt>
              <w:sdtPr>
                <w:rPr>
                  <w:rFonts w:asciiTheme="minorHAnsi" w:hAnsiTheme="minorHAnsi" w:cstheme="minorHAnsi"/>
                </w:rPr>
                <w:id w:val="-181440428"/>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2771BC3A" w14:textId="3F49D729" w:rsidR="00F41417" w:rsidRPr="00F76F44" w:rsidRDefault="00BD23AE" w:rsidP="00F41417">
            <w:pPr>
              <w:spacing w:after="0" w:line="240" w:lineRule="auto"/>
              <w:jc w:val="both"/>
              <w:rPr>
                <w:rFonts w:asciiTheme="minorHAnsi" w:hAnsiTheme="minorHAnsi" w:cstheme="minorHAnsi"/>
              </w:rPr>
            </w:pPr>
            <w:sdt>
              <w:sdtPr>
                <w:rPr>
                  <w:rFonts w:asciiTheme="minorHAnsi" w:hAnsiTheme="minorHAnsi" w:cstheme="minorHAnsi"/>
                </w:rPr>
                <w:id w:val="-1916388742"/>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84" w:type="pct"/>
          </w:tcPr>
          <w:p w14:paraId="514EBD22" w14:textId="0ED01DB5" w:rsidR="00F41417" w:rsidRPr="00F76F44" w:rsidRDefault="00BD23AE" w:rsidP="00F41417">
            <w:pPr>
              <w:spacing w:after="0" w:line="240" w:lineRule="auto"/>
              <w:jc w:val="both"/>
              <w:rPr>
                <w:rFonts w:asciiTheme="minorHAnsi" w:hAnsiTheme="minorHAnsi" w:cstheme="minorHAnsi"/>
              </w:rPr>
            </w:pPr>
            <w:sdt>
              <w:sdtPr>
                <w:rPr>
                  <w:rFonts w:asciiTheme="minorHAnsi" w:hAnsiTheme="minorHAnsi" w:cstheme="minorHAnsi"/>
                </w:rPr>
                <w:id w:val="-1717810570"/>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3204" w:type="pct"/>
          </w:tcPr>
          <w:p w14:paraId="7C50CAEC" w14:textId="1D8F4C5F" w:rsidR="00F41417" w:rsidRPr="00F76F44" w:rsidRDefault="005B4CCA"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w:t>
            </w:r>
            <w:r w:rsidR="00522761">
              <w:rPr>
                <w:rFonts w:asciiTheme="minorHAnsi" w:hAnsiTheme="minorHAnsi" w:cstheme="minorHAnsi"/>
                <w:i/>
                <w:sz w:val="22"/>
                <w:szCs w:val="22"/>
              </w:rPr>
              <w:t xml:space="preserve">ar </w:t>
            </w:r>
            <w:r w:rsidRPr="00F76F44">
              <w:rPr>
                <w:rFonts w:asciiTheme="minorHAnsi" w:hAnsiTheme="minorHAnsi" w:cstheme="minorHAnsi"/>
                <w:i/>
                <w:sz w:val="22"/>
                <w:szCs w:val="22"/>
              </w:rPr>
              <w:t xml:space="preserve">pateiktas </w:t>
            </w:r>
            <w:r w:rsidR="00522761">
              <w:rPr>
                <w:rFonts w:asciiTheme="minorHAnsi" w:hAnsiTheme="minorHAnsi" w:cstheme="minorHAnsi"/>
                <w:i/>
                <w:sz w:val="22"/>
                <w:szCs w:val="22"/>
              </w:rPr>
              <w:t>finansinių ir ekonominių</w:t>
            </w:r>
            <w:r w:rsidR="00522761"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rodiklių </w:t>
            </w:r>
            <w:r w:rsidR="00522761">
              <w:rPr>
                <w:rFonts w:asciiTheme="minorHAnsi" w:hAnsiTheme="minorHAnsi" w:cstheme="minorHAnsi"/>
                <w:i/>
                <w:sz w:val="22"/>
                <w:szCs w:val="22"/>
              </w:rPr>
              <w:t xml:space="preserve">su rizika </w:t>
            </w:r>
            <w:r w:rsidRPr="00F76F44">
              <w:rPr>
                <w:rFonts w:asciiTheme="minorHAnsi" w:hAnsiTheme="minorHAnsi" w:cstheme="minorHAnsi"/>
                <w:i/>
                <w:sz w:val="22"/>
                <w:szCs w:val="22"/>
              </w:rPr>
              <w:t>vertinimas investicijų projekto rezultatų pasiekimo atžvilgiu.</w:t>
            </w:r>
          </w:p>
          <w:p w14:paraId="5F0AFD39" w14:textId="21E52B26" w:rsidR="005B4CCA" w:rsidRPr="00F76F44" w:rsidRDefault="005B4CCA"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nenaudojama standartinė skaičiuoklė, įvertinama, ar rodikliai apskaičiuoti vadovaujantis metodinėmis nuostatomis.</w:t>
            </w:r>
          </w:p>
          <w:p w14:paraId="54BAA6CE" w14:textId="269FF06E" w:rsidR="005B4CCA" w:rsidRPr="00F76F44" w:rsidRDefault="005B4CCA" w:rsidP="005B4CCA">
            <w:pPr>
              <w:spacing w:after="0" w:line="240" w:lineRule="auto"/>
              <w:jc w:val="both"/>
              <w:rPr>
                <w:rFonts w:asciiTheme="minorHAnsi" w:hAnsiTheme="minorHAnsi" w:cstheme="minorHAnsi"/>
                <w:i/>
              </w:rPr>
            </w:pPr>
            <w:r w:rsidRPr="00F76F44">
              <w:rPr>
                <w:rFonts w:asciiTheme="minorHAnsi" w:hAnsiTheme="minorHAnsi" w:cstheme="minorHAnsi"/>
                <w:i/>
                <w:sz w:val="22"/>
                <w:szCs w:val="22"/>
              </w:rPr>
              <w:lastRenderedPageBreak/>
              <w:t>Metodinis pagrindas: IP rengimo metodikos 6.5 skyriaus „</w:t>
            </w:r>
            <w:r w:rsidR="00522761">
              <w:rPr>
                <w:rFonts w:asciiTheme="minorHAnsi" w:hAnsiTheme="minorHAnsi" w:cstheme="minorHAnsi"/>
                <w:i/>
                <w:sz w:val="22"/>
                <w:szCs w:val="22"/>
              </w:rPr>
              <w:t>R</w:t>
            </w:r>
            <w:r w:rsidRPr="00F76F44">
              <w:rPr>
                <w:rFonts w:asciiTheme="minorHAnsi" w:hAnsiTheme="minorHAnsi" w:cstheme="minorHAnsi"/>
                <w:i/>
                <w:sz w:val="22"/>
                <w:szCs w:val="22"/>
              </w:rPr>
              <w:t>odikli</w:t>
            </w:r>
            <w:r w:rsidR="00522761">
              <w:rPr>
                <w:rFonts w:asciiTheme="minorHAnsi" w:hAnsiTheme="minorHAnsi" w:cstheme="minorHAnsi"/>
                <w:i/>
                <w:sz w:val="22"/>
                <w:szCs w:val="22"/>
              </w:rPr>
              <w:t>ai</w:t>
            </w:r>
            <w:r w:rsidRPr="00F76F44">
              <w:rPr>
                <w:rFonts w:asciiTheme="minorHAnsi" w:hAnsiTheme="minorHAnsi" w:cstheme="minorHAnsi"/>
                <w:i/>
                <w:sz w:val="22"/>
                <w:szCs w:val="22"/>
              </w:rPr>
              <w:t xml:space="preserve"> su rizika“ nuostatos.</w:t>
            </w:r>
          </w:p>
        </w:tc>
      </w:tr>
      <w:tr w:rsidR="00F41417" w:rsidRPr="00F76F44" w14:paraId="6BDB5E25" w14:textId="77777777" w:rsidTr="00B157CA">
        <w:trPr>
          <w:trHeight w:val="934"/>
        </w:trPr>
        <w:tc>
          <w:tcPr>
            <w:tcW w:w="256" w:type="pct"/>
          </w:tcPr>
          <w:p w14:paraId="6F066F1B" w14:textId="7AADCD76" w:rsidR="00F41417" w:rsidRPr="00F76F44" w:rsidRDefault="00F41417" w:rsidP="003A29F7">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lastRenderedPageBreak/>
              <w:t>VII.</w:t>
            </w:r>
            <w:r w:rsidR="003A29F7" w:rsidRPr="00F76F44">
              <w:rPr>
                <w:rFonts w:asciiTheme="minorHAnsi" w:hAnsiTheme="minorHAnsi" w:cstheme="minorHAnsi"/>
                <w:sz w:val="22"/>
                <w:szCs w:val="22"/>
              </w:rPr>
              <w:t>6</w:t>
            </w:r>
            <w:r w:rsidR="00622790">
              <w:rPr>
                <w:rFonts w:asciiTheme="minorHAnsi" w:hAnsiTheme="minorHAnsi" w:cstheme="minorHAnsi"/>
                <w:sz w:val="22"/>
                <w:szCs w:val="22"/>
              </w:rPr>
              <w:t>.</w:t>
            </w:r>
          </w:p>
        </w:tc>
        <w:tc>
          <w:tcPr>
            <w:tcW w:w="773" w:type="pct"/>
          </w:tcPr>
          <w:p w14:paraId="64E14B3A" w14:textId="5D1C476B" w:rsidR="00F41417" w:rsidRPr="00F76F44" w:rsidRDefault="00F41417" w:rsidP="00F41417">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Pristatytas ir pagrįstas rizikos priimtinumas</w:t>
            </w:r>
          </w:p>
        </w:tc>
        <w:tc>
          <w:tcPr>
            <w:tcW w:w="147" w:type="pct"/>
          </w:tcPr>
          <w:p w14:paraId="320FE9FB" w14:textId="09CF4E69"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719597611"/>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8" w:type="pct"/>
          </w:tcPr>
          <w:p w14:paraId="279009F7" w14:textId="779D266A"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2077931455"/>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5BDB2305" w14:textId="4B53675B"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130101692"/>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00DB4BF0" w14:textId="4E94706F"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941912394"/>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84" w:type="pct"/>
          </w:tcPr>
          <w:p w14:paraId="77FCF6D9" w14:textId="079154E4"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1850713409"/>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3204" w:type="pct"/>
          </w:tcPr>
          <w:p w14:paraId="37023C98" w14:textId="1EBEF248" w:rsidR="00F41417" w:rsidRPr="00F76F44" w:rsidRDefault="00F41417" w:rsidP="003A29F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IP skaičiuoklėje apskaičiuotas rizikos priimtinumas pasirinktai optimaliai projekto alternatyvai yra priimtinas</w:t>
            </w:r>
            <w:r w:rsidR="00BF55D0">
              <w:rPr>
                <w:rFonts w:asciiTheme="minorHAnsi" w:hAnsiTheme="minorHAnsi" w:cstheme="minorHAnsi"/>
                <w:i/>
                <w:sz w:val="22"/>
                <w:szCs w:val="22"/>
              </w:rPr>
              <w:t xml:space="preserve"> projekto organizacijai</w:t>
            </w:r>
            <w:r w:rsidRPr="00F76F44">
              <w:rPr>
                <w:rFonts w:asciiTheme="minorHAnsi" w:hAnsiTheme="minorHAnsi" w:cstheme="minorHAnsi"/>
                <w:i/>
                <w:sz w:val="22"/>
                <w:szCs w:val="22"/>
              </w:rPr>
              <w:t xml:space="preserve"> ir nekelia abejonių, kad projektas bus įgyvendintas. Metodinis pagrindas: IP rengimo metodikos 6.</w:t>
            </w:r>
            <w:r w:rsidR="003A29F7" w:rsidRPr="00F76F44">
              <w:rPr>
                <w:rFonts w:asciiTheme="minorHAnsi" w:hAnsiTheme="minorHAnsi" w:cstheme="minorHAnsi"/>
                <w:i/>
                <w:sz w:val="22"/>
                <w:szCs w:val="22"/>
              </w:rPr>
              <w:t xml:space="preserve">6 </w:t>
            </w:r>
            <w:r w:rsidRPr="00F76F44">
              <w:rPr>
                <w:rFonts w:asciiTheme="minorHAnsi" w:hAnsiTheme="minorHAnsi" w:cstheme="minorHAnsi"/>
                <w:i/>
                <w:sz w:val="22"/>
                <w:szCs w:val="22"/>
              </w:rPr>
              <w:t>skyriaus „</w:t>
            </w:r>
            <w:r w:rsidR="00BF55D0">
              <w:rPr>
                <w:rFonts w:asciiTheme="minorHAnsi" w:hAnsiTheme="minorHAnsi" w:cstheme="minorHAnsi"/>
                <w:i/>
                <w:sz w:val="22"/>
                <w:szCs w:val="22"/>
              </w:rPr>
              <w:t>R</w:t>
            </w:r>
            <w:r w:rsidRPr="00F76F44">
              <w:rPr>
                <w:rFonts w:asciiTheme="minorHAnsi" w:hAnsiTheme="minorHAnsi" w:cstheme="minorHAnsi"/>
                <w:i/>
                <w:sz w:val="22"/>
                <w:szCs w:val="22"/>
              </w:rPr>
              <w:t>izikos priimtinum</w:t>
            </w:r>
            <w:r w:rsidR="00BF55D0">
              <w:rPr>
                <w:rFonts w:asciiTheme="minorHAnsi" w:hAnsiTheme="minorHAnsi" w:cstheme="minorHAnsi"/>
                <w:i/>
                <w:sz w:val="22"/>
                <w:szCs w:val="22"/>
              </w:rPr>
              <w:t>as</w:t>
            </w:r>
            <w:r w:rsidRPr="00F76F44">
              <w:rPr>
                <w:rFonts w:asciiTheme="minorHAnsi" w:hAnsiTheme="minorHAnsi" w:cstheme="minorHAnsi"/>
                <w:i/>
                <w:sz w:val="22"/>
                <w:szCs w:val="22"/>
              </w:rPr>
              <w:t>“ nuostatos.</w:t>
            </w:r>
          </w:p>
        </w:tc>
      </w:tr>
      <w:tr w:rsidR="00F41417" w:rsidRPr="00F76F44" w14:paraId="71AC78DF" w14:textId="77777777" w:rsidTr="00B157CA">
        <w:trPr>
          <w:trHeight w:val="934"/>
        </w:trPr>
        <w:tc>
          <w:tcPr>
            <w:tcW w:w="256" w:type="pct"/>
          </w:tcPr>
          <w:p w14:paraId="59B7A3DB" w14:textId="78B010D7" w:rsidR="00F41417" w:rsidRPr="00F76F44" w:rsidRDefault="00F41417" w:rsidP="003A29F7">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VII.</w:t>
            </w:r>
            <w:r w:rsidR="003A29F7" w:rsidRPr="00F76F44">
              <w:rPr>
                <w:rFonts w:asciiTheme="minorHAnsi" w:hAnsiTheme="minorHAnsi" w:cstheme="minorHAnsi"/>
                <w:sz w:val="22"/>
                <w:szCs w:val="22"/>
              </w:rPr>
              <w:t>7</w:t>
            </w:r>
            <w:r w:rsidR="00622790">
              <w:rPr>
                <w:rFonts w:asciiTheme="minorHAnsi" w:hAnsiTheme="minorHAnsi" w:cstheme="minorHAnsi"/>
                <w:sz w:val="22"/>
                <w:szCs w:val="22"/>
              </w:rPr>
              <w:t>.</w:t>
            </w:r>
          </w:p>
        </w:tc>
        <w:tc>
          <w:tcPr>
            <w:tcW w:w="773" w:type="pct"/>
          </w:tcPr>
          <w:p w14:paraId="7515F07B" w14:textId="77777777" w:rsidR="00F41417" w:rsidRPr="00F76F44" w:rsidRDefault="00F41417" w:rsidP="00F41417">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Numatyti optimalūs rizikų valdymo veiksmai</w:t>
            </w:r>
          </w:p>
        </w:tc>
        <w:tc>
          <w:tcPr>
            <w:tcW w:w="147" w:type="pct"/>
          </w:tcPr>
          <w:p w14:paraId="65B79C69" w14:textId="4A17EDE2"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609661339"/>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8" w:type="pct"/>
          </w:tcPr>
          <w:p w14:paraId="4FF8608E" w14:textId="6F989AC8"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1871265351"/>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069CFD75" w14:textId="5183BE97"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1722199152"/>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44" w:type="pct"/>
          </w:tcPr>
          <w:p w14:paraId="4FB42B20" w14:textId="099C9BC3"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737247707"/>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184" w:type="pct"/>
          </w:tcPr>
          <w:p w14:paraId="4DE73840" w14:textId="60DB9DA6" w:rsidR="00F41417" w:rsidRPr="00F76F44" w:rsidRDefault="00BD23AE" w:rsidP="00F41417">
            <w:pPr>
              <w:spacing w:after="0" w:line="240" w:lineRule="auto"/>
              <w:jc w:val="both"/>
              <w:rPr>
                <w:rFonts w:asciiTheme="minorHAnsi" w:hAnsiTheme="minorHAnsi" w:cstheme="minorHAnsi"/>
                <w:sz w:val="22"/>
                <w:szCs w:val="22"/>
              </w:rPr>
            </w:pPr>
            <w:sdt>
              <w:sdtPr>
                <w:rPr>
                  <w:rFonts w:asciiTheme="minorHAnsi" w:hAnsiTheme="minorHAnsi" w:cstheme="minorHAnsi"/>
                </w:rPr>
                <w:id w:val="-1768916449"/>
                <w14:checkbox>
                  <w14:checked w14:val="0"/>
                  <w14:checkedState w14:val="2612" w14:font="MS Gothic"/>
                  <w14:uncheckedState w14:val="2610" w14:font="MS Gothic"/>
                </w14:checkbox>
              </w:sdtPr>
              <w:sdtEndPr/>
              <w:sdtContent>
                <w:r w:rsidR="00F41417" w:rsidRPr="00F76F44">
                  <w:rPr>
                    <w:rFonts w:ascii="Segoe UI Symbol" w:eastAsia="MS Gothic" w:hAnsi="Segoe UI Symbol" w:cs="Segoe UI Symbol"/>
                    <w:sz w:val="22"/>
                    <w:szCs w:val="22"/>
                  </w:rPr>
                  <w:t>☐</w:t>
                </w:r>
              </w:sdtContent>
            </w:sdt>
          </w:p>
        </w:tc>
        <w:tc>
          <w:tcPr>
            <w:tcW w:w="3204" w:type="pct"/>
          </w:tcPr>
          <w:p w14:paraId="3A65CFFC" w14:textId="554D7BF6" w:rsidR="00F41417" w:rsidRPr="00F76F44" w:rsidRDefault="00F41417" w:rsidP="00F4141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Įvertinama, ar nustatyti visi rizikų veiksniai yra būdingi projektui ir kiekvienam projekto rizikos veiksniui valdyti pasirinktas efektyviausias valdymo būdas. Įsitikinama, kad išskirti kritiniai kintamieji tiesiogiai siejasi su rizikų valdymo veiksmais. Vertinama</w:t>
            </w:r>
            <w:r w:rsidR="00BF55D0">
              <w:rPr>
                <w:rFonts w:asciiTheme="minorHAnsi" w:hAnsiTheme="minorHAnsi" w:cstheme="minorHAnsi"/>
                <w:i/>
                <w:sz w:val="22"/>
                <w:szCs w:val="22"/>
              </w:rPr>
              <w:t>s</w:t>
            </w:r>
            <w:r w:rsidRPr="00F76F44">
              <w:rPr>
                <w:rFonts w:asciiTheme="minorHAnsi" w:hAnsiTheme="minorHAnsi" w:cstheme="minorHAnsi"/>
                <w:i/>
                <w:sz w:val="22"/>
                <w:szCs w:val="22"/>
              </w:rPr>
              <w:t xml:space="preserve"> IP tekstinėje dalyje pateiktos informacijos pagrįstumas. </w:t>
            </w:r>
          </w:p>
          <w:p w14:paraId="6EE8BD20" w14:textId="6466EC44" w:rsidR="00F41417" w:rsidRPr="00F76F44" w:rsidRDefault="00F41417" w:rsidP="003A29F7">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6.</w:t>
            </w:r>
            <w:r w:rsidR="003A29F7" w:rsidRPr="00F76F44">
              <w:rPr>
                <w:rFonts w:asciiTheme="minorHAnsi" w:hAnsiTheme="minorHAnsi" w:cstheme="minorHAnsi"/>
                <w:i/>
                <w:sz w:val="22"/>
                <w:szCs w:val="22"/>
              </w:rPr>
              <w:t xml:space="preserve">7 </w:t>
            </w:r>
            <w:r w:rsidRPr="00F76F44">
              <w:rPr>
                <w:rFonts w:asciiTheme="minorHAnsi" w:hAnsiTheme="minorHAnsi" w:cstheme="minorHAnsi"/>
                <w:i/>
                <w:sz w:val="22"/>
                <w:szCs w:val="22"/>
              </w:rPr>
              <w:t>skyriaus „</w:t>
            </w:r>
            <w:r w:rsidR="00BF55D0">
              <w:rPr>
                <w:rFonts w:asciiTheme="minorHAnsi" w:hAnsiTheme="minorHAnsi" w:cstheme="minorHAnsi"/>
                <w:i/>
                <w:sz w:val="22"/>
                <w:szCs w:val="22"/>
              </w:rPr>
              <w:t>R</w:t>
            </w:r>
            <w:r w:rsidRPr="00F76F44">
              <w:rPr>
                <w:rFonts w:asciiTheme="minorHAnsi" w:hAnsiTheme="minorHAnsi" w:cstheme="minorHAnsi"/>
                <w:i/>
                <w:sz w:val="22"/>
                <w:szCs w:val="22"/>
              </w:rPr>
              <w:t>izikų valdymo veiks</w:t>
            </w:r>
            <w:r w:rsidR="00402288">
              <w:rPr>
                <w:rFonts w:asciiTheme="minorHAnsi" w:hAnsiTheme="minorHAnsi" w:cstheme="minorHAnsi"/>
                <w:i/>
                <w:sz w:val="22"/>
                <w:szCs w:val="22"/>
              </w:rPr>
              <w:t>m</w:t>
            </w:r>
            <w:r w:rsidR="00BF55D0">
              <w:rPr>
                <w:rFonts w:asciiTheme="minorHAnsi" w:hAnsiTheme="minorHAnsi" w:cstheme="minorHAnsi"/>
                <w:i/>
                <w:sz w:val="22"/>
                <w:szCs w:val="22"/>
              </w:rPr>
              <w:t>ai</w:t>
            </w:r>
            <w:r w:rsidRPr="00F76F44">
              <w:rPr>
                <w:rFonts w:asciiTheme="minorHAnsi" w:hAnsiTheme="minorHAnsi" w:cstheme="minorHAnsi"/>
                <w:i/>
                <w:sz w:val="22"/>
                <w:szCs w:val="22"/>
              </w:rPr>
              <w:t xml:space="preserve">“ bei </w:t>
            </w:r>
            <w:r w:rsidR="004A5337">
              <w:rPr>
                <w:rFonts w:asciiTheme="minorHAnsi" w:hAnsiTheme="minorHAnsi" w:cstheme="minorHAnsi"/>
                <w:i/>
                <w:sz w:val="22"/>
                <w:szCs w:val="22"/>
              </w:rPr>
              <w:t>6</w:t>
            </w:r>
            <w:r w:rsidRPr="00F76F44">
              <w:rPr>
                <w:rFonts w:asciiTheme="minorHAnsi" w:hAnsiTheme="minorHAnsi" w:cstheme="minorHAnsi"/>
                <w:i/>
                <w:sz w:val="22"/>
                <w:szCs w:val="22"/>
              </w:rPr>
              <w:t xml:space="preserve"> priedas.</w:t>
            </w:r>
          </w:p>
        </w:tc>
      </w:tr>
    </w:tbl>
    <w:p w14:paraId="06AF643F" w14:textId="62B22398" w:rsidR="009C6BF2" w:rsidRPr="00F76F44" w:rsidRDefault="009C6BF2">
      <w:pPr>
        <w:spacing w:after="160" w:line="259" w:lineRule="auto"/>
        <w:rPr>
          <w:rFonts w:asciiTheme="minorHAnsi" w:hAnsiTheme="minorHAnsi" w:cstheme="minorHAnsi"/>
          <w:b/>
        </w:rPr>
      </w:pPr>
      <w:r w:rsidRPr="00F76F44">
        <w:rPr>
          <w:rFonts w:asciiTheme="minorHAnsi" w:hAnsiTheme="minorHAnsi" w:cstheme="minorHAnsi"/>
          <w:b/>
        </w:rPr>
        <w:br w:type="page"/>
      </w:r>
    </w:p>
    <w:p w14:paraId="7986015D" w14:textId="77777777" w:rsidR="00117DFA" w:rsidRPr="00F76F44" w:rsidRDefault="00117DFA" w:rsidP="00402288">
      <w:pPr>
        <w:pStyle w:val="ListParagraph"/>
        <w:numPr>
          <w:ilvl w:val="0"/>
          <w:numId w:val="1"/>
        </w:numPr>
        <w:ind w:left="567" w:hanging="567"/>
        <w:rPr>
          <w:rFonts w:asciiTheme="minorHAnsi" w:hAnsiTheme="minorHAnsi" w:cstheme="minorHAnsi"/>
          <w:b/>
        </w:rPr>
      </w:pPr>
      <w:r w:rsidRPr="00F76F44">
        <w:rPr>
          <w:rFonts w:asciiTheme="minorHAnsi" w:hAnsiTheme="minorHAnsi" w:cstheme="minorHAnsi"/>
          <w:b/>
        </w:rPr>
        <w:lastRenderedPageBreak/>
        <w:t>Investicijų projekto įgyvendinimo planas</w:t>
      </w:r>
    </w:p>
    <w:tbl>
      <w:tblPr>
        <w:tblStyle w:val="TableGridLight"/>
        <w:tblW w:w="5010" w:type="pct"/>
        <w:tblLayout w:type="fixed"/>
        <w:tblLook w:val="04A0" w:firstRow="1" w:lastRow="0" w:firstColumn="1" w:lastColumn="0" w:noHBand="0" w:noVBand="1"/>
      </w:tblPr>
      <w:tblGrid>
        <w:gridCol w:w="745"/>
        <w:gridCol w:w="3620"/>
        <w:gridCol w:w="453"/>
        <w:gridCol w:w="439"/>
        <w:gridCol w:w="430"/>
        <w:gridCol w:w="430"/>
        <w:gridCol w:w="541"/>
        <w:gridCol w:w="7962"/>
      </w:tblGrid>
      <w:tr w:rsidR="00117DFA" w:rsidRPr="00F76F44" w14:paraId="2F6804D7" w14:textId="77777777" w:rsidTr="00B157CA">
        <w:trPr>
          <w:trHeight w:val="451"/>
        </w:trPr>
        <w:tc>
          <w:tcPr>
            <w:tcW w:w="255" w:type="pct"/>
            <w:vMerge w:val="restart"/>
            <w:shd w:val="clear" w:color="auto" w:fill="E7E6E6" w:themeFill="background2"/>
            <w:hideMark/>
          </w:tcPr>
          <w:p w14:paraId="24EF5874"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Eil. Nr.</w:t>
            </w:r>
          </w:p>
        </w:tc>
        <w:tc>
          <w:tcPr>
            <w:tcW w:w="1238" w:type="pct"/>
            <w:vMerge w:val="restart"/>
            <w:shd w:val="clear" w:color="auto" w:fill="E7E6E6" w:themeFill="background2"/>
            <w:hideMark/>
          </w:tcPr>
          <w:p w14:paraId="0D212F56"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Vertinimo klausimas / teiginys</w:t>
            </w:r>
          </w:p>
        </w:tc>
        <w:tc>
          <w:tcPr>
            <w:tcW w:w="155" w:type="pct"/>
            <w:vMerge w:val="restart"/>
            <w:shd w:val="clear" w:color="auto" w:fill="E7E6E6" w:themeFill="background2"/>
            <w:textDirection w:val="btLr"/>
            <w:hideMark/>
          </w:tcPr>
          <w:p w14:paraId="4D21BDE0"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50" w:type="pct"/>
            <w:vMerge w:val="restart"/>
            <w:shd w:val="clear" w:color="auto" w:fill="E7E6E6" w:themeFill="background2"/>
            <w:textDirection w:val="btLr"/>
            <w:hideMark/>
          </w:tcPr>
          <w:p w14:paraId="227E06BB"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147" w:type="pct"/>
            <w:vMerge w:val="restart"/>
            <w:shd w:val="clear" w:color="auto" w:fill="E7E6E6" w:themeFill="background2"/>
            <w:textDirection w:val="btLr"/>
          </w:tcPr>
          <w:p w14:paraId="57D4EAEE"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Netaikoma</w:t>
            </w:r>
          </w:p>
        </w:tc>
        <w:tc>
          <w:tcPr>
            <w:tcW w:w="332" w:type="pct"/>
            <w:gridSpan w:val="2"/>
            <w:tcBorders>
              <w:bottom w:val="single" w:sz="4" w:space="0" w:color="BFBFBF" w:themeColor="background1" w:themeShade="BF"/>
            </w:tcBorders>
            <w:shd w:val="clear" w:color="auto" w:fill="E7E6E6" w:themeFill="background2"/>
          </w:tcPr>
          <w:p w14:paraId="1E4592BE" w14:textId="77777777" w:rsidR="00117DFA" w:rsidRPr="00F76F44" w:rsidRDefault="00B157C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Po pa-tiksli</w:t>
            </w:r>
            <w:r w:rsidR="00117DFA" w:rsidRPr="00F76F44">
              <w:rPr>
                <w:rFonts w:asciiTheme="minorHAnsi" w:hAnsiTheme="minorHAnsi" w:cstheme="minorHAnsi"/>
                <w:b/>
                <w:color w:val="000000" w:themeColor="text1"/>
                <w:sz w:val="22"/>
                <w:szCs w:val="22"/>
              </w:rPr>
              <w:t>ni</w:t>
            </w:r>
            <w:r w:rsidRPr="00F76F44">
              <w:rPr>
                <w:rFonts w:asciiTheme="minorHAnsi" w:hAnsiTheme="minorHAnsi" w:cstheme="minorHAnsi"/>
                <w:b/>
                <w:color w:val="000000" w:themeColor="text1"/>
                <w:sz w:val="22"/>
                <w:szCs w:val="22"/>
              </w:rPr>
              <w:t>-</w:t>
            </w:r>
            <w:r w:rsidR="00117DFA" w:rsidRPr="00F76F44">
              <w:rPr>
                <w:rFonts w:asciiTheme="minorHAnsi" w:hAnsiTheme="minorHAnsi" w:cstheme="minorHAnsi"/>
                <w:b/>
                <w:color w:val="000000" w:themeColor="text1"/>
                <w:sz w:val="22"/>
                <w:szCs w:val="22"/>
              </w:rPr>
              <w:t>mo</w:t>
            </w:r>
            <w:r w:rsidRPr="00F76F44">
              <w:rPr>
                <w:rFonts w:asciiTheme="minorHAnsi" w:hAnsiTheme="minorHAnsi" w:cstheme="minorHAnsi"/>
                <w:b/>
                <w:color w:val="000000" w:themeColor="text1"/>
                <w:sz w:val="22"/>
                <w:szCs w:val="22"/>
              </w:rPr>
              <w:t xml:space="preserve"> </w:t>
            </w:r>
            <w:r w:rsidRPr="00402288">
              <w:rPr>
                <w:rFonts w:asciiTheme="minorHAnsi" w:hAnsiTheme="minorHAnsi" w:cstheme="minorHAnsi"/>
                <w:i/>
                <w:color w:val="000000" w:themeColor="text1"/>
              </w:rPr>
              <w:t>(jei taikoma)</w:t>
            </w:r>
          </w:p>
        </w:tc>
        <w:tc>
          <w:tcPr>
            <w:tcW w:w="2723" w:type="pct"/>
            <w:vMerge w:val="restart"/>
            <w:shd w:val="clear" w:color="auto" w:fill="E7E6E6" w:themeFill="background2"/>
            <w:hideMark/>
          </w:tcPr>
          <w:p w14:paraId="6E1B342D"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Vertintojo komentaras</w:t>
            </w:r>
          </w:p>
          <w:p w14:paraId="24AD822F"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r w:rsidRPr="00402288">
              <w:rPr>
                <w:rFonts w:asciiTheme="minorHAnsi" w:hAnsiTheme="minorHAnsi" w:cstheme="minorHAnsi"/>
                <w:i/>
              </w:rPr>
              <w:t>[Pakomentuojama, kaip atitinka / neatitinka vertinimo kriterijų, papildomą informaciją dėl vertinimo pagrindimo/paaiškinimo ištrinti]</w:t>
            </w:r>
          </w:p>
        </w:tc>
      </w:tr>
      <w:tr w:rsidR="00117DFA" w:rsidRPr="00F76F44" w14:paraId="0BAD07E6" w14:textId="77777777" w:rsidTr="00B157CA">
        <w:trPr>
          <w:cantSplit/>
          <w:trHeight w:val="758"/>
        </w:trPr>
        <w:tc>
          <w:tcPr>
            <w:tcW w:w="255" w:type="pct"/>
            <w:vMerge/>
          </w:tcPr>
          <w:p w14:paraId="448E75AF" w14:textId="77777777" w:rsidR="00117DFA" w:rsidRPr="00F76F44" w:rsidRDefault="00117DFA" w:rsidP="00C4700A">
            <w:pPr>
              <w:tabs>
                <w:tab w:val="left" w:pos="142"/>
              </w:tabs>
              <w:spacing w:after="0" w:line="240" w:lineRule="auto"/>
              <w:rPr>
                <w:rFonts w:asciiTheme="minorHAnsi" w:hAnsiTheme="minorHAnsi" w:cstheme="minorHAnsi"/>
                <w:b/>
                <w:color w:val="000000" w:themeColor="text1"/>
                <w:sz w:val="22"/>
                <w:szCs w:val="22"/>
              </w:rPr>
            </w:pPr>
          </w:p>
        </w:tc>
        <w:tc>
          <w:tcPr>
            <w:tcW w:w="1238" w:type="pct"/>
            <w:vMerge/>
          </w:tcPr>
          <w:p w14:paraId="2845A2A7" w14:textId="77777777" w:rsidR="00117DFA" w:rsidRPr="00F76F44" w:rsidRDefault="00117DFA" w:rsidP="00C4700A">
            <w:pPr>
              <w:tabs>
                <w:tab w:val="right" w:pos="4145"/>
              </w:tabs>
              <w:spacing w:after="0" w:line="240" w:lineRule="auto"/>
              <w:jc w:val="both"/>
              <w:rPr>
                <w:rFonts w:asciiTheme="minorHAnsi" w:hAnsiTheme="minorHAnsi" w:cstheme="minorHAnsi"/>
                <w:b/>
                <w:color w:val="000000" w:themeColor="text1"/>
                <w:sz w:val="22"/>
                <w:szCs w:val="22"/>
              </w:rPr>
            </w:pPr>
          </w:p>
        </w:tc>
        <w:tc>
          <w:tcPr>
            <w:tcW w:w="155" w:type="pct"/>
            <w:vMerge/>
          </w:tcPr>
          <w:p w14:paraId="127D9F9C"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50" w:type="pct"/>
            <w:vMerge/>
          </w:tcPr>
          <w:p w14:paraId="7860ED53"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7" w:type="pct"/>
            <w:vMerge/>
          </w:tcPr>
          <w:p w14:paraId="397D7832"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c>
          <w:tcPr>
            <w:tcW w:w="147" w:type="pct"/>
            <w:shd w:val="clear" w:color="auto" w:fill="E7E6E6" w:themeFill="background2"/>
            <w:textDirection w:val="btLr"/>
          </w:tcPr>
          <w:p w14:paraId="1D78F780"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Taip</w:t>
            </w:r>
          </w:p>
        </w:tc>
        <w:tc>
          <w:tcPr>
            <w:tcW w:w="185" w:type="pct"/>
            <w:shd w:val="clear" w:color="auto" w:fill="E7E6E6" w:themeFill="background2"/>
            <w:textDirection w:val="btLr"/>
          </w:tcPr>
          <w:p w14:paraId="44BB9B1A" w14:textId="77777777" w:rsidR="00117DFA" w:rsidRPr="00F76F44" w:rsidRDefault="00117DFA" w:rsidP="00C4700A">
            <w:pPr>
              <w:spacing w:after="0" w:line="240" w:lineRule="auto"/>
              <w:ind w:left="113" w:right="113"/>
              <w:jc w:val="both"/>
              <w:rPr>
                <w:rFonts w:asciiTheme="minorHAnsi" w:hAnsiTheme="minorHAnsi" w:cstheme="minorHAnsi"/>
                <w:b/>
                <w:color w:val="000000" w:themeColor="text1"/>
                <w:sz w:val="22"/>
                <w:szCs w:val="22"/>
              </w:rPr>
            </w:pPr>
            <w:r w:rsidRPr="00F76F44">
              <w:rPr>
                <w:rFonts w:asciiTheme="minorHAnsi" w:hAnsiTheme="minorHAnsi" w:cstheme="minorHAnsi"/>
                <w:b/>
                <w:color w:val="000000" w:themeColor="text1"/>
                <w:sz w:val="22"/>
                <w:szCs w:val="22"/>
              </w:rPr>
              <w:t>Ne</w:t>
            </w:r>
          </w:p>
        </w:tc>
        <w:tc>
          <w:tcPr>
            <w:tcW w:w="2723" w:type="pct"/>
            <w:vMerge/>
          </w:tcPr>
          <w:p w14:paraId="6C3A17B9" w14:textId="77777777" w:rsidR="00117DFA" w:rsidRPr="00F76F44" w:rsidRDefault="00117DFA" w:rsidP="00C4700A">
            <w:pPr>
              <w:spacing w:after="0" w:line="240" w:lineRule="auto"/>
              <w:jc w:val="both"/>
              <w:rPr>
                <w:rFonts w:asciiTheme="minorHAnsi" w:hAnsiTheme="minorHAnsi" w:cstheme="minorHAnsi"/>
                <w:b/>
                <w:color w:val="000000" w:themeColor="text1"/>
                <w:sz w:val="22"/>
                <w:szCs w:val="22"/>
              </w:rPr>
            </w:pPr>
          </w:p>
        </w:tc>
      </w:tr>
      <w:tr w:rsidR="00117DFA" w:rsidRPr="00F76F44" w14:paraId="7A1FAEC4" w14:textId="77777777" w:rsidTr="00B157CA">
        <w:trPr>
          <w:trHeight w:val="264"/>
        </w:trPr>
        <w:tc>
          <w:tcPr>
            <w:tcW w:w="255" w:type="pct"/>
          </w:tcPr>
          <w:p w14:paraId="0814C76B" w14:textId="1582F461"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w:t>
            </w:r>
            <w:r w:rsidR="0018183C" w:rsidRPr="00F76F44">
              <w:rPr>
                <w:rFonts w:asciiTheme="minorHAnsi" w:hAnsiTheme="minorHAnsi" w:cstheme="minorHAnsi"/>
                <w:sz w:val="22"/>
                <w:szCs w:val="22"/>
              </w:rPr>
              <w:t>I</w:t>
            </w:r>
            <w:r w:rsidRPr="00F76F44">
              <w:rPr>
                <w:rFonts w:asciiTheme="minorHAnsi" w:hAnsiTheme="minorHAnsi" w:cstheme="minorHAnsi"/>
                <w:sz w:val="22"/>
                <w:szCs w:val="22"/>
              </w:rPr>
              <w:t>I.1</w:t>
            </w:r>
            <w:r w:rsidR="00622790">
              <w:rPr>
                <w:rFonts w:asciiTheme="minorHAnsi" w:hAnsiTheme="minorHAnsi" w:cstheme="minorHAnsi"/>
                <w:sz w:val="22"/>
                <w:szCs w:val="22"/>
              </w:rPr>
              <w:t>.</w:t>
            </w:r>
          </w:p>
        </w:tc>
        <w:tc>
          <w:tcPr>
            <w:tcW w:w="1238" w:type="pct"/>
          </w:tcPr>
          <w:p w14:paraId="20330494"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Parengtas IP įgyvendinimo planas yra realus pasiekti projekto tikslus</w:t>
            </w:r>
          </w:p>
        </w:tc>
        <w:tc>
          <w:tcPr>
            <w:tcW w:w="155" w:type="pct"/>
          </w:tcPr>
          <w:sdt>
            <w:sdtPr>
              <w:rPr>
                <w:rFonts w:asciiTheme="minorHAnsi" w:hAnsiTheme="minorHAnsi" w:cstheme="minorHAnsi"/>
              </w:rPr>
              <w:id w:val="-1666466318"/>
              <w14:checkbox>
                <w14:checked w14:val="0"/>
                <w14:checkedState w14:val="2612" w14:font="MS Gothic"/>
                <w14:uncheckedState w14:val="2610" w14:font="MS Gothic"/>
              </w14:checkbox>
            </w:sdtPr>
            <w:sdtEndPr/>
            <w:sdtContent>
              <w:p w14:paraId="604357CA" w14:textId="108951B6"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50" w:type="pct"/>
          </w:tcPr>
          <w:sdt>
            <w:sdtPr>
              <w:rPr>
                <w:rFonts w:asciiTheme="minorHAnsi" w:hAnsiTheme="minorHAnsi" w:cstheme="minorHAnsi"/>
              </w:rPr>
              <w:id w:val="1181706382"/>
              <w14:checkbox>
                <w14:checked w14:val="0"/>
                <w14:checkedState w14:val="2612" w14:font="MS Gothic"/>
                <w14:uncheckedState w14:val="2610" w14:font="MS Gothic"/>
              </w14:checkbox>
            </w:sdtPr>
            <w:sdtEndPr/>
            <w:sdtContent>
              <w:p w14:paraId="128BB8CD" w14:textId="53535D00"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2031915681"/>
              <w14:checkbox>
                <w14:checked w14:val="0"/>
                <w14:checkedState w14:val="2612" w14:font="MS Gothic"/>
                <w14:uncheckedState w14:val="2610" w14:font="MS Gothic"/>
              </w14:checkbox>
            </w:sdtPr>
            <w:sdtEndPr/>
            <w:sdtContent>
              <w:p w14:paraId="153D50D7" w14:textId="4E224514"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1662302911"/>
              <w14:checkbox>
                <w14:checked w14:val="0"/>
                <w14:checkedState w14:val="2612" w14:font="MS Gothic"/>
                <w14:uncheckedState w14:val="2610" w14:font="MS Gothic"/>
              </w14:checkbox>
            </w:sdtPr>
            <w:sdtEndPr/>
            <w:sdtContent>
              <w:p w14:paraId="6C52FCB4" w14:textId="220808E8"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5" w:type="pct"/>
          </w:tcPr>
          <w:sdt>
            <w:sdtPr>
              <w:rPr>
                <w:rFonts w:asciiTheme="minorHAnsi" w:hAnsiTheme="minorHAnsi" w:cstheme="minorHAnsi"/>
              </w:rPr>
              <w:id w:val="873427483"/>
              <w14:checkbox>
                <w14:checked w14:val="0"/>
                <w14:checkedState w14:val="2612" w14:font="MS Gothic"/>
                <w14:uncheckedState w14:val="2610" w14:font="MS Gothic"/>
              </w14:checkbox>
            </w:sdtPr>
            <w:sdtEndPr/>
            <w:sdtContent>
              <w:p w14:paraId="46B572DC" w14:textId="333ED106"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23" w:type="pct"/>
          </w:tcPr>
          <w:p w14:paraId="3A044A4C" w14:textId="330D567F"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w:t>
            </w:r>
            <w:r w:rsidR="00565290">
              <w:rPr>
                <w:rFonts w:asciiTheme="minorHAnsi" w:hAnsiTheme="minorHAnsi" w:cstheme="minorHAnsi"/>
                <w:i/>
                <w:sz w:val="22"/>
                <w:szCs w:val="22"/>
              </w:rPr>
              <w:t>projekto rengėjas</w:t>
            </w:r>
            <w:r w:rsidR="00565290"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 xml:space="preserve">pateikė realią informaciją apie IP įgyvendinimo trukmę lemiančius veiksnius, </w:t>
            </w:r>
            <w:r w:rsidR="00565290">
              <w:rPr>
                <w:rFonts w:asciiTheme="minorHAnsi" w:hAnsiTheme="minorHAnsi" w:cstheme="minorHAnsi"/>
                <w:i/>
                <w:sz w:val="22"/>
                <w:szCs w:val="22"/>
              </w:rPr>
              <w:t xml:space="preserve">įvertinant </w:t>
            </w:r>
            <w:r w:rsidRPr="00F76F44">
              <w:rPr>
                <w:rFonts w:asciiTheme="minorHAnsi" w:hAnsiTheme="minorHAnsi" w:cstheme="minorHAnsi"/>
                <w:i/>
                <w:sz w:val="22"/>
                <w:szCs w:val="22"/>
              </w:rPr>
              <w:t>kokius parengiamuosius veiksmus jau yra atlikęs. Įvertinamas IP įgyvendinimo trukmės grafikas, ar nustatyti realūs IP įgyvendinimo etapai.</w:t>
            </w:r>
          </w:p>
          <w:p w14:paraId="51A3206C" w14:textId="35595AD6"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7.1 skyriaus „</w:t>
            </w:r>
            <w:r w:rsidR="00565290">
              <w:rPr>
                <w:rFonts w:asciiTheme="minorHAnsi" w:hAnsiTheme="minorHAnsi" w:cstheme="minorHAnsi"/>
                <w:i/>
                <w:sz w:val="22"/>
                <w:szCs w:val="22"/>
              </w:rPr>
              <w:t>P</w:t>
            </w:r>
            <w:r w:rsidRPr="00F76F44">
              <w:rPr>
                <w:rFonts w:asciiTheme="minorHAnsi" w:hAnsiTheme="minorHAnsi" w:cstheme="minorHAnsi"/>
                <w:i/>
                <w:sz w:val="22"/>
                <w:szCs w:val="22"/>
              </w:rPr>
              <w:t>rojekto trukm</w:t>
            </w:r>
            <w:r w:rsidR="00565290">
              <w:rPr>
                <w:rFonts w:asciiTheme="minorHAnsi" w:hAnsiTheme="minorHAnsi" w:cstheme="minorHAnsi"/>
                <w:i/>
                <w:sz w:val="22"/>
                <w:szCs w:val="22"/>
              </w:rPr>
              <w:t>ė</w:t>
            </w:r>
            <w:r w:rsidRPr="00F76F44">
              <w:rPr>
                <w:rFonts w:asciiTheme="minorHAnsi" w:hAnsiTheme="minorHAnsi" w:cstheme="minorHAnsi"/>
                <w:i/>
                <w:sz w:val="22"/>
                <w:szCs w:val="22"/>
              </w:rPr>
              <w:t xml:space="preserve"> ir etap</w:t>
            </w:r>
            <w:r w:rsidR="00565290">
              <w:rPr>
                <w:rFonts w:asciiTheme="minorHAnsi" w:hAnsiTheme="minorHAnsi" w:cstheme="minorHAnsi"/>
                <w:i/>
                <w:sz w:val="22"/>
                <w:szCs w:val="22"/>
              </w:rPr>
              <w:t>ai</w:t>
            </w:r>
            <w:r w:rsidRPr="00F76F44">
              <w:rPr>
                <w:rFonts w:asciiTheme="minorHAnsi" w:hAnsiTheme="minorHAnsi" w:cstheme="minorHAnsi"/>
                <w:i/>
                <w:sz w:val="22"/>
                <w:szCs w:val="22"/>
              </w:rPr>
              <w:t>“ nuostatos.</w:t>
            </w:r>
          </w:p>
        </w:tc>
      </w:tr>
      <w:tr w:rsidR="00117DFA" w:rsidRPr="00F76F44" w14:paraId="50A934E5" w14:textId="77777777" w:rsidTr="00B157CA">
        <w:trPr>
          <w:trHeight w:val="137"/>
        </w:trPr>
        <w:tc>
          <w:tcPr>
            <w:tcW w:w="255" w:type="pct"/>
          </w:tcPr>
          <w:p w14:paraId="2C8085BF" w14:textId="5BE5F2D8"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VI</w:t>
            </w:r>
            <w:r w:rsidR="0018183C" w:rsidRPr="00F76F44">
              <w:rPr>
                <w:rFonts w:asciiTheme="minorHAnsi" w:hAnsiTheme="minorHAnsi" w:cstheme="minorHAnsi"/>
                <w:sz w:val="22"/>
                <w:szCs w:val="22"/>
              </w:rPr>
              <w:t>I</w:t>
            </w:r>
            <w:r w:rsidRPr="00F76F44">
              <w:rPr>
                <w:rFonts w:asciiTheme="minorHAnsi" w:hAnsiTheme="minorHAnsi" w:cstheme="minorHAnsi"/>
                <w:sz w:val="22"/>
                <w:szCs w:val="22"/>
              </w:rPr>
              <w:t>I.2</w:t>
            </w:r>
            <w:r w:rsidR="00622790">
              <w:rPr>
                <w:rFonts w:asciiTheme="minorHAnsi" w:hAnsiTheme="minorHAnsi" w:cstheme="minorHAnsi"/>
                <w:sz w:val="22"/>
                <w:szCs w:val="22"/>
              </w:rPr>
              <w:t>.</w:t>
            </w:r>
          </w:p>
        </w:tc>
        <w:tc>
          <w:tcPr>
            <w:tcW w:w="1238" w:type="pct"/>
          </w:tcPr>
          <w:p w14:paraId="5997C3A1" w14:textId="77777777" w:rsidR="00117DFA" w:rsidRPr="00F76F44" w:rsidRDefault="00117DFA" w:rsidP="00C4700A">
            <w:pPr>
              <w:spacing w:after="0" w:line="240" w:lineRule="auto"/>
              <w:jc w:val="both"/>
              <w:rPr>
                <w:rFonts w:asciiTheme="minorHAnsi" w:hAnsiTheme="minorHAnsi" w:cstheme="minorHAnsi"/>
                <w:sz w:val="22"/>
                <w:szCs w:val="22"/>
              </w:rPr>
            </w:pPr>
            <w:r w:rsidRPr="00F76F44">
              <w:rPr>
                <w:rFonts w:asciiTheme="minorHAnsi" w:hAnsiTheme="minorHAnsi" w:cstheme="minorHAnsi"/>
                <w:sz w:val="22"/>
                <w:szCs w:val="22"/>
              </w:rPr>
              <w:t>Pristatyta projekto vieta ir projekto valdymo komanda</w:t>
            </w:r>
          </w:p>
        </w:tc>
        <w:tc>
          <w:tcPr>
            <w:tcW w:w="155" w:type="pct"/>
          </w:tcPr>
          <w:sdt>
            <w:sdtPr>
              <w:rPr>
                <w:rFonts w:asciiTheme="minorHAnsi" w:hAnsiTheme="minorHAnsi" w:cstheme="minorHAnsi"/>
              </w:rPr>
              <w:id w:val="-1061938141"/>
              <w14:checkbox>
                <w14:checked w14:val="0"/>
                <w14:checkedState w14:val="2612" w14:font="MS Gothic"/>
                <w14:uncheckedState w14:val="2610" w14:font="MS Gothic"/>
              </w14:checkbox>
            </w:sdtPr>
            <w:sdtEndPr/>
            <w:sdtContent>
              <w:p w14:paraId="2E38F020" w14:textId="57E2BC85"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50" w:type="pct"/>
          </w:tcPr>
          <w:sdt>
            <w:sdtPr>
              <w:rPr>
                <w:rFonts w:asciiTheme="minorHAnsi" w:hAnsiTheme="minorHAnsi" w:cstheme="minorHAnsi"/>
              </w:rPr>
              <w:id w:val="-1151601780"/>
              <w14:checkbox>
                <w14:checked w14:val="0"/>
                <w14:checkedState w14:val="2612" w14:font="MS Gothic"/>
                <w14:uncheckedState w14:val="2610" w14:font="MS Gothic"/>
              </w14:checkbox>
            </w:sdtPr>
            <w:sdtEndPr/>
            <w:sdtContent>
              <w:p w14:paraId="5960C009" w14:textId="5CD96F7A"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1245265336"/>
              <w14:checkbox>
                <w14:checked w14:val="0"/>
                <w14:checkedState w14:val="2612" w14:font="MS Gothic"/>
                <w14:uncheckedState w14:val="2610" w14:font="MS Gothic"/>
              </w14:checkbox>
            </w:sdtPr>
            <w:sdtEndPr/>
            <w:sdtContent>
              <w:p w14:paraId="6FB3ECE3" w14:textId="419E4907"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1651059857"/>
              <w14:checkbox>
                <w14:checked w14:val="0"/>
                <w14:checkedState w14:val="2612" w14:font="MS Gothic"/>
                <w14:uncheckedState w14:val="2610" w14:font="MS Gothic"/>
              </w14:checkbox>
            </w:sdtPr>
            <w:sdtEndPr/>
            <w:sdtContent>
              <w:p w14:paraId="6493B593" w14:textId="66BD8F7F"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5" w:type="pct"/>
          </w:tcPr>
          <w:sdt>
            <w:sdtPr>
              <w:rPr>
                <w:rFonts w:asciiTheme="minorHAnsi" w:hAnsiTheme="minorHAnsi" w:cstheme="minorHAnsi"/>
              </w:rPr>
              <w:id w:val="-758673685"/>
              <w14:checkbox>
                <w14:checked w14:val="0"/>
                <w14:checkedState w14:val="2612" w14:font="MS Gothic"/>
                <w14:uncheckedState w14:val="2610" w14:font="MS Gothic"/>
              </w14:checkbox>
            </w:sdtPr>
            <w:sdtEndPr/>
            <w:sdtContent>
              <w:p w14:paraId="11A9C503" w14:textId="05F00D66"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23" w:type="pct"/>
          </w:tcPr>
          <w:p w14:paraId="38F7BA30" w14:textId="0740E519"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w:t>
            </w:r>
            <w:r w:rsidR="00565290">
              <w:rPr>
                <w:rFonts w:asciiTheme="minorHAnsi" w:hAnsiTheme="minorHAnsi" w:cstheme="minorHAnsi"/>
                <w:i/>
                <w:sz w:val="22"/>
                <w:szCs w:val="22"/>
              </w:rPr>
              <w:t>projekto rengėjas</w:t>
            </w:r>
            <w:r w:rsidR="00565290"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pateikė informaciją apie projekto vykdymo vietą, ar aprašyta</w:t>
            </w:r>
            <w:r w:rsidR="00565290">
              <w:rPr>
                <w:rFonts w:asciiTheme="minorHAnsi" w:hAnsiTheme="minorHAnsi" w:cstheme="minorHAnsi"/>
                <w:i/>
                <w:sz w:val="22"/>
                <w:szCs w:val="22"/>
              </w:rPr>
              <w:t>s</w:t>
            </w:r>
            <w:r w:rsidRPr="00F76F44">
              <w:rPr>
                <w:rFonts w:asciiTheme="minorHAnsi" w:hAnsiTheme="minorHAnsi" w:cstheme="minorHAnsi"/>
                <w:i/>
                <w:sz w:val="22"/>
                <w:szCs w:val="22"/>
              </w:rPr>
              <w:t xml:space="preserve"> projekto organizacijos pasirengimas vykdyti projektą, </w:t>
            </w:r>
            <w:r w:rsidR="009C6BF2" w:rsidRPr="00F76F44">
              <w:rPr>
                <w:rFonts w:asciiTheme="minorHAnsi" w:hAnsiTheme="minorHAnsi" w:cstheme="minorHAnsi"/>
                <w:i/>
                <w:sz w:val="22"/>
                <w:szCs w:val="22"/>
              </w:rPr>
              <w:t>suformuota</w:t>
            </w:r>
            <w:r w:rsidRPr="00F76F44">
              <w:rPr>
                <w:rFonts w:asciiTheme="minorHAnsi" w:hAnsiTheme="minorHAnsi" w:cstheme="minorHAnsi"/>
                <w:i/>
                <w:sz w:val="22"/>
                <w:szCs w:val="22"/>
              </w:rPr>
              <w:t xml:space="preserve"> projekto valdymo komanda</w:t>
            </w:r>
            <w:r w:rsidR="009C6BF2" w:rsidRPr="00F76F44">
              <w:rPr>
                <w:rFonts w:asciiTheme="minorHAnsi" w:hAnsiTheme="minorHAnsi" w:cstheme="minorHAnsi"/>
                <w:i/>
                <w:sz w:val="22"/>
                <w:szCs w:val="22"/>
              </w:rPr>
              <w:t xml:space="preserve"> yra pajėgi įgyvendinti projekto veiklas</w:t>
            </w:r>
            <w:r w:rsidRPr="00F76F44">
              <w:rPr>
                <w:rFonts w:asciiTheme="minorHAnsi" w:hAnsiTheme="minorHAnsi" w:cstheme="minorHAnsi"/>
                <w:i/>
                <w:sz w:val="22"/>
                <w:szCs w:val="22"/>
              </w:rPr>
              <w:t>.</w:t>
            </w:r>
          </w:p>
          <w:p w14:paraId="12AEA2D3" w14:textId="0A4ABE7C"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7.2 skyriaus „</w:t>
            </w:r>
            <w:r w:rsidR="00565290">
              <w:rPr>
                <w:rFonts w:asciiTheme="minorHAnsi" w:hAnsiTheme="minorHAnsi" w:cstheme="minorHAnsi"/>
                <w:i/>
                <w:sz w:val="22"/>
                <w:szCs w:val="22"/>
              </w:rPr>
              <w:t>P</w:t>
            </w:r>
            <w:r w:rsidRPr="00F76F44">
              <w:rPr>
                <w:rFonts w:asciiTheme="minorHAnsi" w:hAnsiTheme="minorHAnsi" w:cstheme="minorHAnsi"/>
                <w:i/>
                <w:sz w:val="22"/>
                <w:szCs w:val="22"/>
              </w:rPr>
              <w:t>rojekto viet</w:t>
            </w:r>
            <w:r w:rsidR="00565290">
              <w:rPr>
                <w:rFonts w:asciiTheme="minorHAnsi" w:hAnsiTheme="minorHAnsi" w:cstheme="minorHAnsi"/>
                <w:i/>
                <w:sz w:val="22"/>
                <w:szCs w:val="22"/>
              </w:rPr>
              <w:t>a</w:t>
            </w:r>
            <w:r w:rsidRPr="00F76F44">
              <w:rPr>
                <w:rFonts w:asciiTheme="minorHAnsi" w:hAnsiTheme="minorHAnsi" w:cstheme="minorHAnsi"/>
                <w:i/>
                <w:sz w:val="22"/>
                <w:szCs w:val="22"/>
              </w:rPr>
              <w:t>“ ir 7.3 skyriaus „</w:t>
            </w:r>
            <w:r w:rsidR="00565290">
              <w:rPr>
                <w:rFonts w:asciiTheme="minorHAnsi" w:hAnsiTheme="minorHAnsi" w:cstheme="minorHAnsi"/>
                <w:i/>
                <w:sz w:val="22"/>
                <w:szCs w:val="22"/>
              </w:rPr>
              <w:t>P</w:t>
            </w:r>
            <w:r w:rsidRPr="00F76F44">
              <w:rPr>
                <w:rFonts w:asciiTheme="minorHAnsi" w:hAnsiTheme="minorHAnsi" w:cstheme="minorHAnsi"/>
                <w:i/>
                <w:sz w:val="22"/>
                <w:szCs w:val="22"/>
              </w:rPr>
              <w:t>rojekto komand</w:t>
            </w:r>
            <w:r w:rsidR="00565290">
              <w:rPr>
                <w:rFonts w:asciiTheme="minorHAnsi" w:hAnsiTheme="minorHAnsi" w:cstheme="minorHAnsi"/>
                <w:i/>
                <w:sz w:val="22"/>
                <w:szCs w:val="22"/>
              </w:rPr>
              <w:t>a</w:t>
            </w:r>
            <w:r w:rsidRPr="00F76F44">
              <w:rPr>
                <w:rFonts w:asciiTheme="minorHAnsi" w:hAnsiTheme="minorHAnsi" w:cstheme="minorHAnsi"/>
                <w:i/>
                <w:sz w:val="22"/>
                <w:szCs w:val="22"/>
              </w:rPr>
              <w:t>“ nuostatos.</w:t>
            </w:r>
          </w:p>
        </w:tc>
      </w:tr>
      <w:tr w:rsidR="00117DFA" w:rsidRPr="00F76F44" w14:paraId="0EA6F055" w14:textId="77777777" w:rsidTr="00B157CA">
        <w:trPr>
          <w:trHeight w:val="137"/>
        </w:trPr>
        <w:tc>
          <w:tcPr>
            <w:tcW w:w="255" w:type="pct"/>
          </w:tcPr>
          <w:p w14:paraId="065F1088" w14:textId="1FA23EDC" w:rsidR="00117DFA" w:rsidRPr="00F76F44" w:rsidRDefault="00117DFA" w:rsidP="00C4700A">
            <w:pPr>
              <w:tabs>
                <w:tab w:val="left" w:pos="142"/>
              </w:tabs>
              <w:spacing w:after="0" w:line="240" w:lineRule="auto"/>
              <w:rPr>
                <w:rFonts w:asciiTheme="minorHAnsi" w:hAnsiTheme="minorHAnsi" w:cstheme="minorHAnsi"/>
                <w:sz w:val="22"/>
                <w:szCs w:val="22"/>
              </w:rPr>
            </w:pPr>
            <w:r w:rsidRPr="00F76F44">
              <w:rPr>
                <w:rFonts w:asciiTheme="minorHAnsi" w:hAnsiTheme="minorHAnsi" w:cstheme="minorHAnsi"/>
                <w:sz w:val="22"/>
                <w:szCs w:val="22"/>
              </w:rPr>
              <w:t>V</w:t>
            </w:r>
            <w:r w:rsidR="0018183C" w:rsidRPr="00F76F44">
              <w:rPr>
                <w:rFonts w:asciiTheme="minorHAnsi" w:hAnsiTheme="minorHAnsi" w:cstheme="minorHAnsi"/>
                <w:sz w:val="22"/>
                <w:szCs w:val="22"/>
              </w:rPr>
              <w:t>I</w:t>
            </w:r>
            <w:r w:rsidRPr="00F76F44">
              <w:rPr>
                <w:rFonts w:asciiTheme="minorHAnsi" w:hAnsiTheme="minorHAnsi" w:cstheme="minorHAnsi"/>
                <w:sz w:val="22"/>
                <w:szCs w:val="22"/>
              </w:rPr>
              <w:t>II.3</w:t>
            </w:r>
            <w:r w:rsidR="00622790">
              <w:rPr>
                <w:rFonts w:asciiTheme="minorHAnsi" w:hAnsiTheme="minorHAnsi" w:cstheme="minorHAnsi"/>
                <w:sz w:val="22"/>
                <w:szCs w:val="22"/>
              </w:rPr>
              <w:t>.</w:t>
            </w:r>
          </w:p>
        </w:tc>
        <w:tc>
          <w:tcPr>
            <w:tcW w:w="1238" w:type="pct"/>
          </w:tcPr>
          <w:p w14:paraId="0809F4FF" w14:textId="1F2BDBF7" w:rsidR="00117DFA" w:rsidRPr="00F76F44" w:rsidRDefault="00565290" w:rsidP="00161AEF">
            <w:pPr>
              <w:spacing w:after="0" w:line="240" w:lineRule="auto"/>
              <w:jc w:val="both"/>
              <w:rPr>
                <w:rFonts w:asciiTheme="minorHAnsi" w:hAnsiTheme="minorHAnsi" w:cstheme="minorHAnsi"/>
                <w:sz w:val="22"/>
                <w:szCs w:val="22"/>
              </w:rPr>
            </w:pPr>
            <w:r>
              <w:rPr>
                <w:rFonts w:asciiTheme="minorHAnsi" w:hAnsiTheme="minorHAnsi" w:cstheme="minorHAnsi"/>
                <w:sz w:val="22"/>
                <w:szCs w:val="22"/>
              </w:rPr>
              <w:t>P</w:t>
            </w:r>
            <w:r w:rsidR="00161AEF" w:rsidRPr="00F76F44">
              <w:rPr>
                <w:rFonts w:asciiTheme="minorHAnsi" w:hAnsiTheme="minorHAnsi" w:cstheme="minorHAnsi"/>
                <w:sz w:val="22"/>
                <w:szCs w:val="22"/>
              </w:rPr>
              <w:t>agrįstas</w:t>
            </w:r>
            <w:r w:rsidR="00117DFA" w:rsidRPr="00F76F44">
              <w:rPr>
                <w:rFonts w:asciiTheme="minorHAnsi" w:hAnsiTheme="minorHAnsi" w:cstheme="minorHAnsi"/>
                <w:sz w:val="22"/>
                <w:szCs w:val="22"/>
              </w:rPr>
              <w:t xml:space="preserve"> </w:t>
            </w:r>
            <w:r>
              <w:rPr>
                <w:rFonts w:asciiTheme="minorHAnsi" w:hAnsiTheme="minorHAnsi" w:cstheme="minorHAnsi"/>
                <w:sz w:val="22"/>
                <w:szCs w:val="22"/>
              </w:rPr>
              <w:t xml:space="preserve">projekto </w:t>
            </w:r>
            <w:r w:rsidR="00117DFA" w:rsidRPr="00F76F44">
              <w:rPr>
                <w:rFonts w:asciiTheme="minorHAnsi" w:hAnsiTheme="minorHAnsi" w:cstheme="minorHAnsi"/>
                <w:sz w:val="22"/>
                <w:szCs w:val="22"/>
              </w:rPr>
              <w:t>tęstinumas</w:t>
            </w:r>
          </w:p>
        </w:tc>
        <w:tc>
          <w:tcPr>
            <w:tcW w:w="155" w:type="pct"/>
          </w:tcPr>
          <w:sdt>
            <w:sdtPr>
              <w:rPr>
                <w:rFonts w:asciiTheme="minorHAnsi" w:hAnsiTheme="minorHAnsi" w:cstheme="minorHAnsi"/>
              </w:rPr>
              <w:id w:val="32861266"/>
              <w14:checkbox>
                <w14:checked w14:val="0"/>
                <w14:checkedState w14:val="2612" w14:font="MS Gothic"/>
                <w14:uncheckedState w14:val="2610" w14:font="MS Gothic"/>
              </w14:checkbox>
            </w:sdtPr>
            <w:sdtEndPr/>
            <w:sdtContent>
              <w:p w14:paraId="010887F9" w14:textId="3E662123"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eastAsia="MS Gothic" w:hAnsi="Segoe UI Symbol" w:cs="Segoe UI Symbol"/>
                    <w:sz w:val="22"/>
                    <w:szCs w:val="22"/>
                  </w:rPr>
                  <w:t>☐</w:t>
                </w:r>
              </w:p>
            </w:sdtContent>
          </w:sdt>
        </w:tc>
        <w:tc>
          <w:tcPr>
            <w:tcW w:w="150" w:type="pct"/>
          </w:tcPr>
          <w:sdt>
            <w:sdtPr>
              <w:rPr>
                <w:rFonts w:asciiTheme="minorHAnsi" w:hAnsiTheme="minorHAnsi" w:cstheme="minorHAnsi"/>
              </w:rPr>
              <w:id w:val="-597405028"/>
              <w14:checkbox>
                <w14:checked w14:val="0"/>
                <w14:checkedState w14:val="2612" w14:font="MS Gothic"/>
                <w14:uncheckedState w14:val="2610" w14:font="MS Gothic"/>
              </w14:checkbox>
            </w:sdtPr>
            <w:sdtEndPr/>
            <w:sdtContent>
              <w:p w14:paraId="3F550AD0" w14:textId="68ED9D9D"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2133669042"/>
              <w14:checkbox>
                <w14:checked w14:val="0"/>
                <w14:checkedState w14:val="2612" w14:font="MS Gothic"/>
                <w14:uncheckedState w14:val="2610" w14:font="MS Gothic"/>
              </w14:checkbox>
            </w:sdtPr>
            <w:sdtEndPr/>
            <w:sdtContent>
              <w:p w14:paraId="3C8C9F9C" w14:textId="2617C33F"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47" w:type="pct"/>
          </w:tcPr>
          <w:sdt>
            <w:sdtPr>
              <w:rPr>
                <w:rFonts w:asciiTheme="minorHAnsi" w:hAnsiTheme="minorHAnsi" w:cstheme="minorHAnsi"/>
              </w:rPr>
              <w:id w:val="-645972566"/>
              <w14:checkbox>
                <w14:checked w14:val="0"/>
                <w14:checkedState w14:val="2612" w14:font="MS Gothic"/>
                <w14:uncheckedState w14:val="2610" w14:font="MS Gothic"/>
              </w14:checkbox>
            </w:sdtPr>
            <w:sdtEndPr/>
            <w:sdtContent>
              <w:p w14:paraId="79D40500" w14:textId="7EED7C3B"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185" w:type="pct"/>
          </w:tcPr>
          <w:sdt>
            <w:sdtPr>
              <w:rPr>
                <w:rFonts w:asciiTheme="minorHAnsi" w:hAnsiTheme="minorHAnsi" w:cstheme="minorHAnsi"/>
              </w:rPr>
              <w:id w:val="-225917441"/>
              <w14:checkbox>
                <w14:checked w14:val="0"/>
                <w14:checkedState w14:val="2612" w14:font="MS Gothic"/>
                <w14:uncheckedState w14:val="2610" w14:font="MS Gothic"/>
              </w14:checkbox>
            </w:sdtPr>
            <w:sdtEndPr/>
            <w:sdtContent>
              <w:p w14:paraId="55D0CF54" w14:textId="23788965" w:rsidR="00117DFA" w:rsidRPr="00F76F44" w:rsidRDefault="00117DFA" w:rsidP="00C4700A">
                <w:pPr>
                  <w:spacing w:after="0" w:line="240" w:lineRule="auto"/>
                  <w:jc w:val="both"/>
                  <w:rPr>
                    <w:rFonts w:asciiTheme="minorHAnsi" w:hAnsiTheme="minorHAnsi" w:cstheme="minorHAnsi"/>
                    <w:sz w:val="22"/>
                    <w:szCs w:val="22"/>
                  </w:rPr>
                </w:pPr>
                <w:r w:rsidRPr="00F76F44">
                  <w:rPr>
                    <w:rFonts w:ascii="Segoe UI Symbol" w:hAnsi="Segoe UI Symbol" w:cs="Segoe UI Symbol"/>
                    <w:sz w:val="22"/>
                    <w:szCs w:val="22"/>
                  </w:rPr>
                  <w:t>☐</w:t>
                </w:r>
              </w:p>
            </w:sdtContent>
          </w:sdt>
        </w:tc>
        <w:tc>
          <w:tcPr>
            <w:tcW w:w="2723" w:type="pct"/>
          </w:tcPr>
          <w:p w14:paraId="46AEACF2" w14:textId="787537FA"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 xml:space="preserve">Įvertinama, ar </w:t>
            </w:r>
            <w:r w:rsidR="00565290">
              <w:rPr>
                <w:rFonts w:asciiTheme="minorHAnsi" w:hAnsiTheme="minorHAnsi" w:cstheme="minorHAnsi"/>
                <w:i/>
                <w:sz w:val="22"/>
                <w:szCs w:val="22"/>
              </w:rPr>
              <w:t>projekto rengėjas</w:t>
            </w:r>
            <w:r w:rsidR="00565290" w:rsidRPr="00F76F44">
              <w:rPr>
                <w:rFonts w:asciiTheme="minorHAnsi" w:hAnsiTheme="minorHAnsi" w:cstheme="minorHAnsi"/>
                <w:i/>
                <w:sz w:val="22"/>
                <w:szCs w:val="22"/>
              </w:rPr>
              <w:t xml:space="preserve"> </w:t>
            </w:r>
            <w:r w:rsidRPr="00F76F44">
              <w:rPr>
                <w:rFonts w:asciiTheme="minorHAnsi" w:hAnsiTheme="minorHAnsi" w:cstheme="minorHAnsi"/>
                <w:i/>
                <w:sz w:val="22"/>
                <w:szCs w:val="22"/>
              </w:rPr>
              <w:t>nurodė, kaip bus naudojamasi projekto metu sukurtais rezultatais, kaip bus užtikrinamas tinkamas sukurtos infrastruktūros naudojimas ir išlaikymas.</w:t>
            </w:r>
          </w:p>
          <w:p w14:paraId="362D9B2D" w14:textId="3FD402C8" w:rsidR="00117DFA" w:rsidRPr="00F76F44" w:rsidRDefault="00117DFA" w:rsidP="00C4700A">
            <w:pPr>
              <w:spacing w:after="0"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Metodinis pagrindas: IP rengimo metodikos 7.4 skyriaus „</w:t>
            </w:r>
            <w:r w:rsidR="00565290">
              <w:rPr>
                <w:rFonts w:asciiTheme="minorHAnsi" w:hAnsiTheme="minorHAnsi" w:cstheme="minorHAnsi"/>
                <w:i/>
                <w:sz w:val="22"/>
                <w:szCs w:val="22"/>
              </w:rPr>
              <w:t>P</w:t>
            </w:r>
            <w:r w:rsidRPr="00F76F44">
              <w:rPr>
                <w:rFonts w:asciiTheme="minorHAnsi" w:hAnsiTheme="minorHAnsi" w:cstheme="minorHAnsi"/>
                <w:i/>
                <w:sz w:val="22"/>
                <w:szCs w:val="22"/>
              </w:rPr>
              <w:t>rojekto tęstinum</w:t>
            </w:r>
            <w:r w:rsidR="00565290">
              <w:rPr>
                <w:rFonts w:asciiTheme="minorHAnsi" w:hAnsiTheme="minorHAnsi" w:cstheme="minorHAnsi"/>
                <w:i/>
                <w:sz w:val="22"/>
                <w:szCs w:val="22"/>
              </w:rPr>
              <w:t>as</w:t>
            </w:r>
            <w:r w:rsidRPr="00F76F44">
              <w:rPr>
                <w:rFonts w:asciiTheme="minorHAnsi" w:hAnsiTheme="minorHAnsi" w:cstheme="minorHAnsi"/>
                <w:i/>
                <w:sz w:val="22"/>
                <w:szCs w:val="22"/>
              </w:rPr>
              <w:t>“ nuostatos.</w:t>
            </w:r>
          </w:p>
        </w:tc>
      </w:tr>
    </w:tbl>
    <w:p w14:paraId="31349022" w14:textId="7F879058" w:rsidR="0018183C" w:rsidRPr="00F76F44" w:rsidRDefault="0018183C">
      <w:pPr>
        <w:spacing w:after="160" w:line="259" w:lineRule="auto"/>
        <w:rPr>
          <w:rFonts w:asciiTheme="minorHAnsi" w:hAnsiTheme="minorHAnsi" w:cstheme="minorHAnsi"/>
        </w:rPr>
      </w:pPr>
      <w:r w:rsidRPr="00F76F44">
        <w:rPr>
          <w:rFonts w:asciiTheme="minorHAnsi" w:hAnsiTheme="minorHAnsi" w:cstheme="minorHAnsi"/>
        </w:rPr>
        <w:br w:type="page"/>
      </w:r>
    </w:p>
    <w:p w14:paraId="09ECF83A" w14:textId="30D30A05" w:rsidR="00117DFA" w:rsidRPr="00F76F44" w:rsidRDefault="0018183C" w:rsidP="00117DFA">
      <w:pPr>
        <w:spacing w:line="240" w:lineRule="auto"/>
        <w:jc w:val="both"/>
        <w:rPr>
          <w:rFonts w:asciiTheme="minorHAnsi" w:hAnsiTheme="minorHAnsi" w:cstheme="minorHAnsi"/>
          <w:b/>
        </w:rPr>
      </w:pPr>
      <w:r w:rsidRPr="00F76F44">
        <w:rPr>
          <w:rFonts w:asciiTheme="minorHAnsi" w:hAnsiTheme="minorHAnsi" w:cstheme="minorHAnsi"/>
          <w:b/>
        </w:rPr>
        <w:lastRenderedPageBreak/>
        <w:t>V</w:t>
      </w:r>
      <w:r w:rsidR="00117DFA" w:rsidRPr="00F76F44">
        <w:rPr>
          <w:rFonts w:asciiTheme="minorHAnsi" w:hAnsiTheme="minorHAnsi" w:cstheme="minorHAnsi"/>
          <w:b/>
        </w:rPr>
        <w:t>ERTINIMO IŠVADA:</w:t>
      </w:r>
    </w:p>
    <w:tbl>
      <w:tblPr>
        <w:tblStyle w:val="TableGrid"/>
        <w:tblW w:w="14737" w:type="dxa"/>
        <w:tblLook w:val="04A0" w:firstRow="1" w:lastRow="0" w:firstColumn="1" w:lastColumn="0" w:noHBand="0" w:noVBand="1"/>
      </w:tblPr>
      <w:tblGrid>
        <w:gridCol w:w="14737"/>
      </w:tblGrid>
      <w:tr w:rsidR="00117DFA" w:rsidRPr="00F76F44" w14:paraId="79B372E8" w14:textId="77777777" w:rsidTr="00A708CE">
        <w:tc>
          <w:tcPr>
            <w:tcW w:w="14737" w:type="dxa"/>
          </w:tcPr>
          <w:p w14:paraId="62FB7846" w14:textId="437B9988" w:rsidR="00117DFA" w:rsidRPr="00F76F44" w:rsidRDefault="00117DFA" w:rsidP="00C4700A">
            <w:pPr>
              <w:spacing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vertinimas atliktas užpildant V</w:t>
            </w:r>
            <w:r w:rsidR="00C3412D">
              <w:rPr>
                <w:rFonts w:asciiTheme="minorHAnsi" w:hAnsiTheme="minorHAnsi" w:cstheme="minorHAnsi"/>
                <w:i/>
                <w:sz w:val="22"/>
                <w:szCs w:val="22"/>
              </w:rPr>
              <w:t>I</w:t>
            </w:r>
            <w:r w:rsidRPr="00F76F44">
              <w:rPr>
                <w:rFonts w:asciiTheme="minorHAnsi" w:hAnsiTheme="minorHAnsi" w:cstheme="minorHAnsi"/>
                <w:i/>
                <w:sz w:val="22"/>
                <w:szCs w:val="22"/>
              </w:rPr>
              <w:t xml:space="preserve"> klausimyno dalį]</w:t>
            </w:r>
          </w:p>
          <w:p w14:paraId="6441FFE7" w14:textId="77777777" w:rsidR="00117DFA" w:rsidRPr="00F76F44" w:rsidRDefault="00117DFA" w:rsidP="00C4700A">
            <w:pPr>
              <w:spacing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Projektas atitinka Investicijų projektų rengimo metodikos nuostatas. Projekto įgyvendinimo alternatyvos _____________ </w:t>
            </w:r>
            <w:r w:rsidRPr="00F76F44">
              <w:rPr>
                <w:rFonts w:asciiTheme="minorHAnsi" w:hAnsiTheme="minorHAnsi" w:cstheme="minorHAnsi"/>
                <w:i/>
                <w:sz w:val="22"/>
                <w:szCs w:val="22"/>
              </w:rPr>
              <w:t>[įrašyti alternatyvos pavadinimą arba numerį]</w:t>
            </w:r>
            <w:r w:rsidRPr="00F76F44">
              <w:rPr>
                <w:rFonts w:asciiTheme="minorHAnsi" w:hAnsiTheme="minorHAnsi" w:cstheme="minorHAnsi"/>
                <w:sz w:val="22"/>
                <w:szCs w:val="22"/>
              </w:rPr>
              <w:t xml:space="preserve"> pasirinkimas pagrįstas sąnaudų ir naudos analizės rezultatais:</w:t>
            </w:r>
          </w:p>
          <w:p w14:paraId="53031F07" w14:textId="77777777" w:rsidR="00117DFA" w:rsidRPr="00F76F44" w:rsidRDefault="00117DFA" w:rsidP="00C4700A">
            <w:pPr>
              <w:spacing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EGDV _______ </w:t>
            </w:r>
            <w:r w:rsidRPr="00F76F44">
              <w:rPr>
                <w:rFonts w:asciiTheme="minorHAnsi" w:hAnsiTheme="minorHAnsi" w:cstheme="minorHAnsi"/>
                <w:i/>
                <w:sz w:val="22"/>
                <w:szCs w:val="22"/>
              </w:rPr>
              <w:t>[įrašyti reikšmę]</w:t>
            </w:r>
            <w:r w:rsidRPr="00F76F44">
              <w:rPr>
                <w:rFonts w:asciiTheme="minorHAnsi" w:hAnsiTheme="minorHAnsi" w:cstheme="minorHAnsi"/>
                <w:sz w:val="22"/>
                <w:szCs w:val="22"/>
              </w:rPr>
              <w:t xml:space="preserve">, </w:t>
            </w:r>
          </w:p>
          <w:p w14:paraId="39CA2EC7" w14:textId="77777777" w:rsidR="00117DFA" w:rsidRPr="00F76F44" w:rsidRDefault="00117DFA" w:rsidP="00C4700A">
            <w:pPr>
              <w:spacing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EVGN ________ </w:t>
            </w:r>
            <w:r w:rsidRPr="00F76F44">
              <w:rPr>
                <w:rFonts w:asciiTheme="minorHAnsi" w:hAnsiTheme="minorHAnsi" w:cstheme="minorHAnsi"/>
                <w:i/>
                <w:sz w:val="22"/>
                <w:szCs w:val="22"/>
              </w:rPr>
              <w:t>[įrašyti reikšmę]</w:t>
            </w:r>
            <w:r w:rsidRPr="00F76F44">
              <w:rPr>
                <w:rFonts w:asciiTheme="minorHAnsi" w:hAnsiTheme="minorHAnsi" w:cstheme="minorHAnsi"/>
                <w:sz w:val="22"/>
                <w:szCs w:val="22"/>
              </w:rPr>
              <w:t xml:space="preserve">, </w:t>
            </w:r>
          </w:p>
          <w:p w14:paraId="1C715CF7" w14:textId="77777777" w:rsidR="00117DFA" w:rsidRPr="00F76F44" w:rsidRDefault="00117DFA" w:rsidP="00C4700A">
            <w:pPr>
              <w:spacing w:line="240" w:lineRule="auto"/>
              <w:jc w:val="both"/>
              <w:rPr>
                <w:rFonts w:asciiTheme="minorHAnsi" w:hAnsiTheme="minorHAnsi" w:cstheme="minorHAnsi"/>
                <w:sz w:val="22"/>
                <w:szCs w:val="22"/>
              </w:rPr>
            </w:pPr>
            <w:r w:rsidRPr="00F76F44">
              <w:rPr>
                <w:rFonts w:asciiTheme="minorHAnsi" w:hAnsiTheme="minorHAnsi" w:cstheme="minorHAnsi"/>
                <w:sz w:val="22"/>
                <w:szCs w:val="22"/>
              </w:rPr>
              <w:t xml:space="preserve">ENIS _______ </w:t>
            </w:r>
            <w:r w:rsidRPr="00F76F44">
              <w:rPr>
                <w:rFonts w:asciiTheme="minorHAnsi" w:hAnsiTheme="minorHAnsi" w:cstheme="minorHAnsi"/>
                <w:i/>
                <w:sz w:val="22"/>
                <w:szCs w:val="22"/>
              </w:rPr>
              <w:t>[įrašyti reikšmę]</w:t>
            </w:r>
            <w:r w:rsidRPr="00F76F44">
              <w:rPr>
                <w:rFonts w:asciiTheme="minorHAnsi" w:hAnsiTheme="minorHAnsi" w:cstheme="minorHAnsi"/>
                <w:sz w:val="22"/>
                <w:szCs w:val="22"/>
              </w:rPr>
              <w:t>.</w:t>
            </w:r>
          </w:p>
          <w:p w14:paraId="44082CF2" w14:textId="6764C040" w:rsidR="00117DFA" w:rsidRPr="00F76F44" w:rsidRDefault="00117DFA" w:rsidP="00C4700A">
            <w:pPr>
              <w:spacing w:line="240" w:lineRule="auto"/>
              <w:jc w:val="both"/>
              <w:rPr>
                <w:rFonts w:asciiTheme="minorHAnsi" w:hAnsiTheme="minorHAnsi" w:cstheme="minorHAnsi"/>
                <w:sz w:val="22"/>
                <w:szCs w:val="22"/>
              </w:rPr>
            </w:pPr>
            <w:r w:rsidRPr="00F76F44">
              <w:rPr>
                <w:rFonts w:asciiTheme="minorHAnsi" w:hAnsiTheme="minorHAnsi" w:cstheme="minorHAnsi"/>
                <w:sz w:val="22"/>
                <w:szCs w:val="22"/>
              </w:rPr>
              <w:t>Pasirinktai projekto įgyvendinimo alternatyvai realizuoti nėra žinomų teisinių, techninių</w:t>
            </w:r>
            <w:r w:rsidR="00E867B2">
              <w:rPr>
                <w:rFonts w:asciiTheme="minorHAnsi" w:hAnsiTheme="minorHAnsi" w:cstheme="minorHAnsi"/>
                <w:sz w:val="22"/>
                <w:szCs w:val="22"/>
              </w:rPr>
              <w:t>,</w:t>
            </w:r>
            <w:r w:rsidR="00DE0CC7">
              <w:rPr>
                <w:rFonts w:asciiTheme="minorHAnsi" w:hAnsiTheme="minorHAnsi" w:cstheme="minorHAnsi"/>
                <w:sz w:val="22"/>
                <w:szCs w:val="22"/>
              </w:rPr>
              <w:t xml:space="preserve"> </w:t>
            </w:r>
            <w:r w:rsidRPr="00F76F44">
              <w:rPr>
                <w:rFonts w:asciiTheme="minorHAnsi" w:hAnsiTheme="minorHAnsi" w:cstheme="minorHAnsi"/>
                <w:sz w:val="22"/>
                <w:szCs w:val="22"/>
              </w:rPr>
              <w:t>socialinių</w:t>
            </w:r>
            <w:r w:rsidR="00E867B2">
              <w:rPr>
                <w:rFonts w:asciiTheme="minorHAnsi" w:hAnsiTheme="minorHAnsi" w:cstheme="minorHAnsi"/>
                <w:sz w:val="22"/>
                <w:szCs w:val="22"/>
              </w:rPr>
              <w:t xml:space="preserve"> ar kt.</w:t>
            </w:r>
            <w:r w:rsidRPr="00F76F44">
              <w:rPr>
                <w:rFonts w:asciiTheme="minorHAnsi" w:hAnsiTheme="minorHAnsi" w:cstheme="minorHAnsi"/>
                <w:sz w:val="22"/>
                <w:szCs w:val="22"/>
              </w:rPr>
              <w:t xml:space="preserve"> apribojimų.</w:t>
            </w:r>
          </w:p>
          <w:p w14:paraId="08B1291E" w14:textId="77777777" w:rsidR="00117DFA" w:rsidRPr="00F76F44" w:rsidRDefault="00117DFA" w:rsidP="00C4700A">
            <w:pPr>
              <w:spacing w:line="240" w:lineRule="auto"/>
              <w:jc w:val="both"/>
              <w:rPr>
                <w:rFonts w:asciiTheme="minorHAnsi" w:hAnsiTheme="minorHAnsi" w:cstheme="minorHAnsi"/>
                <w:i/>
                <w:sz w:val="22"/>
                <w:szCs w:val="22"/>
              </w:rPr>
            </w:pPr>
            <w:r w:rsidRPr="00F76F44">
              <w:rPr>
                <w:rFonts w:asciiTheme="minorHAnsi" w:hAnsiTheme="minorHAnsi" w:cstheme="minorHAnsi"/>
                <w:i/>
                <w:sz w:val="22"/>
                <w:szCs w:val="22"/>
              </w:rPr>
              <w:t>[Jei vertinimas atliktas užpildant V vertinimo klausimyno dalį]</w:t>
            </w:r>
          </w:p>
          <w:p w14:paraId="0F831847" w14:textId="07CF5F36" w:rsidR="00117DFA" w:rsidRPr="00F76F44" w:rsidRDefault="00117DFA" w:rsidP="00C4700A">
            <w:pPr>
              <w:spacing w:line="240" w:lineRule="auto"/>
              <w:jc w:val="both"/>
              <w:rPr>
                <w:rFonts w:asciiTheme="minorHAnsi" w:eastAsia="Times New Roman" w:hAnsiTheme="minorHAnsi" w:cstheme="minorHAnsi"/>
                <w:bCs/>
                <w:sz w:val="22"/>
                <w:szCs w:val="22"/>
              </w:rPr>
            </w:pPr>
            <w:r w:rsidRPr="00F76F44">
              <w:rPr>
                <w:rFonts w:asciiTheme="minorHAnsi" w:hAnsiTheme="minorHAnsi" w:cstheme="minorHAnsi"/>
                <w:sz w:val="22"/>
                <w:szCs w:val="22"/>
              </w:rPr>
              <w:t xml:space="preserve">Projekto įgyvendinimo alternatyvos _____________ </w:t>
            </w:r>
            <w:r w:rsidRPr="00F76F44">
              <w:rPr>
                <w:rFonts w:asciiTheme="minorHAnsi" w:hAnsiTheme="minorHAnsi" w:cstheme="minorHAnsi"/>
                <w:i/>
                <w:sz w:val="22"/>
                <w:szCs w:val="22"/>
              </w:rPr>
              <w:t>[įrašyti alternatyvos pavadinimą arba numerį]</w:t>
            </w:r>
            <w:r w:rsidRPr="00F76F44">
              <w:rPr>
                <w:rFonts w:asciiTheme="minorHAnsi" w:hAnsiTheme="minorHAnsi" w:cstheme="minorHAnsi"/>
                <w:sz w:val="22"/>
                <w:szCs w:val="22"/>
              </w:rPr>
              <w:t xml:space="preserve"> pasirinkimas pagrįstas sąnaudų efektyvumo</w:t>
            </w:r>
            <w:r w:rsidR="0018183C" w:rsidRPr="00F76F44">
              <w:rPr>
                <w:rFonts w:asciiTheme="minorHAnsi" w:hAnsiTheme="minorHAnsi" w:cstheme="minorHAnsi"/>
                <w:sz w:val="22"/>
                <w:szCs w:val="22"/>
              </w:rPr>
              <w:t>/veiksmingumo</w:t>
            </w:r>
            <w:r w:rsidRPr="00F76F44">
              <w:rPr>
                <w:rFonts w:asciiTheme="minorHAnsi" w:hAnsiTheme="minorHAnsi" w:cstheme="minorHAnsi"/>
                <w:sz w:val="22"/>
                <w:szCs w:val="22"/>
              </w:rPr>
              <w:t xml:space="preserve"> rodikliu. Sąnaudų efektyvumo</w:t>
            </w:r>
            <w:r w:rsidR="0018183C" w:rsidRPr="00F76F44">
              <w:rPr>
                <w:rFonts w:asciiTheme="minorHAnsi" w:hAnsiTheme="minorHAnsi" w:cstheme="minorHAnsi"/>
                <w:sz w:val="22"/>
                <w:szCs w:val="22"/>
              </w:rPr>
              <w:t>/veiksmingumo</w:t>
            </w:r>
            <w:r w:rsidRPr="00F76F44">
              <w:rPr>
                <w:rFonts w:asciiTheme="minorHAnsi" w:hAnsiTheme="minorHAnsi" w:cstheme="minorHAnsi"/>
                <w:sz w:val="22"/>
                <w:szCs w:val="22"/>
              </w:rPr>
              <w:t xml:space="preserve"> rodiklio reikšmė ______ </w:t>
            </w:r>
            <w:r w:rsidRPr="00F76F44">
              <w:rPr>
                <w:rFonts w:asciiTheme="minorHAnsi" w:hAnsiTheme="minorHAnsi" w:cstheme="minorHAnsi"/>
                <w:i/>
                <w:sz w:val="22"/>
                <w:szCs w:val="22"/>
              </w:rPr>
              <w:t>[įrašyti reikšmę]</w:t>
            </w:r>
            <w:r w:rsidRPr="00F76F44">
              <w:rPr>
                <w:rFonts w:asciiTheme="minorHAnsi" w:hAnsiTheme="minorHAnsi" w:cstheme="minorHAnsi"/>
                <w:sz w:val="22"/>
                <w:szCs w:val="22"/>
              </w:rPr>
              <w:t>.</w:t>
            </w:r>
            <w:r w:rsidRPr="00F76F44">
              <w:rPr>
                <w:rFonts w:asciiTheme="minorHAnsi" w:eastAsia="Times New Roman" w:hAnsiTheme="minorHAnsi" w:cstheme="minorHAnsi"/>
                <w:bCs/>
                <w:sz w:val="22"/>
                <w:szCs w:val="22"/>
              </w:rPr>
              <w:t xml:space="preserve"> </w:t>
            </w:r>
          </w:p>
          <w:p w14:paraId="33470DFF" w14:textId="77777777" w:rsidR="00117DFA" w:rsidRPr="00F76F44" w:rsidRDefault="00117DFA" w:rsidP="00C4700A">
            <w:pPr>
              <w:spacing w:line="240" w:lineRule="auto"/>
              <w:jc w:val="both"/>
              <w:rPr>
                <w:rFonts w:asciiTheme="minorHAnsi" w:hAnsiTheme="minorHAnsi" w:cstheme="minorHAnsi"/>
                <w:i/>
                <w:sz w:val="22"/>
                <w:szCs w:val="22"/>
              </w:rPr>
            </w:pPr>
          </w:p>
          <w:p w14:paraId="47F0BDF0" w14:textId="6C44D1A6" w:rsidR="00117DFA" w:rsidRPr="00F76F44" w:rsidRDefault="00117DFA" w:rsidP="0018183C">
            <w:pPr>
              <w:spacing w:line="240" w:lineRule="auto"/>
              <w:jc w:val="both"/>
              <w:rPr>
                <w:rFonts w:asciiTheme="minorHAnsi" w:eastAsia="Times New Roman" w:hAnsiTheme="minorHAnsi" w:cstheme="minorHAnsi"/>
                <w:bCs/>
                <w:i/>
                <w:sz w:val="22"/>
                <w:szCs w:val="22"/>
              </w:rPr>
            </w:pPr>
            <w:r w:rsidRPr="00F76F44">
              <w:rPr>
                <w:rFonts w:asciiTheme="minorHAnsi" w:hAnsiTheme="minorHAnsi" w:cstheme="minorHAnsi"/>
                <w:i/>
                <w:sz w:val="22"/>
                <w:szCs w:val="22"/>
              </w:rPr>
              <w:t>[Pateikiamos papildomos išvados, jei vertinimo metu buvo nustatyta išlygų (t. y.</w:t>
            </w:r>
            <w:r w:rsidR="0018183C" w:rsidRPr="00F76F44">
              <w:rPr>
                <w:rFonts w:asciiTheme="minorHAnsi" w:hAnsiTheme="minorHAnsi" w:cstheme="minorHAnsi"/>
                <w:i/>
                <w:sz w:val="22"/>
                <w:szCs w:val="22"/>
              </w:rPr>
              <w:t>,</w:t>
            </w:r>
            <w:r w:rsidRPr="00F76F44">
              <w:rPr>
                <w:rFonts w:asciiTheme="minorHAnsi" w:hAnsiTheme="minorHAnsi" w:cstheme="minorHAnsi"/>
                <w:i/>
                <w:sz w:val="22"/>
                <w:szCs w:val="22"/>
              </w:rPr>
              <w:t xml:space="preserve"> pakomentuojama, dėl kokių priežasčių, kurio vertinimo punkto vertinimas užbaigtas su </w:t>
            </w:r>
            <w:r w:rsidR="0018183C" w:rsidRPr="00F76F44">
              <w:rPr>
                <w:rFonts w:asciiTheme="minorHAnsi" w:hAnsiTheme="minorHAnsi" w:cstheme="minorHAnsi"/>
                <w:i/>
                <w:sz w:val="22"/>
                <w:szCs w:val="22"/>
              </w:rPr>
              <w:t>papildomomis sąlygomis,</w:t>
            </w:r>
            <w:r w:rsidRPr="00F76F44">
              <w:rPr>
                <w:rFonts w:asciiTheme="minorHAnsi" w:hAnsiTheme="minorHAnsi" w:cstheme="minorHAnsi"/>
                <w:i/>
                <w:sz w:val="22"/>
                <w:szCs w:val="22"/>
              </w:rPr>
              <w:t xml:space="preserve"> iki kada </w:t>
            </w:r>
            <w:r w:rsidR="0018183C" w:rsidRPr="00F76F44">
              <w:rPr>
                <w:rFonts w:asciiTheme="minorHAnsi" w:hAnsiTheme="minorHAnsi" w:cstheme="minorHAnsi"/>
                <w:i/>
                <w:sz w:val="22"/>
                <w:szCs w:val="22"/>
              </w:rPr>
              <w:t>papildomos sąlygos turi būti išpildytos</w:t>
            </w:r>
            <w:r w:rsidRPr="00F76F44">
              <w:rPr>
                <w:rFonts w:asciiTheme="minorHAnsi" w:hAnsiTheme="minorHAnsi" w:cstheme="minorHAnsi"/>
                <w:i/>
                <w:sz w:val="22"/>
                <w:szCs w:val="22"/>
              </w:rPr>
              <w:t>, jei reikia ir pan.).]</w:t>
            </w:r>
          </w:p>
        </w:tc>
      </w:tr>
    </w:tbl>
    <w:p w14:paraId="744C1C7F" w14:textId="77777777" w:rsidR="00173FAA" w:rsidRPr="00F76F44" w:rsidRDefault="00173FAA">
      <w:pPr>
        <w:rPr>
          <w:rFonts w:asciiTheme="minorHAnsi" w:hAnsiTheme="minorHAnsi" w:cstheme="minorHAnsi"/>
        </w:rPr>
      </w:pPr>
    </w:p>
    <w:p w14:paraId="0927E067" w14:textId="4081BE29" w:rsidR="001746FF" w:rsidRPr="00F76F44" w:rsidRDefault="00CA5C74" w:rsidP="00BC3F9F">
      <w:pPr>
        <w:spacing w:after="0" w:line="240" w:lineRule="auto"/>
        <w:jc w:val="both"/>
        <w:rPr>
          <w:rFonts w:asciiTheme="minorHAnsi" w:eastAsiaTheme="minorHAnsi" w:hAnsiTheme="minorHAnsi" w:cstheme="minorHAnsi"/>
        </w:rPr>
      </w:pPr>
      <w:r w:rsidRPr="00F76F44">
        <w:rPr>
          <w:rFonts w:asciiTheme="minorHAnsi" w:eastAsiaTheme="minorHAnsi" w:hAnsiTheme="minorHAnsi" w:cstheme="minorHAnsi"/>
        </w:rPr>
        <w:t>Vertinimą atliko</w:t>
      </w:r>
      <w:r w:rsidR="001746FF" w:rsidRPr="00F76F44">
        <w:rPr>
          <w:rFonts w:asciiTheme="minorHAnsi" w:eastAsiaTheme="minorHAnsi" w:hAnsiTheme="minorHAnsi" w:cstheme="minorHAnsi"/>
        </w:rPr>
        <w:t>:</w:t>
      </w:r>
    </w:p>
    <w:p w14:paraId="4C6914EB" w14:textId="77777777" w:rsidR="0018183C" w:rsidRPr="00F76F44" w:rsidRDefault="0018183C" w:rsidP="00BC3F9F">
      <w:pPr>
        <w:spacing w:after="0" w:line="240" w:lineRule="auto"/>
        <w:jc w:val="both"/>
        <w:rPr>
          <w:rFonts w:asciiTheme="minorHAnsi" w:eastAsiaTheme="minorHAnsi" w:hAnsiTheme="minorHAnsi" w:cstheme="minorHAnsi"/>
        </w:rPr>
      </w:pPr>
    </w:p>
    <w:p w14:paraId="26EE3BD5" w14:textId="35D60166" w:rsidR="00CA5C74" w:rsidRPr="00F76F44" w:rsidRDefault="00CA5C74" w:rsidP="00BC3F9F">
      <w:pPr>
        <w:spacing w:after="0" w:line="240" w:lineRule="auto"/>
        <w:jc w:val="both"/>
        <w:rPr>
          <w:rFonts w:asciiTheme="minorHAnsi" w:eastAsiaTheme="minorHAnsi" w:hAnsiTheme="minorHAnsi" w:cstheme="minorHAnsi"/>
        </w:rPr>
      </w:pPr>
      <w:r w:rsidRPr="00F76F44">
        <w:rPr>
          <w:rFonts w:asciiTheme="minorHAnsi" w:eastAsiaTheme="minorHAnsi" w:hAnsiTheme="minorHAnsi" w:cstheme="minorHAnsi"/>
        </w:rPr>
        <w:t>__________________________________________________________</w:t>
      </w:r>
      <w:r w:rsidR="00BC3F9F" w:rsidRPr="00F76F44">
        <w:rPr>
          <w:rFonts w:asciiTheme="minorHAnsi" w:eastAsiaTheme="minorHAnsi" w:hAnsiTheme="minorHAnsi" w:cstheme="minorHAnsi"/>
        </w:rPr>
        <w:t>_____________________________________________</w:t>
      </w:r>
      <w:r w:rsidRPr="00F76F44">
        <w:rPr>
          <w:rFonts w:asciiTheme="minorHAnsi" w:eastAsiaTheme="minorHAnsi" w:hAnsiTheme="minorHAnsi" w:cstheme="minorHAnsi"/>
        </w:rPr>
        <w:t>__________________</w:t>
      </w:r>
    </w:p>
    <w:p w14:paraId="1C7A326C" w14:textId="2D36D00B" w:rsidR="00CA5C74" w:rsidRPr="00F76F44" w:rsidRDefault="00CA5C74" w:rsidP="00BC3F9F">
      <w:pPr>
        <w:spacing w:after="0" w:line="240" w:lineRule="auto"/>
        <w:ind w:left="5812"/>
        <w:rPr>
          <w:rFonts w:asciiTheme="minorHAnsi" w:eastAsiaTheme="minorHAnsi" w:hAnsiTheme="minorHAnsi" w:cstheme="minorHAnsi"/>
          <w:vertAlign w:val="superscript"/>
        </w:rPr>
      </w:pPr>
      <w:r w:rsidRPr="00F76F44">
        <w:rPr>
          <w:rFonts w:asciiTheme="minorHAnsi" w:eastAsiaTheme="minorHAnsi" w:hAnsiTheme="minorHAnsi" w:cstheme="minorHAnsi"/>
          <w:vertAlign w:val="superscript"/>
        </w:rPr>
        <w:t>(pareigos, vardas, pavardė, parašas, data)</w:t>
      </w:r>
    </w:p>
    <w:p w14:paraId="3255D0AA" w14:textId="6E0065AB" w:rsidR="001746FF" w:rsidRPr="00F76F44" w:rsidRDefault="001746FF" w:rsidP="00BC3F9F">
      <w:pPr>
        <w:spacing w:after="0" w:line="240" w:lineRule="auto"/>
        <w:jc w:val="both"/>
        <w:rPr>
          <w:rFonts w:asciiTheme="minorHAnsi" w:eastAsiaTheme="minorHAnsi" w:hAnsiTheme="minorHAnsi" w:cstheme="minorHAnsi"/>
        </w:rPr>
      </w:pPr>
      <w:r w:rsidRPr="00F76F44">
        <w:rPr>
          <w:rFonts w:asciiTheme="minorHAnsi" w:eastAsiaTheme="minorHAnsi" w:hAnsiTheme="minorHAnsi" w:cstheme="minorHAnsi"/>
        </w:rPr>
        <w:t>_______________________________________________________________________________________________________</w:t>
      </w:r>
      <w:r w:rsidR="00BC3F9F" w:rsidRPr="00F76F44">
        <w:rPr>
          <w:rFonts w:asciiTheme="minorHAnsi" w:eastAsiaTheme="minorHAnsi" w:hAnsiTheme="minorHAnsi" w:cstheme="minorHAnsi"/>
        </w:rPr>
        <w:t>_______________</w:t>
      </w:r>
      <w:r w:rsidRPr="00F76F44">
        <w:rPr>
          <w:rFonts w:asciiTheme="minorHAnsi" w:eastAsiaTheme="minorHAnsi" w:hAnsiTheme="minorHAnsi" w:cstheme="minorHAnsi"/>
        </w:rPr>
        <w:t>___</w:t>
      </w:r>
    </w:p>
    <w:p w14:paraId="2132CF98" w14:textId="77777777" w:rsidR="001746FF" w:rsidRPr="00F76F44" w:rsidRDefault="001746FF" w:rsidP="00BC3F9F">
      <w:pPr>
        <w:spacing w:after="0" w:line="240" w:lineRule="auto"/>
        <w:ind w:left="5812"/>
        <w:rPr>
          <w:rFonts w:asciiTheme="minorHAnsi" w:eastAsiaTheme="minorHAnsi" w:hAnsiTheme="minorHAnsi" w:cstheme="minorHAnsi"/>
          <w:vertAlign w:val="superscript"/>
        </w:rPr>
      </w:pPr>
      <w:r w:rsidRPr="00F76F44">
        <w:rPr>
          <w:rFonts w:asciiTheme="minorHAnsi" w:eastAsiaTheme="minorHAnsi" w:hAnsiTheme="minorHAnsi" w:cstheme="minorHAnsi"/>
          <w:vertAlign w:val="superscript"/>
        </w:rPr>
        <w:t>(pareigos, vardas, pavardė, parašas, data)</w:t>
      </w:r>
    </w:p>
    <w:p w14:paraId="3552B8C9" w14:textId="20493321" w:rsidR="001746FF" w:rsidRPr="00F76F44" w:rsidRDefault="001746FF" w:rsidP="00BC3F9F">
      <w:pPr>
        <w:spacing w:after="0" w:line="240" w:lineRule="auto"/>
        <w:jc w:val="both"/>
        <w:rPr>
          <w:rFonts w:asciiTheme="minorHAnsi" w:eastAsiaTheme="minorHAnsi" w:hAnsiTheme="minorHAnsi" w:cstheme="minorHAnsi"/>
        </w:rPr>
      </w:pPr>
      <w:r w:rsidRPr="00F76F44">
        <w:rPr>
          <w:rFonts w:asciiTheme="minorHAnsi" w:eastAsiaTheme="minorHAnsi" w:hAnsiTheme="minorHAnsi" w:cstheme="minorHAnsi"/>
        </w:rPr>
        <w:t>________________________________________________________________________________________________________</w:t>
      </w:r>
      <w:r w:rsidR="00BC3F9F" w:rsidRPr="00F76F44">
        <w:rPr>
          <w:rFonts w:asciiTheme="minorHAnsi" w:eastAsiaTheme="minorHAnsi" w:hAnsiTheme="minorHAnsi" w:cstheme="minorHAnsi"/>
        </w:rPr>
        <w:t>_____________</w:t>
      </w:r>
      <w:r w:rsidRPr="00F76F44">
        <w:rPr>
          <w:rFonts w:asciiTheme="minorHAnsi" w:eastAsiaTheme="minorHAnsi" w:hAnsiTheme="minorHAnsi" w:cstheme="minorHAnsi"/>
        </w:rPr>
        <w:t>____</w:t>
      </w:r>
    </w:p>
    <w:p w14:paraId="16ED1D1F" w14:textId="107E8F74" w:rsidR="00CA5C74" w:rsidRPr="00F76F44" w:rsidRDefault="001746FF" w:rsidP="00BC3F9F">
      <w:pPr>
        <w:spacing w:after="0" w:line="240" w:lineRule="auto"/>
        <w:ind w:left="5812"/>
        <w:rPr>
          <w:rFonts w:asciiTheme="minorHAnsi" w:eastAsiaTheme="minorHAnsi" w:hAnsiTheme="minorHAnsi" w:cstheme="minorHAnsi"/>
          <w:vertAlign w:val="superscript"/>
        </w:rPr>
      </w:pPr>
      <w:r w:rsidRPr="00F76F44">
        <w:rPr>
          <w:rFonts w:asciiTheme="minorHAnsi" w:eastAsiaTheme="minorHAnsi" w:hAnsiTheme="minorHAnsi" w:cstheme="minorHAnsi"/>
          <w:vertAlign w:val="superscript"/>
        </w:rPr>
        <w:t>(pareigos, vardas, pavardė, parašas, data)</w:t>
      </w:r>
    </w:p>
    <w:p w14:paraId="2182F778" w14:textId="77777777" w:rsidR="00CA5C74" w:rsidRPr="00F76F44" w:rsidRDefault="00CA5C74" w:rsidP="00516BD7">
      <w:pPr>
        <w:jc w:val="center"/>
        <w:rPr>
          <w:rFonts w:asciiTheme="minorHAnsi" w:hAnsiTheme="minorHAnsi" w:cstheme="minorHAnsi"/>
        </w:rPr>
      </w:pPr>
    </w:p>
    <w:sectPr w:rsidR="00CA5C74" w:rsidRPr="00F76F44" w:rsidSect="00B00FFE">
      <w:headerReference w:type="default" r:id="rId11"/>
      <w:footerReference w:type="default" r:id="rId12"/>
      <w:pgSz w:w="16838" w:h="11906" w:orient="landscape"/>
      <w:pgMar w:top="1701"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F132" w14:textId="77777777" w:rsidR="004D3A78" w:rsidRDefault="004D3A78" w:rsidP="00C4700A">
      <w:pPr>
        <w:spacing w:after="0" w:line="240" w:lineRule="auto"/>
      </w:pPr>
      <w:r>
        <w:separator/>
      </w:r>
    </w:p>
  </w:endnote>
  <w:endnote w:type="continuationSeparator" w:id="0">
    <w:p w14:paraId="4AE68B6F" w14:textId="77777777" w:rsidR="004D3A78" w:rsidRDefault="004D3A78" w:rsidP="00C4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802511"/>
      <w:docPartObj>
        <w:docPartGallery w:val="Page Numbers (Bottom of Page)"/>
        <w:docPartUnique/>
      </w:docPartObj>
    </w:sdtPr>
    <w:sdtEndPr>
      <w:rPr>
        <w:noProof/>
        <w:sz w:val="20"/>
      </w:rPr>
    </w:sdtEndPr>
    <w:sdtContent>
      <w:p w14:paraId="3D24C57A" w14:textId="0CD0F9CC" w:rsidR="0009722C" w:rsidRPr="00C47121" w:rsidRDefault="0009722C">
        <w:pPr>
          <w:pStyle w:val="Footer"/>
          <w:jc w:val="center"/>
          <w:rPr>
            <w:sz w:val="20"/>
          </w:rPr>
        </w:pPr>
        <w:r w:rsidRPr="00C47121">
          <w:rPr>
            <w:sz w:val="20"/>
          </w:rPr>
          <w:fldChar w:fldCharType="begin"/>
        </w:r>
        <w:r w:rsidRPr="00C47121">
          <w:rPr>
            <w:sz w:val="20"/>
          </w:rPr>
          <w:instrText xml:space="preserve"> PAGE   \* MERGEFORMAT </w:instrText>
        </w:r>
        <w:r w:rsidRPr="00C47121">
          <w:rPr>
            <w:sz w:val="20"/>
          </w:rPr>
          <w:fldChar w:fldCharType="separate"/>
        </w:r>
        <w:r w:rsidR="006D43C9">
          <w:rPr>
            <w:noProof/>
            <w:sz w:val="20"/>
          </w:rPr>
          <w:t>2</w:t>
        </w:r>
        <w:r w:rsidRPr="00C4712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B580" w14:textId="77777777" w:rsidR="004D3A78" w:rsidRDefault="004D3A78" w:rsidP="00C4700A">
      <w:pPr>
        <w:spacing w:after="0" w:line="240" w:lineRule="auto"/>
      </w:pPr>
      <w:r>
        <w:separator/>
      </w:r>
    </w:p>
  </w:footnote>
  <w:footnote w:type="continuationSeparator" w:id="0">
    <w:p w14:paraId="56D8AC7D" w14:textId="77777777" w:rsidR="004D3A78" w:rsidRDefault="004D3A78" w:rsidP="00C4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BAEE" w14:textId="77777777" w:rsidR="004B02D3" w:rsidRPr="00F76F44" w:rsidRDefault="00531B33" w:rsidP="004B02D3">
    <w:pPr>
      <w:pStyle w:val="Header"/>
      <w:tabs>
        <w:tab w:val="clear" w:pos="4819"/>
        <w:tab w:val="clear" w:pos="9638"/>
        <w:tab w:val="left" w:pos="12061"/>
      </w:tabs>
      <w:jc w:val="right"/>
      <w:rPr>
        <w:rFonts w:asciiTheme="minorHAnsi" w:hAnsiTheme="minorHAnsi" w:cstheme="minorHAnsi"/>
        <w:i/>
        <w:color w:val="000000"/>
      </w:rPr>
    </w:pPr>
    <w:r w:rsidRPr="004B02D3">
      <w:rPr>
        <w:rFonts w:asciiTheme="minorHAnsi" w:hAnsiTheme="minorHAnsi" w:cstheme="minorHAnsi"/>
        <w:i/>
        <w:iCs/>
      </w:rPr>
      <w:t>8</w:t>
    </w:r>
    <w:r w:rsidR="00BF2CF3" w:rsidRPr="004B02D3">
      <w:rPr>
        <w:rFonts w:asciiTheme="minorHAnsi" w:hAnsiTheme="minorHAnsi" w:cstheme="minorHAnsi"/>
        <w:i/>
        <w:iCs/>
      </w:rPr>
      <w:t xml:space="preserve"> </w:t>
    </w:r>
    <w:r w:rsidR="0009722C" w:rsidRPr="004B02D3">
      <w:rPr>
        <w:rFonts w:asciiTheme="minorHAnsi" w:hAnsiTheme="minorHAnsi" w:cstheme="minorHAnsi"/>
        <w:i/>
        <w:iCs/>
      </w:rPr>
      <w:t>priedas</w:t>
    </w:r>
    <w:r w:rsidR="004B02D3" w:rsidRPr="004B02D3">
      <w:rPr>
        <w:rFonts w:asciiTheme="minorHAnsi" w:hAnsiTheme="minorHAnsi" w:cstheme="minorHAnsi"/>
        <w:i/>
        <w:iCs/>
      </w:rPr>
      <w:t>.</w:t>
    </w:r>
    <w:r w:rsidR="004B02D3">
      <w:rPr>
        <w:rFonts w:asciiTheme="minorHAnsi" w:hAnsiTheme="minorHAnsi" w:cstheme="minorHAnsi"/>
      </w:rPr>
      <w:t xml:space="preserve"> </w:t>
    </w:r>
    <w:r w:rsidR="004B02D3" w:rsidRPr="00F76F44">
      <w:rPr>
        <w:rFonts w:asciiTheme="minorHAnsi" w:hAnsiTheme="minorHAnsi" w:cstheme="minorHAnsi"/>
        <w:i/>
        <w:color w:val="000000"/>
      </w:rPr>
      <w:t>Investicijų projekt</w:t>
    </w:r>
    <w:r w:rsidR="004B02D3">
      <w:rPr>
        <w:rFonts w:asciiTheme="minorHAnsi" w:hAnsiTheme="minorHAnsi" w:cstheme="minorHAnsi"/>
        <w:i/>
        <w:color w:val="000000"/>
      </w:rPr>
      <w:t>o</w:t>
    </w:r>
    <w:r w:rsidR="004B02D3" w:rsidRPr="00F76F44">
      <w:rPr>
        <w:rFonts w:asciiTheme="minorHAnsi" w:hAnsiTheme="minorHAnsi" w:cstheme="minorHAnsi"/>
        <w:i/>
        <w:color w:val="000000"/>
      </w:rPr>
      <w:t xml:space="preserve"> atitikties Investicijų projektų rengimo metodikai vertinimo klausimynas</w:t>
    </w:r>
  </w:p>
  <w:p w14:paraId="093C36C5" w14:textId="4369E466" w:rsidR="0009722C" w:rsidRPr="00B2691B" w:rsidRDefault="0009722C" w:rsidP="00C4700A">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0D7A"/>
    <w:multiLevelType w:val="hybridMultilevel"/>
    <w:tmpl w:val="1D9AF936"/>
    <w:lvl w:ilvl="0" w:tplc="1862F010">
      <w:start w:val="1"/>
      <w:numFmt w:val="upperRoman"/>
      <w:lvlText w:val="%1."/>
      <w:lvlJc w:val="left"/>
      <w:pPr>
        <w:ind w:left="1440" w:hanging="72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144319"/>
    <w:multiLevelType w:val="hybridMultilevel"/>
    <w:tmpl w:val="A5C2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7596F"/>
    <w:multiLevelType w:val="hybridMultilevel"/>
    <w:tmpl w:val="CC628754"/>
    <w:lvl w:ilvl="0" w:tplc="7A022FBA">
      <w:start w:val="4"/>
      <w:numFmt w:val="bullet"/>
      <w:lvlText w:val="-"/>
      <w:lvlJc w:val="left"/>
      <w:pPr>
        <w:ind w:left="927" w:hanging="360"/>
      </w:pPr>
      <w:rPr>
        <w:rFonts w:ascii="Calibri" w:eastAsiaTheme="minorHAnsi" w:hAnsi="Calibri" w:cstheme="minorHAns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670376113">
    <w:abstractNumId w:val="0"/>
  </w:num>
  <w:num w:numId="2" w16cid:durableId="722867531">
    <w:abstractNumId w:val="2"/>
  </w:num>
  <w:num w:numId="3" w16cid:durableId="20560740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FA"/>
    <w:rsid w:val="00026133"/>
    <w:rsid w:val="00027B28"/>
    <w:rsid w:val="00027C92"/>
    <w:rsid w:val="00037757"/>
    <w:rsid w:val="00045D5F"/>
    <w:rsid w:val="000742CA"/>
    <w:rsid w:val="00081550"/>
    <w:rsid w:val="00093BFE"/>
    <w:rsid w:val="0009722C"/>
    <w:rsid w:val="000B77EF"/>
    <w:rsid w:val="000C1794"/>
    <w:rsid w:val="000E3FC9"/>
    <w:rsid w:val="000F64D6"/>
    <w:rsid w:val="00114368"/>
    <w:rsid w:val="00117DFA"/>
    <w:rsid w:val="001248BE"/>
    <w:rsid w:val="00132DA4"/>
    <w:rsid w:val="00140B56"/>
    <w:rsid w:val="00144AF2"/>
    <w:rsid w:val="001465D1"/>
    <w:rsid w:val="00161AEF"/>
    <w:rsid w:val="00166BB7"/>
    <w:rsid w:val="00170D12"/>
    <w:rsid w:val="00173FAA"/>
    <w:rsid w:val="001746FF"/>
    <w:rsid w:val="0018183C"/>
    <w:rsid w:val="00184DCD"/>
    <w:rsid w:val="00193CD9"/>
    <w:rsid w:val="00195E48"/>
    <w:rsid w:val="001A326E"/>
    <w:rsid w:val="001D333C"/>
    <w:rsid w:val="001D38BA"/>
    <w:rsid w:val="001D5E0B"/>
    <w:rsid w:val="001E53BB"/>
    <w:rsid w:val="001E5E16"/>
    <w:rsid w:val="001E70F4"/>
    <w:rsid w:val="00216D4C"/>
    <w:rsid w:val="0022440B"/>
    <w:rsid w:val="00233949"/>
    <w:rsid w:val="00237C7B"/>
    <w:rsid w:val="002435EC"/>
    <w:rsid w:val="00250EEE"/>
    <w:rsid w:val="00265C87"/>
    <w:rsid w:val="00273870"/>
    <w:rsid w:val="00280EE0"/>
    <w:rsid w:val="00295751"/>
    <w:rsid w:val="002A36C9"/>
    <w:rsid w:val="002C20D8"/>
    <w:rsid w:val="002C3327"/>
    <w:rsid w:val="002D1EF7"/>
    <w:rsid w:val="002D6707"/>
    <w:rsid w:val="002F0934"/>
    <w:rsid w:val="00300837"/>
    <w:rsid w:val="0030456D"/>
    <w:rsid w:val="003300E0"/>
    <w:rsid w:val="00332D0B"/>
    <w:rsid w:val="003358E2"/>
    <w:rsid w:val="003514C6"/>
    <w:rsid w:val="00357B91"/>
    <w:rsid w:val="00371291"/>
    <w:rsid w:val="00375984"/>
    <w:rsid w:val="00375A9A"/>
    <w:rsid w:val="00376E36"/>
    <w:rsid w:val="00377B63"/>
    <w:rsid w:val="003A29F7"/>
    <w:rsid w:val="003A3CDF"/>
    <w:rsid w:val="003D010D"/>
    <w:rsid w:val="003D632D"/>
    <w:rsid w:val="003E2536"/>
    <w:rsid w:val="003E34F8"/>
    <w:rsid w:val="003E4DE1"/>
    <w:rsid w:val="003E53A4"/>
    <w:rsid w:val="00402288"/>
    <w:rsid w:val="00404A37"/>
    <w:rsid w:val="00417127"/>
    <w:rsid w:val="00431FB6"/>
    <w:rsid w:val="00440CBB"/>
    <w:rsid w:val="00450F9C"/>
    <w:rsid w:val="004762C4"/>
    <w:rsid w:val="0047662C"/>
    <w:rsid w:val="00482B34"/>
    <w:rsid w:val="004A4BF0"/>
    <w:rsid w:val="004A4C4B"/>
    <w:rsid w:val="004A5337"/>
    <w:rsid w:val="004A78CF"/>
    <w:rsid w:val="004B02D3"/>
    <w:rsid w:val="004B1968"/>
    <w:rsid w:val="004D3A78"/>
    <w:rsid w:val="004D4F08"/>
    <w:rsid w:val="004E4849"/>
    <w:rsid w:val="004E5BAD"/>
    <w:rsid w:val="00501BB0"/>
    <w:rsid w:val="00516BD7"/>
    <w:rsid w:val="00522761"/>
    <w:rsid w:val="00531B33"/>
    <w:rsid w:val="00534DD5"/>
    <w:rsid w:val="00565290"/>
    <w:rsid w:val="00573D4A"/>
    <w:rsid w:val="00586129"/>
    <w:rsid w:val="00593BCF"/>
    <w:rsid w:val="005A4047"/>
    <w:rsid w:val="005B0FCD"/>
    <w:rsid w:val="005B4CCA"/>
    <w:rsid w:val="005C21B6"/>
    <w:rsid w:val="005C40DE"/>
    <w:rsid w:val="005E4D49"/>
    <w:rsid w:val="005E7794"/>
    <w:rsid w:val="005F0C67"/>
    <w:rsid w:val="005F7D99"/>
    <w:rsid w:val="005F7F56"/>
    <w:rsid w:val="00600F30"/>
    <w:rsid w:val="006106D4"/>
    <w:rsid w:val="00622790"/>
    <w:rsid w:val="00624872"/>
    <w:rsid w:val="00631DFC"/>
    <w:rsid w:val="00651629"/>
    <w:rsid w:val="00660FDF"/>
    <w:rsid w:val="006618EE"/>
    <w:rsid w:val="00662CF6"/>
    <w:rsid w:val="00671192"/>
    <w:rsid w:val="00671A1B"/>
    <w:rsid w:val="00672574"/>
    <w:rsid w:val="00676552"/>
    <w:rsid w:val="006800B5"/>
    <w:rsid w:val="00695AFA"/>
    <w:rsid w:val="006A42E8"/>
    <w:rsid w:val="006B2B4D"/>
    <w:rsid w:val="006B4142"/>
    <w:rsid w:val="006D1726"/>
    <w:rsid w:val="006D21A2"/>
    <w:rsid w:val="006D3973"/>
    <w:rsid w:val="006D43C9"/>
    <w:rsid w:val="006D5FB5"/>
    <w:rsid w:val="006E027B"/>
    <w:rsid w:val="006E2771"/>
    <w:rsid w:val="006E635D"/>
    <w:rsid w:val="00712391"/>
    <w:rsid w:val="007212B3"/>
    <w:rsid w:val="00755174"/>
    <w:rsid w:val="00776215"/>
    <w:rsid w:val="00780C3B"/>
    <w:rsid w:val="007A04F3"/>
    <w:rsid w:val="007A7CC4"/>
    <w:rsid w:val="007C053C"/>
    <w:rsid w:val="007C1B06"/>
    <w:rsid w:val="007F0B4B"/>
    <w:rsid w:val="00806CCB"/>
    <w:rsid w:val="00815D20"/>
    <w:rsid w:val="008237E1"/>
    <w:rsid w:val="008363DA"/>
    <w:rsid w:val="0084769D"/>
    <w:rsid w:val="00864BC3"/>
    <w:rsid w:val="00883266"/>
    <w:rsid w:val="0089109C"/>
    <w:rsid w:val="008A01BE"/>
    <w:rsid w:val="008B1936"/>
    <w:rsid w:val="008B5A3B"/>
    <w:rsid w:val="008F6463"/>
    <w:rsid w:val="00902539"/>
    <w:rsid w:val="009032F0"/>
    <w:rsid w:val="0091242F"/>
    <w:rsid w:val="0091255E"/>
    <w:rsid w:val="00914558"/>
    <w:rsid w:val="009177E3"/>
    <w:rsid w:val="00940A15"/>
    <w:rsid w:val="00941957"/>
    <w:rsid w:val="009733E1"/>
    <w:rsid w:val="009755CC"/>
    <w:rsid w:val="009849B5"/>
    <w:rsid w:val="00992934"/>
    <w:rsid w:val="009C493C"/>
    <w:rsid w:val="009C6BF2"/>
    <w:rsid w:val="00A14652"/>
    <w:rsid w:val="00A207AC"/>
    <w:rsid w:val="00A21F9A"/>
    <w:rsid w:val="00A230BB"/>
    <w:rsid w:val="00A24FA7"/>
    <w:rsid w:val="00A26B9D"/>
    <w:rsid w:val="00A47E1A"/>
    <w:rsid w:val="00A708CE"/>
    <w:rsid w:val="00A724C6"/>
    <w:rsid w:val="00A7297A"/>
    <w:rsid w:val="00A933AC"/>
    <w:rsid w:val="00AD1152"/>
    <w:rsid w:val="00B00FFE"/>
    <w:rsid w:val="00B04581"/>
    <w:rsid w:val="00B157CA"/>
    <w:rsid w:val="00B2351A"/>
    <w:rsid w:val="00B2691B"/>
    <w:rsid w:val="00B33E94"/>
    <w:rsid w:val="00B36249"/>
    <w:rsid w:val="00B5049F"/>
    <w:rsid w:val="00B60454"/>
    <w:rsid w:val="00B71F23"/>
    <w:rsid w:val="00B73E78"/>
    <w:rsid w:val="00B84AC6"/>
    <w:rsid w:val="00B968BD"/>
    <w:rsid w:val="00BA0712"/>
    <w:rsid w:val="00BA0935"/>
    <w:rsid w:val="00BA4E23"/>
    <w:rsid w:val="00BA649D"/>
    <w:rsid w:val="00BC3F9F"/>
    <w:rsid w:val="00BC4A6C"/>
    <w:rsid w:val="00BD07AC"/>
    <w:rsid w:val="00BD23AE"/>
    <w:rsid w:val="00BD50BF"/>
    <w:rsid w:val="00BD7B2C"/>
    <w:rsid w:val="00BD7F52"/>
    <w:rsid w:val="00BE4478"/>
    <w:rsid w:val="00BF2CF3"/>
    <w:rsid w:val="00BF55D0"/>
    <w:rsid w:val="00BF5A14"/>
    <w:rsid w:val="00BF63E5"/>
    <w:rsid w:val="00C028CC"/>
    <w:rsid w:val="00C06F2F"/>
    <w:rsid w:val="00C1065D"/>
    <w:rsid w:val="00C158DC"/>
    <w:rsid w:val="00C25039"/>
    <w:rsid w:val="00C30C72"/>
    <w:rsid w:val="00C3412D"/>
    <w:rsid w:val="00C40967"/>
    <w:rsid w:val="00C4365D"/>
    <w:rsid w:val="00C4700A"/>
    <w:rsid w:val="00C47121"/>
    <w:rsid w:val="00C47DA2"/>
    <w:rsid w:val="00C67E70"/>
    <w:rsid w:val="00C902C5"/>
    <w:rsid w:val="00C92484"/>
    <w:rsid w:val="00C955C9"/>
    <w:rsid w:val="00CA3B91"/>
    <w:rsid w:val="00CA5C74"/>
    <w:rsid w:val="00CB1DF8"/>
    <w:rsid w:val="00CC092C"/>
    <w:rsid w:val="00CC1C29"/>
    <w:rsid w:val="00CC6B0D"/>
    <w:rsid w:val="00CD5174"/>
    <w:rsid w:val="00CE7455"/>
    <w:rsid w:val="00D4244B"/>
    <w:rsid w:val="00D57BAB"/>
    <w:rsid w:val="00D60613"/>
    <w:rsid w:val="00DA3A8A"/>
    <w:rsid w:val="00DC68EB"/>
    <w:rsid w:val="00DC7B00"/>
    <w:rsid w:val="00DE0B1A"/>
    <w:rsid w:val="00DE0CC7"/>
    <w:rsid w:val="00DE3FC2"/>
    <w:rsid w:val="00E022B7"/>
    <w:rsid w:val="00E3115B"/>
    <w:rsid w:val="00E3752B"/>
    <w:rsid w:val="00E527C2"/>
    <w:rsid w:val="00E546EA"/>
    <w:rsid w:val="00E82667"/>
    <w:rsid w:val="00E86712"/>
    <w:rsid w:val="00E867B2"/>
    <w:rsid w:val="00E90267"/>
    <w:rsid w:val="00E917CF"/>
    <w:rsid w:val="00E97C8A"/>
    <w:rsid w:val="00EA2411"/>
    <w:rsid w:val="00EB49ED"/>
    <w:rsid w:val="00EB5182"/>
    <w:rsid w:val="00EC0AAC"/>
    <w:rsid w:val="00EE02B2"/>
    <w:rsid w:val="00EE523D"/>
    <w:rsid w:val="00EF082F"/>
    <w:rsid w:val="00F01A11"/>
    <w:rsid w:val="00F01C45"/>
    <w:rsid w:val="00F02C9B"/>
    <w:rsid w:val="00F12465"/>
    <w:rsid w:val="00F32D5E"/>
    <w:rsid w:val="00F37D2B"/>
    <w:rsid w:val="00F40A18"/>
    <w:rsid w:val="00F41417"/>
    <w:rsid w:val="00F637CF"/>
    <w:rsid w:val="00F74DA2"/>
    <w:rsid w:val="00F76F44"/>
    <w:rsid w:val="00F90109"/>
    <w:rsid w:val="00F947A8"/>
    <w:rsid w:val="00FC0BC2"/>
    <w:rsid w:val="00FC14DF"/>
    <w:rsid w:val="00FD0C28"/>
    <w:rsid w:val="00FF2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6A5"/>
  <w15:chartTrackingRefBased/>
  <w15:docId w15:val="{280E5423-57DE-4BE0-A58A-863B0B81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F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1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1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17DF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DF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17D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17DFA"/>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117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FA"/>
    <w:rPr>
      <w:rFonts w:ascii="Tahoma" w:eastAsia="Calibri" w:hAnsi="Tahoma" w:cs="Tahoma"/>
      <w:sz w:val="16"/>
      <w:szCs w:val="16"/>
    </w:rPr>
  </w:style>
  <w:style w:type="paragraph" w:styleId="Header">
    <w:name w:val="header"/>
    <w:basedOn w:val="Normal"/>
    <w:link w:val="HeaderChar"/>
    <w:uiPriority w:val="99"/>
    <w:unhideWhenUsed/>
    <w:rsid w:val="00117D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7DFA"/>
    <w:rPr>
      <w:rFonts w:ascii="Calibri" w:eastAsia="Calibri" w:hAnsi="Calibri" w:cs="Times New Roman"/>
    </w:rPr>
  </w:style>
  <w:style w:type="paragraph" w:styleId="Footer">
    <w:name w:val="footer"/>
    <w:basedOn w:val="Normal"/>
    <w:link w:val="FooterChar"/>
    <w:uiPriority w:val="99"/>
    <w:unhideWhenUsed/>
    <w:rsid w:val="00117D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7DFA"/>
    <w:rPr>
      <w:rFonts w:ascii="Calibri" w:eastAsia="Calibri" w:hAnsi="Calibri" w:cs="Times New Roman"/>
    </w:rPr>
  </w:style>
  <w:style w:type="table" w:styleId="TableGrid">
    <w:name w:val="Table Grid"/>
    <w:basedOn w:val="TableNormal"/>
    <w:uiPriority w:val="59"/>
    <w:rsid w:val="00117DF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7DFA"/>
    <w:rPr>
      <w:color w:val="0000FF"/>
      <w:u w:val="single"/>
    </w:rPr>
  </w:style>
  <w:style w:type="paragraph" w:styleId="TableofFigures">
    <w:name w:val="table of figures"/>
    <w:basedOn w:val="Normal"/>
    <w:next w:val="Normal"/>
    <w:uiPriority w:val="99"/>
    <w:unhideWhenUsed/>
    <w:rsid w:val="00117DFA"/>
    <w:pPr>
      <w:spacing w:after="0"/>
      <w:ind w:left="440" w:hanging="440"/>
    </w:pPr>
    <w:rPr>
      <w:rFonts w:cs="Calibri"/>
      <w:caps/>
      <w:sz w:val="20"/>
      <w:szCs w:val="20"/>
    </w:rPr>
  </w:style>
  <w:style w:type="character" w:styleId="FollowedHyperlink">
    <w:name w:val="FollowedHyperlink"/>
    <w:uiPriority w:val="99"/>
    <w:semiHidden/>
    <w:unhideWhenUsed/>
    <w:rsid w:val="00117DFA"/>
    <w:rPr>
      <w:color w:val="800080"/>
      <w:u w:val="single"/>
    </w:rPr>
  </w:style>
  <w:style w:type="character" w:styleId="CommentReference">
    <w:name w:val="annotation reference"/>
    <w:uiPriority w:val="99"/>
    <w:semiHidden/>
    <w:rsid w:val="00117DFA"/>
    <w:rPr>
      <w:sz w:val="16"/>
      <w:szCs w:val="16"/>
    </w:rPr>
  </w:style>
  <w:style w:type="paragraph" w:styleId="CommentText">
    <w:name w:val="annotation text"/>
    <w:basedOn w:val="Normal"/>
    <w:link w:val="CommentTextChar"/>
    <w:uiPriority w:val="99"/>
    <w:rsid w:val="00117DFA"/>
    <w:rPr>
      <w:sz w:val="20"/>
      <w:szCs w:val="20"/>
      <w:lang w:val="x-none"/>
    </w:rPr>
  </w:style>
  <w:style w:type="character" w:customStyle="1" w:styleId="CommentTextChar">
    <w:name w:val="Comment Text Char"/>
    <w:basedOn w:val="DefaultParagraphFont"/>
    <w:link w:val="CommentText"/>
    <w:uiPriority w:val="99"/>
    <w:rsid w:val="00117DFA"/>
    <w:rPr>
      <w:rFonts w:ascii="Calibri" w:eastAsia="Calibri" w:hAnsi="Calibri" w:cs="Times New Roman"/>
      <w:sz w:val="20"/>
      <w:szCs w:val="20"/>
      <w:lang w:val="x-none"/>
    </w:rPr>
  </w:style>
  <w:style w:type="paragraph" w:styleId="FootnoteText">
    <w:name w:val="footnote text"/>
    <w:aliases w:val="Footnote text,Footnote Text Char Char Char,Footnote Text1,Char Char,Footnote Text2,Footnote Text11,ALTS FOOTNOTE11,Footnote Text Char111,Footnote Text Char Char Char11,Footnote Text Char1 Char Char Char Char11,ALTS FOOTNOTE2,Fußn,stile 1"/>
    <w:basedOn w:val="Normal"/>
    <w:link w:val="FootnoteTextChar"/>
    <w:uiPriority w:val="99"/>
    <w:unhideWhenUsed/>
    <w:qFormat/>
    <w:rsid w:val="00117DFA"/>
    <w:pPr>
      <w:spacing w:after="0" w:line="240" w:lineRule="auto"/>
    </w:pPr>
    <w:rPr>
      <w:sz w:val="20"/>
      <w:szCs w:val="20"/>
    </w:rPr>
  </w:style>
  <w:style w:type="character" w:customStyle="1" w:styleId="FootnoteTextChar">
    <w:name w:val="Footnote Text Char"/>
    <w:aliases w:val="Footnote text Char,Footnote Text Char Char Char Char,Footnote Text1 Char,Char Char Char,Footnote Text2 Char,Footnote Text11 Char,ALTS FOOTNOTE11 Char,Footnote Text Char111 Char,Footnote Text Char Char Char11 Char,ALTS FOOTNOTE2 Char"/>
    <w:basedOn w:val="DefaultParagraphFont"/>
    <w:link w:val="FootnoteText"/>
    <w:uiPriority w:val="99"/>
    <w:rsid w:val="00117DFA"/>
    <w:rPr>
      <w:rFonts w:ascii="Calibri" w:eastAsia="Calibri" w:hAnsi="Calibri" w:cs="Times New Roman"/>
      <w:sz w:val="20"/>
      <w:szCs w:val="20"/>
    </w:rPr>
  </w:style>
  <w:style w:type="character" w:styleId="FootnoteReference">
    <w:name w:val="footnote reference"/>
    <w:aliases w:val="Footnote,Footnote symbol,Nota,Footnote number,de nota al pie,Ref,Char,SUPERS,Voetnootmarkering,Char1,fr,o,(NECG) Footnote Reference,-E Fußnotenzeichen,ESPON Footnote No,Footnote call,Odwołanie przypisu,Footnote Reference Number"/>
    <w:uiPriority w:val="99"/>
    <w:unhideWhenUsed/>
    <w:rsid w:val="00117DFA"/>
    <w:rPr>
      <w:vertAlign w:val="superscript"/>
    </w:rPr>
  </w:style>
  <w:style w:type="paragraph" w:styleId="ListParagraph">
    <w:name w:val="List Paragraph"/>
    <w:basedOn w:val="Normal"/>
    <w:link w:val="ListParagraphChar"/>
    <w:uiPriority w:val="34"/>
    <w:qFormat/>
    <w:rsid w:val="00117DFA"/>
    <w:pPr>
      <w:ind w:left="720"/>
      <w:contextualSpacing/>
    </w:pPr>
  </w:style>
  <w:style w:type="character" w:customStyle="1" w:styleId="ListParagraphChar">
    <w:name w:val="List Paragraph Char"/>
    <w:link w:val="ListParagraph"/>
    <w:uiPriority w:val="34"/>
    <w:locked/>
    <w:rsid w:val="00117DFA"/>
    <w:rPr>
      <w:rFonts w:ascii="Calibri" w:eastAsia="Calibri" w:hAnsi="Calibri" w:cs="Times New Roman"/>
    </w:rPr>
  </w:style>
  <w:style w:type="paragraph" w:customStyle="1" w:styleId="Default">
    <w:name w:val="Default"/>
    <w:rsid w:val="00117DFA"/>
    <w:pPr>
      <w:autoSpaceDE w:val="0"/>
      <w:autoSpaceDN w:val="0"/>
      <w:adjustRightInd w:val="0"/>
      <w:spacing w:after="0" w:line="240" w:lineRule="auto"/>
    </w:pPr>
    <w:rPr>
      <w:rFonts w:ascii="Arial" w:eastAsia="Calibri" w:hAnsi="Arial" w:cs="Arial"/>
      <w:color w:val="000000"/>
      <w:sz w:val="24"/>
      <w:szCs w:val="24"/>
    </w:rPr>
  </w:style>
  <w:style w:type="paragraph" w:customStyle="1" w:styleId="CharChar1">
    <w:name w:val="Char Char1"/>
    <w:basedOn w:val="Normal"/>
    <w:rsid w:val="00117DFA"/>
    <w:pPr>
      <w:spacing w:after="160" w:line="240" w:lineRule="exact"/>
    </w:pPr>
    <w:rPr>
      <w:rFonts w:ascii="Tahoma" w:eastAsia="Times New Roman" w:hAnsi="Tahoma"/>
      <w:sz w:val="20"/>
      <w:szCs w:val="20"/>
      <w:lang w:val="en-US"/>
    </w:rPr>
  </w:style>
  <w:style w:type="paragraph" w:styleId="Caption">
    <w:name w:val="caption"/>
    <w:basedOn w:val="Normal"/>
    <w:next w:val="Normal"/>
    <w:uiPriority w:val="35"/>
    <w:unhideWhenUsed/>
    <w:qFormat/>
    <w:rsid w:val="00117DFA"/>
    <w:pPr>
      <w:spacing w:line="240" w:lineRule="auto"/>
    </w:pPr>
    <w:rPr>
      <w:b/>
      <w:bCs/>
      <w:color w:val="4F81BD"/>
      <w:sz w:val="18"/>
      <w:szCs w:val="18"/>
    </w:rPr>
  </w:style>
  <w:style w:type="paragraph" w:customStyle="1" w:styleId="CharChar12">
    <w:name w:val="Char Char12"/>
    <w:basedOn w:val="Normal"/>
    <w:rsid w:val="00117DFA"/>
    <w:pPr>
      <w:spacing w:after="160" w:line="240" w:lineRule="exact"/>
    </w:pPr>
    <w:rPr>
      <w:rFonts w:ascii="Tahoma" w:eastAsia="Times New Roman" w:hAnsi="Tahoma"/>
      <w:sz w:val="20"/>
      <w:szCs w:val="20"/>
      <w:lang w:val="en-US"/>
    </w:rPr>
  </w:style>
  <w:style w:type="paragraph" w:customStyle="1" w:styleId="CharChar11">
    <w:name w:val="Char Char11"/>
    <w:basedOn w:val="Normal"/>
    <w:rsid w:val="00117DFA"/>
    <w:pPr>
      <w:spacing w:after="160" w:line="240" w:lineRule="exact"/>
    </w:pPr>
    <w:rPr>
      <w:rFonts w:ascii="Tahoma" w:eastAsia="Times New Roman" w:hAnsi="Tahoma"/>
      <w:sz w:val="20"/>
      <w:szCs w:val="20"/>
      <w:lang w:val="en-US"/>
    </w:rPr>
  </w:style>
  <w:style w:type="character" w:styleId="PlaceholderText">
    <w:name w:val="Placeholder Text"/>
    <w:uiPriority w:val="99"/>
    <w:semiHidden/>
    <w:rsid w:val="00117DFA"/>
    <w:rPr>
      <w:color w:val="808080"/>
    </w:rPr>
  </w:style>
  <w:style w:type="paragraph" w:customStyle="1" w:styleId="CharChar13">
    <w:name w:val="Char Char13"/>
    <w:basedOn w:val="Normal"/>
    <w:rsid w:val="00117DFA"/>
    <w:pPr>
      <w:spacing w:after="160" w:line="240" w:lineRule="exact"/>
    </w:pPr>
    <w:rPr>
      <w:rFonts w:ascii="Tahoma" w:eastAsia="Times New Roman" w:hAnsi="Tahoma"/>
      <w:sz w:val="20"/>
      <w:szCs w:val="20"/>
      <w:lang w:val="en-US"/>
    </w:rPr>
  </w:style>
  <w:style w:type="paragraph" w:customStyle="1" w:styleId="CharChar14">
    <w:name w:val="Char Char14"/>
    <w:basedOn w:val="Normal"/>
    <w:rsid w:val="00117DFA"/>
    <w:pPr>
      <w:spacing w:after="160" w:line="240" w:lineRule="exact"/>
    </w:pPr>
    <w:rPr>
      <w:rFonts w:ascii="Tahoma" w:eastAsia="Times New Roman" w:hAnsi="Tahoma"/>
      <w:sz w:val="20"/>
      <w:szCs w:val="20"/>
      <w:lang w:val="en-US"/>
    </w:rPr>
  </w:style>
  <w:style w:type="paragraph" w:styleId="CommentSubject">
    <w:name w:val="annotation subject"/>
    <w:basedOn w:val="CommentText"/>
    <w:next w:val="CommentText"/>
    <w:link w:val="CommentSubjectChar"/>
    <w:uiPriority w:val="99"/>
    <w:semiHidden/>
    <w:unhideWhenUsed/>
    <w:rsid w:val="00117DFA"/>
    <w:pPr>
      <w:spacing w:line="240" w:lineRule="auto"/>
    </w:pPr>
    <w:rPr>
      <w:b/>
      <w:bCs/>
      <w:lang w:val="lt-LT"/>
    </w:rPr>
  </w:style>
  <w:style w:type="character" w:customStyle="1" w:styleId="CommentSubjectChar">
    <w:name w:val="Comment Subject Char"/>
    <w:basedOn w:val="CommentTextChar"/>
    <w:link w:val="CommentSubject"/>
    <w:uiPriority w:val="99"/>
    <w:semiHidden/>
    <w:rsid w:val="00117DFA"/>
    <w:rPr>
      <w:rFonts w:ascii="Calibri" w:eastAsia="Calibri" w:hAnsi="Calibri" w:cs="Times New Roman"/>
      <w:b/>
      <w:bCs/>
      <w:sz w:val="20"/>
      <w:szCs w:val="20"/>
      <w:lang w:val="x-none"/>
    </w:rPr>
  </w:style>
  <w:style w:type="paragraph" w:customStyle="1" w:styleId="DiagramaDiagramaDiagramaDiagramaDiagrama">
    <w:name w:val="Diagrama Diagrama Diagrama Diagrama Diagrama"/>
    <w:basedOn w:val="Normal"/>
    <w:rsid w:val="00117DFA"/>
    <w:pPr>
      <w:spacing w:after="160" w:line="240" w:lineRule="exact"/>
    </w:pPr>
    <w:rPr>
      <w:rFonts w:ascii="Tahoma" w:eastAsia="Times New Roman" w:hAnsi="Tahoma"/>
      <w:sz w:val="20"/>
      <w:szCs w:val="20"/>
      <w:lang w:val="en-US"/>
    </w:rPr>
  </w:style>
  <w:style w:type="paragraph" w:customStyle="1" w:styleId="CM1">
    <w:name w:val="CM1"/>
    <w:basedOn w:val="Default"/>
    <w:next w:val="Default"/>
    <w:uiPriority w:val="99"/>
    <w:rsid w:val="00117DFA"/>
    <w:rPr>
      <w:rFonts w:ascii="EUAlbertina" w:hAnsi="EUAlbertina" w:cs="Times New Roman"/>
      <w:color w:val="auto"/>
      <w:lang w:eastAsia="lt-LT"/>
    </w:rPr>
  </w:style>
  <w:style w:type="paragraph" w:customStyle="1" w:styleId="CM3">
    <w:name w:val="CM3"/>
    <w:basedOn w:val="Default"/>
    <w:next w:val="Default"/>
    <w:uiPriority w:val="99"/>
    <w:rsid w:val="00117DFA"/>
    <w:rPr>
      <w:rFonts w:ascii="EUAlbertina" w:hAnsi="EUAlbertina" w:cs="Times New Roman"/>
      <w:color w:val="auto"/>
      <w:lang w:eastAsia="lt-LT"/>
    </w:rPr>
  </w:style>
  <w:style w:type="paragraph" w:styleId="NormalWeb">
    <w:name w:val="Normal (Web)"/>
    <w:basedOn w:val="Normal"/>
    <w:uiPriority w:val="99"/>
    <w:semiHidden/>
    <w:unhideWhenUsed/>
    <w:rsid w:val="00117DFA"/>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1">
    <w:name w:val="Text 1"/>
    <w:basedOn w:val="Normal"/>
    <w:rsid w:val="00117DFA"/>
    <w:pPr>
      <w:spacing w:after="240" w:line="240" w:lineRule="auto"/>
      <w:ind w:left="482"/>
      <w:jc w:val="both"/>
    </w:pPr>
    <w:rPr>
      <w:rFonts w:ascii="Times New Roman" w:eastAsia="Times New Roman" w:hAnsi="Times New Roman"/>
      <w:sz w:val="24"/>
      <w:szCs w:val="20"/>
      <w:lang w:val="en-GB"/>
    </w:rPr>
  </w:style>
  <w:style w:type="paragraph" w:styleId="Title">
    <w:name w:val="Title"/>
    <w:basedOn w:val="Normal"/>
    <w:next w:val="Normal"/>
    <w:link w:val="TitleChar"/>
    <w:uiPriority w:val="10"/>
    <w:qFormat/>
    <w:rsid w:val="00117DFA"/>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7DFA"/>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117DF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17DFA"/>
    <w:rPr>
      <w:rFonts w:ascii="Calibri" w:eastAsia="Times New Roman" w:hAnsi="Calibri" w:cs="Times New Roman"/>
      <w:lang w:val="en-US"/>
    </w:rPr>
  </w:style>
  <w:style w:type="paragraph" w:styleId="Revision">
    <w:name w:val="Revision"/>
    <w:hidden/>
    <w:uiPriority w:val="99"/>
    <w:semiHidden/>
    <w:rsid w:val="00117DFA"/>
    <w:pPr>
      <w:spacing w:after="0" w:line="240" w:lineRule="auto"/>
    </w:pPr>
    <w:rPr>
      <w:rFonts w:ascii="Calibri" w:eastAsia="Calibri" w:hAnsi="Calibri" w:cs="Times New Roman"/>
    </w:rPr>
  </w:style>
  <w:style w:type="character" w:customStyle="1" w:styleId="icon-xls">
    <w:name w:val="icon-xls"/>
    <w:basedOn w:val="DefaultParagraphFont"/>
    <w:rsid w:val="00117DFA"/>
  </w:style>
  <w:style w:type="table" w:styleId="TableGridLight">
    <w:name w:val="Grid Table Light"/>
    <w:basedOn w:val="TableNormal"/>
    <w:uiPriority w:val="40"/>
    <w:rsid w:val="00117DFA"/>
    <w:pPr>
      <w:spacing w:after="0" w:line="240" w:lineRule="auto"/>
    </w:pPr>
    <w:rPr>
      <w:rFonts w:ascii="Calibri" w:eastAsia="Calibri" w:hAnsi="Calibri"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rsid w:val="00117DFA"/>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1">
    <w:name w:val="Plain Table 1"/>
    <w:basedOn w:val="TableNormal"/>
    <w:uiPriority w:val="41"/>
    <w:rsid w:val="00117DFA"/>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00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2279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DefaultParagraphFont"/>
    <w:rsid w:val="006227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0196">
      <w:bodyDiv w:val="1"/>
      <w:marLeft w:val="0"/>
      <w:marRight w:val="0"/>
      <w:marTop w:val="0"/>
      <w:marBottom w:val="0"/>
      <w:divBdr>
        <w:top w:val="none" w:sz="0" w:space="0" w:color="auto"/>
        <w:left w:val="none" w:sz="0" w:space="0" w:color="auto"/>
        <w:bottom w:val="none" w:sz="0" w:space="0" w:color="auto"/>
        <w:right w:val="none" w:sz="0" w:space="0" w:color="auto"/>
      </w:divBdr>
    </w:div>
    <w:div w:id="20048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2E640-EE88-46F9-82D3-CF785AE07B88}">
  <ds:schemaRefs>
    <ds:schemaRef ds:uri="http://schemas.openxmlformats.org/officeDocument/2006/bibliography"/>
  </ds:schemaRefs>
</ds:datastoreItem>
</file>

<file path=customXml/itemProps2.xml><?xml version="1.0" encoding="utf-8"?>
<ds:datastoreItem xmlns:ds="http://schemas.openxmlformats.org/officeDocument/2006/customXml" ds:itemID="{AC3EFCC5-4668-4940-A1A7-CD118972003A}">
  <ds:schemaRefs>
    <ds:schemaRef ds:uri="f5ebda27-b626-448f-a7d1-d1cf5ad133fa"/>
    <ds:schemaRef ds:uri="a843bbba-5665-4b5f-aacc-cdcb1c804839"/>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28236e2-f653-4d19-ab67-4d06a9145e0c"/>
    <ds:schemaRef ds:uri="4b2e9d09-07c5-42d4-ad0a-92e216c40b99"/>
    <ds:schemaRef ds:uri="http://www.w3.org/XML/1998/namespace"/>
    <ds:schemaRef ds:uri="http://purl.org/dc/elements/1.1/"/>
  </ds:schemaRefs>
</ds:datastoreItem>
</file>

<file path=customXml/itemProps3.xml><?xml version="1.0" encoding="utf-8"?>
<ds:datastoreItem xmlns:ds="http://schemas.openxmlformats.org/officeDocument/2006/customXml" ds:itemID="{428D1C91-2A0F-4A62-9F50-1B6704AB17D2}">
  <ds:schemaRefs>
    <ds:schemaRef ds:uri="http://schemas.microsoft.com/sharepoint/v3/contenttype/forms"/>
  </ds:schemaRefs>
</ds:datastoreItem>
</file>

<file path=customXml/itemProps4.xml><?xml version="1.0" encoding="utf-8"?>
<ds:datastoreItem xmlns:ds="http://schemas.openxmlformats.org/officeDocument/2006/customXml" ds:itemID="{68519ECB-C9FE-43D4-BF1E-38A28FF07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22061</Words>
  <Characters>12575</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8-priedas</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8-priedas</dc:title>
  <dc:subject/>
  <dc:creator>Eglė Šilkonė</dc:creator>
  <cp:keywords/>
  <dc:description/>
  <cp:lastModifiedBy>Sigita Vingrienė</cp:lastModifiedBy>
  <cp:revision>2</cp:revision>
  <cp:lastPrinted>2016-11-29T16:04:00Z</cp:lastPrinted>
  <dcterms:created xsi:type="dcterms:W3CDTF">2023-01-05T06:04:00Z</dcterms:created>
  <dcterms:modified xsi:type="dcterms:W3CDTF">2023-01-05T06:04:00Z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1" name="DmsPermissionsDivisions">
    <vt:lpwstr>61;#Viešosios ir privačios partnerystės skyrius|867ae142-fdb5-49bb-a29d-0bd74dc3e11a;#49;#Vadovybė|58a5a61f-fccb-4f74-9a6b-098be634181c</vt:lpwstr>
  </property>
  <property fmtid="{D5CDD505-2E9C-101B-9397-08002B2CF9AE}" pid="12" name="DmsPermissionsUsers">
    <vt:lpwstr>646;#Sigita Vingrienė;#232;#Lidija Kašubienė</vt:lpwstr>
  </property>
  <property fmtid="{D5CDD505-2E9C-101B-9397-08002B2CF9AE}" pid="13" name="DmsDocPrepDocSendRegReal">
    <vt:bool>false</vt:bool>
  </property>
  <property fmtid="{D5CDD505-2E9C-101B-9397-08002B2CF9AE}" pid="14" name="DmsWaitingForSign">
    <vt:bool>true</vt:bool>
  </property>
</Properties>
</file>