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7" w:rsidRPr="00E93C33" w:rsidRDefault="00CF6465" w:rsidP="00E93C3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3C33">
        <w:rPr>
          <w:rFonts w:ascii="Times New Roman" w:hAnsi="Times New Roman" w:cs="Times New Roman"/>
          <w:b/>
        </w:rPr>
        <w:t>RE</w:t>
      </w:r>
      <w:r w:rsidR="00E93C33" w:rsidRPr="00E93C33">
        <w:rPr>
          <w:rFonts w:ascii="Times New Roman" w:hAnsi="Times New Roman" w:cs="Times New Roman"/>
          <w:b/>
        </w:rPr>
        <w:t xml:space="preserve">KOMENDACIJOS </w:t>
      </w:r>
      <w:r w:rsidRPr="00E93C33">
        <w:rPr>
          <w:rFonts w:ascii="Times New Roman" w:hAnsi="Times New Roman" w:cs="Times New Roman"/>
          <w:b/>
        </w:rPr>
        <w:t>PVM SĄSKAITAI FAKTŪRAI</w:t>
      </w:r>
    </w:p>
    <w:p w:rsidR="00E93C33" w:rsidRPr="00E93C33" w:rsidRDefault="00E93C33" w:rsidP="00F543BA">
      <w:pPr>
        <w:jc w:val="both"/>
        <w:rPr>
          <w:rFonts w:ascii="Times New Roman" w:hAnsi="Times New Roman" w:cs="Times New Roman"/>
          <w:b/>
        </w:rPr>
      </w:pPr>
      <w:r w:rsidRPr="00E93C33">
        <w:rPr>
          <w:rFonts w:ascii="Times New Roman" w:hAnsi="Times New Roman" w:cs="Times New Roman"/>
        </w:rPr>
        <w:t>Toliau pateikiam</w:t>
      </w:r>
      <w:r>
        <w:rPr>
          <w:rFonts w:ascii="Times New Roman" w:hAnsi="Times New Roman" w:cs="Times New Roman"/>
        </w:rPr>
        <w:t>os rekomendacijos</w:t>
      </w:r>
      <w:r w:rsidRPr="00E93C33">
        <w:rPr>
          <w:rFonts w:ascii="Times New Roman" w:hAnsi="Times New Roman" w:cs="Times New Roman"/>
        </w:rPr>
        <w:t xml:space="preserve"> </w:t>
      </w:r>
      <w:r w:rsidR="008A4790">
        <w:rPr>
          <w:rFonts w:ascii="Times New Roman" w:hAnsi="Times New Roman" w:cs="Times New Roman"/>
          <w:bCs/>
        </w:rPr>
        <w:t>Projekto bendrov</w:t>
      </w:r>
      <w:r w:rsidR="00631948">
        <w:rPr>
          <w:rFonts w:ascii="Times New Roman" w:hAnsi="Times New Roman" w:cs="Times New Roman"/>
          <w:bCs/>
        </w:rPr>
        <w:t xml:space="preserve">ės </w:t>
      </w:r>
      <w:r w:rsidR="001019AC">
        <w:rPr>
          <w:rFonts w:ascii="Times New Roman" w:hAnsi="Times New Roman" w:cs="Times New Roman"/>
          <w:bCs/>
        </w:rPr>
        <w:t xml:space="preserve">išrašomai </w:t>
      </w:r>
      <w:r>
        <w:rPr>
          <w:rFonts w:ascii="Times New Roman" w:hAnsi="Times New Roman" w:cs="Times New Roman"/>
        </w:rPr>
        <w:t xml:space="preserve">PVM sąskaitai faktūrai, kurią pateikus </w:t>
      </w:r>
      <w:r w:rsidRPr="00E93C33">
        <w:rPr>
          <w:rFonts w:ascii="Times New Roman" w:hAnsi="Times New Roman" w:cs="Times New Roman"/>
        </w:rPr>
        <w:t xml:space="preserve">Sutartyje nustatyta tvarka </w:t>
      </w:r>
      <w:r>
        <w:rPr>
          <w:rFonts w:ascii="Times New Roman" w:hAnsi="Times New Roman" w:cs="Times New Roman"/>
        </w:rPr>
        <w:t xml:space="preserve">bus atliekami Metinio atlyginimo </w:t>
      </w:r>
      <w:r w:rsidR="00F50D27">
        <w:rPr>
          <w:rFonts w:ascii="Times New Roman" w:hAnsi="Times New Roman" w:cs="Times New Roman"/>
        </w:rPr>
        <w:t xml:space="preserve">mėnesiniai </w:t>
      </w:r>
      <w:r>
        <w:rPr>
          <w:rFonts w:ascii="Times New Roman" w:hAnsi="Times New Roman" w:cs="Times New Roman"/>
        </w:rPr>
        <w:t>mokėjimai.</w:t>
      </w:r>
    </w:p>
    <w:p w:rsidR="00CF6465" w:rsidRPr="00F50D27" w:rsidRDefault="00CF6465" w:rsidP="00F50D27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F50D27">
        <w:rPr>
          <w:rFonts w:ascii="Times New Roman" w:hAnsi="Times New Roman" w:cs="Times New Roman"/>
          <w:b/>
        </w:rPr>
        <w:t>PVM sąskaitoje faktūroje tur</w:t>
      </w:r>
      <w:r w:rsidR="00F50D27">
        <w:rPr>
          <w:rFonts w:ascii="Times New Roman" w:hAnsi="Times New Roman" w:cs="Times New Roman"/>
          <w:b/>
        </w:rPr>
        <w:t>ėtų</w:t>
      </w:r>
      <w:r w:rsidRPr="00F50D27">
        <w:rPr>
          <w:rFonts w:ascii="Times New Roman" w:hAnsi="Times New Roman" w:cs="Times New Roman"/>
          <w:b/>
        </w:rPr>
        <w:t xml:space="preserve"> būti nurodyti tokie rekvizitai:</w:t>
      </w:r>
    </w:p>
    <w:p w:rsidR="007A4F75" w:rsidRPr="00E93C33" w:rsidRDefault="00CF6465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 xml:space="preserve">PVM sąskaitos faktūros išrašymo data; </w:t>
      </w:r>
    </w:p>
    <w:p w:rsidR="007A4F75" w:rsidRPr="00E93C33" w:rsidRDefault="00F50D2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PVM sąskaitos</w:t>
      </w:r>
      <w:r w:rsidR="007A4F75" w:rsidRPr="00E93C33">
        <w:rPr>
          <w:rFonts w:ascii="Times New Roman" w:hAnsi="Times New Roman" w:cs="Times New Roman"/>
        </w:rPr>
        <w:t xml:space="preserve"> faktūros serija ir numeris, leidžia</w:t>
      </w:r>
      <w:r>
        <w:rPr>
          <w:rFonts w:ascii="Times New Roman" w:hAnsi="Times New Roman" w:cs="Times New Roman"/>
        </w:rPr>
        <w:t xml:space="preserve">ntys identifikuoti PVM sąskaitą </w:t>
      </w:r>
      <w:r w:rsidR="007A4F75" w:rsidRPr="00E93C33">
        <w:rPr>
          <w:rFonts w:ascii="Times New Roman" w:hAnsi="Times New Roman" w:cs="Times New Roman"/>
        </w:rPr>
        <w:t>faktūrą;</w:t>
      </w:r>
    </w:p>
    <w:p w:rsidR="007A4F75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aslaugų teikėjo PVM mokėtojo kodas;</w:t>
      </w:r>
    </w:p>
    <w:p w:rsidR="00096F77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aslaugų pirkėj</w:t>
      </w:r>
      <w:r w:rsidRPr="00E93C33">
        <w:rPr>
          <w:rFonts w:ascii="Times New Roman" w:hAnsi="Times New Roman" w:cs="Times New Roman"/>
        </w:rPr>
        <w:t>o (kliento) PVM mokėtojo kodas;</w:t>
      </w:r>
    </w:p>
    <w:p w:rsidR="007A4F75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</w:t>
      </w:r>
      <w:r w:rsidR="005B67A5" w:rsidRPr="00E93C33">
        <w:rPr>
          <w:rFonts w:ascii="Times New Roman" w:hAnsi="Times New Roman" w:cs="Times New Roman"/>
        </w:rPr>
        <w:t>aslaugų teikėjo pavadinimas</w:t>
      </w:r>
      <w:r w:rsidRPr="00E93C33">
        <w:rPr>
          <w:rFonts w:ascii="Times New Roman" w:hAnsi="Times New Roman" w:cs="Times New Roman"/>
        </w:rPr>
        <w:t xml:space="preserve"> </w:t>
      </w:r>
      <w:r w:rsidR="007A4F75" w:rsidRPr="00E93C33">
        <w:rPr>
          <w:rFonts w:ascii="Times New Roman" w:hAnsi="Times New Roman" w:cs="Times New Roman"/>
        </w:rPr>
        <w:t>ir buveinė</w:t>
      </w:r>
      <w:r w:rsidRPr="00E93C33">
        <w:rPr>
          <w:rFonts w:ascii="Times New Roman" w:hAnsi="Times New Roman" w:cs="Times New Roman"/>
        </w:rPr>
        <w:t>;</w:t>
      </w:r>
    </w:p>
    <w:p w:rsidR="007A4F75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aslaugų pirkėjo (kliento) pavadinimas ir adresas;</w:t>
      </w:r>
    </w:p>
    <w:p w:rsidR="00CF6465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T</w:t>
      </w:r>
      <w:r w:rsidR="007A4F75" w:rsidRPr="00E93C33">
        <w:rPr>
          <w:rFonts w:ascii="Times New Roman" w:hAnsi="Times New Roman" w:cs="Times New Roman"/>
        </w:rPr>
        <w:t>iekiamų paslaugų pavadinimas</w:t>
      </w:r>
      <w:r w:rsidR="00CA4175" w:rsidRPr="00E93C33">
        <w:rPr>
          <w:rFonts w:ascii="Times New Roman" w:hAnsi="Times New Roman" w:cs="Times New Roman"/>
        </w:rPr>
        <w:t xml:space="preserve"> (pateikiant nuorodą į sudarytą </w:t>
      </w:r>
      <w:r w:rsidR="00BE43EF">
        <w:rPr>
          <w:rFonts w:ascii="Times New Roman" w:hAnsi="Times New Roman" w:cs="Times New Roman"/>
        </w:rPr>
        <w:t>S</w:t>
      </w:r>
      <w:r w:rsidR="00CA4175" w:rsidRPr="00E93C33">
        <w:rPr>
          <w:rFonts w:ascii="Times New Roman" w:hAnsi="Times New Roman" w:cs="Times New Roman"/>
        </w:rPr>
        <w:t>utartį)</w:t>
      </w:r>
      <w:r w:rsidR="007A4F75" w:rsidRPr="00E93C33">
        <w:rPr>
          <w:rFonts w:ascii="Times New Roman" w:hAnsi="Times New Roman" w:cs="Times New Roman"/>
        </w:rPr>
        <w:t>, taip pat jų kiekis;</w:t>
      </w:r>
    </w:p>
    <w:p w:rsidR="00096F77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aslaugų teikimo data, jeigu ji nesutampa su PVM są</w:t>
      </w:r>
      <w:r w:rsidR="00F50D27">
        <w:rPr>
          <w:rFonts w:ascii="Times New Roman" w:hAnsi="Times New Roman" w:cs="Times New Roman"/>
        </w:rPr>
        <w:t xml:space="preserve">skaitos </w:t>
      </w:r>
      <w:r w:rsidRPr="00E93C33">
        <w:rPr>
          <w:rFonts w:ascii="Times New Roman" w:hAnsi="Times New Roman" w:cs="Times New Roman"/>
        </w:rPr>
        <w:t>faktūros išrašymo data;</w:t>
      </w:r>
    </w:p>
    <w:p w:rsidR="007A4F75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T</w:t>
      </w:r>
      <w:r w:rsidR="007A4F75" w:rsidRPr="00E93C33">
        <w:rPr>
          <w:rFonts w:ascii="Times New Roman" w:hAnsi="Times New Roman" w:cs="Times New Roman"/>
        </w:rPr>
        <w:t>iekiam</w:t>
      </w:r>
      <w:r w:rsidR="00BE43EF">
        <w:rPr>
          <w:rFonts w:ascii="Times New Roman" w:hAnsi="Times New Roman" w:cs="Times New Roman"/>
        </w:rPr>
        <w:t>ų</w:t>
      </w:r>
      <w:r w:rsidR="007A4F75" w:rsidRPr="00E93C33">
        <w:rPr>
          <w:rFonts w:ascii="Times New Roman" w:hAnsi="Times New Roman" w:cs="Times New Roman"/>
        </w:rPr>
        <w:t xml:space="preserve"> </w:t>
      </w:r>
      <w:r w:rsidR="00BE43EF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</w:t>
      </w:r>
      <w:r w:rsidRPr="00E93C33">
        <w:rPr>
          <w:rFonts w:ascii="Times New Roman" w:hAnsi="Times New Roman" w:cs="Times New Roman"/>
        </w:rPr>
        <w:t>ug</w:t>
      </w:r>
      <w:r w:rsidR="00BE43EF">
        <w:rPr>
          <w:rFonts w:ascii="Times New Roman" w:hAnsi="Times New Roman" w:cs="Times New Roman"/>
        </w:rPr>
        <w:t>ų</w:t>
      </w:r>
      <w:r w:rsidRPr="00E93C33">
        <w:rPr>
          <w:rFonts w:ascii="Times New Roman" w:hAnsi="Times New Roman" w:cs="Times New Roman"/>
        </w:rPr>
        <w:t xml:space="preserve"> vieneto kaina </w:t>
      </w:r>
      <w:r w:rsidR="007A4F75" w:rsidRPr="00E93C33">
        <w:rPr>
          <w:rFonts w:ascii="Times New Roman" w:hAnsi="Times New Roman" w:cs="Times New Roman"/>
        </w:rPr>
        <w:t>(be PVM</w:t>
      </w:r>
      <w:r w:rsidR="00F50D27">
        <w:rPr>
          <w:rFonts w:ascii="Times New Roman" w:hAnsi="Times New Roman" w:cs="Times New Roman"/>
        </w:rPr>
        <w:t>)</w:t>
      </w:r>
      <w:r w:rsidR="007A4F75" w:rsidRPr="00E93C33">
        <w:rPr>
          <w:rFonts w:ascii="Times New Roman" w:hAnsi="Times New Roman" w:cs="Times New Roman"/>
        </w:rPr>
        <w:t>;</w:t>
      </w:r>
    </w:p>
    <w:p w:rsidR="007A4F75" w:rsidRPr="00E93C33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T</w:t>
      </w:r>
      <w:r w:rsidR="007A4F75" w:rsidRPr="00E93C33">
        <w:rPr>
          <w:rFonts w:ascii="Times New Roman" w:hAnsi="Times New Roman" w:cs="Times New Roman"/>
        </w:rPr>
        <w:t xml:space="preserve">eikiamų </w:t>
      </w:r>
      <w:r w:rsidR="00BE43EF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aslaugų, apmokestinamų taikant vienodą tarifą, apmokestinamoji vertė;</w:t>
      </w:r>
    </w:p>
    <w:p w:rsidR="007A4F75" w:rsidRPr="00E93C33" w:rsidRDefault="007A4F75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PVM tarifas (</w:t>
      </w:r>
      <w:r w:rsidR="008428B4">
        <w:rPr>
          <w:rFonts w:ascii="Times New Roman" w:hAnsi="Times New Roman" w:cs="Times New Roman"/>
        </w:rPr>
        <w:t>-</w:t>
      </w:r>
      <w:r w:rsidRPr="00E93C33">
        <w:rPr>
          <w:rFonts w:ascii="Times New Roman" w:hAnsi="Times New Roman" w:cs="Times New Roman"/>
        </w:rPr>
        <w:t>ai);</w:t>
      </w:r>
    </w:p>
    <w:p w:rsidR="007A4F75" w:rsidRPr="00E93C33" w:rsidRDefault="007A4F75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 xml:space="preserve">PVM suma </w:t>
      </w:r>
      <w:r w:rsidR="00BE43EF">
        <w:rPr>
          <w:rFonts w:ascii="Times New Roman" w:hAnsi="Times New Roman" w:cs="Times New Roman"/>
        </w:rPr>
        <w:t>eurais</w:t>
      </w:r>
      <w:r w:rsidRPr="00E93C33">
        <w:rPr>
          <w:rFonts w:ascii="Times New Roman" w:hAnsi="Times New Roman" w:cs="Times New Roman"/>
        </w:rPr>
        <w:t>;</w:t>
      </w:r>
    </w:p>
    <w:p w:rsidR="007A4F75" w:rsidRDefault="00096F77" w:rsidP="00F543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K</w:t>
      </w:r>
      <w:r w:rsidR="007A4F75" w:rsidRPr="00E93C33">
        <w:rPr>
          <w:rFonts w:ascii="Times New Roman" w:hAnsi="Times New Roman" w:cs="Times New Roman"/>
        </w:rPr>
        <w:t>ai įforminam</w:t>
      </w:r>
      <w:r w:rsidR="008428B4">
        <w:rPr>
          <w:rFonts w:ascii="Times New Roman" w:hAnsi="Times New Roman" w:cs="Times New Roman"/>
        </w:rPr>
        <w:t>a</w:t>
      </w:r>
      <w:r w:rsidR="007A4F75" w:rsidRPr="00E93C33">
        <w:rPr>
          <w:rFonts w:ascii="Times New Roman" w:hAnsi="Times New Roman" w:cs="Times New Roman"/>
        </w:rPr>
        <w:t xml:space="preserve">s </w:t>
      </w:r>
      <w:r w:rsidR="00BE43EF">
        <w:rPr>
          <w:rFonts w:ascii="Times New Roman" w:hAnsi="Times New Roman" w:cs="Times New Roman"/>
        </w:rPr>
        <w:t>P</w:t>
      </w:r>
      <w:r w:rsidR="007A4F75" w:rsidRPr="00E93C33">
        <w:rPr>
          <w:rFonts w:ascii="Times New Roman" w:hAnsi="Times New Roman" w:cs="Times New Roman"/>
        </w:rPr>
        <w:t>aslaug</w:t>
      </w:r>
      <w:r w:rsidRPr="00E93C33">
        <w:rPr>
          <w:rFonts w:ascii="Times New Roman" w:hAnsi="Times New Roman" w:cs="Times New Roman"/>
        </w:rPr>
        <w:t>ų</w:t>
      </w:r>
      <w:r w:rsidR="007A4F75" w:rsidRPr="00E93C33">
        <w:rPr>
          <w:rFonts w:ascii="Times New Roman" w:hAnsi="Times New Roman" w:cs="Times New Roman"/>
        </w:rPr>
        <w:t xml:space="preserve">, kurios neapmokestinamos arba apmokestinamos taikant 0 procentų PVM tarifą, </w:t>
      </w:r>
      <w:r w:rsidRPr="00E93C33">
        <w:rPr>
          <w:rFonts w:ascii="Times New Roman" w:hAnsi="Times New Roman" w:cs="Times New Roman"/>
        </w:rPr>
        <w:t>teikimas</w:t>
      </w:r>
      <w:r w:rsidR="008428B4">
        <w:rPr>
          <w:rFonts w:ascii="Times New Roman" w:hAnsi="Times New Roman" w:cs="Times New Roman"/>
        </w:rPr>
        <w:t xml:space="preserve">, </w:t>
      </w:r>
      <w:proofErr w:type="gramStart"/>
      <w:r w:rsidR="008428B4">
        <w:rPr>
          <w:rFonts w:ascii="Times New Roman" w:hAnsi="Times New Roman" w:cs="Times New Roman"/>
        </w:rPr>
        <w:t>-</w:t>
      </w:r>
      <w:proofErr w:type="gramEnd"/>
      <w:r w:rsidR="007A4F75" w:rsidRPr="00E93C33">
        <w:rPr>
          <w:rFonts w:ascii="Times New Roman" w:hAnsi="Times New Roman" w:cs="Times New Roman"/>
        </w:rPr>
        <w:t xml:space="preserve"> nuoroda į atitinkamą </w:t>
      </w:r>
      <w:r w:rsidRPr="00E93C33">
        <w:rPr>
          <w:rFonts w:ascii="Times New Roman" w:hAnsi="Times New Roman" w:cs="Times New Roman"/>
        </w:rPr>
        <w:t>PVM</w:t>
      </w:r>
      <w:r w:rsidR="008428B4">
        <w:rPr>
          <w:rFonts w:ascii="Times New Roman" w:hAnsi="Times New Roman" w:cs="Times New Roman"/>
        </w:rPr>
        <w:t xml:space="preserve"> į</w:t>
      </w:r>
      <w:r w:rsidR="007A4F75" w:rsidRPr="00E93C33">
        <w:rPr>
          <w:rFonts w:ascii="Times New Roman" w:hAnsi="Times New Roman" w:cs="Times New Roman"/>
        </w:rPr>
        <w:t xml:space="preserve">statymo arba Direktyvos 2006/112/EB nuostatą arba bet kokia kita nuoroda, kad </w:t>
      </w:r>
      <w:r w:rsidR="00BE43EF">
        <w:rPr>
          <w:rFonts w:ascii="Times New Roman" w:hAnsi="Times New Roman" w:cs="Times New Roman"/>
        </w:rPr>
        <w:t>P</w:t>
      </w:r>
      <w:r w:rsidRPr="00E93C33">
        <w:rPr>
          <w:rFonts w:ascii="Times New Roman" w:hAnsi="Times New Roman" w:cs="Times New Roman"/>
        </w:rPr>
        <w:t>aslaugos neapmokestinamos ar</w:t>
      </w:r>
      <w:r w:rsidR="007A4F75" w:rsidRPr="00E93C33">
        <w:rPr>
          <w:rFonts w:ascii="Times New Roman" w:hAnsi="Times New Roman" w:cs="Times New Roman"/>
        </w:rPr>
        <w:t xml:space="preserve"> apmokestinamo</w:t>
      </w:r>
      <w:r w:rsidR="00CE3B31">
        <w:rPr>
          <w:rFonts w:ascii="Times New Roman" w:hAnsi="Times New Roman" w:cs="Times New Roman"/>
        </w:rPr>
        <w:t>s taikant 0 procentų PVM tarifą.</w:t>
      </w:r>
    </w:p>
    <w:p w:rsidR="00F50D27" w:rsidRPr="00E93C33" w:rsidRDefault="00F50D27" w:rsidP="008428B4">
      <w:pPr>
        <w:pStyle w:val="ListParagraph"/>
        <w:jc w:val="both"/>
        <w:rPr>
          <w:rFonts w:ascii="Times New Roman" w:hAnsi="Times New Roman" w:cs="Times New Roman"/>
        </w:rPr>
      </w:pPr>
    </w:p>
    <w:p w:rsidR="008428B4" w:rsidRPr="008428B4" w:rsidRDefault="008428B4" w:rsidP="00F50D27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428B4">
        <w:rPr>
          <w:rFonts w:ascii="Times New Roman" w:hAnsi="Times New Roman" w:cs="Times New Roman"/>
          <w:b/>
        </w:rPr>
        <w:t>Kitos rekomendacijos:</w:t>
      </w:r>
      <w:r w:rsidR="00CA4175" w:rsidRPr="008428B4">
        <w:rPr>
          <w:rFonts w:ascii="Times New Roman" w:hAnsi="Times New Roman" w:cs="Times New Roman"/>
          <w:b/>
        </w:rPr>
        <w:t xml:space="preserve"> </w:t>
      </w:r>
    </w:p>
    <w:p w:rsidR="00096F77" w:rsidRPr="00E93C33" w:rsidRDefault="00D955D2" w:rsidP="00025F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PVM sąskaitoje faktūroje</w:t>
      </w:r>
      <w:r w:rsidR="00096F77" w:rsidRPr="00E93C33">
        <w:rPr>
          <w:rFonts w:ascii="Times New Roman" w:hAnsi="Times New Roman" w:cs="Times New Roman"/>
        </w:rPr>
        <w:t xml:space="preserve"> </w:t>
      </w:r>
      <w:r w:rsidR="00025FC1">
        <w:rPr>
          <w:rFonts w:ascii="Times New Roman" w:hAnsi="Times New Roman" w:cs="Times New Roman"/>
        </w:rPr>
        <w:t>Metinio</w:t>
      </w:r>
      <w:r w:rsidR="005923A5" w:rsidRPr="00E93C33">
        <w:rPr>
          <w:rFonts w:ascii="Times New Roman" w:hAnsi="Times New Roman" w:cs="Times New Roman"/>
        </w:rPr>
        <w:t xml:space="preserve"> atlyginim</w:t>
      </w:r>
      <w:r w:rsidR="00025FC1">
        <w:rPr>
          <w:rFonts w:ascii="Times New Roman" w:hAnsi="Times New Roman" w:cs="Times New Roman"/>
        </w:rPr>
        <w:t>o mėnesinis mokėjimas</w:t>
      </w:r>
      <w:r w:rsidR="005923A5" w:rsidRPr="00E93C33">
        <w:rPr>
          <w:rFonts w:ascii="Times New Roman" w:hAnsi="Times New Roman" w:cs="Times New Roman"/>
        </w:rPr>
        <w:t xml:space="preserve"> </w:t>
      </w:r>
      <w:r w:rsidR="005B67A5" w:rsidRPr="00E93C33">
        <w:rPr>
          <w:rFonts w:ascii="Times New Roman" w:hAnsi="Times New Roman" w:cs="Times New Roman"/>
        </w:rPr>
        <w:t>tur</w:t>
      </w:r>
      <w:r w:rsidR="00025FC1">
        <w:rPr>
          <w:rFonts w:ascii="Times New Roman" w:hAnsi="Times New Roman" w:cs="Times New Roman"/>
        </w:rPr>
        <w:t>ėtų</w:t>
      </w:r>
      <w:r w:rsidR="005B67A5" w:rsidRPr="00E93C33">
        <w:rPr>
          <w:rFonts w:ascii="Times New Roman" w:hAnsi="Times New Roman" w:cs="Times New Roman"/>
        </w:rPr>
        <w:t xml:space="preserve"> būti detalizuojamas</w:t>
      </w:r>
      <w:r w:rsidR="00CA4175" w:rsidRPr="00E93C33">
        <w:rPr>
          <w:rFonts w:ascii="Times New Roman" w:hAnsi="Times New Roman" w:cs="Times New Roman"/>
        </w:rPr>
        <w:t xml:space="preserve">, priskiriant suteiktas </w:t>
      </w:r>
      <w:r w:rsidR="00BE43EF">
        <w:rPr>
          <w:rFonts w:ascii="Times New Roman" w:hAnsi="Times New Roman" w:cs="Times New Roman"/>
        </w:rPr>
        <w:t>P</w:t>
      </w:r>
      <w:r w:rsidR="00CA4175" w:rsidRPr="00E93C33">
        <w:rPr>
          <w:rFonts w:ascii="Times New Roman" w:hAnsi="Times New Roman" w:cs="Times New Roman"/>
        </w:rPr>
        <w:t>aslaugas vienam iš komponentų</w:t>
      </w:r>
      <w:r w:rsidR="005B67A5" w:rsidRPr="00E93C33">
        <w:rPr>
          <w:rFonts w:ascii="Times New Roman" w:hAnsi="Times New Roman" w:cs="Times New Roman"/>
        </w:rPr>
        <w:t>:</w:t>
      </w:r>
    </w:p>
    <w:p w:rsidR="00096F77" w:rsidRDefault="00BE43EF" w:rsidP="00025FC1">
      <w:pPr>
        <w:pStyle w:val="ListParagraph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Daugiafunkcio komplekso</w:t>
      </w:r>
      <w:r w:rsidRPr="00E93C33">
        <w:rPr>
          <w:rFonts w:ascii="Times New Roman" w:hAnsi="Times New Roman" w:cs="Times New Roman"/>
        </w:rPr>
        <w:t xml:space="preserve"> </w:t>
      </w:r>
      <w:r w:rsidR="003E667E" w:rsidRPr="00E93C33">
        <w:rPr>
          <w:rFonts w:ascii="Times New Roman" w:hAnsi="Times New Roman" w:cs="Times New Roman"/>
        </w:rPr>
        <w:t>sukūrimo</w:t>
      </w:r>
      <w:r w:rsidR="00CA4175" w:rsidRPr="00E93C33">
        <w:rPr>
          <w:rFonts w:ascii="Times New Roman" w:hAnsi="Times New Roman" w:cs="Times New Roman"/>
        </w:rPr>
        <w:t xml:space="preserve"> </w:t>
      </w:r>
      <w:r w:rsidR="008A4790">
        <w:rPr>
          <w:rFonts w:ascii="Times New Roman" w:hAnsi="Times New Roman" w:cs="Times New Roman"/>
        </w:rPr>
        <w:t>išlaidų</w:t>
      </w:r>
      <w:r w:rsidR="008A4790" w:rsidRPr="00E93C33">
        <w:rPr>
          <w:rFonts w:ascii="Times New Roman" w:hAnsi="Times New Roman" w:cs="Times New Roman"/>
        </w:rPr>
        <w:t xml:space="preserve"> </w:t>
      </w:r>
      <w:r w:rsidR="00CA4175" w:rsidRPr="00E93C33">
        <w:rPr>
          <w:rFonts w:ascii="Times New Roman" w:hAnsi="Times New Roman" w:cs="Times New Roman"/>
        </w:rPr>
        <w:t>dengimas;</w:t>
      </w:r>
    </w:p>
    <w:p w:rsidR="00650950" w:rsidRPr="00E93C33" w:rsidRDefault="00650950" w:rsidP="00025FC1">
      <w:pPr>
        <w:pStyle w:val="ListParagraph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Paslaugų teikimo sąnaudos;</w:t>
      </w:r>
    </w:p>
    <w:p w:rsidR="00096F77" w:rsidRPr="00E93C33" w:rsidRDefault="008A4790" w:rsidP="00025FC1">
      <w:pPr>
        <w:pStyle w:val="ListParagraph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E667E" w:rsidRPr="00E93C33">
        <w:rPr>
          <w:rFonts w:ascii="Times New Roman" w:hAnsi="Times New Roman" w:cs="Times New Roman"/>
        </w:rPr>
        <w:t>dministravimo</w:t>
      </w:r>
      <w:r>
        <w:rPr>
          <w:rFonts w:ascii="Times New Roman" w:hAnsi="Times New Roman" w:cs="Times New Roman"/>
        </w:rPr>
        <w:t xml:space="preserve"> ir valdymo </w:t>
      </w:r>
      <w:r w:rsidR="003E667E" w:rsidRPr="00E93C33">
        <w:rPr>
          <w:rFonts w:ascii="Times New Roman" w:hAnsi="Times New Roman" w:cs="Times New Roman"/>
        </w:rPr>
        <w:t>paslaug</w:t>
      </w:r>
      <w:r>
        <w:rPr>
          <w:rFonts w:ascii="Times New Roman" w:hAnsi="Times New Roman" w:cs="Times New Roman"/>
        </w:rPr>
        <w:t xml:space="preserve">ų </w:t>
      </w:r>
      <w:proofErr w:type="spellStart"/>
      <w:r>
        <w:rPr>
          <w:rFonts w:ascii="Times New Roman" w:hAnsi="Times New Roman" w:cs="Times New Roman"/>
        </w:rPr>
        <w:t>sąnaudos</w:t>
      </w:r>
      <w:r w:rsidR="003E667E" w:rsidRPr="00E93C33">
        <w:rPr>
          <w:rFonts w:ascii="Times New Roman" w:hAnsi="Times New Roman" w:cs="Times New Roman"/>
        </w:rPr>
        <w:t>s</w:t>
      </w:r>
      <w:proofErr w:type="spellEnd"/>
      <w:r w:rsidR="003E667E" w:rsidRPr="00E93C33">
        <w:rPr>
          <w:rFonts w:ascii="Times New Roman" w:hAnsi="Times New Roman" w:cs="Times New Roman"/>
        </w:rPr>
        <w:t>;</w:t>
      </w:r>
    </w:p>
    <w:p w:rsidR="003E667E" w:rsidRDefault="00025FC1" w:rsidP="00025FC1">
      <w:pPr>
        <w:pStyle w:val="ListParagraph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 finansavimo sąnaudos</w:t>
      </w:r>
      <w:r w:rsidR="00650950">
        <w:rPr>
          <w:rFonts w:ascii="Times New Roman" w:hAnsi="Times New Roman" w:cs="Times New Roman"/>
        </w:rPr>
        <w:t>;</w:t>
      </w:r>
    </w:p>
    <w:p w:rsidR="00650950" w:rsidRDefault="00650950" w:rsidP="00025FC1">
      <w:pPr>
        <w:pStyle w:val="ListParagraph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Rizikos eliminavimo sąnaudos (jei taikoma);</w:t>
      </w:r>
    </w:p>
    <w:p w:rsidR="00650950" w:rsidRPr="00E93C33" w:rsidRDefault="00650950" w:rsidP="00025FC1">
      <w:pPr>
        <w:pStyle w:val="ListParagraph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Kitos sąnaudos.</w:t>
      </w:r>
    </w:p>
    <w:p w:rsidR="005B67A5" w:rsidRDefault="00CA4175" w:rsidP="00F543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>Kiekvienas komponentas gali būti skaidoma</w:t>
      </w:r>
      <w:r w:rsidR="00DC2196" w:rsidRPr="00E93C33">
        <w:rPr>
          <w:rFonts w:ascii="Times New Roman" w:hAnsi="Times New Roman" w:cs="Times New Roman"/>
        </w:rPr>
        <w:t xml:space="preserve">s pagal </w:t>
      </w:r>
      <w:r w:rsidR="00970560">
        <w:rPr>
          <w:rFonts w:ascii="Times New Roman" w:hAnsi="Times New Roman" w:cs="Times New Roman"/>
        </w:rPr>
        <w:t>3 Sutarties priede „A</w:t>
      </w:r>
      <w:r w:rsidR="00DC2196" w:rsidRPr="00E93C33">
        <w:rPr>
          <w:rFonts w:ascii="Times New Roman" w:hAnsi="Times New Roman" w:cs="Times New Roman"/>
        </w:rPr>
        <w:t>tsiskaitymų ir mokėjimų</w:t>
      </w:r>
      <w:r w:rsidRPr="00E93C33">
        <w:rPr>
          <w:rFonts w:ascii="Times New Roman" w:hAnsi="Times New Roman" w:cs="Times New Roman"/>
        </w:rPr>
        <w:t xml:space="preserve"> tvark</w:t>
      </w:r>
      <w:r w:rsidR="00970560">
        <w:rPr>
          <w:rFonts w:ascii="Times New Roman" w:hAnsi="Times New Roman" w:cs="Times New Roman"/>
        </w:rPr>
        <w:t>a“</w:t>
      </w:r>
      <w:r w:rsidRPr="00E93C33">
        <w:rPr>
          <w:rFonts w:ascii="Times New Roman" w:hAnsi="Times New Roman" w:cs="Times New Roman"/>
        </w:rPr>
        <w:t xml:space="preserve"> nustatytas </w:t>
      </w:r>
      <w:r w:rsidR="00970560">
        <w:rPr>
          <w:rFonts w:ascii="Times New Roman" w:hAnsi="Times New Roman" w:cs="Times New Roman"/>
        </w:rPr>
        <w:t>M</w:t>
      </w:r>
      <w:r w:rsidRPr="00E93C33">
        <w:rPr>
          <w:rFonts w:ascii="Times New Roman" w:hAnsi="Times New Roman" w:cs="Times New Roman"/>
        </w:rPr>
        <w:t xml:space="preserve">etinio atlyginimo dedamąsias. </w:t>
      </w:r>
    </w:p>
    <w:p w:rsidR="00463307" w:rsidRPr="00F72246" w:rsidRDefault="00463307" w:rsidP="00F543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2246">
        <w:rPr>
          <w:rFonts w:ascii="Times New Roman" w:hAnsi="Times New Roman" w:cs="Times New Roman"/>
        </w:rPr>
        <w:t>PVM sąskaitoje faktūroje Metinio atlyginimo mėnesinis mokėjimas turėtų būti detalizuojamas parodant Metinio atlyginimo sudedamųjų dalių kiekius</w:t>
      </w:r>
      <w:r w:rsidR="003D6ED0" w:rsidRPr="00F72246">
        <w:rPr>
          <w:rFonts w:ascii="Times New Roman" w:hAnsi="Times New Roman" w:cs="Times New Roman"/>
        </w:rPr>
        <w:t xml:space="preserve"> </w:t>
      </w:r>
      <w:r w:rsidR="007D6CDC" w:rsidRPr="00F72246">
        <w:rPr>
          <w:rFonts w:ascii="Times New Roman" w:hAnsi="Times New Roman" w:cs="Times New Roman"/>
        </w:rPr>
        <w:t>priskirtu</w:t>
      </w:r>
      <w:r w:rsidRPr="00F72246">
        <w:rPr>
          <w:rFonts w:ascii="Times New Roman" w:hAnsi="Times New Roman" w:cs="Times New Roman"/>
        </w:rPr>
        <w:t xml:space="preserve">s </w:t>
      </w:r>
      <w:r w:rsidR="00BE43EF">
        <w:rPr>
          <w:rFonts w:ascii="Times New Roman" w:hAnsi="Times New Roman" w:cs="Times New Roman"/>
        </w:rPr>
        <w:t>Daugiafunkcio komplekso atskiriems Objektams</w:t>
      </w:r>
      <w:r w:rsidRPr="00F72246">
        <w:rPr>
          <w:rFonts w:ascii="Times New Roman" w:hAnsi="Times New Roman" w:cs="Times New Roman"/>
        </w:rPr>
        <w:t xml:space="preserve"> </w:t>
      </w:r>
      <w:proofErr w:type="gramStart"/>
      <w:r w:rsidRPr="00F72246">
        <w:rPr>
          <w:rFonts w:ascii="Times New Roman" w:hAnsi="Times New Roman" w:cs="Times New Roman"/>
        </w:rPr>
        <w:t>(</w:t>
      </w:r>
      <w:proofErr w:type="gramEnd"/>
      <w:r w:rsidR="003D6ED0" w:rsidRPr="00F72246">
        <w:rPr>
          <w:rFonts w:ascii="Times New Roman" w:hAnsi="Times New Roman" w:cs="Times New Roman"/>
        </w:rPr>
        <w:t>žr. L</w:t>
      </w:r>
      <w:r w:rsidRPr="00F72246">
        <w:rPr>
          <w:rFonts w:ascii="Times New Roman" w:hAnsi="Times New Roman" w:cs="Times New Roman"/>
        </w:rPr>
        <w:t>entelė</w:t>
      </w:r>
      <w:r w:rsidR="00C22B75" w:rsidRPr="00F72246">
        <w:rPr>
          <w:rFonts w:ascii="Times New Roman" w:hAnsi="Times New Roman" w:cs="Times New Roman"/>
        </w:rPr>
        <w:t xml:space="preserve"> Nr. 1</w:t>
      </w:r>
      <w:r w:rsidRPr="00F72246">
        <w:rPr>
          <w:rFonts w:ascii="Times New Roman" w:hAnsi="Times New Roman" w:cs="Times New Roman"/>
        </w:rPr>
        <w:t xml:space="preserve">). </w:t>
      </w:r>
    </w:p>
    <w:p w:rsidR="00DC2196" w:rsidRPr="00E93C33" w:rsidRDefault="00970560" w:rsidP="00F543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PVM sąskaitoje </w:t>
      </w:r>
      <w:r w:rsidR="00DC2196" w:rsidRPr="00E93C33">
        <w:rPr>
          <w:rFonts w:ascii="Times New Roman" w:hAnsi="Times New Roman" w:cs="Times New Roman"/>
        </w:rPr>
        <w:t xml:space="preserve">faktūroje </w:t>
      </w:r>
      <w:r>
        <w:rPr>
          <w:rFonts w:ascii="Times New Roman" w:hAnsi="Times New Roman" w:cs="Times New Roman"/>
        </w:rPr>
        <w:t xml:space="preserve">turėtų būti </w:t>
      </w:r>
      <w:r w:rsidR="00DC2196" w:rsidRPr="00E93C33">
        <w:rPr>
          <w:rFonts w:ascii="Times New Roman" w:hAnsi="Times New Roman" w:cs="Times New Roman"/>
        </w:rPr>
        <w:t xml:space="preserve">nurodoma indeksuota kiekvieno komponento vertė. </w:t>
      </w:r>
    </w:p>
    <w:p w:rsidR="005509D7" w:rsidRDefault="00240655" w:rsidP="005509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C2196" w:rsidRPr="00E93C33">
        <w:rPr>
          <w:rFonts w:ascii="Times New Roman" w:hAnsi="Times New Roman" w:cs="Times New Roman"/>
        </w:rPr>
        <w:t xml:space="preserve">šskaitos iš </w:t>
      </w:r>
      <w:r w:rsidR="00970560">
        <w:rPr>
          <w:rFonts w:ascii="Times New Roman" w:hAnsi="Times New Roman" w:cs="Times New Roman"/>
        </w:rPr>
        <w:t>M</w:t>
      </w:r>
      <w:r w:rsidR="00DC2196" w:rsidRPr="00E93C33">
        <w:rPr>
          <w:rFonts w:ascii="Times New Roman" w:hAnsi="Times New Roman" w:cs="Times New Roman"/>
        </w:rPr>
        <w:t>etinio atlyginimo į PVM sąskaitą faktūr</w:t>
      </w:r>
      <w:r w:rsidR="00770C69" w:rsidRPr="00E93C33">
        <w:rPr>
          <w:rFonts w:ascii="Times New Roman" w:hAnsi="Times New Roman" w:cs="Times New Roman"/>
        </w:rPr>
        <w:t xml:space="preserve">ą </w:t>
      </w:r>
      <w:r w:rsidR="00970560">
        <w:rPr>
          <w:rFonts w:ascii="Times New Roman" w:hAnsi="Times New Roman" w:cs="Times New Roman"/>
        </w:rPr>
        <w:t xml:space="preserve">neturėtų būti </w:t>
      </w:r>
      <w:r w:rsidR="00770C69" w:rsidRPr="00E93C33">
        <w:rPr>
          <w:rFonts w:ascii="Times New Roman" w:hAnsi="Times New Roman" w:cs="Times New Roman"/>
        </w:rPr>
        <w:t xml:space="preserve">įtraukiamos – jos </w:t>
      </w:r>
      <w:r w:rsidR="00970560">
        <w:rPr>
          <w:rFonts w:ascii="Times New Roman" w:hAnsi="Times New Roman" w:cs="Times New Roman"/>
        </w:rPr>
        <w:t xml:space="preserve">turėtų būti </w:t>
      </w:r>
      <w:r w:rsidR="00770C69" w:rsidRPr="00E93C33">
        <w:rPr>
          <w:rFonts w:ascii="Times New Roman" w:hAnsi="Times New Roman" w:cs="Times New Roman"/>
        </w:rPr>
        <w:t>detalizuojamos atskiroje kreditinėje PVM sąskaitoj</w:t>
      </w:r>
      <w:r w:rsidR="00970560">
        <w:rPr>
          <w:rFonts w:ascii="Times New Roman" w:hAnsi="Times New Roman" w:cs="Times New Roman"/>
        </w:rPr>
        <w:t xml:space="preserve">e </w:t>
      </w:r>
      <w:r w:rsidR="00770C69" w:rsidRPr="00E93C33">
        <w:rPr>
          <w:rFonts w:ascii="Times New Roman" w:hAnsi="Times New Roman" w:cs="Times New Roman"/>
        </w:rPr>
        <w:t xml:space="preserve">faktūroje. </w:t>
      </w:r>
    </w:p>
    <w:p w:rsidR="005509D7" w:rsidRDefault="005509D7" w:rsidP="007D6CDC">
      <w:pPr>
        <w:rPr>
          <w:rFonts w:ascii="Times New Roman" w:hAnsi="Times New Roman" w:cs="Times New Roman"/>
        </w:rPr>
      </w:pPr>
    </w:p>
    <w:p w:rsidR="005509D7" w:rsidRDefault="00550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09D7" w:rsidRDefault="005509D7" w:rsidP="005509D7">
      <w:pPr>
        <w:rPr>
          <w:rFonts w:ascii="Times New Roman" w:hAnsi="Times New Roman" w:cs="Times New Roman"/>
        </w:rPr>
        <w:sectPr w:rsidR="005509D7">
          <w:headerReference w:type="default" r:id="rId9"/>
          <w:footerReference w:type="default" r:id="rId10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5509D7" w:rsidRDefault="00C22B75" w:rsidP="007D6CDC">
      <w:pPr>
        <w:rPr>
          <w:rFonts w:ascii="Times New Roman" w:hAnsi="Times New Roman" w:cs="Times New Roman"/>
        </w:rPr>
      </w:pPr>
      <w:r w:rsidRPr="006D1C5B">
        <w:rPr>
          <w:rFonts w:ascii="Times New Roman" w:hAnsi="Times New Roman"/>
        </w:rPr>
        <w:lastRenderedPageBreak/>
        <w:t>Lentelė Nr. 1 „</w:t>
      </w:r>
      <w:r w:rsidRPr="006D1C5B">
        <w:rPr>
          <w:rFonts w:ascii="Times New Roman" w:hAnsi="Times New Roman" w:cs="Times New Roman"/>
        </w:rPr>
        <w:t>Metinio at</w:t>
      </w:r>
      <w:r w:rsidR="002A3306" w:rsidRPr="006D1C5B">
        <w:rPr>
          <w:rFonts w:ascii="Times New Roman" w:hAnsi="Times New Roman" w:cs="Times New Roman"/>
        </w:rPr>
        <w:t>lyginimo sudedamųjų dalių kiekiai</w:t>
      </w:r>
      <w:r w:rsidRPr="006D1C5B">
        <w:rPr>
          <w:rFonts w:ascii="Times New Roman" w:hAnsi="Times New Roman" w:cs="Times New Roman"/>
        </w:rPr>
        <w:t xml:space="preserve"> priskirt</w:t>
      </w:r>
      <w:r w:rsidR="002A3306" w:rsidRPr="006D1C5B">
        <w:rPr>
          <w:rFonts w:ascii="Times New Roman" w:hAnsi="Times New Roman" w:cs="Times New Roman"/>
        </w:rPr>
        <w:t>i</w:t>
      </w:r>
      <w:r w:rsidRPr="006D1C5B">
        <w:rPr>
          <w:rFonts w:ascii="Times New Roman" w:hAnsi="Times New Roman" w:cs="Times New Roman"/>
        </w:rPr>
        <w:t xml:space="preserve"> </w:t>
      </w:r>
      <w:r w:rsidR="00BE43EF">
        <w:rPr>
          <w:rFonts w:ascii="Times New Roman" w:hAnsi="Times New Roman" w:cs="Times New Roman"/>
        </w:rPr>
        <w:t>Daugiafunkcio komplekso atskiriems Objektams</w:t>
      </w:r>
      <w:r w:rsidRPr="006D1C5B">
        <w:rPr>
          <w:rFonts w:ascii="Times New Roman" w:hAnsi="Times New Roman" w:cs="Times New Roman"/>
        </w:rPr>
        <w:t>“</w:t>
      </w:r>
    </w:p>
    <w:tbl>
      <w:tblPr>
        <w:tblStyle w:val="TableGrid"/>
        <w:tblW w:w="15082" w:type="dxa"/>
        <w:tblLook w:val="04A0" w:firstRow="1" w:lastRow="0" w:firstColumn="1" w:lastColumn="0" w:noHBand="0" w:noVBand="1"/>
      </w:tblPr>
      <w:tblGrid>
        <w:gridCol w:w="2802"/>
        <w:gridCol w:w="4093"/>
        <w:gridCol w:w="4093"/>
        <w:gridCol w:w="4094"/>
      </w:tblGrid>
      <w:tr w:rsidR="006C056A" w:rsidTr="00C7084A">
        <w:trPr>
          <w:trHeight w:val="498"/>
        </w:trPr>
        <w:tc>
          <w:tcPr>
            <w:tcW w:w="2802" w:type="dxa"/>
            <w:tcBorders>
              <w:tl2br w:val="single" w:sz="4" w:space="0" w:color="auto"/>
            </w:tcBorders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  <w:r w:rsidRPr="006D1C5B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CD15A" wp14:editId="25685824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-5715</wp:posOffset>
                      </wp:positionV>
                      <wp:extent cx="613410" cy="25590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56A" w:rsidRPr="007D6CDC" w:rsidRDefault="006C056A" w:rsidP="005509D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7D6CDC">
                                    <w:rPr>
                                      <w:rFonts w:ascii="Times New Roman" w:hAnsi="Times New Roman" w:cs="Times New Roman"/>
                                      <w:szCs w:val="18"/>
                                      <w:lang w:val="en-US"/>
                                    </w:rPr>
                                    <w:t>Dalis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C36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5.15pt;margin-top:-.45pt;width:48.3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" fillcolor="white [3201]" stroked="f" strokeweight=".5pt">
                      <v:fill opacity="0"/>
                      <v:textbox>
                        <w:txbxContent>
                          <w:p w:rsidR="006C056A" w:rsidRPr="007D6CDC" w:rsidRDefault="006C056A" w:rsidP="005509D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  <w:lang w:val="en-US"/>
                              </w:rPr>
                            </w:pPr>
                            <w:r w:rsidRPr="007D6CDC">
                              <w:rPr>
                                <w:rFonts w:ascii="Times New Roman" w:hAnsi="Times New Roman" w:cs="Times New Roman"/>
                                <w:szCs w:val="18"/>
                                <w:lang w:val="en-US"/>
                              </w:rPr>
                              <w:t>Dalis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A2CE1" wp14:editId="34687860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172085</wp:posOffset>
                      </wp:positionV>
                      <wp:extent cx="767715" cy="27749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56A" w:rsidRPr="007D6CDC" w:rsidRDefault="006C056A">
                                  <w:pPr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7D6CDC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Objektas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391C9" id="Text Box 2" o:spid="_x0000_s1027" type="#_x0000_t202" style="position:absolute;margin-left:-7.45pt;margin-top:13.55pt;width:60.4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" fillcolor="white [3201]" stroked="f" strokeweight=".5pt">
                      <v:fill opacity="0"/>
                      <v:textbox>
                        <w:txbxContent>
                          <w:p w:rsidR="006C056A" w:rsidRPr="007D6CDC" w:rsidRDefault="006C056A">
                            <w:pP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7D6CDC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Objektas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3" w:type="dxa"/>
            <w:vAlign w:val="center"/>
          </w:tcPr>
          <w:p w:rsidR="006C056A" w:rsidRPr="005509D7" w:rsidRDefault="006C056A" w:rsidP="00C22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Daugiafunkcio komplekso ir Naujo turto sukūrimo išlaidos (M1)</w:t>
            </w:r>
          </w:p>
        </w:tc>
        <w:tc>
          <w:tcPr>
            <w:tcW w:w="4093" w:type="dxa"/>
            <w:vAlign w:val="center"/>
          </w:tcPr>
          <w:p w:rsidR="006C056A" w:rsidRPr="005509D7" w:rsidRDefault="006C056A" w:rsidP="00C22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Daugiafunkcio komplekso Paslaugų teikimo kompensavimas (M2)</w:t>
            </w:r>
          </w:p>
        </w:tc>
        <w:tc>
          <w:tcPr>
            <w:tcW w:w="4094" w:type="dxa"/>
            <w:vAlign w:val="center"/>
          </w:tcPr>
          <w:p w:rsidR="006C056A" w:rsidRDefault="006C0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6A">
              <w:rPr>
                <w:rFonts w:ascii="Times New Roman" w:hAnsi="Times New Roman" w:cs="Times New Roman"/>
                <w:b/>
                <w:sz w:val="20"/>
                <w:szCs w:val="20"/>
              </w:rPr>
              <w:t>Viešųjų kultūros ir sporto renginių infrastuktūroje organizuojamų renginių ir Sporto muziejaus aptarnavimo išlaidos</w:t>
            </w:r>
            <w:r w:rsidRPr="006C056A" w:rsidDel="006C0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(M3)</w:t>
            </w:r>
          </w:p>
        </w:tc>
      </w:tr>
      <w:tr w:rsidR="006C056A" w:rsidTr="00C7084A">
        <w:trPr>
          <w:trHeight w:val="251"/>
        </w:trPr>
        <w:tc>
          <w:tcPr>
            <w:tcW w:w="2802" w:type="dxa"/>
            <w:vAlign w:val="center"/>
          </w:tcPr>
          <w:p w:rsidR="006C056A" w:rsidRPr="007D6CDC" w:rsidRDefault="006C056A" w:rsidP="007D6CD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Objektas 1</w:t>
            </w:r>
          </w:p>
        </w:tc>
        <w:tc>
          <w:tcPr>
            <w:tcW w:w="4093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</w:tr>
      <w:tr w:rsidR="006C056A" w:rsidTr="00C7084A">
        <w:trPr>
          <w:trHeight w:val="251"/>
        </w:trPr>
        <w:tc>
          <w:tcPr>
            <w:tcW w:w="2802" w:type="dxa"/>
            <w:vAlign w:val="center"/>
          </w:tcPr>
          <w:p w:rsidR="006C056A" w:rsidRPr="007D6CDC" w:rsidRDefault="006C056A" w:rsidP="002A3306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Objektas 2</w:t>
            </w:r>
          </w:p>
        </w:tc>
        <w:tc>
          <w:tcPr>
            <w:tcW w:w="4093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</w:tr>
      <w:tr w:rsidR="006C056A" w:rsidTr="00C7084A">
        <w:trPr>
          <w:trHeight w:val="251"/>
        </w:trPr>
        <w:tc>
          <w:tcPr>
            <w:tcW w:w="2802" w:type="dxa"/>
            <w:vAlign w:val="center"/>
          </w:tcPr>
          <w:p w:rsidR="006C056A" w:rsidRPr="007D6CDC" w:rsidRDefault="006C056A" w:rsidP="007D6CD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 w:rsidRPr="007D6CDC">
              <w:rPr>
                <w:rFonts w:ascii="Times New Roman" w:hAnsi="Times New Roman" w:cs="Times New Roman"/>
              </w:rPr>
              <w:t>Kita</w:t>
            </w:r>
          </w:p>
        </w:tc>
        <w:tc>
          <w:tcPr>
            <w:tcW w:w="4093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C056A" w:rsidRDefault="006C056A" w:rsidP="005509D7">
            <w:pPr>
              <w:rPr>
                <w:rFonts w:ascii="Times New Roman" w:hAnsi="Times New Roman" w:cs="Times New Roman"/>
              </w:rPr>
            </w:pPr>
          </w:p>
        </w:tc>
      </w:tr>
    </w:tbl>
    <w:p w:rsidR="005509D7" w:rsidRPr="007D6CDC" w:rsidRDefault="005509D7" w:rsidP="007D6CDC">
      <w:pPr>
        <w:rPr>
          <w:rFonts w:ascii="Times New Roman" w:hAnsi="Times New Roman" w:cs="Times New Roman"/>
        </w:rPr>
      </w:pPr>
    </w:p>
    <w:sectPr w:rsidR="005509D7" w:rsidRPr="007D6CDC" w:rsidSect="005509D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7" w:rsidRDefault="00D30BF7" w:rsidP="00E93C33">
      <w:pPr>
        <w:spacing w:after="0" w:line="240" w:lineRule="auto"/>
      </w:pPr>
      <w:r>
        <w:separator/>
      </w:r>
    </w:p>
  </w:endnote>
  <w:endnote w:type="continuationSeparator" w:id="0">
    <w:p w:rsidR="00D30BF7" w:rsidRDefault="00D30BF7" w:rsidP="00E9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5602"/>
      <w:docPartObj>
        <w:docPartGallery w:val="Page Numbers (Bottom of Page)"/>
        <w:docPartUnique/>
      </w:docPartObj>
    </w:sdtPr>
    <w:sdtEndPr>
      <w:rPr>
        <w:rFonts w:ascii="Times" w:hAnsi="Times"/>
        <w:noProof/>
      </w:rPr>
    </w:sdtEndPr>
    <w:sdtContent>
      <w:p w:rsidR="00025FC1" w:rsidRPr="00CE3B31" w:rsidRDefault="00025FC1">
        <w:pPr>
          <w:pStyle w:val="Footer"/>
          <w:jc w:val="center"/>
          <w:rPr>
            <w:rFonts w:ascii="Times" w:hAnsi="Times"/>
          </w:rPr>
        </w:pPr>
        <w:r w:rsidRPr="00CE3B31">
          <w:rPr>
            <w:rFonts w:ascii="Times" w:hAnsi="Times"/>
          </w:rPr>
          <w:fldChar w:fldCharType="begin"/>
        </w:r>
        <w:r w:rsidRPr="00CE3B31">
          <w:rPr>
            <w:rFonts w:ascii="Times" w:hAnsi="Times"/>
          </w:rPr>
          <w:instrText xml:space="preserve"> PAGE   \* MERGEFORMAT </w:instrText>
        </w:r>
        <w:r w:rsidRPr="00CE3B31">
          <w:rPr>
            <w:rFonts w:ascii="Times" w:hAnsi="Times"/>
          </w:rPr>
          <w:fldChar w:fldCharType="separate"/>
        </w:r>
        <w:r w:rsidR="00C7084A">
          <w:rPr>
            <w:rFonts w:ascii="Times" w:hAnsi="Times"/>
            <w:noProof/>
          </w:rPr>
          <w:t>1</w:t>
        </w:r>
        <w:r w:rsidRPr="00CE3B31">
          <w:rPr>
            <w:rFonts w:ascii="Times" w:hAnsi="Times"/>
            <w:noProof/>
          </w:rPr>
          <w:fldChar w:fldCharType="end"/>
        </w:r>
      </w:p>
    </w:sdtContent>
  </w:sdt>
  <w:p w:rsidR="00025FC1" w:rsidRDefault="0002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7" w:rsidRDefault="00D30BF7" w:rsidP="00E93C33">
      <w:pPr>
        <w:spacing w:after="0" w:line="240" w:lineRule="auto"/>
      </w:pPr>
      <w:r>
        <w:separator/>
      </w:r>
    </w:p>
  </w:footnote>
  <w:footnote w:type="continuationSeparator" w:id="0">
    <w:p w:rsidR="00D30BF7" w:rsidRDefault="00D30BF7" w:rsidP="00E9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33" w:rsidRPr="008B4089" w:rsidRDefault="00246CD9" w:rsidP="00E93C3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4</w:t>
    </w:r>
    <w:r w:rsidRPr="003537D6">
      <w:rPr>
        <w:rFonts w:ascii="Times New Roman" w:hAnsi="Times New Roman"/>
      </w:rPr>
      <w:t xml:space="preserve"> </w:t>
    </w:r>
    <w:r w:rsidR="00E93C33" w:rsidRPr="003537D6">
      <w:rPr>
        <w:rFonts w:ascii="Times New Roman" w:hAnsi="Times New Roman"/>
      </w:rPr>
      <w:t>Sutarties priedo „</w:t>
    </w:r>
    <w:r w:rsidR="00BE43EF">
      <w:rPr>
        <w:rFonts w:ascii="Times New Roman" w:hAnsi="Times New Roman"/>
      </w:rPr>
      <w:t>A</w:t>
    </w:r>
    <w:r w:rsidR="00E93C33" w:rsidRPr="003537D6">
      <w:rPr>
        <w:rFonts w:ascii="Times New Roman" w:hAnsi="Times New Roman"/>
      </w:rPr>
      <w:t>tsiskaitymų ir mokėjimų tvarka“</w:t>
    </w:r>
  </w:p>
  <w:p w:rsidR="00E93C33" w:rsidRPr="008B4089" w:rsidRDefault="00E93C33" w:rsidP="00E93C33">
    <w:pPr>
      <w:pStyle w:val="Header"/>
      <w:tabs>
        <w:tab w:val="clear" w:pos="4819"/>
        <w:tab w:val="clear" w:pos="9638"/>
        <w:tab w:val="left" w:pos="6620"/>
      </w:tabs>
      <w:jc w:val="right"/>
    </w:pPr>
    <w:r w:rsidRPr="008B4089">
      <w:rPr>
        <w:rFonts w:ascii="Times New Roman" w:hAnsi="Times New Roman"/>
      </w:rPr>
      <w:t xml:space="preserve">Priedėlis </w:t>
    </w:r>
    <w:r>
      <w:rPr>
        <w:rFonts w:ascii="Times New Roman" w:hAnsi="Times New Roman"/>
      </w:rPr>
      <w:t xml:space="preserve">Nr. </w:t>
    </w:r>
    <w:r w:rsidR="00084A8C">
      <w:rPr>
        <w:rFonts w:ascii="Times New Roman" w:hAnsi="Times New Roman"/>
      </w:rPr>
      <w:t>2</w:t>
    </w:r>
    <w:r w:rsidRPr="008B4089">
      <w:rPr>
        <w:rFonts w:ascii="Times New Roman" w:hAnsi="Times New Roman"/>
      </w:rPr>
      <w:t xml:space="preserve"> „</w:t>
    </w:r>
    <w:r>
      <w:rPr>
        <w:rFonts w:ascii="Times New Roman" w:hAnsi="Times New Roman"/>
      </w:rPr>
      <w:t>Rekomendacijos PVM sąskaitai faktūrai</w:t>
    </w:r>
    <w:r w:rsidRPr="008B4089">
      <w:rPr>
        <w:rFonts w:ascii="Times New Roman" w:hAnsi="Times New Roman"/>
      </w:rPr>
      <w:t>“</w:t>
    </w:r>
  </w:p>
  <w:p w:rsidR="00E93C33" w:rsidRDefault="00E93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73"/>
    <w:multiLevelType w:val="hybridMultilevel"/>
    <w:tmpl w:val="9308FCBA"/>
    <w:lvl w:ilvl="0" w:tplc="66D2E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C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41002C"/>
    <w:multiLevelType w:val="hybridMultilevel"/>
    <w:tmpl w:val="79F890D0"/>
    <w:lvl w:ilvl="0" w:tplc="F9304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84599"/>
    <w:multiLevelType w:val="hybridMultilevel"/>
    <w:tmpl w:val="904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0848"/>
    <w:multiLevelType w:val="hybridMultilevel"/>
    <w:tmpl w:val="3F0409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5"/>
    <w:rsid w:val="00025FC1"/>
    <w:rsid w:val="00084A8C"/>
    <w:rsid w:val="00096F77"/>
    <w:rsid w:val="001019AC"/>
    <w:rsid w:val="00181635"/>
    <w:rsid w:val="00193651"/>
    <w:rsid w:val="001C05A7"/>
    <w:rsid w:val="00220A14"/>
    <w:rsid w:val="00240655"/>
    <w:rsid w:val="00246CD9"/>
    <w:rsid w:val="00261BE6"/>
    <w:rsid w:val="00282F55"/>
    <w:rsid w:val="002A3306"/>
    <w:rsid w:val="002A3CD9"/>
    <w:rsid w:val="002E65BE"/>
    <w:rsid w:val="00324D4A"/>
    <w:rsid w:val="003D6ED0"/>
    <w:rsid w:val="003E667E"/>
    <w:rsid w:val="00447E27"/>
    <w:rsid w:val="00463307"/>
    <w:rsid w:val="004E45AA"/>
    <w:rsid w:val="0054154E"/>
    <w:rsid w:val="005509D7"/>
    <w:rsid w:val="005923A5"/>
    <w:rsid w:val="005B67A5"/>
    <w:rsid w:val="0060550D"/>
    <w:rsid w:val="00631948"/>
    <w:rsid w:val="00637E42"/>
    <w:rsid w:val="00650950"/>
    <w:rsid w:val="00666040"/>
    <w:rsid w:val="006B15D8"/>
    <w:rsid w:val="006C056A"/>
    <w:rsid w:val="006C5AA8"/>
    <w:rsid w:val="006D1C5B"/>
    <w:rsid w:val="00770C69"/>
    <w:rsid w:val="00777926"/>
    <w:rsid w:val="007A4F75"/>
    <w:rsid w:val="007A6C98"/>
    <w:rsid w:val="007D6CDC"/>
    <w:rsid w:val="0081309B"/>
    <w:rsid w:val="008428B4"/>
    <w:rsid w:val="008654E7"/>
    <w:rsid w:val="0086639B"/>
    <w:rsid w:val="008A4790"/>
    <w:rsid w:val="008C3ED6"/>
    <w:rsid w:val="00970560"/>
    <w:rsid w:val="00A00BB3"/>
    <w:rsid w:val="00A55E78"/>
    <w:rsid w:val="00BE43EF"/>
    <w:rsid w:val="00C22B75"/>
    <w:rsid w:val="00C7084A"/>
    <w:rsid w:val="00CA4175"/>
    <w:rsid w:val="00CA67E3"/>
    <w:rsid w:val="00CA7352"/>
    <w:rsid w:val="00CE3B31"/>
    <w:rsid w:val="00CF6465"/>
    <w:rsid w:val="00D13D2F"/>
    <w:rsid w:val="00D30BF7"/>
    <w:rsid w:val="00D955D2"/>
    <w:rsid w:val="00DB0700"/>
    <w:rsid w:val="00DC2196"/>
    <w:rsid w:val="00E763D3"/>
    <w:rsid w:val="00E93C33"/>
    <w:rsid w:val="00ED6437"/>
    <w:rsid w:val="00EE1D94"/>
    <w:rsid w:val="00F03A6C"/>
    <w:rsid w:val="00F10D1B"/>
    <w:rsid w:val="00F34F3F"/>
    <w:rsid w:val="00F50D27"/>
    <w:rsid w:val="00F543BA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33"/>
  </w:style>
  <w:style w:type="paragraph" w:styleId="Footer">
    <w:name w:val="footer"/>
    <w:basedOn w:val="Normal"/>
    <w:link w:val="FooterChar"/>
    <w:uiPriority w:val="99"/>
    <w:unhideWhenUsed/>
    <w:rsid w:val="00E93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33"/>
  </w:style>
  <w:style w:type="paragraph" w:styleId="BalloonText">
    <w:name w:val="Balloon Text"/>
    <w:basedOn w:val="Normal"/>
    <w:link w:val="BalloonTextChar"/>
    <w:uiPriority w:val="99"/>
    <w:semiHidden/>
    <w:unhideWhenUsed/>
    <w:rsid w:val="0024065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5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5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9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33"/>
  </w:style>
  <w:style w:type="paragraph" w:styleId="Footer">
    <w:name w:val="footer"/>
    <w:basedOn w:val="Normal"/>
    <w:link w:val="FooterChar"/>
    <w:uiPriority w:val="99"/>
    <w:unhideWhenUsed/>
    <w:rsid w:val="00E93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33"/>
  </w:style>
  <w:style w:type="paragraph" w:styleId="BalloonText">
    <w:name w:val="Balloon Text"/>
    <w:basedOn w:val="Normal"/>
    <w:link w:val="BalloonTextChar"/>
    <w:uiPriority w:val="99"/>
    <w:semiHidden/>
    <w:unhideWhenUsed/>
    <w:rsid w:val="0024065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5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5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63AA-952A-47EE-83EB-29119368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2016-04-27T07:10:00Z</dcterms:created>
  <dcterms:modified xsi:type="dcterms:W3CDTF">2016-08-18T06:22:00Z</dcterms:modified>
</cp:coreProperties>
</file>