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37555" w14:textId="77777777" w:rsidR="00187D1D" w:rsidRPr="00BA6222" w:rsidRDefault="00187D1D" w:rsidP="006D6F29">
      <w:pPr>
        <w:spacing w:after="120" w:line="276" w:lineRule="auto"/>
        <w:rPr>
          <w:szCs w:val="24"/>
        </w:rPr>
      </w:pPr>
    </w:p>
    <w:p w14:paraId="747AC82D" w14:textId="77777777" w:rsidR="00DC6042" w:rsidRPr="00BA6222" w:rsidRDefault="00DC6042" w:rsidP="00DC6042">
      <w:pPr>
        <w:ind w:left="5387"/>
        <w:rPr>
          <w:bCs/>
          <w:spacing w:val="20"/>
          <w:szCs w:val="24"/>
        </w:rPr>
      </w:pPr>
      <w:r w:rsidRPr="00BA6222">
        <w:rPr>
          <w:bCs/>
          <w:spacing w:val="20"/>
          <w:szCs w:val="24"/>
        </w:rPr>
        <w:t>PATVIRTINTA</w:t>
      </w:r>
    </w:p>
    <w:p w14:paraId="255E5C70" w14:textId="77777777" w:rsidR="00DC6042" w:rsidRPr="00BA6222" w:rsidRDefault="00DC6042" w:rsidP="00DC6042">
      <w:pPr>
        <w:ind w:left="5387"/>
        <w:rPr>
          <w:szCs w:val="24"/>
        </w:rPr>
      </w:pPr>
      <w:r w:rsidRPr="00BA6222">
        <w:rPr>
          <w:szCs w:val="24"/>
        </w:rPr>
        <w:t>Viešosios įstaigos Centrinės valdymo agentūros</w:t>
      </w:r>
    </w:p>
    <w:p w14:paraId="300CF25B" w14:textId="4A62D0C5" w:rsidR="00DC6042" w:rsidRPr="00BA6222" w:rsidRDefault="00DC6042" w:rsidP="00DC6042">
      <w:pPr>
        <w:ind w:left="5387"/>
        <w:rPr>
          <w:szCs w:val="24"/>
        </w:rPr>
      </w:pPr>
      <w:r w:rsidRPr="00BA6222">
        <w:rPr>
          <w:szCs w:val="24"/>
        </w:rPr>
        <w:t xml:space="preserve">direktoriaus 2022 m. rugsėjo </w:t>
      </w:r>
      <w:r w:rsidR="00A57FE8" w:rsidRPr="00BA6222">
        <w:rPr>
          <w:szCs w:val="24"/>
        </w:rPr>
        <w:t>13</w:t>
      </w:r>
      <w:r w:rsidRPr="00BA6222">
        <w:rPr>
          <w:szCs w:val="24"/>
        </w:rPr>
        <w:t xml:space="preserve"> d. </w:t>
      </w:r>
    </w:p>
    <w:p w14:paraId="7BBA5357" w14:textId="041CA3EC" w:rsidR="00DC6042" w:rsidRPr="00BA6222" w:rsidRDefault="00DC6042" w:rsidP="00DC6042">
      <w:pPr>
        <w:ind w:left="5387"/>
        <w:rPr>
          <w:szCs w:val="24"/>
        </w:rPr>
      </w:pPr>
      <w:r w:rsidRPr="00BA6222">
        <w:rPr>
          <w:szCs w:val="24"/>
        </w:rPr>
        <w:t xml:space="preserve">įsakymo Nr. 2022/8- </w:t>
      </w:r>
      <w:r w:rsidR="00A57FE8" w:rsidRPr="00BA6222">
        <w:rPr>
          <w:szCs w:val="24"/>
        </w:rPr>
        <w:t>369</w:t>
      </w:r>
      <w:r w:rsidRPr="00BA6222">
        <w:rPr>
          <w:szCs w:val="24"/>
        </w:rPr>
        <w:t xml:space="preserve">  </w:t>
      </w:r>
    </w:p>
    <w:p w14:paraId="361C18FB" w14:textId="396D6D45" w:rsidR="00DC6042" w:rsidRPr="00BA6222" w:rsidRDefault="00DC6042" w:rsidP="00DC6042">
      <w:pPr>
        <w:ind w:left="5387"/>
        <w:rPr>
          <w:szCs w:val="24"/>
        </w:rPr>
      </w:pPr>
    </w:p>
    <w:p w14:paraId="7F056B44" w14:textId="77777777" w:rsidR="00047550" w:rsidRPr="00BA6222" w:rsidRDefault="00047550" w:rsidP="006D6F29">
      <w:pPr>
        <w:spacing w:after="120" w:line="276" w:lineRule="auto"/>
        <w:ind w:left="3600" w:firstLine="720"/>
        <w:rPr>
          <w:szCs w:val="24"/>
        </w:rPr>
      </w:pPr>
    </w:p>
    <w:p w14:paraId="0DF117ED" w14:textId="77777777" w:rsidR="00047550" w:rsidRPr="00BA6222" w:rsidRDefault="00047550" w:rsidP="006D6F29">
      <w:pPr>
        <w:spacing w:after="120" w:line="276" w:lineRule="auto"/>
        <w:jc w:val="right"/>
        <w:rPr>
          <w:szCs w:val="24"/>
        </w:rPr>
      </w:pPr>
    </w:p>
    <w:p w14:paraId="752F9B43" w14:textId="77777777" w:rsidR="00047550" w:rsidRPr="00BA6222" w:rsidRDefault="00047550" w:rsidP="006D6F29">
      <w:pPr>
        <w:spacing w:after="120" w:line="276" w:lineRule="auto"/>
        <w:ind w:left="720"/>
        <w:rPr>
          <w:b/>
          <w:szCs w:val="24"/>
        </w:rPr>
      </w:pPr>
    </w:p>
    <w:p w14:paraId="3E645413" w14:textId="08387528" w:rsidR="00047550" w:rsidRPr="00BA6222" w:rsidRDefault="006B5CAE" w:rsidP="006D6F29">
      <w:pPr>
        <w:spacing w:after="120" w:line="276" w:lineRule="auto"/>
        <w:ind w:left="720"/>
        <w:jc w:val="center"/>
        <w:rPr>
          <w:b/>
          <w:color w:val="632423"/>
          <w:szCs w:val="24"/>
        </w:rPr>
      </w:pPr>
      <w:r w:rsidRPr="00BA6222">
        <w:rPr>
          <w:b/>
          <w:color w:val="632423"/>
          <w:szCs w:val="24"/>
        </w:rPr>
        <w:t>PASLAUGŲ KONCESIJOS SUTARTIES FORMA</w:t>
      </w:r>
    </w:p>
    <w:p w14:paraId="7C6107BB" w14:textId="77777777" w:rsidR="00047550" w:rsidRPr="00BA6222" w:rsidRDefault="00047550" w:rsidP="006D6F29">
      <w:pPr>
        <w:spacing w:after="120" w:line="276" w:lineRule="auto"/>
        <w:ind w:left="720"/>
        <w:rPr>
          <w:b/>
          <w:szCs w:val="24"/>
        </w:rPr>
      </w:pPr>
    </w:p>
    <w:p w14:paraId="3172884C" w14:textId="77777777" w:rsidR="00047550" w:rsidRPr="00BA6222" w:rsidRDefault="00047550" w:rsidP="006D6F29">
      <w:pPr>
        <w:spacing w:after="120" w:line="276" w:lineRule="auto"/>
        <w:ind w:left="720"/>
        <w:rPr>
          <w:b/>
          <w:szCs w:val="24"/>
        </w:rPr>
      </w:pPr>
    </w:p>
    <w:p w14:paraId="11E38CBA" w14:textId="77777777" w:rsidR="00047550" w:rsidRPr="00BA6222" w:rsidRDefault="00047550" w:rsidP="006D6F29">
      <w:pPr>
        <w:spacing w:after="120" w:line="276" w:lineRule="auto"/>
        <w:ind w:left="720"/>
        <w:rPr>
          <w:b/>
          <w:szCs w:val="24"/>
        </w:rPr>
      </w:pPr>
    </w:p>
    <w:p w14:paraId="619A6920" w14:textId="77777777" w:rsidR="00047550" w:rsidRPr="00BA6222" w:rsidRDefault="00047550" w:rsidP="006D6F29">
      <w:pPr>
        <w:pBdr>
          <w:top w:val="single" w:sz="4" w:space="1" w:color="auto"/>
          <w:bottom w:val="single" w:sz="4" w:space="1" w:color="auto"/>
        </w:pBdr>
        <w:spacing w:after="120" w:line="276" w:lineRule="auto"/>
        <w:jc w:val="center"/>
        <w:rPr>
          <w:b/>
          <w:color w:val="632423"/>
          <w:spacing w:val="20"/>
          <w:szCs w:val="24"/>
        </w:rPr>
      </w:pPr>
      <w:r w:rsidRPr="00BA6222">
        <w:rPr>
          <w:rFonts w:eastAsia="Calibri"/>
          <w:b/>
          <w:bCs/>
          <w:color w:val="632423"/>
          <w:spacing w:val="20"/>
          <w:szCs w:val="24"/>
        </w:rPr>
        <w:t>PARTNERYSTĖS (KONCESIJOS) SUTARTIS</w:t>
      </w:r>
      <w:r w:rsidRPr="00BA6222">
        <w:rPr>
          <w:b/>
          <w:spacing w:val="20"/>
          <w:szCs w:val="24"/>
        </w:rPr>
        <w:t xml:space="preserve"> </w:t>
      </w:r>
      <w:r w:rsidRPr="00BA6222">
        <w:rPr>
          <w:rFonts w:eastAsia="Calibri"/>
          <w:b/>
          <w:bCs/>
          <w:color w:val="632423"/>
          <w:spacing w:val="20"/>
          <w:szCs w:val="24"/>
        </w:rPr>
        <w:t>Nr.</w:t>
      </w:r>
      <w:r w:rsidRPr="00BA6222">
        <w:rPr>
          <w:b/>
          <w:spacing w:val="20"/>
          <w:szCs w:val="24"/>
        </w:rPr>
        <w:t> </w:t>
      </w:r>
      <w:r w:rsidRPr="00BA6222">
        <w:rPr>
          <w:b/>
          <w:color w:val="FF0000"/>
          <w:spacing w:val="20"/>
          <w:szCs w:val="24"/>
        </w:rPr>
        <w:t>[</w:t>
      </w:r>
      <w:r w:rsidRPr="00BA6222">
        <w:rPr>
          <w:b/>
          <w:i/>
          <w:color w:val="FF0000"/>
          <w:spacing w:val="20"/>
          <w:szCs w:val="24"/>
        </w:rPr>
        <w:t>sutarties numeris</w:t>
      </w:r>
      <w:r w:rsidRPr="00BA6222">
        <w:rPr>
          <w:b/>
          <w:color w:val="FF0000"/>
          <w:spacing w:val="20"/>
          <w:szCs w:val="24"/>
        </w:rPr>
        <w:t>]</w:t>
      </w:r>
    </w:p>
    <w:p w14:paraId="7BBFDB3F" w14:textId="77777777" w:rsidR="00047550" w:rsidRPr="00BA6222" w:rsidRDefault="00047550" w:rsidP="006D6F29">
      <w:pPr>
        <w:pBdr>
          <w:top w:val="single" w:sz="4" w:space="1" w:color="auto"/>
          <w:bottom w:val="single" w:sz="4" w:space="1" w:color="auto"/>
        </w:pBdr>
        <w:spacing w:after="120" w:line="276" w:lineRule="auto"/>
        <w:jc w:val="center"/>
        <w:rPr>
          <w:rFonts w:eastAsia="Calibri"/>
          <w:b/>
          <w:bCs/>
          <w:color w:val="632423"/>
          <w:spacing w:val="20"/>
          <w:szCs w:val="24"/>
        </w:rPr>
      </w:pPr>
    </w:p>
    <w:p w14:paraId="0A4AEBF0" w14:textId="77777777" w:rsidR="00047550" w:rsidRPr="00BA6222" w:rsidRDefault="00047550" w:rsidP="006D6F29">
      <w:pPr>
        <w:pBdr>
          <w:top w:val="single" w:sz="4" w:space="1" w:color="auto"/>
          <w:bottom w:val="single" w:sz="4" w:space="1" w:color="auto"/>
        </w:pBdr>
        <w:spacing w:after="120" w:line="276" w:lineRule="auto"/>
        <w:jc w:val="center"/>
        <w:rPr>
          <w:rFonts w:eastAsia="Calibri"/>
          <w:b/>
          <w:bCs/>
          <w:color w:val="632423"/>
          <w:spacing w:val="20"/>
          <w:szCs w:val="24"/>
        </w:rPr>
      </w:pPr>
      <w:r w:rsidRPr="00BA6222">
        <w:rPr>
          <w:rFonts w:eastAsia="Calibri"/>
          <w:b/>
          <w:bCs/>
          <w:color w:val="632423"/>
          <w:spacing w:val="20"/>
          <w:szCs w:val="24"/>
        </w:rPr>
        <w:t>sudaryta tarp</w:t>
      </w:r>
    </w:p>
    <w:p w14:paraId="774A06F6" w14:textId="77777777" w:rsidR="00047550" w:rsidRPr="00BA6222" w:rsidRDefault="00047550" w:rsidP="006D6F29">
      <w:pPr>
        <w:pBdr>
          <w:top w:val="single" w:sz="4" w:space="1" w:color="auto"/>
          <w:bottom w:val="single" w:sz="4" w:space="1" w:color="auto"/>
        </w:pBdr>
        <w:spacing w:after="120" w:line="276" w:lineRule="auto"/>
        <w:jc w:val="center"/>
        <w:rPr>
          <w:b/>
          <w:color w:val="632423"/>
          <w:spacing w:val="20"/>
          <w:szCs w:val="24"/>
        </w:rPr>
      </w:pPr>
    </w:p>
    <w:p w14:paraId="6DFA1515" w14:textId="77777777" w:rsidR="00047550" w:rsidRPr="00BA6222" w:rsidRDefault="00047550" w:rsidP="006D6F29">
      <w:pPr>
        <w:pBdr>
          <w:top w:val="single" w:sz="4" w:space="1" w:color="auto"/>
          <w:bottom w:val="single" w:sz="4" w:space="1" w:color="auto"/>
        </w:pBdr>
        <w:spacing w:after="120" w:line="276" w:lineRule="auto"/>
        <w:jc w:val="center"/>
        <w:rPr>
          <w:b/>
          <w:color w:val="632423"/>
          <w:spacing w:val="20"/>
          <w:szCs w:val="24"/>
        </w:rPr>
      </w:pPr>
      <w:r w:rsidRPr="00BA6222">
        <w:rPr>
          <w:b/>
          <w:color w:val="FF0000"/>
          <w:spacing w:val="20"/>
          <w:szCs w:val="24"/>
        </w:rPr>
        <w:t>[</w:t>
      </w:r>
      <w:r w:rsidRPr="00BA6222">
        <w:rPr>
          <w:b/>
          <w:i/>
          <w:color w:val="FF0000"/>
          <w:spacing w:val="20"/>
          <w:szCs w:val="24"/>
        </w:rPr>
        <w:t>Suteikiančiosios institucijos pavadinimas</w:t>
      </w:r>
      <w:r w:rsidRPr="00BA6222">
        <w:rPr>
          <w:b/>
          <w:color w:val="FF0000"/>
          <w:spacing w:val="20"/>
          <w:szCs w:val="24"/>
        </w:rPr>
        <w:t>]</w:t>
      </w:r>
      <w:r w:rsidRPr="00BA6222">
        <w:rPr>
          <w:b/>
          <w:color w:val="632423"/>
          <w:spacing w:val="20"/>
          <w:szCs w:val="24"/>
        </w:rPr>
        <w:t xml:space="preserve">, </w:t>
      </w:r>
      <w:r w:rsidRPr="00BA6222">
        <w:rPr>
          <w:b/>
          <w:bCs/>
          <w:color w:val="3333FF"/>
          <w:spacing w:val="20"/>
          <w:szCs w:val="24"/>
        </w:rPr>
        <w:t>[</w:t>
      </w:r>
      <w:r w:rsidRPr="00BA6222">
        <w:rPr>
          <w:b/>
          <w:bCs/>
          <w:i/>
          <w:iCs/>
          <w:color w:val="3333FF"/>
          <w:spacing w:val="20"/>
          <w:szCs w:val="24"/>
        </w:rPr>
        <w:t>jei yra</w:t>
      </w:r>
      <w:r w:rsidRPr="00BA6222">
        <w:rPr>
          <w:b/>
          <w:bCs/>
          <w:color w:val="00B050"/>
          <w:spacing w:val="20"/>
          <w:szCs w:val="24"/>
        </w:rPr>
        <w:t xml:space="preserve"> </w:t>
      </w:r>
      <w:r w:rsidRPr="00BA6222">
        <w:rPr>
          <w:b/>
          <w:bCs/>
          <w:i/>
          <w:iCs/>
          <w:color w:val="00B050"/>
          <w:spacing w:val="20"/>
          <w:szCs w:val="24"/>
        </w:rPr>
        <w:t>Perleidėjo pavadinimas</w:t>
      </w:r>
      <w:r w:rsidRPr="00BA6222">
        <w:rPr>
          <w:b/>
          <w:bCs/>
          <w:color w:val="00B050"/>
          <w:spacing w:val="20"/>
          <w:szCs w:val="24"/>
        </w:rPr>
        <w:t>,]</w:t>
      </w:r>
      <w:r w:rsidRPr="00BA6222">
        <w:rPr>
          <w:b/>
          <w:bCs/>
          <w:color w:val="FF0000"/>
          <w:spacing w:val="20"/>
          <w:szCs w:val="24"/>
        </w:rPr>
        <w:t xml:space="preserve"> </w:t>
      </w:r>
      <w:r w:rsidRPr="00BA6222">
        <w:rPr>
          <w:b/>
          <w:color w:val="FF0000"/>
          <w:spacing w:val="20"/>
          <w:szCs w:val="24"/>
        </w:rPr>
        <w:t>[</w:t>
      </w:r>
      <w:r w:rsidRPr="00BA6222">
        <w:rPr>
          <w:b/>
          <w:i/>
          <w:color w:val="FF0000"/>
          <w:spacing w:val="20"/>
          <w:szCs w:val="24"/>
        </w:rPr>
        <w:t>Investuotojo pavadinimas</w:t>
      </w:r>
      <w:r w:rsidRPr="00BA6222">
        <w:rPr>
          <w:b/>
          <w:color w:val="FF0000"/>
          <w:spacing w:val="20"/>
          <w:szCs w:val="24"/>
        </w:rPr>
        <w:t>]</w:t>
      </w:r>
    </w:p>
    <w:p w14:paraId="2E07C170" w14:textId="77777777" w:rsidR="00047550" w:rsidRPr="00BA6222" w:rsidRDefault="00047550" w:rsidP="006D6F29">
      <w:pPr>
        <w:pBdr>
          <w:top w:val="single" w:sz="4" w:space="1" w:color="auto"/>
          <w:bottom w:val="single" w:sz="4" w:space="1" w:color="auto"/>
        </w:pBdr>
        <w:spacing w:after="120" w:line="276" w:lineRule="auto"/>
        <w:jc w:val="center"/>
        <w:rPr>
          <w:b/>
          <w:color w:val="632423"/>
          <w:spacing w:val="20"/>
          <w:szCs w:val="24"/>
        </w:rPr>
      </w:pPr>
      <w:r w:rsidRPr="00BA6222">
        <w:rPr>
          <w:b/>
          <w:color w:val="632423"/>
          <w:spacing w:val="20"/>
          <w:szCs w:val="24"/>
        </w:rPr>
        <w:t xml:space="preserve">ir </w:t>
      </w:r>
      <w:r w:rsidRPr="00BA6222">
        <w:rPr>
          <w:b/>
          <w:color w:val="FF0000"/>
          <w:spacing w:val="20"/>
          <w:szCs w:val="24"/>
        </w:rPr>
        <w:t>[</w:t>
      </w:r>
      <w:r w:rsidRPr="00BA6222">
        <w:rPr>
          <w:b/>
          <w:i/>
          <w:color w:val="FF0000"/>
          <w:spacing w:val="20"/>
          <w:szCs w:val="24"/>
        </w:rPr>
        <w:t>Koncesininko pavadinimas</w:t>
      </w:r>
      <w:r w:rsidRPr="00BA6222">
        <w:rPr>
          <w:b/>
          <w:color w:val="FF0000"/>
          <w:spacing w:val="20"/>
          <w:szCs w:val="24"/>
        </w:rPr>
        <w:t>]</w:t>
      </w:r>
    </w:p>
    <w:p w14:paraId="7A94B46F" w14:textId="77777777" w:rsidR="00047550" w:rsidRPr="00BA6222" w:rsidRDefault="00047550" w:rsidP="006D6F29">
      <w:pPr>
        <w:spacing w:after="120" w:line="276" w:lineRule="auto"/>
        <w:ind w:left="-720" w:firstLine="720"/>
        <w:jc w:val="center"/>
        <w:rPr>
          <w:b/>
          <w:bCs/>
          <w:szCs w:val="24"/>
        </w:rPr>
      </w:pPr>
      <w:r w:rsidRPr="00BA6222">
        <w:rPr>
          <w:rFonts w:eastAsia="Calibri"/>
          <w:b/>
          <w:bCs/>
          <w:color w:val="632423"/>
          <w:spacing w:val="20"/>
          <w:szCs w:val="24"/>
        </w:rPr>
        <w:t>dėl projekto „</w:t>
      </w:r>
      <w:r w:rsidRPr="00BA6222">
        <w:rPr>
          <w:b/>
          <w:color w:val="FF0000"/>
          <w:spacing w:val="20"/>
          <w:szCs w:val="24"/>
        </w:rPr>
        <w:t>[</w:t>
      </w:r>
      <w:r w:rsidRPr="00BA6222">
        <w:rPr>
          <w:b/>
          <w:i/>
          <w:color w:val="FF0000"/>
          <w:spacing w:val="20"/>
          <w:szCs w:val="24"/>
        </w:rPr>
        <w:t>pavadinimas</w:t>
      </w:r>
      <w:r w:rsidRPr="00BA6222">
        <w:rPr>
          <w:rFonts w:eastAsia="Calibri"/>
          <w:b/>
          <w:bCs/>
          <w:color w:val="632423"/>
          <w:spacing w:val="20"/>
          <w:szCs w:val="24"/>
        </w:rPr>
        <w:t>]“ įgyvendinimo</w:t>
      </w:r>
      <w:r w:rsidRPr="00BA6222">
        <w:rPr>
          <w:b/>
          <w:bCs/>
          <w:szCs w:val="24"/>
        </w:rPr>
        <w:t xml:space="preserve"> </w:t>
      </w:r>
    </w:p>
    <w:p w14:paraId="35DB02DB" w14:textId="77777777" w:rsidR="00047550" w:rsidRPr="00BA6222" w:rsidRDefault="00047550" w:rsidP="006D6F29">
      <w:pPr>
        <w:pBdr>
          <w:top w:val="single" w:sz="4" w:space="1" w:color="auto"/>
          <w:bottom w:val="single" w:sz="4" w:space="1" w:color="auto"/>
        </w:pBdr>
        <w:spacing w:after="120" w:line="276" w:lineRule="auto"/>
        <w:jc w:val="center"/>
        <w:rPr>
          <w:b/>
          <w:spacing w:val="20"/>
          <w:szCs w:val="24"/>
        </w:rPr>
      </w:pPr>
      <w:r w:rsidRPr="00BA6222">
        <w:rPr>
          <w:rFonts w:eastAsia="Calibri"/>
          <w:b/>
          <w:bCs/>
          <w:color w:val="632423"/>
          <w:spacing w:val="20"/>
          <w:szCs w:val="24"/>
        </w:rPr>
        <w:t>koncesijos suteikimo ir vykdymo</w:t>
      </w:r>
    </w:p>
    <w:p w14:paraId="2E096134" w14:textId="77777777" w:rsidR="00047550" w:rsidRPr="00BA6222" w:rsidRDefault="00047550" w:rsidP="006D6F29">
      <w:pPr>
        <w:pBdr>
          <w:top w:val="single" w:sz="4" w:space="1" w:color="auto"/>
          <w:bottom w:val="single" w:sz="4" w:space="1" w:color="auto"/>
        </w:pBdr>
        <w:spacing w:after="120" w:line="276" w:lineRule="auto"/>
        <w:jc w:val="center"/>
        <w:rPr>
          <w:b/>
          <w:color w:val="632423"/>
          <w:spacing w:val="20"/>
          <w:szCs w:val="24"/>
        </w:rPr>
      </w:pPr>
    </w:p>
    <w:p w14:paraId="38E2D2F8" w14:textId="77777777" w:rsidR="00047550" w:rsidRPr="00BA6222" w:rsidRDefault="00047550" w:rsidP="006D6F29">
      <w:pPr>
        <w:pBdr>
          <w:top w:val="single" w:sz="4" w:space="1" w:color="auto"/>
          <w:bottom w:val="single" w:sz="4" w:space="1" w:color="auto"/>
        </w:pBdr>
        <w:spacing w:after="120" w:line="276" w:lineRule="auto"/>
        <w:jc w:val="center"/>
        <w:rPr>
          <w:b/>
          <w:color w:val="632423"/>
          <w:spacing w:val="20"/>
          <w:szCs w:val="24"/>
        </w:rPr>
      </w:pPr>
      <w:r w:rsidRPr="00BA6222">
        <w:rPr>
          <w:b/>
          <w:color w:val="FF0000"/>
          <w:spacing w:val="20"/>
          <w:szCs w:val="24"/>
        </w:rPr>
        <w:t>[</w:t>
      </w:r>
      <w:r w:rsidRPr="00BA6222">
        <w:rPr>
          <w:b/>
          <w:i/>
          <w:color w:val="FF0000"/>
          <w:spacing w:val="20"/>
          <w:szCs w:val="24"/>
        </w:rPr>
        <w:t>metai</w:t>
      </w:r>
      <w:r w:rsidRPr="00BA6222">
        <w:rPr>
          <w:b/>
          <w:color w:val="FF0000"/>
          <w:spacing w:val="20"/>
          <w:szCs w:val="24"/>
        </w:rPr>
        <w:t>] [</w:t>
      </w:r>
      <w:r w:rsidRPr="00BA6222">
        <w:rPr>
          <w:b/>
          <w:i/>
          <w:color w:val="FF0000"/>
          <w:spacing w:val="20"/>
          <w:szCs w:val="24"/>
        </w:rPr>
        <w:t>mėnesio</w:t>
      </w:r>
      <w:r w:rsidRPr="00BA6222">
        <w:rPr>
          <w:b/>
          <w:color w:val="FF0000"/>
          <w:spacing w:val="20"/>
          <w:szCs w:val="24"/>
        </w:rPr>
        <w:t>] [</w:t>
      </w:r>
      <w:r w:rsidRPr="00BA6222">
        <w:rPr>
          <w:b/>
          <w:i/>
          <w:color w:val="FF0000"/>
          <w:spacing w:val="20"/>
          <w:szCs w:val="24"/>
        </w:rPr>
        <w:t>diena</w:t>
      </w:r>
      <w:r w:rsidRPr="00BA6222">
        <w:rPr>
          <w:b/>
          <w:color w:val="FF0000"/>
          <w:spacing w:val="20"/>
          <w:szCs w:val="24"/>
        </w:rPr>
        <w:t xml:space="preserve">] </w:t>
      </w:r>
      <w:r w:rsidRPr="00BA6222">
        <w:rPr>
          <w:b/>
          <w:color w:val="632423"/>
          <w:spacing w:val="20"/>
          <w:szCs w:val="24"/>
        </w:rPr>
        <w:t>d.</w:t>
      </w:r>
    </w:p>
    <w:p w14:paraId="70C44E14" w14:textId="77777777" w:rsidR="00047550" w:rsidRPr="00BA6222" w:rsidRDefault="00047550" w:rsidP="006D6F29">
      <w:pPr>
        <w:pBdr>
          <w:top w:val="single" w:sz="4" w:space="1" w:color="auto"/>
          <w:bottom w:val="single" w:sz="4" w:space="1" w:color="auto"/>
        </w:pBdr>
        <w:spacing w:after="120" w:line="276" w:lineRule="auto"/>
        <w:jc w:val="center"/>
        <w:rPr>
          <w:b/>
          <w:color w:val="FF0000"/>
          <w:spacing w:val="20"/>
          <w:szCs w:val="24"/>
        </w:rPr>
      </w:pPr>
      <w:r w:rsidRPr="00BA6222">
        <w:rPr>
          <w:b/>
          <w:color w:val="FF0000"/>
          <w:spacing w:val="20"/>
          <w:szCs w:val="24"/>
        </w:rPr>
        <w:t>[</w:t>
      </w:r>
      <w:r w:rsidRPr="00BA6222">
        <w:rPr>
          <w:b/>
          <w:i/>
          <w:color w:val="FF0000"/>
          <w:spacing w:val="20"/>
          <w:szCs w:val="24"/>
        </w:rPr>
        <w:t>Vieta</w:t>
      </w:r>
      <w:r w:rsidRPr="00BA6222">
        <w:rPr>
          <w:b/>
          <w:color w:val="FF0000"/>
          <w:spacing w:val="20"/>
          <w:szCs w:val="24"/>
        </w:rPr>
        <w:t>]</w:t>
      </w:r>
    </w:p>
    <w:p w14:paraId="35F45B3D" w14:textId="77777777" w:rsidR="00047550" w:rsidRPr="00BA6222" w:rsidRDefault="00047550" w:rsidP="006D6F29">
      <w:pPr>
        <w:spacing w:after="120" w:line="276" w:lineRule="auto"/>
        <w:rPr>
          <w:szCs w:val="24"/>
          <w:highlight w:val="lightGray"/>
        </w:rPr>
      </w:pPr>
    </w:p>
    <w:p w14:paraId="0F9AB2F5" w14:textId="4A592546" w:rsidR="00047550" w:rsidRPr="00BA6222" w:rsidRDefault="00047550" w:rsidP="006D6F29">
      <w:pPr>
        <w:spacing w:after="120" w:line="276" w:lineRule="auto"/>
        <w:rPr>
          <w:szCs w:val="24"/>
          <w:highlight w:val="lightGray"/>
        </w:rPr>
      </w:pPr>
    </w:p>
    <w:p w14:paraId="2190C819" w14:textId="77777777" w:rsidR="00575CD8" w:rsidRPr="00BA6222" w:rsidRDefault="00047550" w:rsidP="006D6F29">
      <w:pPr>
        <w:pStyle w:val="TOC1"/>
        <w:rPr>
          <w:sz w:val="24"/>
          <w:szCs w:val="24"/>
        </w:rPr>
        <w:sectPr w:rsidR="00575CD8" w:rsidRPr="00BA6222" w:rsidSect="00047550">
          <w:headerReference w:type="default" r:id="rId11"/>
          <w:pgSz w:w="11907" w:h="16839" w:code="9"/>
          <w:pgMar w:top="1418" w:right="992" w:bottom="1134" w:left="1701" w:header="567" w:footer="567" w:gutter="0"/>
          <w:pgNumType w:start="1"/>
          <w:cols w:space="708"/>
          <w:titlePg/>
          <w:docGrid w:linePitch="360"/>
        </w:sectPr>
      </w:pPr>
      <w:r w:rsidRPr="00BA6222">
        <w:rPr>
          <w:sz w:val="24"/>
          <w:szCs w:val="24"/>
        </w:rPr>
        <w:tab/>
      </w:r>
    </w:p>
    <w:p w14:paraId="3CD01395" w14:textId="77777777" w:rsidR="00047550" w:rsidRPr="00BA6222" w:rsidRDefault="00047550" w:rsidP="006D6F29">
      <w:pPr>
        <w:pStyle w:val="TOC1"/>
        <w:rPr>
          <w:sz w:val="24"/>
          <w:szCs w:val="24"/>
        </w:rPr>
      </w:pPr>
      <w:r w:rsidRPr="00BA6222">
        <w:rPr>
          <w:sz w:val="24"/>
          <w:szCs w:val="24"/>
        </w:rPr>
        <w:lastRenderedPageBreak/>
        <w:t>TURINYS:</w:t>
      </w:r>
    </w:p>
    <w:p w14:paraId="54152BA9" w14:textId="46516BCC" w:rsidR="00F31249" w:rsidRPr="00BA6222" w:rsidRDefault="00047550">
      <w:pPr>
        <w:pStyle w:val="TOC1"/>
        <w:rPr>
          <w:rFonts w:eastAsiaTheme="minorEastAsia"/>
          <w:b w:val="0"/>
          <w:color w:val="auto"/>
          <w:kern w:val="2"/>
          <w:sz w:val="24"/>
          <w:szCs w:val="24"/>
          <w14:ligatures w14:val="standardContextual"/>
        </w:rPr>
      </w:pPr>
      <w:r w:rsidRPr="00BA6222">
        <w:rPr>
          <w:sz w:val="24"/>
          <w:szCs w:val="24"/>
        </w:rPr>
        <w:fldChar w:fldCharType="begin"/>
      </w:r>
      <w:r w:rsidRPr="00BA6222">
        <w:rPr>
          <w:sz w:val="24"/>
          <w:szCs w:val="24"/>
        </w:rPr>
        <w:instrText xml:space="preserve"> TOC \o "1-2" \h \z \u </w:instrText>
      </w:r>
      <w:r w:rsidRPr="00BA6222">
        <w:rPr>
          <w:sz w:val="24"/>
          <w:szCs w:val="24"/>
        </w:rPr>
        <w:fldChar w:fldCharType="separate"/>
      </w:r>
      <w:hyperlink w:anchor="_Toc144463462" w:history="1">
        <w:r w:rsidR="00F31249" w:rsidRPr="00BA6222">
          <w:rPr>
            <w:rStyle w:val="Hyperlink"/>
            <w:sz w:val="24"/>
            <w:szCs w:val="24"/>
          </w:rPr>
          <w:t>I.</w:t>
        </w:r>
        <w:r w:rsidR="00F31249" w:rsidRPr="00BA6222">
          <w:rPr>
            <w:rFonts w:eastAsiaTheme="minorEastAsia"/>
            <w:b w:val="0"/>
            <w:color w:val="auto"/>
            <w:kern w:val="2"/>
            <w:sz w:val="24"/>
            <w:szCs w:val="24"/>
            <w14:ligatures w14:val="standardContextual"/>
          </w:rPr>
          <w:tab/>
        </w:r>
        <w:r w:rsidR="00F31249" w:rsidRPr="00BA6222">
          <w:rPr>
            <w:rStyle w:val="Hyperlink"/>
            <w:sz w:val="24"/>
            <w:szCs w:val="24"/>
          </w:rPr>
          <w:t>Įžanga</w:t>
        </w:r>
        <w:r w:rsidR="00F31249" w:rsidRPr="00BA6222">
          <w:rPr>
            <w:webHidden/>
            <w:sz w:val="24"/>
            <w:szCs w:val="24"/>
          </w:rPr>
          <w:tab/>
        </w:r>
        <w:r w:rsidR="00F31249" w:rsidRPr="00BA6222">
          <w:rPr>
            <w:webHidden/>
            <w:sz w:val="24"/>
            <w:szCs w:val="24"/>
          </w:rPr>
          <w:fldChar w:fldCharType="begin"/>
        </w:r>
        <w:r w:rsidR="00F31249" w:rsidRPr="00BA6222">
          <w:rPr>
            <w:webHidden/>
            <w:sz w:val="24"/>
            <w:szCs w:val="24"/>
          </w:rPr>
          <w:instrText xml:space="preserve"> PAGEREF _Toc144463462 \h </w:instrText>
        </w:r>
        <w:r w:rsidR="00F31249" w:rsidRPr="00BA6222">
          <w:rPr>
            <w:webHidden/>
            <w:sz w:val="24"/>
            <w:szCs w:val="24"/>
          </w:rPr>
        </w:r>
        <w:r w:rsidR="00F31249" w:rsidRPr="00BA6222">
          <w:rPr>
            <w:webHidden/>
            <w:sz w:val="24"/>
            <w:szCs w:val="24"/>
          </w:rPr>
          <w:fldChar w:fldCharType="separate"/>
        </w:r>
        <w:r w:rsidR="00F31249" w:rsidRPr="00BA6222">
          <w:rPr>
            <w:webHidden/>
            <w:sz w:val="24"/>
            <w:szCs w:val="24"/>
          </w:rPr>
          <w:t>7</w:t>
        </w:r>
        <w:r w:rsidR="00F31249" w:rsidRPr="00BA6222">
          <w:rPr>
            <w:webHidden/>
            <w:sz w:val="24"/>
            <w:szCs w:val="24"/>
          </w:rPr>
          <w:fldChar w:fldCharType="end"/>
        </w:r>
      </w:hyperlink>
    </w:p>
    <w:p w14:paraId="4B38E21D" w14:textId="4EC030C2" w:rsidR="00F31249" w:rsidRPr="00BA6222" w:rsidRDefault="00F31249">
      <w:pPr>
        <w:pStyle w:val="TOC1"/>
        <w:rPr>
          <w:rFonts w:eastAsiaTheme="minorEastAsia"/>
          <w:b w:val="0"/>
          <w:color w:val="auto"/>
          <w:kern w:val="2"/>
          <w:sz w:val="24"/>
          <w:szCs w:val="24"/>
          <w14:ligatures w14:val="standardContextual"/>
        </w:rPr>
      </w:pPr>
      <w:hyperlink w:anchor="_Toc144463463" w:history="1">
        <w:r w:rsidRPr="00BA6222">
          <w:rPr>
            <w:rStyle w:val="Hyperlink"/>
            <w:sz w:val="24"/>
            <w:szCs w:val="24"/>
          </w:rPr>
          <w:t>II.</w:t>
        </w:r>
        <w:r w:rsidRPr="00BA6222">
          <w:rPr>
            <w:rFonts w:eastAsiaTheme="minorEastAsia"/>
            <w:b w:val="0"/>
            <w:color w:val="auto"/>
            <w:kern w:val="2"/>
            <w:sz w:val="24"/>
            <w:szCs w:val="24"/>
            <w14:ligatures w14:val="standardContextual"/>
          </w:rPr>
          <w:tab/>
        </w:r>
        <w:r w:rsidRPr="00BA6222">
          <w:rPr>
            <w:rStyle w:val="Hyperlink"/>
            <w:sz w:val="24"/>
            <w:szCs w:val="24"/>
          </w:rPr>
          <w:t>Sutarties sąvokos ir jų aiškinimas</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_Toc144463463 \h </w:instrText>
        </w:r>
        <w:r w:rsidRPr="00BA6222">
          <w:rPr>
            <w:webHidden/>
            <w:sz w:val="24"/>
            <w:szCs w:val="24"/>
          </w:rPr>
        </w:r>
        <w:r w:rsidRPr="00BA6222">
          <w:rPr>
            <w:webHidden/>
            <w:sz w:val="24"/>
            <w:szCs w:val="24"/>
          </w:rPr>
          <w:fldChar w:fldCharType="separate"/>
        </w:r>
        <w:r w:rsidRPr="00BA6222">
          <w:rPr>
            <w:webHidden/>
            <w:sz w:val="24"/>
            <w:szCs w:val="24"/>
          </w:rPr>
          <w:t>8</w:t>
        </w:r>
        <w:r w:rsidRPr="00BA6222">
          <w:rPr>
            <w:webHidden/>
            <w:sz w:val="24"/>
            <w:szCs w:val="24"/>
          </w:rPr>
          <w:fldChar w:fldCharType="end"/>
        </w:r>
      </w:hyperlink>
    </w:p>
    <w:p w14:paraId="604745B4" w14:textId="285374E5" w:rsidR="00F31249" w:rsidRPr="00BA6222" w:rsidRDefault="00F31249" w:rsidP="00F31249">
      <w:pPr>
        <w:pStyle w:val="TOC2"/>
        <w:rPr>
          <w:rFonts w:eastAsiaTheme="minorEastAsia"/>
          <w:color w:val="auto"/>
          <w:kern w:val="2"/>
          <w:lang w:eastAsia="lt-LT"/>
          <w14:ligatures w14:val="standardContextual"/>
        </w:rPr>
      </w:pPr>
      <w:hyperlink w:anchor="_Toc144463464" w:history="1">
        <w:r w:rsidRPr="00BA6222">
          <w:rPr>
            <w:rStyle w:val="Hyperlink"/>
          </w:rPr>
          <w:t>1.</w:t>
        </w:r>
        <w:r w:rsidRPr="00BA6222">
          <w:rPr>
            <w:rFonts w:eastAsiaTheme="minorEastAsia"/>
            <w:color w:val="auto"/>
            <w:kern w:val="2"/>
            <w:lang w:eastAsia="lt-LT"/>
            <w14:ligatures w14:val="standardContextual"/>
          </w:rPr>
          <w:tab/>
        </w:r>
        <w:r w:rsidRPr="00BA6222">
          <w:rPr>
            <w:rStyle w:val="Hyperlink"/>
          </w:rPr>
          <w:t>Sutartyje naudojamos sąvokos ir jų aiškinimas</w:t>
        </w:r>
        <w:r w:rsidRPr="00BA6222">
          <w:rPr>
            <w:webHidden/>
          </w:rPr>
          <w:tab/>
        </w:r>
        <w:r w:rsidRPr="00BA6222">
          <w:rPr>
            <w:webHidden/>
          </w:rPr>
          <w:fldChar w:fldCharType="begin"/>
        </w:r>
        <w:r w:rsidRPr="00BA6222">
          <w:rPr>
            <w:webHidden/>
          </w:rPr>
          <w:instrText xml:space="preserve"> PAGEREF _Toc144463464 \h </w:instrText>
        </w:r>
        <w:r w:rsidRPr="00BA6222">
          <w:rPr>
            <w:webHidden/>
          </w:rPr>
        </w:r>
        <w:r w:rsidRPr="00BA6222">
          <w:rPr>
            <w:webHidden/>
          </w:rPr>
          <w:fldChar w:fldCharType="separate"/>
        </w:r>
        <w:r w:rsidRPr="00BA6222">
          <w:rPr>
            <w:webHidden/>
          </w:rPr>
          <w:t>8</w:t>
        </w:r>
        <w:r w:rsidRPr="00BA6222">
          <w:rPr>
            <w:webHidden/>
          </w:rPr>
          <w:fldChar w:fldCharType="end"/>
        </w:r>
      </w:hyperlink>
    </w:p>
    <w:p w14:paraId="2949FC0F" w14:textId="17588236" w:rsidR="00F31249" w:rsidRPr="00BA6222" w:rsidRDefault="00F31249">
      <w:pPr>
        <w:pStyle w:val="TOC1"/>
        <w:rPr>
          <w:rFonts w:eastAsiaTheme="minorEastAsia"/>
          <w:b w:val="0"/>
          <w:color w:val="auto"/>
          <w:kern w:val="2"/>
          <w:sz w:val="24"/>
          <w:szCs w:val="24"/>
          <w14:ligatures w14:val="standardContextual"/>
        </w:rPr>
      </w:pPr>
      <w:hyperlink w:anchor="_Toc144463465" w:history="1">
        <w:r w:rsidRPr="00BA6222">
          <w:rPr>
            <w:rStyle w:val="Hyperlink"/>
            <w:sz w:val="24"/>
            <w:szCs w:val="24"/>
          </w:rPr>
          <w:t>III.</w:t>
        </w:r>
        <w:r w:rsidRPr="00BA6222">
          <w:rPr>
            <w:rFonts w:eastAsiaTheme="minorEastAsia"/>
            <w:b w:val="0"/>
            <w:color w:val="auto"/>
            <w:kern w:val="2"/>
            <w:sz w:val="24"/>
            <w:szCs w:val="24"/>
            <w14:ligatures w14:val="standardContextual"/>
          </w:rPr>
          <w:tab/>
        </w:r>
        <w:r w:rsidRPr="00BA6222">
          <w:rPr>
            <w:rStyle w:val="Hyperlink"/>
            <w:sz w:val="24"/>
            <w:szCs w:val="24"/>
          </w:rPr>
          <w:t>Sutarties dalykas ir tikslas</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_Toc144463465 \h </w:instrText>
        </w:r>
        <w:r w:rsidRPr="00BA6222">
          <w:rPr>
            <w:webHidden/>
            <w:sz w:val="24"/>
            <w:szCs w:val="24"/>
          </w:rPr>
        </w:r>
        <w:r w:rsidRPr="00BA6222">
          <w:rPr>
            <w:webHidden/>
            <w:sz w:val="24"/>
            <w:szCs w:val="24"/>
          </w:rPr>
          <w:fldChar w:fldCharType="separate"/>
        </w:r>
        <w:r w:rsidRPr="00BA6222">
          <w:rPr>
            <w:webHidden/>
            <w:sz w:val="24"/>
            <w:szCs w:val="24"/>
          </w:rPr>
          <w:t>16</w:t>
        </w:r>
        <w:r w:rsidRPr="00BA6222">
          <w:rPr>
            <w:webHidden/>
            <w:sz w:val="24"/>
            <w:szCs w:val="24"/>
          </w:rPr>
          <w:fldChar w:fldCharType="end"/>
        </w:r>
      </w:hyperlink>
    </w:p>
    <w:p w14:paraId="165793FC" w14:textId="3D957FFF" w:rsidR="00F31249" w:rsidRPr="00BA6222" w:rsidRDefault="00F31249" w:rsidP="00F31249">
      <w:pPr>
        <w:pStyle w:val="TOC2"/>
        <w:rPr>
          <w:rFonts w:eastAsiaTheme="minorEastAsia"/>
          <w:color w:val="auto"/>
          <w:kern w:val="2"/>
          <w:lang w:eastAsia="lt-LT"/>
          <w14:ligatures w14:val="standardContextual"/>
        </w:rPr>
      </w:pPr>
      <w:hyperlink w:anchor="_Toc144463466" w:history="1">
        <w:r w:rsidRPr="00BA6222">
          <w:rPr>
            <w:rStyle w:val="Hyperlink"/>
          </w:rPr>
          <w:t>2.</w:t>
        </w:r>
        <w:r w:rsidRPr="00BA6222">
          <w:rPr>
            <w:rFonts w:eastAsiaTheme="minorEastAsia"/>
            <w:color w:val="auto"/>
            <w:kern w:val="2"/>
            <w:lang w:eastAsia="lt-LT"/>
            <w14:ligatures w14:val="standardContextual"/>
          </w:rPr>
          <w:tab/>
        </w:r>
        <w:r w:rsidRPr="00BA6222">
          <w:rPr>
            <w:rStyle w:val="Hyperlink"/>
          </w:rPr>
          <w:t>Sutarties dalykas, vertė ir tikslas</w:t>
        </w:r>
        <w:r w:rsidRPr="00BA6222">
          <w:rPr>
            <w:webHidden/>
          </w:rPr>
          <w:tab/>
        </w:r>
        <w:r w:rsidRPr="00BA6222">
          <w:rPr>
            <w:webHidden/>
          </w:rPr>
          <w:fldChar w:fldCharType="begin"/>
        </w:r>
        <w:r w:rsidRPr="00BA6222">
          <w:rPr>
            <w:webHidden/>
          </w:rPr>
          <w:instrText xml:space="preserve"> PAGEREF _Toc144463466 \h </w:instrText>
        </w:r>
        <w:r w:rsidRPr="00BA6222">
          <w:rPr>
            <w:webHidden/>
          </w:rPr>
        </w:r>
        <w:r w:rsidRPr="00BA6222">
          <w:rPr>
            <w:webHidden/>
          </w:rPr>
          <w:fldChar w:fldCharType="separate"/>
        </w:r>
        <w:r w:rsidRPr="00BA6222">
          <w:rPr>
            <w:webHidden/>
          </w:rPr>
          <w:t>16</w:t>
        </w:r>
        <w:r w:rsidRPr="00BA6222">
          <w:rPr>
            <w:webHidden/>
          </w:rPr>
          <w:fldChar w:fldCharType="end"/>
        </w:r>
      </w:hyperlink>
    </w:p>
    <w:p w14:paraId="38D4D76E" w14:textId="0A95BCF0" w:rsidR="00F31249" w:rsidRPr="00BA6222" w:rsidRDefault="00F31249">
      <w:pPr>
        <w:pStyle w:val="TOC1"/>
        <w:rPr>
          <w:rFonts w:eastAsiaTheme="minorEastAsia"/>
          <w:b w:val="0"/>
          <w:color w:val="auto"/>
          <w:kern w:val="2"/>
          <w:sz w:val="24"/>
          <w:szCs w:val="24"/>
          <w14:ligatures w14:val="standardContextual"/>
        </w:rPr>
      </w:pPr>
      <w:hyperlink w:anchor="_Toc144463467" w:history="1">
        <w:r w:rsidRPr="00BA6222">
          <w:rPr>
            <w:rStyle w:val="Hyperlink"/>
            <w:sz w:val="24"/>
            <w:szCs w:val="24"/>
          </w:rPr>
          <w:t>IV.</w:t>
        </w:r>
        <w:r w:rsidRPr="00BA6222">
          <w:rPr>
            <w:rFonts w:eastAsiaTheme="minorEastAsia"/>
            <w:b w:val="0"/>
            <w:color w:val="auto"/>
            <w:kern w:val="2"/>
            <w:sz w:val="24"/>
            <w:szCs w:val="24"/>
            <w14:ligatures w14:val="standardContextual"/>
          </w:rPr>
          <w:tab/>
        </w:r>
        <w:r w:rsidRPr="00BA6222">
          <w:rPr>
            <w:rStyle w:val="Hyperlink"/>
            <w:sz w:val="24"/>
            <w:szCs w:val="24"/>
          </w:rPr>
          <w:t>Sutarties galiojimo ir vykdymo laikotarpis</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_Toc144463467 \h </w:instrText>
        </w:r>
        <w:r w:rsidRPr="00BA6222">
          <w:rPr>
            <w:webHidden/>
            <w:sz w:val="24"/>
            <w:szCs w:val="24"/>
          </w:rPr>
        </w:r>
        <w:r w:rsidRPr="00BA6222">
          <w:rPr>
            <w:webHidden/>
            <w:sz w:val="24"/>
            <w:szCs w:val="24"/>
          </w:rPr>
          <w:fldChar w:fldCharType="separate"/>
        </w:r>
        <w:r w:rsidRPr="00BA6222">
          <w:rPr>
            <w:webHidden/>
            <w:sz w:val="24"/>
            <w:szCs w:val="24"/>
          </w:rPr>
          <w:t>17</w:t>
        </w:r>
        <w:r w:rsidRPr="00BA6222">
          <w:rPr>
            <w:webHidden/>
            <w:sz w:val="24"/>
            <w:szCs w:val="24"/>
          </w:rPr>
          <w:fldChar w:fldCharType="end"/>
        </w:r>
      </w:hyperlink>
    </w:p>
    <w:p w14:paraId="5859693B" w14:textId="4C3275B5" w:rsidR="00F31249" w:rsidRPr="00BA6222" w:rsidRDefault="00F31249" w:rsidP="00F31249">
      <w:pPr>
        <w:pStyle w:val="TOC2"/>
        <w:rPr>
          <w:rFonts w:eastAsiaTheme="minorEastAsia"/>
          <w:color w:val="auto"/>
          <w:kern w:val="2"/>
          <w:lang w:eastAsia="lt-LT"/>
          <w14:ligatures w14:val="standardContextual"/>
        </w:rPr>
      </w:pPr>
      <w:hyperlink w:anchor="_Toc144463468" w:history="1">
        <w:r w:rsidRPr="00BA6222">
          <w:rPr>
            <w:rStyle w:val="Hyperlink"/>
          </w:rPr>
          <w:t>3.</w:t>
        </w:r>
        <w:r w:rsidRPr="00BA6222">
          <w:rPr>
            <w:rFonts w:eastAsiaTheme="minorEastAsia"/>
            <w:color w:val="auto"/>
            <w:kern w:val="2"/>
            <w:lang w:eastAsia="lt-LT"/>
            <w14:ligatures w14:val="standardContextual"/>
          </w:rPr>
          <w:tab/>
        </w:r>
        <w:r w:rsidRPr="00BA6222">
          <w:rPr>
            <w:rStyle w:val="Hyperlink"/>
          </w:rPr>
          <w:t>Sutarties įsigaliojimas</w:t>
        </w:r>
        <w:r w:rsidRPr="00BA6222">
          <w:rPr>
            <w:webHidden/>
          </w:rPr>
          <w:tab/>
        </w:r>
        <w:r w:rsidRPr="00BA6222">
          <w:rPr>
            <w:webHidden/>
          </w:rPr>
          <w:fldChar w:fldCharType="begin"/>
        </w:r>
        <w:r w:rsidRPr="00BA6222">
          <w:rPr>
            <w:webHidden/>
          </w:rPr>
          <w:instrText xml:space="preserve"> PAGEREF _Toc144463468 \h </w:instrText>
        </w:r>
        <w:r w:rsidRPr="00BA6222">
          <w:rPr>
            <w:webHidden/>
          </w:rPr>
        </w:r>
        <w:r w:rsidRPr="00BA6222">
          <w:rPr>
            <w:webHidden/>
          </w:rPr>
          <w:fldChar w:fldCharType="separate"/>
        </w:r>
        <w:r w:rsidRPr="00BA6222">
          <w:rPr>
            <w:webHidden/>
          </w:rPr>
          <w:t>17</w:t>
        </w:r>
        <w:r w:rsidRPr="00BA6222">
          <w:rPr>
            <w:webHidden/>
          </w:rPr>
          <w:fldChar w:fldCharType="end"/>
        </w:r>
      </w:hyperlink>
    </w:p>
    <w:p w14:paraId="7926E734" w14:textId="721759F8" w:rsidR="00F31249" w:rsidRPr="00BA6222" w:rsidRDefault="00F31249" w:rsidP="00F31249">
      <w:pPr>
        <w:pStyle w:val="TOC2"/>
        <w:rPr>
          <w:rFonts w:eastAsiaTheme="minorEastAsia"/>
          <w:color w:val="auto"/>
          <w:kern w:val="2"/>
          <w:lang w:eastAsia="lt-LT"/>
          <w14:ligatures w14:val="standardContextual"/>
        </w:rPr>
      </w:pPr>
      <w:hyperlink w:anchor="_Toc144463469" w:history="1">
        <w:r w:rsidRPr="00BA6222">
          <w:rPr>
            <w:rStyle w:val="Hyperlink"/>
          </w:rPr>
          <w:t>4.</w:t>
        </w:r>
        <w:r w:rsidRPr="00BA6222">
          <w:rPr>
            <w:rFonts w:eastAsiaTheme="minorEastAsia"/>
            <w:color w:val="auto"/>
            <w:kern w:val="2"/>
            <w:lang w:eastAsia="lt-LT"/>
            <w14:ligatures w14:val="standardContextual"/>
          </w:rPr>
          <w:tab/>
        </w:r>
        <w:r w:rsidRPr="00BA6222">
          <w:rPr>
            <w:rStyle w:val="Hyperlink"/>
          </w:rPr>
          <w:t>Paslaugų teikimo  pradžia bei trukmė</w:t>
        </w:r>
        <w:r w:rsidRPr="00BA6222">
          <w:rPr>
            <w:webHidden/>
          </w:rPr>
          <w:tab/>
        </w:r>
        <w:r w:rsidRPr="00BA6222">
          <w:rPr>
            <w:webHidden/>
          </w:rPr>
          <w:fldChar w:fldCharType="begin"/>
        </w:r>
        <w:r w:rsidRPr="00BA6222">
          <w:rPr>
            <w:webHidden/>
          </w:rPr>
          <w:instrText xml:space="preserve"> PAGEREF _Toc144463469 \h </w:instrText>
        </w:r>
        <w:r w:rsidRPr="00BA6222">
          <w:rPr>
            <w:webHidden/>
          </w:rPr>
        </w:r>
        <w:r w:rsidRPr="00BA6222">
          <w:rPr>
            <w:webHidden/>
          </w:rPr>
          <w:fldChar w:fldCharType="separate"/>
        </w:r>
        <w:r w:rsidRPr="00BA6222">
          <w:rPr>
            <w:webHidden/>
          </w:rPr>
          <w:t>18</w:t>
        </w:r>
        <w:r w:rsidRPr="00BA6222">
          <w:rPr>
            <w:webHidden/>
          </w:rPr>
          <w:fldChar w:fldCharType="end"/>
        </w:r>
      </w:hyperlink>
    </w:p>
    <w:p w14:paraId="6480AFDF" w14:textId="7FB4593E" w:rsidR="00F31249" w:rsidRPr="00BA6222" w:rsidRDefault="00F31249" w:rsidP="00F31249">
      <w:pPr>
        <w:pStyle w:val="TOC2"/>
        <w:rPr>
          <w:rFonts w:eastAsiaTheme="minorEastAsia"/>
          <w:color w:val="auto"/>
          <w:kern w:val="2"/>
          <w:lang w:eastAsia="lt-LT"/>
          <w14:ligatures w14:val="standardContextual"/>
        </w:rPr>
      </w:pPr>
      <w:hyperlink w:anchor="_Toc144463470" w:history="1">
        <w:r w:rsidRPr="00BA6222">
          <w:rPr>
            <w:rStyle w:val="Hyperlink"/>
          </w:rPr>
          <w:t>5.</w:t>
        </w:r>
        <w:r w:rsidRPr="00BA6222">
          <w:rPr>
            <w:rFonts w:eastAsiaTheme="minorEastAsia"/>
            <w:color w:val="auto"/>
            <w:kern w:val="2"/>
            <w:lang w:eastAsia="lt-LT"/>
            <w14:ligatures w14:val="standardContextual"/>
          </w:rPr>
          <w:tab/>
        </w:r>
        <w:r w:rsidRPr="00BA6222">
          <w:rPr>
            <w:rStyle w:val="Hyperlink"/>
          </w:rPr>
          <w:t>Sutarties galiojimo terminas</w:t>
        </w:r>
        <w:r w:rsidRPr="00BA6222">
          <w:rPr>
            <w:webHidden/>
          </w:rPr>
          <w:tab/>
        </w:r>
        <w:r w:rsidRPr="00BA6222">
          <w:rPr>
            <w:webHidden/>
          </w:rPr>
          <w:fldChar w:fldCharType="begin"/>
        </w:r>
        <w:r w:rsidRPr="00BA6222">
          <w:rPr>
            <w:webHidden/>
          </w:rPr>
          <w:instrText xml:space="preserve"> PAGEREF _Toc144463470 \h </w:instrText>
        </w:r>
        <w:r w:rsidRPr="00BA6222">
          <w:rPr>
            <w:webHidden/>
          </w:rPr>
        </w:r>
        <w:r w:rsidRPr="00BA6222">
          <w:rPr>
            <w:webHidden/>
          </w:rPr>
          <w:fldChar w:fldCharType="separate"/>
        </w:r>
        <w:r w:rsidRPr="00BA6222">
          <w:rPr>
            <w:webHidden/>
          </w:rPr>
          <w:t>18</w:t>
        </w:r>
        <w:r w:rsidRPr="00BA6222">
          <w:rPr>
            <w:webHidden/>
          </w:rPr>
          <w:fldChar w:fldCharType="end"/>
        </w:r>
      </w:hyperlink>
    </w:p>
    <w:p w14:paraId="37E7F320" w14:textId="04618740" w:rsidR="00F31249" w:rsidRPr="00BA6222" w:rsidRDefault="00F31249">
      <w:pPr>
        <w:pStyle w:val="TOC1"/>
        <w:rPr>
          <w:rFonts w:eastAsiaTheme="minorEastAsia"/>
          <w:b w:val="0"/>
          <w:color w:val="auto"/>
          <w:kern w:val="2"/>
          <w:sz w:val="24"/>
          <w:szCs w:val="24"/>
          <w14:ligatures w14:val="standardContextual"/>
        </w:rPr>
      </w:pPr>
      <w:hyperlink w:anchor="_Toc144463471" w:history="1">
        <w:r w:rsidRPr="00BA6222">
          <w:rPr>
            <w:rStyle w:val="Hyperlink"/>
            <w:sz w:val="24"/>
            <w:szCs w:val="24"/>
          </w:rPr>
          <w:t>V.</w:t>
        </w:r>
        <w:r w:rsidRPr="00BA6222">
          <w:rPr>
            <w:rFonts w:eastAsiaTheme="minorEastAsia"/>
            <w:b w:val="0"/>
            <w:color w:val="auto"/>
            <w:kern w:val="2"/>
            <w:sz w:val="24"/>
            <w:szCs w:val="24"/>
            <w14:ligatures w14:val="standardContextual"/>
          </w:rPr>
          <w:tab/>
        </w:r>
        <w:r w:rsidRPr="00BA6222">
          <w:rPr>
            <w:rStyle w:val="Hyperlink"/>
            <w:sz w:val="24"/>
            <w:szCs w:val="24"/>
          </w:rPr>
          <w:t>Šalių pareiškimai ir garantijos</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_Toc144463471 \h </w:instrText>
        </w:r>
        <w:r w:rsidRPr="00BA6222">
          <w:rPr>
            <w:webHidden/>
            <w:sz w:val="24"/>
            <w:szCs w:val="24"/>
          </w:rPr>
        </w:r>
        <w:r w:rsidRPr="00BA6222">
          <w:rPr>
            <w:webHidden/>
            <w:sz w:val="24"/>
            <w:szCs w:val="24"/>
          </w:rPr>
          <w:fldChar w:fldCharType="separate"/>
        </w:r>
        <w:r w:rsidRPr="00BA6222">
          <w:rPr>
            <w:webHidden/>
            <w:sz w:val="24"/>
            <w:szCs w:val="24"/>
          </w:rPr>
          <w:t>19</w:t>
        </w:r>
        <w:r w:rsidRPr="00BA6222">
          <w:rPr>
            <w:webHidden/>
            <w:sz w:val="24"/>
            <w:szCs w:val="24"/>
          </w:rPr>
          <w:fldChar w:fldCharType="end"/>
        </w:r>
      </w:hyperlink>
    </w:p>
    <w:p w14:paraId="5866E8CB" w14:textId="41BEBE39" w:rsidR="00F31249" w:rsidRPr="00BA6222" w:rsidRDefault="00F31249" w:rsidP="00F31249">
      <w:pPr>
        <w:pStyle w:val="TOC2"/>
        <w:rPr>
          <w:rFonts w:eastAsiaTheme="minorEastAsia"/>
          <w:color w:val="auto"/>
          <w:kern w:val="2"/>
          <w:lang w:eastAsia="lt-LT"/>
          <w14:ligatures w14:val="standardContextual"/>
        </w:rPr>
      </w:pPr>
      <w:hyperlink w:anchor="_Toc144463472" w:history="1">
        <w:r w:rsidRPr="00BA6222">
          <w:rPr>
            <w:rStyle w:val="Hyperlink"/>
          </w:rPr>
          <w:t>6.</w:t>
        </w:r>
        <w:r w:rsidRPr="00BA6222">
          <w:rPr>
            <w:rFonts w:eastAsiaTheme="minorEastAsia"/>
            <w:color w:val="auto"/>
            <w:kern w:val="2"/>
            <w:lang w:eastAsia="lt-LT"/>
            <w14:ligatures w14:val="standardContextual"/>
          </w:rPr>
          <w:tab/>
        </w:r>
        <w:r w:rsidRPr="00BA6222">
          <w:rPr>
            <w:rStyle w:val="Hyperlink"/>
          </w:rPr>
          <w:t>Suteikiančiosios institucijos [</w:t>
        </w:r>
        <w:r w:rsidRPr="00BA6222">
          <w:rPr>
            <w:rStyle w:val="Hyperlink"/>
            <w:i/>
          </w:rPr>
          <w:t>jei yra</w:t>
        </w:r>
        <w:r w:rsidRPr="00BA6222">
          <w:rPr>
            <w:rStyle w:val="Hyperlink"/>
          </w:rPr>
          <w:t xml:space="preserve"> ir Perleidėjo] pareiškimai ir garantijos</w:t>
        </w:r>
        <w:r w:rsidRPr="00BA6222">
          <w:rPr>
            <w:webHidden/>
          </w:rPr>
          <w:tab/>
        </w:r>
        <w:r w:rsidRPr="00BA6222">
          <w:rPr>
            <w:webHidden/>
          </w:rPr>
          <w:fldChar w:fldCharType="begin"/>
        </w:r>
        <w:r w:rsidRPr="00BA6222">
          <w:rPr>
            <w:webHidden/>
          </w:rPr>
          <w:instrText xml:space="preserve"> PAGEREF _Toc144463472 \h </w:instrText>
        </w:r>
        <w:r w:rsidRPr="00BA6222">
          <w:rPr>
            <w:webHidden/>
          </w:rPr>
        </w:r>
        <w:r w:rsidRPr="00BA6222">
          <w:rPr>
            <w:webHidden/>
          </w:rPr>
          <w:fldChar w:fldCharType="separate"/>
        </w:r>
        <w:r w:rsidRPr="00BA6222">
          <w:rPr>
            <w:webHidden/>
          </w:rPr>
          <w:t>19</w:t>
        </w:r>
        <w:r w:rsidRPr="00BA6222">
          <w:rPr>
            <w:webHidden/>
          </w:rPr>
          <w:fldChar w:fldCharType="end"/>
        </w:r>
      </w:hyperlink>
    </w:p>
    <w:p w14:paraId="7EFD893C" w14:textId="24260D50" w:rsidR="00F31249" w:rsidRPr="00BA6222" w:rsidRDefault="00F31249" w:rsidP="00F31249">
      <w:pPr>
        <w:pStyle w:val="TOC2"/>
        <w:rPr>
          <w:rFonts w:eastAsiaTheme="minorEastAsia"/>
          <w:color w:val="auto"/>
          <w:kern w:val="2"/>
          <w:lang w:eastAsia="lt-LT"/>
          <w14:ligatures w14:val="standardContextual"/>
        </w:rPr>
      </w:pPr>
      <w:hyperlink w:anchor="_Toc144463473" w:history="1">
        <w:r w:rsidRPr="00BA6222">
          <w:rPr>
            <w:rStyle w:val="Hyperlink"/>
          </w:rPr>
          <w:t>7.</w:t>
        </w:r>
        <w:r w:rsidRPr="00BA6222">
          <w:rPr>
            <w:rFonts w:eastAsiaTheme="minorEastAsia"/>
            <w:color w:val="auto"/>
            <w:kern w:val="2"/>
            <w:lang w:eastAsia="lt-LT"/>
            <w14:ligatures w14:val="standardContextual"/>
          </w:rPr>
          <w:tab/>
        </w:r>
        <w:r w:rsidRPr="00BA6222">
          <w:rPr>
            <w:rStyle w:val="Hyperlink"/>
          </w:rPr>
          <w:t>Koncesininko ir Investuotojo pareiškimai ir garantijos</w:t>
        </w:r>
        <w:r w:rsidRPr="00BA6222">
          <w:rPr>
            <w:webHidden/>
          </w:rPr>
          <w:tab/>
        </w:r>
        <w:r w:rsidRPr="00BA6222">
          <w:rPr>
            <w:webHidden/>
          </w:rPr>
          <w:fldChar w:fldCharType="begin"/>
        </w:r>
        <w:r w:rsidRPr="00BA6222">
          <w:rPr>
            <w:webHidden/>
          </w:rPr>
          <w:instrText xml:space="preserve"> PAGEREF _Toc144463473 \h </w:instrText>
        </w:r>
        <w:r w:rsidRPr="00BA6222">
          <w:rPr>
            <w:webHidden/>
          </w:rPr>
        </w:r>
        <w:r w:rsidRPr="00BA6222">
          <w:rPr>
            <w:webHidden/>
          </w:rPr>
          <w:fldChar w:fldCharType="separate"/>
        </w:r>
        <w:r w:rsidRPr="00BA6222">
          <w:rPr>
            <w:webHidden/>
          </w:rPr>
          <w:t>20</w:t>
        </w:r>
        <w:r w:rsidRPr="00BA6222">
          <w:rPr>
            <w:webHidden/>
          </w:rPr>
          <w:fldChar w:fldCharType="end"/>
        </w:r>
      </w:hyperlink>
    </w:p>
    <w:p w14:paraId="5F86CCAA" w14:textId="23F965C5" w:rsidR="00F31249" w:rsidRPr="00BA6222" w:rsidRDefault="00F31249">
      <w:pPr>
        <w:pStyle w:val="TOC1"/>
        <w:rPr>
          <w:rFonts w:eastAsiaTheme="minorEastAsia"/>
          <w:b w:val="0"/>
          <w:color w:val="auto"/>
          <w:kern w:val="2"/>
          <w:sz w:val="24"/>
          <w:szCs w:val="24"/>
          <w14:ligatures w14:val="standardContextual"/>
        </w:rPr>
      </w:pPr>
      <w:hyperlink w:anchor="_Toc144463474" w:history="1">
        <w:r w:rsidRPr="00BA6222">
          <w:rPr>
            <w:rStyle w:val="Hyperlink"/>
            <w:sz w:val="24"/>
            <w:szCs w:val="24"/>
          </w:rPr>
          <w:t>VI.</w:t>
        </w:r>
        <w:r w:rsidRPr="00BA6222">
          <w:rPr>
            <w:rFonts w:eastAsiaTheme="minorEastAsia"/>
            <w:b w:val="0"/>
            <w:color w:val="auto"/>
            <w:kern w:val="2"/>
            <w:sz w:val="24"/>
            <w:szCs w:val="24"/>
            <w14:ligatures w14:val="standardContextual"/>
          </w:rPr>
          <w:tab/>
        </w:r>
        <w:r w:rsidRPr="00BA6222">
          <w:rPr>
            <w:rStyle w:val="Hyperlink"/>
            <w:sz w:val="24"/>
            <w:szCs w:val="24"/>
          </w:rPr>
          <w:t>Objekto [</w:t>
        </w:r>
        <w:r w:rsidRPr="00BA6222">
          <w:rPr>
            <w:rStyle w:val="Hyperlink"/>
            <w:i/>
            <w:sz w:val="24"/>
            <w:szCs w:val="24"/>
          </w:rPr>
          <w:t>jei yra</w:t>
        </w:r>
        <w:r w:rsidRPr="00BA6222">
          <w:rPr>
            <w:rStyle w:val="Hyperlink"/>
            <w:sz w:val="24"/>
            <w:szCs w:val="24"/>
          </w:rPr>
          <w:t xml:space="preserve"> ir žemės sklypo] perdavimas ir grąžinimas</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_Toc144463474 \h </w:instrText>
        </w:r>
        <w:r w:rsidRPr="00BA6222">
          <w:rPr>
            <w:webHidden/>
            <w:sz w:val="24"/>
            <w:szCs w:val="24"/>
          </w:rPr>
        </w:r>
        <w:r w:rsidRPr="00BA6222">
          <w:rPr>
            <w:webHidden/>
            <w:sz w:val="24"/>
            <w:szCs w:val="24"/>
          </w:rPr>
          <w:fldChar w:fldCharType="separate"/>
        </w:r>
        <w:r w:rsidRPr="00BA6222">
          <w:rPr>
            <w:webHidden/>
            <w:sz w:val="24"/>
            <w:szCs w:val="24"/>
          </w:rPr>
          <w:t>22</w:t>
        </w:r>
        <w:r w:rsidRPr="00BA6222">
          <w:rPr>
            <w:webHidden/>
            <w:sz w:val="24"/>
            <w:szCs w:val="24"/>
          </w:rPr>
          <w:fldChar w:fldCharType="end"/>
        </w:r>
      </w:hyperlink>
    </w:p>
    <w:p w14:paraId="516677FD" w14:textId="409B411F" w:rsidR="00F31249" w:rsidRPr="00BA6222" w:rsidRDefault="00F31249" w:rsidP="00F31249">
      <w:pPr>
        <w:pStyle w:val="TOC2"/>
        <w:rPr>
          <w:rFonts w:eastAsiaTheme="minorEastAsia"/>
          <w:color w:val="auto"/>
          <w:kern w:val="2"/>
          <w:lang w:eastAsia="lt-LT"/>
          <w14:ligatures w14:val="standardContextual"/>
        </w:rPr>
      </w:pPr>
      <w:hyperlink w:anchor="_Toc144463475" w:history="1">
        <w:r w:rsidRPr="00BA6222">
          <w:rPr>
            <w:rStyle w:val="Hyperlink"/>
          </w:rPr>
          <w:t>8.</w:t>
        </w:r>
        <w:r w:rsidRPr="00BA6222">
          <w:rPr>
            <w:rFonts w:eastAsiaTheme="minorEastAsia"/>
            <w:color w:val="auto"/>
            <w:kern w:val="2"/>
            <w:lang w:eastAsia="lt-LT"/>
            <w14:ligatures w14:val="standardContextual"/>
          </w:rPr>
          <w:tab/>
        </w:r>
        <w:r w:rsidRPr="00BA6222">
          <w:rPr>
            <w:rStyle w:val="Hyperlink"/>
          </w:rPr>
          <w:t>Objektas [</w:t>
        </w:r>
        <w:r w:rsidRPr="00BA6222">
          <w:rPr>
            <w:rStyle w:val="Hyperlink"/>
            <w:i/>
          </w:rPr>
          <w:t>jei taikoma</w:t>
        </w:r>
        <w:r w:rsidRPr="00BA6222">
          <w:rPr>
            <w:rStyle w:val="Hyperlink"/>
          </w:rPr>
          <w:t xml:space="preserve"> ir Žemės sklypas]</w:t>
        </w:r>
        <w:r w:rsidRPr="00BA6222">
          <w:rPr>
            <w:webHidden/>
          </w:rPr>
          <w:tab/>
        </w:r>
        <w:r w:rsidRPr="00BA6222">
          <w:rPr>
            <w:webHidden/>
          </w:rPr>
          <w:fldChar w:fldCharType="begin"/>
        </w:r>
        <w:r w:rsidRPr="00BA6222">
          <w:rPr>
            <w:webHidden/>
          </w:rPr>
          <w:instrText xml:space="preserve"> PAGEREF _Toc144463475 \h </w:instrText>
        </w:r>
        <w:r w:rsidRPr="00BA6222">
          <w:rPr>
            <w:webHidden/>
          </w:rPr>
        </w:r>
        <w:r w:rsidRPr="00BA6222">
          <w:rPr>
            <w:webHidden/>
          </w:rPr>
          <w:fldChar w:fldCharType="separate"/>
        </w:r>
        <w:r w:rsidRPr="00BA6222">
          <w:rPr>
            <w:webHidden/>
          </w:rPr>
          <w:t>22</w:t>
        </w:r>
        <w:r w:rsidRPr="00BA6222">
          <w:rPr>
            <w:webHidden/>
          </w:rPr>
          <w:fldChar w:fldCharType="end"/>
        </w:r>
      </w:hyperlink>
    </w:p>
    <w:p w14:paraId="631603C4" w14:textId="789DCF49" w:rsidR="00F31249" w:rsidRPr="00BA6222" w:rsidRDefault="00F31249" w:rsidP="00F31249">
      <w:pPr>
        <w:pStyle w:val="TOC2"/>
        <w:rPr>
          <w:rFonts w:eastAsiaTheme="minorEastAsia"/>
          <w:color w:val="auto"/>
          <w:kern w:val="2"/>
          <w:lang w:eastAsia="lt-LT"/>
          <w14:ligatures w14:val="standardContextual"/>
        </w:rPr>
      </w:pPr>
      <w:hyperlink w:anchor="_Toc144463476" w:history="1">
        <w:r w:rsidRPr="00BA6222">
          <w:rPr>
            <w:rStyle w:val="Hyperlink"/>
          </w:rPr>
          <w:t>9.</w:t>
        </w:r>
        <w:r w:rsidRPr="00BA6222">
          <w:rPr>
            <w:rFonts w:eastAsiaTheme="minorEastAsia"/>
            <w:color w:val="auto"/>
            <w:kern w:val="2"/>
            <w:lang w:eastAsia="lt-LT"/>
            <w14:ligatures w14:val="standardContextual"/>
          </w:rPr>
          <w:tab/>
        </w:r>
        <w:r w:rsidRPr="00BA6222">
          <w:rPr>
            <w:rStyle w:val="Hyperlink"/>
          </w:rPr>
          <w:t>Objekto grąžinimas</w:t>
        </w:r>
        <w:r w:rsidRPr="00BA6222">
          <w:rPr>
            <w:webHidden/>
          </w:rPr>
          <w:tab/>
        </w:r>
        <w:r w:rsidRPr="00BA6222">
          <w:rPr>
            <w:webHidden/>
          </w:rPr>
          <w:fldChar w:fldCharType="begin"/>
        </w:r>
        <w:r w:rsidRPr="00BA6222">
          <w:rPr>
            <w:webHidden/>
          </w:rPr>
          <w:instrText xml:space="preserve"> PAGEREF _Toc144463476 \h </w:instrText>
        </w:r>
        <w:r w:rsidRPr="00BA6222">
          <w:rPr>
            <w:webHidden/>
          </w:rPr>
        </w:r>
        <w:r w:rsidRPr="00BA6222">
          <w:rPr>
            <w:webHidden/>
          </w:rPr>
          <w:fldChar w:fldCharType="separate"/>
        </w:r>
        <w:r w:rsidRPr="00BA6222">
          <w:rPr>
            <w:webHidden/>
          </w:rPr>
          <w:t>25</w:t>
        </w:r>
        <w:r w:rsidRPr="00BA6222">
          <w:rPr>
            <w:webHidden/>
          </w:rPr>
          <w:fldChar w:fldCharType="end"/>
        </w:r>
      </w:hyperlink>
    </w:p>
    <w:p w14:paraId="5E9B74C1" w14:textId="7C8B1112" w:rsidR="00F31249" w:rsidRPr="00BA6222" w:rsidRDefault="00F31249">
      <w:pPr>
        <w:pStyle w:val="TOC1"/>
        <w:rPr>
          <w:rFonts w:eastAsiaTheme="minorEastAsia"/>
          <w:b w:val="0"/>
          <w:color w:val="auto"/>
          <w:kern w:val="2"/>
          <w:sz w:val="24"/>
          <w:szCs w:val="24"/>
          <w14:ligatures w14:val="standardContextual"/>
        </w:rPr>
      </w:pPr>
      <w:hyperlink w:anchor="_Toc144463477" w:history="1">
        <w:r w:rsidRPr="00BA6222">
          <w:rPr>
            <w:rStyle w:val="Hyperlink"/>
            <w:sz w:val="24"/>
            <w:szCs w:val="24"/>
          </w:rPr>
          <w:t>VII.</w:t>
        </w:r>
        <w:r w:rsidRPr="00BA6222">
          <w:rPr>
            <w:rFonts w:eastAsiaTheme="minorEastAsia"/>
            <w:b w:val="0"/>
            <w:color w:val="auto"/>
            <w:kern w:val="2"/>
            <w:sz w:val="24"/>
            <w:szCs w:val="24"/>
            <w14:ligatures w14:val="standardContextual"/>
          </w:rPr>
          <w:tab/>
        </w:r>
        <w:r w:rsidRPr="00BA6222">
          <w:rPr>
            <w:rStyle w:val="Hyperlink"/>
            <w:sz w:val="24"/>
            <w:szCs w:val="24"/>
          </w:rPr>
          <w:t>Šalių įsipareigojimai</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_Toc144463477 \h </w:instrText>
        </w:r>
        <w:r w:rsidRPr="00BA6222">
          <w:rPr>
            <w:webHidden/>
            <w:sz w:val="24"/>
            <w:szCs w:val="24"/>
          </w:rPr>
        </w:r>
        <w:r w:rsidRPr="00BA6222">
          <w:rPr>
            <w:webHidden/>
            <w:sz w:val="24"/>
            <w:szCs w:val="24"/>
          </w:rPr>
          <w:fldChar w:fldCharType="separate"/>
        </w:r>
        <w:r w:rsidRPr="00BA6222">
          <w:rPr>
            <w:webHidden/>
            <w:sz w:val="24"/>
            <w:szCs w:val="24"/>
          </w:rPr>
          <w:t>27</w:t>
        </w:r>
        <w:r w:rsidRPr="00BA6222">
          <w:rPr>
            <w:webHidden/>
            <w:sz w:val="24"/>
            <w:szCs w:val="24"/>
          </w:rPr>
          <w:fldChar w:fldCharType="end"/>
        </w:r>
      </w:hyperlink>
    </w:p>
    <w:p w14:paraId="0CDB084D" w14:textId="52BD40B8" w:rsidR="00F31249" w:rsidRPr="00BA6222" w:rsidRDefault="00F31249" w:rsidP="00F31249">
      <w:pPr>
        <w:pStyle w:val="TOC2"/>
        <w:rPr>
          <w:rFonts w:eastAsiaTheme="minorEastAsia"/>
          <w:color w:val="auto"/>
          <w:kern w:val="2"/>
          <w:lang w:eastAsia="lt-LT"/>
          <w14:ligatures w14:val="standardContextual"/>
        </w:rPr>
      </w:pPr>
      <w:hyperlink w:anchor="_Toc144463478" w:history="1">
        <w:r w:rsidRPr="00BA6222">
          <w:rPr>
            <w:rStyle w:val="Hyperlink"/>
          </w:rPr>
          <w:t>10.</w:t>
        </w:r>
        <w:r w:rsidRPr="00BA6222">
          <w:rPr>
            <w:rFonts w:eastAsiaTheme="minorEastAsia"/>
            <w:color w:val="auto"/>
            <w:kern w:val="2"/>
            <w:lang w:eastAsia="lt-LT"/>
            <w14:ligatures w14:val="standardContextual"/>
          </w:rPr>
          <w:tab/>
        </w:r>
        <w:r w:rsidRPr="00BA6222">
          <w:rPr>
            <w:rStyle w:val="Hyperlink"/>
          </w:rPr>
          <w:t>Dokumentų perdavimas ir saugojimas</w:t>
        </w:r>
        <w:r w:rsidRPr="00BA6222">
          <w:rPr>
            <w:webHidden/>
          </w:rPr>
          <w:tab/>
        </w:r>
        <w:r w:rsidRPr="00BA6222">
          <w:rPr>
            <w:webHidden/>
          </w:rPr>
          <w:fldChar w:fldCharType="begin"/>
        </w:r>
        <w:r w:rsidRPr="00BA6222">
          <w:rPr>
            <w:webHidden/>
          </w:rPr>
          <w:instrText xml:space="preserve"> PAGEREF _Toc144463478 \h </w:instrText>
        </w:r>
        <w:r w:rsidRPr="00BA6222">
          <w:rPr>
            <w:webHidden/>
          </w:rPr>
        </w:r>
        <w:r w:rsidRPr="00BA6222">
          <w:rPr>
            <w:webHidden/>
          </w:rPr>
          <w:fldChar w:fldCharType="separate"/>
        </w:r>
        <w:r w:rsidRPr="00BA6222">
          <w:rPr>
            <w:webHidden/>
          </w:rPr>
          <w:t>27</w:t>
        </w:r>
        <w:r w:rsidRPr="00BA6222">
          <w:rPr>
            <w:webHidden/>
          </w:rPr>
          <w:fldChar w:fldCharType="end"/>
        </w:r>
      </w:hyperlink>
    </w:p>
    <w:p w14:paraId="49DA32EF" w14:textId="492A58AE" w:rsidR="00F31249" w:rsidRPr="00BA6222" w:rsidRDefault="00F31249" w:rsidP="00F31249">
      <w:pPr>
        <w:pStyle w:val="TOC2"/>
        <w:rPr>
          <w:rFonts w:eastAsiaTheme="minorEastAsia"/>
          <w:color w:val="auto"/>
          <w:kern w:val="2"/>
          <w:lang w:eastAsia="lt-LT"/>
          <w14:ligatures w14:val="standardContextual"/>
        </w:rPr>
      </w:pPr>
      <w:hyperlink w:anchor="_Toc144463479" w:history="1">
        <w:r w:rsidRPr="00BA6222">
          <w:rPr>
            <w:rStyle w:val="Hyperlink"/>
          </w:rPr>
          <w:t>11.</w:t>
        </w:r>
        <w:r w:rsidRPr="00BA6222">
          <w:rPr>
            <w:rFonts w:eastAsiaTheme="minorEastAsia"/>
            <w:color w:val="auto"/>
            <w:kern w:val="2"/>
            <w:lang w:eastAsia="lt-LT"/>
            <w14:ligatures w14:val="standardContextual"/>
          </w:rPr>
          <w:tab/>
        </w:r>
        <w:r w:rsidRPr="00BA6222">
          <w:rPr>
            <w:rStyle w:val="Hyperlink"/>
          </w:rPr>
          <w:t>Suteikiančiosios institucijos įsipareigojimai</w:t>
        </w:r>
        <w:r w:rsidRPr="00BA6222">
          <w:rPr>
            <w:webHidden/>
          </w:rPr>
          <w:tab/>
        </w:r>
        <w:r w:rsidRPr="00BA6222">
          <w:rPr>
            <w:webHidden/>
          </w:rPr>
          <w:fldChar w:fldCharType="begin"/>
        </w:r>
        <w:r w:rsidRPr="00BA6222">
          <w:rPr>
            <w:webHidden/>
          </w:rPr>
          <w:instrText xml:space="preserve"> PAGEREF _Toc144463479 \h </w:instrText>
        </w:r>
        <w:r w:rsidRPr="00BA6222">
          <w:rPr>
            <w:webHidden/>
          </w:rPr>
        </w:r>
        <w:r w:rsidRPr="00BA6222">
          <w:rPr>
            <w:webHidden/>
          </w:rPr>
          <w:fldChar w:fldCharType="separate"/>
        </w:r>
        <w:r w:rsidRPr="00BA6222">
          <w:rPr>
            <w:webHidden/>
          </w:rPr>
          <w:t>28</w:t>
        </w:r>
        <w:r w:rsidRPr="00BA6222">
          <w:rPr>
            <w:webHidden/>
          </w:rPr>
          <w:fldChar w:fldCharType="end"/>
        </w:r>
      </w:hyperlink>
    </w:p>
    <w:p w14:paraId="52E0E72B" w14:textId="49956CEC" w:rsidR="00F31249" w:rsidRPr="00BA6222" w:rsidRDefault="00F31249" w:rsidP="00F31249">
      <w:pPr>
        <w:pStyle w:val="TOC2"/>
        <w:rPr>
          <w:rFonts w:eastAsiaTheme="minorEastAsia"/>
          <w:color w:val="auto"/>
          <w:kern w:val="2"/>
          <w:lang w:eastAsia="lt-LT"/>
          <w14:ligatures w14:val="standardContextual"/>
        </w:rPr>
      </w:pPr>
      <w:hyperlink w:anchor="_Toc144463480" w:history="1">
        <w:r w:rsidRPr="00BA6222">
          <w:rPr>
            <w:rStyle w:val="Hyperlink"/>
          </w:rPr>
          <w:t>12.</w:t>
        </w:r>
        <w:r w:rsidRPr="00BA6222">
          <w:rPr>
            <w:rFonts w:eastAsiaTheme="minorEastAsia"/>
            <w:color w:val="auto"/>
            <w:kern w:val="2"/>
            <w:lang w:eastAsia="lt-LT"/>
            <w14:ligatures w14:val="standardContextual"/>
          </w:rPr>
          <w:tab/>
        </w:r>
        <w:r w:rsidRPr="00BA6222">
          <w:rPr>
            <w:rStyle w:val="Hyperlink"/>
          </w:rPr>
          <w:t>Koncesininko ir Investuotojo įsipareigojimai</w:t>
        </w:r>
        <w:r w:rsidRPr="00BA6222">
          <w:rPr>
            <w:webHidden/>
          </w:rPr>
          <w:tab/>
        </w:r>
        <w:r w:rsidRPr="00BA6222">
          <w:rPr>
            <w:webHidden/>
          </w:rPr>
          <w:fldChar w:fldCharType="begin"/>
        </w:r>
        <w:r w:rsidRPr="00BA6222">
          <w:rPr>
            <w:webHidden/>
          </w:rPr>
          <w:instrText xml:space="preserve"> PAGEREF _Toc144463480 \h </w:instrText>
        </w:r>
        <w:r w:rsidRPr="00BA6222">
          <w:rPr>
            <w:webHidden/>
          </w:rPr>
        </w:r>
        <w:r w:rsidRPr="00BA6222">
          <w:rPr>
            <w:webHidden/>
          </w:rPr>
          <w:fldChar w:fldCharType="separate"/>
        </w:r>
        <w:r w:rsidRPr="00BA6222">
          <w:rPr>
            <w:webHidden/>
          </w:rPr>
          <w:t>29</w:t>
        </w:r>
        <w:r w:rsidRPr="00BA6222">
          <w:rPr>
            <w:webHidden/>
          </w:rPr>
          <w:fldChar w:fldCharType="end"/>
        </w:r>
      </w:hyperlink>
    </w:p>
    <w:p w14:paraId="19114F7D" w14:textId="4BE80B56" w:rsidR="00F31249" w:rsidRPr="00BA6222" w:rsidRDefault="00F31249" w:rsidP="00F31249">
      <w:pPr>
        <w:pStyle w:val="TOC2"/>
        <w:rPr>
          <w:rFonts w:eastAsiaTheme="minorEastAsia"/>
          <w:color w:val="auto"/>
          <w:kern w:val="2"/>
          <w:lang w:eastAsia="lt-LT"/>
          <w14:ligatures w14:val="standardContextual"/>
        </w:rPr>
      </w:pPr>
      <w:hyperlink w:anchor="_Toc144463481" w:history="1">
        <w:r w:rsidRPr="00BA6222">
          <w:rPr>
            <w:rStyle w:val="Hyperlink"/>
          </w:rPr>
          <w:t>13.</w:t>
        </w:r>
        <w:r w:rsidRPr="00BA6222">
          <w:rPr>
            <w:rFonts w:eastAsiaTheme="minorEastAsia"/>
            <w:color w:val="auto"/>
            <w:kern w:val="2"/>
            <w:lang w:eastAsia="lt-LT"/>
            <w14:ligatures w14:val="standardContextual"/>
          </w:rPr>
          <w:tab/>
        </w:r>
        <w:r w:rsidRPr="00BA6222">
          <w:rPr>
            <w:rStyle w:val="Hyperlink"/>
          </w:rPr>
          <w:t>Investicijos. Finansinio veiklos modelio optimizavimas ir pakeitimas</w:t>
        </w:r>
        <w:r w:rsidRPr="00BA6222">
          <w:rPr>
            <w:webHidden/>
          </w:rPr>
          <w:tab/>
        </w:r>
        <w:r w:rsidRPr="00BA6222">
          <w:rPr>
            <w:webHidden/>
          </w:rPr>
          <w:fldChar w:fldCharType="begin"/>
        </w:r>
        <w:r w:rsidRPr="00BA6222">
          <w:rPr>
            <w:webHidden/>
          </w:rPr>
          <w:instrText xml:space="preserve"> PAGEREF _Toc144463481 \h </w:instrText>
        </w:r>
        <w:r w:rsidRPr="00BA6222">
          <w:rPr>
            <w:webHidden/>
          </w:rPr>
        </w:r>
        <w:r w:rsidRPr="00BA6222">
          <w:rPr>
            <w:webHidden/>
          </w:rPr>
          <w:fldChar w:fldCharType="separate"/>
        </w:r>
        <w:r w:rsidRPr="00BA6222">
          <w:rPr>
            <w:webHidden/>
          </w:rPr>
          <w:t>31</w:t>
        </w:r>
        <w:r w:rsidRPr="00BA6222">
          <w:rPr>
            <w:webHidden/>
          </w:rPr>
          <w:fldChar w:fldCharType="end"/>
        </w:r>
      </w:hyperlink>
    </w:p>
    <w:p w14:paraId="48233358" w14:textId="2DB8828C" w:rsidR="00F31249" w:rsidRPr="00BA6222" w:rsidRDefault="00F31249" w:rsidP="00F31249">
      <w:pPr>
        <w:pStyle w:val="TOC2"/>
        <w:rPr>
          <w:rFonts w:eastAsiaTheme="minorEastAsia"/>
          <w:color w:val="auto"/>
          <w:kern w:val="2"/>
          <w:lang w:eastAsia="lt-LT"/>
          <w14:ligatures w14:val="standardContextual"/>
        </w:rPr>
      </w:pPr>
      <w:hyperlink w:anchor="_Toc144463482" w:history="1">
        <w:r w:rsidRPr="00BA6222">
          <w:rPr>
            <w:rStyle w:val="Hyperlink"/>
          </w:rPr>
          <w:t>14.</w:t>
        </w:r>
        <w:r w:rsidRPr="00BA6222">
          <w:rPr>
            <w:rFonts w:eastAsiaTheme="minorEastAsia"/>
            <w:color w:val="auto"/>
            <w:kern w:val="2"/>
            <w:lang w:eastAsia="lt-LT"/>
            <w14:ligatures w14:val="standardContextual"/>
          </w:rPr>
          <w:tab/>
        </w:r>
        <w:r w:rsidRPr="00BA6222">
          <w:rPr>
            <w:rStyle w:val="Hyperlink"/>
          </w:rPr>
          <w:t>Papildomos paslaugos</w:t>
        </w:r>
        <w:r w:rsidRPr="00BA6222">
          <w:rPr>
            <w:webHidden/>
          </w:rPr>
          <w:tab/>
        </w:r>
        <w:r w:rsidRPr="00BA6222">
          <w:rPr>
            <w:webHidden/>
          </w:rPr>
          <w:fldChar w:fldCharType="begin"/>
        </w:r>
        <w:r w:rsidRPr="00BA6222">
          <w:rPr>
            <w:webHidden/>
          </w:rPr>
          <w:instrText xml:space="preserve"> PAGEREF _Toc144463482 \h </w:instrText>
        </w:r>
        <w:r w:rsidRPr="00BA6222">
          <w:rPr>
            <w:webHidden/>
          </w:rPr>
        </w:r>
        <w:r w:rsidRPr="00BA6222">
          <w:rPr>
            <w:webHidden/>
          </w:rPr>
          <w:fldChar w:fldCharType="separate"/>
        </w:r>
        <w:r w:rsidRPr="00BA6222">
          <w:rPr>
            <w:webHidden/>
          </w:rPr>
          <w:t>32</w:t>
        </w:r>
        <w:r w:rsidRPr="00BA6222">
          <w:rPr>
            <w:webHidden/>
          </w:rPr>
          <w:fldChar w:fldCharType="end"/>
        </w:r>
      </w:hyperlink>
    </w:p>
    <w:p w14:paraId="09759502" w14:textId="02CBD24C" w:rsidR="00F31249" w:rsidRPr="00BA6222" w:rsidRDefault="00F31249" w:rsidP="00F31249">
      <w:pPr>
        <w:pStyle w:val="TOC2"/>
        <w:rPr>
          <w:rFonts w:eastAsiaTheme="minorEastAsia"/>
          <w:color w:val="auto"/>
          <w:kern w:val="2"/>
          <w:lang w:eastAsia="lt-LT"/>
          <w14:ligatures w14:val="standardContextual"/>
        </w:rPr>
      </w:pPr>
      <w:hyperlink w:anchor="_Toc144463483" w:history="1">
        <w:r w:rsidRPr="00BA6222">
          <w:rPr>
            <w:rStyle w:val="Hyperlink"/>
          </w:rPr>
          <w:t>15.</w:t>
        </w:r>
        <w:r w:rsidRPr="00BA6222">
          <w:rPr>
            <w:rFonts w:eastAsiaTheme="minorEastAsia"/>
            <w:color w:val="auto"/>
            <w:kern w:val="2"/>
            <w:lang w:eastAsia="lt-LT"/>
            <w14:ligatures w14:val="standardContextual"/>
          </w:rPr>
          <w:tab/>
        </w:r>
        <w:r w:rsidRPr="00BA6222">
          <w:rPr>
            <w:rStyle w:val="Hyperlink"/>
          </w:rPr>
          <w:t>Paslaugų Pakeitimas</w:t>
        </w:r>
        <w:r w:rsidRPr="00BA6222">
          <w:rPr>
            <w:webHidden/>
          </w:rPr>
          <w:tab/>
        </w:r>
        <w:r w:rsidRPr="00BA6222">
          <w:rPr>
            <w:webHidden/>
          </w:rPr>
          <w:fldChar w:fldCharType="begin"/>
        </w:r>
        <w:r w:rsidRPr="00BA6222">
          <w:rPr>
            <w:webHidden/>
          </w:rPr>
          <w:instrText xml:space="preserve"> PAGEREF _Toc144463483 \h </w:instrText>
        </w:r>
        <w:r w:rsidRPr="00BA6222">
          <w:rPr>
            <w:webHidden/>
          </w:rPr>
        </w:r>
        <w:r w:rsidRPr="00BA6222">
          <w:rPr>
            <w:webHidden/>
          </w:rPr>
          <w:fldChar w:fldCharType="separate"/>
        </w:r>
        <w:r w:rsidRPr="00BA6222">
          <w:rPr>
            <w:webHidden/>
          </w:rPr>
          <w:t>34</w:t>
        </w:r>
        <w:r w:rsidRPr="00BA6222">
          <w:rPr>
            <w:webHidden/>
          </w:rPr>
          <w:fldChar w:fldCharType="end"/>
        </w:r>
      </w:hyperlink>
    </w:p>
    <w:p w14:paraId="7EE21FA0" w14:textId="7232028E" w:rsidR="00F31249" w:rsidRPr="00BA6222" w:rsidRDefault="00F31249" w:rsidP="00F31249">
      <w:pPr>
        <w:pStyle w:val="TOC2"/>
        <w:rPr>
          <w:rFonts w:eastAsiaTheme="minorEastAsia"/>
          <w:color w:val="auto"/>
          <w:kern w:val="2"/>
          <w:lang w:eastAsia="lt-LT"/>
          <w14:ligatures w14:val="standardContextual"/>
        </w:rPr>
      </w:pPr>
      <w:hyperlink w:anchor="_Toc144463484" w:history="1">
        <w:r w:rsidRPr="00BA6222">
          <w:rPr>
            <w:rStyle w:val="Hyperlink"/>
          </w:rPr>
          <w:t>16.</w:t>
        </w:r>
        <w:r w:rsidRPr="00BA6222">
          <w:rPr>
            <w:rFonts w:eastAsiaTheme="minorEastAsia"/>
            <w:color w:val="auto"/>
            <w:kern w:val="2"/>
            <w:lang w:eastAsia="lt-LT"/>
            <w14:ligatures w14:val="standardContextual"/>
          </w:rPr>
          <w:tab/>
        </w:r>
        <w:r w:rsidRPr="00BA6222">
          <w:rPr>
            <w:rStyle w:val="Hyperlink"/>
          </w:rPr>
          <w:t>Paslaugų teikimas</w:t>
        </w:r>
        <w:r w:rsidRPr="00BA6222">
          <w:rPr>
            <w:webHidden/>
          </w:rPr>
          <w:tab/>
        </w:r>
        <w:r w:rsidRPr="00BA6222">
          <w:rPr>
            <w:webHidden/>
          </w:rPr>
          <w:fldChar w:fldCharType="begin"/>
        </w:r>
        <w:r w:rsidRPr="00BA6222">
          <w:rPr>
            <w:webHidden/>
          </w:rPr>
          <w:instrText xml:space="preserve"> PAGEREF _Toc144463484 \h </w:instrText>
        </w:r>
        <w:r w:rsidRPr="00BA6222">
          <w:rPr>
            <w:webHidden/>
          </w:rPr>
        </w:r>
        <w:r w:rsidRPr="00BA6222">
          <w:rPr>
            <w:webHidden/>
          </w:rPr>
          <w:fldChar w:fldCharType="separate"/>
        </w:r>
        <w:r w:rsidRPr="00BA6222">
          <w:rPr>
            <w:webHidden/>
          </w:rPr>
          <w:t>35</w:t>
        </w:r>
        <w:r w:rsidRPr="00BA6222">
          <w:rPr>
            <w:webHidden/>
          </w:rPr>
          <w:fldChar w:fldCharType="end"/>
        </w:r>
      </w:hyperlink>
    </w:p>
    <w:p w14:paraId="43E43C47" w14:textId="20D64C8D" w:rsidR="00F31249" w:rsidRPr="00BA6222" w:rsidRDefault="00F31249" w:rsidP="00F31249">
      <w:pPr>
        <w:pStyle w:val="TOC2"/>
        <w:rPr>
          <w:rFonts w:eastAsiaTheme="minorEastAsia"/>
          <w:color w:val="auto"/>
          <w:kern w:val="2"/>
          <w:lang w:eastAsia="lt-LT"/>
          <w14:ligatures w14:val="standardContextual"/>
        </w:rPr>
      </w:pPr>
      <w:hyperlink w:anchor="_Toc144463485" w:history="1">
        <w:r w:rsidRPr="00BA6222">
          <w:rPr>
            <w:rStyle w:val="Hyperlink"/>
          </w:rPr>
          <w:t>17.</w:t>
        </w:r>
        <w:r w:rsidRPr="00BA6222">
          <w:rPr>
            <w:rFonts w:eastAsiaTheme="minorEastAsia"/>
            <w:color w:val="auto"/>
            <w:kern w:val="2"/>
            <w:lang w:eastAsia="lt-LT"/>
            <w14:ligatures w14:val="standardContextual"/>
          </w:rPr>
          <w:tab/>
        </w:r>
        <w:r w:rsidRPr="00BA6222">
          <w:rPr>
            <w:rStyle w:val="Hyperlink"/>
          </w:rPr>
          <w:t>Subtiekėjai</w:t>
        </w:r>
        <w:r w:rsidRPr="00BA6222">
          <w:rPr>
            <w:webHidden/>
          </w:rPr>
          <w:tab/>
        </w:r>
        <w:r w:rsidRPr="00BA6222">
          <w:rPr>
            <w:webHidden/>
          </w:rPr>
          <w:fldChar w:fldCharType="begin"/>
        </w:r>
        <w:r w:rsidRPr="00BA6222">
          <w:rPr>
            <w:webHidden/>
          </w:rPr>
          <w:instrText xml:space="preserve"> PAGEREF _Toc144463485 \h </w:instrText>
        </w:r>
        <w:r w:rsidRPr="00BA6222">
          <w:rPr>
            <w:webHidden/>
          </w:rPr>
        </w:r>
        <w:r w:rsidRPr="00BA6222">
          <w:rPr>
            <w:webHidden/>
          </w:rPr>
          <w:fldChar w:fldCharType="separate"/>
        </w:r>
        <w:r w:rsidRPr="00BA6222">
          <w:rPr>
            <w:webHidden/>
          </w:rPr>
          <w:t>36</w:t>
        </w:r>
        <w:r w:rsidRPr="00BA6222">
          <w:rPr>
            <w:webHidden/>
          </w:rPr>
          <w:fldChar w:fldCharType="end"/>
        </w:r>
      </w:hyperlink>
    </w:p>
    <w:p w14:paraId="25E95313" w14:textId="6D0EEA7E" w:rsidR="00F31249" w:rsidRPr="00BA6222" w:rsidRDefault="00F31249" w:rsidP="00F31249">
      <w:pPr>
        <w:pStyle w:val="TOC2"/>
        <w:rPr>
          <w:rFonts w:eastAsiaTheme="minorEastAsia"/>
          <w:color w:val="auto"/>
          <w:kern w:val="2"/>
          <w:lang w:eastAsia="lt-LT"/>
          <w14:ligatures w14:val="standardContextual"/>
        </w:rPr>
      </w:pPr>
      <w:hyperlink w:anchor="_Toc144463486" w:history="1">
        <w:r w:rsidRPr="00BA6222">
          <w:rPr>
            <w:rStyle w:val="Hyperlink"/>
          </w:rPr>
          <w:t>18.</w:t>
        </w:r>
        <w:r w:rsidRPr="00BA6222">
          <w:rPr>
            <w:rFonts w:eastAsiaTheme="minorEastAsia"/>
            <w:color w:val="auto"/>
            <w:kern w:val="2"/>
            <w:lang w:eastAsia="lt-LT"/>
            <w14:ligatures w14:val="standardContextual"/>
          </w:rPr>
          <w:tab/>
        </w:r>
        <w:r w:rsidRPr="00BA6222">
          <w:rPr>
            <w:rStyle w:val="Hyperlink"/>
          </w:rPr>
          <w:t>Veiksmų derinimas su Suteikiančiąja institucija</w:t>
        </w:r>
        <w:r w:rsidRPr="00BA6222">
          <w:rPr>
            <w:webHidden/>
          </w:rPr>
          <w:tab/>
        </w:r>
        <w:r w:rsidRPr="00BA6222">
          <w:rPr>
            <w:webHidden/>
          </w:rPr>
          <w:fldChar w:fldCharType="begin"/>
        </w:r>
        <w:r w:rsidRPr="00BA6222">
          <w:rPr>
            <w:webHidden/>
          </w:rPr>
          <w:instrText xml:space="preserve"> PAGEREF _Toc144463486 \h </w:instrText>
        </w:r>
        <w:r w:rsidRPr="00BA6222">
          <w:rPr>
            <w:webHidden/>
          </w:rPr>
        </w:r>
        <w:r w:rsidRPr="00BA6222">
          <w:rPr>
            <w:webHidden/>
          </w:rPr>
          <w:fldChar w:fldCharType="separate"/>
        </w:r>
        <w:r w:rsidRPr="00BA6222">
          <w:rPr>
            <w:webHidden/>
          </w:rPr>
          <w:t>37</w:t>
        </w:r>
        <w:r w:rsidRPr="00BA6222">
          <w:rPr>
            <w:webHidden/>
          </w:rPr>
          <w:fldChar w:fldCharType="end"/>
        </w:r>
      </w:hyperlink>
    </w:p>
    <w:p w14:paraId="0324CD3B" w14:textId="6EFE837F" w:rsidR="00F31249" w:rsidRPr="00BA6222" w:rsidRDefault="00F31249">
      <w:pPr>
        <w:pStyle w:val="TOC1"/>
        <w:rPr>
          <w:rFonts w:eastAsiaTheme="minorEastAsia"/>
          <w:b w:val="0"/>
          <w:color w:val="auto"/>
          <w:kern w:val="2"/>
          <w:sz w:val="24"/>
          <w:szCs w:val="24"/>
          <w14:ligatures w14:val="standardContextual"/>
        </w:rPr>
      </w:pPr>
      <w:hyperlink w:anchor="_Toc144463487" w:history="1">
        <w:r w:rsidRPr="00BA6222">
          <w:rPr>
            <w:rStyle w:val="Hyperlink"/>
            <w:sz w:val="24"/>
            <w:szCs w:val="24"/>
          </w:rPr>
          <w:t>VIII.</w:t>
        </w:r>
        <w:r w:rsidRPr="00BA6222">
          <w:rPr>
            <w:rFonts w:eastAsiaTheme="minorEastAsia"/>
            <w:b w:val="0"/>
            <w:color w:val="auto"/>
            <w:kern w:val="2"/>
            <w:sz w:val="24"/>
            <w:szCs w:val="24"/>
            <w14:ligatures w14:val="standardContextual"/>
          </w:rPr>
          <w:tab/>
        </w:r>
        <w:r w:rsidRPr="00BA6222">
          <w:rPr>
            <w:rStyle w:val="Hyperlink"/>
            <w:sz w:val="24"/>
            <w:szCs w:val="24"/>
          </w:rPr>
          <w:t>Atleidimo atvejai ir Kompensavimo įvykiai</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_Toc144463487 \h </w:instrText>
        </w:r>
        <w:r w:rsidRPr="00BA6222">
          <w:rPr>
            <w:webHidden/>
            <w:sz w:val="24"/>
            <w:szCs w:val="24"/>
          </w:rPr>
        </w:r>
        <w:r w:rsidRPr="00BA6222">
          <w:rPr>
            <w:webHidden/>
            <w:sz w:val="24"/>
            <w:szCs w:val="24"/>
          </w:rPr>
          <w:fldChar w:fldCharType="separate"/>
        </w:r>
        <w:r w:rsidRPr="00BA6222">
          <w:rPr>
            <w:webHidden/>
            <w:sz w:val="24"/>
            <w:szCs w:val="24"/>
          </w:rPr>
          <w:t>38</w:t>
        </w:r>
        <w:r w:rsidRPr="00BA6222">
          <w:rPr>
            <w:webHidden/>
            <w:sz w:val="24"/>
            <w:szCs w:val="24"/>
          </w:rPr>
          <w:fldChar w:fldCharType="end"/>
        </w:r>
      </w:hyperlink>
    </w:p>
    <w:p w14:paraId="35E2154B" w14:textId="2E81C008" w:rsidR="00F31249" w:rsidRPr="00BA6222" w:rsidRDefault="00F31249" w:rsidP="00F31249">
      <w:pPr>
        <w:pStyle w:val="TOC2"/>
        <w:rPr>
          <w:rFonts w:eastAsiaTheme="minorEastAsia"/>
          <w:color w:val="auto"/>
          <w:kern w:val="2"/>
          <w:lang w:eastAsia="lt-LT"/>
          <w14:ligatures w14:val="standardContextual"/>
        </w:rPr>
      </w:pPr>
      <w:hyperlink w:anchor="_Toc144463488" w:history="1">
        <w:r w:rsidRPr="00BA6222">
          <w:rPr>
            <w:rStyle w:val="Hyperlink"/>
          </w:rPr>
          <w:t>19.</w:t>
        </w:r>
        <w:r w:rsidRPr="00BA6222">
          <w:rPr>
            <w:rFonts w:eastAsiaTheme="minorEastAsia"/>
            <w:color w:val="auto"/>
            <w:kern w:val="2"/>
            <w:lang w:eastAsia="lt-LT"/>
            <w14:ligatures w14:val="standardContextual"/>
          </w:rPr>
          <w:tab/>
        </w:r>
        <w:r w:rsidRPr="00BA6222">
          <w:rPr>
            <w:rStyle w:val="Hyperlink"/>
          </w:rPr>
          <w:t>Atleidimo atvejai</w:t>
        </w:r>
        <w:r w:rsidRPr="00BA6222">
          <w:rPr>
            <w:webHidden/>
          </w:rPr>
          <w:tab/>
        </w:r>
        <w:r w:rsidRPr="00BA6222">
          <w:rPr>
            <w:webHidden/>
          </w:rPr>
          <w:fldChar w:fldCharType="begin"/>
        </w:r>
        <w:r w:rsidRPr="00BA6222">
          <w:rPr>
            <w:webHidden/>
          </w:rPr>
          <w:instrText xml:space="preserve"> PAGEREF _Toc144463488 \h </w:instrText>
        </w:r>
        <w:r w:rsidRPr="00BA6222">
          <w:rPr>
            <w:webHidden/>
          </w:rPr>
        </w:r>
        <w:r w:rsidRPr="00BA6222">
          <w:rPr>
            <w:webHidden/>
          </w:rPr>
          <w:fldChar w:fldCharType="separate"/>
        </w:r>
        <w:r w:rsidRPr="00BA6222">
          <w:rPr>
            <w:webHidden/>
          </w:rPr>
          <w:t>39</w:t>
        </w:r>
        <w:r w:rsidRPr="00BA6222">
          <w:rPr>
            <w:webHidden/>
          </w:rPr>
          <w:fldChar w:fldCharType="end"/>
        </w:r>
      </w:hyperlink>
    </w:p>
    <w:p w14:paraId="3D57B551" w14:textId="7A67E225" w:rsidR="00F31249" w:rsidRPr="00BA6222" w:rsidRDefault="00F31249" w:rsidP="00F31249">
      <w:pPr>
        <w:pStyle w:val="TOC2"/>
        <w:rPr>
          <w:rFonts w:eastAsiaTheme="minorEastAsia"/>
          <w:color w:val="auto"/>
          <w:kern w:val="2"/>
          <w:lang w:eastAsia="lt-LT"/>
          <w14:ligatures w14:val="standardContextual"/>
        </w:rPr>
      </w:pPr>
      <w:hyperlink w:anchor="_Toc144463489" w:history="1">
        <w:r w:rsidRPr="00BA6222">
          <w:rPr>
            <w:rStyle w:val="Hyperlink"/>
          </w:rPr>
          <w:t>20.</w:t>
        </w:r>
        <w:r w:rsidRPr="00BA6222">
          <w:rPr>
            <w:rFonts w:eastAsiaTheme="minorEastAsia"/>
            <w:color w:val="auto"/>
            <w:kern w:val="2"/>
            <w:lang w:eastAsia="lt-LT"/>
            <w14:ligatures w14:val="standardContextual"/>
          </w:rPr>
          <w:tab/>
        </w:r>
        <w:r w:rsidRPr="00BA6222">
          <w:rPr>
            <w:rStyle w:val="Hyperlink"/>
          </w:rPr>
          <w:t>Kompensavimo įvykiai</w:t>
        </w:r>
        <w:r w:rsidRPr="00BA6222">
          <w:rPr>
            <w:webHidden/>
          </w:rPr>
          <w:tab/>
        </w:r>
        <w:r w:rsidRPr="00BA6222">
          <w:rPr>
            <w:webHidden/>
          </w:rPr>
          <w:fldChar w:fldCharType="begin"/>
        </w:r>
        <w:r w:rsidRPr="00BA6222">
          <w:rPr>
            <w:webHidden/>
          </w:rPr>
          <w:instrText xml:space="preserve"> PAGEREF _Toc144463489 \h </w:instrText>
        </w:r>
        <w:r w:rsidRPr="00BA6222">
          <w:rPr>
            <w:webHidden/>
          </w:rPr>
        </w:r>
        <w:r w:rsidRPr="00BA6222">
          <w:rPr>
            <w:webHidden/>
          </w:rPr>
          <w:fldChar w:fldCharType="separate"/>
        </w:r>
        <w:r w:rsidRPr="00BA6222">
          <w:rPr>
            <w:webHidden/>
          </w:rPr>
          <w:t>40</w:t>
        </w:r>
        <w:r w:rsidRPr="00BA6222">
          <w:rPr>
            <w:webHidden/>
          </w:rPr>
          <w:fldChar w:fldCharType="end"/>
        </w:r>
      </w:hyperlink>
    </w:p>
    <w:p w14:paraId="68D3B173" w14:textId="1BDBE904" w:rsidR="00F31249" w:rsidRPr="00BA6222" w:rsidRDefault="00F31249">
      <w:pPr>
        <w:pStyle w:val="TOC1"/>
        <w:rPr>
          <w:rFonts w:eastAsiaTheme="minorEastAsia"/>
          <w:b w:val="0"/>
          <w:color w:val="auto"/>
          <w:kern w:val="2"/>
          <w:sz w:val="24"/>
          <w:szCs w:val="24"/>
          <w14:ligatures w14:val="standardContextual"/>
        </w:rPr>
      </w:pPr>
      <w:hyperlink w:anchor="_Toc144463490" w:history="1">
        <w:r w:rsidRPr="00BA6222">
          <w:rPr>
            <w:rStyle w:val="Hyperlink"/>
            <w:sz w:val="24"/>
            <w:szCs w:val="24"/>
          </w:rPr>
          <w:t>IX.</w:t>
        </w:r>
        <w:r w:rsidRPr="00BA6222">
          <w:rPr>
            <w:rFonts w:eastAsiaTheme="minorEastAsia"/>
            <w:b w:val="0"/>
            <w:color w:val="auto"/>
            <w:kern w:val="2"/>
            <w:sz w:val="24"/>
            <w:szCs w:val="24"/>
            <w14:ligatures w14:val="standardContextual"/>
          </w:rPr>
          <w:tab/>
        </w:r>
        <w:r w:rsidRPr="00BA6222">
          <w:rPr>
            <w:rStyle w:val="Hyperlink"/>
            <w:sz w:val="24"/>
            <w:szCs w:val="24"/>
          </w:rPr>
          <w:t>Mokėjimai</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_Toc144463490 \h </w:instrText>
        </w:r>
        <w:r w:rsidRPr="00BA6222">
          <w:rPr>
            <w:webHidden/>
            <w:sz w:val="24"/>
            <w:szCs w:val="24"/>
          </w:rPr>
        </w:r>
        <w:r w:rsidRPr="00BA6222">
          <w:rPr>
            <w:webHidden/>
            <w:sz w:val="24"/>
            <w:szCs w:val="24"/>
          </w:rPr>
          <w:fldChar w:fldCharType="separate"/>
        </w:r>
        <w:r w:rsidRPr="00BA6222">
          <w:rPr>
            <w:webHidden/>
            <w:sz w:val="24"/>
            <w:szCs w:val="24"/>
          </w:rPr>
          <w:t>44</w:t>
        </w:r>
        <w:r w:rsidRPr="00BA6222">
          <w:rPr>
            <w:webHidden/>
            <w:sz w:val="24"/>
            <w:szCs w:val="24"/>
          </w:rPr>
          <w:fldChar w:fldCharType="end"/>
        </w:r>
      </w:hyperlink>
    </w:p>
    <w:p w14:paraId="1C4B7E7E" w14:textId="231BC81E" w:rsidR="00F31249" w:rsidRPr="00BA6222" w:rsidRDefault="00F31249" w:rsidP="00F31249">
      <w:pPr>
        <w:pStyle w:val="TOC2"/>
        <w:rPr>
          <w:rFonts w:eastAsiaTheme="minorEastAsia"/>
          <w:color w:val="auto"/>
          <w:kern w:val="2"/>
          <w:lang w:eastAsia="lt-LT"/>
          <w14:ligatures w14:val="standardContextual"/>
        </w:rPr>
      </w:pPr>
      <w:hyperlink w:anchor="_Toc144463491" w:history="1">
        <w:r w:rsidRPr="00BA6222">
          <w:rPr>
            <w:rStyle w:val="Hyperlink"/>
          </w:rPr>
          <w:t>21.</w:t>
        </w:r>
        <w:r w:rsidRPr="00BA6222">
          <w:rPr>
            <w:rFonts w:eastAsiaTheme="minorEastAsia"/>
            <w:color w:val="auto"/>
            <w:kern w:val="2"/>
            <w:lang w:eastAsia="lt-LT"/>
            <w14:ligatures w14:val="standardContextual"/>
          </w:rPr>
          <w:tab/>
        </w:r>
        <w:r w:rsidRPr="00BA6222">
          <w:rPr>
            <w:rStyle w:val="Hyperlink"/>
          </w:rPr>
          <w:t>Mokėjimai ir jų tvarka</w:t>
        </w:r>
        <w:r w:rsidRPr="00BA6222">
          <w:rPr>
            <w:webHidden/>
          </w:rPr>
          <w:tab/>
        </w:r>
        <w:r w:rsidRPr="00BA6222">
          <w:rPr>
            <w:webHidden/>
          </w:rPr>
          <w:fldChar w:fldCharType="begin"/>
        </w:r>
        <w:r w:rsidRPr="00BA6222">
          <w:rPr>
            <w:webHidden/>
          </w:rPr>
          <w:instrText xml:space="preserve"> PAGEREF _Toc144463491 \h </w:instrText>
        </w:r>
        <w:r w:rsidRPr="00BA6222">
          <w:rPr>
            <w:webHidden/>
          </w:rPr>
        </w:r>
        <w:r w:rsidRPr="00BA6222">
          <w:rPr>
            <w:webHidden/>
          </w:rPr>
          <w:fldChar w:fldCharType="separate"/>
        </w:r>
        <w:r w:rsidRPr="00BA6222">
          <w:rPr>
            <w:webHidden/>
          </w:rPr>
          <w:t>44</w:t>
        </w:r>
        <w:r w:rsidRPr="00BA6222">
          <w:rPr>
            <w:webHidden/>
          </w:rPr>
          <w:fldChar w:fldCharType="end"/>
        </w:r>
      </w:hyperlink>
    </w:p>
    <w:p w14:paraId="174068F7" w14:textId="158A4427" w:rsidR="00F31249" w:rsidRPr="00BA6222" w:rsidRDefault="00F31249" w:rsidP="00F31249">
      <w:pPr>
        <w:pStyle w:val="TOC2"/>
        <w:rPr>
          <w:rFonts w:eastAsiaTheme="minorEastAsia"/>
          <w:color w:val="auto"/>
          <w:kern w:val="2"/>
          <w:lang w:eastAsia="lt-LT"/>
          <w14:ligatures w14:val="standardContextual"/>
        </w:rPr>
      </w:pPr>
      <w:hyperlink w:anchor="_Toc144463492" w:history="1">
        <w:r w:rsidRPr="00BA6222">
          <w:rPr>
            <w:rStyle w:val="Hyperlink"/>
          </w:rPr>
          <w:t>22.</w:t>
        </w:r>
        <w:r w:rsidRPr="00BA6222">
          <w:rPr>
            <w:rFonts w:eastAsiaTheme="minorEastAsia"/>
            <w:color w:val="auto"/>
            <w:kern w:val="2"/>
            <w:lang w:eastAsia="lt-LT"/>
            <w14:ligatures w14:val="standardContextual"/>
          </w:rPr>
          <w:tab/>
        </w:r>
        <w:r w:rsidRPr="00BA6222">
          <w:rPr>
            <w:rStyle w:val="Hyperlink"/>
          </w:rPr>
          <w:t>[</w:t>
        </w:r>
        <w:r w:rsidRPr="00BA6222">
          <w:rPr>
            <w:rStyle w:val="Hyperlink"/>
            <w:i/>
          </w:rPr>
          <w:t>jei taikoma</w:t>
        </w:r>
        <w:r w:rsidRPr="00BA6222">
          <w:rPr>
            <w:rStyle w:val="Hyperlink"/>
          </w:rPr>
          <w:t xml:space="preserve"> Rinkos tikrinimas ir Lyginamoji analizė</w:t>
        </w:r>
        <w:r w:rsidRPr="00BA6222">
          <w:rPr>
            <w:webHidden/>
          </w:rPr>
          <w:tab/>
        </w:r>
        <w:r w:rsidRPr="00BA6222">
          <w:rPr>
            <w:webHidden/>
          </w:rPr>
          <w:fldChar w:fldCharType="begin"/>
        </w:r>
        <w:r w:rsidRPr="00BA6222">
          <w:rPr>
            <w:webHidden/>
          </w:rPr>
          <w:instrText xml:space="preserve"> PAGEREF _Toc144463492 \h </w:instrText>
        </w:r>
        <w:r w:rsidRPr="00BA6222">
          <w:rPr>
            <w:webHidden/>
          </w:rPr>
        </w:r>
        <w:r w:rsidRPr="00BA6222">
          <w:rPr>
            <w:webHidden/>
          </w:rPr>
          <w:fldChar w:fldCharType="separate"/>
        </w:r>
        <w:r w:rsidRPr="00BA6222">
          <w:rPr>
            <w:webHidden/>
          </w:rPr>
          <w:t>45</w:t>
        </w:r>
        <w:r w:rsidRPr="00BA6222">
          <w:rPr>
            <w:webHidden/>
          </w:rPr>
          <w:fldChar w:fldCharType="end"/>
        </w:r>
      </w:hyperlink>
    </w:p>
    <w:p w14:paraId="1D078042" w14:textId="12F111DC" w:rsidR="00F31249" w:rsidRPr="00BA6222" w:rsidRDefault="00F31249">
      <w:pPr>
        <w:pStyle w:val="TOC1"/>
        <w:rPr>
          <w:rFonts w:eastAsiaTheme="minorEastAsia"/>
          <w:b w:val="0"/>
          <w:color w:val="auto"/>
          <w:kern w:val="2"/>
          <w:sz w:val="24"/>
          <w:szCs w:val="24"/>
          <w14:ligatures w14:val="standardContextual"/>
        </w:rPr>
      </w:pPr>
      <w:hyperlink w:anchor="_Toc144463493" w:history="1">
        <w:r w:rsidRPr="00BA6222">
          <w:rPr>
            <w:rStyle w:val="Hyperlink"/>
            <w:sz w:val="24"/>
            <w:szCs w:val="24"/>
          </w:rPr>
          <w:t>X.</w:t>
        </w:r>
        <w:r w:rsidRPr="00BA6222">
          <w:rPr>
            <w:rFonts w:eastAsiaTheme="minorEastAsia"/>
            <w:b w:val="0"/>
            <w:color w:val="auto"/>
            <w:kern w:val="2"/>
            <w:sz w:val="24"/>
            <w:szCs w:val="24"/>
            <w14:ligatures w14:val="standardContextual"/>
          </w:rPr>
          <w:tab/>
        </w:r>
        <w:r w:rsidRPr="00BA6222">
          <w:rPr>
            <w:rStyle w:val="Hyperlink"/>
            <w:sz w:val="24"/>
            <w:szCs w:val="24"/>
          </w:rPr>
          <w:t>Įsipareigojimų vykdymo kontrolė</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_Toc144463493 \h </w:instrText>
        </w:r>
        <w:r w:rsidRPr="00BA6222">
          <w:rPr>
            <w:webHidden/>
            <w:sz w:val="24"/>
            <w:szCs w:val="24"/>
          </w:rPr>
        </w:r>
        <w:r w:rsidRPr="00BA6222">
          <w:rPr>
            <w:webHidden/>
            <w:sz w:val="24"/>
            <w:szCs w:val="24"/>
          </w:rPr>
          <w:fldChar w:fldCharType="separate"/>
        </w:r>
        <w:r w:rsidRPr="00BA6222">
          <w:rPr>
            <w:webHidden/>
            <w:sz w:val="24"/>
            <w:szCs w:val="24"/>
          </w:rPr>
          <w:t>46</w:t>
        </w:r>
        <w:r w:rsidRPr="00BA6222">
          <w:rPr>
            <w:webHidden/>
            <w:sz w:val="24"/>
            <w:szCs w:val="24"/>
          </w:rPr>
          <w:fldChar w:fldCharType="end"/>
        </w:r>
      </w:hyperlink>
    </w:p>
    <w:p w14:paraId="43D0241E" w14:textId="48B48E8C" w:rsidR="00F31249" w:rsidRPr="00BA6222" w:rsidRDefault="00F31249" w:rsidP="00F31249">
      <w:pPr>
        <w:pStyle w:val="TOC2"/>
        <w:rPr>
          <w:rFonts w:eastAsiaTheme="minorEastAsia"/>
          <w:color w:val="auto"/>
          <w:kern w:val="2"/>
          <w:lang w:eastAsia="lt-LT"/>
          <w14:ligatures w14:val="standardContextual"/>
        </w:rPr>
      </w:pPr>
      <w:hyperlink w:anchor="_Toc144463494" w:history="1">
        <w:r w:rsidRPr="00BA6222">
          <w:rPr>
            <w:rStyle w:val="Hyperlink"/>
          </w:rPr>
          <w:t>23.</w:t>
        </w:r>
        <w:r w:rsidRPr="00BA6222">
          <w:rPr>
            <w:rFonts w:eastAsiaTheme="minorEastAsia"/>
            <w:color w:val="auto"/>
            <w:kern w:val="2"/>
            <w:lang w:eastAsia="lt-LT"/>
            <w14:ligatures w14:val="standardContextual"/>
          </w:rPr>
          <w:tab/>
        </w:r>
        <w:r w:rsidRPr="00BA6222">
          <w:rPr>
            <w:rStyle w:val="Hyperlink"/>
          </w:rPr>
          <w:t>Suteikiančiosios institucijos teisė kontroliuoti</w:t>
        </w:r>
        <w:r w:rsidRPr="00BA6222">
          <w:rPr>
            <w:webHidden/>
          </w:rPr>
          <w:tab/>
        </w:r>
        <w:r w:rsidRPr="00BA6222">
          <w:rPr>
            <w:webHidden/>
          </w:rPr>
          <w:fldChar w:fldCharType="begin"/>
        </w:r>
        <w:r w:rsidRPr="00BA6222">
          <w:rPr>
            <w:webHidden/>
          </w:rPr>
          <w:instrText xml:space="preserve"> PAGEREF _Toc144463494 \h </w:instrText>
        </w:r>
        <w:r w:rsidRPr="00BA6222">
          <w:rPr>
            <w:webHidden/>
          </w:rPr>
        </w:r>
        <w:r w:rsidRPr="00BA6222">
          <w:rPr>
            <w:webHidden/>
          </w:rPr>
          <w:fldChar w:fldCharType="separate"/>
        </w:r>
        <w:r w:rsidRPr="00BA6222">
          <w:rPr>
            <w:webHidden/>
          </w:rPr>
          <w:t>46</w:t>
        </w:r>
        <w:r w:rsidRPr="00BA6222">
          <w:rPr>
            <w:webHidden/>
          </w:rPr>
          <w:fldChar w:fldCharType="end"/>
        </w:r>
      </w:hyperlink>
    </w:p>
    <w:p w14:paraId="230658F5" w14:textId="7C14C740" w:rsidR="00F31249" w:rsidRPr="00BA6222" w:rsidRDefault="00F31249" w:rsidP="00F31249">
      <w:pPr>
        <w:pStyle w:val="TOC2"/>
        <w:rPr>
          <w:rFonts w:eastAsiaTheme="minorEastAsia"/>
          <w:color w:val="auto"/>
          <w:kern w:val="2"/>
          <w:lang w:eastAsia="lt-LT"/>
          <w14:ligatures w14:val="standardContextual"/>
        </w:rPr>
      </w:pPr>
      <w:hyperlink w:anchor="_Toc144463495" w:history="1">
        <w:r w:rsidRPr="00BA6222">
          <w:rPr>
            <w:rStyle w:val="Hyperlink"/>
          </w:rPr>
          <w:t>24.</w:t>
        </w:r>
        <w:r w:rsidRPr="00BA6222">
          <w:rPr>
            <w:rFonts w:eastAsiaTheme="minorEastAsia"/>
            <w:color w:val="auto"/>
            <w:kern w:val="2"/>
            <w:lang w:eastAsia="lt-LT"/>
            <w14:ligatures w14:val="standardContextual"/>
          </w:rPr>
          <w:tab/>
        </w:r>
        <w:r w:rsidRPr="00BA6222">
          <w:rPr>
            <w:rStyle w:val="Hyperlink"/>
          </w:rPr>
          <w:t>Informacijos teikimas</w:t>
        </w:r>
        <w:r w:rsidRPr="00BA6222">
          <w:rPr>
            <w:webHidden/>
          </w:rPr>
          <w:tab/>
        </w:r>
        <w:r w:rsidRPr="00BA6222">
          <w:rPr>
            <w:webHidden/>
          </w:rPr>
          <w:fldChar w:fldCharType="begin"/>
        </w:r>
        <w:r w:rsidRPr="00BA6222">
          <w:rPr>
            <w:webHidden/>
          </w:rPr>
          <w:instrText xml:space="preserve"> PAGEREF _Toc144463495 \h </w:instrText>
        </w:r>
        <w:r w:rsidRPr="00BA6222">
          <w:rPr>
            <w:webHidden/>
          </w:rPr>
        </w:r>
        <w:r w:rsidRPr="00BA6222">
          <w:rPr>
            <w:webHidden/>
          </w:rPr>
          <w:fldChar w:fldCharType="separate"/>
        </w:r>
        <w:r w:rsidRPr="00BA6222">
          <w:rPr>
            <w:webHidden/>
          </w:rPr>
          <w:t>46</w:t>
        </w:r>
        <w:r w:rsidRPr="00BA6222">
          <w:rPr>
            <w:webHidden/>
          </w:rPr>
          <w:fldChar w:fldCharType="end"/>
        </w:r>
      </w:hyperlink>
    </w:p>
    <w:p w14:paraId="458F8279" w14:textId="5E0EB0DE" w:rsidR="00F31249" w:rsidRPr="00BA6222" w:rsidRDefault="00F31249" w:rsidP="00F31249">
      <w:pPr>
        <w:pStyle w:val="TOC2"/>
        <w:rPr>
          <w:rFonts w:eastAsiaTheme="minorEastAsia"/>
          <w:color w:val="auto"/>
          <w:kern w:val="2"/>
          <w:lang w:eastAsia="lt-LT"/>
          <w14:ligatures w14:val="standardContextual"/>
        </w:rPr>
      </w:pPr>
      <w:hyperlink w:anchor="_Toc144463496" w:history="1">
        <w:r w:rsidRPr="00BA6222">
          <w:rPr>
            <w:rStyle w:val="Hyperlink"/>
          </w:rPr>
          <w:t>25.</w:t>
        </w:r>
        <w:r w:rsidRPr="00BA6222">
          <w:rPr>
            <w:rFonts w:eastAsiaTheme="minorEastAsia"/>
            <w:color w:val="auto"/>
            <w:kern w:val="2"/>
            <w:lang w:eastAsia="lt-LT"/>
            <w14:ligatures w14:val="standardContextual"/>
          </w:rPr>
          <w:tab/>
        </w:r>
        <w:r w:rsidRPr="00BA6222">
          <w:rPr>
            <w:rStyle w:val="Hyperlink"/>
          </w:rPr>
          <w:t>Teikiamų Paslaugų patikra</w:t>
        </w:r>
        <w:r w:rsidRPr="00BA6222">
          <w:rPr>
            <w:webHidden/>
          </w:rPr>
          <w:tab/>
        </w:r>
        <w:r w:rsidRPr="00BA6222">
          <w:rPr>
            <w:webHidden/>
          </w:rPr>
          <w:fldChar w:fldCharType="begin"/>
        </w:r>
        <w:r w:rsidRPr="00BA6222">
          <w:rPr>
            <w:webHidden/>
          </w:rPr>
          <w:instrText xml:space="preserve"> PAGEREF _Toc144463496 \h </w:instrText>
        </w:r>
        <w:r w:rsidRPr="00BA6222">
          <w:rPr>
            <w:webHidden/>
          </w:rPr>
        </w:r>
        <w:r w:rsidRPr="00BA6222">
          <w:rPr>
            <w:webHidden/>
          </w:rPr>
          <w:fldChar w:fldCharType="separate"/>
        </w:r>
        <w:r w:rsidRPr="00BA6222">
          <w:rPr>
            <w:webHidden/>
          </w:rPr>
          <w:t>47</w:t>
        </w:r>
        <w:r w:rsidRPr="00BA6222">
          <w:rPr>
            <w:webHidden/>
          </w:rPr>
          <w:fldChar w:fldCharType="end"/>
        </w:r>
      </w:hyperlink>
    </w:p>
    <w:p w14:paraId="2D8D4322" w14:textId="5CDC58DF" w:rsidR="00F31249" w:rsidRPr="00BA6222" w:rsidRDefault="00F31249">
      <w:pPr>
        <w:pStyle w:val="TOC1"/>
        <w:rPr>
          <w:rFonts w:eastAsiaTheme="minorEastAsia"/>
          <w:b w:val="0"/>
          <w:color w:val="auto"/>
          <w:kern w:val="2"/>
          <w:sz w:val="24"/>
          <w:szCs w:val="24"/>
          <w14:ligatures w14:val="standardContextual"/>
        </w:rPr>
      </w:pPr>
      <w:hyperlink w:anchor="_Toc144463497" w:history="1">
        <w:r w:rsidRPr="00BA6222">
          <w:rPr>
            <w:rStyle w:val="Hyperlink"/>
            <w:sz w:val="24"/>
            <w:szCs w:val="24"/>
          </w:rPr>
          <w:t>XI.</w:t>
        </w:r>
        <w:r w:rsidRPr="00BA6222">
          <w:rPr>
            <w:rFonts w:eastAsiaTheme="minorEastAsia"/>
            <w:b w:val="0"/>
            <w:color w:val="auto"/>
            <w:kern w:val="2"/>
            <w:sz w:val="24"/>
            <w:szCs w:val="24"/>
            <w14:ligatures w14:val="standardContextual"/>
          </w:rPr>
          <w:tab/>
        </w:r>
        <w:r w:rsidRPr="00BA6222">
          <w:rPr>
            <w:rStyle w:val="Hyperlink"/>
            <w:sz w:val="24"/>
            <w:szCs w:val="24"/>
          </w:rPr>
          <w:t>Teisių ir pareigų perleidimai</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_Toc144463497 \h </w:instrText>
        </w:r>
        <w:r w:rsidRPr="00BA6222">
          <w:rPr>
            <w:webHidden/>
            <w:sz w:val="24"/>
            <w:szCs w:val="24"/>
          </w:rPr>
        </w:r>
        <w:r w:rsidRPr="00BA6222">
          <w:rPr>
            <w:webHidden/>
            <w:sz w:val="24"/>
            <w:szCs w:val="24"/>
          </w:rPr>
          <w:fldChar w:fldCharType="separate"/>
        </w:r>
        <w:r w:rsidRPr="00BA6222">
          <w:rPr>
            <w:webHidden/>
            <w:sz w:val="24"/>
            <w:szCs w:val="24"/>
          </w:rPr>
          <w:t>48</w:t>
        </w:r>
        <w:r w:rsidRPr="00BA6222">
          <w:rPr>
            <w:webHidden/>
            <w:sz w:val="24"/>
            <w:szCs w:val="24"/>
          </w:rPr>
          <w:fldChar w:fldCharType="end"/>
        </w:r>
      </w:hyperlink>
    </w:p>
    <w:p w14:paraId="1F554DC3" w14:textId="75B74735" w:rsidR="00F31249" w:rsidRPr="00BA6222" w:rsidRDefault="00F31249" w:rsidP="00F31249">
      <w:pPr>
        <w:pStyle w:val="TOC2"/>
        <w:rPr>
          <w:rFonts w:eastAsiaTheme="minorEastAsia"/>
          <w:color w:val="auto"/>
          <w:kern w:val="2"/>
          <w:lang w:eastAsia="lt-LT"/>
          <w14:ligatures w14:val="standardContextual"/>
        </w:rPr>
      </w:pPr>
      <w:hyperlink w:anchor="_Toc144463498" w:history="1">
        <w:r w:rsidRPr="00BA6222">
          <w:rPr>
            <w:rStyle w:val="Hyperlink"/>
          </w:rPr>
          <w:t>26.</w:t>
        </w:r>
        <w:r w:rsidRPr="00BA6222">
          <w:rPr>
            <w:rFonts w:eastAsiaTheme="minorEastAsia"/>
            <w:color w:val="auto"/>
            <w:kern w:val="2"/>
            <w:lang w:eastAsia="lt-LT"/>
            <w14:ligatures w14:val="standardContextual"/>
          </w:rPr>
          <w:tab/>
        </w:r>
        <w:r w:rsidRPr="00BA6222">
          <w:rPr>
            <w:rStyle w:val="Hyperlink"/>
          </w:rPr>
          <w:t>Teisių ir pareigų perleidimas</w:t>
        </w:r>
        <w:r w:rsidRPr="00BA6222">
          <w:rPr>
            <w:webHidden/>
          </w:rPr>
          <w:tab/>
        </w:r>
        <w:r w:rsidRPr="00BA6222">
          <w:rPr>
            <w:webHidden/>
          </w:rPr>
          <w:fldChar w:fldCharType="begin"/>
        </w:r>
        <w:r w:rsidRPr="00BA6222">
          <w:rPr>
            <w:webHidden/>
          </w:rPr>
          <w:instrText xml:space="preserve"> PAGEREF _Toc144463498 \h </w:instrText>
        </w:r>
        <w:r w:rsidRPr="00BA6222">
          <w:rPr>
            <w:webHidden/>
          </w:rPr>
        </w:r>
        <w:r w:rsidRPr="00BA6222">
          <w:rPr>
            <w:webHidden/>
          </w:rPr>
          <w:fldChar w:fldCharType="separate"/>
        </w:r>
        <w:r w:rsidRPr="00BA6222">
          <w:rPr>
            <w:webHidden/>
          </w:rPr>
          <w:t>48</w:t>
        </w:r>
        <w:r w:rsidRPr="00BA6222">
          <w:rPr>
            <w:webHidden/>
          </w:rPr>
          <w:fldChar w:fldCharType="end"/>
        </w:r>
      </w:hyperlink>
    </w:p>
    <w:p w14:paraId="26950696" w14:textId="455FAE69" w:rsidR="00F31249" w:rsidRPr="00BA6222" w:rsidRDefault="00F31249" w:rsidP="00F31249">
      <w:pPr>
        <w:pStyle w:val="TOC2"/>
        <w:rPr>
          <w:rFonts w:eastAsiaTheme="minorEastAsia"/>
          <w:color w:val="auto"/>
          <w:kern w:val="2"/>
          <w:lang w:eastAsia="lt-LT"/>
          <w14:ligatures w14:val="standardContextual"/>
        </w:rPr>
      </w:pPr>
      <w:hyperlink w:anchor="_Toc144463499" w:history="1">
        <w:r w:rsidRPr="00BA6222">
          <w:rPr>
            <w:rStyle w:val="Hyperlink"/>
          </w:rPr>
          <w:t>27.</w:t>
        </w:r>
        <w:r w:rsidRPr="00BA6222">
          <w:rPr>
            <w:rFonts w:eastAsiaTheme="minorEastAsia"/>
            <w:color w:val="auto"/>
            <w:kern w:val="2"/>
            <w:lang w:eastAsia="lt-LT"/>
            <w14:ligatures w14:val="standardContextual"/>
          </w:rPr>
          <w:tab/>
        </w:r>
        <w:r w:rsidRPr="00BA6222">
          <w:rPr>
            <w:rStyle w:val="Hyperlink"/>
          </w:rPr>
          <w:t>Laikinas Koncesininko įsipareigojimų vykdymo perleidimas</w:t>
        </w:r>
        <w:r w:rsidRPr="00BA6222">
          <w:rPr>
            <w:webHidden/>
          </w:rPr>
          <w:tab/>
        </w:r>
        <w:r w:rsidRPr="00BA6222">
          <w:rPr>
            <w:webHidden/>
          </w:rPr>
          <w:fldChar w:fldCharType="begin"/>
        </w:r>
        <w:r w:rsidRPr="00BA6222">
          <w:rPr>
            <w:webHidden/>
          </w:rPr>
          <w:instrText xml:space="preserve"> PAGEREF _Toc144463499 \h </w:instrText>
        </w:r>
        <w:r w:rsidRPr="00BA6222">
          <w:rPr>
            <w:webHidden/>
          </w:rPr>
        </w:r>
        <w:r w:rsidRPr="00BA6222">
          <w:rPr>
            <w:webHidden/>
          </w:rPr>
          <w:fldChar w:fldCharType="separate"/>
        </w:r>
        <w:r w:rsidRPr="00BA6222">
          <w:rPr>
            <w:webHidden/>
          </w:rPr>
          <w:t>49</w:t>
        </w:r>
        <w:r w:rsidRPr="00BA6222">
          <w:rPr>
            <w:webHidden/>
          </w:rPr>
          <w:fldChar w:fldCharType="end"/>
        </w:r>
      </w:hyperlink>
    </w:p>
    <w:p w14:paraId="3E2A6CAD" w14:textId="1DF7C8C3" w:rsidR="00F31249" w:rsidRPr="00BA6222" w:rsidRDefault="00F31249">
      <w:pPr>
        <w:pStyle w:val="TOC1"/>
        <w:rPr>
          <w:rFonts w:eastAsiaTheme="minorEastAsia"/>
          <w:b w:val="0"/>
          <w:color w:val="auto"/>
          <w:kern w:val="2"/>
          <w:sz w:val="24"/>
          <w:szCs w:val="24"/>
          <w14:ligatures w14:val="standardContextual"/>
        </w:rPr>
      </w:pPr>
      <w:hyperlink w:anchor="_Toc144463500" w:history="1">
        <w:r w:rsidRPr="00BA6222">
          <w:rPr>
            <w:rStyle w:val="Hyperlink"/>
            <w:sz w:val="24"/>
            <w:szCs w:val="24"/>
          </w:rPr>
          <w:t>XII.</w:t>
        </w:r>
        <w:r w:rsidRPr="00BA6222">
          <w:rPr>
            <w:rFonts w:eastAsiaTheme="minorEastAsia"/>
            <w:b w:val="0"/>
            <w:color w:val="auto"/>
            <w:kern w:val="2"/>
            <w:sz w:val="24"/>
            <w:szCs w:val="24"/>
            <w14:ligatures w14:val="standardContextual"/>
          </w:rPr>
          <w:tab/>
        </w:r>
        <w:r w:rsidRPr="00BA6222">
          <w:rPr>
            <w:rStyle w:val="Hyperlink"/>
            <w:sz w:val="24"/>
            <w:szCs w:val="24"/>
          </w:rPr>
          <w:t>Prievolių Suteikiančiajai institucijai ir tretiesiems asmenims įvykdymo užtikrinimas</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_Toc144463500 \h </w:instrText>
        </w:r>
        <w:r w:rsidRPr="00BA6222">
          <w:rPr>
            <w:webHidden/>
            <w:sz w:val="24"/>
            <w:szCs w:val="24"/>
          </w:rPr>
        </w:r>
        <w:r w:rsidRPr="00BA6222">
          <w:rPr>
            <w:webHidden/>
            <w:sz w:val="24"/>
            <w:szCs w:val="24"/>
          </w:rPr>
          <w:fldChar w:fldCharType="separate"/>
        </w:r>
        <w:r w:rsidRPr="00BA6222">
          <w:rPr>
            <w:webHidden/>
            <w:sz w:val="24"/>
            <w:szCs w:val="24"/>
          </w:rPr>
          <w:t>51</w:t>
        </w:r>
        <w:r w:rsidRPr="00BA6222">
          <w:rPr>
            <w:webHidden/>
            <w:sz w:val="24"/>
            <w:szCs w:val="24"/>
          </w:rPr>
          <w:fldChar w:fldCharType="end"/>
        </w:r>
      </w:hyperlink>
    </w:p>
    <w:p w14:paraId="7C980DEC" w14:textId="54E76003" w:rsidR="00F31249" w:rsidRPr="00BA6222" w:rsidRDefault="00F31249" w:rsidP="00F31249">
      <w:pPr>
        <w:pStyle w:val="TOC2"/>
        <w:rPr>
          <w:rFonts w:eastAsiaTheme="minorEastAsia"/>
          <w:color w:val="auto"/>
          <w:kern w:val="2"/>
          <w:lang w:eastAsia="lt-LT"/>
          <w14:ligatures w14:val="standardContextual"/>
        </w:rPr>
      </w:pPr>
      <w:hyperlink w:anchor="_Toc144463501" w:history="1">
        <w:r w:rsidRPr="00BA6222">
          <w:rPr>
            <w:rStyle w:val="Hyperlink"/>
          </w:rPr>
          <w:t>28.</w:t>
        </w:r>
        <w:r w:rsidRPr="00BA6222">
          <w:rPr>
            <w:rFonts w:eastAsiaTheme="minorEastAsia"/>
            <w:color w:val="auto"/>
            <w:kern w:val="2"/>
            <w:lang w:eastAsia="lt-LT"/>
            <w14:ligatures w14:val="standardContextual"/>
          </w:rPr>
          <w:tab/>
        </w:r>
        <w:r w:rsidRPr="00BA6222">
          <w:rPr>
            <w:rStyle w:val="Hyperlink"/>
          </w:rPr>
          <w:t>Prievolių Suteikiančiajai institucijai įvykdymo užtikrinimas</w:t>
        </w:r>
        <w:r w:rsidRPr="00BA6222">
          <w:rPr>
            <w:webHidden/>
          </w:rPr>
          <w:tab/>
        </w:r>
        <w:r w:rsidRPr="00BA6222">
          <w:rPr>
            <w:webHidden/>
          </w:rPr>
          <w:fldChar w:fldCharType="begin"/>
        </w:r>
        <w:r w:rsidRPr="00BA6222">
          <w:rPr>
            <w:webHidden/>
          </w:rPr>
          <w:instrText xml:space="preserve"> PAGEREF _Toc144463501 \h </w:instrText>
        </w:r>
        <w:r w:rsidRPr="00BA6222">
          <w:rPr>
            <w:webHidden/>
          </w:rPr>
        </w:r>
        <w:r w:rsidRPr="00BA6222">
          <w:rPr>
            <w:webHidden/>
          </w:rPr>
          <w:fldChar w:fldCharType="separate"/>
        </w:r>
        <w:r w:rsidRPr="00BA6222">
          <w:rPr>
            <w:webHidden/>
          </w:rPr>
          <w:t>51</w:t>
        </w:r>
        <w:r w:rsidRPr="00BA6222">
          <w:rPr>
            <w:webHidden/>
          </w:rPr>
          <w:fldChar w:fldCharType="end"/>
        </w:r>
      </w:hyperlink>
    </w:p>
    <w:p w14:paraId="705B1835" w14:textId="2EB3B95D" w:rsidR="00F31249" w:rsidRPr="00BA6222" w:rsidRDefault="00F31249" w:rsidP="00F31249">
      <w:pPr>
        <w:pStyle w:val="TOC2"/>
        <w:rPr>
          <w:rFonts w:eastAsiaTheme="minorEastAsia"/>
          <w:color w:val="auto"/>
          <w:kern w:val="2"/>
          <w:lang w:eastAsia="lt-LT"/>
          <w14:ligatures w14:val="standardContextual"/>
        </w:rPr>
      </w:pPr>
      <w:hyperlink w:anchor="_Toc144463502" w:history="1">
        <w:r w:rsidRPr="00BA6222">
          <w:rPr>
            <w:rStyle w:val="Hyperlink"/>
          </w:rPr>
          <w:t>29.</w:t>
        </w:r>
        <w:r w:rsidRPr="00BA6222">
          <w:rPr>
            <w:rFonts w:eastAsiaTheme="minorEastAsia"/>
            <w:color w:val="auto"/>
            <w:kern w:val="2"/>
            <w:lang w:eastAsia="lt-LT"/>
            <w14:ligatures w14:val="standardContextual"/>
          </w:rPr>
          <w:tab/>
        </w:r>
        <w:r w:rsidRPr="00BA6222">
          <w:rPr>
            <w:rStyle w:val="Hyperlink"/>
          </w:rPr>
          <w:t>Prievolių tretiesiems asmenims įvykdymo užtikrinimas</w:t>
        </w:r>
        <w:r w:rsidRPr="00BA6222">
          <w:rPr>
            <w:webHidden/>
          </w:rPr>
          <w:tab/>
        </w:r>
        <w:r w:rsidRPr="00BA6222">
          <w:rPr>
            <w:webHidden/>
          </w:rPr>
          <w:fldChar w:fldCharType="begin"/>
        </w:r>
        <w:r w:rsidRPr="00BA6222">
          <w:rPr>
            <w:webHidden/>
          </w:rPr>
          <w:instrText xml:space="preserve"> PAGEREF _Toc144463502 \h </w:instrText>
        </w:r>
        <w:r w:rsidRPr="00BA6222">
          <w:rPr>
            <w:webHidden/>
          </w:rPr>
        </w:r>
        <w:r w:rsidRPr="00BA6222">
          <w:rPr>
            <w:webHidden/>
          </w:rPr>
          <w:fldChar w:fldCharType="separate"/>
        </w:r>
        <w:r w:rsidRPr="00BA6222">
          <w:rPr>
            <w:webHidden/>
          </w:rPr>
          <w:t>52</w:t>
        </w:r>
        <w:r w:rsidRPr="00BA6222">
          <w:rPr>
            <w:webHidden/>
          </w:rPr>
          <w:fldChar w:fldCharType="end"/>
        </w:r>
      </w:hyperlink>
    </w:p>
    <w:p w14:paraId="71BCA4A8" w14:textId="51BD1180" w:rsidR="00F31249" w:rsidRPr="00BA6222" w:rsidRDefault="00F31249">
      <w:pPr>
        <w:pStyle w:val="TOC1"/>
        <w:rPr>
          <w:rFonts w:eastAsiaTheme="minorEastAsia"/>
          <w:b w:val="0"/>
          <w:color w:val="auto"/>
          <w:kern w:val="2"/>
          <w:sz w:val="24"/>
          <w:szCs w:val="24"/>
          <w14:ligatures w14:val="standardContextual"/>
        </w:rPr>
      </w:pPr>
      <w:hyperlink w:anchor="_Toc144463503" w:history="1">
        <w:r w:rsidRPr="00BA6222">
          <w:rPr>
            <w:rStyle w:val="Hyperlink"/>
            <w:sz w:val="24"/>
            <w:szCs w:val="24"/>
          </w:rPr>
          <w:t>XIII.</w:t>
        </w:r>
        <w:r w:rsidRPr="00BA6222">
          <w:rPr>
            <w:rFonts w:eastAsiaTheme="minorEastAsia"/>
            <w:b w:val="0"/>
            <w:color w:val="auto"/>
            <w:kern w:val="2"/>
            <w:sz w:val="24"/>
            <w:szCs w:val="24"/>
            <w14:ligatures w14:val="standardContextual"/>
          </w:rPr>
          <w:tab/>
        </w:r>
        <w:r w:rsidRPr="00BA6222">
          <w:rPr>
            <w:rStyle w:val="Hyperlink"/>
            <w:sz w:val="24"/>
            <w:szCs w:val="24"/>
          </w:rPr>
          <w:t>Draudimas</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_Toc144463503 \h </w:instrText>
        </w:r>
        <w:r w:rsidRPr="00BA6222">
          <w:rPr>
            <w:webHidden/>
            <w:sz w:val="24"/>
            <w:szCs w:val="24"/>
          </w:rPr>
        </w:r>
        <w:r w:rsidRPr="00BA6222">
          <w:rPr>
            <w:webHidden/>
            <w:sz w:val="24"/>
            <w:szCs w:val="24"/>
          </w:rPr>
          <w:fldChar w:fldCharType="separate"/>
        </w:r>
        <w:r w:rsidRPr="00BA6222">
          <w:rPr>
            <w:webHidden/>
            <w:sz w:val="24"/>
            <w:szCs w:val="24"/>
          </w:rPr>
          <w:t>52</w:t>
        </w:r>
        <w:r w:rsidRPr="00BA6222">
          <w:rPr>
            <w:webHidden/>
            <w:sz w:val="24"/>
            <w:szCs w:val="24"/>
          </w:rPr>
          <w:fldChar w:fldCharType="end"/>
        </w:r>
      </w:hyperlink>
    </w:p>
    <w:p w14:paraId="6D05C786" w14:textId="1867E925" w:rsidR="00F31249" w:rsidRPr="00BA6222" w:rsidRDefault="00F31249" w:rsidP="00F31249">
      <w:pPr>
        <w:pStyle w:val="TOC2"/>
        <w:rPr>
          <w:rFonts w:eastAsiaTheme="minorEastAsia"/>
          <w:color w:val="auto"/>
          <w:kern w:val="2"/>
          <w:lang w:eastAsia="lt-LT"/>
          <w14:ligatures w14:val="standardContextual"/>
        </w:rPr>
      </w:pPr>
      <w:hyperlink w:anchor="_Toc144463504" w:history="1">
        <w:r w:rsidRPr="00BA6222">
          <w:rPr>
            <w:rStyle w:val="Hyperlink"/>
          </w:rPr>
          <w:t>30.</w:t>
        </w:r>
        <w:r w:rsidRPr="00BA6222">
          <w:rPr>
            <w:rFonts w:eastAsiaTheme="minorEastAsia"/>
            <w:color w:val="auto"/>
            <w:kern w:val="2"/>
            <w:lang w:eastAsia="lt-LT"/>
            <w14:ligatures w14:val="standardContextual"/>
          </w:rPr>
          <w:tab/>
        </w:r>
        <w:r w:rsidRPr="00BA6222">
          <w:rPr>
            <w:rStyle w:val="Hyperlink"/>
          </w:rPr>
          <w:t>Draudimas ir draudimo išmokų naudojimas</w:t>
        </w:r>
        <w:r w:rsidRPr="00BA6222">
          <w:rPr>
            <w:webHidden/>
          </w:rPr>
          <w:tab/>
        </w:r>
        <w:r w:rsidRPr="00BA6222">
          <w:rPr>
            <w:webHidden/>
          </w:rPr>
          <w:fldChar w:fldCharType="begin"/>
        </w:r>
        <w:r w:rsidRPr="00BA6222">
          <w:rPr>
            <w:webHidden/>
          </w:rPr>
          <w:instrText xml:space="preserve"> PAGEREF _Toc144463504 \h </w:instrText>
        </w:r>
        <w:r w:rsidRPr="00BA6222">
          <w:rPr>
            <w:webHidden/>
          </w:rPr>
        </w:r>
        <w:r w:rsidRPr="00BA6222">
          <w:rPr>
            <w:webHidden/>
          </w:rPr>
          <w:fldChar w:fldCharType="separate"/>
        </w:r>
        <w:r w:rsidRPr="00BA6222">
          <w:rPr>
            <w:webHidden/>
          </w:rPr>
          <w:t>52</w:t>
        </w:r>
        <w:r w:rsidRPr="00BA6222">
          <w:rPr>
            <w:webHidden/>
          </w:rPr>
          <w:fldChar w:fldCharType="end"/>
        </w:r>
      </w:hyperlink>
    </w:p>
    <w:p w14:paraId="11C461AF" w14:textId="5A755A1C" w:rsidR="00F31249" w:rsidRPr="00BA6222" w:rsidRDefault="00F31249">
      <w:pPr>
        <w:pStyle w:val="TOC1"/>
        <w:rPr>
          <w:rFonts w:eastAsiaTheme="minorEastAsia"/>
          <w:b w:val="0"/>
          <w:color w:val="auto"/>
          <w:kern w:val="2"/>
          <w:sz w:val="24"/>
          <w:szCs w:val="24"/>
          <w14:ligatures w14:val="standardContextual"/>
        </w:rPr>
      </w:pPr>
      <w:hyperlink w:anchor="_Toc144463505" w:history="1">
        <w:r w:rsidRPr="00BA6222">
          <w:rPr>
            <w:rStyle w:val="Hyperlink"/>
            <w:sz w:val="24"/>
            <w:szCs w:val="24"/>
          </w:rPr>
          <w:t>XIV.</w:t>
        </w:r>
        <w:r w:rsidRPr="00BA6222">
          <w:rPr>
            <w:rFonts w:eastAsiaTheme="minorEastAsia"/>
            <w:b w:val="0"/>
            <w:color w:val="auto"/>
            <w:kern w:val="2"/>
            <w:sz w:val="24"/>
            <w:szCs w:val="24"/>
            <w14:ligatures w14:val="standardContextual"/>
          </w:rPr>
          <w:tab/>
        </w:r>
        <w:r w:rsidRPr="00BA6222">
          <w:rPr>
            <w:rStyle w:val="Hyperlink"/>
            <w:sz w:val="24"/>
            <w:szCs w:val="24"/>
          </w:rPr>
          <w:t>Intelektinė nuosavybė</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_Toc144463505 \h </w:instrText>
        </w:r>
        <w:r w:rsidRPr="00BA6222">
          <w:rPr>
            <w:webHidden/>
            <w:sz w:val="24"/>
            <w:szCs w:val="24"/>
          </w:rPr>
        </w:r>
        <w:r w:rsidRPr="00BA6222">
          <w:rPr>
            <w:webHidden/>
            <w:sz w:val="24"/>
            <w:szCs w:val="24"/>
          </w:rPr>
          <w:fldChar w:fldCharType="separate"/>
        </w:r>
        <w:r w:rsidRPr="00BA6222">
          <w:rPr>
            <w:webHidden/>
            <w:sz w:val="24"/>
            <w:szCs w:val="24"/>
          </w:rPr>
          <w:t>54</w:t>
        </w:r>
        <w:r w:rsidRPr="00BA6222">
          <w:rPr>
            <w:webHidden/>
            <w:sz w:val="24"/>
            <w:szCs w:val="24"/>
          </w:rPr>
          <w:fldChar w:fldCharType="end"/>
        </w:r>
      </w:hyperlink>
    </w:p>
    <w:p w14:paraId="35E42FBF" w14:textId="4DC1D4C8" w:rsidR="00F31249" w:rsidRPr="00BA6222" w:rsidRDefault="00F31249" w:rsidP="00F31249">
      <w:pPr>
        <w:pStyle w:val="TOC2"/>
        <w:rPr>
          <w:rFonts w:eastAsiaTheme="minorEastAsia"/>
          <w:color w:val="auto"/>
          <w:kern w:val="2"/>
          <w:lang w:eastAsia="lt-LT"/>
          <w14:ligatures w14:val="standardContextual"/>
        </w:rPr>
      </w:pPr>
      <w:hyperlink w:anchor="_Toc144463506" w:history="1">
        <w:r w:rsidRPr="00BA6222">
          <w:rPr>
            <w:rStyle w:val="Hyperlink"/>
          </w:rPr>
          <w:t>31.</w:t>
        </w:r>
        <w:r w:rsidRPr="00BA6222">
          <w:rPr>
            <w:rFonts w:eastAsiaTheme="minorEastAsia"/>
            <w:color w:val="auto"/>
            <w:kern w:val="2"/>
            <w:lang w:eastAsia="lt-LT"/>
            <w14:ligatures w14:val="standardContextual"/>
          </w:rPr>
          <w:tab/>
        </w:r>
        <w:r w:rsidRPr="00BA6222">
          <w:rPr>
            <w:rStyle w:val="Hyperlink"/>
          </w:rPr>
          <w:t>Prievolė laikytis intelektinės nuosavybės apsaugos reikalavimų</w:t>
        </w:r>
        <w:r w:rsidRPr="00BA6222">
          <w:rPr>
            <w:webHidden/>
          </w:rPr>
          <w:tab/>
        </w:r>
        <w:r w:rsidRPr="00BA6222">
          <w:rPr>
            <w:webHidden/>
          </w:rPr>
          <w:fldChar w:fldCharType="begin"/>
        </w:r>
        <w:r w:rsidRPr="00BA6222">
          <w:rPr>
            <w:webHidden/>
          </w:rPr>
          <w:instrText xml:space="preserve"> PAGEREF _Toc144463506 \h </w:instrText>
        </w:r>
        <w:r w:rsidRPr="00BA6222">
          <w:rPr>
            <w:webHidden/>
          </w:rPr>
        </w:r>
        <w:r w:rsidRPr="00BA6222">
          <w:rPr>
            <w:webHidden/>
          </w:rPr>
          <w:fldChar w:fldCharType="separate"/>
        </w:r>
        <w:r w:rsidRPr="00BA6222">
          <w:rPr>
            <w:webHidden/>
          </w:rPr>
          <w:t>54</w:t>
        </w:r>
        <w:r w:rsidRPr="00BA6222">
          <w:rPr>
            <w:webHidden/>
          </w:rPr>
          <w:fldChar w:fldCharType="end"/>
        </w:r>
      </w:hyperlink>
    </w:p>
    <w:p w14:paraId="0E087C92" w14:textId="17B83747" w:rsidR="00F31249" w:rsidRPr="00BA6222" w:rsidRDefault="00F31249" w:rsidP="00F31249">
      <w:pPr>
        <w:pStyle w:val="TOC2"/>
        <w:rPr>
          <w:rFonts w:eastAsiaTheme="minorEastAsia"/>
          <w:color w:val="auto"/>
          <w:kern w:val="2"/>
          <w:lang w:eastAsia="lt-LT"/>
          <w14:ligatures w14:val="standardContextual"/>
        </w:rPr>
      </w:pPr>
      <w:hyperlink w:anchor="_Toc144463507" w:history="1">
        <w:r w:rsidRPr="00BA6222">
          <w:rPr>
            <w:rStyle w:val="Hyperlink"/>
          </w:rPr>
          <w:t>32.</w:t>
        </w:r>
        <w:r w:rsidRPr="00BA6222">
          <w:rPr>
            <w:rFonts w:eastAsiaTheme="minorEastAsia"/>
            <w:color w:val="auto"/>
            <w:kern w:val="2"/>
            <w:lang w:eastAsia="lt-LT"/>
            <w14:ligatures w14:val="standardContextual"/>
          </w:rPr>
          <w:tab/>
        </w:r>
        <w:r w:rsidRPr="00BA6222">
          <w:rPr>
            <w:rStyle w:val="Hyperlink"/>
          </w:rPr>
          <w:t>Koncesininko suteikiamos licencijos</w:t>
        </w:r>
        <w:r w:rsidRPr="00BA6222">
          <w:rPr>
            <w:webHidden/>
          </w:rPr>
          <w:tab/>
        </w:r>
        <w:r w:rsidRPr="00BA6222">
          <w:rPr>
            <w:webHidden/>
          </w:rPr>
          <w:fldChar w:fldCharType="begin"/>
        </w:r>
        <w:r w:rsidRPr="00BA6222">
          <w:rPr>
            <w:webHidden/>
          </w:rPr>
          <w:instrText xml:space="preserve"> PAGEREF _Toc144463507 \h </w:instrText>
        </w:r>
        <w:r w:rsidRPr="00BA6222">
          <w:rPr>
            <w:webHidden/>
          </w:rPr>
        </w:r>
        <w:r w:rsidRPr="00BA6222">
          <w:rPr>
            <w:webHidden/>
          </w:rPr>
          <w:fldChar w:fldCharType="separate"/>
        </w:r>
        <w:r w:rsidRPr="00BA6222">
          <w:rPr>
            <w:webHidden/>
          </w:rPr>
          <w:t>54</w:t>
        </w:r>
        <w:r w:rsidRPr="00BA6222">
          <w:rPr>
            <w:webHidden/>
          </w:rPr>
          <w:fldChar w:fldCharType="end"/>
        </w:r>
      </w:hyperlink>
    </w:p>
    <w:p w14:paraId="769F99C5" w14:textId="4B503572" w:rsidR="00F31249" w:rsidRPr="00BA6222" w:rsidRDefault="00F31249" w:rsidP="00F31249">
      <w:pPr>
        <w:pStyle w:val="TOC2"/>
        <w:rPr>
          <w:rFonts w:eastAsiaTheme="minorEastAsia"/>
          <w:color w:val="auto"/>
          <w:kern w:val="2"/>
          <w:lang w:eastAsia="lt-LT"/>
          <w14:ligatures w14:val="standardContextual"/>
        </w:rPr>
      </w:pPr>
      <w:hyperlink w:anchor="_Toc144463508" w:history="1">
        <w:r w:rsidRPr="00BA6222">
          <w:rPr>
            <w:rStyle w:val="Hyperlink"/>
          </w:rPr>
          <w:t>33.</w:t>
        </w:r>
        <w:r w:rsidRPr="00BA6222">
          <w:rPr>
            <w:rFonts w:eastAsiaTheme="minorEastAsia"/>
            <w:color w:val="auto"/>
            <w:kern w:val="2"/>
            <w:lang w:eastAsia="lt-LT"/>
            <w14:ligatures w14:val="standardContextual"/>
          </w:rPr>
          <w:tab/>
        </w:r>
        <w:r w:rsidRPr="00BA6222">
          <w:rPr>
            <w:rStyle w:val="Hyperlink"/>
          </w:rPr>
          <w:t>Suteikiančiosios institucijos suteikiamos licencijos</w:t>
        </w:r>
        <w:r w:rsidRPr="00BA6222">
          <w:rPr>
            <w:webHidden/>
          </w:rPr>
          <w:tab/>
        </w:r>
        <w:r w:rsidRPr="00BA6222">
          <w:rPr>
            <w:webHidden/>
          </w:rPr>
          <w:fldChar w:fldCharType="begin"/>
        </w:r>
        <w:r w:rsidRPr="00BA6222">
          <w:rPr>
            <w:webHidden/>
          </w:rPr>
          <w:instrText xml:space="preserve"> PAGEREF _Toc144463508 \h </w:instrText>
        </w:r>
        <w:r w:rsidRPr="00BA6222">
          <w:rPr>
            <w:webHidden/>
          </w:rPr>
        </w:r>
        <w:r w:rsidRPr="00BA6222">
          <w:rPr>
            <w:webHidden/>
          </w:rPr>
          <w:fldChar w:fldCharType="separate"/>
        </w:r>
        <w:r w:rsidRPr="00BA6222">
          <w:rPr>
            <w:webHidden/>
          </w:rPr>
          <w:t>54</w:t>
        </w:r>
        <w:r w:rsidRPr="00BA6222">
          <w:rPr>
            <w:webHidden/>
          </w:rPr>
          <w:fldChar w:fldCharType="end"/>
        </w:r>
      </w:hyperlink>
    </w:p>
    <w:p w14:paraId="63DB0543" w14:textId="6B6124CE" w:rsidR="00F31249" w:rsidRPr="00BA6222" w:rsidRDefault="00F31249">
      <w:pPr>
        <w:pStyle w:val="TOC1"/>
        <w:rPr>
          <w:rFonts w:eastAsiaTheme="minorEastAsia"/>
          <w:b w:val="0"/>
          <w:color w:val="auto"/>
          <w:kern w:val="2"/>
          <w:sz w:val="24"/>
          <w:szCs w:val="24"/>
          <w14:ligatures w14:val="standardContextual"/>
        </w:rPr>
      </w:pPr>
      <w:hyperlink w:anchor="_Toc144463509" w:history="1">
        <w:r w:rsidRPr="00BA6222">
          <w:rPr>
            <w:rStyle w:val="Hyperlink"/>
            <w:sz w:val="24"/>
            <w:szCs w:val="24"/>
          </w:rPr>
          <w:t>XV.</w:t>
        </w:r>
        <w:r w:rsidRPr="00BA6222">
          <w:rPr>
            <w:rFonts w:eastAsiaTheme="minorEastAsia"/>
            <w:b w:val="0"/>
            <w:color w:val="auto"/>
            <w:kern w:val="2"/>
            <w:sz w:val="24"/>
            <w:szCs w:val="24"/>
            <w14:ligatures w14:val="standardContextual"/>
          </w:rPr>
          <w:tab/>
        </w:r>
        <w:r w:rsidRPr="00BA6222">
          <w:rPr>
            <w:rStyle w:val="Hyperlink"/>
            <w:sz w:val="24"/>
            <w:szCs w:val="24"/>
          </w:rPr>
          <w:t>Sutarties keitimas</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_Toc144463509 \h </w:instrText>
        </w:r>
        <w:r w:rsidRPr="00BA6222">
          <w:rPr>
            <w:webHidden/>
            <w:sz w:val="24"/>
            <w:szCs w:val="24"/>
          </w:rPr>
        </w:r>
        <w:r w:rsidRPr="00BA6222">
          <w:rPr>
            <w:webHidden/>
            <w:sz w:val="24"/>
            <w:szCs w:val="24"/>
          </w:rPr>
          <w:fldChar w:fldCharType="separate"/>
        </w:r>
        <w:r w:rsidRPr="00BA6222">
          <w:rPr>
            <w:webHidden/>
            <w:sz w:val="24"/>
            <w:szCs w:val="24"/>
          </w:rPr>
          <w:t>55</w:t>
        </w:r>
        <w:r w:rsidRPr="00BA6222">
          <w:rPr>
            <w:webHidden/>
            <w:sz w:val="24"/>
            <w:szCs w:val="24"/>
          </w:rPr>
          <w:fldChar w:fldCharType="end"/>
        </w:r>
      </w:hyperlink>
    </w:p>
    <w:p w14:paraId="6465CE5A" w14:textId="292B8BF4" w:rsidR="00F31249" w:rsidRPr="00BA6222" w:rsidRDefault="00F31249" w:rsidP="00F31249">
      <w:pPr>
        <w:pStyle w:val="TOC2"/>
        <w:rPr>
          <w:rFonts w:eastAsiaTheme="minorEastAsia"/>
          <w:color w:val="auto"/>
          <w:kern w:val="2"/>
          <w:lang w:eastAsia="lt-LT"/>
          <w14:ligatures w14:val="standardContextual"/>
        </w:rPr>
      </w:pPr>
      <w:hyperlink w:anchor="_Toc144463510" w:history="1">
        <w:r w:rsidRPr="00BA6222">
          <w:rPr>
            <w:rStyle w:val="Hyperlink"/>
          </w:rPr>
          <w:t>34.</w:t>
        </w:r>
        <w:r w:rsidRPr="00BA6222">
          <w:rPr>
            <w:rFonts w:eastAsiaTheme="minorEastAsia"/>
            <w:color w:val="auto"/>
            <w:kern w:val="2"/>
            <w:lang w:eastAsia="lt-LT"/>
            <w14:ligatures w14:val="standardContextual"/>
          </w:rPr>
          <w:tab/>
        </w:r>
        <w:r w:rsidRPr="00BA6222">
          <w:rPr>
            <w:rStyle w:val="Hyperlink"/>
          </w:rPr>
          <w:t>Sutarties keitimo atvejai</w:t>
        </w:r>
        <w:r w:rsidRPr="00BA6222">
          <w:rPr>
            <w:webHidden/>
          </w:rPr>
          <w:tab/>
        </w:r>
        <w:r w:rsidRPr="00BA6222">
          <w:rPr>
            <w:webHidden/>
          </w:rPr>
          <w:fldChar w:fldCharType="begin"/>
        </w:r>
        <w:r w:rsidRPr="00BA6222">
          <w:rPr>
            <w:webHidden/>
          </w:rPr>
          <w:instrText xml:space="preserve"> PAGEREF _Toc144463510 \h </w:instrText>
        </w:r>
        <w:r w:rsidRPr="00BA6222">
          <w:rPr>
            <w:webHidden/>
          </w:rPr>
        </w:r>
        <w:r w:rsidRPr="00BA6222">
          <w:rPr>
            <w:webHidden/>
          </w:rPr>
          <w:fldChar w:fldCharType="separate"/>
        </w:r>
        <w:r w:rsidRPr="00BA6222">
          <w:rPr>
            <w:webHidden/>
          </w:rPr>
          <w:t>55</w:t>
        </w:r>
        <w:r w:rsidRPr="00BA6222">
          <w:rPr>
            <w:webHidden/>
          </w:rPr>
          <w:fldChar w:fldCharType="end"/>
        </w:r>
      </w:hyperlink>
    </w:p>
    <w:p w14:paraId="30AA4BEE" w14:textId="722E44D5" w:rsidR="00F31249" w:rsidRPr="00BA6222" w:rsidRDefault="00F31249" w:rsidP="00F31249">
      <w:pPr>
        <w:pStyle w:val="TOC2"/>
        <w:rPr>
          <w:rFonts w:eastAsiaTheme="minorEastAsia"/>
          <w:color w:val="auto"/>
          <w:kern w:val="2"/>
          <w:lang w:eastAsia="lt-LT"/>
          <w14:ligatures w14:val="standardContextual"/>
        </w:rPr>
      </w:pPr>
      <w:hyperlink w:anchor="_Toc144463511" w:history="1">
        <w:r w:rsidRPr="00BA6222">
          <w:rPr>
            <w:rStyle w:val="Hyperlink"/>
          </w:rPr>
          <w:t>35.</w:t>
        </w:r>
        <w:r w:rsidRPr="00BA6222">
          <w:rPr>
            <w:rFonts w:eastAsiaTheme="minorEastAsia"/>
            <w:color w:val="auto"/>
            <w:kern w:val="2"/>
            <w:lang w:eastAsia="lt-LT"/>
            <w14:ligatures w14:val="standardContextual"/>
          </w:rPr>
          <w:tab/>
        </w:r>
        <w:r w:rsidRPr="00BA6222">
          <w:rPr>
            <w:rStyle w:val="Hyperlink"/>
          </w:rPr>
          <w:t>Sutarties keitimas dėl 34.2 punkte nurodytų atvejų</w:t>
        </w:r>
        <w:r w:rsidRPr="00BA6222">
          <w:rPr>
            <w:webHidden/>
          </w:rPr>
          <w:tab/>
        </w:r>
        <w:r w:rsidRPr="00BA6222">
          <w:rPr>
            <w:webHidden/>
          </w:rPr>
          <w:fldChar w:fldCharType="begin"/>
        </w:r>
        <w:r w:rsidRPr="00BA6222">
          <w:rPr>
            <w:webHidden/>
          </w:rPr>
          <w:instrText xml:space="preserve"> PAGEREF _Toc144463511 \h </w:instrText>
        </w:r>
        <w:r w:rsidRPr="00BA6222">
          <w:rPr>
            <w:webHidden/>
          </w:rPr>
        </w:r>
        <w:r w:rsidRPr="00BA6222">
          <w:rPr>
            <w:webHidden/>
          </w:rPr>
          <w:fldChar w:fldCharType="separate"/>
        </w:r>
        <w:r w:rsidRPr="00BA6222">
          <w:rPr>
            <w:webHidden/>
          </w:rPr>
          <w:t>55</w:t>
        </w:r>
        <w:r w:rsidRPr="00BA6222">
          <w:rPr>
            <w:webHidden/>
          </w:rPr>
          <w:fldChar w:fldCharType="end"/>
        </w:r>
      </w:hyperlink>
    </w:p>
    <w:p w14:paraId="102FBF42" w14:textId="0EA2E3B0" w:rsidR="00F31249" w:rsidRPr="00BA6222" w:rsidRDefault="00F31249">
      <w:pPr>
        <w:pStyle w:val="TOC1"/>
        <w:rPr>
          <w:rFonts w:eastAsiaTheme="minorEastAsia"/>
          <w:b w:val="0"/>
          <w:color w:val="auto"/>
          <w:kern w:val="2"/>
          <w:sz w:val="24"/>
          <w:szCs w:val="24"/>
          <w14:ligatures w14:val="standardContextual"/>
        </w:rPr>
      </w:pPr>
      <w:hyperlink w:anchor="_Toc144463512" w:history="1">
        <w:r w:rsidRPr="00BA6222">
          <w:rPr>
            <w:rStyle w:val="Hyperlink"/>
            <w:sz w:val="24"/>
            <w:szCs w:val="24"/>
          </w:rPr>
          <w:t>XVI.</w:t>
        </w:r>
        <w:r w:rsidRPr="00BA6222">
          <w:rPr>
            <w:rFonts w:eastAsiaTheme="minorEastAsia"/>
            <w:b w:val="0"/>
            <w:color w:val="auto"/>
            <w:kern w:val="2"/>
            <w:sz w:val="24"/>
            <w:szCs w:val="24"/>
            <w14:ligatures w14:val="standardContextual"/>
          </w:rPr>
          <w:tab/>
        </w:r>
        <w:r w:rsidRPr="00BA6222">
          <w:rPr>
            <w:rStyle w:val="Hyperlink"/>
            <w:sz w:val="24"/>
            <w:szCs w:val="24"/>
          </w:rPr>
          <w:t>Sutarties nutraukimas / pasibaigimas</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_Toc144463512 \h </w:instrText>
        </w:r>
        <w:r w:rsidRPr="00BA6222">
          <w:rPr>
            <w:webHidden/>
            <w:sz w:val="24"/>
            <w:szCs w:val="24"/>
          </w:rPr>
        </w:r>
        <w:r w:rsidRPr="00BA6222">
          <w:rPr>
            <w:webHidden/>
            <w:sz w:val="24"/>
            <w:szCs w:val="24"/>
          </w:rPr>
          <w:fldChar w:fldCharType="separate"/>
        </w:r>
        <w:r w:rsidRPr="00BA6222">
          <w:rPr>
            <w:webHidden/>
            <w:sz w:val="24"/>
            <w:szCs w:val="24"/>
          </w:rPr>
          <w:t>57</w:t>
        </w:r>
        <w:r w:rsidRPr="00BA6222">
          <w:rPr>
            <w:webHidden/>
            <w:sz w:val="24"/>
            <w:szCs w:val="24"/>
          </w:rPr>
          <w:fldChar w:fldCharType="end"/>
        </w:r>
      </w:hyperlink>
    </w:p>
    <w:p w14:paraId="12C8F9A2" w14:textId="6949E847" w:rsidR="00F31249" w:rsidRPr="00BA6222" w:rsidRDefault="00F31249" w:rsidP="00F31249">
      <w:pPr>
        <w:pStyle w:val="TOC2"/>
        <w:rPr>
          <w:rFonts w:eastAsiaTheme="minorEastAsia"/>
          <w:color w:val="auto"/>
          <w:kern w:val="2"/>
          <w:lang w:eastAsia="lt-LT"/>
          <w14:ligatures w14:val="standardContextual"/>
        </w:rPr>
      </w:pPr>
      <w:hyperlink w:anchor="_Toc144463513" w:history="1">
        <w:r w:rsidRPr="00BA6222">
          <w:rPr>
            <w:rStyle w:val="Hyperlink"/>
          </w:rPr>
          <w:t>36.</w:t>
        </w:r>
        <w:r w:rsidRPr="00BA6222">
          <w:rPr>
            <w:rFonts w:eastAsiaTheme="minorEastAsia"/>
            <w:color w:val="auto"/>
            <w:kern w:val="2"/>
            <w:lang w:eastAsia="lt-LT"/>
            <w14:ligatures w14:val="standardContextual"/>
          </w:rPr>
          <w:tab/>
        </w:r>
        <w:r w:rsidRPr="00BA6222">
          <w:rPr>
            <w:rStyle w:val="Hyperlink"/>
          </w:rPr>
          <w:t>Sutarties nutraukimo dėl nuo Koncesininko ar Investuotojo priklausančių aplinkybių pagrindai</w:t>
        </w:r>
        <w:r w:rsidRPr="00BA6222">
          <w:rPr>
            <w:webHidden/>
          </w:rPr>
          <w:tab/>
        </w:r>
        <w:r w:rsidRPr="00BA6222">
          <w:rPr>
            <w:webHidden/>
          </w:rPr>
          <w:fldChar w:fldCharType="begin"/>
        </w:r>
        <w:r w:rsidRPr="00BA6222">
          <w:rPr>
            <w:webHidden/>
          </w:rPr>
          <w:instrText xml:space="preserve"> PAGEREF _Toc144463513 \h </w:instrText>
        </w:r>
        <w:r w:rsidRPr="00BA6222">
          <w:rPr>
            <w:webHidden/>
          </w:rPr>
        </w:r>
        <w:r w:rsidRPr="00BA6222">
          <w:rPr>
            <w:webHidden/>
          </w:rPr>
          <w:fldChar w:fldCharType="separate"/>
        </w:r>
        <w:r w:rsidRPr="00BA6222">
          <w:rPr>
            <w:webHidden/>
          </w:rPr>
          <w:t>57</w:t>
        </w:r>
        <w:r w:rsidRPr="00BA6222">
          <w:rPr>
            <w:webHidden/>
          </w:rPr>
          <w:fldChar w:fldCharType="end"/>
        </w:r>
      </w:hyperlink>
    </w:p>
    <w:p w14:paraId="431D673C" w14:textId="1D4B8AE4" w:rsidR="00F31249" w:rsidRPr="00BA6222" w:rsidRDefault="00F31249" w:rsidP="00F31249">
      <w:pPr>
        <w:pStyle w:val="TOC2"/>
        <w:rPr>
          <w:rFonts w:eastAsiaTheme="minorEastAsia"/>
          <w:color w:val="auto"/>
          <w:kern w:val="2"/>
          <w:lang w:eastAsia="lt-LT"/>
          <w14:ligatures w14:val="standardContextual"/>
        </w:rPr>
      </w:pPr>
      <w:hyperlink w:anchor="_Toc144463514" w:history="1">
        <w:r w:rsidRPr="00BA6222">
          <w:rPr>
            <w:rStyle w:val="Hyperlink"/>
          </w:rPr>
          <w:t>37.</w:t>
        </w:r>
        <w:r w:rsidRPr="00BA6222">
          <w:rPr>
            <w:rFonts w:eastAsiaTheme="minorEastAsia"/>
            <w:color w:val="auto"/>
            <w:kern w:val="2"/>
            <w:lang w:eastAsia="lt-LT"/>
            <w14:ligatures w14:val="standardContextual"/>
          </w:rPr>
          <w:tab/>
        </w:r>
        <w:r w:rsidRPr="00BA6222">
          <w:rPr>
            <w:rStyle w:val="Hyperlink"/>
          </w:rPr>
          <w:t>Sutarties nutraukimo dėl nuo Suteikiančiosios institucijos priklausančių aplinkybių pagrindai</w:t>
        </w:r>
        <w:r w:rsidRPr="00BA6222">
          <w:rPr>
            <w:webHidden/>
          </w:rPr>
          <w:tab/>
        </w:r>
        <w:r w:rsidRPr="00BA6222">
          <w:rPr>
            <w:webHidden/>
          </w:rPr>
          <w:fldChar w:fldCharType="begin"/>
        </w:r>
        <w:r w:rsidRPr="00BA6222">
          <w:rPr>
            <w:webHidden/>
          </w:rPr>
          <w:instrText xml:space="preserve"> PAGEREF _Toc144463514 \h </w:instrText>
        </w:r>
        <w:r w:rsidRPr="00BA6222">
          <w:rPr>
            <w:webHidden/>
          </w:rPr>
        </w:r>
        <w:r w:rsidRPr="00BA6222">
          <w:rPr>
            <w:webHidden/>
          </w:rPr>
          <w:fldChar w:fldCharType="separate"/>
        </w:r>
        <w:r w:rsidRPr="00BA6222">
          <w:rPr>
            <w:webHidden/>
          </w:rPr>
          <w:t>59</w:t>
        </w:r>
        <w:r w:rsidRPr="00BA6222">
          <w:rPr>
            <w:webHidden/>
          </w:rPr>
          <w:fldChar w:fldCharType="end"/>
        </w:r>
      </w:hyperlink>
    </w:p>
    <w:p w14:paraId="5A0E4927" w14:textId="70509235" w:rsidR="00F31249" w:rsidRPr="00BA6222" w:rsidRDefault="00F31249" w:rsidP="00F31249">
      <w:pPr>
        <w:pStyle w:val="TOC2"/>
        <w:rPr>
          <w:rFonts w:eastAsiaTheme="minorEastAsia"/>
          <w:color w:val="auto"/>
          <w:kern w:val="2"/>
          <w:lang w:eastAsia="lt-LT"/>
          <w14:ligatures w14:val="standardContextual"/>
        </w:rPr>
      </w:pPr>
      <w:hyperlink w:anchor="_Toc144463515" w:history="1">
        <w:r w:rsidRPr="00BA6222">
          <w:rPr>
            <w:rStyle w:val="Hyperlink"/>
          </w:rPr>
          <w:t>38.</w:t>
        </w:r>
        <w:r w:rsidRPr="00BA6222">
          <w:rPr>
            <w:rFonts w:eastAsiaTheme="minorEastAsia"/>
            <w:color w:val="auto"/>
            <w:kern w:val="2"/>
            <w:lang w:eastAsia="lt-LT"/>
            <w14:ligatures w14:val="standardContextual"/>
          </w:rPr>
          <w:tab/>
        </w:r>
        <w:r w:rsidRPr="00BA6222">
          <w:rPr>
            <w:rStyle w:val="Hyperlink"/>
          </w:rPr>
          <w:t>Sutarties nutraukimas ar pasibaigimas be Šalių kaltės arba dėl nenugalimos jėgos aplinkybių</w:t>
        </w:r>
        <w:r w:rsidRPr="00BA6222">
          <w:rPr>
            <w:webHidden/>
          </w:rPr>
          <w:tab/>
        </w:r>
        <w:r w:rsidRPr="00BA6222">
          <w:rPr>
            <w:webHidden/>
          </w:rPr>
          <w:fldChar w:fldCharType="begin"/>
        </w:r>
        <w:r w:rsidRPr="00BA6222">
          <w:rPr>
            <w:webHidden/>
          </w:rPr>
          <w:instrText xml:space="preserve"> PAGEREF _Toc144463515 \h </w:instrText>
        </w:r>
        <w:r w:rsidRPr="00BA6222">
          <w:rPr>
            <w:webHidden/>
          </w:rPr>
        </w:r>
        <w:r w:rsidRPr="00BA6222">
          <w:rPr>
            <w:webHidden/>
          </w:rPr>
          <w:fldChar w:fldCharType="separate"/>
        </w:r>
        <w:r w:rsidRPr="00BA6222">
          <w:rPr>
            <w:webHidden/>
          </w:rPr>
          <w:t>60</w:t>
        </w:r>
        <w:r w:rsidRPr="00BA6222">
          <w:rPr>
            <w:webHidden/>
          </w:rPr>
          <w:fldChar w:fldCharType="end"/>
        </w:r>
      </w:hyperlink>
    </w:p>
    <w:p w14:paraId="71194DA2" w14:textId="7100A954" w:rsidR="00F31249" w:rsidRPr="00BA6222" w:rsidRDefault="00F31249" w:rsidP="00F31249">
      <w:pPr>
        <w:pStyle w:val="TOC2"/>
        <w:rPr>
          <w:rFonts w:eastAsiaTheme="minorEastAsia"/>
          <w:color w:val="auto"/>
          <w:kern w:val="2"/>
          <w:lang w:eastAsia="lt-LT"/>
          <w14:ligatures w14:val="standardContextual"/>
        </w:rPr>
      </w:pPr>
      <w:hyperlink w:anchor="_Toc144463516" w:history="1">
        <w:r w:rsidRPr="00BA6222">
          <w:rPr>
            <w:rStyle w:val="Hyperlink"/>
          </w:rPr>
          <w:t>39.</w:t>
        </w:r>
        <w:r w:rsidRPr="00BA6222">
          <w:rPr>
            <w:rFonts w:eastAsiaTheme="minorEastAsia"/>
            <w:color w:val="auto"/>
            <w:kern w:val="2"/>
            <w:lang w:eastAsia="lt-LT"/>
            <w14:ligatures w14:val="standardContextual"/>
          </w:rPr>
          <w:tab/>
        </w:r>
        <w:r w:rsidRPr="00BA6222">
          <w:rPr>
            <w:rStyle w:val="Hyperlink"/>
          </w:rPr>
          <w:t>Nenugalimos jėgos aplinkybės</w:t>
        </w:r>
        <w:r w:rsidRPr="00BA6222">
          <w:rPr>
            <w:webHidden/>
          </w:rPr>
          <w:tab/>
        </w:r>
        <w:r w:rsidRPr="00BA6222">
          <w:rPr>
            <w:webHidden/>
          </w:rPr>
          <w:fldChar w:fldCharType="begin"/>
        </w:r>
        <w:r w:rsidRPr="00BA6222">
          <w:rPr>
            <w:webHidden/>
          </w:rPr>
          <w:instrText xml:space="preserve"> PAGEREF _Toc144463516 \h </w:instrText>
        </w:r>
        <w:r w:rsidRPr="00BA6222">
          <w:rPr>
            <w:webHidden/>
          </w:rPr>
        </w:r>
        <w:r w:rsidRPr="00BA6222">
          <w:rPr>
            <w:webHidden/>
          </w:rPr>
          <w:fldChar w:fldCharType="separate"/>
        </w:r>
        <w:r w:rsidRPr="00BA6222">
          <w:rPr>
            <w:webHidden/>
          </w:rPr>
          <w:t>60</w:t>
        </w:r>
        <w:r w:rsidRPr="00BA6222">
          <w:rPr>
            <w:webHidden/>
          </w:rPr>
          <w:fldChar w:fldCharType="end"/>
        </w:r>
      </w:hyperlink>
    </w:p>
    <w:p w14:paraId="72C43257" w14:textId="5DDD9B7B" w:rsidR="00F31249" w:rsidRPr="00BA6222" w:rsidRDefault="00F31249" w:rsidP="00F31249">
      <w:pPr>
        <w:pStyle w:val="TOC2"/>
        <w:rPr>
          <w:rFonts w:eastAsiaTheme="minorEastAsia"/>
          <w:color w:val="auto"/>
          <w:kern w:val="2"/>
          <w:lang w:eastAsia="lt-LT"/>
          <w14:ligatures w14:val="standardContextual"/>
        </w:rPr>
      </w:pPr>
      <w:hyperlink w:anchor="_Toc144463517" w:history="1">
        <w:r w:rsidRPr="00BA6222">
          <w:rPr>
            <w:rStyle w:val="Hyperlink"/>
          </w:rPr>
          <w:t>40.</w:t>
        </w:r>
        <w:r w:rsidRPr="00BA6222">
          <w:rPr>
            <w:rFonts w:eastAsiaTheme="minorEastAsia"/>
            <w:color w:val="auto"/>
            <w:kern w:val="2"/>
            <w:lang w:eastAsia="lt-LT"/>
            <w14:ligatures w14:val="standardContextual"/>
          </w:rPr>
          <w:tab/>
        </w:r>
        <w:r w:rsidRPr="00BA6222">
          <w:rPr>
            <w:rStyle w:val="Hyperlink"/>
          </w:rPr>
          <w:t>Kompensacija Sutartį nutraukus dėl nuo Koncesininko ar Investuotojo priklausančių aplinkybių</w:t>
        </w:r>
        <w:r w:rsidRPr="00BA6222">
          <w:rPr>
            <w:webHidden/>
          </w:rPr>
          <w:tab/>
        </w:r>
        <w:r w:rsidRPr="00BA6222">
          <w:rPr>
            <w:webHidden/>
          </w:rPr>
          <w:fldChar w:fldCharType="begin"/>
        </w:r>
        <w:r w:rsidRPr="00BA6222">
          <w:rPr>
            <w:webHidden/>
          </w:rPr>
          <w:instrText xml:space="preserve"> PAGEREF _Toc144463517 \h </w:instrText>
        </w:r>
        <w:r w:rsidRPr="00BA6222">
          <w:rPr>
            <w:webHidden/>
          </w:rPr>
        </w:r>
        <w:r w:rsidRPr="00BA6222">
          <w:rPr>
            <w:webHidden/>
          </w:rPr>
          <w:fldChar w:fldCharType="separate"/>
        </w:r>
        <w:r w:rsidRPr="00BA6222">
          <w:rPr>
            <w:webHidden/>
          </w:rPr>
          <w:t>61</w:t>
        </w:r>
        <w:r w:rsidRPr="00BA6222">
          <w:rPr>
            <w:webHidden/>
          </w:rPr>
          <w:fldChar w:fldCharType="end"/>
        </w:r>
      </w:hyperlink>
    </w:p>
    <w:p w14:paraId="6BCC226C" w14:textId="6B8E3679" w:rsidR="00F31249" w:rsidRPr="00BA6222" w:rsidRDefault="00F31249" w:rsidP="00F31249">
      <w:pPr>
        <w:pStyle w:val="TOC2"/>
        <w:rPr>
          <w:rFonts w:eastAsiaTheme="minorEastAsia"/>
          <w:color w:val="auto"/>
          <w:kern w:val="2"/>
          <w:lang w:eastAsia="lt-LT"/>
          <w14:ligatures w14:val="standardContextual"/>
        </w:rPr>
      </w:pPr>
      <w:hyperlink w:anchor="_Toc144463518" w:history="1">
        <w:r w:rsidRPr="00BA6222">
          <w:rPr>
            <w:rStyle w:val="Hyperlink"/>
          </w:rPr>
          <w:t>41.</w:t>
        </w:r>
        <w:r w:rsidRPr="00BA6222">
          <w:rPr>
            <w:rFonts w:eastAsiaTheme="minorEastAsia"/>
            <w:color w:val="auto"/>
            <w:kern w:val="2"/>
            <w:lang w:eastAsia="lt-LT"/>
            <w14:ligatures w14:val="standardContextual"/>
          </w:rPr>
          <w:tab/>
        </w:r>
        <w:r w:rsidRPr="00BA6222">
          <w:rPr>
            <w:rStyle w:val="Hyperlink"/>
          </w:rPr>
          <w:t>Kompensacija Sutartį nutraukus dėl nuo Suteikiančiosios institucijos priklausančių aplinkybių</w:t>
        </w:r>
        <w:r w:rsidRPr="00BA6222">
          <w:rPr>
            <w:webHidden/>
          </w:rPr>
          <w:tab/>
        </w:r>
        <w:r w:rsidRPr="00BA6222">
          <w:rPr>
            <w:webHidden/>
          </w:rPr>
          <w:fldChar w:fldCharType="begin"/>
        </w:r>
        <w:r w:rsidRPr="00BA6222">
          <w:rPr>
            <w:webHidden/>
          </w:rPr>
          <w:instrText xml:space="preserve"> PAGEREF _Toc144463518 \h </w:instrText>
        </w:r>
        <w:r w:rsidRPr="00BA6222">
          <w:rPr>
            <w:webHidden/>
          </w:rPr>
        </w:r>
        <w:r w:rsidRPr="00BA6222">
          <w:rPr>
            <w:webHidden/>
          </w:rPr>
          <w:fldChar w:fldCharType="separate"/>
        </w:r>
        <w:r w:rsidRPr="00BA6222">
          <w:rPr>
            <w:webHidden/>
          </w:rPr>
          <w:t>63</w:t>
        </w:r>
        <w:r w:rsidRPr="00BA6222">
          <w:rPr>
            <w:webHidden/>
          </w:rPr>
          <w:fldChar w:fldCharType="end"/>
        </w:r>
      </w:hyperlink>
    </w:p>
    <w:p w14:paraId="11517BF4" w14:textId="663745E3" w:rsidR="00F31249" w:rsidRPr="00BA6222" w:rsidRDefault="00F31249" w:rsidP="00F31249">
      <w:pPr>
        <w:pStyle w:val="TOC2"/>
        <w:rPr>
          <w:rFonts w:eastAsiaTheme="minorEastAsia"/>
          <w:color w:val="auto"/>
          <w:kern w:val="2"/>
          <w:lang w:eastAsia="lt-LT"/>
          <w14:ligatures w14:val="standardContextual"/>
        </w:rPr>
      </w:pPr>
      <w:hyperlink w:anchor="_Toc144463519" w:history="1">
        <w:r w:rsidRPr="00BA6222">
          <w:rPr>
            <w:rStyle w:val="Hyperlink"/>
          </w:rPr>
          <w:t>42.</w:t>
        </w:r>
        <w:r w:rsidRPr="00BA6222">
          <w:rPr>
            <w:rFonts w:eastAsiaTheme="minorEastAsia"/>
            <w:color w:val="auto"/>
            <w:kern w:val="2"/>
            <w:lang w:eastAsia="lt-LT"/>
            <w14:ligatures w14:val="standardContextual"/>
          </w:rPr>
          <w:tab/>
        </w:r>
        <w:r w:rsidRPr="00BA6222">
          <w:rPr>
            <w:rStyle w:val="Hyperlink"/>
          </w:rPr>
          <w:t>Kompensacija Sutartį nutraukus / jai pasibaigus be Šalių kaltės arba dėl nenugalimos jėgos aplinkybių</w:t>
        </w:r>
        <w:r w:rsidRPr="00BA6222">
          <w:rPr>
            <w:webHidden/>
          </w:rPr>
          <w:tab/>
        </w:r>
        <w:r w:rsidRPr="00BA6222">
          <w:rPr>
            <w:webHidden/>
          </w:rPr>
          <w:fldChar w:fldCharType="begin"/>
        </w:r>
        <w:r w:rsidRPr="00BA6222">
          <w:rPr>
            <w:webHidden/>
          </w:rPr>
          <w:instrText xml:space="preserve"> PAGEREF _Toc144463519 \h </w:instrText>
        </w:r>
        <w:r w:rsidRPr="00BA6222">
          <w:rPr>
            <w:webHidden/>
          </w:rPr>
        </w:r>
        <w:r w:rsidRPr="00BA6222">
          <w:rPr>
            <w:webHidden/>
          </w:rPr>
          <w:fldChar w:fldCharType="separate"/>
        </w:r>
        <w:r w:rsidRPr="00BA6222">
          <w:rPr>
            <w:webHidden/>
          </w:rPr>
          <w:t>65</w:t>
        </w:r>
        <w:r w:rsidRPr="00BA6222">
          <w:rPr>
            <w:webHidden/>
          </w:rPr>
          <w:fldChar w:fldCharType="end"/>
        </w:r>
      </w:hyperlink>
    </w:p>
    <w:p w14:paraId="7E0CF6B6" w14:textId="78C95D35" w:rsidR="00F31249" w:rsidRPr="00BA6222" w:rsidRDefault="00F31249" w:rsidP="00F31249">
      <w:pPr>
        <w:pStyle w:val="TOC2"/>
        <w:rPr>
          <w:rFonts w:eastAsiaTheme="minorEastAsia"/>
          <w:color w:val="auto"/>
          <w:kern w:val="2"/>
          <w:lang w:eastAsia="lt-LT"/>
          <w14:ligatures w14:val="standardContextual"/>
        </w:rPr>
      </w:pPr>
      <w:hyperlink w:anchor="_Toc144463520" w:history="1">
        <w:r w:rsidRPr="00BA6222">
          <w:rPr>
            <w:rStyle w:val="Hyperlink"/>
          </w:rPr>
          <w:t>43.</w:t>
        </w:r>
        <w:r w:rsidRPr="00BA6222">
          <w:rPr>
            <w:rFonts w:eastAsiaTheme="minorEastAsia"/>
            <w:color w:val="auto"/>
            <w:kern w:val="2"/>
            <w:lang w:eastAsia="lt-LT"/>
            <w14:ligatures w14:val="standardContextual"/>
          </w:rPr>
          <w:tab/>
        </w:r>
        <w:r w:rsidRPr="00BA6222">
          <w:rPr>
            <w:rStyle w:val="Hyperlink"/>
          </w:rPr>
          <w:t>Sutarties nutraukimo kompensacijos mokėjimas</w:t>
        </w:r>
        <w:r w:rsidRPr="00BA6222">
          <w:rPr>
            <w:webHidden/>
          </w:rPr>
          <w:tab/>
        </w:r>
        <w:r w:rsidRPr="00BA6222">
          <w:rPr>
            <w:webHidden/>
          </w:rPr>
          <w:fldChar w:fldCharType="begin"/>
        </w:r>
        <w:r w:rsidRPr="00BA6222">
          <w:rPr>
            <w:webHidden/>
          </w:rPr>
          <w:instrText xml:space="preserve"> PAGEREF _Toc144463520 \h </w:instrText>
        </w:r>
        <w:r w:rsidRPr="00BA6222">
          <w:rPr>
            <w:webHidden/>
          </w:rPr>
        </w:r>
        <w:r w:rsidRPr="00BA6222">
          <w:rPr>
            <w:webHidden/>
          </w:rPr>
          <w:fldChar w:fldCharType="separate"/>
        </w:r>
        <w:r w:rsidRPr="00BA6222">
          <w:rPr>
            <w:webHidden/>
          </w:rPr>
          <w:t>66</w:t>
        </w:r>
        <w:r w:rsidRPr="00BA6222">
          <w:rPr>
            <w:webHidden/>
          </w:rPr>
          <w:fldChar w:fldCharType="end"/>
        </w:r>
      </w:hyperlink>
    </w:p>
    <w:p w14:paraId="5261915D" w14:textId="4A562EED" w:rsidR="00F31249" w:rsidRPr="00BA6222" w:rsidRDefault="00F31249">
      <w:pPr>
        <w:pStyle w:val="TOC1"/>
        <w:rPr>
          <w:rFonts w:eastAsiaTheme="minorEastAsia"/>
          <w:b w:val="0"/>
          <w:color w:val="auto"/>
          <w:kern w:val="2"/>
          <w:sz w:val="24"/>
          <w:szCs w:val="24"/>
          <w14:ligatures w14:val="standardContextual"/>
        </w:rPr>
      </w:pPr>
      <w:hyperlink w:anchor="_Toc144463521" w:history="1">
        <w:r w:rsidRPr="00BA6222">
          <w:rPr>
            <w:rStyle w:val="Hyperlink"/>
            <w:sz w:val="24"/>
            <w:szCs w:val="24"/>
          </w:rPr>
          <w:t>XVII.</w:t>
        </w:r>
        <w:r w:rsidRPr="00BA6222">
          <w:rPr>
            <w:rFonts w:eastAsiaTheme="minorEastAsia"/>
            <w:b w:val="0"/>
            <w:color w:val="auto"/>
            <w:kern w:val="2"/>
            <w:sz w:val="24"/>
            <w:szCs w:val="24"/>
            <w14:ligatures w14:val="standardContextual"/>
          </w:rPr>
          <w:tab/>
        </w:r>
        <w:r w:rsidRPr="00BA6222">
          <w:rPr>
            <w:rStyle w:val="Hyperlink"/>
            <w:sz w:val="24"/>
            <w:szCs w:val="24"/>
          </w:rPr>
          <w:t>Šalių atsakomybė</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_Toc144463521 \h </w:instrText>
        </w:r>
        <w:r w:rsidRPr="00BA6222">
          <w:rPr>
            <w:webHidden/>
            <w:sz w:val="24"/>
            <w:szCs w:val="24"/>
          </w:rPr>
        </w:r>
        <w:r w:rsidRPr="00BA6222">
          <w:rPr>
            <w:webHidden/>
            <w:sz w:val="24"/>
            <w:szCs w:val="24"/>
          </w:rPr>
          <w:fldChar w:fldCharType="separate"/>
        </w:r>
        <w:r w:rsidRPr="00BA6222">
          <w:rPr>
            <w:webHidden/>
            <w:sz w:val="24"/>
            <w:szCs w:val="24"/>
          </w:rPr>
          <w:t>66</w:t>
        </w:r>
        <w:r w:rsidRPr="00BA6222">
          <w:rPr>
            <w:webHidden/>
            <w:sz w:val="24"/>
            <w:szCs w:val="24"/>
          </w:rPr>
          <w:fldChar w:fldCharType="end"/>
        </w:r>
      </w:hyperlink>
    </w:p>
    <w:p w14:paraId="04127056" w14:textId="0D557B9F" w:rsidR="00F31249" w:rsidRPr="00BA6222" w:rsidRDefault="00F31249" w:rsidP="00F31249">
      <w:pPr>
        <w:pStyle w:val="TOC2"/>
        <w:rPr>
          <w:rFonts w:eastAsiaTheme="minorEastAsia"/>
          <w:color w:val="auto"/>
          <w:kern w:val="2"/>
          <w:lang w:eastAsia="lt-LT"/>
          <w14:ligatures w14:val="standardContextual"/>
        </w:rPr>
      </w:pPr>
      <w:hyperlink w:anchor="_Toc144463522" w:history="1">
        <w:r w:rsidRPr="00BA6222">
          <w:rPr>
            <w:rStyle w:val="Hyperlink"/>
          </w:rPr>
          <w:t>44.</w:t>
        </w:r>
        <w:r w:rsidRPr="00BA6222">
          <w:rPr>
            <w:rFonts w:eastAsiaTheme="minorEastAsia"/>
            <w:color w:val="auto"/>
            <w:kern w:val="2"/>
            <w:lang w:eastAsia="lt-LT"/>
            <w14:ligatures w14:val="standardContextual"/>
          </w:rPr>
          <w:tab/>
        </w:r>
        <w:r w:rsidRPr="00BA6222">
          <w:rPr>
            <w:rStyle w:val="Hyperlink"/>
          </w:rPr>
          <w:t>Šalių tarpusavio atsakomybė</w:t>
        </w:r>
        <w:r w:rsidRPr="00BA6222">
          <w:rPr>
            <w:webHidden/>
          </w:rPr>
          <w:tab/>
        </w:r>
        <w:r w:rsidRPr="00BA6222">
          <w:rPr>
            <w:webHidden/>
          </w:rPr>
          <w:fldChar w:fldCharType="begin"/>
        </w:r>
        <w:r w:rsidRPr="00BA6222">
          <w:rPr>
            <w:webHidden/>
          </w:rPr>
          <w:instrText xml:space="preserve"> PAGEREF _Toc144463522 \h </w:instrText>
        </w:r>
        <w:r w:rsidRPr="00BA6222">
          <w:rPr>
            <w:webHidden/>
          </w:rPr>
        </w:r>
        <w:r w:rsidRPr="00BA6222">
          <w:rPr>
            <w:webHidden/>
          </w:rPr>
          <w:fldChar w:fldCharType="separate"/>
        </w:r>
        <w:r w:rsidRPr="00BA6222">
          <w:rPr>
            <w:webHidden/>
          </w:rPr>
          <w:t>67</w:t>
        </w:r>
        <w:r w:rsidRPr="00BA6222">
          <w:rPr>
            <w:webHidden/>
          </w:rPr>
          <w:fldChar w:fldCharType="end"/>
        </w:r>
      </w:hyperlink>
    </w:p>
    <w:p w14:paraId="526C34A9" w14:textId="5B637D2E" w:rsidR="00F31249" w:rsidRPr="00BA6222" w:rsidRDefault="00F31249" w:rsidP="00F31249">
      <w:pPr>
        <w:pStyle w:val="TOC2"/>
        <w:rPr>
          <w:rFonts w:eastAsiaTheme="minorEastAsia"/>
          <w:color w:val="auto"/>
          <w:kern w:val="2"/>
          <w:lang w:eastAsia="lt-LT"/>
          <w14:ligatures w14:val="standardContextual"/>
        </w:rPr>
      </w:pPr>
      <w:hyperlink w:anchor="_Toc144463523" w:history="1">
        <w:r w:rsidRPr="00BA6222">
          <w:rPr>
            <w:rStyle w:val="Hyperlink"/>
          </w:rPr>
          <w:t>45.</w:t>
        </w:r>
        <w:r w:rsidRPr="00BA6222">
          <w:rPr>
            <w:rFonts w:eastAsiaTheme="minorEastAsia"/>
            <w:color w:val="auto"/>
            <w:kern w:val="2"/>
            <w:lang w:eastAsia="lt-LT"/>
            <w14:ligatures w14:val="standardContextual"/>
          </w:rPr>
          <w:tab/>
        </w:r>
        <w:r w:rsidRPr="00BA6222">
          <w:rPr>
            <w:rStyle w:val="Hyperlink"/>
          </w:rPr>
          <w:t>Pareiga atlyginti nuostolius</w:t>
        </w:r>
        <w:r w:rsidRPr="00BA6222">
          <w:rPr>
            <w:webHidden/>
          </w:rPr>
          <w:tab/>
        </w:r>
        <w:r w:rsidRPr="00BA6222">
          <w:rPr>
            <w:webHidden/>
          </w:rPr>
          <w:fldChar w:fldCharType="begin"/>
        </w:r>
        <w:r w:rsidRPr="00BA6222">
          <w:rPr>
            <w:webHidden/>
          </w:rPr>
          <w:instrText xml:space="preserve"> PAGEREF _Toc144463523 \h </w:instrText>
        </w:r>
        <w:r w:rsidRPr="00BA6222">
          <w:rPr>
            <w:webHidden/>
          </w:rPr>
        </w:r>
        <w:r w:rsidRPr="00BA6222">
          <w:rPr>
            <w:webHidden/>
          </w:rPr>
          <w:fldChar w:fldCharType="separate"/>
        </w:r>
        <w:r w:rsidRPr="00BA6222">
          <w:rPr>
            <w:webHidden/>
          </w:rPr>
          <w:t>68</w:t>
        </w:r>
        <w:r w:rsidRPr="00BA6222">
          <w:rPr>
            <w:webHidden/>
          </w:rPr>
          <w:fldChar w:fldCharType="end"/>
        </w:r>
      </w:hyperlink>
    </w:p>
    <w:p w14:paraId="1C2D11B0" w14:textId="76256592" w:rsidR="00F31249" w:rsidRPr="00BA6222" w:rsidRDefault="00F31249">
      <w:pPr>
        <w:pStyle w:val="TOC1"/>
        <w:rPr>
          <w:rFonts w:eastAsiaTheme="minorEastAsia"/>
          <w:b w:val="0"/>
          <w:color w:val="auto"/>
          <w:kern w:val="2"/>
          <w:sz w:val="24"/>
          <w:szCs w:val="24"/>
          <w14:ligatures w14:val="standardContextual"/>
        </w:rPr>
      </w:pPr>
      <w:hyperlink w:anchor="_Toc144463524" w:history="1">
        <w:r w:rsidRPr="00BA6222">
          <w:rPr>
            <w:rStyle w:val="Hyperlink"/>
            <w:sz w:val="24"/>
            <w:szCs w:val="24"/>
          </w:rPr>
          <w:t>XVIII.</w:t>
        </w:r>
        <w:r w:rsidRPr="00BA6222">
          <w:rPr>
            <w:rFonts w:eastAsiaTheme="minorEastAsia"/>
            <w:b w:val="0"/>
            <w:color w:val="auto"/>
            <w:kern w:val="2"/>
            <w:sz w:val="24"/>
            <w:szCs w:val="24"/>
            <w14:ligatures w14:val="standardContextual"/>
          </w:rPr>
          <w:tab/>
        </w:r>
        <w:r w:rsidRPr="00BA6222">
          <w:rPr>
            <w:rStyle w:val="Hyperlink"/>
            <w:sz w:val="24"/>
            <w:szCs w:val="24"/>
          </w:rPr>
          <w:t>Kitos nuostatos</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_Toc144463524 \h </w:instrText>
        </w:r>
        <w:r w:rsidRPr="00BA6222">
          <w:rPr>
            <w:webHidden/>
            <w:sz w:val="24"/>
            <w:szCs w:val="24"/>
          </w:rPr>
        </w:r>
        <w:r w:rsidRPr="00BA6222">
          <w:rPr>
            <w:webHidden/>
            <w:sz w:val="24"/>
            <w:szCs w:val="24"/>
          </w:rPr>
          <w:fldChar w:fldCharType="separate"/>
        </w:r>
        <w:r w:rsidRPr="00BA6222">
          <w:rPr>
            <w:webHidden/>
            <w:sz w:val="24"/>
            <w:szCs w:val="24"/>
          </w:rPr>
          <w:t>68</w:t>
        </w:r>
        <w:r w:rsidRPr="00BA6222">
          <w:rPr>
            <w:webHidden/>
            <w:sz w:val="24"/>
            <w:szCs w:val="24"/>
          </w:rPr>
          <w:fldChar w:fldCharType="end"/>
        </w:r>
      </w:hyperlink>
    </w:p>
    <w:p w14:paraId="080C3BB2" w14:textId="33CCD24A" w:rsidR="00F31249" w:rsidRPr="00BA6222" w:rsidRDefault="00F31249" w:rsidP="00F31249">
      <w:pPr>
        <w:pStyle w:val="TOC2"/>
        <w:rPr>
          <w:rFonts w:eastAsiaTheme="minorEastAsia"/>
          <w:color w:val="auto"/>
          <w:kern w:val="2"/>
          <w:lang w:eastAsia="lt-LT"/>
          <w14:ligatures w14:val="standardContextual"/>
        </w:rPr>
      </w:pPr>
      <w:hyperlink w:anchor="_Toc144463525" w:history="1">
        <w:r w:rsidRPr="00BA6222">
          <w:rPr>
            <w:rStyle w:val="Hyperlink"/>
          </w:rPr>
          <w:t>46.</w:t>
        </w:r>
        <w:r w:rsidRPr="00BA6222">
          <w:rPr>
            <w:rFonts w:eastAsiaTheme="minorEastAsia"/>
            <w:color w:val="auto"/>
            <w:kern w:val="2"/>
            <w:lang w:eastAsia="lt-LT"/>
            <w14:ligatures w14:val="standardContextual"/>
          </w:rPr>
          <w:tab/>
        </w:r>
        <w:r w:rsidRPr="00BA6222">
          <w:rPr>
            <w:rStyle w:val="Hyperlink"/>
          </w:rPr>
          <w:t>Sutarties viešinimas ir konfidenciali informacija</w:t>
        </w:r>
        <w:r w:rsidRPr="00BA6222">
          <w:rPr>
            <w:webHidden/>
          </w:rPr>
          <w:tab/>
        </w:r>
        <w:r w:rsidRPr="00BA6222">
          <w:rPr>
            <w:webHidden/>
          </w:rPr>
          <w:fldChar w:fldCharType="begin"/>
        </w:r>
        <w:r w:rsidRPr="00BA6222">
          <w:rPr>
            <w:webHidden/>
          </w:rPr>
          <w:instrText xml:space="preserve"> PAGEREF _Toc144463525 \h </w:instrText>
        </w:r>
        <w:r w:rsidRPr="00BA6222">
          <w:rPr>
            <w:webHidden/>
          </w:rPr>
        </w:r>
        <w:r w:rsidRPr="00BA6222">
          <w:rPr>
            <w:webHidden/>
          </w:rPr>
          <w:fldChar w:fldCharType="separate"/>
        </w:r>
        <w:r w:rsidRPr="00BA6222">
          <w:rPr>
            <w:webHidden/>
          </w:rPr>
          <w:t>68</w:t>
        </w:r>
        <w:r w:rsidRPr="00BA6222">
          <w:rPr>
            <w:webHidden/>
          </w:rPr>
          <w:fldChar w:fldCharType="end"/>
        </w:r>
      </w:hyperlink>
    </w:p>
    <w:p w14:paraId="585ADC53" w14:textId="3216B879" w:rsidR="00F31249" w:rsidRPr="00BA6222" w:rsidRDefault="00F31249" w:rsidP="00F31249">
      <w:pPr>
        <w:pStyle w:val="TOC2"/>
        <w:rPr>
          <w:rFonts w:eastAsiaTheme="minorEastAsia"/>
          <w:color w:val="auto"/>
          <w:kern w:val="2"/>
          <w:lang w:eastAsia="lt-LT"/>
          <w14:ligatures w14:val="standardContextual"/>
        </w:rPr>
      </w:pPr>
      <w:hyperlink w:anchor="_Toc144463526" w:history="1">
        <w:r w:rsidRPr="00BA6222">
          <w:rPr>
            <w:rStyle w:val="Hyperlink"/>
          </w:rPr>
          <w:t>47.</w:t>
        </w:r>
        <w:r w:rsidRPr="00BA6222">
          <w:rPr>
            <w:rFonts w:eastAsiaTheme="minorEastAsia"/>
            <w:color w:val="auto"/>
            <w:kern w:val="2"/>
            <w:lang w:eastAsia="lt-LT"/>
            <w14:ligatures w14:val="standardContextual"/>
          </w:rPr>
          <w:tab/>
        </w:r>
        <w:r w:rsidRPr="00BA6222">
          <w:rPr>
            <w:rStyle w:val="Hyperlink"/>
          </w:rPr>
          <w:t>Pranešimai</w:t>
        </w:r>
        <w:r w:rsidRPr="00BA6222">
          <w:rPr>
            <w:webHidden/>
          </w:rPr>
          <w:tab/>
        </w:r>
        <w:r w:rsidRPr="00BA6222">
          <w:rPr>
            <w:webHidden/>
          </w:rPr>
          <w:fldChar w:fldCharType="begin"/>
        </w:r>
        <w:r w:rsidRPr="00BA6222">
          <w:rPr>
            <w:webHidden/>
          </w:rPr>
          <w:instrText xml:space="preserve"> PAGEREF _Toc144463526 \h </w:instrText>
        </w:r>
        <w:r w:rsidRPr="00BA6222">
          <w:rPr>
            <w:webHidden/>
          </w:rPr>
        </w:r>
        <w:r w:rsidRPr="00BA6222">
          <w:rPr>
            <w:webHidden/>
          </w:rPr>
          <w:fldChar w:fldCharType="separate"/>
        </w:r>
        <w:r w:rsidRPr="00BA6222">
          <w:rPr>
            <w:webHidden/>
          </w:rPr>
          <w:t>70</w:t>
        </w:r>
        <w:r w:rsidRPr="00BA6222">
          <w:rPr>
            <w:webHidden/>
          </w:rPr>
          <w:fldChar w:fldCharType="end"/>
        </w:r>
      </w:hyperlink>
    </w:p>
    <w:p w14:paraId="30C352FD" w14:textId="6411BFB6" w:rsidR="00F31249" w:rsidRPr="00BA6222" w:rsidRDefault="00F31249" w:rsidP="00F31249">
      <w:pPr>
        <w:pStyle w:val="TOC2"/>
        <w:rPr>
          <w:rFonts w:eastAsiaTheme="minorEastAsia"/>
          <w:color w:val="auto"/>
          <w:kern w:val="2"/>
          <w:lang w:eastAsia="lt-LT"/>
          <w14:ligatures w14:val="standardContextual"/>
        </w:rPr>
      </w:pPr>
      <w:hyperlink w:anchor="_Toc144463527" w:history="1">
        <w:r w:rsidRPr="00BA6222">
          <w:rPr>
            <w:rStyle w:val="Hyperlink"/>
          </w:rPr>
          <w:t>48.</w:t>
        </w:r>
        <w:r w:rsidRPr="00BA6222">
          <w:rPr>
            <w:rFonts w:eastAsiaTheme="minorEastAsia"/>
            <w:color w:val="auto"/>
            <w:kern w:val="2"/>
            <w:lang w:eastAsia="lt-LT"/>
            <w14:ligatures w14:val="standardContextual"/>
          </w:rPr>
          <w:tab/>
        </w:r>
        <w:r w:rsidRPr="00BA6222">
          <w:rPr>
            <w:rStyle w:val="Hyperlink"/>
          </w:rPr>
          <w:t>Pakeitimai</w:t>
        </w:r>
        <w:r w:rsidRPr="00BA6222">
          <w:rPr>
            <w:webHidden/>
          </w:rPr>
          <w:tab/>
        </w:r>
        <w:r w:rsidRPr="00BA6222">
          <w:rPr>
            <w:webHidden/>
          </w:rPr>
          <w:fldChar w:fldCharType="begin"/>
        </w:r>
        <w:r w:rsidRPr="00BA6222">
          <w:rPr>
            <w:webHidden/>
          </w:rPr>
          <w:instrText xml:space="preserve"> PAGEREF _Toc144463527 \h </w:instrText>
        </w:r>
        <w:r w:rsidRPr="00BA6222">
          <w:rPr>
            <w:webHidden/>
          </w:rPr>
        </w:r>
        <w:r w:rsidRPr="00BA6222">
          <w:rPr>
            <w:webHidden/>
          </w:rPr>
          <w:fldChar w:fldCharType="separate"/>
        </w:r>
        <w:r w:rsidRPr="00BA6222">
          <w:rPr>
            <w:webHidden/>
          </w:rPr>
          <w:t>71</w:t>
        </w:r>
        <w:r w:rsidRPr="00BA6222">
          <w:rPr>
            <w:webHidden/>
          </w:rPr>
          <w:fldChar w:fldCharType="end"/>
        </w:r>
      </w:hyperlink>
    </w:p>
    <w:p w14:paraId="505390E5" w14:textId="42662D8F" w:rsidR="00F31249" w:rsidRPr="00BA6222" w:rsidRDefault="00F31249" w:rsidP="00F31249">
      <w:pPr>
        <w:pStyle w:val="TOC2"/>
        <w:rPr>
          <w:rFonts w:eastAsiaTheme="minorEastAsia"/>
          <w:color w:val="auto"/>
          <w:kern w:val="2"/>
          <w:lang w:eastAsia="lt-LT"/>
          <w14:ligatures w14:val="standardContextual"/>
        </w:rPr>
      </w:pPr>
      <w:hyperlink w:anchor="_Toc144463528" w:history="1">
        <w:r w:rsidRPr="00BA6222">
          <w:rPr>
            <w:rStyle w:val="Hyperlink"/>
          </w:rPr>
          <w:t>49.</w:t>
        </w:r>
        <w:r w:rsidRPr="00BA6222">
          <w:rPr>
            <w:rFonts w:eastAsiaTheme="minorEastAsia"/>
            <w:color w:val="auto"/>
            <w:kern w:val="2"/>
            <w:lang w:eastAsia="lt-LT"/>
            <w14:ligatures w14:val="standardContextual"/>
          </w:rPr>
          <w:tab/>
        </w:r>
        <w:r w:rsidRPr="00BA6222">
          <w:rPr>
            <w:rStyle w:val="Hyperlink"/>
          </w:rPr>
          <w:t>Sutarties vykdymo metu iškilusių klausimų sprendimas</w:t>
        </w:r>
        <w:r w:rsidRPr="00BA6222">
          <w:rPr>
            <w:webHidden/>
          </w:rPr>
          <w:tab/>
        </w:r>
        <w:r w:rsidRPr="00BA6222">
          <w:rPr>
            <w:webHidden/>
          </w:rPr>
          <w:fldChar w:fldCharType="begin"/>
        </w:r>
        <w:r w:rsidRPr="00BA6222">
          <w:rPr>
            <w:webHidden/>
          </w:rPr>
          <w:instrText xml:space="preserve"> PAGEREF _Toc144463528 \h </w:instrText>
        </w:r>
        <w:r w:rsidRPr="00BA6222">
          <w:rPr>
            <w:webHidden/>
          </w:rPr>
        </w:r>
        <w:r w:rsidRPr="00BA6222">
          <w:rPr>
            <w:webHidden/>
          </w:rPr>
          <w:fldChar w:fldCharType="separate"/>
        </w:r>
        <w:r w:rsidRPr="00BA6222">
          <w:rPr>
            <w:webHidden/>
          </w:rPr>
          <w:t>71</w:t>
        </w:r>
        <w:r w:rsidRPr="00BA6222">
          <w:rPr>
            <w:webHidden/>
          </w:rPr>
          <w:fldChar w:fldCharType="end"/>
        </w:r>
      </w:hyperlink>
    </w:p>
    <w:p w14:paraId="30EA8AFE" w14:textId="53E2E2FE" w:rsidR="00F31249" w:rsidRPr="00BA6222" w:rsidRDefault="00F31249" w:rsidP="00F31249">
      <w:pPr>
        <w:pStyle w:val="TOC2"/>
        <w:rPr>
          <w:rFonts w:eastAsiaTheme="minorEastAsia"/>
          <w:color w:val="auto"/>
          <w:kern w:val="2"/>
          <w:lang w:eastAsia="lt-LT"/>
          <w14:ligatures w14:val="standardContextual"/>
        </w:rPr>
      </w:pPr>
      <w:hyperlink w:anchor="_Toc144463529" w:history="1">
        <w:r w:rsidRPr="00BA6222">
          <w:rPr>
            <w:rStyle w:val="Hyperlink"/>
          </w:rPr>
          <w:t>50.</w:t>
        </w:r>
        <w:r w:rsidRPr="00BA6222">
          <w:rPr>
            <w:rFonts w:eastAsiaTheme="minorEastAsia"/>
            <w:color w:val="auto"/>
            <w:kern w:val="2"/>
            <w:lang w:eastAsia="lt-LT"/>
            <w14:ligatures w14:val="standardContextual"/>
          </w:rPr>
          <w:tab/>
        </w:r>
        <w:r w:rsidRPr="00BA6222">
          <w:rPr>
            <w:rStyle w:val="Hyperlink"/>
          </w:rPr>
          <w:t>Taikoma teisė</w:t>
        </w:r>
        <w:r w:rsidRPr="00BA6222">
          <w:rPr>
            <w:webHidden/>
          </w:rPr>
          <w:tab/>
        </w:r>
        <w:r w:rsidRPr="00BA6222">
          <w:rPr>
            <w:webHidden/>
          </w:rPr>
          <w:fldChar w:fldCharType="begin"/>
        </w:r>
        <w:r w:rsidRPr="00BA6222">
          <w:rPr>
            <w:webHidden/>
          </w:rPr>
          <w:instrText xml:space="preserve"> PAGEREF _Toc144463529 \h </w:instrText>
        </w:r>
        <w:r w:rsidRPr="00BA6222">
          <w:rPr>
            <w:webHidden/>
          </w:rPr>
        </w:r>
        <w:r w:rsidRPr="00BA6222">
          <w:rPr>
            <w:webHidden/>
          </w:rPr>
          <w:fldChar w:fldCharType="separate"/>
        </w:r>
        <w:r w:rsidRPr="00BA6222">
          <w:rPr>
            <w:webHidden/>
          </w:rPr>
          <w:t>72</w:t>
        </w:r>
        <w:r w:rsidRPr="00BA6222">
          <w:rPr>
            <w:webHidden/>
          </w:rPr>
          <w:fldChar w:fldCharType="end"/>
        </w:r>
      </w:hyperlink>
    </w:p>
    <w:p w14:paraId="30E2F808" w14:textId="3807DF2D" w:rsidR="00F31249" w:rsidRPr="00BA6222" w:rsidRDefault="00F31249" w:rsidP="00F31249">
      <w:pPr>
        <w:pStyle w:val="TOC2"/>
        <w:rPr>
          <w:rFonts w:eastAsiaTheme="minorEastAsia"/>
          <w:color w:val="auto"/>
          <w:kern w:val="2"/>
          <w:lang w:eastAsia="lt-LT"/>
          <w14:ligatures w14:val="standardContextual"/>
        </w:rPr>
      </w:pPr>
      <w:hyperlink w:anchor="_Toc144463530" w:history="1">
        <w:r w:rsidRPr="00BA6222">
          <w:rPr>
            <w:rStyle w:val="Hyperlink"/>
          </w:rPr>
          <w:t>51.</w:t>
        </w:r>
        <w:r w:rsidRPr="00BA6222">
          <w:rPr>
            <w:rFonts w:eastAsiaTheme="minorEastAsia"/>
            <w:color w:val="auto"/>
            <w:kern w:val="2"/>
            <w:lang w:eastAsia="lt-LT"/>
            <w14:ligatures w14:val="standardContextual"/>
          </w:rPr>
          <w:tab/>
        </w:r>
        <w:r w:rsidRPr="00BA6222">
          <w:rPr>
            <w:rStyle w:val="Hyperlink"/>
          </w:rPr>
          <w:t>Ginčų sprendimas</w:t>
        </w:r>
        <w:r w:rsidRPr="00BA6222">
          <w:rPr>
            <w:webHidden/>
          </w:rPr>
          <w:tab/>
        </w:r>
        <w:r w:rsidRPr="00BA6222">
          <w:rPr>
            <w:webHidden/>
          </w:rPr>
          <w:fldChar w:fldCharType="begin"/>
        </w:r>
        <w:r w:rsidRPr="00BA6222">
          <w:rPr>
            <w:webHidden/>
          </w:rPr>
          <w:instrText xml:space="preserve"> PAGEREF _Toc144463530 \h </w:instrText>
        </w:r>
        <w:r w:rsidRPr="00BA6222">
          <w:rPr>
            <w:webHidden/>
          </w:rPr>
        </w:r>
        <w:r w:rsidRPr="00BA6222">
          <w:rPr>
            <w:webHidden/>
          </w:rPr>
          <w:fldChar w:fldCharType="separate"/>
        </w:r>
        <w:r w:rsidRPr="00BA6222">
          <w:rPr>
            <w:webHidden/>
          </w:rPr>
          <w:t>72</w:t>
        </w:r>
        <w:r w:rsidRPr="00BA6222">
          <w:rPr>
            <w:webHidden/>
          </w:rPr>
          <w:fldChar w:fldCharType="end"/>
        </w:r>
      </w:hyperlink>
    </w:p>
    <w:p w14:paraId="0E5228DF" w14:textId="02E3212E" w:rsidR="00F31249" w:rsidRPr="00BA6222" w:rsidRDefault="00F31249" w:rsidP="00F31249">
      <w:pPr>
        <w:pStyle w:val="TOC2"/>
        <w:rPr>
          <w:rFonts w:eastAsiaTheme="minorEastAsia"/>
          <w:color w:val="auto"/>
          <w:kern w:val="2"/>
          <w:lang w:eastAsia="lt-LT"/>
          <w14:ligatures w14:val="standardContextual"/>
        </w:rPr>
      </w:pPr>
      <w:hyperlink w:anchor="_Toc144463531" w:history="1">
        <w:r w:rsidRPr="00BA6222">
          <w:rPr>
            <w:rStyle w:val="Hyperlink"/>
          </w:rPr>
          <w:t>52.</w:t>
        </w:r>
        <w:r w:rsidRPr="00BA6222">
          <w:rPr>
            <w:rFonts w:eastAsiaTheme="minorEastAsia"/>
            <w:color w:val="auto"/>
            <w:kern w:val="2"/>
            <w:lang w:eastAsia="lt-LT"/>
            <w14:ligatures w14:val="standardContextual"/>
          </w:rPr>
          <w:tab/>
        </w:r>
        <w:r w:rsidRPr="00BA6222">
          <w:rPr>
            <w:rStyle w:val="Hyperlink"/>
          </w:rPr>
          <w:t>Atskirų Sutarties nuostatų negaliojimas</w:t>
        </w:r>
        <w:r w:rsidRPr="00BA6222">
          <w:rPr>
            <w:webHidden/>
          </w:rPr>
          <w:tab/>
        </w:r>
        <w:r w:rsidRPr="00BA6222">
          <w:rPr>
            <w:webHidden/>
          </w:rPr>
          <w:fldChar w:fldCharType="begin"/>
        </w:r>
        <w:r w:rsidRPr="00BA6222">
          <w:rPr>
            <w:webHidden/>
          </w:rPr>
          <w:instrText xml:space="preserve"> PAGEREF _Toc144463531 \h </w:instrText>
        </w:r>
        <w:r w:rsidRPr="00BA6222">
          <w:rPr>
            <w:webHidden/>
          </w:rPr>
        </w:r>
        <w:r w:rsidRPr="00BA6222">
          <w:rPr>
            <w:webHidden/>
          </w:rPr>
          <w:fldChar w:fldCharType="separate"/>
        </w:r>
        <w:r w:rsidRPr="00BA6222">
          <w:rPr>
            <w:webHidden/>
          </w:rPr>
          <w:t>73</w:t>
        </w:r>
        <w:r w:rsidRPr="00BA6222">
          <w:rPr>
            <w:webHidden/>
          </w:rPr>
          <w:fldChar w:fldCharType="end"/>
        </w:r>
      </w:hyperlink>
    </w:p>
    <w:p w14:paraId="00F69DF3" w14:textId="09CACB90" w:rsidR="00F31249" w:rsidRPr="00BA6222" w:rsidRDefault="00F31249" w:rsidP="00F31249">
      <w:pPr>
        <w:pStyle w:val="TOC2"/>
        <w:rPr>
          <w:rFonts w:eastAsiaTheme="minorEastAsia"/>
          <w:color w:val="auto"/>
          <w:kern w:val="2"/>
          <w:lang w:eastAsia="lt-LT"/>
          <w14:ligatures w14:val="standardContextual"/>
        </w:rPr>
      </w:pPr>
      <w:hyperlink w:anchor="_Toc144463532" w:history="1">
        <w:r w:rsidRPr="00BA6222">
          <w:rPr>
            <w:rStyle w:val="Hyperlink"/>
          </w:rPr>
          <w:t>53.</w:t>
        </w:r>
        <w:r w:rsidRPr="00BA6222">
          <w:rPr>
            <w:rFonts w:eastAsiaTheme="minorEastAsia"/>
            <w:color w:val="auto"/>
            <w:kern w:val="2"/>
            <w:lang w:eastAsia="lt-LT"/>
            <w14:ligatures w14:val="standardContextual"/>
          </w:rPr>
          <w:tab/>
        </w:r>
        <w:r w:rsidRPr="00BA6222">
          <w:rPr>
            <w:rStyle w:val="Hyperlink"/>
          </w:rPr>
          <w:t>Sutarties egzemplioriai</w:t>
        </w:r>
        <w:r w:rsidRPr="00BA6222">
          <w:rPr>
            <w:webHidden/>
          </w:rPr>
          <w:tab/>
        </w:r>
        <w:r w:rsidRPr="00BA6222">
          <w:rPr>
            <w:webHidden/>
          </w:rPr>
          <w:fldChar w:fldCharType="begin"/>
        </w:r>
        <w:r w:rsidRPr="00BA6222">
          <w:rPr>
            <w:webHidden/>
          </w:rPr>
          <w:instrText xml:space="preserve"> PAGEREF _Toc144463532 \h </w:instrText>
        </w:r>
        <w:r w:rsidRPr="00BA6222">
          <w:rPr>
            <w:webHidden/>
          </w:rPr>
        </w:r>
        <w:r w:rsidRPr="00BA6222">
          <w:rPr>
            <w:webHidden/>
          </w:rPr>
          <w:fldChar w:fldCharType="separate"/>
        </w:r>
        <w:r w:rsidRPr="00BA6222">
          <w:rPr>
            <w:webHidden/>
          </w:rPr>
          <w:t>73</w:t>
        </w:r>
        <w:r w:rsidRPr="00BA6222">
          <w:rPr>
            <w:webHidden/>
          </w:rPr>
          <w:fldChar w:fldCharType="end"/>
        </w:r>
      </w:hyperlink>
    </w:p>
    <w:p w14:paraId="101629D4" w14:textId="12B352A8" w:rsidR="00F31249" w:rsidRPr="00BA6222" w:rsidRDefault="00F31249" w:rsidP="00F31249">
      <w:pPr>
        <w:pStyle w:val="TOC2"/>
        <w:rPr>
          <w:rFonts w:eastAsiaTheme="minorEastAsia"/>
          <w:color w:val="auto"/>
          <w:kern w:val="2"/>
          <w:lang w:eastAsia="lt-LT"/>
          <w14:ligatures w14:val="standardContextual"/>
        </w:rPr>
      </w:pPr>
      <w:hyperlink w:anchor="_Toc144463533" w:history="1">
        <w:r w:rsidRPr="00BA6222">
          <w:rPr>
            <w:rStyle w:val="Hyperlink"/>
          </w:rPr>
          <w:t>54.</w:t>
        </w:r>
        <w:r w:rsidRPr="00BA6222">
          <w:rPr>
            <w:rFonts w:eastAsiaTheme="minorEastAsia"/>
            <w:color w:val="auto"/>
            <w:kern w:val="2"/>
            <w:lang w:eastAsia="lt-LT"/>
            <w14:ligatures w14:val="standardContextual"/>
          </w:rPr>
          <w:tab/>
        </w:r>
        <w:r w:rsidRPr="00BA6222">
          <w:rPr>
            <w:rStyle w:val="Hyperlink"/>
          </w:rPr>
          <w:t>Bendrai parengta Sutartis</w:t>
        </w:r>
        <w:r w:rsidRPr="00BA6222">
          <w:rPr>
            <w:webHidden/>
          </w:rPr>
          <w:tab/>
        </w:r>
        <w:r w:rsidRPr="00BA6222">
          <w:rPr>
            <w:webHidden/>
          </w:rPr>
          <w:fldChar w:fldCharType="begin"/>
        </w:r>
        <w:r w:rsidRPr="00BA6222">
          <w:rPr>
            <w:webHidden/>
          </w:rPr>
          <w:instrText xml:space="preserve"> PAGEREF _Toc144463533 \h </w:instrText>
        </w:r>
        <w:r w:rsidRPr="00BA6222">
          <w:rPr>
            <w:webHidden/>
          </w:rPr>
        </w:r>
        <w:r w:rsidRPr="00BA6222">
          <w:rPr>
            <w:webHidden/>
          </w:rPr>
          <w:fldChar w:fldCharType="separate"/>
        </w:r>
        <w:r w:rsidRPr="00BA6222">
          <w:rPr>
            <w:webHidden/>
          </w:rPr>
          <w:t>74</w:t>
        </w:r>
        <w:r w:rsidRPr="00BA6222">
          <w:rPr>
            <w:webHidden/>
          </w:rPr>
          <w:fldChar w:fldCharType="end"/>
        </w:r>
      </w:hyperlink>
    </w:p>
    <w:p w14:paraId="3D4F667C" w14:textId="7A2B2DD8" w:rsidR="00F31249" w:rsidRPr="00BA6222" w:rsidRDefault="00F31249">
      <w:pPr>
        <w:pStyle w:val="TOC1"/>
        <w:rPr>
          <w:rFonts w:eastAsiaTheme="minorEastAsia"/>
          <w:b w:val="0"/>
          <w:color w:val="auto"/>
          <w:kern w:val="2"/>
          <w:sz w:val="24"/>
          <w:szCs w:val="24"/>
          <w14:ligatures w14:val="standardContextual"/>
        </w:rPr>
      </w:pPr>
      <w:hyperlink w:anchor="_Toc144463534" w:history="1">
        <w:r w:rsidRPr="00BA6222">
          <w:rPr>
            <w:rStyle w:val="Hyperlink"/>
            <w:sz w:val="24"/>
            <w:szCs w:val="24"/>
          </w:rPr>
          <w:t>XIX.</w:t>
        </w:r>
        <w:r w:rsidRPr="00BA6222">
          <w:rPr>
            <w:rFonts w:eastAsiaTheme="minorEastAsia"/>
            <w:b w:val="0"/>
            <w:color w:val="auto"/>
            <w:kern w:val="2"/>
            <w:sz w:val="24"/>
            <w:szCs w:val="24"/>
            <w14:ligatures w14:val="standardContextual"/>
          </w:rPr>
          <w:tab/>
        </w:r>
        <w:r w:rsidRPr="00BA6222">
          <w:rPr>
            <w:rStyle w:val="Hyperlink"/>
            <w:sz w:val="24"/>
            <w:szCs w:val="24"/>
          </w:rPr>
          <w:t>Sutarties priedai:</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_Toc144463534 \h </w:instrText>
        </w:r>
        <w:r w:rsidRPr="00BA6222">
          <w:rPr>
            <w:webHidden/>
            <w:sz w:val="24"/>
            <w:szCs w:val="24"/>
          </w:rPr>
        </w:r>
        <w:r w:rsidRPr="00BA6222">
          <w:rPr>
            <w:webHidden/>
            <w:sz w:val="24"/>
            <w:szCs w:val="24"/>
          </w:rPr>
          <w:fldChar w:fldCharType="separate"/>
        </w:r>
        <w:r w:rsidRPr="00BA6222">
          <w:rPr>
            <w:webHidden/>
            <w:sz w:val="24"/>
            <w:szCs w:val="24"/>
          </w:rPr>
          <w:t>74</w:t>
        </w:r>
        <w:r w:rsidRPr="00BA6222">
          <w:rPr>
            <w:webHidden/>
            <w:sz w:val="24"/>
            <w:szCs w:val="24"/>
          </w:rPr>
          <w:fldChar w:fldCharType="end"/>
        </w:r>
      </w:hyperlink>
    </w:p>
    <w:p w14:paraId="2A1B786E" w14:textId="53080C32" w:rsidR="00F31249" w:rsidRPr="00BA6222" w:rsidRDefault="00F31249">
      <w:pPr>
        <w:pStyle w:val="TOC1"/>
        <w:rPr>
          <w:rFonts w:eastAsiaTheme="minorEastAsia"/>
          <w:b w:val="0"/>
          <w:color w:val="auto"/>
          <w:kern w:val="2"/>
          <w:sz w:val="24"/>
          <w:szCs w:val="24"/>
          <w14:ligatures w14:val="standardContextual"/>
        </w:rPr>
      </w:pPr>
      <w:hyperlink w:anchor="_Toc144463535" w:history="1">
        <w:r w:rsidRPr="00BA6222">
          <w:rPr>
            <w:rStyle w:val="Hyperlink"/>
            <w:sz w:val="24"/>
            <w:szCs w:val="24"/>
          </w:rPr>
          <w:t>1</w:t>
        </w:r>
        <w:r w:rsidRPr="00BA6222">
          <w:rPr>
            <w:rFonts w:eastAsiaTheme="minorEastAsia"/>
            <w:b w:val="0"/>
            <w:color w:val="auto"/>
            <w:kern w:val="2"/>
            <w:sz w:val="24"/>
            <w:szCs w:val="24"/>
            <w14:ligatures w14:val="standardContextual"/>
          </w:rPr>
          <w:tab/>
        </w:r>
        <w:r w:rsidRPr="00BA6222">
          <w:rPr>
            <w:rStyle w:val="Hyperlink"/>
            <w:sz w:val="24"/>
            <w:szCs w:val="24"/>
          </w:rPr>
          <w:t>Priedas. Sąlygos</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_Toc144463535 \h </w:instrText>
        </w:r>
        <w:r w:rsidRPr="00BA6222">
          <w:rPr>
            <w:webHidden/>
            <w:sz w:val="24"/>
            <w:szCs w:val="24"/>
          </w:rPr>
        </w:r>
        <w:r w:rsidRPr="00BA6222">
          <w:rPr>
            <w:webHidden/>
            <w:sz w:val="24"/>
            <w:szCs w:val="24"/>
          </w:rPr>
          <w:fldChar w:fldCharType="separate"/>
        </w:r>
        <w:r w:rsidRPr="00BA6222">
          <w:rPr>
            <w:webHidden/>
            <w:sz w:val="24"/>
            <w:szCs w:val="24"/>
          </w:rPr>
          <w:t>76</w:t>
        </w:r>
        <w:r w:rsidRPr="00BA6222">
          <w:rPr>
            <w:webHidden/>
            <w:sz w:val="24"/>
            <w:szCs w:val="24"/>
          </w:rPr>
          <w:fldChar w:fldCharType="end"/>
        </w:r>
      </w:hyperlink>
    </w:p>
    <w:p w14:paraId="7AE7D9CA" w14:textId="74D8ACCD" w:rsidR="00F31249" w:rsidRPr="00BA6222" w:rsidRDefault="00F31249">
      <w:pPr>
        <w:pStyle w:val="TOC1"/>
        <w:rPr>
          <w:rFonts w:eastAsiaTheme="minorEastAsia"/>
          <w:b w:val="0"/>
          <w:color w:val="auto"/>
          <w:kern w:val="2"/>
          <w:sz w:val="24"/>
          <w:szCs w:val="24"/>
          <w14:ligatures w14:val="standardContextual"/>
        </w:rPr>
      </w:pPr>
      <w:hyperlink w:anchor="_Toc144463536" w:history="1">
        <w:r w:rsidRPr="00BA6222">
          <w:rPr>
            <w:rStyle w:val="Hyperlink"/>
            <w:sz w:val="24"/>
            <w:szCs w:val="24"/>
          </w:rPr>
          <w:t>2</w:t>
        </w:r>
        <w:r w:rsidRPr="00BA6222">
          <w:rPr>
            <w:rFonts w:eastAsiaTheme="minorEastAsia"/>
            <w:b w:val="0"/>
            <w:color w:val="auto"/>
            <w:kern w:val="2"/>
            <w:sz w:val="24"/>
            <w:szCs w:val="24"/>
            <w14:ligatures w14:val="standardContextual"/>
          </w:rPr>
          <w:tab/>
        </w:r>
        <w:r w:rsidRPr="00BA6222">
          <w:rPr>
            <w:rStyle w:val="Hyperlink"/>
            <w:sz w:val="24"/>
            <w:szCs w:val="24"/>
          </w:rPr>
          <w:t>Priedas. Pasiūlymas</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_Toc144463536 \h </w:instrText>
        </w:r>
        <w:r w:rsidRPr="00BA6222">
          <w:rPr>
            <w:webHidden/>
            <w:sz w:val="24"/>
            <w:szCs w:val="24"/>
          </w:rPr>
        </w:r>
        <w:r w:rsidRPr="00BA6222">
          <w:rPr>
            <w:webHidden/>
            <w:sz w:val="24"/>
            <w:szCs w:val="24"/>
          </w:rPr>
          <w:fldChar w:fldCharType="separate"/>
        </w:r>
        <w:r w:rsidRPr="00BA6222">
          <w:rPr>
            <w:webHidden/>
            <w:sz w:val="24"/>
            <w:szCs w:val="24"/>
          </w:rPr>
          <w:t>77</w:t>
        </w:r>
        <w:r w:rsidRPr="00BA6222">
          <w:rPr>
            <w:webHidden/>
            <w:sz w:val="24"/>
            <w:szCs w:val="24"/>
          </w:rPr>
          <w:fldChar w:fldCharType="end"/>
        </w:r>
      </w:hyperlink>
    </w:p>
    <w:p w14:paraId="2B9B25AD" w14:textId="2686420E" w:rsidR="00F31249" w:rsidRPr="00BA6222" w:rsidRDefault="00F31249">
      <w:pPr>
        <w:pStyle w:val="TOC1"/>
        <w:rPr>
          <w:rFonts w:eastAsiaTheme="minorEastAsia"/>
          <w:b w:val="0"/>
          <w:color w:val="auto"/>
          <w:kern w:val="2"/>
          <w:sz w:val="24"/>
          <w:szCs w:val="24"/>
          <w14:ligatures w14:val="standardContextual"/>
        </w:rPr>
      </w:pPr>
      <w:hyperlink w:anchor="_Toc144463537" w:history="1">
        <w:r w:rsidRPr="00BA6222">
          <w:rPr>
            <w:rStyle w:val="Hyperlink"/>
            <w:sz w:val="24"/>
            <w:szCs w:val="24"/>
          </w:rPr>
          <w:t>3</w:t>
        </w:r>
        <w:r w:rsidRPr="00BA6222">
          <w:rPr>
            <w:rFonts w:eastAsiaTheme="minorEastAsia"/>
            <w:b w:val="0"/>
            <w:color w:val="auto"/>
            <w:kern w:val="2"/>
            <w:sz w:val="24"/>
            <w:szCs w:val="24"/>
            <w14:ligatures w14:val="standardContextual"/>
          </w:rPr>
          <w:tab/>
        </w:r>
        <w:r w:rsidRPr="00BA6222">
          <w:rPr>
            <w:rStyle w:val="Hyperlink"/>
            <w:sz w:val="24"/>
            <w:szCs w:val="24"/>
          </w:rPr>
          <w:t>Priedas. Stebėsenos ir baudų mechanizmas</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_Toc144463537 \h </w:instrText>
        </w:r>
        <w:r w:rsidRPr="00BA6222">
          <w:rPr>
            <w:webHidden/>
            <w:sz w:val="24"/>
            <w:szCs w:val="24"/>
          </w:rPr>
        </w:r>
        <w:r w:rsidRPr="00BA6222">
          <w:rPr>
            <w:webHidden/>
            <w:sz w:val="24"/>
            <w:szCs w:val="24"/>
          </w:rPr>
          <w:fldChar w:fldCharType="separate"/>
        </w:r>
        <w:r w:rsidRPr="00BA6222">
          <w:rPr>
            <w:webHidden/>
            <w:sz w:val="24"/>
            <w:szCs w:val="24"/>
          </w:rPr>
          <w:t>78</w:t>
        </w:r>
        <w:r w:rsidRPr="00BA6222">
          <w:rPr>
            <w:webHidden/>
            <w:sz w:val="24"/>
            <w:szCs w:val="24"/>
          </w:rPr>
          <w:fldChar w:fldCharType="end"/>
        </w:r>
      </w:hyperlink>
    </w:p>
    <w:p w14:paraId="7A012B18" w14:textId="5F02EDC2" w:rsidR="00F31249" w:rsidRPr="00BA6222" w:rsidRDefault="00F31249" w:rsidP="00F31249">
      <w:pPr>
        <w:pStyle w:val="TOC2"/>
        <w:rPr>
          <w:rFonts w:eastAsiaTheme="minorEastAsia"/>
          <w:color w:val="auto"/>
          <w:kern w:val="2"/>
          <w:lang w:eastAsia="lt-LT"/>
          <w14:ligatures w14:val="standardContextual"/>
        </w:rPr>
      </w:pPr>
      <w:hyperlink w:anchor="_Toc144463538" w:history="1">
        <w:r w:rsidRPr="00BA6222">
          <w:rPr>
            <w:rStyle w:val="Hyperlink"/>
          </w:rPr>
          <w:t>1 priedėlis</w:t>
        </w:r>
        <w:r w:rsidRPr="00BA6222">
          <w:rPr>
            <w:webHidden/>
          </w:rPr>
          <w:tab/>
        </w:r>
        <w:r w:rsidRPr="00BA6222">
          <w:rPr>
            <w:webHidden/>
          </w:rPr>
          <w:fldChar w:fldCharType="begin"/>
        </w:r>
        <w:r w:rsidRPr="00BA6222">
          <w:rPr>
            <w:webHidden/>
          </w:rPr>
          <w:instrText xml:space="preserve"> PAGEREF _Toc144463538 \h </w:instrText>
        </w:r>
        <w:r w:rsidRPr="00BA6222">
          <w:rPr>
            <w:webHidden/>
          </w:rPr>
        </w:r>
        <w:r w:rsidRPr="00BA6222">
          <w:rPr>
            <w:webHidden/>
          </w:rPr>
          <w:fldChar w:fldCharType="separate"/>
        </w:r>
        <w:r w:rsidRPr="00BA6222">
          <w:rPr>
            <w:webHidden/>
          </w:rPr>
          <w:t>83</w:t>
        </w:r>
        <w:r w:rsidRPr="00BA6222">
          <w:rPr>
            <w:webHidden/>
          </w:rPr>
          <w:fldChar w:fldCharType="end"/>
        </w:r>
      </w:hyperlink>
    </w:p>
    <w:p w14:paraId="19DF4257" w14:textId="1325AA7F" w:rsidR="00F31249" w:rsidRPr="00BA6222" w:rsidRDefault="00F31249" w:rsidP="00F31249">
      <w:pPr>
        <w:pStyle w:val="TOC2"/>
        <w:rPr>
          <w:rFonts w:eastAsiaTheme="minorEastAsia"/>
          <w:color w:val="auto"/>
          <w:kern w:val="2"/>
          <w:lang w:eastAsia="lt-LT"/>
          <w14:ligatures w14:val="standardContextual"/>
        </w:rPr>
      </w:pPr>
      <w:hyperlink w:anchor="_Toc144463539" w:history="1">
        <w:r w:rsidRPr="00BA6222">
          <w:rPr>
            <w:rStyle w:val="Hyperlink"/>
          </w:rPr>
          <w:t>2 priedėlis</w:t>
        </w:r>
        <w:r w:rsidRPr="00BA6222">
          <w:rPr>
            <w:webHidden/>
          </w:rPr>
          <w:tab/>
        </w:r>
        <w:r w:rsidRPr="00BA6222">
          <w:rPr>
            <w:webHidden/>
          </w:rPr>
          <w:fldChar w:fldCharType="begin"/>
        </w:r>
        <w:r w:rsidRPr="00BA6222">
          <w:rPr>
            <w:webHidden/>
          </w:rPr>
          <w:instrText xml:space="preserve"> PAGEREF _Toc144463539 \h </w:instrText>
        </w:r>
        <w:r w:rsidRPr="00BA6222">
          <w:rPr>
            <w:webHidden/>
          </w:rPr>
        </w:r>
        <w:r w:rsidRPr="00BA6222">
          <w:rPr>
            <w:webHidden/>
          </w:rPr>
          <w:fldChar w:fldCharType="separate"/>
        </w:r>
        <w:r w:rsidRPr="00BA6222">
          <w:rPr>
            <w:webHidden/>
          </w:rPr>
          <w:t>84</w:t>
        </w:r>
        <w:r w:rsidRPr="00BA6222">
          <w:rPr>
            <w:webHidden/>
          </w:rPr>
          <w:fldChar w:fldCharType="end"/>
        </w:r>
      </w:hyperlink>
    </w:p>
    <w:p w14:paraId="2500B895" w14:textId="1DE8E531" w:rsidR="00F31249" w:rsidRPr="00BA6222" w:rsidRDefault="00F31249">
      <w:pPr>
        <w:pStyle w:val="TOC1"/>
        <w:rPr>
          <w:rFonts w:eastAsiaTheme="minorEastAsia"/>
          <w:b w:val="0"/>
          <w:color w:val="auto"/>
          <w:kern w:val="2"/>
          <w:sz w:val="24"/>
          <w:szCs w:val="24"/>
          <w14:ligatures w14:val="standardContextual"/>
        </w:rPr>
      </w:pPr>
      <w:hyperlink w:anchor="_Toc144463540" w:history="1">
        <w:r w:rsidRPr="00BA6222">
          <w:rPr>
            <w:rStyle w:val="Hyperlink"/>
            <w:sz w:val="24"/>
            <w:szCs w:val="24"/>
          </w:rPr>
          <w:t>4</w:t>
        </w:r>
        <w:r w:rsidRPr="00BA6222">
          <w:rPr>
            <w:rFonts w:eastAsiaTheme="minorEastAsia"/>
            <w:b w:val="0"/>
            <w:color w:val="auto"/>
            <w:kern w:val="2"/>
            <w:sz w:val="24"/>
            <w:szCs w:val="24"/>
            <w14:ligatures w14:val="standardContextual"/>
          </w:rPr>
          <w:tab/>
        </w:r>
        <w:r w:rsidRPr="00BA6222">
          <w:rPr>
            <w:rStyle w:val="Hyperlink"/>
            <w:sz w:val="24"/>
            <w:szCs w:val="24"/>
          </w:rPr>
          <w:t>Priedas. Rizikos paskirstymo tarp šalių matrica</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_Toc144463540 \h </w:instrText>
        </w:r>
        <w:r w:rsidRPr="00BA6222">
          <w:rPr>
            <w:webHidden/>
            <w:sz w:val="24"/>
            <w:szCs w:val="24"/>
          </w:rPr>
        </w:r>
        <w:r w:rsidRPr="00BA6222">
          <w:rPr>
            <w:webHidden/>
            <w:sz w:val="24"/>
            <w:szCs w:val="24"/>
          </w:rPr>
          <w:fldChar w:fldCharType="separate"/>
        </w:r>
        <w:r w:rsidRPr="00BA6222">
          <w:rPr>
            <w:webHidden/>
            <w:sz w:val="24"/>
            <w:szCs w:val="24"/>
          </w:rPr>
          <w:t>92</w:t>
        </w:r>
        <w:r w:rsidRPr="00BA6222">
          <w:rPr>
            <w:webHidden/>
            <w:sz w:val="24"/>
            <w:szCs w:val="24"/>
          </w:rPr>
          <w:fldChar w:fldCharType="end"/>
        </w:r>
      </w:hyperlink>
    </w:p>
    <w:p w14:paraId="27B5EFB7" w14:textId="0B0BE1BC" w:rsidR="00F31249" w:rsidRPr="00BA6222" w:rsidRDefault="00F31249">
      <w:pPr>
        <w:pStyle w:val="TOC1"/>
        <w:rPr>
          <w:rFonts w:eastAsiaTheme="minorEastAsia"/>
          <w:b w:val="0"/>
          <w:color w:val="auto"/>
          <w:kern w:val="2"/>
          <w:sz w:val="24"/>
          <w:szCs w:val="24"/>
          <w14:ligatures w14:val="standardContextual"/>
        </w:rPr>
      </w:pPr>
      <w:hyperlink w:anchor="_Toc144463541" w:history="1">
        <w:r w:rsidRPr="00BA6222">
          <w:rPr>
            <w:rStyle w:val="Hyperlink"/>
            <w:sz w:val="24"/>
            <w:szCs w:val="24"/>
          </w:rPr>
          <w:t>5</w:t>
        </w:r>
        <w:r w:rsidRPr="00BA6222">
          <w:rPr>
            <w:rFonts w:eastAsiaTheme="minorEastAsia"/>
            <w:b w:val="0"/>
            <w:color w:val="auto"/>
            <w:kern w:val="2"/>
            <w:sz w:val="24"/>
            <w:szCs w:val="24"/>
            <w14:ligatures w14:val="standardContextual"/>
          </w:rPr>
          <w:tab/>
        </w:r>
        <w:r w:rsidRPr="00BA6222">
          <w:rPr>
            <w:rStyle w:val="Hyperlink"/>
            <w:sz w:val="24"/>
            <w:szCs w:val="24"/>
          </w:rPr>
          <w:t>Priedas. Išankstinės sutarties įsigaliojimo sąlygos</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_Toc144463541 \h </w:instrText>
        </w:r>
        <w:r w:rsidRPr="00BA6222">
          <w:rPr>
            <w:webHidden/>
            <w:sz w:val="24"/>
            <w:szCs w:val="24"/>
          </w:rPr>
        </w:r>
        <w:r w:rsidRPr="00BA6222">
          <w:rPr>
            <w:webHidden/>
            <w:sz w:val="24"/>
            <w:szCs w:val="24"/>
          </w:rPr>
          <w:fldChar w:fldCharType="separate"/>
        </w:r>
        <w:r w:rsidRPr="00BA6222">
          <w:rPr>
            <w:webHidden/>
            <w:sz w:val="24"/>
            <w:szCs w:val="24"/>
          </w:rPr>
          <w:t>116</w:t>
        </w:r>
        <w:r w:rsidRPr="00BA6222">
          <w:rPr>
            <w:webHidden/>
            <w:sz w:val="24"/>
            <w:szCs w:val="24"/>
          </w:rPr>
          <w:fldChar w:fldCharType="end"/>
        </w:r>
      </w:hyperlink>
    </w:p>
    <w:p w14:paraId="09BA132E" w14:textId="2EDCA3D4" w:rsidR="00F31249" w:rsidRPr="00BA6222" w:rsidRDefault="00F31249">
      <w:pPr>
        <w:pStyle w:val="TOC1"/>
        <w:rPr>
          <w:rFonts w:eastAsiaTheme="minorEastAsia"/>
          <w:b w:val="0"/>
          <w:color w:val="auto"/>
          <w:kern w:val="2"/>
          <w:sz w:val="24"/>
          <w:szCs w:val="24"/>
          <w14:ligatures w14:val="standardContextual"/>
        </w:rPr>
      </w:pPr>
      <w:hyperlink w:anchor="_Toc144463542" w:history="1">
        <w:r w:rsidRPr="00BA6222">
          <w:rPr>
            <w:rStyle w:val="Hyperlink"/>
            <w:sz w:val="24"/>
            <w:szCs w:val="24"/>
          </w:rPr>
          <w:t>6</w:t>
        </w:r>
        <w:r w:rsidRPr="00BA6222">
          <w:rPr>
            <w:rFonts w:eastAsiaTheme="minorEastAsia"/>
            <w:b w:val="0"/>
            <w:color w:val="auto"/>
            <w:kern w:val="2"/>
            <w:sz w:val="24"/>
            <w:szCs w:val="24"/>
            <w14:ligatures w14:val="standardContextual"/>
          </w:rPr>
          <w:tab/>
        </w:r>
        <w:r w:rsidRPr="00BA6222">
          <w:rPr>
            <w:rStyle w:val="Hyperlink"/>
            <w:sz w:val="24"/>
            <w:szCs w:val="24"/>
          </w:rPr>
          <w:t>Priedas. Privalomų draudimo sutarčių  sąrašas</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_Toc144463542 \h </w:instrText>
        </w:r>
        <w:r w:rsidRPr="00BA6222">
          <w:rPr>
            <w:webHidden/>
            <w:sz w:val="24"/>
            <w:szCs w:val="24"/>
          </w:rPr>
        </w:r>
        <w:r w:rsidRPr="00BA6222">
          <w:rPr>
            <w:webHidden/>
            <w:sz w:val="24"/>
            <w:szCs w:val="24"/>
          </w:rPr>
          <w:fldChar w:fldCharType="separate"/>
        </w:r>
        <w:r w:rsidRPr="00BA6222">
          <w:rPr>
            <w:webHidden/>
            <w:sz w:val="24"/>
            <w:szCs w:val="24"/>
          </w:rPr>
          <w:t>117</w:t>
        </w:r>
        <w:r w:rsidRPr="00BA6222">
          <w:rPr>
            <w:webHidden/>
            <w:sz w:val="24"/>
            <w:szCs w:val="24"/>
          </w:rPr>
          <w:fldChar w:fldCharType="end"/>
        </w:r>
      </w:hyperlink>
    </w:p>
    <w:p w14:paraId="427E7B11" w14:textId="452BAF47" w:rsidR="00F31249" w:rsidRPr="00BA6222" w:rsidRDefault="00F31249">
      <w:pPr>
        <w:pStyle w:val="TOC1"/>
        <w:rPr>
          <w:rFonts w:eastAsiaTheme="minorEastAsia"/>
          <w:b w:val="0"/>
          <w:color w:val="auto"/>
          <w:kern w:val="2"/>
          <w:sz w:val="24"/>
          <w:szCs w:val="24"/>
          <w14:ligatures w14:val="standardContextual"/>
        </w:rPr>
      </w:pPr>
      <w:hyperlink w:anchor="_Toc144463543" w:history="1">
        <w:r w:rsidRPr="00BA6222">
          <w:rPr>
            <w:rStyle w:val="Hyperlink"/>
            <w:sz w:val="24"/>
            <w:szCs w:val="24"/>
          </w:rPr>
          <w:t>7</w:t>
        </w:r>
        <w:r w:rsidRPr="00BA6222">
          <w:rPr>
            <w:rFonts w:eastAsiaTheme="minorEastAsia"/>
            <w:b w:val="0"/>
            <w:color w:val="auto"/>
            <w:kern w:val="2"/>
            <w:sz w:val="24"/>
            <w:szCs w:val="24"/>
            <w14:ligatures w14:val="standardContextual"/>
          </w:rPr>
          <w:tab/>
        </w:r>
        <w:r w:rsidRPr="00BA6222">
          <w:rPr>
            <w:rStyle w:val="Hyperlink"/>
            <w:sz w:val="24"/>
            <w:szCs w:val="24"/>
          </w:rPr>
          <w:t>Priedas. Specifikacijos</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_Toc144463543 \h </w:instrText>
        </w:r>
        <w:r w:rsidRPr="00BA6222">
          <w:rPr>
            <w:webHidden/>
            <w:sz w:val="24"/>
            <w:szCs w:val="24"/>
          </w:rPr>
        </w:r>
        <w:r w:rsidRPr="00BA6222">
          <w:rPr>
            <w:webHidden/>
            <w:sz w:val="24"/>
            <w:szCs w:val="24"/>
          </w:rPr>
          <w:fldChar w:fldCharType="separate"/>
        </w:r>
        <w:r w:rsidRPr="00BA6222">
          <w:rPr>
            <w:webHidden/>
            <w:sz w:val="24"/>
            <w:szCs w:val="24"/>
          </w:rPr>
          <w:t>118</w:t>
        </w:r>
        <w:r w:rsidRPr="00BA6222">
          <w:rPr>
            <w:webHidden/>
            <w:sz w:val="24"/>
            <w:szCs w:val="24"/>
          </w:rPr>
          <w:fldChar w:fldCharType="end"/>
        </w:r>
      </w:hyperlink>
    </w:p>
    <w:p w14:paraId="09440D3A" w14:textId="68B9CD4B" w:rsidR="00F31249" w:rsidRPr="00BA6222" w:rsidRDefault="00F31249">
      <w:pPr>
        <w:pStyle w:val="TOC1"/>
        <w:rPr>
          <w:rFonts w:eastAsiaTheme="minorEastAsia"/>
          <w:b w:val="0"/>
          <w:color w:val="auto"/>
          <w:kern w:val="2"/>
          <w:sz w:val="24"/>
          <w:szCs w:val="24"/>
          <w14:ligatures w14:val="standardContextual"/>
        </w:rPr>
      </w:pPr>
      <w:hyperlink w:anchor="_Toc144463544" w:history="1">
        <w:r w:rsidRPr="00BA6222">
          <w:rPr>
            <w:rStyle w:val="Hyperlink"/>
            <w:sz w:val="24"/>
            <w:szCs w:val="24"/>
          </w:rPr>
          <w:t>8</w:t>
        </w:r>
        <w:r w:rsidRPr="00BA6222">
          <w:rPr>
            <w:rFonts w:eastAsiaTheme="minorEastAsia"/>
            <w:b w:val="0"/>
            <w:color w:val="auto"/>
            <w:kern w:val="2"/>
            <w:sz w:val="24"/>
            <w:szCs w:val="24"/>
            <w14:ligatures w14:val="standardContextual"/>
          </w:rPr>
          <w:tab/>
        </w:r>
        <w:r w:rsidRPr="00BA6222">
          <w:rPr>
            <w:rStyle w:val="Hyperlink"/>
            <w:sz w:val="24"/>
            <w:szCs w:val="24"/>
          </w:rPr>
          <w:t>Priedas. Susijusių bendrovių sąrašas</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_Toc144463544 \h </w:instrText>
        </w:r>
        <w:r w:rsidRPr="00BA6222">
          <w:rPr>
            <w:webHidden/>
            <w:sz w:val="24"/>
            <w:szCs w:val="24"/>
          </w:rPr>
        </w:r>
        <w:r w:rsidRPr="00BA6222">
          <w:rPr>
            <w:webHidden/>
            <w:sz w:val="24"/>
            <w:szCs w:val="24"/>
          </w:rPr>
          <w:fldChar w:fldCharType="separate"/>
        </w:r>
        <w:r w:rsidRPr="00BA6222">
          <w:rPr>
            <w:webHidden/>
            <w:sz w:val="24"/>
            <w:szCs w:val="24"/>
          </w:rPr>
          <w:t>119</w:t>
        </w:r>
        <w:r w:rsidRPr="00BA6222">
          <w:rPr>
            <w:webHidden/>
            <w:sz w:val="24"/>
            <w:szCs w:val="24"/>
          </w:rPr>
          <w:fldChar w:fldCharType="end"/>
        </w:r>
      </w:hyperlink>
    </w:p>
    <w:p w14:paraId="12BC1994" w14:textId="1ED3FB35" w:rsidR="00F31249" w:rsidRPr="00BA6222" w:rsidRDefault="00F31249">
      <w:pPr>
        <w:pStyle w:val="TOC1"/>
        <w:rPr>
          <w:rFonts w:eastAsiaTheme="minorEastAsia"/>
          <w:b w:val="0"/>
          <w:color w:val="auto"/>
          <w:kern w:val="2"/>
          <w:sz w:val="24"/>
          <w:szCs w:val="24"/>
          <w14:ligatures w14:val="standardContextual"/>
        </w:rPr>
      </w:pPr>
      <w:hyperlink w:anchor="_Toc144463545" w:history="1">
        <w:r w:rsidRPr="00BA6222">
          <w:rPr>
            <w:rStyle w:val="Hyperlink"/>
            <w:sz w:val="24"/>
            <w:szCs w:val="24"/>
          </w:rPr>
          <w:t>9</w:t>
        </w:r>
        <w:r w:rsidRPr="00BA6222">
          <w:rPr>
            <w:rFonts w:eastAsiaTheme="minorEastAsia"/>
            <w:b w:val="0"/>
            <w:color w:val="auto"/>
            <w:kern w:val="2"/>
            <w:sz w:val="24"/>
            <w:szCs w:val="24"/>
            <w14:ligatures w14:val="standardContextual"/>
          </w:rPr>
          <w:tab/>
        </w:r>
        <w:r w:rsidRPr="00BA6222">
          <w:rPr>
            <w:rStyle w:val="Hyperlink"/>
            <w:sz w:val="24"/>
            <w:szCs w:val="24"/>
          </w:rPr>
          <w:t>Priedas. Objekto gyvavimo trukmė</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_Toc144463545 \h </w:instrText>
        </w:r>
        <w:r w:rsidRPr="00BA6222">
          <w:rPr>
            <w:webHidden/>
            <w:sz w:val="24"/>
            <w:szCs w:val="24"/>
          </w:rPr>
        </w:r>
        <w:r w:rsidRPr="00BA6222">
          <w:rPr>
            <w:webHidden/>
            <w:sz w:val="24"/>
            <w:szCs w:val="24"/>
          </w:rPr>
          <w:fldChar w:fldCharType="separate"/>
        </w:r>
        <w:r w:rsidRPr="00BA6222">
          <w:rPr>
            <w:webHidden/>
            <w:sz w:val="24"/>
            <w:szCs w:val="24"/>
          </w:rPr>
          <w:t>120</w:t>
        </w:r>
        <w:r w:rsidRPr="00BA6222">
          <w:rPr>
            <w:webHidden/>
            <w:sz w:val="24"/>
            <w:szCs w:val="24"/>
          </w:rPr>
          <w:fldChar w:fldCharType="end"/>
        </w:r>
      </w:hyperlink>
    </w:p>
    <w:p w14:paraId="552DFC62" w14:textId="255277E6" w:rsidR="00F31249" w:rsidRPr="00BA6222" w:rsidRDefault="00F31249">
      <w:pPr>
        <w:pStyle w:val="TOC1"/>
        <w:rPr>
          <w:rFonts w:eastAsiaTheme="minorEastAsia"/>
          <w:b w:val="0"/>
          <w:color w:val="auto"/>
          <w:kern w:val="2"/>
          <w:sz w:val="24"/>
          <w:szCs w:val="24"/>
          <w14:ligatures w14:val="standardContextual"/>
        </w:rPr>
      </w:pPr>
      <w:hyperlink w:anchor="_Toc144463546" w:history="1">
        <w:r w:rsidRPr="00BA6222">
          <w:rPr>
            <w:rStyle w:val="Hyperlink"/>
            <w:sz w:val="24"/>
            <w:szCs w:val="24"/>
          </w:rPr>
          <w:t>10</w:t>
        </w:r>
        <w:r w:rsidRPr="00BA6222">
          <w:rPr>
            <w:rFonts w:eastAsiaTheme="minorEastAsia"/>
            <w:b w:val="0"/>
            <w:color w:val="auto"/>
            <w:kern w:val="2"/>
            <w:sz w:val="24"/>
            <w:szCs w:val="24"/>
            <w14:ligatures w14:val="standardContextual"/>
          </w:rPr>
          <w:tab/>
        </w:r>
        <w:r w:rsidRPr="00BA6222">
          <w:rPr>
            <w:rStyle w:val="Hyperlink"/>
            <w:sz w:val="24"/>
            <w:szCs w:val="24"/>
          </w:rPr>
          <w:t>Priedas. Perkeliamų darbuotojų Sąrašas</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_Toc144463546 \h </w:instrText>
        </w:r>
        <w:r w:rsidRPr="00BA6222">
          <w:rPr>
            <w:webHidden/>
            <w:sz w:val="24"/>
            <w:szCs w:val="24"/>
          </w:rPr>
        </w:r>
        <w:r w:rsidRPr="00BA6222">
          <w:rPr>
            <w:webHidden/>
            <w:sz w:val="24"/>
            <w:szCs w:val="24"/>
          </w:rPr>
          <w:fldChar w:fldCharType="separate"/>
        </w:r>
        <w:r w:rsidRPr="00BA6222">
          <w:rPr>
            <w:webHidden/>
            <w:sz w:val="24"/>
            <w:szCs w:val="24"/>
          </w:rPr>
          <w:t>128</w:t>
        </w:r>
        <w:r w:rsidRPr="00BA6222">
          <w:rPr>
            <w:webHidden/>
            <w:sz w:val="24"/>
            <w:szCs w:val="24"/>
          </w:rPr>
          <w:fldChar w:fldCharType="end"/>
        </w:r>
      </w:hyperlink>
    </w:p>
    <w:p w14:paraId="60382F97" w14:textId="5CBB64EF" w:rsidR="00F31249" w:rsidRPr="00BA6222" w:rsidRDefault="00F31249">
      <w:pPr>
        <w:pStyle w:val="TOC1"/>
        <w:rPr>
          <w:rFonts w:eastAsiaTheme="minorEastAsia"/>
          <w:b w:val="0"/>
          <w:color w:val="auto"/>
          <w:kern w:val="2"/>
          <w:sz w:val="24"/>
          <w:szCs w:val="24"/>
          <w14:ligatures w14:val="standardContextual"/>
        </w:rPr>
      </w:pPr>
      <w:hyperlink w:anchor="_Toc144463547" w:history="1">
        <w:r w:rsidRPr="00BA6222">
          <w:rPr>
            <w:rStyle w:val="Hyperlink"/>
            <w:sz w:val="24"/>
            <w:szCs w:val="24"/>
          </w:rPr>
          <w:t>11</w:t>
        </w:r>
        <w:r w:rsidRPr="00BA6222">
          <w:rPr>
            <w:rFonts w:eastAsiaTheme="minorEastAsia"/>
            <w:b w:val="0"/>
            <w:color w:val="auto"/>
            <w:kern w:val="2"/>
            <w:sz w:val="24"/>
            <w:szCs w:val="24"/>
            <w14:ligatures w14:val="standardContextual"/>
          </w:rPr>
          <w:tab/>
        </w:r>
        <w:r w:rsidRPr="00BA6222">
          <w:rPr>
            <w:rStyle w:val="Hyperlink"/>
            <w:sz w:val="24"/>
            <w:szCs w:val="24"/>
          </w:rPr>
          <w:t>Priedas. Prievolių įvykdymo užtikrinimo formos</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_Toc144463547 \h </w:instrText>
        </w:r>
        <w:r w:rsidRPr="00BA6222">
          <w:rPr>
            <w:webHidden/>
            <w:sz w:val="24"/>
            <w:szCs w:val="24"/>
          </w:rPr>
        </w:r>
        <w:r w:rsidRPr="00BA6222">
          <w:rPr>
            <w:webHidden/>
            <w:sz w:val="24"/>
            <w:szCs w:val="24"/>
          </w:rPr>
          <w:fldChar w:fldCharType="separate"/>
        </w:r>
        <w:r w:rsidRPr="00BA6222">
          <w:rPr>
            <w:webHidden/>
            <w:sz w:val="24"/>
            <w:szCs w:val="24"/>
          </w:rPr>
          <w:t>129</w:t>
        </w:r>
        <w:r w:rsidRPr="00BA6222">
          <w:rPr>
            <w:webHidden/>
            <w:sz w:val="24"/>
            <w:szCs w:val="24"/>
          </w:rPr>
          <w:fldChar w:fldCharType="end"/>
        </w:r>
      </w:hyperlink>
    </w:p>
    <w:p w14:paraId="66869496" w14:textId="6AE13A1D" w:rsidR="00F31249" w:rsidRPr="00BA6222" w:rsidRDefault="00F31249">
      <w:pPr>
        <w:pStyle w:val="TOC1"/>
        <w:rPr>
          <w:rFonts w:eastAsiaTheme="minorEastAsia"/>
          <w:b w:val="0"/>
          <w:color w:val="auto"/>
          <w:kern w:val="2"/>
          <w:sz w:val="24"/>
          <w:szCs w:val="24"/>
          <w14:ligatures w14:val="standardContextual"/>
        </w:rPr>
      </w:pPr>
      <w:hyperlink w:anchor="_Toc144463548" w:history="1">
        <w:r w:rsidRPr="00BA6222">
          <w:rPr>
            <w:rStyle w:val="Hyperlink"/>
            <w:sz w:val="24"/>
            <w:szCs w:val="24"/>
          </w:rPr>
          <w:t>12</w:t>
        </w:r>
        <w:r w:rsidRPr="00BA6222">
          <w:rPr>
            <w:rFonts w:eastAsiaTheme="minorEastAsia"/>
            <w:b w:val="0"/>
            <w:color w:val="auto"/>
            <w:kern w:val="2"/>
            <w:sz w:val="24"/>
            <w:szCs w:val="24"/>
            <w14:ligatures w14:val="standardContextual"/>
          </w:rPr>
          <w:tab/>
        </w:r>
        <w:r w:rsidRPr="00BA6222">
          <w:rPr>
            <w:rStyle w:val="Hyperlink"/>
            <w:sz w:val="24"/>
            <w:szCs w:val="24"/>
          </w:rPr>
          <w:t>Priedas. Objekto vertinimas ir priėmimas</w:t>
        </w:r>
        <w:r w:rsidRPr="00BA6222">
          <w:rPr>
            <w:webHidden/>
            <w:sz w:val="24"/>
            <w:szCs w:val="24"/>
          </w:rPr>
          <w:tab/>
        </w:r>
        <w:r w:rsidRPr="00BA6222">
          <w:rPr>
            <w:webHidden/>
            <w:sz w:val="24"/>
            <w:szCs w:val="24"/>
          </w:rPr>
          <w:fldChar w:fldCharType="begin"/>
        </w:r>
        <w:r w:rsidRPr="00BA6222">
          <w:rPr>
            <w:webHidden/>
            <w:sz w:val="24"/>
            <w:szCs w:val="24"/>
          </w:rPr>
          <w:instrText xml:space="preserve"> PAGEREF _Toc144463548 \h </w:instrText>
        </w:r>
        <w:r w:rsidRPr="00BA6222">
          <w:rPr>
            <w:webHidden/>
            <w:sz w:val="24"/>
            <w:szCs w:val="24"/>
          </w:rPr>
        </w:r>
        <w:r w:rsidRPr="00BA6222">
          <w:rPr>
            <w:webHidden/>
            <w:sz w:val="24"/>
            <w:szCs w:val="24"/>
          </w:rPr>
          <w:fldChar w:fldCharType="separate"/>
        </w:r>
        <w:r w:rsidRPr="00BA6222">
          <w:rPr>
            <w:webHidden/>
            <w:sz w:val="24"/>
            <w:szCs w:val="24"/>
          </w:rPr>
          <w:t>134</w:t>
        </w:r>
        <w:r w:rsidRPr="00BA6222">
          <w:rPr>
            <w:webHidden/>
            <w:sz w:val="24"/>
            <w:szCs w:val="24"/>
          </w:rPr>
          <w:fldChar w:fldCharType="end"/>
        </w:r>
      </w:hyperlink>
    </w:p>
    <w:p w14:paraId="0297866D" w14:textId="08B3E3E3" w:rsidR="00047550" w:rsidRPr="00BA6222" w:rsidRDefault="00047550" w:rsidP="006D6F29">
      <w:pPr>
        <w:spacing w:after="120" w:line="276" w:lineRule="auto"/>
        <w:jc w:val="both"/>
        <w:rPr>
          <w:b/>
          <w:szCs w:val="24"/>
        </w:rPr>
      </w:pPr>
      <w:r w:rsidRPr="00BA6222">
        <w:rPr>
          <w:szCs w:val="24"/>
        </w:rPr>
        <w:fldChar w:fldCharType="end"/>
      </w:r>
      <w:r w:rsidRPr="00BA6222">
        <w:rPr>
          <w:b/>
          <w:szCs w:val="24"/>
        </w:rPr>
        <w:br w:type="page"/>
      </w:r>
    </w:p>
    <w:p w14:paraId="0A0CC610" w14:textId="52255CCF" w:rsidR="00047550" w:rsidRPr="00BA6222" w:rsidRDefault="00047550" w:rsidP="006D6F29">
      <w:pPr>
        <w:pStyle w:val="Heading1"/>
        <w:spacing w:before="0"/>
        <w:rPr>
          <w:sz w:val="24"/>
          <w:szCs w:val="24"/>
        </w:rPr>
      </w:pPr>
      <w:bookmarkStart w:id="0" w:name="_Toc293074431"/>
      <w:bookmarkStart w:id="1" w:name="_Toc297646357"/>
      <w:bookmarkStart w:id="2" w:name="_Toc300049704"/>
      <w:bookmarkStart w:id="3" w:name="_Toc299367456"/>
      <w:bookmarkStart w:id="4" w:name="_Toc144463462"/>
      <w:r w:rsidRPr="00BA6222">
        <w:rPr>
          <w:sz w:val="24"/>
          <w:szCs w:val="24"/>
        </w:rPr>
        <w:lastRenderedPageBreak/>
        <w:t>Į</w:t>
      </w:r>
      <w:r w:rsidR="008D6CCB" w:rsidRPr="00BA6222">
        <w:rPr>
          <w:sz w:val="24"/>
          <w:szCs w:val="24"/>
        </w:rPr>
        <w:t>žanga</w:t>
      </w:r>
      <w:bookmarkEnd w:id="0"/>
      <w:bookmarkEnd w:id="1"/>
      <w:bookmarkEnd w:id="2"/>
      <w:bookmarkEnd w:id="3"/>
      <w:bookmarkEnd w:id="4"/>
    </w:p>
    <w:p w14:paraId="27170BB7" w14:textId="77777777" w:rsidR="00047550" w:rsidRPr="00BA6222" w:rsidRDefault="00047550" w:rsidP="006D6F29">
      <w:pPr>
        <w:spacing w:after="120" w:line="276" w:lineRule="auto"/>
        <w:jc w:val="both"/>
        <w:rPr>
          <w:szCs w:val="24"/>
        </w:rPr>
      </w:pPr>
      <w:r w:rsidRPr="00BA6222">
        <w:rPr>
          <w:color w:val="FF0000"/>
          <w:w w:val="101"/>
          <w:szCs w:val="24"/>
        </w:rPr>
        <w:t>[</w:t>
      </w:r>
      <w:r w:rsidRPr="00BA6222">
        <w:rPr>
          <w:b/>
          <w:i/>
          <w:color w:val="FF0000"/>
          <w:w w:val="101"/>
          <w:szCs w:val="24"/>
        </w:rPr>
        <w:t>Suteikiančioji institucija</w:t>
      </w:r>
      <w:r w:rsidRPr="00BA6222">
        <w:rPr>
          <w:color w:val="FF0000"/>
          <w:w w:val="101"/>
          <w:szCs w:val="24"/>
        </w:rPr>
        <w:t>]</w:t>
      </w:r>
      <w:r w:rsidRPr="00BA6222">
        <w:rPr>
          <w:b/>
          <w:szCs w:val="24"/>
        </w:rPr>
        <w:t xml:space="preserve">, </w:t>
      </w:r>
      <w:r w:rsidRPr="00BA6222">
        <w:rPr>
          <w:szCs w:val="24"/>
        </w:rPr>
        <w:t xml:space="preserve">kurios adresas yra </w:t>
      </w:r>
      <w:r w:rsidRPr="00BA6222">
        <w:rPr>
          <w:b/>
          <w:color w:val="FF0000"/>
          <w:w w:val="101"/>
          <w:szCs w:val="24"/>
        </w:rPr>
        <w:t>[</w:t>
      </w:r>
      <w:r w:rsidRPr="00BA6222">
        <w:rPr>
          <w:i/>
          <w:color w:val="FF0000"/>
          <w:w w:val="101"/>
          <w:szCs w:val="24"/>
        </w:rPr>
        <w:t>adresas</w:t>
      </w:r>
      <w:r w:rsidRPr="00BA6222">
        <w:rPr>
          <w:b/>
          <w:color w:val="FF0000"/>
          <w:w w:val="101"/>
          <w:szCs w:val="24"/>
        </w:rPr>
        <w:t>]</w:t>
      </w:r>
      <w:r w:rsidRPr="00BA6222">
        <w:rPr>
          <w:szCs w:val="24"/>
        </w:rPr>
        <w:t xml:space="preserve">, juridinio asmens kodas </w:t>
      </w:r>
      <w:r w:rsidRPr="00BA6222">
        <w:rPr>
          <w:color w:val="FF0000"/>
          <w:w w:val="101"/>
          <w:szCs w:val="24"/>
        </w:rPr>
        <w:t>[</w:t>
      </w:r>
      <w:r w:rsidRPr="00BA6222">
        <w:rPr>
          <w:i/>
          <w:color w:val="FF0000"/>
          <w:w w:val="101"/>
          <w:szCs w:val="24"/>
        </w:rPr>
        <w:t>juridinio asmens kodas</w:t>
      </w:r>
      <w:r w:rsidRPr="00BA6222">
        <w:rPr>
          <w:color w:val="FF0000"/>
          <w:w w:val="101"/>
          <w:szCs w:val="24"/>
        </w:rPr>
        <w:t>]</w:t>
      </w:r>
      <w:r w:rsidRPr="00BA6222">
        <w:rPr>
          <w:szCs w:val="24"/>
        </w:rPr>
        <w:t xml:space="preserve">, atstovaujama </w:t>
      </w:r>
      <w:r w:rsidRPr="00BA6222">
        <w:rPr>
          <w:color w:val="FF0000"/>
          <w:w w:val="101"/>
          <w:szCs w:val="24"/>
        </w:rPr>
        <w:t>[</w:t>
      </w:r>
      <w:r w:rsidRPr="00BA6222">
        <w:rPr>
          <w:i/>
          <w:color w:val="FF0000"/>
          <w:w w:val="101"/>
          <w:szCs w:val="24"/>
        </w:rPr>
        <w:t>atstovo pareigos, vardas, pavardė</w:t>
      </w:r>
      <w:r w:rsidRPr="00BA6222">
        <w:rPr>
          <w:color w:val="FF0000"/>
          <w:w w:val="101"/>
          <w:szCs w:val="24"/>
        </w:rPr>
        <w:t>]</w:t>
      </w:r>
      <w:r w:rsidRPr="00BA6222">
        <w:rPr>
          <w:szCs w:val="24"/>
        </w:rPr>
        <w:t xml:space="preserve">, veikianti pagal </w:t>
      </w:r>
      <w:r w:rsidRPr="00BA6222">
        <w:rPr>
          <w:color w:val="FF0000"/>
          <w:w w:val="101"/>
          <w:szCs w:val="24"/>
        </w:rPr>
        <w:t>[</w:t>
      </w:r>
      <w:r w:rsidRPr="00BA6222">
        <w:rPr>
          <w:i/>
          <w:color w:val="FF0000"/>
          <w:w w:val="101"/>
          <w:szCs w:val="24"/>
        </w:rPr>
        <w:t>atstovavimo pagrindas (Suteikiančiosios institucijos nuostatai, sprendimas, etc.)</w:t>
      </w:r>
      <w:r w:rsidRPr="00BA6222">
        <w:rPr>
          <w:color w:val="FF0000"/>
          <w:w w:val="101"/>
          <w:szCs w:val="24"/>
        </w:rPr>
        <w:t>]</w:t>
      </w:r>
      <w:r w:rsidRPr="00BA6222">
        <w:rPr>
          <w:szCs w:val="24"/>
        </w:rPr>
        <w:t xml:space="preserve"> ir kuri yra suteikiančioji institucija pagal Koncesijų įstatymo 15 straipsnio 1 dalį (toliau – </w:t>
      </w:r>
      <w:r w:rsidRPr="00BA6222">
        <w:rPr>
          <w:b/>
          <w:szCs w:val="24"/>
        </w:rPr>
        <w:t>Suteikiančioji institucija</w:t>
      </w:r>
      <w:r w:rsidRPr="00BA6222">
        <w:rPr>
          <w:szCs w:val="24"/>
        </w:rPr>
        <w:t>);</w:t>
      </w:r>
    </w:p>
    <w:p w14:paraId="3A2922EB" w14:textId="77777777" w:rsidR="00047550" w:rsidRPr="00BA6222" w:rsidRDefault="00047550" w:rsidP="006D6F29">
      <w:pPr>
        <w:spacing w:after="120" w:line="276" w:lineRule="auto"/>
        <w:jc w:val="both"/>
        <w:rPr>
          <w:b/>
          <w:szCs w:val="24"/>
        </w:rPr>
      </w:pPr>
      <w:r w:rsidRPr="00BA6222">
        <w:rPr>
          <w:color w:val="0000FF"/>
          <w:szCs w:val="24"/>
        </w:rPr>
        <w:t>[</w:t>
      </w:r>
      <w:r w:rsidRPr="00BA6222">
        <w:rPr>
          <w:i/>
          <w:color w:val="0000FF"/>
          <w:szCs w:val="24"/>
        </w:rPr>
        <w:t>Jei Koncesininkui bus suteikiamas ne Suteikiančiosios institucijos valdomas ir (ar) naudojamas turtas</w:t>
      </w:r>
      <w:r w:rsidRPr="00BA6222">
        <w:rPr>
          <w:color w:val="3333FF"/>
          <w:szCs w:val="24"/>
        </w:rPr>
        <w:t xml:space="preserve"> </w:t>
      </w:r>
      <w:r w:rsidRPr="00BA6222">
        <w:rPr>
          <w:color w:val="FF0000"/>
          <w:w w:val="101"/>
          <w:szCs w:val="24"/>
        </w:rPr>
        <w:t>[</w:t>
      </w:r>
      <w:r w:rsidRPr="00BA6222">
        <w:rPr>
          <w:b/>
          <w:i/>
          <w:color w:val="FF0000"/>
          <w:w w:val="101"/>
          <w:szCs w:val="24"/>
        </w:rPr>
        <w:t>Perleidėjo pavadinimas</w:t>
      </w:r>
      <w:r w:rsidRPr="00BA6222">
        <w:rPr>
          <w:color w:val="FF0000"/>
          <w:w w:val="101"/>
          <w:szCs w:val="24"/>
        </w:rPr>
        <w:t>]</w:t>
      </w:r>
      <w:r w:rsidRPr="00BA6222">
        <w:rPr>
          <w:color w:val="00B050"/>
          <w:szCs w:val="24"/>
        </w:rPr>
        <w:t xml:space="preserve">, kurio adresas yra </w:t>
      </w:r>
      <w:r w:rsidRPr="00BA6222">
        <w:rPr>
          <w:color w:val="FF0000"/>
          <w:w w:val="101"/>
          <w:szCs w:val="24"/>
        </w:rPr>
        <w:t>[</w:t>
      </w:r>
      <w:r w:rsidRPr="00BA6222">
        <w:rPr>
          <w:i/>
          <w:color w:val="FF0000"/>
          <w:w w:val="101"/>
          <w:szCs w:val="24"/>
        </w:rPr>
        <w:t>adresas, juridinio asmens kodas</w:t>
      </w:r>
      <w:r w:rsidRPr="00BA6222">
        <w:rPr>
          <w:color w:val="FF0000"/>
          <w:w w:val="101"/>
          <w:szCs w:val="24"/>
        </w:rPr>
        <w:t>]</w:t>
      </w:r>
      <w:r w:rsidRPr="00BA6222">
        <w:rPr>
          <w:color w:val="00B050"/>
          <w:szCs w:val="24"/>
        </w:rPr>
        <w:t xml:space="preserve">, atstovaujamas </w:t>
      </w:r>
      <w:r w:rsidRPr="00BA6222">
        <w:rPr>
          <w:color w:val="FF0000"/>
          <w:w w:val="101"/>
          <w:szCs w:val="24"/>
        </w:rPr>
        <w:t>[</w:t>
      </w:r>
      <w:r w:rsidRPr="00BA6222">
        <w:rPr>
          <w:i/>
          <w:color w:val="FF0000"/>
          <w:w w:val="101"/>
          <w:szCs w:val="24"/>
        </w:rPr>
        <w:t>atstovo pareigos, vardas, pavardė</w:t>
      </w:r>
      <w:r w:rsidRPr="00BA6222">
        <w:rPr>
          <w:color w:val="FF0000"/>
          <w:w w:val="101"/>
          <w:szCs w:val="24"/>
        </w:rPr>
        <w:t>]</w:t>
      </w:r>
      <w:r w:rsidRPr="00BA6222">
        <w:rPr>
          <w:color w:val="00B050"/>
          <w:szCs w:val="24"/>
        </w:rPr>
        <w:t xml:space="preserve">, veikiančio pagal </w:t>
      </w:r>
      <w:r w:rsidRPr="00BA6222">
        <w:rPr>
          <w:color w:val="FF0000"/>
          <w:w w:val="101"/>
          <w:szCs w:val="24"/>
        </w:rPr>
        <w:t>[</w:t>
      </w:r>
      <w:r w:rsidRPr="00BA6222">
        <w:rPr>
          <w:i/>
          <w:color w:val="FF0000"/>
          <w:w w:val="101"/>
          <w:szCs w:val="24"/>
        </w:rPr>
        <w:t>atstovavimo pagrindas (nuostatai, sprendimas, etc.)</w:t>
      </w:r>
      <w:r w:rsidRPr="00BA6222">
        <w:rPr>
          <w:color w:val="FF0000"/>
          <w:w w:val="101"/>
          <w:szCs w:val="24"/>
        </w:rPr>
        <w:t>]</w:t>
      </w:r>
      <w:r w:rsidRPr="00BA6222">
        <w:rPr>
          <w:color w:val="00B050"/>
          <w:szCs w:val="24"/>
        </w:rPr>
        <w:t xml:space="preserve">, (toliau – </w:t>
      </w:r>
      <w:r w:rsidRPr="00BA6222">
        <w:rPr>
          <w:b/>
          <w:color w:val="00B050"/>
          <w:szCs w:val="24"/>
        </w:rPr>
        <w:t>Perleidėjas</w:t>
      </w:r>
      <w:r w:rsidRPr="00BA6222">
        <w:rPr>
          <w:color w:val="00B050"/>
          <w:szCs w:val="24"/>
        </w:rPr>
        <w:t>);]</w:t>
      </w:r>
    </w:p>
    <w:p w14:paraId="572D6BD9" w14:textId="77777777" w:rsidR="00047550" w:rsidRPr="00BA6222" w:rsidRDefault="00047550" w:rsidP="006D6F29">
      <w:pPr>
        <w:spacing w:after="120" w:line="276" w:lineRule="auto"/>
        <w:jc w:val="both"/>
        <w:rPr>
          <w:szCs w:val="24"/>
        </w:rPr>
      </w:pPr>
      <w:r w:rsidRPr="00BA6222">
        <w:rPr>
          <w:szCs w:val="24"/>
        </w:rPr>
        <w:t>ir</w:t>
      </w:r>
    </w:p>
    <w:p w14:paraId="048F3728" w14:textId="77777777" w:rsidR="00047550" w:rsidRPr="00BA6222" w:rsidRDefault="00047550" w:rsidP="006D6F29">
      <w:pPr>
        <w:spacing w:after="120" w:line="276" w:lineRule="auto"/>
        <w:jc w:val="both"/>
        <w:rPr>
          <w:szCs w:val="24"/>
        </w:rPr>
      </w:pPr>
      <w:r w:rsidRPr="00BA6222">
        <w:rPr>
          <w:color w:val="FF0000"/>
          <w:szCs w:val="24"/>
        </w:rPr>
        <w:t>[</w:t>
      </w:r>
      <w:r w:rsidRPr="00BA6222">
        <w:rPr>
          <w:b/>
          <w:i/>
          <w:color w:val="FF0000"/>
          <w:szCs w:val="24"/>
        </w:rPr>
        <w:t>Investuotojo pavadinimas</w:t>
      </w:r>
      <w:r w:rsidRPr="00BA6222">
        <w:rPr>
          <w:color w:val="FF0000"/>
          <w:szCs w:val="24"/>
        </w:rPr>
        <w:t>]</w:t>
      </w:r>
      <w:r w:rsidRPr="00BA6222">
        <w:rPr>
          <w:szCs w:val="24"/>
        </w:rPr>
        <w:t>, pagal</w:t>
      </w:r>
      <w:r w:rsidRPr="00BA6222">
        <w:rPr>
          <w:color w:val="FF0000"/>
          <w:szCs w:val="24"/>
        </w:rPr>
        <w:t xml:space="preserve"> [</w:t>
      </w:r>
      <w:r w:rsidRPr="00BA6222">
        <w:rPr>
          <w:i/>
          <w:color w:val="FF0000"/>
          <w:szCs w:val="24"/>
        </w:rPr>
        <w:t>šalis</w:t>
      </w:r>
      <w:r w:rsidRPr="00BA6222">
        <w:rPr>
          <w:color w:val="FF0000"/>
          <w:szCs w:val="24"/>
        </w:rPr>
        <w:t xml:space="preserve">] </w:t>
      </w:r>
      <w:r w:rsidRPr="00BA6222">
        <w:rPr>
          <w:szCs w:val="24"/>
        </w:rPr>
        <w:t xml:space="preserve">įstatymus įsteigtas ir veikianti </w:t>
      </w:r>
      <w:r w:rsidRPr="00BA6222">
        <w:rPr>
          <w:color w:val="FF0000"/>
          <w:szCs w:val="24"/>
        </w:rPr>
        <w:t>[</w:t>
      </w:r>
      <w:r w:rsidRPr="00BA6222">
        <w:rPr>
          <w:i/>
          <w:color w:val="FF0000"/>
          <w:szCs w:val="24"/>
        </w:rPr>
        <w:t>nurodyti juridinę formą</w:t>
      </w:r>
      <w:r w:rsidRPr="00BA6222">
        <w:rPr>
          <w:color w:val="FF0000"/>
          <w:szCs w:val="24"/>
        </w:rPr>
        <w:t xml:space="preserve">], </w:t>
      </w:r>
      <w:r w:rsidRPr="00BA6222">
        <w:rPr>
          <w:color w:val="000000"/>
          <w:szCs w:val="24"/>
        </w:rPr>
        <w:t>kurio adresas yra</w:t>
      </w:r>
      <w:r w:rsidRPr="00BA6222">
        <w:rPr>
          <w:color w:val="FF0000"/>
          <w:szCs w:val="24"/>
        </w:rPr>
        <w:t xml:space="preserve"> [adresas]</w:t>
      </w:r>
      <w:r w:rsidRPr="00BA6222">
        <w:rPr>
          <w:color w:val="000000"/>
          <w:szCs w:val="24"/>
        </w:rPr>
        <w:t>, juridinio asmens kodas</w:t>
      </w:r>
      <w:r w:rsidRPr="00BA6222">
        <w:rPr>
          <w:color w:val="FF0000"/>
          <w:szCs w:val="24"/>
        </w:rPr>
        <w:t xml:space="preserve"> [</w:t>
      </w:r>
      <w:r w:rsidRPr="00BA6222">
        <w:rPr>
          <w:i/>
          <w:color w:val="FF0000"/>
          <w:szCs w:val="24"/>
        </w:rPr>
        <w:t>juridinio asmens kodas</w:t>
      </w:r>
      <w:r w:rsidRPr="00BA6222">
        <w:rPr>
          <w:color w:val="FF0000"/>
          <w:szCs w:val="24"/>
        </w:rPr>
        <w:t>]</w:t>
      </w:r>
      <w:r w:rsidRPr="00BA6222">
        <w:rPr>
          <w:color w:val="000000"/>
          <w:szCs w:val="24"/>
        </w:rPr>
        <w:t>, atstovaujama</w:t>
      </w:r>
      <w:r w:rsidRPr="00BA6222">
        <w:rPr>
          <w:color w:val="FF0000"/>
          <w:szCs w:val="24"/>
        </w:rPr>
        <w:t xml:space="preserve"> [</w:t>
      </w:r>
      <w:r w:rsidRPr="00BA6222">
        <w:rPr>
          <w:i/>
          <w:color w:val="FF0000"/>
          <w:szCs w:val="24"/>
        </w:rPr>
        <w:t>atstovo pareigos, vardas, pavardė</w:t>
      </w:r>
      <w:r w:rsidRPr="00BA6222">
        <w:rPr>
          <w:color w:val="FF0000"/>
          <w:szCs w:val="24"/>
        </w:rPr>
        <w:t>]</w:t>
      </w:r>
      <w:r w:rsidRPr="00BA6222">
        <w:rPr>
          <w:color w:val="000000"/>
          <w:szCs w:val="24"/>
        </w:rPr>
        <w:t>, veikiančio pagal</w:t>
      </w:r>
      <w:r w:rsidRPr="00BA6222">
        <w:rPr>
          <w:color w:val="FF0000"/>
          <w:szCs w:val="24"/>
        </w:rPr>
        <w:t xml:space="preserve"> [</w:t>
      </w:r>
      <w:r w:rsidRPr="00BA6222">
        <w:rPr>
          <w:i/>
          <w:color w:val="FF0000"/>
          <w:szCs w:val="24"/>
        </w:rPr>
        <w:t>atstovavimo pagrindas</w:t>
      </w:r>
      <w:r w:rsidRPr="00BA6222">
        <w:rPr>
          <w:color w:val="FF0000"/>
          <w:szCs w:val="24"/>
        </w:rPr>
        <w:t xml:space="preserve">], </w:t>
      </w:r>
      <w:r w:rsidRPr="00BA6222">
        <w:rPr>
          <w:szCs w:val="24"/>
        </w:rPr>
        <w:t xml:space="preserve">(toliau – </w:t>
      </w:r>
      <w:r w:rsidRPr="00BA6222">
        <w:rPr>
          <w:b/>
          <w:szCs w:val="24"/>
        </w:rPr>
        <w:t>Investuotojas</w:t>
      </w:r>
      <w:r w:rsidRPr="00BA6222">
        <w:rPr>
          <w:szCs w:val="24"/>
        </w:rPr>
        <w:t>);</w:t>
      </w:r>
    </w:p>
    <w:p w14:paraId="0543AC69" w14:textId="77777777" w:rsidR="00047550" w:rsidRPr="00BA6222" w:rsidRDefault="00047550" w:rsidP="006D6F29">
      <w:pPr>
        <w:spacing w:after="120" w:line="276" w:lineRule="auto"/>
        <w:jc w:val="both"/>
        <w:rPr>
          <w:szCs w:val="24"/>
        </w:rPr>
      </w:pPr>
      <w:r w:rsidRPr="00BA6222">
        <w:rPr>
          <w:b/>
          <w:color w:val="FF0000"/>
          <w:szCs w:val="24"/>
        </w:rPr>
        <w:t>[</w:t>
      </w:r>
      <w:r w:rsidRPr="00BA6222">
        <w:rPr>
          <w:b/>
          <w:i/>
          <w:color w:val="FF0000"/>
          <w:szCs w:val="24"/>
        </w:rPr>
        <w:t>Koncesininko pavadinimas</w:t>
      </w:r>
      <w:r w:rsidRPr="00BA6222">
        <w:rPr>
          <w:b/>
          <w:color w:val="FF0000"/>
          <w:szCs w:val="24"/>
        </w:rPr>
        <w:t>]</w:t>
      </w:r>
      <w:r w:rsidRPr="00BA6222">
        <w:rPr>
          <w:szCs w:val="24"/>
        </w:rPr>
        <w:t xml:space="preserve">, pagal </w:t>
      </w:r>
      <w:r w:rsidRPr="00BA6222">
        <w:rPr>
          <w:color w:val="FF0000"/>
          <w:szCs w:val="24"/>
        </w:rPr>
        <w:t>[</w:t>
      </w:r>
      <w:r w:rsidRPr="00BA6222">
        <w:rPr>
          <w:i/>
          <w:color w:val="FF0000"/>
          <w:szCs w:val="24"/>
        </w:rPr>
        <w:t>šalis</w:t>
      </w:r>
      <w:r w:rsidRPr="00BA6222">
        <w:rPr>
          <w:color w:val="FF0000"/>
          <w:szCs w:val="24"/>
        </w:rPr>
        <w:t>]</w:t>
      </w:r>
      <w:r w:rsidRPr="00BA6222">
        <w:rPr>
          <w:szCs w:val="24"/>
        </w:rPr>
        <w:t xml:space="preserve"> įstatymus įsteigta ir veikianti </w:t>
      </w:r>
      <w:r w:rsidRPr="00BA6222">
        <w:rPr>
          <w:color w:val="FF0000"/>
          <w:szCs w:val="24"/>
        </w:rPr>
        <w:t>[</w:t>
      </w:r>
      <w:r w:rsidRPr="00BA6222">
        <w:rPr>
          <w:i/>
          <w:color w:val="FF0000"/>
          <w:szCs w:val="24"/>
        </w:rPr>
        <w:t>nurodyti juridinę formą</w:t>
      </w:r>
      <w:r w:rsidRPr="00BA6222">
        <w:rPr>
          <w:color w:val="FF0000"/>
          <w:szCs w:val="24"/>
        </w:rPr>
        <w:t>]</w:t>
      </w:r>
      <w:r w:rsidRPr="00BA6222">
        <w:rPr>
          <w:szCs w:val="24"/>
        </w:rPr>
        <w:t xml:space="preserve">, kurios adresas yra </w:t>
      </w:r>
      <w:r w:rsidRPr="00BA6222">
        <w:rPr>
          <w:color w:val="FF0000"/>
          <w:szCs w:val="24"/>
        </w:rPr>
        <w:t>[</w:t>
      </w:r>
      <w:r w:rsidRPr="00BA6222">
        <w:rPr>
          <w:i/>
          <w:color w:val="FF0000"/>
          <w:szCs w:val="24"/>
        </w:rPr>
        <w:t>adresas</w:t>
      </w:r>
      <w:r w:rsidRPr="00BA6222">
        <w:rPr>
          <w:color w:val="FF0000"/>
          <w:szCs w:val="24"/>
        </w:rPr>
        <w:t>]</w:t>
      </w:r>
      <w:r w:rsidRPr="00BA6222">
        <w:rPr>
          <w:szCs w:val="24"/>
        </w:rPr>
        <w:t xml:space="preserve">, juridinio asmens kodas </w:t>
      </w:r>
      <w:r w:rsidRPr="00BA6222">
        <w:rPr>
          <w:color w:val="FF0000"/>
          <w:szCs w:val="24"/>
        </w:rPr>
        <w:t>[</w:t>
      </w:r>
      <w:r w:rsidRPr="00BA6222">
        <w:rPr>
          <w:i/>
          <w:color w:val="FF0000"/>
          <w:szCs w:val="24"/>
        </w:rPr>
        <w:t>juridinio asmens kodas</w:t>
      </w:r>
      <w:r w:rsidRPr="00BA6222">
        <w:rPr>
          <w:color w:val="FF0000"/>
          <w:szCs w:val="24"/>
        </w:rPr>
        <w:t>]</w:t>
      </w:r>
      <w:r w:rsidRPr="00BA6222">
        <w:rPr>
          <w:szCs w:val="24"/>
        </w:rPr>
        <w:t xml:space="preserve">, atstovaujama </w:t>
      </w:r>
      <w:r w:rsidRPr="00BA6222">
        <w:rPr>
          <w:color w:val="FF0000"/>
          <w:szCs w:val="24"/>
        </w:rPr>
        <w:t>[</w:t>
      </w:r>
      <w:r w:rsidRPr="00BA6222">
        <w:rPr>
          <w:i/>
          <w:color w:val="FF0000"/>
          <w:szCs w:val="24"/>
        </w:rPr>
        <w:t>atstovo pareigos, vardas, pavardė</w:t>
      </w:r>
      <w:r w:rsidRPr="00BA6222">
        <w:rPr>
          <w:color w:val="FF0000"/>
          <w:szCs w:val="24"/>
        </w:rPr>
        <w:t>]</w:t>
      </w:r>
      <w:r w:rsidRPr="00BA6222">
        <w:rPr>
          <w:szCs w:val="24"/>
        </w:rPr>
        <w:t xml:space="preserve">, veikiančio pagal </w:t>
      </w:r>
      <w:r w:rsidRPr="00BA6222">
        <w:rPr>
          <w:color w:val="FF0000"/>
          <w:szCs w:val="24"/>
        </w:rPr>
        <w:t>[</w:t>
      </w:r>
      <w:r w:rsidRPr="00BA6222">
        <w:rPr>
          <w:i/>
          <w:color w:val="FF0000"/>
          <w:szCs w:val="24"/>
        </w:rPr>
        <w:t>atstovavimo pagrindas</w:t>
      </w:r>
      <w:r w:rsidRPr="00BA6222">
        <w:rPr>
          <w:color w:val="FF0000"/>
          <w:szCs w:val="24"/>
        </w:rPr>
        <w:t>]</w:t>
      </w:r>
      <w:r w:rsidRPr="00BA6222">
        <w:rPr>
          <w:szCs w:val="24"/>
        </w:rPr>
        <w:t xml:space="preserve"> (toliau – </w:t>
      </w:r>
      <w:r w:rsidRPr="00BA6222">
        <w:rPr>
          <w:b/>
          <w:szCs w:val="24"/>
        </w:rPr>
        <w:t>Koncesininkas</w:t>
      </w:r>
      <w:r w:rsidRPr="00BA6222">
        <w:rPr>
          <w:szCs w:val="24"/>
        </w:rPr>
        <w:t xml:space="preserve">) </w:t>
      </w:r>
    </w:p>
    <w:p w14:paraId="1039F870" w14:textId="77777777" w:rsidR="00047550" w:rsidRPr="00BA6222" w:rsidRDefault="00047550" w:rsidP="006D6F29">
      <w:pPr>
        <w:shd w:val="clear" w:color="auto" w:fill="FFFFFF"/>
        <w:tabs>
          <w:tab w:val="left" w:pos="1649"/>
        </w:tabs>
        <w:spacing w:after="120" w:line="276" w:lineRule="auto"/>
        <w:jc w:val="both"/>
        <w:rPr>
          <w:caps/>
          <w:color w:val="000000"/>
          <w:szCs w:val="24"/>
        </w:rPr>
      </w:pPr>
    </w:p>
    <w:p w14:paraId="1AFC8E52" w14:textId="77777777" w:rsidR="00047550" w:rsidRPr="00BA6222" w:rsidRDefault="00047550" w:rsidP="006D6F29">
      <w:pPr>
        <w:shd w:val="clear" w:color="auto" w:fill="FFFFFF"/>
        <w:tabs>
          <w:tab w:val="left" w:pos="1649"/>
        </w:tabs>
        <w:spacing w:after="120" w:line="276" w:lineRule="auto"/>
        <w:jc w:val="both"/>
        <w:rPr>
          <w:b/>
          <w:color w:val="000000"/>
          <w:szCs w:val="24"/>
        </w:rPr>
      </w:pPr>
      <w:r w:rsidRPr="00BA6222">
        <w:rPr>
          <w:color w:val="000000"/>
          <w:szCs w:val="24"/>
        </w:rPr>
        <w:t xml:space="preserve">toliau Suteikiančioji institucija, </w:t>
      </w:r>
      <w:r w:rsidRPr="00BA6222">
        <w:rPr>
          <w:color w:val="0000FF"/>
          <w:szCs w:val="24"/>
        </w:rPr>
        <w:t>[</w:t>
      </w:r>
      <w:r w:rsidRPr="00BA6222">
        <w:rPr>
          <w:i/>
          <w:iCs/>
          <w:color w:val="0000FF"/>
          <w:szCs w:val="24"/>
        </w:rPr>
        <w:t>jei yra</w:t>
      </w:r>
      <w:r w:rsidRPr="00BA6222">
        <w:rPr>
          <w:color w:val="00B050"/>
          <w:szCs w:val="24"/>
        </w:rPr>
        <w:t xml:space="preserve"> Perleidėjas,]</w:t>
      </w:r>
      <w:r w:rsidRPr="00BA6222">
        <w:rPr>
          <w:color w:val="000000"/>
          <w:szCs w:val="24"/>
        </w:rPr>
        <w:t xml:space="preserve"> Investuotojas, Koncesininkas, atskirai vadinami </w:t>
      </w:r>
      <w:r w:rsidRPr="00BA6222">
        <w:rPr>
          <w:b/>
          <w:color w:val="000000"/>
          <w:szCs w:val="24"/>
        </w:rPr>
        <w:t xml:space="preserve">Šalimi, </w:t>
      </w:r>
      <w:r w:rsidRPr="00BA6222">
        <w:rPr>
          <w:color w:val="000000"/>
          <w:szCs w:val="24"/>
        </w:rPr>
        <w:t xml:space="preserve">o kartu  – </w:t>
      </w:r>
      <w:r w:rsidRPr="00BA6222">
        <w:rPr>
          <w:b/>
          <w:color w:val="000000"/>
          <w:szCs w:val="24"/>
        </w:rPr>
        <w:t>Šalimis;</w:t>
      </w:r>
    </w:p>
    <w:p w14:paraId="65ECAB04" w14:textId="77777777" w:rsidR="00047550" w:rsidRPr="00BA6222" w:rsidRDefault="00047550" w:rsidP="006D6F29">
      <w:pPr>
        <w:shd w:val="clear" w:color="auto" w:fill="FFFFFF"/>
        <w:tabs>
          <w:tab w:val="left" w:pos="1649"/>
        </w:tabs>
        <w:spacing w:after="120" w:line="276" w:lineRule="auto"/>
        <w:jc w:val="both"/>
        <w:rPr>
          <w:caps/>
          <w:color w:val="000000"/>
          <w:szCs w:val="24"/>
        </w:rPr>
      </w:pPr>
      <w:r w:rsidRPr="00BA6222">
        <w:rPr>
          <w:b/>
          <w:iCs/>
          <w:smallCaps/>
          <w:color w:val="632423"/>
          <w:szCs w:val="24"/>
        </w:rPr>
        <w:t>Atsižvelgdami į tai, kad</w:t>
      </w:r>
      <w:r w:rsidRPr="00BA6222">
        <w:rPr>
          <w:caps/>
          <w:color w:val="000000"/>
          <w:szCs w:val="24"/>
        </w:rPr>
        <w:t>:</w:t>
      </w:r>
    </w:p>
    <w:p w14:paraId="4369A061" w14:textId="0AB31C48" w:rsidR="00047550" w:rsidRPr="00BA6222" w:rsidRDefault="00047550" w:rsidP="006D6F29">
      <w:pPr>
        <w:widowControl w:val="0"/>
        <w:numPr>
          <w:ilvl w:val="0"/>
          <w:numId w:val="1"/>
        </w:numPr>
        <w:shd w:val="clear" w:color="auto" w:fill="FFFFFF"/>
        <w:tabs>
          <w:tab w:val="clear" w:pos="720"/>
          <w:tab w:val="left" w:pos="0"/>
          <w:tab w:val="left" w:pos="1134"/>
        </w:tabs>
        <w:autoSpaceDE w:val="0"/>
        <w:autoSpaceDN w:val="0"/>
        <w:adjustRightInd w:val="0"/>
        <w:spacing w:after="120" w:line="276" w:lineRule="auto"/>
        <w:ind w:left="1134" w:hanging="567"/>
        <w:jc w:val="both"/>
        <w:rPr>
          <w:color w:val="000000"/>
          <w:szCs w:val="24"/>
        </w:rPr>
      </w:pPr>
      <w:bookmarkStart w:id="5" w:name="_Ref137344429"/>
      <w:r w:rsidRPr="00BA6222">
        <w:rPr>
          <w:color w:val="000000"/>
          <w:szCs w:val="24"/>
        </w:rPr>
        <w:t xml:space="preserve">Suteikiančioji institucija siekia suteikti </w:t>
      </w:r>
      <w:r w:rsidRPr="00BA6222">
        <w:rPr>
          <w:color w:val="FF0000"/>
          <w:w w:val="101"/>
          <w:szCs w:val="24"/>
        </w:rPr>
        <w:t>[</w:t>
      </w:r>
      <w:r w:rsidRPr="00BA6222">
        <w:rPr>
          <w:i/>
          <w:color w:val="FF0000"/>
          <w:w w:val="101"/>
          <w:szCs w:val="24"/>
        </w:rPr>
        <w:t xml:space="preserve">trumpai apibūdinti </w:t>
      </w:r>
      <w:r w:rsidRPr="00BA6222">
        <w:rPr>
          <w:i/>
          <w:color w:val="FF0000"/>
          <w:szCs w:val="24"/>
        </w:rPr>
        <w:t>koncesijos objektą</w:t>
      </w:r>
      <w:r w:rsidRPr="00BA6222">
        <w:rPr>
          <w:color w:val="FF0000"/>
          <w:szCs w:val="24"/>
        </w:rPr>
        <w:t>]</w:t>
      </w:r>
      <w:r w:rsidRPr="00BA6222">
        <w:rPr>
          <w:szCs w:val="24"/>
        </w:rPr>
        <w:t xml:space="preserve"> koncesiją Koncesininkui</w:t>
      </w:r>
      <w:r w:rsidRPr="00BA6222">
        <w:rPr>
          <w:color w:val="000000"/>
          <w:szCs w:val="24"/>
        </w:rPr>
        <w:t xml:space="preserve">, galinčiam užtikrinti </w:t>
      </w:r>
      <w:r w:rsidR="00FD04FE" w:rsidRPr="00BA6222">
        <w:rPr>
          <w:szCs w:val="24"/>
        </w:rPr>
        <w:t>nepertraukiamą kokybiškų ir efektyvių Paslaugų teikimą mažiausiomis sąnaudomis</w:t>
      </w:r>
      <w:r w:rsidRPr="00BA6222">
        <w:rPr>
          <w:szCs w:val="24"/>
        </w:rPr>
        <w:t xml:space="preserve">, panaudojant </w:t>
      </w:r>
      <w:r w:rsidR="00FD04FE" w:rsidRPr="00BA6222">
        <w:rPr>
          <w:szCs w:val="24"/>
        </w:rPr>
        <w:t>VPSP</w:t>
      </w:r>
      <w:r w:rsidRPr="00BA6222">
        <w:rPr>
          <w:szCs w:val="24"/>
        </w:rPr>
        <w:t xml:space="preserve"> modelį bei užtikrinant didžiausią socialinę ir ekonominę naudą;</w:t>
      </w:r>
      <w:bookmarkEnd w:id="5"/>
    </w:p>
    <w:p w14:paraId="463A809B" w14:textId="77777777" w:rsidR="00047550" w:rsidRPr="00BA6222" w:rsidRDefault="00047550" w:rsidP="006D6F29">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szCs w:val="24"/>
        </w:rPr>
      </w:pPr>
      <w:r w:rsidRPr="00BA6222">
        <w:rPr>
          <w:color w:val="FF0000"/>
          <w:w w:val="101"/>
          <w:szCs w:val="24"/>
        </w:rPr>
        <w:t>[</w:t>
      </w:r>
      <w:r w:rsidRPr="00BA6222">
        <w:rPr>
          <w:i/>
          <w:color w:val="FF0000"/>
          <w:w w:val="101"/>
          <w:szCs w:val="24"/>
        </w:rPr>
        <w:t xml:space="preserve">Nurodyti teisinį pagrindą (teisės aktus), kuriuo </w:t>
      </w:r>
      <w:r w:rsidRPr="00BA6222">
        <w:rPr>
          <w:i/>
          <w:color w:val="FF0000"/>
          <w:szCs w:val="24"/>
        </w:rPr>
        <w:t>Suteikiančioji institucija</w:t>
      </w:r>
      <w:r w:rsidRPr="00BA6222">
        <w:rPr>
          <w:i/>
          <w:color w:val="FF0000"/>
          <w:w w:val="101"/>
          <w:szCs w:val="24"/>
        </w:rPr>
        <w:t xml:space="preserve"> įgaliota </w:t>
      </w:r>
      <w:r w:rsidRPr="00BA6222">
        <w:rPr>
          <w:i/>
          <w:color w:val="FF0000"/>
          <w:szCs w:val="24"/>
        </w:rPr>
        <w:t>suteikti koncesiją įgyvendinant</w:t>
      </w:r>
      <w:r w:rsidRPr="00BA6222">
        <w:rPr>
          <w:i/>
          <w:color w:val="FF0000"/>
          <w:w w:val="101"/>
          <w:szCs w:val="24"/>
        </w:rPr>
        <w:t xml:space="preserve"> Projektą VPSP </w:t>
      </w:r>
      <w:r w:rsidRPr="00BA6222">
        <w:rPr>
          <w:i/>
          <w:color w:val="FF0000"/>
          <w:szCs w:val="24"/>
        </w:rPr>
        <w:t>būdu</w:t>
      </w:r>
      <w:r w:rsidRPr="00BA6222">
        <w:rPr>
          <w:color w:val="FF0000"/>
          <w:w w:val="101"/>
          <w:szCs w:val="24"/>
        </w:rPr>
        <w:t>]</w:t>
      </w:r>
      <w:r w:rsidRPr="00BA6222">
        <w:rPr>
          <w:color w:val="000000"/>
          <w:szCs w:val="24"/>
        </w:rPr>
        <w:t>;</w:t>
      </w:r>
    </w:p>
    <w:p w14:paraId="4D648C34" w14:textId="6A6DF421" w:rsidR="00047550" w:rsidRPr="00BA6222" w:rsidRDefault="00047550" w:rsidP="006D6F29">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szCs w:val="24"/>
        </w:rPr>
      </w:pPr>
      <w:r w:rsidRPr="00BA6222">
        <w:rPr>
          <w:szCs w:val="24"/>
        </w:rPr>
        <w:t xml:space="preserve">Suteikiančioji institucija, vadovaudamasi Lietuvos Respublikos koncesijų įstatymu, parengė, patvirtino ir </w:t>
      </w:r>
      <w:r w:rsidRPr="00BA6222">
        <w:rPr>
          <w:color w:val="FF0000"/>
          <w:szCs w:val="24"/>
        </w:rPr>
        <w:t>[</w:t>
      </w:r>
      <w:r w:rsidRPr="00BA6222">
        <w:rPr>
          <w:i/>
          <w:color w:val="FF0000"/>
          <w:szCs w:val="24"/>
        </w:rPr>
        <w:t>data</w:t>
      </w:r>
      <w:r w:rsidRPr="00BA6222">
        <w:rPr>
          <w:color w:val="FF0000"/>
          <w:szCs w:val="24"/>
        </w:rPr>
        <w:t xml:space="preserve">] </w:t>
      </w:r>
      <w:r w:rsidRPr="00BA6222">
        <w:rPr>
          <w:color w:val="000000"/>
          <w:szCs w:val="24"/>
        </w:rPr>
        <w:t>Europos Sąjungos oficialiame leidinyje (Nr. </w:t>
      </w:r>
      <w:r w:rsidRPr="00BA6222">
        <w:rPr>
          <w:color w:val="FF0000"/>
          <w:szCs w:val="24"/>
        </w:rPr>
        <w:t>[</w:t>
      </w:r>
      <w:r w:rsidRPr="00BA6222">
        <w:rPr>
          <w:i/>
          <w:color w:val="FF0000"/>
          <w:szCs w:val="24"/>
        </w:rPr>
        <w:t>numeris</w:t>
      </w:r>
      <w:r w:rsidRPr="00BA6222">
        <w:rPr>
          <w:color w:val="FF0000"/>
          <w:szCs w:val="24"/>
        </w:rPr>
        <w:t>]</w:t>
      </w:r>
      <w:r w:rsidRPr="00BA6222">
        <w:rPr>
          <w:color w:val="000000"/>
          <w:szCs w:val="24"/>
        </w:rPr>
        <w:t xml:space="preserve">), </w:t>
      </w:r>
      <w:r w:rsidRPr="00BA6222">
        <w:rPr>
          <w:color w:val="FF0000"/>
          <w:szCs w:val="24"/>
        </w:rPr>
        <w:t>[</w:t>
      </w:r>
      <w:r w:rsidRPr="00BA6222">
        <w:rPr>
          <w:i/>
          <w:iCs/>
          <w:color w:val="FF0000"/>
          <w:szCs w:val="24"/>
        </w:rPr>
        <w:t>data</w:t>
      </w:r>
      <w:r w:rsidRPr="00BA6222">
        <w:rPr>
          <w:color w:val="FF0000"/>
          <w:szCs w:val="24"/>
        </w:rPr>
        <w:t>]</w:t>
      </w:r>
      <w:r w:rsidRPr="00BA6222">
        <w:rPr>
          <w:color w:val="000000"/>
          <w:szCs w:val="24"/>
        </w:rPr>
        <w:t> </w:t>
      </w:r>
      <w:r w:rsidRPr="00BA6222">
        <w:rPr>
          <w:szCs w:val="24"/>
        </w:rPr>
        <w:t xml:space="preserve">Centrinėje viešųjų pirkimų informacinėje sistemoje (adresu </w:t>
      </w:r>
      <w:hyperlink r:id="rId12" w:history="1">
        <w:r w:rsidRPr="00BA6222">
          <w:rPr>
            <w:rStyle w:val="Hyperlink"/>
            <w:szCs w:val="24"/>
          </w:rPr>
          <w:t>https://pirkimai.eviesiejipirkimai.lt</w:t>
        </w:r>
      </w:hyperlink>
      <w:r w:rsidRPr="00BA6222">
        <w:rPr>
          <w:szCs w:val="24"/>
        </w:rPr>
        <w:t>) paskelbė koncesijos suteikimo konkursą;</w:t>
      </w:r>
    </w:p>
    <w:p w14:paraId="25639530" w14:textId="77777777" w:rsidR="00047550" w:rsidRPr="00BA6222" w:rsidRDefault="00047550" w:rsidP="006D6F29">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szCs w:val="24"/>
        </w:rPr>
      </w:pPr>
      <w:r w:rsidRPr="00BA6222">
        <w:rPr>
          <w:color w:val="000000"/>
          <w:szCs w:val="24"/>
        </w:rPr>
        <w:t>Investuotojas išreiškė suinteresuotumą dalyvauti Konkurse ir pateikė Pasiūlymą, o Suteikiančioji institucija, nustatyta tvarka atlikusi  Konkurso procedūras ir įvertinusi visus gautus pasiūlymus, pripažino jį</w:t>
      </w:r>
      <w:r w:rsidRPr="00BA6222">
        <w:rPr>
          <w:color w:val="00B050"/>
          <w:szCs w:val="24"/>
        </w:rPr>
        <w:t xml:space="preserve"> </w:t>
      </w:r>
      <w:r w:rsidRPr="00BA6222">
        <w:rPr>
          <w:color w:val="000000"/>
          <w:szCs w:val="24"/>
        </w:rPr>
        <w:t>Konkurso laimėtoju;</w:t>
      </w:r>
    </w:p>
    <w:p w14:paraId="785F144C" w14:textId="0B690205" w:rsidR="00047550" w:rsidRPr="00BA6222" w:rsidRDefault="00047550" w:rsidP="006D6F29">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szCs w:val="24"/>
        </w:rPr>
      </w:pPr>
      <w:r w:rsidRPr="00BA6222">
        <w:rPr>
          <w:color w:val="000000"/>
          <w:szCs w:val="24"/>
        </w:rPr>
        <w:t xml:space="preserve">Investuotojas, vadovaudamasis Sąlygomis, </w:t>
      </w:r>
      <w:r w:rsidRPr="00BA6222">
        <w:rPr>
          <w:color w:val="FF0000"/>
          <w:szCs w:val="24"/>
        </w:rPr>
        <w:t>[</w:t>
      </w:r>
      <w:r w:rsidRPr="00BA6222">
        <w:rPr>
          <w:i/>
          <w:iCs/>
          <w:color w:val="FF0000"/>
          <w:szCs w:val="24"/>
        </w:rPr>
        <w:t>nurodyti Koncesininko įsteigimo ar sudarymo datą</w:t>
      </w:r>
      <w:r w:rsidRPr="00BA6222">
        <w:rPr>
          <w:color w:val="FF0000"/>
          <w:szCs w:val="24"/>
        </w:rPr>
        <w:t>]</w:t>
      </w:r>
      <w:r w:rsidRPr="00BA6222">
        <w:rPr>
          <w:color w:val="000000"/>
          <w:szCs w:val="24"/>
        </w:rPr>
        <w:t xml:space="preserve"> įkūrė Koncesininką įsipareigojimams pagal </w:t>
      </w:r>
      <w:r w:rsidR="00234A9C" w:rsidRPr="00BA6222">
        <w:rPr>
          <w:color w:val="000000"/>
          <w:szCs w:val="24"/>
        </w:rPr>
        <w:t>S</w:t>
      </w:r>
      <w:r w:rsidRPr="00BA6222">
        <w:rPr>
          <w:color w:val="000000"/>
          <w:szCs w:val="24"/>
        </w:rPr>
        <w:t>utartį vykdyti;</w:t>
      </w:r>
    </w:p>
    <w:p w14:paraId="729A9AD9" w14:textId="0B993E7E" w:rsidR="00047550" w:rsidRPr="00BA6222" w:rsidRDefault="00047550" w:rsidP="006D6F29">
      <w:pPr>
        <w:numPr>
          <w:ilvl w:val="0"/>
          <w:numId w:val="1"/>
        </w:numPr>
        <w:spacing w:after="120" w:line="276" w:lineRule="auto"/>
        <w:ind w:left="1134" w:hanging="567"/>
        <w:jc w:val="both"/>
        <w:rPr>
          <w:color w:val="000000"/>
          <w:szCs w:val="24"/>
        </w:rPr>
      </w:pPr>
      <w:r w:rsidRPr="00BA6222">
        <w:rPr>
          <w:color w:val="000000"/>
          <w:szCs w:val="24"/>
        </w:rPr>
        <w:t xml:space="preserve">Šios Sutarties tikslais Suteikiančioji institucija </w:t>
      </w:r>
      <w:r w:rsidRPr="00BA6222">
        <w:rPr>
          <w:color w:val="3333FF"/>
          <w:szCs w:val="24"/>
        </w:rPr>
        <w:t>[</w:t>
      </w:r>
      <w:r w:rsidRPr="00BA6222">
        <w:rPr>
          <w:i/>
          <w:iCs/>
          <w:color w:val="3333FF"/>
          <w:szCs w:val="24"/>
        </w:rPr>
        <w:t>jei yra</w:t>
      </w:r>
      <w:r w:rsidRPr="00BA6222">
        <w:rPr>
          <w:color w:val="000000"/>
          <w:szCs w:val="24"/>
        </w:rPr>
        <w:t xml:space="preserve"> </w:t>
      </w:r>
      <w:r w:rsidRPr="00BA6222">
        <w:rPr>
          <w:color w:val="00B050"/>
          <w:szCs w:val="24"/>
        </w:rPr>
        <w:t xml:space="preserve">ir Perleidėjas] </w:t>
      </w:r>
      <w:r w:rsidRPr="00BA6222">
        <w:rPr>
          <w:szCs w:val="24"/>
        </w:rPr>
        <w:t xml:space="preserve">šioje Sutartyje numatytomis sąlygomis ir apimtimi įsipareigoja </w:t>
      </w:r>
      <w:r w:rsidR="00FD04FE" w:rsidRPr="00BA6222">
        <w:rPr>
          <w:szCs w:val="24"/>
        </w:rPr>
        <w:t xml:space="preserve">perduoti </w:t>
      </w:r>
      <w:r w:rsidRPr="00BA6222">
        <w:rPr>
          <w:szCs w:val="24"/>
        </w:rPr>
        <w:t>šioje Sutartyje numatyto</w:t>
      </w:r>
      <w:r w:rsidRPr="00BA6222">
        <w:rPr>
          <w:color w:val="00B050"/>
          <w:szCs w:val="24"/>
        </w:rPr>
        <w:t xml:space="preserve"> </w:t>
      </w:r>
      <w:r w:rsidRPr="00BA6222">
        <w:rPr>
          <w:color w:val="000000"/>
          <w:szCs w:val="24"/>
        </w:rPr>
        <w:lastRenderedPageBreak/>
        <w:t>Koncesininko įsipareigojimams pagal Sutartį vykdyti būtin</w:t>
      </w:r>
      <w:r w:rsidR="00FD04FE" w:rsidRPr="00BA6222">
        <w:rPr>
          <w:color w:val="000000"/>
          <w:szCs w:val="24"/>
        </w:rPr>
        <w:t>ą</w:t>
      </w:r>
      <w:r w:rsidRPr="00BA6222">
        <w:rPr>
          <w:color w:val="000000"/>
          <w:szCs w:val="24"/>
        </w:rPr>
        <w:t xml:space="preserve"> </w:t>
      </w:r>
      <w:r w:rsidR="00FD04FE" w:rsidRPr="00BA6222">
        <w:rPr>
          <w:color w:val="000000"/>
          <w:szCs w:val="24"/>
        </w:rPr>
        <w:t xml:space="preserve">Suteikiančiosios institucijos </w:t>
      </w:r>
      <w:r w:rsidR="00FD04FE" w:rsidRPr="00BA6222">
        <w:rPr>
          <w:rFonts w:eastAsia="Calibri"/>
          <w:color w:val="0000FF"/>
          <w:szCs w:val="24"/>
        </w:rPr>
        <w:t>[</w:t>
      </w:r>
      <w:r w:rsidR="00FD04FE" w:rsidRPr="00BA6222">
        <w:rPr>
          <w:rFonts w:eastAsia="Calibri"/>
          <w:i/>
          <w:iCs/>
          <w:color w:val="0000FF"/>
          <w:szCs w:val="24"/>
        </w:rPr>
        <w:t>jei yra</w:t>
      </w:r>
      <w:r w:rsidR="00FD04FE" w:rsidRPr="00BA6222">
        <w:rPr>
          <w:rFonts w:eastAsia="Calibri"/>
          <w:i/>
          <w:iCs/>
          <w:color w:val="3333FF"/>
          <w:szCs w:val="24"/>
        </w:rPr>
        <w:t xml:space="preserve"> </w:t>
      </w:r>
      <w:r w:rsidR="00FD04FE" w:rsidRPr="00BA6222">
        <w:rPr>
          <w:rFonts w:eastAsia="Calibri"/>
          <w:color w:val="00B050"/>
          <w:szCs w:val="24"/>
        </w:rPr>
        <w:t>ir (ar) Perleidėjo]</w:t>
      </w:r>
      <w:r w:rsidR="00FD04FE" w:rsidRPr="00BA6222">
        <w:rPr>
          <w:rFonts w:eastAsia="Calibri"/>
          <w:color w:val="00B150"/>
          <w:szCs w:val="24"/>
        </w:rPr>
        <w:t xml:space="preserve"> </w:t>
      </w:r>
      <w:r w:rsidR="00FD04FE" w:rsidRPr="00BA6222">
        <w:rPr>
          <w:rFonts w:eastAsia="Calibri"/>
          <w:color w:val="FF0000"/>
          <w:szCs w:val="24"/>
        </w:rPr>
        <w:t>[</w:t>
      </w:r>
      <w:r w:rsidR="00FD04FE" w:rsidRPr="00BA6222">
        <w:rPr>
          <w:rFonts w:eastAsia="Calibri"/>
          <w:i/>
          <w:color w:val="FF0000"/>
          <w:szCs w:val="24"/>
        </w:rPr>
        <w:t>nurodyti, kokiomis teisėmis</w:t>
      </w:r>
      <w:r w:rsidR="00FD04FE" w:rsidRPr="00BA6222">
        <w:rPr>
          <w:rFonts w:eastAsia="Calibri"/>
          <w:color w:val="FF0000"/>
          <w:szCs w:val="24"/>
        </w:rPr>
        <w:t>]</w:t>
      </w:r>
      <w:r w:rsidR="00FD04FE" w:rsidRPr="00BA6222">
        <w:rPr>
          <w:rFonts w:eastAsia="Calibri"/>
          <w:color w:val="3333FF"/>
          <w:szCs w:val="24"/>
        </w:rPr>
        <w:t xml:space="preserve"> </w:t>
      </w:r>
      <w:r w:rsidR="00FD04FE" w:rsidRPr="00BA6222">
        <w:rPr>
          <w:color w:val="000000"/>
          <w:szCs w:val="24"/>
        </w:rPr>
        <w:t xml:space="preserve">valdomą ir (ar) naudojamą turtą </w:t>
      </w:r>
      <w:r w:rsidRPr="00BA6222">
        <w:rPr>
          <w:color w:val="000000"/>
          <w:szCs w:val="24"/>
        </w:rPr>
        <w:t xml:space="preserve">Koncesininkui, o Koncesininkas šioje Sutartyje numatytomis sąlygomis ir apimtimi sutinka priimti tokį turtą, prisiimti visas Sutartyje numatytas Koncesininko teises ir pareigas bei turi tam reikiamus finansinius išteklius, žinias, patirtį ir kvalifikuotą personalą; </w:t>
      </w:r>
    </w:p>
    <w:p w14:paraId="30335EC2" w14:textId="77777777" w:rsidR="00047550" w:rsidRPr="00BA6222" w:rsidRDefault="00047550" w:rsidP="006D6F29">
      <w:pPr>
        <w:widowControl w:val="0"/>
        <w:numPr>
          <w:ilvl w:val="0"/>
          <w:numId w:val="1"/>
        </w:numPr>
        <w:shd w:val="clear" w:color="auto" w:fill="FFFFFF"/>
        <w:tabs>
          <w:tab w:val="clear" w:pos="720"/>
          <w:tab w:val="left" w:pos="0"/>
          <w:tab w:val="left" w:pos="709"/>
          <w:tab w:val="left" w:pos="851"/>
        </w:tabs>
        <w:autoSpaceDE w:val="0"/>
        <w:autoSpaceDN w:val="0"/>
        <w:adjustRightInd w:val="0"/>
        <w:spacing w:after="120" w:line="276" w:lineRule="auto"/>
        <w:ind w:left="709" w:hanging="425"/>
        <w:jc w:val="both"/>
        <w:rPr>
          <w:color w:val="000000"/>
          <w:szCs w:val="24"/>
        </w:rPr>
      </w:pPr>
      <w:r w:rsidRPr="00BA6222">
        <w:rPr>
          <w:color w:val="000000"/>
          <w:szCs w:val="24"/>
        </w:rPr>
        <w:t>Pagal šią Sutartį Investuotojas įsipareigoja Suteikiančiajai institucijai solidariai atsakyti su Koncesininku už Koncesininko įsipareigojimų pagal šią Sutartį tinkamą vykdymą, įskaitant, bet neapsiribojant už Koncesininko įsipareigojimus sumokėti netesybas, palūkas ir atlyginti nuostolius;</w:t>
      </w:r>
    </w:p>
    <w:p w14:paraId="3DC70FEB" w14:textId="77777777" w:rsidR="00047550" w:rsidRPr="00BA6222" w:rsidRDefault="00047550" w:rsidP="006D6F29">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850"/>
        <w:jc w:val="both"/>
        <w:rPr>
          <w:color w:val="000000"/>
          <w:szCs w:val="24"/>
        </w:rPr>
      </w:pPr>
      <w:r w:rsidRPr="00BA6222">
        <w:rPr>
          <w:szCs w:val="24"/>
        </w:rPr>
        <w:t xml:space="preserve">Šalys siekia įgyvendinti </w:t>
      </w:r>
      <w:r w:rsidRPr="00BA6222">
        <w:rPr>
          <w:color w:val="FF0000"/>
          <w:szCs w:val="24"/>
        </w:rPr>
        <w:t>[</w:t>
      </w:r>
      <w:r w:rsidRPr="00BA6222">
        <w:rPr>
          <w:i/>
          <w:iCs/>
          <w:color w:val="FF0000"/>
          <w:szCs w:val="24"/>
        </w:rPr>
        <w:t>nurodyti projekto pavadinimą</w:t>
      </w:r>
      <w:r w:rsidRPr="00BA6222">
        <w:rPr>
          <w:color w:val="FF0000"/>
          <w:szCs w:val="24"/>
        </w:rPr>
        <w:t xml:space="preserve">], </w:t>
      </w:r>
      <w:r w:rsidRPr="00BA6222">
        <w:rPr>
          <w:szCs w:val="24"/>
        </w:rPr>
        <w:t xml:space="preserve">kurio tikslas - </w:t>
      </w:r>
      <w:r w:rsidRPr="00BA6222">
        <w:rPr>
          <w:color w:val="FF0000"/>
          <w:szCs w:val="24"/>
        </w:rPr>
        <w:t>[</w:t>
      </w:r>
      <w:r w:rsidRPr="00BA6222">
        <w:rPr>
          <w:i/>
          <w:iCs/>
          <w:color w:val="FF0000"/>
          <w:szCs w:val="24"/>
        </w:rPr>
        <w:t>nurodyti projekto tikslą</w:t>
      </w:r>
      <w:r w:rsidRPr="00BA6222">
        <w:rPr>
          <w:color w:val="FF0000"/>
          <w:szCs w:val="24"/>
        </w:rPr>
        <w:t>].</w:t>
      </w:r>
    </w:p>
    <w:p w14:paraId="18BA833D" w14:textId="77777777" w:rsidR="00047550" w:rsidRPr="00BA6222" w:rsidRDefault="00047550" w:rsidP="006D6F29">
      <w:pPr>
        <w:shd w:val="clear" w:color="auto" w:fill="FFFFFF"/>
        <w:spacing w:after="120" w:line="276" w:lineRule="auto"/>
        <w:jc w:val="both"/>
        <w:rPr>
          <w:color w:val="000000"/>
          <w:szCs w:val="24"/>
        </w:rPr>
      </w:pPr>
      <w:r w:rsidRPr="00BA6222">
        <w:rPr>
          <w:color w:val="000000"/>
          <w:szCs w:val="24"/>
        </w:rPr>
        <w:t xml:space="preserve">Suteikiančioji institucija </w:t>
      </w:r>
      <w:r w:rsidRPr="00BA6222">
        <w:rPr>
          <w:rFonts w:eastAsia="Calibri"/>
          <w:color w:val="0000FF"/>
          <w:szCs w:val="24"/>
        </w:rPr>
        <w:t>[</w:t>
      </w:r>
      <w:r w:rsidRPr="00BA6222">
        <w:rPr>
          <w:rFonts w:eastAsia="Calibri"/>
          <w:i/>
          <w:iCs/>
          <w:color w:val="0000FF"/>
          <w:szCs w:val="24"/>
        </w:rPr>
        <w:t>jei yra</w:t>
      </w:r>
      <w:r w:rsidRPr="00BA6222">
        <w:rPr>
          <w:rFonts w:eastAsia="Calibri"/>
          <w:i/>
          <w:iCs/>
          <w:color w:val="3333FF"/>
          <w:szCs w:val="24"/>
        </w:rPr>
        <w:t xml:space="preserve"> </w:t>
      </w:r>
      <w:r w:rsidRPr="00BA6222">
        <w:rPr>
          <w:rFonts w:eastAsia="Calibri"/>
          <w:color w:val="00B050"/>
          <w:szCs w:val="24"/>
        </w:rPr>
        <w:t>ir Perleidėjas]</w:t>
      </w:r>
      <w:r w:rsidRPr="00BA6222">
        <w:rPr>
          <w:color w:val="000000"/>
          <w:szCs w:val="24"/>
        </w:rPr>
        <w:t xml:space="preserve"> iš vienos pusės, bei Investuotojas ir Koncesininkas iš kitos pusės, ketindami prisiimti sutartinius įsipareigojimus, laisva valia susitarė ir sudarė šią Sutartį:</w:t>
      </w:r>
    </w:p>
    <w:p w14:paraId="46497EF8" w14:textId="77777777" w:rsidR="00047550" w:rsidRPr="00BA6222" w:rsidRDefault="00047550" w:rsidP="006D6F29">
      <w:pPr>
        <w:pStyle w:val="Heading1"/>
        <w:spacing w:before="0"/>
        <w:rPr>
          <w:sz w:val="24"/>
          <w:szCs w:val="24"/>
        </w:rPr>
      </w:pPr>
      <w:bookmarkStart w:id="6" w:name="_Toc284496642"/>
      <w:bookmarkStart w:id="7" w:name="_Toc293074432"/>
      <w:bookmarkStart w:id="8" w:name="_Toc297646358"/>
      <w:bookmarkStart w:id="9" w:name="_Toc300049705"/>
      <w:bookmarkStart w:id="10" w:name="_Toc299367457"/>
      <w:bookmarkStart w:id="11" w:name="_Toc135553764"/>
      <w:bookmarkStart w:id="12" w:name="_Toc141511348"/>
      <w:bookmarkStart w:id="13" w:name="_Toc144463463"/>
      <w:r w:rsidRPr="00BA6222">
        <w:rPr>
          <w:sz w:val="24"/>
          <w:szCs w:val="24"/>
        </w:rPr>
        <w:t>Sutarties sąvokos ir jų aiškinimas</w:t>
      </w:r>
      <w:bookmarkEnd w:id="6"/>
      <w:bookmarkEnd w:id="7"/>
      <w:bookmarkEnd w:id="8"/>
      <w:bookmarkEnd w:id="9"/>
      <w:bookmarkEnd w:id="10"/>
      <w:bookmarkEnd w:id="13"/>
    </w:p>
    <w:p w14:paraId="0C98D8B2" w14:textId="77777777" w:rsidR="00047550" w:rsidRPr="00BA6222" w:rsidRDefault="00047550" w:rsidP="006D6F29">
      <w:pPr>
        <w:pStyle w:val="Heading2"/>
        <w:rPr>
          <w:sz w:val="24"/>
          <w:szCs w:val="24"/>
        </w:rPr>
      </w:pPr>
      <w:bookmarkStart w:id="14" w:name="_Toc284496643"/>
      <w:bookmarkStart w:id="15" w:name="_Toc293074433"/>
      <w:bookmarkStart w:id="16" w:name="_Toc297646359"/>
      <w:bookmarkStart w:id="17" w:name="_Toc300049706"/>
      <w:bookmarkStart w:id="18" w:name="_Toc299367458"/>
      <w:bookmarkStart w:id="19" w:name="_Toc144463464"/>
      <w:r w:rsidRPr="00BA6222">
        <w:rPr>
          <w:sz w:val="24"/>
          <w:szCs w:val="24"/>
        </w:rPr>
        <w:t>Sutartyje naudojamos sąvokos</w:t>
      </w:r>
      <w:bookmarkEnd w:id="11"/>
      <w:r w:rsidRPr="00BA6222">
        <w:rPr>
          <w:sz w:val="24"/>
          <w:szCs w:val="24"/>
        </w:rPr>
        <w:t xml:space="preserve"> ir jų aiškinimas</w:t>
      </w:r>
      <w:bookmarkEnd w:id="12"/>
      <w:bookmarkEnd w:id="14"/>
      <w:bookmarkEnd w:id="15"/>
      <w:bookmarkEnd w:id="16"/>
      <w:bookmarkEnd w:id="17"/>
      <w:bookmarkEnd w:id="18"/>
      <w:bookmarkEnd w:id="19"/>
    </w:p>
    <w:p w14:paraId="5EBDEE04" w14:textId="77777777" w:rsidR="00047550" w:rsidRPr="00BA6222" w:rsidRDefault="00047550" w:rsidP="006D6F29">
      <w:pPr>
        <w:pStyle w:val="paragrafai"/>
        <w:rPr>
          <w:sz w:val="24"/>
          <w:szCs w:val="24"/>
        </w:rPr>
      </w:pPr>
      <w:bookmarkStart w:id="20" w:name="_Toc284496644"/>
      <w:r w:rsidRPr="00BA6222">
        <w:rPr>
          <w:sz w:val="24"/>
          <w:szCs w:val="24"/>
        </w:rPr>
        <w:t>Sutartyje, jos prieduose, papildymuose ir / ar pakeitimuose, taip pat kituose su Sutartimi ir jos įgyvendinimu susijusiuose dokumentuose iš didžiosios raidės rašomos sąvokos turi tokias reikšmes, nebent atitinkamame dokumente būtų aiškiai nurodyta kitaip:</w:t>
      </w:r>
      <w:bookmarkEnd w:id="20"/>
    </w:p>
    <w:tbl>
      <w:tblPr>
        <w:tblW w:w="0" w:type="auto"/>
        <w:tblInd w:w="817" w:type="dxa"/>
        <w:tblLook w:val="01E0" w:firstRow="1" w:lastRow="1" w:firstColumn="1" w:lastColumn="1" w:noHBand="0" w:noVBand="0"/>
      </w:tblPr>
      <w:tblGrid>
        <w:gridCol w:w="2245"/>
        <w:gridCol w:w="6152"/>
      </w:tblGrid>
      <w:tr w:rsidR="00047550" w:rsidRPr="00BA6222" w14:paraId="291741E8" w14:textId="77777777" w:rsidTr="00B96B49">
        <w:tc>
          <w:tcPr>
            <w:tcW w:w="2245" w:type="dxa"/>
            <w:tcMar>
              <w:top w:w="113" w:type="dxa"/>
              <w:bottom w:w="113" w:type="dxa"/>
            </w:tcMar>
          </w:tcPr>
          <w:p w14:paraId="1EF3CF04" w14:textId="77777777" w:rsidR="00047550" w:rsidRPr="00BA6222" w:rsidRDefault="00047550" w:rsidP="006D6F29">
            <w:pPr>
              <w:spacing w:after="120" w:line="276" w:lineRule="auto"/>
              <w:rPr>
                <w:b/>
                <w:color w:val="632423"/>
                <w:szCs w:val="24"/>
              </w:rPr>
            </w:pPr>
            <w:r w:rsidRPr="00BA6222">
              <w:rPr>
                <w:b/>
                <w:color w:val="632423"/>
                <w:szCs w:val="24"/>
              </w:rPr>
              <w:t>Atleidimo atvejis</w:t>
            </w:r>
          </w:p>
        </w:tc>
        <w:tc>
          <w:tcPr>
            <w:tcW w:w="6152" w:type="dxa"/>
            <w:tcMar>
              <w:top w:w="113" w:type="dxa"/>
              <w:bottom w:w="113" w:type="dxa"/>
            </w:tcMar>
          </w:tcPr>
          <w:p w14:paraId="0A5990DE" w14:textId="38C2BAC9" w:rsidR="00047550" w:rsidRPr="00BA6222" w:rsidRDefault="00047550" w:rsidP="006D6F29">
            <w:pPr>
              <w:spacing w:after="120" w:line="276" w:lineRule="auto"/>
              <w:ind w:left="262"/>
              <w:jc w:val="both"/>
              <w:rPr>
                <w:color w:val="000000"/>
                <w:szCs w:val="24"/>
              </w:rPr>
            </w:pPr>
            <w:r w:rsidRPr="00BA6222">
              <w:rPr>
                <w:color w:val="000000"/>
                <w:szCs w:val="24"/>
              </w:rPr>
              <w:t xml:space="preserve">reiškia tokius atvejus, kurie nepriklauso nuo </w:t>
            </w:r>
            <w:r w:rsidR="00B96B49" w:rsidRPr="00BA6222">
              <w:rPr>
                <w:color w:val="000000"/>
                <w:szCs w:val="24"/>
              </w:rPr>
              <w:t xml:space="preserve">Investuotojo, </w:t>
            </w:r>
            <w:r w:rsidRPr="00BA6222">
              <w:rPr>
                <w:color w:val="000000"/>
                <w:szCs w:val="24"/>
              </w:rPr>
              <w:t>Koncesininko</w:t>
            </w:r>
            <w:r w:rsidR="00B96B49" w:rsidRPr="00BA6222">
              <w:rPr>
                <w:color w:val="000000"/>
                <w:szCs w:val="24"/>
              </w:rPr>
              <w:t>, Subtiekėjų ar kitų Koncesininko Sutarties vykdymui pasitelktų asmenų</w:t>
            </w:r>
            <w:r w:rsidRPr="00BA6222">
              <w:rPr>
                <w:color w:val="000000"/>
                <w:szCs w:val="24"/>
              </w:rPr>
              <w:t xml:space="preserve"> veiksmų (veikimo ar neveikimo) ir kurie yra nurodyti Sutarties </w:t>
            </w:r>
            <w:r w:rsidRPr="00BA6222">
              <w:rPr>
                <w:color w:val="000000"/>
                <w:szCs w:val="24"/>
              </w:rPr>
              <w:fldChar w:fldCharType="begin"/>
            </w:r>
            <w:r w:rsidRPr="00BA6222">
              <w:rPr>
                <w:color w:val="000000"/>
                <w:szCs w:val="24"/>
              </w:rPr>
              <w:instrText xml:space="preserve"> REF _Ref502738711 \r \h  \* MERGEFORMAT </w:instrText>
            </w:r>
            <w:r w:rsidRPr="00BA6222">
              <w:rPr>
                <w:color w:val="000000"/>
                <w:szCs w:val="24"/>
              </w:rPr>
            </w:r>
            <w:r w:rsidRPr="00BA6222">
              <w:rPr>
                <w:color w:val="000000"/>
                <w:szCs w:val="24"/>
              </w:rPr>
              <w:fldChar w:fldCharType="separate"/>
            </w:r>
            <w:r w:rsidR="00F31249" w:rsidRPr="00BA6222">
              <w:rPr>
                <w:color w:val="000000"/>
                <w:szCs w:val="24"/>
              </w:rPr>
              <w:t>19</w:t>
            </w:r>
            <w:r w:rsidRPr="00BA6222">
              <w:rPr>
                <w:color w:val="000000"/>
                <w:szCs w:val="24"/>
              </w:rPr>
              <w:fldChar w:fldCharType="end"/>
            </w:r>
            <w:r w:rsidRPr="00BA6222">
              <w:rPr>
                <w:color w:val="000000"/>
                <w:szCs w:val="24"/>
              </w:rPr>
              <w:t xml:space="preserve"> p</w:t>
            </w:r>
            <w:r w:rsidRPr="00BA6222">
              <w:rPr>
                <w:szCs w:val="24"/>
              </w:rPr>
              <w:t xml:space="preserve">unkte bei sukelia Sutarties </w:t>
            </w:r>
            <w:r w:rsidRPr="00BA6222">
              <w:rPr>
                <w:szCs w:val="24"/>
              </w:rPr>
              <w:fldChar w:fldCharType="begin"/>
            </w:r>
            <w:r w:rsidRPr="00BA6222">
              <w:rPr>
                <w:szCs w:val="24"/>
              </w:rPr>
              <w:instrText xml:space="preserve"> REF _Ref514339147 \r \h  \* MERGEFORMAT </w:instrText>
            </w:r>
            <w:r w:rsidRPr="00BA6222">
              <w:rPr>
                <w:szCs w:val="24"/>
              </w:rPr>
            </w:r>
            <w:r w:rsidRPr="00BA6222">
              <w:rPr>
                <w:szCs w:val="24"/>
              </w:rPr>
              <w:fldChar w:fldCharType="separate"/>
            </w:r>
            <w:r w:rsidR="00F31249" w:rsidRPr="00BA6222">
              <w:rPr>
                <w:szCs w:val="24"/>
              </w:rPr>
              <w:t>19.3</w:t>
            </w:r>
            <w:r w:rsidRPr="00BA6222">
              <w:rPr>
                <w:szCs w:val="24"/>
              </w:rPr>
              <w:fldChar w:fldCharType="end"/>
            </w:r>
            <w:r w:rsidRPr="00BA6222">
              <w:rPr>
                <w:szCs w:val="24"/>
              </w:rPr>
              <w:t xml:space="preserve"> ir </w:t>
            </w:r>
            <w:r w:rsidRPr="00BA6222">
              <w:rPr>
                <w:szCs w:val="24"/>
              </w:rPr>
              <w:fldChar w:fldCharType="begin"/>
            </w:r>
            <w:r w:rsidRPr="00BA6222">
              <w:rPr>
                <w:szCs w:val="24"/>
              </w:rPr>
              <w:instrText xml:space="preserve"> REF _Ref514339168 \r \h  \* MERGEFORMAT </w:instrText>
            </w:r>
            <w:r w:rsidRPr="00BA6222">
              <w:rPr>
                <w:szCs w:val="24"/>
              </w:rPr>
            </w:r>
            <w:r w:rsidRPr="00BA6222">
              <w:rPr>
                <w:szCs w:val="24"/>
              </w:rPr>
              <w:fldChar w:fldCharType="separate"/>
            </w:r>
            <w:r w:rsidR="00F31249" w:rsidRPr="00BA6222">
              <w:rPr>
                <w:szCs w:val="24"/>
              </w:rPr>
              <w:t>19.4</w:t>
            </w:r>
            <w:r w:rsidRPr="00BA6222">
              <w:rPr>
                <w:szCs w:val="24"/>
              </w:rPr>
              <w:fldChar w:fldCharType="end"/>
            </w:r>
            <w:r w:rsidRPr="00BA6222">
              <w:rPr>
                <w:szCs w:val="24"/>
              </w:rPr>
              <w:t xml:space="preserve"> punkte nurodytas pasekmes;</w:t>
            </w:r>
          </w:p>
        </w:tc>
      </w:tr>
      <w:tr w:rsidR="00B96B49" w:rsidRPr="00BA6222" w14:paraId="35C326E1" w14:textId="77777777" w:rsidTr="00B96B49">
        <w:tc>
          <w:tcPr>
            <w:tcW w:w="2245" w:type="dxa"/>
            <w:tcMar>
              <w:top w:w="113" w:type="dxa"/>
              <w:bottom w:w="113" w:type="dxa"/>
            </w:tcMar>
          </w:tcPr>
          <w:p w14:paraId="31F67449" w14:textId="0BC890A5" w:rsidR="00B96B49" w:rsidRPr="00BA6222" w:rsidRDefault="00B96B49" w:rsidP="006D6F29">
            <w:pPr>
              <w:spacing w:after="120" w:line="276" w:lineRule="auto"/>
              <w:rPr>
                <w:b/>
                <w:color w:val="632423"/>
                <w:szCs w:val="24"/>
              </w:rPr>
            </w:pPr>
            <w:r w:rsidRPr="00BA6222">
              <w:rPr>
                <w:b/>
                <w:color w:val="833C0B" w:themeColor="accent2" w:themeShade="80"/>
                <w:szCs w:val="24"/>
              </w:rPr>
              <w:t>Atnaujinimo ir remonto darbai</w:t>
            </w:r>
          </w:p>
        </w:tc>
        <w:tc>
          <w:tcPr>
            <w:tcW w:w="6152" w:type="dxa"/>
            <w:tcMar>
              <w:top w:w="113" w:type="dxa"/>
              <w:bottom w:w="113" w:type="dxa"/>
            </w:tcMar>
          </w:tcPr>
          <w:p w14:paraId="2861CB0E" w14:textId="653FB0DA" w:rsidR="00B96B49" w:rsidRPr="00BA6222" w:rsidRDefault="00B96B49" w:rsidP="006D6F29">
            <w:pPr>
              <w:spacing w:after="120" w:line="276" w:lineRule="auto"/>
              <w:ind w:left="262"/>
              <w:jc w:val="both"/>
              <w:rPr>
                <w:szCs w:val="24"/>
              </w:rPr>
            </w:pPr>
            <w:r w:rsidRPr="00BA6222">
              <w:rPr>
                <w:szCs w:val="24"/>
              </w:rPr>
              <w:t>reiškia Objekte numatomus darbus, atliekamus Paslaugų teikimo metu, pakeičiant nusidėvėjusias dalis ir / ar įrenginius naujais, siekiant užtikrinti Objekto atitikimą kiekybiniams ir kokybiniams reikalavimams bei rodikliams, nustatytiems Sutartyje, jos prieduose</w:t>
            </w:r>
            <w:r w:rsidR="0015340B" w:rsidRPr="00BA6222">
              <w:rPr>
                <w:szCs w:val="24"/>
              </w:rPr>
              <w:t xml:space="preserve"> </w:t>
            </w:r>
            <w:r w:rsidRPr="00BA6222">
              <w:rPr>
                <w:szCs w:val="24"/>
              </w:rPr>
              <w:t>ir Paslaugų teikimo plane;</w:t>
            </w:r>
          </w:p>
          <w:p w14:paraId="56D7F447" w14:textId="77777777" w:rsidR="00B96B49" w:rsidRPr="00BA6222" w:rsidRDefault="00B96B49" w:rsidP="006D6F29">
            <w:pPr>
              <w:spacing w:after="120" w:line="276" w:lineRule="auto"/>
              <w:ind w:left="262"/>
              <w:jc w:val="both"/>
              <w:rPr>
                <w:color w:val="000000"/>
                <w:szCs w:val="24"/>
              </w:rPr>
            </w:pPr>
          </w:p>
        </w:tc>
      </w:tr>
      <w:tr w:rsidR="00047550" w:rsidRPr="00BA6222" w14:paraId="6C762D30" w14:textId="77777777" w:rsidTr="00B96B49">
        <w:trPr>
          <w:trHeight w:val="695"/>
        </w:trPr>
        <w:tc>
          <w:tcPr>
            <w:tcW w:w="2245" w:type="dxa"/>
            <w:tcMar>
              <w:top w:w="113" w:type="dxa"/>
              <w:bottom w:w="113" w:type="dxa"/>
            </w:tcMar>
          </w:tcPr>
          <w:p w14:paraId="6B85D04A" w14:textId="77777777" w:rsidR="00047550" w:rsidRPr="00BA6222" w:rsidRDefault="00047550" w:rsidP="006D6F29">
            <w:pPr>
              <w:spacing w:after="120" w:line="276" w:lineRule="auto"/>
              <w:rPr>
                <w:b/>
                <w:color w:val="632423"/>
                <w:szCs w:val="24"/>
              </w:rPr>
            </w:pPr>
            <w:r w:rsidRPr="00BA6222">
              <w:rPr>
                <w:b/>
                <w:color w:val="632423"/>
                <w:szCs w:val="24"/>
              </w:rPr>
              <w:t>Darbo diena</w:t>
            </w:r>
          </w:p>
        </w:tc>
        <w:tc>
          <w:tcPr>
            <w:tcW w:w="6152" w:type="dxa"/>
            <w:tcMar>
              <w:top w:w="113" w:type="dxa"/>
              <w:bottom w:w="113" w:type="dxa"/>
            </w:tcMar>
          </w:tcPr>
          <w:p w14:paraId="0794A477" w14:textId="77777777" w:rsidR="00047550" w:rsidRPr="00BA6222" w:rsidRDefault="00047550" w:rsidP="006D6F29">
            <w:pPr>
              <w:spacing w:after="120" w:line="276" w:lineRule="auto"/>
              <w:ind w:left="262"/>
              <w:jc w:val="both"/>
              <w:rPr>
                <w:color w:val="000000"/>
                <w:szCs w:val="24"/>
              </w:rPr>
            </w:pPr>
            <w:r w:rsidRPr="00BA6222">
              <w:rPr>
                <w:color w:val="000000"/>
                <w:szCs w:val="24"/>
              </w:rPr>
              <w:t>reiškia bet kurią dieną, kurią bankai Lietuvos Respublikoje vykdo veiklą, išskyrus šeštadienį ir sekmadienį bei kitas oficialias nedarbo dienas Lietuvos Respublikoje;</w:t>
            </w:r>
          </w:p>
        </w:tc>
      </w:tr>
      <w:tr w:rsidR="00047550" w:rsidRPr="00BA6222" w14:paraId="35B2DF7C" w14:textId="77777777" w:rsidTr="00B96B49">
        <w:tc>
          <w:tcPr>
            <w:tcW w:w="2245" w:type="dxa"/>
            <w:tcMar>
              <w:top w:w="113" w:type="dxa"/>
              <w:bottom w:w="113" w:type="dxa"/>
            </w:tcMar>
          </w:tcPr>
          <w:p w14:paraId="0CB080FA" w14:textId="77777777" w:rsidR="00047550" w:rsidRPr="00BA6222" w:rsidRDefault="00047550" w:rsidP="006D6F29">
            <w:pPr>
              <w:spacing w:after="120" w:line="276" w:lineRule="auto"/>
              <w:rPr>
                <w:b/>
                <w:color w:val="632423"/>
                <w:szCs w:val="24"/>
              </w:rPr>
            </w:pPr>
            <w:r w:rsidRPr="00BA6222">
              <w:rPr>
                <w:b/>
                <w:color w:val="632423"/>
                <w:szCs w:val="24"/>
              </w:rPr>
              <w:t>Draudimo sutartys</w:t>
            </w:r>
          </w:p>
        </w:tc>
        <w:tc>
          <w:tcPr>
            <w:tcW w:w="6152" w:type="dxa"/>
            <w:tcMar>
              <w:top w:w="113" w:type="dxa"/>
              <w:bottom w:w="113" w:type="dxa"/>
            </w:tcMar>
          </w:tcPr>
          <w:p w14:paraId="6A50B815" w14:textId="75CFC015" w:rsidR="00047550" w:rsidRPr="00BA6222" w:rsidRDefault="00047550" w:rsidP="006D6F29">
            <w:pPr>
              <w:spacing w:after="120" w:line="276" w:lineRule="auto"/>
              <w:ind w:left="262"/>
              <w:jc w:val="both"/>
              <w:rPr>
                <w:color w:val="000000"/>
                <w:szCs w:val="24"/>
              </w:rPr>
            </w:pPr>
            <w:r w:rsidRPr="00BA6222">
              <w:rPr>
                <w:color w:val="000000"/>
                <w:szCs w:val="24"/>
              </w:rPr>
              <w:t xml:space="preserve">reiškia </w:t>
            </w:r>
            <w:r w:rsidRPr="00BA6222">
              <w:rPr>
                <w:szCs w:val="24"/>
              </w:rPr>
              <w:t>Sutarties</w:t>
            </w:r>
            <w:r w:rsidR="000624C8" w:rsidRPr="00BA6222">
              <w:rPr>
                <w:szCs w:val="24"/>
              </w:rPr>
              <w:t xml:space="preserve"> </w:t>
            </w:r>
            <w:r w:rsidR="000624C8" w:rsidRPr="00BA6222">
              <w:rPr>
                <w:szCs w:val="24"/>
              </w:rPr>
              <w:fldChar w:fldCharType="begin"/>
            </w:r>
            <w:r w:rsidR="000624C8" w:rsidRPr="00BA6222">
              <w:rPr>
                <w:szCs w:val="24"/>
              </w:rPr>
              <w:instrText xml:space="preserve"> REF _Ref110435947 \r \h </w:instrText>
            </w:r>
            <w:r w:rsidR="006D6F29" w:rsidRPr="00BA6222">
              <w:rPr>
                <w:szCs w:val="24"/>
              </w:rPr>
              <w:instrText xml:space="preserve"> \* MERGEFORMAT </w:instrText>
            </w:r>
            <w:r w:rsidR="000624C8" w:rsidRPr="00BA6222">
              <w:rPr>
                <w:szCs w:val="24"/>
              </w:rPr>
            </w:r>
            <w:r w:rsidR="000624C8" w:rsidRPr="00BA6222">
              <w:rPr>
                <w:szCs w:val="24"/>
              </w:rPr>
              <w:fldChar w:fldCharType="separate"/>
            </w:r>
            <w:r w:rsidR="00F31249" w:rsidRPr="00BA6222">
              <w:rPr>
                <w:szCs w:val="24"/>
              </w:rPr>
              <w:t>6</w:t>
            </w:r>
            <w:r w:rsidR="000624C8" w:rsidRPr="00BA6222">
              <w:rPr>
                <w:szCs w:val="24"/>
              </w:rPr>
              <w:fldChar w:fldCharType="end"/>
            </w:r>
            <w:r w:rsidR="000624C8" w:rsidRPr="00BA6222">
              <w:rPr>
                <w:szCs w:val="24"/>
              </w:rPr>
              <w:t xml:space="preserve"> </w:t>
            </w:r>
            <w:r w:rsidRPr="00BA6222">
              <w:rPr>
                <w:color w:val="000000"/>
                <w:szCs w:val="24"/>
              </w:rPr>
              <w:t xml:space="preserve">priede </w:t>
            </w:r>
            <w:r w:rsidRPr="00BA6222">
              <w:rPr>
                <w:i/>
                <w:color w:val="000000"/>
                <w:szCs w:val="24"/>
              </w:rPr>
              <w:t>Privalomų draudimo sutarčių sudarymo sąrašas</w:t>
            </w:r>
            <w:r w:rsidRPr="00BA6222">
              <w:rPr>
                <w:color w:val="000000"/>
                <w:szCs w:val="24"/>
              </w:rPr>
              <w:t xml:space="preserve"> numatytas draudimo sutartis; </w:t>
            </w:r>
          </w:p>
        </w:tc>
      </w:tr>
      <w:tr w:rsidR="00047550" w:rsidRPr="00BA6222" w14:paraId="3C5FE37E" w14:textId="77777777" w:rsidTr="00B96B49">
        <w:tc>
          <w:tcPr>
            <w:tcW w:w="2245" w:type="dxa"/>
            <w:tcMar>
              <w:top w:w="113" w:type="dxa"/>
              <w:bottom w:w="113" w:type="dxa"/>
            </w:tcMar>
          </w:tcPr>
          <w:p w14:paraId="2A347A6E" w14:textId="0B9E0C76" w:rsidR="00047550" w:rsidRPr="00BA6222" w:rsidRDefault="00047550" w:rsidP="006D6F29">
            <w:pPr>
              <w:spacing w:after="120" w:line="276" w:lineRule="auto"/>
              <w:rPr>
                <w:b/>
                <w:color w:val="632423"/>
                <w:szCs w:val="24"/>
              </w:rPr>
            </w:pPr>
            <w:r w:rsidRPr="00BA6222">
              <w:rPr>
                <w:b/>
                <w:color w:val="632423"/>
                <w:szCs w:val="24"/>
              </w:rPr>
              <w:lastRenderedPageBreak/>
              <w:t>Diskriminacinio poveikio teisės akt</w:t>
            </w:r>
            <w:r w:rsidR="0055561F" w:rsidRPr="00BA6222">
              <w:rPr>
                <w:b/>
                <w:color w:val="632423"/>
                <w:szCs w:val="24"/>
              </w:rPr>
              <w:t>as</w:t>
            </w:r>
          </w:p>
        </w:tc>
        <w:tc>
          <w:tcPr>
            <w:tcW w:w="6152" w:type="dxa"/>
            <w:tcMar>
              <w:top w:w="113" w:type="dxa"/>
              <w:bottom w:w="113" w:type="dxa"/>
            </w:tcMar>
          </w:tcPr>
          <w:p w14:paraId="3A499465" w14:textId="4950AF52" w:rsidR="00047550" w:rsidRPr="00BA6222" w:rsidRDefault="00047550" w:rsidP="006D6F29">
            <w:pPr>
              <w:spacing w:after="120" w:line="276" w:lineRule="auto"/>
              <w:ind w:left="262"/>
              <w:jc w:val="both"/>
              <w:rPr>
                <w:color w:val="000000"/>
                <w:szCs w:val="24"/>
              </w:rPr>
            </w:pPr>
            <w:r w:rsidRPr="00BA6222">
              <w:rPr>
                <w:color w:val="000000"/>
                <w:szCs w:val="24"/>
              </w:rPr>
              <w:t>reiškia teisės akt</w:t>
            </w:r>
            <w:r w:rsidR="0055561F" w:rsidRPr="00BA6222">
              <w:rPr>
                <w:color w:val="000000"/>
                <w:szCs w:val="24"/>
              </w:rPr>
              <w:t>ą</w:t>
            </w:r>
            <w:r w:rsidRPr="00BA6222">
              <w:rPr>
                <w:color w:val="000000"/>
                <w:szCs w:val="24"/>
              </w:rPr>
              <w:t>, kuris taikomas:</w:t>
            </w:r>
          </w:p>
          <w:p w14:paraId="33CEB6A4" w14:textId="11C33712" w:rsidR="00047550" w:rsidRPr="00BA6222" w:rsidRDefault="00047550" w:rsidP="006D6F29">
            <w:pPr>
              <w:pStyle w:val="ListParagraph"/>
              <w:numPr>
                <w:ilvl w:val="0"/>
                <w:numId w:val="20"/>
              </w:numPr>
              <w:spacing w:after="120" w:line="276" w:lineRule="auto"/>
              <w:jc w:val="both"/>
              <w:rPr>
                <w:i/>
                <w:color w:val="000000"/>
                <w:w w:val="101"/>
                <w:szCs w:val="24"/>
              </w:rPr>
            </w:pPr>
            <w:r w:rsidRPr="00BA6222">
              <w:rPr>
                <w:color w:val="000000"/>
                <w:szCs w:val="24"/>
              </w:rPr>
              <w:t>Projektui ir netaikomas panašiems tokio tipo viešojo ir privataus sektorių partnerystės projektams</w:t>
            </w:r>
            <w:r w:rsidR="00680D18" w:rsidRPr="00BA6222">
              <w:rPr>
                <w:color w:val="000000"/>
                <w:szCs w:val="24"/>
              </w:rPr>
              <w:t xml:space="preserve"> arba</w:t>
            </w:r>
          </w:p>
          <w:p w14:paraId="1C418427" w14:textId="77777777" w:rsidR="00047550" w:rsidRPr="00BA6222" w:rsidRDefault="00047550" w:rsidP="006D6F29">
            <w:pPr>
              <w:pStyle w:val="ListParagraph"/>
              <w:numPr>
                <w:ilvl w:val="0"/>
                <w:numId w:val="20"/>
              </w:numPr>
              <w:spacing w:after="120" w:line="276" w:lineRule="auto"/>
              <w:jc w:val="both"/>
              <w:rPr>
                <w:i/>
                <w:color w:val="000000"/>
                <w:w w:val="101"/>
                <w:szCs w:val="24"/>
              </w:rPr>
            </w:pPr>
            <w:r w:rsidRPr="00BA6222">
              <w:rPr>
                <w:color w:val="000000"/>
                <w:szCs w:val="24"/>
              </w:rPr>
              <w:t>Koncesininkui ir netaikomas kitiems asmenims arba</w:t>
            </w:r>
          </w:p>
          <w:p w14:paraId="18778617" w14:textId="44C29E65" w:rsidR="00047550" w:rsidRPr="00BA6222" w:rsidRDefault="0015340B" w:rsidP="006D6F29">
            <w:pPr>
              <w:pStyle w:val="ListParagraph"/>
              <w:numPr>
                <w:ilvl w:val="0"/>
                <w:numId w:val="20"/>
              </w:numPr>
              <w:spacing w:after="120" w:line="276" w:lineRule="auto"/>
              <w:jc w:val="both"/>
              <w:rPr>
                <w:color w:val="000000"/>
                <w:szCs w:val="24"/>
              </w:rPr>
            </w:pPr>
            <w:r w:rsidRPr="00BA6222">
              <w:rPr>
                <w:color w:val="000000"/>
                <w:szCs w:val="24"/>
              </w:rPr>
              <w:t>VPSP</w:t>
            </w:r>
            <w:r w:rsidR="00047550" w:rsidRPr="00BA6222">
              <w:rPr>
                <w:color w:val="000000"/>
                <w:szCs w:val="24"/>
              </w:rPr>
              <w:t xml:space="preserve"> sutartis vykdantiems asmenims (koncesininkams) ir netaikomas kitiems asmenims</w:t>
            </w:r>
            <w:r w:rsidRPr="00BA6222">
              <w:rPr>
                <w:color w:val="000000"/>
                <w:szCs w:val="24"/>
              </w:rPr>
              <w:t>;</w:t>
            </w:r>
          </w:p>
        </w:tc>
      </w:tr>
      <w:tr w:rsidR="00047550" w:rsidRPr="00BA6222" w14:paraId="27674124" w14:textId="77777777" w:rsidTr="00B96B49">
        <w:tc>
          <w:tcPr>
            <w:tcW w:w="2245" w:type="dxa"/>
            <w:tcMar>
              <w:top w:w="113" w:type="dxa"/>
              <w:bottom w:w="113" w:type="dxa"/>
            </w:tcMar>
          </w:tcPr>
          <w:p w14:paraId="45A72906" w14:textId="77777777" w:rsidR="00047550" w:rsidRPr="00BA6222" w:rsidRDefault="00047550" w:rsidP="006D6F29">
            <w:pPr>
              <w:spacing w:after="120" w:line="276" w:lineRule="auto"/>
              <w:rPr>
                <w:b/>
                <w:szCs w:val="24"/>
              </w:rPr>
            </w:pPr>
            <w:r w:rsidRPr="00BA6222">
              <w:rPr>
                <w:b/>
                <w:color w:val="632423"/>
                <w:szCs w:val="24"/>
              </w:rPr>
              <w:t>ES</w:t>
            </w:r>
          </w:p>
        </w:tc>
        <w:tc>
          <w:tcPr>
            <w:tcW w:w="6152" w:type="dxa"/>
            <w:tcMar>
              <w:top w:w="113" w:type="dxa"/>
              <w:bottom w:w="113" w:type="dxa"/>
            </w:tcMar>
          </w:tcPr>
          <w:p w14:paraId="38DD9343" w14:textId="77777777" w:rsidR="00047550" w:rsidRPr="00BA6222" w:rsidRDefault="00047550" w:rsidP="006D6F29">
            <w:pPr>
              <w:spacing w:after="120" w:line="276" w:lineRule="auto"/>
              <w:ind w:left="262"/>
              <w:jc w:val="both"/>
              <w:rPr>
                <w:color w:val="000000"/>
                <w:szCs w:val="24"/>
              </w:rPr>
            </w:pPr>
            <w:r w:rsidRPr="00BA6222">
              <w:rPr>
                <w:color w:val="000000"/>
                <w:szCs w:val="24"/>
              </w:rPr>
              <w:t xml:space="preserve">reiškia Europos Sąjungą; </w:t>
            </w:r>
          </w:p>
        </w:tc>
      </w:tr>
      <w:tr w:rsidR="00CC3914" w:rsidRPr="00BA6222" w14:paraId="14EF5121" w14:textId="77777777" w:rsidTr="00B96B49">
        <w:tc>
          <w:tcPr>
            <w:tcW w:w="2245" w:type="dxa"/>
            <w:tcMar>
              <w:top w:w="113" w:type="dxa"/>
              <w:bottom w:w="113" w:type="dxa"/>
            </w:tcMar>
          </w:tcPr>
          <w:p w14:paraId="3F3AC6B6" w14:textId="77777777" w:rsidR="00CC3914" w:rsidRPr="00BA6222" w:rsidRDefault="00CC3914" w:rsidP="006D6F29">
            <w:pPr>
              <w:spacing w:after="120" w:line="276" w:lineRule="auto"/>
              <w:rPr>
                <w:b/>
                <w:color w:val="632423"/>
                <w:szCs w:val="24"/>
              </w:rPr>
            </w:pPr>
            <w:r w:rsidRPr="00BA6222">
              <w:rPr>
                <w:b/>
                <w:color w:val="632423"/>
                <w:szCs w:val="24"/>
              </w:rPr>
              <w:t>Esminis teisės aktų pasikeitimas</w:t>
            </w:r>
          </w:p>
        </w:tc>
        <w:tc>
          <w:tcPr>
            <w:tcW w:w="6152" w:type="dxa"/>
            <w:tcMar>
              <w:top w:w="113" w:type="dxa"/>
              <w:bottom w:w="113" w:type="dxa"/>
            </w:tcMar>
          </w:tcPr>
          <w:p w14:paraId="5CF753D1" w14:textId="1572468C" w:rsidR="00CC3914" w:rsidRPr="00BA6222" w:rsidRDefault="00CC3914" w:rsidP="006D6F29">
            <w:pPr>
              <w:spacing w:after="120" w:line="276" w:lineRule="auto"/>
              <w:ind w:left="261"/>
              <w:jc w:val="both"/>
              <w:rPr>
                <w:color w:val="000000"/>
                <w:szCs w:val="24"/>
              </w:rPr>
            </w:pPr>
            <w:r w:rsidRPr="00BA6222">
              <w:rPr>
                <w:color w:val="000000"/>
                <w:szCs w:val="24"/>
              </w:rPr>
              <w:t xml:space="preserve">reiškia Specialiųjų teisės aktų ar Diskriminacinio </w:t>
            </w:r>
            <w:r w:rsidR="00113490" w:rsidRPr="00BA6222">
              <w:rPr>
                <w:color w:val="000000"/>
                <w:szCs w:val="24"/>
              </w:rPr>
              <w:t xml:space="preserve">poveikio </w:t>
            </w:r>
            <w:r w:rsidRPr="00BA6222">
              <w:rPr>
                <w:color w:val="000000"/>
                <w:szCs w:val="24"/>
              </w:rPr>
              <w:t xml:space="preserve">teisės akto pasikeitimą ar naujo priėmimą, turintį poveikį Šalių teisėms ir pareigoms pagal Sutartį ir dėl ko Sutartį būtina keisti Sutarties </w:t>
            </w:r>
            <w:r w:rsidRPr="00BA6222">
              <w:rPr>
                <w:color w:val="000000"/>
                <w:szCs w:val="24"/>
              </w:rPr>
              <w:fldChar w:fldCharType="begin"/>
            </w:r>
            <w:r w:rsidRPr="00BA6222">
              <w:rPr>
                <w:color w:val="000000"/>
                <w:szCs w:val="24"/>
              </w:rPr>
              <w:instrText xml:space="preserve"> REF _Ref103253039 \r \h </w:instrText>
            </w:r>
            <w:r w:rsidR="00440140" w:rsidRPr="00BA6222">
              <w:rPr>
                <w:color w:val="000000"/>
                <w:szCs w:val="24"/>
              </w:rPr>
              <w:instrText xml:space="preserve"> \* MERGEFORMAT </w:instrText>
            </w:r>
            <w:r w:rsidRPr="00BA6222">
              <w:rPr>
                <w:color w:val="000000"/>
                <w:szCs w:val="24"/>
              </w:rPr>
            </w:r>
            <w:r w:rsidRPr="00BA6222">
              <w:rPr>
                <w:color w:val="000000"/>
                <w:szCs w:val="24"/>
              </w:rPr>
              <w:fldChar w:fldCharType="separate"/>
            </w:r>
            <w:r w:rsidR="00F31249" w:rsidRPr="00BA6222">
              <w:rPr>
                <w:color w:val="000000"/>
                <w:szCs w:val="24"/>
              </w:rPr>
              <w:t>34</w:t>
            </w:r>
            <w:r w:rsidRPr="00BA6222">
              <w:rPr>
                <w:color w:val="000000"/>
                <w:szCs w:val="24"/>
              </w:rPr>
              <w:fldChar w:fldCharType="end"/>
            </w:r>
            <w:r w:rsidRPr="00BA6222">
              <w:rPr>
                <w:color w:val="000000"/>
                <w:szCs w:val="24"/>
              </w:rPr>
              <w:t xml:space="preserve"> punkte nustatyta tvarka. Esminiu t</w:t>
            </w:r>
            <w:r w:rsidR="00113490" w:rsidRPr="00BA6222">
              <w:rPr>
                <w:color w:val="000000"/>
                <w:szCs w:val="24"/>
              </w:rPr>
              <w:t>eisės aktų pasikeitimu nelaikomas</w:t>
            </w:r>
            <w:r w:rsidRPr="00BA6222">
              <w:rPr>
                <w:color w:val="000000"/>
                <w:szCs w:val="24"/>
              </w:rPr>
              <w:t xml:space="preserve"> Specialiojo teisės akto ar Diskriminacinio </w:t>
            </w:r>
            <w:r w:rsidR="00113490" w:rsidRPr="00BA6222">
              <w:rPr>
                <w:color w:val="000000"/>
                <w:szCs w:val="24"/>
              </w:rPr>
              <w:t xml:space="preserve">poveikio </w:t>
            </w:r>
            <w:r w:rsidRPr="00BA6222">
              <w:rPr>
                <w:color w:val="000000"/>
                <w:szCs w:val="24"/>
              </w:rPr>
              <w:t>teisės akto pasikeiti</w:t>
            </w:r>
            <w:r w:rsidR="00113490" w:rsidRPr="00BA6222">
              <w:rPr>
                <w:color w:val="000000"/>
                <w:szCs w:val="24"/>
              </w:rPr>
              <w:t>mas ar naujo priėmimas, jeigu tokių dokumentų projektai buvo paskelbti viešai iki Sutarties sudarymo.</w:t>
            </w:r>
          </w:p>
          <w:p w14:paraId="2F7775CF" w14:textId="2A9F9483" w:rsidR="00CC3914" w:rsidRPr="00BA6222" w:rsidRDefault="00CC3914" w:rsidP="006D6F29">
            <w:pPr>
              <w:spacing w:after="120" w:line="276" w:lineRule="auto"/>
              <w:ind w:left="471"/>
              <w:jc w:val="both"/>
              <w:rPr>
                <w:color w:val="000000"/>
                <w:szCs w:val="24"/>
              </w:rPr>
            </w:pPr>
          </w:p>
        </w:tc>
      </w:tr>
      <w:tr w:rsidR="00047550" w:rsidRPr="00BA6222" w14:paraId="51CD9372" w14:textId="77777777" w:rsidTr="00B96B49">
        <w:tc>
          <w:tcPr>
            <w:tcW w:w="2245" w:type="dxa"/>
            <w:tcMar>
              <w:top w:w="113" w:type="dxa"/>
              <w:bottom w:w="113" w:type="dxa"/>
            </w:tcMar>
          </w:tcPr>
          <w:p w14:paraId="3C082B0B" w14:textId="77777777" w:rsidR="00047550" w:rsidRPr="00BA6222" w:rsidRDefault="00047550" w:rsidP="006D6F29">
            <w:pPr>
              <w:spacing w:after="120" w:line="276" w:lineRule="auto"/>
              <w:rPr>
                <w:b/>
                <w:color w:val="632423"/>
                <w:szCs w:val="24"/>
              </w:rPr>
            </w:pPr>
            <w:r w:rsidRPr="00BA6222">
              <w:rPr>
                <w:b/>
                <w:color w:val="632423"/>
                <w:szCs w:val="24"/>
              </w:rPr>
              <w:t>Finansinis veiklos modelis</w:t>
            </w:r>
          </w:p>
        </w:tc>
        <w:tc>
          <w:tcPr>
            <w:tcW w:w="6152" w:type="dxa"/>
            <w:tcMar>
              <w:top w:w="113" w:type="dxa"/>
              <w:bottom w:w="113" w:type="dxa"/>
            </w:tcMar>
          </w:tcPr>
          <w:p w14:paraId="2068067C" w14:textId="4428D6C1" w:rsidR="00047550" w:rsidRPr="00BA6222" w:rsidRDefault="00047550" w:rsidP="006D6F29">
            <w:pPr>
              <w:spacing w:after="120" w:line="276" w:lineRule="auto"/>
              <w:ind w:left="262"/>
              <w:jc w:val="both"/>
              <w:rPr>
                <w:color w:val="000000"/>
                <w:szCs w:val="24"/>
              </w:rPr>
            </w:pPr>
            <w:r w:rsidRPr="00BA6222">
              <w:rPr>
                <w:color w:val="000000"/>
                <w:szCs w:val="24"/>
              </w:rPr>
              <w:t xml:space="preserve">reiškia pagal Sąlygų </w:t>
            </w:r>
            <w:r w:rsidR="000624C8" w:rsidRPr="00BA6222">
              <w:rPr>
                <w:color w:val="000000"/>
                <w:szCs w:val="24"/>
              </w:rPr>
              <w:t>14</w:t>
            </w:r>
            <w:r w:rsidRPr="00BA6222">
              <w:rPr>
                <w:color w:val="000000"/>
                <w:szCs w:val="24"/>
              </w:rPr>
              <w:t xml:space="preserve"> priedą </w:t>
            </w:r>
            <w:r w:rsidRPr="00BA6222">
              <w:rPr>
                <w:i/>
                <w:color w:val="000000"/>
                <w:szCs w:val="24"/>
              </w:rPr>
              <w:t>Reikalavimai finansiniam veiklos modeliui</w:t>
            </w:r>
            <w:r w:rsidRPr="00BA6222">
              <w:rPr>
                <w:color w:val="000000"/>
                <w:szCs w:val="24"/>
              </w:rPr>
              <w:t xml:space="preserve"> pateiktą formą, </w:t>
            </w:r>
            <w:r w:rsidRPr="00BA6222">
              <w:rPr>
                <w:szCs w:val="24"/>
              </w:rPr>
              <w:t>Investuotojo</w:t>
            </w:r>
            <w:r w:rsidRPr="00BA6222">
              <w:rPr>
                <w:color w:val="000000"/>
                <w:szCs w:val="24"/>
              </w:rPr>
              <w:t xml:space="preserve">  kartu su Pasiūlymu pateiktą </w:t>
            </w:r>
            <w:r w:rsidRPr="00BA6222">
              <w:rPr>
                <w:szCs w:val="24"/>
              </w:rPr>
              <w:t>dokumentą -</w:t>
            </w:r>
            <w:r w:rsidRPr="00BA6222">
              <w:rPr>
                <w:color w:val="000000"/>
                <w:szCs w:val="24"/>
              </w:rPr>
              <w:t xml:space="preserve"> finansinį veiklos modelį, </w:t>
            </w:r>
            <w:r w:rsidRPr="00BA6222">
              <w:rPr>
                <w:szCs w:val="24"/>
              </w:rPr>
              <w:t>kuriame nurodoma Investuotojo ir / ar Koncesininko</w:t>
            </w:r>
            <w:r w:rsidRPr="00BA6222">
              <w:rPr>
                <w:color w:val="000000"/>
                <w:szCs w:val="24"/>
              </w:rPr>
              <w:t xml:space="preserve"> </w:t>
            </w:r>
            <w:r w:rsidRPr="00BA6222">
              <w:rPr>
                <w:szCs w:val="24"/>
              </w:rPr>
              <w:t>veiklos finansavimo struktūra ir sąlygos, finansiškai (ekonomiškai</w:t>
            </w:r>
            <w:r w:rsidRPr="00BA6222">
              <w:rPr>
                <w:color w:val="000000"/>
                <w:szCs w:val="24"/>
              </w:rPr>
              <w:t xml:space="preserve">), </w:t>
            </w:r>
            <w:r w:rsidR="0015340B" w:rsidRPr="00BA6222">
              <w:rPr>
                <w:color w:val="000000"/>
                <w:szCs w:val="24"/>
              </w:rPr>
              <w:t xml:space="preserve">techniškai ir socialiai </w:t>
            </w:r>
            <w:r w:rsidRPr="00BA6222">
              <w:rPr>
                <w:color w:val="000000"/>
                <w:szCs w:val="24"/>
              </w:rPr>
              <w:t xml:space="preserve">pagrindžiami </w:t>
            </w:r>
            <w:r w:rsidRPr="00BA6222">
              <w:rPr>
                <w:szCs w:val="24"/>
              </w:rPr>
              <w:t xml:space="preserve">investavimo </w:t>
            </w:r>
            <w:r w:rsidRPr="00BA6222">
              <w:rPr>
                <w:color w:val="000000"/>
                <w:szCs w:val="24"/>
              </w:rPr>
              <w:t>tikslai</w:t>
            </w:r>
            <w:r w:rsidRPr="00BA6222">
              <w:rPr>
                <w:szCs w:val="24"/>
              </w:rPr>
              <w:t>, pateikiamas investicijų grąžos įvertinimas ir kiti efektyvumo rodikliai, Sutarties vertė ir jo vėlesnius pakeitimus</w:t>
            </w:r>
            <w:r w:rsidRPr="00BA6222">
              <w:rPr>
                <w:color w:val="000000"/>
                <w:szCs w:val="24"/>
              </w:rPr>
              <w:t>;</w:t>
            </w:r>
          </w:p>
        </w:tc>
      </w:tr>
      <w:tr w:rsidR="00047550" w:rsidRPr="00BA6222" w14:paraId="5E00FCB7" w14:textId="77777777" w:rsidTr="00B96B49">
        <w:tc>
          <w:tcPr>
            <w:tcW w:w="2245" w:type="dxa"/>
            <w:tcMar>
              <w:top w:w="113" w:type="dxa"/>
              <w:bottom w:w="113" w:type="dxa"/>
            </w:tcMar>
          </w:tcPr>
          <w:p w14:paraId="3AE1F8F2" w14:textId="77777777" w:rsidR="00047550" w:rsidRPr="00BA6222" w:rsidRDefault="00047550" w:rsidP="006D6F29">
            <w:pPr>
              <w:spacing w:after="120" w:line="276" w:lineRule="auto"/>
              <w:rPr>
                <w:b/>
                <w:color w:val="632423"/>
                <w:szCs w:val="24"/>
              </w:rPr>
            </w:pPr>
            <w:r w:rsidRPr="00BA6222">
              <w:rPr>
                <w:b/>
                <w:color w:val="632423"/>
                <w:szCs w:val="24"/>
              </w:rPr>
              <w:t>Finansų ministerija</w:t>
            </w:r>
          </w:p>
        </w:tc>
        <w:tc>
          <w:tcPr>
            <w:tcW w:w="6152" w:type="dxa"/>
            <w:tcMar>
              <w:top w:w="113" w:type="dxa"/>
              <w:bottom w:w="113" w:type="dxa"/>
            </w:tcMar>
          </w:tcPr>
          <w:p w14:paraId="0A1836F5" w14:textId="77777777" w:rsidR="00047550" w:rsidRPr="00BA6222" w:rsidRDefault="00047550" w:rsidP="006D6F29">
            <w:pPr>
              <w:spacing w:after="120" w:line="276" w:lineRule="auto"/>
              <w:ind w:left="262"/>
              <w:jc w:val="both"/>
              <w:rPr>
                <w:szCs w:val="24"/>
              </w:rPr>
            </w:pPr>
            <w:r w:rsidRPr="00BA6222">
              <w:rPr>
                <w:szCs w:val="24"/>
              </w:rPr>
              <w:t>reiškia Lietuvos Respublikos finansų ministeriją, įstaigos kodas – 288601650, adresas – Lukiškių g. 2, LT-01512 Vilnius;</w:t>
            </w:r>
          </w:p>
        </w:tc>
      </w:tr>
      <w:tr w:rsidR="00047550" w:rsidRPr="00BA6222" w14:paraId="0DD1A330" w14:textId="77777777" w:rsidTr="00B96B49">
        <w:tc>
          <w:tcPr>
            <w:tcW w:w="2245" w:type="dxa"/>
            <w:tcMar>
              <w:top w:w="113" w:type="dxa"/>
              <w:bottom w:w="113" w:type="dxa"/>
            </w:tcMar>
          </w:tcPr>
          <w:p w14:paraId="66EBDCA8" w14:textId="77777777" w:rsidR="00047550" w:rsidRPr="00BA6222" w:rsidRDefault="00047550" w:rsidP="006D6F29">
            <w:pPr>
              <w:spacing w:after="120" w:line="276" w:lineRule="auto"/>
              <w:rPr>
                <w:b/>
                <w:color w:val="632423"/>
                <w:szCs w:val="24"/>
              </w:rPr>
            </w:pPr>
            <w:r w:rsidRPr="00BA6222">
              <w:rPr>
                <w:b/>
                <w:color w:val="632423"/>
                <w:szCs w:val="24"/>
              </w:rPr>
              <w:t xml:space="preserve">Gera verslo praktika </w:t>
            </w:r>
          </w:p>
          <w:p w14:paraId="017D139E" w14:textId="77777777" w:rsidR="00047550" w:rsidRPr="00BA6222" w:rsidRDefault="00047550" w:rsidP="006D6F29">
            <w:pPr>
              <w:spacing w:after="120" w:line="276" w:lineRule="auto"/>
              <w:rPr>
                <w:b/>
                <w:color w:val="C0504D"/>
                <w:szCs w:val="24"/>
              </w:rPr>
            </w:pPr>
          </w:p>
        </w:tc>
        <w:tc>
          <w:tcPr>
            <w:tcW w:w="6152" w:type="dxa"/>
            <w:tcMar>
              <w:top w:w="113" w:type="dxa"/>
              <w:bottom w:w="113" w:type="dxa"/>
            </w:tcMar>
          </w:tcPr>
          <w:p w14:paraId="36664E2B" w14:textId="77777777" w:rsidR="00047550" w:rsidRPr="00BA6222" w:rsidRDefault="00047550" w:rsidP="006D6F29">
            <w:pPr>
              <w:spacing w:after="120" w:line="276" w:lineRule="auto"/>
              <w:ind w:left="262"/>
              <w:jc w:val="both"/>
              <w:rPr>
                <w:szCs w:val="24"/>
              </w:rPr>
            </w:pPr>
            <w:r w:rsidRPr="00BA6222">
              <w:rPr>
                <w:szCs w:val="24"/>
              </w:rPr>
              <w:t xml:space="preserve">reiškia veiklos vykdymą vadovaujantis teisės aktams neprieštaraujančiais ir sąžiningą verslo praktiką atitinkančiais standartais, metodais būdais, priemonėmis, praktika, procedūromis ir tokiu rūpestingumo ir apdairumo lygiu, kurio tokiomis pačiomis ar panašiomis sąlygomis yra </w:t>
            </w:r>
            <w:r w:rsidRPr="00BA6222" w:rsidDel="000468CB">
              <w:rPr>
                <w:szCs w:val="24"/>
              </w:rPr>
              <w:t xml:space="preserve">įprastai </w:t>
            </w:r>
            <w:r w:rsidRPr="00BA6222">
              <w:rPr>
                <w:szCs w:val="24"/>
              </w:rPr>
              <w:t>tikimasi iš panašią veiklą vykdančių kvalifikuotų ir patyrusių asmenų;</w:t>
            </w:r>
          </w:p>
        </w:tc>
      </w:tr>
      <w:tr w:rsidR="00047550" w:rsidRPr="00BA6222" w14:paraId="319C10D7" w14:textId="77777777" w:rsidTr="00B96B49">
        <w:tc>
          <w:tcPr>
            <w:tcW w:w="2245" w:type="dxa"/>
            <w:tcMar>
              <w:top w:w="113" w:type="dxa"/>
              <w:bottom w:w="113" w:type="dxa"/>
            </w:tcMar>
          </w:tcPr>
          <w:p w14:paraId="3E6E2607" w14:textId="77777777" w:rsidR="00047550" w:rsidRPr="00BA6222" w:rsidRDefault="00047550" w:rsidP="006D6F29">
            <w:pPr>
              <w:spacing w:after="120" w:line="276" w:lineRule="auto"/>
              <w:rPr>
                <w:b/>
                <w:szCs w:val="24"/>
              </w:rPr>
            </w:pPr>
            <w:r w:rsidRPr="00BA6222">
              <w:rPr>
                <w:b/>
                <w:color w:val="632423"/>
                <w:szCs w:val="24"/>
              </w:rPr>
              <w:t>Investicijos</w:t>
            </w:r>
          </w:p>
        </w:tc>
        <w:tc>
          <w:tcPr>
            <w:tcW w:w="6152" w:type="dxa"/>
            <w:tcMar>
              <w:top w:w="113" w:type="dxa"/>
              <w:bottom w:w="113" w:type="dxa"/>
            </w:tcMar>
          </w:tcPr>
          <w:p w14:paraId="22B5C039" w14:textId="6DC38945" w:rsidR="00047550" w:rsidRPr="00BA6222" w:rsidRDefault="00047550" w:rsidP="006D6F29">
            <w:pPr>
              <w:spacing w:after="120" w:line="276" w:lineRule="auto"/>
              <w:ind w:left="262"/>
              <w:jc w:val="both"/>
              <w:rPr>
                <w:color w:val="000000"/>
                <w:szCs w:val="24"/>
              </w:rPr>
            </w:pPr>
            <w:r w:rsidRPr="00BA6222">
              <w:rPr>
                <w:color w:val="000000"/>
                <w:szCs w:val="24"/>
              </w:rPr>
              <w:t xml:space="preserve">reiškia privalomas investicijas į </w:t>
            </w:r>
            <w:r w:rsidR="00CC3914" w:rsidRPr="00BA6222">
              <w:rPr>
                <w:color w:val="000000"/>
                <w:szCs w:val="24"/>
              </w:rPr>
              <w:t xml:space="preserve">Objektą </w:t>
            </w:r>
            <w:r w:rsidRPr="00BA6222">
              <w:rPr>
                <w:color w:val="000000"/>
                <w:szCs w:val="24"/>
              </w:rPr>
              <w:t>ir kitas tinkamam Paslaugų teikimui</w:t>
            </w:r>
            <w:r w:rsidR="00CC3914" w:rsidRPr="00BA6222">
              <w:rPr>
                <w:color w:val="000000"/>
                <w:szCs w:val="24"/>
              </w:rPr>
              <w:t xml:space="preserve"> </w:t>
            </w:r>
            <w:r w:rsidRPr="00BA6222">
              <w:rPr>
                <w:color w:val="000000"/>
                <w:szCs w:val="24"/>
              </w:rPr>
              <w:t xml:space="preserve">reikalingas investicijas, nurodytas </w:t>
            </w:r>
            <w:r w:rsidRPr="00BA6222">
              <w:rPr>
                <w:color w:val="000000"/>
                <w:szCs w:val="24"/>
              </w:rPr>
              <w:lastRenderedPageBreak/>
              <w:t xml:space="preserve">Specifikacijose ir Finansiniame veiklos modelyje, ir </w:t>
            </w:r>
            <w:r w:rsidRPr="00BA6222">
              <w:rPr>
                <w:szCs w:val="24"/>
              </w:rPr>
              <w:t xml:space="preserve">kitas investicijas į </w:t>
            </w:r>
            <w:r w:rsidR="00CC3914" w:rsidRPr="00BA6222">
              <w:rPr>
                <w:szCs w:val="24"/>
              </w:rPr>
              <w:t>Objektą</w:t>
            </w:r>
            <w:r w:rsidRPr="00BA6222">
              <w:rPr>
                <w:szCs w:val="24"/>
              </w:rPr>
              <w:t>, padarytas Sutartyje nustatyta tvarka</w:t>
            </w:r>
            <w:r w:rsidRPr="00BA6222">
              <w:rPr>
                <w:color w:val="000000"/>
                <w:szCs w:val="24"/>
              </w:rPr>
              <w:t>;</w:t>
            </w:r>
          </w:p>
        </w:tc>
      </w:tr>
      <w:tr w:rsidR="00047550" w:rsidRPr="00BA6222" w14:paraId="16C4ED03" w14:textId="77777777" w:rsidTr="00B96B49">
        <w:tc>
          <w:tcPr>
            <w:tcW w:w="2245" w:type="dxa"/>
            <w:tcMar>
              <w:top w:w="113" w:type="dxa"/>
              <w:bottom w:w="113" w:type="dxa"/>
            </w:tcMar>
          </w:tcPr>
          <w:p w14:paraId="4B3EE28B" w14:textId="77777777" w:rsidR="00047550" w:rsidRPr="00BA6222" w:rsidRDefault="00047550" w:rsidP="006D6F29">
            <w:pPr>
              <w:spacing w:after="120" w:line="276" w:lineRule="auto"/>
              <w:rPr>
                <w:b/>
                <w:color w:val="632423"/>
                <w:szCs w:val="24"/>
              </w:rPr>
            </w:pPr>
            <w:r w:rsidRPr="00BA6222">
              <w:rPr>
                <w:b/>
                <w:color w:val="632423"/>
                <w:szCs w:val="24"/>
              </w:rPr>
              <w:lastRenderedPageBreak/>
              <w:t>Investicijų grąža</w:t>
            </w:r>
          </w:p>
        </w:tc>
        <w:tc>
          <w:tcPr>
            <w:tcW w:w="6152" w:type="dxa"/>
            <w:tcMar>
              <w:top w:w="113" w:type="dxa"/>
              <w:bottom w:w="113" w:type="dxa"/>
            </w:tcMar>
          </w:tcPr>
          <w:p w14:paraId="4685D18D" w14:textId="77777777" w:rsidR="00047550" w:rsidRPr="00BA6222" w:rsidRDefault="00047550" w:rsidP="006D6F29">
            <w:pPr>
              <w:spacing w:after="120" w:line="276" w:lineRule="auto"/>
              <w:ind w:left="262"/>
              <w:jc w:val="both"/>
              <w:rPr>
                <w:color w:val="000000"/>
                <w:szCs w:val="24"/>
              </w:rPr>
            </w:pPr>
            <w:r w:rsidRPr="00BA6222">
              <w:rPr>
                <w:color w:val="000000"/>
                <w:szCs w:val="24"/>
              </w:rPr>
              <w:t>reiškia bet kokias Investuotojo iš Koncesininko gautinas pajamas (dividendus, palūkanas, išmokamas lėšas sumažinus Koncesininko kapitalą ar bet kokia kita forma gaunamą ekonominę naudą);</w:t>
            </w:r>
          </w:p>
        </w:tc>
      </w:tr>
      <w:tr w:rsidR="00047550" w:rsidRPr="00BA6222" w14:paraId="7C2EF14B" w14:textId="77777777" w:rsidTr="00B96B49">
        <w:tc>
          <w:tcPr>
            <w:tcW w:w="2245" w:type="dxa"/>
            <w:tcMar>
              <w:top w:w="113" w:type="dxa"/>
              <w:bottom w:w="113" w:type="dxa"/>
            </w:tcMar>
          </w:tcPr>
          <w:p w14:paraId="1BC536F4" w14:textId="77777777" w:rsidR="00047550" w:rsidRPr="00BA6222" w:rsidRDefault="00047550" w:rsidP="006D6F29">
            <w:pPr>
              <w:spacing w:after="120" w:line="276" w:lineRule="auto"/>
              <w:rPr>
                <w:b/>
                <w:color w:val="632423"/>
                <w:szCs w:val="24"/>
              </w:rPr>
            </w:pPr>
            <w:r w:rsidRPr="00BA6222">
              <w:rPr>
                <w:b/>
                <w:color w:val="632423"/>
                <w:szCs w:val="24"/>
              </w:rPr>
              <w:t>Investicijų grąžos norma</w:t>
            </w:r>
          </w:p>
        </w:tc>
        <w:tc>
          <w:tcPr>
            <w:tcW w:w="6152" w:type="dxa"/>
            <w:tcMar>
              <w:top w:w="113" w:type="dxa"/>
              <w:bottom w:w="113" w:type="dxa"/>
            </w:tcMar>
          </w:tcPr>
          <w:p w14:paraId="77D9DE38" w14:textId="77777777" w:rsidR="00047550" w:rsidRPr="00BA6222" w:rsidRDefault="00047550" w:rsidP="006D6F29">
            <w:pPr>
              <w:spacing w:after="120" w:line="276" w:lineRule="auto"/>
              <w:ind w:left="262"/>
              <w:jc w:val="both"/>
              <w:rPr>
                <w:color w:val="000000"/>
                <w:szCs w:val="24"/>
              </w:rPr>
            </w:pPr>
            <w:r w:rsidRPr="00BA6222">
              <w:rPr>
                <w:color w:val="000000"/>
                <w:szCs w:val="24"/>
              </w:rPr>
              <w:t xml:space="preserve">reiškia grąžos normą (vidinę pajamų normą, angl. </w:t>
            </w:r>
            <w:proofErr w:type="spellStart"/>
            <w:r w:rsidRPr="00BA6222">
              <w:rPr>
                <w:i/>
                <w:color w:val="000000"/>
                <w:szCs w:val="24"/>
              </w:rPr>
              <w:t>Internal</w:t>
            </w:r>
            <w:proofErr w:type="spellEnd"/>
            <w:r w:rsidRPr="00BA6222">
              <w:rPr>
                <w:i/>
                <w:color w:val="000000"/>
                <w:szCs w:val="24"/>
              </w:rPr>
              <w:t xml:space="preserve"> Rate </w:t>
            </w:r>
            <w:proofErr w:type="spellStart"/>
            <w:r w:rsidRPr="00BA6222">
              <w:rPr>
                <w:i/>
                <w:color w:val="000000"/>
                <w:szCs w:val="24"/>
              </w:rPr>
              <w:t>of</w:t>
            </w:r>
            <w:proofErr w:type="spellEnd"/>
            <w:r w:rsidRPr="00BA6222">
              <w:rPr>
                <w:i/>
                <w:color w:val="000000"/>
                <w:szCs w:val="24"/>
              </w:rPr>
              <w:t xml:space="preserve"> </w:t>
            </w:r>
            <w:proofErr w:type="spellStart"/>
            <w:r w:rsidRPr="00BA6222">
              <w:rPr>
                <w:i/>
                <w:color w:val="000000"/>
                <w:szCs w:val="24"/>
              </w:rPr>
              <w:t>Return</w:t>
            </w:r>
            <w:proofErr w:type="spellEnd"/>
            <w:r w:rsidRPr="00BA6222">
              <w:rPr>
                <w:color w:val="000000"/>
                <w:szCs w:val="24"/>
              </w:rPr>
              <w:t>), kuriai esant Investuotojo iš Koncesininko gautinų pajamų srautų dabartinė vertė prilyginama nuliui ir kuri apskaičiuojama Finansiniame veiklos modelyje nustatyta tvarka;</w:t>
            </w:r>
          </w:p>
        </w:tc>
      </w:tr>
      <w:tr w:rsidR="00047550" w:rsidRPr="00BA6222" w14:paraId="228D0543" w14:textId="77777777" w:rsidTr="00B96B49">
        <w:tc>
          <w:tcPr>
            <w:tcW w:w="2245" w:type="dxa"/>
            <w:tcMar>
              <w:top w:w="113" w:type="dxa"/>
              <w:bottom w:w="113" w:type="dxa"/>
            </w:tcMar>
          </w:tcPr>
          <w:p w14:paraId="629DC5F0" w14:textId="77777777" w:rsidR="00047550" w:rsidRPr="00BA6222" w:rsidRDefault="00047550" w:rsidP="006D6F29">
            <w:pPr>
              <w:spacing w:after="120" w:line="276" w:lineRule="auto"/>
              <w:rPr>
                <w:b/>
                <w:color w:val="632423"/>
                <w:szCs w:val="24"/>
              </w:rPr>
            </w:pPr>
            <w:r w:rsidRPr="00BA6222">
              <w:rPr>
                <w:b/>
                <w:color w:val="632423"/>
                <w:szCs w:val="24"/>
              </w:rPr>
              <w:t>Investuotojas</w:t>
            </w:r>
          </w:p>
        </w:tc>
        <w:tc>
          <w:tcPr>
            <w:tcW w:w="6152" w:type="dxa"/>
            <w:tcMar>
              <w:top w:w="113" w:type="dxa"/>
              <w:bottom w:w="113" w:type="dxa"/>
            </w:tcMar>
          </w:tcPr>
          <w:p w14:paraId="59BF7F8C" w14:textId="2C574AA1" w:rsidR="00047550" w:rsidRPr="00BA6222" w:rsidRDefault="00047550" w:rsidP="006D6F29">
            <w:pPr>
              <w:spacing w:after="120" w:line="276" w:lineRule="auto"/>
              <w:ind w:left="262"/>
              <w:jc w:val="both"/>
              <w:rPr>
                <w:szCs w:val="24"/>
              </w:rPr>
            </w:pPr>
            <w:r w:rsidRPr="00BA6222">
              <w:rPr>
                <w:szCs w:val="24"/>
              </w:rPr>
              <w:t xml:space="preserve">reiškia </w:t>
            </w:r>
            <w:r w:rsidRPr="00BA6222">
              <w:rPr>
                <w:color w:val="FF0000"/>
                <w:szCs w:val="24"/>
              </w:rPr>
              <w:t>[</w:t>
            </w:r>
            <w:r w:rsidRPr="00BA6222">
              <w:rPr>
                <w:i/>
                <w:iCs/>
                <w:color w:val="FF0000"/>
                <w:szCs w:val="24"/>
              </w:rPr>
              <w:t>nurodyti  laimėjusio dalyvio pavadinimą ir rekvizitus, su kuriuo Suteikiančioji institucija priėmė sprendimą sudaryti Sutartį</w:t>
            </w:r>
            <w:r w:rsidRPr="00BA6222">
              <w:rPr>
                <w:color w:val="FF0000"/>
                <w:szCs w:val="24"/>
              </w:rPr>
              <w:t>]</w:t>
            </w:r>
            <w:r w:rsidRPr="00BA6222">
              <w:rPr>
                <w:w w:val="101"/>
                <w:szCs w:val="24"/>
              </w:rPr>
              <w:t xml:space="preserve">, </w:t>
            </w:r>
            <w:r w:rsidRPr="00BA6222">
              <w:rPr>
                <w:szCs w:val="24"/>
              </w:rPr>
              <w:t>kurios Pasiūlymas buvo pripažintas naudingiausiu ir kuris laimėjo Konkursą bei su kuriuo ir kurio įkurtu Koncesininku sudaroma Sutartis, ir Sutartyje numatytais atvejais jį pakeitusius asmenis</w:t>
            </w:r>
            <w:r w:rsidRPr="00BA6222">
              <w:rPr>
                <w:color w:val="000000"/>
                <w:szCs w:val="24"/>
              </w:rPr>
              <w:t>;</w:t>
            </w:r>
          </w:p>
        </w:tc>
      </w:tr>
      <w:tr w:rsidR="00047550" w:rsidRPr="00BA6222" w14:paraId="05EF9ECD" w14:textId="77777777" w:rsidTr="00B96B49">
        <w:tc>
          <w:tcPr>
            <w:tcW w:w="2245" w:type="dxa"/>
            <w:tcMar>
              <w:top w:w="113" w:type="dxa"/>
              <w:bottom w:w="113" w:type="dxa"/>
            </w:tcMar>
          </w:tcPr>
          <w:p w14:paraId="170FA84B" w14:textId="77777777" w:rsidR="00047550" w:rsidRPr="00BA6222" w:rsidRDefault="00047550" w:rsidP="006D6F29">
            <w:pPr>
              <w:spacing w:after="120" w:line="276" w:lineRule="auto"/>
              <w:rPr>
                <w:b/>
                <w:color w:val="632423"/>
                <w:szCs w:val="24"/>
              </w:rPr>
            </w:pPr>
            <w:r w:rsidRPr="00BA6222">
              <w:rPr>
                <w:b/>
                <w:color w:val="632423"/>
                <w:szCs w:val="24"/>
              </w:rPr>
              <w:t>Išankstinės sutarties įsigaliojimo sąlygos</w:t>
            </w:r>
          </w:p>
        </w:tc>
        <w:tc>
          <w:tcPr>
            <w:tcW w:w="6152" w:type="dxa"/>
            <w:tcMar>
              <w:top w:w="113" w:type="dxa"/>
              <w:bottom w:w="113" w:type="dxa"/>
            </w:tcMar>
          </w:tcPr>
          <w:p w14:paraId="4EB80DA0" w14:textId="00AC2949" w:rsidR="00047550" w:rsidRPr="00BA6222" w:rsidRDefault="00047550" w:rsidP="006D6F29">
            <w:pPr>
              <w:spacing w:after="120" w:line="276" w:lineRule="auto"/>
              <w:ind w:left="262"/>
              <w:jc w:val="both"/>
              <w:rPr>
                <w:color w:val="000000"/>
                <w:szCs w:val="24"/>
              </w:rPr>
            </w:pPr>
            <w:r w:rsidRPr="00BA6222">
              <w:rPr>
                <w:color w:val="000000"/>
                <w:szCs w:val="24"/>
              </w:rPr>
              <w:t xml:space="preserve">reiškia </w:t>
            </w:r>
            <w:r w:rsidRPr="00BA6222">
              <w:rPr>
                <w:szCs w:val="24"/>
              </w:rPr>
              <w:t xml:space="preserve">Sutarties </w:t>
            </w:r>
            <w:r w:rsidR="000624C8" w:rsidRPr="00BA6222">
              <w:rPr>
                <w:szCs w:val="24"/>
              </w:rPr>
              <w:fldChar w:fldCharType="begin"/>
            </w:r>
            <w:r w:rsidR="000624C8" w:rsidRPr="00BA6222">
              <w:rPr>
                <w:szCs w:val="24"/>
              </w:rPr>
              <w:instrText xml:space="preserve"> REF _Ref110436025 \r \h </w:instrText>
            </w:r>
            <w:r w:rsidR="006D6F29" w:rsidRPr="00BA6222">
              <w:rPr>
                <w:szCs w:val="24"/>
              </w:rPr>
              <w:instrText xml:space="preserve"> \* MERGEFORMAT </w:instrText>
            </w:r>
            <w:r w:rsidR="000624C8" w:rsidRPr="00BA6222">
              <w:rPr>
                <w:szCs w:val="24"/>
              </w:rPr>
            </w:r>
            <w:r w:rsidR="000624C8" w:rsidRPr="00BA6222">
              <w:rPr>
                <w:szCs w:val="24"/>
              </w:rPr>
              <w:fldChar w:fldCharType="separate"/>
            </w:r>
            <w:r w:rsidR="00F31249" w:rsidRPr="00BA6222">
              <w:rPr>
                <w:szCs w:val="24"/>
              </w:rPr>
              <w:t>5</w:t>
            </w:r>
            <w:r w:rsidR="000624C8" w:rsidRPr="00BA6222">
              <w:rPr>
                <w:szCs w:val="24"/>
              </w:rPr>
              <w:fldChar w:fldCharType="end"/>
            </w:r>
            <w:r w:rsidR="000624C8" w:rsidRPr="00BA6222">
              <w:rPr>
                <w:szCs w:val="24"/>
              </w:rPr>
              <w:t xml:space="preserve"> </w:t>
            </w:r>
            <w:r w:rsidRPr="00BA6222">
              <w:rPr>
                <w:color w:val="000000"/>
                <w:szCs w:val="24"/>
              </w:rPr>
              <w:t xml:space="preserve">priede </w:t>
            </w:r>
            <w:r w:rsidRPr="00BA6222">
              <w:rPr>
                <w:i/>
                <w:color w:val="000000"/>
                <w:szCs w:val="24"/>
              </w:rPr>
              <w:t>Išankstinės Sutarties įsigaliojimo sąlygos</w:t>
            </w:r>
            <w:r w:rsidRPr="00BA6222">
              <w:rPr>
                <w:color w:val="000000"/>
                <w:szCs w:val="24"/>
              </w:rPr>
              <w:t xml:space="preserve"> numatytas sąlygas, kurių įvykdymas yra būtinas Sutarties įsigaliojimui visa apimtimi;</w:t>
            </w:r>
          </w:p>
        </w:tc>
      </w:tr>
      <w:tr w:rsidR="00047550" w:rsidRPr="00BA6222" w14:paraId="5CEFECEF" w14:textId="77777777" w:rsidTr="00B96B49">
        <w:tc>
          <w:tcPr>
            <w:tcW w:w="2245" w:type="dxa"/>
            <w:tcMar>
              <w:top w:w="113" w:type="dxa"/>
              <w:bottom w:w="113" w:type="dxa"/>
            </w:tcMar>
          </w:tcPr>
          <w:p w14:paraId="2C7D9384" w14:textId="77777777" w:rsidR="00047550" w:rsidRPr="00BA6222" w:rsidRDefault="00047550" w:rsidP="006D6F29">
            <w:pPr>
              <w:spacing w:after="120" w:line="276" w:lineRule="auto"/>
              <w:rPr>
                <w:b/>
                <w:color w:val="632423"/>
                <w:szCs w:val="24"/>
              </w:rPr>
            </w:pPr>
            <w:r w:rsidRPr="00BA6222">
              <w:rPr>
                <w:b/>
                <w:color w:val="632423"/>
                <w:szCs w:val="24"/>
              </w:rPr>
              <w:t>Kompensavimo įvykis</w:t>
            </w:r>
          </w:p>
          <w:p w14:paraId="6890F1B6" w14:textId="77777777" w:rsidR="00047550" w:rsidRPr="00BA6222" w:rsidRDefault="00047550" w:rsidP="006D6F29">
            <w:pPr>
              <w:spacing w:after="120" w:line="276" w:lineRule="auto"/>
              <w:rPr>
                <w:b/>
                <w:color w:val="632423"/>
                <w:szCs w:val="24"/>
              </w:rPr>
            </w:pPr>
          </w:p>
        </w:tc>
        <w:tc>
          <w:tcPr>
            <w:tcW w:w="6152" w:type="dxa"/>
            <w:tcMar>
              <w:top w:w="113" w:type="dxa"/>
              <w:bottom w:w="113" w:type="dxa"/>
            </w:tcMar>
          </w:tcPr>
          <w:p w14:paraId="1B95CD41" w14:textId="2CEB1622" w:rsidR="00047550" w:rsidRPr="00BA6222" w:rsidRDefault="00047550" w:rsidP="006D6F29">
            <w:pPr>
              <w:spacing w:after="120" w:line="276" w:lineRule="auto"/>
              <w:ind w:left="262"/>
              <w:jc w:val="both"/>
              <w:rPr>
                <w:color w:val="000000"/>
                <w:szCs w:val="24"/>
              </w:rPr>
            </w:pPr>
            <w:r w:rsidRPr="00BA6222">
              <w:rPr>
                <w:color w:val="000000"/>
                <w:szCs w:val="24"/>
              </w:rPr>
              <w:t xml:space="preserve">reiškia Sutarties </w:t>
            </w:r>
            <w:r w:rsidRPr="00BA6222">
              <w:rPr>
                <w:color w:val="000000"/>
                <w:szCs w:val="24"/>
              </w:rPr>
              <w:fldChar w:fldCharType="begin"/>
            </w:r>
            <w:r w:rsidRPr="00BA6222">
              <w:rPr>
                <w:color w:val="000000"/>
                <w:szCs w:val="24"/>
              </w:rPr>
              <w:instrText xml:space="preserve"> REF _Ref502739775 \r \h  \* MERGEFORMAT </w:instrText>
            </w:r>
            <w:r w:rsidRPr="00BA6222">
              <w:rPr>
                <w:color w:val="000000"/>
                <w:szCs w:val="24"/>
              </w:rPr>
            </w:r>
            <w:r w:rsidRPr="00BA6222">
              <w:rPr>
                <w:color w:val="000000"/>
                <w:szCs w:val="24"/>
              </w:rPr>
              <w:fldChar w:fldCharType="separate"/>
            </w:r>
            <w:r w:rsidR="00F31249" w:rsidRPr="00BA6222">
              <w:rPr>
                <w:color w:val="000000"/>
                <w:szCs w:val="24"/>
              </w:rPr>
              <w:t>20</w:t>
            </w:r>
            <w:r w:rsidRPr="00BA6222">
              <w:rPr>
                <w:color w:val="000000"/>
                <w:szCs w:val="24"/>
              </w:rPr>
              <w:fldChar w:fldCharType="end"/>
            </w:r>
            <w:r w:rsidRPr="00BA6222">
              <w:rPr>
                <w:color w:val="000000"/>
                <w:szCs w:val="24"/>
              </w:rPr>
              <w:t xml:space="preserve"> punkte nurodytus įvykius, kurių rizika pagal Sutartį yra išimtinai ar iš dalies priskirta Suteikiančiajai institucijai ir kurio sukeltos neigiamos pasekmės Koncesininkui ar Investuotojui turi būti visiškai ar iš dalies kompensuojamos Sutartyje nustatyta tvarka bei dėl kurių gali būti pratęsti Sutartyje nustatyti Koncesininko įsipareigojimų vykdymo terminai;</w:t>
            </w:r>
          </w:p>
        </w:tc>
      </w:tr>
      <w:tr w:rsidR="00047550" w:rsidRPr="00BA6222" w14:paraId="1807ADD5" w14:textId="77777777" w:rsidTr="00B96B49">
        <w:tc>
          <w:tcPr>
            <w:tcW w:w="2245" w:type="dxa"/>
            <w:tcMar>
              <w:top w:w="113" w:type="dxa"/>
              <w:bottom w:w="113" w:type="dxa"/>
            </w:tcMar>
          </w:tcPr>
          <w:p w14:paraId="7B61811C" w14:textId="77777777" w:rsidR="00047550" w:rsidRPr="00BA6222" w:rsidRDefault="00047550" w:rsidP="006D6F29">
            <w:pPr>
              <w:spacing w:after="120" w:line="276" w:lineRule="auto"/>
              <w:rPr>
                <w:b/>
                <w:color w:val="632423"/>
                <w:szCs w:val="24"/>
              </w:rPr>
            </w:pPr>
            <w:r w:rsidRPr="00BA6222">
              <w:rPr>
                <w:b/>
                <w:color w:val="632423"/>
                <w:szCs w:val="24"/>
              </w:rPr>
              <w:t>Komunalinės paslaugos</w:t>
            </w:r>
          </w:p>
        </w:tc>
        <w:tc>
          <w:tcPr>
            <w:tcW w:w="6152" w:type="dxa"/>
            <w:tcMar>
              <w:top w:w="113" w:type="dxa"/>
              <w:bottom w:w="113" w:type="dxa"/>
            </w:tcMar>
          </w:tcPr>
          <w:p w14:paraId="66A30BC7" w14:textId="2CB85F3A" w:rsidR="00047550" w:rsidRPr="00BA6222" w:rsidRDefault="00047550" w:rsidP="006D6F29">
            <w:pPr>
              <w:spacing w:after="120" w:line="276" w:lineRule="auto"/>
              <w:ind w:left="262"/>
              <w:jc w:val="both"/>
              <w:rPr>
                <w:color w:val="000000"/>
                <w:szCs w:val="24"/>
              </w:rPr>
            </w:pPr>
            <w:r w:rsidRPr="00BA6222">
              <w:rPr>
                <w:color w:val="000000"/>
                <w:szCs w:val="24"/>
              </w:rPr>
              <w:t xml:space="preserve">reiškia elektros energijos, šilumos energijos, vandens, dujų tiekimo, nuotekų </w:t>
            </w:r>
            <w:r w:rsidR="00914005" w:rsidRPr="00BA6222">
              <w:rPr>
                <w:color w:val="000000"/>
                <w:szCs w:val="24"/>
              </w:rPr>
              <w:t xml:space="preserve">tvarkymo, atliekų tvarkymo, telekomunikacijų ir ryšių </w:t>
            </w:r>
            <w:r w:rsidRPr="00BA6222">
              <w:rPr>
                <w:color w:val="000000"/>
                <w:szCs w:val="24"/>
              </w:rPr>
              <w:t>paslaugas;</w:t>
            </w:r>
          </w:p>
        </w:tc>
      </w:tr>
      <w:tr w:rsidR="00047550" w:rsidRPr="00BA6222" w14:paraId="67C76AA3" w14:textId="77777777" w:rsidTr="00B96B49">
        <w:tc>
          <w:tcPr>
            <w:tcW w:w="2245" w:type="dxa"/>
            <w:tcMar>
              <w:top w:w="113" w:type="dxa"/>
              <w:bottom w:w="113" w:type="dxa"/>
            </w:tcMar>
          </w:tcPr>
          <w:p w14:paraId="79A4845D" w14:textId="77777777" w:rsidR="00047550" w:rsidRPr="00BA6222" w:rsidRDefault="00047550" w:rsidP="006D6F29">
            <w:pPr>
              <w:spacing w:after="120" w:line="276" w:lineRule="auto"/>
              <w:rPr>
                <w:szCs w:val="24"/>
              </w:rPr>
            </w:pPr>
            <w:r w:rsidRPr="00BA6222">
              <w:rPr>
                <w:b/>
                <w:color w:val="632423"/>
                <w:szCs w:val="24"/>
              </w:rPr>
              <w:t>Koncesijų įstatymas</w:t>
            </w:r>
          </w:p>
        </w:tc>
        <w:tc>
          <w:tcPr>
            <w:tcW w:w="6152" w:type="dxa"/>
            <w:tcMar>
              <w:top w:w="113" w:type="dxa"/>
              <w:bottom w:w="113" w:type="dxa"/>
            </w:tcMar>
          </w:tcPr>
          <w:p w14:paraId="3776E8A2" w14:textId="77777777" w:rsidR="00047550" w:rsidRPr="00BA6222" w:rsidRDefault="00047550" w:rsidP="006D6F29">
            <w:pPr>
              <w:spacing w:after="120" w:line="276" w:lineRule="auto"/>
              <w:ind w:left="262"/>
              <w:jc w:val="both"/>
              <w:rPr>
                <w:color w:val="000000"/>
                <w:szCs w:val="24"/>
              </w:rPr>
            </w:pPr>
            <w:r w:rsidRPr="00BA6222">
              <w:rPr>
                <w:color w:val="000000"/>
                <w:szCs w:val="24"/>
              </w:rPr>
              <w:t>reiškia Lietuvos Respublikos koncesijų įstatymą;</w:t>
            </w:r>
          </w:p>
        </w:tc>
      </w:tr>
      <w:tr w:rsidR="00047550" w:rsidRPr="00BA6222" w14:paraId="52534F76" w14:textId="77777777" w:rsidTr="00B96B49">
        <w:tc>
          <w:tcPr>
            <w:tcW w:w="2245" w:type="dxa"/>
            <w:tcMar>
              <w:top w:w="113" w:type="dxa"/>
              <w:bottom w:w="113" w:type="dxa"/>
            </w:tcMar>
          </w:tcPr>
          <w:p w14:paraId="6852DC9C" w14:textId="77777777" w:rsidR="00047550" w:rsidRPr="00BA6222" w:rsidRDefault="00047550" w:rsidP="006D6F29">
            <w:pPr>
              <w:spacing w:after="120" w:line="276" w:lineRule="auto"/>
              <w:rPr>
                <w:b/>
                <w:color w:val="632423"/>
                <w:szCs w:val="24"/>
              </w:rPr>
            </w:pPr>
            <w:r w:rsidRPr="00BA6222">
              <w:rPr>
                <w:b/>
                <w:color w:val="632423"/>
                <w:szCs w:val="24"/>
              </w:rPr>
              <w:t>Koncesininkas</w:t>
            </w:r>
          </w:p>
        </w:tc>
        <w:tc>
          <w:tcPr>
            <w:tcW w:w="6152" w:type="dxa"/>
            <w:tcMar>
              <w:top w:w="113" w:type="dxa"/>
              <w:bottom w:w="113" w:type="dxa"/>
            </w:tcMar>
          </w:tcPr>
          <w:p w14:paraId="4DE62E01" w14:textId="380C0A4C" w:rsidR="00047550" w:rsidRPr="00BA6222" w:rsidRDefault="00047550" w:rsidP="006D6F29">
            <w:pPr>
              <w:spacing w:after="120" w:line="276" w:lineRule="auto"/>
              <w:ind w:left="262"/>
              <w:jc w:val="both"/>
              <w:outlineLvl w:val="2"/>
              <w:rPr>
                <w:szCs w:val="24"/>
              </w:rPr>
            </w:pPr>
            <w:r w:rsidRPr="00BA6222">
              <w:rPr>
                <w:szCs w:val="24"/>
              </w:rPr>
              <w:t xml:space="preserve">reiškia Projekto tikslui įgyvendinti </w:t>
            </w:r>
            <w:r w:rsidR="00914005" w:rsidRPr="00BA6222">
              <w:rPr>
                <w:szCs w:val="24"/>
              </w:rPr>
              <w:t xml:space="preserve">iki Sutarties pasirašymo </w:t>
            </w:r>
            <w:r w:rsidRPr="00BA6222">
              <w:rPr>
                <w:szCs w:val="24"/>
              </w:rPr>
              <w:t xml:space="preserve">Investuotojo įsteigtą privatų juridinį asmenį, kuris yra </w:t>
            </w:r>
            <w:r w:rsidRPr="00BA6222">
              <w:rPr>
                <w:szCs w:val="24"/>
              </w:rPr>
              <w:lastRenderedPageBreak/>
              <w:t>Sutarties šalimi ir vykdo joje nustatytą veiklą ir kuris Sutarties sudarymo metu privalo:</w:t>
            </w:r>
          </w:p>
          <w:p w14:paraId="127FB455" w14:textId="77777777" w:rsidR="00047550" w:rsidRPr="00BA6222" w:rsidRDefault="00047550" w:rsidP="006D6F29">
            <w:pPr>
              <w:pStyle w:val="ListParagraph"/>
              <w:numPr>
                <w:ilvl w:val="1"/>
                <w:numId w:val="1"/>
              </w:numPr>
              <w:spacing w:after="120" w:line="276" w:lineRule="auto"/>
              <w:jc w:val="both"/>
              <w:rPr>
                <w:color w:val="000000"/>
                <w:szCs w:val="24"/>
              </w:rPr>
            </w:pPr>
            <w:r w:rsidRPr="00BA6222">
              <w:rPr>
                <w:color w:val="000000"/>
                <w:szCs w:val="24"/>
              </w:rPr>
              <w:t>būti uždarosios akcinės bendrovės teisinės formos; ir</w:t>
            </w:r>
          </w:p>
          <w:p w14:paraId="4835DDCC" w14:textId="77777777" w:rsidR="00047550" w:rsidRPr="00BA6222" w:rsidRDefault="00047550" w:rsidP="006D6F29">
            <w:pPr>
              <w:pStyle w:val="ListParagraph"/>
              <w:numPr>
                <w:ilvl w:val="1"/>
                <w:numId w:val="1"/>
              </w:numPr>
              <w:spacing w:after="120" w:line="276" w:lineRule="auto"/>
              <w:jc w:val="both"/>
              <w:rPr>
                <w:color w:val="000000"/>
                <w:szCs w:val="24"/>
              </w:rPr>
            </w:pPr>
            <w:r w:rsidRPr="00BA6222">
              <w:rPr>
                <w:color w:val="000000"/>
                <w:szCs w:val="24"/>
              </w:rPr>
              <w:t>priklausyti (</w:t>
            </w:r>
            <w:proofErr w:type="spellStart"/>
            <w:r w:rsidRPr="00BA6222">
              <w:rPr>
                <w:color w:val="000000"/>
                <w:szCs w:val="24"/>
              </w:rPr>
              <w:t>t.y</w:t>
            </w:r>
            <w:proofErr w:type="spellEnd"/>
            <w:r w:rsidRPr="00BA6222">
              <w:rPr>
                <w:color w:val="000000"/>
                <w:szCs w:val="24"/>
              </w:rPr>
              <w:t>. 100 proc. jo akcijų) tik Investuotojui, išskyrus atvejus, kai Sutartis aiškiai leidžia kitaip; ir</w:t>
            </w:r>
          </w:p>
          <w:p w14:paraId="558AA86F" w14:textId="77777777" w:rsidR="00047550" w:rsidRPr="00BA6222" w:rsidRDefault="00047550" w:rsidP="006D6F29">
            <w:pPr>
              <w:pStyle w:val="ListParagraph"/>
              <w:numPr>
                <w:ilvl w:val="1"/>
                <w:numId w:val="1"/>
              </w:numPr>
              <w:spacing w:after="120" w:line="276" w:lineRule="auto"/>
              <w:jc w:val="both"/>
              <w:rPr>
                <w:color w:val="000000"/>
                <w:szCs w:val="24"/>
              </w:rPr>
            </w:pPr>
            <w:r w:rsidRPr="00BA6222">
              <w:rPr>
                <w:color w:val="000000"/>
                <w:szCs w:val="24"/>
              </w:rPr>
              <w:t xml:space="preserve">būti skirtu tik </w:t>
            </w:r>
            <w:r w:rsidRPr="00BA6222">
              <w:rPr>
                <w:szCs w:val="24"/>
              </w:rPr>
              <w:t>P</w:t>
            </w:r>
            <w:r w:rsidRPr="00BA6222">
              <w:rPr>
                <w:color w:val="000000"/>
                <w:szCs w:val="24"/>
              </w:rPr>
              <w:t>rojekto įgyvendinimui skirtai veiklai vykdyti; ir</w:t>
            </w:r>
          </w:p>
          <w:p w14:paraId="436C958C" w14:textId="77777777" w:rsidR="00047550" w:rsidRPr="00BA6222" w:rsidRDefault="00047550" w:rsidP="006D6F29">
            <w:pPr>
              <w:pStyle w:val="ListParagraph"/>
              <w:numPr>
                <w:ilvl w:val="1"/>
                <w:numId w:val="1"/>
              </w:numPr>
              <w:spacing w:after="120" w:line="276" w:lineRule="auto"/>
              <w:jc w:val="both"/>
              <w:rPr>
                <w:color w:val="000000"/>
                <w:szCs w:val="24"/>
              </w:rPr>
            </w:pPr>
            <w:r w:rsidRPr="00BA6222">
              <w:rPr>
                <w:color w:val="000000"/>
                <w:szCs w:val="24"/>
              </w:rPr>
              <w:t>neturėti jokių įsiskolinimų ar kitų prievolių, nesusijusių su Sutarties vykdymu; ir</w:t>
            </w:r>
          </w:p>
          <w:p w14:paraId="40C14A7C" w14:textId="449CFB0D" w:rsidR="00047550" w:rsidRPr="00BA6222" w:rsidRDefault="00047550" w:rsidP="006D6F29">
            <w:pPr>
              <w:pStyle w:val="ListParagraph"/>
              <w:numPr>
                <w:ilvl w:val="1"/>
                <w:numId w:val="1"/>
              </w:numPr>
              <w:spacing w:after="120" w:line="276" w:lineRule="auto"/>
              <w:jc w:val="both"/>
              <w:rPr>
                <w:color w:val="000000"/>
                <w:szCs w:val="24"/>
              </w:rPr>
            </w:pPr>
            <w:r w:rsidRPr="00BA6222">
              <w:rPr>
                <w:color w:val="000000"/>
                <w:szCs w:val="24"/>
              </w:rPr>
              <w:t xml:space="preserve">taikyti galiojančius verslo apskaitos standartus; </w:t>
            </w:r>
          </w:p>
        </w:tc>
      </w:tr>
      <w:tr w:rsidR="00047550" w:rsidRPr="00BA6222" w14:paraId="196E342F" w14:textId="77777777" w:rsidTr="00B96B49">
        <w:tc>
          <w:tcPr>
            <w:tcW w:w="2245" w:type="dxa"/>
            <w:tcMar>
              <w:top w:w="113" w:type="dxa"/>
              <w:bottom w:w="113" w:type="dxa"/>
            </w:tcMar>
          </w:tcPr>
          <w:p w14:paraId="611C4898" w14:textId="77777777" w:rsidR="00047550" w:rsidRPr="00BA6222" w:rsidRDefault="00047550" w:rsidP="006D6F29">
            <w:pPr>
              <w:spacing w:after="120" w:line="276" w:lineRule="auto"/>
              <w:rPr>
                <w:b/>
                <w:color w:val="632423"/>
                <w:szCs w:val="24"/>
              </w:rPr>
            </w:pPr>
            <w:r w:rsidRPr="00BA6222">
              <w:rPr>
                <w:b/>
                <w:color w:val="632423"/>
                <w:szCs w:val="24"/>
              </w:rPr>
              <w:lastRenderedPageBreak/>
              <w:t>Konkursas</w:t>
            </w:r>
          </w:p>
        </w:tc>
        <w:tc>
          <w:tcPr>
            <w:tcW w:w="6152" w:type="dxa"/>
            <w:tcMar>
              <w:top w:w="113" w:type="dxa"/>
              <w:bottom w:w="113" w:type="dxa"/>
            </w:tcMar>
          </w:tcPr>
          <w:p w14:paraId="1519CA2F" w14:textId="54EC2B68" w:rsidR="00047550" w:rsidRPr="00BA6222" w:rsidRDefault="00047550" w:rsidP="006D6F29">
            <w:pPr>
              <w:spacing w:after="120" w:line="276" w:lineRule="auto"/>
              <w:ind w:left="262"/>
              <w:jc w:val="both"/>
              <w:rPr>
                <w:color w:val="000000"/>
                <w:szCs w:val="24"/>
              </w:rPr>
            </w:pPr>
            <w:r w:rsidRPr="00BA6222">
              <w:rPr>
                <w:color w:val="000000"/>
                <w:szCs w:val="24"/>
              </w:rPr>
              <w:t xml:space="preserve">reiškia Suteikiančiosios institucijos, vadovaujantis Koncesijų įstatymu ir </w:t>
            </w:r>
            <w:r w:rsidR="00634C28" w:rsidRPr="00BA6222">
              <w:rPr>
                <w:color w:val="000000"/>
                <w:szCs w:val="24"/>
              </w:rPr>
              <w:t>I</w:t>
            </w:r>
            <w:r w:rsidRPr="00BA6222">
              <w:rPr>
                <w:color w:val="000000"/>
                <w:szCs w:val="24"/>
              </w:rPr>
              <w:t xml:space="preserve">nvesticijų įstatymu, ir Sąlygomis, Centrinėje viešųjų pirkimų sistemoje paskelbtą ir Suteikiančiosios institucijos atliktą koncesijos suteikimo procedūrą </w:t>
            </w:r>
            <w:r w:rsidRPr="00BA6222">
              <w:rPr>
                <w:color w:val="FF0000"/>
                <w:szCs w:val="24"/>
              </w:rPr>
              <w:t>[</w:t>
            </w:r>
            <w:r w:rsidRPr="00BA6222">
              <w:rPr>
                <w:i/>
                <w:color w:val="FF0000"/>
                <w:szCs w:val="24"/>
              </w:rPr>
              <w:t>konkurso Nr.</w:t>
            </w:r>
            <w:r w:rsidRPr="00BA6222">
              <w:rPr>
                <w:color w:val="FF0000"/>
                <w:szCs w:val="24"/>
              </w:rPr>
              <w:t>]</w:t>
            </w:r>
            <w:r w:rsidRPr="00BA6222">
              <w:rPr>
                <w:color w:val="000000"/>
                <w:szCs w:val="24"/>
              </w:rPr>
              <w:t> </w:t>
            </w:r>
            <w:r w:rsidRPr="00BA6222">
              <w:rPr>
                <w:szCs w:val="24"/>
              </w:rPr>
              <w:t xml:space="preserve"> konkurso būdu</w:t>
            </w:r>
            <w:r w:rsidRPr="00BA6222">
              <w:rPr>
                <w:color w:val="000000"/>
                <w:szCs w:val="24"/>
              </w:rPr>
              <w:t>;</w:t>
            </w:r>
          </w:p>
        </w:tc>
      </w:tr>
      <w:tr w:rsidR="00047550" w:rsidRPr="00BA6222" w14:paraId="2F131B7B" w14:textId="77777777" w:rsidTr="00B96B49">
        <w:tc>
          <w:tcPr>
            <w:tcW w:w="2245" w:type="dxa"/>
            <w:tcMar>
              <w:top w:w="113" w:type="dxa"/>
              <w:bottom w:w="113" w:type="dxa"/>
            </w:tcMar>
          </w:tcPr>
          <w:p w14:paraId="33D4B103" w14:textId="77777777" w:rsidR="00047550" w:rsidRPr="00BA6222" w:rsidRDefault="00047550" w:rsidP="006D6F29">
            <w:pPr>
              <w:spacing w:after="120" w:line="276" w:lineRule="auto"/>
              <w:rPr>
                <w:b/>
                <w:color w:val="632423"/>
                <w:szCs w:val="24"/>
              </w:rPr>
            </w:pPr>
            <w:r w:rsidRPr="00BA6222">
              <w:rPr>
                <w:b/>
                <w:color w:val="0000FF"/>
                <w:szCs w:val="24"/>
              </w:rPr>
              <w:t>[</w:t>
            </w:r>
            <w:r w:rsidRPr="00BA6222">
              <w:rPr>
                <w:b/>
                <w:i/>
                <w:color w:val="0000FF"/>
                <w:szCs w:val="24"/>
              </w:rPr>
              <w:t>jei taikoma</w:t>
            </w:r>
            <w:r w:rsidRPr="00BA6222">
              <w:rPr>
                <w:b/>
                <w:color w:val="632423"/>
                <w:szCs w:val="24"/>
              </w:rPr>
              <w:t xml:space="preserve"> </w:t>
            </w:r>
            <w:r w:rsidRPr="00BA6222">
              <w:rPr>
                <w:b/>
                <w:color w:val="00B050"/>
                <w:szCs w:val="24"/>
              </w:rPr>
              <w:t>Lyginamoji analizė</w:t>
            </w:r>
          </w:p>
        </w:tc>
        <w:tc>
          <w:tcPr>
            <w:tcW w:w="6152" w:type="dxa"/>
            <w:tcMar>
              <w:top w:w="113" w:type="dxa"/>
              <w:bottom w:w="113" w:type="dxa"/>
            </w:tcMar>
          </w:tcPr>
          <w:p w14:paraId="019793F0" w14:textId="77777777" w:rsidR="00047550" w:rsidRPr="00BA6222" w:rsidRDefault="00047550" w:rsidP="006D6F29">
            <w:pPr>
              <w:spacing w:after="120" w:line="276" w:lineRule="auto"/>
              <w:ind w:left="262"/>
              <w:jc w:val="both"/>
              <w:rPr>
                <w:color w:val="00B050"/>
                <w:szCs w:val="24"/>
              </w:rPr>
            </w:pPr>
            <w:r w:rsidRPr="00BA6222">
              <w:rPr>
                <w:iCs/>
                <w:color w:val="00B050"/>
                <w:szCs w:val="24"/>
              </w:rPr>
              <w:t xml:space="preserve">(angl. </w:t>
            </w:r>
            <w:proofErr w:type="spellStart"/>
            <w:r w:rsidRPr="00BA6222">
              <w:rPr>
                <w:i/>
                <w:iCs/>
                <w:color w:val="00B050"/>
                <w:szCs w:val="24"/>
              </w:rPr>
              <w:t>benchmarking</w:t>
            </w:r>
            <w:proofErr w:type="spellEnd"/>
            <w:r w:rsidRPr="00BA6222">
              <w:rPr>
                <w:iCs/>
                <w:color w:val="00B050"/>
                <w:szCs w:val="24"/>
              </w:rPr>
              <w:t>) reiškia procedūrą, kurioje teikiamų Paslaugų kainos ar kiti parametrai palyginami su rinkos lyderių atliekamų panašių paslaugų kainomis ar kitais parametrais;]</w:t>
            </w:r>
          </w:p>
        </w:tc>
      </w:tr>
      <w:tr w:rsidR="00047550" w:rsidRPr="00BA6222" w14:paraId="603DAAA1" w14:textId="77777777" w:rsidTr="00B96B49">
        <w:tc>
          <w:tcPr>
            <w:tcW w:w="2245" w:type="dxa"/>
            <w:tcMar>
              <w:top w:w="113" w:type="dxa"/>
              <w:bottom w:w="113" w:type="dxa"/>
            </w:tcMar>
          </w:tcPr>
          <w:p w14:paraId="0B12077E" w14:textId="77777777" w:rsidR="00047550" w:rsidRPr="00BA6222" w:rsidRDefault="00047550" w:rsidP="006D6F29">
            <w:pPr>
              <w:spacing w:after="120" w:line="276" w:lineRule="auto"/>
              <w:rPr>
                <w:b/>
                <w:color w:val="632423"/>
                <w:szCs w:val="24"/>
              </w:rPr>
            </w:pPr>
            <w:r w:rsidRPr="00BA6222">
              <w:rPr>
                <w:b/>
                <w:color w:val="0000FF"/>
                <w:szCs w:val="24"/>
              </w:rPr>
              <w:t>[</w:t>
            </w:r>
            <w:r w:rsidRPr="00BA6222">
              <w:rPr>
                <w:b/>
                <w:i/>
                <w:color w:val="0000FF"/>
                <w:szCs w:val="24"/>
              </w:rPr>
              <w:t>jei taikoma</w:t>
            </w:r>
            <w:r w:rsidRPr="00BA6222">
              <w:rPr>
                <w:b/>
                <w:color w:val="632423"/>
                <w:szCs w:val="24"/>
              </w:rPr>
              <w:t xml:space="preserve"> </w:t>
            </w:r>
            <w:r w:rsidRPr="00BA6222">
              <w:rPr>
                <w:b/>
                <w:color w:val="00B050"/>
                <w:szCs w:val="24"/>
              </w:rPr>
              <w:t>Mokestis</w:t>
            </w:r>
          </w:p>
        </w:tc>
        <w:tc>
          <w:tcPr>
            <w:tcW w:w="6152" w:type="dxa"/>
            <w:tcMar>
              <w:top w:w="113" w:type="dxa"/>
              <w:bottom w:w="113" w:type="dxa"/>
            </w:tcMar>
          </w:tcPr>
          <w:p w14:paraId="4DB62887" w14:textId="77D39066" w:rsidR="00047550" w:rsidRPr="00BA6222" w:rsidRDefault="00047550" w:rsidP="006D6F29">
            <w:pPr>
              <w:spacing w:after="120" w:line="276" w:lineRule="auto"/>
              <w:ind w:left="262"/>
              <w:jc w:val="both"/>
              <w:rPr>
                <w:color w:val="00B050"/>
                <w:szCs w:val="24"/>
              </w:rPr>
            </w:pPr>
            <w:r w:rsidRPr="00BA6222">
              <w:rPr>
                <w:color w:val="00B050"/>
                <w:szCs w:val="24"/>
              </w:rPr>
              <w:t>reiškia Koncesininko Suteikiančiajai institucijai mokamą atlygį už suteiktą koncesiją [</w:t>
            </w:r>
            <w:r w:rsidRPr="00BA6222">
              <w:rPr>
                <w:i/>
                <w:color w:val="0000FF"/>
                <w:szCs w:val="24"/>
              </w:rPr>
              <w:t>taikoma, kai nenustatomas atskiras nuomos mokestis</w:t>
            </w:r>
            <w:r w:rsidRPr="00BA6222">
              <w:rPr>
                <w:color w:val="00B050"/>
                <w:szCs w:val="24"/>
              </w:rPr>
              <w:t xml:space="preserve"> (įskaitant galimybę naudotis  </w:t>
            </w:r>
            <w:r w:rsidR="00634C28" w:rsidRPr="00BA6222">
              <w:rPr>
                <w:color w:val="00B050"/>
                <w:szCs w:val="24"/>
              </w:rPr>
              <w:t>Objektu</w:t>
            </w:r>
            <w:r w:rsidRPr="00BA6222">
              <w:rPr>
                <w:color w:val="00B050"/>
                <w:szCs w:val="24"/>
              </w:rPr>
              <w:t xml:space="preserve"> </w:t>
            </w:r>
            <w:r w:rsidR="00440140" w:rsidRPr="00BA6222">
              <w:rPr>
                <w:color w:val="00B050"/>
                <w:szCs w:val="24"/>
              </w:rPr>
              <w:t>teikian</w:t>
            </w:r>
            <w:r w:rsidR="00634C28" w:rsidRPr="00BA6222">
              <w:rPr>
                <w:color w:val="00B050"/>
                <w:szCs w:val="24"/>
              </w:rPr>
              <w:t>t</w:t>
            </w:r>
            <w:r w:rsidR="00440140" w:rsidRPr="00BA6222">
              <w:rPr>
                <w:color w:val="00B050"/>
                <w:szCs w:val="24"/>
              </w:rPr>
              <w:t xml:space="preserve"> Paslaugas</w:t>
            </w:r>
            <w:r w:rsidRPr="00BA6222">
              <w:rPr>
                <w:color w:val="00B050"/>
                <w:szCs w:val="24"/>
              </w:rPr>
              <w:t>)], kurio galutinį dydį Investuotojas nurodė Pasiūlyme bei pagrindė Finansiniame veiklos modelyje;]</w:t>
            </w:r>
          </w:p>
        </w:tc>
      </w:tr>
      <w:tr w:rsidR="00047550" w:rsidRPr="00BA6222" w14:paraId="148E8E2C" w14:textId="77777777" w:rsidTr="00B96B49">
        <w:tc>
          <w:tcPr>
            <w:tcW w:w="2245" w:type="dxa"/>
            <w:tcMar>
              <w:top w:w="113" w:type="dxa"/>
              <w:bottom w:w="113" w:type="dxa"/>
            </w:tcMar>
          </w:tcPr>
          <w:p w14:paraId="38C7D415" w14:textId="77777777" w:rsidR="00047550" w:rsidRPr="00BA6222" w:rsidRDefault="00047550" w:rsidP="006D6F29">
            <w:pPr>
              <w:spacing w:after="120" w:line="276" w:lineRule="auto"/>
              <w:rPr>
                <w:b/>
                <w:color w:val="632423"/>
                <w:szCs w:val="24"/>
              </w:rPr>
            </w:pPr>
            <w:r w:rsidRPr="00BA6222">
              <w:rPr>
                <w:b/>
                <w:color w:val="632423"/>
                <w:szCs w:val="24"/>
              </w:rPr>
              <w:t>Naujas turtas</w:t>
            </w:r>
          </w:p>
        </w:tc>
        <w:tc>
          <w:tcPr>
            <w:tcW w:w="6152" w:type="dxa"/>
            <w:tcMar>
              <w:top w:w="113" w:type="dxa"/>
              <w:bottom w:w="113" w:type="dxa"/>
            </w:tcMar>
          </w:tcPr>
          <w:p w14:paraId="651FEB30" w14:textId="16CB2506" w:rsidR="00047550" w:rsidRPr="00BA6222" w:rsidRDefault="00440140" w:rsidP="006D6F29">
            <w:pPr>
              <w:spacing w:after="120" w:line="276" w:lineRule="auto"/>
              <w:ind w:left="262"/>
              <w:jc w:val="both"/>
              <w:rPr>
                <w:color w:val="000000"/>
                <w:szCs w:val="24"/>
              </w:rPr>
            </w:pPr>
            <w:r w:rsidRPr="00BA6222">
              <w:rPr>
                <w:color w:val="000000"/>
                <w:szCs w:val="24"/>
              </w:rPr>
              <w:t xml:space="preserve">reiškia ilgalaikį kilnojamą turtą, nenurodytą Specifikacijose, įgytą Koncesininko nuožiūra, siekiant užtikrinti savalaikį ir tinkamą Paslaugų teikimą, kurio sąrašą iki </w:t>
            </w:r>
            <w:r w:rsidR="00634C28" w:rsidRPr="00BA6222">
              <w:rPr>
                <w:color w:val="000000"/>
                <w:szCs w:val="24"/>
              </w:rPr>
              <w:t xml:space="preserve">Sutarties įsigaliojimo visa apimtimi </w:t>
            </w:r>
            <w:r w:rsidRPr="00BA6222">
              <w:rPr>
                <w:color w:val="000000"/>
                <w:szCs w:val="24"/>
              </w:rPr>
              <w:t>Koncesininkas pateikia Suteikiančiajai institucijai ir kuris Sutarties laikotarpiu ir po Sutarties nuosavybės teise priklausys Koncesininkui, jeigu Sutartyje nenumatyta kitaip;</w:t>
            </w:r>
          </w:p>
        </w:tc>
      </w:tr>
      <w:tr w:rsidR="00047550" w:rsidRPr="00BA6222" w:rsidDel="000A60F7" w14:paraId="06D2A5D5" w14:textId="77777777" w:rsidTr="00B96B49">
        <w:tc>
          <w:tcPr>
            <w:tcW w:w="2245" w:type="dxa"/>
            <w:tcMar>
              <w:top w:w="113" w:type="dxa"/>
              <w:bottom w:w="113" w:type="dxa"/>
            </w:tcMar>
          </w:tcPr>
          <w:p w14:paraId="7455D902" w14:textId="70491B22" w:rsidR="00047550" w:rsidRPr="00BA6222" w:rsidRDefault="00634C28" w:rsidP="006D6F29">
            <w:pPr>
              <w:spacing w:after="120" w:line="276" w:lineRule="auto"/>
              <w:rPr>
                <w:b/>
                <w:color w:val="632423"/>
                <w:szCs w:val="24"/>
              </w:rPr>
            </w:pPr>
            <w:r w:rsidRPr="00BA6222">
              <w:rPr>
                <w:b/>
                <w:color w:val="632423"/>
                <w:szCs w:val="24"/>
              </w:rPr>
              <w:t>Nuomos sutartis</w:t>
            </w:r>
          </w:p>
        </w:tc>
        <w:tc>
          <w:tcPr>
            <w:tcW w:w="6152" w:type="dxa"/>
            <w:tcMar>
              <w:top w:w="113" w:type="dxa"/>
              <w:bottom w:w="113" w:type="dxa"/>
            </w:tcMar>
          </w:tcPr>
          <w:p w14:paraId="1C731AAA" w14:textId="3271F92D" w:rsidR="00047550" w:rsidRPr="00BA6222" w:rsidRDefault="00634C28" w:rsidP="006D6F29">
            <w:pPr>
              <w:spacing w:after="120" w:line="276" w:lineRule="auto"/>
              <w:ind w:left="262"/>
              <w:jc w:val="both"/>
              <w:rPr>
                <w:szCs w:val="24"/>
              </w:rPr>
            </w:pPr>
            <w:r w:rsidRPr="00BA6222">
              <w:rPr>
                <w:color w:val="000000"/>
                <w:szCs w:val="24"/>
              </w:rPr>
              <w:t>reiškia sutartį, pagal kurią Koncesininkui nuomos pagrindu perduodamas valdyti ir naudoti Objektas ir teisės bei pareigos pagal su juo susijusias sutartis</w:t>
            </w:r>
            <w:r w:rsidR="00047550" w:rsidRPr="00BA6222">
              <w:rPr>
                <w:color w:val="000000"/>
                <w:szCs w:val="24"/>
              </w:rPr>
              <w:t>;</w:t>
            </w:r>
          </w:p>
        </w:tc>
      </w:tr>
      <w:tr w:rsidR="00BD7B44" w:rsidRPr="00BA6222" w:rsidDel="000A60F7" w14:paraId="0A9092B4" w14:textId="77777777" w:rsidTr="00B96B49">
        <w:tc>
          <w:tcPr>
            <w:tcW w:w="2245" w:type="dxa"/>
            <w:tcMar>
              <w:top w:w="113" w:type="dxa"/>
              <w:bottom w:w="113" w:type="dxa"/>
            </w:tcMar>
          </w:tcPr>
          <w:p w14:paraId="1E631EEC" w14:textId="1386BAB4" w:rsidR="00BD7B44" w:rsidRPr="00BA6222" w:rsidRDefault="00BD7B44" w:rsidP="006D6F29">
            <w:pPr>
              <w:spacing w:after="120" w:line="276" w:lineRule="auto"/>
              <w:rPr>
                <w:b/>
                <w:color w:val="632423"/>
                <w:szCs w:val="24"/>
              </w:rPr>
            </w:pPr>
            <w:r w:rsidRPr="00BA6222">
              <w:rPr>
                <w:b/>
                <w:color w:val="632423"/>
                <w:szCs w:val="24"/>
              </w:rPr>
              <w:lastRenderedPageBreak/>
              <w:t>Objektas</w:t>
            </w:r>
          </w:p>
        </w:tc>
        <w:tc>
          <w:tcPr>
            <w:tcW w:w="6152" w:type="dxa"/>
            <w:tcMar>
              <w:top w:w="113" w:type="dxa"/>
              <w:bottom w:w="113" w:type="dxa"/>
            </w:tcMar>
          </w:tcPr>
          <w:p w14:paraId="5BA60166" w14:textId="4348272E" w:rsidR="00BD7B44" w:rsidRPr="00BA6222" w:rsidRDefault="00BD7B44" w:rsidP="006D6F29">
            <w:pPr>
              <w:spacing w:after="120" w:line="276" w:lineRule="auto"/>
              <w:ind w:left="262"/>
              <w:jc w:val="both"/>
              <w:rPr>
                <w:color w:val="000000"/>
                <w:szCs w:val="24"/>
              </w:rPr>
            </w:pPr>
            <w:r w:rsidRPr="00BA6222">
              <w:rPr>
                <w:color w:val="000000"/>
                <w:szCs w:val="24"/>
              </w:rPr>
              <w:t>reiškia pagal [</w:t>
            </w:r>
            <w:r w:rsidRPr="00BA6222">
              <w:rPr>
                <w:i/>
                <w:iCs/>
                <w:color w:val="0000FF"/>
                <w:szCs w:val="24"/>
              </w:rPr>
              <w:t>pasirinkti</w:t>
            </w:r>
            <w:r w:rsidRPr="00BA6222">
              <w:rPr>
                <w:color w:val="000000"/>
                <w:szCs w:val="24"/>
              </w:rPr>
              <w:t>: nuomos, panaudos, patikėjimo teise</w:t>
            </w:r>
            <w:r w:rsidRPr="00BA6222">
              <w:rPr>
                <w:color w:val="00B050"/>
                <w:szCs w:val="24"/>
              </w:rPr>
              <w:t>]</w:t>
            </w:r>
            <w:r w:rsidRPr="00BA6222">
              <w:rPr>
                <w:color w:val="000000"/>
                <w:szCs w:val="24"/>
              </w:rPr>
              <w:t xml:space="preserve"> sutartį Suteikiančiosios institucijos </w:t>
            </w:r>
            <w:r w:rsidRPr="00BA6222">
              <w:rPr>
                <w:color w:val="0000FF"/>
                <w:szCs w:val="24"/>
              </w:rPr>
              <w:t>[</w:t>
            </w:r>
            <w:r w:rsidRPr="00BA6222">
              <w:rPr>
                <w:i/>
                <w:color w:val="0000FF"/>
                <w:szCs w:val="24"/>
              </w:rPr>
              <w:t>jei yra</w:t>
            </w:r>
            <w:r w:rsidRPr="00BA6222">
              <w:rPr>
                <w:color w:val="000000"/>
                <w:szCs w:val="24"/>
              </w:rPr>
              <w:t xml:space="preserve"> </w:t>
            </w:r>
            <w:r w:rsidRPr="00BA6222">
              <w:rPr>
                <w:color w:val="00B050"/>
                <w:szCs w:val="24"/>
              </w:rPr>
              <w:t>ir (ar) Perleidėjo]</w:t>
            </w:r>
            <w:r w:rsidRPr="00BA6222">
              <w:rPr>
                <w:color w:val="000000"/>
                <w:szCs w:val="24"/>
              </w:rPr>
              <w:t xml:space="preserve"> Koncesininkui perduodamą valdyti ir naudoti </w:t>
            </w:r>
            <w:r w:rsidRPr="00BA6222">
              <w:rPr>
                <w:color w:val="FF0000"/>
                <w:szCs w:val="24"/>
              </w:rPr>
              <w:t>[</w:t>
            </w:r>
            <w:r w:rsidRPr="00BA6222">
              <w:rPr>
                <w:i/>
                <w:iCs/>
                <w:color w:val="FF0000"/>
                <w:szCs w:val="24"/>
              </w:rPr>
              <w:t>nurodyti koks turtas perduodamas</w:t>
            </w:r>
            <w:r w:rsidRPr="00BA6222">
              <w:rPr>
                <w:color w:val="FF0000"/>
                <w:szCs w:val="24"/>
              </w:rPr>
              <w:t xml:space="preserve">] </w:t>
            </w:r>
            <w:r w:rsidRPr="00BA6222">
              <w:rPr>
                <w:szCs w:val="24"/>
              </w:rPr>
              <w:t>turtą</w:t>
            </w:r>
            <w:r w:rsidRPr="00BA6222">
              <w:rPr>
                <w:color w:val="000000"/>
                <w:szCs w:val="24"/>
              </w:rPr>
              <w:t xml:space="preserve">, reikalingą Paslaugoms teikti. </w:t>
            </w:r>
            <w:r w:rsidRPr="00BA6222">
              <w:rPr>
                <w:szCs w:val="24"/>
              </w:rPr>
              <w:t>Išsamus perduoto t</w:t>
            </w:r>
            <w:r w:rsidRPr="00BA6222">
              <w:rPr>
                <w:color w:val="000000"/>
                <w:szCs w:val="24"/>
              </w:rPr>
              <w:t>urto sąrašas pridedama</w:t>
            </w:r>
            <w:r w:rsidRPr="00BA6222" w:rsidDel="004A53B5">
              <w:rPr>
                <w:color w:val="000000"/>
                <w:szCs w:val="24"/>
              </w:rPr>
              <w:t>s</w:t>
            </w:r>
            <w:r w:rsidRPr="00BA6222">
              <w:rPr>
                <w:color w:val="000000"/>
                <w:szCs w:val="24"/>
              </w:rPr>
              <w:t xml:space="preserve"> kaip atitinkamos [</w:t>
            </w:r>
            <w:r w:rsidRPr="00BA6222">
              <w:rPr>
                <w:color w:val="0000FF"/>
                <w:szCs w:val="24"/>
              </w:rPr>
              <w:t>pasirinkti</w:t>
            </w:r>
            <w:r w:rsidRPr="00BA6222">
              <w:rPr>
                <w:color w:val="000000"/>
                <w:szCs w:val="24"/>
              </w:rPr>
              <w:t>: nuomos , panaudos, patikėjimo</w:t>
            </w:r>
            <w:r w:rsidRPr="00BA6222">
              <w:rPr>
                <w:color w:val="00B050"/>
                <w:szCs w:val="24"/>
              </w:rPr>
              <w:t>]</w:t>
            </w:r>
            <w:r w:rsidRPr="00BA6222">
              <w:rPr>
                <w:color w:val="000000"/>
                <w:szCs w:val="24"/>
              </w:rPr>
              <w:t xml:space="preserve"> sutarties priedas ir yra neatskiriama jos dalis. Objekto vertė iki Sutarties pasirašymo yra </w:t>
            </w:r>
            <w:r w:rsidRPr="00BA6222">
              <w:rPr>
                <w:color w:val="FF0000"/>
                <w:szCs w:val="24"/>
              </w:rPr>
              <w:t>[</w:t>
            </w:r>
            <w:r w:rsidRPr="00BA6222">
              <w:rPr>
                <w:i/>
                <w:iCs/>
                <w:color w:val="FF0000"/>
                <w:szCs w:val="24"/>
              </w:rPr>
              <w:t>nurodyti bendrą Objekto likutinė vertę eurais</w:t>
            </w:r>
            <w:r w:rsidRPr="00BA6222">
              <w:rPr>
                <w:color w:val="FF0000"/>
                <w:szCs w:val="24"/>
              </w:rPr>
              <w:t>]</w:t>
            </w:r>
            <w:r w:rsidRPr="00BA6222">
              <w:rPr>
                <w:color w:val="000000"/>
                <w:szCs w:val="24"/>
              </w:rPr>
              <w:t xml:space="preserve">; </w:t>
            </w:r>
          </w:p>
        </w:tc>
      </w:tr>
      <w:tr w:rsidR="00BD7B44" w:rsidRPr="00BA6222" w:rsidDel="000A60F7" w14:paraId="3560C99E" w14:textId="77777777" w:rsidTr="00B96B49">
        <w:tc>
          <w:tcPr>
            <w:tcW w:w="2245" w:type="dxa"/>
            <w:tcMar>
              <w:top w:w="113" w:type="dxa"/>
              <w:bottom w:w="113" w:type="dxa"/>
            </w:tcMar>
          </w:tcPr>
          <w:p w14:paraId="5A308716" w14:textId="7DADCD24" w:rsidR="00BD7B44" w:rsidRPr="00BA6222" w:rsidRDefault="00BD7B44" w:rsidP="006D6F29">
            <w:pPr>
              <w:spacing w:after="120" w:line="276" w:lineRule="auto"/>
              <w:rPr>
                <w:b/>
                <w:color w:val="632423"/>
                <w:szCs w:val="24"/>
              </w:rPr>
            </w:pPr>
            <w:r w:rsidRPr="00BA6222">
              <w:rPr>
                <w:b/>
                <w:color w:val="632423"/>
                <w:szCs w:val="24"/>
              </w:rPr>
              <w:t>Pakeitimas / Pakeitimai</w:t>
            </w:r>
          </w:p>
        </w:tc>
        <w:tc>
          <w:tcPr>
            <w:tcW w:w="6152" w:type="dxa"/>
            <w:tcMar>
              <w:top w:w="113" w:type="dxa"/>
              <w:bottom w:w="113" w:type="dxa"/>
            </w:tcMar>
          </w:tcPr>
          <w:p w14:paraId="12BB455D" w14:textId="5349D3AB" w:rsidR="00BD7B44" w:rsidRPr="00BA6222" w:rsidRDefault="00BD7B44" w:rsidP="006D6F29">
            <w:pPr>
              <w:spacing w:after="120" w:line="276" w:lineRule="auto"/>
              <w:ind w:left="262"/>
              <w:jc w:val="both"/>
              <w:rPr>
                <w:szCs w:val="24"/>
              </w:rPr>
            </w:pPr>
            <w:r w:rsidRPr="00BA6222">
              <w:rPr>
                <w:szCs w:val="24"/>
              </w:rPr>
              <w:t xml:space="preserve">reiškia šios Sutarties </w:t>
            </w:r>
            <w:r w:rsidRPr="00BA6222">
              <w:rPr>
                <w:szCs w:val="24"/>
              </w:rPr>
              <w:fldChar w:fldCharType="begin"/>
            </w:r>
            <w:r w:rsidRPr="00BA6222">
              <w:rPr>
                <w:szCs w:val="24"/>
              </w:rPr>
              <w:instrText xml:space="preserve"> REF _Ref441811484 \r \h  \* MERGEFORMAT </w:instrText>
            </w:r>
            <w:r w:rsidRPr="00BA6222">
              <w:rPr>
                <w:szCs w:val="24"/>
              </w:rPr>
            </w:r>
            <w:r w:rsidRPr="00BA6222">
              <w:rPr>
                <w:szCs w:val="24"/>
              </w:rPr>
              <w:fldChar w:fldCharType="separate"/>
            </w:r>
            <w:r w:rsidR="00F31249" w:rsidRPr="00BA6222">
              <w:rPr>
                <w:szCs w:val="24"/>
              </w:rPr>
              <w:t>15</w:t>
            </w:r>
            <w:r w:rsidRPr="00BA6222">
              <w:rPr>
                <w:szCs w:val="24"/>
              </w:rPr>
              <w:fldChar w:fldCharType="end"/>
            </w:r>
            <w:r w:rsidRPr="00BA6222">
              <w:rPr>
                <w:szCs w:val="24"/>
              </w:rPr>
              <w:t xml:space="preserve"> punkte nustatyta tvarka vykdomų teikiamų Paslaugų pakeitimą;</w:t>
            </w:r>
          </w:p>
        </w:tc>
      </w:tr>
      <w:tr w:rsidR="00BD7B44" w:rsidRPr="00BA6222" w14:paraId="6EA6875D" w14:textId="77777777" w:rsidTr="00B96B49">
        <w:tc>
          <w:tcPr>
            <w:tcW w:w="2245" w:type="dxa"/>
            <w:tcMar>
              <w:top w:w="113" w:type="dxa"/>
              <w:bottom w:w="113" w:type="dxa"/>
            </w:tcMar>
          </w:tcPr>
          <w:p w14:paraId="5D237B27" w14:textId="1023B141" w:rsidR="00BD7B44" w:rsidRPr="00BA6222" w:rsidRDefault="00BD7B44" w:rsidP="006D6F29">
            <w:pPr>
              <w:spacing w:after="120" w:line="276" w:lineRule="auto"/>
              <w:rPr>
                <w:b/>
                <w:color w:val="632423"/>
                <w:szCs w:val="24"/>
              </w:rPr>
            </w:pPr>
            <w:r w:rsidRPr="00BA6222">
              <w:rPr>
                <w:b/>
                <w:color w:val="632423"/>
                <w:szCs w:val="24"/>
              </w:rPr>
              <w:t>Papildomos paslaugos</w:t>
            </w:r>
          </w:p>
          <w:p w14:paraId="35386F52" w14:textId="77777777" w:rsidR="00BD7B44" w:rsidRPr="00BA6222" w:rsidRDefault="00BD7B44" w:rsidP="006D6F29">
            <w:pPr>
              <w:spacing w:after="120" w:line="276" w:lineRule="auto"/>
              <w:rPr>
                <w:b/>
                <w:color w:val="632423"/>
                <w:szCs w:val="24"/>
              </w:rPr>
            </w:pPr>
          </w:p>
        </w:tc>
        <w:tc>
          <w:tcPr>
            <w:tcW w:w="6152" w:type="dxa"/>
            <w:tcMar>
              <w:top w:w="113" w:type="dxa"/>
              <w:bottom w:w="113" w:type="dxa"/>
            </w:tcMar>
          </w:tcPr>
          <w:p w14:paraId="511362B2" w14:textId="2BD6CEB1" w:rsidR="00BD7B44" w:rsidRPr="00BA6222" w:rsidRDefault="00BD7B44" w:rsidP="006D6F29">
            <w:pPr>
              <w:spacing w:after="120" w:line="276" w:lineRule="auto"/>
              <w:ind w:left="262"/>
              <w:jc w:val="both"/>
              <w:rPr>
                <w:color w:val="000000"/>
                <w:szCs w:val="24"/>
              </w:rPr>
            </w:pPr>
            <w:r w:rsidRPr="00BA6222">
              <w:rPr>
                <w:color w:val="000000"/>
                <w:szCs w:val="24"/>
              </w:rPr>
              <w:t xml:space="preserve">reiškia paslaugas, nurodytas Sutarties </w:t>
            </w:r>
            <w:r w:rsidRPr="00BA6222">
              <w:rPr>
                <w:color w:val="000000"/>
                <w:szCs w:val="24"/>
              </w:rPr>
              <w:fldChar w:fldCharType="begin"/>
            </w:r>
            <w:r w:rsidRPr="00BA6222">
              <w:rPr>
                <w:color w:val="000000"/>
                <w:szCs w:val="24"/>
              </w:rPr>
              <w:instrText xml:space="preserve"> REF _Ref439918164 \r \h  \* MERGEFORMAT </w:instrText>
            </w:r>
            <w:r w:rsidRPr="00BA6222">
              <w:rPr>
                <w:color w:val="000000"/>
                <w:szCs w:val="24"/>
              </w:rPr>
            </w:r>
            <w:r w:rsidRPr="00BA6222">
              <w:rPr>
                <w:color w:val="000000"/>
                <w:szCs w:val="24"/>
              </w:rPr>
              <w:fldChar w:fldCharType="separate"/>
            </w:r>
            <w:r w:rsidR="00F31249" w:rsidRPr="00BA6222">
              <w:rPr>
                <w:color w:val="000000"/>
                <w:szCs w:val="24"/>
              </w:rPr>
              <w:t>14</w:t>
            </w:r>
            <w:r w:rsidRPr="00BA6222">
              <w:rPr>
                <w:color w:val="000000"/>
                <w:szCs w:val="24"/>
              </w:rPr>
              <w:fldChar w:fldCharType="end"/>
            </w:r>
            <w:r w:rsidRPr="00BA6222">
              <w:rPr>
                <w:color w:val="000000"/>
                <w:szCs w:val="24"/>
              </w:rPr>
              <w:t xml:space="preserve"> punkte bei kurios aiškiai nėra numatytos Sutartyje, įskaitant Specifikaciją, dėl kurių Šalys nėra susitarusios, </w:t>
            </w:r>
            <w:r w:rsidRPr="00BA6222">
              <w:rPr>
                <w:szCs w:val="24"/>
              </w:rPr>
              <w:t xml:space="preserve">bei kurios nepatenka į Pakeitimo, kaip yra numatyta Sutarties </w:t>
            </w:r>
            <w:r w:rsidRPr="00BA6222">
              <w:rPr>
                <w:szCs w:val="24"/>
              </w:rPr>
              <w:fldChar w:fldCharType="begin"/>
            </w:r>
            <w:r w:rsidRPr="00BA6222">
              <w:rPr>
                <w:szCs w:val="24"/>
              </w:rPr>
              <w:instrText xml:space="preserve"> REF _Ref441811484 \r \h  \* MERGEFORMAT </w:instrText>
            </w:r>
            <w:r w:rsidRPr="00BA6222">
              <w:rPr>
                <w:szCs w:val="24"/>
              </w:rPr>
            </w:r>
            <w:r w:rsidRPr="00BA6222">
              <w:rPr>
                <w:szCs w:val="24"/>
              </w:rPr>
              <w:fldChar w:fldCharType="separate"/>
            </w:r>
            <w:r w:rsidR="00F31249" w:rsidRPr="00BA6222">
              <w:rPr>
                <w:szCs w:val="24"/>
              </w:rPr>
              <w:t>15</w:t>
            </w:r>
            <w:r w:rsidRPr="00BA6222">
              <w:rPr>
                <w:szCs w:val="24"/>
              </w:rPr>
              <w:fldChar w:fldCharType="end"/>
            </w:r>
            <w:r w:rsidRPr="00BA6222">
              <w:rPr>
                <w:szCs w:val="24"/>
              </w:rPr>
              <w:t xml:space="preserve"> punkte bei Sutarties keitimo, nurodyto Sutarties </w:t>
            </w:r>
            <w:r w:rsidRPr="00BA6222">
              <w:rPr>
                <w:szCs w:val="24"/>
              </w:rPr>
              <w:fldChar w:fldCharType="begin"/>
            </w:r>
            <w:r w:rsidRPr="00BA6222">
              <w:rPr>
                <w:szCs w:val="24"/>
              </w:rPr>
              <w:instrText xml:space="preserve"> REF _Ref520683491 \r \h  \* MERGEFORMAT </w:instrText>
            </w:r>
            <w:r w:rsidRPr="00BA6222">
              <w:rPr>
                <w:szCs w:val="24"/>
              </w:rPr>
            </w:r>
            <w:r w:rsidRPr="00BA6222">
              <w:rPr>
                <w:szCs w:val="24"/>
              </w:rPr>
              <w:fldChar w:fldCharType="separate"/>
            </w:r>
            <w:r w:rsidR="00F31249" w:rsidRPr="00BA6222">
              <w:rPr>
                <w:szCs w:val="24"/>
              </w:rPr>
              <w:t>34</w:t>
            </w:r>
            <w:r w:rsidRPr="00BA6222">
              <w:rPr>
                <w:szCs w:val="24"/>
              </w:rPr>
              <w:fldChar w:fldCharType="end"/>
            </w:r>
            <w:r w:rsidRPr="00BA6222">
              <w:rPr>
                <w:szCs w:val="24"/>
              </w:rPr>
              <w:t xml:space="preserve"> punkte apimtį, </w:t>
            </w:r>
            <w:proofErr w:type="spellStart"/>
            <w:r w:rsidRPr="00BA6222">
              <w:rPr>
                <w:szCs w:val="24"/>
              </w:rPr>
              <w:t>t.y</w:t>
            </w:r>
            <w:proofErr w:type="spellEnd"/>
            <w:r w:rsidRPr="00BA6222">
              <w:rPr>
                <w:szCs w:val="24"/>
              </w:rPr>
              <w:t>. paslaugos – skirtingo (kitokio) pobūdžio, nei numatyta Specifikacijose</w:t>
            </w:r>
            <w:r w:rsidRPr="00BA6222">
              <w:rPr>
                <w:color w:val="000000"/>
                <w:szCs w:val="24"/>
              </w:rPr>
              <w:t xml:space="preserve"> tačiau kurios yra būtinos Suteikiančiajai institucijai siekiant efektyvesnio Projekto įgyvendinimo, ir kurios gali būti inicijuojamos Suteikiančiosios institucijos Sutarties </w:t>
            </w:r>
            <w:r w:rsidRPr="00BA6222">
              <w:rPr>
                <w:color w:val="000000"/>
                <w:szCs w:val="24"/>
              </w:rPr>
              <w:fldChar w:fldCharType="begin"/>
            </w:r>
            <w:r w:rsidRPr="00BA6222">
              <w:rPr>
                <w:color w:val="000000"/>
                <w:szCs w:val="24"/>
              </w:rPr>
              <w:instrText xml:space="preserve"> REF _Ref521573728 \r \h  \* MERGEFORMAT </w:instrText>
            </w:r>
            <w:r w:rsidRPr="00BA6222">
              <w:rPr>
                <w:color w:val="000000"/>
                <w:szCs w:val="24"/>
              </w:rPr>
            </w:r>
            <w:r w:rsidRPr="00BA6222">
              <w:rPr>
                <w:color w:val="000000"/>
                <w:szCs w:val="24"/>
              </w:rPr>
              <w:fldChar w:fldCharType="separate"/>
            </w:r>
            <w:r w:rsidR="00F31249" w:rsidRPr="00BA6222">
              <w:rPr>
                <w:color w:val="000000"/>
                <w:szCs w:val="24"/>
              </w:rPr>
              <w:t>14</w:t>
            </w:r>
            <w:r w:rsidRPr="00BA6222">
              <w:rPr>
                <w:color w:val="000000"/>
                <w:szCs w:val="24"/>
              </w:rPr>
              <w:fldChar w:fldCharType="end"/>
            </w:r>
            <w:r w:rsidRPr="00BA6222">
              <w:rPr>
                <w:color w:val="000000"/>
                <w:szCs w:val="24"/>
              </w:rPr>
              <w:t xml:space="preserve"> punkte nustatyta tvarka;</w:t>
            </w:r>
          </w:p>
          <w:p w14:paraId="6FBE328F" w14:textId="77777777" w:rsidR="00BD7B44" w:rsidRPr="00BA6222" w:rsidRDefault="00BD7B44" w:rsidP="006D6F29">
            <w:pPr>
              <w:spacing w:after="120" w:line="276" w:lineRule="auto"/>
              <w:ind w:left="262"/>
              <w:jc w:val="both"/>
              <w:rPr>
                <w:color w:val="000000"/>
                <w:szCs w:val="24"/>
              </w:rPr>
            </w:pPr>
          </w:p>
        </w:tc>
      </w:tr>
      <w:tr w:rsidR="00BD7B44" w:rsidRPr="00BA6222" w14:paraId="6F693F61" w14:textId="77777777" w:rsidTr="00B96B49">
        <w:tc>
          <w:tcPr>
            <w:tcW w:w="2245" w:type="dxa"/>
            <w:tcMar>
              <w:top w:w="113" w:type="dxa"/>
              <w:bottom w:w="113" w:type="dxa"/>
            </w:tcMar>
          </w:tcPr>
          <w:p w14:paraId="62C47F20" w14:textId="77777777" w:rsidR="00BD7B44" w:rsidRPr="00BA6222" w:rsidRDefault="00BD7B44" w:rsidP="006D6F29">
            <w:pPr>
              <w:spacing w:after="120" w:line="276" w:lineRule="auto"/>
              <w:rPr>
                <w:b/>
                <w:szCs w:val="24"/>
              </w:rPr>
            </w:pPr>
            <w:r w:rsidRPr="00BA6222">
              <w:rPr>
                <w:b/>
                <w:color w:val="632423"/>
                <w:szCs w:val="24"/>
              </w:rPr>
              <w:t>Pasiūlymas</w:t>
            </w:r>
          </w:p>
        </w:tc>
        <w:tc>
          <w:tcPr>
            <w:tcW w:w="6152" w:type="dxa"/>
            <w:tcMar>
              <w:top w:w="113" w:type="dxa"/>
              <w:bottom w:w="113" w:type="dxa"/>
            </w:tcMar>
          </w:tcPr>
          <w:p w14:paraId="274DD175" w14:textId="6C3B2BD8" w:rsidR="00BD7B44" w:rsidRPr="00BA6222" w:rsidRDefault="00BD7B44" w:rsidP="006D6F29">
            <w:pPr>
              <w:spacing w:after="120" w:line="276" w:lineRule="auto"/>
              <w:ind w:left="262"/>
              <w:jc w:val="both"/>
              <w:rPr>
                <w:color w:val="000000"/>
                <w:szCs w:val="24"/>
              </w:rPr>
            </w:pPr>
            <w:r w:rsidRPr="00BA6222">
              <w:rPr>
                <w:color w:val="000000"/>
                <w:szCs w:val="24"/>
              </w:rPr>
              <w:t xml:space="preserve">reiškia Investuotojo Konkurso metu pagal Sąlygų reikalavimus pateiktą galutinį pasiūlymą, kuris pripažintas laimėjusiu Konkursą bei pridedamas kaip </w:t>
            </w:r>
            <w:r w:rsidRPr="00BA6222">
              <w:rPr>
                <w:szCs w:val="24"/>
              </w:rPr>
              <w:t xml:space="preserve">Sutarties </w:t>
            </w:r>
            <w:r w:rsidRPr="00BA6222">
              <w:rPr>
                <w:szCs w:val="24"/>
              </w:rPr>
              <w:fldChar w:fldCharType="begin"/>
            </w:r>
            <w:r w:rsidRPr="00BA6222">
              <w:rPr>
                <w:szCs w:val="24"/>
              </w:rPr>
              <w:instrText xml:space="preserve"> REF _Ref110436075 \r \h </w:instrText>
            </w:r>
            <w:r w:rsidR="006D6F29" w:rsidRPr="00BA6222">
              <w:rPr>
                <w:szCs w:val="24"/>
              </w:rPr>
              <w:instrText xml:space="preserve"> \* MERGEFORMAT </w:instrText>
            </w:r>
            <w:r w:rsidRPr="00BA6222">
              <w:rPr>
                <w:szCs w:val="24"/>
              </w:rPr>
            </w:r>
            <w:r w:rsidRPr="00BA6222">
              <w:rPr>
                <w:szCs w:val="24"/>
              </w:rPr>
              <w:fldChar w:fldCharType="separate"/>
            </w:r>
            <w:r w:rsidR="00F31249" w:rsidRPr="00BA6222">
              <w:rPr>
                <w:szCs w:val="24"/>
              </w:rPr>
              <w:t>2</w:t>
            </w:r>
            <w:r w:rsidRPr="00BA6222">
              <w:rPr>
                <w:szCs w:val="24"/>
              </w:rPr>
              <w:fldChar w:fldCharType="end"/>
            </w:r>
            <w:r w:rsidRPr="00BA6222">
              <w:rPr>
                <w:szCs w:val="24"/>
              </w:rPr>
              <w:t xml:space="preserve"> </w:t>
            </w:r>
            <w:r w:rsidRPr="00BA6222">
              <w:rPr>
                <w:color w:val="000000"/>
                <w:szCs w:val="24"/>
              </w:rPr>
              <w:t xml:space="preserve">priedas </w:t>
            </w:r>
            <w:r w:rsidRPr="00BA6222">
              <w:rPr>
                <w:i/>
                <w:iCs/>
                <w:color w:val="000000"/>
                <w:szCs w:val="24"/>
              </w:rPr>
              <w:t>Pasiūlymas</w:t>
            </w:r>
            <w:r w:rsidRPr="00BA6222">
              <w:rPr>
                <w:color w:val="000000"/>
                <w:szCs w:val="24"/>
              </w:rPr>
              <w:t>;</w:t>
            </w:r>
          </w:p>
        </w:tc>
      </w:tr>
      <w:tr w:rsidR="00BD7B44" w:rsidRPr="00BA6222" w14:paraId="1044AD01" w14:textId="77777777" w:rsidTr="00B96B49">
        <w:tc>
          <w:tcPr>
            <w:tcW w:w="2245" w:type="dxa"/>
            <w:tcMar>
              <w:top w:w="113" w:type="dxa"/>
              <w:bottom w:w="113" w:type="dxa"/>
            </w:tcMar>
          </w:tcPr>
          <w:p w14:paraId="33B17030" w14:textId="77777777" w:rsidR="00BD7B44" w:rsidRPr="00BA6222" w:rsidRDefault="00BD7B44" w:rsidP="006D6F29">
            <w:pPr>
              <w:spacing w:after="120" w:line="276" w:lineRule="auto"/>
              <w:rPr>
                <w:b/>
                <w:szCs w:val="24"/>
              </w:rPr>
            </w:pPr>
            <w:r w:rsidRPr="00BA6222">
              <w:rPr>
                <w:b/>
                <w:color w:val="632423"/>
                <w:szCs w:val="24"/>
              </w:rPr>
              <w:t>Paslaugos</w:t>
            </w:r>
          </w:p>
        </w:tc>
        <w:tc>
          <w:tcPr>
            <w:tcW w:w="6152" w:type="dxa"/>
            <w:tcMar>
              <w:top w:w="113" w:type="dxa"/>
              <w:bottom w:w="113" w:type="dxa"/>
            </w:tcMar>
          </w:tcPr>
          <w:p w14:paraId="3929B655" w14:textId="77777777" w:rsidR="00BD7B44" w:rsidRPr="00BA6222" w:rsidRDefault="00BD7B44" w:rsidP="006D6F29">
            <w:pPr>
              <w:spacing w:after="120" w:line="276" w:lineRule="auto"/>
              <w:ind w:left="261"/>
              <w:jc w:val="both"/>
              <w:rPr>
                <w:szCs w:val="24"/>
              </w:rPr>
            </w:pPr>
            <w:r w:rsidRPr="00BA6222">
              <w:rPr>
                <w:szCs w:val="24"/>
              </w:rPr>
              <w:t xml:space="preserve">reiškia Koncesininko, laikantis Sutarties, Specifikacijų reikalavimų ir Pasiūlymo nuostatų teikiamas paslaugas, įskaitant ūkinę komercinę veiklą;  </w:t>
            </w:r>
          </w:p>
        </w:tc>
      </w:tr>
      <w:tr w:rsidR="00BD7B44" w:rsidRPr="00BA6222" w14:paraId="14A83E50" w14:textId="77777777" w:rsidTr="00B96B49">
        <w:tc>
          <w:tcPr>
            <w:tcW w:w="2245" w:type="dxa"/>
            <w:tcMar>
              <w:top w:w="113" w:type="dxa"/>
              <w:bottom w:w="113" w:type="dxa"/>
            </w:tcMar>
          </w:tcPr>
          <w:p w14:paraId="35ADB5D6" w14:textId="77777777" w:rsidR="00BD7B44" w:rsidRPr="00BA6222" w:rsidRDefault="00BD7B44" w:rsidP="006D6F29">
            <w:pPr>
              <w:spacing w:after="120" w:line="276" w:lineRule="auto"/>
              <w:rPr>
                <w:b/>
                <w:color w:val="632423"/>
                <w:szCs w:val="24"/>
              </w:rPr>
            </w:pPr>
            <w:r w:rsidRPr="00BA6222">
              <w:rPr>
                <w:b/>
                <w:color w:val="632423"/>
                <w:szCs w:val="24"/>
              </w:rPr>
              <w:t>Paslaugų teikimo planas</w:t>
            </w:r>
          </w:p>
        </w:tc>
        <w:tc>
          <w:tcPr>
            <w:tcW w:w="6152" w:type="dxa"/>
            <w:tcMar>
              <w:top w:w="113" w:type="dxa"/>
              <w:bottom w:w="113" w:type="dxa"/>
            </w:tcMar>
          </w:tcPr>
          <w:p w14:paraId="6425AE9A" w14:textId="77777777" w:rsidR="00BD7B44" w:rsidRPr="00BA6222" w:rsidRDefault="00BD7B44" w:rsidP="006D6F29">
            <w:pPr>
              <w:spacing w:after="120" w:line="276" w:lineRule="auto"/>
              <w:ind w:left="261"/>
              <w:jc w:val="both"/>
              <w:rPr>
                <w:szCs w:val="24"/>
              </w:rPr>
            </w:pPr>
            <w:r w:rsidRPr="00BA6222">
              <w:rPr>
                <w:color w:val="000000"/>
                <w:szCs w:val="24"/>
              </w:rPr>
              <w:t>reiškia</w:t>
            </w:r>
            <w:r w:rsidRPr="00BA6222">
              <w:rPr>
                <w:szCs w:val="24"/>
              </w:rPr>
              <w:t xml:space="preserve"> Koncesininko pateiktą techninį, inžinerinį ir organizacinį sprendinį, apimantį Paslaugų teikimo veiksmus, veiksmų seką;</w:t>
            </w:r>
          </w:p>
        </w:tc>
      </w:tr>
      <w:tr w:rsidR="00057105" w:rsidRPr="00BA6222" w14:paraId="79DCE67B" w14:textId="77777777" w:rsidTr="00B96B49">
        <w:tc>
          <w:tcPr>
            <w:tcW w:w="2245" w:type="dxa"/>
            <w:tcMar>
              <w:top w:w="113" w:type="dxa"/>
              <w:bottom w:w="113" w:type="dxa"/>
            </w:tcMar>
          </w:tcPr>
          <w:p w14:paraId="4A57808D" w14:textId="75F4BFA2" w:rsidR="00057105" w:rsidRPr="00BA6222" w:rsidRDefault="00057105" w:rsidP="006D6F29">
            <w:pPr>
              <w:spacing w:after="120" w:line="276" w:lineRule="auto"/>
              <w:rPr>
                <w:b/>
                <w:color w:val="632423"/>
                <w:szCs w:val="24"/>
              </w:rPr>
            </w:pPr>
            <w:r w:rsidRPr="00BA6222">
              <w:rPr>
                <w:b/>
                <w:color w:val="632423"/>
                <w:szCs w:val="24"/>
              </w:rPr>
              <w:t>Paslaugų teikimo pradžia</w:t>
            </w:r>
          </w:p>
        </w:tc>
        <w:tc>
          <w:tcPr>
            <w:tcW w:w="6152" w:type="dxa"/>
            <w:tcMar>
              <w:top w:w="113" w:type="dxa"/>
              <w:bottom w:w="113" w:type="dxa"/>
            </w:tcMar>
          </w:tcPr>
          <w:p w14:paraId="19EB7B10" w14:textId="6B1D7D49" w:rsidR="00057105" w:rsidRPr="00BA6222" w:rsidRDefault="00057105" w:rsidP="006D6F29">
            <w:pPr>
              <w:spacing w:after="120" w:line="276" w:lineRule="auto"/>
              <w:ind w:left="261"/>
              <w:jc w:val="both"/>
              <w:rPr>
                <w:color w:val="000000"/>
                <w:szCs w:val="24"/>
              </w:rPr>
            </w:pPr>
            <w:r w:rsidRPr="00BA6222">
              <w:rPr>
                <w:szCs w:val="24"/>
              </w:rPr>
              <w:t xml:space="preserve">reiškia Objekto (ar jo dalies) eksploatavimo pradžios dieną, nuo kurios Koncesininkas pradeda teikti Paslaugas; </w:t>
            </w:r>
          </w:p>
        </w:tc>
      </w:tr>
      <w:tr w:rsidR="00BD7B44" w:rsidRPr="00BA6222" w14:paraId="163727A8" w14:textId="77777777" w:rsidTr="00B96B49">
        <w:tc>
          <w:tcPr>
            <w:tcW w:w="2245" w:type="dxa"/>
            <w:tcMar>
              <w:top w:w="113" w:type="dxa"/>
              <w:bottom w:w="113" w:type="dxa"/>
            </w:tcMar>
          </w:tcPr>
          <w:p w14:paraId="42548223" w14:textId="77777777" w:rsidR="00BD7B44" w:rsidRPr="00BA6222" w:rsidRDefault="00BD7B44" w:rsidP="006D6F29">
            <w:pPr>
              <w:spacing w:after="120" w:line="276" w:lineRule="auto"/>
              <w:rPr>
                <w:b/>
                <w:color w:val="632423"/>
                <w:szCs w:val="24"/>
              </w:rPr>
            </w:pPr>
            <w:r w:rsidRPr="00BA6222">
              <w:rPr>
                <w:b/>
                <w:color w:val="632423"/>
                <w:szCs w:val="24"/>
              </w:rPr>
              <w:lastRenderedPageBreak/>
              <w:t>Prievolių įvykdymo užtikrinimas</w:t>
            </w:r>
          </w:p>
        </w:tc>
        <w:tc>
          <w:tcPr>
            <w:tcW w:w="6152" w:type="dxa"/>
            <w:tcMar>
              <w:top w:w="113" w:type="dxa"/>
              <w:bottom w:w="113" w:type="dxa"/>
            </w:tcMar>
          </w:tcPr>
          <w:p w14:paraId="3F115002" w14:textId="6AC42BB9" w:rsidR="00BD7B44" w:rsidRPr="00BA6222" w:rsidRDefault="00BD7B44" w:rsidP="006D6F29">
            <w:pPr>
              <w:spacing w:after="120" w:line="276" w:lineRule="auto"/>
              <w:ind w:left="262"/>
              <w:jc w:val="both"/>
              <w:rPr>
                <w:color w:val="000000"/>
                <w:szCs w:val="24"/>
              </w:rPr>
            </w:pPr>
            <w:r w:rsidRPr="00BA6222">
              <w:rPr>
                <w:szCs w:val="24"/>
              </w:rPr>
              <w:t xml:space="preserve">reiškia Sutarties </w:t>
            </w:r>
            <w:r w:rsidRPr="00BA6222">
              <w:rPr>
                <w:szCs w:val="24"/>
              </w:rPr>
              <w:fldChar w:fldCharType="begin"/>
            </w:r>
            <w:r w:rsidRPr="00BA6222">
              <w:rPr>
                <w:szCs w:val="24"/>
              </w:rPr>
              <w:instrText xml:space="preserve"> REF _Ref391450697 \r \h  \* MERGEFORMAT </w:instrText>
            </w:r>
            <w:r w:rsidRPr="00BA6222">
              <w:rPr>
                <w:szCs w:val="24"/>
              </w:rPr>
            </w:r>
            <w:r w:rsidRPr="00BA6222">
              <w:rPr>
                <w:szCs w:val="24"/>
              </w:rPr>
              <w:fldChar w:fldCharType="separate"/>
            </w:r>
            <w:r w:rsidR="00F31249" w:rsidRPr="00BA6222">
              <w:rPr>
                <w:szCs w:val="24"/>
              </w:rPr>
              <w:t>28.1</w:t>
            </w:r>
            <w:r w:rsidRPr="00BA6222">
              <w:rPr>
                <w:szCs w:val="24"/>
              </w:rPr>
              <w:fldChar w:fldCharType="end"/>
            </w:r>
            <w:r w:rsidRPr="00BA6222">
              <w:rPr>
                <w:szCs w:val="24"/>
              </w:rPr>
              <w:t xml:space="preserve"> punkte nurodytą prievolių įvykdymo užtikrinimą, kuriuo užtikrinamas Koncesininko įsipareigojimų pagal Sutartį įvykdymas;</w:t>
            </w:r>
          </w:p>
        </w:tc>
      </w:tr>
      <w:tr w:rsidR="00BD7B44" w:rsidRPr="00BA6222" w14:paraId="1D133C16" w14:textId="77777777" w:rsidTr="00B96B49">
        <w:tc>
          <w:tcPr>
            <w:tcW w:w="2245" w:type="dxa"/>
            <w:tcMar>
              <w:top w:w="113" w:type="dxa"/>
              <w:bottom w:w="113" w:type="dxa"/>
            </w:tcMar>
          </w:tcPr>
          <w:p w14:paraId="5CF92415" w14:textId="77777777" w:rsidR="00BD7B44" w:rsidRPr="00BA6222" w:rsidRDefault="00BD7B44" w:rsidP="006D6F29">
            <w:pPr>
              <w:spacing w:after="120" w:line="276" w:lineRule="auto"/>
              <w:rPr>
                <w:b/>
                <w:color w:val="632423"/>
                <w:szCs w:val="24"/>
              </w:rPr>
            </w:pPr>
            <w:r w:rsidRPr="00BA6222">
              <w:rPr>
                <w:b/>
                <w:color w:val="632423"/>
                <w:szCs w:val="24"/>
              </w:rPr>
              <w:t>Projektas</w:t>
            </w:r>
          </w:p>
        </w:tc>
        <w:tc>
          <w:tcPr>
            <w:tcW w:w="6152" w:type="dxa"/>
            <w:tcMar>
              <w:top w:w="113" w:type="dxa"/>
              <w:bottom w:w="113" w:type="dxa"/>
            </w:tcMar>
          </w:tcPr>
          <w:p w14:paraId="5CEA217A" w14:textId="43F02E0E" w:rsidR="00BD7B44" w:rsidRPr="00BA6222" w:rsidRDefault="00BD7B44" w:rsidP="006D6F29">
            <w:pPr>
              <w:spacing w:after="120" w:line="276" w:lineRule="auto"/>
              <w:ind w:left="261"/>
              <w:jc w:val="both"/>
              <w:rPr>
                <w:szCs w:val="24"/>
              </w:rPr>
            </w:pPr>
            <w:r w:rsidRPr="00BA6222">
              <w:rPr>
                <w:szCs w:val="24"/>
              </w:rPr>
              <w:t xml:space="preserve">reiškia Suteikiančiosios institucijos koncesijos būdu įgyvendinamą investicijų projektą </w:t>
            </w:r>
            <w:r w:rsidRPr="00BA6222">
              <w:rPr>
                <w:color w:val="FF0000"/>
                <w:szCs w:val="24"/>
              </w:rPr>
              <w:t>[</w:t>
            </w:r>
            <w:r w:rsidRPr="00BA6222">
              <w:rPr>
                <w:i/>
                <w:color w:val="FF0000"/>
                <w:szCs w:val="24"/>
              </w:rPr>
              <w:t>nurodyti pavadinimą</w:t>
            </w:r>
            <w:r w:rsidRPr="00BA6222">
              <w:rPr>
                <w:color w:val="FF0000"/>
                <w:szCs w:val="24"/>
              </w:rPr>
              <w:t>]</w:t>
            </w:r>
            <w:r w:rsidRPr="00BA6222">
              <w:rPr>
                <w:szCs w:val="24"/>
              </w:rPr>
              <w:t>,;</w:t>
            </w:r>
          </w:p>
        </w:tc>
      </w:tr>
      <w:tr w:rsidR="00BD7B44" w:rsidRPr="00BA6222" w14:paraId="6BC0CDAB" w14:textId="77777777" w:rsidTr="00B96B49">
        <w:tc>
          <w:tcPr>
            <w:tcW w:w="2245" w:type="dxa"/>
            <w:tcMar>
              <w:top w:w="113" w:type="dxa"/>
              <w:bottom w:w="113" w:type="dxa"/>
            </w:tcMar>
          </w:tcPr>
          <w:p w14:paraId="05F4C7A7" w14:textId="77777777" w:rsidR="00BD7B44" w:rsidRPr="00BA6222" w:rsidRDefault="00BD7B44" w:rsidP="006D6F29">
            <w:pPr>
              <w:spacing w:after="120" w:line="276" w:lineRule="auto"/>
              <w:rPr>
                <w:b/>
                <w:color w:val="632423"/>
                <w:szCs w:val="24"/>
              </w:rPr>
            </w:pPr>
            <w:r w:rsidRPr="00BA6222">
              <w:rPr>
                <w:b/>
                <w:bCs/>
                <w:color w:val="632423"/>
                <w:szCs w:val="24"/>
              </w:rPr>
              <w:t>PVM</w:t>
            </w:r>
          </w:p>
        </w:tc>
        <w:tc>
          <w:tcPr>
            <w:tcW w:w="6152" w:type="dxa"/>
            <w:tcMar>
              <w:top w:w="113" w:type="dxa"/>
              <w:bottom w:w="113" w:type="dxa"/>
            </w:tcMar>
          </w:tcPr>
          <w:p w14:paraId="1A9BF2DD" w14:textId="77777777" w:rsidR="00BD7B44" w:rsidRPr="00BA6222" w:rsidRDefault="00BD7B44" w:rsidP="006D6F29">
            <w:pPr>
              <w:spacing w:after="120" w:line="276" w:lineRule="auto"/>
              <w:ind w:left="259"/>
              <w:jc w:val="both"/>
              <w:outlineLvl w:val="2"/>
              <w:rPr>
                <w:szCs w:val="24"/>
              </w:rPr>
            </w:pPr>
            <w:r w:rsidRPr="00BA6222">
              <w:rPr>
                <w:color w:val="000000"/>
                <w:szCs w:val="24"/>
              </w:rPr>
              <w:t>reiškia</w:t>
            </w:r>
            <w:r w:rsidRPr="00BA6222">
              <w:rPr>
                <w:szCs w:val="24"/>
              </w:rPr>
              <w:t xml:space="preserve"> Lietuvos Respublikos pridėtinės vertės mokesčio įstatymo nustatytą pridėtinės vertės mokestį;</w:t>
            </w:r>
          </w:p>
        </w:tc>
      </w:tr>
      <w:tr w:rsidR="00BD7B44" w:rsidRPr="00BA6222" w14:paraId="2985EA72" w14:textId="77777777" w:rsidTr="00B96B49">
        <w:tc>
          <w:tcPr>
            <w:tcW w:w="2245" w:type="dxa"/>
            <w:tcMar>
              <w:top w:w="113" w:type="dxa"/>
              <w:bottom w:w="113" w:type="dxa"/>
            </w:tcMar>
          </w:tcPr>
          <w:p w14:paraId="648888FA" w14:textId="77777777" w:rsidR="00BD7B44" w:rsidRPr="00BA6222" w:rsidRDefault="00BD7B44" w:rsidP="006D6F29">
            <w:pPr>
              <w:spacing w:after="120" w:line="276" w:lineRule="auto"/>
              <w:rPr>
                <w:b/>
                <w:color w:val="632423"/>
                <w:szCs w:val="24"/>
              </w:rPr>
            </w:pPr>
            <w:r w:rsidRPr="00BA6222">
              <w:rPr>
                <w:b/>
                <w:color w:val="0000FF"/>
                <w:szCs w:val="24"/>
              </w:rPr>
              <w:t>[</w:t>
            </w:r>
            <w:r w:rsidRPr="00BA6222">
              <w:rPr>
                <w:b/>
                <w:i/>
                <w:color w:val="0000FF"/>
                <w:szCs w:val="24"/>
              </w:rPr>
              <w:t>jei taikoma</w:t>
            </w:r>
            <w:r w:rsidRPr="00BA6222">
              <w:rPr>
                <w:b/>
                <w:color w:val="632423"/>
                <w:szCs w:val="24"/>
              </w:rPr>
              <w:t xml:space="preserve"> </w:t>
            </w:r>
            <w:r w:rsidRPr="00BA6222">
              <w:rPr>
                <w:b/>
                <w:color w:val="00B050"/>
                <w:szCs w:val="24"/>
              </w:rPr>
              <w:t>Rinkos tikrinimas</w:t>
            </w:r>
          </w:p>
        </w:tc>
        <w:tc>
          <w:tcPr>
            <w:tcW w:w="6152" w:type="dxa"/>
            <w:tcMar>
              <w:top w:w="113" w:type="dxa"/>
              <w:bottom w:w="113" w:type="dxa"/>
            </w:tcMar>
          </w:tcPr>
          <w:p w14:paraId="64FBC372" w14:textId="0AAF3E11" w:rsidR="00BD7B44" w:rsidRPr="00BA6222" w:rsidRDefault="00BD7B44" w:rsidP="006D6F29">
            <w:pPr>
              <w:spacing w:after="120" w:line="276" w:lineRule="auto"/>
              <w:ind w:left="261"/>
              <w:jc w:val="both"/>
              <w:rPr>
                <w:color w:val="00B050"/>
                <w:szCs w:val="24"/>
              </w:rPr>
            </w:pPr>
            <w:r w:rsidRPr="00BA6222">
              <w:rPr>
                <w:color w:val="00B050"/>
                <w:szCs w:val="24"/>
              </w:rPr>
              <w:t xml:space="preserve">reiškia Sutarties </w:t>
            </w:r>
            <w:r w:rsidRPr="00BA6222">
              <w:rPr>
                <w:color w:val="00B050"/>
                <w:szCs w:val="24"/>
              </w:rPr>
              <w:fldChar w:fldCharType="begin"/>
            </w:r>
            <w:r w:rsidRPr="00BA6222">
              <w:rPr>
                <w:color w:val="00B050"/>
                <w:szCs w:val="24"/>
              </w:rPr>
              <w:instrText xml:space="preserve"> REF _Ref391453890 \r \h  \* MERGEFORMAT </w:instrText>
            </w:r>
            <w:r w:rsidRPr="00BA6222">
              <w:rPr>
                <w:color w:val="00B050"/>
                <w:szCs w:val="24"/>
              </w:rPr>
            </w:r>
            <w:r w:rsidRPr="00BA6222">
              <w:rPr>
                <w:color w:val="00B050"/>
                <w:szCs w:val="24"/>
              </w:rPr>
              <w:fldChar w:fldCharType="separate"/>
            </w:r>
            <w:r w:rsidR="00F31249" w:rsidRPr="00BA6222">
              <w:rPr>
                <w:color w:val="00B050"/>
                <w:szCs w:val="24"/>
              </w:rPr>
              <w:t>22</w:t>
            </w:r>
            <w:r w:rsidRPr="00BA6222">
              <w:rPr>
                <w:color w:val="00B050"/>
                <w:szCs w:val="24"/>
              </w:rPr>
              <w:fldChar w:fldCharType="end"/>
            </w:r>
            <w:r w:rsidRPr="00BA6222">
              <w:rPr>
                <w:color w:val="00B050"/>
                <w:szCs w:val="24"/>
              </w:rPr>
              <w:t xml:space="preserve"> punkte numatyta tvarka Koncesininko atliekamą tikrinamų Paslaugų rinkos tikrinimą;]</w:t>
            </w:r>
          </w:p>
        </w:tc>
      </w:tr>
      <w:tr w:rsidR="00BD7B44" w:rsidRPr="00BA6222" w14:paraId="553B34CE" w14:textId="77777777" w:rsidTr="00B96B49">
        <w:tc>
          <w:tcPr>
            <w:tcW w:w="2245" w:type="dxa"/>
            <w:tcMar>
              <w:top w:w="113" w:type="dxa"/>
              <w:bottom w:w="113" w:type="dxa"/>
            </w:tcMar>
          </w:tcPr>
          <w:p w14:paraId="117FDED3" w14:textId="77777777" w:rsidR="00BD7B44" w:rsidRPr="00BA6222" w:rsidRDefault="00BD7B44" w:rsidP="006D6F29">
            <w:pPr>
              <w:spacing w:after="120" w:line="276" w:lineRule="auto"/>
              <w:rPr>
                <w:b/>
                <w:color w:val="632423"/>
                <w:szCs w:val="24"/>
              </w:rPr>
            </w:pPr>
            <w:r w:rsidRPr="00BA6222">
              <w:rPr>
                <w:b/>
                <w:color w:val="0000FF"/>
                <w:szCs w:val="24"/>
              </w:rPr>
              <w:t>[</w:t>
            </w:r>
            <w:r w:rsidRPr="00BA6222">
              <w:rPr>
                <w:b/>
                <w:i/>
                <w:color w:val="0000FF"/>
                <w:szCs w:val="24"/>
              </w:rPr>
              <w:t>jei taikoma</w:t>
            </w:r>
            <w:r w:rsidRPr="00BA6222">
              <w:rPr>
                <w:b/>
                <w:color w:val="632423"/>
                <w:szCs w:val="24"/>
              </w:rPr>
              <w:t xml:space="preserve"> </w:t>
            </w:r>
            <w:r w:rsidRPr="00BA6222">
              <w:rPr>
                <w:b/>
                <w:color w:val="00B050"/>
                <w:szCs w:val="24"/>
              </w:rPr>
              <w:t>Rinkos tikrinimo data</w:t>
            </w:r>
          </w:p>
        </w:tc>
        <w:tc>
          <w:tcPr>
            <w:tcW w:w="6152" w:type="dxa"/>
            <w:tcMar>
              <w:top w:w="113" w:type="dxa"/>
              <w:bottom w:w="113" w:type="dxa"/>
            </w:tcMar>
          </w:tcPr>
          <w:p w14:paraId="7193FC19" w14:textId="77777777" w:rsidR="00BD7B44" w:rsidRPr="00BA6222" w:rsidRDefault="00BD7B44" w:rsidP="006D6F29">
            <w:pPr>
              <w:spacing w:after="120" w:line="276" w:lineRule="auto"/>
              <w:ind w:left="261"/>
              <w:jc w:val="both"/>
              <w:rPr>
                <w:color w:val="000000"/>
                <w:szCs w:val="24"/>
              </w:rPr>
            </w:pPr>
            <w:r w:rsidRPr="00BA6222">
              <w:rPr>
                <w:color w:val="00B050"/>
                <w:szCs w:val="24"/>
              </w:rPr>
              <w:t xml:space="preserve">reiškia </w:t>
            </w:r>
            <w:r w:rsidRPr="00BA6222">
              <w:rPr>
                <w:color w:val="FF0000"/>
                <w:szCs w:val="24"/>
              </w:rPr>
              <w:t>[</w:t>
            </w:r>
            <w:r w:rsidRPr="00BA6222">
              <w:rPr>
                <w:i/>
                <w:color w:val="FF0000"/>
                <w:szCs w:val="24"/>
              </w:rPr>
              <w:t>nurodyti skaičių</w:t>
            </w:r>
            <w:r w:rsidRPr="00BA6222">
              <w:rPr>
                <w:color w:val="FF0000"/>
                <w:szCs w:val="24"/>
              </w:rPr>
              <w:t>]</w:t>
            </w:r>
            <w:r w:rsidRPr="00BA6222">
              <w:rPr>
                <w:color w:val="000000"/>
                <w:szCs w:val="24"/>
              </w:rPr>
              <w:t xml:space="preserve"> </w:t>
            </w:r>
            <w:r w:rsidRPr="00BA6222">
              <w:rPr>
                <w:color w:val="00B050"/>
                <w:szCs w:val="24"/>
              </w:rPr>
              <w:t>metų (skaičiuojant nuo Paslaugų teikimo pradžios dienos)</w:t>
            </w:r>
            <w:r w:rsidRPr="00BA6222">
              <w:rPr>
                <w:color w:val="000000"/>
                <w:szCs w:val="24"/>
              </w:rPr>
              <w:t xml:space="preserve"> </w:t>
            </w:r>
            <w:r w:rsidRPr="00BA6222">
              <w:rPr>
                <w:color w:val="FF0000"/>
                <w:szCs w:val="24"/>
              </w:rPr>
              <w:t>[</w:t>
            </w:r>
            <w:r w:rsidRPr="00BA6222">
              <w:rPr>
                <w:i/>
                <w:color w:val="FF0000"/>
                <w:szCs w:val="24"/>
              </w:rPr>
              <w:t>nurodyti mėnesį</w:t>
            </w:r>
            <w:r w:rsidRPr="00BA6222">
              <w:rPr>
                <w:color w:val="FF0000"/>
                <w:szCs w:val="24"/>
              </w:rPr>
              <w:t>]</w:t>
            </w:r>
            <w:r w:rsidRPr="00BA6222">
              <w:rPr>
                <w:color w:val="000000"/>
                <w:szCs w:val="24"/>
              </w:rPr>
              <w:t xml:space="preserve"> </w:t>
            </w:r>
            <w:r w:rsidRPr="00BA6222">
              <w:rPr>
                <w:color w:val="00B050"/>
                <w:szCs w:val="24"/>
              </w:rPr>
              <w:t>mėnesio</w:t>
            </w:r>
            <w:r w:rsidRPr="00BA6222">
              <w:rPr>
                <w:color w:val="000000"/>
                <w:szCs w:val="24"/>
              </w:rPr>
              <w:t xml:space="preserve"> </w:t>
            </w:r>
            <w:r w:rsidRPr="00BA6222">
              <w:rPr>
                <w:color w:val="FF0000"/>
                <w:szCs w:val="24"/>
              </w:rPr>
              <w:t>[</w:t>
            </w:r>
            <w:r w:rsidRPr="00BA6222">
              <w:rPr>
                <w:i/>
                <w:color w:val="FF0000"/>
                <w:szCs w:val="24"/>
              </w:rPr>
              <w:t>nurodyti dieną</w:t>
            </w:r>
            <w:r w:rsidRPr="00BA6222">
              <w:rPr>
                <w:color w:val="FF0000"/>
                <w:szCs w:val="24"/>
              </w:rPr>
              <w:t xml:space="preserve">] </w:t>
            </w:r>
            <w:r w:rsidRPr="00BA6222">
              <w:rPr>
                <w:color w:val="00B050"/>
                <w:szCs w:val="24"/>
              </w:rPr>
              <w:t>dieną;]</w:t>
            </w:r>
          </w:p>
        </w:tc>
      </w:tr>
      <w:tr w:rsidR="00BD7B44" w:rsidRPr="00BA6222" w14:paraId="5D2A2916" w14:textId="77777777" w:rsidTr="00B96B49">
        <w:tc>
          <w:tcPr>
            <w:tcW w:w="2245" w:type="dxa"/>
            <w:tcMar>
              <w:top w:w="113" w:type="dxa"/>
              <w:bottom w:w="113" w:type="dxa"/>
            </w:tcMar>
          </w:tcPr>
          <w:p w14:paraId="5B65A810" w14:textId="77777777" w:rsidR="00BD7B44" w:rsidRPr="00BA6222" w:rsidRDefault="00BD7B44" w:rsidP="006D6F29">
            <w:pPr>
              <w:spacing w:after="120" w:line="276" w:lineRule="auto"/>
              <w:rPr>
                <w:b/>
                <w:color w:val="632423"/>
                <w:szCs w:val="24"/>
              </w:rPr>
            </w:pPr>
            <w:r w:rsidRPr="00BA6222">
              <w:rPr>
                <w:b/>
                <w:color w:val="632423"/>
                <w:szCs w:val="24"/>
              </w:rPr>
              <w:t>Sąlygos</w:t>
            </w:r>
          </w:p>
        </w:tc>
        <w:tc>
          <w:tcPr>
            <w:tcW w:w="6152" w:type="dxa"/>
            <w:tcMar>
              <w:top w:w="113" w:type="dxa"/>
              <w:bottom w:w="113" w:type="dxa"/>
            </w:tcMar>
          </w:tcPr>
          <w:p w14:paraId="65ED56DC" w14:textId="77777777" w:rsidR="00BD7B44" w:rsidRPr="00BA6222" w:rsidRDefault="00BD7B44" w:rsidP="006D6F29">
            <w:pPr>
              <w:spacing w:after="120" w:line="276" w:lineRule="auto"/>
              <w:ind w:left="262"/>
              <w:jc w:val="both"/>
              <w:rPr>
                <w:color w:val="000000"/>
                <w:szCs w:val="24"/>
              </w:rPr>
            </w:pPr>
            <w:r w:rsidRPr="00BA6222">
              <w:rPr>
                <w:szCs w:val="24"/>
              </w:rPr>
              <w:t>reiškia Konkurso sąlygas su priedais, taip pat visus jų patikslinimus ir atsakymus į Konkurso dalyvių prašymus;</w:t>
            </w:r>
          </w:p>
        </w:tc>
      </w:tr>
      <w:tr w:rsidR="00BD7B44" w:rsidRPr="00BA6222" w14:paraId="00CAC6F3" w14:textId="77777777" w:rsidTr="00B96B49">
        <w:tc>
          <w:tcPr>
            <w:tcW w:w="2245" w:type="dxa"/>
            <w:tcMar>
              <w:top w:w="113" w:type="dxa"/>
              <w:bottom w:w="113" w:type="dxa"/>
            </w:tcMar>
          </w:tcPr>
          <w:p w14:paraId="357711CD" w14:textId="77777777" w:rsidR="00BD7B44" w:rsidRPr="00BA6222" w:rsidRDefault="00BD7B44" w:rsidP="006D6F29">
            <w:pPr>
              <w:spacing w:after="120" w:line="276" w:lineRule="auto"/>
              <w:rPr>
                <w:b/>
                <w:color w:val="632423"/>
                <w:szCs w:val="24"/>
              </w:rPr>
            </w:pPr>
            <w:r w:rsidRPr="00BA6222">
              <w:rPr>
                <w:b/>
                <w:color w:val="632423"/>
                <w:szCs w:val="24"/>
              </w:rPr>
              <w:t>Sąnaudos</w:t>
            </w:r>
          </w:p>
        </w:tc>
        <w:tc>
          <w:tcPr>
            <w:tcW w:w="6152" w:type="dxa"/>
            <w:tcMar>
              <w:top w:w="113" w:type="dxa"/>
              <w:bottom w:w="113" w:type="dxa"/>
            </w:tcMar>
          </w:tcPr>
          <w:p w14:paraId="33F2B306" w14:textId="655C39A7" w:rsidR="00BD7B44" w:rsidRPr="00BA6222" w:rsidRDefault="00BD7B44" w:rsidP="006D6F29">
            <w:pPr>
              <w:spacing w:after="120" w:line="276" w:lineRule="auto"/>
              <w:ind w:left="262"/>
              <w:jc w:val="both"/>
              <w:rPr>
                <w:szCs w:val="24"/>
              </w:rPr>
            </w:pPr>
            <w:r w:rsidRPr="00BA6222">
              <w:rPr>
                <w:color w:val="000000"/>
                <w:szCs w:val="24"/>
              </w:rPr>
              <w:t>reiškia Koncesininko visas sąnaudas, susijusias su Paslaugų teikimu, kurias galima priskirti Finansiniame veiklos modelyje nurodytoms sąnaudų grupėms;</w:t>
            </w:r>
          </w:p>
        </w:tc>
      </w:tr>
      <w:tr w:rsidR="00BD7B44" w:rsidRPr="00BA6222" w14:paraId="0771C20A" w14:textId="77777777" w:rsidTr="00B96B49">
        <w:tc>
          <w:tcPr>
            <w:tcW w:w="2245" w:type="dxa"/>
            <w:tcMar>
              <w:top w:w="113" w:type="dxa"/>
              <w:bottom w:w="113" w:type="dxa"/>
            </w:tcMar>
          </w:tcPr>
          <w:p w14:paraId="7E3EFC9D" w14:textId="1E0E0AD7" w:rsidR="00BD7B44" w:rsidRPr="00BA6222" w:rsidRDefault="00BD7B44" w:rsidP="006D6F29">
            <w:pPr>
              <w:spacing w:after="120" w:line="276" w:lineRule="auto"/>
              <w:rPr>
                <w:b/>
                <w:color w:val="632423"/>
                <w:szCs w:val="24"/>
              </w:rPr>
            </w:pPr>
            <w:r w:rsidRPr="00BA6222">
              <w:rPr>
                <w:b/>
                <w:color w:val="632423"/>
                <w:szCs w:val="24"/>
              </w:rPr>
              <w:t>Specia</w:t>
            </w:r>
            <w:r w:rsidR="00A57FE8" w:rsidRPr="00BA6222">
              <w:rPr>
                <w:b/>
                <w:color w:val="632423"/>
                <w:szCs w:val="24"/>
              </w:rPr>
              <w:t>l</w:t>
            </w:r>
            <w:r w:rsidRPr="00BA6222">
              <w:rPr>
                <w:b/>
                <w:color w:val="632423"/>
                <w:szCs w:val="24"/>
              </w:rPr>
              <w:t>usis teisės aktas / Specialieji teisės aktai</w:t>
            </w:r>
          </w:p>
        </w:tc>
        <w:tc>
          <w:tcPr>
            <w:tcW w:w="6152" w:type="dxa"/>
            <w:tcMar>
              <w:top w:w="113" w:type="dxa"/>
              <w:bottom w:w="113" w:type="dxa"/>
            </w:tcMar>
          </w:tcPr>
          <w:p w14:paraId="516E16E9" w14:textId="1E1C974F" w:rsidR="00BD7B44" w:rsidRPr="00BA6222" w:rsidRDefault="00BD7B44" w:rsidP="006D6F29">
            <w:pPr>
              <w:spacing w:after="120" w:line="276" w:lineRule="auto"/>
              <w:ind w:left="262"/>
              <w:jc w:val="both"/>
              <w:rPr>
                <w:color w:val="000000"/>
                <w:szCs w:val="24"/>
              </w:rPr>
            </w:pPr>
            <w:r w:rsidRPr="00BA6222">
              <w:rPr>
                <w:color w:val="000000"/>
                <w:szCs w:val="24"/>
              </w:rPr>
              <w:t xml:space="preserve">reiškia Lietuvos Respublikos ir Europos Sąjungos teisės aktą, susijusį su Paslaugų teikimo reglamentavimu arba </w:t>
            </w:r>
            <w:r w:rsidRPr="00BA6222">
              <w:rPr>
                <w:szCs w:val="24"/>
              </w:rPr>
              <w:t>Koncesininko</w:t>
            </w:r>
            <w:r w:rsidRPr="00BA6222">
              <w:rPr>
                <w:color w:val="000000"/>
                <w:szCs w:val="24"/>
              </w:rPr>
              <w:t xml:space="preserve"> akcininkų teisėmis ir pareigomis, kylančiomis dėl Koncesininko veiklos; Specialiųjų teisės aktų pasikeitimu nelaikomi tokie teisės aktų pasikeitimai, kurie yra bendro pobūdžio, nediskriminaciniai Koncesininko ar Investuotojo atžvilgiu ir taikomi plačiam subjektų ratui (pvz., ūkio subjektų, atsižvelgiant į teisinę formą, veiklos reguliavimo, pelno, gyventojų pajamų mokesčių pasikeitimai ir pan.);</w:t>
            </w:r>
          </w:p>
        </w:tc>
      </w:tr>
      <w:tr w:rsidR="00BD7B44" w:rsidRPr="00BA6222" w14:paraId="63C106CE" w14:textId="77777777" w:rsidTr="00B96B49">
        <w:tc>
          <w:tcPr>
            <w:tcW w:w="2245" w:type="dxa"/>
            <w:tcMar>
              <w:top w:w="113" w:type="dxa"/>
              <w:bottom w:w="113" w:type="dxa"/>
            </w:tcMar>
          </w:tcPr>
          <w:p w14:paraId="322DA17F" w14:textId="77777777" w:rsidR="00BD7B44" w:rsidRPr="00BA6222" w:rsidRDefault="00BD7B44" w:rsidP="006D6F29">
            <w:pPr>
              <w:spacing w:after="120" w:line="276" w:lineRule="auto"/>
              <w:rPr>
                <w:b/>
                <w:szCs w:val="24"/>
              </w:rPr>
            </w:pPr>
            <w:r w:rsidRPr="00BA6222">
              <w:rPr>
                <w:b/>
                <w:color w:val="632423"/>
                <w:szCs w:val="24"/>
              </w:rPr>
              <w:t>Specifikacijos</w:t>
            </w:r>
          </w:p>
        </w:tc>
        <w:tc>
          <w:tcPr>
            <w:tcW w:w="6152" w:type="dxa"/>
            <w:tcMar>
              <w:top w:w="113" w:type="dxa"/>
              <w:bottom w:w="113" w:type="dxa"/>
            </w:tcMar>
          </w:tcPr>
          <w:p w14:paraId="1B9950E4" w14:textId="013ED753" w:rsidR="00BD7B44" w:rsidRPr="00BA6222" w:rsidRDefault="00BD7B44" w:rsidP="006D6F29">
            <w:pPr>
              <w:spacing w:after="120" w:line="276" w:lineRule="auto"/>
              <w:ind w:left="262"/>
              <w:jc w:val="both"/>
              <w:rPr>
                <w:color w:val="000000"/>
                <w:szCs w:val="24"/>
              </w:rPr>
            </w:pPr>
            <w:r w:rsidRPr="00BA6222">
              <w:rPr>
                <w:color w:val="000000"/>
                <w:szCs w:val="24"/>
              </w:rPr>
              <w:t xml:space="preserve">reiškia </w:t>
            </w:r>
            <w:r w:rsidRPr="00BA6222">
              <w:rPr>
                <w:szCs w:val="24"/>
              </w:rPr>
              <w:t xml:space="preserve">Sutarties </w:t>
            </w:r>
            <w:r w:rsidRPr="00BA6222">
              <w:rPr>
                <w:color w:val="000000"/>
                <w:szCs w:val="24"/>
              </w:rPr>
              <w:t xml:space="preserve">priedą </w:t>
            </w:r>
            <w:r w:rsidRPr="00BA6222">
              <w:rPr>
                <w:i/>
                <w:color w:val="000000"/>
                <w:szCs w:val="24"/>
              </w:rPr>
              <w:t>Specifikacijos</w:t>
            </w:r>
            <w:r w:rsidRPr="00BA6222">
              <w:rPr>
                <w:color w:val="000000"/>
                <w:szCs w:val="24"/>
              </w:rPr>
              <w:t>, kuriame nustatyti reikalavimai ir rodikliai, kuriuos privalo tenkinti Paslaugos;</w:t>
            </w:r>
          </w:p>
        </w:tc>
      </w:tr>
      <w:tr w:rsidR="00BD7B44" w:rsidRPr="00BA6222" w14:paraId="4BE3456E" w14:textId="77777777" w:rsidTr="00B96B49">
        <w:tc>
          <w:tcPr>
            <w:tcW w:w="2245" w:type="dxa"/>
            <w:tcMar>
              <w:top w:w="113" w:type="dxa"/>
              <w:bottom w:w="113" w:type="dxa"/>
            </w:tcMar>
          </w:tcPr>
          <w:p w14:paraId="7F2EEDB7" w14:textId="77777777" w:rsidR="00BD7B44" w:rsidRPr="00BA6222" w:rsidRDefault="00BD7B44" w:rsidP="006D6F29">
            <w:pPr>
              <w:spacing w:after="120" w:line="276" w:lineRule="auto"/>
              <w:rPr>
                <w:b/>
                <w:szCs w:val="24"/>
              </w:rPr>
            </w:pPr>
            <w:r w:rsidRPr="00BA6222">
              <w:rPr>
                <w:b/>
                <w:color w:val="632423"/>
                <w:szCs w:val="24"/>
              </w:rPr>
              <w:t>Subtiekėjai</w:t>
            </w:r>
          </w:p>
        </w:tc>
        <w:tc>
          <w:tcPr>
            <w:tcW w:w="6152" w:type="dxa"/>
            <w:tcMar>
              <w:top w:w="113" w:type="dxa"/>
              <w:bottom w:w="113" w:type="dxa"/>
            </w:tcMar>
          </w:tcPr>
          <w:p w14:paraId="4662805D" w14:textId="28FBEE5E" w:rsidR="00BD7B44" w:rsidRPr="00BA6222" w:rsidRDefault="00BD7B44" w:rsidP="006D6F29">
            <w:pPr>
              <w:spacing w:after="120" w:line="276" w:lineRule="auto"/>
              <w:ind w:left="262"/>
              <w:jc w:val="both"/>
              <w:rPr>
                <w:szCs w:val="24"/>
              </w:rPr>
            </w:pPr>
            <w:r w:rsidRPr="00BA6222">
              <w:rPr>
                <w:szCs w:val="24"/>
              </w:rPr>
              <w:t xml:space="preserve">reiškia Pasiūlyme nurodytus, Sutartyje nustatyta tvarka juos pakeitusius arba naujai pasitelktus ūkio subjektus, kurie teikia </w:t>
            </w:r>
            <w:r w:rsidR="00057105" w:rsidRPr="00BA6222">
              <w:rPr>
                <w:szCs w:val="24"/>
              </w:rPr>
              <w:t>P</w:t>
            </w:r>
            <w:r w:rsidRPr="00BA6222">
              <w:rPr>
                <w:szCs w:val="24"/>
              </w:rPr>
              <w:t xml:space="preserve">aslaugas, už kurių atlikimą ar teikimą pagal Sutartį yra atsakingas Koncesininkas, ir kuriems už tai Koncesininkas moka atlygį, išskyrus elektros ir šilumos </w:t>
            </w:r>
            <w:r w:rsidRPr="00BA6222">
              <w:rPr>
                <w:szCs w:val="24"/>
              </w:rPr>
              <w:lastRenderedPageBreak/>
              <w:t>energijos, vandens tiekėjus, nuotekų šalinimo, atliekų išvežimo / tvarkymo ir kitus Komunalinių paslaugų teikėjus;</w:t>
            </w:r>
          </w:p>
        </w:tc>
      </w:tr>
      <w:tr w:rsidR="00BD7B44" w:rsidRPr="00BA6222" w14:paraId="1268CD60" w14:textId="77777777" w:rsidTr="00B96B49">
        <w:tc>
          <w:tcPr>
            <w:tcW w:w="2245" w:type="dxa"/>
            <w:tcMar>
              <w:top w:w="113" w:type="dxa"/>
              <w:bottom w:w="113" w:type="dxa"/>
            </w:tcMar>
          </w:tcPr>
          <w:p w14:paraId="68EB5809" w14:textId="77777777" w:rsidR="00BD7B44" w:rsidRPr="00BA6222" w:rsidRDefault="00BD7B44" w:rsidP="006D6F29">
            <w:pPr>
              <w:spacing w:after="120" w:line="276" w:lineRule="auto"/>
              <w:rPr>
                <w:b/>
                <w:color w:val="632423"/>
                <w:szCs w:val="24"/>
              </w:rPr>
            </w:pPr>
            <w:r w:rsidRPr="00BA6222">
              <w:rPr>
                <w:b/>
                <w:color w:val="632423"/>
                <w:szCs w:val="24"/>
              </w:rPr>
              <w:lastRenderedPageBreak/>
              <w:t>Susijęs asmuo</w:t>
            </w:r>
          </w:p>
        </w:tc>
        <w:tc>
          <w:tcPr>
            <w:tcW w:w="6152" w:type="dxa"/>
            <w:tcMar>
              <w:top w:w="113" w:type="dxa"/>
              <w:bottom w:w="113" w:type="dxa"/>
            </w:tcMar>
          </w:tcPr>
          <w:p w14:paraId="279D51A0" w14:textId="77777777" w:rsidR="00BD7B44" w:rsidRPr="00BA6222" w:rsidRDefault="00BD7B44" w:rsidP="006D6F29">
            <w:pPr>
              <w:spacing w:after="120" w:line="276" w:lineRule="auto"/>
              <w:ind w:left="262"/>
              <w:jc w:val="both"/>
              <w:rPr>
                <w:color w:val="000000"/>
                <w:szCs w:val="24"/>
              </w:rPr>
            </w:pPr>
            <w:r w:rsidRPr="00BA6222">
              <w:rPr>
                <w:color w:val="000000"/>
                <w:szCs w:val="24"/>
              </w:rPr>
              <w:t>reiškia:</w:t>
            </w:r>
          </w:p>
          <w:p w14:paraId="5951205E" w14:textId="77777777" w:rsidR="00BD7B44" w:rsidRPr="00BA6222" w:rsidRDefault="00BD7B44" w:rsidP="006D6F29">
            <w:pPr>
              <w:numPr>
                <w:ilvl w:val="0"/>
                <w:numId w:val="7"/>
              </w:numPr>
              <w:tabs>
                <w:tab w:val="num" w:pos="721"/>
              </w:tabs>
              <w:spacing w:after="120" w:line="276" w:lineRule="auto"/>
              <w:ind w:left="295" w:firstLine="176"/>
              <w:jc w:val="both"/>
              <w:rPr>
                <w:color w:val="000000"/>
                <w:szCs w:val="24"/>
              </w:rPr>
            </w:pPr>
            <w:r w:rsidRPr="00BA6222">
              <w:rPr>
                <w:color w:val="000000"/>
                <w:szCs w:val="24"/>
              </w:rPr>
              <w:t>Investuotoją;</w:t>
            </w:r>
          </w:p>
          <w:p w14:paraId="1853ADA9" w14:textId="77777777" w:rsidR="00BD7B44" w:rsidRPr="00BA6222" w:rsidRDefault="00BD7B44" w:rsidP="006D6F29">
            <w:pPr>
              <w:numPr>
                <w:ilvl w:val="0"/>
                <w:numId w:val="7"/>
              </w:numPr>
              <w:tabs>
                <w:tab w:val="num" w:pos="721"/>
              </w:tabs>
              <w:spacing w:after="120" w:line="276" w:lineRule="auto"/>
              <w:ind w:left="295" w:firstLine="176"/>
              <w:jc w:val="both"/>
              <w:rPr>
                <w:color w:val="000000"/>
                <w:szCs w:val="24"/>
              </w:rPr>
            </w:pPr>
            <w:r w:rsidRPr="00BA6222">
              <w:rPr>
                <w:color w:val="000000"/>
                <w:szCs w:val="24"/>
              </w:rPr>
              <w:t>Susijusią bendrovę;</w:t>
            </w:r>
          </w:p>
          <w:p w14:paraId="5D39FB5E" w14:textId="77777777" w:rsidR="00BD7B44" w:rsidRPr="00BA6222" w:rsidRDefault="00BD7B44" w:rsidP="006D6F29">
            <w:pPr>
              <w:numPr>
                <w:ilvl w:val="0"/>
                <w:numId w:val="7"/>
              </w:numPr>
              <w:tabs>
                <w:tab w:val="num" w:pos="721"/>
              </w:tabs>
              <w:spacing w:after="120" w:line="276" w:lineRule="auto"/>
              <w:ind w:left="295" w:firstLine="176"/>
              <w:jc w:val="both"/>
              <w:rPr>
                <w:color w:val="000000"/>
                <w:szCs w:val="24"/>
              </w:rPr>
            </w:pPr>
            <w:r w:rsidRPr="00BA6222">
              <w:rPr>
                <w:color w:val="000000"/>
                <w:szCs w:val="24"/>
              </w:rPr>
              <w:t xml:space="preserve">Investuotojo ar Susijusios bendrovės priežiūros ir valdymo organų narius; </w:t>
            </w:r>
          </w:p>
          <w:p w14:paraId="146D3039" w14:textId="77777777" w:rsidR="00BD7B44" w:rsidRPr="00BA6222" w:rsidRDefault="00BD7B44" w:rsidP="006D6F29">
            <w:pPr>
              <w:numPr>
                <w:ilvl w:val="0"/>
                <w:numId w:val="7"/>
              </w:numPr>
              <w:tabs>
                <w:tab w:val="num" w:pos="721"/>
              </w:tabs>
              <w:spacing w:after="120" w:line="276" w:lineRule="auto"/>
              <w:ind w:left="295" w:firstLine="176"/>
              <w:jc w:val="both"/>
              <w:rPr>
                <w:color w:val="000000"/>
                <w:szCs w:val="24"/>
              </w:rPr>
            </w:pPr>
            <w:bookmarkStart w:id="21" w:name="_Ref284404100"/>
            <w:r w:rsidRPr="00BA6222">
              <w:rPr>
                <w:color w:val="000000"/>
                <w:szCs w:val="24"/>
              </w:rPr>
              <w:t>Investuotojo ar Susijusios bendrovės priežiūros ir valdymo organų nario sutuoktinį, jo artimuosius giminaičius, taip pat asmenis susijusius svainystės ryšiais iki antrojo laipsnio imtinai;</w:t>
            </w:r>
            <w:bookmarkEnd w:id="21"/>
          </w:p>
          <w:p w14:paraId="3BDFC3D6" w14:textId="386D5498" w:rsidR="00BD7B44" w:rsidRPr="00BA6222" w:rsidRDefault="00BD7B44" w:rsidP="006D6F29">
            <w:pPr>
              <w:numPr>
                <w:ilvl w:val="0"/>
                <w:numId w:val="7"/>
              </w:numPr>
              <w:tabs>
                <w:tab w:val="num" w:pos="721"/>
              </w:tabs>
              <w:spacing w:after="120" w:line="276" w:lineRule="auto"/>
              <w:ind w:left="295" w:firstLine="176"/>
              <w:jc w:val="both"/>
              <w:rPr>
                <w:color w:val="000000"/>
                <w:szCs w:val="24"/>
              </w:rPr>
            </w:pPr>
            <w:r w:rsidRPr="00BA6222">
              <w:rPr>
                <w:color w:val="000000"/>
                <w:szCs w:val="24"/>
              </w:rPr>
              <w:t xml:space="preserve">bendrovės, susijusios su </w:t>
            </w:r>
            <w:r w:rsidRPr="00BA6222">
              <w:rPr>
                <w:color w:val="000000"/>
                <w:szCs w:val="24"/>
              </w:rPr>
              <w:fldChar w:fldCharType="begin"/>
            </w:r>
            <w:r w:rsidRPr="00BA6222">
              <w:rPr>
                <w:color w:val="000000"/>
                <w:szCs w:val="24"/>
              </w:rPr>
              <w:instrText xml:space="preserve"> REF _Ref284404100 \r \h  \* MERGEFORMAT </w:instrText>
            </w:r>
            <w:r w:rsidRPr="00BA6222">
              <w:rPr>
                <w:color w:val="000000"/>
                <w:szCs w:val="24"/>
              </w:rPr>
            </w:r>
            <w:r w:rsidRPr="00BA6222">
              <w:rPr>
                <w:color w:val="000000"/>
                <w:szCs w:val="24"/>
              </w:rPr>
              <w:fldChar w:fldCharType="separate"/>
            </w:r>
            <w:r w:rsidR="00F31249" w:rsidRPr="00BA6222">
              <w:rPr>
                <w:color w:val="000000"/>
                <w:szCs w:val="24"/>
              </w:rPr>
              <w:t>d)</w:t>
            </w:r>
            <w:r w:rsidRPr="00BA6222">
              <w:rPr>
                <w:color w:val="000000"/>
                <w:szCs w:val="24"/>
              </w:rPr>
              <w:fldChar w:fldCharType="end"/>
            </w:r>
            <w:r w:rsidRPr="00BA6222">
              <w:rPr>
                <w:color w:val="000000"/>
                <w:szCs w:val="24"/>
              </w:rPr>
              <w:t xml:space="preserve"> punkte minimais asmenimis, ir tokių bendrovių priežiūros ir valdymo organų nariai;</w:t>
            </w:r>
          </w:p>
        </w:tc>
      </w:tr>
      <w:tr w:rsidR="00BD7B44" w:rsidRPr="00BA6222" w14:paraId="0397D3E5" w14:textId="77777777" w:rsidTr="00B96B49">
        <w:tc>
          <w:tcPr>
            <w:tcW w:w="2245" w:type="dxa"/>
            <w:tcMar>
              <w:top w:w="113" w:type="dxa"/>
              <w:bottom w:w="113" w:type="dxa"/>
            </w:tcMar>
          </w:tcPr>
          <w:p w14:paraId="599B8D2D" w14:textId="77777777" w:rsidR="00BD7B44" w:rsidRPr="00BA6222" w:rsidRDefault="00BD7B44" w:rsidP="006D6F29">
            <w:pPr>
              <w:spacing w:after="120" w:line="276" w:lineRule="auto"/>
              <w:rPr>
                <w:b/>
                <w:color w:val="632423"/>
                <w:szCs w:val="24"/>
              </w:rPr>
            </w:pPr>
            <w:r w:rsidRPr="00BA6222">
              <w:rPr>
                <w:b/>
                <w:color w:val="632423"/>
                <w:szCs w:val="24"/>
              </w:rPr>
              <w:t>Susijusi bendrovė</w:t>
            </w:r>
          </w:p>
        </w:tc>
        <w:tc>
          <w:tcPr>
            <w:tcW w:w="6152" w:type="dxa"/>
            <w:tcMar>
              <w:top w:w="113" w:type="dxa"/>
              <w:bottom w:w="113" w:type="dxa"/>
            </w:tcMar>
          </w:tcPr>
          <w:p w14:paraId="3F83E51E" w14:textId="77777777" w:rsidR="00BD7B44" w:rsidRPr="00BA6222" w:rsidRDefault="00BD7B44" w:rsidP="006D6F29">
            <w:pPr>
              <w:tabs>
                <w:tab w:val="num" w:pos="12"/>
              </w:tabs>
              <w:spacing w:after="120" w:line="276" w:lineRule="auto"/>
              <w:ind w:left="262"/>
              <w:jc w:val="both"/>
              <w:rPr>
                <w:color w:val="000000"/>
                <w:szCs w:val="24"/>
              </w:rPr>
            </w:pPr>
            <w:r w:rsidRPr="00BA6222">
              <w:rPr>
                <w:color w:val="000000"/>
                <w:szCs w:val="24"/>
              </w:rPr>
              <w:t xml:space="preserve">reiškia </w:t>
            </w:r>
            <w:r w:rsidRPr="00BA6222">
              <w:rPr>
                <w:szCs w:val="24"/>
              </w:rPr>
              <w:t>bet kurią bendrovę, ūkinę bendriją, ribotos atsakomybės bendriją, fondą ar kitą vienetą (juridinį arba ne juridinį asmenį)</w:t>
            </w:r>
            <w:r w:rsidRPr="00BA6222">
              <w:rPr>
                <w:color w:val="000000"/>
                <w:szCs w:val="24"/>
              </w:rPr>
              <w:t>, kurį Koncesininkas ar Investuotojas tiesiogiai ar netiesiogiai kontroliuoja arba kuris pats tiesiogiai ar netiesiogiai kontroliuoja Koncesininką ar Investuotoją, arba kurį kartu su Koncesininku tiesiogiai ar netiesiogiai kontroliuoja kitas vienetas</w:t>
            </w:r>
            <w:r w:rsidRPr="00BA6222" w:rsidDel="00D96EE1">
              <w:rPr>
                <w:color w:val="000000"/>
                <w:szCs w:val="24"/>
              </w:rPr>
              <w:t>, turėdama</w:t>
            </w:r>
            <w:r w:rsidRPr="00BA6222">
              <w:rPr>
                <w:color w:val="000000"/>
                <w:szCs w:val="24"/>
              </w:rPr>
              <w:t>s</w:t>
            </w:r>
            <w:r w:rsidRPr="00BA6222" w:rsidDel="00D96EE1">
              <w:rPr>
                <w:color w:val="000000"/>
                <w:szCs w:val="24"/>
              </w:rPr>
              <w:t xml:space="preserve"> nuosavybės teisę, kapitalo dalį ar įgyvendindama</w:t>
            </w:r>
            <w:r w:rsidRPr="00BA6222">
              <w:rPr>
                <w:color w:val="000000"/>
                <w:szCs w:val="24"/>
              </w:rPr>
              <w:t>s</w:t>
            </w:r>
            <w:r w:rsidRPr="00BA6222" w:rsidDel="00D96EE1">
              <w:rPr>
                <w:color w:val="000000"/>
                <w:szCs w:val="24"/>
              </w:rPr>
              <w:t xml:space="preserve"> tokiai kontroliuojamai </w:t>
            </w:r>
            <w:r w:rsidRPr="00BA6222">
              <w:rPr>
                <w:color w:val="000000"/>
                <w:szCs w:val="24"/>
              </w:rPr>
              <w:t>bendrovei</w:t>
            </w:r>
            <w:r w:rsidRPr="00BA6222" w:rsidDel="00D96EE1">
              <w:rPr>
                <w:color w:val="000000"/>
                <w:szCs w:val="24"/>
              </w:rPr>
              <w:t xml:space="preserve"> taikomus teisės aktų reikalavimus</w:t>
            </w:r>
            <w:r w:rsidRPr="00BA6222">
              <w:rPr>
                <w:color w:val="000000"/>
                <w:szCs w:val="24"/>
              </w:rPr>
              <w:t xml:space="preserve"> ir kuris yra susijęs su Sutarties įgyvendinimu. Laikoma, kad vienetas kontroliuoja kitas bendroves, jei jis tiesiogiai ar netiesiogiai:</w:t>
            </w:r>
          </w:p>
          <w:p w14:paraId="41F98DB5" w14:textId="77777777" w:rsidR="00BD7B44" w:rsidRPr="00BA6222" w:rsidRDefault="00BD7B44" w:rsidP="006D6F29">
            <w:pPr>
              <w:numPr>
                <w:ilvl w:val="0"/>
                <w:numId w:val="3"/>
              </w:numPr>
              <w:tabs>
                <w:tab w:val="clear" w:pos="180"/>
                <w:tab w:val="num" w:pos="12"/>
              </w:tabs>
              <w:spacing w:after="120" w:line="276" w:lineRule="auto"/>
              <w:ind w:left="295" w:firstLine="176"/>
              <w:jc w:val="both"/>
              <w:rPr>
                <w:color w:val="000000"/>
                <w:szCs w:val="24"/>
              </w:rPr>
            </w:pPr>
            <w:r w:rsidRPr="00BA6222">
              <w:rPr>
                <w:szCs w:val="24"/>
              </w:rPr>
              <w:t>turi daugiau kaip 50 %</w:t>
            </w:r>
            <w:r w:rsidRPr="00BA6222" w:rsidDel="00D96EE1">
              <w:rPr>
                <w:szCs w:val="24"/>
              </w:rPr>
              <w:t xml:space="preserve"> </w:t>
            </w:r>
            <w:r w:rsidRPr="00BA6222">
              <w:rPr>
                <w:szCs w:val="24"/>
              </w:rPr>
              <w:t>(penkiasdešimt) tokios kontroliuojamos bendrovės išleistų akcijų ar kitokių nuosavybės vertybinių popierių</w:t>
            </w:r>
            <w:r w:rsidRPr="00BA6222">
              <w:rPr>
                <w:color w:val="000000"/>
                <w:szCs w:val="24"/>
              </w:rPr>
              <w:t>; arba</w:t>
            </w:r>
          </w:p>
          <w:p w14:paraId="1DBE427B" w14:textId="77777777" w:rsidR="00BD7B44" w:rsidRPr="00BA6222" w:rsidRDefault="00BD7B44" w:rsidP="006D6F29">
            <w:pPr>
              <w:numPr>
                <w:ilvl w:val="0"/>
                <w:numId w:val="3"/>
              </w:numPr>
              <w:tabs>
                <w:tab w:val="clear" w:pos="180"/>
                <w:tab w:val="num" w:pos="12"/>
                <w:tab w:val="num" w:pos="720"/>
              </w:tabs>
              <w:spacing w:after="120" w:line="276" w:lineRule="auto"/>
              <w:ind w:left="295" w:firstLine="176"/>
              <w:jc w:val="both"/>
              <w:rPr>
                <w:color w:val="000000"/>
                <w:szCs w:val="24"/>
              </w:rPr>
            </w:pPr>
            <w:r w:rsidRPr="00BA6222">
              <w:rPr>
                <w:szCs w:val="24"/>
              </w:rPr>
              <w:t xml:space="preserve">turi daugiau kaip 50 % (penkiasdešimt) visų </w:t>
            </w:r>
            <w:r w:rsidRPr="00BA6222">
              <w:rPr>
                <w:color w:val="000000"/>
                <w:szCs w:val="24"/>
              </w:rPr>
              <w:t>balsų, kuriuos suteikia kontroliuojamos bendrovės išleistos akcijos ar kitokie nuosavybės vertybiniai popieriai; arba</w:t>
            </w:r>
          </w:p>
          <w:p w14:paraId="2709277A" w14:textId="77777777" w:rsidR="00BD7B44" w:rsidRPr="00BA6222" w:rsidRDefault="00BD7B44" w:rsidP="006D6F29">
            <w:pPr>
              <w:numPr>
                <w:ilvl w:val="0"/>
                <w:numId w:val="3"/>
              </w:numPr>
              <w:tabs>
                <w:tab w:val="clear" w:pos="180"/>
                <w:tab w:val="num" w:pos="12"/>
                <w:tab w:val="num" w:pos="720"/>
              </w:tabs>
              <w:spacing w:after="120" w:line="276" w:lineRule="auto"/>
              <w:ind w:left="295" w:firstLine="176"/>
              <w:jc w:val="both"/>
              <w:rPr>
                <w:color w:val="000000"/>
                <w:szCs w:val="24"/>
              </w:rPr>
            </w:pPr>
            <w:r w:rsidRPr="00BA6222">
              <w:rPr>
                <w:color w:val="000000"/>
                <w:szCs w:val="24"/>
              </w:rPr>
              <w:t>turi galimybę paskirti ar išrinkti daugiau kaip pusę tokios kontroliuojamos bendrovės valdymo ar kito organo (išskyrus dalyvių susirinkimą) narių; arba</w:t>
            </w:r>
          </w:p>
          <w:p w14:paraId="253C2F0A" w14:textId="77777777" w:rsidR="00BD7B44" w:rsidRPr="00BA6222" w:rsidRDefault="00BD7B44" w:rsidP="006D6F29">
            <w:pPr>
              <w:numPr>
                <w:ilvl w:val="0"/>
                <w:numId w:val="3"/>
              </w:numPr>
              <w:tabs>
                <w:tab w:val="clear" w:pos="180"/>
                <w:tab w:val="num" w:pos="12"/>
                <w:tab w:val="num" w:pos="720"/>
              </w:tabs>
              <w:spacing w:after="120" w:line="276" w:lineRule="auto"/>
              <w:ind w:left="295" w:firstLine="176"/>
              <w:jc w:val="both"/>
              <w:rPr>
                <w:color w:val="000000"/>
                <w:szCs w:val="24"/>
              </w:rPr>
            </w:pPr>
            <w:r w:rsidRPr="00BA6222">
              <w:rPr>
                <w:color w:val="000000"/>
                <w:szCs w:val="24"/>
              </w:rPr>
              <w:lastRenderedPageBreak/>
              <w:t>yra sudaręs sutartį, pagal kurią kontroliuojama bendrovė yra įsipareigojusi įgyvendinti kontroliuojančios bendrovės sprendimus ir nurodymus.</w:t>
            </w:r>
          </w:p>
          <w:p w14:paraId="10E5638F" w14:textId="77777777" w:rsidR="00BD7B44" w:rsidRPr="00BA6222" w:rsidRDefault="00BD7B44" w:rsidP="006D6F29">
            <w:pPr>
              <w:numPr>
                <w:ilvl w:val="0"/>
                <w:numId w:val="3"/>
              </w:numPr>
              <w:tabs>
                <w:tab w:val="clear" w:pos="180"/>
                <w:tab w:val="num" w:pos="12"/>
                <w:tab w:val="num" w:pos="720"/>
              </w:tabs>
              <w:spacing w:after="120" w:line="276" w:lineRule="auto"/>
              <w:ind w:left="295" w:firstLine="176"/>
              <w:jc w:val="both"/>
              <w:rPr>
                <w:color w:val="000000"/>
                <w:szCs w:val="24"/>
              </w:rPr>
            </w:pPr>
          </w:p>
          <w:p w14:paraId="4B291F05" w14:textId="6DF02E17" w:rsidR="00BD7B44" w:rsidRPr="00BA6222" w:rsidRDefault="00BD7B44" w:rsidP="006D6F29">
            <w:pPr>
              <w:spacing w:after="120" w:line="276" w:lineRule="auto"/>
              <w:ind w:left="262"/>
              <w:jc w:val="both"/>
              <w:rPr>
                <w:color w:val="000000"/>
                <w:szCs w:val="24"/>
              </w:rPr>
            </w:pPr>
            <w:r w:rsidRPr="00BA6222">
              <w:rPr>
                <w:color w:val="000000"/>
                <w:szCs w:val="24"/>
              </w:rPr>
              <w:t xml:space="preserve">Susijusių bendrovių sąrašas pridedamas prie Sutarties kaip </w:t>
            </w:r>
            <w:r w:rsidRPr="00BA6222">
              <w:rPr>
                <w:szCs w:val="24"/>
              </w:rPr>
              <w:t xml:space="preserve">Sutarties </w:t>
            </w:r>
            <w:r w:rsidRPr="00BA6222">
              <w:rPr>
                <w:szCs w:val="24"/>
              </w:rPr>
              <w:fldChar w:fldCharType="begin"/>
            </w:r>
            <w:r w:rsidRPr="00BA6222">
              <w:rPr>
                <w:szCs w:val="24"/>
              </w:rPr>
              <w:instrText xml:space="preserve"> REF _Ref110436421 \r \h </w:instrText>
            </w:r>
            <w:r w:rsidR="006D6F29" w:rsidRPr="00BA6222">
              <w:rPr>
                <w:szCs w:val="24"/>
              </w:rPr>
              <w:instrText xml:space="preserve"> \* MERGEFORMAT </w:instrText>
            </w:r>
            <w:r w:rsidRPr="00BA6222">
              <w:rPr>
                <w:szCs w:val="24"/>
              </w:rPr>
            </w:r>
            <w:r w:rsidRPr="00BA6222">
              <w:rPr>
                <w:szCs w:val="24"/>
              </w:rPr>
              <w:fldChar w:fldCharType="separate"/>
            </w:r>
            <w:r w:rsidR="00F31249" w:rsidRPr="00BA6222">
              <w:rPr>
                <w:szCs w:val="24"/>
              </w:rPr>
              <w:t>8</w:t>
            </w:r>
            <w:r w:rsidRPr="00BA6222">
              <w:rPr>
                <w:szCs w:val="24"/>
              </w:rPr>
              <w:fldChar w:fldCharType="end"/>
            </w:r>
            <w:r w:rsidRPr="00BA6222">
              <w:rPr>
                <w:szCs w:val="24"/>
              </w:rPr>
              <w:t xml:space="preserve"> </w:t>
            </w:r>
            <w:r w:rsidRPr="00BA6222">
              <w:rPr>
                <w:color w:val="000000"/>
                <w:szCs w:val="24"/>
              </w:rPr>
              <w:t>priedas ir privalo būti nuolat atnaujinamas pasikeitus jame nurodytiems duomenims;</w:t>
            </w:r>
          </w:p>
        </w:tc>
      </w:tr>
      <w:tr w:rsidR="00BD7B44" w:rsidRPr="00BA6222" w14:paraId="491F2328" w14:textId="77777777" w:rsidTr="00B96B49">
        <w:tc>
          <w:tcPr>
            <w:tcW w:w="2245" w:type="dxa"/>
            <w:tcMar>
              <w:top w:w="113" w:type="dxa"/>
              <w:bottom w:w="113" w:type="dxa"/>
            </w:tcMar>
          </w:tcPr>
          <w:p w14:paraId="72A899D5" w14:textId="77777777" w:rsidR="00BD7B44" w:rsidRPr="00BA6222" w:rsidRDefault="00BD7B44" w:rsidP="006D6F29">
            <w:pPr>
              <w:spacing w:after="120" w:line="276" w:lineRule="auto"/>
              <w:rPr>
                <w:b/>
                <w:color w:val="632423"/>
                <w:szCs w:val="24"/>
              </w:rPr>
            </w:pPr>
            <w:r w:rsidRPr="00BA6222">
              <w:rPr>
                <w:b/>
                <w:color w:val="632423"/>
                <w:szCs w:val="24"/>
              </w:rPr>
              <w:lastRenderedPageBreak/>
              <w:t>Sutartis</w:t>
            </w:r>
          </w:p>
        </w:tc>
        <w:tc>
          <w:tcPr>
            <w:tcW w:w="6152" w:type="dxa"/>
            <w:tcMar>
              <w:top w:w="113" w:type="dxa"/>
              <w:bottom w:w="113" w:type="dxa"/>
            </w:tcMar>
          </w:tcPr>
          <w:p w14:paraId="49226F92" w14:textId="681AED13" w:rsidR="00BD7B44" w:rsidRPr="00BA6222" w:rsidRDefault="00BD7B44" w:rsidP="006D6F29">
            <w:pPr>
              <w:spacing w:after="120" w:line="276" w:lineRule="auto"/>
              <w:ind w:left="262"/>
              <w:jc w:val="both"/>
              <w:rPr>
                <w:szCs w:val="24"/>
              </w:rPr>
            </w:pPr>
            <w:r w:rsidRPr="00BA6222">
              <w:rPr>
                <w:szCs w:val="24"/>
              </w:rPr>
              <w:t xml:space="preserve">reiškia šią partnerystės (koncesijos) sutartį tarp </w:t>
            </w:r>
            <w:r w:rsidRPr="00BA6222">
              <w:rPr>
                <w:color w:val="FF0000"/>
                <w:w w:val="101"/>
                <w:szCs w:val="24"/>
              </w:rPr>
              <w:t>[</w:t>
            </w:r>
            <w:r w:rsidRPr="00BA6222">
              <w:rPr>
                <w:i/>
                <w:color w:val="FF0000"/>
                <w:w w:val="101"/>
                <w:szCs w:val="24"/>
              </w:rPr>
              <w:t>Suteikiančiosios institucijos pavadinimas</w:t>
            </w:r>
            <w:r w:rsidRPr="00BA6222">
              <w:rPr>
                <w:color w:val="FF0000"/>
                <w:szCs w:val="24"/>
              </w:rPr>
              <w:t>]</w:t>
            </w:r>
            <w:r w:rsidRPr="00BA6222">
              <w:rPr>
                <w:szCs w:val="24"/>
              </w:rPr>
              <w:t xml:space="preserve"> </w:t>
            </w:r>
            <w:r w:rsidRPr="00BA6222">
              <w:rPr>
                <w:color w:val="0000FF"/>
                <w:szCs w:val="24"/>
              </w:rPr>
              <w:t>[</w:t>
            </w:r>
            <w:r w:rsidRPr="00BA6222">
              <w:rPr>
                <w:i/>
                <w:color w:val="0000FF"/>
                <w:szCs w:val="24"/>
              </w:rPr>
              <w:t>jei yra</w:t>
            </w:r>
            <w:r w:rsidRPr="00BA6222">
              <w:rPr>
                <w:color w:val="00B050"/>
                <w:szCs w:val="24"/>
              </w:rPr>
              <w:t>, Perleidėjo]</w:t>
            </w:r>
            <w:r w:rsidRPr="00BA6222">
              <w:rPr>
                <w:szCs w:val="24"/>
              </w:rPr>
              <w:t xml:space="preserve"> ir </w:t>
            </w:r>
            <w:r w:rsidRPr="00BA6222">
              <w:rPr>
                <w:color w:val="FF0000"/>
                <w:szCs w:val="24"/>
              </w:rPr>
              <w:t>[</w:t>
            </w:r>
            <w:r w:rsidRPr="00BA6222">
              <w:rPr>
                <w:i/>
                <w:color w:val="FF0000"/>
                <w:szCs w:val="24"/>
              </w:rPr>
              <w:t>Investuotojo pavadinimas</w:t>
            </w:r>
            <w:r w:rsidRPr="00BA6222">
              <w:rPr>
                <w:color w:val="FF0000"/>
                <w:szCs w:val="24"/>
              </w:rPr>
              <w:t xml:space="preserve">] </w:t>
            </w:r>
            <w:r w:rsidRPr="00BA6222">
              <w:rPr>
                <w:szCs w:val="24"/>
              </w:rPr>
              <w:t>bei</w:t>
            </w:r>
            <w:r w:rsidRPr="00BA6222">
              <w:rPr>
                <w:color w:val="FF0000"/>
                <w:szCs w:val="24"/>
              </w:rPr>
              <w:t xml:space="preserve"> [</w:t>
            </w:r>
            <w:r w:rsidRPr="00BA6222">
              <w:rPr>
                <w:i/>
                <w:color w:val="FF0000"/>
                <w:szCs w:val="24"/>
              </w:rPr>
              <w:t>Koncesininko pavadinimas</w:t>
            </w:r>
            <w:r w:rsidRPr="00BA6222">
              <w:rPr>
                <w:color w:val="FF0000"/>
                <w:szCs w:val="24"/>
              </w:rPr>
              <w:t>]</w:t>
            </w:r>
            <w:r w:rsidRPr="00BA6222">
              <w:rPr>
                <w:szCs w:val="24"/>
              </w:rPr>
              <w:t xml:space="preserve"> sudaromą dėl Projekto įgyvendinimo koncesijos būdu, kaip tai nustatyta Koncesijų įstatyme;</w:t>
            </w:r>
          </w:p>
        </w:tc>
      </w:tr>
      <w:tr w:rsidR="00BD7B44" w:rsidRPr="00BA6222" w14:paraId="7053172E" w14:textId="77777777" w:rsidTr="00B96B49">
        <w:tc>
          <w:tcPr>
            <w:tcW w:w="2245" w:type="dxa"/>
            <w:tcMar>
              <w:top w:w="113" w:type="dxa"/>
              <w:bottom w:w="113" w:type="dxa"/>
            </w:tcMar>
          </w:tcPr>
          <w:p w14:paraId="4A949DAE" w14:textId="77777777" w:rsidR="00BD7B44" w:rsidRPr="00BA6222" w:rsidRDefault="00BD7B44" w:rsidP="006D6F29">
            <w:pPr>
              <w:spacing w:after="120" w:line="276" w:lineRule="auto"/>
              <w:rPr>
                <w:b/>
                <w:color w:val="632423"/>
                <w:szCs w:val="24"/>
              </w:rPr>
            </w:pPr>
            <w:r w:rsidRPr="00BA6222">
              <w:rPr>
                <w:b/>
                <w:color w:val="632423"/>
                <w:szCs w:val="24"/>
              </w:rPr>
              <w:t>Sutarties vertė</w:t>
            </w:r>
          </w:p>
        </w:tc>
        <w:tc>
          <w:tcPr>
            <w:tcW w:w="6152" w:type="dxa"/>
            <w:tcMar>
              <w:top w:w="113" w:type="dxa"/>
              <w:bottom w:w="113" w:type="dxa"/>
            </w:tcMar>
          </w:tcPr>
          <w:p w14:paraId="4272087C" w14:textId="02CE46BB" w:rsidR="00BD7B44" w:rsidRPr="00BA6222" w:rsidRDefault="00BD7B44" w:rsidP="006D6F29">
            <w:pPr>
              <w:spacing w:after="120" w:line="276" w:lineRule="auto"/>
              <w:ind w:left="282"/>
              <w:rPr>
                <w:szCs w:val="24"/>
              </w:rPr>
            </w:pPr>
            <w:r w:rsidRPr="00BA6222">
              <w:rPr>
                <w:szCs w:val="24"/>
              </w:rPr>
              <w:t xml:space="preserve">reiškia šios Sutarties </w:t>
            </w:r>
            <w:r w:rsidRPr="00BA6222">
              <w:rPr>
                <w:szCs w:val="24"/>
              </w:rPr>
              <w:fldChar w:fldCharType="begin"/>
            </w:r>
            <w:r w:rsidRPr="00BA6222">
              <w:rPr>
                <w:szCs w:val="24"/>
              </w:rPr>
              <w:instrText xml:space="preserve"> REF _Ref525730600 \r \h  \* MERGEFORMAT </w:instrText>
            </w:r>
            <w:r w:rsidRPr="00BA6222">
              <w:rPr>
                <w:szCs w:val="24"/>
              </w:rPr>
            </w:r>
            <w:r w:rsidRPr="00BA6222">
              <w:rPr>
                <w:szCs w:val="24"/>
              </w:rPr>
              <w:fldChar w:fldCharType="separate"/>
            </w:r>
            <w:r w:rsidR="00F31249" w:rsidRPr="00BA6222">
              <w:rPr>
                <w:szCs w:val="24"/>
              </w:rPr>
              <w:t>2.2</w:t>
            </w:r>
            <w:r w:rsidRPr="00BA6222">
              <w:rPr>
                <w:szCs w:val="24"/>
              </w:rPr>
              <w:fldChar w:fldCharType="end"/>
            </w:r>
            <w:r w:rsidRPr="00BA6222">
              <w:rPr>
                <w:szCs w:val="24"/>
              </w:rPr>
              <w:t xml:space="preserve"> nurodytą vertę, kuri gali būti keičiama Sutarties </w:t>
            </w:r>
            <w:r w:rsidRPr="00BA6222">
              <w:rPr>
                <w:szCs w:val="24"/>
              </w:rPr>
              <w:fldChar w:fldCharType="begin"/>
            </w:r>
            <w:r w:rsidRPr="00BA6222">
              <w:rPr>
                <w:szCs w:val="24"/>
              </w:rPr>
              <w:instrText xml:space="preserve"> REF _Ref525730660 \r \h  \* MERGEFORMAT </w:instrText>
            </w:r>
            <w:r w:rsidRPr="00BA6222">
              <w:rPr>
                <w:szCs w:val="24"/>
              </w:rPr>
            </w:r>
            <w:r w:rsidRPr="00BA6222">
              <w:rPr>
                <w:szCs w:val="24"/>
              </w:rPr>
              <w:fldChar w:fldCharType="separate"/>
            </w:r>
            <w:r w:rsidR="00F31249" w:rsidRPr="00BA6222">
              <w:rPr>
                <w:szCs w:val="24"/>
              </w:rPr>
              <w:t>34</w:t>
            </w:r>
            <w:r w:rsidRPr="00BA6222">
              <w:rPr>
                <w:szCs w:val="24"/>
              </w:rPr>
              <w:fldChar w:fldCharType="end"/>
            </w:r>
            <w:r w:rsidRPr="00BA6222">
              <w:rPr>
                <w:szCs w:val="24"/>
              </w:rPr>
              <w:t xml:space="preserve"> punkte nustatyta tvarka;</w:t>
            </w:r>
          </w:p>
          <w:p w14:paraId="2BBC4295" w14:textId="77777777" w:rsidR="00BD7B44" w:rsidRPr="00BA6222" w:rsidRDefault="00BD7B44" w:rsidP="006D6F29">
            <w:pPr>
              <w:spacing w:after="120" w:line="276" w:lineRule="auto"/>
              <w:ind w:left="282"/>
              <w:rPr>
                <w:szCs w:val="24"/>
              </w:rPr>
            </w:pPr>
          </w:p>
        </w:tc>
      </w:tr>
      <w:tr w:rsidR="00BD7B44" w:rsidRPr="00BA6222" w14:paraId="00B29A17" w14:textId="77777777" w:rsidTr="00B96B49">
        <w:tc>
          <w:tcPr>
            <w:tcW w:w="2245" w:type="dxa"/>
            <w:tcMar>
              <w:top w:w="113" w:type="dxa"/>
              <w:bottom w:w="113" w:type="dxa"/>
            </w:tcMar>
          </w:tcPr>
          <w:p w14:paraId="47C90107" w14:textId="2E69A09E" w:rsidR="00BD7B44" w:rsidRPr="00BA6222" w:rsidRDefault="00BD7B44" w:rsidP="006D6F29">
            <w:pPr>
              <w:spacing w:after="120" w:line="276" w:lineRule="auto"/>
              <w:rPr>
                <w:b/>
                <w:color w:val="632423"/>
                <w:szCs w:val="24"/>
              </w:rPr>
            </w:pPr>
            <w:r w:rsidRPr="00BA6222">
              <w:rPr>
                <w:b/>
                <w:color w:val="632423"/>
                <w:szCs w:val="24"/>
              </w:rPr>
              <w:t>Suteikiančioji institucija</w:t>
            </w:r>
          </w:p>
        </w:tc>
        <w:tc>
          <w:tcPr>
            <w:tcW w:w="6152" w:type="dxa"/>
            <w:tcMar>
              <w:top w:w="113" w:type="dxa"/>
              <w:bottom w:w="113" w:type="dxa"/>
            </w:tcMar>
          </w:tcPr>
          <w:p w14:paraId="05394256" w14:textId="68B36047" w:rsidR="00BD7B44" w:rsidRPr="00BA6222" w:rsidRDefault="00BD7B44" w:rsidP="006D6F29">
            <w:pPr>
              <w:spacing w:after="120" w:line="276" w:lineRule="auto"/>
              <w:ind w:left="282"/>
              <w:rPr>
                <w:szCs w:val="24"/>
              </w:rPr>
            </w:pPr>
            <w:r w:rsidRPr="00BA6222">
              <w:rPr>
                <w:color w:val="000000"/>
                <w:szCs w:val="24"/>
              </w:rPr>
              <w:t xml:space="preserve">reiškia </w:t>
            </w:r>
            <w:r w:rsidRPr="00BA6222">
              <w:rPr>
                <w:color w:val="FF0000"/>
                <w:szCs w:val="24"/>
              </w:rPr>
              <w:t>[</w:t>
            </w:r>
            <w:r w:rsidRPr="00BA6222">
              <w:rPr>
                <w:i/>
                <w:color w:val="FF0000"/>
                <w:szCs w:val="24"/>
              </w:rPr>
              <w:t>pavadinimas</w:t>
            </w:r>
            <w:r w:rsidRPr="00BA6222">
              <w:rPr>
                <w:color w:val="FF0000"/>
                <w:szCs w:val="24"/>
              </w:rPr>
              <w:t>]</w:t>
            </w:r>
            <w:r w:rsidRPr="00BA6222">
              <w:rPr>
                <w:color w:val="000000"/>
                <w:szCs w:val="24"/>
              </w:rPr>
              <w:t>, kuri sudaro Sutartį su Investuotoju bei jo įkurtu Koncesininku, ir Sutartyje numatytais atvejais jį pakeitusį asmenį;</w:t>
            </w:r>
          </w:p>
        </w:tc>
      </w:tr>
      <w:tr w:rsidR="006B5CAE" w:rsidRPr="00BA6222" w14:paraId="44A456FB" w14:textId="77777777" w:rsidTr="00B96B49">
        <w:tc>
          <w:tcPr>
            <w:tcW w:w="2245" w:type="dxa"/>
            <w:tcMar>
              <w:top w:w="113" w:type="dxa"/>
              <w:bottom w:w="113" w:type="dxa"/>
            </w:tcMar>
          </w:tcPr>
          <w:p w14:paraId="0719CC06" w14:textId="11C22A01" w:rsidR="006B5CAE" w:rsidRPr="00BA6222" w:rsidRDefault="006B5CAE" w:rsidP="006D6F29">
            <w:pPr>
              <w:spacing w:after="120" w:line="276" w:lineRule="auto"/>
              <w:rPr>
                <w:b/>
                <w:color w:val="632423"/>
                <w:szCs w:val="24"/>
              </w:rPr>
            </w:pPr>
            <w:r w:rsidRPr="00BA6222">
              <w:rPr>
                <w:b/>
                <w:color w:val="0000FF"/>
                <w:szCs w:val="24"/>
              </w:rPr>
              <w:t>[</w:t>
            </w:r>
            <w:r w:rsidRPr="00BA6222">
              <w:rPr>
                <w:b/>
                <w:i/>
                <w:color w:val="0000FF"/>
                <w:szCs w:val="24"/>
              </w:rPr>
              <w:t>jei taikoma</w:t>
            </w:r>
            <w:r w:rsidRPr="00BA6222">
              <w:rPr>
                <w:b/>
                <w:color w:val="632423"/>
                <w:szCs w:val="24"/>
              </w:rPr>
              <w:t xml:space="preserve"> </w:t>
            </w:r>
            <w:r w:rsidRPr="00BA6222">
              <w:rPr>
                <w:b/>
                <w:color w:val="00B050"/>
                <w:szCs w:val="24"/>
              </w:rPr>
              <w:t>Žemės sklypas]</w:t>
            </w:r>
          </w:p>
        </w:tc>
        <w:tc>
          <w:tcPr>
            <w:tcW w:w="6152" w:type="dxa"/>
            <w:tcMar>
              <w:top w:w="113" w:type="dxa"/>
              <w:bottom w:w="113" w:type="dxa"/>
            </w:tcMar>
          </w:tcPr>
          <w:p w14:paraId="03B4A82C" w14:textId="55B483A4" w:rsidR="006B5CAE" w:rsidRPr="00BA6222" w:rsidRDefault="006B5CAE" w:rsidP="006D6F29">
            <w:pPr>
              <w:spacing w:after="120" w:line="276" w:lineRule="auto"/>
              <w:ind w:left="282"/>
              <w:rPr>
                <w:color w:val="000000"/>
                <w:szCs w:val="24"/>
              </w:rPr>
            </w:pPr>
            <w:r w:rsidRPr="00BA6222">
              <w:rPr>
                <w:color w:val="00B050"/>
                <w:w w:val="101"/>
                <w:szCs w:val="24"/>
              </w:rPr>
              <w:t xml:space="preserve">reiškia </w:t>
            </w:r>
            <w:r w:rsidRPr="00BA6222">
              <w:rPr>
                <w:color w:val="FF0000"/>
                <w:w w:val="101"/>
                <w:szCs w:val="24"/>
              </w:rPr>
              <w:t>[</w:t>
            </w:r>
            <w:r w:rsidRPr="00BA6222">
              <w:rPr>
                <w:i/>
                <w:color w:val="FF0000"/>
                <w:w w:val="101"/>
                <w:szCs w:val="24"/>
              </w:rPr>
              <w:t>nurodyti žemės sklypą ar jo dalį, jo charakteristikas</w:t>
            </w:r>
            <w:r w:rsidRPr="00BA6222">
              <w:rPr>
                <w:color w:val="FF0000"/>
                <w:szCs w:val="24"/>
              </w:rPr>
              <w:t xml:space="preserve">] </w:t>
            </w:r>
            <w:r w:rsidRPr="00BA6222">
              <w:rPr>
                <w:color w:val="00B050"/>
                <w:szCs w:val="24"/>
              </w:rPr>
              <w:t xml:space="preserve">kuris nuosavybės teise priklauso  </w:t>
            </w:r>
            <w:r w:rsidRPr="00BA6222">
              <w:rPr>
                <w:color w:val="FF0000"/>
                <w:w w:val="101"/>
                <w:szCs w:val="24"/>
              </w:rPr>
              <w:t>[</w:t>
            </w:r>
            <w:r w:rsidRPr="00BA6222">
              <w:rPr>
                <w:i/>
                <w:color w:val="FF0000"/>
                <w:w w:val="101"/>
                <w:szCs w:val="24"/>
              </w:rPr>
              <w:t>nurodyti kam nuosavybės teise priklauso žemės sklypas</w:t>
            </w:r>
            <w:r w:rsidRPr="00BA6222">
              <w:rPr>
                <w:color w:val="FF0000"/>
                <w:szCs w:val="24"/>
              </w:rPr>
              <w:t xml:space="preserve">] </w:t>
            </w:r>
            <w:r w:rsidRPr="00BA6222">
              <w:rPr>
                <w:color w:val="00B050"/>
                <w:szCs w:val="24"/>
              </w:rPr>
              <w:t>ir kuris nuomos teise perduodamas Koncesininkui Sutartyje nustatyta tvarka ir sąlygomis;]</w:t>
            </w:r>
          </w:p>
        </w:tc>
      </w:tr>
      <w:tr w:rsidR="006B5CAE" w:rsidRPr="00BA6222" w14:paraId="1EC5221B" w14:textId="77777777" w:rsidTr="00B96B49">
        <w:tc>
          <w:tcPr>
            <w:tcW w:w="2245" w:type="dxa"/>
            <w:tcMar>
              <w:top w:w="113" w:type="dxa"/>
              <w:bottom w:w="113" w:type="dxa"/>
            </w:tcMar>
          </w:tcPr>
          <w:p w14:paraId="2147D58F" w14:textId="04667DF1" w:rsidR="006B5CAE" w:rsidRPr="00BA6222" w:rsidRDefault="006B5CAE" w:rsidP="006D6F29">
            <w:pPr>
              <w:spacing w:after="120" w:line="276" w:lineRule="auto"/>
              <w:rPr>
                <w:b/>
                <w:color w:val="632423"/>
                <w:szCs w:val="24"/>
              </w:rPr>
            </w:pPr>
            <w:r w:rsidRPr="00BA6222">
              <w:rPr>
                <w:b/>
                <w:color w:val="0000FF"/>
                <w:szCs w:val="24"/>
              </w:rPr>
              <w:t>[</w:t>
            </w:r>
            <w:r w:rsidRPr="00BA6222">
              <w:rPr>
                <w:b/>
                <w:i/>
                <w:color w:val="0000FF"/>
                <w:szCs w:val="24"/>
              </w:rPr>
              <w:t>jei taikoma</w:t>
            </w:r>
            <w:r w:rsidRPr="00BA6222">
              <w:rPr>
                <w:b/>
                <w:color w:val="3333FF"/>
                <w:szCs w:val="24"/>
              </w:rPr>
              <w:t xml:space="preserve"> </w:t>
            </w:r>
            <w:r w:rsidRPr="00BA6222">
              <w:rPr>
                <w:b/>
                <w:color w:val="00B050"/>
                <w:szCs w:val="24"/>
              </w:rPr>
              <w:t>Žemės sklypo nuomos sutartis]</w:t>
            </w:r>
          </w:p>
        </w:tc>
        <w:tc>
          <w:tcPr>
            <w:tcW w:w="6152" w:type="dxa"/>
            <w:tcMar>
              <w:top w:w="113" w:type="dxa"/>
              <w:bottom w:w="113" w:type="dxa"/>
            </w:tcMar>
          </w:tcPr>
          <w:p w14:paraId="5BD8947B" w14:textId="092A8296" w:rsidR="006B5CAE" w:rsidRPr="00BA6222" w:rsidRDefault="006B5CAE" w:rsidP="006D6F29">
            <w:pPr>
              <w:spacing w:after="120" w:line="276" w:lineRule="auto"/>
              <w:ind w:left="262"/>
              <w:jc w:val="both"/>
              <w:rPr>
                <w:iCs/>
                <w:szCs w:val="24"/>
              </w:rPr>
            </w:pPr>
            <w:r w:rsidRPr="00BA6222">
              <w:rPr>
                <w:color w:val="00B050"/>
                <w:w w:val="101"/>
                <w:szCs w:val="24"/>
              </w:rPr>
              <w:t xml:space="preserve">reiškia Koncesininko ir </w:t>
            </w:r>
            <w:r w:rsidRPr="00BA6222">
              <w:rPr>
                <w:color w:val="FF0000"/>
                <w:w w:val="101"/>
                <w:szCs w:val="24"/>
              </w:rPr>
              <w:t>[</w:t>
            </w:r>
            <w:r w:rsidRPr="00BA6222">
              <w:rPr>
                <w:i/>
                <w:color w:val="FF0000"/>
                <w:w w:val="101"/>
                <w:szCs w:val="24"/>
              </w:rPr>
              <w:t>nurodyti subjektą, su kuriuo vadovaujantis Lietuvos Respublikos žemės įstatymu ir su juo susijusių teisės aktų reikalavimais turi būti sudaroma valstybinės ir (ar) savivaldybių žemės nuomos sutartis</w:t>
            </w:r>
            <w:r w:rsidRPr="00BA6222">
              <w:rPr>
                <w:color w:val="FF0000"/>
                <w:w w:val="101"/>
                <w:szCs w:val="24"/>
              </w:rPr>
              <w:t xml:space="preserve">] </w:t>
            </w:r>
            <w:r w:rsidRPr="00BA6222">
              <w:rPr>
                <w:color w:val="00B050"/>
                <w:w w:val="101"/>
                <w:szCs w:val="24"/>
              </w:rPr>
              <w:t xml:space="preserve">sudarytą nuomos sutartį dėl </w:t>
            </w:r>
            <w:r w:rsidRPr="00BA6222">
              <w:rPr>
                <w:color w:val="00B050"/>
                <w:szCs w:val="24"/>
              </w:rPr>
              <w:t>Žemės sklypo, reikalingo Sutarties įgyvendinimui.]</w:t>
            </w:r>
          </w:p>
        </w:tc>
      </w:tr>
    </w:tbl>
    <w:p w14:paraId="5FEFBC5E" w14:textId="77777777" w:rsidR="00047550" w:rsidRPr="00BA6222" w:rsidRDefault="00047550" w:rsidP="006D6F29">
      <w:pPr>
        <w:pStyle w:val="paragrafai"/>
        <w:rPr>
          <w:sz w:val="24"/>
          <w:szCs w:val="24"/>
        </w:rPr>
      </w:pPr>
      <w:bookmarkStart w:id="22" w:name="_Toc284496645"/>
      <w:r w:rsidRPr="00BA6222">
        <w:rPr>
          <w:sz w:val="24"/>
          <w:szCs w:val="24"/>
        </w:rPr>
        <w:t>Jeigu sąvokos vartojimo kontekstas nenurodo kitaip, Sutartyje:</w:t>
      </w:r>
      <w:bookmarkEnd w:id="22"/>
    </w:p>
    <w:p w14:paraId="0B1A3A1E" w14:textId="77777777" w:rsidR="00047550" w:rsidRPr="00BA6222" w:rsidRDefault="00047550" w:rsidP="006D6F29">
      <w:pPr>
        <w:pStyle w:val="paragrafesraas"/>
        <w:rPr>
          <w:sz w:val="24"/>
          <w:szCs w:val="24"/>
        </w:rPr>
      </w:pPr>
      <w:r w:rsidRPr="00BA6222">
        <w:rPr>
          <w:sz w:val="24"/>
          <w:szCs w:val="24"/>
        </w:rPr>
        <w:t>vyriškąja gimine vartojami žodžiai apima ir žodžius, vartojamus moteriškąją gimine ir atvirkščiai;</w:t>
      </w:r>
    </w:p>
    <w:p w14:paraId="08344DD2" w14:textId="77777777" w:rsidR="00047550" w:rsidRPr="00BA6222" w:rsidRDefault="00047550" w:rsidP="006D6F29">
      <w:pPr>
        <w:pStyle w:val="paragrafesraas"/>
        <w:rPr>
          <w:sz w:val="24"/>
          <w:szCs w:val="24"/>
        </w:rPr>
      </w:pPr>
      <w:r w:rsidRPr="00BA6222">
        <w:rPr>
          <w:sz w:val="24"/>
          <w:szCs w:val="24"/>
        </w:rPr>
        <w:t>vienaskaitos forma vartojami žodžiai apima žodžius, vartojamus daugiskaitos forma ir atvirkščiai;</w:t>
      </w:r>
    </w:p>
    <w:p w14:paraId="599A1840" w14:textId="77777777" w:rsidR="00047550" w:rsidRPr="00BA6222" w:rsidRDefault="00047550" w:rsidP="006D6F29">
      <w:pPr>
        <w:pStyle w:val="paragrafesraas"/>
        <w:rPr>
          <w:sz w:val="24"/>
          <w:szCs w:val="24"/>
        </w:rPr>
      </w:pPr>
      <w:r w:rsidRPr="00BA6222">
        <w:rPr>
          <w:sz w:val="24"/>
          <w:szCs w:val="24"/>
        </w:rPr>
        <w:lastRenderedPageBreak/>
        <w:t>nuorodos į skyrius, punktus, lenteles ar priedus reiškia nuorodas į Sutarties skyrius, punktus, lenteles ar priedus, nebent aiškiai nurodoma kitaip;</w:t>
      </w:r>
    </w:p>
    <w:p w14:paraId="07A13A7A" w14:textId="77777777" w:rsidR="00047550" w:rsidRPr="00BA6222" w:rsidRDefault="00047550" w:rsidP="006D6F29">
      <w:pPr>
        <w:pStyle w:val="paragrafesraas"/>
        <w:rPr>
          <w:sz w:val="24"/>
          <w:szCs w:val="24"/>
        </w:rPr>
      </w:pPr>
      <w:r w:rsidRPr="00BA6222">
        <w:rPr>
          <w:sz w:val="24"/>
          <w:szCs w:val="24"/>
        </w:rPr>
        <w:t>nuorodos į Sutartį taip pat reiškia nuorodas ir į jos priedus;</w:t>
      </w:r>
    </w:p>
    <w:p w14:paraId="4F4D0B06" w14:textId="77777777" w:rsidR="00047550" w:rsidRPr="00BA6222" w:rsidRDefault="00047550" w:rsidP="006D6F29">
      <w:pPr>
        <w:pStyle w:val="paragrafesraas"/>
        <w:rPr>
          <w:sz w:val="24"/>
          <w:szCs w:val="24"/>
        </w:rPr>
      </w:pPr>
      <w:r w:rsidRPr="00BA6222">
        <w:rPr>
          <w:sz w:val="24"/>
          <w:szCs w:val="24"/>
        </w:rPr>
        <w:t>Sutarties ar bet kokio dokumento „sudarymas“ reiškia, kad Sutartį ar kitą dokumentą pasirašė visos Sutarties ar atitinkamo dokumento šalys;</w:t>
      </w:r>
    </w:p>
    <w:p w14:paraId="59ACC191" w14:textId="77777777" w:rsidR="00047550" w:rsidRPr="00BA6222" w:rsidRDefault="00047550" w:rsidP="006D6F29">
      <w:pPr>
        <w:pStyle w:val="paragrafesraas"/>
        <w:rPr>
          <w:sz w:val="24"/>
          <w:szCs w:val="24"/>
        </w:rPr>
      </w:pPr>
      <w:r w:rsidRPr="00BA6222">
        <w:rPr>
          <w:sz w:val="24"/>
          <w:szCs w:val="24"/>
        </w:rPr>
        <w:t>bet kokia nuoroda į teisės aktus suprantama kaip nuoroda į Sutarties įgyvendinimo metu aktualią teisės aktų redakciją, išskyrus atvejus, kai aiškiai numatyta kitaip;</w:t>
      </w:r>
    </w:p>
    <w:p w14:paraId="538AB017" w14:textId="77777777" w:rsidR="00047550" w:rsidRPr="00BA6222" w:rsidRDefault="00047550" w:rsidP="006D6F29">
      <w:pPr>
        <w:pStyle w:val="paragrafesraas"/>
        <w:rPr>
          <w:sz w:val="24"/>
          <w:szCs w:val="24"/>
        </w:rPr>
      </w:pPr>
      <w:r w:rsidRPr="00BA6222">
        <w:rPr>
          <w:sz w:val="24"/>
          <w:szCs w:val="24"/>
        </w:rPr>
        <w:t>punktų ir kitų nuostatų pavadinimai rašomi tik patogumo sumetimais ir neturi įtakos Sutarties aiškinimui.</w:t>
      </w:r>
    </w:p>
    <w:p w14:paraId="0A924916" w14:textId="77777777" w:rsidR="00047550" w:rsidRPr="00BA6222" w:rsidRDefault="00047550" w:rsidP="006D6F29">
      <w:pPr>
        <w:pStyle w:val="paragrafai"/>
        <w:rPr>
          <w:sz w:val="24"/>
          <w:szCs w:val="24"/>
        </w:rPr>
      </w:pPr>
      <w:bookmarkStart w:id="23" w:name="_Toc284496646"/>
      <w:r w:rsidRPr="00BA6222">
        <w:rPr>
          <w:sz w:val="24"/>
          <w:szCs w:val="24"/>
        </w:rPr>
        <w:t>Sutarties priedai yra neatskiriama Sutarties dalis.</w:t>
      </w:r>
      <w:bookmarkEnd w:id="23"/>
      <w:r w:rsidRPr="00BA6222">
        <w:rPr>
          <w:sz w:val="24"/>
          <w:szCs w:val="24"/>
        </w:rPr>
        <w:t xml:space="preserve"> Šalių įsipareigojimai pagal Sutartį, arba nesutarimai dėl Sutarties dokumentuose esančių prieštaravimų ar neatitikimų aiškinami vadovaujantis tokia dokumentų pirmumo eile:</w:t>
      </w:r>
    </w:p>
    <w:p w14:paraId="290A8598" w14:textId="77777777" w:rsidR="00047550" w:rsidRPr="00BA6222" w:rsidRDefault="00047550" w:rsidP="006D6F29">
      <w:pPr>
        <w:pStyle w:val="paragrafesraas"/>
        <w:rPr>
          <w:sz w:val="24"/>
          <w:szCs w:val="24"/>
        </w:rPr>
      </w:pPr>
      <w:r w:rsidRPr="00BA6222">
        <w:rPr>
          <w:sz w:val="24"/>
          <w:szCs w:val="24"/>
        </w:rPr>
        <w:t>Sutartis;</w:t>
      </w:r>
    </w:p>
    <w:p w14:paraId="13B3DF54" w14:textId="77777777" w:rsidR="00047550" w:rsidRPr="00BA6222" w:rsidRDefault="00047550" w:rsidP="006D6F29">
      <w:pPr>
        <w:pStyle w:val="paragrafesraas"/>
        <w:rPr>
          <w:sz w:val="24"/>
          <w:szCs w:val="24"/>
        </w:rPr>
      </w:pPr>
      <w:r w:rsidRPr="00BA6222">
        <w:rPr>
          <w:sz w:val="24"/>
          <w:szCs w:val="24"/>
        </w:rPr>
        <w:t>Sutarties ir Sąlygų priedai:</w:t>
      </w:r>
    </w:p>
    <w:p w14:paraId="768B5B73" w14:textId="77777777" w:rsidR="00047550" w:rsidRPr="00BA6222" w:rsidRDefault="00047550" w:rsidP="006D6F29">
      <w:pPr>
        <w:pStyle w:val="paragrafas3lygmuo"/>
        <w:tabs>
          <w:tab w:val="clear" w:pos="615"/>
          <w:tab w:val="clear" w:pos="2160"/>
        </w:tabs>
        <w:ind w:left="295" w:firstLine="176"/>
        <w:rPr>
          <w:sz w:val="24"/>
          <w:szCs w:val="24"/>
        </w:rPr>
      </w:pPr>
      <w:r w:rsidRPr="00BA6222">
        <w:rPr>
          <w:sz w:val="24"/>
          <w:szCs w:val="24"/>
        </w:rPr>
        <w:t>Specifikacijos;</w:t>
      </w:r>
    </w:p>
    <w:p w14:paraId="5B4044FC" w14:textId="23887F51" w:rsidR="00047550" w:rsidRPr="00BA6222" w:rsidRDefault="00047550" w:rsidP="006D6F29">
      <w:pPr>
        <w:pStyle w:val="paragrafas3lygmuo"/>
        <w:tabs>
          <w:tab w:val="clear" w:pos="615"/>
          <w:tab w:val="clear" w:pos="2160"/>
        </w:tabs>
        <w:ind w:left="295" w:firstLine="176"/>
        <w:rPr>
          <w:sz w:val="24"/>
          <w:szCs w:val="24"/>
        </w:rPr>
      </w:pPr>
      <w:r w:rsidRPr="00BA6222">
        <w:rPr>
          <w:sz w:val="24"/>
          <w:szCs w:val="24"/>
        </w:rPr>
        <w:t>Finansinis veiklos modelis;</w:t>
      </w:r>
    </w:p>
    <w:p w14:paraId="468901EB" w14:textId="64ED5A6C" w:rsidR="00CB1122" w:rsidRPr="00BA6222" w:rsidRDefault="00CB1122" w:rsidP="006D6F29">
      <w:pPr>
        <w:pStyle w:val="paragrafas3lygmuo"/>
        <w:tabs>
          <w:tab w:val="clear" w:pos="615"/>
          <w:tab w:val="clear" w:pos="2160"/>
        </w:tabs>
        <w:ind w:left="295" w:firstLine="176"/>
        <w:rPr>
          <w:sz w:val="24"/>
          <w:szCs w:val="24"/>
        </w:rPr>
      </w:pPr>
      <w:r w:rsidRPr="00BA6222">
        <w:rPr>
          <w:sz w:val="24"/>
          <w:szCs w:val="24"/>
        </w:rPr>
        <w:t>Stebėsenos ir baudų mechanizmas;</w:t>
      </w:r>
    </w:p>
    <w:p w14:paraId="54F18391" w14:textId="77777777" w:rsidR="00047550" w:rsidRPr="00BA6222" w:rsidRDefault="00047550" w:rsidP="006D6F29">
      <w:pPr>
        <w:pStyle w:val="paragrafas3lygmuo"/>
        <w:tabs>
          <w:tab w:val="clear" w:pos="615"/>
          <w:tab w:val="clear" w:pos="2160"/>
        </w:tabs>
        <w:ind w:left="295" w:firstLine="176"/>
        <w:rPr>
          <w:sz w:val="24"/>
          <w:szCs w:val="24"/>
        </w:rPr>
      </w:pPr>
      <w:r w:rsidRPr="00BA6222">
        <w:rPr>
          <w:sz w:val="24"/>
          <w:szCs w:val="24"/>
        </w:rPr>
        <w:t>Rizikos pasiskirstymo tarp šalių matrica;</w:t>
      </w:r>
    </w:p>
    <w:p w14:paraId="5051242C" w14:textId="00B2BF93" w:rsidR="00047550" w:rsidRPr="00BA6222" w:rsidRDefault="00047550" w:rsidP="006D6F29">
      <w:pPr>
        <w:pStyle w:val="paragrafas3lygmuo"/>
        <w:tabs>
          <w:tab w:val="clear" w:pos="615"/>
          <w:tab w:val="clear" w:pos="2160"/>
        </w:tabs>
        <w:ind w:left="295" w:firstLine="176"/>
        <w:rPr>
          <w:sz w:val="24"/>
          <w:szCs w:val="24"/>
        </w:rPr>
      </w:pPr>
      <w:r w:rsidRPr="00BA6222">
        <w:rPr>
          <w:sz w:val="24"/>
          <w:szCs w:val="24"/>
        </w:rPr>
        <w:t>kitos Sąlygų dalys;</w:t>
      </w:r>
    </w:p>
    <w:p w14:paraId="53E5854C" w14:textId="646C11D0" w:rsidR="00047550" w:rsidRPr="00BA6222" w:rsidRDefault="00047550" w:rsidP="006D6F29">
      <w:pPr>
        <w:pStyle w:val="paragrafas3lygmuo"/>
        <w:tabs>
          <w:tab w:val="clear" w:pos="615"/>
          <w:tab w:val="clear" w:pos="2160"/>
        </w:tabs>
        <w:ind w:left="295" w:firstLine="176"/>
        <w:rPr>
          <w:sz w:val="24"/>
          <w:szCs w:val="24"/>
        </w:rPr>
      </w:pPr>
      <w:r w:rsidRPr="00BA6222">
        <w:rPr>
          <w:sz w:val="24"/>
          <w:szCs w:val="24"/>
        </w:rPr>
        <w:t>Išankstinės sutarties įsigaliojimo sąlygos</w:t>
      </w:r>
      <w:r w:rsidR="00CB1122" w:rsidRPr="00BA6222">
        <w:rPr>
          <w:sz w:val="24"/>
          <w:szCs w:val="24"/>
        </w:rPr>
        <w:t>;</w:t>
      </w:r>
    </w:p>
    <w:p w14:paraId="2737A23B" w14:textId="6DFBFF8A" w:rsidR="00047550" w:rsidRPr="00BA6222" w:rsidRDefault="00CB1122" w:rsidP="006D6F29">
      <w:pPr>
        <w:pStyle w:val="paragrafas3lygmuo"/>
        <w:tabs>
          <w:tab w:val="clear" w:pos="615"/>
          <w:tab w:val="clear" w:pos="2160"/>
        </w:tabs>
        <w:ind w:left="295" w:firstLine="176"/>
        <w:rPr>
          <w:sz w:val="24"/>
          <w:szCs w:val="24"/>
        </w:rPr>
      </w:pPr>
      <w:r w:rsidRPr="00BA6222">
        <w:rPr>
          <w:sz w:val="24"/>
          <w:szCs w:val="24"/>
        </w:rPr>
        <w:t xml:space="preserve">kitos </w:t>
      </w:r>
      <w:r w:rsidR="00047550" w:rsidRPr="00BA6222">
        <w:rPr>
          <w:sz w:val="24"/>
          <w:szCs w:val="24"/>
        </w:rPr>
        <w:t>Pasiūlym</w:t>
      </w:r>
      <w:r w:rsidRPr="00BA6222">
        <w:rPr>
          <w:sz w:val="24"/>
          <w:szCs w:val="24"/>
        </w:rPr>
        <w:t>o dalys</w:t>
      </w:r>
      <w:r w:rsidR="00047550" w:rsidRPr="00BA6222">
        <w:rPr>
          <w:sz w:val="24"/>
          <w:szCs w:val="24"/>
        </w:rPr>
        <w:t>;</w:t>
      </w:r>
    </w:p>
    <w:p w14:paraId="1C57814F" w14:textId="77874FFC" w:rsidR="00047550" w:rsidRPr="00BA6222" w:rsidRDefault="00047550" w:rsidP="006D6F29">
      <w:pPr>
        <w:pStyle w:val="paragrafas3lygmuo"/>
        <w:tabs>
          <w:tab w:val="clear" w:pos="615"/>
          <w:tab w:val="clear" w:pos="2160"/>
        </w:tabs>
        <w:ind w:left="295" w:firstLine="176"/>
        <w:rPr>
          <w:sz w:val="24"/>
          <w:szCs w:val="24"/>
        </w:rPr>
      </w:pPr>
      <w:r w:rsidRPr="00BA6222">
        <w:rPr>
          <w:sz w:val="24"/>
          <w:szCs w:val="24"/>
        </w:rPr>
        <w:t>Privalomų draudimo sutarčių sąrašas;</w:t>
      </w:r>
    </w:p>
    <w:p w14:paraId="1D146452" w14:textId="47BCA7DD" w:rsidR="00CB1122" w:rsidRPr="00BA6222" w:rsidRDefault="00CB1122" w:rsidP="006D6F29">
      <w:pPr>
        <w:pStyle w:val="paragrafas3lygmuo"/>
        <w:tabs>
          <w:tab w:val="clear" w:pos="615"/>
          <w:tab w:val="clear" w:pos="2160"/>
        </w:tabs>
        <w:ind w:left="295" w:firstLine="176"/>
        <w:rPr>
          <w:sz w:val="24"/>
          <w:szCs w:val="24"/>
        </w:rPr>
      </w:pPr>
      <w:r w:rsidRPr="00BA6222">
        <w:rPr>
          <w:sz w:val="24"/>
          <w:szCs w:val="24"/>
        </w:rPr>
        <w:t>Nuomos sutartis;</w:t>
      </w:r>
    </w:p>
    <w:p w14:paraId="64087F4D" w14:textId="77777777" w:rsidR="00047550" w:rsidRPr="00BA6222" w:rsidRDefault="00047550" w:rsidP="006D6F29">
      <w:pPr>
        <w:pStyle w:val="paragrafas3lygmuo"/>
        <w:tabs>
          <w:tab w:val="clear" w:pos="615"/>
          <w:tab w:val="clear" w:pos="2160"/>
        </w:tabs>
        <w:ind w:left="295" w:firstLine="176"/>
        <w:rPr>
          <w:sz w:val="24"/>
          <w:szCs w:val="24"/>
        </w:rPr>
      </w:pPr>
      <w:r w:rsidRPr="00BA6222">
        <w:rPr>
          <w:sz w:val="24"/>
          <w:szCs w:val="24"/>
        </w:rPr>
        <w:t>kiti Sutarties priedai.</w:t>
      </w:r>
    </w:p>
    <w:p w14:paraId="35089161" w14:textId="77777777" w:rsidR="00047550" w:rsidRPr="00BA6222" w:rsidRDefault="00047550" w:rsidP="006D6F29">
      <w:pPr>
        <w:pStyle w:val="paragrafas3lygmuo"/>
        <w:numPr>
          <w:ilvl w:val="0"/>
          <w:numId w:val="0"/>
        </w:numPr>
        <w:tabs>
          <w:tab w:val="clear" w:pos="2160"/>
        </w:tabs>
        <w:ind w:left="615" w:hanging="615"/>
        <w:rPr>
          <w:sz w:val="24"/>
          <w:szCs w:val="24"/>
        </w:rPr>
      </w:pPr>
    </w:p>
    <w:p w14:paraId="24BDF900" w14:textId="77777777" w:rsidR="00047550" w:rsidRPr="00BA6222" w:rsidRDefault="00047550" w:rsidP="006D6F29">
      <w:pPr>
        <w:pStyle w:val="Heading1"/>
        <w:spacing w:before="0"/>
        <w:rPr>
          <w:sz w:val="24"/>
          <w:szCs w:val="24"/>
        </w:rPr>
      </w:pPr>
      <w:bookmarkStart w:id="24" w:name="_Toc284496647"/>
      <w:bookmarkStart w:id="25" w:name="_Toc293074434"/>
      <w:bookmarkStart w:id="26" w:name="_Toc297646360"/>
      <w:bookmarkStart w:id="27" w:name="_Toc300049707"/>
      <w:bookmarkStart w:id="28" w:name="_Toc299367459"/>
      <w:bookmarkStart w:id="29" w:name="_Toc141511349"/>
      <w:bookmarkStart w:id="30" w:name="_Toc144463465"/>
      <w:r w:rsidRPr="00BA6222">
        <w:rPr>
          <w:sz w:val="24"/>
          <w:szCs w:val="24"/>
        </w:rPr>
        <w:t>Sutarties dalykas ir tikslas</w:t>
      </w:r>
      <w:bookmarkEnd w:id="24"/>
      <w:bookmarkEnd w:id="25"/>
      <w:bookmarkEnd w:id="26"/>
      <w:bookmarkEnd w:id="27"/>
      <w:bookmarkEnd w:id="28"/>
      <w:bookmarkEnd w:id="30"/>
    </w:p>
    <w:p w14:paraId="270648C6" w14:textId="77777777" w:rsidR="00047550" w:rsidRPr="00BA6222" w:rsidRDefault="00047550" w:rsidP="006D6F29">
      <w:pPr>
        <w:pStyle w:val="Heading2"/>
        <w:rPr>
          <w:sz w:val="24"/>
          <w:szCs w:val="24"/>
        </w:rPr>
      </w:pPr>
      <w:bookmarkStart w:id="31" w:name="_Toc284496648"/>
      <w:bookmarkStart w:id="32" w:name="_Toc293074435"/>
      <w:bookmarkStart w:id="33" w:name="_Toc297646361"/>
      <w:bookmarkStart w:id="34" w:name="_Toc300049708"/>
      <w:bookmarkStart w:id="35" w:name="_Toc299367460"/>
      <w:bookmarkStart w:id="36" w:name="_Toc144463466"/>
      <w:r w:rsidRPr="00BA6222">
        <w:rPr>
          <w:sz w:val="24"/>
          <w:szCs w:val="24"/>
        </w:rPr>
        <w:t>Sutarties dalykas, vertė ir tikslas</w:t>
      </w:r>
      <w:bookmarkEnd w:id="29"/>
      <w:bookmarkEnd w:id="31"/>
      <w:bookmarkEnd w:id="32"/>
      <w:bookmarkEnd w:id="33"/>
      <w:bookmarkEnd w:id="34"/>
      <w:bookmarkEnd w:id="35"/>
      <w:bookmarkEnd w:id="36"/>
    </w:p>
    <w:p w14:paraId="37228A41" w14:textId="43A2E044" w:rsidR="00047550" w:rsidRPr="00BA6222" w:rsidRDefault="00047550" w:rsidP="006D6F29">
      <w:pPr>
        <w:pStyle w:val="paragrafai"/>
        <w:tabs>
          <w:tab w:val="clear" w:pos="495"/>
          <w:tab w:val="num" w:pos="567"/>
        </w:tabs>
        <w:ind w:left="567" w:hanging="567"/>
        <w:rPr>
          <w:sz w:val="24"/>
          <w:szCs w:val="24"/>
        </w:rPr>
      </w:pPr>
      <w:bookmarkStart w:id="37" w:name="_Toc284496649"/>
      <w:r w:rsidRPr="00BA6222">
        <w:rPr>
          <w:sz w:val="24"/>
          <w:szCs w:val="24"/>
        </w:rPr>
        <w:t xml:space="preserve">Koncesininkas įsipareigoja Sutartyje nustatyta tvarka ir laikantis nustatytų reikalavimų teikti Paslaugas, prisiimti Sutartyje nustatytą riziką, tinkamai valdyti ir naudoti </w:t>
      </w:r>
      <w:r w:rsidR="00CB1122" w:rsidRPr="00BA6222">
        <w:rPr>
          <w:sz w:val="24"/>
          <w:szCs w:val="24"/>
        </w:rPr>
        <w:t>Objektą</w:t>
      </w:r>
      <w:r w:rsidRPr="00BA6222">
        <w:rPr>
          <w:sz w:val="24"/>
          <w:szCs w:val="24"/>
        </w:rPr>
        <w:t xml:space="preserve"> ir, pasibaigus Sutarčiai, grąžinti jį Suteikiančiajai institucijai </w:t>
      </w:r>
      <w:r w:rsidRPr="00BA6222">
        <w:rPr>
          <w:color w:val="0000FF"/>
          <w:sz w:val="24"/>
          <w:szCs w:val="24"/>
          <w:lang w:eastAsia="en-US"/>
        </w:rPr>
        <w:t>[</w:t>
      </w:r>
      <w:r w:rsidRPr="00BA6222">
        <w:rPr>
          <w:i/>
          <w:color w:val="0000FF"/>
          <w:sz w:val="24"/>
          <w:szCs w:val="24"/>
          <w:lang w:eastAsia="en-US"/>
        </w:rPr>
        <w:t>jei yra</w:t>
      </w:r>
      <w:r w:rsidRPr="00BA6222">
        <w:rPr>
          <w:i/>
          <w:color w:val="3333FF"/>
          <w:sz w:val="24"/>
          <w:szCs w:val="24"/>
          <w:lang w:eastAsia="en-US"/>
        </w:rPr>
        <w:t xml:space="preserve"> </w:t>
      </w:r>
      <w:r w:rsidRPr="00BA6222">
        <w:rPr>
          <w:color w:val="00B050"/>
          <w:sz w:val="24"/>
          <w:szCs w:val="24"/>
        </w:rPr>
        <w:t>ir (ar) Perleidėjui ar tretiesiems asmenims</w:t>
      </w:r>
      <w:r w:rsidRPr="00BA6222">
        <w:rPr>
          <w:color w:val="00B050"/>
          <w:sz w:val="24"/>
          <w:szCs w:val="24"/>
          <w:lang w:eastAsia="en-US"/>
        </w:rPr>
        <w:t>]</w:t>
      </w:r>
      <w:r w:rsidRPr="00BA6222">
        <w:rPr>
          <w:sz w:val="24"/>
          <w:szCs w:val="24"/>
        </w:rPr>
        <w:t xml:space="preserve">, </w:t>
      </w:r>
      <w:r w:rsidRPr="00BA6222">
        <w:rPr>
          <w:i/>
          <w:color w:val="0000FF"/>
          <w:sz w:val="24"/>
          <w:szCs w:val="24"/>
        </w:rPr>
        <w:t xml:space="preserve">[jei taikoma </w:t>
      </w:r>
      <w:r w:rsidRPr="00BA6222">
        <w:rPr>
          <w:color w:val="00B050"/>
          <w:sz w:val="24"/>
          <w:szCs w:val="24"/>
        </w:rPr>
        <w:t>mokėti Mokestį</w:t>
      </w:r>
      <w:r w:rsidRPr="00BA6222">
        <w:rPr>
          <w:i/>
          <w:color w:val="0000FF"/>
          <w:sz w:val="24"/>
          <w:szCs w:val="24"/>
        </w:rPr>
        <w:t>]</w:t>
      </w:r>
      <w:r w:rsidR="00CB1122" w:rsidRPr="00BA6222">
        <w:rPr>
          <w:sz w:val="24"/>
          <w:szCs w:val="24"/>
        </w:rPr>
        <w:t xml:space="preserve">, </w:t>
      </w:r>
      <w:r w:rsidRPr="00BA6222">
        <w:rPr>
          <w:sz w:val="24"/>
          <w:szCs w:val="24"/>
        </w:rPr>
        <w:t xml:space="preserve">taip pat tinkamai vykdyti kitas savo pareigas pagal Sutartį, </w:t>
      </w:r>
      <w:bookmarkEnd w:id="37"/>
      <w:r w:rsidR="00CB1122" w:rsidRPr="00BA6222">
        <w:rPr>
          <w:sz w:val="24"/>
          <w:szCs w:val="24"/>
        </w:rPr>
        <w:t>o Suteikiančioji institucija suteikia Koncesininkui teisę teikti Paslaugas bei vykdyti ūkinės-komercinės veiklas, o taip pat užtikrinti Objekto būklės atitikimą atitinkamoms Paslaugoms taikomiems reikalavimams, taip pat įsipareigoja Sutartyje nustatyta tvarka Koncesininkui suteikti teisę valdyti ir naudoti Objektą, prisiimti Sutartyje nustatytą riziką ir tinkamai vykdyti kitas savo pareigas pagal Sutartį.</w:t>
      </w:r>
    </w:p>
    <w:p w14:paraId="431EAD8A" w14:textId="77777777" w:rsidR="00047550" w:rsidRPr="00BA6222" w:rsidRDefault="00047550" w:rsidP="006D6F29">
      <w:pPr>
        <w:pStyle w:val="paragrafai"/>
        <w:rPr>
          <w:sz w:val="24"/>
          <w:szCs w:val="24"/>
        </w:rPr>
      </w:pPr>
      <w:bookmarkStart w:id="38" w:name="_Ref525730600"/>
      <w:r w:rsidRPr="00BA6222">
        <w:rPr>
          <w:sz w:val="24"/>
          <w:szCs w:val="24"/>
        </w:rPr>
        <w:lastRenderedPageBreak/>
        <w:t xml:space="preserve">Sutarties vertė – </w:t>
      </w:r>
      <w:r w:rsidRPr="00BA6222">
        <w:rPr>
          <w:color w:val="FF0000"/>
          <w:sz w:val="24"/>
          <w:szCs w:val="24"/>
        </w:rPr>
        <w:t>[</w:t>
      </w:r>
      <w:r w:rsidRPr="00BA6222">
        <w:rPr>
          <w:i/>
          <w:color w:val="FF0000"/>
          <w:sz w:val="24"/>
          <w:szCs w:val="24"/>
        </w:rPr>
        <w:t>suma skaičiais</w:t>
      </w:r>
      <w:r w:rsidRPr="00BA6222">
        <w:rPr>
          <w:color w:val="FF0000"/>
          <w:sz w:val="24"/>
          <w:szCs w:val="24"/>
        </w:rPr>
        <w:t>]</w:t>
      </w:r>
      <w:r w:rsidRPr="00BA6222">
        <w:rPr>
          <w:sz w:val="24"/>
          <w:szCs w:val="24"/>
        </w:rPr>
        <w:t xml:space="preserve"> </w:t>
      </w:r>
      <w:r w:rsidRPr="00BA6222">
        <w:rPr>
          <w:color w:val="FF0000"/>
          <w:sz w:val="24"/>
          <w:szCs w:val="24"/>
        </w:rPr>
        <w:t>[</w:t>
      </w:r>
      <w:r w:rsidRPr="00BA6222">
        <w:rPr>
          <w:i/>
          <w:color w:val="FF0000"/>
          <w:sz w:val="24"/>
          <w:szCs w:val="24"/>
        </w:rPr>
        <w:t>suma žodžiais</w:t>
      </w:r>
      <w:r w:rsidRPr="00BA6222">
        <w:rPr>
          <w:color w:val="FF0000"/>
          <w:sz w:val="24"/>
          <w:szCs w:val="24"/>
        </w:rPr>
        <w:t>]</w:t>
      </w:r>
      <w:r w:rsidRPr="00BA6222">
        <w:rPr>
          <w:sz w:val="24"/>
          <w:szCs w:val="24"/>
        </w:rPr>
        <w:t xml:space="preserve"> Eur be PVM.</w:t>
      </w:r>
      <w:bookmarkEnd w:id="38"/>
    </w:p>
    <w:p w14:paraId="0AF45D61" w14:textId="5154CE29" w:rsidR="00047550" w:rsidRPr="00BA6222" w:rsidRDefault="00047550" w:rsidP="006D6F29">
      <w:pPr>
        <w:pStyle w:val="paragrafai"/>
        <w:rPr>
          <w:sz w:val="24"/>
          <w:szCs w:val="24"/>
        </w:rPr>
      </w:pPr>
      <w:bookmarkStart w:id="39" w:name="_Toc284496650"/>
      <w:r w:rsidRPr="00BA6222">
        <w:rPr>
          <w:sz w:val="24"/>
          <w:szCs w:val="24"/>
        </w:rPr>
        <w:t xml:space="preserve">Pagrindinis Sutarties tikslas yra užtikrinti </w:t>
      </w:r>
      <w:r w:rsidR="00CB1122" w:rsidRPr="00BA6222">
        <w:rPr>
          <w:sz w:val="24"/>
          <w:szCs w:val="24"/>
        </w:rPr>
        <w:t>nepertraukiamą kokybiškų Paslaugų teikimą</w:t>
      </w:r>
      <w:r w:rsidRPr="00BA6222">
        <w:rPr>
          <w:sz w:val="24"/>
          <w:szCs w:val="24"/>
        </w:rPr>
        <w:t xml:space="preserve"> bei visą Sutarties galiojimo laikotarpį siekti Paslaugų efektyvumo, kokybės gerinimo ir racionalaus </w:t>
      </w:r>
      <w:r w:rsidR="00CB1122" w:rsidRPr="00BA6222">
        <w:rPr>
          <w:sz w:val="24"/>
          <w:szCs w:val="24"/>
        </w:rPr>
        <w:t>Objekto</w:t>
      </w:r>
      <w:r w:rsidRPr="00BA6222">
        <w:rPr>
          <w:sz w:val="24"/>
          <w:szCs w:val="24"/>
        </w:rPr>
        <w:t xml:space="preserve"> naudojimo ir valdymo.</w:t>
      </w:r>
      <w:bookmarkEnd w:id="39"/>
    </w:p>
    <w:p w14:paraId="0FCA14BC" w14:textId="77777777" w:rsidR="002C4917" w:rsidRPr="00BA6222" w:rsidRDefault="002C4917" w:rsidP="006D6F29">
      <w:pPr>
        <w:pStyle w:val="paragrafai"/>
        <w:numPr>
          <w:ilvl w:val="0"/>
          <w:numId w:val="0"/>
        </w:numPr>
        <w:ind w:left="495"/>
        <w:rPr>
          <w:sz w:val="24"/>
          <w:szCs w:val="24"/>
        </w:rPr>
      </w:pPr>
    </w:p>
    <w:p w14:paraId="110D1208" w14:textId="20CB86BE" w:rsidR="002C4917" w:rsidRPr="00BA6222" w:rsidRDefault="00047550" w:rsidP="006D6F29">
      <w:pPr>
        <w:pStyle w:val="Heading1"/>
        <w:spacing w:before="0"/>
        <w:rPr>
          <w:sz w:val="24"/>
          <w:szCs w:val="24"/>
        </w:rPr>
      </w:pPr>
      <w:bookmarkStart w:id="40" w:name="_Toc141511350"/>
      <w:bookmarkStart w:id="41" w:name="_Toc284496651"/>
      <w:bookmarkStart w:id="42" w:name="_Toc293074436"/>
      <w:bookmarkStart w:id="43" w:name="_Toc297646362"/>
      <w:bookmarkStart w:id="44" w:name="_Toc300049709"/>
      <w:bookmarkStart w:id="45" w:name="_Toc299367461"/>
      <w:bookmarkStart w:id="46" w:name="_Toc144463467"/>
      <w:r w:rsidRPr="00BA6222">
        <w:rPr>
          <w:sz w:val="24"/>
          <w:szCs w:val="24"/>
        </w:rPr>
        <w:t>Sutarties galiojimo ir vykdymo laikotarpis</w:t>
      </w:r>
      <w:bookmarkEnd w:id="40"/>
      <w:bookmarkEnd w:id="41"/>
      <w:bookmarkEnd w:id="42"/>
      <w:bookmarkEnd w:id="43"/>
      <w:bookmarkEnd w:id="44"/>
      <w:bookmarkEnd w:id="45"/>
      <w:bookmarkEnd w:id="46"/>
    </w:p>
    <w:p w14:paraId="3AFCD854" w14:textId="77777777" w:rsidR="002C4917" w:rsidRPr="00BA6222" w:rsidRDefault="002C4917" w:rsidP="006D6F29">
      <w:pPr>
        <w:spacing w:after="120" w:line="276" w:lineRule="auto"/>
        <w:rPr>
          <w:szCs w:val="24"/>
          <w:lang w:eastAsia="x-none"/>
        </w:rPr>
      </w:pPr>
    </w:p>
    <w:p w14:paraId="64DFAAA0" w14:textId="77777777" w:rsidR="00047550" w:rsidRPr="00BA6222" w:rsidRDefault="00047550" w:rsidP="006D6F29">
      <w:pPr>
        <w:pStyle w:val="Heading2"/>
        <w:rPr>
          <w:sz w:val="24"/>
          <w:szCs w:val="24"/>
        </w:rPr>
      </w:pPr>
      <w:bookmarkStart w:id="47" w:name="_Ref283650822"/>
      <w:bookmarkStart w:id="48" w:name="_Toc284496652"/>
      <w:bookmarkStart w:id="49" w:name="_Toc293074437"/>
      <w:bookmarkStart w:id="50" w:name="_Toc297646363"/>
      <w:bookmarkStart w:id="51" w:name="_Toc300049710"/>
      <w:bookmarkStart w:id="52" w:name="_Toc299367462"/>
      <w:bookmarkStart w:id="53" w:name="_Toc144463468"/>
      <w:r w:rsidRPr="00BA6222">
        <w:rPr>
          <w:sz w:val="24"/>
          <w:szCs w:val="24"/>
        </w:rPr>
        <w:t>Sutarties įsigaliojimas</w:t>
      </w:r>
      <w:bookmarkEnd w:id="47"/>
      <w:bookmarkEnd w:id="48"/>
      <w:bookmarkEnd w:id="49"/>
      <w:bookmarkEnd w:id="50"/>
      <w:bookmarkEnd w:id="51"/>
      <w:bookmarkEnd w:id="52"/>
      <w:bookmarkEnd w:id="53"/>
    </w:p>
    <w:p w14:paraId="73A19EBA" w14:textId="6A0071AA" w:rsidR="00047550" w:rsidRPr="00BA6222" w:rsidRDefault="00047550" w:rsidP="006D6F29">
      <w:pPr>
        <w:pStyle w:val="paragrafai"/>
        <w:rPr>
          <w:sz w:val="24"/>
          <w:szCs w:val="24"/>
        </w:rPr>
      </w:pPr>
      <w:bookmarkStart w:id="54" w:name="_Ref391471933"/>
      <w:bookmarkStart w:id="55" w:name="_Ref135703480"/>
      <w:bookmarkStart w:id="56" w:name="_Ref283374680"/>
      <w:bookmarkStart w:id="57" w:name="_Toc284496654"/>
      <w:bookmarkStart w:id="58" w:name="_Ref135643874"/>
      <w:bookmarkStart w:id="59" w:name="_Ref136078554"/>
      <w:r w:rsidRPr="00BA6222">
        <w:rPr>
          <w:sz w:val="24"/>
          <w:szCs w:val="24"/>
        </w:rPr>
        <w:t xml:space="preserve">Sutartis, išskyrus Sutarties </w:t>
      </w:r>
      <w:r w:rsidRPr="00BA6222">
        <w:rPr>
          <w:sz w:val="24"/>
          <w:szCs w:val="24"/>
        </w:rPr>
        <w:fldChar w:fldCharType="begin"/>
      </w:r>
      <w:r w:rsidRPr="00BA6222">
        <w:rPr>
          <w:sz w:val="24"/>
          <w:szCs w:val="24"/>
        </w:rPr>
        <w:instrText xml:space="preserve"> REF _Ref518483624 \r \h  \* MERGEFORMAT </w:instrText>
      </w:r>
      <w:r w:rsidRPr="00BA6222">
        <w:rPr>
          <w:sz w:val="24"/>
          <w:szCs w:val="24"/>
        </w:rPr>
      </w:r>
      <w:r w:rsidRPr="00BA6222">
        <w:rPr>
          <w:sz w:val="24"/>
          <w:szCs w:val="24"/>
        </w:rPr>
        <w:fldChar w:fldCharType="separate"/>
      </w:r>
      <w:r w:rsidR="00F31249" w:rsidRPr="00BA6222">
        <w:rPr>
          <w:sz w:val="24"/>
          <w:szCs w:val="24"/>
        </w:rPr>
        <w:t>3.2</w:t>
      </w:r>
      <w:r w:rsidRPr="00BA6222">
        <w:rPr>
          <w:sz w:val="24"/>
          <w:szCs w:val="24"/>
        </w:rPr>
        <w:fldChar w:fldCharType="end"/>
      </w:r>
      <w:r w:rsidRPr="00BA6222">
        <w:rPr>
          <w:sz w:val="24"/>
          <w:szCs w:val="24"/>
        </w:rPr>
        <w:t xml:space="preserve"> punkte nurodytą apimtį, įsigalioja nuo tos dienos, kai ją pasirašo visos Sutarties Šalys.</w:t>
      </w:r>
    </w:p>
    <w:p w14:paraId="1A534746" w14:textId="468111A7" w:rsidR="00047550" w:rsidRPr="00BA6222" w:rsidRDefault="00047550" w:rsidP="006D6F29">
      <w:pPr>
        <w:pStyle w:val="paragrafai"/>
        <w:rPr>
          <w:sz w:val="24"/>
          <w:szCs w:val="24"/>
        </w:rPr>
      </w:pPr>
      <w:bookmarkStart w:id="60" w:name="_Ref518483624"/>
      <w:r w:rsidRPr="00BA6222">
        <w:rPr>
          <w:sz w:val="24"/>
          <w:szCs w:val="24"/>
        </w:rPr>
        <w:t xml:space="preserve">Sutartis visa savo apimtimi, susijusia su įsipareigojimais teikti Paslaugas ir mokėti </w:t>
      </w:r>
      <w:r w:rsidRPr="00BA6222">
        <w:rPr>
          <w:i/>
          <w:color w:val="0000FF"/>
          <w:sz w:val="24"/>
          <w:szCs w:val="24"/>
        </w:rPr>
        <w:t>[</w:t>
      </w:r>
      <w:r w:rsidR="00E104DA" w:rsidRPr="00BA6222">
        <w:rPr>
          <w:i/>
          <w:color w:val="0000FF"/>
          <w:sz w:val="24"/>
          <w:szCs w:val="24"/>
        </w:rPr>
        <w:t>jeigu taikoma</w:t>
      </w:r>
      <w:r w:rsidRPr="00BA6222">
        <w:rPr>
          <w:i/>
          <w:color w:val="0000FF"/>
          <w:sz w:val="24"/>
          <w:szCs w:val="24"/>
        </w:rPr>
        <w:t xml:space="preserve"> </w:t>
      </w:r>
      <w:r w:rsidR="00E104DA" w:rsidRPr="00BA6222">
        <w:rPr>
          <w:color w:val="00B050"/>
          <w:sz w:val="24"/>
          <w:szCs w:val="24"/>
        </w:rPr>
        <w:t>ir mokėti M</w:t>
      </w:r>
      <w:r w:rsidRPr="00BA6222">
        <w:rPr>
          <w:color w:val="00B050"/>
          <w:sz w:val="24"/>
          <w:szCs w:val="24"/>
        </w:rPr>
        <w:t>okestį]</w:t>
      </w:r>
      <w:r w:rsidRPr="00BA6222">
        <w:rPr>
          <w:sz w:val="24"/>
          <w:szCs w:val="24"/>
        </w:rPr>
        <w:t xml:space="preserve"> įsigalioja kitą Darbo dieną po to, kai įvykdomos visos Sutarties </w:t>
      </w:r>
      <w:r w:rsidR="004F6075" w:rsidRPr="00BA6222">
        <w:rPr>
          <w:sz w:val="24"/>
          <w:szCs w:val="24"/>
        </w:rPr>
        <w:fldChar w:fldCharType="begin"/>
      </w:r>
      <w:r w:rsidR="004F6075" w:rsidRPr="00BA6222">
        <w:rPr>
          <w:sz w:val="24"/>
          <w:szCs w:val="24"/>
        </w:rPr>
        <w:instrText xml:space="preserve"> REF _Ref110436025 \r \h </w:instrText>
      </w:r>
      <w:r w:rsidR="006D6F29" w:rsidRPr="00BA6222">
        <w:rPr>
          <w:sz w:val="24"/>
          <w:szCs w:val="24"/>
        </w:rPr>
        <w:instrText xml:space="preserve"> \* MERGEFORMAT </w:instrText>
      </w:r>
      <w:r w:rsidR="004F6075" w:rsidRPr="00BA6222">
        <w:rPr>
          <w:sz w:val="24"/>
          <w:szCs w:val="24"/>
        </w:rPr>
      </w:r>
      <w:r w:rsidR="004F6075" w:rsidRPr="00BA6222">
        <w:rPr>
          <w:sz w:val="24"/>
          <w:szCs w:val="24"/>
        </w:rPr>
        <w:fldChar w:fldCharType="separate"/>
      </w:r>
      <w:r w:rsidR="00F31249" w:rsidRPr="00BA6222">
        <w:rPr>
          <w:sz w:val="24"/>
          <w:szCs w:val="24"/>
        </w:rPr>
        <w:t>5</w:t>
      </w:r>
      <w:r w:rsidR="004F6075" w:rsidRPr="00BA6222">
        <w:rPr>
          <w:sz w:val="24"/>
          <w:szCs w:val="24"/>
        </w:rPr>
        <w:fldChar w:fldCharType="end"/>
      </w:r>
      <w:r w:rsidR="00E104DA" w:rsidRPr="00BA6222">
        <w:rPr>
          <w:sz w:val="24"/>
          <w:szCs w:val="24"/>
        </w:rPr>
        <w:t xml:space="preserve"> </w:t>
      </w:r>
      <w:r w:rsidRPr="00BA6222">
        <w:rPr>
          <w:sz w:val="24"/>
          <w:szCs w:val="24"/>
        </w:rPr>
        <w:t>priede</w:t>
      </w:r>
      <w:r w:rsidRPr="00BA6222">
        <w:rPr>
          <w:color w:val="000000"/>
          <w:sz w:val="24"/>
          <w:szCs w:val="24"/>
        </w:rPr>
        <w:t xml:space="preserve"> </w:t>
      </w:r>
      <w:r w:rsidRPr="00BA6222">
        <w:rPr>
          <w:i/>
          <w:color w:val="000000"/>
          <w:sz w:val="24"/>
          <w:szCs w:val="24"/>
        </w:rPr>
        <w:t>Išankstinės sutarties įsigaliojimo sąlygos</w:t>
      </w:r>
      <w:r w:rsidRPr="00BA6222">
        <w:rPr>
          <w:color w:val="000000"/>
          <w:sz w:val="24"/>
          <w:szCs w:val="24"/>
        </w:rPr>
        <w:t xml:space="preserve"> </w:t>
      </w:r>
      <w:r w:rsidRPr="00BA6222">
        <w:rPr>
          <w:sz w:val="24"/>
          <w:szCs w:val="24"/>
        </w:rPr>
        <w:t>numatytos sąlygos. Išankstinės sutarties įsigaliojimo sąlygos privalo būti įvykdytos ne vėliau kaip praėjus</w:t>
      </w:r>
      <w:r w:rsidR="002C4917" w:rsidRPr="00BA6222">
        <w:rPr>
          <w:sz w:val="24"/>
          <w:szCs w:val="24"/>
        </w:rPr>
        <w:t xml:space="preserve"> </w:t>
      </w:r>
      <w:r w:rsidR="00E104DA" w:rsidRPr="00BA6222">
        <w:rPr>
          <w:sz w:val="24"/>
          <w:szCs w:val="24"/>
        </w:rPr>
        <w:t>6</w:t>
      </w:r>
      <w:r w:rsidR="002C4917" w:rsidRPr="00BA6222">
        <w:rPr>
          <w:sz w:val="24"/>
          <w:szCs w:val="24"/>
        </w:rPr>
        <w:t>0 (</w:t>
      </w:r>
      <w:r w:rsidR="00E104DA" w:rsidRPr="00BA6222">
        <w:rPr>
          <w:sz w:val="24"/>
          <w:szCs w:val="24"/>
        </w:rPr>
        <w:t>šešiasdešimt</w:t>
      </w:r>
      <w:r w:rsidR="002C4917" w:rsidRPr="00BA6222">
        <w:rPr>
          <w:sz w:val="24"/>
          <w:szCs w:val="24"/>
        </w:rPr>
        <w:t>)</w:t>
      </w:r>
      <w:r w:rsidRPr="00BA6222">
        <w:rPr>
          <w:sz w:val="24"/>
          <w:szCs w:val="24"/>
        </w:rPr>
        <w:t xml:space="preserve"> nuo Sutarties pasirašymo dienos, nebent Šalys susitartų dėl Išankstinių sutarties įsigaliojimo sąlygų įvykdymo termino pratęsimo.</w:t>
      </w:r>
      <w:bookmarkEnd w:id="54"/>
      <w:bookmarkEnd w:id="60"/>
      <w:r w:rsidRPr="00BA6222">
        <w:rPr>
          <w:sz w:val="24"/>
          <w:szCs w:val="24"/>
        </w:rPr>
        <w:t xml:space="preserve"> </w:t>
      </w:r>
    </w:p>
    <w:p w14:paraId="07E20C18" w14:textId="2BA8CE72" w:rsidR="00047550" w:rsidRPr="00BA6222" w:rsidRDefault="00047550" w:rsidP="006D6F29">
      <w:pPr>
        <w:pStyle w:val="paragrafai"/>
        <w:rPr>
          <w:sz w:val="24"/>
          <w:szCs w:val="24"/>
        </w:rPr>
      </w:pPr>
      <w:bookmarkStart w:id="61" w:name="_Ref441852159"/>
      <w:r w:rsidRPr="00BA6222">
        <w:rPr>
          <w:sz w:val="24"/>
          <w:szCs w:val="24"/>
        </w:rPr>
        <w:t xml:space="preserve">Išankstinės sutarties įsigaliojimo sąlygos laikomos įvykdytomis, kai tai raštu patvirtina Šalys. Tą padaryti Šalys privalo padaryti ne vėliau kaip per </w:t>
      </w:r>
      <w:r w:rsidR="002C4917" w:rsidRPr="00BA6222">
        <w:rPr>
          <w:sz w:val="24"/>
          <w:szCs w:val="24"/>
        </w:rPr>
        <w:t>3 (tris)</w:t>
      </w:r>
      <w:r w:rsidRPr="00BA6222">
        <w:rPr>
          <w:sz w:val="24"/>
          <w:szCs w:val="24"/>
        </w:rPr>
        <w:t xml:space="preserve"> Darbo dienas nuo visos informacijos apie Išankstinių sutarties įsigaliojimo sąlygų įvykdymą gavimo, arba. per šį terminą privalo pateikti kitai Šaliai motyvuotą atsisakymą</w:t>
      </w:r>
      <w:bookmarkEnd w:id="55"/>
      <w:bookmarkEnd w:id="56"/>
      <w:bookmarkEnd w:id="57"/>
      <w:bookmarkEnd w:id="61"/>
      <w:r w:rsidRPr="00BA6222">
        <w:rPr>
          <w:sz w:val="24"/>
          <w:szCs w:val="24"/>
        </w:rPr>
        <w:t xml:space="preserve"> pripažinti Išankstines Sutarties įsigaliojimo sąlygas įvykdytomis. Jeigu Šalis per šiame punkte nurodytą terminą nepateikia motyvuoto atsisakymo patvirtinti Išankstinių sutarties sąlygų įvykdymą, laikoma, kad jos yra įvykdytos.</w:t>
      </w:r>
    </w:p>
    <w:p w14:paraId="05F6A906" w14:textId="3E7C246A" w:rsidR="00047550" w:rsidRPr="00BA6222" w:rsidRDefault="00047550" w:rsidP="006D6F29">
      <w:pPr>
        <w:pStyle w:val="paragrafai"/>
        <w:rPr>
          <w:color w:val="FF0000"/>
          <w:sz w:val="24"/>
          <w:szCs w:val="24"/>
        </w:rPr>
      </w:pPr>
      <w:bookmarkStart w:id="62" w:name="_Ref391471965"/>
      <w:bookmarkStart w:id="63" w:name="_Ref283282380"/>
      <w:bookmarkStart w:id="64" w:name="_Toc284496655"/>
      <w:bookmarkStart w:id="65" w:name="_Ref521577954"/>
      <w:bookmarkEnd w:id="58"/>
      <w:r w:rsidRPr="00BA6222">
        <w:rPr>
          <w:sz w:val="24"/>
          <w:szCs w:val="24"/>
        </w:rPr>
        <w:t xml:space="preserve">Jeigu dėl objektyvių, nuo Šalių nepriklausančių, priežasčių Sutartis visa apimtimi neįsigalioja iki Sutarties </w:t>
      </w:r>
      <w:r w:rsidRPr="00BA6222">
        <w:rPr>
          <w:sz w:val="24"/>
          <w:szCs w:val="24"/>
        </w:rPr>
        <w:fldChar w:fldCharType="begin"/>
      </w:r>
      <w:r w:rsidRPr="00BA6222">
        <w:rPr>
          <w:sz w:val="24"/>
          <w:szCs w:val="24"/>
        </w:rPr>
        <w:instrText xml:space="preserve"> REF _Ref518483624 \r \h  \* MERGEFORMAT </w:instrText>
      </w:r>
      <w:r w:rsidRPr="00BA6222">
        <w:rPr>
          <w:sz w:val="24"/>
          <w:szCs w:val="24"/>
        </w:rPr>
      </w:r>
      <w:r w:rsidRPr="00BA6222">
        <w:rPr>
          <w:sz w:val="24"/>
          <w:szCs w:val="24"/>
        </w:rPr>
        <w:fldChar w:fldCharType="separate"/>
      </w:r>
      <w:r w:rsidR="00F31249" w:rsidRPr="00BA6222">
        <w:rPr>
          <w:sz w:val="24"/>
          <w:szCs w:val="24"/>
        </w:rPr>
        <w:t>3.2</w:t>
      </w:r>
      <w:r w:rsidRPr="00BA6222">
        <w:rPr>
          <w:sz w:val="24"/>
          <w:szCs w:val="24"/>
        </w:rPr>
        <w:fldChar w:fldCharType="end"/>
      </w:r>
      <w:r w:rsidRPr="00BA6222">
        <w:rPr>
          <w:sz w:val="24"/>
          <w:szCs w:val="24"/>
        </w:rPr>
        <w:t xml:space="preserve"> punkte nurodyto termino pabaigos, Šalys abipusiu raštišku susitarimu gali pratęsti Sutarties įsigaliojimo visa apimtimi terminą, bet ne ilgiau kaip dar </w:t>
      </w:r>
      <w:r w:rsidR="00E104DA" w:rsidRPr="00BA6222">
        <w:rPr>
          <w:sz w:val="24"/>
          <w:szCs w:val="24"/>
        </w:rPr>
        <w:t xml:space="preserve">30 </w:t>
      </w:r>
      <w:r w:rsidR="002C4917" w:rsidRPr="00BA6222">
        <w:rPr>
          <w:sz w:val="24"/>
          <w:szCs w:val="24"/>
        </w:rPr>
        <w:t>(</w:t>
      </w:r>
      <w:r w:rsidR="00E104DA" w:rsidRPr="00BA6222">
        <w:rPr>
          <w:sz w:val="24"/>
          <w:szCs w:val="24"/>
        </w:rPr>
        <w:t>trisdešimt</w:t>
      </w:r>
      <w:r w:rsidR="002C4917" w:rsidRPr="00BA6222">
        <w:rPr>
          <w:sz w:val="24"/>
          <w:szCs w:val="24"/>
        </w:rPr>
        <w:t>)</w:t>
      </w:r>
      <w:r w:rsidR="00E104DA" w:rsidRPr="00BA6222">
        <w:rPr>
          <w:sz w:val="24"/>
          <w:szCs w:val="24"/>
        </w:rPr>
        <w:t xml:space="preserve"> dienų</w:t>
      </w:r>
      <w:r w:rsidRPr="00BA6222">
        <w:rPr>
          <w:color w:val="FF0000"/>
          <w:sz w:val="24"/>
          <w:szCs w:val="24"/>
        </w:rPr>
        <w:t>.</w:t>
      </w:r>
      <w:bookmarkEnd w:id="62"/>
      <w:r w:rsidRPr="00BA6222">
        <w:rPr>
          <w:color w:val="FF0000"/>
          <w:sz w:val="24"/>
          <w:szCs w:val="24"/>
        </w:rPr>
        <w:t xml:space="preserve"> </w:t>
      </w:r>
      <w:bookmarkStart w:id="66" w:name="_Toc284496656"/>
      <w:bookmarkEnd w:id="63"/>
      <w:bookmarkEnd w:id="64"/>
      <w:r w:rsidRPr="00BA6222">
        <w:rPr>
          <w:sz w:val="24"/>
          <w:szCs w:val="24"/>
        </w:rPr>
        <w:t>Sutarties įsigaliojimo visa apimtimi termino pratęsimo šiame Sutarties</w:t>
      </w:r>
      <w:bookmarkEnd w:id="65"/>
      <w:r w:rsidRPr="00BA6222">
        <w:rPr>
          <w:sz w:val="24"/>
          <w:szCs w:val="24"/>
        </w:rPr>
        <w:t xml:space="preserve"> </w:t>
      </w:r>
      <w:r w:rsidRPr="00BA6222">
        <w:rPr>
          <w:sz w:val="24"/>
          <w:szCs w:val="24"/>
        </w:rPr>
        <w:fldChar w:fldCharType="begin"/>
      </w:r>
      <w:r w:rsidRPr="00BA6222">
        <w:rPr>
          <w:sz w:val="24"/>
          <w:szCs w:val="24"/>
        </w:rPr>
        <w:instrText xml:space="preserve"> REF _Ref521577954 \r \h  \* MERGEFORMAT </w:instrText>
      </w:r>
      <w:r w:rsidRPr="00BA6222">
        <w:rPr>
          <w:sz w:val="24"/>
          <w:szCs w:val="24"/>
        </w:rPr>
      </w:r>
      <w:r w:rsidRPr="00BA6222">
        <w:rPr>
          <w:sz w:val="24"/>
          <w:szCs w:val="24"/>
        </w:rPr>
        <w:fldChar w:fldCharType="separate"/>
      </w:r>
      <w:r w:rsidR="00F31249" w:rsidRPr="00BA6222">
        <w:rPr>
          <w:sz w:val="24"/>
          <w:szCs w:val="24"/>
        </w:rPr>
        <w:t>3.4</w:t>
      </w:r>
      <w:r w:rsidRPr="00BA6222">
        <w:rPr>
          <w:sz w:val="24"/>
          <w:szCs w:val="24"/>
        </w:rPr>
        <w:fldChar w:fldCharType="end"/>
      </w:r>
      <w:r w:rsidRPr="00BA6222">
        <w:rPr>
          <w:sz w:val="24"/>
          <w:szCs w:val="24"/>
        </w:rPr>
        <w:t xml:space="preserve"> punkte numatytu atveju Sutarties </w:t>
      </w:r>
      <w:r w:rsidRPr="00BA6222">
        <w:rPr>
          <w:sz w:val="24"/>
          <w:szCs w:val="24"/>
        </w:rPr>
        <w:fldChar w:fldCharType="begin"/>
      </w:r>
      <w:r w:rsidRPr="00BA6222">
        <w:rPr>
          <w:sz w:val="24"/>
          <w:szCs w:val="24"/>
        </w:rPr>
        <w:instrText xml:space="preserve"> REF _Ref521931099 \r \h  \* MERGEFORMAT </w:instrText>
      </w:r>
      <w:r w:rsidRPr="00BA6222">
        <w:rPr>
          <w:sz w:val="24"/>
          <w:szCs w:val="24"/>
        </w:rPr>
      </w:r>
      <w:r w:rsidRPr="00BA6222">
        <w:rPr>
          <w:sz w:val="24"/>
          <w:szCs w:val="24"/>
        </w:rPr>
        <w:fldChar w:fldCharType="separate"/>
      </w:r>
      <w:r w:rsidR="00F31249" w:rsidRPr="00BA6222">
        <w:rPr>
          <w:sz w:val="24"/>
          <w:szCs w:val="24"/>
        </w:rPr>
        <w:t>44</w:t>
      </w:r>
      <w:r w:rsidRPr="00BA6222">
        <w:rPr>
          <w:sz w:val="24"/>
          <w:szCs w:val="24"/>
        </w:rPr>
        <w:fldChar w:fldCharType="end"/>
      </w:r>
      <w:r w:rsidRPr="00BA6222">
        <w:rPr>
          <w:sz w:val="24"/>
          <w:szCs w:val="24"/>
        </w:rPr>
        <w:t xml:space="preserve"> punkte nustatyta atsakomybė nėra taikoma. </w:t>
      </w:r>
    </w:p>
    <w:p w14:paraId="62BEF669" w14:textId="77777777" w:rsidR="00047550" w:rsidRPr="00BA6222" w:rsidRDefault="00047550" w:rsidP="006D6F29">
      <w:pPr>
        <w:pStyle w:val="paragrafai"/>
        <w:rPr>
          <w:sz w:val="24"/>
          <w:szCs w:val="24"/>
        </w:rPr>
      </w:pPr>
      <w:r w:rsidRPr="00BA6222">
        <w:rPr>
          <w:sz w:val="24"/>
          <w:szCs w:val="24"/>
        </w:rPr>
        <w:t xml:space="preserve">Siekdami įvykdyti Išankstines sutarties įsigaliojimo sąlygas ir tinkamai pasirengti įsipareigojimų pagal Sutartį vykdymui, Suteikiančioji institucija, </w:t>
      </w:r>
      <w:r w:rsidRPr="00BA6222">
        <w:rPr>
          <w:color w:val="0000FF"/>
          <w:sz w:val="24"/>
          <w:szCs w:val="24"/>
        </w:rPr>
        <w:t>[</w:t>
      </w:r>
      <w:r w:rsidRPr="00BA6222">
        <w:rPr>
          <w:i/>
          <w:color w:val="0000FF"/>
          <w:sz w:val="24"/>
          <w:szCs w:val="24"/>
        </w:rPr>
        <w:t>jei yra</w:t>
      </w:r>
      <w:r w:rsidRPr="00BA6222">
        <w:rPr>
          <w:sz w:val="24"/>
          <w:szCs w:val="24"/>
        </w:rPr>
        <w:t xml:space="preserve"> </w:t>
      </w:r>
      <w:r w:rsidRPr="00BA6222">
        <w:rPr>
          <w:color w:val="00B050"/>
          <w:sz w:val="24"/>
          <w:szCs w:val="24"/>
        </w:rPr>
        <w:t>Perleidėjas]</w:t>
      </w:r>
      <w:r w:rsidRPr="00BA6222">
        <w:rPr>
          <w:sz w:val="24"/>
          <w:szCs w:val="24"/>
        </w:rPr>
        <w:t xml:space="preserve"> </w:t>
      </w:r>
      <w:r w:rsidRPr="00BA6222">
        <w:rPr>
          <w:color w:val="000000"/>
          <w:sz w:val="24"/>
          <w:szCs w:val="24"/>
        </w:rPr>
        <w:t xml:space="preserve">Investuotojas ir </w:t>
      </w:r>
      <w:r w:rsidRPr="00BA6222">
        <w:rPr>
          <w:sz w:val="24"/>
          <w:szCs w:val="24"/>
        </w:rPr>
        <w:t xml:space="preserve">Koncesininkas visą laikotarpį iki Sutarties įsigaliojimo visa apimtimi privalo bendradarbiauti, kooperuotis ir dėti maksimalias pastangas, įskaitant tinkamą bendradarbiavimą gaunant reikiamus sutikimus, leidimus, licencijas, sertifikatus ir kitus dokumentus, </w:t>
      </w:r>
      <w:bookmarkEnd w:id="66"/>
      <w:r w:rsidRPr="00BA6222">
        <w:rPr>
          <w:sz w:val="24"/>
          <w:szCs w:val="24"/>
        </w:rPr>
        <w:t>taip pat pateikiant dokumentus, kurių pagrįstai reikia Išankstinių sutarties įsigaliojimo sąlygų įvykdymui.</w:t>
      </w:r>
    </w:p>
    <w:p w14:paraId="530012EE" w14:textId="77777777" w:rsidR="00047550" w:rsidRPr="00BA6222" w:rsidRDefault="00047550" w:rsidP="006D6F29">
      <w:pPr>
        <w:pStyle w:val="paragrafai"/>
        <w:rPr>
          <w:sz w:val="24"/>
          <w:szCs w:val="24"/>
        </w:rPr>
      </w:pPr>
      <w:bookmarkStart w:id="67" w:name="_Ref406935065"/>
      <w:r w:rsidRPr="00BA6222">
        <w:rPr>
          <w:sz w:val="24"/>
          <w:szCs w:val="24"/>
        </w:rPr>
        <w:t>Šalys taip pat susitaria:</w:t>
      </w:r>
      <w:bookmarkEnd w:id="67"/>
    </w:p>
    <w:p w14:paraId="44E306CF" w14:textId="3B8DBDFE" w:rsidR="00047550" w:rsidRPr="00BA6222" w:rsidRDefault="00E104DA" w:rsidP="006D6F29">
      <w:pPr>
        <w:pStyle w:val="paragrafesraas0"/>
        <w:numPr>
          <w:ilvl w:val="2"/>
          <w:numId w:val="2"/>
        </w:numPr>
        <w:ind w:left="567" w:hanging="567"/>
        <w:rPr>
          <w:sz w:val="24"/>
          <w:szCs w:val="24"/>
        </w:rPr>
      </w:pPr>
      <w:r w:rsidRPr="00BA6222">
        <w:rPr>
          <w:sz w:val="24"/>
          <w:szCs w:val="24"/>
        </w:rPr>
        <w:t>n</w:t>
      </w:r>
      <w:r w:rsidR="00047550" w:rsidRPr="00BA6222">
        <w:rPr>
          <w:sz w:val="24"/>
          <w:szCs w:val="24"/>
        </w:rPr>
        <w:t xml:space="preserve">uo </w:t>
      </w:r>
      <w:r w:rsidRPr="00BA6222">
        <w:rPr>
          <w:sz w:val="24"/>
          <w:szCs w:val="24"/>
        </w:rPr>
        <w:t xml:space="preserve">Investuotojo ar </w:t>
      </w:r>
      <w:r w:rsidR="00047550" w:rsidRPr="00BA6222">
        <w:rPr>
          <w:sz w:val="24"/>
          <w:szCs w:val="24"/>
        </w:rPr>
        <w:t xml:space="preserve">Koncesininko priklausančių Išankstinių sutarties įsigaliojimo sąlygų neįvykdymas prilyginamas Investuotojo ir / ar Koncesininko atsisakymui sudaryti Sutartį Koncesijų įstatymo prasme ir Suteikiančioji institucija įgyja teisę reikalauti Investuotojo ir </w:t>
      </w:r>
      <w:r w:rsidR="00047550" w:rsidRPr="00BA6222">
        <w:rPr>
          <w:sz w:val="24"/>
          <w:szCs w:val="24"/>
        </w:rPr>
        <w:lastRenderedPageBreak/>
        <w:t>(ar) Koncesininko sumokėti iš viso</w:t>
      </w:r>
      <w:r w:rsidR="002C4917" w:rsidRPr="00BA6222">
        <w:rPr>
          <w:sz w:val="24"/>
          <w:szCs w:val="24"/>
        </w:rPr>
        <w:t xml:space="preserve"> 30 000 (trisdešimt tūkstančių)</w:t>
      </w:r>
      <w:r w:rsidR="00047550" w:rsidRPr="00BA6222">
        <w:rPr>
          <w:sz w:val="24"/>
          <w:szCs w:val="24"/>
        </w:rPr>
        <w:t xml:space="preserve"> eurų dydžio baudą, kuri laikoma Šalių iš anksto aptartais galutiniais Suteikiančiosios institucijos nuostoliais, ir turi teisę šią baudą išreikalauti be kita ko pasinaudodamas Pasiūlymo galiojimo užtikrinimu, kurį Investuotojas pateikė Konkurso metu. </w:t>
      </w:r>
      <w:r w:rsidR="00351D5B" w:rsidRPr="00BA6222">
        <w:rPr>
          <w:sz w:val="24"/>
          <w:szCs w:val="24"/>
        </w:rPr>
        <w:t xml:space="preserve">Tokiu atveju </w:t>
      </w:r>
      <w:r w:rsidR="002C4917" w:rsidRPr="00BA6222">
        <w:rPr>
          <w:sz w:val="24"/>
          <w:szCs w:val="24"/>
        </w:rPr>
        <w:t>Koncesinink</w:t>
      </w:r>
      <w:r w:rsidR="00351D5B" w:rsidRPr="00BA6222">
        <w:rPr>
          <w:sz w:val="24"/>
          <w:szCs w:val="24"/>
        </w:rPr>
        <w:t xml:space="preserve">ui ir Investuotojui nėra taikomos Sutarties </w:t>
      </w:r>
      <w:r w:rsidR="00351D5B" w:rsidRPr="00BA6222">
        <w:rPr>
          <w:sz w:val="24"/>
          <w:szCs w:val="24"/>
        </w:rPr>
        <w:fldChar w:fldCharType="begin"/>
      </w:r>
      <w:r w:rsidR="00351D5B" w:rsidRPr="00BA6222">
        <w:rPr>
          <w:sz w:val="24"/>
          <w:szCs w:val="24"/>
        </w:rPr>
        <w:instrText xml:space="preserve"> REF _Ref103260183 \r \h </w:instrText>
      </w:r>
      <w:r w:rsidR="006D6F29" w:rsidRPr="00BA6222">
        <w:rPr>
          <w:sz w:val="24"/>
          <w:szCs w:val="24"/>
        </w:rPr>
        <w:instrText xml:space="preserve"> \* MERGEFORMAT </w:instrText>
      </w:r>
      <w:r w:rsidR="00351D5B" w:rsidRPr="00BA6222">
        <w:rPr>
          <w:sz w:val="24"/>
          <w:szCs w:val="24"/>
        </w:rPr>
      </w:r>
      <w:r w:rsidR="00351D5B" w:rsidRPr="00BA6222">
        <w:rPr>
          <w:sz w:val="24"/>
          <w:szCs w:val="24"/>
        </w:rPr>
        <w:fldChar w:fldCharType="separate"/>
      </w:r>
      <w:r w:rsidR="00F31249" w:rsidRPr="00BA6222">
        <w:rPr>
          <w:sz w:val="24"/>
          <w:szCs w:val="24"/>
        </w:rPr>
        <w:t>40</w:t>
      </w:r>
      <w:r w:rsidR="00351D5B" w:rsidRPr="00BA6222">
        <w:rPr>
          <w:sz w:val="24"/>
          <w:szCs w:val="24"/>
        </w:rPr>
        <w:fldChar w:fldCharType="end"/>
      </w:r>
      <w:r w:rsidR="00351D5B" w:rsidRPr="00BA6222">
        <w:rPr>
          <w:sz w:val="24"/>
          <w:szCs w:val="24"/>
        </w:rPr>
        <w:t xml:space="preserve"> punkto nuostatos. </w:t>
      </w:r>
      <w:r w:rsidR="00047550" w:rsidRPr="00BA6222">
        <w:rPr>
          <w:sz w:val="24"/>
          <w:szCs w:val="24"/>
        </w:rPr>
        <w:t xml:space="preserve"> </w:t>
      </w:r>
    </w:p>
    <w:p w14:paraId="5488FE93" w14:textId="47BE8EB1" w:rsidR="00047550" w:rsidRPr="00BA6222" w:rsidRDefault="00047550" w:rsidP="006D6F29">
      <w:pPr>
        <w:pStyle w:val="paragrafesraas0"/>
        <w:numPr>
          <w:ilvl w:val="2"/>
          <w:numId w:val="2"/>
        </w:numPr>
        <w:ind w:left="567" w:hanging="567"/>
        <w:rPr>
          <w:sz w:val="24"/>
          <w:szCs w:val="24"/>
        </w:rPr>
      </w:pPr>
      <w:r w:rsidRPr="00BA6222">
        <w:rPr>
          <w:sz w:val="24"/>
          <w:szCs w:val="24"/>
        </w:rPr>
        <w:t xml:space="preserve">nuo Suteikiančiosios institucijos priklausančių Išankstinių sutarties įsigaliojimų sąlygų neįvykdymas prilyginamas Suteikiančiosios institucijos atsisakymui sudaryti Sutartį, ir Koncesininkas įgyja teisę reikalauti Suteikiančiosios institucijos sumokėti iš viso </w:t>
      </w:r>
      <w:r w:rsidR="00351D5B" w:rsidRPr="00BA6222">
        <w:rPr>
          <w:sz w:val="24"/>
          <w:szCs w:val="24"/>
        </w:rPr>
        <w:t xml:space="preserve">30 000 (trisdešimt tūkstančių) </w:t>
      </w:r>
      <w:r w:rsidRPr="00BA6222">
        <w:rPr>
          <w:sz w:val="24"/>
          <w:szCs w:val="24"/>
        </w:rPr>
        <w:t xml:space="preserve">eurų dydžio baudą, kuri laikoma Šalių iš anksto aptartais galutiniais Koncesininko </w:t>
      </w:r>
      <w:r w:rsidR="00351D5B" w:rsidRPr="00BA6222">
        <w:rPr>
          <w:sz w:val="24"/>
          <w:szCs w:val="24"/>
        </w:rPr>
        <w:t xml:space="preserve">ir Investuotojo </w:t>
      </w:r>
      <w:r w:rsidRPr="00BA6222">
        <w:rPr>
          <w:sz w:val="24"/>
          <w:szCs w:val="24"/>
        </w:rPr>
        <w:t xml:space="preserve">nuostoliais. </w:t>
      </w:r>
      <w:r w:rsidR="00351D5B" w:rsidRPr="00BA6222">
        <w:rPr>
          <w:sz w:val="24"/>
          <w:szCs w:val="24"/>
        </w:rPr>
        <w:t xml:space="preserve">Tokiu atveju Suteikiančiajai institucijai nėra taikomos Sutarties </w:t>
      </w:r>
      <w:r w:rsidR="00351D5B" w:rsidRPr="00BA6222">
        <w:rPr>
          <w:sz w:val="24"/>
          <w:szCs w:val="24"/>
        </w:rPr>
        <w:fldChar w:fldCharType="begin"/>
      </w:r>
      <w:r w:rsidR="00351D5B" w:rsidRPr="00BA6222">
        <w:rPr>
          <w:sz w:val="24"/>
          <w:szCs w:val="24"/>
        </w:rPr>
        <w:instrText xml:space="preserve"> REF _Ref103260274 \r \h </w:instrText>
      </w:r>
      <w:r w:rsidR="006D6F29" w:rsidRPr="00BA6222">
        <w:rPr>
          <w:sz w:val="24"/>
          <w:szCs w:val="24"/>
        </w:rPr>
        <w:instrText xml:space="preserve"> \* MERGEFORMAT </w:instrText>
      </w:r>
      <w:r w:rsidR="00351D5B" w:rsidRPr="00BA6222">
        <w:rPr>
          <w:sz w:val="24"/>
          <w:szCs w:val="24"/>
        </w:rPr>
      </w:r>
      <w:r w:rsidR="00351D5B" w:rsidRPr="00BA6222">
        <w:rPr>
          <w:sz w:val="24"/>
          <w:szCs w:val="24"/>
        </w:rPr>
        <w:fldChar w:fldCharType="separate"/>
      </w:r>
      <w:r w:rsidR="00F31249" w:rsidRPr="00BA6222">
        <w:rPr>
          <w:sz w:val="24"/>
          <w:szCs w:val="24"/>
        </w:rPr>
        <w:t>41</w:t>
      </w:r>
      <w:r w:rsidR="00351D5B" w:rsidRPr="00BA6222">
        <w:rPr>
          <w:sz w:val="24"/>
          <w:szCs w:val="24"/>
        </w:rPr>
        <w:fldChar w:fldCharType="end"/>
      </w:r>
      <w:r w:rsidR="00351D5B" w:rsidRPr="00BA6222">
        <w:rPr>
          <w:sz w:val="24"/>
          <w:szCs w:val="24"/>
        </w:rPr>
        <w:t xml:space="preserve"> punkto nuostatos.</w:t>
      </w:r>
    </w:p>
    <w:p w14:paraId="269B4344" w14:textId="147F8A3C" w:rsidR="00047550" w:rsidRPr="00BA6222" w:rsidRDefault="00047550" w:rsidP="006D6F29">
      <w:pPr>
        <w:pStyle w:val="paragrafesraas"/>
        <w:rPr>
          <w:sz w:val="24"/>
          <w:szCs w:val="24"/>
        </w:rPr>
      </w:pPr>
      <w:r w:rsidRPr="00BA6222">
        <w:rPr>
          <w:sz w:val="24"/>
          <w:szCs w:val="24"/>
        </w:rPr>
        <w:t>jeigu Sutartis neįsigalioja visa apimtimi dėl nuo Šalių nepriklausančių priežasčių ar kaltės, ar Šalims priskirtų rizikų, ar dėl abiejų Šalių kaltės, Šalys taiko pilną restituciją ir grąžina viena kitai viską, ką yra gavusios viena iš kitos pagal šią Sutartį ar dėl šios Sutarties, tačiau neprivalo viena kitai atlyginti jokių išlaidų, sąnaudų, nuostolių (žalos) ir neprivalo mokėti jokių netesybų.</w:t>
      </w:r>
    </w:p>
    <w:p w14:paraId="7BE6D631" w14:textId="4A01EE35" w:rsidR="00351D5B" w:rsidRPr="00BA6222" w:rsidRDefault="00351D5B" w:rsidP="006D6F29">
      <w:pPr>
        <w:pStyle w:val="paragrafesraas"/>
        <w:rPr>
          <w:sz w:val="24"/>
          <w:szCs w:val="24"/>
        </w:rPr>
      </w:pPr>
      <w:r w:rsidRPr="00BA6222">
        <w:rPr>
          <w:sz w:val="24"/>
          <w:szCs w:val="24"/>
        </w:rPr>
        <w:t>Jeigu Sutartis visa apimtimi neįsigalioja dėl kurios nors iš Šalių kaltės ar dėl nuo kurios nors Šalies priklausančių aplinkybių, laikoma, jog ta Šalis padarė esminį Sutarties pažeidimą.</w:t>
      </w:r>
    </w:p>
    <w:p w14:paraId="2D7056D4" w14:textId="29B7F969" w:rsidR="00047550" w:rsidRPr="00BA6222" w:rsidRDefault="00047550" w:rsidP="006D6F29">
      <w:pPr>
        <w:pStyle w:val="Heading2"/>
        <w:rPr>
          <w:sz w:val="24"/>
          <w:szCs w:val="24"/>
        </w:rPr>
      </w:pPr>
      <w:bookmarkStart w:id="68" w:name="_Toc284496657"/>
      <w:bookmarkStart w:id="69" w:name="_Ref292960857"/>
      <w:bookmarkStart w:id="70" w:name="_Toc293074439"/>
      <w:bookmarkStart w:id="71" w:name="_Ref293328336"/>
      <w:bookmarkStart w:id="72" w:name="_Toc297646364"/>
      <w:bookmarkStart w:id="73" w:name="_Toc300049711"/>
      <w:bookmarkStart w:id="74" w:name="_Toc299367464"/>
      <w:bookmarkStart w:id="75" w:name="_Ref304454691"/>
      <w:bookmarkStart w:id="76" w:name="_Ref304470695"/>
      <w:bookmarkStart w:id="77" w:name="_Ref309243192"/>
      <w:bookmarkStart w:id="78" w:name="_Ref309243757"/>
      <w:bookmarkStart w:id="79" w:name="_Ref136340627"/>
      <w:bookmarkStart w:id="80" w:name="_Toc141511352"/>
      <w:bookmarkStart w:id="81" w:name="_Toc144463469"/>
      <w:bookmarkEnd w:id="59"/>
      <w:r w:rsidRPr="00BA6222">
        <w:rPr>
          <w:sz w:val="24"/>
          <w:szCs w:val="24"/>
        </w:rPr>
        <w:t>Paslaugų teikimo  pradžia bei trukmė</w:t>
      </w:r>
      <w:bookmarkEnd w:id="81"/>
    </w:p>
    <w:p w14:paraId="5B2CAE12" w14:textId="0AE2719F" w:rsidR="00C202A9" w:rsidRPr="00BA6222" w:rsidRDefault="00C202A9" w:rsidP="006D6F29">
      <w:pPr>
        <w:pStyle w:val="paragrafai"/>
        <w:rPr>
          <w:sz w:val="24"/>
          <w:szCs w:val="24"/>
        </w:rPr>
      </w:pPr>
      <w:bookmarkStart w:id="82" w:name="_Ref113110519"/>
      <w:bookmarkStart w:id="83" w:name="_Ref522201946"/>
      <w:bookmarkStart w:id="84" w:name="_Ref103708366"/>
      <w:r w:rsidRPr="00BA6222">
        <w:rPr>
          <w:sz w:val="24"/>
          <w:szCs w:val="24"/>
        </w:rPr>
        <w:t>Paslaugos Objekte ar atitinkamoje jo dalyje privalo būti pradėtos teiki visa apimtimi, nurodyta Specifikacijose ir Pasiūlyme, ne vėliau kaip per 30 (trisdešimt) dienų nuo Paslaugų teikimo pradžios ir teikiamos iki Sutarties galiojimo pabaigos.</w:t>
      </w:r>
      <w:bookmarkEnd w:id="82"/>
    </w:p>
    <w:p w14:paraId="3B5A906A" w14:textId="61292875" w:rsidR="00047550" w:rsidRPr="00BA6222" w:rsidRDefault="00047550" w:rsidP="006D6F29">
      <w:pPr>
        <w:pStyle w:val="paragrafai"/>
        <w:rPr>
          <w:sz w:val="24"/>
          <w:szCs w:val="24"/>
        </w:rPr>
      </w:pPr>
      <w:bookmarkStart w:id="85" w:name="_Ref393098611"/>
      <w:bookmarkEnd w:id="83"/>
      <w:bookmarkEnd w:id="84"/>
      <w:r w:rsidRPr="00BA6222">
        <w:rPr>
          <w:sz w:val="24"/>
          <w:szCs w:val="24"/>
        </w:rPr>
        <w:t xml:space="preserve">Sutarties </w:t>
      </w:r>
      <w:r w:rsidR="00F15D24" w:rsidRPr="00BA6222">
        <w:rPr>
          <w:sz w:val="24"/>
          <w:szCs w:val="24"/>
        </w:rPr>
        <w:fldChar w:fldCharType="begin"/>
      </w:r>
      <w:r w:rsidR="00F15D24" w:rsidRPr="00BA6222">
        <w:rPr>
          <w:sz w:val="24"/>
          <w:szCs w:val="24"/>
        </w:rPr>
        <w:instrText xml:space="preserve"> REF _Ref113110519 \r \h </w:instrText>
      </w:r>
      <w:r w:rsidR="00F15D24" w:rsidRPr="00BA6222">
        <w:rPr>
          <w:sz w:val="24"/>
          <w:szCs w:val="24"/>
        </w:rPr>
      </w:r>
      <w:r w:rsidR="00BA6222" w:rsidRPr="00BA6222">
        <w:rPr>
          <w:sz w:val="24"/>
          <w:szCs w:val="24"/>
        </w:rPr>
        <w:instrText xml:space="preserve"> \* MERGEFORMAT </w:instrText>
      </w:r>
      <w:r w:rsidR="00F15D24" w:rsidRPr="00BA6222">
        <w:rPr>
          <w:sz w:val="24"/>
          <w:szCs w:val="24"/>
        </w:rPr>
        <w:fldChar w:fldCharType="separate"/>
      </w:r>
      <w:r w:rsidR="00F31249" w:rsidRPr="00BA6222">
        <w:rPr>
          <w:sz w:val="24"/>
          <w:szCs w:val="24"/>
        </w:rPr>
        <w:t>4.1</w:t>
      </w:r>
      <w:r w:rsidR="00F15D24" w:rsidRPr="00BA6222">
        <w:rPr>
          <w:sz w:val="24"/>
          <w:szCs w:val="24"/>
        </w:rPr>
        <w:fldChar w:fldCharType="end"/>
      </w:r>
      <w:r w:rsidR="00F15D24" w:rsidRPr="00BA6222">
        <w:rPr>
          <w:sz w:val="24"/>
          <w:szCs w:val="24"/>
        </w:rPr>
        <w:t xml:space="preserve"> </w:t>
      </w:r>
      <w:r w:rsidRPr="00BA6222">
        <w:rPr>
          <w:sz w:val="24"/>
          <w:szCs w:val="24"/>
        </w:rPr>
        <w:t xml:space="preserve">punkte nurodytas </w:t>
      </w:r>
      <w:r w:rsidR="00C202A9" w:rsidRPr="00BA6222">
        <w:rPr>
          <w:sz w:val="24"/>
          <w:szCs w:val="24"/>
        </w:rPr>
        <w:t>Paslaugų teikimo</w:t>
      </w:r>
      <w:r w:rsidRPr="00BA6222">
        <w:rPr>
          <w:sz w:val="24"/>
          <w:szCs w:val="24"/>
        </w:rPr>
        <w:t xml:space="preserve"> pradžios terminas Šalių rašytiniu susitarimu gali būti pratęstas tik esant šioms sąlygoms, kai Paslaugos negali būti pradėtos teikti dėl:</w:t>
      </w:r>
      <w:bookmarkEnd w:id="85"/>
    </w:p>
    <w:p w14:paraId="1C62F712" w14:textId="7474F8D6" w:rsidR="00047550" w:rsidRPr="00BA6222" w:rsidRDefault="00047550" w:rsidP="006D6F29">
      <w:pPr>
        <w:pStyle w:val="paragrafesraas"/>
        <w:rPr>
          <w:b/>
          <w:bCs/>
          <w:color w:val="943634"/>
          <w:spacing w:val="0"/>
          <w:sz w:val="24"/>
          <w:szCs w:val="24"/>
        </w:rPr>
      </w:pPr>
      <w:r w:rsidRPr="00BA6222">
        <w:rPr>
          <w:sz w:val="24"/>
          <w:szCs w:val="24"/>
        </w:rPr>
        <w:t xml:space="preserve">Nenugalimos jėgos aplinkybių, kaip jos apibrėžtos Sutarties </w:t>
      </w:r>
      <w:r w:rsidRPr="00BA6222">
        <w:rPr>
          <w:sz w:val="24"/>
          <w:szCs w:val="24"/>
        </w:rPr>
        <w:fldChar w:fldCharType="begin"/>
      </w:r>
      <w:r w:rsidRPr="00BA6222">
        <w:rPr>
          <w:sz w:val="24"/>
          <w:szCs w:val="24"/>
        </w:rPr>
        <w:instrText xml:space="preserve"> REF _Ref522539085 \r \h </w:instrText>
      </w:r>
      <w:r w:rsidR="00440140"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39.1</w:t>
      </w:r>
      <w:r w:rsidRPr="00BA6222">
        <w:rPr>
          <w:sz w:val="24"/>
          <w:szCs w:val="24"/>
        </w:rPr>
        <w:fldChar w:fldCharType="end"/>
      </w:r>
      <w:r w:rsidRPr="00BA6222">
        <w:rPr>
          <w:sz w:val="24"/>
          <w:szCs w:val="24"/>
        </w:rPr>
        <w:t xml:space="preserve"> punkte; arba</w:t>
      </w:r>
    </w:p>
    <w:p w14:paraId="1BAD28BC" w14:textId="77777777" w:rsidR="00047550" w:rsidRPr="00BA6222" w:rsidRDefault="00047550" w:rsidP="006D6F29">
      <w:pPr>
        <w:pStyle w:val="paragrafesraas"/>
        <w:rPr>
          <w:b/>
          <w:bCs/>
          <w:spacing w:val="0"/>
          <w:sz w:val="24"/>
          <w:szCs w:val="24"/>
        </w:rPr>
      </w:pPr>
      <w:r w:rsidRPr="00BA6222">
        <w:rPr>
          <w:bCs/>
          <w:spacing w:val="0"/>
          <w:sz w:val="24"/>
          <w:szCs w:val="24"/>
        </w:rPr>
        <w:t>Atleidimo atvejo; arba</w:t>
      </w:r>
    </w:p>
    <w:p w14:paraId="5D007ACE" w14:textId="77777777" w:rsidR="00047550" w:rsidRPr="00BA6222" w:rsidRDefault="00047550" w:rsidP="006D6F29">
      <w:pPr>
        <w:pStyle w:val="paragrafesraas"/>
        <w:rPr>
          <w:bCs/>
          <w:spacing w:val="0"/>
          <w:sz w:val="24"/>
          <w:szCs w:val="24"/>
        </w:rPr>
      </w:pPr>
      <w:r w:rsidRPr="00BA6222">
        <w:rPr>
          <w:bCs/>
          <w:spacing w:val="0"/>
          <w:sz w:val="24"/>
          <w:szCs w:val="24"/>
        </w:rPr>
        <w:t>Kompensavimo įvykio.</w:t>
      </w:r>
    </w:p>
    <w:p w14:paraId="5C5A4590" w14:textId="77777777" w:rsidR="00047550" w:rsidRPr="00BA6222" w:rsidRDefault="00047550" w:rsidP="006D6F29">
      <w:pPr>
        <w:pStyle w:val="Heading2"/>
        <w:rPr>
          <w:sz w:val="24"/>
          <w:szCs w:val="24"/>
        </w:rPr>
      </w:pPr>
      <w:bookmarkStart w:id="86" w:name="_Ref136181669"/>
      <w:bookmarkStart w:id="87" w:name="_Toc141511351"/>
      <w:bookmarkStart w:id="88" w:name="_Toc284496661"/>
      <w:bookmarkStart w:id="89" w:name="_Toc293074440"/>
      <w:bookmarkStart w:id="90" w:name="_Ref293328609"/>
      <w:bookmarkStart w:id="91" w:name="_Ref299636163"/>
      <w:bookmarkStart w:id="92" w:name="_Toc297646365"/>
      <w:bookmarkStart w:id="93" w:name="_Toc300049712"/>
      <w:bookmarkStart w:id="94" w:name="_Toc299367465"/>
      <w:bookmarkStart w:id="95" w:name="_Ref144274997"/>
      <w:bookmarkStart w:id="96" w:name="_Toc144463470"/>
      <w:bookmarkEnd w:id="68"/>
      <w:bookmarkEnd w:id="69"/>
      <w:bookmarkEnd w:id="70"/>
      <w:bookmarkEnd w:id="71"/>
      <w:bookmarkEnd w:id="72"/>
      <w:bookmarkEnd w:id="73"/>
      <w:bookmarkEnd w:id="74"/>
      <w:bookmarkEnd w:id="75"/>
      <w:bookmarkEnd w:id="76"/>
      <w:bookmarkEnd w:id="77"/>
      <w:bookmarkEnd w:id="78"/>
      <w:r w:rsidRPr="00BA6222">
        <w:rPr>
          <w:sz w:val="24"/>
          <w:szCs w:val="24"/>
        </w:rPr>
        <w:t xml:space="preserve">Sutarties </w:t>
      </w:r>
      <w:bookmarkEnd w:id="86"/>
      <w:bookmarkEnd w:id="87"/>
      <w:r w:rsidRPr="00BA6222">
        <w:rPr>
          <w:sz w:val="24"/>
          <w:szCs w:val="24"/>
        </w:rPr>
        <w:t>galiojimo terminas</w:t>
      </w:r>
      <w:bookmarkEnd w:id="88"/>
      <w:bookmarkEnd w:id="89"/>
      <w:bookmarkEnd w:id="90"/>
      <w:bookmarkEnd w:id="91"/>
      <w:bookmarkEnd w:id="92"/>
      <w:bookmarkEnd w:id="93"/>
      <w:bookmarkEnd w:id="94"/>
      <w:bookmarkEnd w:id="95"/>
      <w:bookmarkEnd w:id="96"/>
    </w:p>
    <w:p w14:paraId="0E2B860C" w14:textId="1E66069D" w:rsidR="00047550" w:rsidRPr="00BA6222" w:rsidRDefault="00047550" w:rsidP="006D6F29">
      <w:pPr>
        <w:pStyle w:val="paragrafai"/>
        <w:rPr>
          <w:sz w:val="24"/>
          <w:szCs w:val="24"/>
        </w:rPr>
      </w:pPr>
      <w:bookmarkStart w:id="97" w:name="_Toc284496662"/>
      <w:bookmarkStart w:id="98" w:name="_Ref292907358"/>
      <w:bookmarkStart w:id="99" w:name="_Ref502836061"/>
      <w:r w:rsidRPr="00BA6222">
        <w:rPr>
          <w:sz w:val="24"/>
          <w:szCs w:val="24"/>
        </w:rPr>
        <w:t xml:space="preserve">Sutartis galioja </w:t>
      </w:r>
      <w:r w:rsidRPr="00BA6222">
        <w:rPr>
          <w:color w:val="FF0000"/>
          <w:sz w:val="24"/>
          <w:szCs w:val="24"/>
        </w:rPr>
        <w:t>[</w:t>
      </w:r>
      <w:r w:rsidRPr="00BA6222">
        <w:rPr>
          <w:i/>
          <w:color w:val="FF0000"/>
          <w:sz w:val="24"/>
          <w:szCs w:val="24"/>
        </w:rPr>
        <w:t>nurodyti laikotarpį</w:t>
      </w:r>
      <w:r w:rsidRPr="00BA6222">
        <w:rPr>
          <w:color w:val="FF0000"/>
          <w:sz w:val="24"/>
          <w:szCs w:val="24"/>
        </w:rPr>
        <w:t>]</w:t>
      </w:r>
      <w:r w:rsidRPr="00BA6222">
        <w:rPr>
          <w:sz w:val="24"/>
          <w:szCs w:val="24"/>
        </w:rPr>
        <w:t xml:space="preserve"> metus nuo jos įsigaliojimo visa apimtimi momento.</w:t>
      </w:r>
      <w:bookmarkEnd w:id="97"/>
      <w:bookmarkEnd w:id="98"/>
      <w:r w:rsidRPr="00BA6222">
        <w:rPr>
          <w:sz w:val="24"/>
          <w:szCs w:val="24"/>
        </w:rPr>
        <w:t xml:space="preserve"> Sutarties įsigaliojimo momentas apibrėžtas Sutarties </w:t>
      </w:r>
      <w:r w:rsidRPr="00BA6222">
        <w:rPr>
          <w:sz w:val="24"/>
          <w:szCs w:val="24"/>
        </w:rPr>
        <w:fldChar w:fldCharType="begin"/>
      </w:r>
      <w:r w:rsidRPr="00BA6222">
        <w:rPr>
          <w:sz w:val="24"/>
          <w:szCs w:val="24"/>
        </w:rPr>
        <w:instrText xml:space="preserve"> REF _Ref391471933 \r \h  \* MERGEFORMAT </w:instrText>
      </w:r>
      <w:r w:rsidRPr="00BA6222">
        <w:rPr>
          <w:sz w:val="24"/>
          <w:szCs w:val="24"/>
        </w:rPr>
      </w:r>
      <w:r w:rsidRPr="00BA6222">
        <w:rPr>
          <w:sz w:val="24"/>
          <w:szCs w:val="24"/>
        </w:rPr>
        <w:fldChar w:fldCharType="separate"/>
      </w:r>
      <w:r w:rsidR="00F31249" w:rsidRPr="00BA6222">
        <w:rPr>
          <w:sz w:val="24"/>
          <w:szCs w:val="24"/>
        </w:rPr>
        <w:t>3.1</w:t>
      </w:r>
      <w:r w:rsidRPr="00BA6222">
        <w:rPr>
          <w:sz w:val="24"/>
          <w:szCs w:val="24"/>
        </w:rPr>
        <w:fldChar w:fldCharType="end"/>
      </w:r>
      <w:r w:rsidRPr="00BA6222">
        <w:rPr>
          <w:sz w:val="24"/>
          <w:szCs w:val="24"/>
        </w:rPr>
        <w:t xml:space="preserve"> punkte, </w:t>
      </w:r>
      <w:bookmarkStart w:id="100" w:name="_Hlk112917405"/>
      <w:bookmarkStart w:id="101" w:name="_Hlk104221044"/>
      <w:r w:rsidRPr="00BA6222">
        <w:rPr>
          <w:sz w:val="24"/>
          <w:szCs w:val="24"/>
        </w:rPr>
        <w:t xml:space="preserve">bet ne ilgiau </w:t>
      </w:r>
      <w:r w:rsidR="00901281" w:rsidRPr="00BA6222">
        <w:rPr>
          <w:sz w:val="24"/>
          <w:szCs w:val="24"/>
        </w:rPr>
        <w:t xml:space="preserve">nei </w:t>
      </w:r>
      <w:r w:rsidR="00BB493D" w:rsidRPr="00BA6222">
        <w:rPr>
          <w:sz w:val="24"/>
          <w:szCs w:val="24"/>
        </w:rPr>
        <w:t xml:space="preserve">Koncesijų įstatymo 17 straipsnio 2 dalyje </w:t>
      </w:r>
      <w:r w:rsidR="006143A9" w:rsidRPr="00BA6222">
        <w:rPr>
          <w:sz w:val="24"/>
          <w:szCs w:val="24"/>
        </w:rPr>
        <w:t>nurodyta koncesijos sutarties trukmė</w:t>
      </w:r>
      <w:r w:rsidRPr="00BA6222">
        <w:rPr>
          <w:sz w:val="24"/>
          <w:szCs w:val="24"/>
        </w:rPr>
        <w:t>.</w:t>
      </w:r>
      <w:bookmarkEnd w:id="99"/>
      <w:r w:rsidR="004E594C" w:rsidRPr="00BA6222">
        <w:rPr>
          <w:sz w:val="24"/>
          <w:szCs w:val="24"/>
        </w:rPr>
        <w:t xml:space="preserve"> </w:t>
      </w:r>
      <w:bookmarkEnd w:id="100"/>
    </w:p>
    <w:p w14:paraId="0131D611" w14:textId="7C14DD4D" w:rsidR="00F15D24" w:rsidRPr="00BA6222" w:rsidRDefault="00F15D24" w:rsidP="006D6F29">
      <w:pPr>
        <w:pStyle w:val="paragrafai"/>
        <w:rPr>
          <w:sz w:val="24"/>
          <w:szCs w:val="24"/>
        </w:rPr>
      </w:pPr>
      <w:r w:rsidRPr="00BA6222">
        <w:rPr>
          <w:sz w:val="24"/>
          <w:szCs w:val="24"/>
        </w:rPr>
        <w:t xml:space="preserve">Sutarties terminas, nurodytas Sutarties </w:t>
      </w:r>
      <w:r w:rsidRPr="00BA6222">
        <w:rPr>
          <w:sz w:val="24"/>
          <w:szCs w:val="24"/>
        </w:rPr>
        <w:fldChar w:fldCharType="begin"/>
      </w:r>
      <w:r w:rsidRPr="00BA6222">
        <w:rPr>
          <w:sz w:val="24"/>
          <w:szCs w:val="24"/>
        </w:rPr>
        <w:instrText xml:space="preserve"> REF _Ref502836061 \r \h </w:instrText>
      </w:r>
      <w:r w:rsidRPr="00BA6222">
        <w:rPr>
          <w:sz w:val="24"/>
          <w:szCs w:val="24"/>
        </w:rPr>
      </w:r>
      <w:r w:rsidR="00BA6222" w:rsidRPr="00BA6222">
        <w:rPr>
          <w:sz w:val="24"/>
          <w:szCs w:val="24"/>
        </w:rPr>
        <w:instrText xml:space="preserve"> \* MERGEFORMAT </w:instrText>
      </w:r>
      <w:r w:rsidRPr="00BA6222">
        <w:rPr>
          <w:sz w:val="24"/>
          <w:szCs w:val="24"/>
        </w:rPr>
        <w:fldChar w:fldCharType="separate"/>
      </w:r>
      <w:r w:rsidR="00F31249" w:rsidRPr="00BA6222">
        <w:rPr>
          <w:sz w:val="24"/>
          <w:szCs w:val="24"/>
        </w:rPr>
        <w:t>5.1</w:t>
      </w:r>
      <w:r w:rsidRPr="00BA6222">
        <w:rPr>
          <w:sz w:val="24"/>
          <w:szCs w:val="24"/>
        </w:rPr>
        <w:fldChar w:fldCharType="end"/>
      </w:r>
      <w:r w:rsidRPr="00BA6222">
        <w:rPr>
          <w:sz w:val="24"/>
          <w:szCs w:val="24"/>
        </w:rPr>
        <w:t xml:space="preserve"> punkte gali būti pratęsiamas tik Sutarties </w:t>
      </w:r>
      <w:r w:rsidR="0025015A" w:rsidRPr="00BA6222">
        <w:rPr>
          <w:sz w:val="24"/>
          <w:szCs w:val="24"/>
        </w:rPr>
        <w:fldChar w:fldCharType="begin"/>
      </w:r>
      <w:r w:rsidR="0025015A" w:rsidRPr="00BA6222">
        <w:rPr>
          <w:sz w:val="24"/>
          <w:szCs w:val="24"/>
        </w:rPr>
        <w:instrText xml:space="preserve"> REF _Ref113110687 \r \h </w:instrText>
      </w:r>
      <w:r w:rsidR="0025015A" w:rsidRPr="00BA6222">
        <w:rPr>
          <w:sz w:val="24"/>
          <w:szCs w:val="24"/>
        </w:rPr>
      </w:r>
      <w:r w:rsidR="00BA6222" w:rsidRPr="00BA6222">
        <w:rPr>
          <w:sz w:val="24"/>
          <w:szCs w:val="24"/>
        </w:rPr>
        <w:instrText xml:space="preserve"> \* MERGEFORMAT </w:instrText>
      </w:r>
      <w:r w:rsidR="0025015A" w:rsidRPr="00BA6222">
        <w:rPr>
          <w:sz w:val="24"/>
          <w:szCs w:val="24"/>
        </w:rPr>
        <w:fldChar w:fldCharType="separate"/>
      </w:r>
      <w:r w:rsidR="00F31249" w:rsidRPr="00BA6222">
        <w:rPr>
          <w:sz w:val="24"/>
          <w:szCs w:val="24"/>
        </w:rPr>
        <w:t>19.3</w:t>
      </w:r>
      <w:r w:rsidR="0025015A" w:rsidRPr="00BA6222">
        <w:rPr>
          <w:sz w:val="24"/>
          <w:szCs w:val="24"/>
        </w:rPr>
        <w:fldChar w:fldCharType="end"/>
      </w:r>
      <w:r w:rsidRPr="00BA6222">
        <w:rPr>
          <w:sz w:val="24"/>
          <w:szCs w:val="24"/>
        </w:rPr>
        <w:t xml:space="preserve"> punkte </w:t>
      </w:r>
      <w:proofErr w:type="spellStart"/>
      <w:r w:rsidRPr="00BA6222">
        <w:rPr>
          <w:sz w:val="24"/>
          <w:szCs w:val="24"/>
        </w:rPr>
        <w:t>nustytu</w:t>
      </w:r>
      <w:proofErr w:type="spellEnd"/>
      <w:r w:rsidRPr="00BA6222">
        <w:rPr>
          <w:sz w:val="24"/>
          <w:szCs w:val="24"/>
        </w:rPr>
        <w:t xml:space="preserve"> atveju.</w:t>
      </w:r>
    </w:p>
    <w:p w14:paraId="36C240F1" w14:textId="77777777" w:rsidR="00047550" w:rsidRPr="00BA6222" w:rsidRDefault="00047550" w:rsidP="006D6F29">
      <w:pPr>
        <w:pStyle w:val="Heading1"/>
        <w:spacing w:before="0"/>
        <w:rPr>
          <w:sz w:val="24"/>
          <w:szCs w:val="24"/>
        </w:rPr>
      </w:pPr>
      <w:bookmarkStart w:id="102" w:name="_Toc284496665"/>
      <w:bookmarkStart w:id="103" w:name="_Toc293074441"/>
      <w:bookmarkStart w:id="104" w:name="_Toc297646366"/>
      <w:bookmarkStart w:id="105" w:name="_Toc300049713"/>
      <w:bookmarkStart w:id="106" w:name="_Toc299367466"/>
      <w:bookmarkStart w:id="107" w:name="_Ref136185968"/>
      <w:bookmarkStart w:id="108" w:name="_Toc141511353"/>
      <w:bookmarkStart w:id="109" w:name="_Toc144463471"/>
      <w:bookmarkEnd w:id="79"/>
      <w:bookmarkEnd w:id="80"/>
      <w:bookmarkEnd w:id="101"/>
      <w:r w:rsidRPr="00BA6222">
        <w:rPr>
          <w:sz w:val="24"/>
          <w:szCs w:val="24"/>
        </w:rPr>
        <w:t>Šalių pareiškimai ir garantijos</w:t>
      </w:r>
      <w:bookmarkEnd w:id="102"/>
      <w:bookmarkEnd w:id="103"/>
      <w:bookmarkEnd w:id="104"/>
      <w:bookmarkEnd w:id="105"/>
      <w:bookmarkEnd w:id="106"/>
      <w:bookmarkEnd w:id="109"/>
    </w:p>
    <w:p w14:paraId="55423B6F" w14:textId="77777777" w:rsidR="00047550" w:rsidRPr="00BA6222" w:rsidRDefault="00047550" w:rsidP="006D6F29">
      <w:pPr>
        <w:pStyle w:val="Heading2"/>
        <w:rPr>
          <w:sz w:val="24"/>
          <w:szCs w:val="24"/>
        </w:rPr>
      </w:pPr>
      <w:bookmarkStart w:id="110" w:name="_Ref136185972"/>
      <w:bookmarkStart w:id="111" w:name="_Toc141511354"/>
      <w:bookmarkStart w:id="112" w:name="_Toc284496666"/>
      <w:bookmarkStart w:id="113" w:name="_Toc293074442"/>
      <w:bookmarkStart w:id="114" w:name="_Toc297646367"/>
      <w:bookmarkStart w:id="115" w:name="_Toc300049714"/>
      <w:bookmarkStart w:id="116" w:name="_Toc299367467"/>
      <w:bookmarkStart w:id="117" w:name="_Toc144463472"/>
      <w:r w:rsidRPr="00BA6222">
        <w:rPr>
          <w:sz w:val="24"/>
          <w:szCs w:val="24"/>
        </w:rPr>
        <w:t xml:space="preserve">Suteikiančiosios institucijos </w:t>
      </w:r>
      <w:r w:rsidRPr="00BA6222">
        <w:rPr>
          <w:color w:val="0000FF"/>
          <w:sz w:val="24"/>
          <w:szCs w:val="24"/>
        </w:rPr>
        <w:t>[</w:t>
      </w:r>
      <w:r w:rsidRPr="00BA6222">
        <w:rPr>
          <w:i/>
          <w:color w:val="0000FF"/>
          <w:sz w:val="24"/>
          <w:szCs w:val="24"/>
        </w:rPr>
        <w:t>jei yra</w:t>
      </w:r>
      <w:r w:rsidRPr="00BA6222">
        <w:rPr>
          <w:sz w:val="24"/>
          <w:szCs w:val="24"/>
        </w:rPr>
        <w:t xml:space="preserve"> </w:t>
      </w:r>
      <w:r w:rsidRPr="00BA6222">
        <w:rPr>
          <w:color w:val="00B050"/>
          <w:sz w:val="24"/>
          <w:szCs w:val="24"/>
        </w:rPr>
        <w:t>ir Perleidėjo]</w:t>
      </w:r>
      <w:r w:rsidRPr="00BA6222">
        <w:rPr>
          <w:sz w:val="24"/>
          <w:szCs w:val="24"/>
        </w:rPr>
        <w:t xml:space="preserve"> pareiškimai ir garantijos</w:t>
      </w:r>
      <w:bookmarkEnd w:id="110"/>
      <w:bookmarkEnd w:id="111"/>
      <w:bookmarkEnd w:id="112"/>
      <w:bookmarkEnd w:id="113"/>
      <w:bookmarkEnd w:id="114"/>
      <w:bookmarkEnd w:id="115"/>
      <w:bookmarkEnd w:id="116"/>
      <w:bookmarkEnd w:id="117"/>
    </w:p>
    <w:p w14:paraId="68EF0204" w14:textId="77777777" w:rsidR="00047550" w:rsidRPr="00BA6222" w:rsidRDefault="00047550" w:rsidP="006D6F29">
      <w:pPr>
        <w:pStyle w:val="paragrafai"/>
        <w:rPr>
          <w:color w:val="000000"/>
          <w:sz w:val="24"/>
          <w:szCs w:val="24"/>
        </w:rPr>
      </w:pPr>
      <w:bookmarkStart w:id="118" w:name="_Ref137391139"/>
      <w:bookmarkStart w:id="119" w:name="_Toc284496667"/>
      <w:r w:rsidRPr="00BA6222">
        <w:rPr>
          <w:sz w:val="24"/>
          <w:szCs w:val="24"/>
        </w:rPr>
        <w:t xml:space="preserve">Suteikiančioji institucija </w:t>
      </w:r>
      <w:r w:rsidRPr="00BA6222">
        <w:rPr>
          <w:color w:val="0000FF"/>
          <w:sz w:val="24"/>
          <w:szCs w:val="24"/>
        </w:rPr>
        <w:t>[</w:t>
      </w:r>
      <w:r w:rsidRPr="00BA6222">
        <w:rPr>
          <w:i/>
          <w:color w:val="0000FF"/>
          <w:sz w:val="24"/>
          <w:szCs w:val="24"/>
        </w:rPr>
        <w:t>jei yra</w:t>
      </w:r>
      <w:r w:rsidRPr="00BA6222">
        <w:rPr>
          <w:color w:val="0000FF"/>
          <w:sz w:val="24"/>
          <w:szCs w:val="24"/>
        </w:rPr>
        <w:t xml:space="preserve"> </w:t>
      </w:r>
      <w:r w:rsidRPr="00BA6222">
        <w:rPr>
          <w:color w:val="00B050"/>
          <w:sz w:val="24"/>
          <w:szCs w:val="24"/>
        </w:rPr>
        <w:t>ir Perleidėjas]</w:t>
      </w:r>
      <w:r w:rsidRPr="00BA6222">
        <w:rPr>
          <w:sz w:val="24"/>
          <w:szCs w:val="24"/>
        </w:rPr>
        <w:t xml:space="preserve"> atitinkamai pareiškia ir garantuoja:</w:t>
      </w:r>
      <w:bookmarkEnd w:id="118"/>
      <w:bookmarkEnd w:id="119"/>
    </w:p>
    <w:p w14:paraId="342D347C" w14:textId="77777777" w:rsidR="00047550" w:rsidRPr="00BA6222" w:rsidRDefault="00047550" w:rsidP="006D6F29">
      <w:pPr>
        <w:pStyle w:val="paragrafesraas"/>
        <w:rPr>
          <w:color w:val="000000"/>
          <w:sz w:val="24"/>
          <w:szCs w:val="24"/>
        </w:rPr>
      </w:pPr>
      <w:bookmarkStart w:id="120" w:name="_Ref518484556"/>
      <w:r w:rsidRPr="00BA6222">
        <w:rPr>
          <w:sz w:val="24"/>
          <w:szCs w:val="24"/>
        </w:rPr>
        <w:t xml:space="preserve">Suteikiančioji institucija </w:t>
      </w:r>
      <w:r w:rsidRPr="00BA6222">
        <w:rPr>
          <w:color w:val="0000FF"/>
          <w:sz w:val="24"/>
          <w:szCs w:val="24"/>
        </w:rPr>
        <w:t>[</w:t>
      </w:r>
      <w:r w:rsidRPr="00BA6222">
        <w:rPr>
          <w:i/>
          <w:color w:val="0000FF"/>
          <w:sz w:val="24"/>
          <w:szCs w:val="24"/>
        </w:rPr>
        <w:t>jei yra</w:t>
      </w:r>
      <w:r w:rsidRPr="00BA6222">
        <w:rPr>
          <w:sz w:val="24"/>
          <w:szCs w:val="24"/>
        </w:rPr>
        <w:t xml:space="preserve"> </w:t>
      </w:r>
      <w:r w:rsidRPr="00BA6222">
        <w:rPr>
          <w:color w:val="00B050"/>
          <w:sz w:val="24"/>
          <w:szCs w:val="24"/>
        </w:rPr>
        <w:t>ir Perleidėjas]</w:t>
      </w:r>
      <w:r w:rsidRPr="00BA6222">
        <w:rPr>
          <w:sz w:val="24"/>
          <w:szCs w:val="24"/>
        </w:rPr>
        <w:t xml:space="preserve"> atliko reikiamus veiksmus ir gavo oficialius leidimus ir / ar pritarimus Sutarties sudarymui ir ja prisiimtų įsipareigojimų vykdymui. </w:t>
      </w:r>
      <w:r w:rsidRPr="00BA6222">
        <w:rPr>
          <w:sz w:val="24"/>
          <w:szCs w:val="24"/>
        </w:rPr>
        <w:lastRenderedPageBreak/>
        <w:t xml:space="preserve">Sutartis sukuria Suteikiančiajai institucijai </w:t>
      </w:r>
      <w:r w:rsidRPr="00BA6222">
        <w:rPr>
          <w:color w:val="0000FF"/>
          <w:sz w:val="24"/>
          <w:szCs w:val="24"/>
        </w:rPr>
        <w:t>[</w:t>
      </w:r>
      <w:r w:rsidRPr="00BA6222">
        <w:rPr>
          <w:i/>
          <w:color w:val="0000FF"/>
          <w:sz w:val="24"/>
          <w:szCs w:val="24"/>
        </w:rPr>
        <w:t>jei yra</w:t>
      </w:r>
      <w:r w:rsidRPr="00BA6222">
        <w:rPr>
          <w:color w:val="0000FF"/>
          <w:sz w:val="24"/>
          <w:szCs w:val="24"/>
        </w:rPr>
        <w:t xml:space="preserve"> </w:t>
      </w:r>
      <w:r w:rsidRPr="00BA6222">
        <w:rPr>
          <w:color w:val="00B050"/>
          <w:sz w:val="24"/>
          <w:szCs w:val="24"/>
        </w:rPr>
        <w:t xml:space="preserve">ir Perleidėjui] </w:t>
      </w:r>
      <w:r w:rsidRPr="00BA6222">
        <w:rPr>
          <w:sz w:val="24"/>
          <w:szCs w:val="24"/>
        </w:rPr>
        <w:t xml:space="preserve">teisėtas bei galiojančias prievoles pagal Sutarties nuostatas, kurios gali būti įgyvendinamos jos </w:t>
      </w:r>
      <w:r w:rsidRPr="00BA6222">
        <w:rPr>
          <w:color w:val="0000FF"/>
          <w:sz w:val="24"/>
          <w:szCs w:val="24"/>
        </w:rPr>
        <w:t>[</w:t>
      </w:r>
      <w:r w:rsidRPr="00BA6222">
        <w:rPr>
          <w:i/>
          <w:color w:val="0000FF"/>
          <w:sz w:val="24"/>
          <w:szCs w:val="24"/>
        </w:rPr>
        <w:t>jei yra ir Perleidėjas</w:t>
      </w:r>
      <w:r w:rsidRPr="00BA6222">
        <w:rPr>
          <w:sz w:val="24"/>
          <w:szCs w:val="24"/>
        </w:rPr>
        <w:t xml:space="preserve"> </w:t>
      </w:r>
      <w:r w:rsidRPr="00BA6222">
        <w:rPr>
          <w:color w:val="00B050"/>
          <w:sz w:val="24"/>
          <w:szCs w:val="24"/>
        </w:rPr>
        <w:t>jų]</w:t>
      </w:r>
      <w:r w:rsidRPr="00BA6222">
        <w:rPr>
          <w:sz w:val="24"/>
          <w:szCs w:val="24"/>
        </w:rPr>
        <w:t xml:space="preserve"> atžvilgiu priverstine tvarka;</w:t>
      </w:r>
      <w:bookmarkEnd w:id="120"/>
    </w:p>
    <w:p w14:paraId="45435B81" w14:textId="77777777" w:rsidR="00047550" w:rsidRPr="00BA6222" w:rsidRDefault="00047550" w:rsidP="006D6F29">
      <w:pPr>
        <w:pStyle w:val="paragrafesraas"/>
        <w:rPr>
          <w:color w:val="000000"/>
          <w:sz w:val="24"/>
          <w:szCs w:val="24"/>
        </w:rPr>
      </w:pPr>
      <w:r w:rsidRPr="00BA6222">
        <w:rPr>
          <w:sz w:val="24"/>
          <w:szCs w:val="24"/>
        </w:rPr>
        <w:t>Suteikiančioji institucija pagal savo kompetenciją ir įgaliojimus, nustatytus Sutarties sudarymo dieną galiojančiais Lietuvos Respublikos teisės aktais, yra atsakinga už atitinkamas funkcijas ir veiklos sritis, kurios įgyvendinamos ir užtikrinamos sudarant Sutartį, todėl ji yra suteikiančioji institucija Koncesijų įstatymo prasme;</w:t>
      </w:r>
    </w:p>
    <w:p w14:paraId="441A3144" w14:textId="1D4BA7D0" w:rsidR="00047550" w:rsidRPr="00BA6222" w:rsidRDefault="00047550" w:rsidP="006D6F29">
      <w:pPr>
        <w:pStyle w:val="paragrafesraas"/>
        <w:rPr>
          <w:color w:val="000000"/>
          <w:sz w:val="24"/>
          <w:szCs w:val="24"/>
        </w:rPr>
      </w:pPr>
      <w:r w:rsidRPr="00BA6222">
        <w:rPr>
          <w:sz w:val="24"/>
          <w:szCs w:val="24"/>
        </w:rPr>
        <w:t xml:space="preserve">Suteikiančioji institucija </w:t>
      </w:r>
      <w:r w:rsidRPr="00BA6222">
        <w:rPr>
          <w:color w:val="0000FF"/>
          <w:sz w:val="24"/>
          <w:szCs w:val="24"/>
        </w:rPr>
        <w:t>[</w:t>
      </w:r>
      <w:r w:rsidRPr="00BA6222">
        <w:rPr>
          <w:i/>
          <w:color w:val="0000FF"/>
          <w:sz w:val="24"/>
          <w:szCs w:val="24"/>
        </w:rPr>
        <w:t>jei yra</w:t>
      </w:r>
      <w:r w:rsidRPr="00BA6222">
        <w:rPr>
          <w:sz w:val="24"/>
          <w:szCs w:val="24"/>
        </w:rPr>
        <w:t xml:space="preserve"> </w:t>
      </w:r>
      <w:r w:rsidRPr="00BA6222">
        <w:rPr>
          <w:color w:val="00B050"/>
          <w:sz w:val="24"/>
          <w:szCs w:val="24"/>
        </w:rPr>
        <w:t xml:space="preserve">ir Perleidėjas] </w:t>
      </w:r>
      <w:r w:rsidRPr="00BA6222">
        <w:rPr>
          <w:sz w:val="24"/>
          <w:szCs w:val="24"/>
        </w:rPr>
        <w:t xml:space="preserve">suteikė Investuotojui ir Koncesininkui visą </w:t>
      </w:r>
      <w:r w:rsidR="00604E0A" w:rsidRPr="00BA6222">
        <w:rPr>
          <w:sz w:val="24"/>
          <w:szCs w:val="24"/>
        </w:rPr>
        <w:t xml:space="preserve">turimą ir jam žinomą esminę </w:t>
      </w:r>
      <w:r w:rsidRPr="00BA6222">
        <w:rPr>
          <w:sz w:val="24"/>
          <w:szCs w:val="24"/>
        </w:rPr>
        <w:t xml:space="preserve">informaciją, susijusią su </w:t>
      </w:r>
      <w:r w:rsidR="006143A9" w:rsidRPr="00BA6222">
        <w:rPr>
          <w:sz w:val="24"/>
          <w:szCs w:val="24"/>
        </w:rPr>
        <w:t>Objektu</w:t>
      </w:r>
      <w:r w:rsidRPr="00BA6222">
        <w:rPr>
          <w:sz w:val="24"/>
          <w:szCs w:val="24"/>
        </w:rPr>
        <w:t xml:space="preserve">, </w:t>
      </w:r>
      <w:r w:rsidR="006143A9" w:rsidRPr="00BA6222">
        <w:rPr>
          <w:color w:val="0000FF"/>
          <w:sz w:val="24"/>
          <w:szCs w:val="24"/>
        </w:rPr>
        <w:t>[</w:t>
      </w:r>
      <w:r w:rsidR="006143A9" w:rsidRPr="00BA6222">
        <w:rPr>
          <w:i/>
          <w:color w:val="0000FF"/>
          <w:sz w:val="24"/>
          <w:szCs w:val="24"/>
        </w:rPr>
        <w:t>jei yra</w:t>
      </w:r>
      <w:r w:rsidR="006143A9" w:rsidRPr="00BA6222">
        <w:rPr>
          <w:sz w:val="24"/>
          <w:szCs w:val="24"/>
        </w:rPr>
        <w:t xml:space="preserve"> </w:t>
      </w:r>
      <w:r w:rsidR="006143A9" w:rsidRPr="00BA6222">
        <w:rPr>
          <w:color w:val="00B050"/>
          <w:sz w:val="24"/>
          <w:szCs w:val="24"/>
        </w:rPr>
        <w:t xml:space="preserve">ir Žemės sklypu] </w:t>
      </w:r>
      <w:r w:rsidRPr="00BA6222">
        <w:rPr>
          <w:sz w:val="24"/>
          <w:szCs w:val="24"/>
        </w:rPr>
        <w:t xml:space="preserve">ir Suteikiančiosios institucijos </w:t>
      </w:r>
      <w:r w:rsidRPr="00BA6222">
        <w:rPr>
          <w:color w:val="0000FF"/>
          <w:sz w:val="24"/>
          <w:szCs w:val="24"/>
        </w:rPr>
        <w:t>[</w:t>
      </w:r>
      <w:r w:rsidRPr="00BA6222">
        <w:rPr>
          <w:i/>
          <w:color w:val="0000FF"/>
          <w:sz w:val="24"/>
          <w:szCs w:val="24"/>
        </w:rPr>
        <w:t>jei yra</w:t>
      </w:r>
      <w:r w:rsidRPr="00BA6222">
        <w:rPr>
          <w:color w:val="00B050"/>
          <w:sz w:val="24"/>
          <w:szCs w:val="24"/>
        </w:rPr>
        <w:t xml:space="preserve">, Perleidėjo] </w:t>
      </w:r>
      <w:r w:rsidRPr="00BA6222">
        <w:rPr>
          <w:sz w:val="24"/>
          <w:szCs w:val="24"/>
        </w:rPr>
        <w:t xml:space="preserve">įsipareigojimais pagal Sutartį. Suteikta informacija yra teisinga Sutarties sudarymo dieną visais esminiais aspektais, išskyrus galimus </w:t>
      </w:r>
      <w:r w:rsidR="006143A9" w:rsidRPr="00BA6222">
        <w:rPr>
          <w:sz w:val="24"/>
          <w:szCs w:val="24"/>
        </w:rPr>
        <w:t xml:space="preserve">Objektu, </w:t>
      </w:r>
      <w:r w:rsidR="006143A9" w:rsidRPr="00BA6222">
        <w:rPr>
          <w:color w:val="0000FF"/>
          <w:sz w:val="24"/>
          <w:szCs w:val="24"/>
        </w:rPr>
        <w:t>[</w:t>
      </w:r>
      <w:r w:rsidR="006143A9" w:rsidRPr="00BA6222">
        <w:rPr>
          <w:i/>
          <w:color w:val="0000FF"/>
          <w:sz w:val="24"/>
          <w:szCs w:val="24"/>
        </w:rPr>
        <w:t>jei yra</w:t>
      </w:r>
      <w:r w:rsidR="006143A9" w:rsidRPr="00BA6222">
        <w:rPr>
          <w:sz w:val="24"/>
          <w:szCs w:val="24"/>
        </w:rPr>
        <w:t xml:space="preserve"> </w:t>
      </w:r>
      <w:r w:rsidR="006143A9" w:rsidRPr="00BA6222">
        <w:rPr>
          <w:color w:val="00B050"/>
          <w:sz w:val="24"/>
          <w:szCs w:val="24"/>
        </w:rPr>
        <w:t>ir Žemės sklypu]</w:t>
      </w:r>
      <w:r w:rsidRPr="00BA6222">
        <w:rPr>
          <w:sz w:val="24"/>
          <w:szCs w:val="24"/>
        </w:rPr>
        <w:t xml:space="preserve"> būklės pokyčius dėl įprastinės ūkinės veiklos, atsiradusius laikotarpiu tarp informacijos pateikimo dienos ir Sutarties pasirašymo dienos. Nėra jokių reikšmingų nutylėtų faktų, kurie būtų žinomi Suteikiančiajai institucijai ir turėtų esminės reikšmės Sutarties sudarymui bei numatytų įsipareigojimų vykdymui</w:t>
      </w:r>
      <w:r w:rsidR="00604E0A" w:rsidRPr="00BA6222">
        <w:rPr>
          <w:sz w:val="24"/>
          <w:szCs w:val="24"/>
        </w:rPr>
        <w:t xml:space="preserve">. Jeigu Suteikiančioji institucija </w:t>
      </w:r>
      <w:r w:rsidR="00604E0A" w:rsidRPr="00BA6222">
        <w:rPr>
          <w:color w:val="0000FF"/>
          <w:sz w:val="24"/>
          <w:szCs w:val="24"/>
        </w:rPr>
        <w:t>[</w:t>
      </w:r>
      <w:r w:rsidR="00604E0A" w:rsidRPr="00BA6222">
        <w:rPr>
          <w:i/>
          <w:color w:val="0000FF"/>
          <w:sz w:val="24"/>
          <w:szCs w:val="24"/>
        </w:rPr>
        <w:t>jei yra</w:t>
      </w:r>
      <w:r w:rsidR="00604E0A" w:rsidRPr="00BA6222">
        <w:rPr>
          <w:color w:val="00B050"/>
          <w:sz w:val="24"/>
          <w:szCs w:val="24"/>
        </w:rPr>
        <w:t>, Perleidėjas]</w:t>
      </w:r>
      <w:r w:rsidR="00604E0A" w:rsidRPr="00BA6222">
        <w:rPr>
          <w:sz w:val="24"/>
          <w:szCs w:val="24"/>
        </w:rPr>
        <w:t xml:space="preserve">pateikė visą jam žinomą ir turimą informaciją, šios pateiktos informacijos </w:t>
      </w:r>
      <w:proofErr w:type="spellStart"/>
      <w:r w:rsidR="00604E0A" w:rsidRPr="00BA6222">
        <w:rPr>
          <w:sz w:val="24"/>
          <w:szCs w:val="24"/>
        </w:rPr>
        <w:t>neišsamumas</w:t>
      </w:r>
      <w:proofErr w:type="spellEnd"/>
      <w:r w:rsidR="00604E0A" w:rsidRPr="00BA6222">
        <w:rPr>
          <w:sz w:val="24"/>
          <w:szCs w:val="24"/>
        </w:rPr>
        <w:t xml:space="preserve"> ir nepakankamumas nėra laikomas Suteikiančiosios institucijos </w:t>
      </w:r>
      <w:r w:rsidR="00604E0A" w:rsidRPr="00BA6222">
        <w:rPr>
          <w:color w:val="0000FF"/>
          <w:sz w:val="24"/>
          <w:szCs w:val="24"/>
        </w:rPr>
        <w:t>[</w:t>
      </w:r>
      <w:r w:rsidR="00604E0A" w:rsidRPr="00BA6222">
        <w:rPr>
          <w:i/>
          <w:color w:val="0000FF"/>
          <w:sz w:val="24"/>
          <w:szCs w:val="24"/>
        </w:rPr>
        <w:t>jei yra</w:t>
      </w:r>
      <w:r w:rsidR="00604E0A" w:rsidRPr="00BA6222">
        <w:rPr>
          <w:color w:val="00B050"/>
          <w:sz w:val="24"/>
          <w:szCs w:val="24"/>
        </w:rPr>
        <w:t xml:space="preserve">, Perleidėjo] </w:t>
      </w:r>
      <w:r w:rsidR="00604E0A" w:rsidRPr="00BA6222">
        <w:rPr>
          <w:sz w:val="24"/>
          <w:szCs w:val="24"/>
        </w:rPr>
        <w:t>pareiškimų ir garantijų pažeidimu;</w:t>
      </w:r>
      <w:r w:rsidRPr="00BA6222">
        <w:rPr>
          <w:sz w:val="24"/>
          <w:szCs w:val="24"/>
        </w:rPr>
        <w:t>;</w:t>
      </w:r>
    </w:p>
    <w:p w14:paraId="3BE0C988" w14:textId="77777777" w:rsidR="00047550" w:rsidRPr="00BA6222" w:rsidRDefault="00047550" w:rsidP="006D6F29">
      <w:pPr>
        <w:pStyle w:val="paragrafesraas"/>
        <w:rPr>
          <w:color w:val="000000"/>
          <w:sz w:val="24"/>
          <w:szCs w:val="24"/>
        </w:rPr>
      </w:pPr>
      <w:bookmarkStart w:id="121" w:name="_Ref518484576"/>
      <w:r w:rsidRPr="00BA6222">
        <w:rPr>
          <w:sz w:val="24"/>
          <w:szCs w:val="24"/>
        </w:rPr>
        <w:t xml:space="preserve">Sudarydama </w:t>
      </w:r>
      <w:r w:rsidRPr="00BA6222">
        <w:rPr>
          <w:color w:val="0000FF"/>
          <w:sz w:val="24"/>
          <w:szCs w:val="24"/>
        </w:rPr>
        <w:t>[</w:t>
      </w:r>
      <w:r w:rsidRPr="00BA6222">
        <w:rPr>
          <w:i/>
          <w:color w:val="0000FF"/>
          <w:sz w:val="24"/>
          <w:szCs w:val="24"/>
        </w:rPr>
        <w:t>jei yra</w:t>
      </w:r>
      <w:r w:rsidRPr="00BA6222">
        <w:rPr>
          <w:color w:val="0000FF"/>
          <w:sz w:val="24"/>
          <w:szCs w:val="24"/>
        </w:rPr>
        <w:t xml:space="preserve"> </w:t>
      </w:r>
      <w:r w:rsidRPr="00BA6222">
        <w:rPr>
          <w:i/>
          <w:color w:val="0000FF"/>
          <w:sz w:val="24"/>
          <w:szCs w:val="24"/>
        </w:rPr>
        <w:t>ir Perleidėjas</w:t>
      </w:r>
      <w:r w:rsidRPr="00BA6222">
        <w:rPr>
          <w:color w:val="00B050"/>
          <w:sz w:val="24"/>
          <w:szCs w:val="24"/>
        </w:rPr>
        <w:t xml:space="preserve"> Sudarydami] </w:t>
      </w:r>
      <w:r w:rsidRPr="00BA6222">
        <w:rPr>
          <w:sz w:val="24"/>
          <w:szCs w:val="24"/>
        </w:rPr>
        <w:t xml:space="preserve">bei vykdydama </w:t>
      </w:r>
      <w:r w:rsidRPr="00BA6222">
        <w:rPr>
          <w:color w:val="0000FF"/>
          <w:sz w:val="24"/>
          <w:szCs w:val="24"/>
        </w:rPr>
        <w:t>[</w:t>
      </w:r>
      <w:r w:rsidRPr="00BA6222">
        <w:rPr>
          <w:i/>
          <w:color w:val="0000FF"/>
          <w:sz w:val="24"/>
          <w:szCs w:val="24"/>
        </w:rPr>
        <w:t>jei yra</w:t>
      </w:r>
      <w:r w:rsidRPr="00BA6222">
        <w:rPr>
          <w:color w:val="0000FF"/>
          <w:sz w:val="24"/>
          <w:szCs w:val="24"/>
        </w:rPr>
        <w:t xml:space="preserve"> </w:t>
      </w:r>
      <w:r w:rsidRPr="00BA6222">
        <w:rPr>
          <w:i/>
          <w:color w:val="0000FF"/>
          <w:sz w:val="24"/>
          <w:szCs w:val="24"/>
        </w:rPr>
        <w:t>ir Perleidėjas</w:t>
      </w:r>
      <w:r w:rsidRPr="00BA6222">
        <w:rPr>
          <w:color w:val="00B050"/>
          <w:sz w:val="24"/>
          <w:szCs w:val="24"/>
        </w:rPr>
        <w:t xml:space="preserve"> vykdydami] </w:t>
      </w:r>
      <w:r w:rsidRPr="00BA6222">
        <w:rPr>
          <w:sz w:val="24"/>
          <w:szCs w:val="24"/>
        </w:rPr>
        <w:t xml:space="preserve">Sutartį Suteikiančioji institucija </w:t>
      </w:r>
      <w:r w:rsidRPr="00BA6222">
        <w:rPr>
          <w:color w:val="0000FF"/>
          <w:sz w:val="24"/>
          <w:szCs w:val="24"/>
        </w:rPr>
        <w:t>[</w:t>
      </w:r>
      <w:r w:rsidRPr="00BA6222">
        <w:rPr>
          <w:i/>
          <w:color w:val="0000FF"/>
          <w:sz w:val="24"/>
          <w:szCs w:val="24"/>
        </w:rPr>
        <w:t>jei yra</w:t>
      </w:r>
      <w:r w:rsidRPr="00BA6222">
        <w:rPr>
          <w:sz w:val="24"/>
          <w:szCs w:val="24"/>
        </w:rPr>
        <w:t xml:space="preserve"> </w:t>
      </w:r>
      <w:r w:rsidRPr="00BA6222">
        <w:rPr>
          <w:color w:val="00B050"/>
          <w:sz w:val="24"/>
          <w:szCs w:val="24"/>
        </w:rPr>
        <w:t xml:space="preserve">ir Perleidėjas] </w:t>
      </w:r>
      <w:r w:rsidRPr="00BA6222">
        <w:rPr>
          <w:sz w:val="24"/>
          <w:szCs w:val="24"/>
        </w:rPr>
        <w:t xml:space="preserve">nepažeidžia jokių esminių susitarimų ar įsipareigojimų, kurių šalimi ji </w:t>
      </w:r>
      <w:r w:rsidRPr="00BA6222">
        <w:rPr>
          <w:color w:val="0000FF"/>
          <w:sz w:val="24"/>
          <w:szCs w:val="24"/>
        </w:rPr>
        <w:t>[</w:t>
      </w:r>
      <w:r w:rsidRPr="00BA6222">
        <w:rPr>
          <w:i/>
          <w:color w:val="0000FF"/>
          <w:sz w:val="24"/>
          <w:szCs w:val="24"/>
        </w:rPr>
        <w:t>jei yra</w:t>
      </w:r>
      <w:r w:rsidRPr="00BA6222">
        <w:rPr>
          <w:color w:val="0000FF"/>
          <w:sz w:val="24"/>
          <w:szCs w:val="24"/>
        </w:rPr>
        <w:t xml:space="preserve"> </w:t>
      </w:r>
      <w:r w:rsidRPr="00BA6222">
        <w:rPr>
          <w:i/>
          <w:color w:val="0000FF"/>
          <w:sz w:val="24"/>
          <w:szCs w:val="24"/>
        </w:rPr>
        <w:t>ir Perleidėjas</w:t>
      </w:r>
      <w:r w:rsidRPr="00BA6222">
        <w:rPr>
          <w:color w:val="0000FF"/>
          <w:sz w:val="24"/>
          <w:szCs w:val="24"/>
        </w:rPr>
        <w:t xml:space="preserve"> </w:t>
      </w:r>
      <w:r w:rsidRPr="00BA6222">
        <w:rPr>
          <w:color w:val="00B050"/>
          <w:sz w:val="24"/>
          <w:szCs w:val="24"/>
        </w:rPr>
        <w:t xml:space="preserve">jie] </w:t>
      </w:r>
      <w:r w:rsidRPr="00BA6222">
        <w:rPr>
          <w:sz w:val="24"/>
          <w:szCs w:val="24"/>
        </w:rPr>
        <w:t xml:space="preserve">yra, jai </w:t>
      </w:r>
      <w:r w:rsidRPr="00BA6222">
        <w:rPr>
          <w:color w:val="0000FF"/>
          <w:sz w:val="24"/>
          <w:szCs w:val="24"/>
        </w:rPr>
        <w:t>[</w:t>
      </w:r>
      <w:r w:rsidRPr="00BA6222">
        <w:rPr>
          <w:i/>
          <w:color w:val="0000FF"/>
          <w:sz w:val="24"/>
          <w:szCs w:val="24"/>
        </w:rPr>
        <w:t>jei yra</w:t>
      </w:r>
      <w:r w:rsidRPr="00BA6222">
        <w:rPr>
          <w:color w:val="0000FF"/>
          <w:sz w:val="24"/>
          <w:szCs w:val="24"/>
        </w:rPr>
        <w:t xml:space="preserve"> </w:t>
      </w:r>
      <w:r w:rsidRPr="00BA6222">
        <w:rPr>
          <w:i/>
          <w:color w:val="0000FF"/>
          <w:sz w:val="24"/>
          <w:szCs w:val="24"/>
        </w:rPr>
        <w:t>ir Perleidėjas</w:t>
      </w:r>
      <w:r w:rsidRPr="00BA6222">
        <w:rPr>
          <w:color w:val="00B050"/>
          <w:sz w:val="24"/>
          <w:szCs w:val="24"/>
        </w:rPr>
        <w:t xml:space="preserve"> jiems] </w:t>
      </w:r>
      <w:r w:rsidRPr="00BA6222">
        <w:rPr>
          <w:sz w:val="24"/>
          <w:szCs w:val="24"/>
        </w:rPr>
        <w:t xml:space="preserve">taikomo teismo (arba arbitražo) sprendimo, nuosprendžio, nutarimo arba nutarties, taip pat jokių jai </w:t>
      </w:r>
      <w:r w:rsidRPr="00BA6222">
        <w:rPr>
          <w:color w:val="0000FF"/>
          <w:sz w:val="24"/>
          <w:szCs w:val="24"/>
        </w:rPr>
        <w:t>[</w:t>
      </w:r>
      <w:r w:rsidRPr="00BA6222">
        <w:rPr>
          <w:i/>
          <w:color w:val="0000FF"/>
          <w:sz w:val="24"/>
          <w:szCs w:val="24"/>
        </w:rPr>
        <w:t>jei yra</w:t>
      </w:r>
      <w:r w:rsidRPr="00BA6222">
        <w:rPr>
          <w:color w:val="0000FF"/>
          <w:sz w:val="24"/>
          <w:szCs w:val="24"/>
        </w:rPr>
        <w:t xml:space="preserve"> </w:t>
      </w:r>
      <w:r w:rsidRPr="00BA6222">
        <w:rPr>
          <w:i/>
          <w:color w:val="0000FF"/>
          <w:sz w:val="24"/>
          <w:szCs w:val="24"/>
        </w:rPr>
        <w:t>ir Perleidėjas</w:t>
      </w:r>
      <w:r w:rsidRPr="00BA6222">
        <w:rPr>
          <w:color w:val="00B050"/>
          <w:sz w:val="24"/>
          <w:szCs w:val="24"/>
        </w:rPr>
        <w:t xml:space="preserve"> jiems] </w:t>
      </w:r>
      <w:r w:rsidRPr="00BA6222">
        <w:rPr>
          <w:sz w:val="24"/>
          <w:szCs w:val="24"/>
        </w:rPr>
        <w:t>taikomų įstatymų ar kitų teisės aktų reikalavimų;</w:t>
      </w:r>
      <w:bookmarkEnd w:id="121"/>
    </w:p>
    <w:p w14:paraId="39A0395A" w14:textId="435BC31D" w:rsidR="00047550" w:rsidRPr="00BA6222" w:rsidRDefault="00047550" w:rsidP="006D6F29">
      <w:pPr>
        <w:pStyle w:val="paragrafesraas"/>
        <w:rPr>
          <w:color w:val="000000"/>
          <w:sz w:val="24"/>
          <w:szCs w:val="24"/>
        </w:rPr>
      </w:pPr>
      <w:r w:rsidRPr="00BA6222">
        <w:rPr>
          <w:sz w:val="24"/>
          <w:szCs w:val="24"/>
        </w:rPr>
        <w:t xml:space="preserve">Suteikiančioji institucija </w:t>
      </w:r>
      <w:r w:rsidRPr="00BA6222">
        <w:rPr>
          <w:color w:val="0000FF"/>
          <w:sz w:val="24"/>
          <w:szCs w:val="24"/>
        </w:rPr>
        <w:t>[</w:t>
      </w:r>
      <w:r w:rsidRPr="00BA6222">
        <w:rPr>
          <w:i/>
          <w:color w:val="0000FF"/>
          <w:sz w:val="24"/>
          <w:szCs w:val="24"/>
        </w:rPr>
        <w:t>jei yra</w:t>
      </w:r>
      <w:r w:rsidRPr="00BA6222">
        <w:rPr>
          <w:sz w:val="24"/>
          <w:szCs w:val="24"/>
        </w:rPr>
        <w:t xml:space="preserve"> </w:t>
      </w:r>
      <w:r w:rsidRPr="00BA6222">
        <w:rPr>
          <w:color w:val="00B050"/>
          <w:sz w:val="24"/>
          <w:szCs w:val="24"/>
        </w:rPr>
        <w:t>ir Perleidėjas]</w:t>
      </w:r>
      <w:r w:rsidRPr="00BA6222">
        <w:rPr>
          <w:sz w:val="24"/>
          <w:szCs w:val="24"/>
        </w:rPr>
        <w:t xml:space="preserve"> turi teisę perduoti Koncesininkui valdyti ir naudoti </w:t>
      </w:r>
      <w:r w:rsidR="00F437BB" w:rsidRPr="00BA6222">
        <w:rPr>
          <w:sz w:val="24"/>
          <w:szCs w:val="24"/>
        </w:rPr>
        <w:t>Objektą</w:t>
      </w:r>
      <w:r w:rsidRPr="00BA6222">
        <w:rPr>
          <w:sz w:val="24"/>
          <w:szCs w:val="24"/>
        </w:rPr>
        <w:t xml:space="preserve"> </w:t>
      </w:r>
      <w:r w:rsidRPr="00BA6222">
        <w:rPr>
          <w:color w:val="000000"/>
          <w:sz w:val="24"/>
          <w:szCs w:val="24"/>
        </w:rPr>
        <w:t>[</w:t>
      </w:r>
      <w:r w:rsidRPr="00BA6222">
        <w:rPr>
          <w:color w:val="0000FF"/>
          <w:sz w:val="24"/>
          <w:szCs w:val="24"/>
        </w:rPr>
        <w:t>pasirinkti</w:t>
      </w:r>
      <w:r w:rsidRPr="00BA6222">
        <w:rPr>
          <w:color w:val="000000"/>
          <w:sz w:val="24"/>
          <w:szCs w:val="24"/>
        </w:rPr>
        <w:t xml:space="preserve">: </w:t>
      </w:r>
      <w:r w:rsidRPr="00BA6222">
        <w:rPr>
          <w:color w:val="00B050"/>
          <w:sz w:val="24"/>
          <w:szCs w:val="24"/>
        </w:rPr>
        <w:t>nuomos, panaudos, patikėjimo]</w:t>
      </w:r>
      <w:r w:rsidRPr="00BA6222">
        <w:rPr>
          <w:sz w:val="24"/>
          <w:szCs w:val="24"/>
        </w:rPr>
        <w:t xml:space="preserve"> teise, Sutartyje nustatytomis sąlygomis ir tvarka. </w:t>
      </w:r>
      <w:r w:rsidR="00F437BB" w:rsidRPr="00BA6222">
        <w:rPr>
          <w:sz w:val="24"/>
          <w:szCs w:val="24"/>
        </w:rPr>
        <w:t>Objektas</w:t>
      </w:r>
      <w:r w:rsidRPr="00BA6222">
        <w:rPr>
          <w:sz w:val="24"/>
          <w:szCs w:val="24"/>
        </w:rPr>
        <w:t xml:space="preserve"> kitiems asmenims neperleistas, neareštuotas </w:t>
      </w:r>
      <w:r w:rsidRPr="00BA6222">
        <w:rPr>
          <w:spacing w:val="0"/>
          <w:sz w:val="24"/>
          <w:szCs w:val="24"/>
        </w:rPr>
        <w:t>ir neįkeistas</w:t>
      </w:r>
      <w:r w:rsidRPr="00BA6222">
        <w:rPr>
          <w:sz w:val="24"/>
          <w:szCs w:val="24"/>
        </w:rPr>
        <w:t>;</w:t>
      </w:r>
    </w:p>
    <w:p w14:paraId="52C50E75" w14:textId="77777777" w:rsidR="00047550" w:rsidRPr="00BA6222" w:rsidRDefault="00047550" w:rsidP="006D6F29">
      <w:pPr>
        <w:pStyle w:val="paragrafesraas"/>
        <w:rPr>
          <w:color w:val="000000"/>
          <w:sz w:val="24"/>
          <w:szCs w:val="24"/>
        </w:rPr>
      </w:pPr>
      <w:bookmarkStart w:id="122" w:name="_Ref518484593"/>
      <w:r w:rsidRPr="00BA6222">
        <w:rPr>
          <w:sz w:val="24"/>
          <w:szCs w:val="24"/>
        </w:rPr>
        <w:t xml:space="preserve">Suteikiančiajai institucijai </w:t>
      </w:r>
      <w:r w:rsidRPr="00BA6222">
        <w:rPr>
          <w:color w:val="0000FF"/>
          <w:sz w:val="24"/>
          <w:szCs w:val="24"/>
        </w:rPr>
        <w:t>[</w:t>
      </w:r>
      <w:r w:rsidRPr="00BA6222">
        <w:rPr>
          <w:i/>
          <w:color w:val="0000FF"/>
          <w:sz w:val="24"/>
          <w:szCs w:val="24"/>
        </w:rPr>
        <w:t>jei yra</w:t>
      </w:r>
      <w:r w:rsidRPr="00BA6222">
        <w:rPr>
          <w:color w:val="0000FF"/>
          <w:sz w:val="24"/>
          <w:szCs w:val="24"/>
        </w:rPr>
        <w:t xml:space="preserve"> </w:t>
      </w:r>
      <w:r w:rsidRPr="00BA6222">
        <w:rPr>
          <w:color w:val="00B050"/>
          <w:sz w:val="24"/>
          <w:szCs w:val="24"/>
        </w:rPr>
        <w:t>ir Perleidėjui]</w:t>
      </w:r>
      <w:r w:rsidRPr="00BA6222">
        <w:rPr>
          <w:sz w:val="24"/>
          <w:szCs w:val="24"/>
        </w:rPr>
        <w:t xml:space="preserve"> nėra įteikta jokių pranešimų ar šaukimų į teismą ar arbitražą ir nėra jokių prieš ją </w:t>
      </w:r>
      <w:r w:rsidRPr="00BA6222">
        <w:rPr>
          <w:color w:val="0000FF"/>
          <w:sz w:val="24"/>
          <w:szCs w:val="24"/>
        </w:rPr>
        <w:t>[</w:t>
      </w:r>
      <w:r w:rsidRPr="00BA6222">
        <w:rPr>
          <w:i/>
          <w:color w:val="0000FF"/>
          <w:sz w:val="24"/>
          <w:szCs w:val="24"/>
        </w:rPr>
        <w:t>jei yra Perleidėjas</w:t>
      </w:r>
      <w:r w:rsidRPr="00BA6222">
        <w:rPr>
          <w:sz w:val="24"/>
          <w:szCs w:val="24"/>
        </w:rPr>
        <w:t xml:space="preserve"> </w:t>
      </w:r>
      <w:r w:rsidRPr="00BA6222">
        <w:rPr>
          <w:color w:val="00B050"/>
          <w:sz w:val="24"/>
          <w:szCs w:val="24"/>
        </w:rPr>
        <w:t>juos]</w:t>
      </w:r>
      <w:r w:rsidRPr="00BA6222">
        <w:rPr>
          <w:sz w:val="24"/>
          <w:szCs w:val="24"/>
        </w:rPr>
        <w:t xml:space="preserve"> ar jos </w:t>
      </w:r>
      <w:r w:rsidRPr="00BA6222">
        <w:rPr>
          <w:color w:val="0000FF"/>
          <w:sz w:val="24"/>
          <w:szCs w:val="24"/>
        </w:rPr>
        <w:t>[</w:t>
      </w:r>
      <w:r w:rsidRPr="00BA6222">
        <w:rPr>
          <w:i/>
          <w:color w:val="0000FF"/>
          <w:sz w:val="24"/>
          <w:szCs w:val="24"/>
        </w:rPr>
        <w:t>jei yra Perleidėjas</w:t>
      </w:r>
      <w:r w:rsidRPr="00BA6222">
        <w:rPr>
          <w:sz w:val="24"/>
          <w:szCs w:val="24"/>
        </w:rPr>
        <w:t xml:space="preserve"> </w:t>
      </w:r>
      <w:r w:rsidRPr="00BA6222">
        <w:rPr>
          <w:color w:val="00B050"/>
          <w:sz w:val="24"/>
          <w:szCs w:val="24"/>
        </w:rPr>
        <w:t>jų]</w:t>
      </w:r>
      <w:r w:rsidRPr="00BA6222">
        <w:rPr>
          <w:sz w:val="24"/>
          <w:szCs w:val="24"/>
        </w:rPr>
        <w:t xml:space="preserve"> pradėtų prieš kitą asmenį ar ketinamų pradėti teisminių bylų nagrinėjimų, arbitražo ar kitų teisinių procesų, kurie galėtų padaryti esminę neigiamą įtaką Suteikiančiosios institucijos </w:t>
      </w:r>
      <w:r w:rsidRPr="00BA6222">
        <w:rPr>
          <w:color w:val="0000FF"/>
          <w:sz w:val="24"/>
          <w:szCs w:val="24"/>
        </w:rPr>
        <w:t>[</w:t>
      </w:r>
      <w:r w:rsidRPr="00BA6222">
        <w:rPr>
          <w:i/>
          <w:color w:val="0000FF"/>
          <w:sz w:val="24"/>
          <w:szCs w:val="24"/>
        </w:rPr>
        <w:t>jei yra</w:t>
      </w:r>
      <w:r w:rsidRPr="00BA6222">
        <w:rPr>
          <w:sz w:val="24"/>
          <w:szCs w:val="24"/>
        </w:rPr>
        <w:t xml:space="preserve"> </w:t>
      </w:r>
      <w:r w:rsidRPr="00BA6222">
        <w:rPr>
          <w:color w:val="00B050"/>
          <w:sz w:val="24"/>
          <w:szCs w:val="24"/>
        </w:rPr>
        <w:t>ir Perleidėjo]</w:t>
      </w:r>
      <w:r w:rsidRPr="00BA6222">
        <w:rPr>
          <w:sz w:val="24"/>
          <w:szCs w:val="24"/>
        </w:rPr>
        <w:t xml:space="preserve"> finansinei padėčiai ir / ar galimybei vykdyti įsipareigojimus pagal Sutartį;</w:t>
      </w:r>
      <w:bookmarkEnd w:id="122"/>
    </w:p>
    <w:p w14:paraId="6CC87365" w14:textId="3C4ACDBF" w:rsidR="00047550" w:rsidRPr="00BA6222" w:rsidRDefault="00F437BB" w:rsidP="006D6F29">
      <w:pPr>
        <w:pStyle w:val="paragrafesraas"/>
        <w:rPr>
          <w:sz w:val="24"/>
          <w:szCs w:val="24"/>
        </w:rPr>
      </w:pPr>
      <w:r w:rsidRPr="00BA6222">
        <w:rPr>
          <w:color w:val="0000FF"/>
          <w:sz w:val="24"/>
          <w:szCs w:val="24"/>
        </w:rPr>
        <w:t>[</w:t>
      </w:r>
      <w:r w:rsidRPr="00BA6222">
        <w:rPr>
          <w:i/>
          <w:color w:val="0000FF"/>
          <w:sz w:val="24"/>
          <w:szCs w:val="24"/>
        </w:rPr>
        <w:t>jei yra</w:t>
      </w:r>
      <w:r w:rsidR="00047550" w:rsidRPr="00BA6222" w:rsidDel="00BE0D26">
        <w:rPr>
          <w:spacing w:val="0"/>
          <w:sz w:val="24"/>
          <w:szCs w:val="24"/>
        </w:rPr>
        <w:t xml:space="preserve"> </w:t>
      </w:r>
      <w:r w:rsidR="00047550" w:rsidRPr="00BA6222">
        <w:rPr>
          <w:color w:val="00B050"/>
          <w:sz w:val="24"/>
          <w:szCs w:val="24"/>
        </w:rPr>
        <w:t xml:space="preserve">Žemės sklypas neįtrauktas </w:t>
      </w:r>
      <w:r w:rsidR="00604E0A" w:rsidRPr="00BA6222">
        <w:rPr>
          <w:color w:val="00B050"/>
          <w:sz w:val="24"/>
          <w:szCs w:val="24"/>
        </w:rPr>
        <w:t>į viešame aukcione parduodamo valstybės nekilnojamojo turto ir kitų nekilnojamųjų daiktų sąrašą</w:t>
      </w:r>
      <w:r w:rsidR="00047550" w:rsidRPr="00BA6222">
        <w:rPr>
          <w:color w:val="00B050"/>
          <w:sz w:val="24"/>
          <w:szCs w:val="24"/>
        </w:rPr>
        <w:t>, taip pat nėra asmenų, turinčių teisę atkurti nuosavybės teises į Žemės sklypą pagal Lietuvos Respublikos piliečių nuosavybės teisių į išlikusį nekilnojamąjį turtą atkūrimo įstatymą, taip pat nėra jokių kitų apribojimų, kurie neleistų Koncesininkui sudaryti Žemės sklypo nuomos sutarties dėl Žemės sklypo ar naudoti jį Sutartyje numatytais tikslais ir tvarka, išskyrus apribojimus, kurie numatyti Sąlygose, Sutartyse, viešuosiuose registruose, taip pat tuos apribojimus, kurie Investuotojui buvo atskleisti Konkurso metu</w:t>
      </w:r>
      <w:r w:rsidR="00047550" w:rsidRPr="00BA6222">
        <w:rPr>
          <w:color w:val="00B050"/>
          <w:spacing w:val="0"/>
          <w:sz w:val="24"/>
          <w:szCs w:val="24"/>
        </w:rPr>
        <w:t>;</w:t>
      </w:r>
      <w:r w:rsidRPr="00BA6222">
        <w:rPr>
          <w:color w:val="00B050"/>
          <w:spacing w:val="0"/>
          <w:sz w:val="24"/>
          <w:szCs w:val="24"/>
        </w:rPr>
        <w:t>]</w:t>
      </w:r>
    </w:p>
    <w:p w14:paraId="60FFE22D" w14:textId="77777777" w:rsidR="00047550" w:rsidRPr="00BA6222" w:rsidRDefault="00047550" w:rsidP="006D6F29">
      <w:pPr>
        <w:pStyle w:val="paragrafesraas"/>
        <w:rPr>
          <w:color w:val="000000"/>
          <w:sz w:val="24"/>
          <w:szCs w:val="24"/>
        </w:rPr>
      </w:pPr>
      <w:bookmarkStart w:id="123" w:name="_Ref518484608"/>
      <w:r w:rsidRPr="00BA6222">
        <w:rPr>
          <w:sz w:val="24"/>
          <w:szCs w:val="24"/>
        </w:rPr>
        <w:lastRenderedPageBreak/>
        <w:t xml:space="preserve">Suteikiančiosios institucijos </w:t>
      </w:r>
      <w:r w:rsidRPr="00BA6222">
        <w:rPr>
          <w:color w:val="0000FF"/>
          <w:sz w:val="24"/>
          <w:szCs w:val="24"/>
        </w:rPr>
        <w:t>[</w:t>
      </w:r>
      <w:r w:rsidRPr="00BA6222">
        <w:rPr>
          <w:i/>
          <w:color w:val="0000FF"/>
          <w:sz w:val="24"/>
          <w:szCs w:val="24"/>
        </w:rPr>
        <w:t>jei yra</w:t>
      </w:r>
      <w:r w:rsidRPr="00BA6222">
        <w:rPr>
          <w:sz w:val="24"/>
          <w:szCs w:val="24"/>
        </w:rPr>
        <w:t xml:space="preserve"> </w:t>
      </w:r>
      <w:r w:rsidRPr="00BA6222">
        <w:rPr>
          <w:color w:val="00B050"/>
          <w:sz w:val="24"/>
          <w:szCs w:val="24"/>
        </w:rPr>
        <w:t xml:space="preserve">ir Perleidėjo] </w:t>
      </w:r>
      <w:r w:rsidRPr="00BA6222">
        <w:rPr>
          <w:sz w:val="24"/>
          <w:szCs w:val="24"/>
        </w:rPr>
        <w:t>atstovai turi visus įgaliojimus sudaryti Sutartį.</w:t>
      </w:r>
      <w:bookmarkEnd w:id="123"/>
    </w:p>
    <w:p w14:paraId="5394B52F" w14:textId="5066953B" w:rsidR="00047550" w:rsidRPr="00BA6222" w:rsidRDefault="00047550" w:rsidP="006D6F29">
      <w:pPr>
        <w:pStyle w:val="paragrafai"/>
        <w:tabs>
          <w:tab w:val="clear" w:pos="495"/>
          <w:tab w:val="num" w:pos="567"/>
        </w:tabs>
        <w:ind w:left="567" w:hanging="567"/>
        <w:rPr>
          <w:sz w:val="24"/>
          <w:szCs w:val="24"/>
        </w:rPr>
      </w:pPr>
      <w:bookmarkStart w:id="124" w:name="_Toc284496668"/>
      <w:r w:rsidRPr="00BA6222">
        <w:rPr>
          <w:sz w:val="24"/>
          <w:szCs w:val="24"/>
        </w:rPr>
        <w:t xml:space="preserve">Nepaisant Sutarties </w:t>
      </w:r>
      <w:r w:rsidRPr="00BA6222">
        <w:rPr>
          <w:sz w:val="24"/>
          <w:szCs w:val="24"/>
        </w:rPr>
        <w:fldChar w:fldCharType="begin"/>
      </w:r>
      <w:r w:rsidRPr="00BA6222">
        <w:rPr>
          <w:sz w:val="24"/>
          <w:szCs w:val="24"/>
        </w:rPr>
        <w:instrText xml:space="preserve"> REF _Ref137391139 \r \h  \* MERGEFORMAT </w:instrText>
      </w:r>
      <w:r w:rsidRPr="00BA6222">
        <w:rPr>
          <w:sz w:val="24"/>
          <w:szCs w:val="24"/>
        </w:rPr>
      </w:r>
      <w:r w:rsidRPr="00BA6222">
        <w:rPr>
          <w:sz w:val="24"/>
          <w:szCs w:val="24"/>
        </w:rPr>
        <w:fldChar w:fldCharType="separate"/>
      </w:r>
      <w:r w:rsidR="00F31249" w:rsidRPr="00BA6222">
        <w:rPr>
          <w:sz w:val="24"/>
          <w:szCs w:val="24"/>
        </w:rPr>
        <w:t>6.1</w:t>
      </w:r>
      <w:r w:rsidRPr="00BA6222">
        <w:rPr>
          <w:sz w:val="24"/>
          <w:szCs w:val="24"/>
        </w:rPr>
        <w:fldChar w:fldCharType="end"/>
      </w:r>
      <w:r w:rsidRPr="00BA6222">
        <w:rPr>
          <w:sz w:val="24"/>
          <w:szCs w:val="24"/>
        </w:rPr>
        <w:t xml:space="preserve"> punkte nustatytų Suteikiančiosios institucijos pareiškimų ir garantijų, Šalys pareiškia ir patvirtina, kad Suteikiančioji institucija prieš sudarant Sutartį sudarė galimybes Investuotojui atlikti savarankiškus patikrinimus dėl Suteikiančiosios institucijos </w:t>
      </w:r>
      <w:r w:rsidRPr="00BA6222">
        <w:rPr>
          <w:color w:val="0000FF"/>
          <w:sz w:val="24"/>
          <w:szCs w:val="24"/>
        </w:rPr>
        <w:t>[</w:t>
      </w:r>
      <w:r w:rsidRPr="00BA6222">
        <w:rPr>
          <w:i/>
          <w:color w:val="0000FF"/>
          <w:sz w:val="24"/>
          <w:szCs w:val="24"/>
        </w:rPr>
        <w:t>jei yra</w:t>
      </w:r>
      <w:r w:rsidRPr="00BA6222">
        <w:rPr>
          <w:sz w:val="24"/>
          <w:szCs w:val="24"/>
        </w:rPr>
        <w:t xml:space="preserve"> </w:t>
      </w:r>
      <w:r w:rsidRPr="00BA6222">
        <w:rPr>
          <w:color w:val="00B050"/>
          <w:sz w:val="24"/>
          <w:szCs w:val="24"/>
        </w:rPr>
        <w:t>ir Perleidėjo]</w:t>
      </w:r>
      <w:r w:rsidRPr="00BA6222">
        <w:rPr>
          <w:sz w:val="24"/>
          <w:szCs w:val="24"/>
        </w:rPr>
        <w:t xml:space="preserve"> Konkurso metu </w:t>
      </w:r>
      <w:r w:rsidR="00130452" w:rsidRPr="00BA6222">
        <w:rPr>
          <w:sz w:val="24"/>
          <w:szCs w:val="24"/>
        </w:rPr>
        <w:t>I</w:t>
      </w:r>
      <w:r w:rsidRPr="00BA6222">
        <w:rPr>
          <w:sz w:val="24"/>
          <w:szCs w:val="24"/>
        </w:rPr>
        <w:t>nvestuotojui pateiktų duomenų / informacijos, pareiškimų ir garantijų teisingumo ir tikslumo, Specifikacijų ir šios Sutarties teisingumo, tikslumo, pakankamumo, teisėtumo ir klaidų juose nebuvimo</w:t>
      </w:r>
      <w:r w:rsidR="00F33320" w:rsidRPr="00BA6222">
        <w:rPr>
          <w:sz w:val="24"/>
          <w:szCs w:val="24"/>
        </w:rPr>
        <w:t xml:space="preserve"> bei dėl </w:t>
      </w:r>
      <w:r w:rsidR="00F437BB" w:rsidRPr="00BA6222">
        <w:rPr>
          <w:sz w:val="24"/>
          <w:szCs w:val="24"/>
        </w:rPr>
        <w:t>Objekto</w:t>
      </w:r>
      <w:r w:rsidRPr="00BA6222">
        <w:rPr>
          <w:sz w:val="24"/>
          <w:szCs w:val="24"/>
        </w:rPr>
        <w:t xml:space="preserve"> </w:t>
      </w:r>
      <w:r w:rsidR="00F437BB" w:rsidRPr="00BA6222">
        <w:rPr>
          <w:color w:val="0000FF"/>
          <w:sz w:val="24"/>
          <w:szCs w:val="24"/>
        </w:rPr>
        <w:t>[</w:t>
      </w:r>
      <w:r w:rsidR="00F437BB" w:rsidRPr="00BA6222">
        <w:rPr>
          <w:i/>
          <w:color w:val="0000FF"/>
          <w:sz w:val="24"/>
          <w:szCs w:val="24"/>
        </w:rPr>
        <w:t>jei yra</w:t>
      </w:r>
      <w:r w:rsidR="00F437BB" w:rsidRPr="00BA6222">
        <w:rPr>
          <w:sz w:val="24"/>
          <w:szCs w:val="24"/>
        </w:rPr>
        <w:t xml:space="preserve"> </w:t>
      </w:r>
      <w:r w:rsidR="00F33320" w:rsidRPr="00BA6222">
        <w:rPr>
          <w:color w:val="00B050"/>
          <w:sz w:val="24"/>
          <w:szCs w:val="24"/>
        </w:rPr>
        <w:t>ir</w:t>
      </w:r>
      <w:r w:rsidRPr="00BA6222">
        <w:rPr>
          <w:color w:val="00B050"/>
          <w:sz w:val="24"/>
          <w:szCs w:val="24"/>
        </w:rPr>
        <w:t xml:space="preserve"> Žemės </w:t>
      </w:r>
      <w:r w:rsidR="00F437BB" w:rsidRPr="00BA6222">
        <w:rPr>
          <w:color w:val="00B050"/>
          <w:sz w:val="24"/>
          <w:szCs w:val="24"/>
        </w:rPr>
        <w:t>sklypo</w:t>
      </w:r>
      <w:r w:rsidR="00130452" w:rsidRPr="00BA6222">
        <w:rPr>
          <w:color w:val="00B050"/>
          <w:sz w:val="24"/>
          <w:szCs w:val="24"/>
        </w:rPr>
        <w:t>]</w:t>
      </w:r>
      <w:r w:rsidRPr="00BA6222">
        <w:rPr>
          <w:sz w:val="24"/>
          <w:szCs w:val="24"/>
        </w:rPr>
        <w:t xml:space="preserve"> </w:t>
      </w:r>
      <w:r w:rsidR="00130452" w:rsidRPr="00BA6222">
        <w:rPr>
          <w:sz w:val="24"/>
          <w:szCs w:val="24"/>
        </w:rPr>
        <w:t xml:space="preserve">statuso, </w:t>
      </w:r>
      <w:r w:rsidRPr="00BA6222">
        <w:rPr>
          <w:sz w:val="24"/>
          <w:szCs w:val="24"/>
        </w:rPr>
        <w:t>būklės, trūkumų, suvaržymų, apsunkinimų, valdymo ir naudojimo sąlygų ir reikalavimų</w:t>
      </w:r>
      <w:r w:rsidR="00130452" w:rsidRPr="00BA6222">
        <w:rPr>
          <w:sz w:val="24"/>
          <w:szCs w:val="24"/>
        </w:rPr>
        <w:t>.</w:t>
      </w:r>
      <w:r w:rsidRPr="00BA6222">
        <w:rPr>
          <w:sz w:val="24"/>
          <w:szCs w:val="24"/>
        </w:rPr>
        <w:t xml:space="preserve"> Suteikiančioji institucija supranta, kad Koncesininkas ir Investuotojas sudaro Sutartį ne vien pasitikėdamas Suteikiančiosios institucijos pareiškimais ir garantijomis bei Investuotojui ir Koncesininkui pateikta informacija.</w:t>
      </w:r>
    </w:p>
    <w:p w14:paraId="0AF7A7F1" w14:textId="0E198B15" w:rsidR="00047550" w:rsidRPr="00BA6222" w:rsidRDefault="00047550" w:rsidP="006D6F29">
      <w:pPr>
        <w:pStyle w:val="paragrafai"/>
        <w:tabs>
          <w:tab w:val="clear" w:pos="495"/>
          <w:tab w:val="num" w:pos="567"/>
        </w:tabs>
        <w:ind w:left="567" w:hanging="567"/>
        <w:rPr>
          <w:sz w:val="24"/>
          <w:szCs w:val="24"/>
        </w:rPr>
      </w:pPr>
      <w:r w:rsidRPr="00BA6222">
        <w:rPr>
          <w:sz w:val="24"/>
          <w:szCs w:val="24"/>
        </w:rPr>
        <w:t xml:space="preserve">Išskyrus, kai Sutarties </w:t>
      </w:r>
      <w:r w:rsidRPr="00BA6222">
        <w:rPr>
          <w:sz w:val="24"/>
          <w:szCs w:val="24"/>
        </w:rPr>
        <w:fldChar w:fldCharType="begin"/>
      </w:r>
      <w:r w:rsidRPr="00BA6222">
        <w:rPr>
          <w:sz w:val="24"/>
          <w:szCs w:val="24"/>
        </w:rPr>
        <w:instrText xml:space="preserve"> REF _Ref137391139 \r \h  \* MERGEFORMAT </w:instrText>
      </w:r>
      <w:r w:rsidRPr="00BA6222">
        <w:rPr>
          <w:sz w:val="24"/>
          <w:szCs w:val="24"/>
        </w:rPr>
      </w:r>
      <w:r w:rsidRPr="00BA6222">
        <w:rPr>
          <w:sz w:val="24"/>
          <w:szCs w:val="24"/>
        </w:rPr>
        <w:fldChar w:fldCharType="separate"/>
      </w:r>
      <w:r w:rsidR="00F31249" w:rsidRPr="00BA6222">
        <w:rPr>
          <w:sz w:val="24"/>
          <w:szCs w:val="24"/>
        </w:rPr>
        <w:t>6.1</w:t>
      </w:r>
      <w:r w:rsidRPr="00BA6222">
        <w:rPr>
          <w:sz w:val="24"/>
          <w:szCs w:val="24"/>
        </w:rPr>
        <w:fldChar w:fldCharType="end"/>
      </w:r>
      <w:r w:rsidRPr="00BA6222">
        <w:rPr>
          <w:sz w:val="24"/>
          <w:szCs w:val="24"/>
        </w:rPr>
        <w:t xml:space="preserve"> punkte aiškiai nurodyta kitaip, Sutarties </w:t>
      </w:r>
      <w:r w:rsidRPr="00BA6222">
        <w:rPr>
          <w:sz w:val="24"/>
          <w:szCs w:val="24"/>
        </w:rPr>
        <w:fldChar w:fldCharType="begin"/>
      </w:r>
      <w:r w:rsidRPr="00BA6222">
        <w:rPr>
          <w:sz w:val="24"/>
          <w:szCs w:val="24"/>
        </w:rPr>
        <w:instrText xml:space="preserve"> REF _Ref137391139 \r \h  \* MERGEFORMAT </w:instrText>
      </w:r>
      <w:r w:rsidRPr="00BA6222">
        <w:rPr>
          <w:sz w:val="24"/>
          <w:szCs w:val="24"/>
        </w:rPr>
      </w:r>
      <w:r w:rsidRPr="00BA6222">
        <w:rPr>
          <w:sz w:val="24"/>
          <w:szCs w:val="24"/>
        </w:rPr>
        <w:fldChar w:fldCharType="separate"/>
      </w:r>
      <w:r w:rsidR="00F31249" w:rsidRPr="00BA6222">
        <w:rPr>
          <w:sz w:val="24"/>
          <w:szCs w:val="24"/>
        </w:rPr>
        <w:t>6.1</w:t>
      </w:r>
      <w:r w:rsidRPr="00BA6222">
        <w:rPr>
          <w:sz w:val="24"/>
          <w:szCs w:val="24"/>
        </w:rPr>
        <w:fldChar w:fldCharType="end"/>
      </w:r>
      <w:r w:rsidRPr="00BA6222">
        <w:rPr>
          <w:sz w:val="24"/>
          <w:szCs w:val="24"/>
        </w:rPr>
        <w:t xml:space="preserve"> punkte nustatyti Suteikiančiosios institucijos </w:t>
      </w:r>
      <w:r w:rsidRPr="00BA6222">
        <w:rPr>
          <w:color w:val="0000FF"/>
          <w:sz w:val="24"/>
          <w:szCs w:val="24"/>
        </w:rPr>
        <w:t>[</w:t>
      </w:r>
      <w:r w:rsidRPr="00BA6222">
        <w:rPr>
          <w:i/>
          <w:color w:val="0000FF"/>
          <w:sz w:val="24"/>
          <w:szCs w:val="24"/>
        </w:rPr>
        <w:t>jei yra</w:t>
      </w:r>
      <w:r w:rsidRPr="00BA6222">
        <w:rPr>
          <w:sz w:val="24"/>
          <w:szCs w:val="24"/>
        </w:rPr>
        <w:t xml:space="preserve"> </w:t>
      </w:r>
      <w:r w:rsidRPr="00BA6222">
        <w:rPr>
          <w:color w:val="00B050"/>
          <w:sz w:val="24"/>
          <w:szCs w:val="24"/>
        </w:rPr>
        <w:t xml:space="preserve">ir Perleidėjo] </w:t>
      </w:r>
      <w:r w:rsidRPr="00BA6222">
        <w:rPr>
          <w:sz w:val="24"/>
          <w:szCs w:val="24"/>
        </w:rPr>
        <w:t>pareiškimai ir garantijos galioja visa apimtimi nuo Sutarties sudarymo momento.</w:t>
      </w:r>
    </w:p>
    <w:p w14:paraId="59F27030" w14:textId="77777777" w:rsidR="00047550" w:rsidRPr="00BA6222" w:rsidRDefault="00047550" w:rsidP="006D6F29">
      <w:pPr>
        <w:pStyle w:val="paragrafai"/>
        <w:tabs>
          <w:tab w:val="clear" w:pos="495"/>
          <w:tab w:val="num" w:pos="567"/>
        </w:tabs>
        <w:ind w:left="567" w:hanging="567"/>
        <w:rPr>
          <w:sz w:val="24"/>
          <w:szCs w:val="24"/>
        </w:rPr>
      </w:pPr>
      <w:r w:rsidRPr="00BA6222">
        <w:rPr>
          <w:sz w:val="24"/>
          <w:szCs w:val="24"/>
        </w:rPr>
        <w:t xml:space="preserve">Suteikiančioji institucija </w:t>
      </w:r>
      <w:r w:rsidRPr="00BA6222">
        <w:rPr>
          <w:color w:val="0000FF"/>
          <w:sz w:val="24"/>
          <w:szCs w:val="24"/>
        </w:rPr>
        <w:t>[</w:t>
      </w:r>
      <w:r w:rsidRPr="00BA6222">
        <w:rPr>
          <w:i/>
          <w:color w:val="0000FF"/>
          <w:sz w:val="24"/>
          <w:szCs w:val="24"/>
        </w:rPr>
        <w:t>jei yra</w:t>
      </w:r>
      <w:r w:rsidRPr="00BA6222">
        <w:rPr>
          <w:sz w:val="24"/>
          <w:szCs w:val="24"/>
        </w:rPr>
        <w:t xml:space="preserve"> </w:t>
      </w:r>
      <w:r w:rsidRPr="00BA6222">
        <w:rPr>
          <w:color w:val="00B050"/>
          <w:sz w:val="24"/>
          <w:szCs w:val="24"/>
        </w:rPr>
        <w:t xml:space="preserve">ir Perleidėjas] </w:t>
      </w:r>
      <w:r w:rsidRPr="00BA6222">
        <w:rPr>
          <w:sz w:val="24"/>
          <w:szCs w:val="24"/>
        </w:rPr>
        <w:t xml:space="preserve">įsipareigoja nedelsiant informuoti Investuotoją ir Koncesininką apie bet kokius įvykius ar aplinkybes, dėl kurių bet kuris iš Suteikiančiosios institucijos  </w:t>
      </w:r>
      <w:r w:rsidRPr="00BA6222">
        <w:rPr>
          <w:color w:val="0000FF"/>
          <w:sz w:val="24"/>
          <w:szCs w:val="24"/>
        </w:rPr>
        <w:t>[</w:t>
      </w:r>
      <w:r w:rsidRPr="00BA6222">
        <w:rPr>
          <w:i/>
          <w:color w:val="0000FF"/>
          <w:sz w:val="24"/>
          <w:szCs w:val="24"/>
        </w:rPr>
        <w:t>jei yra</w:t>
      </w:r>
      <w:r w:rsidRPr="00BA6222">
        <w:rPr>
          <w:sz w:val="24"/>
          <w:szCs w:val="24"/>
        </w:rPr>
        <w:t xml:space="preserve"> </w:t>
      </w:r>
      <w:r w:rsidRPr="00BA6222">
        <w:rPr>
          <w:color w:val="00B050"/>
          <w:sz w:val="24"/>
          <w:szCs w:val="24"/>
        </w:rPr>
        <w:t xml:space="preserve">ir (ar) Perleidėjo] </w:t>
      </w:r>
      <w:r w:rsidRPr="00BA6222">
        <w:rPr>
          <w:sz w:val="24"/>
          <w:szCs w:val="24"/>
        </w:rPr>
        <w:t>pareiškimų ar garantijų taps neteisingas arba galėtų tokiu tapti ateityje.</w:t>
      </w:r>
      <w:bookmarkEnd w:id="124"/>
    </w:p>
    <w:p w14:paraId="44C6BEA6" w14:textId="6CF512A2" w:rsidR="00047550" w:rsidRPr="00BA6222" w:rsidRDefault="00047550" w:rsidP="006D6F29">
      <w:pPr>
        <w:pStyle w:val="paragrafai"/>
        <w:tabs>
          <w:tab w:val="clear" w:pos="495"/>
          <w:tab w:val="num" w:pos="567"/>
          <w:tab w:val="num" w:pos="921"/>
        </w:tabs>
        <w:ind w:left="567" w:hanging="567"/>
        <w:rPr>
          <w:sz w:val="24"/>
          <w:szCs w:val="24"/>
        </w:rPr>
      </w:pPr>
      <w:r w:rsidRPr="00BA6222">
        <w:rPr>
          <w:sz w:val="24"/>
          <w:szCs w:val="24"/>
        </w:rPr>
        <w:t xml:space="preserve">Sutarties </w:t>
      </w:r>
      <w:r w:rsidRPr="00BA6222">
        <w:rPr>
          <w:sz w:val="24"/>
          <w:szCs w:val="24"/>
        </w:rPr>
        <w:fldChar w:fldCharType="begin"/>
      </w:r>
      <w:r w:rsidRPr="00BA6222">
        <w:rPr>
          <w:sz w:val="24"/>
          <w:szCs w:val="24"/>
        </w:rPr>
        <w:instrText xml:space="preserve"> REF _Ref137391139 \r \h  \* MERGEFORMAT </w:instrText>
      </w:r>
      <w:r w:rsidRPr="00BA6222">
        <w:rPr>
          <w:sz w:val="24"/>
          <w:szCs w:val="24"/>
        </w:rPr>
      </w:r>
      <w:r w:rsidRPr="00BA6222">
        <w:rPr>
          <w:sz w:val="24"/>
          <w:szCs w:val="24"/>
        </w:rPr>
        <w:fldChar w:fldCharType="separate"/>
      </w:r>
      <w:r w:rsidR="00F31249" w:rsidRPr="00BA6222">
        <w:rPr>
          <w:sz w:val="24"/>
          <w:szCs w:val="24"/>
        </w:rPr>
        <w:t>6.1</w:t>
      </w:r>
      <w:r w:rsidRPr="00BA6222">
        <w:rPr>
          <w:sz w:val="24"/>
          <w:szCs w:val="24"/>
        </w:rPr>
        <w:fldChar w:fldCharType="end"/>
      </w:r>
      <w:r w:rsidRPr="00BA6222">
        <w:rPr>
          <w:sz w:val="24"/>
          <w:szCs w:val="24"/>
        </w:rPr>
        <w:t xml:space="preserve"> punkte nustatyti Suteikiančiosios institucijos pareiškimai ir garantijos galioja ir galios visa apimtimi nuo Sutarties sudarymo momento.</w:t>
      </w:r>
    </w:p>
    <w:p w14:paraId="0D7A9FB4" w14:textId="77777777" w:rsidR="00047550" w:rsidRPr="00BA6222" w:rsidRDefault="00047550" w:rsidP="006D6F29">
      <w:pPr>
        <w:pStyle w:val="Heading2"/>
        <w:rPr>
          <w:sz w:val="24"/>
          <w:szCs w:val="24"/>
        </w:rPr>
      </w:pPr>
      <w:bookmarkStart w:id="125" w:name="_Ref283652823"/>
      <w:bookmarkStart w:id="126" w:name="_Toc284496670"/>
      <w:bookmarkStart w:id="127" w:name="_Toc293074443"/>
      <w:bookmarkStart w:id="128" w:name="_Toc297646368"/>
      <w:bookmarkStart w:id="129" w:name="_Toc300049715"/>
      <w:bookmarkStart w:id="130" w:name="_Toc299367468"/>
      <w:bookmarkStart w:id="131" w:name="_Toc144463473"/>
      <w:r w:rsidRPr="00BA6222">
        <w:rPr>
          <w:sz w:val="24"/>
          <w:szCs w:val="24"/>
        </w:rPr>
        <w:t>Koncesininko ir Investuotojo pareiškimai ir garantijos</w:t>
      </w:r>
      <w:bookmarkEnd w:id="107"/>
      <w:bookmarkEnd w:id="108"/>
      <w:bookmarkEnd w:id="125"/>
      <w:bookmarkEnd w:id="126"/>
      <w:bookmarkEnd w:id="127"/>
      <w:bookmarkEnd w:id="128"/>
      <w:bookmarkEnd w:id="129"/>
      <w:bookmarkEnd w:id="130"/>
      <w:bookmarkEnd w:id="131"/>
    </w:p>
    <w:p w14:paraId="344D751D" w14:textId="77777777" w:rsidR="00047550" w:rsidRPr="00BA6222" w:rsidRDefault="00047550" w:rsidP="006D6F29">
      <w:pPr>
        <w:pStyle w:val="paragrafai"/>
        <w:rPr>
          <w:sz w:val="24"/>
          <w:szCs w:val="24"/>
        </w:rPr>
      </w:pPr>
      <w:bookmarkStart w:id="132" w:name="_Ref136254579"/>
      <w:bookmarkStart w:id="133" w:name="_Toc284496671"/>
      <w:r w:rsidRPr="00BA6222">
        <w:rPr>
          <w:sz w:val="24"/>
          <w:szCs w:val="24"/>
        </w:rPr>
        <w:t>Koncesininkas ir Investuotojas pareiškia ir garantuoja:</w:t>
      </w:r>
      <w:bookmarkStart w:id="134" w:name="_Ref283639463"/>
      <w:bookmarkEnd w:id="132"/>
      <w:bookmarkEnd w:id="133"/>
    </w:p>
    <w:p w14:paraId="1A92A045" w14:textId="77777777" w:rsidR="00047550" w:rsidRPr="00BA6222" w:rsidRDefault="00047550" w:rsidP="006D6F29">
      <w:pPr>
        <w:pStyle w:val="paragrafesraas"/>
        <w:rPr>
          <w:sz w:val="24"/>
          <w:szCs w:val="24"/>
        </w:rPr>
      </w:pPr>
      <w:bookmarkStart w:id="135" w:name="_Ref519070397"/>
      <w:r w:rsidRPr="00BA6222">
        <w:rPr>
          <w:sz w:val="24"/>
          <w:szCs w:val="24"/>
        </w:rPr>
        <w:t xml:space="preserve">Koncesininkas ir Investuotojas yra tinkamai įsteigti ir teisėtai pagal </w:t>
      </w:r>
      <w:r w:rsidRPr="00BA6222">
        <w:rPr>
          <w:color w:val="FF0000"/>
          <w:spacing w:val="0"/>
          <w:sz w:val="24"/>
          <w:szCs w:val="24"/>
        </w:rPr>
        <w:t>[</w:t>
      </w:r>
      <w:r w:rsidRPr="00BA6222">
        <w:rPr>
          <w:i/>
          <w:color w:val="FF0000"/>
          <w:spacing w:val="0"/>
          <w:sz w:val="24"/>
          <w:szCs w:val="24"/>
        </w:rPr>
        <w:t>nurodyti valstybę ar valstybės</w:t>
      </w:r>
      <w:r w:rsidRPr="00BA6222">
        <w:rPr>
          <w:color w:val="FF0000"/>
          <w:spacing w:val="0"/>
          <w:sz w:val="24"/>
          <w:szCs w:val="24"/>
        </w:rPr>
        <w:t>]</w:t>
      </w:r>
      <w:r w:rsidRPr="00BA6222">
        <w:rPr>
          <w:sz w:val="24"/>
          <w:szCs w:val="24"/>
        </w:rPr>
        <w:t xml:space="preserve"> teisės aktus veikiantys juridiniai asmenys, turintys visas teises ir įgaliojimus ir atlikę visus veiksmus, reikalingus sudaryti Sutartį ir įgyvendinti savo teises ir pareigas pagal ją;</w:t>
      </w:r>
      <w:bookmarkEnd w:id="134"/>
      <w:bookmarkEnd w:id="135"/>
    </w:p>
    <w:p w14:paraId="061B3C87" w14:textId="0A76411F" w:rsidR="00047550" w:rsidRPr="00BA6222" w:rsidRDefault="00047550" w:rsidP="006D6F29">
      <w:pPr>
        <w:pStyle w:val="paragrafesraas"/>
        <w:rPr>
          <w:sz w:val="24"/>
          <w:szCs w:val="24"/>
        </w:rPr>
      </w:pPr>
      <w:bookmarkStart w:id="136" w:name="_Ref519070410"/>
      <w:r w:rsidRPr="00BA6222">
        <w:rPr>
          <w:sz w:val="24"/>
          <w:szCs w:val="24"/>
        </w:rPr>
        <w:t xml:space="preserve">Koncesininko 100 % </w:t>
      </w:r>
      <w:r w:rsidR="00B43E91" w:rsidRPr="00BA6222">
        <w:rPr>
          <w:sz w:val="24"/>
          <w:szCs w:val="24"/>
        </w:rPr>
        <w:t xml:space="preserve">(vienas šimtas procentų) </w:t>
      </w:r>
      <w:r w:rsidRPr="00BA6222">
        <w:rPr>
          <w:sz w:val="24"/>
          <w:szCs w:val="24"/>
        </w:rPr>
        <w:t>akcijų priklauso ir priklausys Investuotojui, išskyrus atvejus, kai Sutartis aiškiai nustato kitaip. Koncesininkas neužsiima jokia kita veikla, nesusijusia su įsipareigojimų pagal Sutartį vykdymu ir be išankstinio raštiško Suteikiančiosios institucijos sutikimo ja neužsiims visu Sutarties galiojimo laikotarpiu;</w:t>
      </w:r>
      <w:bookmarkEnd w:id="136"/>
    </w:p>
    <w:p w14:paraId="5DEDC921" w14:textId="77777777" w:rsidR="00047550" w:rsidRPr="00BA6222" w:rsidRDefault="00047550" w:rsidP="006D6F29">
      <w:pPr>
        <w:pStyle w:val="paragrafesraas"/>
        <w:rPr>
          <w:color w:val="000000"/>
          <w:sz w:val="24"/>
          <w:szCs w:val="24"/>
        </w:rPr>
      </w:pPr>
      <w:r w:rsidRPr="00BA6222">
        <w:rPr>
          <w:sz w:val="24"/>
          <w:szCs w:val="24"/>
        </w:rPr>
        <w:t>Koncesininkas turi ar gali per protingą laiką po Sutarties sudarymo įgyti teisę verstis ūkine veikla, reikalinga Sutarčiai vykdyti;</w:t>
      </w:r>
    </w:p>
    <w:p w14:paraId="0649D8C6" w14:textId="77777777" w:rsidR="00047550" w:rsidRPr="00BA6222" w:rsidRDefault="00047550" w:rsidP="006D6F29">
      <w:pPr>
        <w:pStyle w:val="paragrafesraas"/>
        <w:rPr>
          <w:color w:val="000000"/>
          <w:sz w:val="24"/>
          <w:szCs w:val="24"/>
        </w:rPr>
      </w:pPr>
      <w:bookmarkStart w:id="137" w:name="_Ref519070427"/>
      <w:r w:rsidRPr="00BA6222">
        <w:rPr>
          <w:sz w:val="24"/>
          <w:szCs w:val="24"/>
        </w:rPr>
        <w:t>Investuotojas ir Koncesininkas bei jo atitinkamai įgalioti darbuotojai, vadovai, valdymo organai ir akcininkai / dalyviai atliko visus veiksmus ir gavo visus reikalingus leidimus / pritarimus, kurie pagal kitas sutartis, Investuotojo ir Koncesininko įstatus ar jiems taikomus teisės aktus yra reikalingi Sutarties sudarymui ir ja prisiimtų įsipareigojimų vykdymui. Sutartis sukuria Koncesininkui ir Investuotojui teisėtas bei galiojančias prievoles, kurios gali būti įgyvendinamos jo atžvilgiu priverstine tvarka pagal Sutarties nuostatas;</w:t>
      </w:r>
      <w:bookmarkEnd w:id="137"/>
    </w:p>
    <w:p w14:paraId="5A0DD8FA" w14:textId="77777777" w:rsidR="00047550" w:rsidRPr="00BA6222" w:rsidRDefault="00047550" w:rsidP="006D6F29">
      <w:pPr>
        <w:pStyle w:val="paragrafesraas"/>
        <w:rPr>
          <w:color w:val="000000"/>
          <w:sz w:val="24"/>
          <w:szCs w:val="24"/>
        </w:rPr>
      </w:pPr>
      <w:bookmarkStart w:id="138" w:name="_Ref519070443"/>
      <w:r w:rsidRPr="00BA6222">
        <w:rPr>
          <w:sz w:val="24"/>
          <w:szCs w:val="24"/>
        </w:rPr>
        <w:lastRenderedPageBreak/>
        <w:t>Sudarydami bei vykdydami Sutartį Koncesininkas ir Investuotojas nepažeidžia jokių esminių susitarimų ar įsipareigojimų, kurių šalimi jie yra, jiems taikomo teismo (arba arbitražo) sprendimo, nuosprendžio, nutarimo arba nutarties, taip pat jokių jiems taikomų įstatymų ar kitų teisės aktų reikalavimų;</w:t>
      </w:r>
      <w:bookmarkEnd w:id="138"/>
    </w:p>
    <w:p w14:paraId="6049DFBC" w14:textId="77777777" w:rsidR="00047550" w:rsidRPr="00BA6222" w:rsidRDefault="00047550" w:rsidP="006D6F29">
      <w:pPr>
        <w:pStyle w:val="paragrafesraas"/>
        <w:rPr>
          <w:color w:val="000000"/>
          <w:sz w:val="24"/>
          <w:szCs w:val="24"/>
        </w:rPr>
      </w:pPr>
      <w:bookmarkStart w:id="139" w:name="_Ref519070456"/>
      <w:r w:rsidRPr="00BA6222">
        <w:rPr>
          <w:sz w:val="24"/>
          <w:szCs w:val="24"/>
        </w:rPr>
        <w:t>Investuotojui ir Koncesininkui nėra įteikta jokių pranešimų ar šaukimų į teismą ar arbitražą ir nėra jokių prieš jį ar jo pradėtų prieš kitą asmenį ar ketinamų pradėti teisminių bylų nagrinėjimų, arbitražo ar kitų teisinių procesų, kurie galėtų padaryti esminę neigiamą įtaką Koncesininko ar Investuotojo finansinei padėčiai ir / ar verslui ir / ar galimybei vykdyti įsipareigojimus pagal Sutartį ir apie kuriuos nėra raštiškai informuota Suteikiančioji institucija;</w:t>
      </w:r>
      <w:bookmarkEnd w:id="139"/>
    </w:p>
    <w:p w14:paraId="0D19253D" w14:textId="77777777" w:rsidR="00047550" w:rsidRPr="00BA6222" w:rsidRDefault="00047550" w:rsidP="006D6F29">
      <w:pPr>
        <w:pStyle w:val="paragrafesraas"/>
        <w:rPr>
          <w:color w:val="000000"/>
          <w:sz w:val="24"/>
          <w:szCs w:val="24"/>
        </w:rPr>
      </w:pPr>
      <w:bookmarkStart w:id="140" w:name="_Ref519070473"/>
      <w:r w:rsidRPr="00BA6222">
        <w:rPr>
          <w:sz w:val="24"/>
          <w:szCs w:val="24"/>
        </w:rPr>
        <w:t>Investuotojas ir Koncesininkas Pasiūlymo pateikimo metu visiškai ir besąlygiškai atitiko, Sutarties sudarymo metu atitinka ir visą jos galiojimo laikotarpį atitiks visus Sąlygose jiems nustatytus reikalavimus, atsižvelgiant į neįvykdytą Sutarties dalį;</w:t>
      </w:r>
      <w:bookmarkStart w:id="141" w:name="_Ref283639468"/>
      <w:bookmarkEnd w:id="140"/>
    </w:p>
    <w:p w14:paraId="18B644E4" w14:textId="3700D56B" w:rsidR="00047550" w:rsidRPr="00BA6222" w:rsidRDefault="00047550" w:rsidP="006D6F29">
      <w:pPr>
        <w:pStyle w:val="paragrafesraas"/>
        <w:rPr>
          <w:color w:val="000000"/>
          <w:sz w:val="24"/>
          <w:szCs w:val="24"/>
        </w:rPr>
      </w:pPr>
      <w:r w:rsidRPr="00BA6222">
        <w:rPr>
          <w:sz w:val="24"/>
          <w:szCs w:val="24"/>
        </w:rPr>
        <w:t>Koncesininkas ir Investuotojas sudaro Sutartį, turėdamas ilgalaikį (ne mažiau kaip Sutarties galiojimo laikotarpis) tikrą verslo interesą užtikrinti Paslaugų teikimą bei gauti iš to naudą;</w:t>
      </w:r>
      <w:bookmarkEnd w:id="141"/>
    </w:p>
    <w:p w14:paraId="237DAD5B" w14:textId="054E4953" w:rsidR="00047550" w:rsidRPr="00BA6222" w:rsidRDefault="00047550" w:rsidP="006D6F29">
      <w:pPr>
        <w:pStyle w:val="paragrafesraas"/>
        <w:rPr>
          <w:color w:val="000000"/>
          <w:sz w:val="24"/>
          <w:szCs w:val="24"/>
        </w:rPr>
      </w:pPr>
      <w:bookmarkStart w:id="142" w:name="_Ref519070489"/>
      <w:r w:rsidRPr="00BA6222">
        <w:rPr>
          <w:sz w:val="24"/>
          <w:szCs w:val="24"/>
        </w:rPr>
        <w:t xml:space="preserve">Visa Konkurso metu Koncesininko ir (ar) Investuotojo pateikta informacija, įskaitant informaciją apie jo veiklą, patirtį, žinių ir kvalifikuoto personalo turėjimą, finansinę būklę, sutartinius įsipareigojimus, akcininkus, Susijusias bendroves </w:t>
      </w:r>
      <w:r w:rsidR="008646AF" w:rsidRPr="00BA6222">
        <w:rPr>
          <w:sz w:val="24"/>
          <w:szCs w:val="24"/>
        </w:rPr>
        <w:t xml:space="preserve">yra teisinga, išsami ir atspindi tikrą padėti bei </w:t>
      </w:r>
      <w:r w:rsidRPr="00BA6222">
        <w:rPr>
          <w:sz w:val="24"/>
          <w:szCs w:val="24"/>
        </w:rPr>
        <w:t>nėra melaginga;</w:t>
      </w:r>
      <w:bookmarkEnd w:id="142"/>
    </w:p>
    <w:p w14:paraId="27703D53" w14:textId="02DDBDE6" w:rsidR="00047550" w:rsidRPr="00BA6222" w:rsidRDefault="00047550" w:rsidP="006D6F29">
      <w:pPr>
        <w:pStyle w:val="paragrafesraas"/>
        <w:rPr>
          <w:color w:val="000000"/>
          <w:sz w:val="24"/>
          <w:szCs w:val="24"/>
        </w:rPr>
      </w:pPr>
      <w:bookmarkStart w:id="143" w:name="_Ref406936209"/>
      <w:r w:rsidRPr="00BA6222">
        <w:rPr>
          <w:sz w:val="24"/>
          <w:szCs w:val="24"/>
        </w:rPr>
        <w:t xml:space="preserve">Investuotojas ir Koncesininkas surinko visą, jo manymu, būtiną ir pakankamą informaciją, reikalingą vykdyti jo įsipareigojimus pagal Sutartį. Suteikiančioji institucija patvirtina savo supratimą, kad Investuotojo ir Koncesininko surinkta informacija, nurodyta šiame punkte, apsiriboja Suteikiančiosios institucijos Konkurso metu pateikta informacija bei kita viešai iki Pasiūlymų pateikimo paskelbta informacija, </w:t>
      </w:r>
      <w:r w:rsidR="008646AF" w:rsidRPr="00BA6222">
        <w:rPr>
          <w:sz w:val="24"/>
          <w:szCs w:val="24"/>
        </w:rPr>
        <w:t xml:space="preserve">kuri yra skelbiama ar publikuojama ES, Lietuvos Respublikos valstybės / savivaldybių institucijų oficialiose interneto svetainėse ar oficialiuose informaciniuose leidiniuose arba yra kaupiama ir saugoma viešuosiuose valstybės registruose ar informacinėse sistemose ir </w:t>
      </w:r>
      <w:r w:rsidRPr="00BA6222">
        <w:rPr>
          <w:sz w:val="24"/>
          <w:szCs w:val="24"/>
        </w:rPr>
        <w:t>su kuria bet kuris subjektas galėjo susipažinti be jokių apribojimų</w:t>
      </w:r>
      <w:r w:rsidR="008646AF" w:rsidRPr="00BA6222">
        <w:rPr>
          <w:sz w:val="24"/>
          <w:szCs w:val="24"/>
        </w:rPr>
        <w:t xml:space="preserve">, o taip pat tokia informacija dėl kurios gavimo vadovaujantis teisės aktais Investuotojas ar </w:t>
      </w:r>
      <w:r w:rsidR="00902AC3" w:rsidRPr="00BA6222">
        <w:rPr>
          <w:sz w:val="24"/>
          <w:szCs w:val="24"/>
        </w:rPr>
        <w:t>Koncesininkas</w:t>
      </w:r>
      <w:r w:rsidR="008646AF" w:rsidRPr="00BA6222">
        <w:rPr>
          <w:sz w:val="24"/>
          <w:szCs w:val="24"/>
        </w:rPr>
        <w:t xml:space="preserve"> turėjo pareigą kreiptis į valstybės / savivaldybės institucijas</w:t>
      </w:r>
      <w:r w:rsidRPr="00BA6222">
        <w:rPr>
          <w:sz w:val="24"/>
          <w:szCs w:val="24"/>
        </w:rPr>
        <w:t xml:space="preserve">; </w:t>
      </w:r>
      <w:bookmarkEnd w:id="143"/>
    </w:p>
    <w:p w14:paraId="17ED54A6" w14:textId="77777777" w:rsidR="00047550" w:rsidRPr="00BA6222" w:rsidRDefault="00047550" w:rsidP="006D6F29">
      <w:pPr>
        <w:pStyle w:val="paragrafesraas"/>
        <w:rPr>
          <w:sz w:val="24"/>
          <w:szCs w:val="24"/>
        </w:rPr>
      </w:pPr>
      <w:r w:rsidRPr="00BA6222">
        <w:rPr>
          <w:sz w:val="24"/>
          <w:szCs w:val="24"/>
        </w:rPr>
        <w:t>Investuotojas ir Koncesininkas patvirtina, kad turėjo galimybę susipažinti su visais jiems pateiktais ir viešai prieinamais dokumentais ir informacija, kurių pagrindu Investuotojas ir Koncesininkas turėjo galimybę daryti savarankiškas išvadas apie Šalių teises ir pareigas pagal Sutartį bei spręsti dėl dalyvavimo Konkurse. Investuotojas ir Koncesininkas prisiima visą atsakomybę dėl Sutartimi prisiimamų įsipareigojimų ir su jais susijusios rizikos vertinimo;</w:t>
      </w:r>
    </w:p>
    <w:p w14:paraId="06D52053" w14:textId="77777777" w:rsidR="00047550" w:rsidRPr="00BA6222" w:rsidRDefault="00047550" w:rsidP="006D6F29">
      <w:pPr>
        <w:pStyle w:val="paragrafesraas"/>
        <w:rPr>
          <w:sz w:val="24"/>
          <w:szCs w:val="24"/>
        </w:rPr>
      </w:pPr>
      <w:bookmarkStart w:id="144" w:name="_Ref519070500"/>
      <w:r w:rsidRPr="00BA6222">
        <w:rPr>
          <w:sz w:val="24"/>
          <w:szCs w:val="24"/>
        </w:rPr>
        <w:t>Sutarties sudarymo metu Koncesininkui ir Investuotojui nėra žinoma apie jokias aplinkybes, kurios galėtų sutrukdyti tinkamą Sutartimi prisiimtų įsipareigojimų vykdymą;</w:t>
      </w:r>
      <w:bookmarkEnd w:id="144"/>
    </w:p>
    <w:p w14:paraId="3945D696" w14:textId="36084D4D" w:rsidR="00047550" w:rsidRPr="00BA6222" w:rsidRDefault="00047550" w:rsidP="006D6F29">
      <w:pPr>
        <w:pStyle w:val="paragrafesraas"/>
        <w:rPr>
          <w:sz w:val="24"/>
          <w:szCs w:val="24"/>
        </w:rPr>
      </w:pPr>
      <w:r w:rsidRPr="00BA6222">
        <w:rPr>
          <w:sz w:val="24"/>
          <w:szCs w:val="24"/>
        </w:rPr>
        <w:t>Koncesininkas ir Investuotojas turi arba turi galimybę gauti finansinius išteklius, reikalingus Sutarčiai tinkamai įvykdyti. Šis patvirtinimas netaikomas papildomų investicijų, kurios gali būti reikalingos Papildomų paslaugų pirkimo atveju;</w:t>
      </w:r>
    </w:p>
    <w:p w14:paraId="47460871" w14:textId="77777777" w:rsidR="00047550" w:rsidRPr="00BA6222" w:rsidRDefault="00047550" w:rsidP="006D6F29">
      <w:pPr>
        <w:pStyle w:val="paragrafesraas"/>
        <w:rPr>
          <w:sz w:val="24"/>
          <w:szCs w:val="24"/>
        </w:rPr>
      </w:pPr>
      <w:bookmarkStart w:id="145" w:name="_Ref519070517"/>
      <w:r w:rsidRPr="00BA6222">
        <w:rPr>
          <w:sz w:val="24"/>
          <w:szCs w:val="24"/>
        </w:rPr>
        <w:lastRenderedPageBreak/>
        <w:t>Investuotojas ir Koncesininkas nėra nemokūs, likviduojami, restruktūrizuojami, jų atžvilgiu nėra inicijuojamos ar vykdomos bankroto, restruktūrizavimo, reorganizavimo ar likvidavimo procedūros, jie nėra sustabdę arba apriboję savo veiklos, jų atžvilgiu nėra inicijuota jokių bankroto, restruktūrizavimo, reorganizavimo arba likvidavimo bylų;</w:t>
      </w:r>
      <w:bookmarkEnd w:id="145"/>
    </w:p>
    <w:p w14:paraId="64BEA99F" w14:textId="77777777" w:rsidR="00047550" w:rsidRPr="00BA6222" w:rsidRDefault="00047550" w:rsidP="006D6F29">
      <w:pPr>
        <w:pStyle w:val="paragrafesraas"/>
        <w:rPr>
          <w:sz w:val="24"/>
          <w:szCs w:val="24"/>
        </w:rPr>
      </w:pPr>
      <w:r w:rsidRPr="00BA6222">
        <w:rPr>
          <w:sz w:val="24"/>
          <w:szCs w:val="24"/>
        </w:rPr>
        <w:t>Sutartį pasirašantys Koncesininko ir Investuotojo atstovai turi visus įgaliojimus sudaryti Sutartį.</w:t>
      </w:r>
    </w:p>
    <w:p w14:paraId="017E190C" w14:textId="77777777" w:rsidR="00047550" w:rsidRPr="00BA6222" w:rsidRDefault="00047550" w:rsidP="006D6F29">
      <w:pPr>
        <w:pStyle w:val="paragrafai"/>
        <w:rPr>
          <w:color w:val="000000"/>
          <w:sz w:val="24"/>
          <w:szCs w:val="24"/>
        </w:rPr>
      </w:pPr>
      <w:bookmarkStart w:id="146" w:name="_Toc284496673"/>
      <w:r w:rsidRPr="00BA6222">
        <w:rPr>
          <w:sz w:val="24"/>
          <w:szCs w:val="24"/>
        </w:rPr>
        <w:t xml:space="preserve">Investuotojas ir Koncesininkas privalo nedelsiant informuoti Suteikiančiąją instituciją </w:t>
      </w:r>
      <w:r w:rsidRPr="00BA6222">
        <w:rPr>
          <w:color w:val="0000FF"/>
          <w:sz w:val="24"/>
          <w:szCs w:val="24"/>
        </w:rPr>
        <w:t>[</w:t>
      </w:r>
      <w:r w:rsidRPr="00BA6222">
        <w:rPr>
          <w:i/>
          <w:color w:val="0000FF"/>
          <w:sz w:val="24"/>
          <w:szCs w:val="24"/>
        </w:rPr>
        <w:t>jei yra</w:t>
      </w:r>
      <w:r w:rsidRPr="00BA6222">
        <w:rPr>
          <w:sz w:val="24"/>
          <w:szCs w:val="24"/>
        </w:rPr>
        <w:t xml:space="preserve"> </w:t>
      </w:r>
      <w:r w:rsidRPr="00BA6222">
        <w:rPr>
          <w:color w:val="00B050"/>
          <w:sz w:val="24"/>
          <w:szCs w:val="24"/>
        </w:rPr>
        <w:t xml:space="preserve">ir Perleidėją] </w:t>
      </w:r>
      <w:r w:rsidRPr="00BA6222">
        <w:rPr>
          <w:sz w:val="24"/>
          <w:szCs w:val="24"/>
        </w:rPr>
        <w:t>apie bet kokius įvykius ar aplinkybes, dėl kurių bet kuris iš Koncesininko ir Investuotojo pareiškimų ar garantijų taps neteisinga arba galėtų tokia tapti ateityje.</w:t>
      </w:r>
      <w:bookmarkEnd w:id="146"/>
    </w:p>
    <w:p w14:paraId="5D93A47E" w14:textId="77777777" w:rsidR="00047550" w:rsidRPr="00BA6222" w:rsidRDefault="00047550" w:rsidP="006D6F29">
      <w:pPr>
        <w:pStyle w:val="paragrafai"/>
        <w:rPr>
          <w:sz w:val="24"/>
          <w:szCs w:val="24"/>
        </w:rPr>
      </w:pPr>
      <w:bookmarkStart w:id="147" w:name="_Toc284496674"/>
      <w:r w:rsidRPr="00BA6222">
        <w:rPr>
          <w:sz w:val="24"/>
          <w:szCs w:val="24"/>
        </w:rPr>
        <w:t xml:space="preserve">Investuotojas ir Koncesininkas supranta, kad Suteikiančioji institucija </w:t>
      </w:r>
      <w:r w:rsidRPr="00BA6222">
        <w:rPr>
          <w:color w:val="0000FF"/>
          <w:sz w:val="24"/>
          <w:szCs w:val="24"/>
        </w:rPr>
        <w:t>[</w:t>
      </w:r>
      <w:r w:rsidRPr="00BA6222">
        <w:rPr>
          <w:i/>
          <w:color w:val="0000FF"/>
          <w:sz w:val="24"/>
          <w:szCs w:val="24"/>
        </w:rPr>
        <w:t>jei yra</w:t>
      </w:r>
      <w:r w:rsidRPr="00BA6222">
        <w:rPr>
          <w:sz w:val="24"/>
          <w:szCs w:val="24"/>
        </w:rPr>
        <w:t xml:space="preserve"> </w:t>
      </w:r>
      <w:r w:rsidRPr="00BA6222">
        <w:rPr>
          <w:color w:val="00B050"/>
          <w:sz w:val="24"/>
          <w:szCs w:val="24"/>
        </w:rPr>
        <w:t xml:space="preserve">ir Perleidėjas] </w:t>
      </w:r>
      <w:r w:rsidRPr="00BA6222">
        <w:rPr>
          <w:sz w:val="24"/>
          <w:szCs w:val="24"/>
        </w:rPr>
        <w:t xml:space="preserve">sudaro Sutartį pasitikėdama </w:t>
      </w:r>
      <w:r w:rsidRPr="00BA6222">
        <w:rPr>
          <w:color w:val="0000FF"/>
          <w:sz w:val="24"/>
          <w:szCs w:val="24"/>
        </w:rPr>
        <w:t>[</w:t>
      </w:r>
      <w:r w:rsidRPr="00BA6222">
        <w:rPr>
          <w:i/>
          <w:color w:val="0000FF"/>
          <w:sz w:val="24"/>
          <w:szCs w:val="24"/>
        </w:rPr>
        <w:t>jei yra</w:t>
      </w:r>
      <w:r w:rsidRPr="00BA6222">
        <w:rPr>
          <w:sz w:val="24"/>
          <w:szCs w:val="24"/>
        </w:rPr>
        <w:t xml:space="preserve"> </w:t>
      </w:r>
      <w:r w:rsidRPr="00BA6222">
        <w:rPr>
          <w:i/>
          <w:color w:val="00B050"/>
          <w:sz w:val="24"/>
          <w:szCs w:val="24"/>
        </w:rPr>
        <w:t>ir Perleidėjas</w:t>
      </w:r>
      <w:r w:rsidRPr="00BA6222">
        <w:rPr>
          <w:color w:val="00B050"/>
          <w:sz w:val="24"/>
          <w:szCs w:val="24"/>
        </w:rPr>
        <w:t xml:space="preserve"> pasitikėdami] </w:t>
      </w:r>
      <w:r w:rsidRPr="00BA6222">
        <w:rPr>
          <w:sz w:val="24"/>
          <w:szCs w:val="24"/>
        </w:rPr>
        <w:t xml:space="preserve">Koncesininko ir Investuotojo pareiškimais ir garantijomis bei jų Suteikiančiajai institucijai pateikta informacija. Suteikiančioji institucija </w:t>
      </w:r>
      <w:r w:rsidRPr="00BA6222">
        <w:rPr>
          <w:color w:val="0000FF"/>
          <w:sz w:val="24"/>
          <w:szCs w:val="24"/>
        </w:rPr>
        <w:t>[</w:t>
      </w:r>
      <w:r w:rsidRPr="00BA6222">
        <w:rPr>
          <w:i/>
          <w:color w:val="0000FF"/>
          <w:sz w:val="24"/>
          <w:szCs w:val="24"/>
        </w:rPr>
        <w:t>jei yra</w:t>
      </w:r>
      <w:r w:rsidRPr="00BA6222">
        <w:rPr>
          <w:sz w:val="24"/>
          <w:szCs w:val="24"/>
        </w:rPr>
        <w:t xml:space="preserve"> </w:t>
      </w:r>
      <w:r w:rsidRPr="00BA6222">
        <w:rPr>
          <w:color w:val="00B050"/>
          <w:sz w:val="24"/>
          <w:szCs w:val="24"/>
        </w:rPr>
        <w:t xml:space="preserve">ir Perleidėjas] </w:t>
      </w:r>
      <w:r w:rsidRPr="00BA6222">
        <w:rPr>
          <w:sz w:val="24"/>
          <w:szCs w:val="24"/>
        </w:rPr>
        <w:t>neatliko jokio savarankiško patikrinimo dėl Koncesininko ir Investuotojo pareiškimų ir garantijų teisingumo ir tikslumo.</w:t>
      </w:r>
      <w:bookmarkEnd w:id="147"/>
    </w:p>
    <w:p w14:paraId="041A6C64" w14:textId="66B0F0A9" w:rsidR="00047550" w:rsidRPr="00BA6222" w:rsidRDefault="00047550" w:rsidP="006D6F29">
      <w:pPr>
        <w:pStyle w:val="paragrafai"/>
        <w:tabs>
          <w:tab w:val="clear" w:pos="495"/>
          <w:tab w:val="num" w:pos="567"/>
          <w:tab w:val="num" w:pos="2055"/>
        </w:tabs>
        <w:ind w:left="567" w:hanging="567"/>
        <w:rPr>
          <w:sz w:val="24"/>
          <w:szCs w:val="24"/>
        </w:rPr>
      </w:pPr>
      <w:r w:rsidRPr="00BA6222">
        <w:rPr>
          <w:sz w:val="24"/>
          <w:szCs w:val="24"/>
        </w:rPr>
        <w:t xml:space="preserve">Sutarties </w:t>
      </w:r>
      <w:r w:rsidRPr="00BA6222">
        <w:rPr>
          <w:sz w:val="24"/>
          <w:szCs w:val="24"/>
        </w:rPr>
        <w:fldChar w:fldCharType="begin"/>
      </w:r>
      <w:r w:rsidRPr="00BA6222">
        <w:rPr>
          <w:sz w:val="24"/>
          <w:szCs w:val="24"/>
        </w:rPr>
        <w:instrText xml:space="preserve"> REF _Ref136254579 \r \h  \* MERGEFORMAT </w:instrText>
      </w:r>
      <w:r w:rsidRPr="00BA6222">
        <w:rPr>
          <w:sz w:val="24"/>
          <w:szCs w:val="24"/>
        </w:rPr>
      </w:r>
      <w:r w:rsidRPr="00BA6222">
        <w:rPr>
          <w:sz w:val="24"/>
          <w:szCs w:val="24"/>
        </w:rPr>
        <w:fldChar w:fldCharType="separate"/>
      </w:r>
      <w:r w:rsidR="00F31249" w:rsidRPr="00BA6222">
        <w:rPr>
          <w:sz w:val="24"/>
          <w:szCs w:val="24"/>
        </w:rPr>
        <w:t>7.1</w:t>
      </w:r>
      <w:r w:rsidRPr="00BA6222">
        <w:rPr>
          <w:sz w:val="24"/>
          <w:szCs w:val="24"/>
        </w:rPr>
        <w:fldChar w:fldCharType="end"/>
      </w:r>
      <w:r w:rsidRPr="00BA6222">
        <w:rPr>
          <w:sz w:val="24"/>
          <w:szCs w:val="24"/>
        </w:rPr>
        <w:t xml:space="preserve"> punkte nustatyti Koncesininko ir Investuotojo pareiškimai ir garantijos galioja ir galios visa apimtimi nuo Sutarties sudarymo momento.</w:t>
      </w:r>
    </w:p>
    <w:p w14:paraId="04BCE584" w14:textId="77777777" w:rsidR="00047550" w:rsidRPr="00BA6222" w:rsidRDefault="00047550" w:rsidP="006D6F29">
      <w:pPr>
        <w:pStyle w:val="paragrafai"/>
        <w:numPr>
          <w:ilvl w:val="0"/>
          <w:numId w:val="0"/>
        </w:numPr>
        <w:tabs>
          <w:tab w:val="num" w:pos="2055"/>
        </w:tabs>
        <w:ind w:left="567"/>
        <w:rPr>
          <w:sz w:val="24"/>
          <w:szCs w:val="24"/>
        </w:rPr>
      </w:pPr>
    </w:p>
    <w:p w14:paraId="5DBD9A5F" w14:textId="18CBCC1E" w:rsidR="00047550" w:rsidRPr="00BA6222" w:rsidRDefault="00130452" w:rsidP="006D6F29">
      <w:pPr>
        <w:pStyle w:val="Heading1"/>
        <w:spacing w:before="0"/>
        <w:rPr>
          <w:sz w:val="24"/>
          <w:szCs w:val="24"/>
        </w:rPr>
      </w:pPr>
      <w:bookmarkStart w:id="148" w:name="_Toc284496675"/>
      <w:bookmarkStart w:id="149" w:name="_Ref293074227"/>
      <w:bookmarkStart w:id="150" w:name="_Toc293074444"/>
      <w:bookmarkStart w:id="151" w:name="_Toc297646369"/>
      <w:bookmarkStart w:id="152" w:name="_Toc300049716"/>
      <w:bookmarkStart w:id="153" w:name="_Toc299367469"/>
      <w:bookmarkStart w:id="154" w:name="_Ref135670443"/>
      <w:bookmarkStart w:id="155" w:name="_Toc141511355"/>
      <w:bookmarkStart w:id="156" w:name="_Toc144463474"/>
      <w:r w:rsidRPr="00BA6222">
        <w:rPr>
          <w:sz w:val="24"/>
          <w:szCs w:val="24"/>
        </w:rPr>
        <w:t>Objekto</w:t>
      </w:r>
      <w:r w:rsidR="00047550" w:rsidRPr="00BA6222">
        <w:rPr>
          <w:sz w:val="24"/>
          <w:szCs w:val="24"/>
        </w:rPr>
        <w:t xml:space="preserve"> </w:t>
      </w:r>
      <w:r w:rsidRPr="00BA6222">
        <w:rPr>
          <w:color w:val="0000FF"/>
          <w:sz w:val="24"/>
          <w:szCs w:val="24"/>
        </w:rPr>
        <w:t>[</w:t>
      </w:r>
      <w:r w:rsidRPr="00BA6222">
        <w:rPr>
          <w:i/>
          <w:color w:val="0000FF"/>
          <w:sz w:val="24"/>
          <w:szCs w:val="24"/>
        </w:rPr>
        <w:t>jei yra</w:t>
      </w:r>
      <w:r w:rsidRPr="00BA6222">
        <w:rPr>
          <w:sz w:val="24"/>
          <w:szCs w:val="24"/>
        </w:rPr>
        <w:t xml:space="preserve"> </w:t>
      </w:r>
      <w:r w:rsidR="00047550" w:rsidRPr="00BA6222">
        <w:rPr>
          <w:color w:val="00B050"/>
          <w:sz w:val="24"/>
          <w:szCs w:val="24"/>
        </w:rPr>
        <w:t>ir žemės sklypo</w:t>
      </w:r>
      <w:r w:rsidRPr="00BA6222">
        <w:rPr>
          <w:sz w:val="24"/>
          <w:szCs w:val="24"/>
        </w:rPr>
        <w:t>]</w:t>
      </w:r>
      <w:r w:rsidR="00047550" w:rsidRPr="00BA6222">
        <w:rPr>
          <w:sz w:val="24"/>
          <w:szCs w:val="24"/>
        </w:rPr>
        <w:t xml:space="preserve"> perdavimas</w:t>
      </w:r>
      <w:r w:rsidRPr="00BA6222">
        <w:rPr>
          <w:sz w:val="24"/>
          <w:szCs w:val="24"/>
        </w:rPr>
        <w:t xml:space="preserve"> </w:t>
      </w:r>
      <w:r w:rsidR="00047550" w:rsidRPr="00BA6222">
        <w:rPr>
          <w:sz w:val="24"/>
          <w:szCs w:val="24"/>
        </w:rPr>
        <w:t>ir grąžinimas</w:t>
      </w:r>
      <w:bookmarkEnd w:id="156"/>
      <w:r w:rsidR="00047550" w:rsidRPr="00BA6222" w:rsidDel="007A60D4">
        <w:rPr>
          <w:sz w:val="24"/>
          <w:szCs w:val="24"/>
        </w:rPr>
        <w:t xml:space="preserve"> </w:t>
      </w:r>
      <w:bookmarkEnd w:id="148"/>
      <w:bookmarkEnd w:id="149"/>
      <w:bookmarkEnd w:id="150"/>
      <w:bookmarkEnd w:id="151"/>
      <w:bookmarkEnd w:id="152"/>
      <w:bookmarkEnd w:id="153"/>
    </w:p>
    <w:p w14:paraId="4DD808CD" w14:textId="63697CE8" w:rsidR="00047550" w:rsidRPr="00BA6222" w:rsidRDefault="00130452" w:rsidP="006D6F29">
      <w:pPr>
        <w:pStyle w:val="Heading2"/>
        <w:rPr>
          <w:sz w:val="24"/>
          <w:szCs w:val="24"/>
        </w:rPr>
      </w:pPr>
      <w:bookmarkStart w:id="157" w:name="_Toc293074445"/>
      <w:bookmarkStart w:id="158" w:name="_Toc297646370"/>
      <w:bookmarkStart w:id="159" w:name="_Toc300049717"/>
      <w:bookmarkStart w:id="160" w:name="_Toc299367470"/>
      <w:bookmarkStart w:id="161" w:name="_Ref391552887"/>
      <w:bookmarkStart w:id="162" w:name="_Ref406941383"/>
      <w:bookmarkStart w:id="163" w:name="_Ref502837308"/>
      <w:bookmarkStart w:id="164" w:name="_Ref521591628"/>
      <w:bookmarkStart w:id="165" w:name="_Toc144463475"/>
      <w:bookmarkEnd w:id="154"/>
      <w:bookmarkEnd w:id="155"/>
      <w:r w:rsidRPr="00BA6222">
        <w:rPr>
          <w:sz w:val="24"/>
          <w:szCs w:val="24"/>
        </w:rPr>
        <w:t>Objektas</w:t>
      </w:r>
      <w:r w:rsidR="00047550" w:rsidRPr="00BA6222">
        <w:rPr>
          <w:sz w:val="24"/>
          <w:szCs w:val="24"/>
        </w:rPr>
        <w:t xml:space="preserve"> </w:t>
      </w:r>
      <w:bookmarkEnd w:id="157"/>
      <w:bookmarkEnd w:id="158"/>
      <w:bookmarkEnd w:id="159"/>
      <w:bookmarkEnd w:id="160"/>
      <w:bookmarkEnd w:id="161"/>
      <w:bookmarkEnd w:id="162"/>
      <w:bookmarkEnd w:id="163"/>
      <w:bookmarkEnd w:id="164"/>
      <w:r w:rsidRPr="00BA6222">
        <w:rPr>
          <w:color w:val="0000FF"/>
          <w:sz w:val="24"/>
          <w:szCs w:val="24"/>
        </w:rPr>
        <w:t>[</w:t>
      </w:r>
      <w:r w:rsidRPr="00BA6222">
        <w:rPr>
          <w:i/>
          <w:color w:val="0000FF"/>
          <w:sz w:val="24"/>
          <w:szCs w:val="24"/>
        </w:rPr>
        <w:t>jei taikoma</w:t>
      </w:r>
      <w:r w:rsidRPr="00BA6222">
        <w:rPr>
          <w:color w:val="00B050"/>
          <w:sz w:val="24"/>
          <w:szCs w:val="24"/>
        </w:rPr>
        <w:t xml:space="preserve"> ir Žemės sklypas]</w:t>
      </w:r>
      <w:bookmarkEnd w:id="165"/>
    </w:p>
    <w:p w14:paraId="73D67597" w14:textId="795083D4" w:rsidR="00047550" w:rsidRPr="00BA6222" w:rsidRDefault="00047550" w:rsidP="006D6F29">
      <w:pPr>
        <w:pStyle w:val="paragrafai"/>
        <w:tabs>
          <w:tab w:val="clear" w:pos="495"/>
          <w:tab w:val="num" w:pos="567"/>
          <w:tab w:val="num" w:pos="779"/>
        </w:tabs>
        <w:ind w:left="567" w:hanging="567"/>
        <w:rPr>
          <w:sz w:val="24"/>
          <w:szCs w:val="24"/>
        </w:rPr>
      </w:pPr>
      <w:bookmarkStart w:id="166" w:name="_Toc284496678"/>
      <w:bookmarkStart w:id="167" w:name="_Ref292909219"/>
      <w:bookmarkStart w:id="168" w:name="_Ref407550015"/>
      <w:bookmarkStart w:id="169" w:name="_Ref521588809"/>
      <w:r w:rsidRPr="00BA6222">
        <w:rPr>
          <w:sz w:val="24"/>
          <w:szCs w:val="24"/>
        </w:rPr>
        <w:t xml:space="preserve">Suteikiančioji institucija įsipareigoja užtikrinti, kad ne vėliau kaip </w:t>
      </w:r>
      <w:r w:rsidRPr="00BA6222">
        <w:rPr>
          <w:i/>
          <w:sz w:val="24"/>
          <w:szCs w:val="24"/>
        </w:rPr>
        <w:t xml:space="preserve">per </w:t>
      </w:r>
      <w:r w:rsidRPr="00BA6222">
        <w:rPr>
          <w:i/>
          <w:color w:val="FF0000"/>
          <w:sz w:val="24"/>
          <w:szCs w:val="24"/>
        </w:rPr>
        <w:t>[nurodyti terminą, rekomenduojama ne daugiau kaip 30 (trisdešimt)]</w:t>
      </w:r>
      <w:r w:rsidRPr="00BA6222">
        <w:rPr>
          <w:sz w:val="24"/>
          <w:szCs w:val="24"/>
        </w:rPr>
        <w:t xml:space="preserve"> Darbo dienų nuo Sutarties pasirašymo </w:t>
      </w:r>
      <w:r w:rsidR="00192C77" w:rsidRPr="00BA6222">
        <w:rPr>
          <w:color w:val="0000FF"/>
          <w:sz w:val="24"/>
          <w:szCs w:val="24"/>
        </w:rPr>
        <w:t>[</w:t>
      </w:r>
      <w:r w:rsidR="00192C77" w:rsidRPr="00BA6222">
        <w:rPr>
          <w:i/>
          <w:color w:val="0000FF"/>
          <w:sz w:val="24"/>
          <w:szCs w:val="24"/>
        </w:rPr>
        <w:t>jei taikoma</w:t>
      </w:r>
      <w:r w:rsidR="00192C77" w:rsidRPr="00BA6222">
        <w:rPr>
          <w:color w:val="00B050"/>
          <w:sz w:val="24"/>
          <w:szCs w:val="24"/>
        </w:rPr>
        <w:t xml:space="preserve"> </w:t>
      </w:r>
      <w:r w:rsidRPr="00BA6222">
        <w:rPr>
          <w:color w:val="00B050"/>
          <w:sz w:val="24"/>
          <w:szCs w:val="24"/>
        </w:rPr>
        <w:t xml:space="preserve">atsisakys turimų </w:t>
      </w:r>
      <w:r w:rsidRPr="00BA6222">
        <w:rPr>
          <w:i/>
          <w:color w:val="00B050"/>
          <w:sz w:val="24"/>
          <w:szCs w:val="24"/>
        </w:rPr>
        <w:t>[nurodyti panaudos ar kitą teisėtą valdymo pagrindą]</w:t>
      </w:r>
      <w:r w:rsidRPr="00BA6222">
        <w:rPr>
          <w:color w:val="00B050"/>
          <w:sz w:val="24"/>
          <w:szCs w:val="24"/>
        </w:rPr>
        <w:t xml:space="preserve"> teisių į Žemės sklypo ir Perduoto turto valdymą, taip pat įsipareigoja atlikti visus veiksmus ir dėti visas pastangas tam, kad Žemės sklypas ir</w:t>
      </w:r>
      <w:r w:rsidR="00192C77" w:rsidRPr="00BA6222">
        <w:rPr>
          <w:color w:val="00B050"/>
          <w:sz w:val="24"/>
          <w:szCs w:val="24"/>
        </w:rPr>
        <w:t>]</w:t>
      </w:r>
      <w:r w:rsidRPr="00BA6222">
        <w:rPr>
          <w:sz w:val="24"/>
          <w:szCs w:val="24"/>
        </w:rPr>
        <w:t xml:space="preserve"> </w:t>
      </w:r>
      <w:r w:rsidR="00192C77" w:rsidRPr="00BA6222">
        <w:rPr>
          <w:sz w:val="24"/>
          <w:szCs w:val="24"/>
        </w:rPr>
        <w:t>Objektas</w:t>
      </w:r>
      <w:r w:rsidRPr="00BA6222">
        <w:rPr>
          <w:sz w:val="24"/>
          <w:szCs w:val="24"/>
        </w:rPr>
        <w:t xml:space="preserve"> Sutarties </w:t>
      </w:r>
      <w:r w:rsidRPr="00BA6222">
        <w:rPr>
          <w:sz w:val="24"/>
          <w:szCs w:val="24"/>
        </w:rPr>
        <w:fldChar w:fldCharType="begin"/>
      </w:r>
      <w:r w:rsidRPr="00BA6222">
        <w:rPr>
          <w:sz w:val="24"/>
          <w:szCs w:val="24"/>
        </w:rPr>
        <w:instrText xml:space="preserve"> REF _Ref518483624 \r \h  \* MERGEFORMAT </w:instrText>
      </w:r>
      <w:r w:rsidRPr="00BA6222">
        <w:rPr>
          <w:sz w:val="24"/>
          <w:szCs w:val="24"/>
        </w:rPr>
      </w:r>
      <w:r w:rsidRPr="00BA6222">
        <w:rPr>
          <w:sz w:val="24"/>
          <w:szCs w:val="24"/>
        </w:rPr>
        <w:fldChar w:fldCharType="separate"/>
      </w:r>
      <w:r w:rsidR="00F31249" w:rsidRPr="00BA6222">
        <w:rPr>
          <w:sz w:val="24"/>
          <w:szCs w:val="24"/>
        </w:rPr>
        <w:t>3.2</w:t>
      </w:r>
      <w:r w:rsidRPr="00BA6222">
        <w:rPr>
          <w:sz w:val="24"/>
          <w:szCs w:val="24"/>
        </w:rPr>
        <w:fldChar w:fldCharType="end"/>
      </w:r>
      <w:r w:rsidRPr="00BA6222">
        <w:rPr>
          <w:sz w:val="24"/>
          <w:szCs w:val="24"/>
        </w:rPr>
        <w:t xml:space="preserve"> punkte nurodytu terminu </w:t>
      </w:r>
      <w:r w:rsidRPr="00BA6222">
        <w:rPr>
          <w:color w:val="000000"/>
          <w:sz w:val="24"/>
          <w:szCs w:val="24"/>
        </w:rPr>
        <w:t>[</w:t>
      </w:r>
      <w:r w:rsidRPr="00BA6222">
        <w:rPr>
          <w:color w:val="0000FF"/>
          <w:sz w:val="24"/>
          <w:szCs w:val="24"/>
        </w:rPr>
        <w:t>pasirinkti</w:t>
      </w:r>
      <w:r w:rsidRPr="00BA6222">
        <w:rPr>
          <w:color w:val="000000"/>
          <w:sz w:val="24"/>
          <w:szCs w:val="24"/>
        </w:rPr>
        <w:t xml:space="preserve">: </w:t>
      </w:r>
      <w:r w:rsidRPr="00BA6222">
        <w:rPr>
          <w:color w:val="00B050"/>
          <w:sz w:val="24"/>
          <w:szCs w:val="24"/>
        </w:rPr>
        <w:t>nuomos, panaudos, patikėjimo]</w:t>
      </w:r>
      <w:r w:rsidRPr="00BA6222">
        <w:rPr>
          <w:sz w:val="24"/>
          <w:szCs w:val="24"/>
        </w:rPr>
        <w:t xml:space="preserve"> </w:t>
      </w:r>
      <w:r w:rsidRPr="00BA6222">
        <w:rPr>
          <w:color w:val="000000"/>
          <w:sz w:val="24"/>
          <w:szCs w:val="24"/>
        </w:rPr>
        <w:t>sutar</w:t>
      </w:r>
      <w:r w:rsidR="00192C77" w:rsidRPr="00BA6222">
        <w:rPr>
          <w:color w:val="000000"/>
          <w:sz w:val="24"/>
          <w:szCs w:val="24"/>
        </w:rPr>
        <w:t>ties</w:t>
      </w:r>
      <w:r w:rsidRPr="00BA6222">
        <w:rPr>
          <w:color w:val="000000"/>
          <w:sz w:val="24"/>
          <w:szCs w:val="24"/>
        </w:rPr>
        <w:t xml:space="preserve"> ar kitu teisėtu pagrindu </w:t>
      </w:r>
      <w:r w:rsidRPr="00BA6222">
        <w:rPr>
          <w:sz w:val="24"/>
          <w:szCs w:val="24"/>
        </w:rPr>
        <w:t>būtų perduotas valdyti ir naudoti Koncesininkui.</w:t>
      </w:r>
      <w:bookmarkEnd w:id="166"/>
      <w:bookmarkEnd w:id="167"/>
      <w:bookmarkEnd w:id="168"/>
      <w:bookmarkEnd w:id="169"/>
      <w:r w:rsidRPr="00BA6222">
        <w:rPr>
          <w:sz w:val="24"/>
          <w:szCs w:val="24"/>
        </w:rPr>
        <w:t xml:space="preserve"> </w:t>
      </w:r>
      <w:r w:rsidR="00192C77" w:rsidRPr="00BA6222">
        <w:rPr>
          <w:sz w:val="24"/>
          <w:szCs w:val="24"/>
        </w:rPr>
        <w:t xml:space="preserve">Nuomos sutartis </w:t>
      </w:r>
      <w:r w:rsidR="00192C77" w:rsidRPr="00BA6222">
        <w:rPr>
          <w:color w:val="0000FF"/>
          <w:sz w:val="24"/>
          <w:szCs w:val="24"/>
        </w:rPr>
        <w:t>[</w:t>
      </w:r>
      <w:r w:rsidR="00192C77" w:rsidRPr="00BA6222">
        <w:rPr>
          <w:i/>
          <w:color w:val="0000FF"/>
          <w:sz w:val="24"/>
          <w:szCs w:val="24"/>
        </w:rPr>
        <w:t>jei taikoma</w:t>
      </w:r>
      <w:r w:rsidR="00192C77" w:rsidRPr="00BA6222">
        <w:rPr>
          <w:color w:val="00B050"/>
          <w:sz w:val="24"/>
          <w:szCs w:val="24"/>
        </w:rPr>
        <w:t xml:space="preserve"> ir Žemės sklypo nuomos sutartis] </w:t>
      </w:r>
      <w:r w:rsidR="008F5389" w:rsidRPr="00BA6222">
        <w:rPr>
          <w:sz w:val="24"/>
          <w:szCs w:val="24"/>
        </w:rPr>
        <w:t xml:space="preserve">įsigalioja vykdant Išankstines sutarties įsigaliojimo sąlygas. Teisės ir pareigos pagal Nuomos sutartis </w:t>
      </w:r>
      <w:r w:rsidR="008F5389" w:rsidRPr="00BA6222">
        <w:rPr>
          <w:color w:val="0000FF"/>
          <w:sz w:val="24"/>
          <w:szCs w:val="24"/>
        </w:rPr>
        <w:t>[</w:t>
      </w:r>
      <w:r w:rsidR="008F5389" w:rsidRPr="00BA6222">
        <w:rPr>
          <w:i/>
          <w:color w:val="0000FF"/>
          <w:sz w:val="24"/>
          <w:szCs w:val="24"/>
        </w:rPr>
        <w:t>jei taikoma</w:t>
      </w:r>
      <w:r w:rsidR="008F5389" w:rsidRPr="00BA6222">
        <w:rPr>
          <w:color w:val="00B050"/>
          <w:sz w:val="24"/>
          <w:szCs w:val="24"/>
        </w:rPr>
        <w:t xml:space="preserve"> ir Žemės sklypo nuomos sutartį] </w:t>
      </w:r>
      <w:r w:rsidR="008F5389" w:rsidRPr="00BA6222">
        <w:rPr>
          <w:sz w:val="24"/>
          <w:szCs w:val="24"/>
        </w:rPr>
        <w:t xml:space="preserve">laikomos perduotomis nuo Nuomos sutarties </w:t>
      </w:r>
      <w:r w:rsidR="008F5389" w:rsidRPr="00BA6222">
        <w:rPr>
          <w:color w:val="0000FF"/>
          <w:sz w:val="24"/>
          <w:szCs w:val="24"/>
        </w:rPr>
        <w:t>[</w:t>
      </w:r>
      <w:r w:rsidR="008F5389" w:rsidRPr="00BA6222">
        <w:rPr>
          <w:i/>
          <w:color w:val="0000FF"/>
          <w:sz w:val="24"/>
          <w:szCs w:val="24"/>
        </w:rPr>
        <w:t>jei taikoma</w:t>
      </w:r>
      <w:r w:rsidR="008F5389" w:rsidRPr="00BA6222">
        <w:rPr>
          <w:color w:val="00B050"/>
          <w:sz w:val="24"/>
          <w:szCs w:val="24"/>
        </w:rPr>
        <w:t xml:space="preserve"> ir Žemės sklypo nuomos sutarties]</w:t>
      </w:r>
      <w:r w:rsidR="008F5389" w:rsidRPr="00BA6222">
        <w:rPr>
          <w:sz w:val="24"/>
          <w:szCs w:val="24"/>
        </w:rPr>
        <w:t xml:space="preserve"> įsigaliojimo momento</w:t>
      </w:r>
      <w:r w:rsidR="00192C77" w:rsidRPr="00BA6222">
        <w:rPr>
          <w:sz w:val="24"/>
          <w:szCs w:val="24"/>
        </w:rPr>
        <w:t>.</w:t>
      </w:r>
    </w:p>
    <w:p w14:paraId="13747889" w14:textId="1FE031EF" w:rsidR="005258E4" w:rsidRPr="00BA6222" w:rsidRDefault="005258E4" w:rsidP="006D6F29">
      <w:pPr>
        <w:pStyle w:val="paragrafai"/>
        <w:tabs>
          <w:tab w:val="clear" w:pos="495"/>
          <w:tab w:val="num" w:pos="567"/>
          <w:tab w:val="num" w:pos="779"/>
        </w:tabs>
        <w:ind w:left="567" w:hanging="567"/>
        <w:rPr>
          <w:sz w:val="24"/>
          <w:szCs w:val="24"/>
        </w:rPr>
      </w:pPr>
      <w:r w:rsidRPr="00BA6222">
        <w:rPr>
          <w:sz w:val="24"/>
          <w:szCs w:val="24"/>
        </w:rPr>
        <w:t xml:space="preserve">Sutarties galiojimo metu nuosavybės teisės į Objektą </w:t>
      </w:r>
      <w:r w:rsidRPr="00BA6222">
        <w:rPr>
          <w:color w:val="0000FF"/>
          <w:sz w:val="24"/>
          <w:szCs w:val="24"/>
        </w:rPr>
        <w:t>[</w:t>
      </w:r>
      <w:r w:rsidRPr="00BA6222">
        <w:rPr>
          <w:i/>
          <w:color w:val="0000FF"/>
          <w:sz w:val="24"/>
          <w:szCs w:val="24"/>
        </w:rPr>
        <w:t>jei taikoma</w:t>
      </w:r>
      <w:r w:rsidRPr="00BA6222">
        <w:rPr>
          <w:color w:val="00B050"/>
          <w:sz w:val="24"/>
          <w:szCs w:val="24"/>
        </w:rPr>
        <w:t xml:space="preserve"> ir Žemės sklypą]</w:t>
      </w:r>
      <w:r w:rsidRPr="00BA6222">
        <w:rPr>
          <w:sz w:val="24"/>
          <w:szCs w:val="24"/>
        </w:rPr>
        <w:t xml:space="preserve"> Koncesininkui nebus perduodamos.</w:t>
      </w:r>
    </w:p>
    <w:p w14:paraId="056A08E3" w14:textId="0F0E704D" w:rsidR="00047550" w:rsidRPr="00BA6222" w:rsidRDefault="008F5389" w:rsidP="006D6F29">
      <w:pPr>
        <w:pStyle w:val="paragrafai"/>
        <w:rPr>
          <w:sz w:val="24"/>
          <w:szCs w:val="24"/>
        </w:rPr>
      </w:pPr>
      <w:r w:rsidRPr="00BA6222">
        <w:rPr>
          <w:color w:val="0000FF"/>
          <w:sz w:val="24"/>
          <w:szCs w:val="24"/>
        </w:rPr>
        <w:t>[</w:t>
      </w:r>
      <w:r w:rsidRPr="00BA6222">
        <w:rPr>
          <w:i/>
          <w:color w:val="0000FF"/>
          <w:sz w:val="24"/>
          <w:szCs w:val="24"/>
        </w:rPr>
        <w:t>Jei taikoma</w:t>
      </w:r>
      <w:r w:rsidRPr="00BA6222">
        <w:rPr>
          <w:color w:val="00B050"/>
          <w:sz w:val="24"/>
          <w:szCs w:val="24"/>
        </w:rPr>
        <w:t xml:space="preserve"> </w:t>
      </w:r>
      <w:r w:rsidR="00047550" w:rsidRPr="00BA6222">
        <w:rPr>
          <w:color w:val="00B050"/>
          <w:sz w:val="24"/>
          <w:szCs w:val="24"/>
        </w:rPr>
        <w:t xml:space="preserve">Koncesininkas privalo ne vėliau kaip per 5 (penkias) Darbo dienas nuo šios Sutarties </w:t>
      </w:r>
      <w:r w:rsidR="00047550" w:rsidRPr="00BA6222">
        <w:rPr>
          <w:color w:val="00B050"/>
          <w:sz w:val="24"/>
          <w:szCs w:val="24"/>
        </w:rPr>
        <w:fldChar w:fldCharType="begin"/>
      </w:r>
      <w:r w:rsidR="00047550" w:rsidRPr="00BA6222">
        <w:rPr>
          <w:color w:val="00B050"/>
          <w:sz w:val="24"/>
          <w:szCs w:val="24"/>
        </w:rPr>
        <w:instrText xml:space="preserve"> REF _Ref521588809 \r \h  \* MERGEFORMAT </w:instrText>
      </w:r>
      <w:r w:rsidR="00047550" w:rsidRPr="00BA6222">
        <w:rPr>
          <w:color w:val="00B050"/>
          <w:sz w:val="24"/>
          <w:szCs w:val="24"/>
        </w:rPr>
      </w:r>
      <w:r w:rsidR="00047550" w:rsidRPr="00BA6222">
        <w:rPr>
          <w:color w:val="00B050"/>
          <w:sz w:val="24"/>
          <w:szCs w:val="24"/>
        </w:rPr>
        <w:fldChar w:fldCharType="separate"/>
      </w:r>
      <w:r w:rsidR="00F31249" w:rsidRPr="00BA6222">
        <w:rPr>
          <w:color w:val="00B050"/>
          <w:sz w:val="24"/>
          <w:szCs w:val="24"/>
        </w:rPr>
        <w:t>8.1</w:t>
      </w:r>
      <w:r w:rsidR="00047550" w:rsidRPr="00BA6222">
        <w:rPr>
          <w:color w:val="00B050"/>
          <w:sz w:val="24"/>
          <w:szCs w:val="24"/>
        </w:rPr>
        <w:fldChar w:fldCharType="end"/>
      </w:r>
      <w:r w:rsidR="00047550" w:rsidRPr="00BA6222">
        <w:rPr>
          <w:color w:val="00B050"/>
          <w:sz w:val="24"/>
          <w:szCs w:val="24"/>
        </w:rPr>
        <w:t xml:space="preserve"> punkte nurodyto termino esamo Žemės sklypo valdytojo</w:t>
      </w:r>
      <w:r w:rsidR="005258E4" w:rsidRPr="00BA6222">
        <w:rPr>
          <w:color w:val="00B050"/>
          <w:sz w:val="24"/>
          <w:szCs w:val="24"/>
        </w:rPr>
        <w:t xml:space="preserve"> </w:t>
      </w:r>
      <w:r w:rsidR="00047550" w:rsidRPr="00BA6222">
        <w:rPr>
          <w:color w:val="00B050"/>
          <w:sz w:val="24"/>
          <w:szCs w:val="24"/>
        </w:rPr>
        <w:t xml:space="preserve">turimų teisių į Žemės sklypą atsisakymo ir įrodymų apie tai pateikimo Koncesininkui termino kreiptis į </w:t>
      </w:r>
      <w:r w:rsidR="005C769E" w:rsidRPr="00BA6222">
        <w:rPr>
          <w:color w:val="00B050"/>
          <w:sz w:val="24"/>
          <w:szCs w:val="24"/>
        </w:rPr>
        <w:t>kompetentingą instituciją</w:t>
      </w:r>
      <w:r w:rsidR="00047550" w:rsidRPr="00BA6222">
        <w:rPr>
          <w:color w:val="00B050"/>
          <w:sz w:val="24"/>
          <w:szCs w:val="24"/>
        </w:rPr>
        <w:t xml:space="preserve"> dėl </w:t>
      </w:r>
      <w:r w:rsidR="005C769E" w:rsidRPr="00BA6222">
        <w:rPr>
          <w:color w:val="00B050"/>
          <w:sz w:val="24"/>
          <w:szCs w:val="24"/>
        </w:rPr>
        <w:t xml:space="preserve">Žemės sklypo </w:t>
      </w:r>
      <w:r w:rsidR="00047550" w:rsidRPr="00BA6222">
        <w:rPr>
          <w:color w:val="00B050"/>
          <w:sz w:val="24"/>
          <w:szCs w:val="24"/>
        </w:rPr>
        <w:t xml:space="preserve">nuomos sutarties sudarymo]. </w:t>
      </w:r>
    </w:p>
    <w:p w14:paraId="4FE396A6" w14:textId="3ACA2CCC" w:rsidR="00047550" w:rsidRPr="00BA6222" w:rsidRDefault="008F5389" w:rsidP="006D6F29">
      <w:pPr>
        <w:pStyle w:val="paragrafai"/>
        <w:tabs>
          <w:tab w:val="num" w:pos="779"/>
        </w:tabs>
        <w:rPr>
          <w:sz w:val="24"/>
          <w:szCs w:val="24"/>
        </w:rPr>
      </w:pPr>
      <w:r w:rsidRPr="00BA6222">
        <w:rPr>
          <w:sz w:val="24"/>
          <w:szCs w:val="24"/>
        </w:rPr>
        <w:t xml:space="preserve">Nuomos sutarties </w:t>
      </w:r>
      <w:r w:rsidRPr="00BA6222">
        <w:rPr>
          <w:color w:val="0000FF"/>
          <w:sz w:val="24"/>
          <w:szCs w:val="24"/>
        </w:rPr>
        <w:t>[</w:t>
      </w:r>
      <w:r w:rsidRPr="00BA6222">
        <w:rPr>
          <w:i/>
          <w:color w:val="0000FF"/>
          <w:sz w:val="24"/>
          <w:szCs w:val="24"/>
        </w:rPr>
        <w:t>jei taikoma</w:t>
      </w:r>
      <w:r w:rsidRPr="00BA6222">
        <w:rPr>
          <w:color w:val="00B050"/>
          <w:sz w:val="24"/>
          <w:szCs w:val="24"/>
        </w:rPr>
        <w:t xml:space="preserve"> ir Žemės sklypo nuomos sutarties] </w:t>
      </w:r>
      <w:r w:rsidRPr="00BA6222">
        <w:rPr>
          <w:sz w:val="24"/>
          <w:szCs w:val="24"/>
        </w:rPr>
        <w:t xml:space="preserve">galiojimo pabaiga sutampa su Sutarties galiojimo pabaiga, jei Nuomos sutartyje </w:t>
      </w:r>
      <w:r w:rsidRPr="00BA6222">
        <w:rPr>
          <w:color w:val="0000FF"/>
          <w:sz w:val="24"/>
          <w:szCs w:val="24"/>
        </w:rPr>
        <w:t>[</w:t>
      </w:r>
      <w:r w:rsidRPr="00BA6222">
        <w:rPr>
          <w:i/>
          <w:color w:val="0000FF"/>
          <w:sz w:val="24"/>
          <w:szCs w:val="24"/>
        </w:rPr>
        <w:t>jei taikoma</w:t>
      </w:r>
      <w:r w:rsidRPr="00BA6222">
        <w:rPr>
          <w:color w:val="00B050"/>
          <w:sz w:val="24"/>
          <w:szCs w:val="24"/>
        </w:rPr>
        <w:t xml:space="preserve"> ir / ar Žemės sklypo nuomos sutartyje] </w:t>
      </w:r>
      <w:r w:rsidRPr="00BA6222">
        <w:rPr>
          <w:sz w:val="24"/>
          <w:szCs w:val="24"/>
        </w:rPr>
        <w:t xml:space="preserve">nenumatyta ankstesnė sutarties galiojimo pabaiga. Koncesininkas </w:t>
      </w:r>
      <w:r w:rsidRPr="00BA6222">
        <w:rPr>
          <w:sz w:val="24"/>
          <w:szCs w:val="24"/>
        </w:rPr>
        <w:lastRenderedPageBreak/>
        <w:t xml:space="preserve">ir Investuotojas savo sąskaita ir rizika privalo imtis visų protingų veiksmų, kad, pasibaigus Sutarties galiojimui, teisės ir pareigos pagal Nuomos sutartį </w:t>
      </w:r>
      <w:r w:rsidRPr="00BA6222">
        <w:rPr>
          <w:color w:val="0000FF"/>
          <w:sz w:val="24"/>
          <w:szCs w:val="24"/>
        </w:rPr>
        <w:t>[</w:t>
      </w:r>
      <w:r w:rsidRPr="00BA6222">
        <w:rPr>
          <w:i/>
          <w:color w:val="0000FF"/>
          <w:sz w:val="24"/>
          <w:szCs w:val="24"/>
        </w:rPr>
        <w:t>jei taikoma</w:t>
      </w:r>
      <w:r w:rsidRPr="00BA6222">
        <w:rPr>
          <w:color w:val="00B050"/>
          <w:sz w:val="24"/>
          <w:szCs w:val="24"/>
        </w:rPr>
        <w:t xml:space="preserve"> ir Žemės sklypo nuomos sutartį] </w:t>
      </w:r>
      <w:r w:rsidRPr="00BA6222">
        <w:rPr>
          <w:sz w:val="24"/>
          <w:szCs w:val="24"/>
        </w:rPr>
        <w:t>būtų perleistos Suteikiančiajai institucijai arba jos iš anksto raštu nurodytam subjektui.</w:t>
      </w:r>
    </w:p>
    <w:p w14:paraId="792553DD" w14:textId="7C2697CE" w:rsidR="005258E4" w:rsidRPr="00BA6222" w:rsidRDefault="005258E4" w:rsidP="006D6F29">
      <w:pPr>
        <w:pStyle w:val="paragrafai"/>
        <w:tabs>
          <w:tab w:val="num" w:pos="779"/>
        </w:tabs>
        <w:rPr>
          <w:sz w:val="24"/>
          <w:szCs w:val="24"/>
        </w:rPr>
      </w:pPr>
      <w:r w:rsidRPr="00BA6222">
        <w:rPr>
          <w:sz w:val="24"/>
          <w:szCs w:val="24"/>
        </w:rPr>
        <w:t xml:space="preserve">Visus su Objekto </w:t>
      </w:r>
      <w:r w:rsidRPr="00BA6222">
        <w:rPr>
          <w:color w:val="0000FF"/>
          <w:sz w:val="24"/>
          <w:szCs w:val="24"/>
        </w:rPr>
        <w:t>[</w:t>
      </w:r>
      <w:r w:rsidRPr="00BA6222">
        <w:rPr>
          <w:i/>
          <w:color w:val="0000FF"/>
          <w:sz w:val="24"/>
          <w:szCs w:val="24"/>
        </w:rPr>
        <w:t>jei taikoma</w:t>
      </w:r>
      <w:r w:rsidRPr="00BA6222">
        <w:rPr>
          <w:color w:val="00B050"/>
          <w:sz w:val="24"/>
          <w:szCs w:val="24"/>
        </w:rPr>
        <w:t xml:space="preserve"> ir Žemės sklypo]</w:t>
      </w:r>
      <w:r w:rsidRPr="00BA6222">
        <w:rPr>
          <w:sz w:val="24"/>
          <w:szCs w:val="24"/>
        </w:rPr>
        <w:t xml:space="preserve"> pasikeitusių registro duomenų registravimu Nekilnojamojo turto registre susijusius veiksmus (įskaitant su tuo susijusių išlaidų padengimą) privalo atlikti Koncesininkas, Suteikiančiajai institucijai </w:t>
      </w:r>
      <w:r w:rsidRPr="00BA6222">
        <w:rPr>
          <w:color w:val="0000FF"/>
          <w:sz w:val="24"/>
          <w:szCs w:val="24"/>
        </w:rPr>
        <w:t>[</w:t>
      </w:r>
      <w:r w:rsidRPr="00BA6222">
        <w:rPr>
          <w:i/>
          <w:color w:val="0000FF"/>
          <w:sz w:val="24"/>
          <w:szCs w:val="24"/>
        </w:rPr>
        <w:t>jei yra</w:t>
      </w:r>
      <w:r w:rsidRPr="00BA6222">
        <w:rPr>
          <w:sz w:val="24"/>
          <w:szCs w:val="24"/>
        </w:rPr>
        <w:t xml:space="preserve"> </w:t>
      </w:r>
      <w:r w:rsidRPr="00BA6222">
        <w:rPr>
          <w:color w:val="00B050"/>
          <w:sz w:val="24"/>
          <w:szCs w:val="24"/>
        </w:rPr>
        <w:t>ir Perleidėjui]</w:t>
      </w:r>
      <w:r w:rsidRPr="00BA6222">
        <w:rPr>
          <w:sz w:val="24"/>
          <w:szCs w:val="24"/>
        </w:rPr>
        <w:t xml:space="preserve"> suteikiant visą tam reikalingą informaciją ir įgaliojimus.</w:t>
      </w:r>
    </w:p>
    <w:p w14:paraId="1D39A21A" w14:textId="061369B9" w:rsidR="0078216D" w:rsidRPr="00BA6222" w:rsidRDefault="008F5389" w:rsidP="006D6F29">
      <w:pPr>
        <w:pStyle w:val="paragrafai"/>
        <w:tabs>
          <w:tab w:val="num" w:pos="779"/>
        </w:tabs>
        <w:rPr>
          <w:sz w:val="24"/>
          <w:szCs w:val="24"/>
        </w:rPr>
      </w:pPr>
      <w:r w:rsidRPr="00BA6222">
        <w:rPr>
          <w:color w:val="0000FF"/>
          <w:sz w:val="24"/>
          <w:szCs w:val="24"/>
        </w:rPr>
        <w:t>[J</w:t>
      </w:r>
      <w:r w:rsidRPr="00BA6222">
        <w:rPr>
          <w:i/>
          <w:color w:val="0000FF"/>
          <w:sz w:val="24"/>
          <w:szCs w:val="24"/>
        </w:rPr>
        <w:t>ei taikoma</w:t>
      </w:r>
      <w:r w:rsidRPr="00BA6222">
        <w:rPr>
          <w:color w:val="00B050"/>
          <w:sz w:val="24"/>
          <w:szCs w:val="24"/>
        </w:rPr>
        <w:t xml:space="preserve"> </w:t>
      </w:r>
      <w:r w:rsidR="00AE6D81" w:rsidRPr="00BA6222">
        <w:rPr>
          <w:color w:val="00B050"/>
          <w:sz w:val="24"/>
          <w:szCs w:val="24"/>
        </w:rPr>
        <w:t xml:space="preserve">Koncesininkas turi teisę naudoti Žemės sklypą Paslaugų teikimui šios Sutarties tikslams įgyvendinti. </w:t>
      </w:r>
      <w:r w:rsidR="00902AC3" w:rsidRPr="00BA6222">
        <w:rPr>
          <w:color w:val="00B050"/>
          <w:sz w:val="24"/>
          <w:szCs w:val="24"/>
        </w:rPr>
        <w:t>Koncesininkas</w:t>
      </w:r>
      <w:r w:rsidR="00AE6D81" w:rsidRPr="00BA6222">
        <w:rPr>
          <w:color w:val="00B050"/>
          <w:sz w:val="24"/>
          <w:szCs w:val="24"/>
        </w:rPr>
        <w:t xml:space="preserve"> neturi teisės bet kokiu būdu suvaržyti savo nuomos teisių į Žemės sklypą</w:t>
      </w:r>
      <w:r w:rsidRPr="00BA6222">
        <w:rPr>
          <w:color w:val="00B050"/>
          <w:sz w:val="24"/>
          <w:szCs w:val="24"/>
        </w:rPr>
        <w:t>.]</w:t>
      </w:r>
    </w:p>
    <w:p w14:paraId="413FCA2A" w14:textId="77777777" w:rsidR="00047550" w:rsidRPr="00BA6222" w:rsidRDefault="00047550" w:rsidP="006D6F29">
      <w:pPr>
        <w:pStyle w:val="paragrafai"/>
        <w:ind w:left="493" w:hanging="493"/>
        <w:rPr>
          <w:sz w:val="24"/>
          <w:szCs w:val="24"/>
        </w:rPr>
      </w:pPr>
      <w:bookmarkStart w:id="170" w:name="_Toc284496679"/>
      <w:r w:rsidRPr="00BA6222" w:rsidDel="00C93E70">
        <w:rPr>
          <w:color w:val="00B050"/>
          <w:sz w:val="24"/>
          <w:szCs w:val="24"/>
        </w:rPr>
        <w:t xml:space="preserve"> </w:t>
      </w:r>
      <w:r w:rsidRPr="00BA6222">
        <w:rPr>
          <w:color w:val="0000FF"/>
          <w:sz w:val="24"/>
          <w:szCs w:val="24"/>
        </w:rPr>
        <w:t>[</w:t>
      </w:r>
      <w:r w:rsidRPr="00BA6222">
        <w:rPr>
          <w:i/>
          <w:color w:val="0000FF"/>
          <w:sz w:val="24"/>
          <w:szCs w:val="24"/>
        </w:rPr>
        <w:t>jei taikoma</w:t>
      </w:r>
      <w:r w:rsidRPr="00BA6222">
        <w:rPr>
          <w:sz w:val="24"/>
          <w:szCs w:val="24"/>
        </w:rPr>
        <w:t xml:space="preserve"> </w:t>
      </w:r>
      <w:r w:rsidRPr="00BA6222">
        <w:rPr>
          <w:color w:val="00B050"/>
          <w:sz w:val="24"/>
          <w:szCs w:val="24"/>
        </w:rPr>
        <w:t>Suteikiančioji institucija</w:t>
      </w:r>
      <w:r w:rsidRPr="00BA6222">
        <w:rPr>
          <w:sz w:val="24"/>
          <w:szCs w:val="24"/>
        </w:rPr>
        <w:t xml:space="preserve"> </w:t>
      </w:r>
      <w:r w:rsidRPr="00BA6222">
        <w:rPr>
          <w:color w:val="0000FF"/>
          <w:sz w:val="24"/>
          <w:szCs w:val="24"/>
        </w:rPr>
        <w:t>[</w:t>
      </w:r>
      <w:r w:rsidRPr="00BA6222">
        <w:rPr>
          <w:i/>
          <w:color w:val="0000FF"/>
          <w:sz w:val="24"/>
          <w:szCs w:val="24"/>
        </w:rPr>
        <w:t>jei yra</w:t>
      </w:r>
      <w:r w:rsidRPr="00BA6222">
        <w:rPr>
          <w:sz w:val="24"/>
          <w:szCs w:val="24"/>
        </w:rPr>
        <w:t xml:space="preserve"> </w:t>
      </w:r>
      <w:r w:rsidRPr="00BA6222">
        <w:rPr>
          <w:color w:val="00B050"/>
          <w:sz w:val="24"/>
          <w:szCs w:val="24"/>
        </w:rPr>
        <w:t>ir Perleidėjas] įsipareigoja savo kompetencijos ribose dėti visas pastangas, kad Koncesininkas būtų atleistas nuo Žemės sklypo nuomos mokesčio. Tuo atveju, jeigu Koncesininkas nebus atleistas nuo žemės nuomos mokesčio, Suteikiančioji institucija įsipareigoja visiškai atlyginti Koncesininko sumokėtą žemės nuomos mokestį].</w:t>
      </w:r>
    </w:p>
    <w:p w14:paraId="473B87B2" w14:textId="537D33EB" w:rsidR="00047550" w:rsidRPr="00BA6222" w:rsidRDefault="00047550" w:rsidP="006D6F29">
      <w:pPr>
        <w:pStyle w:val="paragrafai"/>
        <w:rPr>
          <w:sz w:val="24"/>
          <w:szCs w:val="24"/>
        </w:rPr>
      </w:pPr>
      <w:bookmarkStart w:id="171" w:name="_Ref522622301"/>
      <w:r w:rsidRPr="00BA6222">
        <w:rPr>
          <w:sz w:val="24"/>
          <w:szCs w:val="24"/>
        </w:rPr>
        <w:t xml:space="preserve">Koncesininkas įsipareigoja užtikrinti, kad visą Sutarties galiojimo laikotarpį </w:t>
      </w:r>
      <w:r w:rsidR="00122802" w:rsidRPr="00BA6222">
        <w:rPr>
          <w:sz w:val="24"/>
          <w:szCs w:val="24"/>
        </w:rPr>
        <w:t>Objektas</w:t>
      </w:r>
      <w:r w:rsidR="00D94EC0" w:rsidRPr="00BA6222">
        <w:rPr>
          <w:sz w:val="24"/>
          <w:szCs w:val="24"/>
        </w:rPr>
        <w:t xml:space="preserve"> </w:t>
      </w:r>
      <w:r w:rsidR="00122802" w:rsidRPr="00BA6222">
        <w:rPr>
          <w:color w:val="0000FF"/>
          <w:sz w:val="24"/>
          <w:szCs w:val="24"/>
        </w:rPr>
        <w:t>[</w:t>
      </w:r>
      <w:r w:rsidR="00122802" w:rsidRPr="00BA6222">
        <w:rPr>
          <w:i/>
          <w:color w:val="0000FF"/>
          <w:sz w:val="24"/>
          <w:szCs w:val="24"/>
        </w:rPr>
        <w:t>jei taikoma</w:t>
      </w:r>
      <w:r w:rsidR="00122802" w:rsidRPr="00BA6222">
        <w:rPr>
          <w:sz w:val="24"/>
          <w:szCs w:val="24"/>
        </w:rPr>
        <w:t xml:space="preserve"> </w:t>
      </w:r>
      <w:r w:rsidR="00D94EC0" w:rsidRPr="00BA6222">
        <w:rPr>
          <w:color w:val="00B050"/>
          <w:sz w:val="24"/>
          <w:szCs w:val="24"/>
        </w:rPr>
        <w:t xml:space="preserve">ir </w:t>
      </w:r>
      <w:r w:rsidRPr="00BA6222">
        <w:rPr>
          <w:color w:val="00B050"/>
          <w:sz w:val="24"/>
          <w:szCs w:val="24"/>
        </w:rPr>
        <w:t xml:space="preserve"> Žemės sklyp</w:t>
      </w:r>
      <w:r w:rsidR="00D94EC0" w:rsidRPr="00BA6222">
        <w:rPr>
          <w:color w:val="00B050"/>
          <w:sz w:val="24"/>
          <w:szCs w:val="24"/>
        </w:rPr>
        <w:t>as</w:t>
      </w:r>
      <w:r w:rsidR="00122802" w:rsidRPr="00BA6222">
        <w:rPr>
          <w:sz w:val="24"/>
          <w:szCs w:val="24"/>
        </w:rPr>
        <w:t>]</w:t>
      </w:r>
      <w:r w:rsidRPr="00BA6222">
        <w:rPr>
          <w:sz w:val="24"/>
          <w:szCs w:val="24"/>
        </w:rPr>
        <w:t xml:space="preserve"> būtų naudojamas pagal jo paskirtį ir Sutarties sąlygas</w:t>
      </w:r>
      <w:r w:rsidR="00122802" w:rsidRPr="00BA6222">
        <w:rPr>
          <w:sz w:val="24"/>
          <w:szCs w:val="24"/>
        </w:rPr>
        <w:t>.</w:t>
      </w:r>
      <w:r w:rsidRPr="00BA6222">
        <w:rPr>
          <w:sz w:val="24"/>
          <w:szCs w:val="24"/>
        </w:rPr>
        <w:t xml:space="preserve"> Koncesininkas neturėtų dirbtinai sudarinėti/pratęsinėti Sutarties vykdymui nereikalingų sutarčių. Už perduotų sutarčių prievoles ir tinkamą vykdymą nuo jų perdavimo momento atsako Koncesininkas.</w:t>
      </w:r>
      <w:bookmarkEnd w:id="171"/>
    </w:p>
    <w:p w14:paraId="51D19AB8" w14:textId="4484DB4E" w:rsidR="00047550" w:rsidRPr="00BA6222" w:rsidRDefault="00122802" w:rsidP="006D6F29">
      <w:pPr>
        <w:pStyle w:val="paragrafai"/>
        <w:rPr>
          <w:sz w:val="24"/>
          <w:szCs w:val="24"/>
        </w:rPr>
      </w:pPr>
      <w:bookmarkStart w:id="172" w:name="_Ref521661061"/>
      <w:r w:rsidRPr="00BA6222">
        <w:rPr>
          <w:sz w:val="24"/>
          <w:szCs w:val="24"/>
        </w:rPr>
        <w:t>Objektas</w:t>
      </w:r>
      <w:r w:rsidR="00047550" w:rsidRPr="00BA6222">
        <w:rPr>
          <w:sz w:val="24"/>
          <w:szCs w:val="24"/>
        </w:rPr>
        <w:t xml:space="preserve"> Suteikiančiosios institucijos išankstiniu rašytinu sutikimu gali būti naudojamas ir kitais tikslais, kiek toks naudojimas nekliudo efektyviam ir kokybiškam Paslaugų teikimui, nesudaro kliūčių užtikrinti Paslaugų atitikimą teisės aktų, Sutarties ir jos priedų reikalavimams. Suteikiančiosios institucijos pareikalavimu </w:t>
      </w:r>
      <w:r w:rsidRPr="00BA6222">
        <w:rPr>
          <w:sz w:val="24"/>
          <w:szCs w:val="24"/>
        </w:rPr>
        <w:t>Objekto</w:t>
      </w:r>
      <w:r w:rsidR="00047550" w:rsidRPr="00BA6222">
        <w:rPr>
          <w:sz w:val="24"/>
          <w:szCs w:val="24"/>
        </w:rPr>
        <w:t xml:space="preserve"> </w:t>
      </w:r>
      <w:r w:rsidR="00047550" w:rsidRPr="00BA6222">
        <w:rPr>
          <w:color w:val="0000FF"/>
          <w:sz w:val="24"/>
          <w:szCs w:val="24"/>
        </w:rPr>
        <w:t>[</w:t>
      </w:r>
      <w:r w:rsidR="00047550" w:rsidRPr="00BA6222">
        <w:rPr>
          <w:i/>
          <w:color w:val="0000FF"/>
          <w:sz w:val="24"/>
          <w:szCs w:val="24"/>
        </w:rPr>
        <w:t>jei taikoma</w:t>
      </w:r>
      <w:r w:rsidR="00047550" w:rsidRPr="00BA6222">
        <w:rPr>
          <w:color w:val="00B050"/>
          <w:sz w:val="24"/>
          <w:szCs w:val="24"/>
        </w:rPr>
        <w:t xml:space="preserve">, ir Žemės sklypo] </w:t>
      </w:r>
      <w:r w:rsidR="00047550" w:rsidRPr="00BA6222">
        <w:rPr>
          <w:sz w:val="24"/>
          <w:szCs w:val="24"/>
        </w:rPr>
        <w:t>naudojimas kitais tikslais turi būti nutrauktas, jei pareikalavimas pareikštas ne vėliau kaip prieš</w:t>
      </w:r>
      <w:r w:rsidRPr="00BA6222">
        <w:rPr>
          <w:sz w:val="24"/>
          <w:szCs w:val="24"/>
        </w:rPr>
        <w:t xml:space="preserve"> 15 (penkiolika) </w:t>
      </w:r>
      <w:r w:rsidR="00047550" w:rsidRPr="00BA6222">
        <w:rPr>
          <w:sz w:val="24"/>
          <w:szCs w:val="24"/>
        </w:rPr>
        <w:t xml:space="preserve">iki reikalaujamos nutraukimo datos. Tuo atveju, jeigu </w:t>
      </w:r>
      <w:r w:rsidRPr="00BA6222">
        <w:rPr>
          <w:sz w:val="24"/>
          <w:szCs w:val="24"/>
        </w:rPr>
        <w:t>Objekto</w:t>
      </w:r>
      <w:r w:rsidR="00047550" w:rsidRPr="00BA6222">
        <w:rPr>
          <w:sz w:val="24"/>
          <w:szCs w:val="24"/>
        </w:rPr>
        <w:t xml:space="preserve"> </w:t>
      </w:r>
      <w:r w:rsidR="00047550" w:rsidRPr="00BA6222">
        <w:rPr>
          <w:color w:val="00B050"/>
          <w:sz w:val="24"/>
          <w:szCs w:val="24"/>
        </w:rPr>
        <w:t xml:space="preserve"> </w:t>
      </w:r>
      <w:r w:rsidR="00047550" w:rsidRPr="00BA6222">
        <w:rPr>
          <w:sz w:val="24"/>
          <w:szCs w:val="24"/>
        </w:rPr>
        <w:t xml:space="preserve">naudojimas kitiems, nei Sutarties įvykdymo, tikslams trukdo tinkamai įgyvendinti Sutartį, Suteikiančiosios institucijos pareikalavimu toks naudojimas privalo būti nutraukiamas iškarto gavus tokį pareikalavimą. Ginčus dėl šio Sutarties </w:t>
      </w:r>
      <w:r w:rsidR="00047550" w:rsidRPr="00BA6222">
        <w:rPr>
          <w:sz w:val="24"/>
          <w:szCs w:val="24"/>
        </w:rPr>
        <w:fldChar w:fldCharType="begin"/>
      </w:r>
      <w:r w:rsidR="00047550" w:rsidRPr="00BA6222">
        <w:rPr>
          <w:sz w:val="24"/>
          <w:szCs w:val="24"/>
        </w:rPr>
        <w:instrText xml:space="preserve"> REF _Ref521661061 \r \h  \* MERGEFORMAT </w:instrText>
      </w:r>
      <w:r w:rsidR="00047550" w:rsidRPr="00BA6222">
        <w:rPr>
          <w:sz w:val="24"/>
          <w:szCs w:val="24"/>
        </w:rPr>
      </w:r>
      <w:r w:rsidR="00047550" w:rsidRPr="00BA6222">
        <w:rPr>
          <w:sz w:val="24"/>
          <w:szCs w:val="24"/>
        </w:rPr>
        <w:fldChar w:fldCharType="separate"/>
      </w:r>
      <w:r w:rsidR="00F31249" w:rsidRPr="00BA6222">
        <w:rPr>
          <w:sz w:val="24"/>
          <w:szCs w:val="24"/>
        </w:rPr>
        <w:t>8.9</w:t>
      </w:r>
      <w:r w:rsidR="00047550" w:rsidRPr="00BA6222">
        <w:rPr>
          <w:sz w:val="24"/>
          <w:szCs w:val="24"/>
        </w:rPr>
        <w:fldChar w:fldCharType="end"/>
      </w:r>
      <w:r w:rsidR="00047550" w:rsidRPr="00BA6222">
        <w:rPr>
          <w:sz w:val="24"/>
          <w:szCs w:val="24"/>
        </w:rPr>
        <w:t xml:space="preserve"> punkte numatytų pareikalavimų pagrįstumo spendžia Sutarties </w:t>
      </w:r>
      <w:r w:rsidR="00047550" w:rsidRPr="00BA6222">
        <w:rPr>
          <w:sz w:val="24"/>
          <w:szCs w:val="24"/>
        </w:rPr>
        <w:fldChar w:fldCharType="begin"/>
      </w:r>
      <w:r w:rsidR="00047550" w:rsidRPr="00BA6222">
        <w:rPr>
          <w:sz w:val="24"/>
          <w:szCs w:val="24"/>
        </w:rPr>
        <w:instrText xml:space="preserve"> REF _Ref286319572 \r \h  \* MERGEFORMAT </w:instrText>
      </w:r>
      <w:r w:rsidR="00047550" w:rsidRPr="00BA6222">
        <w:rPr>
          <w:sz w:val="24"/>
          <w:szCs w:val="24"/>
        </w:rPr>
      </w:r>
      <w:r w:rsidR="00047550" w:rsidRPr="00BA6222">
        <w:rPr>
          <w:sz w:val="24"/>
          <w:szCs w:val="24"/>
        </w:rPr>
        <w:fldChar w:fldCharType="separate"/>
      </w:r>
      <w:r w:rsidR="00F31249" w:rsidRPr="00BA6222">
        <w:rPr>
          <w:sz w:val="24"/>
          <w:szCs w:val="24"/>
        </w:rPr>
        <w:t>49</w:t>
      </w:r>
      <w:r w:rsidR="00047550" w:rsidRPr="00BA6222">
        <w:rPr>
          <w:sz w:val="24"/>
          <w:szCs w:val="24"/>
        </w:rPr>
        <w:fldChar w:fldCharType="end"/>
      </w:r>
      <w:r w:rsidR="00047550" w:rsidRPr="00BA6222">
        <w:rPr>
          <w:sz w:val="24"/>
          <w:szCs w:val="24"/>
        </w:rPr>
        <w:t> punkte nurodyta komisija.</w:t>
      </w:r>
      <w:bookmarkEnd w:id="172"/>
    </w:p>
    <w:p w14:paraId="712963A0" w14:textId="602D5B65" w:rsidR="00047550" w:rsidRPr="00BA6222" w:rsidRDefault="00047550" w:rsidP="006D6F29">
      <w:pPr>
        <w:pStyle w:val="paragrafai"/>
        <w:rPr>
          <w:sz w:val="24"/>
          <w:szCs w:val="24"/>
        </w:rPr>
      </w:pPr>
      <w:bookmarkStart w:id="173" w:name="_Ref103706120"/>
      <w:r w:rsidRPr="00BA6222">
        <w:rPr>
          <w:color w:val="0000FF"/>
          <w:sz w:val="24"/>
          <w:szCs w:val="24"/>
        </w:rPr>
        <w:t>[</w:t>
      </w:r>
      <w:r w:rsidRPr="00BA6222">
        <w:rPr>
          <w:i/>
          <w:color w:val="0000FF"/>
          <w:sz w:val="24"/>
          <w:szCs w:val="24"/>
        </w:rPr>
        <w:t>jei taikoma</w:t>
      </w:r>
      <w:r w:rsidRPr="00BA6222">
        <w:rPr>
          <w:sz w:val="24"/>
          <w:szCs w:val="24"/>
        </w:rPr>
        <w:t xml:space="preserve"> </w:t>
      </w:r>
      <w:r w:rsidRPr="00BA6222">
        <w:rPr>
          <w:color w:val="00B050"/>
          <w:sz w:val="24"/>
          <w:szCs w:val="24"/>
        </w:rPr>
        <w:t xml:space="preserve">Gavus išankstinį rašytinį Suteikiančiosios institucijos sutikimą, Koncesininkas turi teisę subnuomoti </w:t>
      </w:r>
      <w:r w:rsidR="00122802" w:rsidRPr="00BA6222">
        <w:rPr>
          <w:color w:val="00B050"/>
          <w:sz w:val="24"/>
          <w:szCs w:val="24"/>
        </w:rPr>
        <w:t>Objektą</w:t>
      </w:r>
      <w:r w:rsidRPr="00BA6222">
        <w:rPr>
          <w:color w:val="00B050"/>
          <w:sz w:val="24"/>
          <w:szCs w:val="24"/>
        </w:rPr>
        <w:t xml:space="preserve"> ir Žemės sklypą Investuotojo Pasiūlyme nurodytam Subtiekėjui ar Sutarties vykdymo metu pasitelktam Subtiekėjui</w:t>
      </w:r>
      <w:r w:rsidRPr="00BA6222">
        <w:rPr>
          <w:color w:val="0000FF"/>
          <w:sz w:val="24"/>
          <w:szCs w:val="24"/>
        </w:rPr>
        <w:t>]</w:t>
      </w:r>
      <w:r w:rsidRPr="00BA6222">
        <w:rPr>
          <w:sz w:val="24"/>
          <w:szCs w:val="24"/>
        </w:rPr>
        <w:t>.</w:t>
      </w:r>
      <w:bookmarkEnd w:id="173"/>
    </w:p>
    <w:p w14:paraId="20CC3AE2" w14:textId="73B0DE25" w:rsidR="0008393D" w:rsidRPr="00BA6222" w:rsidRDefault="0008393D" w:rsidP="006D6F29">
      <w:pPr>
        <w:pStyle w:val="paragrafai"/>
        <w:rPr>
          <w:sz w:val="24"/>
          <w:szCs w:val="24"/>
        </w:rPr>
      </w:pPr>
      <w:r w:rsidRPr="00BA6222">
        <w:rPr>
          <w:sz w:val="24"/>
          <w:szCs w:val="24"/>
        </w:rPr>
        <w:t xml:space="preserve"> </w:t>
      </w:r>
      <w:bookmarkStart w:id="174" w:name="_Ref437527090"/>
      <w:r w:rsidRPr="00BA6222">
        <w:rPr>
          <w:sz w:val="24"/>
          <w:szCs w:val="24"/>
        </w:rPr>
        <w:t>Koncesininkas įsipareigoja mokėti mokesčius už Sutarties galiojimo metu Objekto faktiškai sunaudotą elektros energiją, vandenį bei kitas faktiškai suteiktas Komunalines paslaugas tiesiogiai komunalinių paslaugų teikėjams. Koncesininkas savo vardu sudaro tiesiogines sutartis su Komunalines paslaugas teikiančiais ūkio subjektais, kuriomis remiantis bus tiesiogiai atsiskaitoma su komunalinių paslaugų teikėjais.</w:t>
      </w:r>
      <w:bookmarkEnd w:id="174"/>
    </w:p>
    <w:p w14:paraId="6347396F" w14:textId="6A069076" w:rsidR="0008393D" w:rsidRPr="00BA6222" w:rsidRDefault="0008393D" w:rsidP="006D6F29">
      <w:pPr>
        <w:pStyle w:val="paragrafai"/>
        <w:rPr>
          <w:sz w:val="24"/>
          <w:szCs w:val="24"/>
        </w:rPr>
      </w:pPr>
      <w:r w:rsidRPr="00BA6222">
        <w:rPr>
          <w:sz w:val="24"/>
          <w:szCs w:val="24"/>
        </w:rPr>
        <w:t xml:space="preserve"> Esant poreikiui ir siekiant įvykdyti Sutarties </w:t>
      </w:r>
      <w:r w:rsidRPr="00BA6222">
        <w:rPr>
          <w:sz w:val="24"/>
          <w:szCs w:val="24"/>
        </w:rPr>
        <w:fldChar w:fldCharType="begin"/>
      </w:r>
      <w:r w:rsidRPr="00BA6222">
        <w:rPr>
          <w:sz w:val="24"/>
          <w:szCs w:val="24"/>
        </w:rPr>
        <w:instrText xml:space="preserve"> REF _Ref437527090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8.11</w:t>
      </w:r>
      <w:r w:rsidRPr="00BA6222">
        <w:rPr>
          <w:sz w:val="24"/>
          <w:szCs w:val="24"/>
        </w:rPr>
        <w:fldChar w:fldCharType="end"/>
      </w:r>
      <w:r w:rsidRPr="00BA6222">
        <w:rPr>
          <w:sz w:val="24"/>
          <w:szCs w:val="24"/>
        </w:rPr>
        <w:t xml:space="preserve"> punkto įsipareigojimus, Koncesininkas savo lėšomis Lietuvos Respublikos teisės aktų nustatyta tvarka privalo įrengti atitinkamus apskaitos prietaisus.</w:t>
      </w:r>
    </w:p>
    <w:p w14:paraId="591DA2A5" w14:textId="37DE0D1D" w:rsidR="0008393D" w:rsidRPr="00BA6222" w:rsidRDefault="0008393D" w:rsidP="006D6F29">
      <w:pPr>
        <w:pStyle w:val="paragrafai"/>
        <w:rPr>
          <w:sz w:val="24"/>
          <w:szCs w:val="24"/>
        </w:rPr>
      </w:pPr>
      <w:r w:rsidRPr="00BA6222">
        <w:rPr>
          <w:sz w:val="24"/>
          <w:szCs w:val="24"/>
        </w:rPr>
        <w:lastRenderedPageBreak/>
        <w:t xml:space="preserve"> Koncesininkas Suteikiančiosios institucijos prašymu pateikia detalias atsiskaitymo už Komunalines paslaugas ataskaitas, kurios yra sudėtinė ataskaitų, nurodytų Sutarties </w:t>
      </w:r>
      <w:r w:rsidR="00610560" w:rsidRPr="00BA6222">
        <w:rPr>
          <w:sz w:val="24"/>
          <w:szCs w:val="24"/>
        </w:rPr>
        <w:fldChar w:fldCharType="begin"/>
      </w:r>
      <w:r w:rsidR="00610560" w:rsidRPr="00BA6222">
        <w:rPr>
          <w:sz w:val="24"/>
          <w:szCs w:val="24"/>
        </w:rPr>
        <w:instrText xml:space="preserve"> REF _Ref112941795 \r \h </w:instrText>
      </w:r>
      <w:r w:rsidR="006D6F29" w:rsidRPr="00BA6222">
        <w:rPr>
          <w:sz w:val="24"/>
          <w:szCs w:val="24"/>
        </w:rPr>
        <w:instrText xml:space="preserve"> \* MERGEFORMAT </w:instrText>
      </w:r>
      <w:r w:rsidR="00610560" w:rsidRPr="00BA6222">
        <w:rPr>
          <w:sz w:val="24"/>
          <w:szCs w:val="24"/>
        </w:rPr>
      </w:r>
      <w:r w:rsidR="00610560" w:rsidRPr="00BA6222">
        <w:rPr>
          <w:sz w:val="24"/>
          <w:szCs w:val="24"/>
        </w:rPr>
        <w:fldChar w:fldCharType="separate"/>
      </w:r>
      <w:r w:rsidR="00F31249" w:rsidRPr="00BA6222">
        <w:rPr>
          <w:sz w:val="24"/>
          <w:szCs w:val="24"/>
        </w:rPr>
        <w:t>24.1</w:t>
      </w:r>
      <w:r w:rsidR="00610560" w:rsidRPr="00BA6222">
        <w:rPr>
          <w:sz w:val="24"/>
          <w:szCs w:val="24"/>
        </w:rPr>
        <w:fldChar w:fldCharType="end"/>
      </w:r>
      <w:r w:rsidRPr="00BA6222">
        <w:rPr>
          <w:sz w:val="24"/>
          <w:szCs w:val="24"/>
        </w:rPr>
        <w:t xml:space="preserve"> punkte dalis.</w:t>
      </w:r>
    </w:p>
    <w:p w14:paraId="0059D3C3" w14:textId="1504C972" w:rsidR="00122802" w:rsidRPr="00BA6222" w:rsidRDefault="0008393D" w:rsidP="006D6F29">
      <w:pPr>
        <w:pStyle w:val="paragrafai"/>
        <w:rPr>
          <w:sz w:val="24"/>
          <w:szCs w:val="24"/>
        </w:rPr>
      </w:pPr>
      <w:r w:rsidRPr="00BA6222">
        <w:rPr>
          <w:sz w:val="24"/>
          <w:szCs w:val="24"/>
        </w:rPr>
        <w:t xml:space="preserve"> </w:t>
      </w:r>
      <w:r w:rsidR="00122802" w:rsidRPr="00BA6222">
        <w:rPr>
          <w:sz w:val="24"/>
          <w:szCs w:val="24"/>
        </w:rPr>
        <w:t xml:space="preserve">Už Objektą </w:t>
      </w:r>
      <w:r w:rsidR="00122802" w:rsidRPr="00BA6222">
        <w:rPr>
          <w:color w:val="0000FF"/>
          <w:sz w:val="24"/>
          <w:szCs w:val="24"/>
        </w:rPr>
        <w:t>[</w:t>
      </w:r>
      <w:r w:rsidR="00122802" w:rsidRPr="00BA6222">
        <w:rPr>
          <w:i/>
          <w:color w:val="0000FF"/>
          <w:sz w:val="24"/>
          <w:szCs w:val="24"/>
        </w:rPr>
        <w:t>jei taikoma</w:t>
      </w:r>
      <w:r w:rsidR="00122802" w:rsidRPr="00BA6222">
        <w:rPr>
          <w:color w:val="00B050"/>
          <w:sz w:val="24"/>
          <w:szCs w:val="24"/>
        </w:rPr>
        <w:t>, Žemės sklypą]</w:t>
      </w:r>
      <w:r w:rsidR="00122802" w:rsidRPr="00BA6222">
        <w:rPr>
          <w:sz w:val="24"/>
          <w:szCs w:val="24"/>
        </w:rPr>
        <w:t xml:space="preserve"> Suteikiančioji institucija </w:t>
      </w:r>
      <w:r w:rsidR="00122802" w:rsidRPr="00BA6222">
        <w:rPr>
          <w:color w:val="0000FF"/>
          <w:sz w:val="24"/>
          <w:szCs w:val="24"/>
        </w:rPr>
        <w:t>[</w:t>
      </w:r>
      <w:r w:rsidR="00122802" w:rsidRPr="00BA6222">
        <w:rPr>
          <w:i/>
          <w:color w:val="0000FF"/>
          <w:sz w:val="24"/>
          <w:szCs w:val="24"/>
        </w:rPr>
        <w:t>jei yra</w:t>
      </w:r>
      <w:r w:rsidR="00122802" w:rsidRPr="00BA6222">
        <w:rPr>
          <w:sz w:val="24"/>
          <w:szCs w:val="24"/>
        </w:rPr>
        <w:t xml:space="preserve"> </w:t>
      </w:r>
      <w:r w:rsidR="00122802" w:rsidRPr="00BA6222">
        <w:rPr>
          <w:color w:val="00B050"/>
          <w:sz w:val="24"/>
          <w:szCs w:val="24"/>
        </w:rPr>
        <w:t xml:space="preserve">ir Perleidėjas] </w:t>
      </w:r>
      <w:r w:rsidR="00122802" w:rsidRPr="00BA6222">
        <w:rPr>
          <w:sz w:val="24"/>
          <w:szCs w:val="24"/>
        </w:rPr>
        <w:t xml:space="preserve">nereikalaus jokių papildomų mokėjimų, susijusių su </w:t>
      </w:r>
      <w:r w:rsidR="003268B2" w:rsidRPr="00BA6222">
        <w:rPr>
          <w:sz w:val="24"/>
          <w:szCs w:val="24"/>
        </w:rPr>
        <w:t>Objekto</w:t>
      </w:r>
      <w:r w:rsidR="00122802" w:rsidRPr="00BA6222">
        <w:rPr>
          <w:sz w:val="24"/>
          <w:szCs w:val="24"/>
        </w:rPr>
        <w:t xml:space="preserve"> </w:t>
      </w:r>
      <w:r w:rsidR="00122802" w:rsidRPr="00BA6222">
        <w:rPr>
          <w:color w:val="0000FF"/>
          <w:sz w:val="24"/>
          <w:szCs w:val="24"/>
        </w:rPr>
        <w:t>[</w:t>
      </w:r>
      <w:r w:rsidR="00122802" w:rsidRPr="00BA6222">
        <w:rPr>
          <w:i/>
          <w:color w:val="0000FF"/>
          <w:sz w:val="24"/>
          <w:szCs w:val="24"/>
        </w:rPr>
        <w:t>jei taikoma</w:t>
      </w:r>
      <w:r w:rsidR="00122802" w:rsidRPr="00BA6222">
        <w:rPr>
          <w:color w:val="0000FF"/>
          <w:sz w:val="24"/>
          <w:szCs w:val="24"/>
        </w:rPr>
        <w:t xml:space="preserve"> </w:t>
      </w:r>
      <w:r w:rsidR="00122802" w:rsidRPr="00BA6222">
        <w:rPr>
          <w:color w:val="00B050"/>
          <w:sz w:val="24"/>
          <w:szCs w:val="24"/>
        </w:rPr>
        <w:t>, Žemės sklypo]</w:t>
      </w:r>
      <w:r w:rsidR="00122802" w:rsidRPr="00BA6222">
        <w:rPr>
          <w:sz w:val="24"/>
          <w:szCs w:val="24"/>
        </w:rPr>
        <w:t xml:space="preserve"> valdymu ir naudojimu, išskyrus </w:t>
      </w:r>
      <w:r w:rsidRPr="00BA6222">
        <w:rPr>
          <w:sz w:val="24"/>
          <w:szCs w:val="24"/>
        </w:rPr>
        <w:t xml:space="preserve">šioje Sutartyje </w:t>
      </w:r>
      <w:r w:rsidR="00122802" w:rsidRPr="00BA6222">
        <w:rPr>
          <w:sz w:val="24"/>
          <w:szCs w:val="24"/>
        </w:rPr>
        <w:t xml:space="preserve">numatytus mokėjimus ir nuompinigius, kuriuos </w:t>
      </w:r>
      <w:r w:rsidR="003268B2" w:rsidRPr="00BA6222">
        <w:rPr>
          <w:sz w:val="24"/>
          <w:szCs w:val="24"/>
        </w:rPr>
        <w:t>Koncesininkas</w:t>
      </w:r>
      <w:r w:rsidR="00122802" w:rsidRPr="00BA6222">
        <w:rPr>
          <w:sz w:val="24"/>
          <w:szCs w:val="24"/>
        </w:rPr>
        <w:t xml:space="preserve"> (nuomotojas) privalo mokėti pagal galiojančių teisės aktų reikalavimus.</w:t>
      </w:r>
    </w:p>
    <w:p w14:paraId="5BDFE8B6" w14:textId="1228A4C6" w:rsidR="00047550" w:rsidRPr="00BA6222" w:rsidRDefault="00047550" w:rsidP="006D6F29">
      <w:pPr>
        <w:pStyle w:val="paragrafai"/>
        <w:rPr>
          <w:sz w:val="24"/>
          <w:szCs w:val="24"/>
        </w:rPr>
      </w:pPr>
      <w:r w:rsidRPr="00BA6222">
        <w:rPr>
          <w:sz w:val="24"/>
          <w:szCs w:val="24"/>
        </w:rPr>
        <w:t xml:space="preserve">Koncesininkas atsako už </w:t>
      </w:r>
      <w:r w:rsidR="003268B2" w:rsidRPr="00BA6222">
        <w:rPr>
          <w:sz w:val="24"/>
          <w:szCs w:val="24"/>
        </w:rPr>
        <w:t>Objekto</w:t>
      </w:r>
      <w:r w:rsidRPr="00BA6222">
        <w:rPr>
          <w:sz w:val="24"/>
          <w:szCs w:val="24"/>
        </w:rPr>
        <w:t xml:space="preserve"> naudojimą ir valdymą nepažeidžiant Lietuvos Respublikos teisės aktų, įskaitant ir teisės aktus, reglamentuojančius aplinkos apsaugą, darbų saugą, higienos normų laikymąsi.</w:t>
      </w:r>
    </w:p>
    <w:p w14:paraId="37EF6410" w14:textId="503DBB05" w:rsidR="00047550" w:rsidRPr="00BA6222" w:rsidRDefault="00047550" w:rsidP="006D6F29">
      <w:pPr>
        <w:pStyle w:val="paragrafai"/>
        <w:rPr>
          <w:sz w:val="24"/>
          <w:szCs w:val="24"/>
        </w:rPr>
      </w:pPr>
      <w:bookmarkStart w:id="175" w:name="_Ref522200350"/>
      <w:r w:rsidRPr="00BA6222" w:rsidDel="00DF26CB">
        <w:rPr>
          <w:sz w:val="24"/>
          <w:szCs w:val="24"/>
        </w:rPr>
        <w:t xml:space="preserve"> </w:t>
      </w:r>
      <w:bookmarkEnd w:id="175"/>
      <w:r w:rsidRPr="00BA6222">
        <w:rPr>
          <w:color w:val="3333FF"/>
          <w:sz w:val="24"/>
          <w:szCs w:val="24"/>
        </w:rPr>
        <w:t>[</w:t>
      </w:r>
      <w:r w:rsidRPr="00BA6222">
        <w:rPr>
          <w:i/>
          <w:iCs/>
          <w:color w:val="3333FF"/>
          <w:sz w:val="24"/>
          <w:szCs w:val="24"/>
        </w:rPr>
        <w:t xml:space="preserve">Pasirinkti </w:t>
      </w:r>
      <w:r w:rsidRPr="00BA6222">
        <w:rPr>
          <w:sz w:val="24"/>
          <w:szCs w:val="24"/>
        </w:rPr>
        <w:t xml:space="preserve">Jeigu </w:t>
      </w:r>
      <w:r w:rsidR="003268B2" w:rsidRPr="00BA6222">
        <w:rPr>
          <w:sz w:val="24"/>
          <w:szCs w:val="24"/>
        </w:rPr>
        <w:t>Objekto dalis</w:t>
      </w:r>
      <w:r w:rsidRPr="00BA6222">
        <w:rPr>
          <w:sz w:val="24"/>
          <w:szCs w:val="24"/>
        </w:rPr>
        <w:t xml:space="preserve"> nebegali būti toliau naudojama pagal savo pirminę paskirtį, Koncesininkas privalo tok</w:t>
      </w:r>
      <w:r w:rsidR="003268B2" w:rsidRPr="00BA6222">
        <w:rPr>
          <w:sz w:val="24"/>
          <w:szCs w:val="24"/>
        </w:rPr>
        <w:t>ią Objekto dalį</w:t>
      </w:r>
      <w:r w:rsidRPr="00BA6222">
        <w:rPr>
          <w:sz w:val="24"/>
          <w:szCs w:val="24"/>
        </w:rPr>
        <w:t xml:space="preserve"> suremontuoti arba pakeisti analogišku ar geresniu pakeičiamo</w:t>
      </w:r>
      <w:r w:rsidR="003268B2" w:rsidRPr="00BA6222">
        <w:rPr>
          <w:sz w:val="24"/>
          <w:szCs w:val="24"/>
        </w:rPr>
        <w:t>s</w:t>
      </w:r>
      <w:r w:rsidRPr="00BA6222">
        <w:rPr>
          <w:sz w:val="24"/>
          <w:szCs w:val="24"/>
        </w:rPr>
        <w:t xml:space="preserve"> </w:t>
      </w:r>
      <w:proofErr w:type="spellStart"/>
      <w:r w:rsidR="003268B2" w:rsidRPr="00BA6222">
        <w:rPr>
          <w:sz w:val="24"/>
          <w:szCs w:val="24"/>
        </w:rPr>
        <w:t>Objkto</w:t>
      </w:r>
      <w:proofErr w:type="spellEnd"/>
      <w:r w:rsidR="003268B2" w:rsidRPr="00BA6222">
        <w:rPr>
          <w:sz w:val="24"/>
          <w:szCs w:val="24"/>
        </w:rPr>
        <w:t xml:space="preserve"> dalies</w:t>
      </w:r>
      <w:r w:rsidRPr="00BA6222">
        <w:rPr>
          <w:sz w:val="24"/>
          <w:szCs w:val="24"/>
        </w:rPr>
        <w:t xml:space="preserve"> paskirties turtu, o tok</w:t>
      </w:r>
      <w:r w:rsidR="003268B2" w:rsidRPr="00BA6222">
        <w:rPr>
          <w:sz w:val="24"/>
          <w:szCs w:val="24"/>
        </w:rPr>
        <w:t>ią</w:t>
      </w:r>
      <w:r w:rsidRPr="00BA6222">
        <w:rPr>
          <w:sz w:val="24"/>
          <w:szCs w:val="24"/>
        </w:rPr>
        <w:t xml:space="preserve"> netinkamą naudoti </w:t>
      </w:r>
      <w:r w:rsidR="003268B2" w:rsidRPr="00BA6222">
        <w:rPr>
          <w:sz w:val="24"/>
          <w:szCs w:val="24"/>
        </w:rPr>
        <w:t>Objekto dalį</w:t>
      </w:r>
      <w:r w:rsidRPr="00BA6222">
        <w:rPr>
          <w:sz w:val="24"/>
          <w:szCs w:val="24"/>
        </w:rPr>
        <w:t xml:space="preserve"> savo sąskaita utilizuoti arba atiduoti perdirbimui</w:t>
      </w:r>
      <w:r w:rsidR="003268B2" w:rsidRPr="00BA6222">
        <w:rPr>
          <w:sz w:val="24"/>
          <w:szCs w:val="24"/>
        </w:rPr>
        <w:t>.</w:t>
      </w:r>
      <w:r w:rsidRPr="00BA6222">
        <w:rPr>
          <w:sz w:val="24"/>
          <w:szCs w:val="24"/>
        </w:rPr>
        <w:t xml:space="preserve"> </w:t>
      </w:r>
    </w:p>
    <w:p w14:paraId="75DE7A66" w14:textId="741601CF" w:rsidR="00047550" w:rsidRPr="00BA6222" w:rsidRDefault="00047550" w:rsidP="006D6F29">
      <w:pPr>
        <w:pStyle w:val="paragrafai"/>
        <w:rPr>
          <w:sz w:val="24"/>
          <w:szCs w:val="24"/>
        </w:rPr>
      </w:pPr>
      <w:r w:rsidRPr="00BA6222">
        <w:rPr>
          <w:sz w:val="24"/>
          <w:szCs w:val="24"/>
        </w:rPr>
        <w:t xml:space="preserve">Sutarties galiojimo laikotarpiu Koncesininkas turi teisę kreiptis į Suteikiančiąją instituciją prašydamas nutraukti / pakeisti </w:t>
      </w:r>
      <w:r w:rsidRPr="00BA6222">
        <w:rPr>
          <w:color w:val="000000"/>
          <w:sz w:val="24"/>
          <w:szCs w:val="24"/>
        </w:rPr>
        <w:t>[</w:t>
      </w:r>
      <w:r w:rsidRPr="00BA6222">
        <w:rPr>
          <w:color w:val="0000FF"/>
          <w:sz w:val="24"/>
          <w:szCs w:val="24"/>
        </w:rPr>
        <w:t>pasirinkti</w:t>
      </w:r>
      <w:r w:rsidRPr="00BA6222">
        <w:rPr>
          <w:color w:val="000000"/>
          <w:sz w:val="24"/>
          <w:szCs w:val="24"/>
        </w:rPr>
        <w:t xml:space="preserve">: </w:t>
      </w:r>
      <w:r w:rsidRPr="00BA6222">
        <w:rPr>
          <w:color w:val="00B050"/>
          <w:sz w:val="24"/>
          <w:szCs w:val="24"/>
        </w:rPr>
        <w:t>nuomos, panaudos, patikėjimo</w:t>
      </w:r>
      <w:r w:rsidRPr="00BA6222">
        <w:rPr>
          <w:color w:val="000000"/>
          <w:sz w:val="24"/>
          <w:szCs w:val="24"/>
        </w:rPr>
        <w:t>]</w:t>
      </w:r>
      <w:r w:rsidRPr="00BA6222">
        <w:rPr>
          <w:sz w:val="24"/>
          <w:szCs w:val="24"/>
        </w:rPr>
        <w:t xml:space="preserve"> sutart</w:t>
      </w:r>
      <w:r w:rsidR="003268B2" w:rsidRPr="00BA6222">
        <w:rPr>
          <w:sz w:val="24"/>
          <w:szCs w:val="24"/>
        </w:rPr>
        <w:t>į</w:t>
      </w:r>
      <w:r w:rsidRPr="00BA6222">
        <w:rPr>
          <w:sz w:val="24"/>
          <w:szCs w:val="24"/>
        </w:rPr>
        <w:t xml:space="preserve"> ir priimti atgal tą </w:t>
      </w:r>
      <w:r w:rsidR="003268B2" w:rsidRPr="00BA6222">
        <w:rPr>
          <w:sz w:val="24"/>
          <w:szCs w:val="24"/>
        </w:rPr>
        <w:t>Objekto dalį</w:t>
      </w:r>
      <w:r w:rsidRPr="00BA6222">
        <w:rPr>
          <w:sz w:val="24"/>
          <w:szCs w:val="24"/>
        </w:rPr>
        <w:t>, kuri tapo nereikalinga Koncesininkui Paslaugų teikimui. Suteikiančioji institucija privalo pateikti motyvuotą sprendimą dėl tokio prašymo ne vėliau kaip per 10 (dešimt) Darbo</w:t>
      </w:r>
      <w:r w:rsidRPr="00BA6222">
        <w:rPr>
          <w:color w:val="FF0000"/>
          <w:sz w:val="24"/>
          <w:szCs w:val="24"/>
        </w:rPr>
        <w:t xml:space="preserve"> </w:t>
      </w:r>
      <w:r w:rsidRPr="00BA6222">
        <w:rPr>
          <w:sz w:val="24"/>
          <w:szCs w:val="24"/>
        </w:rPr>
        <w:t>dienų nuo Koncesininkas prašymo gavimo momento, tačiau jis neprivalo atsiimti tokio</w:t>
      </w:r>
      <w:r w:rsidR="003268B2" w:rsidRPr="00BA6222">
        <w:rPr>
          <w:sz w:val="24"/>
          <w:szCs w:val="24"/>
        </w:rPr>
        <w:t>s Objekto dalies</w:t>
      </w:r>
      <w:r w:rsidRPr="00BA6222">
        <w:rPr>
          <w:sz w:val="24"/>
          <w:szCs w:val="24"/>
        </w:rPr>
        <w:t>.</w:t>
      </w:r>
    </w:p>
    <w:bookmarkEnd w:id="170"/>
    <w:p w14:paraId="0C0EB3E0" w14:textId="0F5165AE" w:rsidR="00651BC7" w:rsidRPr="00BA6222" w:rsidRDefault="003268B2" w:rsidP="006D6F29">
      <w:pPr>
        <w:pStyle w:val="paragrafai"/>
        <w:rPr>
          <w:color w:val="00B050"/>
          <w:sz w:val="24"/>
          <w:szCs w:val="24"/>
        </w:rPr>
      </w:pPr>
      <w:r w:rsidRPr="00BA6222">
        <w:rPr>
          <w:color w:val="0000FF"/>
          <w:sz w:val="24"/>
          <w:szCs w:val="24"/>
        </w:rPr>
        <w:t xml:space="preserve"> </w:t>
      </w:r>
      <w:r w:rsidR="005258E4" w:rsidRPr="00BA6222">
        <w:rPr>
          <w:color w:val="0000FF"/>
          <w:sz w:val="24"/>
          <w:szCs w:val="24"/>
        </w:rPr>
        <w:t>[</w:t>
      </w:r>
      <w:r w:rsidR="005258E4" w:rsidRPr="00BA6222">
        <w:rPr>
          <w:i/>
          <w:color w:val="0000FF"/>
          <w:sz w:val="24"/>
          <w:szCs w:val="24"/>
        </w:rPr>
        <w:t>jei taikoma</w:t>
      </w:r>
      <w:r w:rsidR="005258E4" w:rsidRPr="00BA6222">
        <w:rPr>
          <w:color w:val="0000FF"/>
          <w:sz w:val="24"/>
          <w:szCs w:val="24"/>
        </w:rPr>
        <w:t xml:space="preserve"> </w:t>
      </w:r>
      <w:r w:rsidR="00651BC7" w:rsidRPr="00BA6222">
        <w:rPr>
          <w:color w:val="00B050"/>
          <w:sz w:val="24"/>
          <w:szCs w:val="24"/>
        </w:rPr>
        <w:t xml:space="preserve">Suteikiančioji institucija prisiima riziką, susijusią su Žemės sklypu, dėl: </w:t>
      </w:r>
    </w:p>
    <w:p w14:paraId="1D5F8A70" w14:textId="3FB07101" w:rsidR="00240A2F" w:rsidRPr="00BA6222" w:rsidRDefault="00240A2F" w:rsidP="006D6F29">
      <w:pPr>
        <w:pStyle w:val="paragrafesraas"/>
        <w:rPr>
          <w:color w:val="00B050"/>
          <w:sz w:val="24"/>
          <w:szCs w:val="24"/>
        </w:rPr>
      </w:pPr>
      <w:r w:rsidRPr="00BA6222">
        <w:rPr>
          <w:color w:val="00B050"/>
          <w:sz w:val="24"/>
          <w:szCs w:val="24"/>
        </w:rPr>
        <w:t>Žemės sklypo daiktinių teisių apribojimų, jeigu šie apribojimai nebuvo atskleisti Investuotojui ir (ar) Koncesininkui ir informacija apie juos nėra viešai prieinama;</w:t>
      </w:r>
    </w:p>
    <w:p w14:paraId="6EEBFDEA" w14:textId="2061EB73" w:rsidR="00240A2F" w:rsidRPr="00BA6222" w:rsidRDefault="00240A2F" w:rsidP="006D6F29">
      <w:pPr>
        <w:pStyle w:val="paragrafesraas"/>
        <w:rPr>
          <w:color w:val="00B050"/>
          <w:sz w:val="24"/>
          <w:szCs w:val="24"/>
        </w:rPr>
      </w:pPr>
      <w:bookmarkStart w:id="176" w:name="_Ref103353079"/>
      <w:r w:rsidRPr="00BA6222">
        <w:rPr>
          <w:color w:val="00B050"/>
          <w:sz w:val="24"/>
          <w:szCs w:val="24"/>
        </w:rPr>
        <w:t xml:space="preserve">Investuotojui ir Koncesininkui pateiktos informacijos apie Žemės sklypo būklę ir jo tinkamumą (pavyzdžiui, dėl grunto užterštumo, grunto sudėties) teisingumo, išskyrus kai Žemės sklypo netinkamumą lėmė Koncesininko (jo pasitelktų Subtiekėjų (ar kitų ūkio subjektų) veiksmai. Pateiktos informacijos nepakankamumas ir </w:t>
      </w:r>
      <w:proofErr w:type="spellStart"/>
      <w:r w:rsidRPr="00BA6222">
        <w:rPr>
          <w:color w:val="00B050"/>
          <w:sz w:val="24"/>
          <w:szCs w:val="24"/>
        </w:rPr>
        <w:t>neišsamumas</w:t>
      </w:r>
      <w:proofErr w:type="spellEnd"/>
      <w:r w:rsidRPr="00BA6222">
        <w:rPr>
          <w:color w:val="00B050"/>
          <w:sz w:val="24"/>
          <w:szCs w:val="24"/>
        </w:rPr>
        <w:t xml:space="preserve"> nėra laikomas informacijos neteisingumu;</w:t>
      </w:r>
      <w:bookmarkEnd w:id="176"/>
    </w:p>
    <w:p w14:paraId="055829DB" w14:textId="369AF33F" w:rsidR="00240A2F" w:rsidRPr="00BA6222" w:rsidRDefault="00240A2F" w:rsidP="006D6F29">
      <w:pPr>
        <w:pStyle w:val="paragrafesraas"/>
        <w:tabs>
          <w:tab w:val="clear" w:pos="720"/>
          <w:tab w:val="num" w:pos="567"/>
        </w:tabs>
        <w:ind w:left="426" w:hanging="426"/>
        <w:rPr>
          <w:color w:val="00B050"/>
          <w:sz w:val="24"/>
          <w:szCs w:val="24"/>
        </w:rPr>
      </w:pPr>
      <w:r w:rsidRPr="00BA6222">
        <w:rPr>
          <w:color w:val="00B050"/>
          <w:sz w:val="24"/>
          <w:szCs w:val="24"/>
        </w:rPr>
        <w:t>Specialiųjų Žemės sklypo naudojimo sąlygų nustatymo / pakeitimo, jeigu Suteikian</w:t>
      </w:r>
      <w:r w:rsidR="005258E4" w:rsidRPr="00BA6222">
        <w:rPr>
          <w:color w:val="00B050"/>
          <w:sz w:val="24"/>
          <w:szCs w:val="24"/>
        </w:rPr>
        <w:t>č</w:t>
      </w:r>
      <w:r w:rsidRPr="00BA6222">
        <w:rPr>
          <w:color w:val="00B050"/>
          <w:sz w:val="24"/>
          <w:szCs w:val="24"/>
        </w:rPr>
        <w:t>ioji institucija neatskleidė visų jam žinomų Žemės sklypo naudojimo sąlygų arba neatsižvelgė į Investuotojo Konkurso metu pateiktus pasiūlymus dėl Žemės sklypo naudojimo sąlygų, kai sprendimas dėl tokių sąlygų priklauso Suteikiančiosios institucijos kompetencijai</w:t>
      </w:r>
      <w:r w:rsidR="005258E4" w:rsidRPr="00BA6222">
        <w:rPr>
          <w:color w:val="00B050"/>
          <w:sz w:val="24"/>
          <w:szCs w:val="24"/>
        </w:rPr>
        <w:t>.</w:t>
      </w:r>
    </w:p>
    <w:p w14:paraId="4A230C78" w14:textId="7A94DE79" w:rsidR="00651BC7" w:rsidRPr="00BA6222" w:rsidRDefault="00651BC7" w:rsidP="006D6F29">
      <w:pPr>
        <w:pStyle w:val="paragrafai"/>
        <w:rPr>
          <w:color w:val="00B050"/>
          <w:sz w:val="24"/>
          <w:szCs w:val="24"/>
        </w:rPr>
      </w:pPr>
      <w:r w:rsidRPr="00BA6222">
        <w:rPr>
          <w:color w:val="00B050"/>
          <w:sz w:val="24"/>
          <w:szCs w:val="24"/>
        </w:rPr>
        <w:t>Koncesininkas prisiima riziką, susijusią su Žemės sklypu, dėl:</w:t>
      </w:r>
    </w:p>
    <w:p w14:paraId="3C27C337" w14:textId="7F81E41C" w:rsidR="00651BC7" w:rsidRPr="00BA6222" w:rsidRDefault="00651BC7" w:rsidP="006D6F29">
      <w:pPr>
        <w:pStyle w:val="paragrafesraas"/>
        <w:tabs>
          <w:tab w:val="clear" w:pos="720"/>
          <w:tab w:val="num" w:pos="567"/>
        </w:tabs>
        <w:ind w:left="426" w:hanging="426"/>
        <w:rPr>
          <w:color w:val="00B050"/>
          <w:sz w:val="24"/>
          <w:szCs w:val="24"/>
        </w:rPr>
      </w:pPr>
      <w:r w:rsidRPr="00BA6222">
        <w:rPr>
          <w:color w:val="00B050"/>
          <w:sz w:val="24"/>
          <w:szCs w:val="24"/>
        </w:rPr>
        <w:t xml:space="preserve">Žemės sklypo būklės ir tinkamumo (pavyzdžiui, grunto užterštumo, grunto sudėties) išskyrus Sutarties </w:t>
      </w:r>
      <w:r w:rsidR="00240A2F" w:rsidRPr="00BA6222">
        <w:rPr>
          <w:color w:val="00B050"/>
          <w:sz w:val="24"/>
          <w:szCs w:val="24"/>
        </w:rPr>
        <w:fldChar w:fldCharType="begin"/>
      </w:r>
      <w:r w:rsidR="00240A2F" w:rsidRPr="00BA6222">
        <w:rPr>
          <w:color w:val="00B050"/>
          <w:sz w:val="24"/>
          <w:szCs w:val="24"/>
        </w:rPr>
        <w:instrText xml:space="preserve"> REF _Ref103353079 \r \h </w:instrText>
      </w:r>
      <w:r w:rsidR="006D6F29" w:rsidRPr="00BA6222">
        <w:rPr>
          <w:color w:val="00B050"/>
          <w:sz w:val="24"/>
          <w:szCs w:val="24"/>
        </w:rPr>
        <w:instrText xml:space="preserve"> \* MERGEFORMAT </w:instrText>
      </w:r>
      <w:r w:rsidR="00240A2F" w:rsidRPr="00BA6222">
        <w:rPr>
          <w:color w:val="00B050"/>
          <w:sz w:val="24"/>
          <w:szCs w:val="24"/>
        </w:rPr>
      </w:r>
      <w:r w:rsidR="00240A2F" w:rsidRPr="00BA6222">
        <w:rPr>
          <w:color w:val="00B050"/>
          <w:sz w:val="24"/>
          <w:szCs w:val="24"/>
        </w:rPr>
        <w:fldChar w:fldCharType="separate"/>
      </w:r>
      <w:r w:rsidR="00F31249" w:rsidRPr="00BA6222">
        <w:rPr>
          <w:color w:val="00B050"/>
          <w:sz w:val="24"/>
          <w:szCs w:val="24"/>
        </w:rPr>
        <w:t>8.18.2</w:t>
      </w:r>
      <w:r w:rsidR="00240A2F" w:rsidRPr="00BA6222">
        <w:rPr>
          <w:color w:val="00B050"/>
          <w:sz w:val="24"/>
          <w:szCs w:val="24"/>
        </w:rPr>
        <w:fldChar w:fldCharType="end"/>
      </w:r>
      <w:r w:rsidR="00240A2F" w:rsidRPr="00BA6222">
        <w:rPr>
          <w:color w:val="00B050"/>
          <w:sz w:val="24"/>
          <w:szCs w:val="24"/>
        </w:rPr>
        <w:t xml:space="preserve"> </w:t>
      </w:r>
      <w:r w:rsidRPr="00BA6222">
        <w:rPr>
          <w:color w:val="00B050"/>
          <w:sz w:val="24"/>
          <w:szCs w:val="24"/>
        </w:rPr>
        <w:t>punkte numatyt</w:t>
      </w:r>
      <w:r w:rsidR="00240A2F" w:rsidRPr="00BA6222">
        <w:rPr>
          <w:color w:val="00B050"/>
          <w:sz w:val="24"/>
          <w:szCs w:val="24"/>
        </w:rPr>
        <w:t>ą</w:t>
      </w:r>
      <w:r w:rsidRPr="00BA6222">
        <w:rPr>
          <w:color w:val="00B050"/>
          <w:sz w:val="24"/>
          <w:szCs w:val="24"/>
        </w:rPr>
        <w:t xml:space="preserve"> atvej</w:t>
      </w:r>
      <w:r w:rsidR="00240A2F" w:rsidRPr="00BA6222">
        <w:rPr>
          <w:color w:val="00B050"/>
          <w:sz w:val="24"/>
          <w:szCs w:val="24"/>
        </w:rPr>
        <w:t>į</w:t>
      </w:r>
      <w:r w:rsidRPr="00BA6222">
        <w:rPr>
          <w:color w:val="00B050"/>
          <w:sz w:val="24"/>
          <w:szCs w:val="24"/>
        </w:rPr>
        <w:t>;</w:t>
      </w:r>
    </w:p>
    <w:p w14:paraId="67E3B21D" w14:textId="2BCF9F59" w:rsidR="00240A2F" w:rsidRPr="00BA6222" w:rsidRDefault="00240A2F" w:rsidP="006D6F29">
      <w:pPr>
        <w:pStyle w:val="paragrafesraas"/>
        <w:tabs>
          <w:tab w:val="clear" w:pos="720"/>
          <w:tab w:val="num" w:pos="567"/>
        </w:tabs>
        <w:ind w:left="426" w:hanging="426"/>
        <w:rPr>
          <w:color w:val="00B050"/>
          <w:sz w:val="24"/>
          <w:szCs w:val="24"/>
        </w:rPr>
      </w:pPr>
      <w:r w:rsidRPr="00BA6222">
        <w:rPr>
          <w:color w:val="00B050"/>
          <w:sz w:val="24"/>
          <w:szCs w:val="24"/>
        </w:rPr>
        <w:t>Žemės sklypo daiktinių teisių apribojimų, jeigu šie apribojimai buvo</w:t>
      </w:r>
      <w:r w:rsidRPr="00BA6222">
        <w:rPr>
          <w:color w:val="00B050"/>
          <w:spacing w:val="0"/>
          <w:sz w:val="24"/>
          <w:szCs w:val="24"/>
        </w:rPr>
        <w:t xml:space="preserve"> atskleisti Investuotojui ir (ar) Koncesininkui arba informacija apie juos yra viešai prieinama;</w:t>
      </w:r>
    </w:p>
    <w:p w14:paraId="5720F365" w14:textId="3E6BA4C8" w:rsidR="00240A2F" w:rsidRPr="00BA6222" w:rsidRDefault="00240A2F" w:rsidP="006D6F29">
      <w:pPr>
        <w:pStyle w:val="paragrafesraas"/>
        <w:tabs>
          <w:tab w:val="clear" w:pos="720"/>
          <w:tab w:val="num" w:pos="567"/>
        </w:tabs>
        <w:ind w:left="426" w:hanging="426"/>
        <w:rPr>
          <w:color w:val="00B050"/>
          <w:sz w:val="24"/>
          <w:szCs w:val="24"/>
        </w:rPr>
      </w:pPr>
      <w:r w:rsidRPr="00BA6222">
        <w:rPr>
          <w:color w:val="00B050"/>
          <w:spacing w:val="0"/>
          <w:sz w:val="24"/>
          <w:szCs w:val="24"/>
        </w:rPr>
        <w:t>specialiųjų Žemės sklypo naudojimo sąlygų nustatymo / pakeitimo</w:t>
      </w:r>
      <w:r w:rsidR="0067592F" w:rsidRPr="00BA6222">
        <w:rPr>
          <w:color w:val="00B050"/>
          <w:spacing w:val="0"/>
          <w:sz w:val="24"/>
          <w:szCs w:val="24"/>
        </w:rPr>
        <w:t>;</w:t>
      </w:r>
    </w:p>
    <w:p w14:paraId="38BB8292" w14:textId="5CBB4FC5" w:rsidR="0067592F" w:rsidRPr="00BA6222" w:rsidRDefault="0067592F" w:rsidP="006D6F29">
      <w:pPr>
        <w:pStyle w:val="paragrafesraas"/>
        <w:tabs>
          <w:tab w:val="clear" w:pos="720"/>
          <w:tab w:val="num" w:pos="567"/>
        </w:tabs>
        <w:ind w:left="426" w:hanging="426"/>
        <w:rPr>
          <w:sz w:val="24"/>
          <w:szCs w:val="24"/>
        </w:rPr>
      </w:pPr>
      <w:r w:rsidRPr="00BA6222">
        <w:rPr>
          <w:color w:val="00B050"/>
          <w:spacing w:val="0"/>
          <w:sz w:val="24"/>
          <w:szCs w:val="24"/>
        </w:rPr>
        <w:t>reikalingų sutarčių su Komunalinių paslaugų teikėjais sudarymo.</w:t>
      </w:r>
      <w:r w:rsidR="005258E4" w:rsidRPr="00BA6222">
        <w:rPr>
          <w:color w:val="00B050"/>
          <w:spacing w:val="0"/>
          <w:sz w:val="24"/>
          <w:szCs w:val="24"/>
        </w:rPr>
        <w:t>]</w:t>
      </w:r>
    </w:p>
    <w:p w14:paraId="4A292627" w14:textId="0E1DAAAE" w:rsidR="00047550" w:rsidRPr="00BA6222" w:rsidRDefault="00047550" w:rsidP="006D6F29">
      <w:pPr>
        <w:pStyle w:val="paragrafai"/>
        <w:numPr>
          <w:ilvl w:val="0"/>
          <w:numId w:val="0"/>
        </w:numPr>
        <w:ind w:left="495"/>
        <w:rPr>
          <w:sz w:val="24"/>
          <w:szCs w:val="24"/>
        </w:rPr>
      </w:pPr>
      <w:bookmarkStart w:id="177" w:name="_Ref137267303"/>
    </w:p>
    <w:p w14:paraId="27A987CD" w14:textId="015E6057" w:rsidR="00047550" w:rsidRPr="00BA6222" w:rsidRDefault="00610560" w:rsidP="006D6F29">
      <w:pPr>
        <w:pStyle w:val="Heading2"/>
        <w:rPr>
          <w:sz w:val="24"/>
          <w:szCs w:val="24"/>
        </w:rPr>
      </w:pPr>
      <w:bookmarkStart w:id="178" w:name="_Toc284496693"/>
      <w:bookmarkStart w:id="179" w:name="_Toc293074448"/>
      <w:bookmarkStart w:id="180" w:name="_Toc297646373"/>
      <w:bookmarkStart w:id="181" w:name="_Toc300049720"/>
      <w:bookmarkStart w:id="182" w:name="_Toc299367473"/>
      <w:bookmarkStart w:id="183" w:name="_Ref391539260"/>
      <w:bookmarkStart w:id="184" w:name="_Ref391539417"/>
      <w:bookmarkStart w:id="185" w:name="_Ref391540990"/>
      <w:bookmarkStart w:id="186" w:name="_Ref136592556"/>
      <w:bookmarkStart w:id="187" w:name="_Ref136597054"/>
      <w:bookmarkStart w:id="188" w:name="_Ref522630570"/>
      <w:bookmarkStart w:id="189" w:name="_Toc144463476"/>
      <w:r w:rsidRPr="00BA6222">
        <w:rPr>
          <w:sz w:val="24"/>
          <w:szCs w:val="24"/>
        </w:rPr>
        <w:t>Objekto</w:t>
      </w:r>
      <w:r w:rsidR="00047550" w:rsidRPr="00BA6222">
        <w:rPr>
          <w:sz w:val="24"/>
          <w:szCs w:val="24"/>
        </w:rPr>
        <w:t xml:space="preserve"> grąžinimas</w:t>
      </w:r>
      <w:bookmarkEnd w:id="178"/>
      <w:bookmarkEnd w:id="179"/>
      <w:bookmarkEnd w:id="180"/>
      <w:bookmarkEnd w:id="181"/>
      <w:bookmarkEnd w:id="182"/>
      <w:bookmarkEnd w:id="183"/>
      <w:bookmarkEnd w:id="184"/>
      <w:bookmarkEnd w:id="185"/>
      <w:bookmarkEnd w:id="186"/>
      <w:bookmarkEnd w:id="187"/>
      <w:bookmarkEnd w:id="189"/>
      <w:r w:rsidR="00047550" w:rsidRPr="00BA6222">
        <w:rPr>
          <w:sz w:val="24"/>
          <w:szCs w:val="24"/>
        </w:rPr>
        <w:t xml:space="preserve"> </w:t>
      </w:r>
      <w:bookmarkEnd w:id="188"/>
    </w:p>
    <w:p w14:paraId="6C95E4EA" w14:textId="1B9DA80E" w:rsidR="00270995" w:rsidRPr="00BA6222" w:rsidRDefault="00270995" w:rsidP="006D6F29">
      <w:pPr>
        <w:pStyle w:val="paragrafai"/>
        <w:rPr>
          <w:sz w:val="24"/>
          <w:szCs w:val="24"/>
        </w:rPr>
      </w:pPr>
      <w:bookmarkStart w:id="190" w:name="_Ref292911215"/>
      <w:bookmarkStart w:id="191" w:name="_Ref283286687"/>
      <w:bookmarkStart w:id="192" w:name="_Toc284496694"/>
      <w:r w:rsidRPr="00BA6222">
        <w:rPr>
          <w:sz w:val="24"/>
          <w:szCs w:val="24"/>
        </w:rPr>
        <w:t xml:space="preserve"> Viso </w:t>
      </w:r>
      <w:r w:rsidR="00D426FB" w:rsidRPr="00BA6222">
        <w:rPr>
          <w:sz w:val="24"/>
          <w:szCs w:val="24"/>
        </w:rPr>
        <w:t>Objekto</w:t>
      </w:r>
      <w:r w:rsidRPr="00BA6222">
        <w:rPr>
          <w:sz w:val="24"/>
          <w:szCs w:val="24"/>
        </w:rPr>
        <w:t xml:space="preserve"> likutinės vertės rizika, </w:t>
      </w:r>
      <w:proofErr w:type="spellStart"/>
      <w:r w:rsidRPr="00BA6222">
        <w:rPr>
          <w:sz w:val="24"/>
          <w:szCs w:val="24"/>
        </w:rPr>
        <w:t>t.y</w:t>
      </w:r>
      <w:proofErr w:type="spellEnd"/>
      <w:r w:rsidRPr="00BA6222">
        <w:rPr>
          <w:sz w:val="24"/>
          <w:szCs w:val="24"/>
        </w:rPr>
        <w:t xml:space="preserve">. atitikimas kiekybiniams ir kokybiniams reikalavimams bei rodikliams, kurie nustatyti Sutartyje, įskaitant Specifikacijose, atsižvelgiant į normalų nusidėvėjimą, priskiriama Koncesininkui, išskyrus Sutarties </w:t>
      </w:r>
      <w:r w:rsidRPr="00BA6222">
        <w:rPr>
          <w:sz w:val="24"/>
          <w:szCs w:val="24"/>
        </w:rPr>
        <w:fldChar w:fldCharType="begin"/>
      </w:r>
      <w:r w:rsidRPr="00BA6222">
        <w:rPr>
          <w:sz w:val="24"/>
          <w:szCs w:val="24"/>
        </w:rPr>
        <w:instrText xml:space="preserve"> REF _Ref103666397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9.2</w:t>
      </w:r>
      <w:r w:rsidRPr="00BA6222">
        <w:rPr>
          <w:sz w:val="24"/>
          <w:szCs w:val="24"/>
        </w:rPr>
        <w:fldChar w:fldCharType="end"/>
      </w:r>
      <w:r w:rsidRPr="00BA6222">
        <w:rPr>
          <w:sz w:val="24"/>
          <w:szCs w:val="24"/>
        </w:rPr>
        <w:t xml:space="preserve"> punkte nurodytą atvejį.</w:t>
      </w:r>
    </w:p>
    <w:p w14:paraId="23343FBC" w14:textId="41B6370A" w:rsidR="00270995" w:rsidRPr="00BA6222" w:rsidRDefault="00270995" w:rsidP="006D6F29">
      <w:pPr>
        <w:pStyle w:val="paragrafai"/>
        <w:rPr>
          <w:sz w:val="24"/>
          <w:szCs w:val="24"/>
        </w:rPr>
      </w:pPr>
      <w:bookmarkStart w:id="193" w:name="_Ref103666397"/>
      <w:r w:rsidRPr="00BA6222">
        <w:rPr>
          <w:sz w:val="24"/>
          <w:szCs w:val="24"/>
        </w:rPr>
        <w:t xml:space="preserve">Suteikiančioji institucija prisiima </w:t>
      </w:r>
      <w:r w:rsidR="00C21411" w:rsidRPr="00BA6222">
        <w:rPr>
          <w:sz w:val="24"/>
          <w:szCs w:val="24"/>
        </w:rPr>
        <w:t>Objekto</w:t>
      </w:r>
      <w:r w:rsidRPr="00BA6222">
        <w:rPr>
          <w:sz w:val="24"/>
          <w:szCs w:val="24"/>
        </w:rPr>
        <w:t xml:space="preserve"> likutinės vertės riziką tik dėl Suteikiančiosios institucijos sudarytų sandorių su trečiosiomis šalimis, jeigu dėl jų buvo nustatyti </w:t>
      </w:r>
      <w:r w:rsidR="00C21411" w:rsidRPr="00BA6222">
        <w:rPr>
          <w:sz w:val="24"/>
          <w:szCs w:val="24"/>
        </w:rPr>
        <w:t>Objekto</w:t>
      </w:r>
      <w:r w:rsidRPr="00BA6222">
        <w:rPr>
          <w:sz w:val="24"/>
          <w:szCs w:val="24"/>
        </w:rPr>
        <w:t xml:space="preserve"> valdymo, naudojimo ir disponavimo teisių apribojimai.</w:t>
      </w:r>
      <w:bookmarkEnd w:id="193"/>
    </w:p>
    <w:p w14:paraId="2DCB90F3" w14:textId="0357F20F" w:rsidR="00047550" w:rsidRPr="00BA6222" w:rsidRDefault="00270995" w:rsidP="006D6F29">
      <w:pPr>
        <w:pStyle w:val="paragrafai"/>
        <w:rPr>
          <w:sz w:val="24"/>
          <w:szCs w:val="24"/>
        </w:rPr>
      </w:pPr>
      <w:r w:rsidRPr="00BA6222">
        <w:rPr>
          <w:sz w:val="24"/>
          <w:szCs w:val="24"/>
        </w:rPr>
        <w:t xml:space="preserve">Pasibaigus Sutarties galiojimui ar ją nutraukus prieš terminą šioje Sutartyje nustatyta tvarka ir sąlygomis, </w:t>
      </w:r>
      <w:r w:rsidR="00C21411" w:rsidRPr="00BA6222">
        <w:rPr>
          <w:sz w:val="24"/>
          <w:szCs w:val="24"/>
        </w:rPr>
        <w:t>Objektas</w:t>
      </w:r>
      <w:r w:rsidRPr="00BA6222">
        <w:rPr>
          <w:sz w:val="24"/>
          <w:szCs w:val="24"/>
        </w:rPr>
        <w:t xml:space="preserve"> turi būti grąžinamas Suteikiančiajai institucijai arba kitam jo įgaliotam asmeniui.</w:t>
      </w:r>
      <w:r w:rsidRPr="00BA6222">
        <w:rPr>
          <w:color w:val="00B050"/>
          <w:sz w:val="24"/>
          <w:szCs w:val="24"/>
        </w:rPr>
        <w:t xml:space="preserve"> </w:t>
      </w:r>
      <w:r w:rsidRPr="00BA6222">
        <w:rPr>
          <w:sz w:val="24"/>
          <w:szCs w:val="24"/>
        </w:rPr>
        <w:t xml:space="preserve">Naujas turtas pasibaigus sutarčiai nuosavybės teise lieka Koncesininkui. </w:t>
      </w:r>
      <w:bookmarkEnd w:id="190"/>
    </w:p>
    <w:p w14:paraId="75848D12" w14:textId="11869CDA" w:rsidR="00047550" w:rsidRPr="00BA6222" w:rsidRDefault="00270995" w:rsidP="006D6F29">
      <w:pPr>
        <w:pStyle w:val="paragrafai"/>
        <w:rPr>
          <w:sz w:val="24"/>
          <w:szCs w:val="24"/>
        </w:rPr>
      </w:pPr>
      <w:r w:rsidRPr="00BA6222">
        <w:rPr>
          <w:sz w:val="24"/>
          <w:szCs w:val="24"/>
        </w:rPr>
        <w:t xml:space="preserve">Grąžinamas </w:t>
      </w:r>
      <w:r w:rsidR="00C21411" w:rsidRPr="00BA6222">
        <w:rPr>
          <w:sz w:val="24"/>
          <w:szCs w:val="24"/>
        </w:rPr>
        <w:t>Objektas</w:t>
      </w:r>
      <w:r w:rsidRPr="00BA6222">
        <w:rPr>
          <w:sz w:val="24"/>
          <w:szCs w:val="24"/>
        </w:rPr>
        <w:t xml:space="preserve"> grąžinimo metu turi atitikti kiekybinius ir kokybinius reikalavimus bei rodiklius, kurie nustatyti Sutartyje, įskaitant Specifikacijose, atsižvelgiant į normalų nusidėvėjimą, sudarant galimybę toliau </w:t>
      </w:r>
      <w:r w:rsidR="00C21411" w:rsidRPr="00BA6222">
        <w:rPr>
          <w:sz w:val="24"/>
          <w:szCs w:val="24"/>
        </w:rPr>
        <w:t>Objektą</w:t>
      </w:r>
      <w:r w:rsidRPr="00BA6222">
        <w:rPr>
          <w:sz w:val="24"/>
          <w:szCs w:val="24"/>
        </w:rPr>
        <w:t xml:space="preserve"> tinkamai eksploatuoti ne trumpesnį nei  Sutarties </w:t>
      </w:r>
      <w:r w:rsidR="00C86F4E" w:rsidRPr="00BA6222">
        <w:rPr>
          <w:sz w:val="24"/>
          <w:szCs w:val="24"/>
        </w:rPr>
        <w:fldChar w:fldCharType="begin"/>
      </w:r>
      <w:r w:rsidR="00C86F4E" w:rsidRPr="00BA6222">
        <w:rPr>
          <w:sz w:val="24"/>
          <w:szCs w:val="24"/>
        </w:rPr>
        <w:instrText xml:space="preserve"> REF _Ref110436545 \r \h </w:instrText>
      </w:r>
      <w:r w:rsidR="006D6F29" w:rsidRPr="00BA6222">
        <w:rPr>
          <w:sz w:val="24"/>
          <w:szCs w:val="24"/>
        </w:rPr>
        <w:instrText xml:space="preserve"> \* MERGEFORMAT </w:instrText>
      </w:r>
      <w:r w:rsidR="00C86F4E" w:rsidRPr="00BA6222">
        <w:rPr>
          <w:sz w:val="24"/>
          <w:szCs w:val="24"/>
        </w:rPr>
      </w:r>
      <w:r w:rsidR="00C86F4E" w:rsidRPr="00BA6222">
        <w:rPr>
          <w:sz w:val="24"/>
          <w:szCs w:val="24"/>
        </w:rPr>
        <w:fldChar w:fldCharType="separate"/>
      </w:r>
      <w:r w:rsidR="00F31249" w:rsidRPr="00BA6222">
        <w:rPr>
          <w:sz w:val="24"/>
          <w:szCs w:val="24"/>
        </w:rPr>
        <w:t>9</w:t>
      </w:r>
      <w:r w:rsidR="00C86F4E" w:rsidRPr="00BA6222">
        <w:rPr>
          <w:sz w:val="24"/>
          <w:szCs w:val="24"/>
        </w:rPr>
        <w:fldChar w:fldCharType="end"/>
      </w:r>
      <w:r w:rsidR="00C86F4E" w:rsidRPr="00BA6222">
        <w:rPr>
          <w:sz w:val="24"/>
          <w:szCs w:val="24"/>
        </w:rPr>
        <w:t xml:space="preserve"> </w:t>
      </w:r>
      <w:r w:rsidRPr="00BA6222">
        <w:rPr>
          <w:sz w:val="24"/>
          <w:szCs w:val="24"/>
        </w:rPr>
        <w:t xml:space="preserve">priede </w:t>
      </w:r>
      <w:r w:rsidR="00C21411" w:rsidRPr="00BA6222">
        <w:rPr>
          <w:i/>
          <w:sz w:val="24"/>
          <w:szCs w:val="24"/>
        </w:rPr>
        <w:t>Objekto</w:t>
      </w:r>
      <w:r w:rsidRPr="00BA6222">
        <w:rPr>
          <w:i/>
          <w:sz w:val="24"/>
          <w:szCs w:val="24"/>
        </w:rPr>
        <w:t xml:space="preserve"> gyvavimo trukmė</w:t>
      </w:r>
      <w:r w:rsidRPr="00BA6222">
        <w:rPr>
          <w:sz w:val="24"/>
          <w:szCs w:val="24"/>
        </w:rPr>
        <w:t xml:space="preserve"> ir Lietuvos Respublikos teisės aktuose nurodytą laikotarpį. </w:t>
      </w:r>
      <w:r w:rsidR="00047550" w:rsidRPr="00BA6222">
        <w:rPr>
          <w:rFonts w:eastAsia="Calibri"/>
          <w:sz w:val="24"/>
          <w:szCs w:val="24"/>
          <w:lang w:eastAsia="en-US"/>
        </w:rPr>
        <w:t xml:space="preserve"> </w:t>
      </w:r>
    </w:p>
    <w:p w14:paraId="16CE1CB6" w14:textId="4C7E24B4" w:rsidR="00047550" w:rsidRPr="00BA6222" w:rsidRDefault="00046134" w:rsidP="006D6F29">
      <w:pPr>
        <w:pStyle w:val="paragrafai"/>
        <w:rPr>
          <w:sz w:val="24"/>
          <w:szCs w:val="24"/>
        </w:rPr>
      </w:pPr>
      <w:bookmarkStart w:id="194" w:name="_Ref407611085"/>
      <w:bookmarkStart w:id="195" w:name="_Ref522631960"/>
      <w:bookmarkStart w:id="196" w:name="_Ref391552603"/>
      <w:r w:rsidRPr="00BA6222">
        <w:rPr>
          <w:sz w:val="24"/>
          <w:szCs w:val="24"/>
        </w:rPr>
        <w:t xml:space="preserve">Pagal šį </w:t>
      </w:r>
      <w:r w:rsidR="00C9094C" w:rsidRPr="00BA6222">
        <w:rPr>
          <w:sz w:val="24"/>
          <w:szCs w:val="24"/>
        </w:rPr>
        <w:fldChar w:fldCharType="begin"/>
      </w:r>
      <w:r w:rsidR="00C9094C" w:rsidRPr="00BA6222">
        <w:rPr>
          <w:sz w:val="24"/>
          <w:szCs w:val="24"/>
        </w:rPr>
        <w:instrText xml:space="preserve"> REF _Ref522630570 \r \h </w:instrText>
      </w:r>
      <w:r w:rsidR="006D6F29" w:rsidRPr="00BA6222">
        <w:rPr>
          <w:sz w:val="24"/>
          <w:szCs w:val="24"/>
        </w:rPr>
        <w:instrText xml:space="preserve"> \* MERGEFORMAT </w:instrText>
      </w:r>
      <w:r w:rsidR="00C9094C" w:rsidRPr="00BA6222">
        <w:rPr>
          <w:sz w:val="24"/>
          <w:szCs w:val="24"/>
        </w:rPr>
      </w:r>
      <w:r w:rsidR="00C9094C" w:rsidRPr="00BA6222">
        <w:rPr>
          <w:sz w:val="24"/>
          <w:szCs w:val="24"/>
        </w:rPr>
        <w:fldChar w:fldCharType="separate"/>
      </w:r>
      <w:r w:rsidR="00F31249" w:rsidRPr="00BA6222">
        <w:rPr>
          <w:sz w:val="24"/>
          <w:szCs w:val="24"/>
        </w:rPr>
        <w:t>9</w:t>
      </w:r>
      <w:r w:rsidR="00C9094C" w:rsidRPr="00BA6222">
        <w:rPr>
          <w:sz w:val="24"/>
          <w:szCs w:val="24"/>
        </w:rPr>
        <w:fldChar w:fldCharType="end"/>
      </w:r>
      <w:r w:rsidRPr="00BA6222">
        <w:rPr>
          <w:sz w:val="24"/>
          <w:szCs w:val="24"/>
        </w:rPr>
        <w:t xml:space="preserve"> punktą grąžinamo </w:t>
      </w:r>
      <w:r w:rsidR="00C21411" w:rsidRPr="00BA6222">
        <w:rPr>
          <w:sz w:val="24"/>
          <w:szCs w:val="24"/>
        </w:rPr>
        <w:t>Objekto</w:t>
      </w:r>
      <w:r w:rsidRPr="00BA6222">
        <w:rPr>
          <w:sz w:val="24"/>
          <w:szCs w:val="24"/>
        </w:rPr>
        <w:t xml:space="preserve"> būklę, atsižvelgiant į Sutarties </w:t>
      </w:r>
      <w:r w:rsidR="00C86F4E" w:rsidRPr="00BA6222">
        <w:rPr>
          <w:sz w:val="24"/>
          <w:szCs w:val="24"/>
        </w:rPr>
        <w:fldChar w:fldCharType="begin"/>
      </w:r>
      <w:r w:rsidR="00C86F4E" w:rsidRPr="00BA6222">
        <w:rPr>
          <w:sz w:val="24"/>
          <w:szCs w:val="24"/>
        </w:rPr>
        <w:instrText xml:space="preserve"> REF _Ref110435975 \r \h </w:instrText>
      </w:r>
      <w:r w:rsidR="006D6F29" w:rsidRPr="00BA6222">
        <w:rPr>
          <w:sz w:val="24"/>
          <w:szCs w:val="24"/>
        </w:rPr>
        <w:instrText xml:space="preserve"> \* MERGEFORMAT </w:instrText>
      </w:r>
      <w:r w:rsidR="00C86F4E" w:rsidRPr="00BA6222">
        <w:rPr>
          <w:sz w:val="24"/>
          <w:szCs w:val="24"/>
        </w:rPr>
      </w:r>
      <w:r w:rsidR="00C86F4E" w:rsidRPr="00BA6222">
        <w:rPr>
          <w:sz w:val="24"/>
          <w:szCs w:val="24"/>
        </w:rPr>
        <w:fldChar w:fldCharType="separate"/>
      </w:r>
      <w:r w:rsidR="00F31249" w:rsidRPr="00BA6222">
        <w:rPr>
          <w:sz w:val="24"/>
          <w:szCs w:val="24"/>
        </w:rPr>
        <w:t>12</w:t>
      </w:r>
      <w:r w:rsidR="00C86F4E" w:rsidRPr="00BA6222">
        <w:rPr>
          <w:sz w:val="24"/>
          <w:szCs w:val="24"/>
        </w:rPr>
        <w:fldChar w:fldCharType="end"/>
      </w:r>
      <w:r w:rsidRPr="00BA6222">
        <w:rPr>
          <w:sz w:val="24"/>
          <w:szCs w:val="24"/>
        </w:rPr>
        <w:t xml:space="preserve"> priedo </w:t>
      </w:r>
      <w:r w:rsidR="00C21411" w:rsidRPr="00BA6222">
        <w:rPr>
          <w:i/>
          <w:sz w:val="24"/>
          <w:szCs w:val="24"/>
        </w:rPr>
        <w:t xml:space="preserve">Objekto </w:t>
      </w:r>
      <w:r w:rsidR="00225718" w:rsidRPr="00BA6222">
        <w:rPr>
          <w:i/>
          <w:sz w:val="24"/>
          <w:szCs w:val="24"/>
        </w:rPr>
        <w:t>vertinimas ir priėmimas</w:t>
      </w:r>
      <w:r w:rsidRPr="00BA6222">
        <w:rPr>
          <w:sz w:val="24"/>
          <w:szCs w:val="24"/>
        </w:rPr>
        <w:t xml:space="preserve"> nuostatas, patikrina iš Koncesininko ir Suteikiančiosios institucijos atstovų sudaryta komisija, kurią sudaro po 3 (tris) kiekvienos Šalies atstovus, kompetentingus įvertinti </w:t>
      </w:r>
      <w:r w:rsidR="00F32DAD" w:rsidRPr="00BA6222">
        <w:rPr>
          <w:sz w:val="24"/>
          <w:szCs w:val="24"/>
        </w:rPr>
        <w:t>Objekto</w:t>
      </w:r>
      <w:r w:rsidRPr="00BA6222">
        <w:rPr>
          <w:sz w:val="24"/>
          <w:szCs w:val="24"/>
        </w:rPr>
        <w:t xml:space="preserve"> būklę, ir kurios pirmininku skiriamas Suteikiančiosios institucijos atstovas. Komisijos sprendimai priimami ir ginčai sprendžiami Sutarties </w:t>
      </w:r>
      <w:r w:rsidRPr="00BA6222">
        <w:rPr>
          <w:sz w:val="24"/>
          <w:szCs w:val="24"/>
        </w:rPr>
        <w:fldChar w:fldCharType="begin"/>
      </w:r>
      <w:r w:rsidRPr="00BA6222">
        <w:rPr>
          <w:sz w:val="24"/>
          <w:szCs w:val="24"/>
        </w:rPr>
        <w:instrText xml:space="preserve"> REF _Ref286319572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49</w:t>
      </w:r>
      <w:r w:rsidRPr="00BA6222">
        <w:rPr>
          <w:sz w:val="24"/>
          <w:szCs w:val="24"/>
        </w:rPr>
        <w:fldChar w:fldCharType="end"/>
      </w:r>
      <w:r w:rsidRPr="00BA6222">
        <w:rPr>
          <w:sz w:val="24"/>
          <w:szCs w:val="24"/>
        </w:rPr>
        <w:t xml:space="preserve"> punkte nustatyta tvarka. Savo darbą dėl grąžinamo </w:t>
      </w:r>
      <w:r w:rsidR="00F32DAD" w:rsidRPr="00BA6222">
        <w:rPr>
          <w:sz w:val="24"/>
          <w:szCs w:val="24"/>
        </w:rPr>
        <w:t>Objekto</w:t>
      </w:r>
      <w:r w:rsidRPr="00BA6222">
        <w:rPr>
          <w:sz w:val="24"/>
          <w:szCs w:val="24"/>
        </w:rPr>
        <w:t xml:space="preserve"> būklės nurodyta komisija pradeda likus ne mažiau kaip </w:t>
      </w:r>
      <w:r w:rsidR="00F32DAD" w:rsidRPr="00BA6222">
        <w:rPr>
          <w:sz w:val="24"/>
          <w:szCs w:val="24"/>
        </w:rPr>
        <w:t>6</w:t>
      </w:r>
      <w:r w:rsidRPr="00BA6222">
        <w:rPr>
          <w:sz w:val="24"/>
          <w:szCs w:val="24"/>
        </w:rPr>
        <w:t xml:space="preserve"> (</w:t>
      </w:r>
      <w:r w:rsidR="00F32DAD" w:rsidRPr="00BA6222">
        <w:rPr>
          <w:sz w:val="24"/>
          <w:szCs w:val="24"/>
        </w:rPr>
        <w:t>šešis</w:t>
      </w:r>
      <w:r w:rsidRPr="00BA6222">
        <w:rPr>
          <w:sz w:val="24"/>
          <w:szCs w:val="24"/>
        </w:rPr>
        <w:t>) mėnes</w:t>
      </w:r>
      <w:r w:rsidR="00F32DAD" w:rsidRPr="00BA6222">
        <w:rPr>
          <w:sz w:val="24"/>
          <w:szCs w:val="24"/>
        </w:rPr>
        <w:t>iams</w:t>
      </w:r>
      <w:r w:rsidRPr="00BA6222">
        <w:rPr>
          <w:sz w:val="24"/>
          <w:szCs w:val="24"/>
        </w:rPr>
        <w:t xml:space="preserve"> iki Sutarties termino pabaigos, o priešlaikinio Sutarties nutraukimo atveju – ne vėliau kaip likus </w:t>
      </w:r>
      <w:r w:rsidR="00F32DAD" w:rsidRPr="00BA6222">
        <w:rPr>
          <w:sz w:val="24"/>
          <w:szCs w:val="24"/>
        </w:rPr>
        <w:t>45</w:t>
      </w:r>
      <w:r w:rsidRPr="00BA6222">
        <w:rPr>
          <w:sz w:val="24"/>
          <w:szCs w:val="24"/>
        </w:rPr>
        <w:t xml:space="preserve"> (</w:t>
      </w:r>
      <w:r w:rsidR="00F32DAD" w:rsidRPr="00BA6222">
        <w:rPr>
          <w:sz w:val="24"/>
          <w:szCs w:val="24"/>
        </w:rPr>
        <w:t>keturiasdešimt penkioms</w:t>
      </w:r>
      <w:r w:rsidRPr="00BA6222">
        <w:rPr>
          <w:sz w:val="24"/>
          <w:szCs w:val="24"/>
        </w:rPr>
        <w:t>) dien</w:t>
      </w:r>
      <w:r w:rsidR="00F32DAD" w:rsidRPr="00BA6222">
        <w:rPr>
          <w:sz w:val="24"/>
          <w:szCs w:val="24"/>
        </w:rPr>
        <w:t>oms</w:t>
      </w:r>
      <w:r w:rsidRPr="00BA6222">
        <w:rPr>
          <w:sz w:val="24"/>
          <w:szCs w:val="24"/>
        </w:rPr>
        <w:t xml:space="preserve"> iki Sutarties nutraukimo tam, kad kaip galima anksčiau būtų identifikuoti galimi grąžinamo </w:t>
      </w:r>
      <w:r w:rsidR="00F32DAD" w:rsidRPr="00BA6222">
        <w:rPr>
          <w:sz w:val="24"/>
          <w:szCs w:val="24"/>
        </w:rPr>
        <w:t>Objekto</w:t>
      </w:r>
      <w:r w:rsidRPr="00BA6222">
        <w:rPr>
          <w:sz w:val="24"/>
          <w:szCs w:val="24"/>
        </w:rPr>
        <w:t xml:space="preserve"> neatitikimai nustatytiems reikalavimams ir Koncesininko iki Sutarties termino pabaigos galėtų tuos neatitikimus pašalinti. </w:t>
      </w:r>
      <w:r w:rsidR="00F32DAD" w:rsidRPr="00BA6222">
        <w:rPr>
          <w:sz w:val="24"/>
          <w:szCs w:val="24"/>
        </w:rPr>
        <w:t>Objekto</w:t>
      </w:r>
      <w:r w:rsidRPr="00BA6222">
        <w:rPr>
          <w:sz w:val="24"/>
          <w:szCs w:val="24"/>
        </w:rPr>
        <w:t xml:space="preserve"> patikrinimo rezultatai fiksuojami </w:t>
      </w:r>
      <w:r w:rsidR="00F32DAD" w:rsidRPr="00BA6222">
        <w:rPr>
          <w:sz w:val="24"/>
          <w:szCs w:val="24"/>
        </w:rPr>
        <w:t>Objekto</w:t>
      </w:r>
      <w:r w:rsidRPr="00BA6222">
        <w:rPr>
          <w:sz w:val="24"/>
          <w:szCs w:val="24"/>
        </w:rPr>
        <w:t xml:space="preserve"> būklės patikrinimo akte, kuris turi būti parengiamas ne vėliau, kaip per 1 (vieną) mėnesį nuo </w:t>
      </w:r>
      <w:r w:rsidR="00F32DAD" w:rsidRPr="00BA6222">
        <w:rPr>
          <w:sz w:val="24"/>
          <w:szCs w:val="24"/>
        </w:rPr>
        <w:t>Objekto</w:t>
      </w:r>
      <w:r w:rsidRPr="00BA6222">
        <w:rPr>
          <w:sz w:val="24"/>
          <w:szCs w:val="24"/>
        </w:rPr>
        <w:t xml:space="preserve"> būklės patikrinimo pradžios ir kurį pasirašo visi komisijos nariai.</w:t>
      </w:r>
      <w:bookmarkEnd w:id="194"/>
      <w:bookmarkEnd w:id="195"/>
    </w:p>
    <w:p w14:paraId="278AB6BB" w14:textId="4FF3EEE5" w:rsidR="00BF1871" w:rsidRPr="00BA6222" w:rsidRDefault="00046134" w:rsidP="006D6F29">
      <w:pPr>
        <w:pStyle w:val="paragrafai"/>
        <w:rPr>
          <w:sz w:val="24"/>
          <w:szCs w:val="24"/>
        </w:rPr>
      </w:pPr>
      <w:bookmarkStart w:id="197" w:name="_Ref103667426"/>
      <w:bookmarkStart w:id="198" w:name="_Ref57870233"/>
      <w:bookmarkStart w:id="199" w:name="_Ref522632058"/>
      <w:bookmarkEnd w:id="196"/>
      <w:r w:rsidRPr="00BA6222">
        <w:rPr>
          <w:sz w:val="24"/>
          <w:szCs w:val="24"/>
        </w:rPr>
        <w:t xml:space="preserve">Jeigu komisija nustato, kad grąžinamo </w:t>
      </w:r>
      <w:r w:rsidR="00F32DAD" w:rsidRPr="00BA6222">
        <w:rPr>
          <w:sz w:val="24"/>
          <w:szCs w:val="24"/>
        </w:rPr>
        <w:t>Objekto</w:t>
      </w:r>
      <w:r w:rsidRPr="00BA6222">
        <w:rPr>
          <w:sz w:val="24"/>
          <w:szCs w:val="24"/>
        </w:rPr>
        <w:t xml:space="preserve"> kuris nors elementas ar dalis nėra tokios būklės, kuri atitiktų grąžinimo reikalavimus, per 5 (penkias) Darbo dienas po patikrinimo pabaigos Koncesininkas pateikia Suteikiančiajai institucijai</w:t>
      </w:r>
      <w:r w:rsidR="00BF1871" w:rsidRPr="00BA6222">
        <w:rPr>
          <w:sz w:val="24"/>
          <w:szCs w:val="24"/>
        </w:rPr>
        <w:t>:</w:t>
      </w:r>
      <w:bookmarkEnd w:id="197"/>
    </w:p>
    <w:p w14:paraId="3047A257" w14:textId="6AD3CFD8" w:rsidR="00BF1871" w:rsidRPr="00BA6222" w:rsidRDefault="00BF1871" w:rsidP="006D6F29">
      <w:pPr>
        <w:pStyle w:val="paragrafesraas"/>
        <w:rPr>
          <w:sz w:val="24"/>
          <w:szCs w:val="24"/>
        </w:rPr>
      </w:pPr>
      <w:r w:rsidRPr="00BA6222">
        <w:rPr>
          <w:sz w:val="24"/>
          <w:szCs w:val="24"/>
        </w:rPr>
        <w:t xml:space="preserve">pasiūlymą dėl darbų, siekiant ištaisyti nustatytus </w:t>
      </w:r>
      <w:r w:rsidR="00F32DAD" w:rsidRPr="00BA6222">
        <w:rPr>
          <w:sz w:val="24"/>
          <w:szCs w:val="24"/>
        </w:rPr>
        <w:t>Objekto</w:t>
      </w:r>
      <w:r w:rsidRPr="00BA6222">
        <w:rPr>
          <w:sz w:val="24"/>
          <w:szCs w:val="24"/>
        </w:rPr>
        <w:t xml:space="preserve"> elemento ar dalies neatitikimus, atlikimo, kuriame turi būti nurodyta tokių darbų apimtis, atlikimo būdas, terminas ir sąmata, jeigu Koncesininkas planuoja ištaisyti neatitikimus atliekant darbus; arba</w:t>
      </w:r>
    </w:p>
    <w:p w14:paraId="38EAA055" w14:textId="4A333C42" w:rsidR="00BF1871" w:rsidRPr="00BA6222" w:rsidRDefault="00BF1871" w:rsidP="006D6F29">
      <w:pPr>
        <w:pStyle w:val="paragrafesraas"/>
        <w:rPr>
          <w:sz w:val="24"/>
          <w:szCs w:val="24"/>
        </w:rPr>
      </w:pPr>
      <w:r w:rsidRPr="00BA6222">
        <w:rPr>
          <w:sz w:val="24"/>
          <w:szCs w:val="24"/>
        </w:rPr>
        <w:t xml:space="preserve">pasiūlymą dėl </w:t>
      </w:r>
      <w:r w:rsidR="00F32DAD" w:rsidRPr="00BA6222">
        <w:rPr>
          <w:sz w:val="24"/>
          <w:szCs w:val="24"/>
        </w:rPr>
        <w:t>Objekto</w:t>
      </w:r>
      <w:r w:rsidRPr="00BA6222">
        <w:rPr>
          <w:sz w:val="24"/>
          <w:szCs w:val="24"/>
        </w:rPr>
        <w:t xml:space="preserve"> elemento ar dalies, pakeitimo kitu lygiaverčiu elementu ar dalimi, kuriame turi būti detaliai aprašytas naujas siūlomas elementas ar dalis, pakeitimo terminas bei sąmata.</w:t>
      </w:r>
    </w:p>
    <w:p w14:paraId="5CDD1860" w14:textId="441B0D84" w:rsidR="00047550" w:rsidRPr="00BA6222" w:rsidRDefault="00BF1871" w:rsidP="006D6F29">
      <w:pPr>
        <w:pStyle w:val="paragrafai"/>
        <w:rPr>
          <w:sz w:val="24"/>
          <w:szCs w:val="24"/>
        </w:rPr>
      </w:pPr>
      <w:bookmarkStart w:id="200" w:name="_Toc373139415"/>
      <w:bookmarkStart w:id="201" w:name="_Toc373143126"/>
      <w:bookmarkStart w:id="202" w:name="_Ref57871541"/>
      <w:bookmarkStart w:id="203" w:name="_Ref103667599"/>
      <w:bookmarkEnd w:id="198"/>
      <w:bookmarkEnd w:id="199"/>
      <w:bookmarkEnd w:id="200"/>
      <w:bookmarkEnd w:id="201"/>
      <w:r w:rsidRPr="00BA6222">
        <w:rPr>
          <w:sz w:val="24"/>
          <w:szCs w:val="24"/>
        </w:rPr>
        <w:lastRenderedPageBreak/>
        <w:t>Suteikian</w:t>
      </w:r>
      <w:r w:rsidR="001A651E" w:rsidRPr="00BA6222">
        <w:rPr>
          <w:sz w:val="24"/>
          <w:szCs w:val="24"/>
        </w:rPr>
        <w:t>č</w:t>
      </w:r>
      <w:r w:rsidRPr="00BA6222">
        <w:rPr>
          <w:sz w:val="24"/>
          <w:szCs w:val="24"/>
        </w:rPr>
        <w:t xml:space="preserve">ioji institucija, gavusi iš Koncesininko Sutarties </w:t>
      </w:r>
      <w:r w:rsidRPr="00BA6222">
        <w:rPr>
          <w:sz w:val="24"/>
          <w:szCs w:val="24"/>
        </w:rPr>
        <w:fldChar w:fldCharType="begin"/>
      </w:r>
      <w:r w:rsidRPr="00BA6222">
        <w:rPr>
          <w:sz w:val="24"/>
          <w:szCs w:val="24"/>
        </w:rPr>
        <w:instrText xml:space="preserve"> REF _Ref103667426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9.6</w:t>
      </w:r>
      <w:r w:rsidRPr="00BA6222">
        <w:rPr>
          <w:sz w:val="24"/>
          <w:szCs w:val="24"/>
        </w:rPr>
        <w:fldChar w:fldCharType="end"/>
      </w:r>
      <w:r w:rsidRPr="00BA6222">
        <w:rPr>
          <w:sz w:val="24"/>
          <w:szCs w:val="24"/>
        </w:rPr>
        <w:t xml:space="preserve"> punkte nurodytą pasiūlymą, per 5 (penkias) Darbo dienas turi pateikti pritarimą dėl nustatytų </w:t>
      </w:r>
      <w:r w:rsidR="00F32DAD" w:rsidRPr="00BA6222">
        <w:rPr>
          <w:sz w:val="24"/>
          <w:szCs w:val="24"/>
        </w:rPr>
        <w:t>Objekto</w:t>
      </w:r>
      <w:r w:rsidRPr="00BA6222">
        <w:rPr>
          <w:sz w:val="24"/>
          <w:szCs w:val="24"/>
        </w:rPr>
        <w:t xml:space="preserve"> neatitikimų ištaisymo arba pareikšti pastabas. Jeigu Suteikiančioji institucija pareiškia pastabas dėl Koncesininko pasiūlymo, nurodyto Sutarties </w:t>
      </w:r>
      <w:r w:rsidRPr="00BA6222">
        <w:rPr>
          <w:sz w:val="24"/>
          <w:szCs w:val="24"/>
        </w:rPr>
        <w:fldChar w:fldCharType="begin"/>
      </w:r>
      <w:r w:rsidRPr="00BA6222">
        <w:rPr>
          <w:sz w:val="24"/>
          <w:szCs w:val="24"/>
        </w:rPr>
        <w:instrText xml:space="preserve"> REF _Ref103667426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9.6</w:t>
      </w:r>
      <w:r w:rsidRPr="00BA6222">
        <w:rPr>
          <w:sz w:val="24"/>
          <w:szCs w:val="24"/>
        </w:rPr>
        <w:fldChar w:fldCharType="end"/>
      </w:r>
      <w:r w:rsidRPr="00BA6222">
        <w:rPr>
          <w:sz w:val="24"/>
          <w:szCs w:val="24"/>
        </w:rPr>
        <w:t xml:space="preserve"> punkte, Koncesininkas turi per protingą terminą, kuris negali būti ilgesnis, kaip 5 (penkios) Darbo dienos, patikslinti pasiūlymą pagal Suteikiančiosios institucijos pateiktas pastabas ir jį pateikti Suteikiančiajai institucijai.</w:t>
      </w:r>
      <w:bookmarkEnd w:id="202"/>
      <w:bookmarkEnd w:id="203"/>
      <w:r w:rsidR="00047550" w:rsidRPr="00BA6222">
        <w:rPr>
          <w:sz w:val="24"/>
          <w:szCs w:val="24"/>
        </w:rPr>
        <w:t xml:space="preserve"> </w:t>
      </w:r>
    </w:p>
    <w:p w14:paraId="28FCF59D" w14:textId="59DDB7D0" w:rsidR="00047550" w:rsidRPr="00BA6222" w:rsidRDefault="00BF1871" w:rsidP="006D6F29">
      <w:pPr>
        <w:pStyle w:val="paragrafai"/>
        <w:rPr>
          <w:sz w:val="24"/>
          <w:szCs w:val="24"/>
        </w:rPr>
      </w:pPr>
      <w:bookmarkStart w:id="204" w:name="_Ref522632171"/>
      <w:r w:rsidRPr="00BA6222">
        <w:rPr>
          <w:sz w:val="24"/>
          <w:szCs w:val="24"/>
        </w:rPr>
        <w:t xml:space="preserve">Darbus pašalinant nustatytus </w:t>
      </w:r>
      <w:r w:rsidR="00F32DAD" w:rsidRPr="00BA6222">
        <w:rPr>
          <w:sz w:val="24"/>
          <w:szCs w:val="24"/>
        </w:rPr>
        <w:t>Objekto</w:t>
      </w:r>
      <w:r w:rsidRPr="00BA6222">
        <w:rPr>
          <w:sz w:val="24"/>
          <w:szCs w:val="24"/>
        </w:rPr>
        <w:t xml:space="preserve"> būklės neatitikimus arba atskiro </w:t>
      </w:r>
      <w:r w:rsidR="00F32DAD" w:rsidRPr="00BA6222">
        <w:rPr>
          <w:sz w:val="24"/>
          <w:szCs w:val="24"/>
        </w:rPr>
        <w:t>Objekto</w:t>
      </w:r>
      <w:r w:rsidRPr="00BA6222">
        <w:rPr>
          <w:sz w:val="24"/>
          <w:szCs w:val="24"/>
        </w:rPr>
        <w:t xml:space="preserve"> elemento ar dalies, dėl kurio nustatytas </w:t>
      </w:r>
      <w:r w:rsidR="00F32DAD" w:rsidRPr="00BA6222">
        <w:rPr>
          <w:sz w:val="24"/>
          <w:szCs w:val="24"/>
        </w:rPr>
        <w:t>Objekto</w:t>
      </w:r>
      <w:r w:rsidRPr="00BA6222">
        <w:rPr>
          <w:sz w:val="24"/>
          <w:szCs w:val="24"/>
        </w:rPr>
        <w:t xml:space="preserve"> būklės neatitikimas, pakeitimą lygiaverčiu Koncesininkas atlieka savo sąskaita. </w:t>
      </w:r>
      <w:bookmarkEnd w:id="204"/>
      <w:r w:rsidR="00047550" w:rsidRPr="00BA6222">
        <w:rPr>
          <w:sz w:val="24"/>
          <w:szCs w:val="24"/>
        </w:rPr>
        <w:t xml:space="preserve"> </w:t>
      </w:r>
    </w:p>
    <w:p w14:paraId="11E087BE" w14:textId="6B3CDF9A" w:rsidR="00BF1871" w:rsidRPr="00BA6222" w:rsidRDefault="00BF1871" w:rsidP="006D6F29">
      <w:pPr>
        <w:pStyle w:val="paragrafai"/>
        <w:rPr>
          <w:sz w:val="24"/>
          <w:szCs w:val="24"/>
        </w:rPr>
      </w:pPr>
      <w:r w:rsidRPr="00BA6222">
        <w:rPr>
          <w:sz w:val="24"/>
          <w:szCs w:val="24"/>
        </w:rPr>
        <w:t xml:space="preserve">Jeigu Koncesininkas neištaiso </w:t>
      </w:r>
      <w:r w:rsidR="00F32DAD" w:rsidRPr="00BA6222">
        <w:rPr>
          <w:sz w:val="24"/>
          <w:szCs w:val="24"/>
        </w:rPr>
        <w:t>Objekto</w:t>
      </w:r>
      <w:r w:rsidRPr="00BA6222">
        <w:rPr>
          <w:sz w:val="24"/>
          <w:szCs w:val="24"/>
        </w:rPr>
        <w:t xml:space="preserve"> neatitikimų per pasiūlyme, kaip nurodyta Sutarties </w:t>
      </w:r>
      <w:r w:rsidRPr="00BA6222">
        <w:rPr>
          <w:sz w:val="24"/>
          <w:szCs w:val="24"/>
        </w:rPr>
        <w:fldChar w:fldCharType="begin"/>
      </w:r>
      <w:r w:rsidRPr="00BA6222">
        <w:rPr>
          <w:sz w:val="24"/>
          <w:szCs w:val="24"/>
        </w:rPr>
        <w:instrText xml:space="preserve"> REF _Ref103667426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9.6</w:t>
      </w:r>
      <w:r w:rsidRPr="00BA6222">
        <w:rPr>
          <w:sz w:val="24"/>
          <w:szCs w:val="24"/>
        </w:rPr>
        <w:fldChar w:fldCharType="end"/>
      </w:r>
      <w:r w:rsidRPr="00BA6222">
        <w:rPr>
          <w:sz w:val="24"/>
          <w:szCs w:val="24"/>
        </w:rPr>
        <w:t xml:space="preserve"> punkte, ar patikslintame pasiūlyme, kaip nurodyta Sutarties </w:t>
      </w:r>
      <w:r w:rsidRPr="00BA6222">
        <w:rPr>
          <w:sz w:val="24"/>
          <w:szCs w:val="24"/>
        </w:rPr>
        <w:fldChar w:fldCharType="begin"/>
      </w:r>
      <w:r w:rsidRPr="00BA6222">
        <w:rPr>
          <w:sz w:val="24"/>
          <w:szCs w:val="24"/>
        </w:rPr>
        <w:instrText xml:space="preserve"> REF _Ref103667599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9.7</w:t>
      </w:r>
      <w:r w:rsidRPr="00BA6222">
        <w:rPr>
          <w:sz w:val="24"/>
          <w:szCs w:val="24"/>
        </w:rPr>
        <w:fldChar w:fldCharType="end"/>
      </w:r>
      <w:r w:rsidRPr="00BA6222">
        <w:rPr>
          <w:sz w:val="24"/>
          <w:szCs w:val="24"/>
        </w:rPr>
        <w:t xml:space="preserve"> punkte, nustatytą terminą, </w:t>
      </w:r>
      <w:r w:rsidR="00F32DAD" w:rsidRPr="00BA6222">
        <w:rPr>
          <w:sz w:val="24"/>
          <w:szCs w:val="24"/>
        </w:rPr>
        <w:t>Objekto</w:t>
      </w:r>
      <w:r w:rsidRPr="00BA6222">
        <w:rPr>
          <w:sz w:val="24"/>
          <w:szCs w:val="24"/>
        </w:rPr>
        <w:t xml:space="preserve"> neatitikimo išlaidos, nurodytos Koncesininko pasiūlyme yra atlyginamos Sutarties </w:t>
      </w:r>
      <w:r w:rsidR="001A651E" w:rsidRPr="00BA6222">
        <w:rPr>
          <w:sz w:val="24"/>
          <w:szCs w:val="24"/>
        </w:rPr>
        <w:fldChar w:fldCharType="begin"/>
      </w:r>
      <w:r w:rsidR="001A651E" w:rsidRPr="00BA6222">
        <w:rPr>
          <w:sz w:val="24"/>
          <w:szCs w:val="24"/>
        </w:rPr>
        <w:instrText xml:space="preserve"> REF _Ref94625136 \r \h  \* MERGEFORMAT </w:instrText>
      </w:r>
      <w:r w:rsidR="001A651E" w:rsidRPr="00BA6222">
        <w:rPr>
          <w:sz w:val="24"/>
          <w:szCs w:val="24"/>
        </w:rPr>
      </w:r>
      <w:r w:rsidR="001A651E" w:rsidRPr="00BA6222">
        <w:rPr>
          <w:sz w:val="24"/>
          <w:szCs w:val="24"/>
        </w:rPr>
        <w:fldChar w:fldCharType="separate"/>
      </w:r>
      <w:r w:rsidR="00F31249" w:rsidRPr="00BA6222">
        <w:rPr>
          <w:sz w:val="24"/>
          <w:szCs w:val="24"/>
        </w:rPr>
        <w:t>9.14</w:t>
      </w:r>
      <w:r w:rsidR="001A651E" w:rsidRPr="00BA6222">
        <w:rPr>
          <w:sz w:val="24"/>
          <w:szCs w:val="24"/>
        </w:rPr>
        <w:fldChar w:fldCharType="end"/>
      </w:r>
      <w:r w:rsidRPr="00BA6222">
        <w:rPr>
          <w:sz w:val="24"/>
          <w:szCs w:val="24"/>
        </w:rPr>
        <w:t xml:space="preserve"> punkte numatyta tvarka.</w:t>
      </w:r>
    </w:p>
    <w:p w14:paraId="75C919C4" w14:textId="51FED1D5" w:rsidR="002D273B" w:rsidRPr="00BA6222" w:rsidRDefault="002D273B" w:rsidP="006D6F29">
      <w:pPr>
        <w:pStyle w:val="paragrafai"/>
        <w:rPr>
          <w:sz w:val="24"/>
          <w:szCs w:val="24"/>
        </w:rPr>
      </w:pPr>
      <w:bookmarkStart w:id="205" w:name="_Ref57873018"/>
      <w:r w:rsidRPr="00BA6222">
        <w:rPr>
          <w:sz w:val="24"/>
          <w:szCs w:val="24"/>
        </w:rPr>
        <w:t xml:space="preserve">Ne vėliau, kaip likus 1 (vienam) mėnesiui iki Sutarties pabaigos, </w:t>
      </w:r>
      <w:r w:rsidR="00F32DAD" w:rsidRPr="00BA6222">
        <w:rPr>
          <w:sz w:val="24"/>
          <w:szCs w:val="24"/>
        </w:rPr>
        <w:t xml:space="preserve">o Sutarties nutraukimo atveju ne mažiau, kaip 15 (penkiolikai) dienų, </w:t>
      </w:r>
      <w:r w:rsidRPr="00BA6222">
        <w:rPr>
          <w:sz w:val="24"/>
          <w:szCs w:val="24"/>
        </w:rPr>
        <w:t xml:space="preserve">Suteikiančiosios institucijos ir Koncesininko atstovai atlieka pakartotinį bendrą </w:t>
      </w:r>
      <w:r w:rsidR="00F32DAD" w:rsidRPr="00BA6222">
        <w:rPr>
          <w:sz w:val="24"/>
          <w:szCs w:val="24"/>
        </w:rPr>
        <w:t>Objekto</w:t>
      </w:r>
      <w:r w:rsidRPr="00BA6222">
        <w:rPr>
          <w:sz w:val="24"/>
          <w:szCs w:val="24"/>
        </w:rPr>
        <w:t xml:space="preserve"> patikrinimą. Tokio patikrinimo metu turi būti patikrinta ar </w:t>
      </w:r>
      <w:r w:rsidR="00F32DAD" w:rsidRPr="00BA6222">
        <w:rPr>
          <w:sz w:val="24"/>
          <w:szCs w:val="24"/>
        </w:rPr>
        <w:t>Objekto</w:t>
      </w:r>
      <w:r w:rsidRPr="00BA6222">
        <w:rPr>
          <w:sz w:val="24"/>
          <w:szCs w:val="24"/>
        </w:rPr>
        <w:t xml:space="preserve"> būklė atitinka Sutartyje nustatytus reikalavimus, įskaitant, ar buvo ištaisyti </w:t>
      </w:r>
      <w:r w:rsidR="00F32DAD" w:rsidRPr="00BA6222">
        <w:rPr>
          <w:sz w:val="24"/>
          <w:szCs w:val="24"/>
        </w:rPr>
        <w:t>Objekto</w:t>
      </w:r>
      <w:r w:rsidRPr="00BA6222">
        <w:rPr>
          <w:sz w:val="24"/>
          <w:szCs w:val="24"/>
        </w:rPr>
        <w:t xml:space="preserve"> atskirų elementų ar dalių trūkumai, nustatyti pirmojo patikrinimo metu.</w:t>
      </w:r>
      <w:bookmarkEnd w:id="205"/>
    </w:p>
    <w:p w14:paraId="0C6C8C2D" w14:textId="52CE0A01" w:rsidR="002D273B" w:rsidRPr="00BA6222" w:rsidRDefault="002D273B" w:rsidP="006D6F29">
      <w:pPr>
        <w:pStyle w:val="paragrafai"/>
        <w:rPr>
          <w:sz w:val="24"/>
          <w:szCs w:val="24"/>
        </w:rPr>
      </w:pPr>
      <w:bookmarkStart w:id="206" w:name="_Ref57874471"/>
      <w:r w:rsidRPr="00BA6222">
        <w:rPr>
          <w:sz w:val="24"/>
          <w:szCs w:val="24"/>
        </w:rPr>
        <w:t xml:space="preserve">Patikrinus </w:t>
      </w:r>
      <w:r w:rsidR="00F32DAD" w:rsidRPr="00BA6222">
        <w:rPr>
          <w:sz w:val="24"/>
          <w:szCs w:val="24"/>
        </w:rPr>
        <w:t>Objekto</w:t>
      </w:r>
      <w:r w:rsidRPr="00BA6222">
        <w:rPr>
          <w:sz w:val="24"/>
          <w:szCs w:val="24"/>
        </w:rPr>
        <w:t xml:space="preserve"> būklę, kaip nurodyta Sutarties </w:t>
      </w:r>
      <w:r w:rsidRPr="00BA6222">
        <w:rPr>
          <w:sz w:val="24"/>
          <w:szCs w:val="24"/>
        </w:rPr>
        <w:fldChar w:fldCharType="begin"/>
      </w:r>
      <w:r w:rsidRPr="00BA6222">
        <w:rPr>
          <w:sz w:val="24"/>
          <w:szCs w:val="24"/>
        </w:rPr>
        <w:instrText xml:space="preserve"> REF _Ref57873018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9.10</w:t>
      </w:r>
      <w:r w:rsidRPr="00BA6222">
        <w:rPr>
          <w:sz w:val="24"/>
          <w:szCs w:val="24"/>
        </w:rPr>
        <w:fldChar w:fldCharType="end"/>
      </w:r>
      <w:r w:rsidRPr="00BA6222">
        <w:rPr>
          <w:sz w:val="24"/>
          <w:szCs w:val="24"/>
        </w:rPr>
        <w:t xml:space="preserve"> punkte, Suteikiančioji institucija ir Koncesininkas Sutarties pasibaigimo dieną:</w:t>
      </w:r>
      <w:bookmarkEnd w:id="206"/>
    </w:p>
    <w:p w14:paraId="0B67609B" w14:textId="61C69D64" w:rsidR="00047550" w:rsidRPr="00BA6222" w:rsidRDefault="002D273B" w:rsidP="006D6F29">
      <w:pPr>
        <w:pStyle w:val="paragrafesraas"/>
        <w:rPr>
          <w:sz w:val="24"/>
          <w:szCs w:val="24"/>
        </w:rPr>
      </w:pPr>
      <w:r w:rsidRPr="00BA6222">
        <w:rPr>
          <w:sz w:val="24"/>
          <w:szCs w:val="24"/>
        </w:rPr>
        <w:t xml:space="preserve">pasirašo </w:t>
      </w:r>
      <w:r w:rsidR="00F32DAD" w:rsidRPr="00BA6222">
        <w:rPr>
          <w:sz w:val="24"/>
          <w:szCs w:val="24"/>
        </w:rPr>
        <w:t>Objekto</w:t>
      </w:r>
      <w:r w:rsidRPr="00BA6222">
        <w:rPr>
          <w:sz w:val="24"/>
          <w:szCs w:val="24"/>
        </w:rPr>
        <w:t xml:space="preserve"> perdavimo – priėmimo aktą patvirtindamas, kad </w:t>
      </w:r>
      <w:r w:rsidR="00F32DAD" w:rsidRPr="00BA6222">
        <w:rPr>
          <w:sz w:val="24"/>
          <w:szCs w:val="24"/>
        </w:rPr>
        <w:t>Objekto</w:t>
      </w:r>
      <w:r w:rsidRPr="00BA6222">
        <w:rPr>
          <w:sz w:val="24"/>
          <w:szCs w:val="24"/>
        </w:rPr>
        <w:t xml:space="preserve"> būklė atitinka Sutarties reikalavimus;</w:t>
      </w:r>
      <w:r w:rsidR="00047550" w:rsidRPr="00BA6222">
        <w:rPr>
          <w:sz w:val="24"/>
          <w:szCs w:val="24"/>
        </w:rPr>
        <w:t xml:space="preserve"> arba </w:t>
      </w:r>
    </w:p>
    <w:p w14:paraId="17F1C240" w14:textId="64D4E7F5" w:rsidR="00047550" w:rsidRPr="00BA6222" w:rsidRDefault="002D273B" w:rsidP="006D6F29">
      <w:pPr>
        <w:pStyle w:val="paragrafesraas"/>
        <w:rPr>
          <w:sz w:val="24"/>
          <w:szCs w:val="24"/>
        </w:rPr>
      </w:pPr>
      <w:bookmarkStart w:id="207" w:name="_Ref57873885"/>
      <w:bookmarkStart w:id="208" w:name="_Ref103667991"/>
      <w:r w:rsidRPr="00BA6222">
        <w:rPr>
          <w:sz w:val="24"/>
          <w:szCs w:val="24"/>
        </w:rPr>
        <w:t xml:space="preserve">pasirašo </w:t>
      </w:r>
      <w:r w:rsidR="00F32DAD" w:rsidRPr="00BA6222">
        <w:rPr>
          <w:sz w:val="24"/>
          <w:szCs w:val="24"/>
        </w:rPr>
        <w:t>Objekto</w:t>
      </w:r>
      <w:r w:rsidRPr="00BA6222">
        <w:rPr>
          <w:sz w:val="24"/>
          <w:szCs w:val="24"/>
        </w:rPr>
        <w:t xml:space="preserve"> perdavimo – priėmimo aktą nurodydamas, kad </w:t>
      </w:r>
      <w:r w:rsidR="00F32DAD" w:rsidRPr="00BA6222">
        <w:rPr>
          <w:sz w:val="24"/>
          <w:szCs w:val="24"/>
        </w:rPr>
        <w:t>Objekto</w:t>
      </w:r>
      <w:r w:rsidRPr="00BA6222">
        <w:rPr>
          <w:sz w:val="24"/>
          <w:szCs w:val="24"/>
        </w:rPr>
        <w:t xml:space="preserve"> būklė neatitinka Sutarties reikalavimų bei detalizuoja tokius neatitikimus ir jų ištaisymo vertę.</w:t>
      </w:r>
      <w:bookmarkEnd w:id="207"/>
      <w:bookmarkEnd w:id="208"/>
    </w:p>
    <w:p w14:paraId="30B5BD9C" w14:textId="7579851A" w:rsidR="00047550" w:rsidRPr="00BA6222" w:rsidRDefault="002D273B" w:rsidP="006D6F29">
      <w:pPr>
        <w:pStyle w:val="paragrafai"/>
        <w:tabs>
          <w:tab w:val="left" w:pos="993"/>
        </w:tabs>
        <w:rPr>
          <w:sz w:val="24"/>
          <w:szCs w:val="24"/>
        </w:rPr>
      </w:pPr>
      <w:r w:rsidRPr="00BA6222">
        <w:rPr>
          <w:sz w:val="24"/>
          <w:szCs w:val="24"/>
        </w:rPr>
        <w:t xml:space="preserve">Sutarties priešlaikinio nutraukimo atveju pakartotinas </w:t>
      </w:r>
      <w:r w:rsidR="00F32DAD" w:rsidRPr="00BA6222">
        <w:rPr>
          <w:sz w:val="24"/>
          <w:szCs w:val="24"/>
        </w:rPr>
        <w:t>Objekto</w:t>
      </w:r>
      <w:r w:rsidRPr="00BA6222">
        <w:rPr>
          <w:sz w:val="24"/>
          <w:szCs w:val="24"/>
        </w:rPr>
        <w:t xml:space="preserve"> būklės patikrinimas neatliekamas. Tokiu atveju Suteikiančioji institucija pasirašo </w:t>
      </w:r>
      <w:r w:rsidR="00F32DAD" w:rsidRPr="00BA6222">
        <w:rPr>
          <w:sz w:val="24"/>
          <w:szCs w:val="24"/>
        </w:rPr>
        <w:t>Objekto</w:t>
      </w:r>
      <w:r w:rsidRPr="00BA6222">
        <w:rPr>
          <w:sz w:val="24"/>
          <w:szCs w:val="24"/>
        </w:rPr>
        <w:t xml:space="preserve"> perdavimo – priėmimo aktą Sutarties </w:t>
      </w:r>
      <w:r w:rsidRPr="00BA6222">
        <w:rPr>
          <w:sz w:val="24"/>
          <w:szCs w:val="24"/>
        </w:rPr>
        <w:fldChar w:fldCharType="begin"/>
      </w:r>
      <w:r w:rsidRPr="00BA6222">
        <w:rPr>
          <w:sz w:val="24"/>
          <w:szCs w:val="24"/>
        </w:rPr>
        <w:instrText xml:space="preserve"> REF _Ref57874471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9.11</w:t>
      </w:r>
      <w:r w:rsidRPr="00BA6222">
        <w:rPr>
          <w:sz w:val="24"/>
          <w:szCs w:val="24"/>
        </w:rPr>
        <w:fldChar w:fldCharType="end"/>
      </w:r>
      <w:r w:rsidRPr="00BA6222">
        <w:rPr>
          <w:sz w:val="24"/>
          <w:szCs w:val="24"/>
        </w:rPr>
        <w:t xml:space="preserve"> punkte nustatyta tvarka.</w:t>
      </w:r>
    </w:p>
    <w:p w14:paraId="4737D187" w14:textId="3628DFA9" w:rsidR="00047550" w:rsidRPr="00BA6222" w:rsidRDefault="002D273B" w:rsidP="006D6F29">
      <w:pPr>
        <w:pStyle w:val="paragrafai"/>
        <w:tabs>
          <w:tab w:val="left" w:pos="993"/>
        </w:tabs>
        <w:rPr>
          <w:sz w:val="24"/>
          <w:szCs w:val="24"/>
        </w:rPr>
      </w:pPr>
      <w:r w:rsidRPr="00BA6222">
        <w:rPr>
          <w:sz w:val="24"/>
          <w:szCs w:val="24"/>
        </w:rPr>
        <w:t xml:space="preserve">Po perdavimo – priėmimo akto pasirašymo nustačius </w:t>
      </w:r>
      <w:r w:rsidR="00F32DAD" w:rsidRPr="00BA6222">
        <w:rPr>
          <w:sz w:val="24"/>
          <w:szCs w:val="24"/>
        </w:rPr>
        <w:t>Objekto</w:t>
      </w:r>
      <w:r w:rsidRPr="00BA6222">
        <w:rPr>
          <w:sz w:val="24"/>
          <w:szCs w:val="24"/>
        </w:rPr>
        <w:t xml:space="preserve"> trūkumus ar kitokius neatitikimus Sutarties reikalavimams, jei tie trūkumai ar neatitikimai negalėjo būti nustatyti priimant </w:t>
      </w:r>
      <w:r w:rsidR="00F32DAD" w:rsidRPr="00BA6222">
        <w:rPr>
          <w:sz w:val="24"/>
          <w:szCs w:val="24"/>
        </w:rPr>
        <w:t>Objektą</w:t>
      </w:r>
      <w:r w:rsidRPr="00BA6222">
        <w:rPr>
          <w:sz w:val="24"/>
          <w:szCs w:val="24"/>
        </w:rPr>
        <w:t xml:space="preserve"> (paslėpti trūkumai ar neatitikimai), taip pat jei jie buvo Koncesininko tyčia paslėpti, Suteikiančioji institucija privalo apie juos pranešti Koncesininkui per protingą terminą po jų nustatymo, o Koncesininkas privalo juos pašalinti per su Suteikiančiąja institucija suderintą terminą.</w:t>
      </w:r>
    </w:p>
    <w:p w14:paraId="556A9B4C" w14:textId="489C5088" w:rsidR="002D273B" w:rsidRPr="00BA6222" w:rsidRDefault="002D273B" w:rsidP="006D6F29">
      <w:pPr>
        <w:pStyle w:val="paragrafai"/>
        <w:tabs>
          <w:tab w:val="left" w:pos="993"/>
        </w:tabs>
        <w:rPr>
          <w:sz w:val="24"/>
          <w:szCs w:val="24"/>
        </w:rPr>
      </w:pPr>
      <w:bookmarkStart w:id="209" w:name="_Ref94625136"/>
      <w:r w:rsidRPr="00BA6222">
        <w:rPr>
          <w:sz w:val="24"/>
          <w:szCs w:val="24"/>
        </w:rPr>
        <w:t xml:space="preserve">Jeigu Koncesininkas neištaiso </w:t>
      </w:r>
      <w:r w:rsidR="00F32DAD" w:rsidRPr="00BA6222">
        <w:rPr>
          <w:sz w:val="24"/>
          <w:szCs w:val="24"/>
        </w:rPr>
        <w:t>Objekto</w:t>
      </w:r>
      <w:r w:rsidRPr="00BA6222">
        <w:rPr>
          <w:sz w:val="24"/>
          <w:szCs w:val="24"/>
        </w:rPr>
        <w:t xml:space="preserve"> neatitikimų per pasiūlyme, kaip nurodyta Sutarties </w:t>
      </w:r>
      <w:r w:rsidRPr="00BA6222">
        <w:rPr>
          <w:sz w:val="24"/>
          <w:szCs w:val="24"/>
        </w:rPr>
        <w:fldChar w:fldCharType="begin"/>
      </w:r>
      <w:r w:rsidRPr="00BA6222">
        <w:rPr>
          <w:sz w:val="24"/>
          <w:szCs w:val="24"/>
        </w:rPr>
        <w:instrText xml:space="preserve"> REF _Ref103667426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9.6</w:t>
      </w:r>
      <w:r w:rsidRPr="00BA6222">
        <w:rPr>
          <w:sz w:val="24"/>
          <w:szCs w:val="24"/>
        </w:rPr>
        <w:fldChar w:fldCharType="end"/>
      </w:r>
      <w:r w:rsidRPr="00BA6222">
        <w:rPr>
          <w:sz w:val="24"/>
          <w:szCs w:val="24"/>
        </w:rPr>
        <w:t xml:space="preserve"> punkte, ar patikslintame pasiūlyme, kaip nurodyta Sutarties </w:t>
      </w:r>
      <w:r w:rsidR="001A651E" w:rsidRPr="00BA6222">
        <w:rPr>
          <w:sz w:val="24"/>
          <w:szCs w:val="24"/>
        </w:rPr>
        <w:fldChar w:fldCharType="begin"/>
      </w:r>
      <w:r w:rsidR="001A651E" w:rsidRPr="00BA6222">
        <w:rPr>
          <w:sz w:val="24"/>
          <w:szCs w:val="24"/>
        </w:rPr>
        <w:instrText xml:space="preserve"> REF _Ref103667599 \r \h </w:instrText>
      </w:r>
      <w:r w:rsidR="006D6F29" w:rsidRPr="00BA6222">
        <w:rPr>
          <w:sz w:val="24"/>
          <w:szCs w:val="24"/>
        </w:rPr>
        <w:instrText xml:space="preserve"> \* MERGEFORMAT </w:instrText>
      </w:r>
      <w:r w:rsidR="001A651E" w:rsidRPr="00BA6222">
        <w:rPr>
          <w:sz w:val="24"/>
          <w:szCs w:val="24"/>
        </w:rPr>
      </w:r>
      <w:r w:rsidR="001A651E" w:rsidRPr="00BA6222">
        <w:rPr>
          <w:sz w:val="24"/>
          <w:szCs w:val="24"/>
        </w:rPr>
        <w:fldChar w:fldCharType="separate"/>
      </w:r>
      <w:r w:rsidR="00F31249" w:rsidRPr="00BA6222">
        <w:rPr>
          <w:sz w:val="24"/>
          <w:szCs w:val="24"/>
        </w:rPr>
        <w:t>9.7</w:t>
      </w:r>
      <w:r w:rsidR="001A651E" w:rsidRPr="00BA6222">
        <w:rPr>
          <w:sz w:val="24"/>
          <w:szCs w:val="24"/>
        </w:rPr>
        <w:fldChar w:fldCharType="end"/>
      </w:r>
      <w:r w:rsidRPr="00BA6222">
        <w:rPr>
          <w:sz w:val="24"/>
          <w:szCs w:val="24"/>
        </w:rPr>
        <w:t xml:space="preserve"> punkte, nustatytą terminą, arba </w:t>
      </w:r>
      <w:r w:rsidR="001A651E" w:rsidRPr="00BA6222">
        <w:rPr>
          <w:sz w:val="24"/>
          <w:szCs w:val="24"/>
        </w:rPr>
        <w:t>Suteikiančiajai institucijai</w:t>
      </w:r>
      <w:r w:rsidRPr="00BA6222">
        <w:rPr>
          <w:sz w:val="24"/>
          <w:szCs w:val="24"/>
        </w:rPr>
        <w:t xml:space="preserve"> pasiraš</w:t>
      </w:r>
      <w:r w:rsidR="00BD4C91" w:rsidRPr="00BA6222">
        <w:rPr>
          <w:sz w:val="24"/>
          <w:szCs w:val="24"/>
        </w:rPr>
        <w:t>i</w:t>
      </w:r>
      <w:r w:rsidRPr="00BA6222">
        <w:rPr>
          <w:sz w:val="24"/>
          <w:szCs w:val="24"/>
        </w:rPr>
        <w:t xml:space="preserve">us </w:t>
      </w:r>
      <w:r w:rsidR="00F32DAD" w:rsidRPr="00BA6222">
        <w:rPr>
          <w:sz w:val="24"/>
          <w:szCs w:val="24"/>
        </w:rPr>
        <w:t>Objekto</w:t>
      </w:r>
      <w:r w:rsidRPr="00BA6222">
        <w:rPr>
          <w:sz w:val="24"/>
          <w:szCs w:val="24"/>
        </w:rPr>
        <w:t xml:space="preserve"> perdavimo – priėmimo aktą, kaip nurodyta Sutarties </w:t>
      </w:r>
      <w:r w:rsidR="001A651E" w:rsidRPr="00BA6222">
        <w:rPr>
          <w:sz w:val="24"/>
          <w:szCs w:val="24"/>
        </w:rPr>
        <w:fldChar w:fldCharType="begin"/>
      </w:r>
      <w:r w:rsidR="001A651E" w:rsidRPr="00BA6222">
        <w:rPr>
          <w:sz w:val="24"/>
          <w:szCs w:val="24"/>
        </w:rPr>
        <w:instrText xml:space="preserve"> REF _Ref103667991 \r \h </w:instrText>
      </w:r>
      <w:r w:rsidR="006D6F29" w:rsidRPr="00BA6222">
        <w:rPr>
          <w:sz w:val="24"/>
          <w:szCs w:val="24"/>
        </w:rPr>
        <w:instrText xml:space="preserve"> \* MERGEFORMAT </w:instrText>
      </w:r>
      <w:r w:rsidR="001A651E" w:rsidRPr="00BA6222">
        <w:rPr>
          <w:sz w:val="24"/>
          <w:szCs w:val="24"/>
        </w:rPr>
      </w:r>
      <w:r w:rsidR="001A651E" w:rsidRPr="00BA6222">
        <w:rPr>
          <w:sz w:val="24"/>
          <w:szCs w:val="24"/>
        </w:rPr>
        <w:fldChar w:fldCharType="separate"/>
      </w:r>
      <w:r w:rsidR="00F31249" w:rsidRPr="00BA6222">
        <w:rPr>
          <w:sz w:val="24"/>
          <w:szCs w:val="24"/>
        </w:rPr>
        <w:t>9.11.2</w:t>
      </w:r>
      <w:r w:rsidR="001A651E" w:rsidRPr="00BA6222">
        <w:rPr>
          <w:sz w:val="24"/>
          <w:szCs w:val="24"/>
        </w:rPr>
        <w:fldChar w:fldCharType="end"/>
      </w:r>
      <w:r w:rsidRPr="00BA6222">
        <w:rPr>
          <w:sz w:val="24"/>
          <w:szCs w:val="24"/>
        </w:rPr>
        <w:t xml:space="preserve"> punkte, </w:t>
      </w:r>
      <w:r w:rsidR="00BD4C91" w:rsidRPr="00BA6222">
        <w:rPr>
          <w:sz w:val="24"/>
          <w:szCs w:val="24"/>
        </w:rPr>
        <w:t xml:space="preserve">numatomos </w:t>
      </w:r>
      <w:r w:rsidR="0078168F" w:rsidRPr="00BA6222">
        <w:rPr>
          <w:sz w:val="24"/>
          <w:szCs w:val="24"/>
        </w:rPr>
        <w:t>Objekto</w:t>
      </w:r>
      <w:r w:rsidRPr="00BA6222">
        <w:rPr>
          <w:sz w:val="24"/>
          <w:szCs w:val="24"/>
        </w:rPr>
        <w:t xml:space="preserve"> </w:t>
      </w:r>
      <w:r w:rsidR="00BD4C91" w:rsidRPr="00BA6222">
        <w:rPr>
          <w:sz w:val="24"/>
          <w:szCs w:val="24"/>
        </w:rPr>
        <w:t xml:space="preserve">būklės </w:t>
      </w:r>
      <w:r w:rsidRPr="00BA6222">
        <w:rPr>
          <w:sz w:val="24"/>
          <w:szCs w:val="24"/>
        </w:rPr>
        <w:t xml:space="preserve">neatitikimo išlaidos, </w:t>
      </w:r>
      <w:r w:rsidR="00BD4C91" w:rsidRPr="00BA6222">
        <w:rPr>
          <w:sz w:val="24"/>
          <w:szCs w:val="24"/>
        </w:rPr>
        <w:t xml:space="preserve">taip pat papildomos </w:t>
      </w:r>
      <w:r w:rsidR="0078168F" w:rsidRPr="00BA6222">
        <w:rPr>
          <w:sz w:val="24"/>
          <w:szCs w:val="24"/>
        </w:rPr>
        <w:t>Objekto</w:t>
      </w:r>
      <w:r w:rsidR="00BD4C91" w:rsidRPr="00BA6222">
        <w:rPr>
          <w:sz w:val="24"/>
          <w:szCs w:val="24"/>
        </w:rPr>
        <w:t xml:space="preserve"> priežiūros ir (ar) kitų paslaugų išlaidos, kurias Suteikiančioji institucija patiria ar patirs dėl netinkamos </w:t>
      </w:r>
      <w:r w:rsidR="0078168F" w:rsidRPr="00BA6222">
        <w:rPr>
          <w:sz w:val="24"/>
          <w:szCs w:val="24"/>
        </w:rPr>
        <w:t>Objekto</w:t>
      </w:r>
      <w:r w:rsidR="00BD4C91" w:rsidRPr="00BA6222">
        <w:rPr>
          <w:sz w:val="24"/>
          <w:szCs w:val="24"/>
        </w:rPr>
        <w:t xml:space="preserve"> būklės</w:t>
      </w:r>
      <w:r w:rsidR="008649C9" w:rsidRPr="00BA6222">
        <w:rPr>
          <w:sz w:val="24"/>
          <w:szCs w:val="24"/>
        </w:rPr>
        <w:t>,</w:t>
      </w:r>
      <w:r w:rsidR="00BD4C91" w:rsidRPr="00BA6222">
        <w:rPr>
          <w:sz w:val="24"/>
          <w:szCs w:val="24"/>
        </w:rPr>
        <w:t xml:space="preserve"> </w:t>
      </w:r>
      <w:r w:rsidRPr="00BA6222">
        <w:rPr>
          <w:sz w:val="24"/>
          <w:szCs w:val="24"/>
        </w:rPr>
        <w:t xml:space="preserve">nurodytos </w:t>
      </w:r>
      <w:r w:rsidR="00F32DAD" w:rsidRPr="00BA6222">
        <w:rPr>
          <w:sz w:val="24"/>
          <w:szCs w:val="24"/>
        </w:rPr>
        <w:t>Objekto</w:t>
      </w:r>
      <w:r w:rsidRPr="00BA6222">
        <w:rPr>
          <w:sz w:val="24"/>
          <w:szCs w:val="24"/>
        </w:rPr>
        <w:t xml:space="preserve"> perdavimo – priėmimo akte</w:t>
      </w:r>
      <w:r w:rsidR="008649C9" w:rsidRPr="00BA6222">
        <w:rPr>
          <w:sz w:val="24"/>
          <w:szCs w:val="24"/>
        </w:rPr>
        <w:t>,</w:t>
      </w:r>
      <w:r w:rsidRPr="00BA6222">
        <w:rPr>
          <w:sz w:val="24"/>
          <w:szCs w:val="24"/>
        </w:rPr>
        <w:t xml:space="preserve"> yra:</w:t>
      </w:r>
      <w:bookmarkEnd w:id="209"/>
    </w:p>
    <w:p w14:paraId="4C4C89A5" w14:textId="2FCA4ACC" w:rsidR="001A651E" w:rsidRPr="00BA6222" w:rsidRDefault="001A651E" w:rsidP="006D6F29">
      <w:pPr>
        <w:pStyle w:val="paragrafesraas"/>
        <w:tabs>
          <w:tab w:val="clear" w:pos="720"/>
          <w:tab w:val="num" w:pos="567"/>
        </w:tabs>
        <w:ind w:left="567" w:hanging="567"/>
        <w:rPr>
          <w:sz w:val="24"/>
          <w:szCs w:val="24"/>
        </w:rPr>
      </w:pPr>
      <w:r w:rsidRPr="00BA6222">
        <w:rPr>
          <w:sz w:val="24"/>
          <w:szCs w:val="24"/>
        </w:rPr>
        <w:lastRenderedPageBreak/>
        <w:t>Koncesininko sumokam</w:t>
      </w:r>
      <w:r w:rsidR="00BD4C91" w:rsidRPr="00BA6222">
        <w:rPr>
          <w:sz w:val="24"/>
          <w:szCs w:val="24"/>
        </w:rPr>
        <w:t>os</w:t>
      </w:r>
      <w:r w:rsidRPr="00BA6222">
        <w:rPr>
          <w:sz w:val="24"/>
          <w:szCs w:val="24"/>
        </w:rPr>
        <w:t xml:space="preserve"> Suteikiančiajai institucijai ne vėliau, kaip likus 5 (penkioms) Darbo dienoms iki Sutarties pasibaigimo dienos; arba</w:t>
      </w:r>
    </w:p>
    <w:p w14:paraId="6E255ECD" w14:textId="4C6F0055" w:rsidR="001A651E" w:rsidRPr="00BA6222" w:rsidRDefault="001A651E" w:rsidP="006D6F29">
      <w:pPr>
        <w:pStyle w:val="paragrafesraas"/>
        <w:tabs>
          <w:tab w:val="clear" w:pos="720"/>
          <w:tab w:val="num" w:pos="567"/>
        </w:tabs>
        <w:ind w:left="567" w:hanging="567"/>
        <w:rPr>
          <w:sz w:val="24"/>
          <w:szCs w:val="24"/>
        </w:rPr>
      </w:pPr>
      <w:bookmarkStart w:id="210" w:name="_Ref136592407"/>
      <w:r w:rsidRPr="00BA6222">
        <w:rPr>
          <w:sz w:val="24"/>
          <w:szCs w:val="24"/>
        </w:rPr>
        <w:t xml:space="preserve">atlyginamos pasinaudojus Prievolių įvykdymo užtikrinimu Sutarties </w:t>
      </w:r>
      <w:r w:rsidRPr="00BA6222">
        <w:rPr>
          <w:sz w:val="24"/>
          <w:szCs w:val="24"/>
        </w:rPr>
        <w:fldChar w:fldCharType="begin"/>
      </w:r>
      <w:r w:rsidRPr="00BA6222">
        <w:rPr>
          <w:sz w:val="24"/>
          <w:szCs w:val="24"/>
        </w:rPr>
        <w:instrText xml:space="preserve"> REF _Ref284527355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28</w:t>
      </w:r>
      <w:r w:rsidRPr="00BA6222">
        <w:rPr>
          <w:sz w:val="24"/>
          <w:szCs w:val="24"/>
        </w:rPr>
        <w:fldChar w:fldCharType="end"/>
      </w:r>
      <w:r w:rsidRPr="00BA6222">
        <w:rPr>
          <w:sz w:val="24"/>
          <w:szCs w:val="24"/>
        </w:rPr>
        <w:t xml:space="preserve"> punkte nustatyta tvarka.</w:t>
      </w:r>
      <w:r w:rsidR="00BD4C91" w:rsidRPr="00BA6222">
        <w:rPr>
          <w:sz w:val="24"/>
          <w:szCs w:val="24"/>
        </w:rPr>
        <w:t xml:space="preserve"> </w:t>
      </w:r>
      <w:bookmarkStart w:id="211" w:name="_Hlk136593485"/>
      <w:r w:rsidR="00BD4C91" w:rsidRPr="00BA6222">
        <w:rPr>
          <w:sz w:val="24"/>
          <w:szCs w:val="24"/>
        </w:rPr>
        <w:t xml:space="preserve">Jeigu šių išlaidų nėra galimybės atlyginti pasinaudojus Prievolių įvykdymo užtikrinimu, jos išskaičiuojamos iš Koncesininkui pagal Sutarties </w:t>
      </w:r>
      <w:r w:rsidR="0078168F" w:rsidRPr="00BA6222">
        <w:rPr>
          <w:sz w:val="24"/>
          <w:szCs w:val="24"/>
        </w:rPr>
        <w:fldChar w:fldCharType="begin"/>
      </w:r>
      <w:r w:rsidR="0078168F" w:rsidRPr="00BA6222">
        <w:rPr>
          <w:sz w:val="24"/>
          <w:szCs w:val="24"/>
        </w:rPr>
        <w:instrText xml:space="preserve"> REF _Ref136592750 \r \h </w:instrText>
      </w:r>
      <w:r w:rsidR="0078168F" w:rsidRPr="00BA6222">
        <w:rPr>
          <w:sz w:val="24"/>
          <w:szCs w:val="24"/>
        </w:rPr>
      </w:r>
      <w:r w:rsidR="00BA6222" w:rsidRPr="00BA6222">
        <w:rPr>
          <w:sz w:val="24"/>
          <w:szCs w:val="24"/>
        </w:rPr>
        <w:instrText xml:space="preserve"> \* MERGEFORMAT </w:instrText>
      </w:r>
      <w:r w:rsidR="0078168F" w:rsidRPr="00BA6222">
        <w:rPr>
          <w:sz w:val="24"/>
          <w:szCs w:val="24"/>
        </w:rPr>
        <w:fldChar w:fldCharType="separate"/>
      </w:r>
      <w:r w:rsidR="00F31249" w:rsidRPr="00BA6222">
        <w:rPr>
          <w:sz w:val="24"/>
          <w:szCs w:val="24"/>
        </w:rPr>
        <w:t>40</w:t>
      </w:r>
      <w:r w:rsidR="0078168F" w:rsidRPr="00BA6222">
        <w:rPr>
          <w:sz w:val="24"/>
          <w:szCs w:val="24"/>
        </w:rPr>
        <w:fldChar w:fldCharType="end"/>
      </w:r>
      <w:r w:rsidR="00BD4C91" w:rsidRPr="00BA6222">
        <w:rPr>
          <w:sz w:val="24"/>
          <w:szCs w:val="24"/>
        </w:rPr>
        <w:t>-</w:t>
      </w:r>
      <w:r w:rsidR="0078168F" w:rsidRPr="00BA6222">
        <w:rPr>
          <w:sz w:val="24"/>
          <w:szCs w:val="24"/>
        </w:rPr>
        <w:fldChar w:fldCharType="begin"/>
      </w:r>
      <w:r w:rsidR="0078168F" w:rsidRPr="00BA6222">
        <w:rPr>
          <w:sz w:val="24"/>
          <w:szCs w:val="24"/>
        </w:rPr>
        <w:instrText xml:space="preserve"> REF _Ref103840833 \r \h </w:instrText>
      </w:r>
      <w:r w:rsidR="0078168F" w:rsidRPr="00BA6222">
        <w:rPr>
          <w:sz w:val="24"/>
          <w:szCs w:val="24"/>
        </w:rPr>
      </w:r>
      <w:r w:rsidR="00BA6222" w:rsidRPr="00BA6222">
        <w:rPr>
          <w:sz w:val="24"/>
          <w:szCs w:val="24"/>
        </w:rPr>
        <w:instrText xml:space="preserve"> \* MERGEFORMAT </w:instrText>
      </w:r>
      <w:r w:rsidR="0078168F" w:rsidRPr="00BA6222">
        <w:rPr>
          <w:sz w:val="24"/>
          <w:szCs w:val="24"/>
        </w:rPr>
        <w:fldChar w:fldCharType="separate"/>
      </w:r>
      <w:r w:rsidR="00F31249" w:rsidRPr="00BA6222">
        <w:rPr>
          <w:sz w:val="24"/>
          <w:szCs w:val="24"/>
        </w:rPr>
        <w:t>42</w:t>
      </w:r>
      <w:r w:rsidR="0078168F" w:rsidRPr="00BA6222">
        <w:rPr>
          <w:sz w:val="24"/>
          <w:szCs w:val="24"/>
        </w:rPr>
        <w:fldChar w:fldCharType="end"/>
      </w:r>
      <w:r w:rsidR="00BD4C91" w:rsidRPr="00BA6222">
        <w:rPr>
          <w:sz w:val="24"/>
          <w:szCs w:val="24"/>
        </w:rPr>
        <w:t xml:space="preserve"> punktus mokamos kompensacijos.</w:t>
      </w:r>
      <w:bookmarkEnd w:id="210"/>
    </w:p>
    <w:bookmarkEnd w:id="211"/>
    <w:p w14:paraId="5B86F01B" w14:textId="3BBB3C66" w:rsidR="001A651E" w:rsidRPr="00BA6222" w:rsidRDefault="001A651E" w:rsidP="006D6F29">
      <w:pPr>
        <w:pStyle w:val="paragrafai"/>
        <w:tabs>
          <w:tab w:val="left" w:pos="993"/>
        </w:tabs>
        <w:rPr>
          <w:sz w:val="24"/>
          <w:szCs w:val="24"/>
        </w:rPr>
      </w:pPr>
      <w:r w:rsidRPr="00BA6222">
        <w:rPr>
          <w:sz w:val="24"/>
          <w:szCs w:val="24"/>
        </w:rPr>
        <w:t>Pasibaigus Sutarčiai išlieka galioti Koncesininko įsipareigojimai, susiję su garantiniais įsipareigojimais iki Sutarties pasibaigimo atliktiems Atnaujinimo ir remonto darb</w:t>
      </w:r>
      <w:r w:rsidR="00E04773" w:rsidRPr="00BA6222">
        <w:rPr>
          <w:sz w:val="24"/>
          <w:szCs w:val="24"/>
        </w:rPr>
        <w:t>ams</w:t>
      </w:r>
      <w:r w:rsidRPr="00BA6222">
        <w:rPr>
          <w:sz w:val="24"/>
          <w:szCs w:val="24"/>
        </w:rPr>
        <w:t xml:space="preserve">, </w:t>
      </w:r>
      <w:r w:rsidR="00E04773" w:rsidRPr="00BA6222">
        <w:rPr>
          <w:sz w:val="24"/>
          <w:szCs w:val="24"/>
        </w:rPr>
        <w:t>Objekto</w:t>
      </w:r>
      <w:r w:rsidRPr="00BA6222">
        <w:rPr>
          <w:sz w:val="24"/>
          <w:szCs w:val="24"/>
        </w:rPr>
        <w:t xml:space="preserve"> neatitikimo pašalinimo darbams (jeigu tokie neatitikimai buvo nustatyti ir Koncesininko ištaisyti Sutarties </w:t>
      </w:r>
      <w:r w:rsidRPr="00BA6222">
        <w:rPr>
          <w:sz w:val="24"/>
          <w:szCs w:val="24"/>
        </w:rPr>
        <w:fldChar w:fldCharType="begin"/>
      </w:r>
      <w:r w:rsidRPr="00BA6222">
        <w:rPr>
          <w:sz w:val="24"/>
          <w:szCs w:val="24"/>
        </w:rPr>
        <w:instrText xml:space="preserve"> REF _Ref522630570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9</w:t>
      </w:r>
      <w:r w:rsidRPr="00BA6222">
        <w:rPr>
          <w:sz w:val="24"/>
          <w:szCs w:val="24"/>
        </w:rPr>
        <w:fldChar w:fldCharType="end"/>
      </w:r>
      <w:r w:rsidRPr="00BA6222">
        <w:rPr>
          <w:sz w:val="24"/>
          <w:szCs w:val="24"/>
        </w:rPr>
        <w:t xml:space="preserve"> punkte nustatyta tvarka) ir pristatytai / sumontuotai įrangai. Garantiniu laikotarpiu nustatyti trūkumai fiksuojami ir šalinami Lietuvos Respublikos civiliniame kodekse ir kituose teisės aktuose nustatyta tvarka. Aiškumo dėlei Šalys susitaria, kad garantiniai terminai pradedami skaičiuoti nuo Atnaujinimo ir remonto darbų </w:t>
      </w:r>
      <w:r w:rsidR="00E04773" w:rsidRPr="00BA6222">
        <w:rPr>
          <w:sz w:val="24"/>
          <w:szCs w:val="24"/>
        </w:rPr>
        <w:t>atlikimo.</w:t>
      </w:r>
    </w:p>
    <w:p w14:paraId="436E094D" w14:textId="77777777" w:rsidR="00047550" w:rsidRPr="00BA6222" w:rsidRDefault="00047550" w:rsidP="006D6F29">
      <w:pPr>
        <w:pStyle w:val="Heading1"/>
        <w:spacing w:before="0"/>
        <w:rPr>
          <w:sz w:val="24"/>
          <w:szCs w:val="24"/>
        </w:rPr>
      </w:pPr>
      <w:bookmarkStart w:id="212" w:name="_Toc137188757"/>
      <w:bookmarkStart w:id="213" w:name="_Toc137195070"/>
      <w:bookmarkStart w:id="214" w:name="_Toc137286807"/>
      <w:bookmarkStart w:id="215" w:name="_Toc137317012"/>
      <w:bookmarkStart w:id="216" w:name="_Toc137437134"/>
      <w:bookmarkStart w:id="217" w:name="_Toc284496700"/>
      <w:bookmarkStart w:id="218" w:name="_Toc293074449"/>
      <w:bookmarkStart w:id="219" w:name="_Toc297646374"/>
      <w:bookmarkStart w:id="220" w:name="_Toc300049721"/>
      <w:bookmarkStart w:id="221" w:name="_Toc299367474"/>
      <w:bookmarkStart w:id="222" w:name="_Ref135647326"/>
      <w:bookmarkStart w:id="223" w:name="_Toc141511363"/>
      <w:bookmarkStart w:id="224" w:name="_Toc144463477"/>
      <w:bookmarkEnd w:id="177"/>
      <w:bookmarkEnd w:id="191"/>
      <w:bookmarkEnd w:id="192"/>
      <w:bookmarkEnd w:id="212"/>
      <w:bookmarkEnd w:id="213"/>
      <w:bookmarkEnd w:id="214"/>
      <w:bookmarkEnd w:id="215"/>
      <w:bookmarkEnd w:id="216"/>
      <w:r w:rsidRPr="00BA6222">
        <w:rPr>
          <w:sz w:val="24"/>
          <w:szCs w:val="24"/>
        </w:rPr>
        <w:t>Šalių įsipareigojimai</w:t>
      </w:r>
      <w:bookmarkEnd w:id="217"/>
      <w:bookmarkEnd w:id="218"/>
      <w:bookmarkEnd w:id="219"/>
      <w:bookmarkEnd w:id="220"/>
      <w:bookmarkEnd w:id="221"/>
      <w:bookmarkEnd w:id="224"/>
    </w:p>
    <w:p w14:paraId="6F679FF8" w14:textId="77777777" w:rsidR="00047550" w:rsidRPr="00BA6222" w:rsidRDefault="00047550" w:rsidP="006D6F29">
      <w:pPr>
        <w:pStyle w:val="Heading2"/>
        <w:rPr>
          <w:sz w:val="24"/>
          <w:szCs w:val="24"/>
        </w:rPr>
      </w:pPr>
      <w:bookmarkStart w:id="225" w:name="_Toc284496701"/>
      <w:bookmarkStart w:id="226" w:name="_Toc293074450"/>
      <w:bookmarkStart w:id="227" w:name="_Toc297646375"/>
      <w:bookmarkStart w:id="228" w:name="_Toc300049722"/>
      <w:bookmarkStart w:id="229" w:name="_Toc299367475"/>
      <w:bookmarkStart w:id="230" w:name="_Toc141511369"/>
      <w:bookmarkStart w:id="231" w:name="_Ref136665745"/>
      <w:bookmarkStart w:id="232" w:name="_Toc141511368"/>
      <w:bookmarkStart w:id="233" w:name="_Toc144463478"/>
      <w:r w:rsidRPr="00BA6222">
        <w:rPr>
          <w:sz w:val="24"/>
          <w:szCs w:val="24"/>
        </w:rPr>
        <w:t>Dokumentų perdavimas</w:t>
      </w:r>
      <w:bookmarkEnd w:id="225"/>
      <w:r w:rsidRPr="00BA6222">
        <w:rPr>
          <w:sz w:val="24"/>
          <w:szCs w:val="24"/>
        </w:rPr>
        <w:t xml:space="preserve"> ir saugojimas</w:t>
      </w:r>
      <w:bookmarkEnd w:id="226"/>
      <w:bookmarkEnd w:id="227"/>
      <w:bookmarkEnd w:id="228"/>
      <w:bookmarkEnd w:id="229"/>
      <w:bookmarkEnd w:id="233"/>
    </w:p>
    <w:p w14:paraId="7570D47E" w14:textId="1741C2A5" w:rsidR="00047550" w:rsidRPr="00BA6222" w:rsidRDefault="00047550" w:rsidP="006D6F29">
      <w:pPr>
        <w:pStyle w:val="paragrafai"/>
        <w:rPr>
          <w:sz w:val="24"/>
          <w:szCs w:val="24"/>
        </w:rPr>
      </w:pPr>
      <w:bookmarkStart w:id="234" w:name="_Ref407706790"/>
      <w:r w:rsidRPr="00BA6222">
        <w:rPr>
          <w:sz w:val="24"/>
          <w:szCs w:val="24"/>
        </w:rPr>
        <w:t xml:space="preserve">Koncesininkas privalo saugoti visus finansinės atskaitomybės dokumentus ir sutartis, susijusias su įsipareigojimų pagal Sutartį vykdymu, ne trumpiau kaip iki Sutarties pasibaigimo ir 2 (du) metus po to, jeigu teisės aktai nenumato ilgesnio termino. </w:t>
      </w:r>
      <w:bookmarkEnd w:id="234"/>
      <w:r w:rsidRPr="00BA6222">
        <w:rPr>
          <w:sz w:val="24"/>
          <w:szCs w:val="24"/>
        </w:rPr>
        <w:t>Šiame punkte nurodyti dokumentai gali būti saugomi elektroniniu formatu, jeigu tai leidžia teisės aktai. Suteikiančiosios institucijos prašymu Koncesininkas privalo perduoti Suteikiančiajai institucijai ar jo nurodytoms institucijoms / asmenims tinkamai patvirtintas tokių dokumentų kopijas ne vėliau, kaip per 10 (dešimt) Darbo dienų nuo jų pareikalavimo ir, jei taikoma, sudarymo.</w:t>
      </w:r>
    </w:p>
    <w:p w14:paraId="0494D918" w14:textId="042F567C" w:rsidR="00047550" w:rsidRPr="00BA6222" w:rsidRDefault="00047550" w:rsidP="006D6F29">
      <w:pPr>
        <w:pStyle w:val="paragrafai"/>
        <w:ind w:left="493" w:hanging="493"/>
        <w:rPr>
          <w:sz w:val="24"/>
          <w:szCs w:val="24"/>
        </w:rPr>
      </w:pPr>
      <w:bookmarkStart w:id="235" w:name="_Toc284496703"/>
      <w:r w:rsidRPr="00BA6222">
        <w:rPr>
          <w:sz w:val="24"/>
          <w:szCs w:val="24"/>
        </w:rPr>
        <w:t xml:space="preserve">Pasibaigus Sutarčiai, Koncesininkas savo lėšomis užtikrina tinkamą Koncesininko dokumentų, susijusių su </w:t>
      </w:r>
      <w:r w:rsidR="00A32293" w:rsidRPr="00BA6222">
        <w:rPr>
          <w:sz w:val="24"/>
          <w:szCs w:val="24"/>
        </w:rPr>
        <w:t>grąžinamu</w:t>
      </w:r>
      <w:r w:rsidRPr="00BA6222">
        <w:rPr>
          <w:sz w:val="24"/>
          <w:szCs w:val="24"/>
        </w:rPr>
        <w:t xml:space="preserve"> </w:t>
      </w:r>
      <w:r w:rsidR="00A32293" w:rsidRPr="00BA6222">
        <w:rPr>
          <w:sz w:val="24"/>
          <w:szCs w:val="24"/>
        </w:rPr>
        <w:t>Objektu</w:t>
      </w:r>
      <w:r w:rsidRPr="00BA6222">
        <w:rPr>
          <w:sz w:val="24"/>
          <w:szCs w:val="24"/>
        </w:rPr>
        <w:t>, perdavimą Suteikiančiajai institucijai ar jos nurodytoms institucijoms / asmenims.</w:t>
      </w:r>
      <w:bookmarkEnd w:id="235"/>
      <w:r w:rsidRPr="00BA6222">
        <w:rPr>
          <w:sz w:val="24"/>
          <w:szCs w:val="24"/>
        </w:rPr>
        <w:t xml:space="preserve"> Bet kuriuo atveju, tokie dokumentai Suteikiančiajai institucijai perduodami ne vėliau kaip per 10 (dešimt) Darbo dienų po Sutarties pabaigos. Nepaisant to, Suteikiančioji institucija privalo pasilikti ir saugoti Sutarties </w:t>
      </w:r>
      <w:r w:rsidRPr="00BA6222">
        <w:rPr>
          <w:sz w:val="24"/>
          <w:szCs w:val="24"/>
        </w:rPr>
        <w:fldChar w:fldCharType="begin"/>
      </w:r>
      <w:r w:rsidRPr="00BA6222">
        <w:rPr>
          <w:sz w:val="24"/>
          <w:szCs w:val="24"/>
        </w:rPr>
        <w:instrText xml:space="preserve"> REF _Ref407706790 \r \h  \* MERGEFORMAT </w:instrText>
      </w:r>
      <w:r w:rsidRPr="00BA6222">
        <w:rPr>
          <w:sz w:val="24"/>
          <w:szCs w:val="24"/>
        </w:rPr>
      </w:r>
      <w:r w:rsidRPr="00BA6222">
        <w:rPr>
          <w:sz w:val="24"/>
          <w:szCs w:val="24"/>
        </w:rPr>
        <w:fldChar w:fldCharType="separate"/>
      </w:r>
      <w:r w:rsidR="00F31249" w:rsidRPr="00BA6222">
        <w:rPr>
          <w:sz w:val="24"/>
          <w:szCs w:val="24"/>
        </w:rPr>
        <w:t>10.1</w:t>
      </w:r>
      <w:r w:rsidRPr="00BA6222">
        <w:rPr>
          <w:sz w:val="24"/>
          <w:szCs w:val="24"/>
        </w:rPr>
        <w:fldChar w:fldCharType="end"/>
      </w:r>
      <w:r w:rsidRPr="00BA6222">
        <w:rPr>
          <w:sz w:val="24"/>
          <w:szCs w:val="24"/>
        </w:rPr>
        <w:t xml:space="preserve"> punkte nurodytą terminą tokių dokumentų tinkamai patvirtintas kopijas. </w:t>
      </w:r>
    </w:p>
    <w:p w14:paraId="5D590FCF" w14:textId="77777777" w:rsidR="00047550" w:rsidRPr="00BA6222" w:rsidRDefault="00047550" w:rsidP="006D6F29">
      <w:pPr>
        <w:pStyle w:val="Heading2"/>
        <w:ind w:left="493" w:hanging="493"/>
        <w:rPr>
          <w:sz w:val="24"/>
          <w:szCs w:val="24"/>
        </w:rPr>
      </w:pPr>
      <w:bookmarkStart w:id="236" w:name="_Toc284496704"/>
      <w:bookmarkStart w:id="237" w:name="_Toc293074451"/>
      <w:bookmarkStart w:id="238" w:name="_Toc297646376"/>
      <w:bookmarkStart w:id="239" w:name="_Toc300049723"/>
      <w:bookmarkStart w:id="240" w:name="_Toc299367476"/>
      <w:bookmarkStart w:id="241" w:name="_Ref135655125"/>
      <w:bookmarkStart w:id="242" w:name="_Toc144463479"/>
      <w:r w:rsidRPr="00BA6222">
        <w:rPr>
          <w:sz w:val="24"/>
          <w:szCs w:val="24"/>
        </w:rPr>
        <w:t>Suteikiančiosios institucijos įsipareigojimai</w:t>
      </w:r>
      <w:bookmarkEnd w:id="236"/>
      <w:bookmarkEnd w:id="237"/>
      <w:bookmarkEnd w:id="238"/>
      <w:bookmarkEnd w:id="239"/>
      <w:bookmarkEnd w:id="240"/>
      <w:bookmarkEnd w:id="242"/>
    </w:p>
    <w:p w14:paraId="3CC06AD7" w14:textId="77777777" w:rsidR="00047550" w:rsidRPr="00BA6222" w:rsidRDefault="00047550" w:rsidP="006D6F29">
      <w:pPr>
        <w:pStyle w:val="paragrafai"/>
        <w:ind w:left="493" w:hanging="493"/>
        <w:rPr>
          <w:sz w:val="24"/>
          <w:szCs w:val="24"/>
        </w:rPr>
      </w:pPr>
      <w:r w:rsidRPr="00BA6222">
        <w:rPr>
          <w:sz w:val="24"/>
          <w:szCs w:val="24"/>
        </w:rPr>
        <w:t>Suteikiančioji institucija įsipareigoja laiku vykdyti savo įsipareigojimus pagal Sutartį ir kuo operatyviau bendradarbiauti su Koncesininku sprendžiant su Sutarties vykdymu susijusius klausimus.</w:t>
      </w:r>
    </w:p>
    <w:p w14:paraId="3CCF9080" w14:textId="77777777" w:rsidR="00047550" w:rsidRPr="00BA6222" w:rsidRDefault="00047550" w:rsidP="006D6F29">
      <w:pPr>
        <w:pStyle w:val="paragrafai"/>
        <w:rPr>
          <w:sz w:val="24"/>
          <w:szCs w:val="24"/>
        </w:rPr>
      </w:pPr>
      <w:r w:rsidRPr="00BA6222">
        <w:rPr>
          <w:sz w:val="24"/>
          <w:szCs w:val="24"/>
        </w:rPr>
        <w:t>Suteikiančioji institucija privalo užtikrinti, kad tiek jai pačiai, tiek jos įgaliotiems asmenims naudojantis Suteikiančiajai institucijai pagal Sutartį suteiktomis teisėmis būtų kuo mažiau trukdoma Koncesininko veikla ir Sutarties vykdymas.</w:t>
      </w:r>
    </w:p>
    <w:p w14:paraId="1FF058EA" w14:textId="7E91A8FE" w:rsidR="00047550" w:rsidRPr="00BA6222" w:rsidRDefault="00047550" w:rsidP="006D6F29">
      <w:pPr>
        <w:pStyle w:val="paragrafai"/>
        <w:rPr>
          <w:sz w:val="24"/>
          <w:szCs w:val="24"/>
        </w:rPr>
      </w:pPr>
      <w:bookmarkStart w:id="243" w:name="_Ref103668489"/>
      <w:bookmarkStart w:id="244" w:name="_Ref135671279"/>
      <w:bookmarkStart w:id="245" w:name="_Toc284496707"/>
      <w:bookmarkEnd w:id="241"/>
      <w:r w:rsidRPr="00BA6222">
        <w:rPr>
          <w:sz w:val="24"/>
          <w:szCs w:val="24"/>
        </w:rPr>
        <w:t xml:space="preserve">Investuotojo ar Koncesininko prašymu, Suteikiančioji institucija pagal teisės aktuose numatytą savo kompetenciją ar, jei tai numatyta Sutartyje, nedelsiant, bet ne vėliau kaip per 10 (dešimt) Darbo dienų, išskyrus atvejus, kai teisės aktuose ir (ar) šioje Sutartyje numatyti kiti terminai, </w:t>
      </w:r>
      <w:r w:rsidR="00A22557" w:rsidRPr="00BA6222">
        <w:rPr>
          <w:sz w:val="24"/>
          <w:szCs w:val="24"/>
        </w:rPr>
        <w:t xml:space="preserve">ar kai Suteikiančioji institucija privalo kreiptis informacijos į kompetentingas  </w:t>
      </w:r>
      <w:r w:rsidR="00A22557" w:rsidRPr="00BA6222">
        <w:rPr>
          <w:sz w:val="24"/>
          <w:szCs w:val="24"/>
        </w:rPr>
        <w:lastRenderedPageBreak/>
        <w:t xml:space="preserve">valstybės/ savivaldybės institucijas, </w:t>
      </w:r>
      <w:r w:rsidRPr="00BA6222">
        <w:rPr>
          <w:sz w:val="24"/>
          <w:szCs w:val="24"/>
        </w:rPr>
        <w:t>privalo išduoti Koncesininkui visus sutikimus, suderinimus, patvirtinimus, leidimus ir / ar licencijas, reikalingus Sutartyje numatytų teisių ir pareigų įgyvendinimui, jeigu teisę gauti šiuos suderinimus, patvirtinimus, leidimus ir / ar licencijas ar teisę kreiptis dėl jų gavimo Koncesininkui numato teisės aktai ar Sutartis ir Suteikiančiajai institucijai</w:t>
      </w:r>
      <w:r w:rsidRPr="00BA6222" w:rsidDel="00FE2354">
        <w:rPr>
          <w:sz w:val="24"/>
          <w:szCs w:val="24"/>
        </w:rPr>
        <w:t xml:space="preserve"> </w:t>
      </w:r>
      <w:r w:rsidRPr="00BA6222">
        <w:rPr>
          <w:sz w:val="24"/>
          <w:szCs w:val="24"/>
        </w:rPr>
        <w:t>buvo pateikta visa reikalinga informacija bei dokumentai. Suteikiančioji institucija neturi teisės nepagrįstai atsisakyti išduoti šiame punkte numatytus sutikimus, suderinimus, patvirtinimus, įgaliojimus, leidimus ir licencijas. Suteikiančiajai institucijai šiame punkte nurodytu ar kitu Sutartyje nustatytu terminu neišdavus nurodytų sutikimų, suderinimų, patvirtinimų, įgaliojimų, leidimų ir licencijų ir nenurodžius atsisakymo motyvų, laikoma, kad nurodyti sutikimai, suderinimai, patvirtinimai, įgaliojimai, leidimai ir licencijos, dėl kurių Koncesininkas kreipėsi į Suteikiančiąją instituciją, yra išduoti. Prieš atlikdamas veiksmus tokio Suteikiančiosios institucijos sutikimo, suderinimo, patvirtinimo, įgaliojimo, leidimo ar licencijos pagrindu (jeigu tokių veiksmų atlikimas be aiškiai išreikšto Suteikiančiosios institucijos sutikimo, suderinimo, patvirtinimo, įgaliojimo, leidimo ar licencijos neprieštarauja imperatyviems teisės aktų reikalavimams) Koncesininkas raštu apie tai informuoja Suteikiančiąją instituciją. Šalys šiuo susitaria, kad tuo atveju, jeigu be aiškiai išreikšto Suteikiančiosios institucijos sutikimo, suderinimo, patvirtinimo, įgaliojimo, leidimo ar licencijos</w:t>
      </w:r>
      <w:r w:rsidR="00A22557" w:rsidRPr="00BA6222">
        <w:rPr>
          <w:sz w:val="24"/>
          <w:szCs w:val="24"/>
        </w:rPr>
        <w:t xml:space="preserve">, kai tai numato šis Sutarties </w:t>
      </w:r>
      <w:r w:rsidR="00A22557" w:rsidRPr="00BA6222">
        <w:rPr>
          <w:sz w:val="24"/>
          <w:szCs w:val="24"/>
        </w:rPr>
        <w:fldChar w:fldCharType="begin"/>
      </w:r>
      <w:r w:rsidR="00A22557" w:rsidRPr="00BA6222">
        <w:rPr>
          <w:sz w:val="24"/>
          <w:szCs w:val="24"/>
        </w:rPr>
        <w:instrText xml:space="preserve"> REF _Ref103668489 \r \h </w:instrText>
      </w:r>
      <w:r w:rsidR="006D6F29" w:rsidRPr="00BA6222">
        <w:rPr>
          <w:sz w:val="24"/>
          <w:szCs w:val="24"/>
        </w:rPr>
        <w:instrText xml:space="preserve"> \* MERGEFORMAT </w:instrText>
      </w:r>
      <w:r w:rsidR="00A22557" w:rsidRPr="00BA6222">
        <w:rPr>
          <w:sz w:val="24"/>
          <w:szCs w:val="24"/>
        </w:rPr>
      </w:r>
      <w:r w:rsidR="00A22557" w:rsidRPr="00BA6222">
        <w:rPr>
          <w:sz w:val="24"/>
          <w:szCs w:val="24"/>
        </w:rPr>
        <w:fldChar w:fldCharType="separate"/>
      </w:r>
      <w:r w:rsidR="00F31249" w:rsidRPr="00BA6222">
        <w:rPr>
          <w:sz w:val="24"/>
          <w:szCs w:val="24"/>
        </w:rPr>
        <w:t>11.3</w:t>
      </w:r>
      <w:r w:rsidR="00A22557" w:rsidRPr="00BA6222">
        <w:rPr>
          <w:sz w:val="24"/>
          <w:szCs w:val="24"/>
        </w:rPr>
        <w:fldChar w:fldCharType="end"/>
      </w:r>
      <w:r w:rsidR="00A22557" w:rsidRPr="00BA6222">
        <w:rPr>
          <w:sz w:val="24"/>
          <w:szCs w:val="24"/>
        </w:rPr>
        <w:t xml:space="preserve"> punktas,</w:t>
      </w:r>
      <w:r w:rsidRPr="00BA6222">
        <w:rPr>
          <w:sz w:val="24"/>
          <w:szCs w:val="24"/>
        </w:rPr>
        <w:t xml:space="preserve"> Koncesininkas negali tinkamai atlikti savo įsipareigojimų pagal Sutartį vykdymui reikalingų teisėtų veiksmų, tokį sutikimą, suderinimą, patvirtinimą, įgaliojimą, leidimą ar licenciją Suteikiančioji institucija įsipareigoja išduoti ne vėliau kaip per 10 (dešimt) Darbo dienų nuo visos reikalingos informacijos bei dokumentų gavimo datos, o jeigu nepagrįstai atsisako tai padaryti, toks atsisakymas laikomas Kompensavimo įvykiu.</w:t>
      </w:r>
      <w:bookmarkEnd w:id="243"/>
    </w:p>
    <w:p w14:paraId="628FC600" w14:textId="77777777" w:rsidR="00047550" w:rsidRPr="00BA6222" w:rsidRDefault="00047550" w:rsidP="006D6F29">
      <w:pPr>
        <w:pStyle w:val="paragrafai"/>
        <w:rPr>
          <w:sz w:val="24"/>
          <w:szCs w:val="24"/>
        </w:rPr>
      </w:pPr>
      <w:bookmarkStart w:id="246" w:name="_Ref135671278"/>
      <w:bookmarkStart w:id="247" w:name="_Ref135655129"/>
      <w:bookmarkStart w:id="248" w:name="_Ref137436700"/>
      <w:bookmarkStart w:id="249" w:name="_Toc284496706"/>
      <w:r w:rsidRPr="00BA6222">
        <w:rPr>
          <w:sz w:val="24"/>
          <w:szCs w:val="24"/>
        </w:rPr>
        <w:t xml:space="preserve">Jeigu Sutarties įgyvendinimui reikiamų leidimų ir licencijų išdavimas yra priskirtas ne Suteikiančiosios institucijos, bet kitų valstybės/savivaldybės institucijų kompetencijai, Koncesininko prašymu bei savo teisių ribose Suteikiančioji institucija deda visas </w:t>
      </w:r>
      <w:proofErr w:type="spellStart"/>
      <w:r w:rsidRPr="00BA6222">
        <w:rPr>
          <w:sz w:val="24"/>
          <w:szCs w:val="24"/>
        </w:rPr>
        <w:t>teisėstas</w:t>
      </w:r>
      <w:proofErr w:type="spellEnd"/>
      <w:r w:rsidRPr="00BA6222">
        <w:rPr>
          <w:sz w:val="24"/>
          <w:szCs w:val="24"/>
        </w:rPr>
        <w:t xml:space="preserve"> pastangas (tarpininkauja, teikia papildomą informaciją, kai tai neprieštarauja teisės aktams ir viešajam interesui, duoda sutikimus ar įgaliojimus ir pan.), kad reikiami leidimai ir licencijos būtų išduoti ar atnaujinti per įmanomai trumpesnį laiką.</w:t>
      </w:r>
      <w:bookmarkEnd w:id="246"/>
      <w:r w:rsidRPr="00BA6222">
        <w:rPr>
          <w:sz w:val="24"/>
          <w:szCs w:val="24"/>
        </w:rPr>
        <w:t xml:space="preserve"> </w:t>
      </w:r>
      <w:bookmarkEnd w:id="247"/>
      <w:bookmarkEnd w:id="248"/>
      <w:bookmarkEnd w:id="249"/>
    </w:p>
    <w:p w14:paraId="40ABD94C" w14:textId="77777777" w:rsidR="00047550" w:rsidRPr="00BA6222" w:rsidRDefault="00047550" w:rsidP="006D6F29">
      <w:pPr>
        <w:pStyle w:val="paragrafai"/>
        <w:rPr>
          <w:sz w:val="24"/>
          <w:szCs w:val="24"/>
        </w:rPr>
      </w:pPr>
      <w:r w:rsidRPr="00BA6222">
        <w:rPr>
          <w:sz w:val="24"/>
          <w:szCs w:val="24"/>
        </w:rPr>
        <w:t>Koncesininko ar Investuotojo prašymu, Suteikiančioji institucija privalo ne vėliau kaip per 10 (dešimt) Darbo dienų nuo Koncesininko prašymo ir reikalingų dokumentų gavimo datos teikti visą turimą teikti visą informaciją, kurios gali prireikti siekiant gauti Sutarties įgyvendinimui reikalingus leidimus ir licencijas.</w:t>
      </w:r>
    </w:p>
    <w:p w14:paraId="19BD9036" w14:textId="77777777" w:rsidR="00047550" w:rsidRPr="00BA6222" w:rsidRDefault="00047550" w:rsidP="006D6F29">
      <w:pPr>
        <w:pStyle w:val="Heading2"/>
        <w:ind w:left="493"/>
        <w:rPr>
          <w:sz w:val="24"/>
          <w:szCs w:val="24"/>
        </w:rPr>
      </w:pPr>
      <w:bookmarkStart w:id="250" w:name="_Toc284496708"/>
      <w:bookmarkStart w:id="251" w:name="_Toc293074452"/>
      <w:bookmarkStart w:id="252" w:name="_Toc297646377"/>
      <w:bookmarkStart w:id="253" w:name="_Toc300049724"/>
      <w:bookmarkStart w:id="254" w:name="_Toc299367477"/>
      <w:bookmarkStart w:id="255" w:name="_Toc144463480"/>
      <w:bookmarkEnd w:id="244"/>
      <w:bookmarkEnd w:id="245"/>
      <w:r w:rsidRPr="00BA6222">
        <w:rPr>
          <w:sz w:val="24"/>
          <w:szCs w:val="24"/>
        </w:rPr>
        <w:t xml:space="preserve">Koncesininko </w:t>
      </w:r>
      <w:bookmarkEnd w:id="230"/>
      <w:bookmarkEnd w:id="231"/>
      <w:r w:rsidRPr="00BA6222">
        <w:rPr>
          <w:sz w:val="24"/>
          <w:szCs w:val="24"/>
        </w:rPr>
        <w:t>ir Investuotojo įsipareigojimai</w:t>
      </w:r>
      <w:bookmarkEnd w:id="250"/>
      <w:bookmarkEnd w:id="251"/>
      <w:bookmarkEnd w:id="252"/>
      <w:bookmarkEnd w:id="253"/>
      <w:bookmarkEnd w:id="254"/>
      <w:bookmarkEnd w:id="255"/>
    </w:p>
    <w:p w14:paraId="18521A0C" w14:textId="51A2872E" w:rsidR="00047550" w:rsidRPr="00BA6222" w:rsidRDefault="00047550" w:rsidP="006D6F29">
      <w:pPr>
        <w:pStyle w:val="paragrafai"/>
        <w:ind w:left="493"/>
        <w:rPr>
          <w:sz w:val="24"/>
          <w:szCs w:val="24"/>
        </w:rPr>
      </w:pPr>
      <w:bookmarkStart w:id="256" w:name="_Ref520692651"/>
      <w:r w:rsidRPr="00BA6222">
        <w:rPr>
          <w:sz w:val="24"/>
          <w:szCs w:val="24"/>
        </w:rPr>
        <w:t>Koncesininkas įsipareigoja laiku ir kokybiškai teikti Paslaugas bei operatyviai bendradarbiauti su Suteikiančiąja institucija ir jos paskirtais asmenimis visais su Sutarties vykdymu susijusiais klausimais.</w:t>
      </w:r>
      <w:bookmarkEnd w:id="256"/>
    </w:p>
    <w:p w14:paraId="20BDFB34" w14:textId="316C7981" w:rsidR="00047550" w:rsidRPr="00BA6222" w:rsidRDefault="00047550" w:rsidP="006D6F29">
      <w:pPr>
        <w:pStyle w:val="paragrafai"/>
        <w:rPr>
          <w:sz w:val="24"/>
          <w:szCs w:val="24"/>
        </w:rPr>
      </w:pPr>
      <w:bookmarkStart w:id="257" w:name="_Toc284496710"/>
      <w:bookmarkStart w:id="258" w:name="_Toc141511370"/>
      <w:r w:rsidRPr="00BA6222">
        <w:rPr>
          <w:sz w:val="24"/>
          <w:szCs w:val="24"/>
        </w:rPr>
        <w:t xml:space="preserve">Koncesininkas savo sąskaita ir rizika užtikrina, kad tiek jis pats, tiek Paslaugas teikiantys asmenys turėtų Sutarties įgyvendinimui reikiamas licencijas, leidimus (įskaitant projektavimo ir statybos leidimus), atestatus, patvirtinimus ar sertifikatus visą Sutarties galiojimo visa apimtimi arba visą atitinkamų Paslaugų teikimo, kuriems atlikti (teikti) yra reikalingi nurodyti dokumentai, laikotarpį, vykdyti juose numatytas sąlygas bei jais </w:t>
      </w:r>
      <w:r w:rsidRPr="00BA6222">
        <w:rPr>
          <w:sz w:val="24"/>
          <w:szCs w:val="24"/>
        </w:rPr>
        <w:lastRenderedPageBreak/>
        <w:t>vadovausis. Koncesininkas negalės remtis tokių dokumentų nebuvimu, siekdamas išvengti atsakomybės dėl įsipareigojimų pagal šią Sutartį nevykdymo ir (ar) netinkamo vykdymo ir bus visiškai atsakingas už kilusias pasekmes dėl tokių dokumentų nebuvimo ar pavėluoto gavimo, išskyrus atvejus, kai su tokiais dokumentais susijusi rizika pagal šią Sutartį yra pilnai priskirta Suteikiančiajai institucijai.</w:t>
      </w:r>
      <w:bookmarkEnd w:id="257"/>
    </w:p>
    <w:p w14:paraId="335AC040" w14:textId="5B3D7195" w:rsidR="00047550" w:rsidRPr="00BA6222" w:rsidRDefault="00047550" w:rsidP="006D6F29">
      <w:pPr>
        <w:pStyle w:val="paragrafai"/>
        <w:numPr>
          <w:ilvl w:val="0"/>
          <w:numId w:val="0"/>
        </w:numPr>
        <w:ind w:left="495"/>
        <w:rPr>
          <w:sz w:val="24"/>
          <w:szCs w:val="24"/>
        </w:rPr>
      </w:pPr>
      <w:bookmarkStart w:id="259" w:name="_Ref309149390"/>
      <w:r w:rsidRPr="00BA6222">
        <w:rPr>
          <w:color w:val="3333FF"/>
          <w:sz w:val="24"/>
          <w:szCs w:val="24"/>
        </w:rPr>
        <w:t>[</w:t>
      </w:r>
      <w:r w:rsidRPr="00BA6222">
        <w:rPr>
          <w:i/>
          <w:iCs/>
          <w:color w:val="3333FF"/>
          <w:sz w:val="24"/>
          <w:szCs w:val="24"/>
        </w:rPr>
        <w:t xml:space="preserve">Jei perkeliami esami darbuotojai, susiję su Paslaugų teikimu </w:t>
      </w:r>
      <w:r w:rsidRPr="00BA6222">
        <w:rPr>
          <w:color w:val="00B050"/>
          <w:sz w:val="24"/>
          <w:szCs w:val="24"/>
        </w:rPr>
        <w:t xml:space="preserve">Koncesininkas iki </w:t>
      </w:r>
      <w:r w:rsidRPr="00BA6222">
        <w:rPr>
          <w:color w:val="FF0000"/>
          <w:sz w:val="24"/>
          <w:szCs w:val="24"/>
        </w:rPr>
        <w:t>[</w:t>
      </w:r>
      <w:r w:rsidRPr="00BA6222">
        <w:rPr>
          <w:i/>
          <w:iCs/>
          <w:color w:val="FF0000"/>
          <w:sz w:val="24"/>
          <w:szCs w:val="24"/>
        </w:rPr>
        <w:t>nurodyti terminą</w:t>
      </w:r>
      <w:r w:rsidRPr="00BA6222">
        <w:rPr>
          <w:color w:val="FF0000"/>
          <w:sz w:val="24"/>
          <w:szCs w:val="24"/>
        </w:rPr>
        <w:t>]</w:t>
      </w:r>
      <w:r w:rsidRPr="00BA6222">
        <w:rPr>
          <w:color w:val="00B050"/>
          <w:sz w:val="24"/>
          <w:szCs w:val="24"/>
        </w:rPr>
        <w:t xml:space="preserve"> įsipareigoja su </w:t>
      </w:r>
      <w:r w:rsidRPr="00BA6222">
        <w:rPr>
          <w:color w:val="FF0000"/>
          <w:sz w:val="24"/>
          <w:szCs w:val="24"/>
        </w:rPr>
        <w:t>[</w:t>
      </w:r>
      <w:r w:rsidRPr="00BA6222">
        <w:rPr>
          <w:i/>
          <w:iCs/>
          <w:color w:val="FF0000"/>
          <w:sz w:val="24"/>
          <w:szCs w:val="24"/>
        </w:rPr>
        <w:t xml:space="preserve">nurodyti subjektą, kurio darbuotojai turi būti perkeliami </w:t>
      </w:r>
      <w:r w:rsidR="00A32293" w:rsidRPr="00BA6222">
        <w:rPr>
          <w:i/>
          <w:iCs/>
          <w:color w:val="FF0000"/>
          <w:sz w:val="24"/>
          <w:szCs w:val="24"/>
        </w:rPr>
        <w:t>pas</w:t>
      </w:r>
      <w:r w:rsidRPr="00BA6222">
        <w:rPr>
          <w:i/>
          <w:iCs/>
          <w:color w:val="FF0000"/>
          <w:sz w:val="24"/>
          <w:szCs w:val="24"/>
        </w:rPr>
        <w:t xml:space="preserve"> Koncesininką</w:t>
      </w:r>
      <w:r w:rsidRPr="00BA6222">
        <w:rPr>
          <w:color w:val="FF0000"/>
          <w:sz w:val="24"/>
          <w:szCs w:val="24"/>
        </w:rPr>
        <w:t>]</w:t>
      </w:r>
      <w:r w:rsidRPr="00BA6222">
        <w:rPr>
          <w:color w:val="00B050"/>
          <w:sz w:val="24"/>
          <w:szCs w:val="24"/>
        </w:rPr>
        <w:t xml:space="preserve"> ir</w:t>
      </w:r>
      <w:r w:rsidR="00C86F4E" w:rsidRPr="00BA6222">
        <w:rPr>
          <w:color w:val="00B050"/>
          <w:sz w:val="24"/>
          <w:szCs w:val="24"/>
        </w:rPr>
        <w:t xml:space="preserve"> Sutarties</w:t>
      </w:r>
      <w:r w:rsidRPr="00BA6222">
        <w:rPr>
          <w:color w:val="00B050"/>
          <w:sz w:val="24"/>
          <w:szCs w:val="24"/>
        </w:rPr>
        <w:t xml:space="preserve"> </w:t>
      </w:r>
      <w:r w:rsidR="00C86F4E" w:rsidRPr="00BA6222">
        <w:rPr>
          <w:color w:val="00B050"/>
          <w:sz w:val="24"/>
          <w:szCs w:val="24"/>
        </w:rPr>
        <w:fldChar w:fldCharType="begin"/>
      </w:r>
      <w:r w:rsidR="00C86F4E" w:rsidRPr="00BA6222">
        <w:rPr>
          <w:color w:val="00B050"/>
          <w:sz w:val="24"/>
          <w:szCs w:val="24"/>
        </w:rPr>
        <w:instrText xml:space="preserve"> REF _Ref110436613 \r \h </w:instrText>
      </w:r>
      <w:r w:rsidR="006D6F29" w:rsidRPr="00BA6222">
        <w:rPr>
          <w:color w:val="00B050"/>
          <w:sz w:val="24"/>
          <w:szCs w:val="24"/>
        </w:rPr>
        <w:instrText xml:space="preserve"> \* MERGEFORMAT </w:instrText>
      </w:r>
      <w:r w:rsidR="00C86F4E" w:rsidRPr="00BA6222">
        <w:rPr>
          <w:color w:val="00B050"/>
          <w:sz w:val="24"/>
          <w:szCs w:val="24"/>
        </w:rPr>
      </w:r>
      <w:r w:rsidR="00C86F4E" w:rsidRPr="00BA6222">
        <w:rPr>
          <w:color w:val="00B050"/>
          <w:sz w:val="24"/>
          <w:szCs w:val="24"/>
        </w:rPr>
        <w:fldChar w:fldCharType="separate"/>
      </w:r>
      <w:r w:rsidR="00F31249" w:rsidRPr="00BA6222">
        <w:rPr>
          <w:color w:val="00B050"/>
          <w:sz w:val="24"/>
          <w:szCs w:val="24"/>
        </w:rPr>
        <w:t>10</w:t>
      </w:r>
      <w:r w:rsidR="00C86F4E" w:rsidRPr="00BA6222">
        <w:rPr>
          <w:color w:val="00B050"/>
          <w:sz w:val="24"/>
          <w:szCs w:val="24"/>
        </w:rPr>
        <w:fldChar w:fldCharType="end"/>
      </w:r>
      <w:r w:rsidR="00C86F4E" w:rsidRPr="00BA6222">
        <w:rPr>
          <w:color w:val="00B050"/>
          <w:sz w:val="24"/>
          <w:szCs w:val="24"/>
        </w:rPr>
        <w:t xml:space="preserve"> </w:t>
      </w:r>
      <w:r w:rsidRPr="00BA6222">
        <w:rPr>
          <w:color w:val="00B050"/>
          <w:sz w:val="24"/>
          <w:szCs w:val="24"/>
        </w:rPr>
        <w:t xml:space="preserve">priede </w:t>
      </w:r>
      <w:r w:rsidR="00C86F4E" w:rsidRPr="00BA6222">
        <w:rPr>
          <w:i/>
          <w:iCs/>
          <w:color w:val="00B050"/>
          <w:sz w:val="24"/>
          <w:szCs w:val="24"/>
        </w:rPr>
        <w:t>Perkeliamų darbuotojų sąrašas</w:t>
      </w:r>
      <w:r w:rsidR="00C86F4E" w:rsidRPr="00BA6222">
        <w:rPr>
          <w:color w:val="00B050"/>
          <w:sz w:val="24"/>
          <w:szCs w:val="24"/>
        </w:rPr>
        <w:t xml:space="preserve"> </w:t>
      </w:r>
      <w:r w:rsidRPr="00BA6222">
        <w:rPr>
          <w:color w:val="00B050"/>
          <w:sz w:val="24"/>
          <w:szCs w:val="24"/>
        </w:rPr>
        <w:t>nurodomais darbuotojais sudaryti raštišką susitarimą (-</w:t>
      </w:r>
      <w:proofErr w:type="spellStart"/>
      <w:r w:rsidRPr="00BA6222">
        <w:rPr>
          <w:color w:val="00B050"/>
          <w:sz w:val="24"/>
          <w:szCs w:val="24"/>
        </w:rPr>
        <w:t>us</w:t>
      </w:r>
      <w:proofErr w:type="spellEnd"/>
      <w:r w:rsidRPr="00BA6222">
        <w:rPr>
          <w:color w:val="00B050"/>
          <w:sz w:val="24"/>
          <w:szCs w:val="24"/>
        </w:rPr>
        <w:t xml:space="preserve">) dėl darbuotojų perkėlimo </w:t>
      </w:r>
      <w:r w:rsidR="00A32293" w:rsidRPr="00BA6222">
        <w:rPr>
          <w:color w:val="00B050"/>
          <w:sz w:val="24"/>
          <w:szCs w:val="24"/>
        </w:rPr>
        <w:t>pas</w:t>
      </w:r>
      <w:r w:rsidRPr="00BA6222">
        <w:rPr>
          <w:color w:val="00B050"/>
          <w:sz w:val="24"/>
          <w:szCs w:val="24"/>
        </w:rPr>
        <w:t xml:space="preserve"> Koncesininką tokiomis pačiomis arba analogiškomis sąlygomis, kaip ir jų darbo sutartys su </w:t>
      </w:r>
      <w:r w:rsidRPr="00BA6222">
        <w:rPr>
          <w:color w:val="FF0000"/>
          <w:sz w:val="24"/>
          <w:szCs w:val="24"/>
        </w:rPr>
        <w:t>[</w:t>
      </w:r>
      <w:r w:rsidRPr="00BA6222">
        <w:rPr>
          <w:i/>
          <w:iCs/>
          <w:color w:val="FF0000"/>
          <w:sz w:val="24"/>
          <w:szCs w:val="24"/>
        </w:rPr>
        <w:t xml:space="preserve">nurodyti subjektą, kurio darbuotojai turi būti perkeliami </w:t>
      </w:r>
      <w:r w:rsidR="00A32293" w:rsidRPr="00BA6222">
        <w:rPr>
          <w:i/>
          <w:iCs/>
          <w:color w:val="FF0000"/>
          <w:sz w:val="24"/>
          <w:szCs w:val="24"/>
        </w:rPr>
        <w:t>pas</w:t>
      </w:r>
      <w:r w:rsidRPr="00BA6222">
        <w:rPr>
          <w:i/>
          <w:iCs/>
          <w:color w:val="FF0000"/>
          <w:sz w:val="24"/>
          <w:szCs w:val="24"/>
        </w:rPr>
        <w:t xml:space="preserve"> Koncesininką</w:t>
      </w:r>
      <w:r w:rsidRPr="00BA6222">
        <w:rPr>
          <w:color w:val="FF0000"/>
          <w:sz w:val="24"/>
          <w:szCs w:val="24"/>
        </w:rPr>
        <w:t>]</w:t>
      </w:r>
      <w:r w:rsidRPr="00BA6222">
        <w:rPr>
          <w:color w:val="00B050"/>
          <w:sz w:val="24"/>
          <w:szCs w:val="24"/>
        </w:rPr>
        <w:t xml:space="preserve">. Raštiško susitarimo(-ų) galima nesudaryti tik su tokiais perkeliamais darbuotojais, kurie nesutinka būti perkelti </w:t>
      </w:r>
      <w:r w:rsidR="00A32293" w:rsidRPr="00BA6222">
        <w:rPr>
          <w:color w:val="00B050"/>
          <w:sz w:val="24"/>
          <w:szCs w:val="24"/>
        </w:rPr>
        <w:t>pas</w:t>
      </w:r>
      <w:r w:rsidRPr="00BA6222">
        <w:rPr>
          <w:color w:val="00B050"/>
          <w:sz w:val="24"/>
          <w:szCs w:val="24"/>
        </w:rPr>
        <w:t xml:space="preserve"> Koncesininką, arba iki atitinkamo susitarimo pasirašymo dienos nutraukia darbo santykius su </w:t>
      </w:r>
      <w:r w:rsidRPr="00BA6222">
        <w:rPr>
          <w:color w:val="FF0000"/>
          <w:sz w:val="24"/>
          <w:szCs w:val="24"/>
        </w:rPr>
        <w:t>[</w:t>
      </w:r>
      <w:r w:rsidRPr="00BA6222">
        <w:rPr>
          <w:i/>
          <w:iCs/>
          <w:color w:val="FF0000"/>
          <w:sz w:val="24"/>
          <w:szCs w:val="24"/>
        </w:rPr>
        <w:t xml:space="preserve">nurodyti subjektą, kurio darbuotojai turi būti perkeliami </w:t>
      </w:r>
      <w:r w:rsidR="00A32293" w:rsidRPr="00BA6222">
        <w:rPr>
          <w:i/>
          <w:iCs/>
          <w:color w:val="FF0000"/>
          <w:sz w:val="24"/>
          <w:szCs w:val="24"/>
        </w:rPr>
        <w:t>pas</w:t>
      </w:r>
      <w:r w:rsidRPr="00BA6222">
        <w:rPr>
          <w:i/>
          <w:iCs/>
          <w:color w:val="FF0000"/>
          <w:sz w:val="24"/>
          <w:szCs w:val="24"/>
        </w:rPr>
        <w:t xml:space="preserve"> Koncesininką</w:t>
      </w:r>
      <w:r w:rsidRPr="00BA6222">
        <w:rPr>
          <w:color w:val="FF0000"/>
          <w:sz w:val="24"/>
          <w:szCs w:val="24"/>
        </w:rPr>
        <w:t>]</w:t>
      </w:r>
      <w:r w:rsidRPr="00BA6222">
        <w:rPr>
          <w:color w:val="3333FF"/>
          <w:sz w:val="24"/>
          <w:szCs w:val="24"/>
        </w:rPr>
        <w:t>.]</w:t>
      </w:r>
      <w:bookmarkEnd w:id="259"/>
    </w:p>
    <w:p w14:paraId="3B8E203B" w14:textId="77777777" w:rsidR="00047550" w:rsidRPr="00BA6222" w:rsidRDefault="00047550" w:rsidP="006D6F29">
      <w:pPr>
        <w:pStyle w:val="paragrafai"/>
        <w:rPr>
          <w:sz w:val="24"/>
          <w:szCs w:val="24"/>
        </w:rPr>
      </w:pPr>
      <w:r w:rsidRPr="00BA6222">
        <w:rPr>
          <w:sz w:val="24"/>
          <w:szCs w:val="24"/>
        </w:rPr>
        <w:t>Koncesininkas užtikrina, kad jie ir / arba Subtiekėjai visą Sutarties galiojimo laikotarpį turės reikalingą kiekį kvalifikuotų darbuotojų, reikalingų tinkamam įsipareigojimų pagal Sutartį vykdymui.</w:t>
      </w:r>
    </w:p>
    <w:p w14:paraId="56774E20" w14:textId="350D0AB1" w:rsidR="00047550" w:rsidRPr="00BA6222" w:rsidRDefault="00047550" w:rsidP="006D6F29">
      <w:pPr>
        <w:pStyle w:val="paragrafai"/>
        <w:rPr>
          <w:sz w:val="24"/>
          <w:szCs w:val="24"/>
        </w:rPr>
      </w:pPr>
      <w:r w:rsidRPr="00BA6222">
        <w:rPr>
          <w:i/>
          <w:iCs/>
          <w:color w:val="3333FF"/>
          <w:sz w:val="24"/>
          <w:szCs w:val="24"/>
        </w:rPr>
        <w:t xml:space="preserve">[Jei perkeliami esami darbuotojai, susiję su Paslaugų teikimu </w:t>
      </w:r>
      <w:r w:rsidRPr="00BA6222">
        <w:rPr>
          <w:color w:val="00B050"/>
          <w:sz w:val="24"/>
          <w:szCs w:val="24"/>
        </w:rPr>
        <w:t xml:space="preserve">Koncesininkas įsipareigoja nedelsiant, bet ne vėliau kaip per 1 (vieną) mėnesį nuo Sutarties pabaigos bet kokiu pagrindu, sudaryti raštišką sutartį su Suteikiančiąja institucija arba jo nurodytu subjektu dėl Koncesininko darbuotojų, būtinų tolesniam analogiškų Paslaugų teikimui ir sutinkančių būti perkeltais, perkėlimo. Tikslų tokių perkeliamų darbuotojų sąrašą ne vėliau kaip per 10 (dešimt) dienų nuo Sutarties pabaigos bet kokiu pagrindu nustato Sutarties </w:t>
      </w:r>
      <w:r w:rsidRPr="00BA6222">
        <w:rPr>
          <w:color w:val="00B050"/>
          <w:sz w:val="24"/>
          <w:szCs w:val="24"/>
        </w:rPr>
        <w:fldChar w:fldCharType="begin"/>
      </w:r>
      <w:r w:rsidRPr="00BA6222">
        <w:rPr>
          <w:color w:val="00B050"/>
          <w:sz w:val="24"/>
          <w:szCs w:val="24"/>
        </w:rPr>
        <w:instrText xml:space="preserve"> REF _Ref286319572 \r \h  \* MERGEFORMAT </w:instrText>
      </w:r>
      <w:r w:rsidRPr="00BA6222">
        <w:rPr>
          <w:color w:val="00B050"/>
          <w:sz w:val="24"/>
          <w:szCs w:val="24"/>
        </w:rPr>
      </w:r>
      <w:r w:rsidRPr="00BA6222">
        <w:rPr>
          <w:color w:val="00B050"/>
          <w:sz w:val="24"/>
          <w:szCs w:val="24"/>
        </w:rPr>
        <w:fldChar w:fldCharType="separate"/>
      </w:r>
      <w:r w:rsidR="00F31249" w:rsidRPr="00BA6222">
        <w:rPr>
          <w:color w:val="00B050"/>
          <w:sz w:val="24"/>
          <w:szCs w:val="24"/>
        </w:rPr>
        <w:t>49</w:t>
      </w:r>
      <w:r w:rsidRPr="00BA6222">
        <w:rPr>
          <w:color w:val="00B050"/>
          <w:sz w:val="24"/>
          <w:szCs w:val="24"/>
        </w:rPr>
        <w:fldChar w:fldCharType="end"/>
      </w:r>
      <w:r w:rsidRPr="00BA6222">
        <w:rPr>
          <w:color w:val="00B050"/>
          <w:sz w:val="24"/>
          <w:szCs w:val="24"/>
        </w:rPr>
        <w:t xml:space="preserve"> punkte nurodyta komisija.]</w:t>
      </w:r>
    </w:p>
    <w:p w14:paraId="39FD0189" w14:textId="0A114374" w:rsidR="00047550" w:rsidRPr="00BA6222" w:rsidRDefault="00047550" w:rsidP="006D6F29">
      <w:pPr>
        <w:pStyle w:val="paragrafai"/>
        <w:rPr>
          <w:sz w:val="24"/>
          <w:szCs w:val="24"/>
        </w:rPr>
      </w:pPr>
      <w:bookmarkStart w:id="260" w:name="_Toc284496711"/>
      <w:r w:rsidRPr="00BA6222">
        <w:rPr>
          <w:sz w:val="24"/>
          <w:szCs w:val="24"/>
        </w:rPr>
        <w:t>Koncesininkas turi laikytis visų išduotose licencijose, atestatuose ar leidimuose nurodytų sąlygų ir jomis vadovautis, taip pat dėti visas pastangas, jog šių sąlygų laikytųsi ir Paslaugas teikiantis Koncesininko personalas ar Subtiekėjai.</w:t>
      </w:r>
      <w:bookmarkEnd w:id="260"/>
    </w:p>
    <w:p w14:paraId="3A30AB6D" w14:textId="77777777" w:rsidR="00047550" w:rsidRPr="00BA6222" w:rsidRDefault="00047550" w:rsidP="006D6F29">
      <w:pPr>
        <w:pStyle w:val="paragrafai"/>
        <w:rPr>
          <w:sz w:val="24"/>
          <w:szCs w:val="24"/>
        </w:rPr>
      </w:pPr>
      <w:bookmarkStart w:id="261" w:name="_Toc284496713"/>
      <w:bookmarkEnd w:id="232"/>
      <w:bookmarkEnd w:id="258"/>
      <w:r w:rsidRPr="00BA6222">
        <w:rPr>
          <w:sz w:val="24"/>
          <w:szCs w:val="24"/>
        </w:rPr>
        <w:t>Koncesininkas įsipareigoja laikytis aplinkos apsaugą reglamentuojančių teisės aktų reikalavimų. Su tokių reikalavimų vykdymu susijusias investicijas atlieka ir riziką prisiima Koncesininkas.</w:t>
      </w:r>
    </w:p>
    <w:p w14:paraId="782D5973" w14:textId="77777777" w:rsidR="00047550" w:rsidRPr="00BA6222" w:rsidRDefault="00047550" w:rsidP="006D6F29">
      <w:pPr>
        <w:pStyle w:val="paragrafai"/>
        <w:rPr>
          <w:sz w:val="24"/>
          <w:szCs w:val="24"/>
        </w:rPr>
      </w:pPr>
      <w:r w:rsidRPr="00BA6222">
        <w:rPr>
          <w:sz w:val="24"/>
          <w:szCs w:val="24"/>
        </w:rPr>
        <w:t>Koncesininkas privalo savo apskaitą tvarkyti vadovaujantis Lietuvos Respublikos buhalterinės apskaitos įstatymu bei kitais Lietuvos Respublikos ir ES teisės aktais.</w:t>
      </w:r>
    </w:p>
    <w:p w14:paraId="7ECD7D58" w14:textId="535566EC" w:rsidR="00047550" w:rsidRPr="00BA6222" w:rsidRDefault="00A32293" w:rsidP="006D6F29">
      <w:pPr>
        <w:pStyle w:val="paragrafai"/>
        <w:rPr>
          <w:sz w:val="24"/>
          <w:szCs w:val="24"/>
        </w:rPr>
      </w:pPr>
      <w:r w:rsidRPr="00BA6222">
        <w:rPr>
          <w:sz w:val="24"/>
          <w:szCs w:val="24"/>
        </w:rPr>
        <w:t xml:space="preserve"> </w:t>
      </w:r>
      <w:r w:rsidR="00047550" w:rsidRPr="00BA6222">
        <w:rPr>
          <w:sz w:val="24"/>
          <w:szCs w:val="24"/>
        </w:rPr>
        <w:t>Koncesininkas kartu su Investuotoju solidariai atsako už įsipareigojimų pagal Sutartį tinkamą vykdymą:</w:t>
      </w:r>
      <w:bookmarkEnd w:id="261"/>
    </w:p>
    <w:p w14:paraId="2C4EA0D1" w14:textId="77777777" w:rsidR="00047550" w:rsidRPr="00BA6222" w:rsidRDefault="00047550" w:rsidP="006D6F29">
      <w:pPr>
        <w:pStyle w:val="paragrafesraas"/>
        <w:rPr>
          <w:sz w:val="24"/>
          <w:szCs w:val="24"/>
        </w:rPr>
      </w:pPr>
      <w:r w:rsidRPr="00BA6222">
        <w:rPr>
          <w:sz w:val="24"/>
          <w:szCs w:val="24"/>
        </w:rPr>
        <w:t>nepažeidžiant teisės aktų reikalavimų, taip pat leidimų bei licencijų išdavimo sąlygų ir susilaikant nuo tokių veiksmų, kurie galėtų tapti kliūtimi vėlesniam reikiamų leidimų ir licencijų išdavimui ir / ar atnaujinimui;</w:t>
      </w:r>
    </w:p>
    <w:p w14:paraId="5F7C318A" w14:textId="77777777" w:rsidR="00047550" w:rsidRPr="00BA6222" w:rsidRDefault="00047550" w:rsidP="006D6F29">
      <w:pPr>
        <w:pStyle w:val="paragrafesraas"/>
        <w:rPr>
          <w:sz w:val="24"/>
          <w:szCs w:val="24"/>
        </w:rPr>
      </w:pPr>
      <w:r w:rsidRPr="00BA6222">
        <w:rPr>
          <w:sz w:val="24"/>
          <w:szCs w:val="24"/>
        </w:rPr>
        <w:t>nepažeidžiant Sutarties nuostatų;</w:t>
      </w:r>
    </w:p>
    <w:p w14:paraId="3A855D24" w14:textId="77777777" w:rsidR="00047550" w:rsidRPr="00BA6222" w:rsidRDefault="00047550" w:rsidP="006D6F29">
      <w:pPr>
        <w:pStyle w:val="paragrafesraas"/>
        <w:rPr>
          <w:sz w:val="24"/>
          <w:szCs w:val="24"/>
        </w:rPr>
      </w:pPr>
      <w:r w:rsidRPr="00BA6222">
        <w:rPr>
          <w:sz w:val="24"/>
          <w:szCs w:val="24"/>
        </w:rPr>
        <w:t>laikantis Finansinio veiklos modelio;</w:t>
      </w:r>
    </w:p>
    <w:p w14:paraId="2952F809" w14:textId="77777777" w:rsidR="00047550" w:rsidRPr="00BA6222" w:rsidRDefault="00047550" w:rsidP="006D6F29">
      <w:pPr>
        <w:pStyle w:val="paragrafesraas"/>
        <w:rPr>
          <w:sz w:val="24"/>
          <w:szCs w:val="24"/>
        </w:rPr>
      </w:pPr>
      <w:r w:rsidRPr="00BA6222">
        <w:rPr>
          <w:sz w:val="24"/>
          <w:szCs w:val="24"/>
        </w:rPr>
        <w:t>vadovaujantis Gera verslo praktika;</w:t>
      </w:r>
    </w:p>
    <w:p w14:paraId="6F022F75" w14:textId="77777777" w:rsidR="00047550" w:rsidRPr="00BA6222" w:rsidRDefault="00047550" w:rsidP="006D6F29">
      <w:pPr>
        <w:pStyle w:val="paragrafesraas"/>
        <w:rPr>
          <w:sz w:val="24"/>
          <w:szCs w:val="24"/>
        </w:rPr>
      </w:pPr>
      <w:r w:rsidRPr="00BA6222">
        <w:rPr>
          <w:sz w:val="24"/>
          <w:szCs w:val="24"/>
        </w:rPr>
        <w:lastRenderedPageBreak/>
        <w:t>nepažeidžiant Sąlygų ir Pasiūlyme pateiktų įsipareigojimų, išskyrus tuos atvejus, kai Sutartyje numatytais atvejais jie yra pakeičiami</w:t>
      </w:r>
      <w:bookmarkStart w:id="262" w:name="_Toc284496733"/>
      <w:r w:rsidRPr="00BA6222">
        <w:rPr>
          <w:sz w:val="24"/>
          <w:szCs w:val="24"/>
        </w:rPr>
        <w:t>;</w:t>
      </w:r>
    </w:p>
    <w:p w14:paraId="41E39291" w14:textId="77777777" w:rsidR="00047550" w:rsidRPr="00BA6222" w:rsidRDefault="00047550" w:rsidP="006D6F29">
      <w:pPr>
        <w:pStyle w:val="paragrafesraas"/>
        <w:rPr>
          <w:sz w:val="24"/>
          <w:szCs w:val="24"/>
        </w:rPr>
      </w:pPr>
      <w:r w:rsidRPr="00BA6222">
        <w:rPr>
          <w:sz w:val="24"/>
          <w:szCs w:val="24"/>
        </w:rPr>
        <w:t>laikantis Draudimo sutartyse nustatytų reikalavimų.</w:t>
      </w:r>
    </w:p>
    <w:p w14:paraId="527A9047" w14:textId="77777777" w:rsidR="00047550" w:rsidRPr="00BA6222" w:rsidRDefault="00047550" w:rsidP="006D6F29">
      <w:pPr>
        <w:pStyle w:val="paragrafai"/>
        <w:rPr>
          <w:sz w:val="24"/>
          <w:szCs w:val="24"/>
        </w:rPr>
      </w:pPr>
      <w:bookmarkStart w:id="263" w:name="_Ref137613038"/>
      <w:bookmarkStart w:id="264" w:name="_Toc284496709"/>
      <w:bookmarkStart w:id="265" w:name="_Ref407706861"/>
      <w:bookmarkStart w:id="266" w:name="_Ref407706892"/>
      <w:bookmarkStart w:id="267" w:name="_Ref136245035"/>
      <w:bookmarkEnd w:id="262"/>
      <w:r w:rsidRPr="00BA6222">
        <w:rPr>
          <w:sz w:val="24"/>
          <w:szCs w:val="24"/>
        </w:rPr>
        <w:t>Koncesininkas privalo Suteikiančiajai institucijai teikti Paslaugų ataskaitas, kaip tai numatyta šioje Sutartyje.</w:t>
      </w:r>
    </w:p>
    <w:p w14:paraId="42FDD832" w14:textId="77777777" w:rsidR="00047550" w:rsidRPr="00BA6222" w:rsidRDefault="00047550" w:rsidP="006D6F29">
      <w:pPr>
        <w:pStyle w:val="paragrafai"/>
        <w:rPr>
          <w:sz w:val="24"/>
          <w:szCs w:val="24"/>
        </w:rPr>
      </w:pPr>
      <w:r w:rsidRPr="00BA6222">
        <w:rPr>
          <w:sz w:val="24"/>
          <w:szCs w:val="24"/>
        </w:rPr>
        <w:t>Koncesininkas ir Investuotojas įsipareigoja Sutarties galiojimo metu be Suteikiančiosios institucijos sutikimo:</w:t>
      </w:r>
    </w:p>
    <w:p w14:paraId="1F5BDF4A" w14:textId="694948B2" w:rsidR="00047550" w:rsidRPr="00BA6222" w:rsidRDefault="00047550" w:rsidP="006D6F29">
      <w:pPr>
        <w:pStyle w:val="paragrafesraas"/>
        <w:rPr>
          <w:sz w:val="24"/>
          <w:szCs w:val="24"/>
        </w:rPr>
      </w:pPr>
      <w:r w:rsidRPr="00BA6222">
        <w:rPr>
          <w:sz w:val="24"/>
          <w:szCs w:val="24"/>
        </w:rPr>
        <w:t>nepriimti sprendimų dėl Koncesininko reorganizacijos ar pertvarkymo ir jų nevykdyti dėl Koncesininko;</w:t>
      </w:r>
    </w:p>
    <w:p w14:paraId="2291EDA8" w14:textId="6CE38F33" w:rsidR="00047550" w:rsidRPr="00BA6222" w:rsidRDefault="00047550" w:rsidP="006D6F29">
      <w:pPr>
        <w:pStyle w:val="paragrafesraas"/>
        <w:rPr>
          <w:sz w:val="24"/>
          <w:szCs w:val="24"/>
        </w:rPr>
      </w:pPr>
      <w:r w:rsidRPr="00BA6222">
        <w:rPr>
          <w:sz w:val="24"/>
          <w:szCs w:val="24"/>
        </w:rPr>
        <w:t>neparduoti Koncesininko esminės dalies turto ir neprisiimti esminių finansinių įsipareigojimų.</w:t>
      </w:r>
      <w:bookmarkEnd w:id="263"/>
      <w:r w:rsidRPr="00BA6222">
        <w:rPr>
          <w:sz w:val="24"/>
          <w:szCs w:val="24"/>
        </w:rPr>
        <w:t xml:space="preserve"> Esmine turto dalimi šio punkto prasme laikomas turtas </w:t>
      </w:r>
      <w:r w:rsidRPr="00BA6222">
        <w:rPr>
          <w:color w:val="FF0000"/>
          <w:sz w:val="24"/>
          <w:szCs w:val="24"/>
        </w:rPr>
        <w:t>[</w:t>
      </w:r>
      <w:r w:rsidRPr="00BA6222">
        <w:rPr>
          <w:i/>
          <w:color w:val="FF0000"/>
          <w:sz w:val="24"/>
          <w:szCs w:val="24"/>
        </w:rPr>
        <w:t xml:space="preserve">apibrėžti, kas bus laikoma esmine Koncesininko turto dalimi </w:t>
      </w:r>
      <w:r w:rsidRPr="00BA6222">
        <w:rPr>
          <w:i/>
          <w:iCs/>
          <w:color w:val="FF0000"/>
          <w:sz w:val="24"/>
          <w:szCs w:val="24"/>
        </w:rPr>
        <w:t xml:space="preserve">pvz.: </w:t>
      </w:r>
      <w:r w:rsidRPr="00BA6222">
        <w:rPr>
          <w:i/>
          <w:color w:val="FF0000"/>
          <w:sz w:val="24"/>
          <w:szCs w:val="24"/>
        </w:rPr>
        <w:t xml:space="preserve">viršija 100 000 (vieną šimtą tūkstančių eurų), taip pat bet kokį </w:t>
      </w:r>
      <w:r w:rsidR="005760CE" w:rsidRPr="00BA6222">
        <w:rPr>
          <w:i/>
          <w:color w:val="FF0000"/>
          <w:sz w:val="24"/>
          <w:szCs w:val="24"/>
        </w:rPr>
        <w:t>turto</w:t>
      </w:r>
      <w:r w:rsidRPr="00BA6222">
        <w:rPr>
          <w:i/>
          <w:color w:val="FF0000"/>
          <w:sz w:val="24"/>
          <w:szCs w:val="24"/>
        </w:rPr>
        <w:t xml:space="preserve"> vienetą, nepriklausomai nuo jo vertės</w:t>
      </w:r>
      <w:r w:rsidRPr="00BA6222">
        <w:rPr>
          <w:color w:val="FF0000"/>
          <w:sz w:val="24"/>
          <w:szCs w:val="24"/>
        </w:rPr>
        <w:t>]</w:t>
      </w:r>
      <w:r w:rsidRPr="00BA6222">
        <w:rPr>
          <w:sz w:val="24"/>
          <w:szCs w:val="24"/>
        </w:rPr>
        <w:t xml:space="preserve">. Esminiais finansiniais įsipareigojimais laikomi skoliniai įsipareigojimai, kurių bendra vertė viršija </w:t>
      </w:r>
      <w:r w:rsidRPr="00BA6222">
        <w:rPr>
          <w:color w:val="FF0000"/>
          <w:sz w:val="24"/>
          <w:szCs w:val="24"/>
        </w:rPr>
        <w:t>[</w:t>
      </w:r>
      <w:r w:rsidRPr="00BA6222">
        <w:rPr>
          <w:i/>
          <w:iCs/>
          <w:color w:val="FF0000"/>
          <w:sz w:val="24"/>
          <w:szCs w:val="24"/>
        </w:rPr>
        <w:t>limitas</w:t>
      </w:r>
      <w:r w:rsidRPr="00BA6222">
        <w:rPr>
          <w:i/>
          <w:color w:val="FF0000"/>
          <w:sz w:val="24"/>
          <w:szCs w:val="24"/>
        </w:rPr>
        <w:t>, pvz.: 1 000 000 (vieną milijoną) eurų (be PVM)</w:t>
      </w:r>
      <w:r w:rsidRPr="00BA6222">
        <w:rPr>
          <w:color w:val="FF0000"/>
          <w:sz w:val="24"/>
          <w:szCs w:val="24"/>
        </w:rPr>
        <w:t>]</w:t>
      </w:r>
      <w:r w:rsidRPr="00BA6222">
        <w:rPr>
          <w:sz w:val="24"/>
          <w:szCs w:val="24"/>
        </w:rPr>
        <w:t xml:space="preserve">, arba pagal kuriuos mokėjimai viršija </w:t>
      </w:r>
      <w:r w:rsidRPr="00BA6222">
        <w:rPr>
          <w:color w:val="FF0000"/>
          <w:sz w:val="24"/>
          <w:szCs w:val="24"/>
        </w:rPr>
        <w:t>[</w:t>
      </w:r>
      <w:r w:rsidRPr="00BA6222">
        <w:rPr>
          <w:i/>
          <w:iCs/>
          <w:color w:val="FF0000"/>
          <w:sz w:val="24"/>
          <w:szCs w:val="24"/>
        </w:rPr>
        <w:t xml:space="preserve">limitas, pvz.: </w:t>
      </w:r>
      <w:r w:rsidRPr="00BA6222">
        <w:rPr>
          <w:i/>
          <w:color w:val="FF0000"/>
          <w:sz w:val="24"/>
          <w:szCs w:val="24"/>
        </w:rPr>
        <w:t>500 000 (penkis šimtus tūkstančių) eurų (be PVM)</w:t>
      </w:r>
      <w:r w:rsidRPr="00BA6222">
        <w:rPr>
          <w:color w:val="FF0000"/>
          <w:sz w:val="24"/>
          <w:szCs w:val="24"/>
        </w:rPr>
        <w:t>]</w:t>
      </w:r>
      <w:r w:rsidRPr="00BA6222">
        <w:rPr>
          <w:sz w:val="24"/>
          <w:szCs w:val="24"/>
        </w:rPr>
        <w:t xml:space="preserve"> per finansinius metus. Tačiau sutartys, mokėjimai, garantijos ar laidavimai </w:t>
      </w:r>
      <w:r w:rsidR="00B87AE4" w:rsidRPr="00BA6222">
        <w:rPr>
          <w:sz w:val="24"/>
          <w:szCs w:val="24"/>
        </w:rPr>
        <w:t>Paslaugas</w:t>
      </w:r>
      <w:r w:rsidRPr="00BA6222">
        <w:rPr>
          <w:sz w:val="24"/>
          <w:szCs w:val="24"/>
        </w:rPr>
        <w:t xml:space="preserve"> (jų dalį) atliekančiam </w:t>
      </w:r>
      <w:r w:rsidR="00DD6A13" w:rsidRPr="00BA6222">
        <w:rPr>
          <w:sz w:val="24"/>
          <w:szCs w:val="24"/>
        </w:rPr>
        <w:t xml:space="preserve">/ teikiančiam </w:t>
      </w:r>
      <w:r w:rsidRPr="00BA6222">
        <w:rPr>
          <w:sz w:val="24"/>
          <w:szCs w:val="24"/>
        </w:rPr>
        <w:t xml:space="preserve">Subtiekėjui, </w:t>
      </w:r>
      <w:r w:rsidR="00DD6A13" w:rsidRPr="00BA6222">
        <w:rPr>
          <w:sz w:val="24"/>
          <w:szCs w:val="24"/>
        </w:rPr>
        <w:t xml:space="preserve">nurodytam </w:t>
      </w:r>
      <w:r w:rsidRPr="00BA6222">
        <w:rPr>
          <w:sz w:val="24"/>
          <w:szCs w:val="24"/>
        </w:rPr>
        <w:t xml:space="preserve">Pasiūlyme </w:t>
      </w:r>
      <w:r w:rsidR="00DD6A13" w:rsidRPr="00BA6222">
        <w:rPr>
          <w:sz w:val="24"/>
          <w:szCs w:val="24"/>
        </w:rPr>
        <w:t xml:space="preserve">bei kiti finansiniai </w:t>
      </w:r>
      <w:proofErr w:type="spellStart"/>
      <w:r w:rsidR="00DD6A13" w:rsidRPr="00BA6222">
        <w:rPr>
          <w:sz w:val="24"/>
          <w:szCs w:val="24"/>
        </w:rPr>
        <w:t>įsiparegojimai</w:t>
      </w:r>
      <w:proofErr w:type="spellEnd"/>
      <w:r w:rsidR="00DD6A13" w:rsidRPr="00BA6222">
        <w:rPr>
          <w:sz w:val="24"/>
          <w:szCs w:val="24"/>
        </w:rPr>
        <w:t xml:space="preserve">, būtini Sutarties vykdymui, </w:t>
      </w:r>
      <w:r w:rsidRPr="00BA6222">
        <w:rPr>
          <w:sz w:val="24"/>
          <w:szCs w:val="24"/>
        </w:rPr>
        <w:t>nelaikomi esminiais šio Sutarties šio punkto prasme</w:t>
      </w:r>
      <w:r w:rsidR="00DD6A13" w:rsidRPr="00BA6222">
        <w:rPr>
          <w:sz w:val="24"/>
          <w:szCs w:val="24"/>
        </w:rPr>
        <w:t>, jei jie nedidina Suteikiančiosios institucijos įsipareigojimų</w:t>
      </w:r>
      <w:r w:rsidRPr="00BA6222">
        <w:rPr>
          <w:sz w:val="24"/>
          <w:szCs w:val="24"/>
        </w:rPr>
        <w:t>.</w:t>
      </w:r>
      <w:bookmarkEnd w:id="264"/>
      <w:bookmarkEnd w:id="265"/>
      <w:bookmarkEnd w:id="266"/>
    </w:p>
    <w:bookmarkEnd w:id="267"/>
    <w:p w14:paraId="5356FC5A" w14:textId="1242B33C" w:rsidR="00047550" w:rsidRPr="00BA6222" w:rsidRDefault="00047550" w:rsidP="006D6F29">
      <w:pPr>
        <w:pStyle w:val="paragrafai"/>
        <w:rPr>
          <w:sz w:val="24"/>
          <w:szCs w:val="24"/>
        </w:rPr>
      </w:pPr>
      <w:r w:rsidRPr="00BA6222">
        <w:rPr>
          <w:sz w:val="24"/>
          <w:szCs w:val="24"/>
        </w:rPr>
        <w:t>Koncesininkas ir Investuotojas įsipareigoja informuoti Suteikiančiąją instituciją apie bet kokias bylas, iškeltas bet kuriame teisme ar arbitraže, kuriose bet kuriuo statusu dalyvauja Koncesininkas ir kuriose yra sprendžiami ginčai ir / ar klausimai, kylantys ir / ar susiję su Paslaugų teikimu, ne vėliau kaip per</w:t>
      </w:r>
      <w:r w:rsidR="005760CE" w:rsidRPr="00BA6222">
        <w:rPr>
          <w:sz w:val="24"/>
          <w:szCs w:val="24"/>
        </w:rPr>
        <w:t xml:space="preserve"> 10 (dešimt) Darbo dienų</w:t>
      </w:r>
      <w:r w:rsidRPr="00BA6222">
        <w:rPr>
          <w:sz w:val="24"/>
          <w:szCs w:val="24"/>
        </w:rPr>
        <w:t xml:space="preserve"> nuo tokio dalyvavimo pradžios ar sužinojimo apie tokį dalyvavimą.</w:t>
      </w:r>
      <w:bookmarkStart w:id="268" w:name="_Toc284496712"/>
      <w:r w:rsidR="00DD6A13" w:rsidRPr="00BA6222">
        <w:rPr>
          <w:sz w:val="24"/>
          <w:szCs w:val="24"/>
        </w:rPr>
        <w:t xml:space="preserve"> Taip pat Koncesininkas per šiame punkte nustatytą terminą įsipareigoja informuoti Suteikiančiąją instituciją apie kompetentingų institucijų paskirtas baudas ar ekonominio pobūdžio sankcijas.</w:t>
      </w:r>
    </w:p>
    <w:p w14:paraId="4B1BFCFC" w14:textId="77777777" w:rsidR="00047550" w:rsidRPr="00BA6222" w:rsidRDefault="00047550" w:rsidP="006D6F29">
      <w:pPr>
        <w:pStyle w:val="paragrafai"/>
        <w:rPr>
          <w:sz w:val="24"/>
          <w:szCs w:val="24"/>
        </w:rPr>
      </w:pPr>
      <w:r w:rsidRPr="00BA6222">
        <w:rPr>
          <w:sz w:val="24"/>
          <w:szCs w:val="24"/>
        </w:rPr>
        <w:t>Įsipareigojimus pagal Sutartį Koncesininkas ir Investuotojas vykdo savo sąskaita, rizika ir be Suteikiančiosios institucijos finansinės pagalbos, nebent Sutartyje aiškiai nurodyta kitaip.</w:t>
      </w:r>
      <w:bookmarkEnd w:id="268"/>
    </w:p>
    <w:p w14:paraId="0BC525CB" w14:textId="22E36C45" w:rsidR="00047550" w:rsidRPr="00BA6222" w:rsidRDefault="00047550" w:rsidP="006D6F29">
      <w:pPr>
        <w:pStyle w:val="paragrafai"/>
        <w:rPr>
          <w:sz w:val="24"/>
          <w:szCs w:val="24"/>
        </w:rPr>
      </w:pPr>
      <w:bookmarkStart w:id="269" w:name="_Ref523303865"/>
      <w:r w:rsidRPr="00BA6222">
        <w:rPr>
          <w:sz w:val="24"/>
          <w:szCs w:val="24"/>
        </w:rPr>
        <w:t xml:space="preserve">Nutraukus Sutartį ar jai pasibaigus kitais pagrindais, Koncesininkas privalo besąlygiškai ir kaip įmanoma greičiau, jokiu pagrindu neužlaikydamas, grąžinti Suteikiančiajai institucijai ar jos nurodytiems subjektams </w:t>
      </w:r>
      <w:r w:rsidR="005760CE" w:rsidRPr="00BA6222">
        <w:rPr>
          <w:sz w:val="24"/>
          <w:szCs w:val="24"/>
        </w:rPr>
        <w:t>Objektą</w:t>
      </w:r>
      <w:r w:rsidRPr="00BA6222">
        <w:rPr>
          <w:sz w:val="24"/>
          <w:szCs w:val="24"/>
        </w:rPr>
        <w:t xml:space="preserve">, kurį grąžinti numatyta Sutartyje, ir visas su grąžinamu </w:t>
      </w:r>
      <w:r w:rsidR="005760CE" w:rsidRPr="00BA6222">
        <w:rPr>
          <w:sz w:val="24"/>
          <w:szCs w:val="24"/>
        </w:rPr>
        <w:t>Objektu</w:t>
      </w:r>
      <w:r w:rsidRPr="00BA6222">
        <w:rPr>
          <w:sz w:val="24"/>
          <w:szCs w:val="24"/>
        </w:rPr>
        <w:t xml:space="preserve"> ar atliekamais </w:t>
      </w:r>
      <w:r w:rsidR="005760CE" w:rsidRPr="00BA6222">
        <w:rPr>
          <w:sz w:val="24"/>
          <w:szCs w:val="24"/>
        </w:rPr>
        <w:t>Atnaujinimo ir remonto d</w:t>
      </w:r>
      <w:r w:rsidRPr="00BA6222">
        <w:rPr>
          <w:sz w:val="24"/>
          <w:szCs w:val="24"/>
        </w:rPr>
        <w:t xml:space="preserve">arbais, ar teikiamomis Paslaugomis susijusias teises ir įgaliojimus, organizuoti tinkamą veiklai pagal Sutartį vykdyti sudarytų sutarčių, kurios negali galioti ilgiau kaip ši Sutartis, nutraukimą, išskyrus, </w:t>
      </w:r>
      <w:r w:rsidR="007A067A" w:rsidRPr="00BA6222">
        <w:rPr>
          <w:sz w:val="24"/>
          <w:szCs w:val="24"/>
        </w:rPr>
        <w:t xml:space="preserve">tokias sutartis, kurios būtinos siekiant užtikrinti garantinį </w:t>
      </w:r>
      <w:r w:rsidR="005760CE" w:rsidRPr="00BA6222">
        <w:rPr>
          <w:sz w:val="24"/>
          <w:szCs w:val="24"/>
        </w:rPr>
        <w:t>Objekto ar atskirų jo elementų</w:t>
      </w:r>
      <w:r w:rsidR="007A067A" w:rsidRPr="00BA6222">
        <w:rPr>
          <w:sz w:val="24"/>
          <w:szCs w:val="24"/>
        </w:rPr>
        <w:t xml:space="preserve"> aptarnavimą, tačiau tokios sutartys negali turėti jokios neigiamos įtakos Suteikiančiosios institucijos teisėms ir pareigoms, įskaitant finansinius  įsipareigojimus</w:t>
      </w:r>
      <w:r w:rsidRPr="00BA6222">
        <w:rPr>
          <w:sz w:val="24"/>
          <w:szCs w:val="24"/>
        </w:rPr>
        <w:t>.</w:t>
      </w:r>
      <w:bookmarkEnd w:id="269"/>
    </w:p>
    <w:p w14:paraId="254792D9" w14:textId="01CC2D2A" w:rsidR="00047550" w:rsidRPr="00BA6222" w:rsidRDefault="00047550" w:rsidP="006D6F29">
      <w:pPr>
        <w:pStyle w:val="paragrafai"/>
        <w:ind w:left="493" w:hanging="493"/>
        <w:rPr>
          <w:sz w:val="24"/>
          <w:szCs w:val="24"/>
        </w:rPr>
      </w:pPr>
      <w:r w:rsidRPr="00BA6222">
        <w:rPr>
          <w:sz w:val="24"/>
          <w:szCs w:val="24"/>
        </w:rPr>
        <w:t xml:space="preserve">Laikoma, kad kartu su Koncesininku Sutarties </w:t>
      </w:r>
      <w:r w:rsidRPr="00BA6222">
        <w:rPr>
          <w:sz w:val="24"/>
          <w:szCs w:val="24"/>
        </w:rPr>
        <w:fldChar w:fldCharType="begin"/>
      </w:r>
      <w:r w:rsidRPr="00BA6222">
        <w:rPr>
          <w:sz w:val="24"/>
          <w:szCs w:val="24"/>
        </w:rPr>
        <w:instrText xml:space="preserve"> REF _Ref520692651 \r \h  \* MERGEFORMAT </w:instrText>
      </w:r>
      <w:r w:rsidRPr="00BA6222">
        <w:rPr>
          <w:sz w:val="24"/>
          <w:szCs w:val="24"/>
        </w:rPr>
      </w:r>
      <w:r w:rsidRPr="00BA6222">
        <w:rPr>
          <w:sz w:val="24"/>
          <w:szCs w:val="24"/>
        </w:rPr>
        <w:fldChar w:fldCharType="separate"/>
      </w:r>
      <w:r w:rsidR="00F31249" w:rsidRPr="00BA6222">
        <w:rPr>
          <w:sz w:val="24"/>
          <w:szCs w:val="24"/>
        </w:rPr>
        <w:t>12.1</w:t>
      </w:r>
      <w:r w:rsidRPr="00BA6222">
        <w:rPr>
          <w:sz w:val="24"/>
          <w:szCs w:val="24"/>
        </w:rPr>
        <w:fldChar w:fldCharType="end"/>
      </w:r>
      <w:r w:rsidRPr="00BA6222">
        <w:rPr>
          <w:sz w:val="24"/>
          <w:szCs w:val="24"/>
        </w:rPr>
        <w:t xml:space="preserve"> - </w:t>
      </w:r>
      <w:r w:rsidRPr="00BA6222">
        <w:rPr>
          <w:sz w:val="24"/>
          <w:szCs w:val="24"/>
        </w:rPr>
        <w:fldChar w:fldCharType="begin"/>
      </w:r>
      <w:r w:rsidRPr="00BA6222">
        <w:rPr>
          <w:sz w:val="24"/>
          <w:szCs w:val="24"/>
        </w:rPr>
        <w:instrText xml:space="preserve"> REF _Ref523303865 \r \h </w:instrText>
      </w:r>
      <w:r w:rsidR="00440140"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12.13</w:t>
      </w:r>
      <w:r w:rsidRPr="00BA6222">
        <w:rPr>
          <w:sz w:val="24"/>
          <w:szCs w:val="24"/>
        </w:rPr>
        <w:fldChar w:fldCharType="end"/>
      </w:r>
      <w:r w:rsidRPr="00BA6222">
        <w:rPr>
          <w:sz w:val="24"/>
          <w:szCs w:val="24"/>
        </w:rPr>
        <w:t xml:space="preserve"> punktuose bei kituose Sutarties punktuose nurodytus įsipareigojimus prisiima ir Investuotojas; t. y. Koncesininkas </w:t>
      </w:r>
      <w:r w:rsidRPr="00BA6222">
        <w:rPr>
          <w:sz w:val="24"/>
          <w:szCs w:val="24"/>
        </w:rPr>
        <w:lastRenderedPageBreak/>
        <w:t xml:space="preserve">ir Investuotojas už Sutarties </w:t>
      </w:r>
      <w:r w:rsidRPr="00BA6222">
        <w:rPr>
          <w:sz w:val="24"/>
          <w:szCs w:val="24"/>
        </w:rPr>
        <w:fldChar w:fldCharType="begin"/>
      </w:r>
      <w:r w:rsidRPr="00BA6222">
        <w:rPr>
          <w:sz w:val="24"/>
          <w:szCs w:val="24"/>
        </w:rPr>
        <w:instrText xml:space="preserve"> REF _Ref520692651 \r \h  \* MERGEFORMAT </w:instrText>
      </w:r>
      <w:r w:rsidRPr="00BA6222">
        <w:rPr>
          <w:sz w:val="24"/>
          <w:szCs w:val="24"/>
        </w:rPr>
      </w:r>
      <w:r w:rsidRPr="00BA6222">
        <w:rPr>
          <w:sz w:val="24"/>
          <w:szCs w:val="24"/>
        </w:rPr>
        <w:fldChar w:fldCharType="separate"/>
      </w:r>
      <w:r w:rsidR="00F31249" w:rsidRPr="00BA6222">
        <w:rPr>
          <w:sz w:val="24"/>
          <w:szCs w:val="24"/>
        </w:rPr>
        <w:t>12.1</w:t>
      </w:r>
      <w:r w:rsidRPr="00BA6222">
        <w:rPr>
          <w:sz w:val="24"/>
          <w:szCs w:val="24"/>
        </w:rPr>
        <w:fldChar w:fldCharType="end"/>
      </w:r>
      <w:r w:rsidRPr="00BA6222">
        <w:rPr>
          <w:sz w:val="24"/>
          <w:szCs w:val="24"/>
        </w:rPr>
        <w:t xml:space="preserve"> - </w:t>
      </w:r>
      <w:r w:rsidRPr="00BA6222">
        <w:rPr>
          <w:sz w:val="24"/>
          <w:szCs w:val="24"/>
        </w:rPr>
        <w:fldChar w:fldCharType="begin"/>
      </w:r>
      <w:r w:rsidRPr="00BA6222">
        <w:rPr>
          <w:sz w:val="24"/>
          <w:szCs w:val="24"/>
        </w:rPr>
        <w:instrText xml:space="preserve"> REF _Ref523303865 \r \h </w:instrText>
      </w:r>
      <w:r w:rsidR="00440140"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12.13</w:t>
      </w:r>
      <w:r w:rsidRPr="00BA6222">
        <w:rPr>
          <w:sz w:val="24"/>
          <w:szCs w:val="24"/>
        </w:rPr>
        <w:fldChar w:fldCharType="end"/>
      </w:r>
      <w:r w:rsidRPr="00BA6222">
        <w:rPr>
          <w:sz w:val="24"/>
          <w:szCs w:val="24"/>
        </w:rPr>
        <w:t xml:space="preserve"> punktuose bei kituose Sutarties punktuose nurodytų įsipareigojimų vykdymą atsako Suteikiančiajai institucijai solidariai (kaip solidarūs skolininkai).</w:t>
      </w:r>
    </w:p>
    <w:p w14:paraId="62333BE2" w14:textId="2F7232D6" w:rsidR="00047550" w:rsidRPr="00BA6222" w:rsidRDefault="00047550" w:rsidP="006D6F29">
      <w:pPr>
        <w:pStyle w:val="Heading2"/>
        <w:ind w:left="493" w:hanging="493"/>
        <w:rPr>
          <w:sz w:val="24"/>
          <w:szCs w:val="24"/>
        </w:rPr>
      </w:pPr>
      <w:bookmarkStart w:id="270" w:name="_Toc284496714"/>
      <w:bookmarkStart w:id="271" w:name="_Toc293074453"/>
      <w:bookmarkStart w:id="272" w:name="_Toc297646378"/>
      <w:bookmarkStart w:id="273" w:name="_Toc300049725"/>
      <w:bookmarkStart w:id="274" w:name="_Toc299367478"/>
      <w:bookmarkStart w:id="275" w:name="_Ref113109930"/>
      <w:bookmarkStart w:id="276" w:name="_Ref135726113"/>
      <w:bookmarkStart w:id="277" w:name="_Ref135726208"/>
      <w:bookmarkStart w:id="278" w:name="_Ref137033598"/>
      <w:bookmarkStart w:id="279" w:name="_Toc141511358"/>
      <w:bookmarkStart w:id="280" w:name="_Ref135670451"/>
      <w:bookmarkStart w:id="281" w:name="_Toc144463481"/>
      <w:r w:rsidRPr="00BA6222">
        <w:rPr>
          <w:sz w:val="24"/>
          <w:szCs w:val="24"/>
        </w:rPr>
        <w:t>Investicijos</w:t>
      </w:r>
      <w:bookmarkEnd w:id="270"/>
      <w:bookmarkEnd w:id="271"/>
      <w:bookmarkEnd w:id="272"/>
      <w:bookmarkEnd w:id="273"/>
      <w:bookmarkEnd w:id="274"/>
      <w:r w:rsidR="00E07CBE" w:rsidRPr="00BA6222">
        <w:rPr>
          <w:sz w:val="24"/>
          <w:szCs w:val="24"/>
        </w:rPr>
        <w:t>. Finansinio veiklos modelio optimizavimas ir pakeitimas</w:t>
      </w:r>
      <w:bookmarkEnd w:id="275"/>
      <w:bookmarkEnd w:id="281"/>
    </w:p>
    <w:p w14:paraId="628D3E3E" w14:textId="6747DD0E" w:rsidR="00047550" w:rsidRPr="00BA6222" w:rsidRDefault="00047550" w:rsidP="006D6F29">
      <w:pPr>
        <w:pStyle w:val="paragrafai"/>
        <w:ind w:left="493" w:hanging="493"/>
        <w:rPr>
          <w:sz w:val="24"/>
          <w:szCs w:val="24"/>
        </w:rPr>
      </w:pPr>
      <w:bookmarkStart w:id="282" w:name="_Ref283645183"/>
      <w:bookmarkStart w:id="283" w:name="_Toc284496715"/>
      <w:r w:rsidRPr="00BA6222">
        <w:rPr>
          <w:sz w:val="24"/>
          <w:szCs w:val="24"/>
        </w:rPr>
        <w:t xml:space="preserve">Koncesininkas privalo atlikti Investicijas į </w:t>
      </w:r>
      <w:r w:rsidR="00E02383" w:rsidRPr="00BA6222">
        <w:rPr>
          <w:sz w:val="24"/>
          <w:szCs w:val="24"/>
        </w:rPr>
        <w:t>Objektą</w:t>
      </w:r>
      <w:r w:rsidRPr="00BA6222">
        <w:rPr>
          <w:sz w:val="24"/>
          <w:szCs w:val="24"/>
        </w:rPr>
        <w:t xml:space="preserve"> užtikrinant kokybišką Paslaugų  teikimą, Paslaugų teikimo plane nurodytų terminų.</w:t>
      </w:r>
      <w:bookmarkEnd w:id="282"/>
      <w:bookmarkEnd w:id="283"/>
    </w:p>
    <w:p w14:paraId="5F99B500" w14:textId="505FE9DD" w:rsidR="00047550" w:rsidRPr="00BA6222" w:rsidRDefault="00047550" w:rsidP="006D6F29">
      <w:pPr>
        <w:pStyle w:val="paragrafai"/>
        <w:rPr>
          <w:sz w:val="24"/>
          <w:szCs w:val="24"/>
        </w:rPr>
      </w:pPr>
      <w:bookmarkStart w:id="284" w:name="_Ref284487774"/>
      <w:bookmarkStart w:id="285" w:name="_Toc284496716"/>
      <w:bookmarkStart w:id="286" w:name="_Ref391552074"/>
      <w:bookmarkStart w:id="287" w:name="_Ref136964339"/>
      <w:bookmarkStart w:id="288" w:name="_Ref137266907"/>
      <w:bookmarkStart w:id="289" w:name="_Ref136960839"/>
      <w:bookmarkStart w:id="290" w:name="_Ref135800549"/>
      <w:bookmarkEnd w:id="276"/>
      <w:bookmarkEnd w:id="277"/>
      <w:bookmarkEnd w:id="278"/>
      <w:bookmarkEnd w:id="279"/>
      <w:r w:rsidRPr="00BA6222">
        <w:rPr>
          <w:sz w:val="24"/>
          <w:szCs w:val="24"/>
        </w:rPr>
        <w:t xml:space="preserve">Koncesininkas užtikrina, kad </w:t>
      </w:r>
      <w:r w:rsidR="00E02383" w:rsidRPr="00BA6222">
        <w:rPr>
          <w:sz w:val="24"/>
          <w:szCs w:val="24"/>
        </w:rPr>
        <w:t>Objektas</w:t>
      </w:r>
      <w:r w:rsidRPr="00BA6222">
        <w:rPr>
          <w:sz w:val="24"/>
          <w:szCs w:val="24"/>
        </w:rPr>
        <w:t xml:space="preserve"> nuo </w:t>
      </w:r>
      <w:r w:rsidR="00E02383" w:rsidRPr="00BA6222">
        <w:rPr>
          <w:sz w:val="24"/>
          <w:szCs w:val="24"/>
        </w:rPr>
        <w:t>Paslaugų teikimo pradžios</w:t>
      </w:r>
      <w:r w:rsidRPr="00BA6222">
        <w:rPr>
          <w:sz w:val="24"/>
          <w:szCs w:val="24"/>
        </w:rPr>
        <w:t xml:space="preserve"> ne vėliau kaip per 30 (trisdešimt) dienų nuo šios datos Paslaugos, per visą likusį Sutarties galiojimo laikotarpį atitiks teisės aktų, Sutarties, Specifikacijų ir Pasiūlymo reikalavimus. Šį įsipareigojimą Koncesininkas įgyvendina savarankiškai surasdamas ir panaudodamas tam reikalingas lėšas, bei pasirinkdamas reikiamas priemones ir būdus.</w:t>
      </w:r>
      <w:bookmarkEnd w:id="284"/>
      <w:bookmarkEnd w:id="285"/>
      <w:r w:rsidRPr="00BA6222">
        <w:rPr>
          <w:sz w:val="24"/>
          <w:szCs w:val="24"/>
        </w:rPr>
        <w:t xml:space="preserve"> </w:t>
      </w:r>
    </w:p>
    <w:p w14:paraId="7F0554E3" w14:textId="467FC9EC" w:rsidR="0012647A" w:rsidRPr="00BA6222" w:rsidRDefault="0012647A" w:rsidP="006D6F29">
      <w:pPr>
        <w:pStyle w:val="paragrafai"/>
        <w:rPr>
          <w:sz w:val="24"/>
          <w:szCs w:val="24"/>
        </w:rPr>
      </w:pPr>
      <w:bookmarkStart w:id="291" w:name="_Ref521902466"/>
      <w:bookmarkStart w:id="292" w:name="_Ref103705946"/>
      <w:r w:rsidRPr="00BA6222">
        <w:rPr>
          <w:sz w:val="24"/>
          <w:szCs w:val="24"/>
        </w:rPr>
        <w:t xml:space="preserve"> Koncesininkui gavus didesnę Investicijų grąžą, nei buvo nurodyta Finansiniame veiklos modelyje, planuotą Investicijų grąžos normą viršijanti dalis tenka Koncesininkui, išskyrus atvejus, kai tokį Investicijų grąžos padidėjimą tiesiogiai lėmė Suteikiančiosios institucijos veiksmai ar sprendimai. Dėl nuo tiesioginių Suteikiančiosios institucijos veiksmų ar sprendimų planuotą Investicijų grąžos normą viršijanti Investicijų grąžos dalis padalinama </w:t>
      </w:r>
      <w:r w:rsidRPr="00BA6222">
        <w:rPr>
          <w:color w:val="FF0000"/>
          <w:sz w:val="24"/>
          <w:szCs w:val="24"/>
        </w:rPr>
        <w:t>[nurodyti padalinimo taisykles ar santykį, tačiau rekomenduojama, kad Suteikiančiajai institucijai tenkanti dalis neviršytų 50 (penkiasdešimt) procentų]</w:t>
      </w:r>
      <w:r w:rsidRPr="00BA6222">
        <w:rPr>
          <w:sz w:val="24"/>
          <w:szCs w:val="24"/>
        </w:rPr>
        <w:t>.</w:t>
      </w:r>
    </w:p>
    <w:p w14:paraId="761F7A33" w14:textId="758B4FDA" w:rsidR="0012647A" w:rsidRPr="00BA6222" w:rsidRDefault="0012647A" w:rsidP="006D6F29">
      <w:pPr>
        <w:pStyle w:val="paragrafai"/>
        <w:rPr>
          <w:sz w:val="24"/>
          <w:szCs w:val="24"/>
        </w:rPr>
      </w:pPr>
      <w:r w:rsidRPr="00BA6222">
        <w:rPr>
          <w:sz w:val="24"/>
          <w:szCs w:val="24"/>
        </w:rPr>
        <w:t xml:space="preserve"> Koncesininkas, gavęs išankstinį raštišką Suteikiančiosios institucijos sutikimą, turi teisę pakeisti Finansiniame veiklos modelyje nurodytas Investicijas kitomis investicijomis arba atidėti ar paankstinti Investicijų atlikimo terminus, jeigu tai neįtakoja Suteikiančiosios institucijos prisiimtų įsipareigojimų ir neblogina Paslaugų kokybės. Tokį sutikimą arba motyvuotą atsisakymą jį suteikti Suteikiančioji institucija turi pateikti per </w:t>
      </w:r>
      <w:r w:rsidR="00924613" w:rsidRPr="00BA6222">
        <w:rPr>
          <w:sz w:val="24"/>
          <w:szCs w:val="24"/>
        </w:rPr>
        <w:t>5</w:t>
      </w:r>
      <w:r w:rsidRPr="00BA6222">
        <w:rPr>
          <w:sz w:val="24"/>
          <w:szCs w:val="24"/>
        </w:rPr>
        <w:t xml:space="preserve"> (</w:t>
      </w:r>
      <w:r w:rsidR="00924613" w:rsidRPr="00BA6222">
        <w:rPr>
          <w:sz w:val="24"/>
          <w:szCs w:val="24"/>
        </w:rPr>
        <w:t>penkias</w:t>
      </w:r>
      <w:r w:rsidRPr="00BA6222">
        <w:rPr>
          <w:sz w:val="24"/>
          <w:szCs w:val="24"/>
        </w:rPr>
        <w:t>)</w:t>
      </w:r>
      <w:r w:rsidR="00924613" w:rsidRPr="00BA6222">
        <w:rPr>
          <w:sz w:val="24"/>
          <w:szCs w:val="24"/>
        </w:rPr>
        <w:t xml:space="preserve"> Darbo</w:t>
      </w:r>
      <w:r w:rsidRPr="00BA6222">
        <w:rPr>
          <w:sz w:val="24"/>
          <w:szCs w:val="24"/>
        </w:rPr>
        <w:t xml:space="preserve"> dienas nuo prašymo su visa jį pagrindžiančia informacija pateikimo Suteikiančiajai institucijai.</w:t>
      </w:r>
    </w:p>
    <w:p w14:paraId="26C1B118" w14:textId="3B84F107" w:rsidR="00047550" w:rsidRPr="00BA6222" w:rsidRDefault="00047550" w:rsidP="006D6F29">
      <w:pPr>
        <w:pStyle w:val="paragrafai"/>
        <w:rPr>
          <w:sz w:val="24"/>
          <w:szCs w:val="24"/>
        </w:rPr>
      </w:pPr>
      <w:bookmarkStart w:id="293" w:name="_Ref113109909"/>
      <w:r w:rsidRPr="00BA6222">
        <w:rPr>
          <w:sz w:val="24"/>
          <w:szCs w:val="24"/>
        </w:rPr>
        <w:t>Koncesininkas turi teisę keisti Finansiniame veiklos modelyje numatytą finansavimą, įskaitant finansavimo šaltinius, finansavimo apimtį ar finansavimo sąlygas, jei tai nedidina Suteikiančiosios institucijos įsipareigojimų, įskaitant ir įsipareigojimus Sutarties nutraukimo atvejais nesant Suteikiančiosios institucijos kaltės</w:t>
      </w:r>
      <w:r w:rsidR="00AE12C2" w:rsidRPr="00BA6222">
        <w:rPr>
          <w:sz w:val="24"/>
          <w:szCs w:val="24"/>
        </w:rPr>
        <w:t xml:space="preserve">, </w:t>
      </w:r>
      <w:r w:rsidR="00E07CBE" w:rsidRPr="00BA6222">
        <w:rPr>
          <w:sz w:val="24"/>
          <w:szCs w:val="24"/>
        </w:rPr>
        <w:t>Sutarties   punkte nustatyta tvarka.</w:t>
      </w:r>
      <w:r w:rsidRPr="00BA6222">
        <w:rPr>
          <w:sz w:val="24"/>
          <w:szCs w:val="24"/>
        </w:rPr>
        <w:t xml:space="preserve"> Tokiam finansavimo šaltinių</w:t>
      </w:r>
      <w:r w:rsidR="00AE12C2" w:rsidRPr="00BA6222">
        <w:rPr>
          <w:sz w:val="24"/>
          <w:szCs w:val="24"/>
        </w:rPr>
        <w:t>, finansavimo apimties ir / ar finansavimo sąlygų</w:t>
      </w:r>
      <w:r w:rsidRPr="00BA6222">
        <w:rPr>
          <w:sz w:val="24"/>
          <w:szCs w:val="24"/>
        </w:rPr>
        <w:t xml:space="preserve"> keitimui būtinas išankstinis raštiškas Suteikiančiosios institucijos sutikimas, kurio Suteikiančioji institucija negali nepagrįstai neduoti. Tokį sutikimą arba motyvuotą atsisakymą jį suteikti Suteikiančioji institucija turi pateikti per </w:t>
      </w:r>
      <w:r w:rsidR="00AE12C2" w:rsidRPr="00BA6222">
        <w:rPr>
          <w:sz w:val="24"/>
          <w:szCs w:val="24"/>
        </w:rPr>
        <w:t>5 (penkias) Darbo dienas</w:t>
      </w:r>
      <w:r w:rsidR="00AE12C2" w:rsidRPr="00BA6222" w:rsidDel="00AE12C2">
        <w:rPr>
          <w:color w:val="FF0000"/>
          <w:sz w:val="24"/>
          <w:szCs w:val="24"/>
        </w:rPr>
        <w:t xml:space="preserve"> </w:t>
      </w:r>
      <w:r w:rsidRPr="00BA6222">
        <w:rPr>
          <w:sz w:val="24"/>
          <w:szCs w:val="24"/>
        </w:rPr>
        <w:t>nuo prašymo su visa jį pagrindžiančia informacija ir dokumentais pateikimo Suteikiančiajai institucijai.</w:t>
      </w:r>
      <w:bookmarkEnd w:id="286"/>
      <w:bookmarkEnd w:id="291"/>
      <w:bookmarkEnd w:id="292"/>
      <w:bookmarkEnd w:id="293"/>
    </w:p>
    <w:p w14:paraId="25F8478B" w14:textId="0A9B9AA8" w:rsidR="00E07CBE" w:rsidRPr="00BA6222" w:rsidRDefault="00E07CBE" w:rsidP="00E07CBE">
      <w:pPr>
        <w:pStyle w:val="paragrafai"/>
        <w:rPr>
          <w:sz w:val="24"/>
          <w:szCs w:val="24"/>
        </w:rPr>
      </w:pPr>
      <w:r w:rsidRPr="00BA6222">
        <w:rPr>
          <w:sz w:val="24"/>
          <w:szCs w:val="24"/>
        </w:rPr>
        <w:t xml:space="preserve"> Suteikiančioji institucijai, Investuotojui ir Koncesininkui pasirašius Sutartį, iki Sutarties įsigaliojimo visa apimtimi Koncesininkas turi optimizuoti </w:t>
      </w:r>
      <w:r w:rsidR="00BA74C3" w:rsidRPr="00BA6222">
        <w:rPr>
          <w:sz w:val="24"/>
          <w:szCs w:val="24"/>
        </w:rPr>
        <w:t>Finansinį veiklos modelį</w:t>
      </w:r>
      <w:r w:rsidRPr="00BA6222">
        <w:rPr>
          <w:sz w:val="24"/>
          <w:szCs w:val="24"/>
        </w:rPr>
        <w:t xml:space="preserve"> ir jį pateikti derinti Suteikiančiajai institucijai ne vėliau, kaip likus 3 (trims) savaitėms iki Sutarties įsigaliojimo visa apimtimi. Suteikiančioji institucija optimizuotą FVM turi suderinti arba pateikti pastabas dėl optimizuoto </w:t>
      </w:r>
      <w:r w:rsidR="00BA74C3" w:rsidRPr="00BA6222">
        <w:rPr>
          <w:sz w:val="24"/>
          <w:szCs w:val="24"/>
        </w:rPr>
        <w:t>Finansinio veiklos modelio</w:t>
      </w:r>
      <w:r w:rsidRPr="00BA6222">
        <w:rPr>
          <w:sz w:val="24"/>
          <w:szCs w:val="24"/>
        </w:rPr>
        <w:t xml:space="preserve"> per 5 (penkias) Darbo dienas nuo optimizuoto </w:t>
      </w:r>
      <w:r w:rsidR="00BA74C3" w:rsidRPr="00BA6222">
        <w:rPr>
          <w:sz w:val="24"/>
          <w:szCs w:val="24"/>
        </w:rPr>
        <w:t>Finansinio veiklos modelio</w:t>
      </w:r>
      <w:r w:rsidRPr="00BA6222">
        <w:rPr>
          <w:sz w:val="24"/>
          <w:szCs w:val="24"/>
        </w:rPr>
        <w:t xml:space="preserve"> gavimo datos. Optimizuojant </w:t>
      </w:r>
      <w:r w:rsidR="00BA74C3" w:rsidRPr="00BA6222">
        <w:rPr>
          <w:sz w:val="24"/>
          <w:szCs w:val="24"/>
        </w:rPr>
        <w:lastRenderedPageBreak/>
        <w:t>Finansinį veiklos modelį</w:t>
      </w:r>
      <w:r w:rsidRPr="00BA6222">
        <w:rPr>
          <w:sz w:val="24"/>
          <w:szCs w:val="24"/>
        </w:rPr>
        <w:t xml:space="preserve"> turi būti atsižvelgiama į</w:t>
      </w:r>
      <w:r w:rsidR="00BA74C3" w:rsidRPr="00BA6222">
        <w:rPr>
          <w:sz w:val="24"/>
          <w:szCs w:val="24"/>
        </w:rPr>
        <w:t xml:space="preserve"> Sutarties įsigaliojimo visa apimtimi faktinę datą. </w:t>
      </w:r>
    </w:p>
    <w:p w14:paraId="6B4F5B51" w14:textId="423461D5" w:rsidR="00BA74C3" w:rsidRPr="00BA6222" w:rsidRDefault="00BA74C3" w:rsidP="00E07CBE">
      <w:pPr>
        <w:pStyle w:val="paragrafai"/>
        <w:rPr>
          <w:sz w:val="24"/>
          <w:szCs w:val="24"/>
        </w:rPr>
      </w:pPr>
      <w:r w:rsidRPr="00BA6222">
        <w:rPr>
          <w:sz w:val="24"/>
          <w:szCs w:val="24"/>
        </w:rPr>
        <w:t xml:space="preserve"> </w:t>
      </w:r>
      <w:bookmarkStart w:id="294" w:name="_Ref113109247"/>
      <w:r w:rsidRPr="00BA6222">
        <w:rPr>
          <w:sz w:val="24"/>
          <w:szCs w:val="24"/>
        </w:rPr>
        <w:t>Sutarties vykdymo metu Finansinis veiklos modelis keičiamas šiais atvejais:</w:t>
      </w:r>
      <w:bookmarkEnd w:id="294"/>
    </w:p>
    <w:p w14:paraId="6E9A0E81" w14:textId="596C99CA" w:rsidR="00BA74C3" w:rsidRPr="00BA6222" w:rsidRDefault="00BA74C3" w:rsidP="00BA74C3">
      <w:pPr>
        <w:pStyle w:val="paragrafesraas"/>
        <w:rPr>
          <w:sz w:val="24"/>
          <w:szCs w:val="24"/>
        </w:rPr>
      </w:pPr>
      <w:r w:rsidRPr="00BA6222">
        <w:rPr>
          <w:sz w:val="24"/>
          <w:szCs w:val="24"/>
        </w:rPr>
        <w:t xml:space="preserve">atlikus pakeitimus Sutarties </w:t>
      </w:r>
      <w:r w:rsidRPr="00BA6222">
        <w:rPr>
          <w:sz w:val="24"/>
          <w:szCs w:val="24"/>
        </w:rPr>
        <w:fldChar w:fldCharType="begin"/>
      </w:r>
      <w:r w:rsidRPr="00BA6222">
        <w:rPr>
          <w:sz w:val="24"/>
          <w:szCs w:val="24"/>
        </w:rPr>
        <w:instrText xml:space="preserve"> REF _Ref113094572 \r \h </w:instrText>
      </w:r>
      <w:r w:rsidRPr="00BA6222">
        <w:rPr>
          <w:sz w:val="24"/>
          <w:szCs w:val="24"/>
        </w:rPr>
      </w:r>
      <w:r w:rsidR="00BA6222" w:rsidRPr="00BA6222">
        <w:rPr>
          <w:sz w:val="24"/>
          <w:szCs w:val="24"/>
        </w:rPr>
        <w:instrText xml:space="preserve"> \* MERGEFORMAT </w:instrText>
      </w:r>
      <w:r w:rsidRPr="00BA6222">
        <w:rPr>
          <w:sz w:val="24"/>
          <w:szCs w:val="24"/>
        </w:rPr>
        <w:fldChar w:fldCharType="separate"/>
      </w:r>
      <w:r w:rsidR="00F31249" w:rsidRPr="00BA6222">
        <w:rPr>
          <w:sz w:val="24"/>
          <w:szCs w:val="24"/>
        </w:rPr>
        <w:t>34</w:t>
      </w:r>
      <w:r w:rsidRPr="00BA6222">
        <w:rPr>
          <w:sz w:val="24"/>
          <w:szCs w:val="24"/>
        </w:rPr>
        <w:fldChar w:fldCharType="end"/>
      </w:r>
      <w:r w:rsidRPr="00BA6222">
        <w:rPr>
          <w:sz w:val="24"/>
          <w:szCs w:val="24"/>
        </w:rPr>
        <w:t xml:space="preserve"> punkte nustatytais atvejais; </w:t>
      </w:r>
    </w:p>
    <w:p w14:paraId="26A1D556" w14:textId="3AF2F8AC" w:rsidR="00BA74C3" w:rsidRPr="00BA6222" w:rsidRDefault="00BA74C3" w:rsidP="00BA74C3">
      <w:pPr>
        <w:pStyle w:val="paragrafesraas"/>
        <w:rPr>
          <w:sz w:val="24"/>
          <w:szCs w:val="24"/>
        </w:rPr>
      </w:pPr>
      <w:r w:rsidRPr="00BA6222">
        <w:rPr>
          <w:sz w:val="24"/>
          <w:szCs w:val="24"/>
        </w:rPr>
        <w:t>Atleidimo atvejais (vieną kartą per metus per 30 (trisdešimt) dienų pasibaigus kalendoriams metams)</w:t>
      </w:r>
      <w:r w:rsidR="002D3051" w:rsidRPr="00BA6222">
        <w:rPr>
          <w:sz w:val="24"/>
          <w:szCs w:val="24"/>
        </w:rPr>
        <w:t>;</w:t>
      </w:r>
    </w:p>
    <w:p w14:paraId="17424DDF" w14:textId="4160C4BF" w:rsidR="00792702" w:rsidRPr="00BA6222" w:rsidRDefault="00792702" w:rsidP="00BA74C3">
      <w:pPr>
        <w:pStyle w:val="paragrafesraas"/>
        <w:rPr>
          <w:sz w:val="24"/>
          <w:szCs w:val="24"/>
        </w:rPr>
      </w:pPr>
      <w:r w:rsidRPr="00BA6222">
        <w:rPr>
          <w:sz w:val="24"/>
          <w:szCs w:val="24"/>
        </w:rPr>
        <w:t>atlikus Pakeitimą (jeigu tai yra būtina);</w:t>
      </w:r>
    </w:p>
    <w:p w14:paraId="163AC18B" w14:textId="62349B9A" w:rsidR="002D3051" w:rsidRPr="00BA6222" w:rsidRDefault="002D3051" w:rsidP="00BA74C3">
      <w:pPr>
        <w:pStyle w:val="paragrafesraas"/>
        <w:rPr>
          <w:sz w:val="24"/>
          <w:szCs w:val="24"/>
        </w:rPr>
      </w:pPr>
      <w:r w:rsidRPr="00BA6222">
        <w:rPr>
          <w:sz w:val="24"/>
          <w:szCs w:val="24"/>
        </w:rPr>
        <w:t>Pasirašius sutartį dėl Papildomų paslaugų teikimo.</w:t>
      </w:r>
    </w:p>
    <w:p w14:paraId="5961CC4C" w14:textId="19257F88" w:rsidR="00BA74C3" w:rsidRPr="00BA6222" w:rsidRDefault="00BA74C3" w:rsidP="006D6F29">
      <w:pPr>
        <w:pStyle w:val="paragrafai"/>
        <w:tabs>
          <w:tab w:val="num" w:pos="1063"/>
        </w:tabs>
        <w:rPr>
          <w:sz w:val="24"/>
          <w:szCs w:val="24"/>
        </w:rPr>
      </w:pPr>
      <w:r w:rsidRPr="00BA6222">
        <w:rPr>
          <w:sz w:val="24"/>
          <w:szCs w:val="24"/>
        </w:rPr>
        <w:t xml:space="preserve"> Finansinio veiklos modelio optimizavimo ir pakeitimo procedūras savo sąskaita atlieka Koncesininkas, atnaujintą Finansinį veiklos modelį pateikdamas Suteikiančiajai institucijai. </w:t>
      </w:r>
    </w:p>
    <w:p w14:paraId="4E9A5627" w14:textId="29A9074A" w:rsidR="004C1B5B" w:rsidRPr="00BA6222" w:rsidRDefault="004C1B5B" w:rsidP="006D6F29">
      <w:pPr>
        <w:pStyle w:val="paragrafai"/>
        <w:tabs>
          <w:tab w:val="num" w:pos="1063"/>
        </w:tabs>
        <w:rPr>
          <w:sz w:val="24"/>
          <w:szCs w:val="24"/>
        </w:rPr>
      </w:pPr>
      <w:r w:rsidRPr="00BA6222">
        <w:rPr>
          <w:sz w:val="24"/>
          <w:szCs w:val="24"/>
        </w:rPr>
        <w:t xml:space="preserve">Sutarties vykdymo metu </w:t>
      </w:r>
      <w:r w:rsidR="0012647A" w:rsidRPr="00BA6222">
        <w:rPr>
          <w:sz w:val="24"/>
          <w:szCs w:val="24"/>
        </w:rPr>
        <w:t>Suteikiančioji institucija</w:t>
      </w:r>
      <w:r w:rsidRPr="00BA6222">
        <w:rPr>
          <w:sz w:val="24"/>
          <w:szCs w:val="24"/>
        </w:rPr>
        <w:t xml:space="preserve"> bet kuriuo metu, be </w:t>
      </w:r>
      <w:r w:rsidR="0012647A" w:rsidRPr="00BA6222">
        <w:rPr>
          <w:sz w:val="24"/>
          <w:szCs w:val="24"/>
        </w:rPr>
        <w:t>Koncesininko</w:t>
      </w:r>
      <w:r w:rsidRPr="00BA6222">
        <w:rPr>
          <w:sz w:val="24"/>
          <w:szCs w:val="24"/>
        </w:rPr>
        <w:t xml:space="preserve"> sutikimo, turi teisę peržiūrėti ir audituoti </w:t>
      </w:r>
      <w:r w:rsidR="0012647A" w:rsidRPr="00BA6222">
        <w:rPr>
          <w:sz w:val="24"/>
          <w:szCs w:val="24"/>
        </w:rPr>
        <w:t>Finansinį veiklos modelį</w:t>
      </w:r>
      <w:r w:rsidRPr="00BA6222">
        <w:rPr>
          <w:sz w:val="24"/>
          <w:szCs w:val="24"/>
        </w:rPr>
        <w:t>.</w:t>
      </w:r>
    </w:p>
    <w:p w14:paraId="56DAC051" w14:textId="30CFE49C" w:rsidR="0012647A" w:rsidRPr="00BA6222" w:rsidRDefault="0012647A" w:rsidP="006D6F29">
      <w:pPr>
        <w:pStyle w:val="paragrafai"/>
        <w:tabs>
          <w:tab w:val="num" w:pos="1063"/>
        </w:tabs>
        <w:rPr>
          <w:sz w:val="24"/>
          <w:szCs w:val="24"/>
        </w:rPr>
      </w:pPr>
      <w:r w:rsidRPr="00BA6222">
        <w:rPr>
          <w:sz w:val="24"/>
          <w:szCs w:val="24"/>
        </w:rPr>
        <w:t>Jei Finansinis veiklos mod</w:t>
      </w:r>
      <w:r w:rsidR="00A57FE8" w:rsidRPr="00BA6222">
        <w:rPr>
          <w:sz w:val="24"/>
          <w:szCs w:val="24"/>
        </w:rPr>
        <w:t>e</w:t>
      </w:r>
      <w:r w:rsidRPr="00BA6222">
        <w:rPr>
          <w:sz w:val="24"/>
          <w:szCs w:val="24"/>
        </w:rPr>
        <w:t>lis yra optimizuojamas ar pakeičiamas, jis įsigalioja nuo Suteikiančiosios institucijos Finansinio veiklos modelio korekcijų patvirtinimo dienos ir yra traktuojamas, kaip Finansinis veiklos modelis, kaip numatyta Sutartyje.</w:t>
      </w:r>
    </w:p>
    <w:p w14:paraId="6FB3B55D" w14:textId="55CA9FD0" w:rsidR="00047550" w:rsidRPr="00BA6222" w:rsidRDefault="00047550" w:rsidP="006D6F29">
      <w:pPr>
        <w:pStyle w:val="paragrafai"/>
        <w:tabs>
          <w:tab w:val="num" w:pos="1063"/>
        </w:tabs>
        <w:rPr>
          <w:sz w:val="24"/>
          <w:szCs w:val="24"/>
        </w:rPr>
      </w:pPr>
      <w:r w:rsidRPr="00BA6222">
        <w:rPr>
          <w:sz w:val="24"/>
          <w:szCs w:val="24"/>
        </w:rPr>
        <w:t xml:space="preserve">Koncesininkui gavus didesnę Investicijų grąžą, nei buvo nurodyta Finansiniame veiklos modelyje, planuotą Investicijų grąžos normą viršijanti dalis tenka Koncesininkui, išskyrus atvejus, kai tokį Investicijų grąžos padidėjimą tiesiogiai lėmė Suteikiančiosios institucijos veiksmai ar sprendimai. Dėl nuo tiesioginių Suteikiančiosios institucijos veiksmų ar sprendimų planuotą Investicijų grąžos normą viršijanti Investicijų grąžos dalis padalinama </w:t>
      </w:r>
      <w:r w:rsidRPr="00BA6222">
        <w:rPr>
          <w:color w:val="FF0000"/>
          <w:sz w:val="24"/>
          <w:szCs w:val="24"/>
        </w:rPr>
        <w:t>[nurodyti padalinimo taisykles ar santykį</w:t>
      </w:r>
      <w:r w:rsidR="005D01DC" w:rsidRPr="00BA6222">
        <w:rPr>
          <w:color w:val="FF0000"/>
          <w:sz w:val="24"/>
          <w:szCs w:val="24"/>
        </w:rPr>
        <w:t>, tačiau rekomenduojama, kad Suteikiančiajai institucijai tenkanti dalis neviršytų 50 (penkiasdešimt) procentų</w:t>
      </w:r>
      <w:r w:rsidRPr="00BA6222">
        <w:rPr>
          <w:color w:val="FF0000"/>
          <w:sz w:val="24"/>
          <w:szCs w:val="24"/>
        </w:rPr>
        <w:t>]</w:t>
      </w:r>
      <w:r w:rsidRPr="00BA6222">
        <w:rPr>
          <w:sz w:val="24"/>
          <w:szCs w:val="24"/>
        </w:rPr>
        <w:t>.</w:t>
      </w:r>
    </w:p>
    <w:p w14:paraId="5FAB462B" w14:textId="11EB8FF4" w:rsidR="00047550" w:rsidRPr="00BA6222" w:rsidRDefault="00047550" w:rsidP="006D6F29">
      <w:pPr>
        <w:pStyle w:val="Heading2"/>
        <w:rPr>
          <w:sz w:val="24"/>
          <w:szCs w:val="24"/>
        </w:rPr>
      </w:pPr>
      <w:bookmarkStart w:id="295" w:name="_Toc309205501"/>
      <w:bookmarkStart w:id="296" w:name="_Ref391538647"/>
      <w:bookmarkStart w:id="297" w:name="_Ref439918164"/>
      <w:bookmarkStart w:id="298" w:name="_Ref518045620"/>
      <w:bookmarkStart w:id="299" w:name="_Ref518045622"/>
      <w:bookmarkStart w:id="300" w:name="_Ref519564310"/>
      <w:bookmarkStart w:id="301" w:name="_Ref521060477"/>
      <w:bookmarkStart w:id="302" w:name="_Ref521573728"/>
      <w:bookmarkStart w:id="303" w:name="_Ref522196230"/>
      <w:bookmarkStart w:id="304" w:name="_Ref103692192"/>
      <w:bookmarkStart w:id="305" w:name="_Ref103708889"/>
      <w:bookmarkStart w:id="306" w:name="_Ref103783752"/>
      <w:bookmarkStart w:id="307" w:name="_Ref144272744"/>
      <w:bookmarkStart w:id="308" w:name="_Ref144275831"/>
      <w:bookmarkStart w:id="309" w:name="_Ref144275843"/>
      <w:bookmarkStart w:id="310" w:name="_Toc144463482"/>
      <w:r w:rsidRPr="00BA6222">
        <w:rPr>
          <w:sz w:val="24"/>
          <w:szCs w:val="24"/>
        </w:rPr>
        <w:t>Papildom</w:t>
      </w:r>
      <w:r w:rsidR="004769C2" w:rsidRPr="00BA6222">
        <w:rPr>
          <w:sz w:val="24"/>
          <w:szCs w:val="24"/>
        </w:rPr>
        <w:t>os</w:t>
      </w:r>
      <w:r w:rsidRPr="00BA6222">
        <w:rPr>
          <w:sz w:val="24"/>
          <w:szCs w:val="24"/>
        </w:rPr>
        <w:t xml:space="preserve"> paslaugos</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48AFD58F" w14:textId="07B6C80C" w:rsidR="00047550" w:rsidRPr="00BA6222" w:rsidRDefault="004769C2" w:rsidP="006D6F29">
      <w:pPr>
        <w:pStyle w:val="paragrafai"/>
        <w:ind w:left="493" w:hanging="493"/>
        <w:rPr>
          <w:sz w:val="24"/>
          <w:szCs w:val="24"/>
        </w:rPr>
      </w:pPr>
      <w:bookmarkStart w:id="311" w:name="_Ref309136579"/>
      <w:r w:rsidRPr="00BA6222">
        <w:rPr>
          <w:sz w:val="24"/>
          <w:szCs w:val="24"/>
        </w:rPr>
        <w:t xml:space="preserve"> Investuotojas rengdamas Pasiūlymą privalėjo iš anksto numatyti ir Pasiūlyme įvertinti visas Paslaugas ir veiksmus reikalingus Sutartyje įtvirtintiems įsipareigojimams įvykdyti ir rezultatams pasiekti bei šį įvertinimą atspindėti Finansiniame veiklos modelyje.</w:t>
      </w:r>
    </w:p>
    <w:p w14:paraId="1CA0A50B" w14:textId="72C7BDA6" w:rsidR="00047550" w:rsidRPr="00BA6222" w:rsidRDefault="00047550" w:rsidP="006D6F29">
      <w:pPr>
        <w:pStyle w:val="paragrafai"/>
        <w:ind w:left="493" w:hanging="493"/>
        <w:rPr>
          <w:sz w:val="24"/>
          <w:szCs w:val="24"/>
        </w:rPr>
      </w:pPr>
      <w:bookmarkStart w:id="312" w:name="_Ref360427419"/>
      <w:r w:rsidRPr="00BA6222">
        <w:rPr>
          <w:sz w:val="24"/>
          <w:szCs w:val="24"/>
        </w:rPr>
        <w:t>Paaiškėjus Papildomų paslaugų poreikiui, toki</w:t>
      </w:r>
      <w:r w:rsidR="004769C2" w:rsidRPr="00BA6222">
        <w:rPr>
          <w:sz w:val="24"/>
          <w:szCs w:val="24"/>
        </w:rPr>
        <w:t xml:space="preserve">os </w:t>
      </w:r>
      <w:r w:rsidRPr="00BA6222">
        <w:rPr>
          <w:sz w:val="24"/>
          <w:szCs w:val="24"/>
        </w:rPr>
        <w:t>paslaugos gali būti atliekam</w:t>
      </w:r>
      <w:r w:rsidR="004769C2" w:rsidRPr="00BA6222">
        <w:rPr>
          <w:sz w:val="24"/>
          <w:szCs w:val="24"/>
        </w:rPr>
        <w:t>os</w:t>
      </w:r>
      <w:r w:rsidRPr="00BA6222">
        <w:rPr>
          <w:sz w:val="24"/>
          <w:szCs w:val="24"/>
        </w:rPr>
        <w:t xml:space="preserve"> tik tokiu atveju, jei tai neprieštarauja Lietuvos Respublikos teisės aktams ir </w:t>
      </w:r>
      <w:r w:rsidR="004769C2" w:rsidRPr="00BA6222">
        <w:rPr>
          <w:sz w:val="24"/>
          <w:szCs w:val="24"/>
        </w:rPr>
        <w:t>jeigu tokios paslaugos yra raštu suderintos su Suteikiančiąja institucija</w:t>
      </w:r>
      <w:r w:rsidRPr="00BA6222">
        <w:rPr>
          <w:sz w:val="24"/>
          <w:szCs w:val="24"/>
        </w:rPr>
        <w:t xml:space="preserve">. </w:t>
      </w:r>
      <w:bookmarkEnd w:id="312"/>
    </w:p>
    <w:p w14:paraId="59E86585" w14:textId="6640C62A" w:rsidR="00047550" w:rsidRPr="00BA6222" w:rsidRDefault="00047550" w:rsidP="006D6F29">
      <w:pPr>
        <w:pStyle w:val="paragrafai"/>
        <w:ind w:left="493" w:hanging="493"/>
        <w:rPr>
          <w:sz w:val="24"/>
          <w:szCs w:val="24"/>
        </w:rPr>
      </w:pPr>
      <w:r w:rsidRPr="00BA6222">
        <w:rPr>
          <w:sz w:val="24"/>
          <w:szCs w:val="24"/>
        </w:rPr>
        <w:t>Papildom</w:t>
      </w:r>
      <w:r w:rsidR="004769C2" w:rsidRPr="00BA6222">
        <w:rPr>
          <w:sz w:val="24"/>
          <w:szCs w:val="24"/>
        </w:rPr>
        <w:t>a</w:t>
      </w:r>
      <w:r w:rsidRPr="00BA6222">
        <w:rPr>
          <w:sz w:val="24"/>
          <w:szCs w:val="24"/>
        </w:rPr>
        <w:t xml:space="preserve">s paslaugas gali inicijuoti </w:t>
      </w:r>
      <w:r w:rsidR="004769C2" w:rsidRPr="00BA6222">
        <w:rPr>
          <w:sz w:val="24"/>
          <w:szCs w:val="24"/>
        </w:rPr>
        <w:t>Suteikiančioji institucija arba Koncesininkas</w:t>
      </w:r>
      <w:r w:rsidRPr="00BA6222">
        <w:rPr>
          <w:sz w:val="24"/>
          <w:szCs w:val="24"/>
        </w:rPr>
        <w:t xml:space="preserve">. </w:t>
      </w:r>
    </w:p>
    <w:p w14:paraId="626BAC74" w14:textId="1C12ABE0" w:rsidR="005D01DC" w:rsidRPr="00BA6222" w:rsidRDefault="00047550" w:rsidP="006D6F29">
      <w:pPr>
        <w:pStyle w:val="paragrafai"/>
        <w:ind w:left="493" w:hanging="493"/>
        <w:rPr>
          <w:sz w:val="24"/>
          <w:szCs w:val="24"/>
        </w:rPr>
      </w:pPr>
      <w:bookmarkStart w:id="313" w:name="_Ref406959980"/>
      <w:r w:rsidRPr="00BA6222">
        <w:rPr>
          <w:sz w:val="24"/>
          <w:szCs w:val="24"/>
        </w:rPr>
        <w:t xml:space="preserve">Siekiant suderinti </w:t>
      </w:r>
      <w:r w:rsidR="004769C2" w:rsidRPr="00BA6222">
        <w:rPr>
          <w:sz w:val="24"/>
          <w:szCs w:val="24"/>
        </w:rPr>
        <w:t>P</w:t>
      </w:r>
      <w:r w:rsidRPr="00BA6222">
        <w:rPr>
          <w:sz w:val="24"/>
          <w:szCs w:val="24"/>
        </w:rPr>
        <w:t>apildom</w:t>
      </w:r>
      <w:r w:rsidR="004769C2" w:rsidRPr="00BA6222">
        <w:rPr>
          <w:sz w:val="24"/>
          <w:szCs w:val="24"/>
        </w:rPr>
        <w:t>a</w:t>
      </w:r>
      <w:r w:rsidRPr="00BA6222">
        <w:rPr>
          <w:sz w:val="24"/>
          <w:szCs w:val="24"/>
        </w:rPr>
        <w:t xml:space="preserve">s paslaugas, </w:t>
      </w:r>
      <w:r w:rsidR="004769C2" w:rsidRPr="00BA6222">
        <w:rPr>
          <w:sz w:val="24"/>
          <w:szCs w:val="24"/>
        </w:rPr>
        <w:t xml:space="preserve">jas inicijuojanti Šalis </w:t>
      </w:r>
      <w:r w:rsidRPr="00BA6222">
        <w:rPr>
          <w:sz w:val="24"/>
          <w:szCs w:val="24"/>
        </w:rPr>
        <w:t xml:space="preserve">pateikia </w:t>
      </w:r>
      <w:r w:rsidR="004769C2" w:rsidRPr="00BA6222">
        <w:rPr>
          <w:sz w:val="24"/>
          <w:szCs w:val="24"/>
        </w:rPr>
        <w:t xml:space="preserve">kitai Šaliai </w:t>
      </w:r>
      <w:r w:rsidRPr="00BA6222">
        <w:rPr>
          <w:sz w:val="24"/>
          <w:szCs w:val="24"/>
        </w:rPr>
        <w:t>motyvuotą siūlymą dėl jų būtinybės</w:t>
      </w:r>
      <w:r w:rsidR="005D01DC" w:rsidRPr="00BA6222">
        <w:rPr>
          <w:sz w:val="24"/>
          <w:szCs w:val="24"/>
        </w:rPr>
        <w:t xml:space="preserve">, kuriame nurodoma: </w:t>
      </w:r>
    </w:p>
    <w:p w14:paraId="62577A85" w14:textId="0367C46C" w:rsidR="005D01DC" w:rsidRPr="00BA6222" w:rsidRDefault="005D01DC" w:rsidP="006D6F29">
      <w:pPr>
        <w:pStyle w:val="paragrafesraas"/>
        <w:rPr>
          <w:sz w:val="24"/>
          <w:szCs w:val="24"/>
        </w:rPr>
      </w:pPr>
      <w:r w:rsidRPr="00BA6222">
        <w:rPr>
          <w:sz w:val="24"/>
          <w:szCs w:val="24"/>
        </w:rPr>
        <w:t xml:space="preserve">argumentai dėl </w:t>
      </w:r>
      <w:r w:rsidR="004769C2" w:rsidRPr="00BA6222">
        <w:rPr>
          <w:sz w:val="24"/>
          <w:szCs w:val="24"/>
        </w:rPr>
        <w:t>P</w:t>
      </w:r>
      <w:r w:rsidRPr="00BA6222">
        <w:rPr>
          <w:sz w:val="24"/>
          <w:szCs w:val="24"/>
        </w:rPr>
        <w:t>apildomų paslaugų būtinybės;</w:t>
      </w:r>
    </w:p>
    <w:p w14:paraId="018BC667" w14:textId="4A53CBC1" w:rsidR="005D01DC" w:rsidRPr="00BA6222" w:rsidRDefault="005D01DC" w:rsidP="006D6F29">
      <w:pPr>
        <w:pStyle w:val="paragrafesraas"/>
        <w:rPr>
          <w:sz w:val="24"/>
          <w:szCs w:val="24"/>
        </w:rPr>
      </w:pPr>
      <w:r w:rsidRPr="00BA6222">
        <w:rPr>
          <w:sz w:val="24"/>
          <w:szCs w:val="24"/>
        </w:rPr>
        <w:t xml:space="preserve">Papildomų paslaugų aprašymas (Papildomų paslaugų pavadinimas, preliminarūs kiekiai), kuris turėtų būti pakankamai detalus tam, kad galima būtų įvertinti ir pateikti atsakymą dėl sutikimo ar atsisakymo </w:t>
      </w:r>
      <w:r w:rsidR="004769C2" w:rsidRPr="00BA6222">
        <w:rPr>
          <w:sz w:val="24"/>
          <w:szCs w:val="24"/>
        </w:rPr>
        <w:t>teikti</w:t>
      </w:r>
      <w:r w:rsidRPr="00BA6222">
        <w:rPr>
          <w:sz w:val="24"/>
          <w:szCs w:val="24"/>
        </w:rPr>
        <w:t xml:space="preserve"> Papildom</w:t>
      </w:r>
      <w:r w:rsidR="004769C2" w:rsidRPr="00BA6222">
        <w:rPr>
          <w:sz w:val="24"/>
          <w:szCs w:val="24"/>
        </w:rPr>
        <w:t>as</w:t>
      </w:r>
      <w:r w:rsidRPr="00BA6222">
        <w:rPr>
          <w:sz w:val="24"/>
          <w:szCs w:val="24"/>
        </w:rPr>
        <w:t xml:space="preserve"> paslaugas;</w:t>
      </w:r>
    </w:p>
    <w:p w14:paraId="509992D2" w14:textId="2EF5F986" w:rsidR="005D01DC" w:rsidRPr="00BA6222" w:rsidRDefault="005D01DC" w:rsidP="006D6F29">
      <w:pPr>
        <w:pStyle w:val="paragrafesraas"/>
        <w:rPr>
          <w:sz w:val="24"/>
          <w:szCs w:val="24"/>
        </w:rPr>
      </w:pPr>
      <w:r w:rsidRPr="00BA6222">
        <w:rPr>
          <w:sz w:val="24"/>
          <w:szCs w:val="24"/>
        </w:rPr>
        <w:t xml:space="preserve">Terminas, per kurį </w:t>
      </w:r>
      <w:r w:rsidR="004769C2" w:rsidRPr="00BA6222">
        <w:rPr>
          <w:sz w:val="24"/>
          <w:szCs w:val="24"/>
        </w:rPr>
        <w:t>Šalis</w:t>
      </w:r>
      <w:r w:rsidRPr="00BA6222">
        <w:rPr>
          <w:sz w:val="24"/>
          <w:szCs w:val="24"/>
        </w:rPr>
        <w:t xml:space="preserve"> turi pateikti atsakymą </w:t>
      </w:r>
      <w:r w:rsidR="004769C2" w:rsidRPr="00BA6222">
        <w:rPr>
          <w:sz w:val="24"/>
          <w:szCs w:val="24"/>
        </w:rPr>
        <w:t xml:space="preserve">Papildomas paslaugas inicijuojančiai Šaliai </w:t>
      </w:r>
      <w:r w:rsidRPr="00BA6222">
        <w:rPr>
          <w:sz w:val="24"/>
          <w:szCs w:val="24"/>
        </w:rPr>
        <w:t xml:space="preserve">dėl sutikimo ar atsisakymo </w:t>
      </w:r>
      <w:r w:rsidR="004769C2" w:rsidRPr="00BA6222">
        <w:rPr>
          <w:sz w:val="24"/>
          <w:szCs w:val="24"/>
        </w:rPr>
        <w:t>dėl</w:t>
      </w:r>
      <w:r w:rsidRPr="00BA6222">
        <w:rPr>
          <w:sz w:val="24"/>
          <w:szCs w:val="24"/>
        </w:rPr>
        <w:t xml:space="preserve"> Papildom</w:t>
      </w:r>
      <w:r w:rsidR="004769C2" w:rsidRPr="00BA6222">
        <w:rPr>
          <w:sz w:val="24"/>
          <w:szCs w:val="24"/>
        </w:rPr>
        <w:t>ų</w:t>
      </w:r>
      <w:r w:rsidRPr="00BA6222">
        <w:rPr>
          <w:sz w:val="24"/>
          <w:szCs w:val="24"/>
        </w:rPr>
        <w:t xml:space="preserve"> paslaug</w:t>
      </w:r>
      <w:r w:rsidR="004769C2" w:rsidRPr="00BA6222">
        <w:rPr>
          <w:sz w:val="24"/>
          <w:szCs w:val="24"/>
        </w:rPr>
        <w:t>ų teikimo</w:t>
      </w:r>
      <w:r w:rsidRPr="00BA6222">
        <w:rPr>
          <w:sz w:val="24"/>
          <w:szCs w:val="24"/>
        </w:rPr>
        <w:t xml:space="preserve">. Jeigu toks terminas siūlyme </w:t>
      </w:r>
      <w:r w:rsidRPr="00BA6222">
        <w:rPr>
          <w:sz w:val="24"/>
          <w:szCs w:val="24"/>
        </w:rPr>
        <w:lastRenderedPageBreak/>
        <w:t xml:space="preserve">nėra nurodytas, </w:t>
      </w:r>
      <w:r w:rsidR="002D3051" w:rsidRPr="00BA6222">
        <w:rPr>
          <w:sz w:val="24"/>
          <w:szCs w:val="24"/>
        </w:rPr>
        <w:t>Šalis</w:t>
      </w:r>
      <w:r w:rsidRPr="00BA6222">
        <w:rPr>
          <w:sz w:val="24"/>
          <w:szCs w:val="24"/>
        </w:rPr>
        <w:t xml:space="preserve"> turi pateikti sutikimą ar atsisakymą per 15 (penkiolika) Darbo dienų nuo siūlymo gavimo dienos.</w:t>
      </w:r>
    </w:p>
    <w:p w14:paraId="438B86F1" w14:textId="3281F689" w:rsidR="00047550" w:rsidRPr="00BA6222" w:rsidRDefault="00047550" w:rsidP="006D6F29">
      <w:pPr>
        <w:pStyle w:val="paragrafai"/>
        <w:ind w:left="493" w:hanging="493"/>
        <w:rPr>
          <w:sz w:val="24"/>
          <w:szCs w:val="24"/>
        </w:rPr>
      </w:pPr>
      <w:r w:rsidRPr="00BA6222">
        <w:rPr>
          <w:sz w:val="24"/>
          <w:szCs w:val="24"/>
        </w:rPr>
        <w:t xml:space="preserve"> Sudarant sutartį, įforminam</w:t>
      </w:r>
      <w:r w:rsidR="002D3051" w:rsidRPr="00BA6222">
        <w:rPr>
          <w:sz w:val="24"/>
          <w:szCs w:val="24"/>
        </w:rPr>
        <w:t>os</w:t>
      </w:r>
      <w:r w:rsidRPr="00BA6222">
        <w:rPr>
          <w:sz w:val="24"/>
          <w:szCs w:val="24"/>
        </w:rPr>
        <w:t xml:space="preserve"> Papildom</w:t>
      </w:r>
      <w:r w:rsidR="002D3051" w:rsidRPr="00BA6222">
        <w:rPr>
          <w:sz w:val="24"/>
          <w:szCs w:val="24"/>
        </w:rPr>
        <w:t>os</w:t>
      </w:r>
      <w:r w:rsidRPr="00BA6222">
        <w:rPr>
          <w:sz w:val="24"/>
          <w:szCs w:val="24"/>
        </w:rPr>
        <w:t xml:space="preserve"> paslaugos, nurodant Papildomų paslaugų pavadinimus, vienetus, kiekius, sutarties vertę, .</w:t>
      </w:r>
      <w:proofErr w:type="spellStart"/>
      <w:r w:rsidRPr="00BA6222">
        <w:rPr>
          <w:sz w:val="24"/>
          <w:szCs w:val="24"/>
        </w:rPr>
        <w:t>t.y</w:t>
      </w:r>
      <w:proofErr w:type="spellEnd"/>
      <w:r w:rsidRPr="00BA6222">
        <w:rPr>
          <w:sz w:val="24"/>
          <w:szCs w:val="24"/>
        </w:rPr>
        <w:t xml:space="preserve">. visas gautinas Koncesininko pajamas, sutarties terminą, kuris negali būti ilgesnis nei Sutarties galiojimo terminas, argumentus dėl Papildomų paslaugų būtinybės, </w:t>
      </w:r>
      <w:r w:rsidR="002D3051" w:rsidRPr="00BA6222">
        <w:rPr>
          <w:sz w:val="24"/>
          <w:szCs w:val="24"/>
        </w:rPr>
        <w:t xml:space="preserve">tokių Papildomų paslaugų kainodara ir jos </w:t>
      </w:r>
      <w:r w:rsidRPr="00BA6222">
        <w:rPr>
          <w:sz w:val="24"/>
          <w:szCs w:val="24"/>
        </w:rPr>
        <w:t xml:space="preserve">pagrindimas. Sutartis dėl Papildomų paslaugų turi būti pasirašyta Suteikiančiosios institucijos ir Koncesininko ir yra laikoma sudėtine Sutarties dalimi. Jeigu per </w:t>
      </w:r>
      <w:r w:rsidR="002D3051" w:rsidRPr="00BA6222">
        <w:rPr>
          <w:sz w:val="24"/>
          <w:szCs w:val="24"/>
        </w:rPr>
        <w:t xml:space="preserve">Papildomas paslaugas inicijuojančios Šalies </w:t>
      </w:r>
      <w:r w:rsidRPr="00BA6222">
        <w:rPr>
          <w:sz w:val="24"/>
          <w:szCs w:val="24"/>
        </w:rPr>
        <w:t xml:space="preserve">motyvuotame siūlyme nustatytą terminą </w:t>
      </w:r>
      <w:r w:rsidR="002D3051" w:rsidRPr="00BA6222">
        <w:rPr>
          <w:sz w:val="24"/>
          <w:szCs w:val="24"/>
        </w:rPr>
        <w:t>kita Šali</w:t>
      </w:r>
      <w:r w:rsidRPr="00BA6222">
        <w:rPr>
          <w:sz w:val="24"/>
          <w:szCs w:val="24"/>
        </w:rPr>
        <w:t xml:space="preserve">s nepateikia motyvuoto atsakymo dėl sutikimo ar atsisakymo </w:t>
      </w:r>
      <w:r w:rsidR="002D3051" w:rsidRPr="00BA6222">
        <w:rPr>
          <w:sz w:val="24"/>
          <w:szCs w:val="24"/>
        </w:rPr>
        <w:t>dėl</w:t>
      </w:r>
      <w:r w:rsidRPr="00BA6222">
        <w:rPr>
          <w:sz w:val="24"/>
          <w:szCs w:val="24"/>
        </w:rPr>
        <w:t xml:space="preserve"> Papildom</w:t>
      </w:r>
      <w:r w:rsidR="002D3051" w:rsidRPr="00BA6222">
        <w:rPr>
          <w:sz w:val="24"/>
          <w:szCs w:val="24"/>
        </w:rPr>
        <w:t>ų</w:t>
      </w:r>
      <w:r w:rsidRPr="00BA6222">
        <w:rPr>
          <w:sz w:val="24"/>
          <w:szCs w:val="24"/>
        </w:rPr>
        <w:t xml:space="preserve"> paslaug</w:t>
      </w:r>
      <w:r w:rsidR="002D3051" w:rsidRPr="00BA6222">
        <w:rPr>
          <w:sz w:val="24"/>
          <w:szCs w:val="24"/>
        </w:rPr>
        <w:t>ų</w:t>
      </w:r>
      <w:r w:rsidRPr="00BA6222">
        <w:rPr>
          <w:sz w:val="24"/>
          <w:szCs w:val="24"/>
        </w:rPr>
        <w:t xml:space="preserve"> arba nepagrįstai delsia sudaryti sutartį, pasiūlymas dėl Papildomų paslaugų laikomas atšauktu. </w:t>
      </w:r>
      <w:r w:rsidR="002D3051" w:rsidRPr="00BA6222">
        <w:rPr>
          <w:sz w:val="24"/>
          <w:szCs w:val="24"/>
        </w:rPr>
        <w:t>Jeigu Papildomas paslaugas inicijavo Suteikiančioji institucija, t</w:t>
      </w:r>
      <w:r w:rsidRPr="00BA6222">
        <w:rPr>
          <w:sz w:val="24"/>
          <w:szCs w:val="24"/>
        </w:rPr>
        <w:t xml:space="preserve">okiu atveju </w:t>
      </w:r>
      <w:r w:rsidR="002D3051" w:rsidRPr="00BA6222">
        <w:rPr>
          <w:sz w:val="24"/>
          <w:szCs w:val="24"/>
        </w:rPr>
        <w:t>ji</w:t>
      </w:r>
      <w:r w:rsidRPr="00BA6222">
        <w:rPr>
          <w:sz w:val="24"/>
          <w:szCs w:val="24"/>
        </w:rPr>
        <w:t xml:space="preserve"> Papildom</w:t>
      </w:r>
      <w:r w:rsidR="002D3051" w:rsidRPr="00BA6222">
        <w:rPr>
          <w:sz w:val="24"/>
          <w:szCs w:val="24"/>
        </w:rPr>
        <w:t>a</w:t>
      </w:r>
      <w:r w:rsidRPr="00BA6222">
        <w:rPr>
          <w:sz w:val="24"/>
          <w:szCs w:val="24"/>
        </w:rPr>
        <w:t xml:space="preserve">s paslaugas gali pirkti teisės aktų nustatyta tvarka iš kitų juridinių asmenų. Jeigu </w:t>
      </w:r>
      <w:r w:rsidR="002D3051" w:rsidRPr="00BA6222">
        <w:rPr>
          <w:sz w:val="24"/>
          <w:szCs w:val="24"/>
        </w:rPr>
        <w:t xml:space="preserve">Suteikiančioji institucija </w:t>
      </w:r>
      <w:r w:rsidRPr="00BA6222">
        <w:rPr>
          <w:sz w:val="24"/>
          <w:szCs w:val="24"/>
        </w:rPr>
        <w:t>Papildom</w:t>
      </w:r>
      <w:r w:rsidR="002D3051" w:rsidRPr="00BA6222">
        <w:rPr>
          <w:sz w:val="24"/>
          <w:szCs w:val="24"/>
        </w:rPr>
        <w:t>as</w:t>
      </w:r>
      <w:r w:rsidRPr="00BA6222">
        <w:rPr>
          <w:sz w:val="24"/>
          <w:szCs w:val="24"/>
        </w:rPr>
        <w:t xml:space="preserve"> paslaugos perka iš trečiųjų asmenų, </w:t>
      </w:r>
      <w:r w:rsidR="002D3051" w:rsidRPr="00BA6222">
        <w:rPr>
          <w:sz w:val="24"/>
          <w:szCs w:val="24"/>
        </w:rPr>
        <w:t>ji</w:t>
      </w:r>
      <w:r w:rsidRPr="00BA6222">
        <w:rPr>
          <w:sz w:val="24"/>
          <w:szCs w:val="24"/>
        </w:rPr>
        <w:t xml:space="preserve"> įsipareigoja suderinti tokių Papildomų paslaugų grafik</w:t>
      </w:r>
      <w:r w:rsidR="002D3051" w:rsidRPr="00BA6222">
        <w:rPr>
          <w:sz w:val="24"/>
          <w:szCs w:val="24"/>
        </w:rPr>
        <w:t>ą</w:t>
      </w:r>
      <w:r w:rsidRPr="00BA6222">
        <w:rPr>
          <w:sz w:val="24"/>
          <w:szCs w:val="24"/>
        </w:rPr>
        <w:t xml:space="preserve"> su Koncesininku, o taip pat imtis visų priemonių, kad tokie tretieji asmenys laikytųsi darbų saugos reikalavimų ir netrukdytų Koncesininkui </w:t>
      </w:r>
      <w:r w:rsidR="00500E7E" w:rsidRPr="00BA6222">
        <w:rPr>
          <w:sz w:val="24"/>
          <w:szCs w:val="24"/>
        </w:rPr>
        <w:t>teikti Paslaugas</w:t>
      </w:r>
      <w:r w:rsidRPr="00BA6222">
        <w:rPr>
          <w:sz w:val="24"/>
          <w:szCs w:val="24"/>
        </w:rPr>
        <w:t>.</w:t>
      </w:r>
      <w:bookmarkEnd w:id="313"/>
    </w:p>
    <w:p w14:paraId="018A8B6C" w14:textId="72FC0ECD" w:rsidR="00500E7E" w:rsidRPr="00BA6222" w:rsidRDefault="00500E7E" w:rsidP="006D6F29">
      <w:pPr>
        <w:pStyle w:val="paragrafai"/>
        <w:rPr>
          <w:sz w:val="24"/>
          <w:szCs w:val="24"/>
        </w:rPr>
      </w:pPr>
      <w:bookmarkStart w:id="314" w:name="_Ref522196265"/>
      <w:r w:rsidRPr="00BA6222">
        <w:rPr>
          <w:sz w:val="24"/>
          <w:szCs w:val="24"/>
        </w:rPr>
        <w:t>Šalys susitaria, kad Papildomų paslaugų kaina apskaičiuojama laikantis šių principų:</w:t>
      </w:r>
    </w:p>
    <w:p w14:paraId="6F0A83FB" w14:textId="3E53C00D" w:rsidR="00500E7E" w:rsidRPr="00BA6222" w:rsidRDefault="00500E7E" w:rsidP="006D6F29">
      <w:pPr>
        <w:pStyle w:val="paragrafesraas"/>
        <w:rPr>
          <w:sz w:val="24"/>
          <w:szCs w:val="24"/>
        </w:rPr>
      </w:pPr>
      <w:bookmarkStart w:id="315" w:name="_Ref103692082"/>
      <w:r w:rsidRPr="00BA6222">
        <w:rPr>
          <w:sz w:val="24"/>
          <w:szCs w:val="24"/>
        </w:rPr>
        <w:t xml:space="preserve">Paslaugų įkainis apskaičiuojamas pagal Pasiūlyme pateiktus įkainius, jei tokie yra, arba pagal Koncesininko siūlomas kainas, kurios negali būti didesnės už vidutinę rinkos kainą, kuri nustatoma įvertinus ne mažiau kaip </w:t>
      </w:r>
      <w:r w:rsidR="00A57FE8" w:rsidRPr="00BA6222">
        <w:rPr>
          <w:sz w:val="24"/>
          <w:szCs w:val="24"/>
        </w:rPr>
        <w:t>3 (</w:t>
      </w:r>
      <w:r w:rsidRPr="00BA6222">
        <w:rPr>
          <w:sz w:val="24"/>
          <w:szCs w:val="24"/>
        </w:rPr>
        <w:t>trijų</w:t>
      </w:r>
      <w:r w:rsidR="00A57FE8" w:rsidRPr="00BA6222">
        <w:rPr>
          <w:sz w:val="24"/>
          <w:szCs w:val="24"/>
        </w:rPr>
        <w:t>)</w:t>
      </w:r>
      <w:r w:rsidRPr="00BA6222">
        <w:rPr>
          <w:sz w:val="24"/>
          <w:szCs w:val="24"/>
        </w:rPr>
        <w:t xml:space="preserve"> kitų toje rinkoje esančių ūkio subjektų paslaugų kainas (jeigu tiek ūkio subjektų yra rinkoje)  susitarimo dėl Papildomų paslaugų atlikimo metu;</w:t>
      </w:r>
      <w:bookmarkEnd w:id="315"/>
    </w:p>
    <w:p w14:paraId="5B5DBA92" w14:textId="3654BD37" w:rsidR="00500E7E" w:rsidRPr="00BA6222" w:rsidRDefault="00A57FE8" w:rsidP="006D6F29">
      <w:pPr>
        <w:pStyle w:val="paragrafesraas"/>
        <w:rPr>
          <w:sz w:val="24"/>
          <w:szCs w:val="24"/>
        </w:rPr>
      </w:pPr>
      <w:r w:rsidRPr="00BA6222">
        <w:rPr>
          <w:sz w:val="24"/>
          <w:szCs w:val="24"/>
        </w:rPr>
        <w:t xml:space="preserve">kurį iš Sutarties </w:t>
      </w:r>
      <w:r w:rsidR="00500E7E" w:rsidRPr="00BA6222">
        <w:rPr>
          <w:sz w:val="24"/>
          <w:szCs w:val="24"/>
        </w:rPr>
        <w:fldChar w:fldCharType="begin"/>
      </w:r>
      <w:r w:rsidR="00500E7E" w:rsidRPr="00BA6222">
        <w:rPr>
          <w:sz w:val="24"/>
          <w:szCs w:val="24"/>
        </w:rPr>
        <w:instrText xml:space="preserve"> REF _Ref103692082 \r \h </w:instrText>
      </w:r>
      <w:r w:rsidR="006D6F29" w:rsidRPr="00BA6222">
        <w:rPr>
          <w:sz w:val="24"/>
          <w:szCs w:val="24"/>
        </w:rPr>
        <w:instrText xml:space="preserve"> \* MERGEFORMAT </w:instrText>
      </w:r>
      <w:r w:rsidR="00500E7E" w:rsidRPr="00BA6222">
        <w:rPr>
          <w:sz w:val="24"/>
          <w:szCs w:val="24"/>
        </w:rPr>
      </w:r>
      <w:r w:rsidR="00500E7E" w:rsidRPr="00BA6222">
        <w:rPr>
          <w:sz w:val="24"/>
          <w:szCs w:val="24"/>
        </w:rPr>
        <w:fldChar w:fldCharType="separate"/>
      </w:r>
      <w:r w:rsidR="00F31249" w:rsidRPr="00BA6222">
        <w:rPr>
          <w:sz w:val="24"/>
          <w:szCs w:val="24"/>
        </w:rPr>
        <w:t>14.6.1</w:t>
      </w:r>
      <w:r w:rsidR="00500E7E" w:rsidRPr="00BA6222">
        <w:rPr>
          <w:sz w:val="24"/>
          <w:szCs w:val="24"/>
        </w:rPr>
        <w:fldChar w:fldCharType="end"/>
      </w:r>
      <w:r w:rsidR="00500E7E" w:rsidRPr="00BA6222">
        <w:rPr>
          <w:sz w:val="24"/>
          <w:szCs w:val="24"/>
        </w:rPr>
        <w:t xml:space="preserve"> punkte nurodytų būdų pasirinkti</w:t>
      </w:r>
      <w:r w:rsidRPr="00BA6222">
        <w:rPr>
          <w:sz w:val="24"/>
          <w:szCs w:val="24"/>
        </w:rPr>
        <w:t xml:space="preserve"> sprendžia komisija, nurodyta Sutarties </w:t>
      </w:r>
      <w:r w:rsidRPr="00BA6222">
        <w:rPr>
          <w:sz w:val="24"/>
          <w:szCs w:val="24"/>
        </w:rPr>
        <w:fldChar w:fldCharType="begin"/>
      </w:r>
      <w:r w:rsidRPr="00BA6222">
        <w:rPr>
          <w:sz w:val="24"/>
          <w:szCs w:val="24"/>
        </w:rPr>
        <w:instrText xml:space="preserve"> REF _Ref286319572 \r \h </w:instrText>
      </w:r>
      <w:r w:rsidRPr="00BA6222">
        <w:rPr>
          <w:sz w:val="24"/>
          <w:szCs w:val="24"/>
        </w:rPr>
      </w:r>
      <w:r w:rsidR="00BA6222" w:rsidRPr="00BA6222">
        <w:rPr>
          <w:sz w:val="24"/>
          <w:szCs w:val="24"/>
        </w:rPr>
        <w:instrText xml:space="preserve"> \* MERGEFORMAT </w:instrText>
      </w:r>
      <w:r w:rsidRPr="00BA6222">
        <w:rPr>
          <w:sz w:val="24"/>
          <w:szCs w:val="24"/>
        </w:rPr>
        <w:fldChar w:fldCharType="separate"/>
      </w:r>
      <w:r w:rsidR="00F31249" w:rsidRPr="00BA6222">
        <w:rPr>
          <w:sz w:val="24"/>
          <w:szCs w:val="24"/>
        </w:rPr>
        <w:t>49</w:t>
      </w:r>
      <w:r w:rsidRPr="00BA6222">
        <w:rPr>
          <w:sz w:val="24"/>
          <w:szCs w:val="24"/>
        </w:rPr>
        <w:fldChar w:fldCharType="end"/>
      </w:r>
      <w:r w:rsidRPr="00BA6222">
        <w:rPr>
          <w:sz w:val="24"/>
          <w:szCs w:val="24"/>
        </w:rPr>
        <w:t xml:space="preserve"> punkte</w:t>
      </w:r>
      <w:r w:rsidR="00500E7E" w:rsidRPr="00BA6222">
        <w:rPr>
          <w:sz w:val="24"/>
          <w:szCs w:val="24"/>
        </w:rPr>
        <w:t xml:space="preserve">. </w:t>
      </w:r>
    </w:p>
    <w:bookmarkEnd w:id="314"/>
    <w:p w14:paraId="395F7EB1" w14:textId="0DD07AE1" w:rsidR="00047550" w:rsidRPr="00BA6222" w:rsidRDefault="00017CF4" w:rsidP="006D6F29">
      <w:pPr>
        <w:pStyle w:val="paragrafai"/>
        <w:ind w:left="493" w:hanging="493"/>
        <w:rPr>
          <w:sz w:val="24"/>
          <w:szCs w:val="24"/>
        </w:rPr>
      </w:pPr>
      <w:r w:rsidRPr="00BA6222">
        <w:rPr>
          <w:sz w:val="24"/>
          <w:szCs w:val="24"/>
        </w:rPr>
        <w:t xml:space="preserve"> </w:t>
      </w:r>
      <w:r w:rsidR="00047550" w:rsidRPr="00BA6222">
        <w:rPr>
          <w:sz w:val="24"/>
          <w:szCs w:val="24"/>
        </w:rPr>
        <w:t>Jeigu Suteikiančioji institucija ir Koncesininkas nesusitaria dėl Papildomų paslaugų finansavimo, Suteikiančioji institucija turi teisę Papildom</w:t>
      </w:r>
      <w:r w:rsidRPr="00BA6222">
        <w:rPr>
          <w:sz w:val="24"/>
          <w:szCs w:val="24"/>
        </w:rPr>
        <w:t>a</w:t>
      </w:r>
      <w:r w:rsidR="00047550" w:rsidRPr="00BA6222">
        <w:rPr>
          <w:sz w:val="24"/>
          <w:szCs w:val="24"/>
        </w:rPr>
        <w:t>s paslaugas įsigyti teisės aktų nustatyta tvarka iš kitų ūkio subjektų.</w:t>
      </w:r>
    </w:p>
    <w:p w14:paraId="1F8C1C40" w14:textId="66D60F29" w:rsidR="00047550" w:rsidRPr="00BA6222" w:rsidRDefault="00017CF4" w:rsidP="006D6F29">
      <w:pPr>
        <w:pStyle w:val="paragrafai"/>
        <w:ind w:left="493" w:hanging="493"/>
        <w:rPr>
          <w:sz w:val="24"/>
          <w:szCs w:val="24"/>
        </w:rPr>
      </w:pPr>
      <w:r w:rsidRPr="00BA6222">
        <w:rPr>
          <w:sz w:val="24"/>
          <w:szCs w:val="24"/>
        </w:rPr>
        <w:t xml:space="preserve"> </w:t>
      </w:r>
      <w:r w:rsidR="00047550" w:rsidRPr="00BA6222">
        <w:rPr>
          <w:sz w:val="24"/>
          <w:szCs w:val="24"/>
        </w:rPr>
        <w:t xml:space="preserve">Bet kokiu atveju, </w:t>
      </w:r>
      <w:r w:rsidR="000A1186" w:rsidRPr="00BA6222">
        <w:rPr>
          <w:sz w:val="24"/>
          <w:szCs w:val="24"/>
        </w:rPr>
        <w:t xml:space="preserve">susitarimo (-ų) </w:t>
      </w:r>
      <w:r w:rsidRPr="00BA6222">
        <w:rPr>
          <w:sz w:val="24"/>
          <w:szCs w:val="24"/>
        </w:rPr>
        <w:t xml:space="preserve">dėl </w:t>
      </w:r>
      <w:r w:rsidR="00047550" w:rsidRPr="00BA6222">
        <w:rPr>
          <w:sz w:val="24"/>
          <w:szCs w:val="24"/>
        </w:rPr>
        <w:t>Papildomų paslaugų</w:t>
      </w:r>
      <w:r w:rsidR="000A1186" w:rsidRPr="00BA6222">
        <w:rPr>
          <w:sz w:val="24"/>
          <w:szCs w:val="24"/>
        </w:rPr>
        <w:t xml:space="preserve"> teikimo vertė </w:t>
      </w:r>
      <w:r w:rsidR="00047550" w:rsidRPr="00BA6222">
        <w:rPr>
          <w:sz w:val="24"/>
          <w:szCs w:val="24"/>
        </w:rPr>
        <w:t xml:space="preserve">per visą Sutarties laikotarpį negali viršyti 50 (penkiasdešimt) procentų pradinės Sutarties vertės. </w:t>
      </w:r>
    </w:p>
    <w:p w14:paraId="5D2495D2" w14:textId="7F404545" w:rsidR="00047550" w:rsidRPr="00BA6222" w:rsidRDefault="00047550" w:rsidP="006D6F29">
      <w:pPr>
        <w:pStyle w:val="Heading2"/>
        <w:rPr>
          <w:sz w:val="24"/>
          <w:szCs w:val="24"/>
        </w:rPr>
      </w:pPr>
      <w:bookmarkStart w:id="316" w:name="_Ref441811484"/>
      <w:bookmarkStart w:id="317" w:name="_Toc448297750"/>
      <w:bookmarkStart w:id="318" w:name="_Toc144463483"/>
      <w:r w:rsidRPr="00BA6222">
        <w:rPr>
          <w:sz w:val="24"/>
          <w:szCs w:val="24"/>
        </w:rPr>
        <w:t xml:space="preserve">Paslaugų </w:t>
      </w:r>
      <w:r w:rsidR="00B71B98" w:rsidRPr="00BA6222">
        <w:rPr>
          <w:sz w:val="24"/>
          <w:szCs w:val="24"/>
        </w:rPr>
        <w:t>Pak</w:t>
      </w:r>
      <w:r w:rsidRPr="00BA6222">
        <w:rPr>
          <w:sz w:val="24"/>
          <w:szCs w:val="24"/>
        </w:rPr>
        <w:t>eitimas</w:t>
      </w:r>
      <w:bookmarkEnd w:id="316"/>
      <w:bookmarkEnd w:id="317"/>
      <w:bookmarkEnd w:id="318"/>
    </w:p>
    <w:p w14:paraId="5F947992" w14:textId="0CA3663C" w:rsidR="00047550" w:rsidRPr="00BA6222" w:rsidRDefault="00047550" w:rsidP="006D6F29">
      <w:pPr>
        <w:pStyle w:val="paragrafai"/>
        <w:tabs>
          <w:tab w:val="clear" w:pos="495"/>
          <w:tab w:val="num" w:pos="567"/>
        </w:tabs>
        <w:ind w:left="567" w:hanging="567"/>
        <w:rPr>
          <w:sz w:val="24"/>
          <w:szCs w:val="24"/>
        </w:rPr>
      </w:pPr>
      <w:r w:rsidRPr="00BA6222">
        <w:rPr>
          <w:sz w:val="24"/>
          <w:szCs w:val="24"/>
        </w:rPr>
        <w:t xml:space="preserve">Sutarties Šalys turi teisę inicijuoti Pakeitimą šiame </w:t>
      </w:r>
      <w:r w:rsidR="00BE0E68" w:rsidRPr="00BA6222">
        <w:rPr>
          <w:sz w:val="24"/>
          <w:szCs w:val="24"/>
        </w:rPr>
        <w:t>Sutarties</w:t>
      </w:r>
      <w:r w:rsidR="00702FB5" w:rsidRPr="00BA6222">
        <w:rPr>
          <w:sz w:val="24"/>
          <w:szCs w:val="24"/>
        </w:rPr>
        <w:t xml:space="preserve"> </w:t>
      </w:r>
      <w:r w:rsidR="00702FB5" w:rsidRPr="00BA6222">
        <w:rPr>
          <w:sz w:val="24"/>
          <w:szCs w:val="24"/>
        </w:rPr>
        <w:fldChar w:fldCharType="begin"/>
      </w:r>
      <w:r w:rsidR="00702FB5" w:rsidRPr="00BA6222">
        <w:rPr>
          <w:sz w:val="24"/>
          <w:szCs w:val="24"/>
        </w:rPr>
        <w:instrText xml:space="preserve"> REF _Ref441811484 \r \h </w:instrText>
      </w:r>
      <w:r w:rsidR="006D6F29" w:rsidRPr="00BA6222">
        <w:rPr>
          <w:sz w:val="24"/>
          <w:szCs w:val="24"/>
        </w:rPr>
        <w:instrText xml:space="preserve"> \* MERGEFORMAT </w:instrText>
      </w:r>
      <w:r w:rsidR="00702FB5" w:rsidRPr="00BA6222">
        <w:rPr>
          <w:sz w:val="24"/>
          <w:szCs w:val="24"/>
        </w:rPr>
      </w:r>
      <w:r w:rsidR="00702FB5" w:rsidRPr="00BA6222">
        <w:rPr>
          <w:sz w:val="24"/>
          <w:szCs w:val="24"/>
        </w:rPr>
        <w:fldChar w:fldCharType="separate"/>
      </w:r>
      <w:r w:rsidR="00F31249" w:rsidRPr="00BA6222">
        <w:rPr>
          <w:sz w:val="24"/>
          <w:szCs w:val="24"/>
        </w:rPr>
        <w:t>15</w:t>
      </w:r>
      <w:r w:rsidR="00702FB5" w:rsidRPr="00BA6222">
        <w:rPr>
          <w:sz w:val="24"/>
          <w:szCs w:val="24"/>
        </w:rPr>
        <w:fldChar w:fldCharType="end"/>
      </w:r>
      <w:r w:rsidRPr="00BA6222">
        <w:rPr>
          <w:sz w:val="24"/>
          <w:szCs w:val="24"/>
        </w:rPr>
        <w:t xml:space="preserve"> punkte nustatyta tvarka. </w:t>
      </w:r>
    </w:p>
    <w:p w14:paraId="5E08BF89" w14:textId="51A90DD9" w:rsidR="00047550" w:rsidRPr="00BA6222" w:rsidRDefault="00047550" w:rsidP="006D6F29">
      <w:pPr>
        <w:pStyle w:val="paragrafai"/>
        <w:tabs>
          <w:tab w:val="clear" w:pos="495"/>
          <w:tab w:val="num" w:pos="567"/>
          <w:tab w:val="num" w:pos="779"/>
        </w:tabs>
        <w:ind w:left="567" w:hanging="567"/>
        <w:rPr>
          <w:sz w:val="24"/>
          <w:szCs w:val="24"/>
        </w:rPr>
      </w:pPr>
      <w:r w:rsidRPr="00BA6222">
        <w:rPr>
          <w:sz w:val="24"/>
          <w:szCs w:val="24"/>
        </w:rPr>
        <w:t xml:space="preserve">Galimi tik tokie Pakeitimai, kurie yra susiję su </w:t>
      </w:r>
      <w:r w:rsidR="00BE0E68" w:rsidRPr="00BA6222">
        <w:rPr>
          <w:sz w:val="24"/>
          <w:szCs w:val="24"/>
        </w:rPr>
        <w:t>Paslaugomis</w:t>
      </w:r>
      <w:r w:rsidRPr="00BA6222">
        <w:rPr>
          <w:sz w:val="24"/>
          <w:szCs w:val="24"/>
        </w:rPr>
        <w:t xml:space="preserve">, yra lygiaverčiai ir / ar </w:t>
      </w:r>
      <w:r w:rsidR="00702FB5" w:rsidRPr="00BA6222">
        <w:rPr>
          <w:sz w:val="24"/>
          <w:szCs w:val="24"/>
        </w:rPr>
        <w:t>nekeičia</w:t>
      </w:r>
      <w:r w:rsidRPr="00BA6222">
        <w:rPr>
          <w:sz w:val="24"/>
          <w:szCs w:val="24"/>
        </w:rPr>
        <w:t xml:space="preserve"> Suteikiančiosios institucijos įsipareigojimų. </w:t>
      </w:r>
    </w:p>
    <w:p w14:paraId="10A8E162" w14:textId="77777777" w:rsidR="00047550" w:rsidRPr="00BA6222" w:rsidRDefault="00047550" w:rsidP="006D6F29">
      <w:pPr>
        <w:pStyle w:val="paragrafai"/>
        <w:tabs>
          <w:tab w:val="clear" w:pos="495"/>
          <w:tab w:val="num" w:pos="567"/>
          <w:tab w:val="num" w:pos="779"/>
        </w:tabs>
        <w:ind w:left="567" w:hanging="567"/>
        <w:rPr>
          <w:sz w:val="24"/>
          <w:szCs w:val="24"/>
        </w:rPr>
      </w:pPr>
      <w:r w:rsidRPr="00BA6222">
        <w:rPr>
          <w:sz w:val="24"/>
          <w:szCs w:val="24"/>
        </w:rPr>
        <w:t>Jeigu Šalis inicijuoja Pakeitimą, ji privalo pateikti pranešimą kitai Šaliai apie inicijuojamą Pakeitimą. Tokiame pranešime turi būti nurodyta:</w:t>
      </w:r>
    </w:p>
    <w:p w14:paraId="39DB34AF" w14:textId="77777777" w:rsidR="00047550" w:rsidRPr="00BA6222" w:rsidRDefault="00047550" w:rsidP="006D6F29">
      <w:pPr>
        <w:pStyle w:val="paragrafesraas"/>
        <w:rPr>
          <w:sz w:val="24"/>
          <w:szCs w:val="24"/>
        </w:rPr>
      </w:pPr>
      <w:r w:rsidRPr="00BA6222">
        <w:rPr>
          <w:sz w:val="24"/>
          <w:szCs w:val="24"/>
        </w:rPr>
        <w:t xml:space="preserve">Pakeitimo aprašymas, kuris turėtų būti pakankamai detalus tam, kad galima būtų įvertinti ir pateikti kitai Šaliai pasiūlymą (jeigu Pakeitimą inicijuoja Suteikiančioji institucija) arba sutikimą (jeigu Pakeitimą inicijuoja Koncesininkas); </w:t>
      </w:r>
    </w:p>
    <w:p w14:paraId="2980ED60" w14:textId="5D8513A0" w:rsidR="00047550" w:rsidRPr="00BA6222" w:rsidRDefault="00702FB5" w:rsidP="006D6F29">
      <w:pPr>
        <w:pStyle w:val="paragrafesraas0"/>
        <w:numPr>
          <w:ilvl w:val="2"/>
          <w:numId w:val="2"/>
        </w:numPr>
        <w:tabs>
          <w:tab w:val="num" w:pos="709"/>
        </w:tabs>
        <w:ind w:left="1004" w:hanging="1004"/>
        <w:rPr>
          <w:sz w:val="24"/>
          <w:szCs w:val="24"/>
        </w:rPr>
      </w:pPr>
      <w:r w:rsidRPr="00BA6222">
        <w:rPr>
          <w:sz w:val="24"/>
          <w:szCs w:val="24"/>
        </w:rPr>
        <w:t>p</w:t>
      </w:r>
      <w:r w:rsidR="00047550" w:rsidRPr="00BA6222">
        <w:rPr>
          <w:sz w:val="24"/>
          <w:szCs w:val="24"/>
        </w:rPr>
        <w:t>riežastys, dėl kurių siūloma keisti Paslaugas;</w:t>
      </w:r>
    </w:p>
    <w:p w14:paraId="521F4082" w14:textId="554EBA24" w:rsidR="00047550" w:rsidRPr="00BA6222" w:rsidRDefault="00702FB5" w:rsidP="006D6F29">
      <w:pPr>
        <w:pStyle w:val="paragrafesraas0"/>
        <w:numPr>
          <w:ilvl w:val="2"/>
          <w:numId w:val="2"/>
        </w:numPr>
        <w:tabs>
          <w:tab w:val="num" w:pos="709"/>
        </w:tabs>
        <w:ind w:left="1004" w:hanging="1004"/>
        <w:rPr>
          <w:sz w:val="24"/>
          <w:szCs w:val="24"/>
        </w:rPr>
      </w:pPr>
      <w:r w:rsidRPr="00BA6222">
        <w:rPr>
          <w:sz w:val="24"/>
          <w:szCs w:val="24"/>
        </w:rPr>
        <w:lastRenderedPageBreak/>
        <w:t>p</w:t>
      </w:r>
      <w:r w:rsidR="00047550" w:rsidRPr="00BA6222">
        <w:rPr>
          <w:sz w:val="24"/>
          <w:szCs w:val="24"/>
        </w:rPr>
        <w:t>oveikis Paslaugų teikimui bei terminams (jei taikomas);</w:t>
      </w:r>
    </w:p>
    <w:p w14:paraId="13FAA3C1" w14:textId="77777777" w:rsidR="00047550" w:rsidRPr="00BA6222" w:rsidRDefault="00047550" w:rsidP="006D6F29">
      <w:pPr>
        <w:pStyle w:val="paragrafesraas0"/>
        <w:numPr>
          <w:ilvl w:val="2"/>
          <w:numId w:val="2"/>
        </w:numPr>
        <w:tabs>
          <w:tab w:val="num" w:pos="709"/>
        </w:tabs>
        <w:ind w:left="1004" w:hanging="1004"/>
        <w:rPr>
          <w:sz w:val="24"/>
          <w:szCs w:val="24"/>
        </w:rPr>
      </w:pPr>
      <w:r w:rsidRPr="00BA6222">
        <w:rPr>
          <w:sz w:val="24"/>
          <w:szCs w:val="24"/>
        </w:rPr>
        <w:t>siūlomo Pakeitimo įgyvendinimo grafikas;</w:t>
      </w:r>
    </w:p>
    <w:p w14:paraId="1168E581" w14:textId="77777777" w:rsidR="00047550" w:rsidRPr="00BA6222" w:rsidRDefault="00047550" w:rsidP="006D6F29">
      <w:pPr>
        <w:pStyle w:val="paragrafesraas"/>
        <w:rPr>
          <w:sz w:val="24"/>
          <w:szCs w:val="24"/>
        </w:rPr>
      </w:pPr>
      <w:r w:rsidRPr="00BA6222">
        <w:rPr>
          <w:sz w:val="24"/>
          <w:szCs w:val="24"/>
        </w:rPr>
        <w:t>terminas, per kurį kita Šalis turi pateikti pasiūlymą (jeigu Pakeitimą inicijuoja Suteikiančioji institucija) arba sutikimą (jeigu Pakeitimą inicijuoja Koncesininkas) dėl Pakeitimo įgyvendinimo. Jeigu toks terminas pranešime nėra nurodytas, Šalis turi pateikti pasiūlymą / sutikimą per 15 (penkiolika) Darbo dienų nuo pranešimo apie inicijuojamą Pakeitimą gavimo dienos.</w:t>
      </w:r>
    </w:p>
    <w:p w14:paraId="003936CC" w14:textId="77777777" w:rsidR="00047550" w:rsidRPr="00BA6222" w:rsidRDefault="00047550" w:rsidP="006D6F29">
      <w:pPr>
        <w:pStyle w:val="paragrafai"/>
        <w:tabs>
          <w:tab w:val="clear" w:pos="495"/>
          <w:tab w:val="num" w:pos="567"/>
          <w:tab w:val="num" w:pos="779"/>
        </w:tabs>
        <w:ind w:left="1488" w:hanging="1488"/>
        <w:rPr>
          <w:sz w:val="24"/>
          <w:szCs w:val="24"/>
        </w:rPr>
      </w:pPr>
      <w:r w:rsidRPr="00BA6222">
        <w:rPr>
          <w:sz w:val="24"/>
          <w:szCs w:val="24"/>
        </w:rPr>
        <w:t>Pranešimą dėl Pakeitimo gavusi Šalis turi teisę atsisakyti vykdyti Pakeitimą, jeigu:</w:t>
      </w:r>
    </w:p>
    <w:p w14:paraId="2DF7D4AD" w14:textId="77777777" w:rsidR="00047550" w:rsidRPr="00BA6222" w:rsidRDefault="00047550" w:rsidP="006D6F29">
      <w:pPr>
        <w:pStyle w:val="paragrafesraas0"/>
        <w:numPr>
          <w:ilvl w:val="2"/>
          <w:numId w:val="2"/>
        </w:numPr>
        <w:tabs>
          <w:tab w:val="num" w:pos="1004"/>
        </w:tabs>
        <w:ind w:left="1004"/>
        <w:rPr>
          <w:sz w:val="24"/>
          <w:szCs w:val="24"/>
        </w:rPr>
      </w:pPr>
      <w:r w:rsidRPr="00BA6222">
        <w:rPr>
          <w:sz w:val="24"/>
          <w:szCs w:val="24"/>
        </w:rPr>
        <w:t>atliekant Pakeitimą būtų pažeidžiami teisės aktų reikalavimai;</w:t>
      </w:r>
    </w:p>
    <w:p w14:paraId="17A6BCE7" w14:textId="4847C8D3" w:rsidR="00047550" w:rsidRPr="00BA6222" w:rsidRDefault="00047550" w:rsidP="006D6F29">
      <w:pPr>
        <w:pStyle w:val="paragrafesraas0"/>
        <w:numPr>
          <w:ilvl w:val="2"/>
          <w:numId w:val="2"/>
        </w:numPr>
        <w:tabs>
          <w:tab w:val="num" w:pos="1004"/>
        </w:tabs>
        <w:ind w:left="1004"/>
        <w:rPr>
          <w:sz w:val="24"/>
          <w:szCs w:val="24"/>
        </w:rPr>
      </w:pPr>
      <w:r w:rsidRPr="00BA6222">
        <w:rPr>
          <w:sz w:val="24"/>
          <w:szCs w:val="24"/>
        </w:rPr>
        <w:t>įvykdžius siūlomus Pakeitimus, būtų atšaukti anksčiau išduoti leidimai, sutikimai ar kitokio pobūdžio patvirtinimai, susiję su šia Sutartimi;</w:t>
      </w:r>
    </w:p>
    <w:p w14:paraId="72A9B9CA" w14:textId="4AFD7E0D" w:rsidR="00047550" w:rsidRPr="00BA6222" w:rsidRDefault="00047550" w:rsidP="006D6F29">
      <w:pPr>
        <w:pStyle w:val="paragrafesraas0"/>
        <w:numPr>
          <w:ilvl w:val="2"/>
          <w:numId w:val="2"/>
        </w:numPr>
        <w:tabs>
          <w:tab w:val="num" w:pos="1004"/>
        </w:tabs>
        <w:ind w:left="1004"/>
        <w:rPr>
          <w:sz w:val="24"/>
          <w:szCs w:val="24"/>
        </w:rPr>
      </w:pPr>
      <w:r w:rsidRPr="00BA6222">
        <w:rPr>
          <w:sz w:val="24"/>
          <w:szCs w:val="24"/>
        </w:rPr>
        <w:t xml:space="preserve">siūlomas Pakeitimas galėtų iš esmės turėti neigiamos įtakos galimybėms įvykdyti </w:t>
      </w:r>
      <w:r w:rsidR="00BE0E68" w:rsidRPr="00BA6222">
        <w:rPr>
          <w:sz w:val="24"/>
          <w:szCs w:val="24"/>
        </w:rPr>
        <w:t>Sutartį</w:t>
      </w:r>
      <w:r w:rsidRPr="00BA6222">
        <w:rPr>
          <w:sz w:val="24"/>
          <w:szCs w:val="24"/>
        </w:rPr>
        <w:t>;</w:t>
      </w:r>
    </w:p>
    <w:p w14:paraId="74496C59" w14:textId="77777777" w:rsidR="00047550" w:rsidRPr="00BA6222" w:rsidRDefault="00047550" w:rsidP="006D6F29">
      <w:pPr>
        <w:pStyle w:val="paragrafesraas0"/>
        <w:numPr>
          <w:ilvl w:val="2"/>
          <w:numId w:val="2"/>
        </w:numPr>
        <w:tabs>
          <w:tab w:val="num" w:pos="1004"/>
        </w:tabs>
        <w:ind w:left="1004"/>
        <w:rPr>
          <w:sz w:val="24"/>
          <w:szCs w:val="24"/>
        </w:rPr>
      </w:pPr>
      <w:r w:rsidRPr="00BA6222">
        <w:rPr>
          <w:sz w:val="24"/>
          <w:szCs w:val="24"/>
        </w:rPr>
        <w:t>siūlomas Pakeitimas galėtų padaryti reikšmingos žalos asmens sveikatai ar saugumui;</w:t>
      </w:r>
    </w:p>
    <w:p w14:paraId="6EB0D35D" w14:textId="77777777" w:rsidR="00047550" w:rsidRPr="00BA6222" w:rsidRDefault="00047550" w:rsidP="006D6F29">
      <w:pPr>
        <w:pStyle w:val="paragrafesraas0"/>
        <w:numPr>
          <w:ilvl w:val="2"/>
          <w:numId w:val="2"/>
        </w:numPr>
        <w:tabs>
          <w:tab w:val="num" w:pos="1004"/>
        </w:tabs>
        <w:ind w:left="1004"/>
        <w:rPr>
          <w:sz w:val="24"/>
          <w:szCs w:val="24"/>
        </w:rPr>
      </w:pPr>
      <w:r w:rsidRPr="00BA6222">
        <w:rPr>
          <w:sz w:val="24"/>
          <w:szCs w:val="24"/>
        </w:rPr>
        <w:t>dėl siūlomo Pakeitimo Koncesininkas patirs papildomas Sąnaudas, kurių finansavimą turėtų užtikrinti Suteikiančioji institucija.</w:t>
      </w:r>
    </w:p>
    <w:p w14:paraId="10A993C5" w14:textId="77777777" w:rsidR="00047550" w:rsidRPr="00BA6222" w:rsidRDefault="00047550" w:rsidP="006D6F29">
      <w:pPr>
        <w:pStyle w:val="paragrafai"/>
        <w:tabs>
          <w:tab w:val="clear" w:pos="495"/>
          <w:tab w:val="num" w:pos="567"/>
          <w:tab w:val="num" w:pos="779"/>
        </w:tabs>
        <w:ind w:left="567" w:hanging="567"/>
        <w:rPr>
          <w:sz w:val="24"/>
          <w:szCs w:val="24"/>
        </w:rPr>
      </w:pPr>
      <w:r w:rsidRPr="00BA6222">
        <w:rPr>
          <w:sz w:val="24"/>
          <w:szCs w:val="24"/>
        </w:rPr>
        <w:t>Gavus Šalies atsisakymą vykdyti siūlomą Pakeitimą, Pakeitimą inicijuojanti Šalis turi organizuoti su kita Šalimi susitikimą, kurio metu aptariami šie klausimai:</w:t>
      </w:r>
    </w:p>
    <w:p w14:paraId="54969F24" w14:textId="0F2B9051" w:rsidR="00047550" w:rsidRPr="00BA6222" w:rsidRDefault="00047550" w:rsidP="006D6F29">
      <w:pPr>
        <w:pStyle w:val="paragrafesraas0"/>
        <w:numPr>
          <w:ilvl w:val="2"/>
          <w:numId w:val="2"/>
        </w:numPr>
        <w:tabs>
          <w:tab w:val="num" w:pos="1004"/>
        </w:tabs>
        <w:ind w:left="1004"/>
        <w:rPr>
          <w:sz w:val="24"/>
          <w:szCs w:val="24"/>
        </w:rPr>
      </w:pPr>
      <w:r w:rsidRPr="00BA6222">
        <w:rPr>
          <w:color w:val="000000"/>
          <w:sz w:val="24"/>
          <w:szCs w:val="24"/>
        </w:rPr>
        <w:t>Koncesininko</w:t>
      </w:r>
      <w:r w:rsidRPr="00BA6222">
        <w:rPr>
          <w:sz w:val="24"/>
          <w:szCs w:val="24"/>
        </w:rPr>
        <w:t xml:space="preserve"> pateiktas pagrindimas, patvirtinantis, jog </w:t>
      </w:r>
      <w:r w:rsidRPr="00BA6222">
        <w:rPr>
          <w:color w:val="000000"/>
          <w:sz w:val="24"/>
          <w:szCs w:val="24"/>
        </w:rPr>
        <w:t>Koncesininkas</w:t>
      </w:r>
      <w:r w:rsidRPr="00BA6222">
        <w:rPr>
          <w:sz w:val="24"/>
          <w:szCs w:val="24"/>
        </w:rPr>
        <w:t xml:space="preserve"> ėmėsi visų </w:t>
      </w:r>
      <w:r w:rsidR="00125352" w:rsidRPr="00BA6222">
        <w:rPr>
          <w:sz w:val="24"/>
          <w:szCs w:val="24"/>
        </w:rPr>
        <w:t xml:space="preserve">galimų </w:t>
      </w:r>
      <w:r w:rsidRPr="00BA6222">
        <w:rPr>
          <w:sz w:val="24"/>
          <w:szCs w:val="24"/>
        </w:rPr>
        <w:t>priemonių su Pakeitimu susijusių Sąnaudų padidėjimo sumažinimui;</w:t>
      </w:r>
    </w:p>
    <w:p w14:paraId="31641939" w14:textId="0684F99D" w:rsidR="00047550" w:rsidRPr="00BA6222" w:rsidRDefault="00047550" w:rsidP="006D6F29">
      <w:pPr>
        <w:pStyle w:val="paragrafesraas0"/>
        <w:numPr>
          <w:ilvl w:val="2"/>
          <w:numId w:val="2"/>
        </w:numPr>
        <w:tabs>
          <w:tab w:val="num" w:pos="1004"/>
        </w:tabs>
        <w:ind w:left="1004"/>
        <w:rPr>
          <w:sz w:val="24"/>
          <w:szCs w:val="24"/>
        </w:rPr>
      </w:pPr>
      <w:r w:rsidRPr="00BA6222">
        <w:rPr>
          <w:sz w:val="24"/>
          <w:szCs w:val="24"/>
        </w:rPr>
        <w:t xml:space="preserve">Pakeitimo finansinį paskaičiavimą, </w:t>
      </w:r>
      <w:proofErr w:type="spellStart"/>
      <w:r w:rsidRPr="00BA6222">
        <w:rPr>
          <w:sz w:val="24"/>
          <w:szCs w:val="24"/>
        </w:rPr>
        <w:t>t.y</w:t>
      </w:r>
      <w:proofErr w:type="spellEnd"/>
      <w:r w:rsidRPr="00BA6222">
        <w:rPr>
          <w:sz w:val="24"/>
          <w:szCs w:val="24"/>
        </w:rPr>
        <w:t>. papildomų Investicijų</w:t>
      </w:r>
      <w:r w:rsidR="00BE0E68" w:rsidRPr="00BA6222">
        <w:rPr>
          <w:sz w:val="24"/>
          <w:szCs w:val="24"/>
        </w:rPr>
        <w:t xml:space="preserve"> / Sąnaudų</w:t>
      </w:r>
      <w:r w:rsidRPr="00BA6222">
        <w:rPr>
          <w:sz w:val="24"/>
          <w:szCs w:val="24"/>
        </w:rPr>
        <w:t xml:space="preserve"> ir nebereikalingų atlikti Investicijų</w:t>
      </w:r>
      <w:r w:rsidR="00BE0E68" w:rsidRPr="00BA6222">
        <w:rPr>
          <w:sz w:val="24"/>
          <w:szCs w:val="24"/>
        </w:rPr>
        <w:t xml:space="preserve"> / Sąnaudų</w:t>
      </w:r>
      <w:r w:rsidRPr="00BA6222">
        <w:rPr>
          <w:sz w:val="24"/>
          <w:szCs w:val="24"/>
        </w:rPr>
        <w:t xml:space="preserve"> dydžio apskaičiavimas, vadovaujantis sąnaudų efektyvumo ir racionalumo principais;</w:t>
      </w:r>
    </w:p>
    <w:p w14:paraId="68285DD2" w14:textId="77777777" w:rsidR="00047550" w:rsidRPr="00BA6222" w:rsidRDefault="00047550" w:rsidP="006D6F29">
      <w:pPr>
        <w:pStyle w:val="paragrafesraas0"/>
        <w:numPr>
          <w:ilvl w:val="2"/>
          <w:numId w:val="2"/>
        </w:numPr>
        <w:tabs>
          <w:tab w:val="num" w:pos="1004"/>
        </w:tabs>
        <w:ind w:left="1004"/>
        <w:rPr>
          <w:sz w:val="24"/>
          <w:szCs w:val="24"/>
        </w:rPr>
      </w:pPr>
      <w:r w:rsidRPr="00BA6222">
        <w:rPr>
          <w:sz w:val="24"/>
          <w:szCs w:val="24"/>
        </w:rPr>
        <w:t>Šalies atsisakymo vykdyti siūlomą Pakeitimą priežastys ir galimos priemonės šioms priežastims pašalinti.</w:t>
      </w:r>
    </w:p>
    <w:p w14:paraId="7499233F" w14:textId="36280669" w:rsidR="00125352" w:rsidRPr="00BA6222" w:rsidRDefault="00125352" w:rsidP="006D6F29">
      <w:pPr>
        <w:pStyle w:val="paragrafai"/>
        <w:tabs>
          <w:tab w:val="clear" w:pos="495"/>
          <w:tab w:val="num" w:pos="567"/>
          <w:tab w:val="num" w:pos="779"/>
        </w:tabs>
        <w:ind w:left="567" w:hanging="567"/>
        <w:rPr>
          <w:sz w:val="24"/>
          <w:szCs w:val="24"/>
        </w:rPr>
      </w:pPr>
      <w:bookmarkStart w:id="319" w:name="_Ref89184361"/>
      <w:r w:rsidRPr="00BA6222">
        <w:rPr>
          <w:rFonts w:eastAsia="Calibri"/>
          <w:sz w:val="24"/>
          <w:szCs w:val="24"/>
        </w:rPr>
        <w:t>Šalys susitaria, kad pakeičiamų Paslaugų kaina apskaičiuojama laikantis šių principų:</w:t>
      </w:r>
      <w:bookmarkEnd w:id="319"/>
    </w:p>
    <w:p w14:paraId="388ACC60" w14:textId="4F0A768D" w:rsidR="00125352" w:rsidRPr="00BA6222" w:rsidRDefault="00125352" w:rsidP="006D6F29">
      <w:pPr>
        <w:pStyle w:val="paragrafesraas"/>
        <w:rPr>
          <w:sz w:val="24"/>
          <w:szCs w:val="24"/>
        </w:rPr>
      </w:pPr>
      <w:bookmarkStart w:id="320" w:name="_Ref103693870"/>
      <w:r w:rsidRPr="00BA6222">
        <w:rPr>
          <w:sz w:val="24"/>
          <w:szCs w:val="24"/>
        </w:rPr>
        <w:t>pakeičiamų Paslaugų įkainis apskaičiuojamas pagal Pasiūlyme pateiktus įkainius, jei tokie yra, arba pagal Koncesininko siūlomas kainas, kurios negali būti didesnės už vidutinę rinkos kainą, kuri  nustatoma įvertinus ne mažiau kaip</w:t>
      </w:r>
      <w:r w:rsidR="00A57FE8" w:rsidRPr="00BA6222">
        <w:rPr>
          <w:sz w:val="24"/>
          <w:szCs w:val="24"/>
        </w:rPr>
        <w:t xml:space="preserve"> 3</w:t>
      </w:r>
      <w:r w:rsidRPr="00BA6222">
        <w:rPr>
          <w:sz w:val="24"/>
          <w:szCs w:val="24"/>
        </w:rPr>
        <w:t xml:space="preserve"> </w:t>
      </w:r>
      <w:r w:rsidR="00A57FE8" w:rsidRPr="00BA6222">
        <w:rPr>
          <w:sz w:val="24"/>
          <w:szCs w:val="24"/>
        </w:rPr>
        <w:t>(</w:t>
      </w:r>
      <w:r w:rsidRPr="00BA6222">
        <w:rPr>
          <w:sz w:val="24"/>
          <w:szCs w:val="24"/>
        </w:rPr>
        <w:t>trijų</w:t>
      </w:r>
      <w:r w:rsidR="00A57FE8" w:rsidRPr="00BA6222">
        <w:rPr>
          <w:sz w:val="24"/>
          <w:szCs w:val="24"/>
        </w:rPr>
        <w:t>)</w:t>
      </w:r>
      <w:r w:rsidRPr="00BA6222">
        <w:rPr>
          <w:sz w:val="24"/>
          <w:szCs w:val="24"/>
        </w:rPr>
        <w:t xml:space="preserve"> kitų toje rinkoje esančių ūkio subjektų statybos produktų ir įrenginių kainas (jeigu tiek ūkio subjektų yra rinkoje) susitarimo dėl Pakeitimo atlikimo metu;</w:t>
      </w:r>
      <w:bookmarkEnd w:id="320"/>
    </w:p>
    <w:p w14:paraId="2C3E693D" w14:textId="4BECC582" w:rsidR="00125352" w:rsidRPr="00BA6222" w:rsidRDefault="00A57FE8" w:rsidP="006D6F29">
      <w:pPr>
        <w:pStyle w:val="paragrafesraas"/>
        <w:rPr>
          <w:sz w:val="24"/>
          <w:szCs w:val="24"/>
        </w:rPr>
      </w:pPr>
      <w:r w:rsidRPr="00BA6222">
        <w:rPr>
          <w:sz w:val="24"/>
          <w:szCs w:val="24"/>
        </w:rPr>
        <w:t xml:space="preserve">kurį iš Sutarties </w:t>
      </w:r>
      <w:r w:rsidRPr="00BA6222">
        <w:rPr>
          <w:sz w:val="24"/>
          <w:szCs w:val="24"/>
        </w:rPr>
        <w:fldChar w:fldCharType="begin"/>
      </w:r>
      <w:r w:rsidRPr="00BA6222">
        <w:rPr>
          <w:sz w:val="24"/>
          <w:szCs w:val="24"/>
        </w:rPr>
        <w:instrText xml:space="preserve"> REF _Ref103693870 \r \h </w:instrText>
      </w:r>
      <w:r w:rsidRPr="00BA6222">
        <w:rPr>
          <w:sz w:val="24"/>
          <w:szCs w:val="24"/>
        </w:rPr>
      </w:r>
      <w:r w:rsidR="00BA6222" w:rsidRPr="00BA6222">
        <w:rPr>
          <w:sz w:val="24"/>
          <w:szCs w:val="24"/>
        </w:rPr>
        <w:instrText xml:space="preserve"> \* MERGEFORMAT </w:instrText>
      </w:r>
      <w:r w:rsidRPr="00BA6222">
        <w:rPr>
          <w:sz w:val="24"/>
          <w:szCs w:val="24"/>
        </w:rPr>
        <w:fldChar w:fldCharType="separate"/>
      </w:r>
      <w:r w:rsidR="00F31249" w:rsidRPr="00BA6222">
        <w:rPr>
          <w:sz w:val="24"/>
          <w:szCs w:val="24"/>
        </w:rPr>
        <w:t>15.6.1</w:t>
      </w:r>
      <w:r w:rsidRPr="00BA6222">
        <w:rPr>
          <w:sz w:val="24"/>
          <w:szCs w:val="24"/>
        </w:rPr>
        <w:fldChar w:fldCharType="end"/>
      </w:r>
      <w:r w:rsidRPr="00BA6222">
        <w:rPr>
          <w:sz w:val="24"/>
          <w:szCs w:val="24"/>
        </w:rPr>
        <w:t xml:space="preserve"> punkte nurodytų būdų pasirinkti sprendžia komisija, nurodyta Sutarties </w:t>
      </w:r>
      <w:r w:rsidRPr="00BA6222">
        <w:rPr>
          <w:sz w:val="24"/>
          <w:szCs w:val="24"/>
        </w:rPr>
        <w:fldChar w:fldCharType="begin"/>
      </w:r>
      <w:r w:rsidRPr="00BA6222">
        <w:rPr>
          <w:sz w:val="24"/>
          <w:szCs w:val="24"/>
        </w:rPr>
        <w:instrText xml:space="preserve"> REF _Ref286319572 \r \h </w:instrText>
      </w:r>
      <w:r w:rsidRPr="00BA6222">
        <w:rPr>
          <w:sz w:val="24"/>
          <w:szCs w:val="24"/>
        </w:rPr>
      </w:r>
      <w:r w:rsidR="00BA6222" w:rsidRPr="00BA6222">
        <w:rPr>
          <w:sz w:val="24"/>
          <w:szCs w:val="24"/>
        </w:rPr>
        <w:instrText xml:space="preserve"> \* MERGEFORMAT </w:instrText>
      </w:r>
      <w:r w:rsidRPr="00BA6222">
        <w:rPr>
          <w:sz w:val="24"/>
          <w:szCs w:val="24"/>
        </w:rPr>
        <w:fldChar w:fldCharType="separate"/>
      </w:r>
      <w:r w:rsidR="00F31249" w:rsidRPr="00BA6222">
        <w:rPr>
          <w:sz w:val="24"/>
          <w:szCs w:val="24"/>
        </w:rPr>
        <w:t>49</w:t>
      </w:r>
      <w:r w:rsidRPr="00BA6222">
        <w:rPr>
          <w:sz w:val="24"/>
          <w:szCs w:val="24"/>
        </w:rPr>
        <w:fldChar w:fldCharType="end"/>
      </w:r>
      <w:r w:rsidRPr="00BA6222">
        <w:rPr>
          <w:sz w:val="24"/>
          <w:szCs w:val="24"/>
        </w:rPr>
        <w:t xml:space="preserve"> punkte</w:t>
      </w:r>
      <w:r w:rsidR="00125352" w:rsidRPr="00BA6222">
        <w:rPr>
          <w:sz w:val="24"/>
          <w:szCs w:val="24"/>
        </w:rPr>
        <w:t xml:space="preserve"> .</w:t>
      </w:r>
    </w:p>
    <w:p w14:paraId="6FA43161" w14:textId="4A5A559A" w:rsidR="00047550" w:rsidRPr="00BA6222" w:rsidRDefault="00047550" w:rsidP="006D6F29">
      <w:pPr>
        <w:pStyle w:val="paragrafai"/>
        <w:tabs>
          <w:tab w:val="clear" w:pos="495"/>
          <w:tab w:val="num" w:pos="567"/>
          <w:tab w:val="num" w:pos="779"/>
        </w:tabs>
        <w:ind w:left="567" w:hanging="567"/>
        <w:rPr>
          <w:sz w:val="24"/>
          <w:szCs w:val="24"/>
        </w:rPr>
      </w:pPr>
      <w:r w:rsidRPr="00BA6222">
        <w:rPr>
          <w:sz w:val="24"/>
          <w:szCs w:val="24"/>
        </w:rPr>
        <w:t xml:space="preserve">Jeigu tarp Šalių kyla ginčas dėl pasiūlymo ar dėl atsisakymo keisti Paslaugas, ginčas sprendžiamas šios Sutarties </w:t>
      </w:r>
      <w:r w:rsidR="00125352" w:rsidRPr="00BA6222">
        <w:rPr>
          <w:sz w:val="24"/>
          <w:szCs w:val="24"/>
        </w:rPr>
        <w:fldChar w:fldCharType="begin"/>
      </w:r>
      <w:r w:rsidR="00125352" w:rsidRPr="00BA6222">
        <w:rPr>
          <w:sz w:val="24"/>
          <w:szCs w:val="24"/>
        </w:rPr>
        <w:instrText xml:space="preserve"> REF _Ref284491700 \r \h </w:instrText>
      </w:r>
      <w:r w:rsidR="006D6F29" w:rsidRPr="00BA6222">
        <w:rPr>
          <w:sz w:val="24"/>
          <w:szCs w:val="24"/>
        </w:rPr>
        <w:instrText xml:space="preserve"> \* MERGEFORMAT </w:instrText>
      </w:r>
      <w:r w:rsidR="00125352" w:rsidRPr="00BA6222">
        <w:rPr>
          <w:sz w:val="24"/>
          <w:szCs w:val="24"/>
        </w:rPr>
      </w:r>
      <w:r w:rsidR="00125352" w:rsidRPr="00BA6222">
        <w:rPr>
          <w:sz w:val="24"/>
          <w:szCs w:val="24"/>
        </w:rPr>
        <w:fldChar w:fldCharType="separate"/>
      </w:r>
      <w:r w:rsidR="00F31249" w:rsidRPr="00BA6222">
        <w:rPr>
          <w:sz w:val="24"/>
          <w:szCs w:val="24"/>
        </w:rPr>
        <w:t>51</w:t>
      </w:r>
      <w:r w:rsidR="00125352" w:rsidRPr="00BA6222">
        <w:rPr>
          <w:sz w:val="24"/>
          <w:szCs w:val="24"/>
        </w:rPr>
        <w:fldChar w:fldCharType="end"/>
      </w:r>
      <w:r w:rsidRPr="00BA6222">
        <w:rPr>
          <w:sz w:val="24"/>
          <w:szCs w:val="24"/>
        </w:rPr>
        <w:t xml:space="preserve"> punkte nustatyta tvarka. </w:t>
      </w:r>
    </w:p>
    <w:p w14:paraId="09074C41" w14:textId="0692CFC3" w:rsidR="00047550" w:rsidRPr="00BA6222" w:rsidRDefault="00047550" w:rsidP="006D6F29">
      <w:pPr>
        <w:pStyle w:val="paragrafai"/>
        <w:tabs>
          <w:tab w:val="clear" w:pos="495"/>
          <w:tab w:val="num" w:pos="567"/>
          <w:tab w:val="num" w:pos="779"/>
        </w:tabs>
        <w:ind w:left="567" w:hanging="567"/>
        <w:rPr>
          <w:sz w:val="24"/>
          <w:szCs w:val="24"/>
        </w:rPr>
      </w:pPr>
      <w:r w:rsidRPr="00BA6222">
        <w:rPr>
          <w:sz w:val="24"/>
          <w:szCs w:val="24"/>
        </w:rPr>
        <w:t xml:space="preserve">Šalims susitarus dėl pasiūlymo ar atsisakymo atlikti Pakeitimą, arba ginčą išsprendus šios Sutarties </w:t>
      </w:r>
      <w:r w:rsidR="00F44299" w:rsidRPr="00BA6222">
        <w:rPr>
          <w:sz w:val="24"/>
          <w:szCs w:val="24"/>
        </w:rPr>
        <w:fldChar w:fldCharType="begin"/>
      </w:r>
      <w:r w:rsidR="00F44299" w:rsidRPr="00BA6222">
        <w:rPr>
          <w:sz w:val="24"/>
          <w:szCs w:val="24"/>
        </w:rPr>
        <w:instrText xml:space="preserve"> REF _Ref284491700 \r \h </w:instrText>
      </w:r>
      <w:r w:rsidR="006D6F29" w:rsidRPr="00BA6222">
        <w:rPr>
          <w:sz w:val="24"/>
          <w:szCs w:val="24"/>
        </w:rPr>
        <w:instrText xml:space="preserve"> \* MERGEFORMAT </w:instrText>
      </w:r>
      <w:r w:rsidR="00F44299" w:rsidRPr="00BA6222">
        <w:rPr>
          <w:sz w:val="24"/>
          <w:szCs w:val="24"/>
        </w:rPr>
      </w:r>
      <w:r w:rsidR="00F44299" w:rsidRPr="00BA6222">
        <w:rPr>
          <w:sz w:val="24"/>
          <w:szCs w:val="24"/>
        </w:rPr>
        <w:fldChar w:fldCharType="separate"/>
      </w:r>
      <w:r w:rsidR="00F31249" w:rsidRPr="00BA6222">
        <w:rPr>
          <w:sz w:val="24"/>
          <w:szCs w:val="24"/>
        </w:rPr>
        <w:t>51</w:t>
      </w:r>
      <w:r w:rsidR="00F44299" w:rsidRPr="00BA6222">
        <w:rPr>
          <w:sz w:val="24"/>
          <w:szCs w:val="24"/>
        </w:rPr>
        <w:fldChar w:fldCharType="end"/>
      </w:r>
      <w:r w:rsidRPr="00BA6222">
        <w:rPr>
          <w:sz w:val="24"/>
          <w:szCs w:val="24"/>
        </w:rPr>
        <w:t xml:space="preserve"> punkte nustatyta tvarka, Suteikiančioji institucija patvirtina gautą pasiūlymą (su pakeitimais, jei taikoma) arba atšaukia savo inicijuotą Pakeitimą. </w:t>
      </w:r>
    </w:p>
    <w:p w14:paraId="78051062" w14:textId="49392503" w:rsidR="00047550" w:rsidRPr="00BA6222" w:rsidRDefault="00047550" w:rsidP="006D6F29">
      <w:pPr>
        <w:pStyle w:val="paragrafai"/>
        <w:tabs>
          <w:tab w:val="clear" w:pos="495"/>
          <w:tab w:val="num" w:pos="567"/>
          <w:tab w:val="num" w:pos="779"/>
        </w:tabs>
        <w:ind w:left="567" w:hanging="567"/>
        <w:rPr>
          <w:sz w:val="24"/>
          <w:szCs w:val="24"/>
        </w:rPr>
      </w:pPr>
      <w:r w:rsidRPr="00BA6222">
        <w:rPr>
          <w:sz w:val="24"/>
          <w:szCs w:val="24"/>
        </w:rPr>
        <w:lastRenderedPageBreak/>
        <w:t xml:space="preserve">Šalims sutarus dėl Pakeitimo, jeigu yra poreikis, raštu suderina atitinkamą keitimų grafiką. Jeigu iškyla ginčas tarp Šalių dėl Pakeitimo grafiko, ginčas sprendžiamas šios Sutarties </w:t>
      </w:r>
      <w:r w:rsidRPr="00BA6222">
        <w:rPr>
          <w:sz w:val="24"/>
          <w:szCs w:val="24"/>
        </w:rPr>
        <w:fldChar w:fldCharType="begin"/>
      </w:r>
      <w:r w:rsidRPr="00BA6222">
        <w:rPr>
          <w:sz w:val="24"/>
          <w:szCs w:val="24"/>
        </w:rPr>
        <w:instrText xml:space="preserve"> REF _Ref284491700 \r \h  \* MERGEFORMAT </w:instrText>
      </w:r>
      <w:r w:rsidRPr="00BA6222">
        <w:rPr>
          <w:sz w:val="24"/>
          <w:szCs w:val="24"/>
        </w:rPr>
      </w:r>
      <w:r w:rsidRPr="00BA6222">
        <w:rPr>
          <w:sz w:val="24"/>
          <w:szCs w:val="24"/>
        </w:rPr>
        <w:fldChar w:fldCharType="separate"/>
      </w:r>
      <w:r w:rsidR="00F31249" w:rsidRPr="00BA6222">
        <w:rPr>
          <w:sz w:val="24"/>
          <w:szCs w:val="24"/>
        </w:rPr>
        <w:t>51</w:t>
      </w:r>
      <w:r w:rsidRPr="00BA6222">
        <w:rPr>
          <w:sz w:val="24"/>
          <w:szCs w:val="24"/>
        </w:rPr>
        <w:fldChar w:fldCharType="end"/>
      </w:r>
      <w:r w:rsidRPr="00BA6222">
        <w:rPr>
          <w:sz w:val="24"/>
          <w:szCs w:val="24"/>
        </w:rPr>
        <w:t xml:space="preserve"> punkte nustatyta tvarka. </w:t>
      </w:r>
    </w:p>
    <w:p w14:paraId="75527756" w14:textId="5561E11F" w:rsidR="00047550" w:rsidRPr="00BA6222" w:rsidRDefault="00047550" w:rsidP="006D6F29">
      <w:pPr>
        <w:pStyle w:val="paragrafai"/>
        <w:tabs>
          <w:tab w:val="clear" w:pos="495"/>
          <w:tab w:val="num" w:pos="567"/>
          <w:tab w:val="num" w:pos="779"/>
        </w:tabs>
        <w:ind w:left="567" w:hanging="567"/>
        <w:rPr>
          <w:sz w:val="24"/>
          <w:szCs w:val="24"/>
        </w:rPr>
      </w:pPr>
      <w:r w:rsidRPr="00BA6222">
        <w:rPr>
          <w:sz w:val="24"/>
          <w:szCs w:val="24"/>
        </w:rPr>
        <w:t xml:space="preserve">Patvirtinus pasiūlymą, </w:t>
      </w:r>
      <w:r w:rsidRPr="00BA6222">
        <w:rPr>
          <w:color w:val="000000"/>
          <w:sz w:val="24"/>
          <w:szCs w:val="24"/>
        </w:rPr>
        <w:t>Koncesininkas</w:t>
      </w:r>
      <w:r w:rsidRPr="00BA6222">
        <w:rPr>
          <w:sz w:val="24"/>
          <w:szCs w:val="24"/>
        </w:rPr>
        <w:t xml:space="preserve"> privalo ne vėliau, kaip per 10 (dešimt) Darbo dienų pateikti Suteikiančiajai institucijai pakeistą Finansinį veiklos modelį šios Sutarties </w:t>
      </w:r>
      <w:r w:rsidR="00792702" w:rsidRPr="00BA6222">
        <w:rPr>
          <w:sz w:val="24"/>
          <w:szCs w:val="24"/>
        </w:rPr>
        <w:fldChar w:fldCharType="begin"/>
      </w:r>
      <w:r w:rsidR="00792702" w:rsidRPr="00BA6222">
        <w:rPr>
          <w:sz w:val="24"/>
          <w:szCs w:val="24"/>
        </w:rPr>
        <w:instrText xml:space="preserve"> REF _Ref113109247 \r \h </w:instrText>
      </w:r>
      <w:r w:rsidR="00792702" w:rsidRPr="00BA6222">
        <w:rPr>
          <w:sz w:val="24"/>
          <w:szCs w:val="24"/>
        </w:rPr>
      </w:r>
      <w:r w:rsidR="00BA6222" w:rsidRPr="00BA6222">
        <w:rPr>
          <w:sz w:val="24"/>
          <w:szCs w:val="24"/>
        </w:rPr>
        <w:instrText xml:space="preserve"> \* MERGEFORMAT </w:instrText>
      </w:r>
      <w:r w:rsidR="00792702" w:rsidRPr="00BA6222">
        <w:rPr>
          <w:sz w:val="24"/>
          <w:szCs w:val="24"/>
        </w:rPr>
        <w:fldChar w:fldCharType="separate"/>
      </w:r>
      <w:r w:rsidR="00F31249" w:rsidRPr="00BA6222">
        <w:rPr>
          <w:sz w:val="24"/>
          <w:szCs w:val="24"/>
        </w:rPr>
        <w:t>13.7</w:t>
      </w:r>
      <w:r w:rsidR="00792702" w:rsidRPr="00BA6222">
        <w:rPr>
          <w:sz w:val="24"/>
          <w:szCs w:val="24"/>
        </w:rPr>
        <w:fldChar w:fldCharType="end"/>
      </w:r>
      <w:r w:rsidR="00792702" w:rsidRPr="00BA6222">
        <w:rPr>
          <w:sz w:val="24"/>
          <w:szCs w:val="24"/>
        </w:rPr>
        <w:t xml:space="preserve"> punkte</w:t>
      </w:r>
      <w:r w:rsidR="00F44299" w:rsidRPr="00BA6222">
        <w:rPr>
          <w:sz w:val="24"/>
          <w:szCs w:val="24"/>
        </w:rPr>
        <w:t xml:space="preserve"> </w:t>
      </w:r>
      <w:r w:rsidRPr="00BA6222">
        <w:rPr>
          <w:sz w:val="24"/>
          <w:szCs w:val="24"/>
        </w:rPr>
        <w:t>nustatyta tvarka, jeigu tai yra būtina.</w:t>
      </w:r>
    </w:p>
    <w:p w14:paraId="77B90245" w14:textId="77777777" w:rsidR="00047550" w:rsidRPr="00BA6222" w:rsidRDefault="00047550" w:rsidP="006D6F29">
      <w:pPr>
        <w:pStyle w:val="paragrafai"/>
        <w:tabs>
          <w:tab w:val="clear" w:pos="495"/>
          <w:tab w:val="num" w:pos="567"/>
          <w:tab w:val="num" w:pos="779"/>
        </w:tabs>
        <w:ind w:left="567" w:hanging="567"/>
        <w:rPr>
          <w:sz w:val="24"/>
          <w:szCs w:val="24"/>
        </w:rPr>
      </w:pPr>
      <w:r w:rsidRPr="00BA6222">
        <w:rPr>
          <w:sz w:val="24"/>
          <w:szCs w:val="24"/>
        </w:rPr>
        <w:t>Patvirtinus pasiūlymą, Šalys nedelsiant sudarys atitinkamus Sutarties pakeitimus (jeigu tokie yra reikalingi).</w:t>
      </w:r>
    </w:p>
    <w:p w14:paraId="7B4CF76F" w14:textId="77777777" w:rsidR="00047550" w:rsidRPr="00BA6222" w:rsidRDefault="00047550" w:rsidP="006D6F29">
      <w:pPr>
        <w:pStyle w:val="Heading2"/>
        <w:rPr>
          <w:sz w:val="24"/>
          <w:szCs w:val="24"/>
        </w:rPr>
      </w:pPr>
      <w:bookmarkStart w:id="321" w:name="_Toc284496718"/>
      <w:bookmarkStart w:id="322" w:name="_Ref284497058"/>
      <w:bookmarkStart w:id="323" w:name="_Toc293074454"/>
      <w:bookmarkStart w:id="324" w:name="_Toc297646379"/>
      <w:bookmarkStart w:id="325" w:name="_Toc300049726"/>
      <w:bookmarkStart w:id="326" w:name="_Toc299367479"/>
      <w:bookmarkStart w:id="327" w:name="_Ref103747441"/>
      <w:bookmarkStart w:id="328" w:name="_Ref103747642"/>
      <w:bookmarkStart w:id="329" w:name="_Ref103747650"/>
      <w:bookmarkStart w:id="330" w:name="_Ref103747693"/>
      <w:bookmarkStart w:id="331" w:name="_Ref103747700"/>
      <w:bookmarkStart w:id="332" w:name="_Ref103747706"/>
      <w:bookmarkStart w:id="333" w:name="_Ref103747937"/>
      <w:bookmarkStart w:id="334" w:name="_Ref103748072"/>
      <w:bookmarkStart w:id="335" w:name="_Toc144463484"/>
      <w:bookmarkEnd w:id="280"/>
      <w:bookmarkEnd w:id="287"/>
      <w:bookmarkEnd w:id="288"/>
      <w:bookmarkEnd w:id="289"/>
      <w:bookmarkEnd w:id="290"/>
      <w:bookmarkEnd w:id="311"/>
      <w:r w:rsidRPr="00BA6222">
        <w:rPr>
          <w:sz w:val="24"/>
          <w:szCs w:val="24"/>
        </w:rPr>
        <w:t>Paslaugų teikimas</w:t>
      </w:r>
      <w:bookmarkEnd w:id="222"/>
      <w:bookmarkEnd w:id="223"/>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53F7555C" w14:textId="74562018" w:rsidR="00047550" w:rsidRPr="00BA6222" w:rsidRDefault="00047550" w:rsidP="006D6F29">
      <w:pPr>
        <w:pStyle w:val="paragrafai"/>
        <w:rPr>
          <w:sz w:val="24"/>
          <w:szCs w:val="24"/>
        </w:rPr>
      </w:pPr>
      <w:bookmarkStart w:id="336" w:name="_Ref137350113"/>
      <w:bookmarkStart w:id="337" w:name="_Ref136141856"/>
      <w:bookmarkStart w:id="338" w:name="_Ref136143983"/>
      <w:bookmarkStart w:id="339" w:name="_Ref137349025"/>
      <w:r w:rsidRPr="00BA6222">
        <w:rPr>
          <w:sz w:val="24"/>
          <w:szCs w:val="24"/>
        </w:rPr>
        <w:t xml:space="preserve">Koncesininkas privalo nuo </w:t>
      </w:r>
      <w:r w:rsidR="006C63AD" w:rsidRPr="00BA6222">
        <w:rPr>
          <w:sz w:val="24"/>
          <w:szCs w:val="24"/>
        </w:rPr>
        <w:t>Paslaugų teikimo</w:t>
      </w:r>
      <w:r w:rsidRPr="00BA6222">
        <w:rPr>
          <w:sz w:val="24"/>
          <w:szCs w:val="24"/>
        </w:rPr>
        <w:t xml:space="preserve"> pradžios užtikrinti galimybę vartotojams naudotis Paslaugomis nuolat ir nediskriminacinėmis sąlygomis pagal Pasiūlymą ir Specifikacijas.</w:t>
      </w:r>
    </w:p>
    <w:p w14:paraId="52928336" w14:textId="05F066E0" w:rsidR="00047550" w:rsidRPr="00BA6222" w:rsidRDefault="00047550" w:rsidP="006D6F29">
      <w:pPr>
        <w:pStyle w:val="paragrafai"/>
        <w:rPr>
          <w:sz w:val="24"/>
          <w:szCs w:val="24"/>
        </w:rPr>
      </w:pPr>
      <w:bookmarkStart w:id="340" w:name="_Ref283310106"/>
      <w:bookmarkStart w:id="341" w:name="_Toc284496720"/>
      <w:bookmarkStart w:id="342" w:name="_Ref522205968"/>
      <w:r w:rsidRPr="00BA6222">
        <w:rPr>
          <w:sz w:val="24"/>
          <w:szCs w:val="24"/>
        </w:rPr>
        <w:t>Koncesininkas privalo užtikrinti, jog teikiamų Paslaugų pobūdis, kiekis ir kokybė nuolat ir visiškai atitiktų teisės aktų, Sutarties keliamus reikalavimus.</w:t>
      </w:r>
      <w:bookmarkEnd w:id="336"/>
      <w:bookmarkEnd w:id="340"/>
      <w:bookmarkEnd w:id="341"/>
      <w:r w:rsidRPr="00BA6222">
        <w:rPr>
          <w:sz w:val="24"/>
          <w:szCs w:val="24"/>
        </w:rPr>
        <w:t xml:space="preserve"> Kilus ginčams dėl Paslaugų atitikimo nurodytiems dokumentams, jie sprendžiami Sutarties </w:t>
      </w:r>
      <w:r w:rsidR="00F44299" w:rsidRPr="00BA6222">
        <w:rPr>
          <w:sz w:val="24"/>
          <w:szCs w:val="24"/>
        </w:rPr>
        <w:fldChar w:fldCharType="begin"/>
      </w:r>
      <w:r w:rsidR="00F44299" w:rsidRPr="00BA6222">
        <w:rPr>
          <w:sz w:val="24"/>
          <w:szCs w:val="24"/>
        </w:rPr>
        <w:instrText xml:space="preserve"> REF _Ref286319572 \r \h </w:instrText>
      </w:r>
      <w:r w:rsidR="006D6F29" w:rsidRPr="00BA6222">
        <w:rPr>
          <w:sz w:val="24"/>
          <w:szCs w:val="24"/>
        </w:rPr>
        <w:instrText xml:space="preserve"> \* MERGEFORMAT </w:instrText>
      </w:r>
      <w:r w:rsidR="00F44299" w:rsidRPr="00BA6222">
        <w:rPr>
          <w:sz w:val="24"/>
          <w:szCs w:val="24"/>
        </w:rPr>
      </w:r>
      <w:r w:rsidR="00F44299" w:rsidRPr="00BA6222">
        <w:rPr>
          <w:sz w:val="24"/>
          <w:szCs w:val="24"/>
        </w:rPr>
        <w:fldChar w:fldCharType="separate"/>
      </w:r>
      <w:r w:rsidR="00F31249" w:rsidRPr="00BA6222">
        <w:rPr>
          <w:sz w:val="24"/>
          <w:szCs w:val="24"/>
        </w:rPr>
        <w:t>49</w:t>
      </w:r>
      <w:r w:rsidR="00F44299" w:rsidRPr="00BA6222">
        <w:rPr>
          <w:sz w:val="24"/>
          <w:szCs w:val="24"/>
        </w:rPr>
        <w:fldChar w:fldCharType="end"/>
      </w:r>
      <w:r w:rsidRPr="00BA6222">
        <w:rPr>
          <w:sz w:val="24"/>
          <w:szCs w:val="24"/>
        </w:rPr>
        <w:t xml:space="preserve"> punkte nustatyta tvarka.</w:t>
      </w:r>
      <w:bookmarkEnd w:id="342"/>
    </w:p>
    <w:p w14:paraId="59C091D2" w14:textId="75B71DB0" w:rsidR="00047550" w:rsidRPr="00BA6222" w:rsidRDefault="00047550" w:rsidP="006D6F29">
      <w:pPr>
        <w:pStyle w:val="paragrafai"/>
        <w:rPr>
          <w:sz w:val="24"/>
          <w:szCs w:val="24"/>
        </w:rPr>
      </w:pPr>
      <w:r w:rsidRPr="00BA6222">
        <w:rPr>
          <w:sz w:val="24"/>
          <w:szCs w:val="24"/>
        </w:rPr>
        <w:t xml:space="preserve">Koncesininkas įsipareigoja teikti šias Paslaugas </w:t>
      </w:r>
      <w:r w:rsidR="006C63AD" w:rsidRPr="00BA6222">
        <w:rPr>
          <w:sz w:val="24"/>
          <w:szCs w:val="24"/>
        </w:rPr>
        <w:t>Objekte</w:t>
      </w:r>
      <w:r w:rsidRPr="00BA6222">
        <w:rPr>
          <w:sz w:val="24"/>
          <w:szCs w:val="24"/>
        </w:rPr>
        <w:t>:</w:t>
      </w:r>
    </w:p>
    <w:p w14:paraId="4BA71202" w14:textId="77777777" w:rsidR="00047550" w:rsidRPr="00BA6222" w:rsidRDefault="00047550" w:rsidP="006D6F29">
      <w:pPr>
        <w:pStyle w:val="paragrafesraas"/>
        <w:rPr>
          <w:sz w:val="24"/>
          <w:szCs w:val="24"/>
        </w:rPr>
      </w:pPr>
      <w:r w:rsidRPr="00BA6222">
        <w:rPr>
          <w:sz w:val="24"/>
          <w:szCs w:val="24"/>
        </w:rPr>
        <w:t>techninės priežiūros;</w:t>
      </w:r>
    </w:p>
    <w:p w14:paraId="10D82B71" w14:textId="77777777" w:rsidR="00703684" w:rsidRPr="00BA6222" w:rsidRDefault="00703684" w:rsidP="006D6F29">
      <w:pPr>
        <w:pStyle w:val="paragrafesraas"/>
        <w:rPr>
          <w:sz w:val="24"/>
          <w:szCs w:val="24"/>
        </w:rPr>
      </w:pPr>
      <w:r w:rsidRPr="00BA6222">
        <w:rPr>
          <w:sz w:val="24"/>
          <w:szCs w:val="24"/>
        </w:rPr>
        <w:t>Atnaujinimo ir remonto darbus</w:t>
      </w:r>
    </w:p>
    <w:p w14:paraId="636AC611" w14:textId="77762238" w:rsidR="00047550" w:rsidRPr="00BA6222" w:rsidRDefault="00703684" w:rsidP="006D6F29">
      <w:pPr>
        <w:pStyle w:val="paragrafesraas"/>
        <w:rPr>
          <w:sz w:val="24"/>
          <w:szCs w:val="24"/>
        </w:rPr>
      </w:pPr>
      <w:r w:rsidRPr="00BA6222">
        <w:rPr>
          <w:sz w:val="24"/>
          <w:szCs w:val="24"/>
        </w:rPr>
        <w:t>v</w:t>
      </w:r>
      <w:r w:rsidR="00047550" w:rsidRPr="00BA6222">
        <w:rPr>
          <w:sz w:val="24"/>
          <w:szCs w:val="24"/>
        </w:rPr>
        <w:t>alymo</w:t>
      </w:r>
      <w:r w:rsidRPr="00BA6222">
        <w:rPr>
          <w:sz w:val="24"/>
          <w:szCs w:val="24"/>
        </w:rPr>
        <w:t xml:space="preserve"> ir atliekų tvarkymo </w:t>
      </w:r>
      <w:r w:rsidR="00047550" w:rsidRPr="00BA6222">
        <w:rPr>
          <w:sz w:val="24"/>
          <w:szCs w:val="24"/>
        </w:rPr>
        <w:t>;</w:t>
      </w:r>
    </w:p>
    <w:p w14:paraId="123D773C" w14:textId="77777777" w:rsidR="00047550" w:rsidRPr="00BA6222" w:rsidRDefault="00047550" w:rsidP="006D6F29">
      <w:pPr>
        <w:pStyle w:val="paragrafesraas"/>
        <w:rPr>
          <w:sz w:val="24"/>
          <w:szCs w:val="24"/>
        </w:rPr>
      </w:pPr>
      <w:r w:rsidRPr="00BA6222">
        <w:rPr>
          <w:sz w:val="24"/>
          <w:szCs w:val="24"/>
        </w:rPr>
        <w:t>teritorijos ir žaliųjų zonų priežiūros;</w:t>
      </w:r>
    </w:p>
    <w:p w14:paraId="5B13F257" w14:textId="0A0BC24C" w:rsidR="00047550" w:rsidRPr="00BA6222" w:rsidRDefault="00703684" w:rsidP="006D6F29">
      <w:pPr>
        <w:pStyle w:val="paragrafesraas"/>
        <w:rPr>
          <w:sz w:val="24"/>
          <w:szCs w:val="24"/>
        </w:rPr>
      </w:pPr>
      <w:r w:rsidRPr="00BA6222">
        <w:rPr>
          <w:sz w:val="24"/>
          <w:szCs w:val="24"/>
        </w:rPr>
        <w:t>Registravimo įrankio sukūrimo ir priežiūros</w:t>
      </w:r>
      <w:r w:rsidR="00047550" w:rsidRPr="00BA6222">
        <w:rPr>
          <w:sz w:val="24"/>
          <w:szCs w:val="24"/>
        </w:rPr>
        <w:t>;</w:t>
      </w:r>
    </w:p>
    <w:p w14:paraId="2744E0A1" w14:textId="77777777" w:rsidR="00047550" w:rsidRPr="00BA6222" w:rsidRDefault="00047550" w:rsidP="006D6F29">
      <w:pPr>
        <w:pStyle w:val="paragrafesraas"/>
        <w:rPr>
          <w:sz w:val="24"/>
          <w:szCs w:val="24"/>
        </w:rPr>
      </w:pPr>
      <w:r w:rsidRPr="00BA6222">
        <w:rPr>
          <w:color w:val="FF0000"/>
          <w:sz w:val="24"/>
          <w:szCs w:val="24"/>
        </w:rPr>
        <w:t>[</w:t>
      </w:r>
      <w:r w:rsidRPr="00BA6222">
        <w:rPr>
          <w:i/>
          <w:color w:val="FF0000"/>
          <w:sz w:val="24"/>
          <w:szCs w:val="24"/>
        </w:rPr>
        <w:t>nurodyti kitas Paslaugas</w:t>
      </w:r>
      <w:r w:rsidRPr="00BA6222">
        <w:rPr>
          <w:color w:val="FF0000"/>
          <w:sz w:val="24"/>
          <w:szCs w:val="24"/>
        </w:rPr>
        <w:t>];</w:t>
      </w:r>
    </w:p>
    <w:p w14:paraId="186A3EFB" w14:textId="77777777" w:rsidR="00047550" w:rsidRPr="00BA6222" w:rsidRDefault="00047550" w:rsidP="006D6F29">
      <w:pPr>
        <w:pStyle w:val="paragrafesraas"/>
        <w:rPr>
          <w:sz w:val="24"/>
          <w:szCs w:val="24"/>
        </w:rPr>
      </w:pPr>
      <w:r w:rsidRPr="00BA6222">
        <w:rPr>
          <w:color w:val="FF0000"/>
          <w:sz w:val="24"/>
          <w:szCs w:val="24"/>
        </w:rPr>
        <w:t>[</w:t>
      </w:r>
      <w:r w:rsidRPr="00BA6222">
        <w:rPr>
          <w:i/>
          <w:color w:val="FF0000"/>
          <w:sz w:val="24"/>
          <w:szCs w:val="24"/>
        </w:rPr>
        <w:t>nurodyti kitas Paslaugas</w:t>
      </w:r>
      <w:r w:rsidRPr="00BA6222">
        <w:rPr>
          <w:color w:val="FF0000"/>
          <w:sz w:val="24"/>
          <w:szCs w:val="24"/>
        </w:rPr>
        <w:t>];</w:t>
      </w:r>
    </w:p>
    <w:p w14:paraId="3EFEE964" w14:textId="77777777" w:rsidR="00047550" w:rsidRPr="00BA6222" w:rsidRDefault="00047550" w:rsidP="006D6F29">
      <w:pPr>
        <w:pStyle w:val="paragrafesraas"/>
        <w:rPr>
          <w:sz w:val="24"/>
          <w:szCs w:val="24"/>
        </w:rPr>
      </w:pPr>
      <w:r w:rsidRPr="00BA6222">
        <w:rPr>
          <w:color w:val="FF0000"/>
          <w:sz w:val="24"/>
          <w:szCs w:val="24"/>
        </w:rPr>
        <w:t>[</w:t>
      </w:r>
      <w:r w:rsidRPr="00BA6222">
        <w:rPr>
          <w:i/>
          <w:color w:val="FF0000"/>
          <w:sz w:val="24"/>
          <w:szCs w:val="24"/>
        </w:rPr>
        <w:t>nurodyti kitas Paslaugas</w:t>
      </w:r>
      <w:r w:rsidRPr="00BA6222">
        <w:rPr>
          <w:color w:val="FF0000"/>
          <w:sz w:val="24"/>
          <w:szCs w:val="24"/>
        </w:rPr>
        <w:t>];</w:t>
      </w:r>
    </w:p>
    <w:p w14:paraId="544C82BC" w14:textId="40B5D15B" w:rsidR="00047550" w:rsidRPr="00BA6222" w:rsidRDefault="00047550" w:rsidP="006D6F29">
      <w:pPr>
        <w:pStyle w:val="paragrafai"/>
        <w:rPr>
          <w:sz w:val="24"/>
          <w:szCs w:val="24"/>
        </w:rPr>
      </w:pPr>
      <w:bookmarkStart w:id="343" w:name="_Toc284496721"/>
      <w:bookmarkEnd w:id="337"/>
      <w:bookmarkEnd w:id="338"/>
      <w:bookmarkEnd w:id="339"/>
      <w:r w:rsidRPr="00BA6222">
        <w:rPr>
          <w:sz w:val="24"/>
          <w:szCs w:val="24"/>
        </w:rPr>
        <w:t xml:space="preserve">Koncesininkas teikti Paslaugas privalo </w:t>
      </w:r>
      <w:r w:rsidR="006C63AD" w:rsidRPr="00BA6222">
        <w:rPr>
          <w:sz w:val="24"/>
          <w:szCs w:val="24"/>
        </w:rPr>
        <w:t>Objekto</w:t>
      </w:r>
      <w:r w:rsidRPr="00BA6222">
        <w:rPr>
          <w:sz w:val="24"/>
          <w:szCs w:val="24"/>
        </w:rPr>
        <w:t xml:space="preserve"> buvimo vietoje, išskyrus Sutartyje numatytas išimtis ar Paslaugas, kurios pagal Specifikacijas, Pasiūlymą ar savo esmę turi būti teikiamos kitoje vietoje.</w:t>
      </w:r>
      <w:bookmarkEnd w:id="343"/>
    </w:p>
    <w:p w14:paraId="1640453C" w14:textId="47C9998E" w:rsidR="00047550" w:rsidRPr="00BA6222" w:rsidRDefault="00047550" w:rsidP="006D6F29">
      <w:pPr>
        <w:pStyle w:val="paragrafai"/>
        <w:rPr>
          <w:sz w:val="24"/>
          <w:szCs w:val="24"/>
        </w:rPr>
      </w:pPr>
      <w:bookmarkStart w:id="344" w:name="_Ref291349140"/>
      <w:bookmarkStart w:id="345" w:name="_Ref283369228"/>
      <w:bookmarkStart w:id="346" w:name="_Ref283645516"/>
      <w:bookmarkStart w:id="347" w:name="_Toc284496722"/>
      <w:bookmarkStart w:id="348" w:name="_Ref137630549"/>
      <w:r w:rsidRPr="00BA6222">
        <w:rPr>
          <w:sz w:val="24"/>
          <w:szCs w:val="24"/>
        </w:rPr>
        <w:t xml:space="preserve">Koncesininkas turi teisę sustabdyti Paslaugų teikimą toje Objekto dalyje, kurioje Koncesininkas vykdo </w:t>
      </w:r>
      <w:r w:rsidR="00703684" w:rsidRPr="00BA6222">
        <w:rPr>
          <w:sz w:val="24"/>
          <w:szCs w:val="24"/>
        </w:rPr>
        <w:t>Atnaujinimo ir r</w:t>
      </w:r>
      <w:r w:rsidRPr="00BA6222">
        <w:rPr>
          <w:sz w:val="24"/>
          <w:szCs w:val="24"/>
        </w:rPr>
        <w:t xml:space="preserve">emonto darbus. Koncesininkas privalo užtikrinti, kad </w:t>
      </w:r>
      <w:r w:rsidR="00703684" w:rsidRPr="00BA6222">
        <w:rPr>
          <w:sz w:val="24"/>
          <w:szCs w:val="24"/>
        </w:rPr>
        <w:t>Atnaujinimo ir r</w:t>
      </w:r>
      <w:r w:rsidRPr="00BA6222">
        <w:rPr>
          <w:sz w:val="24"/>
          <w:szCs w:val="24"/>
        </w:rPr>
        <w:t>emonto darbai būtų vykdomi ir baigti su Suteikiančiąja institucija suderintu laiku ir terminais.</w:t>
      </w:r>
      <w:bookmarkEnd w:id="344"/>
      <w:bookmarkEnd w:id="345"/>
      <w:bookmarkEnd w:id="346"/>
      <w:bookmarkEnd w:id="347"/>
    </w:p>
    <w:p w14:paraId="3AACC798" w14:textId="1C14B022" w:rsidR="00047550" w:rsidRPr="00BA6222" w:rsidRDefault="00047550" w:rsidP="006D6F29">
      <w:pPr>
        <w:pStyle w:val="paragrafai"/>
        <w:rPr>
          <w:sz w:val="24"/>
          <w:szCs w:val="24"/>
        </w:rPr>
      </w:pPr>
      <w:r w:rsidRPr="00BA6222">
        <w:rPr>
          <w:sz w:val="24"/>
          <w:szCs w:val="24"/>
        </w:rPr>
        <w:t xml:space="preserve">Apie planuojamus </w:t>
      </w:r>
      <w:r w:rsidR="00703684" w:rsidRPr="00BA6222">
        <w:rPr>
          <w:sz w:val="24"/>
          <w:szCs w:val="24"/>
        </w:rPr>
        <w:t>Atnaujinimo ir r</w:t>
      </w:r>
      <w:r w:rsidRPr="00BA6222">
        <w:rPr>
          <w:sz w:val="24"/>
          <w:szCs w:val="24"/>
        </w:rPr>
        <w:t>emonto darbus Koncesininkas įsipareigoja informuoti Suteikiančiąją instituciją šiais terminais ir tvarka:</w:t>
      </w:r>
    </w:p>
    <w:p w14:paraId="1171DFEC" w14:textId="73DE70D3" w:rsidR="00047550" w:rsidRPr="00BA6222" w:rsidRDefault="00047550" w:rsidP="006D6F29">
      <w:pPr>
        <w:pStyle w:val="paragrafesraas"/>
        <w:rPr>
          <w:sz w:val="24"/>
          <w:szCs w:val="24"/>
        </w:rPr>
      </w:pPr>
      <w:r w:rsidRPr="00BA6222">
        <w:rPr>
          <w:sz w:val="24"/>
          <w:szCs w:val="24"/>
        </w:rPr>
        <w:t xml:space="preserve">apie planuojamus </w:t>
      </w:r>
      <w:r w:rsidR="00703684" w:rsidRPr="00BA6222">
        <w:rPr>
          <w:sz w:val="24"/>
          <w:szCs w:val="24"/>
        </w:rPr>
        <w:t xml:space="preserve">Atnaujinimo ir </w:t>
      </w:r>
      <w:r w:rsidR="00703684" w:rsidRPr="00BA6222">
        <w:rPr>
          <w:color w:val="000000"/>
          <w:sz w:val="24"/>
          <w:szCs w:val="24"/>
        </w:rPr>
        <w:t>r</w:t>
      </w:r>
      <w:r w:rsidRPr="00BA6222">
        <w:rPr>
          <w:sz w:val="24"/>
          <w:szCs w:val="24"/>
        </w:rPr>
        <w:t xml:space="preserve">emonto darbus Koncesininkas įsipareigoja informuoti Suteikiančiąją instituciją ne vėliau kaip prieš 2 (du) mėnesius iki </w:t>
      </w:r>
      <w:r w:rsidR="00703684" w:rsidRPr="00BA6222">
        <w:rPr>
          <w:sz w:val="24"/>
          <w:szCs w:val="24"/>
        </w:rPr>
        <w:t xml:space="preserve">Atnaujinimo ir </w:t>
      </w:r>
      <w:r w:rsidR="00703684" w:rsidRPr="00BA6222">
        <w:rPr>
          <w:color w:val="000000"/>
          <w:sz w:val="24"/>
          <w:szCs w:val="24"/>
        </w:rPr>
        <w:t>r</w:t>
      </w:r>
      <w:r w:rsidR="00703684" w:rsidRPr="00BA6222">
        <w:rPr>
          <w:sz w:val="24"/>
          <w:szCs w:val="24"/>
        </w:rPr>
        <w:t>emonto</w:t>
      </w:r>
      <w:r w:rsidRPr="00BA6222">
        <w:rPr>
          <w:sz w:val="24"/>
          <w:szCs w:val="24"/>
        </w:rPr>
        <w:t xml:space="preserve"> darbų pradžios suderinant, tokių darbų atlikimo tvarką, apimtis, laiką ir terminus. Bet kokiu atveju, </w:t>
      </w:r>
      <w:r w:rsidR="00703684" w:rsidRPr="00BA6222">
        <w:rPr>
          <w:sz w:val="24"/>
          <w:szCs w:val="24"/>
        </w:rPr>
        <w:t xml:space="preserve">Atnaujinimo ir </w:t>
      </w:r>
      <w:r w:rsidR="00703684" w:rsidRPr="00BA6222">
        <w:rPr>
          <w:color w:val="000000"/>
          <w:sz w:val="24"/>
          <w:szCs w:val="24"/>
        </w:rPr>
        <w:t>r</w:t>
      </w:r>
      <w:r w:rsidR="00703684" w:rsidRPr="00BA6222">
        <w:rPr>
          <w:sz w:val="24"/>
          <w:szCs w:val="24"/>
        </w:rPr>
        <w:t>emonto</w:t>
      </w:r>
      <w:r w:rsidRPr="00BA6222">
        <w:rPr>
          <w:sz w:val="24"/>
          <w:szCs w:val="24"/>
        </w:rPr>
        <w:t xml:space="preserve"> darbai turi būti organizuojami taip, kad netrukdytų teikti </w:t>
      </w:r>
      <w:r w:rsidRPr="00BA6222">
        <w:rPr>
          <w:sz w:val="24"/>
          <w:szCs w:val="24"/>
        </w:rPr>
        <w:lastRenderedPageBreak/>
        <w:t xml:space="preserve">Paslaugų, kurios pagal Specifikaciją </w:t>
      </w:r>
      <w:r w:rsidR="006C63AD" w:rsidRPr="00BA6222">
        <w:rPr>
          <w:sz w:val="24"/>
          <w:szCs w:val="24"/>
        </w:rPr>
        <w:t xml:space="preserve">ar Pasiūlymą </w:t>
      </w:r>
      <w:r w:rsidRPr="00BA6222">
        <w:rPr>
          <w:sz w:val="24"/>
          <w:szCs w:val="24"/>
        </w:rPr>
        <w:t>vartotojams turi būti teikiamos nenutrūkstamai;</w:t>
      </w:r>
    </w:p>
    <w:p w14:paraId="58A82212" w14:textId="5B290A62" w:rsidR="00047550" w:rsidRPr="00BA6222" w:rsidRDefault="00047550" w:rsidP="006D6F29">
      <w:pPr>
        <w:pStyle w:val="paragrafesraas"/>
        <w:rPr>
          <w:sz w:val="24"/>
          <w:szCs w:val="24"/>
        </w:rPr>
      </w:pPr>
      <w:r w:rsidRPr="00BA6222">
        <w:rPr>
          <w:sz w:val="24"/>
          <w:szCs w:val="24"/>
        </w:rPr>
        <w:t xml:space="preserve">jeigu </w:t>
      </w:r>
      <w:r w:rsidR="006C63AD" w:rsidRPr="00BA6222">
        <w:rPr>
          <w:sz w:val="24"/>
          <w:szCs w:val="24"/>
        </w:rPr>
        <w:t>Objekto</w:t>
      </w:r>
      <w:r w:rsidR="00703684" w:rsidRPr="00BA6222">
        <w:rPr>
          <w:sz w:val="24"/>
          <w:szCs w:val="24"/>
        </w:rPr>
        <w:t xml:space="preserve"> </w:t>
      </w:r>
      <w:r w:rsidRPr="00BA6222">
        <w:rPr>
          <w:sz w:val="24"/>
          <w:szCs w:val="24"/>
        </w:rPr>
        <w:t xml:space="preserve">ar jo dalies funkcionavimui reikalingi skubūs </w:t>
      </w:r>
      <w:r w:rsidR="00703684" w:rsidRPr="00BA6222">
        <w:rPr>
          <w:sz w:val="24"/>
          <w:szCs w:val="24"/>
        </w:rPr>
        <w:t>A</w:t>
      </w:r>
      <w:r w:rsidRPr="00BA6222">
        <w:rPr>
          <w:color w:val="000000"/>
          <w:sz w:val="24"/>
          <w:szCs w:val="24"/>
        </w:rPr>
        <w:t xml:space="preserve">tnaujinimo </w:t>
      </w:r>
      <w:r w:rsidR="00703684" w:rsidRPr="00BA6222">
        <w:rPr>
          <w:color w:val="000000"/>
          <w:sz w:val="24"/>
          <w:szCs w:val="24"/>
        </w:rPr>
        <w:t xml:space="preserve">ir remonto </w:t>
      </w:r>
      <w:r w:rsidRPr="00BA6222">
        <w:rPr>
          <w:sz w:val="24"/>
          <w:szCs w:val="24"/>
        </w:rPr>
        <w:t xml:space="preserve">darbai, Koncesininkas apie tai informuoja Suteikiančiąją instituciją ne vėliau kaip prieš 2 (dvi) Darbo dienas iki šių </w:t>
      </w:r>
      <w:r w:rsidR="00703684" w:rsidRPr="00BA6222">
        <w:rPr>
          <w:sz w:val="24"/>
          <w:szCs w:val="24"/>
        </w:rPr>
        <w:t>A</w:t>
      </w:r>
      <w:r w:rsidRPr="00BA6222">
        <w:rPr>
          <w:color w:val="000000"/>
          <w:sz w:val="24"/>
          <w:szCs w:val="24"/>
        </w:rPr>
        <w:t xml:space="preserve">tnaujinimo </w:t>
      </w:r>
      <w:r w:rsidR="00703684" w:rsidRPr="00BA6222">
        <w:rPr>
          <w:color w:val="000000"/>
          <w:sz w:val="24"/>
          <w:szCs w:val="24"/>
        </w:rPr>
        <w:t xml:space="preserve">ir remonto </w:t>
      </w:r>
      <w:r w:rsidRPr="00BA6222">
        <w:rPr>
          <w:sz w:val="24"/>
          <w:szCs w:val="24"/>
        </w:rPr>
        <w:t xml:space="preserve">darbų pradžios ir nurodo tokių </w:t>
      </w:r>
      <w:r w:rsidR="006C63AD" w:rsidRPr="00BA6222">
        <w:rPr>
          <w:sz w:val="24"/>
          <w:szCs w:val="24"/>
        </w:rPr>
        <w:t>A</w:t>
      </w:r>
      <w:r w:rsidRPr="00BA6222">
        <w:rPr>
          <w:color w:val="000000"/>
          <w:sz w:val="24"/>
          <w:szCs w:val="24"/>
        </w:rPr>
        <w:t xml:space="preserve">tnaujinimo </w:t>
      </w:r>
      <w:r w:rsidR="006C63AD" w:rsidRPr="00BA6222">
        <w:rPr>
          <w:color w:val="000000"/>
          <w:sz w:val="24"/>
          <w:szCs w:val="24"/>
        </w:rPr>
        <w:t xml:space="preserve">ir remonto </w:t>
      </w:r>
      <w:r w:rsidRPr="00BA6222">
        <w:rPr>
          <w:sz w:val="24"/>
          <w:szCs w:val="24"/>
        </w:rPr>
        <w:t>darbų atlikimo apimtis ir terminus;</w:t>
      </w:r>
    </w:p>
    <w:p w14:paraId="452FF55D" w14:textId="5080431E" w:rsidR="00047550" w:rsidRPr="00BA6222" w:rsidRDefault="00047550" w:rsidP="006D6F29">
      <w:pPr>
        <w:pStyle w:val="paragrafesraas"/>
        <w:rPr>
          <w:sz w:val="24"/>
          <w:szCs w:val="24"/>
        </w:rPr>
      </w:pPr>
      <w:r w:rsidRPr="00BA6222">
        <w:rPr>
          <w:sz w:val="24"/>
          <w:szCs w:val="24"/>
        </w:rPr>
        <w:t>avarijų prevencijai ir/ar jų likvidavimui Koncesininkas privalo nedelsiant imtis visų būtinų a</w:t>
      </w:r>
      <w:r w:rsidRPr="00BA6222">
        <w:rPr>
          <w:color w:val="000000"/>
          <w:sz w:val="24"/>
          <w:szCs w:val="24"/>
        </w:rPr>
        <w:t xml:space="preserve">tnaujinimo ir </w:t>
      </w:r>
      <w:r w:rsidR="00703684" w:rsidRPr="00BA6222">
        <w:rPr>
          <w:sz w:val="24"/>
          <w:szCs w:val="24"/>
        </w:rPr>
        <w:t xml:space="preserve">Atnaujinimo ir </w:t>
      </w:r>
      <w:r w:rsidR="00703684" w:rsidRPr="00BA6222">
        <w:rPr>
          <w:color w:val="000000"/>
          <w:sz w:val="24"/>
          <w:szCs w:val="24"/>
        </w:rPr>
        <w:t>r</w:t>
      </w:r>
      <w:r w:rsidR="00703684" w:rsidRPr="00BA6222">
        <w:rPr>
          <w:sz w:val="24"/>
          <w:szCs w:val="24"/>
        </w:rPr>
        <w:t>emonto</w:t>
      </w:r>
      <w:r w:rsidRPr="00BA6222">
        <w:rPr>
          <w:sz w:val="24"/>
          <w:szCs w:val="24"/>
        </w:rPr>
        <w:t xml:space="preserve"> darbų bei kuo skubiau informuoti Suteikiančiąją instituciją apie atliktus a</w:t>
      </w:r>
      <w:r w:rsidRPr="00BA6222">
        <w:rPr>
          <w:color w:val="000000"/>
          <w:sz w:val="24"/>
          <w:szCs w:val="24"/>
        </w:rPr>
        <w:t xml:space="preserve">tnaujinimo </w:t>
      </w:r>
      <w:proofErr w:type="spellStart"/>
      <w:r w:rsidR="00703684" w:rsidRPr="00BA6222">
        <w:rPr>
          <w:sz w:val="24"/>
          <w:szCs w:val="24"/>
        </w:rPr>
        <w:t>Atnaujinimo</w:t>
      </w:r>
      <w:proofErr w:type="spellEnd"/>
      <w:r w:rsidR="00703684" w:rsidRPr="00BA6222">
        <w:rPr>
          <w:sz w:val="24"/>
          <w:szCs w:val="24"/>
        </w:rPr>
        <w:t xml:space="preserve"> ir </w:t>
      </w:r>
      <w:r w:rsidR="00703684" w:rsidRPr="00BA6222">
        <w:rPr>
          <w:color w:val="000000"/>
          <w:sz w:val="24"/>
          <w:szCs w:val="24"/>
        </w:rPr>
        <w:t>r</w:t>
      </w:r>
      <w:r w:rsidR="00703684" w:rsidRPr="00BA6222">
        <w:rPr>
          <w:sz w:val="24"/>
          <w:szCs w:val="24"/>
        </w:rPr>
        <w:t>emonto</w:t>
      </w:r>
      <w:r w:rsidR="006C63AD" w:rsidRPr="00BA6222">
        <w:rPr>
          <w:sz w:val="24"/>
          <w:szCs w:val="24"/>
        </w:rPr>
        <w:t xml:space="preserve"> </w:t>
      </w:r>
      <w:r w:rsidRPr="00BA6222">
        <w:rPr>
          <w:sz w:val="24"/>
          <w:szCs w:val="24"/>
        </w:rPr>
        <w:t>darbus.</w:t>
      </w:r>
    </w:p>
    <w:p w14:paraId="5BE4CF0B" w14:textId="77777777" w:rsidR="00047550" w:rsidRPr="00BA6222" w:rsidRDefault="00047550" w:rsidP="006D6F29">
      <w:pPr>
        <w:pStyle w:val="paragrafai"/>
        <w:rPr>
          <w:sz w:val="24"/>
          <w:szCs w:val="24"/>
        </w:rPr>
      </w:pPr>
      <w:r w:rsidRPr="00BA6222">
        <w:rPr>
          <w:sz w:val="24"/>
          <w:szCs w:val="24"/>
        </w:rPr>
        <w:t>Paslaugų teikimo metu Koncesininkas (arba atitinkamų Paslaugų Subtiekėjai) privalo būti įsidiegęs Paslaugų teikimo srityse sertifikuotą aplinkos apsaugos valdymo sistemą, atitinkančią LST EN ISO arba lygiavertį standartą, ir sertifikuotą darbuotojų saugos ir sveikatos vadybos darbe sistemą, atitinkančią OHSAS 18001:2007 ar lygiavertį standartą, ir visą laiką laikytis jų reikalavimų.</w:t>
      </w:r>
    </w:p>
    <w:p w14:paraId="73E7C62A" w14:textId="3CF5351E" w:rsidR="00047550" w:rsidRPr="00BA6222" w:rsidRDefault="00047550" w:rsidP="006D6F29">
      <w:pPr>
        <w:pStyle w:val="paragrafai"/>
        <w:rPr>
          <w:sz w:val="24"/>
          <w:szCs w:val="24"/>
        </w:rPr>
      </w:pPr>
      <w:r w:rsidRPr="00BA6222">
        <w:rPr>
          <w:sz w:val="24"/>
          <w:szCs w:val="24"/>
        </w:rPr>
        <w:t xml:space="preserve">Koncesininkas atsako už </w:t>
      </w:r>
      <w:proofErr w:type="spellStart"/>
      <w:r w:rsidR="00703684" w:rsidRPr="00BA6222">
        <w:rPr>
          <w:sz w:val="24"/>
          <w:szCs w:val="24"/>
        </w:rPr>
        <w:t>šilumonės</w:t>
      </w:r>
      <w:proofErr w:type="spellEnd"/>
      <w:r w:rsidR="00703684" w:rsidRPr="00BA6222">
        <w:rPr>
          <w:sz w:val="24"/>
          <w:szCs w:val="24"/>
        </w:rPr>
        <w:t xml:space="preserve"> </w:t>
      </w:r>
      <w:r w:rsidRPr="00BA6222">
        <w:rPr>
          <w:sz w:val="24"/>
          <w:szCs w:val="24"/>
        </w:rPr>
        <w:t>energijos</w:t>
      </w:r>
      <w:r w:rsidR="00703684" w:rsidRPr="00BA6222">
        <w:rPr>
          <w:sz w:val="24"/>
          <w:szCs w:val="24"/>
        </w:rPr>
        <w:t>, elektros energijos,</w:t>
      </w:r>
      <w:r w:rsidRPr="00BA6222">
        <w:rPr>
          <w:sz w:val="24"/>
          <w:szCs w:val="24"/>
        </w:rPr>
        <w:t xml:space="preserve"> vandens tiekim</w:t>
      </w:r>
      <w:r w:rsidR="00703684" w:rsidRPr="00BA6222">
        <w:rPr>
          <w:sz w:val="24"/>
          <w:szCs w:val="24"/>
        </w:rPr>
        <w:t xml:space="preserve">o užtikrinimą </w:t>
      </w:r>
      <w:r w:rsidRPr="00BA6222">
        <w:rPr>
          <w:sz w:val="24"/>
          <w:szCs w:val="24"/>
        </w:rPr>
        <w:t>ir stebėseną, kaip tai numatyta Sutartyje ir jos prieduose.</w:t>
      </w:r>
    </w:p>
    <w:p w14:paraId="073FF890" w14:textId="1E7D5CA5" w:rsidR="006121EC" w:rsidRPr="00BA6222" w:rsidRDefault="006121EC" w:rsidP="006D6F29">
      <w:pPr>
        <w:pStyle w:val="paragrafai"/>
        <w:rPr>
          <w:sz w:val="24"/>
          <w:szCs w:val="24"/>
        </w:rPr>
      </w:pPr>
      <w:r w:rsidRPr="00BA6222">
        <w:rPr>
          <w:sz w:val="24"/>
          <w:szCs w:val="24"/>
        </w:rPr>
        <w:t>Pasenus Sutarties vykdymui naudojamoms technologijoms, kai jos nebeatitinka Specifikacijų, Pasiūlymo ir / ar nebeužtikrinama Paslaugų kokybė, Koncesininkas privalo savo lėšomis pasenusias technologijas pakeisti naujomis.</w:t>
      </w:r>
    </w:p>
    <w:p w14:paraId="2468ACB1" w14:textId="77777777" w:rsidR="00047550" w:rsidRPr="00BA6222" w:rsidRDefault="00047550" w:rsidP="006D6F29">
      <w:pPr>
        <w:pStyle w:val="Heading2"/>
        <w:ind w:left="493"/>
        <w:rPr>
          <w:sz w:val="24"/>
          <w:szCs w:val="24"/>
        </w:rPr>
      </w:pPr>
      <w:bookmarkStart w:id="349" w:name="_Toc284496723"/>
      <w:bookmarkStart w:id="350" w:name="_Ref284516050"/>
      <w:bookmarkStart w:id="351" w:name="_Toc293074455"/>
      <w:bookmarkStart w:id="352" w:name="_Toc297646380"/>
      <w:bookmarkStart w:id="353" w:name="_Toc300049727"/>
      <w:bookmarkStart w:id="354" w:name="_Ref521902527"/>
      <w:bookmarkStart w:id="355" w:name="_Ref103706037"/>
      <w:bookmarkStart w:id="356" w:name="_Toc144463485"/>
      <w:bookmarkEnd w:id="348"/>
      <w:r w:rsidRPr="00BA6222">
        <w:rPr>
          <w:sz w:val="24"/>
          <w:szCs w:val="24"/>
        </w:rPr>
        <w:t>Subtiekėjai</w:t>
      </w:r>
      <w:bookmarkEnd w:id="349"/>
      <w:bookmarkEnd w:id="350"/>
      <w:bookmarkEnd w:id="351"/>
      <w:bookmarkEnd w:id="352"/>
      <w:bookmarkEnd w:id="353"/>
      <w:bookmarkEnd w:id="354"/>
      <w:bookmarkEnd w:id="355"/>
      <w:bookmarkEnd w:id="356"/>
    </w:p>
    <w:p w14:paraId="5EB5BE18" w14:textId="17024B2D" w:rsidR="00047550" w:rsidRPr="00BA6222" w:rsidRDefault="006C63AD" w:rsidP="006D6F29">
      <w:pPr>
        <w:pStyle w:val="paragrafai"/>
        <w:ind w:left="493"/>
        <w:rPr>
          <w:sz w:val="24"/>
          <w:szCs w:val="24"/>
        </w:rPr>
      </w:pPr>
      <w:bookmarkStart w:id="357" w:name="_Ref299638837"/>
      <w:bookmarkStart w:id="358" w:name="_Ref103704701"/>
      <w:bookmarkStart w:id="359" w:name="_Ref283299143"/>
      <w:bookmarkStart w:id="360" w:name="_Toc284496724"/>
      <w:r w:rsidRPr="00BA6222">
        <w:rPr>
          <w:sz w:val="24"/>
          <w:szCs w:val="24"/>
        </w:rPr>
        <w:t xml:space="preserve"> </w:t>
      </w:r>
      <w:r w:rsidR="00047550" w:rsidRPr="00BA6222">
        <w:rPr>
          <w:sz w:val="24"/>
          <w:szCs w:val="24"/>
        </w:rPr>
        <w:t>Paslaugų teikimui, išskyrus Sutarties</w:t>
      </w:r>
      <w:r w:rsidR="009C49EC" w:rsidRPr="00BA6222">
        <w:rPr>
          <w:sz w:val="24"/>
          <w:szCs w:val="24"/>
        </w:rPr>
        <w:fldChar w:fldCharType="begin"/>
      </w:r>
      <w:r w:rsidR="009C49EC" w:rsidRPr="00BA6222">
        <w:rPr>
          <w:sz w:val="24"/>
          <w:szCs w:val="24"/>
        </w:rPr>
        <w:instrText xml:space="preserve"> REF _Ref391884766 \r \h </w:instrText>
      </w:r>
      <w:r w:rsidR="006D6F29" w:rsidRPr="00BA6222">
        <w:rPr>
          <w:sz w:val="24"/>
          <w:szCs w:val="24"/>
        </w:rPr>
        <w:instrText xml:space="preserve"> \* MERGEFORMAT </w:instrText>
      </w:r>
      <w:r w:rsidR="009C49EC" w:rsidRPr="00BA6222">
        <w:rPr>
          <w:sz w:val="24"/>
          <w:szCs w:val="24"/>
        </w:rPr>
      </w:r>
      <w:r w:rsidR="009C49EC" w:rsidRPr="00BA6222">
        <w:rPr>
          <w:sz w:val="24"/>
          <w:szCs w:val="24"/>
        </w:rPr>
        <w:fldChar w:fldCharType="separate"/>
      </w:r>
      <w:r w:rsidR="00F31249" w:rsidRPr="00BA6222">
        <w:rPr>
          <w:sz w:val="24"/>
          <w:szCs w:val="24"/>
        </w:rPr>
        <w:t>17.6</w:t>
      </w:r>
      <w:r w:rsidR="009C49EC" w:rsidRPr="00BA6222">
        <w:rPr>
          <w:sz w:val="24"/>
          <w:szCs w:val="24"/>
        </w:rPr>
        <w:fldChar w:fldCharType="end"/>
      </w:r>
      <w:r w:rsidR="00047550" w:rsidRPr="00BA6222">
        <w:rPr>
          <w:sz w:val="24"/>
          <w:szCs w:val="24"/>
        </w:rPr>
        <w:t>  punkte nurodytą atvejį, Koncesininkas gali pasitelkti Subtiekėjus ar kitus ūkio subjektus, kurie atitinka Sutarties</w:t>
      </w:r>
      <w:r w:rsidR="00C86F4E" w:rsidRPr="00BA6222">
        <w:rPr>
          <w:sz w:val="24"/>
          <w:szCs w:val="24"/>
        </w:rPr>
        <w:t xml:space="preserve"> </w:t>
      </w:r>
      <w:r w:rsidR="00C86F4E" w:rsidRPr="00BA6222">
        <w:rPr>
          <w:sz w:val="24"/>
          <w:szCs w:val="24"/>
        </w:rPr>
        <w:fldChar w:fldCharType="begin"/>
      </w:r>
      <w:r w:rsidR="00C86F4E" w:rsidRPr="00BA6222">
        <w:rPr>
          <w:sz w:val="24"/>
          <w:szCs w:val="24"/>
        </w:rPr>
        <w:instrText xml:space="preserve"> REF _Ref110436703 \r \h </w:instrText>
      </w:r>
      <w:r w:rsidR="006D6F29" w:rsidRPr="00BA6222">
        <w:rPr>
          <w:sz w:val="24"/>
          <w:szCs w:val="24"/>
        </w:rPr>
        <w:instrText xml:space="preserve"> \* MERGEFORMAT </w:instrText>
      </w:r>
      <w:r w:rsidR="00C86F4E" w:rsidRPr="00BA6222">
        <w:rPr>
          <w:sz w:val="24"/>
          <w:szCs w:val="24"/>
        </w:rPr>
      </w:r>
      <w:r w:rsidR="00C86F4E" w:rsidRPr="00BA6222">
        <w:rPr>
          <w:sz w:val="24"/>
          <w:szCs w:val="24"/>
        </w:rPr>
        <w:fldChar w:fldCharType="separate"/>
      </w:r>
      <w:r w:rsidR="00F31249" w:rsidRPr="00BA6222">
        <w:rPr>
          <w:sz w:val="24"/>
          <w:szCs w:val="24"/>
        </w:rPr>
        <w:t>1</w:t>
      </w:r>
      <w:r w:rsidR="00C86F4E" w:rsidRPr="00BA6222">
        <w:rPr>
          <w:sz w:val="24"/>
          <w:szCs w:val="24"/>
        </w:rPr>
        <w:fldChar w:fldCharType="end"/>
      </w:r>
      <w:r w:rsidR="00C86F4E" w:rsidRPr="00BA6222">
        <w:rPr>
          <w:sz w:val="24"/>
          <w:szCs w:val="24"/>
        </w:rPr>
        <w:t xml:space="preserve"> </w:t>
      </w:r>
      <w:r w:rsidR="00047550" w:rsidRPr="00BA6222">
        <w:rPr>
          <w:sz w:val="24"/>
          <w:szCs w:val="24"/>
        </w:rPr>
        <w:t xml:space="preserve">priede </w:t>
      </w:r>
      <w:r w:rsidR="00C86F4E" w:rsidRPr="00BA6222">
        <w:rPr>
          <w:i/>
          <w:iCs/>
          <w:sz w:val="24"/>
          <w:szCs w:val="24"/>
        </w:rPr>
        <w:t>Sąlygos</w:t>
      </w:r>
      <w:r w:rsidR="00C86F4E" w:rsidRPr="00BA6222">
        <w:rPr>
          <w:sz w:val="24"/>
          <w:szCs w:val="24"/>
        </w:rPr>
        <w:t xml:space="preserve"> </w:t>
      </w:r>
      <w:r w:rsidR="00047550" w:rsidRPr="00BA6222">
        <w:rPr>
          <w:sz w:val="24"/>
          <w:szCs w:val="24"/>
        </w:rPr>
        <w:t>pateikiamų Sąlygų Subtiekėjams keliamus kvalifikacijos reikalavimus ir gavus išankstinį Suteikiančiosios institucijos sutikimą, kurio Suteikiančioji institucija negali nepagrįstai atsisakyti išduoti.</w:t>
      </w:r>
      <w:bookmarkEnd w:id="357"/>
      <w:r w:rsidR="00047550" w:rsidRPr="00BA6222">
        <w:rPr>
          <w:sz w:val="24"/>
          <w:szCs w:val="24"/>
        </w:rPr>
        <w:t xml:space="preserve"> Nurodytas Suteikiančiosios institucijos sutikimas nereikalingas Sutarties </w:t>
      </w:r>
      <w:r w:rsidR="009C49EC" w:rsidRPr="00BA6222">
        <w:rPr>
          <w:sz w:val="24"/>
          <w:szCs w:val="24"/>
        </w:rPr>
        <w:fldChar w:fldCharType="begin"/>
      </w:r>
      <w:r w:rsidR="009C49EC" w:rsidRPr="00BA6222">
        <w:rPr>
          <w:sz w:val="24"/>
          <w:szCs w:val="24"/>
        </w:rPr>
        <w:instrText xml:space="preserve"> REF _Ref391884766 \r \h </w:instrText>
      </w:r>
      <w:r w:rsidR="006D6F29" w:rsidRPr="00BA6222">
        <w:rPr>
          <w:sz w:val="24"/>
          <w:szCs w:val="24"/>
        </w:rPr>
        <w:instrText xml:space="preserve"> \* MERGEFORMAT </w:instrText>
      </w:r>
      <w:r w:rsidR="009C49EC" w:rsidRPr="00BA6222">
        <w:rPr>
          <w:sz w:val="24"/>
          <w:szCs w:val="24"/>
        </w:rPr>
      </w:r>
      <w:r w:rsidR="009C49EC" w:rsidRPr="00BA6222">
        <w:rPr>
          <w:sz w:val="24"/>
          <w:szCs w:val="24"/>
        </w:rPr>
        <w:fldChar w:fldCharType="separate"/>
      </w:r>
      <w:r w:rsidR="00F31249" w:rsidRPr="00BA6222">
        <w:rPr>
          <w:sz w:val="24"/>
          <w:szCs w:val="24"/>
        </w:rPr>
        <w:t>17.6</w:t>
      </w:r>
      <w:r w:rsidR="009C49EC" w:rsidRPr="00BA6222">
        <w:rPr>
          <w:sz w:val="24"/>
          <w:szCs w:val="24"/>
        </w:rPr>
        <w:fldChar w:fldCharType="end"/>
      </w:r>
      <w:r w:rsidR="00047550" w:rsidRPr="00BA6222">
        <w:rPr>
          <w:sz w:val="24"/>
          <w:szCs w:val="24"/>
        </w:rPr>
        <w:t xml:space="preserve"> punkte nurodytu atveju, taip pat dėl Subtiekėjų ar kitų ūkio subjektų, kurie buvo </w:t>
      </w:r>
      <w:r w:rsidR="00F336F4" w:rsidRPr="00BA6222">
        <w:rPr>
          <w:sz w:val="24"/>
          <w:szCs w:val="24"/>
        </w:rPr>
        <w:t>nurodyti</w:t>
      </w:r>
      <w:r w:rsidR="00047550" w:rsidRPr="00BA6222">
        <w:rPr>
          <w:sz w:val="24"/>
          <w:szCs w:val="24"/>
        </w:rPr>
        <w:t xml:space="preserve"> Investuotojo </w:t>
      </w:r>
      <w:r w:rsidR="009C49EC" w:rsidRPr="00BA6222">
        <w:rPr>
          <w:sz w:val="24"/>
          <w:szCs w:val="24"/>
        </w:rPr>
        <w:t>P</w:t>
      </w:r>
      <w:r w:rsidR="00047550" w:rsidRPr="00BA6222">
        <w:rPr>
          <w:sz w:val="24"/>
          <w:szCs w:val="24"/>
        </w:rPr>
        <w:t>asiūlyme.</w:t>
      </w:r>
      <w:bookmarkEnd w:id="358"/>
    </w:p>
    <w:p w14:paraId="7D4A769B" w14:textId="0FFCFFB1" w:rsidR="00047550" w:rsidRPr="00BA6222" w:rsidRDefault="00047550" w:rsidP="006D6F29">
      <w:pPr>
        <w:pStyle w:val="paragrafai"/>
        <w:rPr>
          <w:sz w:val="24"/>
          <w:szCs w:val="24"/>
        </w:rPr>
      </w:pPr>
      <w:bookmarkStart w:id="361" w:name="_Ref391884749"/>
      <w:r w:rsidRPr="00BA6222">
        <w:rPr>
          <w:sz w:val="24"/>
          <w:szCs w:val="24"/>
        </w:rPr>
        <w:t>Subtiekėjai ar kiti ūkio subjektai teikdami Paslaugas privalo laikytis tokių pačių reikalavimų, kokie dėl atitinkamų Paslaugų pagal Sutartį keliami Koncesininkui.</w:t>
      </w:r>
      <w:bookmarkEnd w:id="361"/>
    </w:p>
    <w:p w14:paraId="2CB51AFC" w14:textId="77777777" w:rsidR="00047550" w:rsidRPr="00BA6222" w:rsidRDefault="00047550" w:rsidP="006D6F29">
      <w:pPr>
        <w:pStyle w:val="paragrafai"/>
        <w:rPr>
          <w:sz w:val="24"/>
          <w:szCs w:val="24"/>
        </w:rPr>
      </w:pPr>
      <w:bookmarkStart w:id="362" w:name="_Ref391884757"/>
      <w:r w:rsidRPr="00BA6222">
        <w:rPr>
          <w:sz w:val="24"/>
          <w:szCs w:val="24"/>
        </w:rPr>
        <w:t>Subtiekėjai ar ūkio subjektai, kurių pajėgumais Investuotojas rėmėsi Konkurso metu siekdamas atlikti Sąlygose nustatytus kvalifikacijos reikalavimus, gali būti pakeisti kitais ūkio subjektais, jeigu:</w:t>
      </w:r>
      <w:bookmarkEnd w:id="359"/>
      <w:bookmarkEnd w:id="360"/>
      <w:bookmarkEnd w:id="362"/>
    </w:p>
    <w:p w14:paraId="3AD906FF" w14:textId="77E9D595" w:rsidR="00047550" w:rsidRPr="00BA6222" w:rsidRDefault="00047550" w:rsidP="006D6F29">
      <w:pPr>
        <w:pStyle w:val="paragrafesraas"/>
        <w:rPr>
          <w:sz w:val="24"/>
          <w:szCs w:val="24"/>
        </w:rPr>
      </w:pPr>
      <w:bookmarkStart w:id="363" w:name="_Ref391884759"/>
      <w:r w:rsidRPr="00BA6222">
        <w:rPr>
          <w:sz w:val="24"/>
          <w:szCs w:val="24"/>
        </w:rPr>
        <w:t xml:space="preserve">keičiantys ūkio subjektai </w:t>
      </w:r>
      <w:r w:rsidR="009C49EC" w:rsidRPr="00BA6222">
        <w:rPr>
          <w:sz w:val="24"/>
          <w:szCs w:val="24"/>
        </w:rPr>
        <w:t xml:space="preserve">užtikrina neprastesnius išteklius bei pajėgumus nei keičiamų Subtiekėjų įsipareigoti suteikti ištekliai bei pajėgumai, reikalingi likusiai Sutarties daliai įvykdyti, ir </w:t>
      </w:r>
      <w:r w:rsidRPr="00BA6222">
        <w:rPr>
          <w:sz w:val="24"/>
          <w:szCs w:val="24"/>
        </w:rPr>
        <w:t>atitinka Sąlygose keičiamiems Subtiekėjams ar kitiems ūkio subjektams keliamus reikalavimus, įskaitant kvalifikacijos reikalavimus, jeigu Konkurso metu atitinkamų Subtiekėjų ar kitų ūkio subjektų kvalifikacija Investuotojas grindė savo atitikimą Sąlygose nustatytiems reikalavimams; ir</w:t>
      </w:r>
      <w:bookmarkEnd w:id="363"/>
    </w:p>
    <w:p w14:paraId="32EE291F" w14:textId="48BAE10C" w:rsidR="00047550" w:rsidRPr="00BA6222" w:rsidRDefault="00047550" w:rsidP="006D6F29">
      <w:pPr>
        <w:pStyle w:val="paragrafesraas"/>
        <w:rPr>
          <w:sz w:val="24"/>
          <w:szCs w:val="24"/>
        </w:rPr>
      </w:pPr>
      <w:r w:rsidRPr="00BA6222">
        <w:rPr>
          <w:sz w:val="24"/>
          <w:szCs w:val="24"/>
        </w:rPr>
        <w:t>Koncesininkas gauna išankstinį raštišką Suteikiančiosios institucijos sutikimą</w:t>
      </w:r>
      <w:r w:rsidR="009C49EC" w:rsidRPr="00BA6222">
        <w:rPr>
          <w:sz w:val="24"/>
          <w:szCs w:val="24"/>
        </w:rPr>
        <w:t>,</w:t>
      </w:r>
      <w:r w:rsidRPr="00BA6222">
        <w:rPr>
          <w:sz w:val="24"/>
          <w:szCs w:val="24"/>
        </w:rPr>
        <w:t xml:space="preserve"> kuris negali būti nepagrįstai neišduodamas.</w:t>
      </w:r>
    </w:p>
    <w:p w14:paraId="75AC64D9" w14:textId="5B35297F" w:rsidR="00047550" w:rsidRPr="00BA6222" w:rsidRDefault="00047550" w:rsidP="006D6F29">
      <w:pPr>
        <w:pStyle w:val="paragrafai"/>
        <w:rPr>
          <w:sz w:val="24"/>
          <w:szCs w:val="24"/>
        </w:rPr>
      </w:pPr>
      <w:r w:rsidRPr="00BA6222">
        <w:rPr>
          <w:sz w:val="24"/>
          <w:szCs w:val="24"/>
        </w:rPr>
        <w:lastRenderedPageBreak/>
        <w:t>Koncesininkas gali nutraukti ar bet kaip kitaip užbaigti sutartį su Subtiekėju ar ūkio subjektu, kurio pajėgumais Investuotojas rėmėsi Konkurso metu siekdamas atitikti Sąlygose nustatytus kvalifikacijos reikalavimus (</w:t>
      </w:r>
      <w:proofErr w:type="spellStart"/>
      <w:r w:rsidRPr="00BA6222">
        <w:rPr>
          <w:sz w:val="24"/>
          <w:szCs w:val="24"/>
        </w:rPr>
        <w:t>t.y</w:t>
      </w:r>
      <w:proofErr w:type="spellEnd"/>
      <w:r w:rsidRPr="00BA6222">
        <w:rPr>
          <w:sz w:val="24"/>
          <w:szCs w:val="24"/>
        </w:rPr>
        <w:t>. atsisakyti įsigyti Paslaugas iš Subtiekėjo ar ūkio subjekto) ir teikti Paslaugas pats tik gavęs rašytinį Suteikiančiosios institucijos sutikimą, kuris negali būti nepagrįstai neduodamas.</w:t>
      </w:r>
    </w:p>
    <w:p w14:paraId="71A5C9D2" w14:textId="4843A407" w:rsidR="00047550" w:rsidRPr="00BA6222" w:rsidRDefault="00047550" w:rsidP="006D6F29">
      <w:pPr>
        <w:pStyle w:val="paragrafai"/>
        <w:rPr>
          <w:sz w:val="24"/>
          <w:szCs w:val="24"/>
        </w:rPr>
      </w:pPr>
      <w:bookmarkStart w:id="364" w:name="_Ref137343286"/>
      <w:bookmarkStart w:id="365" w:name="_Toc284496725"/>
      <w:r w:rsidRPr="00BA6222">
        <w:rPr>
          <w:sz w:val="24"/>
          <w:szCs w:val="24"/>
        </w:rPr>
        <w:t xml:space="preserve">Sudaręs sutartį su Subtiekėju, Koncesininkas ne vėliau kaip per </w:t>
      </w:r>
      <w:r w:rsidR="009C49EC" w:rsidRPr="00BA6222">
        <w:rPr>
          <w:sz w:val="24"/>
          <w:szCs w:val="24"/>
        </w:rPr>
        <w:t>5 (penkias) dienas</w:t>
      </w:r>
      <w:r w:rsidRPr="00BA6222">
        <w:rPr>
          <w:sz w:val="24"/>
          <w:szCs w:val="24"/>
        </w:rPr>
        <w:t xml:space="preserve"> nuo jos sudarymo sutarties kopiją pateikia Suteikiančiajai institucijai.</w:t>
      </w:r>
      <w:bookmarkEnd w:id="364"/>
      <w:bookmarkEnd w:id="365"/>
    </w:p>
    <w:p w14:paraId="003C7A33" w14:textId="384F7563" w:rsidR="00047550" w:rsidRPr="00BA6222" w:rsidRDefault="00047550" w:rsidP="006D6F29">
      <w:pPr>
        <w:pStyle w:val="paragrafai"/>
        <w:rPr>
          <w:sz w:val="24"/>
          <w:szCs w:val="24"/>
        </w:rPr>
      </w:pPr>
      <w:bookmarkStart w:id="366" w:name="_Ref292963407"/>
      <w:bookmarkStart w:id="367" w:name="_Ref391884766"/>
      <w:r w:rsidRPr="00BA6222">
        <w:rPr>
          <w:sz w:val="24"/>
          <w:szCs w:val="24"/>
        </w:rPr>
        <w:t>Neatsižvelgiant į Sutarties</w:t>
      </w:r>
      <w:r w:rsidR="009C49EC" w:rsidRPr="00BA6222">
        <w:rPr>
          <w:sz w:val="24"/>
          <w:szCs w:val="24"/>
        </w:rPr>
        <w:fldChar w:fldCharType="begin"/>
      </w:r>
      <w:r w:rsidR="009C49EC" w:rsidRPr="00BA6222">
        <w:rPr>
          <w:sz w:val="24"/>
          <w:szCs w:val="24"/>
        </w:rPr>
        <w:instrText xml:space="preserve"> REF _Ref103704701 \r \h </w:instrText>
      </w:r>
      <w:r w:rsidR="006D6F29" w:rsidRPr="00BA6222">
        <w:rPr>
          <w:sz w:val="24"/>
          <w:szCs w:val="24"/>
        </w:rPr>
        <w:instrText xml:space="preserve"> \* MERGEFORMAT </w:instrText>
      </w:r>
      <w:r w:rsidR="009C49EC" w:rsidRPr="00BA6222">
        <w:rPr>
          <w:sz w:val="24"/>
          <w:szCs w:val="24"/>
        </w:rPr>
      </w:r>
      <w:r w:rsidR="009C49EC" w:rsidRPr="00BA6222">
        <w:rPr>
          <w:sz w:val="24"/>
          <w:szCs w:val="24"/>
        </w:rPr>
        <w:fldChar w:fldCharType="separate"/>
      </w:r>
      <w:r w:rsidR="00F31249" w:rsidRPr="00BA6222">
        <w:rPr>
          <w:sz w:val="24"/>
          <w:szCs w:val="24"/>
        </w:rPr>
        <w:t>17.1</w:t>
      </w:r>
      <w:r w:rsidR="009C49EC" w:rsidRPr="00BA6222">
        <w:rPr>
          <w:sz w:val="24"/>
          <w:szCs w:val="24"/>
        </w:rPr>
        <w:fldChar w:fldCharType="end"/>
      </w:r>
      <w:r w:rsidRPr="00BA6222">
        <w:rPr>
          <w:sz w:val="24"/>
          <w:szCs w:val="24"/>
        </w:rPr>
        <w:t> punktą, Koncesininkas turi teisę pasitelkti naują Subtiekėją ar ūkio subjektą ir be Koncesininko išankstinio raštiško sutikimo</w:t>
      </w:r>
      <w:r w:rsidR="009C49EC" w:rsidRPr="00BA6222">
        <w:rPr>
          <w:sz w:val="24"/>
          <w:szCs w:val="24"/>
        </w:rPr>
        <w:t xml:space="preserve"> (išskyrus Sutarties </w:t>
      </w:r>
      <w:r w:rsidR="009C49EC" w:rsidRPr="00BA6222">
        <w:rPr>
          <w:sz w:val="24"/>
          <w:szCs w:val="24"/>
        </w:rPr>
        <w:fldChar w:fldCharType="begin"/>
      </w:r>
      <w:r w:rsidR="009C49EC" w:rsidRPr="00BA6222">
        <w:rPr>
          <w:sz w:val="24"/>
          <w:szCs w:val="24"/>
        </w:rPr>
        <w:instrText xml:space="preserve"> REF _Ref103704790 \r \h </w:instrText>
      </w:r>
      <w:r w:rsidR="006D6F29" w:rsidRPr="00BA6222">
        <w:rPr>
          <w:sz w:val="24"/>
          <w:szCs w:val="24"/>
        </w:rPr>
        <w:instrText xml:space="preserve"> \* MERGEFORMAT </w:instrText>
      </w:r>
      <w:r w:rsidR="009C49EC" w:rsidRPr="00BA6222">
        <w:rPr>
          <w:sz w:val="24"/>
          <w:szCs w:val="24"/>
        </w:rPr>
      </w:r>
      <w:r w:rsidR="009C49EC" w:rsidRPr="00BA6222">
        <w:rPr>
          <w:sz w:val="24"/>
          <w:szCs w:val="24"/>
        </w:rPr>
        <w:fldChar w:fldCharType="separate"/>
      </w:r>
      <w:r w:rsidR="00F31249" w:rsidRPr="00BA6222">
        <w:rPr>
          <w:sz w:val="24"/>
          <w:szCs w:val="24"/>
        </w:rPr>
        <w:t>18.2.4</w:t>
      </w:r>
      <w:r w:rsidR="009C49EC" w:rsidRPr="00BA6222">
        <w:rPr>
          <w:sz w:val="24"/>
          <w:szCs w:val="24"/>
        </w:rPr>
        <w:fldChar w:fldCharType="end"/>
      </w:r>
      <w:r w:rsidR="009C49EC" w:rsidRPr="00BA6222">
        <w:rPr>
          <w:sz w:val="24"/>
          <w:szCs w:val="24"/>
        </w:rPr>
        <w:t xml:space="preserve"> ir </w:t>
      </w:r>
      <w:r w:rsidR="009C49EC" w:rsidRPr="00BA6222">
        <w:rPr>
          <w:sz w:val="24"/>
          <w:szCs w:val="24"/>
        </w:rPr>
        <w:fldChar w:fldCharType="begin"/>
      </w:r>
      <w:r w:rsidR="009C49EC" w:rsidRPr="00BA6222">
        <w:rPr>
          <w:sz w:val="24"/>
          <w:szCs w:val="24"/>
        </w:rPr>
        <w:instrText xml:space="preserve"> REF _Ref103704795 \r \h </w:instrText>
      </w:r>
      <w:r w:rsidR="006D6F29" w:rsidRPr="00BA6222">
        <w:rPr>
          <w:sz w:val="24"/>
          <w:szCs w:val="24"/>
        </w:rPr>
        <w:instrText xml:space="preserve"> \* MERGEFORMAT </w:instrText>
      </w:r>
      <w:r w:rsidR="009C49EC" w:rsidRPr="00BA6222">
        <w:rPr>
          <w:sz w:val="24"/>
          <w:szCs w:val="24"/>
        </w:rPr>
      </w:r>
      <w:r w:rsidR="009C49EC" w:rsidRPr="00BA6222">
        <w:rPr>
          <w:sz w:val="24"/>
          <w:szCs w:val="24"/>
        </w:rPr>
        <w:fldChar w:fldCharType="separate"/>
      </w:r>
      <w:r w:rsidR="00F31249" w:rsidRPr="00BA6222">
        <w:rPr>
          <w:sz w:val="24"/>
          <w:szCs w:val="24"/>
        </w:rPr>
        <w:t>18.2.8</w:t>
      </w:r>
      <w:r w:rsidR="009C49EC" w:rsidRPr="00BA6222">
        <w:rPr>
          <w:sz w:val="24"/>
          <w:szCs w:val="24"/>
        </w:rPr>
        <w:fldChar w:fldCharType="end"/>
      </w:r>
      <w:r w:rsidR="009C49EC" w:rsidRPr="00BA6222">
        <w:rPr>
          <w:sz w:val="24"/>
          <w:szCs w:val="24"/>
        </w:rPr>
        <w:t xml:space="preserve"> punktuose numatytus atvejus, kuomet toks sutikimas reikalingas)</w:t>
      </w:r>
      <w:r w:rsidRPr="00BA6222">
        <w:rPr>
          <w:sz w:val="24"/>
          <w:szCs w:val="24"/>
        </w:rPr>
        <w:t xml:space="preserve">, </w:t>
      </w:r>
      <w:bookmarkEnd w:id="366"/>
      <w:r w:rsidRPr="00BA6222">
        <w:rPr>
          <w:sz w:val="24"/>
          <w:szCs w:val="24"/>
        </w:rPr>
        <w:t xml:space="preserve">jeigu per </w:t>
      </w:r>
      <w:r w:rsidR="009C49EC" w:rsidRPr="00BA6222">
        <w:rPr>
          <w:sz w:val="24"/>
          <w:szCs w:val="24"/>
        </w:rPr>
        <w:t>kalendorinius metus</w:t>
      </w:r>
      <w:r w:rsidRPr="00BA6222">
        <w:rPr>
          <w:sz w:val="24"/>
          <w:szCs w:val="24"/>
        </w:rPr>
        <w:t xml:space="preserve"> tokio Subtiekėjo teikiamų </w:t>
      </w:r>
      <w:r w:rsidR="009C49EC" w:rsidRPr="00BA6222">
        <w:rPr>
          <w:sz w:val="24"/>
          <w:szCs w:val="24"/>
        </w:rPr>
        <w:t>P</w:t>
      </w:r>
      <w:r w:rsidRPr="00BA6222">
        <w:rPr>
          <w:sz w:val="24"/>
          <w:szCs w:val="24"/>
        </w:rPr>
        <w:t xml:space="preserve">aslaugų bendra vertė neviršija </w:t>
      </w:r>
      <w:r w:rsidRPr="00BA6222">
        <w:rPr>
          <w:color w:val="FF0000"/>
          <w:sz w:val="24"/>
          <w:szCs w:val="24"/>
        </w:rPr>
        <w:t>[</w:t>
      </w:r>
      <w:r w:rsidRPr="00BA6222">
        <w:rPr>
          <w:i/>
          <w:color w:val="FF0000"/>
          <w:sz w:val="24"/>
          <w:szCs w:val="24"/>
        </w:rPr>
        <w:t>nurodyti</w:t>
      </w:r>
      <w:r w:rsidRPr="00BA6222">
        <w:rPr>
          <w:color w:val="FF0000"/>
          <w:sz w:val="24"/>
          <w:szCs w:val="24"/>
        </w:rPr>
        <w:t xml:space="preserve"> </w:t>
      </w:r>
      <w:r w:rsidRPr="00BA6222">
        <w:rPr>
          <w:i/>
          <w:color w:val="FF0000"/>
          <w:sz w:val="24"/>
          <w:szCs w:val="24"/>
        </w:rPr>
        <w:t>sumą</w:t>
      </w:r>
      <w:r w:rsidRPr="00BA6222">
        <w:rPr>
          <w:color w:val="FF0000"/>
          <w:sz w:val="24"/>
          <w:szCs w:val="24"/>
        </w:rPr>
        <w:t>]</w:t>
      </w:r>
      <w:r w:rsidRPr="00BA6222">
        <w:rPr>
          <w:sz w:val="24"/>
          <w:szCs w:val="24"/>
        </w:rPr>
        <w:t xml:space="preserve"> </w:t>
      </w:r>
      <w:r w:rsidR="00097362" w:rsidRPr="00BA6222">
        <w:rPr>
          <w:sz w:val="24"/>
          <w:szCs w:val="24"/>
        </w:rPr>
        <w:t xml:space="preserve">eurų be PVM sumos </w:t>
      </w:r>
      <w:r w:rsidRPr="00BA6222">
        <w:rPr>
          <w:sz w:val="24"/>
          <w:szCs w:val="24"/>
        </w:rPr>
        <w:t xml:space="preserve">per </w:t>
      </w:r>
      <w:r w:rsidR="00097362" w:rsidRPr="00BA6222">
        <w:rPr>
          <w:sz w:val="24"/>
          <w:szCs w:val="24"/>
        </w:rPr>
        <w:t xml:space="preserve">kalendorinius </w:t>
      </w:r>
      <w:r w:rsidRPr="00BA6222">
        <w:rPr>
          <w:sz w:val="24"/>
          <w:szCs w:val="24"/>
        </w:rPr>
        <w:t>metus.</w:t>
      </w:r>
      <w:bookmarkEnd w:id="367"/>
    </w:p>
    <w:p w14:paraId="2B28A236" w14:textId="1B2B75EE" w:rsidR="00047550" w:rsidRPr="00BA6222" w:rsidRDefault="00097362" w:rsidP="006D6F29">
      <w:pPr>
        <w:pStyle w:val="paragrafai"/>
        <w:rPr>
          <w:sz w:val="24"/>
          <w:szCs w:val="24"/>
        </w:rPr>
      </w:pPr>
      <w:bookmarkStart w:id="368" w:name="_Ref391884768"/>
      <w:r w:rsidRPr="00BA6222">
        <w:rPr>
          <w:sz w:val="24"/>
          <w:szCs w:val="24"/>
        </w:rPr>
        <w:t xml:space="preserve">Koncesininko </w:t>
      </w:r>
      <w:r w:rsidR="00047550" w:rsidRPr="00BA6222">
        <w:rPr>
          <w:sz w:val="24"/>
          <w:szCs w:val="24"/>
        </w:rPr>
        <w:t>Sutartys su Subtiekėjais privalo būti sudaromos vadovaujantis sąžiningumo ir ištiestos rankos principais bei Gera verslo praktika. Sutartys privalo galioti ne ilgiau kaip iki Sutarties pasibaigimo arba nutraukimo</w:t>
      </w:r>
      <w:r w:rsidRPr="00BA6222">
        <w:rPr>
          <w:sz w:val="24"/>
          <w:szCs w:val="24"/>
        </w:rPr>
        <w:t xml:space="preserve"> išskyrus tokias sutartis, kurios būtinos siekiant užtikrinti garantinį </w:t>
      </w:r>
      <w:r w:rsidR="008011EA" w:rsidRPr="00BA6222">
        <w:rPr>
          <w:sz w:val="24"/>
          <w:szCs w:val="24"/>
        </w:rPr>
        <w:t>Objekto ar atskirų jo elementų</w:t>
      </w:r>
      <w:r w:rsidRPr="00BA6222">
        <w:rPr>
          <w:sz w:val="24"/>
          <w:szCs w:val="24"/>
        </w:rPr>
        <w:t xml:space="preserve"> aptarnavimą, tačiau tokios sutartys negali turėti jokios neigiamos įtakos Suteikiančiosios institucijos teisėms ir pareigoms, įskaitant finansinius įsipareigojimus.</w:t>
      </w:r>
      <w:r w:rsidR="00047550" w:rsidRPr="00BA6222">
        <w:rPr>
          <w:sz w:val="24"/>
          <w:szCs w:val="24"/>
        </w:rPr>
        <w:t>.</w:t>
      </w:r>
      <w:bookmarkEnd w:id="368"/>
    </w:p>
    <w:p w14:paraId="50E3C77C" w14:textId="5EF69006" w:rsidR="00047550" w:rsidRPr="00BA6222" w:rsidRDefault="00047550" w:rsidP="006D6F29">
      <w:pPr>
        <w:pStyle w:val="paragrafai"/>
        <w:rPr>
          <w:sz w:val="24"/>
          <w:szCs w:val="24"/>
        </w:rPr>
      </w:pPr>
      <w:bookmarkStart w:id="369" w:name="_Toc284496726"/>
      <w:bookmarkStart w:id="370" w:name="_Ref342467178"/>
      <w:bookmarkStart w:id="371" w:name="_Ref391884769"/>
      <w:r w:rsidRPr="00BA6222">
        <w:rPr>
          <w:sz w:val="24"/>
          <w:szCs w:val="24"/>
        </w:rPr>
        <w:t>Nepaisant to, ar Paslaugas teikia Koncesininkas pats, ar pasitelkdamas Subtiekėjus, už tinkamą Paslaugų teikimą, atitikimą Specifikacijų ir Pasiūlymo reikalavimams, bei jų kokybę atsako Koncesininkas.</w:t>
      </w:r>
      <w:bookmarkEnd w:id="369"/>
      <w:bookmarkEnd w:id="370"/>
      <w:bookmarkEnd w:id="371"/>
    </w:p>
    <w:p w14:paraId="15056D26" w14:textId="77777777" w:rsidR="00047550" w:rsidRPr="00BA6222" w:rsidRDefault="00047550" w:rsidP="006D6F29">
      <w:pPr>
        <w:pStyle w:val="Heading2"/>
        <w:rPr>
          <w:sz w:val="24"/>
          <w:szCs w:val="24"/>
        </w:rPr>
      </w:pPr>
      <w:bookmarkStart w:id="372" w:name="_Toc284496727"/>
      <w:bookmarkStart w:id="373" w:name="_Toc293074456"/>
      <w:bookmarkStart w:id="374" w:name="_Toc297646381"/>
      <w:bookmarkStart w:id="375" w:name="_Toc300049728"/>
      <w:bookmarkStart w:id="376" w:name="_Toc299367481"/>
      <w:bookmarkStart w:id="377" w:name="_Toc144463486"/>
      <w:r w:rsidRPr="00BA6222">
        <w:rPr>
          <w:sz w:val="24"/>
          <w:szCs w:val="24"/>
        </w:rPr>
        <w:t xml:space="preserve">Veiksmų derinimas su </w:t>
      </w:r>
      <w:bookmarkEnd w:id="372"/>
      <w:bookmarkEnd w:id="373"/>
      <w:bookmarkEnd w:id="374"/>
      <w:bookmarkEnd w:id="375"/>
      <w:bookmarkEnd w:id="376"/>
      <w:r w:rsidRPr="00BA6222">
        <w:rPr>
          <w:sz w:val="24"/>
          <w:szCs w:val="24"/>
        </w:rPr>
        <w:t>Suteikiančiąja institucija</w:t>
      </w:r>
      <w:bookmarkEnd w:id="377"/>
    </w:p>
    <w:p w14:paraId="0C390C98" w14:textId="77777777" w:rsidR="00047550" w:rsidRPr="00BA6222" w:rsidRDefault="00047550" w:rsidP="006D6F29">
      <w:pPr>
        <w:pStyle w:val="paragrafai"/>
        <w:rPr>
          <w:sz w:val="24"/>
          <w:szCs w:val="24"/>
        </w:rPr>
      </w:pPr>
      <w:bookmarkStart w:id="378" w:name="_Toc284496728"/>
      <w:r w:rsidRPr="00BA6222">
        <w:rPr>
          <w:sz w:val="24"/>
          <w:szCs w:val="24"/>
        </w:rPr>
        <w:t>Koncesininkas privalo Suteikiančiajai institucijai pateikti susipažinti:</w:t>
      </w:r>
      <w:bookmarkEnd w:id="378"/>
    </w:p>
    <w:p w14:paraId="03A4E921" w14:textId="1E7316F2" w:rsidR="00047550" w:rsidRPr="00BA6222" w:rsidRDefault="00047550" w:rsidP="006D6F29">
      <w:pPr>
        <w:pStyle w:val="paragrafesraas"/>
        <w:rPr>
          <w:sz w:val="24"/>
          <w:szCs w:val="24"/>
        </w:rPr>
      </w:pPr>
      <w:r w:rsidRPr="00BA6222">
        <w:rPr>
          <w:sz w:val="24"/>
          <w:szCs w:val="24"/>
        </w:rPr>
        <w:t>Sutarties </w:t>
      </w:r>
      <w:r w:rsidR="00522DFC" w:rsidRPr="00BA6222">
        <w:rPr>
          <w:sz w:val="24"/>
          <w:szCs w:val="24"/>
        </w:rPr>
        <w:t xml:space="preserve"> </w:t>
      </w:r>
      <w:r w:rsidR="00522DFC" w:rsidRPr="00BA6222">
        <w:rPr>
          <w:sz w:val="24"/>
          <w:szCs w:val="24"/>
        </w:rPr>
        <w:fldChar w:fldCharType="begin"/>
      </w:r>
      <w:r w:rsidR="00522DFC" w:rsidRPr="00BA6222">
        <w:rPr>
          <w:sz w:val="24"/>
          <w:szCs w:val="24"/>
        </w:rPr>
        <w:instrText xml:space="preserve"> REF _Ref283312942 \r \h </w:instrText>
      </w:r>
      <w:r w:rsidR="006D6F29" w:rsidRPr="00BA6222">
        <w:rPr>
          <w:sz w:val="24"/>
          <w:szCs w:val="24"/>
        </w:rPr>
        <w:instrText xml:space="preserve"> \* MERGEFORMAT </w:instrText>
      </w:r>
      <w:r w:rsidR="00522DFC" w:rsidRPr="00BA6222">
        <w:rPr>
          <w:sz w:val="24"/>
          <w:szCs w:val="24"/>
        </w:rPr>
      </w:r>
      <w:r w:rsidR="00522DFC" w:rsidRPr="00BA6222">
        <w:rPr>
          <w:sz w:val="24"/>
          <w:szCs w:val="24"/>
        </w:rPr>
        <w:fldChar w:fldCharType="separate"/>
      </w:r>
      <w:r w:rsidR="00F31249" w:rsidRPr="00BA6222">
        <w:rPr>
          <w:sz w:val="24"/>
          <w:szCs w:val="24"/>
        </w:rPr>
        <w:t>25.1</w:t>
      </w:r>
      <w:r w:rsidR="00522DFC" w:rsidRPr="00BA6222">
        <w:rPr>
          <w:sz w:val="24"/>
          <w:szCs w:val="24"/>
        </w:rPr>
        <w:fldChar w:fldCharType="end"/>
      </w:r>
      <w:r w:rsidRPr="00BA6222">
        <w:rPr>
          <w:sz w:val="24"/>
          <w:szCs w:val="24"/>
        </w:rPr>
        <w:t>punkte nurodytų ekspertų kandidatūras;</w:t>
      </w:r>
    </w:p>
    <w:p w14:paraId="68905C85" w14:textId="77777777" w:rsidR="00047550" w:rsidRPr="00BA6222" w:rsidRDefault="00047550" w:rsidP="006D6F29">
      <w:pPr>
        <w:pStyle w:val="paragrafesraas"/>
        <w:rPr>
          <w:sz w:val="24"/>
          <w:szCs w:val="24"/>
        </w:rPr>
      </w:pPr>
      <w:r w:rsidRPr="00BA6222">
        <w:rPr>
          <w:sz w:val="24"/>
          <w:szCs w:val="24"/>
        </w:rPr>
        <w:t>Koncesininko auditoriaus kandidatūras;</w:t>
      </w:r>
    </w:p>
    <w:p w14:paraId="053A49BD" w14:textId="77777777" w:rsidR="00047550" w:rsidRPr="00BA6222" w:rsidRDefault="00047550" w:rsidP="006D6F29">
      <w:pPr>
        <w:pStyle w:val="paragrafai"/>
        <w:rPr>
          <w:sz w:val="24"/>
          <w:szCs w:val="24"/>
        </w:rPr>
      </w:pPr>
      <w:bookmarkStart w:id="379" w:name="_Ref137370261"/>
      <w:bookmarkStart w:id="380" w:name="_Ref137576568"/>
      <w:bookmarkStart w:id="381" w:name="_Toc284496729"/>
      <w:r w:rsidRPr="00BA6222">
        <w:rPr>
          <w:sz w:val="24"/>
          <w:szCs w:val="24"/>
        </w:rPr>
        <w:t>Koncesininkas visais atvejais privalo gauti išankstinį rašytinį Suteikiančiosios institucijos sutikimą, kuris negali būti nepagrįstais neduodamas, dėl:</w:t>
      </w:r>
      <w:bookmarkEnd w:id="379"/>
      <w:bookmarkEnd w:id="380"/>
      <w:bookmarkEnd w:id="381"/>
    </w:p>
    <w:p w14:paraId="282B8EF6" w14:textId="2A0C004C" w:rsidR="00047550" w:rsidRPr="00BA6222" w:rsidRDefault="008848F1" w:rsidP="006D6F29">
      <w:pPr>
        <w:pStyle w:val="paragrafesraas"/>
        <w:rPr>
          <w:sz w:val="24"/>
          <w:szCs w:val="24"/>
        </w:rPr>
      </w:pPr>
      <w:r w:rsidRPr="00BA6222">
        <w:rPr>
          <w:sz w:val="24"/>
          <w:szCs w:val="24"/>
        </w:rPr>
        <w:t>f</w:t>
      </w:r>
      <w:r w:rsidR="00047550" w:rsidRPr="00BA6222">
        <w:rPr>
          <w:sz w:val="24"/>
          <w:szCs w:val="24"/>
        </w:rPr>
        <w:t xml:space="preserve">inansavimo šaltinių, apimčių ir / ar finansavimo sąlygų keitimo, kaip tai numatyta Sutarties </w:t>
      </w:r>
      <w:r w:rsidRPr="00BA6222">
        <w:rPr>
          <w:sz w:val="24"/>
          <w:szCs w:val="24"/>
        </w:rPr>
        <w:fldChar w:fldCharType="begin"/>
      </w:r>
      <w:r w:rsidRPr="00BA6222">
        <w:rPr>
          <w:sz w:val="24"/>
          <w:szCs w:val="24"/>
        </w:rPr>
        <w:instrText xml:space="preserve"> REF _Ref103705946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13.3</w:t>
      </w:r>
      <w:r w:rsidRPr="00BA6222">
        <w:rPr>
          <w:sz w:val="24"/>
          <w:szCs w:val="24"/>
        </w:rPr>
        <w:fldChar w:fldCharType="end"/>
      </w:r>
      <w:r w:rsidR="00047550" w:rsidRPr="00BA6222">
        <w:rPr>
          <w:sz w:val="24"/>
          <w:szCs w:val="24"/>
        </w:rPr>
        <w:t xml:space="preserve"> punkte;</w:t>
      </w:r>
    </w:p>
    <w:p w14:paraId="2A1828CB" w14:textId="27063463" w:rsidR="00047550" w:rsidRPr="00BA6222" w:rsidRDefault="00047550" w:rsidP="006D6F29">
      <w:pPr>
        <w:pStyle w:val="paragrafesraas"/>
        <w:rPr>
          <w:sz w:val="24"/>
          <w:szCs w:val="24"/>
        </w:rPr>
      </w:pPr>
      <w:r w:rsidRPr="00BA6222">
        <w:rPr>
          <w:sz w:val="24"/>
          <w:szCs w:val="24"/>
        </w:rPr>
        <w:t>Finansinio veiklos modelio keitimo</w:t>
      </w:r>
      <w:r w:rsidR="008848F1" w:rsidRPr="00BA6222">
        <w:rPr>
          <w:sz w:val="24"/>
          <w:szCs w:val="24"/>
        </w:rPr>
        <w:t xml:space="preserve"> Sutarties</w:t>
      </w:r>
      <w:r w:rsidR="008011EA" w:rsidRPr="00BA6222">
        <w:rPr>
          <w:sz w:val="24"/>
          <w:szCs w:val="24"/>
        </w:rPr>
        <w:t xml:space="preserve"> </w:t>
      </w:r>
      <w:r w:rsidR="008011EA" w:rsidRPr="00BA6222">
        <w:rPr>
          <w:sz w:val="24"/>
          <w:szCs w:val="24"/>
        </w:rPr>
        <w:fldChar w:fldCharType="begin"/>
      </w:r>
      <w:r w:rsidR="008011EA" w:rsidRPr="00BA6222">
        <w:rPr>
          <w:sz w:val="24"/>
          <w:szCs w:val="24"/>
        </w:rPr>
        <w:instrText xml:space="preserve"> REF _Ref113109930 \r \h </w:instrText>
      </w:r>
      <w:r w:rsidR="008011EA" w:rsidRPr="00BA6222">
        <w:rPr>
          <w:sz w:val="24"/>
          <w:szCs w:val="24"/>
        </w:rPr>
      </w:r>
      <w:r w:rsidR="00BA6222" w:rsidRPr="00BA6222">
        <w:rPr>
          <w:sz w:val="24"/>
          <w:szCs w:val="24"/>
        </w:rPr>
        <w:instrText xml:space="preserve"> \* MERGEFORMAT </w:instrText>
      </w:r>
      <w:r w:rsidR="008011EA" w:rsidRPr="00BA6222">
        <w:rPr>
          <w:sz w:val="24"/>
          <w:szCs w:val="24"/>
        </w:rPr>
        <w:fldChar w:fldCharType="separate"/>
      </w:r>
      <w:r w:rsidR="00F31249" w:rsidRPr="00BA6222">
        <w:rPr>
          <w:sz w:val="24"/>
          <w:szCs w:val="24"/>
        </w:rPr>
        <w:t>13</w:t>
      </w:r>
      <w:r w:rsidR="008011EA" w:rsidRPr="00BA6222">
        <w:rPr>
          <w:sz w:val="24"/>
          <w:szCs w:val="24"/>
        </w:rPr>
        <w:fldChar w:fldCharType="end"/>
      </w:r>
      <w:r w:rsidR="008011EA" w:rsidRPr="00BA6222">
        <w:rPr>
          <w:sz w:val="24"/>
          <w:szCs w:val="24"/>
        </w:rPr>
        <w:t xml:space="preserve"> </w:t>
      </w:r>
      <w:proofErr w:type="spellStart"/>
      <w:r w:rsidR="008011EA" w:rsidRPr="00BA6222">
        <w:rPr>
          <w:sz w:val="24"/>
          <w:szCs w:val="24"/>
        </w:rPr>
        <w:t>punte</w:t>
      </w:r>
      <w:proofErr w:type="spellEnd"/>
      <w:r w:rsidR="008011EA" w:rsidRPr="00BA6222">
        <w:rPr>
          <w:sz w:val="24"/>
          <w:szCs w:val="24"/>
        </w:rPr>
        <w:t xml:space="preserve"> </w:t>
      </w:r>
      <w:r w:rsidR="008848F1" w:rsidRPr="00BA6222">
        <w:rPr>
          <w:sz w:val="24"/>
          <w:szCs w:val="24"/>
        </w:rPr>
        <w:t>nurodytais atvejais</w:t>
      </w:r>
      <w:r w:rsidRPr="00BA6222">
        <w:rPr>
          <w:sz w:val="24"/>
          <w:szCs w:val="24"/>
        </w:rPr>
        <w:t>;</w:t>
      </w:r>
    </w:p>
    <w:p w14:paraId="7BE1BAC6" w14:textId="0DDA3024" w:rsidR="00047550" w:rsidRPr="00BA6222" w:rsidRDefault="00047550" w:rsidP="006D6F29">
      <w:pPr>
        <w:pStyle w:val="paragrafesraas"/>
        <w:rPr>
          <w:sz w:val="24"/>
          <w:szCs w:val="24"/>
        </w:rPr>
      </w:pPr>
      <w:r w:rsidRPr="00BA6222">
        <w:rPr>
          <w:sz w:val="24"/>
          <w:szCs w:val="24"/>
        </w:rPr>
        <w:t xml:space="preserve">Subtiekėjų keitimo at pasitelkimo, kaip tai numatyta </w:t>
      </w:r>
      <w:r w:rsidR="008848F1" w:rsidRPr="00BA6222">
        <w:rPr>
          <w:sz w:val="24"/>
          <w:szCs w:val="24"/>
        </w:rPr>
        <w:fldChar w:fldCharType="begin"/>
      </w:r>
      <w:r w:rsidR="008848F1" w:rsidRPr="00BA6222">
        <w:rPr>
          <w:sz w:val="24"/>
          <w:szCs w:val="24"/>
        </w:rPr>
        <w:instrText xml:space="preserve"> REF _Ref103706037 \r \h </w:instrText>
      </w:r>
      <w:r w:rsidR="006D6F29" w:rsidRPr="00BA6222">
        <w:rPr>
          <w:sz w:val="24"/>
          <w:szCs w:val="24"/>
        </w:rPr>
        <w:instrText xml:space="preserve"> \* MERGEFORMAT </w:instrText>
      </w:r>
      <w:r w:rsidR="008848F1" w:rsidRPr="00BA6222">
        <w:rPr>
          <w:sz w:val="24"/>
          <w:szCs w:val="24"/>
        </w:rPr>
      </w:r>
      <w:r w:rsidR="008848F1" w:rsidRPr="00BA6222">
        <w:rPr>
          <w:sz w:val="24"/>
          <w:szCs w:val="24"/>
        </w:rPr>
        <w:fldChar w:fldCharType="separate"/>
      </w:r>
      <w:r w:rsidR="00F31249" w:rsidRPr="00BA6222">
        <w:rPr>
          <w:sz w:val="24"/>
          <w:szCs w:val="24"/>
        </w:rPr>
        <w:t>17</w:t>
      </w:r>
      <w:r w:rsidR="008848F1" w:rsidRPr="00BA6222">
        <w:rPr>
          <w:sz w:val="24"/>
          <w:szCs w:val="24"/>
        </w:rPr>
        <w:fldChar w:fldCharType="end"/>
      </w:r>
      <w:r w:rsidRPr="00BA6222">
        <w:rPr>
          <w:sz w:val="24"/>
          <w:szCs w:val="24"/>
        </w:rPr>
        <w:t xml:space="preserve"> punkte;</w:t>
      </w:r>
    </w:p>
    <w:p w14:paraId="1DC745A1" w14:textId="5A3CBBFA" w:rsidR="00047550" w:rsidRPr="00BA6222" w:rsidRDefault="008848F1" w:rsidP="006D6F29">
      <w:pPr>
        <w:pStyle w:val="paragrafesraas"/>
        <w:rPr>
          <w:sz w:val="24"/>
          <w:szCs w:val="24"/>
        </w:rPr>
      </w:pPr>
      <w:bookmarkStart w:id="382" w:name="_Ref103704790"/>
      <w:r w:rsidRPr="00BA6222">
        <w:rPr>
          <w:sz w:val="24"/>
          <w:szCs w:val="24"/>
        </w:rPr>
        <w:t>a</w:t>
      </w:r>
      <w:r w:rsidR="00047550" w:rsidRPr="00BA6222">
        <w:rPr>
          <w:sz w:val="24"/>
          <w:szCs w:val="24"/>
        </w:rPr>
        <w:t>smenų, kurių kvalifikacija Investuotojas Konkurso metu grindė savo atitikimą Sąlygose nustatytiems kvalifikacijos reikalavimams, pakeitimo kandidatūras;</w:t>
      </w:r>
      <w:bookmarkEnd w:id="382"/>
    </w:p>
    <w:p w14:paraId="00C6E32C" w14:textId="40441682" w:rsidR="00047550" w:rsidRPr="00BA6222" w:rsidRDefault="00047550" w:rsidP="006D6F29">
      <w:pPr>
        <w:pStyle w:val="paragrafesraas"/>
        <w:rPr>
          <w:sz w:val="24"/>
          <w:szCs w:val="24"/>
        </w:rPr>
      </w:pPr>
      <w:r w:rsidRPr="00BA6222">
        <w:rPr>
          <w:sz w:val="24"/>
          <w:szCs w:val="24"/>
        </w:rPr>
        <w:t xml:space="preserve">Sutarties </w:t>
      </w:r>
      <w:r w:rsidR="00BF4EB2" w:rsidRPr="00BA6222">
        <w:rPr>
          <w:sz w:val="24"/>
          <w:szCs w:val="24"/>
        </w:rPr>
        <w:fldChar w:fldCharType="begin"/>
      </w:r>
      <w:r w:rsidR="00BF4EB2" w:rsidRPr="00BA6222">
        <w:rPr>
          <w:sz w:val="24"/>
          <w:szCs w:val="24"/>
        </w:rPr>
        <w:instrText xml:space="preserve"> REF _Ref284527355 \r \h </w:instrText>
      </w:r>
      <w:r w:rsidR="006D6F29" w:rsidRPr="00BA6222">
        <w:rPr>
          <w:sz w:val="24"/>
          <w:szCs w:val="24"/>
        </w:rPr>
        <w:instrText xml:space="preserve"> \* MERGEFORMAT </w:instrText>
      </w:r>
      <w:r w:rsidR="00BF4EB2" w:rsidRPr="00BA6222">
        <w:rPr>
          <w:sz w:val="24"/>
          <w:szCs w:val="24"/>
        </w:rPr>
      </w:r>
      <w:r w:rsidR="00BF4EB2" w:rsidRPr="00BA6222">
        <w:rPr>
          <w:sz w:val="24"/>
          <w:szCs w:val="24"/>
        </w:rPr>
        <w:fldChar w:fldCharType="separate"/>
      </w:r>
      <w:r w:rsidR="00F31249" w:rsidRPr="00BA6222">
        <w:rPr>
          <w:sz w:val="24"/>
          <w:szCs w:val="24"/>
        </w:rPr>
        <w:t>28</w:t>
      </w:r>
      <w:r w:rsidR="00BF4EB2" w:rsidRPr="00BA6222">
        <w:rPr>
          <w:sz w:val="24"/>
          <w:szCs w:val="24"/>
        </w:rPr>
        <w:fldChar w:fldCharType="end"/>
      </w:r>
      <w:r w:rsidRPr="00BA6222">
        <w:rPr>
          <w:sz w:val="24"/>
          <w:szCs w:val="24"/>
        </w:rPr>
        <w:t xml:space="preserve"> punkte numatytų sandorių, susijusių su Koncesininko prievolių tretiesiems asmenims įvykdymo užtikrinimu, išskyrus Sutartyje numatytas išimtis;</w:t>
      </w:r>
    </w:p>
    <w:p w14:paraId="6905AC81" w14:textId="6D140D73" w:rsidR="00047550" w:rsidRPr="00BA6222" w:rsidRDefault="00047550" w:rsidP="006D6F29">
      <w:pPr>
        <w:pStyle w:val="paragrafesraas"/>
        <w:rPr>
          <w:sz w:val="24"/>
          <w:szCs w:val="24"/>
        </w:rPr>
      </w:pPr>
      <w:r w:rsidRPr="00BA6222">
        <w:rPr>
          <w:sz w:val="24"/>
          <w:szCs w:val="24"/>
        </w:rPr>
        <w:t>Sutarties</w:t>
      </w:r>
      <w:r w:rsidR="00BF4EB2" w:rsidRPr="00BA6222">
        <w:rPr>
          <w:sz w:val="24"/>
          <w:szCs w:val="24"/>
        </w:rPr>
        <w:t xml:space="preserve"> </w:t>
      </w:r>
      <w:r w:rsidR="00BF4EB2" w:rsidRPr="00BA6222">
        <w:rPr>
          <w:sz w:val="24"/>
          <w:szCs w:val="24"/>
        </w:rPr>
        <w:fldChar w:fldCharType="begin"/>
      </w:r>
      <w:r w:rsidR="00BF4EB2" w:rsidRPr="00BA6222">
        <w:rPr>
          <w:sz w:val="24"/>
          <w:szCs w:val="24"/>
        </w:rPr>
        <w:instrText xml:space="preserve"> REF _Ref103706120 \r \h </w:instrText>
      </w:r>
      <w:r w:rsidR="006D6F29" w:rsidRPr="00BA6222">
        <w:rPr>
          <w:sz w:val="24"/>
          <w:szCs w:val="24"/>
        </w:rPr>
        <w:instrText xml:space="preserve"> \* MERGEFORMAT </w:instrText>
      </w:r>
      <w:r w:rsidR="00BF4EB2" w:rsidRPr="00BA6222">
        <w:rPr>
          <w:sz w:val="24"/>
          <w:szCs w:val="24"/>
        </w:rPr>
      </w:r>
      <w:r w:rsidR="00BF4EB2" w:rsidRPr="00BA6222">
        <w:rPr>
          <w:sz w:val="24"/>
          <w:szCs w:val="24"/>
        </w:rPr>
        <w:fldChar w:fldCharType="separate"/>
      </w:r>
      <w:r w:rsidR="00F31249" w:rsidRPr="00BA6222">
        <w:rPr>
          <w:sz w:val="24"/>
          <w:szCs w:val="24"/>
        </w:rPr>
        <w:t>8.10</w:t>
      </w:r>
      <w:r w:rsidR="00BF4EB2" w:rsidRPr="00BA6222">
        <w:rPr>
          <w:sz w:val="24"/>
          <w:szCs w:val="24"/>
        </w:rPr>
        <w:fldChar w:fldCharType="end"/>
      </w:r>
      <w:r w:rsidRPr="00BA6222">
        <w:rPr>
          <w:sz w:val="24"/>
          <w:szCs w:val="24"/>
        </w:rPr>
        <w:t xml:space="preserve"> punkte numatytu atveju – sutarčių, susijusių su </w:t>
      </w:r>
      <w:r w:rsidR="008011EA" w:rsidRPr="00BA6222">
        <w:rPr>
          <w:sz w:val="24"/>
          <w:szCs w:val="24"/>
        </w:rPr>
        <w:t>Objekto</w:t>
      </w:r>
      <w:r w:rsidRPr="00BA6222">
        <w:rPr>
          <w:sz w:val="24"/>
          <w:szCs w:val="24"/>
        </w:rPr>
        <w:t xml:space="preserve"> naudojimu kitiems nei nustatyta Sutartyje tikslams, sąlygas;</w:t>
      </w:r>
    </w:p>
    <w:p w14:paraId="19B7C06F" w14:textId="0F2055D7" w:rsidR="00047550" w:rsidRPr="00BA6222" w:rsidRDefault="00047550" w:rsidP="006D6F29">
      <w:pPr>
        <w:pStyle w:val="paragrafesraas"/>
        <w:rPr>
          <w:sz w:val="24"/>
          <w:szCs w:val="24"/>
        </w:rPr>
      </w:pPr>
      <w:r w:rsidRPr="00BA6222">
        <w:rPr>
          <w:sz w:val="24"/>
          <w:szCs w:val="24"/>
        </w:rPr>
        <w:t>Draudimo sutarčių laikino nesudarymo Sutarties</w:t>
      </w:r>
      <w:r w:rsidR="00BF4EB2" w:rsidRPr="00BA6222">
        <w:rPr>
          <w:sz w:val="24"/>
          <w:szCs w:val="24"/>
        </w:rPr>
        <w:fldChar w:fldCharType="begin"/>
      </w:r>
      <w:r w:rsidR="00BF4EB2" w:rsidRPr="00BA6222">
        <w:rPr>
          <w:sz w:val="24"/>
          <w:szCs w:val="24"/>
        </w:rPr>
        <w:instrText xml:space="preserve"> REF _Ref103706183 \r \h </w:instrText>
      </w:r>
      <w:r w:rsidR="006D6F29" w:rsidRPr="00BA6222">
        <w:rPr>
          <w:sz w:val="24"/>
          <w:szCs w:val="24"/>
        </w:rPr>
        <w:instrText xml:space="preserve"> \* MERGEFORMAT </w:instrText>
      </w:r>
      <w:r w:rsidR="00BF4EB2" w:rsidRPr="00BA6222">
        <w:rPr>
          <w:sz w:val="24"/>
          <w:szCs w:val="24"/>
        </w:rPr>
      </w:r>
      <w:r w:rsidR="00BF4EB2" w:rsidRPr="00BA6222">
        <w:rPr>
          <w:sz w:val="24"/>
          <w:szCs w:val="24"/>
        </w:rPr>
        <w:fldChar w:fldCharType="separate"/>
      </w:r>
      <w:r w:rsidR="00F31249" w:rsidRPr="00BA6222">
        <w:rPr>
          <w:sz w:val="24"/>
          <w:szCs w:val="24"/>
        </w:rPr>
        <w:t>30.3</w:t>
      </w:r>
      <w:r w:rsidR="00BF4EB2" w:rsidRPr="00BA6222">
        <w:rPr>
          <w:sz w:val="24"/>
          <w:szCs w:val="24"/>
        </w:rPr>
        <w:fldChar w:fldCharType="end"/>
      </w:r>
      <w:r w:rsidRPr="00BA6222">
        <w:rPr>
          <w:sz w:val="24"/>
          <w:szCs w:val="24"/>
        </w:rPr>
        <w:t> punkte numatytu atveju;</w:t>
      </w:r>
    </w:p>
    <w:p w14:paraId="395E3306" w14:textId="6689E00F" w:rsidR="00047550" w:rsidRPr="00BA6222" w:rsidRDefault="00047550" w:rsidP="006D6F29">
      <w:pPr>
        <w:pStyle w:val="paragrafesraas"/>
        <w:rPr>
          <w:sz w:val="24"/>
          <w:szCs w:val="24"/>
        </w:rPr>
      </w:pPr>
      <w:bookmarkStart w:id="383" w:name="_Ref103704795"/>
      <w:r w:rsidRPr="00BA6222">
        <w:rPr>
          <w:sz w:val="24"/>
          <w:szCs w:val="24"/>
        </w:rPr>
        <w:lastRenderedPageBreak/>
        <w:t xml:space="preserve">pagal Draudimo sutartis gautų draudimo išmokų už </w:t>
      </w:r>
      <w:r w:rsidR="008011EA" w:rsidRPr="00BA6222">
        <w:rPr>
          <w:sz w:val="24"/>
          <w:szCs w:val="24"/>
        </w:rPr>
        <w:t>Objekto</w:t>
      </w:r>
      <w:r w:rsidRPr="00BA6222">
        <w:rPr>
          <w:sz w:val="24"/>
          <w:szCs w:val="24"/>
        </w:rPr>
        <w:t xml:space="preserve"> žuvimą panaudojimą ne tokio turto atstatymui, kaip tai numatyta Sutarties</w:t>
      </w:r>
      <w:r w:rsidR="00BF4EB2" w:rsidRPr="00BA6222">
        <w:rPr>
          <w:sz w:val="24"/>
          <w:szCs w:val="24"/>
        </w:rPr>
        <w:t xml:space="preserve"> </w:t>
      </w:r>
      <w:r w:rsidR="00BF4EB2" w:rsidRPr="00BA6222">
        <w:rPr>
          <w:sz w:val="24"/>
          <w:szCs w:val="24"/>
        </w:rPr>
        <w:fldChar w:fldCharType="begin"/>
      </w:r>
      <w:r w:rsidR="00BF4EB2" w:rsidRPr="00BA6222">
        <w:rPr>
          <w:sz w:val="24"/>
          <w:szCs w:val="24"/>
        </w:rPr>
        <w:instrText xml:space="preserve"> REF _Ref137633308 \r \h </w:instrText>
      </w:r>
      <w:r w:rsidR="006D6F29" w:rsidRPr="00BA6222">
        <w:rPr>
          <w:sz w:val="24"/>
          <w:szCs w:val="24"/>
        </w:rPr>
        <w:instrText xml:space="preserve"> \* MERGEFORMAT </w:instrText>
      </w:r>
      <w:r w:rsidR="00BF4EB2" w:rsidRPr="00BA6222">
        <w:rPr>
          <w:sz w:val="24"/>
          <w:szCs w:val="24"/>
        </w:rPr>
      </w:r>
      <w:r w:rsidR="00BF4EB2" w:rsidRPr="00BA6222">
        <w:rPr>
          <w:sz w:val="24"/>
          <w:szCs w:val="24"/>
        </w:rPr>
        <w:fldChar w:fldCharType="separate"/>
      </w:r>
      <w:r w:rsidR="00F31249" w:rsidRPr="00BA6222">
        <w:rPr>
          <w:sz w:val="24"/>
          <w:szCs w:val="24"/>
        </w:rPr>
        <w:t>30.13</w:t>
      </w:r>
      <w:r w:rsidR="00BF4EB2" w:rsidRPr="00BA6222">
        <w:rPr>
          <w:sz w:val="24"/>
          <w:szCs w:val="24"/>
        </w:rPr>
        <w:fldChar w:fldCharType="end"/>
      </w:r>
      <w:r w:rsidRPr="00BA6222">
        <w:rPr>
          <w:sz w:val="24"/>
          <w:szCs w:val="24"/>
        </w:rPr>
        <w:t> punkte</w:t>
      </w:r>
      <w:bookmarkEnd w:id="383"/>
    </w:p>
    <w:p w14:paraId="6DD838B4" w14:textId="77777777" w:rsidR="00047550" w:rsidRPr="00BA6222" w:rsidRDefault="00047550" w:rsidP="006D6F29">
      <w:pPr>
        <w:pStyle w:val="paragrafesraas"/>
        <w:rPr>
          <w:sz w:val="24"/>
          <w:szCs w:val="24"/>
        </w:rPr>
      </w:pPr>
      <w:bookmarkStart w:id="384" w:name="_Ref137576887"/>
      <w:bookmarkStart w:id="385" w:name="_Ref522205706"/>
      <w:r w:rsidRPr="00BA6222">
        <w:rPr>
          <w:sz w:val="24"/>
          <w:szCs w:val="24"/>
        </w:rPr>
        <w:t>bet kokių sandorių, sudaromų tarp Koncesininko ir Susijusių asmenų</w:t>
      </w:r>
      <w:bookmarkEnd w:id="384"/>
      <w:r w:rsidRPr="00BA6222">
        <w:rPr>
          <w:sz w:val="24"/>
          <w:szCs w:val="24"/>
        </w:rPr>
        <w:t>, išskyrus numatytus Pasiūlyme;</w:t>
      </w:r>
      <w:bookmarkStart w:id="386" w:name="_Ref137576304"/>
      <w:bookmarkStart w:id="387" w:name="_Ref137576888"/>
      <w:bookmarkEnd w:id="385"/>
    </w:p>
    <w:p w14:paraId="1B045531" w14:textId="68B8B95B" w:rsidR="00047550" w:rsidRPr="00BA6222" w:rsidRDefault="00047550" w:rsidP="006D6F29">
      <w:pPr>
        <w:pStyle w:val="paragrafesraas"/>
        <w:rPr>
          <w:sz w:val="24"/>
          <w:szCs w:val="24"/>
        </w:rPr>
      </w:pPr>
      <w:bookmarkStart w:id="388" w:name="_Ref309245015"/>
      <w:r w:rsidRPr="00BA6222">
        <w:rPr>
          <w:sz w:val="24"/>
          <w:szCs w:val="24"/>
        </w:rPr>
        <w:t xml:space="preserve">kitų sandorių, išskyrus numatytus Pasiūlyme, kurių pagrindu Koncesininkas prisiima įsipareigojimus, kurių vertė einamaisiais finansiniais metais </w:t>
      </w:r>
      <w:r w:rsidRPr="00BA6222">
        <w:rPr>
          <w:i/>
          <w:color w:val="FF0000"/>
          <w:sz w:val="24"/>
          <w:szCs w:val="24"/>
        </w:rPr>
        <w:t>[</w:t>
      </w:r>
      <w:r w:rsidRPr="00BA6222">
        <w:rPr>
          <w:i/>
          <w:iCs/>
          <w:color w:val="FF0000"/>
          <w:sz w:val="24"/>
          <w:szCs w:val="24"/>
        </w:rPr>
        <w:t>suma</w:t>
      </w:r>
      <w:r w:rsidRPr="00BA6222">
        <w:rPr>
          <w:i/>
          <w:color w:val="FF0000"/>
          <w:sz w:val="24"/>
          <w:szCs w:val="24"/>
        </w:rPr>
        <w:t xml:space="preserve">, pvz.: viršija </w:t>
      </w:r>
      <w:r w:rsidR="008011EA" w:rsidRPr="00BA6222">
        <w:rPr>
          <w:i/>
          <w:color w:val="FF0000"/>
          <w:sz w:val="24"/>
          <w:szCs w:val="24"/>
        </w:rPr>
        <w:t>5</w:t>
      </w:r>
      <w:r w:rsidRPr="00BA6222">
        <w:rPr>
          <w:i/>
          <w:color w:val="FF0000"/>
          <w:sz w:val="24"/>
          <w:szCs w:val="24"/>
        </w:rPr>
        <w:t>0 000 (</w:t>
      </w:r>
      <w:r w:rsidR="008011EA" w:rsidRPr="00BA6222">
        <w:rPr>
          <w:i/>
          <w:color w:val="FF0000"/>
          <w:sz w:val="24"/>
          <w:szCs w:val="24"/>
        </w:rPr>
        <w:t>penkiasde6imt</w:t>
      </w:r>
      <w:r w:rsidRPr="00BA6222">
        <w:rPr>
          <w:i/>
          <w:color w:val="FF0000"/>
          <w:sz w:val="24"/>
          <w:szCs w:val="24"/>
        </w:rPr>
        <w:t xml:space="preserve"> tūkstančių) eurų, arba bendra sutarties ar su atitinkamu kontrahentu dėl analogiško dalyko sudaromų visų vykdomų ar vykdytinų sandorių vertė viršija </w:t>
      </w:r>
      <w:r w:rsidR="008011EA" w:rsidRPr="00BA6222">
        <w:rPr>
          <w:i/>
          <w:color w:val="FF0000"/>
          <w:sz w:val="24"/>
          <w:szCs w:val="24"/>
        </w:rPr>
        <w:t>1</w:t>
      </w:r>
      <w:r w:rsidRPr="00BA6222">
        <w:rPr>
          <w:i/>
          <w:color w:val="FF0000"/>
          <w:sz w:val="24"/>
          <w:szCs w:val="24"/>
        </w:rPr>
        <w:t>00 000 (</w:t>
      </w:r>
      <w:r w:rsidR="008011EA" w:rsidRPr="00BA6222">
        <w:rPr>
          <w:i/>
          <w:color w:val="FF0000"/>
          <w:sz w:val="24"/>
          <w:szCs w:val="24"/>
        </w:rPr>
        <w:t>vieną</w:t>
      </w:r>
      <w:r w:rsidRPr="00BA6222">
        <w:rPr>
          <w:i/>
          <w:color w:val="FF0000"/>
          <w:sz w:val="24"/>
          <w:szCs w:val="24"/>
        </w:rPr>
        <w:t xml:space="preserve"> šimt</w:t>
      </w:r>
      <w:r w:rsidR="008011EA" w:rsidRPr="00BA6222">
        <w:rPr>
          <w:i/>
          <w:color w:val="FF0000"/>
          <w:sz w:val="24"/>
          <w:szCs w:val="24"/>
        </w:rPr>
        <w:t>ą</w:t>
      </w:r>
      <w:r w:rsidRPr="00BA6222">
        <w:rPr>
          <w:i/>
          <w:color w:val="FF0000"/>
          <w:sz w:val="24"/>
          <w:szCs w:val="24"/>
        </w:rPr>
        <w:t xml:space="preserve"> tūkstančių) eurų (be PVM)]</w:t>
      </w:r>
      <w:r w:rsidRPr="00BA6222">
        <w:rPr>
          <w:color w:val="FF0000"/>
          <w:sz w:val="24"/>
          <w:szCs w:val="24"/>
        </w:rPr>
        <w:t xml:space="preserve"> </w:t>
      </w:r>
      <w:r w:rsidRPr="00BA6222">
        <w:rPr>
          <w:spacing w:val="0"/>
          <w:sz w:val="24"/>
          <w:szCs w:val="24"/>
        </w:rPr>
        <w:t>eurų (be PVM)</w:t>
      </w:r>
      <w:bookmarkEnd w:id="386"/>
      <w:r w:rsidRPr="00BA6222">
        <w:rPr>
          <w:sz w:val="24"/>
          <w:szCs w:val="24"/>
        </w:rPr>
        <w:t>. Tuo atveju, jeigu šių verčių iš anksto nėra galimybės nustatyti, Suteikiančiosios institucijos sutikimo reikės jeigu:</w:t>
      </w:r>
      <w:bookmarkEnd w:id="387"/>
      <w:bookmarkEnd w:id="388"/>
    </w:p>
    <w:p w14:paraId="1044FFC3" w14:textId="767676F6" w:rsidR="00047550" w:rsidRPr="00BA6222" w:rsidRDefault="00047550" w:rsidP="006D6F29">
      <w:pPr>
        <w:pStyle w:val="paragrafas3lygmuo"/>
        <w:numPr>
          <w:ilvl w:val="3"/>
          <w:numId w:val="10"/>
        </w:numPr>
        <w:tabs>
          <w:tab w:val="clear" w:pos="615"/>
          <w:tab w:val="clear" w:pos="2160"/>
          <w:tab w:val="left" w:pos="1134"/>
        </w:tabs>
        <w:ind w:left="1134" w:hanging="294"/>
        <w:rPr>
          <w:sz w:val="24"/>
          <w:szCs w:val="24"/>
        </w:rPr>
      </w:pPr>
      <w:r w:rsidRPr="00BA6222">
        <w:rPr>
          <w:sz w:val="24"/>
          <w:szCs w:val="24"/>
        </w:rPr>
        <w:t xml:space="preserve">sutarčių galiojimo terminas yra ilgesnis nei </w:t>
      </w:r>
      <w:r w:rsidRPr="00BA6222">
        <w:rPr>
          <w:color w:val="FF0000"/>
          <w:sz w:val="24"/>
          <w:szCs w:val="24"/>
        </w:rPr>
        <w:t>[</w:t>
      </w:r>
      <w:r w:rsidRPr="00BA6222">
        <w:rPr>
          <w:i/>
          <w:color w:val="FF0000"/>
          <w:sz w:val="24"/>
          <w:szCs w:val="24"/>
        </w:rPr>
        <w:t>terminas</w:t>
      </w:r>
      <w:r w:rsidRPr="00BA6222">
        <w:rPr>
          <w:color w:val="FF0000"/>
          <w:sz w:val="24"/>
          <w:szCs w:val="24"/>
        </w:rPr>
        <w:t>]</w:t>
      </w:r>
      <w:r w:rsidRPr="00BA6222">
        <w:rPr>
          <w:sz w:val="24"/>
          <w:szCs w:val="24"/>
        </w:rPr>
        <w:t xml:space="preserve"> </w:t>
      </w:r>
      <w:r w:rsidR="009278A2" w:rsidRPr="00BA6222">
        <w:rPr>
          <w:sz w:val="24"/>
          <w:szCs w:val="24"/>
        </w:rPr>
        <w:t xml:space="preserve">metų </w:t>
      </w:r>
      <w:r w:rsidRPr="00BA6222">
        <w:rPr>
          <w:sz w:val="24"/>
          <w:szCs w:val="24"/>
        </w:rPr>
        <w:t>; arba</w:t>
      </w:r>
    </w:p>
    <w:p w14:paraId="42148FD7" w14:textId="00A121C8" w:rsidR="00047550" w:rsidRPr="00BA6222" w:rsidRDefault="00047550" w:rsidP="006D6F29">
      <w:pPr>
        <w:pStyle w:val="paragrafas3lygmuo"/>
        <w:numPr>
          <w:ilvl w:val="3"/>
          <w:numId w:val="10"/>
        </w:numPr>
        <w:tabs>
          <w:tab w:val="clear" w:pos="615"/>
          <w:tab w:val="clear" w:pos="2160"/>
          <w:tab w:val="left" w:pos="1134"/>
        </w:tabs>
        <w:ind w:left="1134" w:hanging="294"/>
        <w:rPr>
          <w:sz w:val="24"/>
          <w:szCs w:val="24"/>
        </w:rPr>
      </w:pPr>
      <w:r w:rsidRPr="00BA6222">
        <w:rPr>
          <w:sz w:val="24"/>
          <w:szCs w:val="24"/>
        </w:rPr>
        <w:t xml:space="preserve">sutartys yra neterminuotos; išskyrus atvejus, kai (1) šiose sutartyse yra numatyta jų vienašališko nutraukimo galimybė, įspėjant kitą šalį prieš ne ilgesnį kaip </w:t>
      </w:r>
      <w:r w:rsidR="009278A2" w:rsidRPr="00BA6222">
        <w:rPr>
          <w:sz w:val="24"/>
          <w:szCs w:val="24"/>
        </w:rPr>
        <w:t>2 (dviejų) mėnesių</w:t>
      </w:r>
      <w:r w:rsidRPr="00BA6222">
        <w:rPr>
          <w:sz w:val="24"/>
          <w:szCs w:val="24"/>
        </w:rPr>
        <w:t xml:space="preserve"> laikotarpį bei (2) šiuo būdu nutraukus sutartį Koncesininkui nekyla pareigos atlyginti nuostolius ar mokė</w:t>
      </w:r>
      <w:bookmarkStart w:id="389" w:name="_Toc284496730"/>
      <w:r w:rsidRPr="00BA6222">
        <w:rPr>
          <w:sz w:val="24"/>
          <w:szCs w:val="24"/>
        </w:rPr>
        <w:t>ti bet kokio pobūdžio netesybas;</w:t>
      </w:r>
    </w:p>
    <w:p w14:paraId="29DF0732" w14:textId="334CE454" w:rsidR="00047550" w:rsidRPr="00BA6222" w:rsidRDefault="00047550" w:rsidP="006D6F29">
      <w:pPr>
        <w:pStyle w:val="paragrafai"/>
        <w:rPr>
          <w:sz w:val="24"/>
          <w:szCs w:val="24"/>
        </w:rPr>
      </w:pPr>
      <w:bookmarkStart w:id="390" w:name="_Toc284496731"/>
      <w:bookmarkEnd w:id="389"/>
      <w:r w:rsidRPr="00BA6222">
        <w:rPr>
          <w:sz w:val="24"/>
          <w:szCs w:val="24"/>
        </w:rPr>
        <w:t xml:space="preserve">Suteikiančioji institucija turi pareikšti savo sutikimą ar motyvuotą atsisakymą išduoti sutikimą dėl Sutarties </w:t>
      </w:r>
      <w:r w:rsidR="00A74878" w:rsidRPr="00BA6222">
        <w:rPr>
          <w:sz w:val="24"/>
          <w:szCs w:val="24"/>
        </w:rPr>
        <w:fldChar w:fldCharType="begin"/>
      </w:r>
      <w:r w:rsidR="00A74878" w:rsidRPr="00BA6222">
        <w:rPr>
          <w:sz w:val="24"/>
          <w:szCs w:val="24"/>
        </w:rPr>
        <w:instrText xml:space="preserve"> REF _Ref137370261 \r \h </w:instrText>
      </w:r>
      <w:r w:rsidR="006D6F29" w:rsidRPr="00BA6222">
        <w:rPr>
          <w:sz w:val="24"/>
          <w:szCs w:val="24"/>
        </w:rPr>
        <w:instrText xml:space="preserve"> \* MERGEFORMAT </w:instrText>
      </w:r>
      <w:r w:rsidR="00A74878" w:rsidRPr="00BA6222">
        <w:rPr>
          <w:sz w:val="24"/>
          <w:szCs w:val="24"/>
        </w:rPr>
      </w:r>
      <w:r w:rsidR="00A74878" w:rsidRPr="00BA6222">
        <w:rPr>
          <w:sz w:val="24"/>
          <w:szCs w:val="24"/>
        </w:rPr>
        <w:fldChar w:fldCharType="separate"/>
      </w:r>
      <w:r w:rsidR="00F31249" w:rsidRPr="00BA6222">
        <w:rPr>
          <w:sz w:val="24"/>
          <w:szCs w:val="24"/>
        </w:rPr>
        <w:t>18.2</w:t>
      </w:r>
      <w:r w:rsidR="00A74878" w:rsidRPr="00BA6222">
        <w:rPr>
          <w:sz w:val="24"/>
          <w:szCs w:val="24"/>
        </w:rPr>
        <w:fldChar w:fldCharType="end"/>
      </w:r>
      <w:r w:rsidRPr="00BA6222">
        <w:rPr>
          <w:sz w:val="24"/>
          <w:szCs w:val="24"/>
        </w:rPr>
        <w:t xml:space="preserve"> punkte nurodytų sandorių sudarymo ne vėliau kaip per </w:t>
      </w:r>
      <w:r w:rsidR="00A74878" w:rsidRPr="00BA6222">
        <w:rPr>
          <w:sz w:val="24"/>
          <w:szCs w:val="24"/>
        </w:rPr>
        <w:t>10 (dešimt) Darbo dienų</w:t>
      </w:r>
      <w:r w:rsidRPr="00BA6222">
        <w:rPr>
          <w:sz w:val="24"/>
          <w:szCs w:val="24"/>
        </w:rPr>
        <w:t xml:space="preserve"> nuo Koncesininko kreipimosi dienos. Jeigu per nustatytą laikotarpį Suteikiančioji institucija nepateikia jokių pastabų ar prieštaravimų, laikoma, jog ji sutinka su siūlomais atlikti veiksmais. Jeigu duodamas sutikimas sudaryti nurodytus sandorius, jie turi būti sudaromi rinkos sąlygomis, laikantis ištiestos rankos principo. Apie sandorio sudarymą Koncesininkas nedelsiant, bet ne vėliau kaip per </w:t>
      </w:r>
      <w:r w:rsidR="00A74878" w:rsidRPr="00BA6222">
        <w:rPr>
          <w:sz w:val="24"/>
          <w:szCs w:val="24"/>
        </w:rPr>
        <w:t>10 (dešimt) dienų,</w:t>
      </w:r>
      <w:r w:rsidR="00A74878" w:rsidRPr="00BA6222" w:rsidDel="00A74878">
        <w:rPr>
          <w:color w:val="FF0000"/>
          <w:sz w:val="24"/>
          <w:szCs w:val="24"/>
        </w:rPr>
        <w:t xml:space="preserve"> </w:t>
      </w:r>
      <w:r w:rsidRPr="00BA6222">
        <w:rPr>
          <w:sz w:val="24"/>
          <w:szCs w:val="24"/>
        </w:rPr>
        <w:t>informuoja Suteikiančiąją instituciją, pateikdamas sutarties ir / ar kitų susijusių dokumentų kopijas.</w:t>
      </w:r>
      <w:bookmarkEnd w:id="390"/>
    </w:p>
    <w:p w14:paraId="6C4B32AE" w14:textId="77777777" w:rsidR="00A74878" w:rsidRPr="00BA6222" w:rsidRDefault="00A74878" w:rsidP="006D6F29">
      <w:pPr>
        <w:pStyle w:val="paragrafai"/>
        <w:numPr>
          <w:ilvl w:val="0"/>
          <w:numId w:val="0"/>
        </w:numPr>
        <w:ind w:left="495"/>
        <w:rPr>
          <w:sz w:val="24"/>
          <w:szCs w:val="24"/>
        </w:rPr>
      </w:pPr>
    </w:p>
    <w:p w14:paraId="4304E705" w14:textId="061977D2" w:rsidR="00A74878" w:rsidRPr="00BA6222" w:rsidRDefault="00047550" w:rsidP="006D6F29">
      <w:pPr>
        <w:pStyle w:val="Heading1"/>
        <w:spacing w:before="0"/>
        <w:rPr>
          <w:sz w:val="24"/>
          <w:szCs w:val="24"/>
        </w:rPr>
      </w:pPr>
      <w:bookmarkStart w:id="391" w:name="_Toc137437144"/>
      <w:bookmarkStart w:id="392" w:name="_Toc309205533"/>
      <w:bookmarkStart w:id="393" w:name="_Toc141511366"/>
      <w:bookmarkStart w:id="394" w:name="_Toc144463487"/>
      <w:bookmarkEnd w:id="391"/>
      <w:r w:rsidRPr="00BA6222">
        <w:rPr>
          <w:sz w:val="24"/>
          <w:szCs w:val="24"/>
        </w:rPr>
        <w:t>Atleidimo atvejai ir Kompensavimo įvykiai</w:t>
      </w:r>
      <w:bookmarkEnd w:id="392"/>
      <w:bookmarkEnd w:id="394"/>
    </w:p>
    <w:p w14:paraId="1A1663C5" w14:textId="77777777" w:rsidR="00A74878" w:rsidRPr="00BA6222" w:rsidRDefault="00A74878" w:rsidP="006D6F29">
      <w:pPr>
        <w:spacing w:after="120" w:line="276" w:lineRule="auto"/>
        <w:rPr>
          <w:szCs w:val="24"/>
        </w:rPr>
      </w:pPr>
    </w:p>
    <w:p w14:paraId="3364819A" w14:textId="77777777" w:rsidR="00047550" w:rsidRPr="00BA6222" w:rsidRDefault="00047550" w:rsidP="006D6F29">
      <w:pPr>
        <w:pStyle w:val="Heading2"/>
        <w:ind w:left="493" w:hanging="493"/>
        <w:rPr>
          <w:sz w:val="24"/>
          <w:szCs w:val="24"/>
        </w:rPr>
      </w:pPr>
      <w:bookmarkStart w:id="395" w:name="_Toc309205534"/>
      <w:bookmarkStart w:id="396" w:name="_Ref445902898"/>
      <w:bookmarkStart w:id="397" w:name="_Ref502738711"/>
      <w:bookmarkStart w:id="398" w:name="_Ref103707591"/>
      <w:bookmarkStart w:id="399" w:name="_Toc144463488"/>
      <w:r w:rsidRPr="00BA6222">
        <w:rPr>
          <w:sz w:val="24"/>
          <w:szCs w:val="24"/>
        </w:rPr>
        <w:t>Atleidimo atvejai</w:t>
      </w:r>
      <w:bookmarkEnd w:id="395"/>
      <w:bookmarkEnd w:id="396"/>
      <w:bookmarkEnd w:id="397"/>
      <w:bookmarkEnd w:id="398"/>
      <w:bookmarkEnd w:id="399"/>
    </w:p>
    <w:p w14:paraId="31CCCA7C" w14:textId="498CA347" w:rsidR="00047550" w:rsidRPr="00BA6222" w:rsidRDefault="00047550" w:rsidP="006D6F29">
      <w:pPr>
        <w:pStyle w:val="paragrafai"/>
        <w:ind w:left="493" w:hanging="493"/>
        <w:rPr>
          <w:sz w:val="24"/>
          <w:szCs w:val="24"/>
        </w:rPr>
      </w:pPr>
      <w:bookmarkStart w:id="400" w:name="_Ref309217893"/>
      <w:r w:rsidRPr="00BA6222">
        <w:rPr>
          <w:sz w:val="24"/>
          <w:szCs w:val="24"/>
        </w:rPr>
        <w:t xml:space="preserve">Atleidimo atvejais laikomi </w:t>
      </w:r>
      <w:r w:rsidR="00D66803" w:rsidRPr="00BA6222">
        <w:rPr>
          <w:sz w:val="24"/>
          <w:szCs w:val="24"/>
        </w:rPr>
        <w:t>atvejai, kai</w:t>
      </w:r>
      <w:r w:rsidRPr="00BA6222">
        <w:rPr>
          <w:sz w:val="24"/>
          <w:szCs w:val="24"/>
        </w:rPr>
        <w:t>:</w:t>
      </w:r>
      <w:bookmarkEnd w:id="400"/>
    </w:p>
    <w:p w14:paraId="1880D336" w14:textId="77777777" w:rsidR="00047550" w:rsidRPr="00BA6222" w:rsidRDefault="00047550" w:rsidP="006D6F29">
      <w:pPr>
        <w:pStyle w:val="paragrafesraas"/>
        <w:rPr>
          <w:sz w:val="24"/>
          <w:szCs w:val="24"/>
        </w:rPr>
      </w:pPr>
      <w:r w:rsidRPr="00BA6222">
        <w:rPr>
          <w:sz w:val="24"/>
          <w:szCs w:val="24"/>
        </w:rPr>
        <w:t>Suteikiančioji institucija nevykdo savo įsipareigojimų pagal Sutartį</w:t>
      </w:r>
      <w:r w:rsidRPr="00BA6222">
        <w:rPr>
          <w:spacing w:val="0"/>
          <w:sz w:val="24"/>
          <w:szCs w:val="24"/>
        </w:rPr>
        <w:t>;</w:t>
      </w:r>
    </w:p>
    <w:p w14:paraId="4AD2D181" w14:textId="528FCA47" w:rsidR="00A83FF4" w:rsidRPr="00BA6222" w:rsidRDefault="00A83FF4" w:rsidP="006D6F29">
      <w:pPr>
        <w:pStyle w:val="paragrafesraas"/>
        <w:rPr>
          <w:sz w:val="24"/>
          <w:szCs w:val="24"/>
        </w:rPr>
      </w:pPr>
      <w:r w:rsidRPr="00BA6222">
        <w:rPr>
          <w:sz w:val="24"/>
          <w:szCs w:val="24"/>
        </w:rPr>
        <w:t>Koncesininkas visiškai ar iš dalies negali teikti Paslaugų dėl Esminio teisės aktų pasikeitimo (kitų teisės aktų pasikeitimo, kurie nelaikytini Esminiais, riziką prisiima Koncesininkas);</w:t>
      </w:r>
    </w:p>
    <w:p w14:paraId="02724C13" w14:textId="519668F3" w:rsidR="00A83FF4" w:rsidRPr="00BA6222" w:rsidRDefault="00A83FF4" w:rsidP="006D6F29">
      <w:pPr>
        <w:pStyle w:val="paragrafesraas"/>
        <w:rPr>
          <w:sz w:val="24"/>
          <w:szCs w:val="24"/>
        </w:rPr>
      </w:pPr>
      <w:r w:rsidRPr="00BA6222">
        <w:rPr>
          <w:sz w:val="24"/>
          <w:szCs w:val="24"/>
        </w:rPr>
        <w:t>visiškai ar iš dalies teikti Paslaugų neįmanoma dėl Suteikiančiosios institucijos pareiškimų ir garantijų, susijusių su Žemės sklyp</w:t>
      </w:r>
      <w:r w:rsidR="009E0473" w:rsidRPr="00BA6222">
        <w:rPr>
          <w:sz w:val="24"/>
          <w:szCs w:val="24"/>
        </w:rPr>
        <w:t>u</w:t>
      </w:r>
      <w:r w:rsidRPr="00BA6222">
        <w:rPr>
          <w:sz w:val="24"/>
          <w:szCs w:val="24"/>
        </w:rPr>
        <w:t xml:space="preserve">, pažeidimo, </w:t>
      </w:r>
      <w:proofErr w:type="spellStart"/>
      <w:r w:rsidRPr="00BA6222">
        <w:rPr>
          <w:sz w:val="24"/>
          <w:szCs w:val="24"/>
        </w:rPr>
        <w:t>t.y</w:t>
      </w:r>
      <w:proofErr w:type="spellEnd"/>
      <w:r w:rsidRPr="00BA6222">
        <w:rPr>
          <w:sz w:val="24"/>
          <w:szCs w:val="24"/>
        </w:rPr>
        <w:t xml:space="preserve">. jeigu Suteikiančiosios institucijos pateikta informacija (įskaitant informaciją, pateiktą </w:t>
      </w:r>
      <w:r w:rsidR="006E52BB" w:rsidRPr="00BA6222">
        <w:rPr>
          <w:sz w:val="24"/>
          <w:szCs w:val="24"/>
        </w:rPr>
        <w:t>Konkurso</w:t>
      </w:r>
      <w:r w:rsidRPr="00BA6222">
        <w:rPr>
          <w:sz w:val="24"/>
          <w:szCs w:val="24"/>
        </w:rPr>
        <w:t xml:space="preserve"> metu) yra neteisinga arba </w:t>
      </w:r>
      <w:r w:rsidR="00D93E6F" w:rsidRPr="00BA6222">
        <w:rPr>
          <w:sz w:val="24"/>
          <w:szCs w:val="24"/>
        </w:rPr>
        <w:t>Suteikiančioji in</w:t>
      </w:r>
      <w:r w:rsidR="006E52BB" w:rsidRPr="00BA6222">
        <w:rPr>
          <w:sz w:val="24"/>
          <w:szCs w:val="24"/>
        </w:rPr>
        <w:t>s</w:t>
      </w:r>
      <w:r w:rsidR="00D93E6F" w:rsidRPr="00BA6222">
        <w:rPr>
          <w:sz w:val="24"/>
          <w:szCs w:val="24"/>
        </w:rPr>
        <w:t>titucija</w:t>
      </w:r>
      <w:r w:rsidRPr="00BA6222">
        <w:rPr>
          <w:sz w:val="24"/>
          <w:szCs w:val="24"/>
        </w:rPr>
        <w:t xml:space="preserve"> pateikė ne visą turimą informaciją apie Žemės sklyp</w:t>
      </w:r>
      <w:r w:rsidR="009E0473" w:rsidRPr="00BA6222">
        <w:rPr>
          <w:sz w:val="24"/>
          <w:szCs w:val="24"/>
        </w:rPr>
        <w:t>ą</w:t>
      </w:r>
      <w:r w:rsidRPr="00BA6222">
        <w:rPr>
          <w:sz w:val="24"/>
          <w:szCs w:val="24"/>
        </w:rPr>
        <w:t xml:space="preserve">. </w:t>
      </w:r>
      <w:r w:rsidR="00D93E6F" w:rsidRPr="00BA6222">
        <w:rPr>
          <w:sz w:val="24"/>
          <w:szCs w:val="24"/>
        </w:rPr>
        <w:t>Suteikiančiosios institucijos</w:t>
      </w:r>
      <w:r w:rsidRPr="00BA6222">
        <w:rPr>
          <w:sz w:val="24"/>
          <w:szCs w:val="24"/>
        </w:rPr>
        <w:t xml:space="preserve"> pateiktos informacijos </w:t>
      </w:r>
      <w:proofErr w:type="spellStart"/>
      <w:r w:rsidRPr="00BA6222">
        <w:rPr>
          <w:sz w:val="24"/>
          <w:szCs w:val="24"/>
        </w:rPr>
        <w:t>neišsamumas</w:t>
      </w:r>
      <w:proofErr w:type="spellEnd"/>
      <w:r w:rsidRPr="00BA6222">
        <w:rPr>
          <w:sz w:val="24"/>
          <w:szCs w:val="24"/>
        </w:rPr>
        <w:t xml:space="preserve"> ir / ar nepakankamumas nepriskirtinas prie Atleidimo atvejų;</w:t>
      </w:r>
    </w:p>
    <w:p w14:paraId="18E44177" w14:textId="197B0329" w:rsidR="00047550" w:rsidRPr="00BA6222" w:rsidRDefault="00F64146" w:rsidP="006D6F29">
      <w:pPr>
        <w:pStyle w:val="paragrafesraas"/>
        <w:rPr>
          <w:sz w:val="24"/>
          <w:szCs w:val="24"/>
        </w:rPr>
      </w:pPr>
      <w:r w:rsidRPr="00BA6222">
        <w:rPr>
          <w:sz w:val="24"/>
          <w:szCs w:val="24"/>
        </w:rPr>
        <w:t xml:space="preserve">visiškai ar iš dalies teikti Paslaugų objektyviai neįmanoma </w:t>
      </w:r>
      <w:r w:rsidR="00047550" w:rsidRPr="00BA6222">
        <w:rPr>
          <w:sz w:val="24"/>
          <w:szCs w:val="24"/>
        </w:rPr>
        <w:t xml:space="preserve">dėl bet kokių nuosavybės ar panašių teisių apribojimų </w:t>
      </w:r>
      <w:r w:rsidR="009E0473" w:rsidRPr="00BA6222">
        <w:rPr>
          <w:sz w:val="24"/>
          <w:szCs w:val="24"/>
        </w:rPr>
        <w:t>Objekte</w:t>
      </w:r>
      <w:r w:rsidR="00047550" w:rsidRPr="00BA6222">
        <w:rPr>
          <w:sz w:val="24"/>
          <w:szCs w:val="24"/>
        </w:rPr>
        <w:t xml:space="preserve"> ar Žemės sklyp</w:t>
      </w:r>
      <w:r w:rsidR="009E0473" w:rsidRPr="00BA6222">
        <w:rPr>
          <w:sz w:val="24"/>
          <w:szCs w:val="24"/>
        </w:rPr>
        <w:t>o</w:t>
      </w:r>
      <w:r w:rsidR="00047550" w:rsidRPr="00BA6222">
        <w:rPr>
          <w:sz w:val="24"/>
          <w:szCs w:val="24"/>
        </w:rPr>
        <w:t xml:space="preserve"> atžvilgiu;</w:t>
      </w:r>
    </w:p>
    <w:p w14:paraId="0B922335" w14:textId="5660C8ED" w:rsidR="00047550" w:rsidRPr="00BA6222" w:rsidRDefault="00047550" w:rsidP="006D6F29">
      <w:pPr>
        <w:pStyle w:val="paragrafesraas"/>
        <w:rPr>
          <w:sz w:val="24"/>
          <w:szCs w:val="24"/>
        </w:rPr>
      </w:pPr>
      <w:r w:rsidRPr="00BA6222">
        <w:rPr>
          <w:sz w:val="24"/>
          <w:szCs w:val="24"/>
        </w:rPr>
        <w:lastRenderedPageBreak/>
        <w:t xml:space="preserve">dėl Suteikiančiosios institucijos sudarytų sandorių su trečiaisiais asmenimis, jeigu dėl to </w:t>
      </w:r>
      <w:r w:rsidR="009E0473" w:rsidRPr="00BA6222">
        <w:rPr>
          <w:sz w:val="24"/>
          <w:szCs w:val="24"/>
        </w:rPr>
        <w:t>Objektui</w:t>
      </w:r>
      <w:r w:rsidRPr="00BA6222">
        <w:rPr>
          <w:sz w:val="24"/>
          <w:szCs w:val="24"/>
        </w:rPr>
        <w:t xml:space="preserve"> padaroma žala;</w:t>
      </w:r>
    </w:p>
    <w:p w14:paraId="58A0A76E" w14:textId="5A090D6E" w:rsidR="00BE6A54" w:rsidRPr="00BA6222" w:rsidRDefault="00BE6A54" w:rsidP="006D6F29">
      <w:pPr>
        <w:pStyle w:val="paragrafesraas"/>
        <w:rPr>
          <w:sz w:val="24"/>
          <w:szCs w:val="24"/>
        </w:rPr>
      </w:pPr>
      <w:r w:rsidRPr="00BA6222">
        <w:rPr>
          <w:sz w:val="24"/>
          <w:szCs w:val="24"/>
        </w:rPr>
        <w:t>teikti Paslaugas negalima dėl Suteikiančiosios institucijos kontroliuojamų asmenų atsakomybės ribose esančių asmenų (darbuotojų, lankytojų) veikimo ar neveikimo;</w:t>
      </w:r>
    </w:p>
    <w:p w14:paraId="005D4DA6" w14:textId="28550CEE" w:rsidR="00047550" w:rsidRPr="00BA6222" w:rsidRDefault="00047550" w:rsidP="006D6F29">
      <w:pPr>
        <w:pStyle w:val="paragrafesraas"/>
        <w:rPr>
          <w:sz w:val="24"/>
          <w:szCs w:val="24"/>
        </w:rPr>
      </w:pPr>
      <w:r w:rsidRPr="00BA6222">
        <w:rPr>
          <w:sz w:val="24"/>
          <w:szCs w:val="24"/>
        </w:rPr>
        <w:t>dėl valstybės institucijų ar kitų viešojo administravimo subjektų neteisėtų veiksmų vėluojama teikti Paslaugas;</w:t>
      </w:r>
    </w:p>
    <w:p w14:paraId="16787EEC" w14:textId="60315E6B" w:rsidR="00047550" w:rsidRPr="00BA6222" w:rsidRDefault="00A74878" w:rsidP="006D6F29">
      <w:pPr>
        <w:pStyle w:val="paragrafesraas"/>
        <w:rPr>
          <w:sz w:val="24"/>
          <w:szCs w:val="24"/>
        </w:rPr>
      </w:pPr>
      <w:r w:rsidRPr="00BA6222">
        <w:rPr>
          <w:sz w:val="24"/>
          <w:szCs w:val="24"/>
        </w:rPr>
        <w:t xml:space="preserve">ne dėl Koncesininko ar Subtiekėjų veiksmų (veikimo ar neveikimo) įvyksta </w:t>
      </w:r>
      <w:r w:rsidR="00047550" w:rsidRPr="00BA6222">
        <w:rPr>
          <w:sz w:val="24"/>
          <w:szCs w:val="24"/>
        </w:rPr>
        <w:t>inžinerinių / komunikacinių tinklų, už kurių įrengimą bei priežiūra nėra atsakingas Koncesininkas, avarijos, ir kurios tiesiogiai įtakoja Sutarties tinkamą įgyvendinimą;</w:t>
      </w:r>
    </w:p>
    <w:p w14:paraId="3AC04680" w14:textId="589F0348" w:rsidR="00047550" w:rsidRPr="00BA6222" w:rsidRDefault="00047550" w:rsidP="006D6F29">
      <w:pPr>
        <w:pStyle w:val="paragrafesraas"/>
        <w:rPr>
          <w:sz w:val="24"/>
          <w:szCs w:val="24"/>
        </w:rPr>
      </w:pPr>
      <w:r w:rsidRPr="00BA6222">
        <w:rPr>
          <w:sz w:val="24"/>
          <w:szCs w:val="24"/>
        </w:rPr>
        <w:t xml:space="preserve">kyla streikai ar kiti laikini neramumai </w:t>
      </w:r>
      <w:r w:rsidR="009E0473" w:rsidRPr="00BA6222">
        <w:rPr>
          <w:sz w:val="24"/>
          <w:szCs w:val="24"/>
        </w:rPr>
        <w:t>Objekte</w:t>
      </w:r>
      <w:r w:rsidR="00A74878" w:rsidRPr="00BA6222">
        <w:rPr>
          <w:sz w:val="24"/>
          <w:szCs w:val="24"/>
        </w:rPr>
        <w:t xml:space="preserve"> </w:t>
      </w:r>
      <w:r w:rsidRPr="00BA6222">
        <w:rPr>
          <w:sz w:val="24"/>
          <w:szCs w:val="24"/>
        </w:rPr>
        <w:t>(išskyrus Koncesininko, Subtiekėjų ar Susijusių asmenų darbuotojus)</w:t>
      </w:r>
      <w:r w:rsidR="00F64146" w:rsidRPr="00BA6222">
        <w:rPr>
          <w:sz w:val="24"/>
          <w:szCs w:val="24"/>
        </w:rPr>
        <w:t xml:space="preserve"> su sąlyga, kad dėl jų nekyla teisė pritaikyti nenugalimos jėgos aplinkybes pagal Sutarties </w:t>
      </w:r>
      <w:r w:rsidR="005615AD" w:rsidRPr="00BA6222">
        <w:rPr>
          <w:sz w:val="24"/>
          <w:szCs w:val="24"/>
        </w:rPr>
        <w:fldChar w:fldCharType="begin"/>
      </w:r>
      <w:r w:rsidR="005615AD" w:rsidRPr="00BA6222">
        <w:rPr>
          <w:sz w:val="24"/>
          <w:szCs w:val="24"/>
        </w:rPr>
        <w:instrText xml:space="preserve"> REF _Ref136080503 \r \h </w:instrText>
      </w:r>
      <w:r w:rsidR="006D6F29" w:rsidRPr="00BA6222">
        <w:rPr>
          <w:sz w:val="24"/>
          <w:szCs w:val="24"/>
        </w:rPr>
        <w:instrText xml:space="preserve"> \* MERGEFORMAT </w:instrText>
      </w:r>
      <w:r w:rsidR="005615AD" w:rsidRPr="00BA6222">
        <w:rPr>
          <w:sz w:val="24"/>
          <w:szCs w:val="24"/>
        </w:rPr>
      </w:r>
      <w:r w:rsidR="005615AD" w:rsidRPr="00BA6222">
        <w:rPr>
          <w:sz w:val="24"/>
          <w:szCs w:val="24"/>
        </w:rPr>
        <w:fldChar w:fldCharType="separate"/>
      </w:r>
      <w:r w:rsidR="00F31249" w:rsidRPr="00BA6222">
        <w:rPr>
          <w:sz w:val="24"/>
          <w:szCs w:val="24"/>
        </w:rPr>
        <w:t>39</w:t>
      </w:r>
      <w:r w:rsidR="005615AD" w:rsidRPr="00BA6222">
        <w:rPr>
          <w:sz w:val="24"/>
          <w:szCs w:val="24"/>
        </w:rPr>
        <w:fldChar w:fldCharType="end"/>
      </w:r>
      <w:r w:rsidR="00F64146" w:rsidRPr="00BA6222">
        <w:rPr>
          <w:sz w:val="24"/>
          <w:szCs w:val="24"/>
        </w:rPr>
        <w:t xml:space="preserve"> punktą;</w:t>
      </w:r>
    </w:p>
    <w:p w14:paraId="7D5D7536" w14:textId="674DBAB2" w:rsidR="00047550" w:rsidRPr="00BA6222" w:rsidRDefault="00047550" w:rsidP="006D6F29">
      <w:pPr>
        <w:pStyle w:val="paragrafesraas"/>
        <w:rPr>
          <w:sz w:val="24"/>
          <w:szCs w:val="24"/>
        </w:rPr>
      </w:pPr>
      <w:r w:rsidRPr="00BA6222">
        <w:rPr>
          <w:sz w:val="24"/>
          <w:szCs w:val="24"/>
        </w:rPr>
        <w:t>dėl nenugalimos jėgos aplinkybių</w:t>
      </w:r>
      <w:r w:rsidR="003802BE" w:rsidRPr="00BA6222">
        <w:rPr>
          <w:sz w:val="24"/>
          <w:szCs w:val="24"/>
        </w:rPr>
        <w:t xml:space="preserve">, nurodytų Sutarties </w:t>
      </w:r>
      <w:r w:rsidR="005615AD" w:rsidRPr="00BA6222">
        <w:rPr>
          <w:sz w:val="24"/>
          <w:szCs w:val="24"/>
        </w:rPr>
        <w:fldChar w:fldCharType="begin"/>
      </w:r>
      <w:r w:rsidR="005615AD" w:rsidRPr="00BA6222">
        <w:rPr>
          <w:sz w:val="24"/>
          <w:szCs w:val="24"/>
        </w:rPr>
        <w:instrText xml:space="preserve"> REF _Ref522539085 \r \h </w:instrText>
      </w:r>
      <w:r w:rsidR="006D6F29" w:rsidRPr="00BA6222">
        <w:rPr>
          <w:sz w:val="24"/>
          <w:szCs w:val="24"/>
        </w:rPr>
        <w:instrText xml:space="preserve"> \* MERGEFORMAT </w:instrText>
      </w:r>
      <w:r w:rsidR="005615AD" w:rsidRPr="00BA6222">
        <w:rPr>
          <w:sz w:val="24"/>
          <w:szCs w:val="24"/>
        </w:rPr>
      </w:r>
      <w:r w:rsidR="005615AD" w:rsidRPr="00BA6222">
        <w:rPr>
          <w:sz w:val="24"/>
          <w:szCs w:val="24"/>
        </w:rPr>
        <w:fldChar w:fldCharType="separate"/>
      </w:r>
      <w:r w:rsidR="00F31249" w:rsidRPr="00BA6222">
        <w:rPr>
          <w:sz w:val="24"/>
          <w:szCs w:val="24"/>
        </w:rPr>
        <w:t>39.1</w:t>
      </w:r>
      <w:r w:rsidR="005615AD" w:rsidRPr="00BA6222">
        <w:rPr>
          <w:sz w:val="24"/>
          <w:szCs w:val="24"/>
        </w:rPr>
        <w:fldChar w:fldCharType="end"/>
      </w:r>
      <w:r w:rsidR="003802BE" w:rsidRPr="00BA6222">
        <w:rPr>
          <w:sz w:val="24"/>
          <w:szCs w:val="24"/>
        </w:rPr>
        <w:t xml:space="preserve"> punkte</w:t>
      </w:r>
      <w:r w:rsidRPr="00BA6222">
        <w:rPr>
          <w:sz w:val="24"/>
          <w:szCs w:val="24"/>
        </w:rPr>
        <w:t>.</w:t>
      </w:r>
    </w:p>
    <w:p w14:paraId="05669B39" w14:textId="58817A87" w:rsidR="00047550" w:rsidRPr="00BA6222" w:rsidRDefault="00A57FE8" w:rsidP="006D6F29">
      <w:pPr>
        <w:pStyle w:val="paragrafai"/>
        <w:rPr>
          <w:sz w:val="24"/>
          <w:szCs w:val="24"/>
        </w:rPr>
      </w:pPr>
      <w:r w:rsidRPr="00BA6222">
        <w:rPr>
          <w:sz w:val="24"/>
          <w:szCs w:val="24"/>
        </w:rPr>
        <w:t xml:space="preserve"> Atsiradus nors vienai iš šios</w:t>
      </w:r>
      <w:r w:rsidR="00047550" w:rsidRPr="00BA6222">
        <w:rPr>
          <w:sz w:val="24"/>
          <w:szCs w:val="24"/>
        </w:rPr>
        <w:t xml:space="preserve"> Sutarties</w:t>
      </w:r>
      <w:r w:rsidR="005615AD" w:rsidRPr="00BA6222">
        <w:rPr>
          <w:sz w:val="24"/>
          <w:szCs w:val="24"/>
        </w:rPr>
        <w:fldChar w:fldCharType="begin"/>
      </w:r>
      <w:r w:rsidR="005615AD" w:rsidRPr="00BA6222">
        <w:rPr>
          <w:sz w:val="24"/>
          <w:szCs w:val="24"/>
        </w:rPr>
        <w:instrText xml:space="preserve"> REF _Ref309217893 \r \h </w:instrText>
      </w:r>
      <w:r w:rsidR="006D6F29" w:rsidRPr="00BA6222">
        <w:rPr>
          <w:sz w:val="24"/>
          <w:szCs w:val="24"/>
        </w:rPr>
        <w:instrText xml:space="preserve"> \* MERGEFORMAT </w:instrText>
      </w:r>
      <w:r w:rsidR="005615AD" w:rsidRPr="00BA6222">
        <w:rPr>
          <w:sz w:val="24"/>
          <w:szCs w:val="24"/>
        </w:rPr>
      </w:r>
      <w:r w:rsidR="005615AD" w:rsidRPr="00BA6222">
        <w:rPr>
          <w:sz w:val="24"/>
          <w:szCs w:val="24"/>
        </w:rPr>
        <w:fldChar w:fldCharType="separate"/>
      </w:r>
      <w:r w:rsidR="00F31249" w:rsidRPr="00BA6222">
        <w:rPr>
          <w:sz w:val="24"/>
          <w:szCs w:val="24"/>
        </w:rPr>
        <w:t>19.1</w:t>
      </w:r>
      <w:r w:rsidR="005615AD" w:rsidRPr="00BA6222">
        <w:rPr>
          <w:sz w:val="24"/>
          <w:szCs w:val="24"/>
        </w:rPr>
        <w:fldChar w:fldCharType="end"/>
      </w:r>
      <w:r w:rsidR="00047550" w:rsidRPr="00BA6222">
        <w:rPr>
          <w:sz w:val="24"/>
          <w:szCs w:val="24"/>
        </w:rPr>
        <w:t xml:space="preserve"> punkte </w:t>
      </w:r>
      <w:r w:rsidRPr="00BA6222">
        <w:rPr>
          <w:sz w:val="24"/>
          <w:szCs w:val="24"/>
        </w:rPr>
        <w:t>nurodytų aplinkybių</w:t>
      </w:r>
      <w:r w:rsidR="00047550" w:rsidRPr="00BA6222">
        <w:rPr>
          <w:sz w:val="24"/>
          <w:szCs w:val="24"/>
        </w:rPr>
        <w:t>, Koncesininkas privalo:</w:t>
      </w:r>
    </w:p>
    <w:p w14:paraId="4C5D7DE6" w14:textId="0653F28E" w:rsidR="00047550" w:rsidRPr="00BA6222" w:rsidRDefault="00047550" w:rsidP="006D6F29">
      <w:pPr>
        <w:pStyle w:val="paragrafesraas"/>
        <w:rPr>
          <w:sz w:val="24"/>
          <w:szCs w:val="24"/>
        </w:rPr>
      </w:pPr>
      <w:r w:rsidRPr="00BA6222">
        <w:rPr>
          <w:sz w:val="24"/>
          <w:szCs w:val="24"/>
        </w:rPr>
        <w:t xml:space="preserve">iš anksto, ne vėliau kaip prieš </w:t>
      </w:r>
      <w:r w:rsidR="005615AD" w:rsidRPr="00BA6222">
        <w:rPr>
          <w:sz w:val="24"/>
          <w:szCs w:val="24"/>
        </w:rPr>
        <w:t>5 (penkias) dienas</w:t>
      </w:r>
      <w:r w:rsidRPr="00BA6222">
        <w:rPr>
          <w:sz w:val="24"/>
          <w:szCs w:val="24"/>
        </w:rPr>
        <w:t>, arba jeigu tai neįmanoma – iš karto atsiradus galimybei, pranešti apie tai Suteikiančiajai institucijai ir pagrįsti sustabdymo priežastis;</w:t>
      </w:r>
    </w:p>
    <w:p w14:paraId="39B3B021" w14:textId="550305E9" w:rsidR="00047550" w:rsidRPr="00BA6222" w:rsidRDefault="00047550" w:rsidP="006D6F29">
      <w:pPr>
        <w:pStyle w:val="paragrafesraas"/>
        <w:rPr>
          <w:sz w:val="24"/>
          <w:szCs w:val="24"/>
        </w:rPr>
      </w:pPr>
      <w:r w:rsidRPr="00BA6222">
        <w:rPr>
          <w:sz w:val="24"/>
          <w:szCs w:val="24"/>
        </w:rPr>
        <w:t xml:space="preserve">per </w:t>
      </w:r>
      <w:r w:rsidR="005615AD" w:rsidRPr="00BA6222">
        <w:rPr>
          <w:sz w:val="24"/>
          <w:szCs w:val="24"/>
        </w:rPr>
        <w:t>10 (dešimt) Darbo dienų</w:t>
      </w:r>
      <w:r w:rsidRPr="00BA6222">
        <w:rPr>
          <w:sz w:val="24"/>
          <w:szCs w:val="24"/>
        </w:rPr>
        <w:t xml:space="preserve"> nuo prašymo dėl Atleidimo atvejo taikymo, Koncesininkas turi pateikti Suteikiančiajai institucijai visą informaciją susijusią su Atleidimo įvykiu, įskaitant:</w:t>
      </w:r>
    </w:p>
    <w:p w14:paraId="3D78B815" w14:textId="77777777" w:rsidR="00047550" w:rsidRPr="00BA6222" w:rsidRDefault="00047550" w:rsidP="006D6F29">
      <w:pPr>
        <w:pStyle w:val="paragrafesraas"/>
        <w:numPr>
          <w:ilvl w:val="3"/>
          <w:numId w:val="2"/>
        </w:numPr>
        <w:ind w:left="765" w:hanging="765"/>
        <w:rPr>
          <w:sz w:val="24"/>
          <w:szCs w:val="24"/>
        </w:rPr>
      </w:pPr>
      <w:r w:rsidRPr="00BA6222">
        <w:rPr>
          <w:sz w:val="24"/>
          <w:szCs w:val="24"/>
        </w:rPr>
        <w:t>detalų Atleidimo atvejo aprašymą, įskaitant Atleidimo atvejo pobūdį, jo atsiradimo dieną ir tikėtiną jo trukmę;</w:t>
      </w:r>
    </w:p>
    <w:p w14:paraId="5B3ACC27" w14:textId="77777777" w:rsidR="00047550" w:rsidRPr="00BA6222" w:rsidRDefault="00047550" w:rsidP="006D6F29">
      <w:pPr>
        <w:pStyle w:val="paragrafesraas"/>
        <w:numPr>
          <w:ilvl w:val="3"/>
          <w:numId w:val="2"/>
        </w:numPr>
        <w:ind w:left="765" w:hanging="765"/>
        <w:rPr>
          <w:sz w:val="24"/>
          <w:szCs w:val="24"/>
        </w:rPr>
      </w:pPr>
      <w:r w:rsidRPr="00BA6222">
        <w:rPr>
          <w:sz w:val="24"/>
          <w:szCs w:val="24"/>
        </w:rPr>
        <w:t>Atleidimo atvejo poveikio Koncesininko galimybėms vykdyti šioje Sutartyje nustatytus įsipareigojimus, nurodant, kurių konkrečiai įsipareigojimų vykdymas yra negalimas;</w:t>
      </w:r>
    </w:p>
    <w:p w14:paraId="79B6DBCA" w14:textId="70068DD7" w:rsidR="00047550" w:rsidRPr="00BA6222" w:rsidRDefault="005615AD" w:rsidP="006D6F29">
      <w:pPr>
        <w:pStyle w:val="paragrafesraas"/>
        <w:numPr>
          <w:ilvl w:val="3"/>
          <w:numId w:val="2"/>
        </w:numPr>
        <w:ind w:left="765" w:hanging="765"/>
        <w:rPr>
          <w:sz w:val="24"/>
          <w:szCs w:val="24"/>
        </w:rPr>
      </w:pPr>
      <w:r w:rsidRPr="00BA6222">
        <w:rPr>
          <w:sz w:val="24"/>
          <w:szCs w:val="24"/>
        </w:rPr>
        <w:t>p</w:t>
      </w:r>
      <w:r w:rsidR="00047550" w:rsidRPr="00BA6222">
        <w:rPr>
          <w:sz w:val="24"/>
          <w:szCs w:val="24"/>
        </w:rPr>
        <w:t>riemonių, kurių ketina imtis Koncesininkas, siekdamas sumažinti Atleidimo atvejo pasekmes, aprašymas.</w:t>
      </w:r>
    </w:p>
    <w:p w14:paraId="771ADC99" w14:textId="54F2379D" w:rsidR="00047550" w:rsidRPr="00BA6222" w:rsidRDefault="00047550" w:rsidP="006D6F29">
      <w:pPr>
        <w:pStyle w:val="paragrafesraas"/>
        <w:rPr>
          <w:sz w:val="24"/>
          <w:szCs w:val="24"/>
        </w:rPr>
      </w:pPr>
      <w:r w:rsidRPr="00BA6222">
        <w:rPr>
          <w:sz w:val="24"/>
          <w:szCs w:val="24"/>
        </w:rPr>
        <w:t>imtis visų protingai prieinamų priemonių, kad Paslaugos būtų teikiamos maksimalia įmanoma dalimi ir būtų kuo greičiau atnaujintas Paslaugų teikimas visa numatyta jų apimtimi;</w:t>
      </w:r>
    </w:p>
    <w:p w14:paraId="5C8DE279" w14:textId="4F5BECC1" w:rsidR="00047550" w:rsidRPr="00BA6222" w:rsidRDefault="00047550" w:rsidP="006D6F29">
      <w:pPr>
        <w:pStyle w:val="paragrafesraas"/>
        <w:rPr>
          <w:sz w:val="24"/>
          <w:szCs w:val="24"/>
        </w:rPr>
      </w:pPr>
      <w:r w:rsidRPr="00BA6222">
        <w:rPr>
          <w:sz w:val="24"/>
          <w:szCs w:val="24"/>
        </w:rPr>
        <w:t xml:space="preserve">imtis protingų priemonių </w:t>
      </w:r>
      <w:r w:rsidR="009E0473" w:rsidRPr="00BA6222">
        <w:rPr>
          <w:sz w:val="24"/>
          <w:szCs w:val="24"/>
        </w:rPr>
        <w:t>Objekto</w:t>
      </w:r>
      <w:r w:rsidRPr="00BA6222">
        <w:rPr>
          <w:sz w:val="24"/>
          <w:szCs w:val="24"/>
        </w:rPr>
        <w:t xml:space="preserve"> saugumui užtikrinti.</w:t>
      </w:r>
    </w:p>
    <w:p w14:paraId="4A3636C4" w14:textId="2E30CD37" w:rsidR="00047550" w:rsidRPr="00BA6222" w:rsidRDefault="00876746" w:rsidP="006D6F29">
      <w:pPr>
        <w:pStyle w:val="paragrafai"/>
        <w:rPr>
          <w:sz w:val="24"/>
          <w:szCs w:val="24"/>
        </w:rPr>
      </w:pPr>
      <w:bookmarkStart w:id="401" w:name="_Ref514339147"/>
      <w:r w:rsidRPr="00BA6222">
        <w:rPr>
          <w:sz w:val="24"/>
          <w:szCs w:val="24"/>
        </w:rPr>
        <w:t xml:space="preserve"> </w:t>
      </w:r>
      <w:bookmarkStart w:id="402" w:name="_Ref113110687"/>
      <w:r w:rsidR="00047550" w:rsidRPr="00BA6222">
        <w:rPr>
          <w:sz w:val="24"/>
          <w:szCs w:val="24"/>
        </w:rPr>
        <w:t xml:space="preserve">Jeigu Atleidimo atvejis kyla iki Išankstinių sutarties įsigaliojimo sąlygų įvykdymo, arba iki </w:t>
      </w:r>
      <w:r w:rsidRPr="00BA6222">
        <w:rPr>
          <w:sz w:val="24"/>
          <w:szCs w:val="24"/>
        </w:rPr>
        <w:t>Paslaugų teikimo</w:t>
      </w:r>
      <w:r w:rsidR="00047550" w:rsidRPr="00BA6222">
        <w:rPr>
          <w:sz w:val="24"/>
          <w:szCs w:val="24"/>
        </w:rPr>
        <w:t xml:space="preserve"> pradžios, Atleidimo atvejo trukmės laikotarpiui pratęsiami atitinkamai Sutarties </w:t>
      </w:r>
      <w:r w:rsidR="00047550" w:rsidRPr="00BA6222">
        <w:rPr>
          <w:sz w:val="24"/>
          <w:szCs w:val="24"/>
        </w:rPr>
        <w:fldChar w:fldCharType="begin"/>
      </w:r>
      <w:r w:rsidR="00047550" w:rsidRPr="00BA6222">
        <w:rPr>
          <w:sz w:val="24"/>
          <w:szCs w:val="24"/>
        </w:rPr>
        <w:instrText xml:space="preserve"> REF _Ref283650822 \r \h  \* MERGEFORMAT </w:instrText>
      </w:r>
      <w:r w:rsidR="00047550" w:rsidRPr="00BA6222">
        <w:rPr>
          <w:sz w:val="24"/>
          <w:szCs w:val="24"/>
        </w:rPr>
      </w:r>
      <w:r w:rsidR="00047550" w:rsidRPr="00BA6222">
        <w:rPr>
          <w:sz w:val="24"/>
          <w:szCs w:val="24"/>
        </w:rPr>
        <w:fldChar w:fldCharType="separate"/>
      </w:r>
      <w:r w:rsidR="00F31249" w:rsidRPr="00BA6222">
        <w:rPr>
          <w:sz w:val="24"/>
          <w:szCs w:val="24"/>
        </w:rPr>
        <w:t>3</w:t>
      </w:r>
      <w:r w:rsidR="00047550" w:rsidRPr="00BA6222">
        <w:rPr>
          <w:sz w:val="24"/>
          <w:szCs w:val="24"/>
        </w:rPr>
        <w:fldChar w:fldCharType="end"/>
      </w:r>
      <w:r w:rsidR="00047550" w:rsidRPr="00BA6222">
        <w:rPr>
          <w:sz w:val="24"/>
          <w:szCs w:val="24"/>
        </w:rPr>
        <w:t xml:space="preserve"> punkte nustatyti Sutarties įsigaliojimo terminai, Sutarties </w:t>
      </w:r>
      <w:r w:rsidR="00047550" w:rsidRPr="00BA6222">
        <w:rPr>
          <w:sz w:val="24"/>
          <w:szCs w:val="24"/>
        </w:rPr>
        <w:fldChar w:fldCharType="begin"/>
      </w:r>
      <w:r w:rsidR="00047550" w:rsidRPr="00BA6222">
        <w:rPr>
          <w:sz w:val="24"/>
          <w:szCs w:val="24"/>
        </w:rPr>
        <w:instrText xml:space="preserve"> REF _Ref522201946 \r \h  \* MERGEFORMAT </w:instrText>
      </w:r>
      <w:r w:rsidR="00047550" w:rsidRPr="00BA6222">
        <w:rPr>
          <w:sz w:val="24"/>
          <w:szCs w:val="24"/>
        </w:rPr>
      </w:r>
      <w:r w:rsidR="00047550" w:rsidRPr="00BA6222">
        <w:rPr>
          <w:sz w:val="24"/>
          <w:szCs w:val="24"/>
        </w:rPr>
        <w:fldChar w:fldCharType="separate"/>
      </w:r>
      <w:r w:rsidR="00F31249" w:rsidRPr="00BA6222">
        <w:rPr>
          <w:sz w:val="24"/>
          <w:szCs w:val="24"/>
        </w:rPr>
        <w:t>4.1</w:t>
      </w:r>
      <w:r w:rsidR="00047550" w:rsidRPr="00BA6222">
        <w:rPr>
          <w:sz w:val="24"/>
          <w:szCs w:val="24"/>
        </w:rPr>
        <w:fldChar w:fldCharType="end"/>
      </w:r>
      <w:r w:rsidR="00047550" w:rsidRPr="00BA6222">
        <w:rPr>
          <w:sz w:val="24"/>
          <w:szCs w:val="24"/>
        </w:rPr>
        <w:t xml:space="preserve"> punkte nustatyti </w:t>
      </w:r>
      <w:r w:rsidRPr="00BA6222">
        <w:rPr>
          <w:sz w:val="24"/>
          <w:szCs w:val="24"/>
        </w:rPr>
        <w:t>Paslaugų teikimo</w:t>
      </w:r>
      <w:r w:rsidR="00047550" w:rsidRPr="00BA6222">
        <w:rPr>
          <w:sz w:val="24"/>
          <w:szCs w:val="24"/>
        </w:rPr>
        <w:t xml:space="preserve"> pradžios terminai</w:t>
      </w:r>
      <w:r w:rsidRPr="00BA6222">
        <w:rPr>
          <w:sz w:val="24"/>
          <w:szCs w:val="24"/>
        </w:rPr>
        <w:t xml:space="preserve"> ir atitinkamai pratęsiamas </w:t>
      </w:r>
      <w:r w:rsidR="00047550" w:rsidRPr="00BA6222">
        <w:rPr>
          <w:sz w:val="24"/>
          <w:szCs w:val="24"/>
        </w:rPr>
        <w:t>bendras Sutarties galiojimo terminas.</w:t>
      </w:r>
      <w:bookmarkEnd w:id="401"/>
      <w:bookmarkEnd w:id="402"/>
    </w:p>
    <w:p w14:paraId="1CDFCBE1" w14:textId="7DE7EF9A" w:rsidR="00047550" w:rsidRPr="00BA6222" w:rsidRDefault="00AB0DAD" w:rsidP="006D6F29">
      <w:pPr>
        <w:pStyle w:val="paragrafai"/>
        <w:rPr>
          <w:sz w:val="24"/>
          <w:szCs w:val="24"/>
        </w:rPr>
      </w:pPr>
      <w:bookmarkStart w:id="403" w:name="_Ref514339168"/>
      <w:r w:rsidRPr="00BA6222">
        <w:rPr>
          <w:sz w:val="24"/>
          <w:szCs w:val="24"/>
        </w:rPr>
        <w:t xml:space="preserve"> </w:t>
      </w:r>
      <w:r w:rsidR="00047550" w:rsidRPr="00BA6222">
        <w:rPr>
          <w:sz w:val="24"/>
          <w:szCs w:val="24"/>
        </w:rPr>
        <w:t>Atleidimo atveju Koncesininkui netaikoma Sutarties</w:t>
      </w:r>
      <w:r w:rsidR="0025015A" w:rsidRPr="00BA6222">
        <w:rPr>
          <w:sz w:val="24"/>
          <w:szCs w:val="24"/>
        </w:rPr>
        <w:t xml:space="preserve"> </w:t>
      </w:r>
      <w:r w:rsidR="00033F9E" w:rsidRPr="00BA6222">
        <w:rPr>
          <w:sz w:val="24"/>
          <w:szCs w:val="24"/>
        </w:rPr>
        <w:fldChar w:fldCharType="begin"/>
      </w:r>
      <w:r w:rsidR="00033F9E" w:rsidRPr="00BA6222">
        <w:rPr>
          <w:sz w:val="24"/>
          <w:szCs w:val="24"/>
        </w:rPr>
        <w:instrText xml:space="preserve"> REF _Ref103707534 \r \h </w:instrText>
      </w:r>
      <w:r w:rsidR="006D6F29" w:rsidRPr="00BA6222">
        <w:rPr>
          <w:sz w:val="24"/>
          <w:szCs w:val="24"/>
        </w:rPr>
        <w:instrText xml:space="preserve"> \* MERGEFORMAT </w:instrText>
      </w:r>
      <w:r w:rsidR="00033F9E" w:rsidRPr="00BA6222">
        <w:rPr>
          <w:sz w:val="24"/>
          <w:szCs w:val="24"/>
        </w:rPr>
      </w:r>
      <w:r w:rsidR="00033F9E" w:rsidRPr="00BA6222">
        <w:rPr>
          <w:sz w:val="24"/>
          <w:szCs w:val="24"/>
        </w:rPr>
        <w:fldChar w:fldCharType="separate"/>
      </w:r>
      <w:r w:rsidR="00F31249" w:rsidRPr="00BA6222">
        <w:rPr>
          <w:sz w:val="24"/>
          <w:szCs w:val="24"/>
        </w:rPr>
        <w:t>44</w:t>
      </w:r>
      <w:r w:rsidR="00033F9E" w:rsidRPr="00BA6222">
        <w:rPr>
          <w:sz w:val="24"/>
          <w:szCs w:val="24"/>
        </w:rPr>
        <w:fldChar w:fldCharType="end"/>
      </w:r>
      <w:r w:rsidR="00047550" w:rsidRPr="00BA6222">
        <w:rPr>
          <w:sz w:val="24"/>
          <w:szCs w:val="24"/>
        </w:rPr>
        <w:t> punkte numatyta atsakomybė ir Sutarties</w:t>
      </w:r>
      <w:r w:rsidR="00033F9E" w:rsidRPr="00BA6222">
        <w:rPr>
          <w:sz w:val="24"/>
          <w:szCs w:val="24"/>
        </w:rPr>
        <w:fldChar w:fldCharType="begin"/>
      </w:r>
      <w:r w:rsidR="00033F9E" w:rsidRPr="00BA6222">
        <w:rPr>
          <w:sz w:val="24"/>
          <w:szCs w:val="24"/>
        </w:rPr>
        <w:instrText xml:space="preserve"> REF _Ref103707559 \r \h </w:instrText>
      </w:r>
      <w:r w:rsidR="006D6F29" w:rsidRPr="00BA6222">
        <w:rPr>
          <w:sz w:val="24"/>
          <w:szCs w:val="24"/>
        </w:rPr>
        <w:instrText xml:space="preserve"> \* MERGEFORMAT </w:instrText>
      </w:r>
      <w:r w:rsidR="00033F9E" w:rsidRPr="00BA6222">
        <w:rPr>
          <w:sz w:val="24"/>
          <w:szCs w:val="24"/>
        </w:rPr>
      </w:r>
      <w:r w:rsidR="00033F9E" w:rsidRPr="00BA6222">
        <w:rPr>
          <w:sz w:val="24"/>
          <w:szCs w:val="24"/>
        </w:rPr>
        <w:fldChar w:fldCharType="separate"/>
      </w:r>
      <w:r w:rsidR="00F31249" w:rsidRPr="00BA6222">
        <w:rPr>
          <w:sz w:val="24"/>
          <w:szCs w:val="24"/>
        </w:rPr>
        <w:t>36</w:t>
      </w:r>
      <w:r w:rsidR="00033F9E" w:rsidRPr="00BA6222">
        <w:rPr>
          <w:sz w:val="24"/>
          <w:szCs w:val="24"/>
        </w:rPr>
        <w:fldChar w:fldCharType="end"/>
      </w:r>
      <w:r w:rsidR="00047550" w:rsidRPr="00BA6222">
        <w:rPr>
          <w:sz w:val="24"/>
          <w:szCs w:val="24"/>
        </w:rPr>
        <w:t> punkte nustatyti Sutarties nutraukimo pagrindai.</w:t>
      </w:r>
      <w:bookmarkEnd w:id="403"/>
    </w:p>
    <w:p w14:paraId="509D45F0" w14:textId="65B418CC" w:rsidR="00047550" w:rsidRPr="00BA6222" w:rsidRDefault="00AB0DAD" w:rsidP="006D6F29">
      <w:pPr>
        <w:pStyle w:val="paragrafai"/>
        <w:rPr>
          <w:sz w:val="24"/>
          <w:szCs w:val="24"/>
        </w:rPr>
      </w:pPr>
      <w:r w:rsidRPr="00BA6222">
        <w:rPr>
          <w:sz w:val="24"/>
          <w:szCs w:val="24"/>
        </w:rPr>
        <w:lastRenderedPageBreak/>
        <w:t xml:space="preserve"> </w:t>
      </w:r>
      <w:r w:rsidR="00047550" w:rsidRPr="00BA6222">
        <w:rPr>
          <w:sz w:val="24"/>
          <w:szCs w:val="24"/>
        </w:rPr>
        <w:t xml:space="preserve">Tų pačių aplinkybių atžvilgiu gali būti taikomos Sutarties </w:t>
      </w:r>
      <w:r w:rsidR="00033F9E" w:rsidRPr="00BA6222">
        <w:rPr>
          <w:sz w:val="24"/>
          <w:szCs w:val="24"/>
        </w:rPr>
        <w:fldChar w:fldCharType="begin"/>
      </w:r>
      <w:r w:rsidR="00033F9E" w:rsidRPr="00BA6222">
        <w:rPr>
          <w:sz w:val="24"/>
          <w:szCs w:val="24"/>
        </w:rPr>
        <w:instrText xml:space="preserve"> REF _Ref103707591 \r \h </w:instrText>
      </w:r>
      <w:r w:rsidR="006D6F29" w:rsidRPr="00BA6222">
        <w:rPr>
          <w:sz w:val="24"/>
          <w:szCs w:val="24"/>
        </w:rPr>
        <w:instrText xml:space="preserve"> \* MERGEFORMAT </w:instrText>
      </w:r>
      <w:r w:rsidR="00033F9E" w:rsidRPr="00BA6222">
        <w:rPr>
          <w:sz w:val="24"/>
          <w:szCs w:val="24"/>
        </w:rPr>
      </w:r>
      <w:r w:rsidR="00033F9E" w:rsidRPr="00BA6222">
        <w:rPr>
          <w:sz w:val="24"/>
          <w:szCs w:val="24"/>
        </w:rPr>
        <w:fldChar w:fldCharType="separate"/>
      </w:r>
      <w:r w:rsidR="00F31249" w:rsidRPr="00BA6222">
        <w:rPr>
          <w:sz w:val="24"/>
          <w:szCs w:val="24"/>
        </w:rPr>
        <w:t>19</w:t>
      </w:r>
      <w:r w:rsidR="00033F9E" w:rsidRPr="00BA6222">
        <w:rPr>
          <w:sz w:val="24"/>
          <w:szCs w:val="24"/>
        </w:rPr>
        <w:fldChar w:fldCharType="end"/>
      </w:r>
      <w:r w:rsidR="00047550" w:rsidRPr="00BA6222">
        <w:rPr>
          <w:sz w:val="24"/>
          <w:szCs w:val="24"/>
        </w:rPr>
        <w:t xml:space="preserve"> ir </w:t>
      </w:r>
      <w:r w:rsidR="00033F9E" w:rsidRPr="00BA6222">
        <w:rPr>
          <w:sz w:val="24"/>
          <w:szCs w:val="24"/>
        </w:rPr>
        <w:fldChar w:fldCharType="begin"/>
      </w:r>
      <w:r w:rsidR="00033F9E" w:rsidRPr="00BA6222">
        <w:rPr>
          <w:sz w:val="24"/>
          <w:szCs w:val="24"/>
        </w:rPr>
        <w:instrText xml:space="preserve"> REF _Ref103707605 \r \h </w:instrText>
      </w:r>
      <w:r w:rsidR="006D6F29" w:rsidRPr="00BA6222">
        <w:rPr>
          <w:sz w:val="24"/>
          <w:szCs w:val="24"/>
        </w:rPr>
        <w:instrText xml:space="preserve"> \* MERGEFORMAT </w:instrText>
      </w:r>
      <w:r w:rsidR="00033F9E" w:rsidRPr="00BA6222">
        <w:rPr>
          <w:sz w:val="24"/>
          <w:szCs w:val="24"/>
        </w:rPr>
      </w:r>
      <w:r w:rsidR="00033F9E" w:rsidRPr="00BA6222">
        <w:rPr>
          <w:sz w:val="24"/>
          <w:szCs w:val="24"/>
        </w:rPr>
        <w:fldChar w:fldCharType="separate"/>
      </w:r>
      <w:r w:rsidR="00F31249" w:rsidRPr="00BA6222">
        <w:rPr>
          <w:sz w:val="24"/>
          <w:szCs w:val="24"/>
        </w:rPr>
        <w:t>20</w:t>
      </w:r>
      <w:r w:rsidR="00033F9E" w:rsidRPr="00BA6222">
        <w:rPr>
          <w:sz w:val="24"/>
          <w:szCs w:val="24"/>
        </w:rPr>
        <w:fldChar w:fldCharType="end"/>
      </w:r>
      <w:r w:rsidR="00047550" w:rsidRPr="00BA6222">
        <w:rPr>
          <w:sz w:val="24"/>
          <w:szCs w:val="24"/>
        </w:rPr>
        <w:t xml:space="preserve"> punktų nuostatos, jei šios aplinkybės atitinka tiek Atleidimo atvejo, tiek ir Kompensavimo įvykio kriterijus.</w:t>
      </w:r>
    </w:p>
    <w:p w14:paraId="3C90E1CD" w14:textId="7BE133EC" w:rsidR="00047550" w:rsidRPr="00BA6222" w:rsidRDefault="00AB0DAD" w:rsidP="006D6F29">
      <w:pPr>
        <w:pStyle w:val="paragrafai"/>
        <w:rPr>
          <w:sz w:val="24"/>
          <w:szCs w:val="24"/>
        </w:rPr>
      </w:pPr>
      <w:r w:rsidRPr="00BA6222">
        <w:rPr>
          <w:sz w:val="24"/>
          <w:szCs w:val="24"/>
        </w:rPr>
        <w:t xml:space="preserve"> </w:t>
      </w:r>
      <w:r w:rsidR="00047550" w:rsidRPr="00BA6222">
        <w:rPr>
          <w:sz w:val="24"/>
          <w:szCs w:val="24"/>
        </w:rPr>
        <w:t xml:space="preserve">Bet kokie Šalių nesutarimai dėl Atleidimo įvykio sprendžiami šios Sutarties </w:t>
      </w:r>
      <w:r w:rsidR="00033F9E" w:rsidRPr="00BA6222">
        <w:rPr>
          <w:sz w:val="24"/>
          <w:szCs w:val="24"/>
        </w:rPr>
        <w:fldChar w:fldCharType="begin"/>
      </w:r>
      <w:r w:rsidR="00033F9E" w:rsidRPr="00BA6222">
        <w:rPr>
          <w:sz w:val="24"/>
          <w:szCs w:val="24"/>
        </w:rPr>
        <w:instrText xml:space="preserve"> REF _Ref286319572 \r \h </w:instrText>
      </w:r>
      <w:r w:rsidR="006D6F29" w:rsidRPr="00BA6222">
        <w:rPr>
          <w:sz w:val="24"/>
          <w:szCs w:val="24"/>
        </w:rPr>
        <w:instrText xml:space="preserve"> \* MERGEFORMAT </w:instrText>
      </w:r>
      <w:r w:rsidR="00033F9E" w:rsidRPr="00BA6222">
        <w:rPr>
          <w:sz w:val="24"/>
          <w:szCs w:val="24"/>
        </w:rPr>
      </w:r>
      <w:r w:rsidR="00033F9E" w:rsidRPr="00BA6222">
        <w:rPr>
          <w:sz w:val="24"/>
          <w:szCs w:val="24"/>
        </w:rPr>
        <w:fldChar w:fldCharType="separate"/>
      </w:r>
      <w:r w:rsidR="00F31249" w:rsidRPr="00BA6222">
        <w:rPr>
          <w:sz w:val="24"/>
          <w:szCs w:val="24"/>
        </w:rPr>
        <w:t>49</w:t>
      </w:r>
      <w:r w:rsidR="00033F9E" w:rsidRPr="00BA6222">
        <w:rPr>
          <w:sz w:val="24"/>
          <w:szCs w:val="24"/>
        </w:rPr>
        <w:fldChar w:fldCharType="end"/>
      </w:r>
      <w:r w:rsidR="00047550" w:rsidRPr="00BA6222">
        <w:rPr>
          <w:sz w:val="24"/>
          <w:szCs w:val="24"/>
        </w:rPr>
        <w:t xml:space="preserve"> punkte nustatyta tvarka.</w:t>
      </w:r>
    </w:p>
    <w:p w14:paraId="1D33589B" w14:textId="77777777" w:rsidR="00047550" w:rsidRPr="00BA6222" w:rsidRDefault="00047550" w:rsidP="006D6F29">
      <w:pPr>
        <w:pStyle w:val="Heading2"/>
        <w:rPr>
          <w:sz w:val="24"/>
          <w:szCs w:val="24"/>
        </w:rPr>
      </w:pPr>
      <w:bookmarkStart w:id="404" w:name="_Toc309205535"/>
      <w:bookmarkStart w:id="405" w:name="_Ref407484910"/>
      <w:bookmarkStart w:id="406" w:name="_Ref445902918"/>
      <w:bookmarkStart w:id="407" w:name="_Ref502739775"/>
      <w:bookmarkStart w:id="408" w:name="_Ref521060510"/>
      <w:bookmarkStart w:id="409" w:name="_Ref103707605"/>
      <w:bookmarkStart w:id="410" w:name="_Ref103708927"/>
      <w:bookmarkStart w:id="411" w:name="_Toc144463489"/>
      <w:r w:rsidRPr="00BA6222">
        <w:rPr>
          <w:sz w:val="24"/>
          <w:szCs w:val="24"/>
        </w:rPr>
        <w:t>Kompensavimo įvykiai</w:t>
      </w:r>
      <w:bookmarkEnd w:id="404"/>
      <w:bookmarkEnd w:id="405"/>
      <w:bookmarkEnd w:id="406"/>
      <w:bookmarkEnd w:id="407"/>
      <w:bookmarkEnd w:id="408"/>
      <w:bookmarkEnd w:id="409"/>
      <w:bookmarkEnd w:id="410"/>
      <w:bookmarkEnd w:id="411"/>
    </w:p>
    <w:p w14:paraId="55DAF1B2" w14:textId="77777777" w:rsidR="00047550" w:rsidRPr="00BA6222" w:rsidRDefault="00047550" w:rsidP="006D6F29">
      <w:pPr>
        <w:pStyle w:val="paragrafai"/>
        <w:tabs>
          <w:tab w:val="clear" w:pos="495"/>
          <w:tab w:val="num" w:pos="567"/>
          <w:tab w:val="num" w:pos="2055"/>
        </w:tabs>
        <w:ind w:left="567" w:hanging="567"/>
        <w:rPr>
          <w:sz w:val="24"/>
          <w:szCs w:val="24"/>
        </w:rPr>
      </w:pPr>
      <w:r w:rsidRPr="00BA6222">
        <w:rPr>
          <w:sz w:val="24"/>
          <w:szCs w:val="24"/>
        </w:rPr>
        <w:t xml:space="preserve">Kompensavimo įvykiais laikomi įvykiai, kurių rizika pagal Sutartį, įskaitant Sutarties 4 priedą </w:t>
      </w:r>
      <w:r w:rsidRPr="00BA6222">
        <w:rPr>
          <w:i/>
          <w:sz w:val="24"/>
          <w:szCs w:val="24"/>
        </w:rPr>
        <w:t>Rizikos paskirstymo tarp šalių matrica</w:t>
      </w:r>
      <w:r w:rsidRPr="00BA6222">
        <w:rPr>
          <w:sz w:val="24"/>
          <w:szCs w:val="24"/>
        </w:rPr>
        <w:t xml:space="preserve"> yra išimtinai ar iš dalies priskirta Suteikiančiajai institucijai, ir kurie yra nurodyti žemiau, kurių pasekmės neprivalo būti kompensuojamos ir (ar) atlyginamos kitų asmenų, ir (ar) nėra atsiradę kaip Investuotojo ar Koncesininko, ar su jais Susijusių asmenų, ar Subtiekėjų ar kitų, Koncesininko pasitelktų Sutarties įgyvendinimui, ūkio subjektų veiksmų pasekmė, išskyrus veiksmus, kuriais buvo siekiama išvengti Kompensavimo įvykio ar jo įtakos Finansiniame veiklos modelyje numatytų Investicijų ar Sąnaudų, susijusių su Paslaugų teikimu, padidėjimui, jei sukelti nuostoliai ar Investicijų, ar Sąnaudų, susijusių su Paslaugų teikimu, padidėjimas būtų buvę didesni:</w:t>
      </w:r>
    </w:p>
    <w:p w14:paraId="4B772D21" w14:textId="3D2CF096" w:rsidR="00047550" w:rsidRPr="00BA6222" w:rsidRDefault="00047550" w:rsidP="006D6F29">
      <w:pPr>
        <w:pStyle w:val="paragrafai"/>
        <w:numPr>
          <w:ilvl w:val="2"/>
          <w:numId w:val="2"/>
        </w:numPr>
        <w:tabs>
          <w:tab w:val="num" w:pos="1004"/>
        </w:tabs>
        <w:ind w:left="1004"/>
        <w:rPr>
          <w:sz w:val="24"/>
          <w:szCs w:val="24"/>
        </w:rPr>
      </w:pPr>
      <w:r w:rsidRPr="00BA6222">
        <w:rPr>
          <w:sz w:val="24"/>
          <w:szCs w:val="24"/>
        </w:rPr>
        <w:t>pakeičiami esami teisės aktai arba priimami nauji teisės aktai, nustatantys papildomus reikalavimus Paslaugų teikimui, ir kai tokie teisės aktai priskiriami prie Esminių teisės aktų pasikeitimo</w:t>
      </w:r>
      <w:r w:rsidR="00A10D55" w:rsidRPr="00BA6222">
        <w:rPr>
          <w:sz w:val="24"/>
          <w:szCs w:val="24"/>
        </w:rPr>
        <w:t xml:space="preserve"> (kitų teisės aktų pasikeitimo, kurie nelaikytini esminiais, riziką prisiima Koncesininkas);</w:t>
      </w:r>
    </w:p>
    <w:p w14:paraId="360B214E" w14:textId="290D6E2C" w:rsidR="00047550" w:rsidRPr="00BA6222" w:rsidRDefault="00047550" w:rsidP="006D6F29">
      <w:pPr>
        <w:pStyle w:val="paragrafai"/>
        <w:numPr>
          <w:ilvl w:val="2"/>
          <w:numId w:val="2"/>
        </w:numPr>
        <w:tabs>
          <w:tab w:val="num" w:pos="1004"/>
        </w:tabs>
        <w:ind w:left="1004"/>
        <w:rPr>
          <w:sz w:val="24"/>
          <w:szCs w:val="24"/>
        </w:rPr>
      </w:pPr>
      <w:r w:rsidRPr="00BA6222">
        <w:rPr>
          <w:sz w:val="24"/>
          <w:szCs w:val="24"/>
        </w:rPr>
        <w:t>pakeičiami ar priimami nauji teisės aktai, išimtinai reglamentuojantys Koncesininko veiklą, dėl kurių Koncesininkas priverstas patirti neplanuotas Sutarties įgyvendinimo Sąnaudas, ir kai tokie teisės aktai priskiriami prie Esminiais teisės aktų pasikeitimų</w:t>
      </w:r>
      <w:r w:rsidR="00A10D55" w:rsidRPr="00BA6222">
        <w:rPr>
          <w:sz w:val="24"/>
          <w:szCs w:val="24"/>
        </w:rPr>
        <w:t xml:space="preserve"> (kitų teisės aktų pasikeitimo, kurie nelaikytini esminiais, riziką prisiima Koncesininkas);</w:t>
      </w:r>
    </w:p>
    <w:p w14:paraId="640990C4" w14:textId="0991D31B" w:rsidR="00047550" w:rsidRPr="00BA6222" w:rsidRDefault="0025015A" w:rsidP="006D6F29">
      <w:pPr>
        <w:pStyle w:val="paragrafai"/>
        <w:numPr>
          <w:ilvl w:val="2"/>
          <w:numId w:val="2"/>
        </w:numPr>
        <w:tabs>
          <w:tab w:val="num" w:pos="1004"/>
        </w:tabs>
        <w:ind w:left="1004"/>
        <w:rPr>
          <w:sz w:val="24"/>
          <w:szCs w:val="24"/>
        </w:rPr>
      </w:pPr>
      <w:r w:rsidRPr="00BA6222">
        <w:rPr>
          <w:sz w:val="24"/>
          <w:szCs w:val="24"/>
        </w:rPr>
        <w:t>Objektas</w:t>
      </w:r>
      <w:r w:rsidR="00047550" w:rsidRPr="00BA6222">
        <w:rPr>
          <w:sz w:val="24"/>
          <w:szCs w:val="24"/>
        </w:rPr>
        <w:t xml:space="preserve"> perleidžiamas arba perduodamas valdyti ar naudoti arba teismo sprendimu priteisiamas trečiajam asmeniui (išskyrus Sutartyje numatytus atvejus), tačiau tik tuo atveju, jeigu tai nesudaro pagrindo nutraukti Sutartį jos </w:t>
      </w:r>
      <w:r w:rsidR="00047550" w:rsidRPr="00BA6222">
        <w:rPr>
          <w:sz w:val="24"/>
          <w:szCs w:val="24"/>
        </w:rPr>
        <w:fldChar w:fldCharType="begin"/>
      </w:r>
      <w:r w:rsidR="00047550" w:rsidRPr="00BA6222">
        <w:rPr>
          <w:sz w:val="24"/>
          <w:szCs w:val="24"/>
        </w:rPr>
        <w:instrText xml:space="preserve"> REF _Ref521058507 \r \h  \* MERGEFORMAT </w:instrText>
      </w:r>
      <w:r w:rsidR="00047550" w:rsidRPr="00BA6222">
        <w:rPr>
          <w:sz w:val="24"/>
          <w:szCs w:val="24"/>
        </w:rPr>
      </w:r>
      <w:r w:rsidR="00047550" w:rsidRPr="00BA6222">
        <w:rPr>
          <w:sz w:val="24"/>
          <w:szCs w:val="24"/>
        </w:rPr>
        <w:fldChar w:fldCharType="separate"/>
      </w:r>
      <w:r w:rsidR="00F31249" w:rsidRPr="00BA6222">
        <w:rPr>
          <w:sz w:val="24"/>
          <w:szCs w:val="24"/>
        </w:rPr>
        <w:t>36</w:t>
      </w:r>
      <w:r w:rsidR="00047550" w:rsidRPr="00BA6222">
        <w:rPr>
          <w:sz w:val="24"/>
          <w:szCs w:val="24"/>
        </w:rPr>
        <w:fldChar w:fldCharType="end"/>
      </w:r>
      <w:r w:rsidR="00047550" w:rsidRPr="00BA6222">
        <w:rPr>
          <w:sz w:val="24"/>
          <w:szCs w:val="24"/>
        </w:rPr>
        <w:t xml:space="preserve"> punkto pagrindais;</w:t>
      </w:r>
    </w:p>
    <w:p w14:paraId="65937411" w14:textId="3BD32A2C" w:rsidR="008E09E3" w:rsidRPr="00BA6222" w:rsidRDefault="008E09E3" w:rsidP="006D6F29">
      <w:pPr>
        <w:pStyle w:val="paragrafai"/>
        <w:numPr>
          <w:ilvl w:val="2"/>
          <w:numId w:val="2"/>
        </w:numPr>
        <w:tabs>
          <w:tab w:val="num" w:pos="1004"/>
        </w:tabs>
        <w:ind w:left="1004"/>
        <w:rPr>
          <w:sz w:val="24"/>
          <w:szCs w:val="24"/>
        </w:rPr>
      </w:pPr>
      <w:r w:rsidRPr="00BA6222">
        <w:rPr>
          <w:sz w:val="24"/>
          <w:szCs w:val="24"/>
        </w:rPr>
        <w:t xml:space="preserve">Suteikiančioji institucija pažeidžia pareiškimus ir garantijas dėl Žemės sklypo, </w:t>
      </w:r>
      <w:proofErr w:type="spellStart"/>
      <w:r w:rsidRPr="00BA6222">
        <w:rPr>
          <w:sz w:val="24"/>
          <w:szCs w:val="24"/>
        </w:rPr>
        <w:t>t.y</w:t>
      </w:r>
      <w:proofErr w:type="spellEnd"/>
      <w:r w:rsidRPr="00BA6222">
        <w:rPr>
          <w:sz w:val="24"/>
          <w:szCs w:val="24"/>
        </w:rPr>
        <w:t>. jeigu Suteikiančioji institucija pateikta informacija dėl Žemės sklypo (įskaitant informaciją, pateiktą Konkurso metu) yra neteisinga arba Suteikiančioji institucija pateikė ne visą turimą informaciją apie Žemės sklyp</w:t>
      </w:r>
      <w:r w:rsidR="0025015A" w:rsidRPr="00BA6222">
        <w:rPr>
          <w:sz w:val="24"/>
          <w:szCs w:val="24"/>
        </w:rPr>
        <w:t>ą</w:t>
      </w:r>
      <w:r w:rsidRPr="00BA6222">
        <w:rPr>
          <w:sz w:val="24"/>
          <w:szCs w:val="24"/>
        </w:rPr>
        <w:t xml:space="preserve">, dėl ko padidėja Investicijos arba Sąnaudos. Suteikiančiosios institucijos pateiktos informacijos </w:t>
      </w:r>
      <w:proofErr w:type="spellStart"/>
      <w:r w:rsidRPr="00BA6222">
        <w:rPr>
          <w:sz w:val="24"/>
          <w:szCs w:val="24"/>
        </w:rPr>
        <w:t>neišsamumas</w:t>
      </w:r>
      <w:proofErr w:type="spellEnd"/>
      <w:r w:rsidRPr="00BA6222">
        <w:rPr>
          <w:sz w:val="24"/>
          <w:szCs w:val="24"/>
        </w:rPr>
        <w:t xml:space="preserve"> ir nepakankamumas nepriskirtinas prie Kompensavimo įvykių;</w:t>
      </w:r>
    </w:p>
    <w:p w14:paraId="5E038A77" w14:textId="2F05BC37" w:rsidR="00047550" w:rsidRPr="00BA6222" w:rsidRDefault="00047550" w:rsidP="006D6F29">
      <w:pPr>
        <w:pStyle w:val="paragrafai"/>
        <w:numPr>
          <w:ilvl w:val="2"/>
          <w:numId w:val="2"/>
        </w:numPr>
        <w:tabs>
          <w:tab w:val="num" w:pos="1004"/>
        </w:tabs>
        <w:ind w:left="1004"/>
        <w:rPr>
          <w:sz w:val="24"/>
          <w:szCs w:val="24"/>
        </w:rPr>
      </w:pPr>
      <w:r w:rsidRPr="00BA6222">
        <w:rPr>
          <w:sz w:val="24"/>
          <w:szCs w:val="24"/>
        </w:rPr>
        <w:t>visiškai ar iš dalies teikti Paslaugų objektyviai neįmanoma dėl to, kad Suteikiančioji institucija nevykdo savo įsipareigojimų pagal Sutartį ne dėl Koncesininko savo įsipareigojimų pagal Sutartį nevykdymo ar neteisėtų veiksmų;</w:t>
      </w:r>
    </w:p>
    <w:p w14:paraId="48E3DA36" w14:textId="4A26DFF3" w:rsidR="00047550" w:rsidRPr="00BA6222" w:rsidRDefault="00047550" w:rsidP="006D6F29">
      <w:pPr>
        <w:pStyle w:val="paragrafai"/>
        <w:numPr>
          <w:ilvl w:val="2"/>
          <w:numId w:val="2"/>
        </w:numPr>
        <w:tabs>
          <w:tab w:val="num" w:pos="1004"/>
        </w:tabs>
        <w:ind w:left="1004"/>
        <w:rPr>
          <w:sz w:val="24"/>
          <w:szCs w:val="24"/>
        </w:rPr>
      </w:pPr>
      <w:r w:rsidRPr="00BA6222">
        <w:rPr>
          <w:sz w:val="24"/>
          <w:szCs w:val="24"/>
        </w:rPr>
        <w:t xml:space="preserve">visiškai ar iš dalies teikti Paslaugų objektyviai neįmanoma dėl bet kokių nuosavybės teisės apribojimų </w:t>
      </w:r>
      <w:r w:rsidR="0025015A" w:rsidRPr="00BA6222">
        <w:rPr>
          <w:sz w:val="24"/>
          <w:szCs w:val="24"/>
        </w:rPr>
        <w:t>Objekto</w:t>
      </w:r>
      <w:r w:rsidRPr="00BA6222">
        <w:rPr>
          <w:sz w:val="24"/>
          <w:szCs w:val="24"/>
        </w:rPr>
        <w:t xml:space="preserve"> atžvilgiu;</w:t>
      </w:r>
    </w:p>
    <w:p w14:paraId="6837216E" w14:textId="23ECFB49" w:rsidR="00047550" w:rsidRPr="00BA6222" w:rsidRDefault="00047550" w:rsidP="006D6F29">
      <w:pPr>
        <w:pStyle w:val="paragrafai"/>
        <w:numPr>
          <w:ilvl w:val="2"/>
          <w:numId w:val="2"/>
        </w:numPr>
        <w:tabs>
          <w:tab w:val="num" w:pos="1004"/>
        </w:tabs>
        <w:ind w:left="1004"/>
        <w:rPr>
          <w:sz w:val="24"/>
          <w:szCs w:val="24"/>
        </w:rPr>
      </w:pPr>
      <w:r w:rsidRPr="00BA6222">
        <w:rPr>
          <w:sz w:val="24"/>
          <w:szCs w:val="24"/>
        </w:rPr>
        <w:t xml:space="preserve">visiškai ar iš dalies </w:t>
      </w:r>
      <w:r w:rsidR="0025015A" w:rsidRPr="00BA6222">
        <w:rPr>
          <w:sz w:val="24"/>
          <w:szCs w:val="24"/>
        </w:rPr>
        <w:t>teikti Paslaugų</w:t>
      </w:r>
      <w:r w:rsidRPr="00BA6222">
        <w:rPr>
          <w:sz w:val="24"/>
          <w:szCs w:val="24"/>
        </w:rPr>
        <w:t xml:space="preserve"> objektyviai neįmanoma dėl bet kokių nuosavybės teisės apribojimų Žemės sklypo atžvilgiu;</w:t>
      </w:r>
    </w:p>
    <w:p w14:paraId="4F56DF69" w14:textId="68B0EBE3" w:rsidR="00047550" w:rsidRPr="00BA6222" w:rsidRDefault="00047550" w:rsidP="006D6F29">
      <w:pPr>
        <w:pStyle w:val="paragrafai"/>
        <w:numPr>
          <w:ilvl w:val="2"/>
          <w:numId w:val="2"/>
        </w:numPr>
        <w:tabs>
          <w:tab w:val="clear" w:pos="1146"/>
          <w:tab w:val="num" w:pos="1004"/>
          <w:tab w:val="left" w:pos="1170"/>
        </w:tabs>
        <w:ind w:left="1004"/>
        <w:rPr>
          <w:sz w:val="24"/>
          <w:szCs w:val="24"/>
        </w:rPr>
      </w:pPr>
      <w:r w:rsidRPr="00BA6222">
        <w:rPr>
          <w:sz w:val="24"/>
          <w:szCs w:val="24"/>
        </w:rPr>
        <w:lastRenderedPageBreak/>
        <w:t xml:space="preserve">pasireiškia nenugalimos jėgos aplinkybės. Šiuo atveju Suteikiančiajai tenka </w:t>
      </w:r>
      <w:r w:rsidR="00C45CA1" w:rsidRPr="00BA6222">
        <w:rPr>
          <w:sz w:val="24"/>
          <w:szCs w:val="24"/>
        </w:rPr>
        <w:t>50 (penkiasdešimt) procentų</w:t>
      </w:r>
      <w:r w:rsidR="00C45CA1" w:rsidRPr="00BA6222">
        <w:rPr>
          <w:i/>
          <w:sz w:val="24"/>
          <w:szCs w:val="24"/>
        </w:rPr>
        <w:t xml:space="preserve"> </w:t>
      </w:r>
      <w:r w:rsidRPr="00BA6222">
        <w:rPr>
          <w:sz w:val="24"/>
          <w:szCs w:val="24"/>
        </w:rPr>
        <w:t>rizikos pasireiškimo sukeltų pasekmių, išskyrus atvejus, kai pagal Sutartį Koncesininkas turėjo arba turi apsidrausti nuo konkrečių nenugalimos jėgos aplinkybių – tokiu atveju visų nenugalimos jėgos aplinkybių pasekmių rizika tenka Koncesininkui;</w:t>
      </w:r>
    </w:p>
    <w:p w14:paraId="023185B9" w14:textId="039C051E" w:rsidR="00047550" w:rsidRPr="00BA6222" w:rsidRDefault="00047550" w:rsidP="006D6F29">
      <w:pPr>
        <w:pStyle w:val="paragrafai"/>
        <w:rPr>
          <w:sz w:val="24"/>
          <w:szCs w:val="24"/>
        </w:rPr>
      </w:pPr>
      <w:r w:rsidRPr="00BA6222">
        <w:rPr>
          <w:sz w:val="24"/>
          <w:szCs w:val="24"/>
        </w:rPr>
        <w:t xml:space="preserve">Dėl Kompensavimo įvykio kilę Koncesininko nuostoliai kompensuojami Suteikiančiosios institucijos prisiimta rizikos dalimi, </w:t>
      </w:r>
      <w:proofErr w:type="spellStart"/>
      <w:r w:rsidRPr="00BA6222">
        <w:rPr>
          <w:sz w:val="24"/>
          <w:szCs w:val="24"/>
        </w:rPr>
        <w:t>t.y</w:t>
      </w:r>
      <w:proofErr w:type="spellEnd"/>
      <w:r w:rsidRPr="00BA6222">
        <w:rPr>
          <w:sz w:val="24"/>
          <w:szCs w:val="24"/>
        </w:rPr>
        <w:t xml:space="preserve">. visa apimtimi, jeigu rizika visa apimtimi priskirta Suteikiančiajai institucijai, ar dalimi, jeigu rizika dalijamasi tarp Suteikiančiosios institucijos ir Koncesininko, kaip numatyta Sutarties </w:t>
      </w:r>
      <w:r w:rsidR="00C86F4E" w:rsidRPr="00BA6222">
        <w:rPr>
          <w:sz w:val="24"/>
          <w:szCs w:val="24"/>
        </w:rPr>
        <w:fldChar w:fldCharType="begin"/>
      </w:r>
      <w:r w:rsidR="00C86F4E" w:rsidRPr="00BA6222">
        <w:rPr>
          <w:sz w:val="24"/>
          <w:szCs w:val="24"/>
        </w:rPr>
        <w:instrText xml:space="preserve"> REF _Ref110436734 \r \h </w:instrText>
      </w:r>
      <w:r w:rsidR="006D6F29" w:rsidRPr="00BA6222">
        <w:rPr>
          <w:sz w:val="24"/>
          <w:szCs w:val="24"/>
        </w:rPr>
        <w:instrText xml:space="preserve"> \* MERGEFORMAT </w:instrText>
      </w:r>
      <w:r w:rsidR="00C86F4E" w:rsidRPr="00BA6222">
        <w:rPr>
          <w:sz w:val="24"/>
          <w:szCs w:val="24"/>
        </w:rPr>
      </w:r>
      <w:r w:rsidR="00C86F4E" w:rsidRPr="00BA6222">
        <w:rPr>
          <w:sz w:val="24"/>
          <w:szCs w:val="24"/>
        </w:rPr>
        <w:fldChar w:fldCharType="separate"/>
      </w:r>
      <w:r w:rsidR="00F31249" w:rsidRPr="00BA6222">
        <w:rPr>
          <w:sz w:val="24"/>
          <w:szCs w:val="24"/>
        </w:rPr>
        <w:t>4</w:t>
      </w:r>
      <w:r w:rsidR="00C86F4E" w:rsidRPr="00BA6222">
        <w:rPr>
          <w:sz w:val="24"/>
          <w:szCs w:val="24"/>
        </w:rPr>
        <w:fldChar w:fldCharType="end"/>
      </w:r>
      <w:r w:rsidR="00C86F4E" w:rsidRPr="00BA6222">
        <w:rPr>
          <w:sz w:val="24"/>
          <w:szCs w:val="24"/>
        </w:rPr>
        <w:t xml:space="preserve"> </w:t>
      </w:r>
      <w:r w:rsidRPr="00BA6222">
        <w:rPr>
          <w:sz w:val="24"/>
          <w:szCs w:val="24"/>
        </w:rPr>
        <w:t xml:space="preserve">priede </w:t>
      </w:r>
      <w:r w:rsidRPr="00BA6222">
        <w:rPr>
          <w:i/>
          <w:sz w:val="24"/>
          <w:szCs w:val="24"/>
        </w:rPr>
        <w:t>Rizikos paskirstymo tarp šalių matrica</w:t>
      </w:r>
      <w:r w:rsidRPr="00BA6222">
        <w:rPr>
          <w:sz w:val="24"/>
          <w:szCs w:val="24"/>
        </w:rPr>
        <w:t>.</w:t>
      </w:r>
    </w:p>
    <w:p w14:paraId="40E3B464" w14:textId="05A9BEDF" w:rsidR="00047550" w:rsidRPr="00BA6222" w:rsidRDefault="00047550" w:rsidP="006D6F29">
      <w:pPr>
        <w:pStyle w:val="paragrafai"/>
        <w:tabs>
          <w:tab w:val="clear" w:pos="495"/>
          <w:tab w:val="num" w:pos="567"/>
          <w:tab w:val="num" w:pos="779"/>
        </w:tabs>
        <w:ind w:left="567" w:hanging="567"/>
        <w:rPr>
          <w:sz w:val="24"/>
          <w:szCs w:val="24"/>
        </w:rPr>
      </w:pPr>
      <w:bookmarkStart w:id="412" w:name="_Ref406574013"/>
      <w:bookmarkStart w:id="413" w:name="_Ref521060611"/>
      <w:r w:rsidRPr="00BA6222">
        <w:rPr>
          <w:sz w:val="24"/>
          <w:szCs w:val="24"/>
        </w:rPr>
        <w:t xml:space="preserve">Įvykus Kompensavimo įvykiui, Koncesininkas turi nedelsiant, bet ne vėliau kaip per </w:t>
      </w:r>
      <w:r w:rsidR="00C45CA1" w:rsidRPr="00BA6222">
        <w:rPr>
          <w:sz w:val="24"/>
          <w:szCs w:val="24"/>
        </w:rPr>
        <w:t>5 (penkias) Darbo dienas</w:t>
      </w:r>
      <w:r w:rsidRPr="00BA6222">
        <w:rPr>
          <w:sz w:val="24"/>
          <w:szCs w:val="24"/>
        </w:rPr>
        <w:t xml:space="preserve"> nuo sužinojimo (turėjimo sužinoti) apie Kompensavimo įvykį, raštu pranešti apie tai Suteikiančiajai institucijai ir ne vėliau kaip </w:t>
      </w:r>
      <w:r w:rsidR="00C45CA1" w:rsidRPr="00BA6222">
        <w:rPr>
          <w:sz w:val="24"/>
          <w:szCs w:val="24"/>
        </w:rPr>
        <w:t>per 21 (dvidešimt vieną) dieną</w:t>
      </w:r>
      <w:r w:rsidRPr="00BA6222">
        <w:rPr>
          <w:color w:val="FF0000"/>
          <w:sz w:val="24"/>
          <w:szCs w:val="24"/>
        </w:rPr>
        <w:t xml:space="preserve"> </w:t>
      </w:r>
      <w:r w:rsidRPr="00BA6222">
        <w:rPr>
          <w:sz w:val="24"/>
          <w:szCs w:val="24"/>
        </w:rPr>
        <w:t>nuo Kompensavimo įvykio pateikti Suteikiančiajai institucijai Kompensavimo įvykį pagrindžiančius dokumentus, įrodančius jo įtaką Finansiniame veiklos modelyje numatytam Investicijų</w:t>
      </w:r>
      <w:r w:rsidR="00C45CA1" w:rsidRPr="00BA6222">
        <w:rPr>
          <w:sz w:val="24"/>
          <w:szCs w:val="24"/>
        </w:rPr>
        <w:t>, Sąnaudų</w:t>
      </w:r>
      <w:r w:rsidRPr="00BA6222">
        <w:rPr>
          <w:sz w:val="24"/>
          <w:szCs w:val="24"/>
        </w:rPr>
        <w:t xml:space="preserve"> dydžiui </w:t>
      </w:r>
      <w:r w:rsidR="00C45CA1" w:rsidRPr="00BA6222">
        <w:rPr>
          <w:rFonts w:eastAsia="Calibri"/>
          <w:sz w:val="24"/>
          <w:szCs w:val="24"/>
        </w:rPr>
        <w:t>ar tiesioginių nuostolių, kurie apskaičiuojami ir kompensuojami Sutarties</w:t>
      </w:r>
      <w:r w:rsidR="0025015A" w:rsidRPr="00BA6222">
        <w:rPr>
          <w:rFonts w:eastAsia="Calibri"/>
          <w:sz w:val="24"/>
          <w:szCs w:val="24"/>
        </w:rPr>
        <w:t xml:space="preserve"> </w:t>
      </w:r>
      <w:r w:rsidR="00C45CA1" w:rsidRPr="00BA6222">
        <w:rPr>
          <w:rFonts w:eastAsia="Calibri"/>
          <w:sz w:val="24"/>
          <w:szCs w:val="24"/>
        </w:rPr>
        <w:t xml:space="preserve"> </w:t>
      </w:r>
      <w:r w:rsidR="0025015A" w:rsidRPr="00BA6222">
        <w:rPr>
          <w:rFonts w:eastAsia="Calibri"/>
          <w:sz w:val="24"/>
          <w:szCs w:val="24"/>
        </w:rPr>
        <w:t>punkte nustatyta tvarka.</w:t>
      </w:r>
      <w:r w:rsidR="00C86F4E" w:rsidRPr="00BA6222">
        <w:rPr>
          <w:rFonts w:eastAsia="Calibri"/>
          <w:sz w:val="24"/>
          <w:szCs w:val="24"/>
        </w:rPr>
        <w:t xml:space="preserve"> </w:t>
      </w:r>
      <w:bookmarkEnd w:id="412"/>
      <w:bookmarkEnd w:id="413"/>
    </w:p>
    <w:p w14:paraId="7A8C4448" w14:textId="272FD9FC" w:rsidR="00047550" w:rsidRPr="00BA6222" w:rsidRDefault="00047550" w:rsidP="006D6F29">
      <w:pPr>
        <w:pStyle w:val="paragrafai"/>
        <w:rPr>
          <w:sz w:val="24"/>
          <w:szCs w:val="24"/>
        </w:rPr>
      </w:pPr>
      <w:r w:rsidRPr="00BA6222">
        <w:rPr>
          <w:sz w:val="24"/>
          <w:szCs w:val="24"/>
        </w:rPr>
        <w:t xml:space="preserve">Suteikiančioji institucija per </w:t>
      </w:r>
      <w:r w:rsidR="00C45CA1" w:rsidRPr="00BA6222">
        <w:rPr>
          <w:sz w:val="24"/>
          <w:szCs w:val="24"/>
        </w:rPr>
        <w:t>20 (dvidešimt) dienų</w:t>
      </w:r>
      <w:r w:rsidRPr="00BA6222">
        <w:rPr>
          <w:sz w:val="24"/>
          <w:szCs w:val="24"/>
        </w:rPr>
        <w:t xml:space="preserve"> nuo dokumentų, pagrindžiančių patirtus nuostolius ir jų dydį ar būtinumą pratęsti nustatytus terminus, gavimo turi priimti motyvuotą sprendimą dėl Kompensavimo įvykio patvirtinimo arba motyvuotą atsisakymą tai padaryti.</w:t>
      </w:r>
    </w:p>
    <w:p w14:paraId="72247AD6" w14:textId="76690E49" w:rsidR="00047550" w:rsidRPr="00BA6222" w:rsidRDefault="00047550" w:rsidP="00557851">
      <w:pPr>
        <w:pStyle w:val="paragrafai"/>
        <w:numPr>
          <w:ilvl w:val="0"/>
          <w:numId w:val="0"/>
        </w:numPr>
        <w:rPr>
          <w:sz w:val="24"/>
          <w:szCs w:val="24"/>
        </w:rPr>
      </w:pPr>
    </w:p>
    <w:p w14:paraId="3B44F1D1" w14:textId="3E2425C1" w:rsidR="00047550" w:rsidRPr="00BA6222" w:rsidRDefault="00047550" w:rsidP="006D6F29">
      <w:pPr>
        <w:pStyle w:val="paragrafai"/>
        <w:rPr>
          <w:sz w:val="24"/>
          <w:szCs w:val="24"/>
        </w:rPr>
      </w:pPr>
      <w:r w:rsidRPr="00BA6222">
        <w:rPr>
          <w:sz w:val="24"/>
          <w:szCs w:val="24"/>
        </w:rPr>
        <w:t xml:space="preserve">Šalys patvirtina bendrą supratimą, kad atlikus Pakeitimą arba įgyvendinus teisę dėl Papildomų paslaugų atlikimo bei apmokėjimo už juos Sutarties </w:t>
      </w:r>
      <w:r w:rsidR="00287AEA" w:rsidRPr="00BA6222">
        <w:rPr>
          <w:sz w:val="24"/>
          <w:szCs w:val="24"/>
        </w:rPr>
        <w:fldChar w:fldCharType="begin"/>
      </w:r>
      <w:r w:rsidR="00287AEA" w:rsidRPr="00BA6222">
        <w:rPr>
          <w:sz w:val="24"/>
          <w:szCs w:val="24"/>
        </w:rPr>
        <w:instrText xml:space="preserve"> REF _Ref103708889 \r \h </w:instrText>
      </w:r>
      <w:r w:rsidR="006D6F29" w:rsidRPr="00BA6222">
        <w:rPr>
          <w:sz w:val="24"/>
          <w:szCs w:val="24"/>
        </w:rPr>
        <w:instrText xml:space="preserve"> \* MERGEFORMAT </w:instrText>
      </w:r>
      <w:r w:rsidR="00287AEA" w:rsidRPr="00BA6222">
        <w:rPr>
          <w:sz w:val="24"/>
          <w:szCs w:val="24"/>
        </w:rPr>
      </w:r>
      <w:r w:rsidR="00287AEA" w:rsidRPr="00BA6222">
        <w:rPr>
          <w:sz w:val="24"/>
          <w:szCs w:val="24"/>
        </w:rPr>
        <w:fldChar w:fldCharType="separate"/>
      </w:r>
      <w:r w:rsidR="00F31249" w:rsidRPr="00BA6222">
        <w:rPr>
          <w:sz w:val="24"/>
          <w:szCs w:val="24"/>
        </w:rPr>
        <w:t>14</w:t>
      </w:r>
      <w:r w:rsidR="00287AEA" w:rsidRPr="00BA6222">
        <w:rPr>
          <w:sz w:val="24"/>
          <w:szCs w:val="24"/>
        </w:rPr>
        <w:fldChar w:fldCharType="end"/>
      </w:r>
      <w:r w:rsidR="00287AEA" w:rsidRPr="00BA6222">
        <w:rPr>
          <w:sz w:val="24"/>
          <w:szCs w:val="24"/>
        </w:rPr>
        <w:t xml:space="preserve"> ir </w:t>
      </w:r>
      <w:r w:rsidR="00287AEA" w:rsidRPr="00BA6222">
        <w:rPr>
          <w:sz w:val="24"/>
          <w:szCs w:val="24"/>
        </w:rPr>
        <w:fldChar w:fldCharType="begin"/>
      </w:r>
      <w:r w:rsidR="00287AEA" w:rsidRPr="00BA6222">
        <w:rPr>
          <w:sz w:val="24"/>
          <w:szCs w:val="24"/>
        </w:rPr>
        <w:instrText xml:space="preserve"> REF _Ref441811484 \r \h </w:instrText>
      </w:r>
      <w:r w:rsidR="006D6F29" w:rsidRPr="00BA6222">
        <w:rPr>
          <w:sz w:val="24"/>
          <w:szCs w:val="24"/>
        </w:rPr>
        <w:instrText xml:space="preserve"> \* MERGEFORMAT </w:instrText>
      </w:r>
      <w:r w:rsidR="00287AEA" w:rsidRPr="00BA6222">
        <w:rPr>
          <w:sz w:val="24"/>
          <w:szCs w:val="24"/>
        </w:rPr>
      </w:r>
      <w:r w:rsidR="00287AEA" w:rsidRPr="00BA6222">
        <w:rPr>
          <w:sz w:val="24"/>
          <w:szCs w:val="24"/>
        </w:rPr>
        <w:fldChar w:fldCharType="separate"/>
      </w:r>
      <w:r w:rsidR="00F31249" w:rsidRPr="00BA6222">
        <w:rPr>
          <w:sz w:val="24"/>
          <w:szCs w:val="24"/>
        </w:rPr>
        <w:t>15</w:t>
      </w:r>
      <w:r w:rsidR="00287AEA" w:rsidRPr="00BA6222">
        <w:rPr>
          <w:sz w:val="24"/>
          <w:szCs w:val="24"/>
        </w:rPr>
        <w:fldChar w:fldCharType="end"/>
      </w:r>
      <w:r w:rsidRPr="00BA6222">
        <w:rPr>
          <w:sz w:val="24"/>
          <w:szCs w:val="24"/>
        </w:rPr>
        <w:t xml:space="preserve">  punktuose nustatyta tvarka, papildomos kompensacijos dėl to paties dalyko, </w:t>
      </w:r>
      <w:proofErr w:type="spellStart"/>
      <w:r w:rsidRPr="00BA6222">
        <w:rPr>
          <w:sz w:val="24"/>
          <w:szCs w:val="24"/>
        </w:rPr>
        <w:t>t.y</w:t>
      </w:r>
      <w:proofErr w:type="spellEnd"/>
      <w:r w:rsidRPr="00BA6222">
        <w:rPr>
          <w:sz w:val="24"/>
          <w:szCs w:val="24"/>
        </w:rPr>
        <w:t xml:space="preserve">. antrą kartą už tą patį dalyką, šiame Sutarties </w:t>
      </w:r>
      <w:r w:rsidR="00287AEA" w:rsidRPr="00BA6222">
        <w:rPr>
          <w:sz w:val="24"/>
          <w:szCs w:val="24"/>
        </w:rPr>
        <w:fldChar w:fldCharType="begin"/>
      </w:r>
      <w:r w:rsidR="00287AEA" w:rsidRPr="00BA6222">
        <w:rPr>
          <w:sz w:val="24"/>
          <w:szCs w:val="24"/>
        </w:rPr>
        <w:instrText xml:space="preserve"> REF _Ref103708927 \r \h </w:instrText>
      </w:r>
      <w:r w:rsidR="006D6F29" w:rsidRPr="00BA6222">
        <w:rPr>
          <w:sz w:val="24"/>
          <w:szCs w:val="24"/>
        </w:rPr>
        <w:instrText xml:space="preserve"> \* MERGEFORMAT </w:instrText>
      </w:r>
      <w:r w:rsidR="00287AEA" w:rsidRPr="00BA6222">
        <w:rPr>
          <w:sz w:val="24"/>
          <w:szCs w:val="24"/>
        </w:rPr>
      </w:r>
      <w:r w:rsidR="00287AEA" w:rsidRPr="00BA6222">
        <w:rPr>
          <w:sz w:val="24"/>
          <w:szCs w:val="24"/>
        </w:rPr>
        <w:fldChar w:fldCharType="separate"/>
      </w:r>
      <w:r w:rsidR="00F31249" w:rsidRPr="00BA6222">
        <w:rPr>
          <w:sz w:val="24"/>
          <w:szCs w:val="24"/>
        </w:rPr>
        <w:t>20</w:t>
      </w:r>
      <w:r w:rsidR="00287AEA" w:rsidRPr="00BA6222">
        <w:rPr>
          <w:sz w:val="24"/>
          <w:szCs w:val="24"/>
        </w:rPr>
        <w:fldChar w:fldCharType="end"/>
      </w:r>
      <w:r w:rsidRPr="00BA6222">
        <w:rPr>
          <w:sz w:val="24"/>
          <w:szCs w:val="24"/>
        </w:rPr>
        <w:t xml:space="preserve"> punkte nustatyta tvarka Koncesininkui nemokamos.</w:t>
      </w:r>
    </w:p>
    <w:p w14:paraId="47A01DA0" w14:textId="1BF77C3F" w:rsidR="00047550" w:rsidRPr="00BA6222" w:rsidRDefault="0025015A" w:rsidP="006D6F29">
      <w:pPr>
        <w:pStyle w:val="paragrafai"/>
        <w:rPr>
          <w:sz w:val="24"/>
          <w:szCs w:val="24"/>
        </w:rPr>
      </w:pPr>
      <w:r w:rsidRPr="00BA6222">
        <w:rPr>
          <w:sz w:val="24"/>
          <w:szCs w:val="24"/>
        </w:rPr>
        <w:t xml:space="preserve"> </w:t>
      </w:r>
      <w:r w:rsidR="00047550" w:rsidRPr="00BA6222">
        <w:rPr>
          <w:sz w:val="24"/>
          <w:szCs w:val="24"/>
        </w:rPr>
        <w:t>Tuo atveju, jeigu Koncesininkas pranešimą apie Kompensavimo įvykį pateikia nesilaikydamas Sutarties</w:t>
      </w:r>
      <w:r w:rsidR="008E3C07" w:rsidRPr="00BA6222">
        <w:rPr>
          <w:sz w:val="24"/>
          <w:szCs w:val="24"/>
        </w:rPr>
        <w:t xml:space="preserve"> </w:t>
      </w:r>
      <w:r w:rsidR="000A3F7E" w:rsidRPr="00BA6222">
        <w:rPr>
          <w:sz w:val="24"/>
          <w:szCs w:val="24"/>
        </w:rPr>
        <w:fldChar w:fldCharType="begin"/>
      </w:r>
      <w:r w:rsidR="000A3F7E" w:rsidRPr="00BA6222">
        <w:rPr>
          <w:sz w:val="24"/>
          <w:szCs w:val="24"/>
        </w:rPr>
        <w:instrText xml:space="preserve"> REF _Ref521060611 \r \h </w:instrText>
      </w:r>
      <w:r w:rsidR="006D6F29" w:rsidRPr="00BA6222">
        <w:rPr>
          <w:sz w:val="24"/>
          <w:szCs w:val="24"/>
        </w:rPr>
        <w:instrText xml:space="preserve"> \* MERGEFORMAT </w:instrText>
      </w:r>
      <w:r w:rsidR="000A3F7E" w:rsidRPr="00BA6222">
        <w:rPr>
          <w:sz w:val="24"/>
          <w:szCs w:val="24"/>
        </w:rPr>
      </w:r>
      <w:r w:rsidR="000A3F7E" w:rsidRPr="00BA6222">
        <w:rPr>
          <w:sz w:val="24"/>
          <w:szCs w:val="24"/>
        </w:rPr>
        <w:fldChar w:fldCharType="separate"/>
      </w:r>
      <w:r w:rsidR="00F31249" w:rsidRPr="00BA6222">
        <w:rPr>
          <w:sz w:val="24"/>
          <w:szCs w:val="24"/>
        </w:rPr>
        <w:t>20.3</w:t>
      </w:r>
      <w:r w:rsidR="000A3F7E" w:rsidRPr="00BA6222">
        <w:rPr>
          <w:sz w:val="24"/>
          <w:szCs w:val="24"/>
        </w:rPr>
        <w:fldChar w:fldCharType="end"/>
      </w:r>
      <w:r w:rsidR="00047550" w:rsidRPr="00BA6222">
        <w:rPr>
          <w:sz w:val="24"/>
          <w:szCs w:val="24"/>
        </w:rPr>
        <w:t xml:space="preserve"> punkte nustatyto termino, </w:t>
      </w:r>
      <w:r w:rsidR="000A3F7E" w:rsidRPr="00BA6222">
        <w:rPr>
          <w:sz w:val="24"/>
          <w:szCs w:val="24"/>
        </w:rPr>
        <w:t xml:space="preserve">išskyrus, kai vėluojama pranešti apie Kompensavimo įvykį dėl objektyvių, nuo Koncesininko nepriklausančių aplinkybių ir tokias aplinkybes Koncesininkas nurodo savo pranešime, </w:t>
      </w:r>
      <w:r w:rsidR="00047550" w:rsidRPr="00BA6222">
        <w:rPr>
          <w:sz w:val="24"/>
          <w:szCs w:val="24"/>
        </w:rPr>
        <w:t>už pavėluotą laikotarpį kompensacija nemokama</w:t>
      </w:r>
      <w:r w:rsidR="00A57FE8" w:rsidRPr="00BA6222">
        <w:rPr>
          <w:sz w:val="24"/>
          <w:szCs w:val="24"/>
        </w:rPr>
        <w:t xml:space="preserve">. </w:t>
      </w:r>
    </w:p>
    <w:p w14:paraId="649D4F40" w14:textId="00662B92" w:rsidR="00047550" w:rsidRPr="00BA6222" w:rsidRDefault="00047550" w:rsidP="006D6F29">
      <w:pPr>
        <w:pStyle w:val="paragrafai"/>
        <w:rPr>
          <w:sz w:val="24"/>
          <w:szCs w:val="24"/>
        </w:rPr>
      </w:pPr>
      <w:r w:rsidRPr="00BA6222">
        <w:rPr>
          <w:sz w:val="24"/>
          <w:szCs w:val="24"/>
        </w:rPr>
        <w:t>Bet kokie Šalių nesutarimai dėl Kompensavimo įvykio buvimo, kompensacijos dydžio ir mokėjimo tvarkos, terminų atidėjimo ir to trukmės, sprendžiami Sutarties</w:t>
      </w:r>
      <w:r w:rsidR="008E3C07" w:rsidRPr="00BA6222">
        <w:rPr>
          <w:sz w:val="24"/>
          <w:szCs w:val="24"/>
        </w:rPr>
        <w:t xml:space="preserve"> </w:t>
      </w:r>
      <w:r w:rsidR="000A3F7E" w:rsidRPr="00BA6222">
        <w:rPr>
          <w:sz w:val="24"/>
          <w:szCs w:val="24"/>
        </w:rPr>
        <w:fldChar w:fldCharType="begin"/>
      </w:r>
      <w:r w:rsidR="000A3F7E" w:rsidRPr="00BA6222">
        <w:rPr>
          <w:sz w:val="24"/>
          <w:szCs w:val="24"/>
        </w:rPr>
        <w:instrText xml:space="preserve"> REF _Ref286319572 \r \h </w:instrText>
      </w:r>
      <w:r w:rsidR="006D6F29" w:rsidRPr="00BA6222">
        <w:rPr>
          <w:sz w:val="24"/>
          <w:szCs w:val="24"/>
        </w:rPr>
        <w:instrText xml:space="preserve"> \* MERGEFORMAT </w:instrText>
      </w:r>
      <w:r w:rsidR="000A3F7E" w:rsidRPr="00BA6222">
        <w:rPr>
          <w:sz w:val="24"/>
          <w:szCs w:val="24"/>
        </w:rPr>
      </w:r>
      <w:r w:rsidR="000A3F7E" w:rsidRPr="00BA6222">
        <w:rPr>
          <w:sz w:val="24"/>
          <w:szCs w:val="24"/>
        </w:rPr>
        <w:fldChar w:fldCharType="separate"/>
      </w:r>
      <w:r w:rsidR="00F31249" w:rsidRPr="00BA6222">
        <w:rPr>
          <w:sz w:val="24"/>
          <w:szCs w:val="24"/>
        </w:rPr>
        <w:t>49</w:t>
      </w:r>
      <w:r w:rsidR="000A3F7E" w:rsidRPr="00BA6222">
        <w:rPr>
          <w:sz w:val="24"/>
          <w:szCs w:val="24"/>
        </w:rPr>
        <w:fldChar w:fldCharType="end"/>
      </w:r>
      <w:r w:rsidRPr="00BA6222">
        <w:rPr>
          <w:sz w:val="24"/>
          <w:szCs w:val="24"/>
        </w:rPr>
        <w:t> punkte nustatyta nesutarimų sprendimo tvarka.</w:t>
      </w:r>
    </w:p>
    <w:p w14:paraId="01F63913" w14:textId="6C8DB5E4" w:rsidR="00047550" w:rsidRPr="00BA6222" w:rsidRDefault="00047550" w:rsidP="006D6F29">
      <w:pPr>
        <w:pStyle w:val="paragrafai"/>
        <w:tabs>
          <w:tab w:val="clear" w:pos="495"/>
          <w:tab w:val="num" w:pos="426"/>
        </w:tabs>
        <w:ind w:left="426" w:hanging="426"/>
        <w:rPr>
          <w:sz w:val="24"/>
          <w:szCs w:val="24"/>
        </w:rPr>
      </w:pPr>
      <w:r w:rsidRPr="00BA6222">
        <w:rPr>
          <w:sz w:val="24"/>
          <w:szCs w:val="24"/>
        </w:rPr>
        <w:t xml:space="preserve">Esant Kompensavimo įvykiui, apie kurį Koncesininkas pranešimą ir Kompensavimo įvykį pagrindžiančius dokumentus Suteikiančiajai institucijai pateikia laikydamasis Sutarties </w:t>
      </w:r>
      <w:r w:rsidR="000A3F7E" w:rsidRPr="00BA6222">
        <w:rPr>
          <w:sz w:val="24"/>
          <w:szCs w:val="24"/>
        </w:rPr>
        <w:fldChar w:fldCharType="begin"/>
      </w:r>
      <w:r w:rsidR="000A3F7E" w:rsidRPr="00BA6222">
        <w:rPr>
          <w:sz w:val="24"/>
          <w:szCs w:val="24"/>
        </w:rPr>
        <w:instrText xml:space="preserve"> REF _Ref521060611 \r \h </w:instrText>
      </w:r>
      <w:r w:rsidR="006D6F29" w:rsidRPr="00BA6222">
        <w:rPr>
          <w:sz w:val="24"/>
          <w:szCs w:val="24"/>
        </w:rPr>
        <w:instrText xml:space="preserve"> \* MERGEFORMAT </w:instrText>
      </w:r>
      <w:r w:rsidR="000A3F7E" w:rsidRPr="00BA6222">
        <w:rPr>
          <w:sz w:val="24"/>
          <w:szCs w:val="24"/>
        </w:rPr>
      </w:r>
      <w:r w:rsidR="000A3F7E" w:rsidRPr="00BA6222">
        <w:rPr>
          <w:sz w:val="24"/>
          <w:szCs w:val="24"/>
        </w:rPr>
        <w:fldChar w:fldCharType="separate"/>
      </w:r>
      <w:r w:rsidR="00F31249" w:rsidRPr="00BA6222">
        <w:rPr>
          <w:sz w:val="24"/>
          <w:szCs w:val="24"/>
        </w:rPr>
        <w:t>20.3</w:t>
      </w:r>
      <w:r w:rsidR="000A3F7E" w:rsidRPr="00BA6222">
        <w:rPr>
          <w:sz w:val="24"/>
          <w:szCs w:val="24"/>
        </w:rPr>
        <w:fldChar w:fldCharType="end"/>
      </w:r>
      <w:r w:rsidRPr="00BA6222">
        <w:rPr>
          <w:sz w:val="24"/>
          <w:szCs w:val="24"/>
        </w:rPr>
        <w:t xml:space="preserve"> punkte nustatytų terminų, Koncesininkui netaikoma Sutarties </w:t>
      </w:r>
      <w:r w:rsidR="000A3F7E" w:rsidRPr="00BA6222">
        <w:rPr>
          <w:sz w:val="24"/>
          <w:szCs w:val="24"/>
        </w:rPr>
        <w:fldChar w:fldCharType="begin"/>
      </w:r>
      <w:r w:rsidR="000A3F7E" w:rsidRPr="00BA6222">
        <w:rPr>
          <w:sz w:val="24"/>
          <w:szCs w:val="24"/>
        </w:rPr>
        <w:instrText xml:space="preserve"> REF _Ref103709137 \r \h </w:instrText>
      </w:r>
      <w:r w:rsidR="006D6F29" w:rsidRPr="00BA6222">
        <w:rPr>
          <w:sz w:val="24"/>
          <w:szCs w:val="24"/>
        </w:rPr>
        <w:instrText xml:space="preserve"> \* MERGEFORMAT </w:instrText>
      </w:r>
      <w:r w:rsidR="000A3F7E" w:rsidRPr="00BA6222">
        <w:rPr>
          <w:sz w:val="24"/>
          <w:szCs w:val="24"/>
        </w:rPr>
      </w:r>
      <w:r w:rsidR="000A3F7E" w:rsidRPr="00BA6222">
        <w:rPr>
          <w:sz w:val="24"/>
          <w:szCs w:val="24"/>
        </w:rPr>
        <w:fldChar w:fldCharType="separate"/>
      </w:r>
      <w:r w:rsidR="00F31249" w:rsidRPr="00BA6222">
        <w:rPr>
          <w:sz w:val="24"/>
          <w:szCs w:val="24"/>
        </w:rPr>
        <w:t>44</w:t>
      </w:r>
      <w:r w:rsidR="000A3F7E" w:rsidRPr="00BA6222">
        <w:rPr>
          <w:sz w:val="24"/>
          <w:szCs w:val="24"/>
        </w:rPr>
        <w:fldChar w:fldCharType="end"/>
      </w:r>
      <w:r w:rsidRPr="00BA6222">
        <w:rPr>
          <w:sz w:val="24"/>
          <w:szCs w:val="24"/>
        </w:rPr>
        <w:t xml:space="preserve">  punkte numatyta atsakomybė ir Sutarties</w:t>
      </w:r>
      <w:r w:rsidR="000A3F7E" w:rsidRPr="00BA6222">
        <w:rPr>
          <w:sz w:val="24"/>
          <w:szCs w:val="24"/>
        </w:rPr>
        <w:fldChar w:fldCharType="begin"/>
      </w:r>
      <w:r w:rsidR="000A3F7E" w:rsidRPr="00BA6222">
        <w:rPr>
          <w:sz w:val="24"/>
          <w:szCs w:val="24"/>
        </w:rPr>
        <w:instrText xml:space="preserve"> REF _Ref103709159 \r \h </w:instrText>
      </w:r>
      <w:r w:rsidR="006D6F29" w:rsidRPr="00BA6222">
        <w:rPr>
          <w:sz w:val="24"/>
          <w:szCs w:val="24"/>
        </w:rPr>
        <w:instrText xml:space="preserve"> \* MERGEFORMAT </w:instrText>
      </w:r>
      <w:r w:rsidR="000A3F7E" w:rsidRPr="00BA6222">
        <w:rPr>
          <w:sz w:val="24"/>
          <w:szCs w:val="24"/>
        </w:rPr>
      </w:r>
      <w:r w:rsidR="000A3F7E" w:rsidRPr="00BA6222">
        <w:rPr>
          <w:sz w:val="24"/>
          <w:szCs w:val="24"/>
        </w:rPr>
        <w:fldChar w:fldCharType="separate"/>
      </w:r>
      <w:r w:rsidR="00F31249" w:rsidRPr="00BA6222">
        <w:rPr>
          <w:sz w:val="24"/>
          <w:szCs w:val="24"/>
        </w:rPr>
        <w:t>36</w:t>
      </w:r>
      <w:r w:rsidR="000A3F7E" w:rsidRPr="00BA6222">
        <w:rPr>
          <w:sz w:val="24"/>
          <w:szCs w:val="24"/>
        </w:rPr>
        <w:fldChar w:fldCharType="end"/>
      </w:r>
      <w:r w:rsidRPr="00BA6222">
        <w:rPr>
          <w:sz w:val="24"/>
          <w:szCs w:val="24"/>
        </w:rPr>
        <w:t xml:space="preserve"> punkte nustatyti Sutarties nutraukimo pagrindai už tą Kompensavimo įvykio trukmės laikotarpį, apie kurį buvo tinkamai pranešta bei pateikti Kompensavimo įvykį pagrindžiantys įrodymai Sutarties </w:t>
      </w:r>
      <w:r w:rsidR="000A3F7E" w:rsidRPr="00BA6222">
        <w:rPr>
          <w:sz w:val="24"/>
          <w:szCs w:val="24"/>
        </w:rPr>
        <w:fldChar w:fldCharType="begin"/>
      </w:r>
      <w:r w:rsidR="000A3F7E" w:rsidRPr="00BA6222">
        <w:rPr>
          <w:sz w:val="24"/>
          <w:szCs w:val="24"/>
        </w:rPr>
        <w:instrText xml:space="preserve"> REF _Ref521060611 \r \h </w:instrText>
      </w:r>
      <w:r w:rsidR="006D6F29" w:rsidRPr="00BA6222">
        <w:rPr>
          <w:sz w:val="24"/>
          <w:szCs w:val="24"/>
        </w:rPr>
        <w:instrText xml:space="preserve"> \* MERGEFORMAT </w:instrText>
      </w:r>
      <w:r w:rsidR="000A3F7E" w:rsidRPr="00BA6222">
        <w:rPr>
          <w:sz w:val="24"/>
          <w:szCs w:val="24"/>
        </w:rPr>
      </w:r>
      <w:r w:rsidR="000A3F7E" w:rsidRPr="00BA6222">
        <w:rPr>
          <w:sz w:val="24"/>
          <w:szCs w:val="24"/>
        </w:rPr>
        <w:fldChar w:fldCharType="separate"/>
      </w:r>
      <w:r w:rsidR="00F31249" w:rsidRPr="00BA6222">
        <w:rPr>
          <w:sz w:val="24"/>
          <w:szCs w:val="24"/>
        </w:rPr>
        <w:t>20.3</w:t>
      </w:r>
      <w:r w:rsidR="000A3F7E" w:rsidRPr="00BA6222">
        <w:rPr>
          <w:sz w:val="24"/>
          <w:szCs w:val="24"/>
        </w:rPr>
        <w:fldChar w:fldCharType="end"/>
      </w:r>
      <w:r w:rsidRPr="00BA6222">
        <w:rPr>
          <w:sz w:val="24"/>
          <w:szCs w:val="24"/>
        </w:rPr>
        <w:t xml:space="preserve">  nustatyta tvarka.</w:t>
      </w:r>
    </w:p>
    <w:p w14:paraId="591C33E7" w14:textId="186E18E3" w:rsidR="00FC356C" w:rsidRPr="00BA6222" w:rsidRDefault="00FC356C" w:rsidP="00557851">
      <w:pPr>
        <w:pStyle w:val="paragrafai"/>
        <w:numPr>
          <w:ilvl w:val="0"/>
          <w:numId w:val="0"/>
        </w:numPr>
        <w:ind w:left="426"/>
        <w:rPr>
          <w:sz w:val="24"/>
          <w:szCs w:val="24"/>
        </w:rPr>
      </w:pPr>
    </w:p>
    <w:p w14:paraId="2E31B579" w14:textId="77777777" w:rsidR="00445756" w:rsidRPr="00BA6222" w:rsidRDefault="00445756" w:rsidP="00445756">
      <w:pPr>
        <w:pStyle w:val="paragrafai"/>
        <w:numPr>
          <w:ilvl w:val="0"/>
          <w:numId w:val="0"/>
        </w:numPr>
        <w:ind w:left="426"/>
        <w:rPr>
          <w:sz w:val="24"/>
          <w:szCs w:val="24"/>
        </w:rPr>
      </w:pPr>
    </w:p>
    <w:p w14:paraId="5DF833D1" w14:textId="6D46B3F0" w:rsidR="00047550" w:rsidRPr="00BA6222" w:rsidRDefault="00047550" w:rsidP="006D6F29">
      <w:pPr>
        <w:pStyle w:val="Heading1"/>
        <w:spacing w:before="0"/>
        <w:rPr>
          <w:sz w:val="24"/>
          <w:szCs w:val="24"/>
        </w:rPr>
      </w:pPr>
      <w:bookmarkStart w:id="414" w:name="_Ref284493471"/>
      <w:bookmarkStart w:id="415" w:name="_Toc284496741"/>
      <w:bookmarkStart w:id="416" w:name="_Toc293074461"/>
      <w:bookmarkStart w:id="417" w:name="_Toc297646386"/>
      <w:bookmarkStart w:id="418" w:name="_Toc300049733"/>
      <w:bookmarkStart w:id="419" w:name="_Toc299367486"/>
      <w:bookmarkStart w:id="420" w:name="_Toc144463490"/>
      <w:bookmarkEnd w:id="393"/>
      <w:r w:rsidRPr="00BA6222">
        <w:rPr>
          <w:sz w:val="24"/>
          <w:szCs w:val="24"/>
        </w:rPr>
        <w:lastRenderedPageBreak/>
        <w:t>Mokėjimai</w:t>
      </w:r>
      <w:bookmarkEnd w:id="414"/>
      <w:bookmarkEnd w:id="415"/>
      <w:bookmarkEnd w:id="416"/>
      <w:bookmarkEnd w:id="417"/>
      <w:bookmarkEnd w:id="418"/>
      <w:bookmarkEnd w:id="419"/>
      <w:bookmarkEnd w:id="420"/>
    </w:p>
    <w:p w14:paraId="4C72025D" w14:textId="77777777" w:rsidR="0094020A" w:rsidRPr="00BA6222" w:rsidRDefault="0094020A" w:rsidP="006D6F29">
      <w:pPr>
        <w:spacing w:after="120" w:line="276" w:lineRule="auto"/>
        <w:rPr>
          <w:szCs w:val="24"/>
        </w:rPr>
      </w:pPr>
    </w:p>
    <w:p w14:paraId="15E8AF53" w14:textId="77777777" w:rsidR="00047550" w:rsidRPr="00BA6222" w:rsidRDefault="00047550" w:rsidP="006D6F29">
      <w:pPr>
        <w:pStyle w:val="Heading2"/>
        <w:ind w:left="493" w:hanging="493"/>
        <w:rPr>
          <w:sz w:val="24"/>
          <w:szCs w:val="24"/>
        </w:rPr>
      </w:pPr>
      <w:bookmarkStart w:id="421" w:name="_Toc284496742"/>
      <w:bookmarkStart w:id="422" w:name="_Ref292957497"/>
      <w:bookmarkStart w:id="423" w:name="_Toc293074462"/>
      <w:bookmarkStart w:id="424" w:name="_Toc297646387"/>
      <w:bookmarkStart w:id="425" w:name="_Toc300049734"/>
      <w:bookmarkStart w:id="426" w:name="_Toc299367487"/>
      <w:bookmarkStart w:id="427" w:name="_Ref309247392"/>
      <w:bookmarkStart w:id="428" w:name="_Ref391554496"/>
      <w:bookmarkStart w:id="429" w:name="_Ref407707595"/>
      <w:bookmarkStart w:id="430" w:name="_Ref407707614"/>
      <w:bookmarkStart w:id="431" w:name="_Ref407707634"/>
      <w:bookmarkStart w:id="432" w:name="_Ref520690288"/>
      <w:bookmarkStart w:id="433" w:name="_Ref103746610"/>
      <w:bookmarkStart w:id="434" w:name="_Toc144463491"/>
      <w:r w:rsidRPr="00BA6222">
        <w:rPr>
          <w:sz w:val="24"/>
          <w:szCs w:val="24"/>
        </w:rPr>
        <w:t>Mokėjimai ir jų tvarka</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1A9AB7D4" w14:textId="34147070" w:rsidR="00047550" w:rsidRPr="00BA6222" w:rsidRDefault="00047550" w:rsidP="006D6F29">
      <w:pPr>
        <w:pStyle w:val="paragrafesraas"/>
        <w:rPr>
          <w:sz w:val="24"/>
          <w:szCs w:val="24"/>
        </w:rPr>
      </w:pPr>
      <w:bookmarkStart w:id="435" w:name="_Ref292975838"/>
      <w:bookmarkStart w:id="436" w:name="_Ref291575184"/>
      <w:bookmarkStart w:id="437" w:name="_Ref137521253"/>
      <w:bookmarkStart w:id="438" w:name="_Ref136855400"/>
      <w:r w:rsidRPr="00BA6222">
        <w:rPr>
          <w:sz w:val="24"/>
          <w:szCs w:val="24"/>
        </w:rPr>
        <w:t xml:space="preserve">Koncesininkas už Paslaugų teikimą </w:t>
      </w:r>
      <w:r w:rsidR="000F6B1F" w:rsidRPr="00BA6222">
        <w:rPr>
          <w:sz w:val="24"/>
          <w:szCs w:val="24"/>
        </w:rPr>
        <w:t>atlygį</w:t>
      </w:r>
      <w:r w:rsidR="00015D76" w:rsidRPr="00BA6222">
        <w:rPr>
          <w:sz w:val="24"/>
          <w:szCs w:val="24"/>
        </w:rPr>
        <w:t xml:space="preserve"> gauna</w:t>
      </w:r>
      <w:r w:rsidR="000F6B1F" w:rsidRPr="00BA6222">
        <w:rPr>
          <w:sz w:val="24"/>
          <w:szCs w:val="24"/>
        </w:rPr>
        <w:t xml:space="preserve"> iš Paslaugų vartotojų,</w:t>
      </w:r>
      <w:r w:rsidR="00445756" w:rsidRPr="00BA6222">
        <w:rPr>
          <w:sz w:val="24"/>
          <w:szCs w:val="24"/>
        </w:rPr>
        <w:t xml:space="preserve"> kurį nustato</w:t>
      </w:r>
      <w:r w:rsidR="000F6B1F" w:rsidRPr="00BA6222">
        <w:rPr>
          <w:sz w:val="24"/>
          <w:szCs w:val="24"/>
        </w:rPr>
        <w:t xml:space="preserve"> </w:t>
      </w:r>
      <w:bookmarkEnd w:id="435"/>
      <w:r w:rsidR="00445756" w:rsidRPr="00BA6222">
        <w:rPr>
          <w:color w:val="FF0000"/>
          <w:sz w:val="24"/>
          <w:szCs w:val="24"/>
        </w:rPr>
        <w:t>[</w:t>
      </w:r>
      <w:r w:rsidR="00445756" w:rsidRPr="00BA6222">
        <w:rPr>
          <w:i/>
          <w:color w:val="FF0000"/>
          <w:sz w:val="24"/>
          <w:szCs w:val="24"/>
        </w:rPr>
        <w:t>nurodyti, kokį atlygį (Koncesininko nuožiūra, pagal patvirtintas rinkliavas ar kitais būdais) gali imti Koncesininkas ir kas tai nustato</w:t>
      </w:r>
      <w:r w:rsidR="00445756" w:rsidRPr="00BA6222">
        <w:rPr>
          <w:color w:val="FF0000"/>
          <w:sz w:val="24"/>
          <w:szCs w:val="24"/>
        </w:rPr>
        <w:t>]</w:t>
      </w:r>
      <w:r w:rsidR="00445756" w:rsidRPr="00BA6222">
        <w:rPr>
          <w:sz w:val="24"/>
          <w:szCs w:val="24"/>
        </w:rPr>
        <w:t xml:space="preserve">. Šio atlygio dydis gali būti keičiamas tik laikantis </w:t>
      </w:r>
      <w:r w:rsidR="00445756" w:rsidRPr="00BA6222">
        <w:rPr>
          <w:color w:val="0000FF"/>
          <w:sz w:val="24"/>
          <w:szCs w:val="24"/>
        </w:rPr>
        <w:t>[</w:t>
      </w:r>
      <w:r w:rsidR="00445756" w:rsidRPr="00BA6222">
        <w:rPr>
          <w:i/>
          <w:color w:val="0000FF"/>
          <w:sz w:val="24"/>
          <w:szCs w:val="24"/>
        </w:rPr>
        <w:t>jei atlygio dydžio keitimo reikalavimai nurodyti priede</w:t>
      </w:r>
      <w:r w:rsidR="00445756" w:rsidRPr="00BA6222">
        <w:rPr>
          <w:color w:val="00B050"/>
          <w:sz w:val="24"/>
          <w:szCs w:val="24"/>
        </w:rPr>
        <w:t xml:space="preserve"> Sutarties </w:t>
      </w:r>
      <w:r w:rsidR="00F31249" w:rsidRPr="00BA6222">
        <w:rPr>
          <w:color w:val="00B050"/>
          <w:sz w:val="24"/>
          <w:szCs w:val="24"/>
        </w:rPr>
        <w:fldChar w:fldCharType="begin"/>
      </w:r>
      <w:r w:rsidR="00F31249" w:rsidRPr="00BA6222">
        <w:rPr>
          <w:color w:val="00B050"/>
          <w:sz w:val="24"/>
          <w:szCs w:val="24"/>
        </w:rPr>
        <w:instrText xml:space="preserve"> REF _Ref113114548 \r \h </w:instrText>
      </w:r>
      <w:r w:rsidR="00F31249" w:rsidRPr="00BA6222">
        <w:rPr>
          <w:color w:val="00B050"/>
          <w:sz w:val="24"/>
          <w:szCs w:val="24"/>
        </w:rPr>
      </w:r>
      <w:r w:rsidR="00BA6222" w:rsidRPr="00BA6222">
        <w:rPr>
          <w:color w:val="00B050"/>
          <w:sz w:val="24"/>
          <w:szCs w:val="24"/>
        </w:rPr>
        <w:instrText xml:space="preserve"> \* MERGEFORMAT </w:instrText>
      </w:r>
      <w:r w:rsidR="00F31249" w:rsidRPr="00BA6222">
        <w:rPr>
          <w:color w:val="00B050"/>
          <w:sz w:val="24"/>
          <w:szCs w:val="24"/>
        </w:rPr>
        <w:fldChar w:fldCharType="separate"/>
      </w:r>
      <w:r w:rsidR="00F31249" w:rsidRPr="00BA6222">
        <w:rPr>
          <w:color w:val="00B050"/>
          <w:sz w:val="24"/>
          <w:szCs w:val="24"/>
        </w:rPr>
        <w:t>3</w:t>
      </w:r>
      <w:r w:rsidR="00F31249" w:rsidRPr="00BA6222">
        <w:rPr>
          <w:color w:val="00B050"/>
          <w:sz w:val="24"/>
          <w:szCs w:val="24"/>
        </w:rPr>
        <w:fldChar w:fldCharType="end"/>
      </w:r>
      <w:r w:rsidR="00F31249" w:rsidRPr="00BA6222">
        <w:rPr>
          <w:color w:val="00B050"/>
          <w:sz w:val="24"/>
          <w:szCs w:val="24"/>
        </w:rPr>
        <w:t xml:space="preserve"> </w:t>
      </w:r>
      <w:r w:rsidR="00445756" w:rsidRPr="00BA6222">
        <w:rPr>
          <w:color w:val="00B050"/>
          <w:sz w:val="24"/>
          <w:szCs w:val="24"/>
        </w:rPr>
        <w:fldChar w:fldCharType="begin"/>
      </w:r>
      <w:r w:rsidR="00445756" w:rsidRPr="00BA6222">
        <w:rPr>
          <w:color w:val="00B050"/>
          <w:sz w:val="24"/>
          <w:szCs w:val="24"/>
        </w:rPr>
        <w:instrText xml:space="preserve"> REF _Ref342466277 \r \h  \* MERGEFORMAT </w:instrText>
      </w:r>
      <w:r w:rsidR="00445756" w:rsidRPr="00BA6222">
        <w:rPr>
          <w:color w:val="00B050"/>
          <w:sz w:val="24"/>
          <w:szCs w:val="24"/>
        </w:rPr>
        <w:fldChar w:fldCharType="separate"/>
      </w:r>
      <w:r w:rsidR="00445756" w:rsidRPr="00BA6222">
        <w:rPr>
          <w:color w:val="00B050"/>
          <w:sz w:val="24"/>
          <w:szCs w:val="24"/>
        </w:rPr>
        <w:fldChar w:fldCharType="end"/>
      </w:r>
      <w:r w:rsidR="00445756" w:rsidRPr="00BA6222">
        <w:rPr>
          <w:color w:val="00B050"/>
          <w:sz w:val="24"/>
          <w:szCs w:val="24"/>
        </w:rPr>
        <w:t> priede pateiktame Stebėsenos ir išskaitų mechanizme</w:t>
      </w:r>
      <w:r w:rsidR="00445756" w:rsidRPr="00BA6222" w:rsidDel="008C6D9F">
        <w:rPr>
          <w:color w:val="00B050"/>
          <w:sz w:val="24"/>
          <w:szCs w:val="24"/>
        </w:rPr>
        <w:t xml:space="preserve"> </w:t>
      </w:r>
      <w:r w:rsidR="00445756" w:rsidRPr="00BA6222">
        <w:rPr>
          <w:color w:val="00B050"/>
          <w:sz w:val="24"/>
          <w:szCs w:val="24"/>
        </w:rPr>
        <w:t xml:space="preserve">nurodytų reikalavimų </w:t>
      </w:r>
      <w:r w:rsidR="00445756" w:rsidRPr="00BA6222">
        <w:rPr>
          <w:i/>
          <w:color w:val="0000FF"/>
          <w:sz w:val="24"/>
          <w:szCs w:val="24"/>
        </w:rPr>
        <w:t>/ jei keitimo reikalavimai nurodomi Sutarties tekste</w:t>
      </w:r>
      <w:r w:rsidR="00445756" w:rsidRPr="00BA6222">
        <w:rPr>
          <w:color w:val="00B050"/>
          <w:sz w:val="24"/>
          <w:szCs w:val="24"/>
        </w:rPr>
        <w:t xml:space="preserve"> šių reikalavimų:</w:t>
      </w:r>
    </w:p>
    <w:p w14:paraId="63920AE7" w14:textId="0DBCE2A1" w:rsidR="00015D76" w:rsidRPr="00BA6222" w:rsidRDefault="00015D76" w:rsidP="00015D76">
      <w:pPr>
        <w:pStyle w:val="paragrafesraas"/>
        <w:numPr>
          <w:ilvl w:val="3"/>
          <w:numId w:val="2"/>
        </w:numPr>
        <w:rPr>
          <w:sz w:val="24"/>
          <w:szCs w:val="24"/>
        </w:rPr>
      </w:pPr>
      <w:r w:rsidRPr="00BA6222">
        <w:rPr>
          <w:color w:val="FF0000"/>
          <w:sz w:val="24"/>
          <w:szCs w:val="24"/>
        </w:rPr>
        <w:t>[</w:t>
      </w:r>
      <w:r w:rsidRPr="00BA6222">
        <w:rPr>
          <w:i/>
          <w:color w:val="FF0000"/>
          <w:sz w:val="24"/>
          <w:szCs w:val="24"/>
        </w:rPr>
        <w:t>nurodyti reikalavimus atlygio dydžio keitimui];</w:t>
      </w:r>
    </w:p>
    <w:p w14:paraId="224EEC05" w14:textId="2DE3C117" w:rsidR="00015D76" w:rsidRPr="00BA6222" w:rsidRDefault="00015D76" w:rsidP="00015D76">
      <w:pPr>
        <w:pStyle w:val="paragrafesraas"/>
        <w:numPr>
          <w:ilvl w:val="3"/>
          <w:numId w:val="2"/>
        </w:numPr>
        <w:rPr>
          <w:sz w:val="24"/>
          <w:szCs w:val="24"/>
        </w:rPr>
      </w:pPr>
      <w:r w:rsidRPr="00BA6222">
        <w:rPr>
          <w:color w:val="FF0000"/>
          <w:sz w:val="24"/>
          <w:szCs w:val="24"/>
        </w:rPr>
        <w:t>[</w:t>
      </w:r>
      <w:r w:rsidRPr="00BA6222">
        <w:rPr>
          <w:i/>
          <w:color w:val="FF0000"/>
          <w:sz w:val="24"/>
          <w:szCs w:val="24"/>
        </w:rPr>
        <w:t>nurodyti reikalavimus atlygio dydžio keitimui].</w:t>
      </w:r>
    </w:p>
    <w:p w14:paraId="54F44AF0" w14:textId="6B9204EC" w:rsidR="00015D76" w:rsidRPr="00BA6222" w:rsidRDefault="00015D76" w:rsidP="006D6F29">
      <w:pPr>
        <w:pStyle w:val="paragrafesraas"/>
        <w:rPr>
          <w:sz w:val="24"/>
          <w:szCs w:val="24"/>
        </w:rPr>
      </w:pPr>
      <w:r w:rsidRPr="00BA6222">
        <w:rPr>
          <w:sz w:val="24"/>
          <w:szCs w:val="24"/>
        </w:rPr>
        <w:t xml:space="preserve"> Jokie kiti mokėjimai iš Paslaugų vartotojų negali būti imami, nebent Sutartyje aiškiai nustatoma kitaip. </w:t>
      </w:r>
    </w:p>
    <w:p w14:paraId="3ECBA50B" w14:textId="6CBEC8E6" w:rsidR="00047550" w:rsidRPr="00BA6222" w:rsidRDefault="00047550" w:rsidP="006D6F29">
      <w:pPr>
        <w:pStyle w:val="paragrafai"/>
        <w:tabs>
          <w:tab w:val="clear" w:pos="495"/>
        </w:tabs>
        <w:ind w:left="493" w:hanging="493"/>
        <w:rPr>
          <w:sz w:val="24"/>
          <w:szCs w:val="24"/>
        </w:rPr>
      </w:pPr>
      <w:r w:rsidRPr="00BA6222">
        <w:rPr>
          <w:sz w:val="24"/>
          <w:szCs w:val="24"/>
        </w:rPr>
        <w:t xml:space="preserve">Tais atvejais, kai Koncesininkui leidžiama naudoti </w:t>
      </w:r>
      <w:r w:rsidR="00015D76" w:rsidRPr="00BA6222">
        <w:rPr>
          <w:sz w:val="24"/>
          <w:szCs w:val="24"/>
        </w:rPr>
        <w:t>Objektą</w:t>
      </w:r>
      <w:r w:rsidRPr="00BA6222">
        <w:rPr>
          <w:sz w:val="24"/>
          <w:szCs w:val="24"/>
        </w:rPr>
        <w:t xml:space="preserve"> kitai nei Sutarties įvykdymui reikalingai veiklai vykdyti, Koncesininkas turi teisę nustatyti už tokį naudojimą gaunamų pajamų dydį savo nuožiūra, nebent </w:t>
      </w:r>
      <w:r w:rsidR="00015D76" w:rsidRPr="00BA6222">
        <w:rPr>
          <w:sz w:val="24"/>
          <w:szCs w:val="24"/>
        </w:rPr>
        <w:t>Objektas</w:t>
      </w:r>
      <w:r w:rsidRPr="00BA6222">
        <w:rPr>
          <w:sz w:val="24"/>
          <w:szCs w:val="24"/>
        </w:rPr>
        <w:t xml:space="preserve"> naudojamas Susijusių asmenų veiklai – tokiu atveju privaloma sandorius dėl </w:t>
      </w:r>
      <w:r w:rsidR="00015D76" w:rsidRPr="00BA6222">
        <w:rPr>
          <w:sz w:val="24"/>
          <w:szCs w:val="24"/>
        </w:rPr>
        <w:t>Objekto</w:t>
      </w:r>
      <w:r w:rsidRPr="00BA6222">
        <w:rPr>
          <w:sz w:val="24"/>
          <w:szCs w:val="24"/>
        </w:rPr>
        <w:t xml:space="preserve"> naudojimo sudaryti laikantis ištiestos rankos principo.</w:t>
      </w:r>
    </w:p>
    <w:p w14:paraId="25877290" w14:textId="6F2B372B" w:rsidR="00047550" w:rsidRPr="00BA6222" w:rsidRDefault="00047550" w:rsidP="006D6F29">
      <w:pPr>
        <w:pStyle w:val="paragrafai"/>
        <w:tabs>
          <w:tab w:val="clear" w:pos="495"/>
        </w:tabs>
        <w:ind w:left="493" w:hanging="493"/>
        <w:rPr>
          <w:sz w:val="24"/>
          <w:szCs w:val="24"/>
        </w:rPr>
      </w:pPr>
      <w:r w:rsidRPr="00BA6222" w:rsidDel="002678CF">
        <w:rPr>
          <w:sz w:val="24"/>
          <w:szCs w:val="24"/>
        </w:rPr>
        <w:t xml:space="preserve"> </w:t>
      </w:r>
      <w:bookmarkStart w:id="439" w:name="_Ref292981842"/>
      <w:bookmarkEnd w:id="436"/>
      <w:r w:rsidRPr="00BA6222">
        <w:rPr>
          <w:color w:val="0000FF"/>
          <w:sz w:val="24"/>
          <w:szCs w:val="24"/>
        </w:rPr>
        <w:t>[</w:t>
      </w:r>
      <w:r w:rsidRPr="00BA6222">
        <w:rPr>
          <w:i/>
          <w:color w:val="0000FF"/>
          <w:sz w:val="24"/>
          <w:szCs w:val="24"/>
        </w:rPr>
        <w:t>Jei taikoma</w:t>
      </w:r>
      <w:r w:rsidRPr="00BA6222">
        <w:rPr>
          <w:color w:val="3333FF"/>
          <w:sz w:val="24"/>
          <w:szCs w:val="24"/>
        </w:rPr>
        <w:t xml:space="preserve"> </w:t>
      </w:r>
      <w:r w:rsidRPr="00BA6222">
        <w:rPr>
          <w:color w:val="00B050"/>
          <w:sz w:val="24"/>
          <w:szCs w:val="24"/>
        </w:rPr>
        <w:t xml:space="preserve">Suteikiančioji institucija už Koncesininkui suteiktą teisę teikti Paslaugas ir gauti už tai Sutarties </w:t>
      </w:r>
      <w:r w:rsidRPr="00BA6222">
        <w:rPr>
          <w:color w:val="00B050"/>
          <w:sz w:val="24"/>
          <w:szCs w:val="24"/>
        </w:rPr>
        <w:fldChar w:fldCharType="begin"/>
      </w:r>
      <w:r w:rsidRPr="00BA6222">
        <w:rPr>
          <w:color w:val="00B050"/>
          <w:sz w:val="24"/>
          <w:szCs w:val="24"/>
        </w:rPr>
        <w:instrText xml:space="preserve"> REF _Ref407707595 \r \h  \* MERGEFORMAT </w:instrText>
      </w:r>
      <w:r w:rsidRPr="00BA6222">
        <w:rPr>
          <w:color w:val="00B050"/>
          <w:sz w:val="24"/>
          <w:szCs w:val="24"/>
        </w:rPr>
      </w:r>
      <w:r w:rsidRPr="00BA6222">
        <w:rPr>
          <w:color w:val="00B050"/>
          <w:sz w:val="24"/>
          <w:szCs w:val="24"/>
        </w:rPr>
        <w:fldChar w:fldCharType="separate"/>
      </w:r>
      <w:r w:rsidR="00F31249" w:rsidRPr="00BA6222">
        <w:rPr>
          <w:color w:val="00B050"/>
          <w:sz w:val="24"/>
          <w:szCs w:val="24"/>
        </w:rPr>
        <w:t>21</w:t>
      </w:r>
      <w:r w:rsidRPr="00BA6222">
        <w:rPr>
          <w:color w:val="00B050"/>
          <w:sz w:val="24"/>
          <w:szCs w:val="24"/>
        </w:rPr>
        <w:fldChar w:fldCharType="end"/>
      </w:r>
      <w:r w:rsidRPr="00BA6222">
        <w:rPr>
          <w:color w:val="00B050"/>
          <w:sz w:val="24"/>
          <w:szCs w:val="24"/>
        </w:rPr>
        <w:t xml:space="preserve"> punkte nurodytą atlygį iš Koncesininko gauna Mokestį, nurodytą Sutarties</w:t>
      </w:r>
      <w:r w:rsidRPr="00BA6222">
        <w:rPr>
          <w:sz w:val="24"/>
          <w:szCs w:val="24"/>
        </w:rPr>
        <w:t xml:space="preserve"> </w:t>
      </w:r>
      <w:r w:rsidR="00C86F4E" w:rsidRPr="00BA6222">
        <w:rPr>
          <w:color w:val="00B050"/>
          <w:sz w:val="24"/>
          <w:szCs w:val="24"/>
        </w:rPr>
        <w:fldChar w:fldCharType="begin"/>
      </w:r>
      <w:r w:rsidR="00C86F4E" w:rsidRPr="00BA6222">
        <w:rPr>
          <w:color w:val="00B050"/>
          <w:sz w:val="24"/>
          <w:szCs w:val="24"/>
        </w:rPr>
        <w:instrText xml:space="preserve"> REF _Ref110435919 \r \h </w:instrText>
      </w:r>
      <w:r w:rsidR="006D6F29" w:rsidRPr="00BA6222">
        <w:rPr>
          <w:color w:val="00B050"/>
          <w:sz w:val="24"/>
          <w:szCs w:val="24"/>
        </w:rPr>
        <w:instrText xml:space="preserve"> \* MERGEFORMAT </w:instrText>
      </w:r>
      <w:r w:rsidR="00C86F4E" w:rsidRPr="00BA6222">
        <w:rPr>
          <w:color w:val="00B050"/>
          <w:sz w:val="24"/>
          <w:szCs w:val="24"/>
        </w:rPr>
      </w:r>
      <w:r w:rsidR="00C86F4E" w:rsidRPr="00BA6222">
        <w:rPr>
          <w:color w:val="00B050"/>
          <w:sz w:val="24"/>
          <w:szCs w:val="24"/>
        </w:rPr>
        <w:fldChar w:fldCharType="separate"/>
      </w:r>
      <w:r w:rsidR="00F31249" w:rsidRPr="00BA6222">
        <w:rPr>
          <w:color w:val="00B050"/>
          <w:sz w:val="24"/>
          <w:szCs w:val="24"/>
        </w:rPr>
        <w:t>3</w:t>
      </w:r>
      <w:r w:rsidR="00C86F4E" w:rsidRPr="00BA6222">
        <w:rPr>
          <w:color w:val="00B050"/>
          <w:sz w:val="24"/>
          <w:szCs w:val="24"/>
        </w:rPr>
        <w:fldChar w:fldCharType="end"/>
      </w:r>
      <w:r w:rsidR="00C86F4E" w:rsidRPr="00BA6222">
        <w:rPr>
          <w:color w:val="00B050"/>
          <w:sz w:val="24"/>
          <w:szCs w:val="24"/>
        </w:rPr>
        <w:t xml:space="preserve"> </w:t>
      </w:r>
      <w:r w:rsidRPr="00BA6222">
        <w:rPr>
          <w:color w:val="00B050"/>
          <w:sz w:val="24"/>
          <w:szCs w:val="24"/>
        </w:rPr>
        <w:t xml:space="preserve">priede pateiktoje </w:t>
      </w:r>
      <w:r w:rsidR="00015D76" w:rsidRPr="00BA6222">
        <w:rPr>
          <w:i/>
          <w:iCs/>
          <w:color w:val="00B050"/>
          <w:sz w:val="24"/>
          <w:szCs w:val="24"/>
        </w:rPr>
        <w:t>Stebėsenos ir baudų mechanizmas</w:t>
      </w:r>
      <w:r w:rsidRPr="00BA6222">
        <w:rPr>
          <w:color w:val="00B050"/>
          <w:sz w:val="24"/>
          <w:szCs w:val="24"/>
        </w:rPr>
        <w:t xml:space="preserve"> nustatyta tvarka.]</w:t>
      </w:r>
    </w:p>
    <w:p w14:paraId="5842BBE7" w14:textId="0F2A548E" w:rsidR="00047550" w:rsidRPr="00BA6222" w:rsidRDefault="00015D76" w:rsidP="006D6F29">
      <w:pPr>
        <w:pStyle w:val="paragrafai"/>
        <w:tabs>
          <w:tab w:val="num" w:pos="720"/>
        </w:tabs>
        <w:ind w:left="493" w:hanging="493"/>
        <w:rPr>
          <w:sz w:val="24"/>
          <w:szCs w:val="24"/>
        </w:rPr>
      </w:pPr>
      <w:bookmarkStart w:id="440" w:name="_Ref283660566"/>
      <w:bookmarkStart w:id="441" w:name="_Toc284496744"/>
      <w:r w:rsidRPr="00BA6222">
        <w:rPr>
          <w:color w:val="00B050"/>
          <w:sz w:val="24"/>
          <w:szCs w:val="24"/>
        </w:rPr>
        <w:t xml:space="preserve"> </w:t>
      </w:r>
      <w:bookmarkStart w:id="442" w:name="_Ref144463646"/>
      <w:r w:rsidR="00047550" w:rsidRPr="00BA6222">
        <w:rPr>
          <w:color w:val="00B050"/>
          <w:sz w:val="24"/>
          <w:szCs w:val="24"/>
        </w:rPr>
        <w:t xml:space="preserve">Koncesininkas įsipareigoja už </w:t>
      </w:r>
      <w:r w:rsidRPr="00BA6222">
        <w:rPr>
          <w:color w:val="00B050"/>
          <w:sz w:val="24"/>
          <w:szCs w:val="24"/>
        </w:rPr>
        <w:t>Objektą</w:t>
      </w:r>
      <w:r w:rsidR="00047550" w:rsidRPr="00BA6222">
        <w:rPr>
          <w:color w:val="00B050"/>
          <w:sz w:val="24"/>
          <w:szCs w:val="24"/>
        </w:rPr>
        <w:t xml:space="preserve"> pagal </w:t>
      </w:r>
      <w:r w:rsidR="00047550" w:rsidRPr="00BA6222">
        <w:rPr>
          <w:color w:val="FF0000"/>
          <w:sz w:val="24"/>
          <w:szCs w:val="24"/>
        </w:rPr>
        <w:t>[</w:t>
      </w:r>
      <w:r w:rsidR="00047550" w:rsidRPr="00BA6222">
        <w:rPr>
          <w:i/>
          <w:color w:val="0000FF"/>
          <w:sz w:val="24"/>
          <w:szCs w:val="24"/>
        </w:rPr>
        <w:t>nurodyti</w:t>
      </w:r>
      <w:r w:rsidR="00047550" w:rsidRPr="00BA6222">
        <w:rPr>
          <w:color w:val="000000"/>
          <w:sz w:val="24"/>
          <w:szCs w:val="24"/>
        </w:rPr>
        <w:t xml:space="preserve">: </w:t>
      </w:r>
      <w:r w:rsidR="00047550" w:rsidRPr="00BA6222">
        <w:rPr>
          <w:color w:val="FF0000"/>
          <w:sz w:val="24"/>
          <w:szCs w:val="24"/>
        </w:rPr>
        <w:t>nuomos, panaudos, patikėjimo</w:t>
      </w:r>
      <w:r w:rsidR="00047550" w:rsidRPr="00BA6222">
        <w:rPr>
          <w:color w:val="00B050"/>
          <w:sz w:val="24"/>
          <w:szCs w:val="24"/>
        </w:rPr>
        <w:t>]</w:t>
      </w:r>
      <w:r w:rsidR="00047550" w:rsidRPr="00BA6222">
        <w:rPr>
          <w:i/>
          <w:color w:val="FF0000"/>
          <w:sz w:val="24"/>
          <w:szCs w:val="24"/>
        </w:rPr>
        <w:t xml:space="preserve"> sutartis, už pagal kurias gautą turtą Koncesininkas turi mokėti</w:t>
      </w:r>
      <w:r w:rsidR="00047550" w:rsidRPr="00BA6222">
        <w:rPr>
          <w:color w:val="FF0000"/>
          <w:sz w:val="24"/>
          <w:szCs w:val="24"/>
        </w:rPr>
        <w:t>]</w:t>
      </w:r>
      <w:r w:rsidR="00047550" w:rsidRPr="00BA6222">
        <w:rPr>
          <w:color w:val="00B050"/>
          <w:sz w:val="24"/>
          <w:szCs w:val="24"/>
        </w:rPr>
        <w:t xml:space="preserve"> </w:t>
      </w:r>
      <w:r w:rsidR="00047550" w:rsidRPr="00BA6222">
        <w:rPr>
          <w:color w:val="0000FF"/>
          <w:sz w:val="24"/>
          <w:szCs w:val="24"/>
        </w:rPr>
        <w:t>[</w:t>
      </w:r>
      <w:r w:rsidR="00047550" w:rsidRPr="00BA6222">
        <w:rPr>
          <w:i/>
          <w:color w:val="0000FF"/>
          <w:sz w:val="24"/>
          <w:szCs w:val="24"/>
        </w:rPr>
        <w:t>jei mokėti reikės nustatyto dydžio sumą</w:t>
      </w:r>
      <w:r w:rsidR="00047550" w:rsidRPr="00BA6222">
        <w:rPr>
          <w:color w:val="00B050"/>
          <w:sz w:val="24"/>
          <w:szCs w:val="24"/>
        </w:rPr>
        <w:t xml:space="preserve"> sumokėti </w:t>
      </w:r>
      <w:r w:rsidR="00047550" w:rsidRPr="00BA6222">
        <w:rPr>
          <w:color w:val="FF0000"/>
          <w:sz w:val="24"/>
          <w:szCs w:val="24"/>
        </w:rPr>
        <w:t>[</w:t>
      </w:r>
      <w:r w:rsidR="00047550" w:rsidRPr="00BA6222">
        <w:rPr>
          <w:i/>
          <w:color w:val="FF0000"/>
          <w:sz w:val="24"/>
          <w:szCs w:val="24"/>
        </w:rPr>
        <w:t>suma</w:t>
      </w:r>
      <w:r w:rsidR="00047550" w:rsidRPr="00BA6222">
        <w:rPr>
          <w:color w:val="FF0000"/>
          <w:sz w:val="24"/>
          <w:szCs w:val="24"/>
        </w:rPr>
        <w:t>]</w:t>
      </w:r>
      <w:r w:rsidR="00047550" w:rsidRPr="00BA6222">
        <w:rPr>
          <w:color w:val="00B050"/>
          <w:sz w:val="24"/>
          <w:szCs w:val="24"/>
        </w:rPr>
        <w:t xml:space="preserve"> eurų </w:t>
      </w:r>
      <w:r w:rsidR="00BD2AC2" w:rsidRPr="00BA6222">
        <w:rPr>
          <w:color w:val="00B050"/>
          <w:sz w:val="24"/>
          <w:szCs w:val="24"/>
        </w:rPr>
        <w:t>m</w:t>
      </w:r>
      <w:r w:rsidR="000F6B1F" w:rsidRPr="00BA6222">
        <w:rPr>
          <w:color w:val="00B050"/>
          <w:sz w:val="24"/>
          <w:szCs w:val="24"/>
        </w:rPr>
        <w:t>okestį</w:t>
      </w:r>
      <w:r w:rsidR="00BD2AC2" w:rsidRPr="00BA6222">
        <w:rPr>
          <w:color w:val="00B050"/>
          <w:sz w:val="24"/>
          <w:szCs w:val="24"/>
        </w:rPr>
        <w:t xml:space="preserve"> Sutarties </w:t>
      </w:r>
      <w:r w:rsidR="00BD2AC2" w:rsidRPr="00BA6222">
        <w:rPr>
          <w:color w:val="00B050"/>
          <w:sz w:val="24"/>
          <w:szCs w:val="24"/>
        </w:rPr>
        <w:fldChar w:fldCharType="begin"/>
      </w:r>
      <w:r w:rsidR="00BD2AC2" w:rsidRPr="00BA6222">
        <w:rPr>
          <w:color w:val="00B050"/>
          <w:sz w:val="24"/>
          <w:szCs w:val="24"/>
        </w:rPr>
        <w:instrText xml:space="preserve"> REF _Ref113114548 \r \h </w:instrText>
      </w:r>
      <w:r w:rsidR="00BD2AC2" w:rsidRPr="00BA6222">
        <w:rPr>
          <w:color w:val="00B050"/>
          <w:sz w:val="24"/>
          <w:szCs w:val="24"/>
        </w:rPr>
      </w:r>
      <w:r w:rsidR="00BA6222" w:rsidRPr="00BA6222">
        <w:rPr>
          <w:color w:val="00B050"/>
          <w:sz w:val="24"/>
          <w:szCs w:val="24"/>
        </w:rPr>
        <w:instrText xml:space="preserve"> \* MERGEFORMAT </w:instrText>
      </w:r>
      <w:r w:rsidR="00BD2AC2" w:rsidRPr="00BA6222">
        <w:rPr>
          <w:color w:val="00B050"/>
          <w:sz w:val="24"/>
          <w:szCs w:val="24"/>
        </w:rPr>
        <w:fldChar w:fldCharType="separate"/>
      </w:r>
      <w:r w:rsidR="00F31249" w:rsidRPr="00BA6222">
        <w:rPr>
          <w:color w:val="00B050"/>
          <w:sz w:val="24"/>
          <w:szCs w:val="24"/>
        </w:rPr>
        <w:t>3</w:t>
      </w:r>
      <w:r w:rsidR="00BD2AC2" w:rsidRPr="00BA6222">
        <w:rPr>
          <w:color w:val="00B050"/>
          <w:sz w:val="24"/>
          <w:szCs w:val="24"/>
        </w:rPr>
        <w:fldChar w:fldCharType="end"/>
      </w:r>
      <w:r w:rsidR="00BD2AC2" w:rsidRPr="00BA6222">
        <w:rPr>
          <w:color w:val="00B050"/>
          <w:sz w:val="24"/>
          <w:szCs w:val="24"/>
        </w:rPr>
        <w:t xml:space="preserve"> priede </w:t>
      </w:r>
      <w:r w:rsidR="00BD2AC2" w:rsidRPr="00BA6222">
        <w:rPr>
          <w:i/>
          <w:iCs/>
          <w:color w:val="00B050"/>
          <w:sz w:val="24"/>
          <w:szCs w:val="24"/>
        </w:rPr>
        <w:t>Stebėsenos ir baudų mechanizmas</w:t>
      </w:r>
      <w:r w:rsidR="00BD2AC2" w:rsidRPr="00BA6222">
        <w:rPr>
          <w:color w:val="00B050"/>
          <w:sz w:val="24"/>
          <w:szCs w:val="24"/>
        </w:rPr>
        <w:t xml:space="preserve"> nustatyta tvarka.</w:t>
      </w:r>
      <w:r w:rsidR="00047550" w:rsidRPr="00BA6222">
        <w:rPr>
          <w:color w:val="FF0000"/>
          <w:sz w:val="24"/>
          <w:szCs w:val="24"/>
        </w:rPr>
        <w:t>]</w:t>
      </w:r>
      <w:bookmarkEnd w:id="440"/>
      <w:bookmarkEnd w:id="441"/>
      <w:bookmarkEnd w:id="442"/>
    </w:p>
    <w:p w14:paraId="691CCFEB" w14:textId="7B0D7D81" w:rsidR="00047550" w:rsidRPr="00BA6222" w:rsidRDefault="00047550" w:rsidP="006D6F29">
      <w:pPr>
        <w:pStyle w:val="paragrafai"/>
        <w:tabs>
          <w:tab w:val="clear" w:pos="495"/>
        </w:tabs>
        <w:ind w:left="493" w:hanging="493"/>
        <w:rPr>
          <w:sz w:val="24"/>
          <w:szCs w:val="24"/>
        </w:rPr>
      </w:pPr>
      <w:bookmarkStart w:id="443" w:name="_Toc284496748"/>
      <w:bookmarkEnd w:id="439"/>
      <w:r w:rsidRPr="00BA6222">
        <w:rPr>
          <w:color w:val="0000FF"/>
          <w:sz w:val="24"/>
          <w:szCs w:val="24"/>
        </w:rPr>
        <w:t>[</w:t>
      </w:r>
      <w:r w:rsidRPr="00BA6222">
        <w:rPr>
          <w:i/>
          <w:color w:val="0000FF"/>
          <w:sz w:val="24"/>
          <w:szCs w:val="24"/>
        </w:rPr>
        <w:t xml:space="preserve">Jei Koncesininkas </w:t>
      </w:r>
      <w:r w:rsidR="000F6B1F" w:rsidRPr="00BA6222">
        <w:rPr>
          <w:i/>
          <w:color w:val="0000FF"/>
          <w:sz w:val="24"/>
          <w:szCs w:val="24"/>
        </w:rPr>
        <w:t>moka Mokestį</w:t>
      </w:r>
      <w:r w:rsidRPr="00BA6222">
        <w:rPr>
          <w:i/>
          <w:color w:val="0000FF"/>
          <w:sz w:val="24"/>
          <w:szCs w:val="24"/>
        </w:rPr>
        <w:t xml:space="preserve"> Suteikiančiajai institucijai</w:t>
      </w:r>
      <w:r w:rsidRPr="00BA6222">
        <w:rPr>
          <w:sz w:val="24"/>
          <w:szCs w:val="24"/>
        </w:rPr>
        <w:t xml:space="preserve"> </w:t>
      </w:r>
      <w:r w:rsidRPr="00BA6222">
        <w:rPr>
          <w:color w:val="00B050"/>
          <w:sz w:val="24"/>
          <w:szCs w:val="24"/>
        </w:rPr>
        <w:t xml:space="preserve">Pagal Sutarties </w:t>
      </w:r>
      <w:r w:rsidRPr="00BA6222">
        <w:rPr>
          <w:color w:val="00B050"/>
          <w:sz w:val="24"/>
          <w:szCs w:val="24"/>
        </w:rPr>
        <w:fldChar w:fldCharType="begin"/>
      </w:r>
      <w:r w:rsidRPr="00BA6222">
        <w:rPr>
          <w:color w:val="00B050"/>
          <w:sz w:val="24"/>
          <w:szCs w:val="24"/>
        </w:rPr>
        <w:instrText xml:space="preserve"> REF _Ref292981842 \r \h  \* MERGEFORMAT </w:instrText>
      </w:r>
      <w:r w:rsidRPr="00BA6222">
        <w:rPr>
          <w:color w:val="00B050"/>
          <w:sz w:val="24"/>
          <w:szCs w:val="24"/>
        </w:rPr>
      </w:r>
      <w:r w:rsidRPr="00BA6222">
        <w:rPr>
          <w:color w:val="00B050"/>
          <w:sz w:val="24"/>
          <w:szCs w:val="24"/>
        </w:rPr>
        <w:fldChar w:fldCharType="separate"/>
      </w:r>
      <w:r w:rsidR="00F31249" w:rsidRPr="00BA6222">
        <w:rPr>
          <w:color w:val="00B050"/>
          <w:sz w:val="24"/>
          <w:szCs w:val="24"/>
        </w:rPr>
        <w:t>21.3</w:t>
      </w:r>
      <w:r w:rsidRPr="00BA6222">
        <w:rPr>
          <w:color w:val="00B050"/>
          <w:sz w:val="24"/>
          <w:szCs w:val="24"/>
        </w:rPr>
        <w:fldChar w:fldCharType="end"/>
      </w:r>
      <w:r w:rsidRPr="00BA6222">
        <w:rPr>
          <w:color w:val="00B050"/>
          <w:sz w:val="24"/>
          <w:szCs w:val="24"/>
        </w:rPr>
        <w:t xml:space="preserve"> punktą Suteikiančiajai institucijai už Koncesininkui suteiktą teisę teikti Paslaugas ir gauti už tai atlygį mokami mokėjimai didinami arba gali būti sumažinami tokiais atvejais ir dydžiais, kurie nurodyti Sutarties </w:t>
      </w:r>
      <w:r w:rsidR="000B488B" w:rsidRPr="00BA6222">
        <w:rPr>
          <w:color w:val="00B050"/>
          <w:sz w:val="24"/>
          <w:szCs w:val="24"/>
        </w:rPr>
        <w:fldChar w:fldCharType="begin"/>
      </w:r>
      <w:r w:rsidR="000B488B" w:rsidRPr="00BA6222">
        <w:rPr>
          <w:color w:val="00B050"/>
          <w:sz w:val="24"/>
          <w:szCs w:val="24"/>
        </w:rPr>
        <w:instrText xml:space="preserve"> REF _Ref110435919 \r \h </w:instrText>
      </w:r>
      <w:r w:rsidR="006D6F29" w:rsidRPr="00BA6222">
        <w:rPr>
          <w:color w:val="00B050"/>
          <w:sz w:val="24"/>
          <w:szCs w:val="24"/>
        </w:rPr>
        <w:instrText xml:space="preserve"> \* MERGEFORMAT </w:instrText>
      </w:r>
      <w:r w:rsidR="000B488B" w:rsidRPr="00BA6222">
        <w:rPr>
          <w:color w:val="00B050"/>
          <w:sz w:val="24"/>
          <w:szCs w:val="24"/>
        </w:rPr>
      </w:r>
      <w:r w:rsidR="000B488B" w:rsidRPr="00BA6222">
        <w:rPr>
          <w:color w:val="00B050"/>
          <w:sz w:val="24"/>
          <w:szCs w:val="24"/>
        </w:rPr>
        <w:fldChar w:fldCharType="separate"/>
      </w:r>
      <w:r w:rsidR="00F31249" w:rsidRPr="00BA6222">
        <w:rPr>
          <w:color w:val="00B050"/>
          <w:sz w:val="24"/>
          <w:szCs w:val="24"/>
        </w:rPr>
        <w:t>3</w:t>
      </w:r>
      <w:r w:rsidR="000B488B" w:rsidRPr="00BA6222">
        <w:rPr>
          <w:color w:val="00B050"/>
          <w:sz w:val="24"/>
          <w:szCs w:val="24"/>
        </w:rPr>
        <w:fldChar w:fldCharType="end"/>
      </w:r>
      <w:r w:rsidR="000B488B" w:rsidRPr="00BA6222">
        <w:rPr>
          <w:color w:val="00B050"/>
          <w:sz w:val="24"/>
          <w:szCs w:val="24"/>
        </w:rPr>
        <w:t xml:space="preserve"> p</w:t>
      </w:r>
      <w:r w:rsidRPr="00BA6222">
        <w:rPr>
          <w:color w:val="00B050"/>
          <w:sz w:val="24"/>
          <w:szCs w:val="24"/>
        </w:rPr>
        <w:t xml:space="preserve">riede </w:t>
      </w:r>
      <w:r w:rsidR="00BD2AC2" w:rsidRPr="00BA6222">
        <w:rPr>
          <w:i/>
          <w:iCs/>
          <w:color w:val="00B050"/>
          <w:sz w:val="24"/>
          <w:szCs w:val="24"/>
        </w:rPr>
        <w:t>Stebėsenos ir baudų mechanizmas</w:t>
      </w:r>
      <w:r w:rsidR="00BD2AC2" w:rsidRPr="00BA6222">
        <w:rPr>
          <w:color w:val="00B050"/>
          <w:sz w:val="24"/>
          <w:szCs w:val="24"/>
        </w:rPr>
        <w:t xml:space="preserve"> nustatyta tvarka</w:t>
      </w:r>
      <w:r w:rsidR="000F6B1F" w:rsidRPr="00BA6222">
        <w:rPr>
          <w:color w:val="00B050"/>
          <w:sz w:val="24"/>
          <w:szCs w:val="24"/>
        </w:rPr>
        <w:t>]</w:t>
      </w:r>
      <w:r w:rsidRPr="00BA6222">
        <w:rPr>
          <w:sz w:val="24"/>
          <w:szCs w:val="24"/>
        </w:rPr>
        <w:t>.</w:t>
      </w:r>
    </w:p>
    <w:p w14:paraId="11614D6E" w14:textId="17E208C9" w:rsidR="00047550" w:rsidRPr="00BA6222" w:rsidRDefault="00047550" w:rsidP="006D6F29">
      <w:pPr>
        <w:pStyle w:val="paragrafai"/>
        <w:tabs>
          <w:tab w:val="clear" w:pos="495"/>
        </w:tabs>
        <w:ind w:left="493" w:hanging="493"/>
        <w:rPr>
          <w:sz w:val="24"/>
          <w:szCs w:val="24"/>
        </w:rPr>
      </w:pPr>
      <w:bookmarkStart w:id="444" w:name="_Ref294015224"/>
      <w:r w:rsidRPr="00BA6222">
        <w:rPr>
          <w:sz w:val="24"/>
          <w:szCs w:val="24"/>
        </w:rPr>
        <w:t>I</w:t>
      </w:r>
      <w:bookmarkEnd w:id="444"/>
      <w:r w:rsidRPr="00BA6222">
        <w:rPr>
          <w:sz w:val="24"/>
          <w:szCs w:val="24"/>
        </w:rPr>
        <w:t xml:space="preserve">š vienos Šalies kitai Šaliai atliekamų mokėjimų neišskaičiuojami jokie mokesčiai, rinkliavos ar bet kokio pobūdžio kiti mokėjimai, išskyrus pagal Sutarties </w:t>
      </w:r>
      <w:r w:rsidR="000B488B" w:rsidRPr="00BA6222">
        <w:rPr>
          <w:sz w:val="24"/>
          <w:szCs w:val="24"/>
        </w:rPr>
        <w:fldChar w:fldCharType="begin"/>
      </w:r>
      <w:r w:rsidR="000B488B" w:rsidRPr="00BA6222">
        <w:rPr>
          <w:sz w:val="24"/>
          <w:szCs w:val="24"/>
        </w:rPr>
        <w:instrText xml:space="preserve"> REF _Ref110435919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F31249" w:rsidRPr="00BA6222">
        <w:rPr>
          <w:sz w:val="24"/>
          <w:szCs w:val="24"/>
        </w:rPr>
        <w:t>3</w:t>
      </w:r>
      <w:r w:rsidR="000B488B" w:rsidRPr="00BA6222">
        <w:rPr>
          <w:sz w:val="24"/>
          <w:szCs w:val="24"/>
        </w:rPr>
        <w:fldChar w:fldCharType="end"/>
      </w:r>
      <w:r w:rsidR="000B488B" w:rsidRPr="00BA6222">
        <w:rPr>
          <w:sz w:val="24"/>
          <w:szCs w:val="24"/>
        </w:rPr>
        <w:t xml:space="preserve"> </w:t>
      </w:r>
      <w:r w:rsidRPr="00BA6222">
        <w:rPr>
          <w:sz w:val="24"/>
          <w:szCs w:val="24"/>
        </w:rPr>
        <w:t xml:space="preserve">priede </w:t>
      </w:r>
      <w:r w:rsidR="00BD2AC2" w:rsidRPr="00BA6222">
        <w:rPr>
          <w:i/>
          <w:sz w:val="24"/>
          <w:szCs w:val="24"/>
        </w:rPr>
        <w:t>Stebėsenos ir baudų mechanizmas</w:t>
      </w:r>
      <w:r w:rsidRPr="00BA6222">
        <w:rPr>
          <w:sz w:val="24"/>
          <w:szCs w:val="24"/>
        </w:rPr>
        <w:t xml:space="preserve"> numatytas </w:t>
      </w:r>
      <w:r w:rsidR="00BD2AC2" w:rsidRPr="00BA6222">
        <w:rPr>
          <w:sz w:val="24"/>
          <w:szCs w:val="24"/>
        </w:rPr>
        <w:t>baudas</w:t>
      </w:r>
      <w:r w:rsidRPr="00BA6222">
        <w:rPr>
          <w:sz w:val="24"/>
          <w:szCs w:val="24"/>
        </w:rPr>
        <w:t xml:space="preserve"> ir (ar) pagal Sutartį mokėtinus </w:t>
      </w:r>
      <w:r w:rsidR="00BD2AC2" w:rsidRPr="00BA6222">
        <w:rPr>
          <w:sz w:val="24"/>
          <w:szCs w:val="24"/>
        </w:rPr>
        <w:t xml:space="preserve">kitus </w:t>
      </w:r>
      <w:r w:rsidRPr="00BA6222">
        <w:rPr>
          <w:sz w:val="24"/>
          <w:szCs w:val="24"/>
        </w:rPr>
        <w:t>delspinigius, baudas, nuostolius ar netesybas</w:t>
      </w:r>
      <w:bookmarkEnd w:id="443"/>
      <w:r w:rsidRPr="00BA6222">
        <w:rPr>
          <w:sz w:val="24"/>
          <w:szCs w:val="24"/>
        </w:rPr>
        <w:t>.</w:t>
      </w:r>
    </w:p>
    <w:p w14:paraId="00C4EFFC" w14:textId="6F1A7635" w:rsidR="00047550" w:rsidRPr="00BA6222" w:rsidRDefault="00047550" w:rsidP="006D6F29">
      <w:pPr>
        <w:pStyle w:val="paragrafai"/>
        <w:rPr>
          <w:sz w:val="24"/>
          <w:szCs w:val="24"/>
        </w:rPr>
      </w:pPr>
      <w:bookmarkStart w:id="445" w:name="_Toc284496751"/>
      <w:bookmarkEnd w:id="437"/>
      <w:bookmarkEnd w:id="438"/>
      <w:r w:rsidRPr="00BA6222">
        <w:rPr>
          <w:sz w:val="24"/>
          <w:szCs w:val="24"/>
        </w:rPr>
        <w:t xml:space="preserve">Visi pagal Sutartį Suteikiančiosios institucijos ar Koncesininko atliekami mokėjimai kiekvienais metais indeksuojami vadovaujantis Sutarties </w:t>
      </w:r>
      <w:r w:rsidR="000B488B" w:rsidRPr="00BA6222">
        <w:rPr>
          <w:sz w:val="24"/>
          <w:szCs w:val="24"/>
        </w:rPr>
        <w:fldChar w:fldCharType="begin"/>
      </w:r>
      <w:r w:rsidR="000B488B" w:rsidRPr="00BA6222">
        <w:rPr>
          <w:sz w:val="24"/>
          <w:szCs w:val="24"/>
        </w:rPr>
        <w:instrText xml:space="preserve"> REF _Ref110435919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F31249" w:rsidRPr="00BA6222">
        <w:rPr>
          <w:sz w:val="24"/>
          <w:szCs w:val="24"/>
        </w:rPr>
        <w:t>3</w:t>
      </w:r>
      <w:r w:rsidR="000B488B" w:rsidRPr="00BA6222">
        <w:rPr>
          <w:sz w:val="24"/>
          <w:szCs w:val="24"/>
        </w:rPr>
        <w:fldChar w:fldCharType="end"/>
      </w:r>
      <w:r w:rsidR="000B488B" w:rsidRPr="00BA6222">
        <w:rPr>
          <w:sz w:val="24"/>
          <w:szCs w:val="24"/>
        </w:rPr>
        <w:t xml:space="preserve"> </w:t>
      </w:r>
      <w:r w:rsidRPr="00BA6222">
        <w:rPr>
          <w:sz w:val="24"/>
          <w:szCs w:val="24"/>
        </w:rPr>
        <w:t xml:space="preserve">priede pateiktoje </w:t>
      </w:r>
      <w:r w:rsidR="00BD2AC2" w:rsidRPr="00BA6222">
        <w:rPr>
          <w:i/>
          <w:iCs/>
          <w:sz w:val="24"/>
          <w:szCs w:val="24"/>
        </w:rPr>
        <w:t>Stebėsenos ir baudų mechanizmo</w:t>
      </w:r>
      <w:r w:rsidRPr="00BA6222">
        <w:rPr>
          <w:sz w:val="24"/>
          <w:szCs w:val="24"/>
        </w:rPr>
        <w:t xml:space="preserve"> nustatyta tvarka. </w:t>
      </w:r>
      <w:bookmarkEnd w:id="445"/>
    </w:p>
    <w:p w14:paraId="1E375198" w14:textId="263085F5" w:rsidR="00047550" w:rsidRPr="00BA6222" w:rsidRDefault="00047550" w:rsidP="006D6F29">
      <w:pPr>
        <w:pStyle w:val="paragrafai"/>
        <w:rPr>
          <w:sz w:val="24"/>
          <w:szCs w:val="24"/>
        </w:rPr>
      </w:pPr>
      <w:bookmarkStart w:id="446" w:name="_Toc284496753"/>
      <w:r w:rsidRPr="00BA6222">
        <w:rPr>
          <w:sz w:val="24"/>
          <w:szCs w:val="24"/>
        </w:rPr>
        <w:t xml:space="preserve">Visi mokėjimai pagal šį Sutarties </w:t>
      </w:r>
      <w:r w:rsidR="001D3A0A" w:rsidRPr="00BA6222">
        <w:rPr>
          <w:sz w:val="24"/>
          <w:szCs w:val="24"/>
        </w:rPr>
        <w:fldChar w:fldCharType="begin"/>
      </w:r>
      <w:r w:rsidR="001D3A0A" w:rsidRPr="00BA6222">
        <w:rPr>
          <w:sz w:val="24"/>
          <w:szCs w:val="24"/>
        </w:rPr>
        <w:instrText xml:space="preserve"> REF _Ref103746610 \r \h </w:instrText>
      </w:r>
      <w:r w:rsidR="006D6F29" w:rsidRPr="00BA6222">
        <w:rPr>
          <w:sz w:val="24"/>
          <w:szCs w:val="24"/>
        </w:rPr>
        <w:instrText xml:space="preserve"> \* MERGEFORMAT </w:instrText>
      </w:r>
      <w:r w:rsidR="001D3A0A" w:rsidRPr="00BA6222">
        <w:rPr>
          <w:sz w:val="24"/>
          <w:szCs w:val="24"/>
        </w:rPr>
      </w:r>
      <w:r w:rsidR="001D3A0A" w:rsidRPr="00BA6222">
        <w:rPr>
          <w:sz w:val="24"/>
          <w:szCs w:val="24"/>
        </w:rPr>
        <w:fldChar w:fldCharType="separate"/>
      </w:r>
      <w:r w:rsidR="00F31249" w:rsidRPr="00BA6222">
        <w:rPr>
          <w:sz w:val="24"/>
          <w:szCs w:val="24"/>
        </w:rPr>
        <w:t>21</w:t>
      </w:r>
      <w:r w:rsidR="001D3A0A" w:rsidRPr="00BA6222">
        <w:rPr>
          <w:sz w:val="24"/>
          <w:szCs w:val="24"/>
        </w:rPr>
        <w:fldChar w:fldCharType="end"/>
      </w:r>
      <w:r w:rsidRPr="00BA6222">
        <w:rPr>
          <w:sz w:val="24"/>
          <w:szCs w:val="24"/>
        </w:rPr>
        <w:t xml:space="preserve"> punktą turi būti atliekami Sutarties </w:t>
      </w:r>
      <w:r w:rsidR="000B488B" w:rsidRPr="00BA6222">
        <w:rPr>
          <w:sz w:val="24"/>
          <w:szCs w:val="24"/>
        </w:rPr>
        <w:fldChar w:fldCharType="begin"/>
      </w:r>
      <w:r w:rsidR="000B488B" w:rsidRPr="00BA6222">
        <w:rPr>
          <w:sz w:val="24"/>
          <w:szCs w:val="24"/>
        </w:rPr>
        <w:instrText xml:space="preserve"> REF _Ref110435919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F31249" w:rsidRPr="00BA6222">
        <w:rPr>
          <w:sz w:val="24"/>
          <w:szCs w:val="24"/>
        </w:rPr>
        <w:t>3</w:t>
      </w:r>
      <w:r w:rsidR="000B488B" w:rsidRPr="00BA6222">
        <w:rPr>
          <w:sz w:val="24"/>
          <w:szCs w:val="24"/>
        </w:rPr>
        <w:fldChar w:fldCharType="end"/>
      </w:r>
      <w:r w:rsidR="000B488B" w:rsidRPr="00BA6222">
        <w:rPr>
          <w:sz w:val="24"/>
          <w:szCs w:val="24"/>
        </w:rPr>
        <w:t xml:space="preserve"> p</w:t>
      </w:r>
      <w:r w:rsidRPr="00BA6222">
        <w:rPr>
          <w:sz w:val="24"/>
          <w:szCs w:val="24"/>
        </w:rPr>
        <w:t xml:space="preserve">riede pateiktoje </w:t>
      </w:r>
      <w:r w:rsidR="00BD2AC2" w:rsidRPr="00BA6222">
        <w:rPr>
          <w:i/>
          <w:iCs/>
          <w:sz w:val="24"/>
          <w:szCs w:val="24"/>
        </w:rPr>
        <w:t>Stebėsenos ir baudų mechanizmo</w:t>
      </w:r>
      <w:r w:rsidRPr="00BA6222">
        <w:rPr>
          <w:sz w:val="24"/>
          <w:szCs w:val="24"/>
        </w:rPr>
        <w:t xml:space="preserve"> nustatyta tvarka. </w:t>
      </w:r>
    </w:p>
    <w:p w14:paraId="4B41ECCA" w14:textId="1F804710" w:rsidR="00047550" w:rsidRPr="00BA6222" w:rsidRDefault="00047550" w:rsidP="006D6F29">
      <w:pPr>
        <w:pStyle w:val="paragrafai"/>
        <w:rPr>
          <w:sz w:val="24"/>
          <w:szCs w:val="24"/>
        </w:rPr>
      </w:pPr>
      <w:r w:rsidRPr="00BA6222">
        <w:rPr>
          <w:sz w:val="24"/>
          <w:szCs w:val="24"/>
        </w:rPr>
        <w:t xml:space="preserve">Visi mokėjimai nustatomi ir atliekami eurais. </w:t>
      </w:r>
      <w:bookmarkStart w:id="447" w:name="_Toc284496754"/>
      <w:bookmarkEnd w:id="446"/>
    </w:p>
    <w:p w14:paraId="1732F7B3" w14:textId="761F2B20" w:rsidR="00931A43" w:rsidRPr="00BA6222" w:rsidRDefault="00931A43" w:rsidP="006D6F29">
      <w:pPr>
        <w:pStyle w:val="paragrafai"/>
        <w:rPr>
          <w:sz w:val="24"/>
          <w:szCs w:val="24"/>
        </w:rPr>
      </w:pPr>
      <w:r w:rsidRPr="00BA6222">
        <w:rPr>
          <w:sz w:val="24"/>
          <w:szCs w:val="24"/>
        </w:rPr>
        <w:lastRenderedPageBreak/>
        <w:t>Koncesininkas visas patirtas Komunalinių paslaugų mokesčių sąnaudas, susijusi</w:t>
      </w:r>
      <w:r w:rsidR="00BD2AC2" w:rsidRPr="00BA6222">
        <w:rPr>
          <w:sz w:val="24"/>
          <w:szCs w:val="24"/>
        </w:rPr>
        <w:t>a</w:t>
      </w:r>
      <w:r w:rsidRPr="00BA6222">
        <w:rPr>
          <w:sz w:val="24"/>
          <w:szCs w:val="24"/>
        </w:rPr>
        <w:t xml:space="preserve">s su </w:t>
      </w:r>
      <w:r w:rsidR="00BD2AC2" w:rsidRPr="00BA6222">
        <w:rPr>
          <w:sz w:val="24"/>
          <w:szCs w:val="24"/>
        </w:rPr>
        <w:t>Objekto</w:t>
      </w:r>
      <w:r w:rsidRPr="00BA6222">
        <w:rPr>
          <w:sz w:val="24"/>
          <w:szCs w:val="24"/>
        </w:rPr>
        <w:t xml:space="preserve"> naudojimu / eksploatavimu bei Paslaugų teikimu apmoka savo lėšomis. Pasibaigus ataskaitiniam mėnesiui Koncesininkas pateikia detalią energijos sąnaudų bei išvežtų atliekų kiekių ataskaitą. Suteikiančioji institucija pasilieka teisę patikrinti energijos išteklių apskaitą ir kitų Komunalinių paslaugų apskaitą bei išvežamus atliekų kiekius.</w:t>
      </w:r>
    </w:p>
    <w:p w14:paraId="3B25EC0B" w14:textId="77777777" w:rsidR="00047550" w:rsidRPr="00BA6222" w:rsidRDefault="00047550" w:rsidP="006D6F29">
      <w:pPr>
        <w:pStyle w:val="paragrafai"/>
        <w:rPr>
          <w:sz w:val="24"/>
          <w:szCs w:val="24"/>
        </w:rPr>
      </w:pPr>
      <w:r w:rsidRPr="00BA6222">
        <w:rPr>
          <w:sz w:val="24"/>
          <w:szCs w:val="24"/>
        </w:rPr>
        <w:t>Visos išlaidos, susijusios su atitinkamos Šalies įsipareigojimų pagal Sutartį vykdymu, tenka atitinkamai Šaliai ir nėra kompensuojamos kitų Šalių sąskaita, išskyrus atvejus, kai Sutartis aiškiai nustato kitaip.</w:t>
      </w:r>
      <w:bookmarkEnd w:id="447"/>
    </w:p>
    <w:p w14:paraId="5A732C4A" w14:textId="77777777" w:rsidR="00047550" w:rsidRPr="00BA6222" w:rsidRDefault="00047550" w:rsidP="006D6F29">
      <w:pPr>
        <w:pStyle w:val="Heading2"/>
        <w:ind w:left="493"/>
        <w:rPr>
          <w:color w:val="00B050"/>
          <w:sz w:val="24"/>
          <w:szCs w:val="24"/>
        </w:rPr>
      </w:pPr>
      <w:bookmarkStart w:id="448" w:name="_Toc391271521"/>
      <w:bookmarkStart w:id="449" w:name="_Ref391453890"/>
      <w:bookmarkStart w:id="450" w:name="_Toc144463492"/>
      <w:r w:rsidRPr="00BA6222">
        <w:rPr>
          <w:color w:val="0000FF"/>
          <w:sz w:val="24"/>
          <w:szCs w:val="24"/>
        </w:rPr>
        <w:t>[</w:t>
      </w:r>
      <w:r w:rsidRPr="00BA6222">
        <w:rPr>
          <w:i/>
          <w:color w:val="0000FF"/>
          <w:sz w:val="24"/>
          <w:szCs w:val="24"/>
        </w:rPr>
        <w:t>jei taikoma</w:t>
      </w:r>
      <w:r w:rsidRPr="00BA6222">
        <w:rPr>
          <w:sz w:val="24"/>
          <w:szCs w:val="24"/>
        </w:rPr>
        <w:t xml:space="preserve"> </w:t>
      </w:r>
      <w:bookmarkEnd w:id="448"/>
      <w:bookmarkEnd w:id="449"/>
      <w:r w:rsidRPr="00BA6222">
        <w:rPr>
          <w:color w:val="00B050"/>
          <w:sz w:val="24"/>
          <w:szCs w:val="24"/>
        </w:rPr>
        <w:t>Rinkos tikrinimas ir Lyginamoji analizė</w:t>
      </w:r>
      <w:bookmarkEnd w:id="450"/>
    </w:p>
    <w:p w14:paraId="0F76ED79" w14:textId="07AFAFEF" w:rsidR="00047550" w:rsidRPr="00BA6222" w:rsidRDefault="00047550" w:rsidP="006D6F29">
      <w:pPr>
        <w:pStyle w:val="paragrafai"/>
        <w:ind w:left="493"/>
        <w:rPr>
          <w:color w:val="00B050"/>
          <w:sz w:val="24"/>
          <w:szCs w:val="24"/>
        </w:rPr>
      </w:pPr>
      <w:bookmarkStart w:id="451" w:name="_Ref369532477"/>
      <w:bookmarkStart w:id="452" w:name="_Ref369533863"/>
      <w:r w:rsidRPr="00BA6222">
        <w:rPr>
          <w:color w:val="00B050"/>
          <w:sz w:val="24"/>
          <w:szCs w:val="24"/>
        </w:rPr>
        <w:t xml:space="preserve">Koncesininkas įsipareigoja likus 6 (šešiems) mėnesiams iki atitinkamos Rinkos tikrinimo datos arba iki rašytinio motyvuoto Suteikiančiosios institucijos reikalavimo savo sąskaita atlikti Rinkos tikrinimą / Lyginamąją analizę, organizuoti jo atlikimą Suteikiančiosios institucijos nurodytų </w:t>
      </w:r>
      <w:r w:rsidR="00BD2AC2" w:rsidRPr="00BA6222">
        <w:rPr>
          <w:color w:val="00B050"/>
          <w:sz w:val="24"/>
          <w:szCs w:val="24"/>
        </w:rPr>
        <w:t>P</w:t>
      </w:r>
      <w:r w:rsidRPr="00BA6222">
        <w:rPr>
          <w:color w:val="00B050"/>
          <w:sz w:val="24"/>
          <w:szCs w:val="24"/>
        </w:rPr>
        <w:t>aslaugų rūšių atžvilgiu toliau nurodyta tvarka ir sąlygomis:</w:t>
      </w:r>
    </w:p>
    <w:p w14:paraId="60810595" w14:textId="589E78B0" w:rsidR="00047550" w:rsidRPr="00BA6222" w:rsidRDefault="00047550" w:rsidP="006D6F29">
      <w:pPr>
        <w:pStyle w:val="paragrafesraas"/>
        <w:tabs>
          <w:tab w:val="num" w:pos="851"/>
        </w:tabs>
        <w:ind w:left="709" w:hanging="709"/>
        <w:rPr>
          <w:color w:val="00B050"/>
          <w:sz w:val="24"/>
          <w:szCs w:val="24"/>
        </w:rPr>
      </w:pPr>
      <w:r w:rsidRPr="00BA6222">
        <w:rPr>
          <w:color w:val="00B050"/>
          <w:sz w:val="24"/>
          <w:szCs w:val="24"/>
        </w:rPr>
        <w:t xml:space="preserve">Suteikiančioji institucija savo sprendimu ir sąskaita Rinkos tikrinimą / Lyginamąją analizę taip pat gali pavesti nepriklausomiems specialistams. Rinkos tikrinimą / Lyginamąją analizę Suteikiančioji institucija savo sprendimu gali pavesti atlikti nepriklausomiems specialistams ir tuo atveju, jeigu kyla abejonių dėl Koncesininko atlikto </w:t>
      </w:r>
      <w:r w:rsidR="00935F0F" w:rsidRPr="00BA6222">
        <w:rPr>
          <w:color w:val="00B050"/>
          <w:sz w:val="24"/>
          <w:szCs w:val="24"/>
        </w:rPr>
        <w:t>v</w:t>
      </w:r>
      <w:r w:rsidRPr="00BA6222">
        <w:rPr>
          <w:color w:val="00B050"/>
          <w:sz w:val="24"/>
          <w:szCs w:val="24"/>
        </w:rPr>
        <w:t xml:space="preserve">ertės tyrimo rezultatų pagrįstumo ir (ar) patikimumo. Jeigu šiuo atveju nustatoma, kad Koncesininko atlikto / suorganizuoto Rinkos tikrinimo / Lyginamosios analizės rezultatai yra pagrįsti ir patikimi, tokio tyrimo išlaidos Suteikiančiajai institucijai nekompensuojamos. Tačiau, jeigu tyrimas nustato Koncesininko pateikto Rinkos tikrinimo / Lyginamosios analizės rezultatų nepagrįstumą ir (ar) nepatikimumą, visas tokio tyrimo išlaidas Suteikiančiajai institucijai kompensuoja Koncesininkas ne vėliau nei per </w:t>
      </w:r>
      <w:r w:rsidRPr="00BA6222">
        <w:rPr>
          <w:color w:val="FF0000"/>
          <w:sz w:val="24"/>
          <w:szCs w:val="24"/>
        </w:rPr>
        <w:t>[</w:t>
      </w:r>
      <w:r w:rsidRPr="00BA6222">
        <w:rPr>
          <w:i/>
          <w:color w:val="FF0000"/>
          <w:sz w:val="24"/>
          <w:szCs w:val="24"/>
        </w:rPr>
        <w:t>nustatyti terminą, rekomenduojama –</w:t>
      </w:r>
      <w:r w:rsidRPr="00BA6222">
        <w:rPr>
          <w:color w:val="FF0000"/>
          <w:sz w:val="24"/>
          <w:szCs w:val="24"/>
        </w:rPr>
        <w:t xml:space="preserve"> 30 (trisdešimties) dienų]</w:t>
      </w:r>
      <w:r w:rsidRPr="00BA6222">
        <w:rPr>
          <w:color w:val="00B050"/>
          <w:sz w:val="24"/>
          <w:szCs w:val="24"/>
        </w:rPr>
        <w:t xml:space="preserve"> terminą po Suteikiančiosios institucijos reikalavimo pateikimo Koncesininkui;</w:t>
      </w:r>
    </w:p>
    <w:p w14:paraId="50C02209" w14:textId="4FF2602D" w:rsidR="00047550" w:rsidRPr="00BA6222" w:rsidRDefault="00047550" w:rsidP="006D6F29">
      <w:pPr>
        <w:pStyle w:val="paragrafesraas"/>
        <w:tabs>
          <w:tab w:val="clear" w:pos="720"/>
          <w:tab w:val="num" w:pos="709"/>
        </w:tabs>
        <w:ind w:left="709" w:hanging="709"/>
        <w:rPr>
          <w:color w:val="00B050"/>
          <w:sz w:val="24"/>
          <w:szCs w:val="24"/>
        </w:rPr>
      </w:pPr>
      <w:r w:rsidRPr="00BA6222">
        <w:rPr>
          <w:color w:val="00B050"/>
          <w:sz w:val="24"/>
          <w:szCs w:val="24"/>
        </w:rPr>
        <w:t xml:space="preserve">Rinkos tikrinimą / Lyginamąją analizę Koncesininkas privalo atlikti ne vėliau kaip per 3 (tris) mėnesius nuo Rinkos tikrinimo datos arba Suteikiančiosios institucijos motyvuoto reikalavimo pateikimo raštu dienos. Prieš atliekant Rinkos tikrinimą / Lyginamąją analizę Šalys suderina efektyvią ir skaidrią Rinkos tikrinimo / Lyginamosios analizės atlikimo metodiką, kuria privaloma vadovautis atliekant Rinkos tikrinimą / Lyginamąją analizę. Jeigu nesusitariama Rinkos tikrinimo / Lyginamosios analizės atlikimo metodikos suderinimo, tokią metodiką parengia ir patvirtina Sutarties </w:t>
      </w:r>
      <w:r w:rsidRPr="00BA6222">
        <w:rPr>
          <w:color w:val="00B050"/>
          <w:sz w:val="24"/>
          <w:szCs w:val="24"/>
        </w:rPr>
        <w:fldChar w:fldCharType="begin"/>
      </w:r>
      <w:r w:rsidRPr="00BA6222">
        <w:rPr>
          <w:color w:val="00B050"/>
          <w:sz w:val="24"/>
          <w:szCs w:val="24"/>
        </w:rPr>
        <w:instrText xml:space="preserve"> REF _Ref286319572 \r \h  \* MERGEFORMAT </w:instrText>
      </w:r>
      <w:r w:rsidRPr="00BA6222">
        <w:rPr>
          <w:color w:val="00B050"/>
          <w:sz w:val="24"/>
          <w:szCs w:val="24"/>
        </w:rPr>
      </w:r>
      <w:r w:rsidRPr="00BA6222">
        <w:rPr>
          <w:color w:val="00B050"/>
          <w:sz w:val="24"/>
          <w:szCs w:val="24"/>
        </w:rPr>
        <w:fldChar w:fldCharType="separate"/>
      </w:r>
      <w:r w:rsidR="00F31249" w:rsidRPr="00BA6222">
        <w:rPr>
          <w:color w:val="00B050"/>
          <w:sz w:val="24"/>
          <w:szCs w:val="24"/>
        </w:rPr>
        <w:t>49</w:t>
      </w:r>
      <w:r w:rsidRPr="00BA6222">
        <w:rPr>
          <w:color w:val="00B050"/>
          <w:sz w:val="24"/>
          <w:szCs w:val="24"/>
        </w:rPr>
        <w:fldChar w:fldCharType="end"/>
      </w:r>
      <w:r w:rsidRPr="00BA6222">
        <w:rPr>
          <w:color w:val="00B050"/>
          <w:sz w:val="24"/>
          <w:szCs w:val="24"/>
        </w:rPr>
        <w:t xml:space="preserve"> punkte nurodyta komisija;</w:t>
      </w:r>
    </w:p>
    <w:p w14:paraId="75E6853D" w14:textId="20DABD5D" w:rsidR="00047550" w:rsidRPr="00BA6222" w:rsidRDefault="00047550" w:rsidP="006D6F29">
      <w:pPr>
        <w:pStyle w:val="paragrafesraas"/>
        <w:tabs>
          <w:tab w:val="clear" w:pos="720"/>
          <w:tab w:val="num" w:pos="0"/>
          <w:tab w:val="num" w:pos="709"/>
        </w:tabs>
        <w:ind w:left="709" w:hanging="709"/>
        <w:rPr>
          <w:sz w:val="24"/>
          <w:szCs w:val="24"/>
        </w:rPr>
      </w:pPr>
      <w:r w:rsidRPr="00BA6222">
        <w:rPr>
          <w:color w:val="00B050"/>
          <w:sz w:val="24"/>
          <w:szCs w:val="24"/>
        </w:rPr>
        <w:t xml:space="preserve">Rinkos tikrinimo / Lyginamosios analizės rezultatų pagrindu atradus efektyvesnius veiklos metodus ir (ar) būdus ir (ar) radus rinkoje efektyvesnius potencialius paslaugų, panašių į Paslaugas, subteikėjus, juos Suteikiančioji institucija gali siūlyti įdiegti ir (ar) naudoti Koncesininkui, taip pagerinant Sutartyje įtvirtintų įsipareigojimų vykdymo veiklos rezultatus (pvz. sumažinant veiklos Sąnaudas, pagerinant Paslaugų kokybę, ir kt.). Koncesininkas turi teisę nesutikti įdiegti atrastus efektyvesnius veiklos metodus ir būdus ir (ar) naudoti efektyvesnius potencialius subteikėjus tiktai tuomet, jeigu dėl tokio pakeitimo jis patirtų neigiamas pasekmes – padidėtų </w:t>
      </w:r>
      <w:r w:rsidR="006756AD" w:rsidRPr="00BA6222">
        <w:rPr>
          <w:color w:val="00B050"/>
          <w:sz w:val="24"/>
          <w:szCs w:val="24"/>
        </w:rPr>
        <w:t>I</w:t>
      </w:r>
      <w:r w:rsidRPr="00BA6222">
        <w:rPr>
          <w:color w:val="00B050"/>
          <w:sz w:val="24"/>
          <w:szCs w:val="24"/>
        </w:rPr>
        <w:t xml:space="preserve">nvesticijos ar išaugtų Paslaugų teikimo </w:t>
      </w:r>
      <w:r w:rsidR="006756AD" w:rsidRPr="00BA6222">
        <w:rPr>
          <w:color w:val="00B050"/>
          <w:sz w:val="24"/>
          <w:szCs w:val="24"/>
        </w:rPr>
        <w:t>Sąnaudos</w:t>
      </w:r>
      <w:r w:rsidRPr="00BA6222">
        <w:rPr>
          <w:color w:val="00B050"/>
          <w:sz w:val="24"/>
          <w:szCs w:val="24"/>
        </w:rPr>
        <w:t xml:space="preserve">, ar Koncesininkas patirtų kitų netekimų, kurių nekompensuotų dėl tokio pakeitimo gauta nauda. </w:t>
      </w:r>
      <w:r w:rsidR="006756AD" w:rsidRPr="00BA6222">
        <w:rPr>
          <w:color w:val="00B050"/>
          <w:sz w:val="24"/>
          <w:szCs w:val="24"/>
        </w:rPr>
        <w:t xml:space="preserve">Jeigu dėl </w:t>
      </w:r>
      <w:r w:rsidRPr="00BA6222">
        <w:rPr>
          <w:color w:val="00B050"/>
          <w:sz w:val="24"/>
          <w:szCs w:val="24"/>
        </w:rPr>
        <w:t xml:space="preserve">pakeitimų </w:t>
      </w:r>
      <w:r w:rsidR="006756AD" w:rsidRPr="00BA6222">
        <w:rPr>
          <w:color w:val="00B050"/>
          <w:sz w:val="24"/>
          <w:szCs w:val="24"/>
        </w:rPr>
        <w:t xml:space="preserve">yra </w:t>
      </w:r>
      <w:r w:rsidRPr="00BA6222">
        <w:rPr>
          <w:color w:val="00B050"/>
          <w:sz w:val="24"/>
          <w:szCs w:val="24"/>
        </w:rPr>
        <w:t>gaunama nauda</w:t>
      </w:r>
      <w:r w:rsidR="006756AD" w:rsidRPr="00BA6222">
        <w:rPr>
          <w:color w:val="00B050"/>
          <w:sz w:val="24"/>
          <w:szCs w:val="24"/>
        </w:rPr>
        <w:t>, Koncesininkas turi peržiūrėti Paslaugų kainodarą ir atitinkamai mažinti Paslaugų kainas vartotojams</w:t>
      </w:r>
      <w:r w:rsidRPr="00BA6222">
        <w:rPr>
          <w:color w:val="00B050"/>
          <w:sz w:val="24"/>
          <w:szCs w:val="24"/>
        </w:rPr>
        <w:t>].</w:t>
      </w:r>
    </w:p>
    <w:p w14:paraId="05B5D7BB" w14:textId="77777777" w:rsidR="00047550" w:rsidRPr="00BA6222" w:rsidRDefault="00047550" w:rsidP="006D6F29">
      <w:pPr>
        <w:spacing w:after="120" w:line="276" w:lineRule="auto"/>
        <w:rPr>
          <w:szCs w:val="24"/>
        </w:rPr>
      </w:pPr>
    </w:p>
    <w:p w14:paraId="2C21DAB4" w14:textId="38A65882" w:rsidR="00047550" w:rsidRPr="00BA6222" w:rsidRDefault="00047550" w:rsidP="006D6F29">
      <w:pPr>
        <w:pStyle w:val="Heading1"/>
        <w:spacing w:before="0"/>
        <w:rPr>
          <w:sz w:val="24"/>
          <w:szCs w:val="24"/>
        </w:rPr>
      </w:pPr>
      <w:bookmarkStart w:id="453" w:name="_Toc137437146"/>
      <w:bookmarkStart w:id="454" w:name="_Ref140555868"/>
      <w:bookmarkStart w:id="455" w:name="_Toc141511367"/>
      <w:bookmarkStart w:id="456" w:name="_Toc284496755"/>
      <w:bookmarkStart w:id="457" w:name="_Toc293074463"/>
      <w:bookmarkStart w:id="458" w:name="_Toc297646388"/>
      <w:bookmarkStart w:id="459" w:name="_Toc300049735"/>
      <w:bookmarkStart w:id="460" w:name="_Toc299367488"/>
      <w:bookmarkStart w:id="461" w:name="_Toc144463493"/>
      <w:bookmarkEnd w:id="451"/>
      <w:bookmarkEnd w:id="452"/>
      <w:bookmarkEnd w:id="453"/>
      <w:r w:rsidRPr="00BA6222">
        <w:rPr>
          <w:sz w:val="24"/>
          <w:szCs w:val="24"/>
        </w:rPr>
        <w:t>Įsipareigojimų vykdymo kontrolė</w:t>
      </w:r>
      <w:bookmarkEnd w:id="454"/>
      <w:bookmarkEnd w:id="455"/>
      <w:bookmarkEnd w:id="456"/>
      <w:bookmarkEnd w:id="457"/>
      <w:bookmarkEnd w:id="458"/>
      <w:bookmarkEnd w:id="459"/>
      <w:bookmarkEnd w:id="460"/>
      <w:bookmarkEnd w:id="461"/>
    </w:p>
    <w:p w14:paraId="609E408D" w14:textId="77777777" w:rsidR="00651C0B" w:rsidRPr="00BA6222" w:rsidRDefault="00651C0B" w:rsidP="006D6F29">
      <w:pPr>
        <w:spacing w:after="120" w:line="276" w:lineRule="auto"/>
        <w:rPr>
          <w:szCs w:val="24"/>
        </w:rPr>
      </w:pPr>
    </w:p>
    <w:p w14:paraId="29D006F4" w14:textId="77777777" w:rsidR="00047550" w:rsidRPr="00BA6222" w:rsidRDefault="00047550" w:rsidP="006D6F29">
      <w:pPr>
        <w:pStyle w:val="Heading2"/>
        <w:ind w:left="493" w:hanging="493"/>
        <w:rPr>
          <w:sz w:val="24"/>
          <w:szCs w:val="24"/>
        </w:rPr>
      </w:pPr>
      <w:bookmarkStart w:id="462" w:name="_Ref283653423"/>
      <w:bookmarkStart w:id="463" w:name="_Toc284496756"/>
      <w:bookmarkStart w:id="464" w:name="_Toc293074464"/>
      <w:bookmarkStart w:id="465" w:name="_Toc297646389"/>
      <w:bookmarkStart w:id="466" w:name="_Toc300049736"/>
      <w:bookmarkStart w:id="467" w:name="_Toc299367489"/>
      <w:bookmarkStart w:id="468" w:name="_Toc144463494"/>
      <w:r w:rsidRPr="00BA6222">
        <w:rPr>
          <w:sz w:val="24"/>
          <w:szCs w:val="24"/>
        </w:rPr>
        <w:t>Suteikiančiosios institucijos teisė kontroliuoti</w:t>
      </w:r>
      <w:bookmarkEnd w:id="462"/>
      <w:bookmarkEnd w:id="463"/>
      <w:bookmarkEnd w:id="464"/>
      <w:bookmarkEnd w:id="465"/>
      <w:bookmarkEnd w:id="466"/>
      <w:bookmarkEnd w:id="467"/>
      <w:bookmarkEnd w:id="468"/>
    </w:p>
    <w:p w14:paraId="2CA79722" w14:textId="77777777" w:rsidR="00047550" w:rsidRPr="00BA6222" w:rsidRDefault="00047550" w:rsidP="006D6F29">
      <w:pPr>
        <w:pStyle w:val="paragrafai"/>
        <w:ind w:left="493" w:hanging="493"/>
        <w:rPr>
          <w:sz w:val="24"/>
          <w:szCs w:val="24"/>
        </w:rPr>
      </w:pPr>
      <w:bookmarkStart w:id="469" w:name="_Toc284496757"/>
      <w:r w:rsidRPr="00BA6222">
        <w:rPr>
          <w:sz w:val="24"/>
          <w:szCs w:val="24"/>
        </w:rPr>
        <w:t>Suteikiančioji institucija turi teisę kontroliuoti, kaip Koncesininkas vykdo įsipareigojimus pagal Sutartį, įskaitant teisę savo pasirinktomis priemonėmis tikrinti:</w:t>
      </w:r>
      <w:bookmarkEnd w:id="469"/>
    </w:p>
    <w:p w14:paraId="0ACFA26B" w14:textId="00EB53DB" w:rsidR="00047550" w:rsidRPr="00BA6222" w:rsidRDefault="00047550" w:rsidP="006D6F29">
      <w:pPr>
        <w:pStyle w:val="paragrafesraas"/>
        <w:rPr>
          <w:sz w:val="24"/>
          <w:szCs w:val="24"/>
        </w:rPr>
      </w:pPr>
      <w:r w:rsidRPr="00BA6222">
        <w:rPr>
          <w:sz w:val="24"/>
          <w:szCs w:val="24"/>
        </w:rPr>
        <w:t xml:space="preserve">Koncesininko valdomą ir naudojamą </w:t>
      </w:r>
      <w:r w:rsidR="00377671" w:rsidRPr="00BA6222">
        <w:rPr>
          <w:sz w:val="24"/>
          <w:szCs w:val="24"/>
        </w:rPr>
        <w:t>Objektą</w:t>
      </w:r>
      <w:r w:rsidRPr="00BA6222">
        <w:rPr>
          <w:sz w:val="24"/>
          <w:szCs w:val="24"/>
        </w:rPr>
        <w:t>, bei visų pagal Sutartį Koncesininko prisiimtų pareigų vykdymą;</w:t>
      </w:r>
    </w:p>
    <w:p w14:paraId="5A96AA5A" w14:textId="659AB0DE" w:rsidR="00047550" w:rsidRPr="00BA6222" w:rsidRDefault="00047550" w:rsidP="006D6F29">
      <w:pPr>
        <w:pStyle w:val="paragrafesraas"/>
        <w:rPr>
          <w:sz w:val="24"/>
          <w:szCs w:val="24"/>
        </w:rPr>
      </w:pPr>
      <w:r w:rsidRPr="00BA6222">
        <w:rPr>
          <w:sz w:val="24"/>
          <w:szCs w:val="24"/>
        </w:rPr>
        <w:t xml:space="preserve">Koncesininko </w:t>
      </w:r>
      <w:r w:rsidR="00A57FE8" w:rsidRPr="00BA6222">
        <w:rPr>
          <w:sz w:val="24"/>
          <w:szCs w:val="24"/>
        </w:rPr>
        <w:t>veiklos</w:t>
      </w:r>
      <w:r w:rsidRPr="00BA6222">
        <w:rPr>
          <w:sz w:val="24"/>
          <w:szCs w:val="24"/>
        </w:rPr>
        <w:t xml:space="preserve"> atitikimą Sutartyje ir jos prieduose keliamiems reikalavimams.</w:t>
      </w:r>
    </w:p>
    <w:p w14:paraId="61122379" w14:textId="5EFCB58C" w:rsidR="00047550" w:rsidRPr="00BA6222" w:rsidRDefault="00047550" w:rsidP="006D6F29">
      <w:pPr>
        <w:pStyle w:val="paragrafai"/>
        <w:rPr>
          <w:sz w:val="24"/>
          <w:szCs w:val="24"/>
        </w:rPr>
      </w:pPr>
      <w:bookmarkStart w:id="470" w:name="_Toc284496758"/>
      <w:r w:rsidRPr="00BA6222">
        <w:rPr>
          <w:sz w:val="24"/>
          <w:szCs w:val="24"/>
        </w:rPr>
        <w:t xml:space="preserve">Suteikiančiajai institucijai įgyvendinant savo teises tikrinti ir kontroliuoti Koncesininko veiklą, Koncesininkas privalo su Suteikiančiąja institucija ar jos įgaliotais atstovais visapusiškai bendradarbiauti, leisti ir sudaryti jiems galimybes susipažinti su dokumentais, apžiūrėti patalpas / vietą, kur vykdoma veikla, susijusi su Paslaugų teikimu, bei teikti visą prašomą su pagal Sutartį prisiimtų įsipareigojimų įgyvendinimu susijusią informaciją. </w:t>
      </w:r>
      <w:bookmarkStart w:id="471" w:name="_Toc284496759"/>
      <w:bookmarkEnd w:id="470"/>
    </w:p>
    <w:p w14:paraId="0FE7BE90" w14:textId="7A802317" w:rsidR="00047550" w:rsidRPr="00BA6222" w:rsidRDefault="00047550" w:rsidP="006D6F29">
      <w:pPr>
        <w:pStyle w:val="paragrafai"/>
        <w:rPr>
          <w:sz w:val="24"/>
          <w:szCs w:val="24"/>
        </w:rPr>
      </w:pPr>
      <w:r w:rsidRPr="00BA6222">
        <w:rPr>
          <w:sz w:val="24"/>
          <w:szCs w:val="24"/>
        </w:rPr>
        <w:t xml:space="preserve">Šiame Sutarties </w:t>
      </w:r>
      <w:r w:rsidR="00651C0B" w:rsidRPr="00BA6222">
        <w:rPr>
          <w:sz w:val="24"/>
          <w:szCs w:val="24"/>
        </w:rPr>
        <w:fldChar w:fldCharType="begin"/>
      </w:r>
      <w:r w:rsidR="00651C0B" w:rsidRPr="00BA6222">
        <w:rPr>
          <w:sz w:val="24"/>
          <w:szCs w:val="24"/>
        </w:rPr>
        <w:instrText xml:space="preserve"> REF _Ref283653423 \r \h </w:instrText>
      </w:r>
      <w:r w:rsidR="006D6F29" w:rsidRPr="00BA6222">
        <w:rPr>
          <w:sz w:val="24"/>
          <w:szCs w:val="24"/>
        </w:rPr>
        <w:instrText xml:space="preserve"> \* MERGEFORMAT </w:instrText>
      </w:r>
      <w:r w:rsidR="00651C0B" w:rsidRPr="00BA6222">
        <w:rPr>
          <w:sz w:val="24"/>
          <w:szCs w:val="24"/>
        </w:rPr>
      </w:r>
      <w:r w:rsidR="00651C0B" w:rsidRPr="00BA6222">
        <w:rPr>
          <w:sz w:val="24"/>
          <w:szCs w:val="24"/>
        </w:rPr>
        <w:fldChar w:fldCharType="separate"/>
      </w:r>
      <w:r w:rsidR="00F31249" w:rsidRPr="00BA6222">
        <w:rPr>
          <w:sz w:val="24"/>
          <w:szCs w:val="24"/>
        </w:rPr>
        <w:t>23</w:t>
      </w:r>
      <w:r w:rsidR="00651C0B" w:rsidRPr="00BA6222">
        <w:rPr>
          <w:sz w:val="24"/>
          <w:szCs w:val="24"/>
        </w:rPr>
        <w:fldChar w:fldCharType="end"/>
      </w:r>
      <w:r w:rsidRPr="00BA6222">
        <w:rPr>
          <w:sz w:val="24"/>
          <w:szCs w:val="24"/>
        </w:rPr>
        <w:t xml:space="preserve"> punkte numatytos Suteikiančiosios institucijos teisės kontroliuoti Koncesininko veiklą nedaro jokios įtakos kitoms Sutarties nuostatoms, kurios suteikia Suteikiančiajai institucijai naudotis tapačiomis ar panašiomis kontrolės teisėmis.</w:t>
      </w:r>
      <w:bookmarkEnd w:id="471"/>
    </w:p>
    <w:p w14:paraId="4886597A" w14:textId="77777777" w:rsidR="00047550" w:rsidRPr="00BA6222" w:rsidRDefault="00047550" w:rsidP="006D6F29">
      <w:pPr>
        <w:pStyle w:val="paragrafai"/>
        <w:rPr>
          <w:sz w:val="24"/>
          <w:szCs w:val="24"/>
        </w:rPr>
      </w:pPr>
      <w:bookmarkStart w:id="472" w:name="_Toc284496760"/>
      <w:r w:rsidRPr="00BA6222">
        <w:rPr>
          <w:sz w:val="24"/>
          <w:szCs w:val="24"/>
        </w:rPr>
        <w:t>Jokia Sutarties nuostata negali būti suprantama kaip atleidžianti Koncesininką nuo atsakomybės už valstybės institucijų nustatytus pažeidimus ir skiriamas sankcijas, ar už tretiesiems asmenims padarytą žalą.</w:t>
      </w:r>
      <w:bookmarkEnd w:id="472"/>
    </w:p>
    <w:p w14:paraId="65237BE1" w14:textId="77777777" w:rsidR="00047550" w:rsidRPr="00BA6222" w:rsidRDefault="00047550" w:rsidP="006D6F29">
      <w:pPr>
        <w:pStyle w:val="Heading2"/>
        <w:ind w:left="493" w:hanging="493"/>
        <w:rPr>
          <w:sz w:val="24"/>
          <w:szCs w:val="24"/>
        </w:rPr>
      </w:pPr>
      <w:bookmarkStart w:id="473" w:name="_Toc284496761"/>
      <w:bookmarkStart w:id="474" w:name="_Toc293074465"/>
      <w:bookmarkStart w:id="475" w:name="_Toc297646390"/>
      <w:bookmarkStart w:id="476" w:name="_Toc300049737"/>
      <w:bookmarkStart w:id="477" w:name="_Toc299367490"/>
      <w:bookmarkStart w:id="478" w:name="_Toc144463495"/>
      <w:r w:rsidRPr="00BA6222">
        <w:rPr>
          <w:sz w:val="24"/>
          <w:szCs w:val="24"/>
        </w:rPr>
        <w:t>Informacijos teikimas</w:t>
      </w:r>
      <w:bookmarkEnd w:id="473"/>
      <w:bookmarkEnd w:id="474"/>
      <w:bookmarkEnd w:id="475"/>
      <w:bookmarkEnd w:id="476"/>
      <w:bookmarkEnd w:id="477"/>
      <w:bookmarkEnd w:id="478"/>
    </w:p>
    <w:p w14:paraId="1D54496C" w14:textId="77777777" w:rsidR="00047550" w:rsidRPr="00BA6222" w:rsidRDefault="00047550" w:rsidP="006D6F29">
      <w:pPr>
        <w:pStyle w:val="paragrafai"/>
        <w:ind w:left="493" w:hanging="493"/>
        <w:rPr>
          <w:sz w:val="24"/>
          <w:szCs w:val="24"/>
        </w:rPr>
      </w:pPr>
      <w:bookmarkStart w:id="479" w:name="_Toc284496762"/>
      <w:bookmarkStart w:id="480" w:name="_Ref112941795"/>
      <w:bookmarkStart w:id="481" w:name="_Ref144275584"/>
      <w:bookmarkStart w:id="482" w:name="_Ref144275922"/>
      <w:r w:rsidRPr="00BA6222">
        <w:rPr>
          <w:sz w:val="24"/>
          <w:szCs w:val="24"/>
        </w:rPr>
        <w:t>Koncesininkas teikia Suteikiančiajai institucijai informaciją bei sudaro galimybes kontroliuoti savo veiklą, susijusią su Sutartyje numatytų teisių ir pareigų įgyvendinimu. Ne vėliau nei žemiau nurodytais terminais Koncesininkas pateikia Suteikiančiajai institucijai šią informaciją:</w:t>
      </w:r>
      <w:bookmarkEnd w:id="479"/>
      <w:bookmarkEnd w:id="480"/>
      <w:bookmarkEnd w:id="481"/>
      <w:bookmarkEnd w:id="482"/>
    </w:p>
    <w:tbl>
      <w:tblPr>
        <w:tblW w:w="10065" w:type="dxa"/>
        <w:tblBorders>
          <w:top w:val="single" w:sz="8" w:space="0" w:color="943634"/>
          <w:left w:val="single" w:sz="8" w:space="0" w:color="943634"/>
          <w:bottom w:val="single" w:sz="8" w:space="0" w:color="943634"/>
          <w:right w:val="single" w:sz="8" w:space="0" w:color="943634"/>
          <w:insideH w:val="single" w:sz="8" w:space="0" w:color="943634"/>
          <w:insideV w:val="single" w:sz="8" w:space="0" w:color="943634"/>
        </w:tblBorders>
        <w:tblLook w:val="01A0" w:firstRow="1" w:lastRow="0" w:firstColumn="1" w:lastColumn="1" w:noHBand="0" w:noVBand="0"/>
      </w:tblPr>
      <w:tblGrid>
        <w:gridCol w:w="736"/>
        <w:gridCol w:w="5643"/>
        <w:gridCol w:w="3686"/>
      </w:tblGrid>
      <w:tr w:rsidR="00047550" w:rsidRPr="00BA6222" w14:paraId="42BBD938" w14:textId="77777777" w:rsidTr="001975C1">
        <w:trPr>
          <w:tblHeader/>
        </w:trPr>
        <w:tc>
          <w:tcPr>
            <w:tcW w:w="736" w:type="dxa"/>
            <w:shd w:val="clear" w:color="auto" w:fill="943634"/>
          </w:tcPr>
          <w:p w14:paraId="4591702D" w14:textId="77777777" w:rsidR="00047550" w:rsidRPr="00BA6222" w:rsidRDefault="00047550">
            <w:pPr>
              <w:pStyle w:val="sutLentele"/>
              <w:rPr>
                <w:sz w:val="24"/>
                <w:szCs w:val="24"/>
              </w:rPr>
            </w:pPr>
            <w:r w:rsidRPr="00BA6222">
              <w:rPr>
                <w:sz w:val="24"/>
                <w:szCs w:val="24"/>
              </w:rPr>
              <w:t>Nr.</w:t>
            </w:r>
          </w:p>
        </w:tc>
        <w:tc>
          <w:tcPr>
            <w:tcW w:w="5643" w:type="dxa"/>
            <w:tcBorders>
              <w:top w:val="single" w:sz="8" w:space="0" w:color="C0504D"/>
              <w:left w:val="single" w:sz="8" w:space="0" w:color="C0504D"/>
              <w:right w:val="single" w:sz="8" w:space="0" w:color="C0504D"/>
            </w:tcBorders>
            <w:shd w:val="clear" w:color="auto" w:fill="943634"/>
          </w:tcPr>
          <w:p w14:paraId="7789542C" w14:textId="77777777" w:rsidR="00047550" w:rsidRPr="00BA6222" w:rsidRDefault="00047550">
            <w:pPr>
              <w:pStyle w:val="sutLentele"/>
              <w:rPr>
                <w:sz w:val="24"/>
                <w:szCs w:val="24"/>
              </w:rPr>
            </w:pPr>
            <w:r w:rsidRPr="00BA6222">
              <w:rPr>
                <w:sz w:val="24"/>
                <w:szCs w:val="24"/>
              </w:rPr>
              <w:t>Informacija</w:t>
            </w:r>
          </w:p>
        </w:tc>
        <w:tc>
          <w:tcPr>
            <w:tcW w:w="3686" w:type="dxa"/>
            <w:shd w:val="clear" w:color="auto" w:fill="943634"/>
          </w:tcPr>
          <w:p w14:paraId="6A6F166A" w14:textId="77777777" w:rsidR="00047550" w:rsidRPr="00BA6222" w:rsidRDefault="00047550">
            <w:pPr>
              <w:pStyle w:val="sutLentele"/>
              <w:rPr>
                <w:sz w:val="24"/>
                <w:szCs w:val="24"/>
              </w:rPr>
            </w:pPr>
            <w:r w:rsidRPr="00BA6222">
              <w:rPr>
                <w:sz w:val="24"/>
                <w:szCs w:val="24"/>
              </w:rPr>
              <w:t>Terminas</w:t>
            </w:r>
          </w:p>
        </w:tc>
      </w:tr>
      <w:tr w:rsidR="00047550" w:rsidRPr="00BA6222" w14:paraId="1E0BDC63" w14:textId="77777777" w:rsidTr="001975C1">
        <w:trPr>
          <w:trHeight w:val="625"/>
        </w:trPr>
        <w:tc>
          <w:tcPr>
            <w:tcW w:w="736" w:type="dxa"/>
            <w:tcBorders>
              <w:top w:val="single" w:sz="8" w:space="0" w:color="C0504D"/>
              <w:left w:val="single" w:sz="8" w:space="0" w:color="C0504D"/>
              <w:bottom w:val="single" w:sz="8" w:space="0" w:color="C0504D"/>
            </w:tcBorders>
          </w:tcPr>
          <w:p w14:paraId="3B8904B9" w14:textId="77777777" w:rsidR="00047550" w:rsidRPr="00BA6222" w:rsidRDefault="00047550" w:rsidP="006D6F29">
            <w:pPr>
              <w:numPr>
                <w:ilvl w:val="0"/>
                <w:numId w:val="4"/>
              </w:numPr>
              <w:spacing w:after="120" w:line="276" w:lineRule="auto"/>
              <w:ind w:left="176" w:firstLine="0"/>
              <w:rPr>
                <w:b/>
                <w:bCs/>
                <w:szCs w:val="24"/>
              </w:rPr>
            </w:pPr>
          </w:p>
        </w:tc>
        <w:tc>
          <w:tcPr>
            <w:tcW w:w="5643" w:type="dxa"/>
            <w:tcBorders>
              <w:top w:val="single" w:sz="8" w:space="0" w:color="C0504D"/>
              <w:left w:val="single" w:sz="8" w:space="0" w:color="C0504D"/>
              <w:bottom w:val="single" w:sz="8" w:space="0" w:color="C0504D"/>
              <w:right w:val="single" w:sz="8" w:space="0" w:color="C0504D"/>
            </w:tcBorders>
          </w:tcPr>
          <w:p w14:paraId="1286FCB6" w14:textId="6C453B9E" w:rsidR="00047550" w:rsidRPr="00BA6222" w:rsidRDefault="00651C0B">
            <w:pPr>
              <w:pStyle w:val="sutLentele"/>
              <w:rPr>
                <w:sz w:val="24"/>
                <w:szCs w:val="24"/>
              </w:rPr>
            </w:pPr>
            <w:r w:rsidRPr="00BA6222">
              <w:rPr>
                <w:sz w:val="24"/>
                <w:szCs w:val="24"/>
              </w:rPr>
              <w:t>Koncesininko</w:t>
            </w:r>
            <w:r w:rsidR="00047550" w:rsidRPr="00BA6222">
              <w:rPr>
                <w:sz w:val="24"/>
                <w:szCs w:val="24"/>
              </w:rPr>
              <w:t xml:space="preserve"> audituotos finansinės atskaitomybės dokumentai bei auditoriaus išvada dėl jų </w:t>
            </w:r>
          </w:p>
        </w:tc>
        <w:tc>
          <w:tcPr>
            <w:tcW w:w="3686" w:type="dxa"/>
            <w:tcBorders>
              <w:top w:val="single" w:sz="8" w:space="0" w:color="C0504D"/>
              <w:bottom w:val="single" w:sz="8" w:space="0" w:color="C0504D"/>
              <w:right w:val="single" w:sz="8" w:space="0" w:color="C0504D"/>
            </w:tcBorders>
          </w:tcPr>
          <w:p w14:paraId="5F997AE0" w14:textId="5D2EE912" w:rsidR="00047550" w:rsidRPr="00BA6222" w:rsidRDefault="00047550">
            <w:pPr>
              <w:pStyle w:val="sutLentele"/>
              <w:rPr>
                <w:b/>
                <w:sz w:val="24"/>
                <w:szCs w:val="24"/>
              </w:rPr>
            </w:pPr>
            <w:r w:rsidRPr="00BA6222">
              <w:rPr>
                <w:sz w:val="24"/>
                <w:szCs w:val="24"/>
              </w:rPr>
              <w:t>Ne vėliau kaip</w:t>
            </w:r>
            <w:r w:rsidRPr="00BA6222">
              <w:rPr>
                <w:b/>
                <w:sz w:val="24"/>
                <w:szCs w:val="24"/>
              </w:rPr>
              <w:t xml:space="preserve"> </w:t>
            </w:r>
            <w:r w:rsidR="00651C0B" w:rsidRPr="00BA6222">
              <w:rPr>
                <w:sz w:val="24"/>
                <w:szCs w:val="24"/>
              </w:rPr>
              <w:t>130 (šimtą trisdešimt) dienų</w:t>
            </w:r>
            <w:r w:rsidRPr="00BA6222">
              <w:rPr>
                <w:sz w:val="24"/>
                <w:szCs w:val="24"/>
              </w:rPr>
              <w:t xml:space="preserve"> po</w:t>
            </w:r>
            <w:r w:rsidRPr="00BA6222">
              <w:rPr>
                <w:b/>
                <w:sz w:val="24"/>
                <w:szCs w:val="24"/>
              </w:rPr>
              <w:t xml:space="preserve"> </w:t>
            </w:r>
            <w:r w:rsidRPr="00BA6222">
              <w:rPr>
                <w:sz w:val="24"/>
                <w:szCs w:val="24"/>
              </w:rPr>
              <w:t>kiekvienų</w:t>
            </w:r>
            <w:r w:rsidRPr="00BA6222">
              <w:rPr>
                <w:b/>
                <w:sz w:val="24"/>
                <w:szCs w:val="24"/>
              </w:rPr>
              <w:t xml:space="preserve"> </w:t>
            </w:r>
            <w:r w:rsidRPr="00BA6222">
              <w:rPr>
                <w:sz w:val="24"/>
                <w:szCs w:val="24"/>
              </w:rPr>
              <w:t>finansinių metų pabaigos</w:t>
            </w:r>
          </w:p>
        </w:tc>
      </w:tr>
      <w:tr w:rsidR="00047550" w:rsidRPr="00BA6222" w14:paraId="4673E81D" w14:textId="77777777" w:rsidTr="001975C1">
        <w:trPr>
          <w:trHeight w:val="625"/>
        </w:trPr>
        <w:tc>
          <w:tcPr>
            <w:tcW w:w="736" w:type="dxa"/>
            <w:tcBorders>
              <w:top w:val="single" w:sz="8" w:space="0" w:color="C0504D"/>
              <w:left w:val="single" w:sz="8" w:space="0" w:color="C0504D"/>
              <w:bottom w:val="single" w:sz="8" w:space="0" w:color="C0504D"/>
            </w:tcBorders>
          </w:tcPr>
          <w:p w14:paraId="05BD3E15" w14:textId="77777777" w:rsidR="00047550" w:rsidRPr="00BA6222" w:rsidRDefault="00047550" w:rsidP="006D6F29">
            <w:pPr>
              <w:numPr>
                <w:ilvl w:val="0"/>
                <w:numId w:val="4"/>
              </w:numPr>
              <w:spacing w:after="120" w:line="276" w:lineRule="auto"/>
              <w:ind w:left="176" w:firstLine="0"/>
              <w:rPr>
                <w:b/>
                <w:bCs/>
                <w:szCs w:val="24"/>
              </w:rPr>
            </w:pPr>
          </w:p>
        </w:tc>
        <w:tc>
          <w:tcPr>
            <w:tcW w:w="5643" w:type="dxa"/>
            <w:tcBorders>
              <w:top w:val="single" w:sz="8" w:space="0" w:color="C0504D"/>
              <w:left w:val="single" w:sz="8" w:space="0" w:color="C0504D"/>
              <w:bottom w:val="single" w:sz="8" w:space="0" w:color="C0504D"/>
              <w:right w:val="single" w:sz="8" w:space="0" w:color="C0504D"/>
            </w:tcBorders>
          </w:tcPr>
          <w:p w14:paraId="480352BE" w14:textId="77777777" w:rsidR="00047550" w:rsidRPr="00BA6222" w:rsidRDefault="00047550">
            <w:pPr>
              <w:pStyle w:val="sutLentele"/>
              <w:rPr>
                <w:sz w:val="24"/>
                <w:szCs w:val="24"/>
              </w:rPr>
            </w:pPr>
            <w:r w:rsidRPr="00BA6222">
              <w:rPr>
                <w:sz w:val="24"/>
                <w:szCs w:val="24"/>
              </w:rPr>
              <w:t>Koncesininko parengta mėnesinė ir metinė veiklos ataskaita Paslaugų teikimo metu pagal Suteikiančiosios institucijos parengtas formas</w:t>
            </w:r>
          </w:p>
        </w:tc>
        <w:tc>
          <w:tcPr>
            <w:tcW w:w="3686" w:type="dxa"/>
            <w:tcBorders>
              <w:top w:val="single" w:sz="8" w:space="0" w:color="C0504D"/>
              <w:bottom w:val="single" w:sz="8" w:space="0" w:color="C0504D"/>
              <w:right w:val="single" w:sz="8" w:space="0" w:color="C0504D"/>
            </w:tcBorders>
          </w:tcPr>
          <w:p w14:paraId="18F19047" w14:textId="77777777" w:rsidR="00651C0B" w:rsidRPr="00BA6222" w:rsidRDefault="00651C0B" w:rsidP="006D6F29">
            <w:pPr>
              <w:spacing w:after="120" w:line="276" w:lineRule="auto"/>
              <w:jc w:val="both"/>
              <w:rPr>
                <w:szCs w:val="24"/>
              </w:rPr>
            </w:pPr>
            <w:r w:rsidRPr="00BA6222">
              <w:rPr>
                <w:szCs w:val="24"/>
              </w:rPr>
              <w:t>Mėnesinė ataskaita – ne vėliau kaip per 5 (penkias) Darbo dienas kiekvieno atitinkamo ataskaitinio laikotarpio pabaigos</w:t>
            </w:r>
          </w:p>
          <w:p w14:paraId="428A15D2" w14:textId="6609325E" w:rsidR="00047550" w:rsidRPr="00BA6222" w:rsidRDefault="00651C0B">
            <w:pPr>
              <w:pStyle w:val="sutLentele"/>
              <w:rPr>
                <w:sz w:val="24"/>
                <w:szCs w:val="24"/>
              </w:rPr>
            </w:pPr>
            <w:r w:rsidRPr="00BA6222">
              <w:rPr>
                <w:sz w:val="24"/>
                <w:szCs w:val="24"/>
              </w:rPr>
              <w:t>Metinė ataskaita – ne vėliau kaip per 30 (trisdešimt) Darbo dienų kiekvieno atitinkamo ataskaitinio laikotarpio pabaigos.</w:t>
            </w:r>
          </w:p>
        </w:tc>
      </w:tr>
      <w:tr w:rsidR="00047550" w:rsidRPr="00BA6222" w14:paraId="0A14687A" w14:textId="77777777" w:rsidTr="001975C1">
        <w:tc>
          <w:tcPr>
            <w:tcW w:w="736" w:type="dxa"/>
          </w:tcPr>
          <w:p w14:paraId="679C7DAB" w14:textId="77777777" w:rsidR="00047550" w:rsidRPr="00BA6222" w:rsidRDefault="00047550" w:rsidP="006D6F29">
            <w:pPr>
              <w:numPr>
                <w:ilvl w:val="0"/>
                <w:numId w:val="4"/>
              </w:numPr>
              <w:spacing w:after="120" w:line="276" w:lineRule="auto"/>
              <w:ind w:left="176" w:firstLine="0"/>
              <w:rPr>
                <w:b/>
                <w:bCs/>
                <w:szCs w:val="24"/>
              </w:rPr>
            </w:pPr>
          </w:p>
        </w:tc>
        <w:tc>
          <w:tcPr>
            <w:tcW w:w="5643" w:type="dxa"/>
            <w:tcBorders>
              <w:left w:val="single" w:sz="8" w:space="0" w:color="C0504D"/>
              <w:right w:val="single" w:sz="8" w:space="0" w:color="C0504D"/>
            </w:tcBorders>
          </w:tcPr>
          <w:p w14:paraId="798E00DA" w14:textId="7BE2321C" w:rsidR="00047550" w:rsidRPr="00BA6222" w:rsidRDefault="00047550">
            <w:pPr>
              <w:pStyle w:val="sutLentele"/>
              <w:rPr>
                <w:sz w:val="24"/>
                <w:szCs w:val="24"/>
                <w:highlight w:val="lightGray"/>
              </w:rPr>
            </w:pPr>
            <w:r w:rsidRPr="00BA6222">
              <w:rPr>
                <w:sz w:val="24"/>
                <w:szCs w:val="24"/>
              </w:rPr>
              <w:t>Atitikimo Sutarties</w:t>
            </w:r>
            <w:r w:rsidR="00377671" w:rsidRPr="00BA6222">
              <w:rPr>
                <w:sz w:val="24"/>
                <w:szCs w:val="24"/>
              </w:rPr>
              <w:t xml:space="preserve"> </w:t>
            </w:r>
            <w:r w:rsidR="00816C62" w:rsidRPr="00BA6222">
              <w:rPr>
                <w:sz w:val="24"/>
                <w:szCs w:val="24"/>
              </w:rPr>
              <w:fldChar w:fldCharType="begin"/>
            </w:r>
            <w:r w:rsidR="00816C62" w:rsidRPr="00BA6222">
              <w:rPr>
                <w:sz w:val="24"/>
                <w:szCs w:val="24"/>
              </w:rPr>
              <w:instrText xml:space="preserve"> REF _Ref103747441 \r \h </w:instrText>
            </w:r>
            <w:r w:rsidR="006D6F29" w:rsidRPr="00BA6222">
              <w:rPr>
                <w:sz w:val="24"/>
                <w:szCs w:val="24"/>
              </w:rPr>
              <w:instrText xml:space="preserve"> \* MERGEFORMAT </w:instrText>
            </w:r>
            <w:r w:rsidR="00816C62" w:rsidRPr="00BA6222">
              <w:rPr>
                <w:sz w:val="24"/>
                <w:szCs w:val="24"/>
              </w:rPr>
            </w:r>
            <w:r w:rsidR="00816C62" w:rsidRPr="00BA6222">
              <w:rPr>
                <w:sz w:val="24"/>
                <w:szCs w:val="24"/>
              </w:rPr>
              <w:fldChar w:fldCharType="separate"/>
            </w:r>
            <w:r w:rsidR="00F31249" w:rsidRPr="00BA6222">
              <w:rPr>
                <w:sz w:val="24"/>
                <w:szCs w:val="24"/>
              </w:rPr>
              <w:t>16</w:t>
            </w:r>
            <w:r w:rsidR="00816C62" w:rsidRPr="00BA6222">
              <w:rPr>
                <w:sz w:val="24"/>
                <w:szCs w:val="24"/>
              </w:rPr>
              <w:fldChar w:fldCharType="end"/>
            </w:r>
            <w:r w:rsidRPr="00BA6222">
              <w:rPr>
                <w:sz w:val="24"/>
                <w:szCs w:val="24"/>
              </w:rPr>
              <w:t>  punkte nustatytiems reikalavimams patikros, numatytos Sutarties</w:t>
            </w:r>
            <w:r w:rsidR="00377671" w:rsidRPr="00BA6222">
              <w:rPr>
                <w:sz w:val="24"/>
                <w:szCs w:val="24"/>
              </w:rPr>
              <w:t xml:space="preserve"> </w:t>
            </w:r>
            <w:r w:rsidR="00816C62" w:rsidRPr="00BA6222">
              <w:rPr>
                <w:sz w:val="24"/>
                <w:szCs w:val="24"/>
              </w:rPr>
              <w:fldChar w:fldCharType="begin"/>
            </w:r>
            <w:r w:rsidR="00816C62" w:rsidRPr="00BA6222">
              <w:rPr>
                <w:sz w:val="24"/>
                <w:szCs w:val="24"/>
              </w:rPr>
              <w:instrText xml:space="preserve"> REF _Ref103747460 \r \h </w:instrText>
            </w:r>
            <w:r w:rsidR="006D6F29" w:rsidRPr="00BA6222">
              <w:rPr>
                <w:sz w:val="24"/>
                <w:szCs w:val="24"/>
              </w:rPr>
              <w:instrText xml:space="preserve"> \* MERGEFORMAT </w:instrText>
            </w:r>
            <w:r w:rsidR="00816C62" w:rsidRPr="00BA6222">
              <w:rPr>
                <w:sz w:val="24"/>
                <w:szCs w:val="24"/>
              </w:rPr>
            </w:r>
            <w:r w:rsidR="00816C62" w:rsidRPr="00BA6222">
              <w:rPr>
                <w:sz w:val="24"/>
                <w:szCs w:val="24"/>
              </w:rPr>
              <w:fldChar w:fldCharType="separate"/>
            </w:r>
            <w:r w:rsidR="00F31249" w:rsidRPr="00BA6222">
              <w:rPr>
                <w:sz w:val="24"/>
                <w:szCs w:val="24"/>
              </w:rPr>
              <w:t>0</w:t>
            </w:r>
            <w:r w:rsidR="00816C62" w:rsidRPr="00BA6222">
              <w:rPr>
                <w:sz w:val="24"/>
                <w:szCs w:val="24"/>
              </w:rPr>
              <w:fldChar w:fldCharType="end"/>
            </w:r>
            <w:r w:rsidRPr="00BA6222">
              <w:rPr>
                <w:sz w:val="24"/>
                <w:szCs w:val="24"/>
              </w:rPr>
              <w:t> punkte, ataskaita</w:t>
            </w:r>
          </w:p>
        </w:tc>
        <w:tc>
          <w:tcPr>
            <w:tcW w:w="3686" w:type="dxa"/>
          </w:tcPr>
          <w:p w14:paraId="57C3B570" w14:textId="2FA95A34" w:rsidR="00047550" w:rsidRPr="00BA6222" w:rsidRDefault="00047550">
            <w:pPr>
              <w:pStyle w:val="sutLentele"/>
              <w:rPr>
                <w:b/>
                <w:sz w:val="24"/>
                <w:szCs w:val="24"/>
                <w:highlight w:val="lightGray"/>
              </w:rPr>
            </w:pPr>
            <w:r w:rsidRPr="00BA6222">
              <w:rPr>
                <w:sz w:val="24"/>
                <w:szCs w:val="24"/>
              </w:rPr>
              <w:t>Ne vėliau kaip per 2 (du) mėnesius nuo Suteikiančiosios institucijos motyvuoto reikalavimo atlikti patikrą pateikimo dienos</w:t>
            </w:r>
          </w:p>
        </w:tc>
      </w:tr>
      <w:tr w:rsidR="00047550" w:rsidRPr="00BA6222" w14:paraId="20DC6745" w14:textId="77777777" w:rsidTr="001975C1">
        <w:tc>
          <w:tcPr>
            <w:tcW w:w="736" w:type="dxa"/>
          </w:tcPr>
          <w:p w14:paraId="4BF8BB2E" w14:textId="77777777" w:rsidR="00047550" w:rsidRPr="00BA6222" w:rsidRDefault="00047550" w:rsidP="006D6F29">
            <w:pPr>
              <w:numPr>
                <w:ilvl w:val="0"/>
                <w:numId w:val="4"/>
              </w:numPr>
              <w:spacing w:after="120" w:line="276" w:lineRule="auto"/>
              <w:ind w:left="176" w:firstLine="0"/>
              <w:rPr>
                <w:b/>
                <w:bCs/>
                <w:szCs w:val="24"/>
              </w:rPr>
            </w:pPr>
          </w:p>
        </w:tc>
        <w:tc>
          <w:tcPr>
            <w:tcW w:w="5643" w:type="dxa"/>
            <w:tcBorders>
              <w:left w:val="single" w:sz="8" w:space="0" w:color="C0504D"/>
              <w:right w:val="single" w:sz="8" w:space="0" w:color="C0504D"/>
            </w:tcBorders>
          </w:tcPr>
          <w:p w14:paraId="2031A9A8" w14:textId="77777777" w:rsidR="00047550" w:rsidRPr="00BA6222" w:rsidRDefault="00047550">
            <w:pPr>
              <w:pStyle w:val="sutLentele"/>
              <w:rPr>
                <w:sz w:val="24"/>
                <w:szCs w:val="24"/>
              </w:rPr>
            </w:pPr>
            <w:r w:rsidRPr="00BA6222">
              <w:rPr>
                <w:sz w:val="24"/>
                <w:szCs w:val="24"/>
              </w:rPr>
              <w:t>Su Subtiekėjais sudarytos sutartys</w:t>
            </w:r>
          </w:p>
        </w:tc>
        <w:tc>
          <w:tcPr>
            <w:tcW w:w="3686" w:type="dxa"/>
          </w:tcPr>
          <w:p w14:paraId="2C46529F" w14:textId="77777777" w:rsidR="00047550" w:rsidRPr="00BA6222" w:rsidRDefault="00047550">
            <w:pPr>
              <w:pStyle w:val="sutLentele"/>
              <w:rPr>
                <w:b/>
                <w:sz w:val="24"/>
                <w:szCs w:val="24"/>
              </w:rPr>
            </w:pPr>
            <w:r w:rsidRPr="00BA6222">
              <w:rPr>
                <w:sz w:val="24"/>
                <w:szCs w:val="24"/>
              </w:rPr>
              <w:t>Per Sutartyje numatytus terminus</w:t>
            </w:r>
          </w:p>
        </w:tc>
      </w:tr>
      <w:tr w:rsidR="00047550" w:rsidRPr="00BA6222" w14:paraId="33B982FC" w14:textId="77777777" w:rsidTr="001975C1">
        <w:tc>
          <w:tcPr>
            <w:tcW w:w="736" w:type="dxa"/>
            <w:tcBorders>
              <w:top w:val="single" w:sz="8" w:space="0" w:color="C0504D"/>
              <w:left w:val="single" w:sz="8" w:space="0" w:color="C0504D"/>
              <w:bottom w:val="single" w:sz="8" w:space="0" w:color="C0504D"/>
            </w:tcBorders>
          </w:tcPr>
          <w:p w14:paraId="42727CCF" w14:textId="77777777" w:rsidR="00047550" w:rsidRPr="00BA6222" w:rsidRDefault="00047550" w:rsidP="006D6F29">
            <w:pPr>
              <w:numPr>
                <w:ilvl w:val="0"/>
                <w:numId w:val="4"/>
              </w:numPr>
              <w:spacing w:after="120" w:line="276" w:lineRule="auto"/>
              <w:ind w:left="176" w:firstLine="0"/>
              <w:rPr>
                <w:b/>
                <w:bCs/>
                <w:szCs w:val="24"/>
              </w:rPr>
            </w:pPr>
            <w:bookmarkStart w:id="483" w:name="_Ref342466305"/>
          </w:p>
        </w:tc>
        <w:bookmarkEnd w:id="483"/>
        <w:tc>
          <w:tcPr>
            <w:tcW w:w="5643" w:type="dxa"/>
            <w:tcBorders>
              <w:top w:val="single" w:sz="8" w:space="0" w:color="C0504D"/>
              <w:left w:val="single" w:sz="8" w:space="0" w:color="C0504D"/>
              <w:bottom w:val="single" w:sz="8" w:space="0" w:color="C0504D"/>
              <w:right w:val="single" w:sz="8" w:space="0" w:color="C0504D"/>
            </w:tcBorders>
          </w:tcPr>
          <w:p w14:paraId="3D2AFAA0" w14:textId="0EF64473" w:rsidR="00047550" w:rsidRPr="00BA6222" w:rsidRDefault="00047550">
            <w:pPr>
              <w:pStyle w:val="sutLentele"/>
              <w:rPr>
                <w:sz w:val="24"/>
                <w:szCs w:val="24"/>
              </w:rPr>
            </w:pPr>
            <w:r w:rsidRPr="00BA6222">
              <w:rPr>
                <w:sz w:val="24"/>
                <w:szCs w:val="24"/>
              </w:rPr>
              <w:t>Sutarties</w:t>
            </w:r>
            <w:r w:rsidR="00377671" w:rsidRPr="00BA6222">
              <w:rPr>
                <w:sz w:val="24"/>
                <w:szCs w:val="24"/>
              </w:rPr>
              <w:t xml:space="preserve"> </w:t>
            </w:r>
            <w:r w:rsidR="00816C62" w:rsidRPr="00BA6222">
              <w:rPr>
                <w:sz w:val="24"/>
                <w:szCs w:val="24"/>
              </w:rPr>
              <w:fldChar w:fldCharType="begin"/>
            </w:r>
            <w:r w:rsidR="00816C62" w:rsidRPr="00BA6222">
              <w:rPr>
                <w:sz w:val="24"/>
                <w:szCs w:val="24"/>
              </w:rPr>
              <w:instrText xml:space="preserve"> REF _Ref103747494 \r \h </w:instrText>
            </w:r>
            <w:r w:rsidR="006D6F29" w:rsidRPr="00BA6222">
              <w:rPr>
                <w:sz w:val="24"/>
                <w:szCs w:val="24"/>
              </w:rPr>
              <w:instrText xml:space="preserve"> \* MERGEFORMAT </w:instrText>
            </w:r>
            <w:r w:rsidR="00816C62" w:rsidRPr="00BA6222">
              <w:rPr>
                <w:sz w:val="24"/>
                <w:szCs w:val="24"/>
              </w:rPr>
            </w:r>
            <w:r w:rsidR="00816C62" w:rsidRPr="00BA6222">
              <w:rPr>
                <w:sz w:val="24"/>
                <w:szCs w:val="24"/>
              </w:rPr>
              <w:fldChar w:fldCharType="separate"/>
            </w:r>
            <w:r w:rsidR="00F31249" w:rsidRPr="00BA6222">
              <w:rPr>
                <w:sz w:val="24"/>
                <w:szCs w:val="24"/>
              </w:rPr>
              <w:t>30</w:t>
            </w:r>
            <w:r w:rsidR="00816C62" w:rsidRPr="00BA6222">
              <w:rPr>
                <w:sz w:val="24"/>
                <w:szCs w:val="24"/>
              </w:rPr>
              <w:fldChar w:fldCharType="end"/>
            </w:r>
            <w:r w:rsidRPr="00BA6222">
              <w:rPr>
                <w:sz w:val="24"/>
                <w:szCs w:val="24"/>
              </w:rPr>
              <w:t> punkte numatytos Draudimo sutartys</w:t>
            </w:r>
          </w:p>
        </w:tc>
        <w:tc>
          <w:tcPr>
            <w:tcW w:w="3686" w:type="dxa"/>
            <w:tcBorders>
              <w:top w:val="single" w:sz="8" w:space="0" w:color="C0504D"/>
              <w:bottom w:val="single" w:sz="8" w:space="0" w:color="C0504D"/>
              <w:right w:val="single" w:sz="8" w:space="0" w:color="C0504D"/>
            </w:tcBorders>
          </w:tcPr>
          <w:p w14:paraId="34DD9568" w14:textId="77777777" w:rsidR="00047550" w:rsidRPr="00BA6222" w:rsidRDefault="00047550">
            <w:pPr>
              <w:pStyle w:val="sutLentele"/>
              <w:rPr>
                <w:b/>
                <w:sz w:val="24"/>
                <w:szCs w:val="24"/>
              </w:rPr>
            </w:pPr>
            <w:r w:rsidRPr="00BA6222">
              <w:rPr>
                <w:sz w:val="24"/>
                <w:szCs w:val="24"/>
              </w:rPr>
              <w:t>Per Sutartyje numatytus terminus</w:t>
            </w:r>
          </w:p>
        </w:tc>
      </w:tr>
      <w:tr w:rsidR="00047550" w:rsidRPr="00BA6222" w14:paraId="190D1C39" w14:textId="77777777" w:rsidTr="001975C1">
        <w:tc>
          <w:tcPr>
            <w:tcW w:w="736" w:type="dxa"/>
          </w:tcPr>
          <w:p w14:paraId="6EE2CCF8" w14:textId="77777777" w:rsidR="00047550" w:rsidRPr="00BA6222" w:rsidRDefault="00047550" w:rsidP="006D6F29">
            <w:pPr>
              <w:numPr>
                <w:ilvl w:val="0"/>
                <w:numId w:val="4"/>
              </w:numPr>
              <w:spacing w:after="120" w:line="276" w:lineRule="auto"/>
              <w:ind w:left="176" w:firstLine="0"/>
              <w:rPr>
                <w:b/>
                <w:bCs/>
                <w:szCs w:val="24"/>
              </w:rPr>
            </w:pPr>
          </w:p>
        </w:tc>
        <w:tc>
          <w:tcPr>
            <w:tcW w:w="5643" w:type="dxa"/>
            <w:tcBorders>
              <w:left w:val="single" w:sz="8" w:space="0" w:color="C0504D"/>
              <w:right w:val="single" w:sz="8" w:space="0" w:color="C0504D"/>
            </w:tcBorders>
          </w:tcPr>
          <w:p w14:paraId="0DDE349E" w14:textId="419D91E5" w:rsidR="00047550" w:rsidRPr="00BA6222" w:rsidRDefault="00047550">
            <w:pPr>
              <w:pStyle w:val="sutLentele"/>
              <w:rPr>
                <w:sz w:val="24"/>
                <w:szCs w:val="24"/>
              </w:rPr>
            </w:pPr>
            <w:r w:rsidRPr="00BA6222">
              <w:rPr>
                <w:sz w:val="24"/>
                <w:szCs w:val="24"/>
              </w:rPr>
              <w:t xml:space="preserve">Sutarties </w:t>
            </w:r>
            <w:r w:rsidR="00816C62" w:rsidRPr="00BA6222">
              <w:rPr>
                <w:sz w:val="24"/>
                <w:szCs w:val="24"/>
              </w:rPr>
              <w:fldChar w:fldCharType="begin"/>
            </w:r>
            <w:r w:rsidR="00816C62" w:rsidRPr="00BA6222">
              <w:rPr>
                <w:sz w:val="24"/>
                <w:szCs w:val="24"/>
              </w:rPr>
              <w:instrText xml:space="preserve"> REF _Ref522205706 \r \h </w:instrText>
            </w:r>
            <w:r w:rsidR="006D6F29" w:rsidRPr="00BA6222">
              <w:rPr>
                <w:sz w:val="24"/>
                <w:szCs w:val="24"/>
              </w:rPr>
              <w:instrText xml:space="preserve"> \* MERGEFORMAT </w:instrText>
            </w:r>
            <w:r w:rsidR="00816C62" w:rsidRPr="00BA6222">
              <w:rPr>
                <w:sz w:val="24"/>
                <w:szCs w:val="24"/>
              </w:rPr>
            </w:r>
            <w:r w:rsidR="00816C62" w:rsidRPr="00BA6222">
              <w:rPr>
                <w:sz w:val="24"/>
                <w:szCs w:val="24"/>
              </w:rPr>
              <w:fldChar w:fldCharType="separate"/>
            </w:r>
            <w:r w:rsidR="00F31249" w:rsidRPr="00BA6222">
              <w:rPr>
                <w:sz w:val="24"/>
                <w:szCs w:val="24"/>
              </w:rPr>
              <w:t>18.2.9</w:t>
            </w:r>
            <w:r w:rsidR="00816C62" w:rsidRPr="00BA6222">
              <w:rPr>
                <w:sz w:val="24"/>
                <w:szCs w:val="24"/>
              </w:rPr>
              <w:fldChar w:fldCharType="end"/>
            </w:r>
            <w:r w:rsidR="00816C62" w:rsidRPr="00BA6222">
              <w:rPr>
                <w:sz w:val="24"/>
                <w:szCs w:val="24"/>
              </w:rPr>
              <w:t xml:space="preserve"> ir </w:t>
            </w:r>
            <w:r w:rsidR="00816C62" w:rsidRPr="00BA6222">
              <w:rPr>
                <w:sz w:val="24"/>
                <w:szCs w:val="24"/>
              </w:rPr>
              <w:fldChar w:fldCharType="begin"/>
            </w:r>
            <w:r w:rsidR="00816C62" w:rsidRPr="00BA6222">
              <w:rPr>
                <w:sz w:val="24"/>
                <w:szCs w:val="24"/>
              </w:rPr>
              <w:instrText xml:space="preserve"> REF _Ref309245015 \r \h </w:instrText>
            </w:r>
            <w:r w:rsidR="006D6F29" w:rsidRPr="00BA6222">
              <w:rPr>
                <w:sz w:val="24"/>
                <w:szCs w:val="24"/>
              </w:rPr>
              <w:instrText xml:space="preserve"> \* MERGEFORMAT </w:instrText>
            </w:r>
            <w:r w:rsidR="00816C62" w:rsidRPr="00BA6222">
              <w:rPr>
                <w:sz w:val="24"/>
                <w:szCs w:val="24"/>
              </w:rPr>
            </w:r>
            <w:r w:rsidR="00816C62" w:rsidRPr="00BA6222">
              <w:rPr>
                <w:sz w:val="24"/>
                <w:szCs w:val="24"/>
              </w:rPr>
              <w:fldChar w:fldCharType="separate"/>
            </w:r>
            <w:r w:rsidR="00F31249" w:rsidRPr="00BA6222">
              <w:rPr>
                <w:sz w:val="24"/>
                <w:szCs w:val="24"/>
              </w:rPr>
              <w:t>18.2.10</w:t>
            </w:r>
            <w:r w:rsidR="00816C62" w:rsidRPr="00BA6222">
              <w:rPr>
                <w:sz w:val="24"/>
                <w:szCs w:val="24"/>
              </w:rPr>
              <w:fldChar w:fldCharType="end"/>
            </w:r>
            <w:r w:rsidRPr="00BA6222">
              <w:rPr>
                <w:sz w:val="24"/>
                <w:szCs w:val="24"/>
              </w:rPr>
              <w:t xml:space="preserve">  punktuose numatytos Koncesininko sutartys</w:t>
            </w:r>
          </w:p>
        </w:tc>
        <w:tc>
          <w:tcPr>
            <w:tcW w:w="3686" w:type="dxa"/>
          </w:tcPr>
          <w:p w14:paraId="209541E1" w14:textId="6078332F" w:rsidR="00047550" w:rsidRPr="00BA6222" w:rsidRDefault="00816C62">
            <w:pPr>
              <w:pStyle w:val="sutLentele"/>
              <w:rPr>
                <w:b/>
                <w:sz w:val="24"/>
                <w:szCs w:val="24"/>
              </w:rPr>
            </w:pPr>
            <w:r w:rsidRPr="00BA6222">
              <w:rPr>
                <w:sz w:val="24"/>
                <w:szCs w:val="24"/>
              </w:rPr>
              <w:t>Per 5 (penkias) Darbo dienas nuo jų sudarymo dienos.</w:t>
            </w:r>
          </w:p>
        </w:tc>
      </w:tr>
      <w:tr w:rsidR="00047550" w:rsidRPr="00BA6222" w14:paraId="0666C420" w14:textId="77777777" w:rsidTr="001975C1">
        <w:tc>
          <w:tcPr>
            <w:tcW w:w="736" w:type="dxa"/>
          </w:tcPr>
          <w:p w14:paraId="27007520" w14:textId="77777777" w:rsidR="00047550" w:rsidRPr="00BA6222" w:rsidRDefault="00047550" w:rsidP="006D6F29">
            <w:pPr>
              <w:numPr>
                <w:ilvl w:val="0"/>
                <w:numId w:val="4"/>
              </w:numPr>
              <w:spacing w:after="120" w:line="276" w:lineRule="auto"/>
              <w:ind w:left="176" w:firstLine="0"/>
              <w:rPr>
                <w:b/>
                <w:bCs/>
                <w:szCs w:val="24"/>
              </w:rPr>
            </w:pPr>
          </w:p>
        </w:tc>
        <w:tc>
          <w:tcPr>
            <w:tcW w:w="5643" w:type="dxa"/>
            <w:tcBorders>
              <w:left w:val="single" w:sz="8" w:space="0" w:color="C0504D"/>
              <w:bottom w:val="single" w:sz="8" w:space="0" w:color="C0504D"/>
              <w:right w:val="single" w:sz="8" w:space="0" w:color="C0504D"/>
            </w:tcBorders>
          </w:tcPr>
          <w:p w14:paraId="579A0BDD" w14:textId="77777777" w:rsidR="00047550" w:rsidRPr="00BA6222" w:rsidRDefault="00047550">
            <w:pPr>
              <w:pStyle w:val="sutLentele"/>
              <w:rPr>
                <w:sz w:val="24"/>
                <w:szCs w:val="24"/>
              </w:rPr>
            </w:pPr>
            <w:r w:rsidRPr="00BA6222">
              <w:rPr>
                <w:sz w:val="24"/>
                <w:szCs w:val="24"/>
              </w:rPr>
              <w:t>Kita Suteikiančiosios institucijos prašoma informacija ir / ar dokumentai, jeigu jie turi ar gali turėti įtakos įsipareigojimų pagal Sutartį vykdymui arba susiję su informacijos apie Sutarties vykdymą pateikimu Suteikiančiosios institucijos tinkamo informavimo tikslu</w:t>
            </w:r>
          </w:p>
        </w:tc>
        <w:tc>
          <w:tcPr>
            <w:tcW w:w="3686" w:type="dxa"/>
          </w:tcPr>
          <w:p w14:paraId="4BC602D0" w14:textId="77777777" w:rsidR="00047550" w:rsidRPr="00BA6222" w:rsidRDefault="00047550">
            <w:pPr>
              <w:pStyle w:val="sutLentele"/>
              <w:rPr>
                <w:b/>
                <w:sz w:val="24"/>
                <w:szCs w:val="24"/>
              </w:rPr>
            </w:pPr>
            <w:r w:rsidRPr="00BA6222">
              <w:rPr>
                <w:sz w:val="24"/>
                <w:szCs w:val="24"/>
              </w:rPr>
              <w:t>Per protingą Suteikiančiosios institucijos prašyme nurodytą terminą</w:t>
            </w:r>
          </w:p>
        </w:tc>
      </w:tr>
    </w:tbl>
    <w:p w14:paraId="75A1EEB3" w14:textId="77777777" w:rsidR="00377671" w:rsidRPr="00BA6222" w:rsidRDefault="00377671" w:rsidP="00377671">
      <w:pPr>
        <w:rPr>
          <w:szCs w:val="24"/>
        </w:rPr>
      </w:pPr>
      <w:bookmarkStart w:id="484" w:name="_Ref283313435"/>
      <w:bookmarkStart w:id="485" w:name="_Toc284496763"/>
      <w:bookmarkStart w:id="486" w:name="_Toc293074466"/>
      <w:bookmarkStart w:id="487" w:name="_Toc297646391"/>
      <w:bookmarkStart w:id="488" w:name="_Toc300049738"/>
      <w:bookmarkStart w:id="489" w:name="_Toc299367491"/>
      <w:bookmarkStart w:id="490" w:name="_Ref103747460"/>
      <w:bookmarkStart w:id="491" w:name="_Ref136155181"/>
      <w:bookmarkStart w:id="492" w:name="_Ref136184265"/>
      <w:bookmarkStart w:id="493" w:name="_Ref137366818"/>
    </w:p>
    <w:p w14:paraId="2F7EBBF2" w14:textId="2757FD6C" w:rsidR="00047550" w:rsidRPr="00BA6222" w:rsidRDefault="00047550" w:rsidP="006D6F29">
      <w:pPr>
        <w:pStyle w:val="Heading2"/>
        <w:ind w:left="493" w:hanging="493"/>
        <w:rPr>
          <w:sz w:val="24"/>
          <w:szCs w:val="24"/>
        </w:rPr>
      </w:pPr>
      <w:bookmarkStart w:id="494" w:name="_Toc144463496"/>
      <w:r w:rsidRPr="00BA6222">
        <w:rPr>
          <w:sz w:val="24"/>
          <w:szCs w:val="24"/>
        </w:rPr>
        <w:t xml:space="preserve">Teikiamų Paslaugų </w:t>
      </w:r>
      <w:bookmarkEnd w:id="484"/>
      <w:bookmarkEnd w:id="485"/>
      <w:bookmarkEnd w:id="486"/>
      <w:r w:rsidRPr="00BA6222">
        <w:rPr>
          <w:sz w:val="24"/>
          <w:szCs w:val="24"/>
        </w:rPr>
        <w:t>patikra</w:t>
      </w:r>
      <w:bookmarkEnd w:id="487"/>
      <w:bookmarkEnd w:id="488"/>
      <w:bookmarkEnd w:id="489"/>
      <w:bookmarkEnd w:id="490"/>
      <w:bookmarkEnd w:id="494"/>
    </w:p>
    <w:p w14:paraId="2BFCEEDC" w14:textId="18ACB52A" w:rsidR="00047550" w:rsidRPr="00BA6222" w:rsidRDefault="00A57FE8" w:rsidP="006D6F29">
      <w:pPr>
        <w:pStyle w:val="paragrafai"/>
        <w:rPr>
          <w:sz w:val="24"/>
          <w:szCs w:val="24"/>
        </w:rPr>
      </w:pPr>
      <w:bookmarkStart w:id="495" w:name="_Ref283312942"/>
      <w:bookmarkStart w:id="496" w:name="_Toc284496764"/>
      <w:r w:rsidRPr="00BA6222">
        <w:rPr>
          <w:sz w:val="24"/>
          <w:szCs w:val="24"/>
        </w:rPr>
        <w:t xml:space="preserve"> Suteikiančiajai institucijai pareikalavimus, tačiau n</w:t>
      </w:r>
      <w:r w:rsidR="00047550" w:rsidRPr="00BA6222">
        <w:rPr>
          <w:sz w:val="24"/>
          <w:szCs w:val="24"/>
        </w:rPr>
        <w:t>e dažniau kaip 1 (vieną) kartą per kiekvienus 3 (tris) Sutarties galiojimo metus Koncesininkas privalo savo lėšomis, pasitelkęs nepriklausomus finansinius, techninius, teisinius ekspertus, atlikti atitikimo Sutarties</w:t>
      </w:r>
      <w:r w:rsidR="00377671" w:rsidRPr="00BA6222">
        <w:rPr>
          <w:sz w:val="24"/>
          <w:szCs w:val="24"/>
        </w:rPr>
        <w:t xml:space="preserve"> </w:t>
      </w:r>
      <w:r w:rsidR="00816C62" w:rsidRPr="00BA6222">
        <w:rPr>
          <w:sz w:val="24"/>
          <w:szCs w:val="24"/>
        </w:rPr>
        <w:fldChar w:fldCharType="begin"/>
      </w:r>
      <w:r w:rsidR="00816C62" w:rsidRPr="00BA6222">
        <w:rPr>
          <w:sz w:val="24"/>
          <w:szCs w:val="24"/>
        </w:rPr>
        <w:instrText xml:space="preserve"> REF _Ref103747642 \r \h </w:instrText>
      </w:r>
      <w:r w:rsidR="006D6F29" w:rsidRPr="00BA6222">
        <w:rPr>
          <w:sz w:val="24"/>
          <w:szCs w:val="24"/>
        </w:rPr>
        <w:instrText xml:space="preserve"> \* MERGEFORMAT </w:instrText>
      </w:r>
      <w:r w:rsidR="00816C62" w:rsidRPr="00BA6222">
        <w:rPr>
          <w:sz w:val="24"/>
          <w:szCs w:val="24"/>
        </w:rPr>
      </w:r>
      <w:r w:rsidR="00816C62" w:rsidRPr="00BA6222">
        <w:rPr>
          <w:sz w:val="24"/>
          <w:szCs w:val="24"/>
        </w:rPr>
        <w:fldChar w:fldCharType="separate"/>
      </w:r>
      <w:r w:rsidR="00F31249" w:rsidRPr="00BA6222">
        <w:rPr>
          <w:sz w:val="24"/>
          <w:szCs w:val="24"/>
        </w:rPr>
        <w:t>16</w:t>
      </w:r>
      <w:r w:rsidR="00816C62" w:rsidRPr="00BA6222">
        <w:rPr>
          <w:sz w:val="24"/>
          <w:szCs w:val="24"/>
        </w:rPr>
        <w:fldChar w:fldCharType="end"/>
      </w:r>
      <w:r w:rsidR="00047550" w:rsidRPr="00BA6222">
        <w:rPr>
          <w:sz w:val="24"/>
          <w:szCs w:val="24"/>
        </w:rPr>
        <w:t> punkte nustatytiems reikalavimams patikrą ir jos ataskaitą pateikti Suteikiančiajai institucijai.</w:t>
      </w:r>
      <w:bookmarkEnd w:id="491"/>
      <w:r w:rsidR="00047550" w:rsidRPr="00BA6222">
        <w:rPr>
          <w:sz w:val="24"/>
          <w:szCs w:val="24"/>
        </w:rPr>
        <w:t xml:space="preserve"> Jeigu patikros metu nustatomi neatitikimai Sutarties</w:t>
      </w:r>
      <w:r w:rsidR="00377671" w:rsidRPr="00BA6222">
        <w:rPr>
          <w:sz w:val="24"/>
          <w:szCs w:val="24"/>
        </w:rPr>
        <w:t xml:space="preserve"> </w:t>
      </w:r>
      <w:r w:rsidR="00816C62" w:rsidRPr="00BA6222">
        <w:rPr>
          <w:sz w:val="24"/>
          <w:szCs w:val="24"/>
        </w:rPr>
        <w:fldChar w:fldCharType="begin"/>
      </w:r>
      <w:r w:rsidR="00816C62" w:rsidRPr="00BA6222">
        <w:rPr>
          <w:sz w:val="24"/>
          <w:szCs w:val="24"/>
        </w:rPr>
        <w:instrText xml:space="preserve"> REF _Ref103747650 \r \h </w:instrText>
      </w:r>
      <w:r w:rsidR="006D6F29" w:rsidRPr="00BA6222">
        <w:rPr>
          <w:sz w:val="24"/>
          <w:szCs w:val="24"/>
        </w:rPr>
        <w:instrText xml:space="preserve"> \* MERGEFORMAT </w:instrText>
      </w:r>
      <w:r w:rsidR="00816C62" w:rsidRPr="00BA6222">
        <w:rPr>
          <w:sz w:val="24"/>
          <w:szCs w:val="24"/>
        </w:rPr>
      </w:r>
      <w:r w:rsidR="00816C62" w:rsidRPr="00BA6222">
        <w:rPr>
          <w:sz w:val="24"/>
          <w:szCs w:val="24"/>
        </w:rPr>
        <w:fldChar w:fldCharType="separate"/>
      </w:r>
      <w:r w:rsidR="00F31249" w:rsidRPr="00BA6222">
        <w:rPr>
          <w:sz w:val="24"/>
          <w:szCs w:val="24"/>
        </w:rPr>
        <w:t>16</w:t>
      </w:r>
      <w:r w:rsidR="00816C62" w:rsidRPr="00BA6222">
        <w:rPr>
          <w:sz w:val="24"/>
          <w:szCs w:val="24"/>
        </w:rPr>
        <w:fldChar w:fldCharType="end"/>
      </w:r>
      <w:r w:rsidR="00047550" w:rsidRPr="00BA6222">
        <w:rPr>
          <w:sz w:val="24"/>
          <w:szCs w:val="24"/>
        </w:rPr>
        <w:t> punkte nustatytiems reikalavimams, Koncesininkas papildomai privalo Suteikiančiajai institucijai nurodyti juos lėmusias priežastis.</w:t>
      </w:r>
      <w:bookmarkEnd w:id="492"/>
      <w:bookmarkEnd w:id="495"/>
      <w:bookmarkEnd w:id="496"/>
    </w:p>
    <w:p w14:paraId="4E61CCAE" w14:textId="49B7E608" w:rsidR="00816C62" w:rsidRPr="00BA6222" w:rsidRDefault="00816C62" w:rsidP="006D6F29">
      <w:pPr>
        <w:pStyle w:val="paragrafai"/>
        <w:rPr>
          <w:sz w:val="24"/>
          <w:szCs w:val="24"/>
        </w:rPr>
      </w:pPr>
      <w:bookmarkStart w:id="497" w:name="_Ref136158555"/>
      <w:bookmarkStart w:id="498" w:name="_Toc284496765"/>
      <w:r w:rsidRPr="00BA6222">
        <w:rPr>
          <w:sz w:val="24"/>
          <w:szCs w:val="24"/>
        </w:rPr>
        <w:t xml:space="preserve"> Suteikiančioji institucija einamąjį patikrinimą atlieka kiekvieną mėnesį, atsižvelgdamas į Paslaugų teikimo planą bei mėnesinėje ataskaitoje pateiktą informaciją.</w:t>
      </w:r>
    </w:p>
    <w:p w14:paraId="21642D63" w14:textId="003A4068" w:rsidR="00047550" w:rsidRPr="00BA6222" w:rsidRDefault="00047550" w:rsidP="006D6F29">
      <w:pPr>
        <w:pStyle w:val="paragrafai"/>
        <w:rPr>
          <w:sz w:val="24"/>
          <w:szCs w:val="24"/>
        </w:rPr>
      </w:pPr>
      <w:r w:rsidRPr="00BA6222">
        <w:rPr>
          <w:sz w:val="24"/>
          <w:szCs w:val="24"/>
        </w:rPr>
        <w:t>Koncesininko veiklos atitikimo Sutarties</w:t>
      </w:r>
      <w:r w:rsidR="00377671" w:rsidRPr="00BA6222">
        <w:rPr>
          <w:sz w:val="24"/>
          <w:szCs w:val="24"/>
        </w:rPr>
        <w:t xml:space="preserve"> </w:t>
      </w:r>
      <w:r w:rsidR="00816C62" w:rsidRPr="00BA6222">
        <w:rPr>
          <w:sz w:val="24"/>
          <w:szCs w:val="24"/>
        </w:rPr>
        <w:fldChar w:fldCharType="begin"/>
      </w:r>
      <w:r w:rsidR="00816C62" w:rsidRPr="00BA6222">
        <w:rPr>
          <w:sz w:val="24"/>
          <w:szCs w:val="24"/>
        </w:rPr>
        <w:instrText xml:space="preserve"> REF _Ref103747693 \r \h </w:instrText>
      </w:r>
      <w:r w:rsidR="006D6F29" w:rsidRPr="00BA6222">
        <w:rPr>
          <w:sz w:val="24"/>
          <w:szCs w:val="24"/>
        </w:rPr>
        <w:instrText xml:space="preserve"> \* MERGEFORMAT </w:instrText>
      </w:r>
      <w:r w:rsidR="00816C62" w:rsidRPr="00BA6222">
        <w:rPr>
          <w:sz w:val="24"/>
          <w:szCs w:val="24"/>
        </w:rPr>
      </w:r>
      <w:r w:rsidR="00816C62" w:rsidRPr="00BA6222">
        <w:rPr>
          <w:sz w:val="24"/>
          <w:szCs w:val="24"/>
        </w:rPr>
        <w:fldChar w:fldCharType="separate"/>
      </w:r>
      <w:r w:rsidR="00F31249" w:rsidRPr="00BA6222">
        <w:rPr>
          <w:sz w:val="24"/>
          <w:szCs w:val="24"/>
        </w:rPr>
        <w:t>16</w:t>
      </w:r>
      <w:r w:rsidR="00816C62" w:rsidRPr="00BA6222">
        <w:rPr>
          <w:sz w:val="24"/>
          <w:szCs w:val="24"/>
        </w:rPr>
        <w:fldChar w:fldCharType="end"/>
      </w:r>
      <w:r w:rsidR="00377671" w:rsidRPr="00BA6222">
        <w:rPr>
          <w:sz w:val="24"/>
          <w:szCs w:val="24"/>
        </w:rPr>
        <w:t xml:space="preserve"> </w:t>
      </w:r>
      <w:r w:rsidRPr="00BA6222">
        <w:rPr>
          <w:sz w:val="24"/>
          <w:szCs w:val="24"/>
        </w:rPr>
        <w:t>punkte nustatytiems reikalavimams patikrą (išsamią ar dalinę) Suteikiančioji institucija atlieka, esant bent vienam iš šių pagrindų:</w:t>
      </w:r>
      <w:bookmarkEnd w:id="497"/>
      <w:bookmarkEnd w:id="498"/>
    </w:p>
    <w:p w14:paraId="1B2E0309" w14:textId="14B6EB98" w:rsidR="00047550" w:rsidRPr="00BA6222" w:rsidRDefault="00047550" w:rsidP="006D6F29">
      <w:pPr>
        <w:pStyle w:val="paragrafesraas"/>
        <w:rPr>
          <w:sz w:val="24"/>
          <w:szCs w:val="24"/>
        </w:rPr>
      </w:pPr>
      <w:bookmarkStart w:id="499" w:name="_Ref522205927"/>
      <w:r w:rsidRPr="00BA6222">
        <w:rPr>
          <w:sz w:val="24"/>
          <w:szCs w:val="24"/>
        </w:rPr>
        <w:t>Koncesininko pateikta atitikimo Sutarties</w:t>
      </w:r>
      <w:r w:rsidR="00377671" w:rsidRPr="00BA6222">
        <w:rPr>
          <w:sz w:val="24"/>
          <w:szCs w:val="24"/>
        </w:rPr>
        <w:t xml:space="preserve"> </w:t>
      </w:r>
      <w:r w:rsidR="00816C62" w:rsidRPr="00BA6222">
        <w:rPr>
          <w:sz w:val="24"/>
          <w:szCs w:val="24"/>
        </w:rPr>
        <w:fldChar w:fldCharType="begin"/>
      </w:r>
      <w:r w:rsidR="00816C62" w:rsidRPr="00BA6222">
        <w:rPr>
          <w:sz w:val="24"/>
          <w:szCs w:val="24"/>
        </w:rPr>
        <w:instrText xml:space="preserve"> REF _Ref103747700 \r \h </w:instrText>
      </w:r>
      <w:r w:rsidR="006D6F29" w:rsidRPr="00BA6222">
        <w:rPr>
          <w:sz w:val="24"/>
          <w:szCs w:val="24"/>
        </w:rPr>
        <w:instrText xml:space="preserve"> \* MERGEFORMAT </w:instrText>
      </w:r>
      <w:r w:rsidR="00816C62" w:rsidRPr="00BA6222">
        <w:rPr>
          <w:sz w:val="24"/>
          <w:szCs w:val="24"/>
        </w:rPr>
      </w:r>
      <w:r w:rsidR="00816C62" w:rsidRPr="00BA6222">
        <w:rPr>
          <w:sz w:val="24"/>
          <w:szCs w:val="24"/>
        </w:rPr>
        <w:fldChar w:fldCharType="separate"/>
      </w:r>
      <w:r w:rsidR="00F31249" w:rsidRPr="00BA6222">
        <w:rPr>
          <w:sz w:val="24"/>
          <w:szCs w:val="24"/>
        </w:rPr>
        <w:t>16</w:t>
      </w:r>
      <w:r w:rsidR="00816C62" w:rsidRPr="00BA6222">
        <w:rPr>
          <w:sz w:val="24"/>
          <w:szCs w:val="24"/>
        </w:rPr>
        <w:fldChar w:fldCharType="end"/>
      </w:r>
      <w:r w:rsidR="00377671" w:rsidRPr="00BA6222">
        <w:rPr>
          <w:sz w:val="24"/>
          <w:szCs w:val="24"/>
        </w:rPr>
        <w:t xml:space="preserve"> </w:t>
      </w:r>
      <w:r w:rsidRPr="00BA6222">
        <w:rPr>
          <w:sz w:val="24"/>
          <w:szCs w:val="24"/>
        </w:rPr>
        <w:t>punkte nustatytiems reikalavimams patikros ataskaita yra neišsami ar prieštaringa ir Koncesininkas neištaiso šių trūkumų arba nepateikia paaiškinimų per Suteikiančiosios institucijos nustatytą terminą;</w:t>
      </w:r>
      <w:bookmarkEnd w:id="499"/>
    </w:p>
    <w:p w14:paraId="4F374277" w14:textId="61C5567F" w:rsidR="00047550" w:rsidRPr="00BA6222" w:rsidRDefault="00047550" w:rsidP="006D6F29">
      <w:pPr>
        <w:pStyle w:val="paragrafesraas"/>
        <w:rPr>
          <w:sz w:val="24"/>
          <w:szCs w:val="24"/>
        </w:rPr>
      </w:pPr>
      <w:r w:rsidRPr="00BA6222">
        <w:rPr>
          <w:sz w:val="24"/>
          <w:szCs w:val="24"/>
        </w:rPr>
        <w:t>Suteikiančioji institucija turi informacijos apie galimus Sutarties</w:t>
      </w:r>
      <w:r w:rsidR="00816C62" w:rsidRPr="00BA6222">
        <w:rPr>
          <w:sz w:val="24"/>
          <w:szCs w:val="24"/>
        </w:rPr>
        <w:fldChar w:fldCharType="begin"/>
      </w:r>
      <w:r w:rsidR="00816C62" w:rsidRPr="00BA6222">
        <w:rPr>
          <w:sz w:val="24"/>
          <w:szCs w:val="24"/>
        </w:rPr>
        <w:instrText xml:space="preserve"> REF _Ref103747706 \r \h </w:instrText>
      </w:r>
      <w:r w:rsidR="006D6F29" w:rsidRPr="00BA6222">
        <w:rPr>
          <w:sz w:val="24"/>
          <w:szCs w:val="24"/>
        </w:rPr>
        <w:instrText xml:space="preserve"> \* MERGEFORMAT </w:instrText>
      </w:r>
      <w:r w:rsidR="00816C62" w:rsidRPr="00BA6222">
        <w:rPr>
          <w:sz w:val="24"/>
          <w:szCs w:val="24"/>
        </w:rPr>
      </w:r>
      <w:r w:rsidR="00816C62" w:rsidRPr="00BA6222">
        <w:rPr>
          <w:sz w:val="24"/>
          <w:szCs w:val="24"/>
        </w:rPr>
        <w:fldChar w:fldCharType="separate"/>
      </w:r>
      <w:r w:rsidR="00F31249" w:rsidRPr="00BA6222">
        <w:rPr>
          <w:sz w:val="24"/>
          <w:szCs w:val="24"/>
        </w:rPr>
        <w:t>16</w:t>
      </w:r>
      <w:r w:rsidR="00816C62" w:rsidRPr="00BA6222">
        <w:rPr>
          <w:sz w:val="24"/>
          <w:szCs w:val="24"/>
        </w:rPr>
        <w:fldChar w:fldCharType="end"/>
      </w:r>
      <w:r w:rsidRPr="00BA6222">
        <w:rPr>
          <w:sz w:val="24"/>
          <w:szCs w:val="24"/>
        </w:rPr>
        <w:t> punkte nustatytų reikalavimų pažeidimus;</w:t>
      </w:r>
    </w:p>
    <w:p w14:paraId="15FDB30A" w14:textId="425BB8B2" w:rsidR="00047550" w:rsidRPr="00BA6222" w:rsidRDefault="00047550" w:rsidP="006D6F29">
      <w:pPr>
        <w:pStyle w:val="paragrafesraas"/>
        <w:rPr>
          <w:sz w:val="24"/>
          <w:szCs w:val="24"/>
        </w:rPr>
      </w:pPr>
      <w:r w:rsidRPr="00BA6222">
        <w:rPr>
          <w:sz w:val="24"/>
          <w:szCs w:val="24"/>
        </w:rPr>
        <w:t>Koncesininko atžvilgiu valstybės ir / ar savivaldybės institucija inicijuoja veiklos patikrinimus ar tyrimus, skiria sankcijas;</w:t>
      </w:r>
    </w:p>
    <w:p w14:paraId="40CA3803" w14:textId="53C94B2C" w:rsidR="00047550" w:rsidRPr="00BA6222" w:rsidRDefault="00047550" w:rsidP="006D6F29">
      <w:pPr>
        <w:pStyle w:val="paragrafesraas"/>
        <w:rPr>
          <w:sz w:val="24"/>
          <w:szCs w:val="24"/>
        </w:rPr>
      </w:pPr>
      <w:r w:rsidRPr="00BA6222">
        <w:rPr>
          <w:sz w:val="24"/>
          <w:szCs w:val="24"/>
        </w:rPr>
        <w:t>periodinių patikrinimų galimybė numatyta Paslaugų teikimui taikomose nediskriminaciniuose norminiuose teisės aktuose;</w:t>
      </w:r>
    </w:p>
    <w:p w14:paraId="28D39977" w14:textId="2F23019A" w:rsidR="00047550" w:rsidRPr="00BA6222" w:rsidRDefault="00047550" w:rsidP="006D6F29">
      <w:pPr>
        <w:pStyle w:val="paragrafesraas"/>
        <w:rPr>
          <w:sz w:val="24"/>
          <w:szCs w:val="24"/>
        </w:rPr>
      </w:pPr>
      <w:bookmarkStart w:id="500" w:name="_Ref410113696"/>
      <w:r w:rsidRPr="00BA6222">
        <w:rPr>
          <w:sz w:val="24"/>
          <w:szCs w:val="24"/>
        </w:rPr>
        <w:t xml:space="preserve">atlikti tokį patikrinimą arba pateikti informaciją, kuriai nustatyti ar patikrinti reikia atlikti tokį patikrinimą, reikalauja valdžios institucijos, įskaitant, bet neapsiribojant </w:t>
      </w:r>
      <w:r w:rsidR="00196A56" w:rsidRPr="00BA6222">
        <w:rPr>
          <w:sz w:val="24"/>
          <w:szCs w:val="24"/>
        </w:rPr>
        <w:t xml:space="preserve">Viešųjų </w:t>
      </w:r>
      <w:r w:rsidR="00196A56" w:rsidRPr="00BA6222">
        <w:rPr>
          <w:sz w:val="24"/>
          <w:szCs w:val="24"/>
        </w:rPr>
        <w:lastRenderedPageBreak/>
        <w:t>pirkimų tarnybą, F</w:t>
      </w:r>
      <w:r w:rsidRPr="00BA6222">
        <w:rPr>
          <w:sz w:val="24"/>
          <w:szCs w:val="24"/>
        </w:rPr>
        <w:t>inansų ministeriją, Valstybės kontrolę</w:t>
      </w:r>
      <w:r w:rsidR="00196A56" w:rsidRPr="00BA6222">
        <w:rPr>
          <w:sz w:val="24"/>
          <w:szCs w:val="24"/>
        </w:rPr>
        <w:t>, Ko</w:t>
      </w:r>
      <w:r w:rsidR="00A57FE8" w:rsidRPr="00BA6222">
        <w:rPr>
          <w:sz w:val="24"/>
          <w:szCs w:val="24"/>
        </w:rPr>
        <w:t>n</w:t>
      </w:r>
      <w:r w:rsidR="00196A56" w:rsidRPr="00BA6222">
        <w:rPr>
          <w:sz w:val="24"/>
          <w:szCs w:val="24"/>
        </w:rPr>
        <w:t>kurencijos tarybą, VšĮ Centrinė projektų valdymo agentūrą, Europos audito rūmus</w:t>
      </w:r>
      <w:r w:rsidRPr="00BA6222">
        <w:rPr>
          <w:sz w:val="24"/>
          <w:szCs w:val="24"/>
        </w:rPr>
        <w:t>.</w:t>
      </w:r>
      <w:bookmarkEnd w:id="500"/>
    </w:p>
    <w:p w14:paraId="70417878" w14:textId="54B278CE" w:rsidR="00047550" w:rsidRPr="00BA6222" w:rsidRDefault="00047550" w:rsidP="006D6F29">
      <w:pPr>
        <w:pStyle w:val="paragrafai"/>
        <w:rPr>
          <w:sz w:val="24"/>
          <w:szCs w:val="24"/>
        </w:rPr>
      </w:pPr>
      <w:r w:rsidRPr="00BA6222">
        <w:rPr>
          <w:sz w:val="24"/>
          <w:szCs w:val="24"/>
        </w:rPr>
        <w:t>Suteikiančioji institucija gali atlikti patikrą savo jėgomis arba pasitelkti nepriklausomus finansinius, techninius, teisinius ir kitus ekspertus / specialistus, arba valdžios ar kontrolės institucijas, Sutarties</w:t>
      </w:r>
      <w:r w:rsidR="00196A56" w:rsidRPr="00BA6222">
        <w:rPr>
          <w:sz w:val="24"/>
          <w:szCs w:val="24"/>
        </w:rPr>
        <w:t xml:space="preserve"> </w:t>
      </w:r>
      <w:r w:rsidR="00196A56" w:rsidRPr="00BA6222">
        <w:rPr>
          <w:sz w:val="24"/>
          <w:szCs w:val="24"/>
        </w:rPr>
        <w:fldChar w:fldCharType="begin"/>
      </w:r>
      <w:r w:rsidR="00196A56" w:rsidRPr="00BA6222">
        <w:rPr>
          <w:sz w:val="24"/>
          <w:szCs w:val="24"/>
        </w:rPr>
        <w:instrText xml:space="preserve"> REF _Ref522205927 \r \h </w:instrText>
      </w:r>
      <w:r w:rsidR="006D6F29" w:rsidRPr="00BA6222">
        <w:rPr>
          <w:sz w:val="24"/>
          <w:szCs w:val="24"/>
        </w:rPr>
        <w:instrText xml:space="preserve"> \* MERGEFORMAT </w:instrText>
      </w:r>
      <w:r w:rsidR="00196A56" w:rsidRPr="00BA6222">
        <w:rPr>
          <w:sz w:val="24"/>
          <w:szCs w:val="24"/>
        </w:rPr>
      </w:r>
      <w:r w:rsidR="00196A56" w:rsidRPr="00BA6222">
        <w:rPr>
          <w:sz w:val="24"/>
          <w:szCs w:val="24"/>
        </w:rPr>
        <w:fldChar w:fldCharType="separate"/>
      </w:r>
      <w:r w:rsidR="00F31249" w:rsidRPr="00BA6222">
        <w:rPr>
          <w:sz w:val="24"/>
          <w:szCs w:val="24"/>
        </w:rPr>
        <w:t>25.3.1</w:t>
      </w:r>
      <w:r w:rsidR="00196A56" w:rsidRPr="00BA6222">
        <w:rPr>
          <w:sz w:val="24"/>
          <w:szCs w:val="24"/>
        </w:rPr>
        <w:fldChar w:fldCharType="end"/>
      </w:r>
      <w:r w:rsidR="00196A56" w:rsidRPr="00BA6222">
        <w:rPr>
          <w:sz w:val="24"/>
          <w:szCs w:val="24"/>
        </w:rPr>
        <w:t xml:space="preserve">- </w:t>
      </w:r>
      <w:r w:rsidR="00196A56" w:rsidRPr="00BA6222">
        <w:rPr>
          <w:sz w:val="24"/>
          <w:szCs w:val="24"/>
        </w:rPr>
        <w:fldChar w:fldCharType="begin"/>
      </w:r>
      <w:r w:rsidR="00196A56" w:rsidRPr="00BA6222">
        <w:rPr>
          <w:sz w:val="24"/>
          <w:szCs w:val="24"/>
        </w:rPr>
        <w:instrText xml:space="preserve"> REF _Ref410113696 \r \h </w:instrText>
      </w:r>
      <w:r w:rsidR="006D6F29" w:rsidRPr="00BA6222">
        <w:rPr>
          <w:sz w:val="24"/>
          <w:szCs w:val="24"/>
        </w:rPr>
        <w:instrText xml:space="preserve"> \* MERGEFORMAT </w:instrText>
      </w:r>
      <w:r w:rsidR="00196A56" w:rsidRPr="00BA6222">
        <w:rPr>
          <w:sz w:val="24"/>
          <w:szCs w:val="24"/>
        </w:rPr>
      </w:r>
      <w:r w:rsidR="00196A56" w:rsidRPr="00BA6222">
        <w:rPr>
          <w:sz w:val="24"/>
          <w:szCs w:val="24"/>
        </w:rPr>
        <w:fldChar w:fldCharType="separate"/>
      </w:r>
      <w:r w:rsidR="00F31249" w:rsidRPr="00BA6222">
        <w:rPr>
          <w:sz w:val="24"/>
          <w:szCs w:val="24"/>
        </w:rPr>
        <w:t>25.3.5</w:t>
      </w:r>
      <w:r w:rsidR="00196A56" w:rsidRPr="00BA6222">
        <w:rPr>
          <w:sz w:val="24"/>
          <w:szCs w:val="24"/>
        </w:rPr>
        <w:fldChar w:fldCharType="end"/>
      </w:r>
      <w:r w:rsidRPr="00BA6222">
        <w:rPr>
          <w:sz w:val="24"/>
          <w:szCs w:val="24"/>
        </w:rPr>
        <w:t xml:space="preserve"> punktuose nurodytais atvejais. Jei nustatomi Sutarties </w:t>
      </w:r>
      <w:r w:rsidR="00196A56" w:rsidRPr="00BA6222">
        <w:rPr>
          <w:sz w:val="24"/>
          <w:szCs w:val="24"/>
        </w:rPr>
        <w:fldChar w:fldCharType="begin"/>
      </w:r>
      <w:r w:rsidR="00196A56" w:rsidRPr="00BA6222">
        <w:rPr>
          <w:sz w:val="24"/>
          <w:szCs w:val="24"/>
        </w:rPr>
        <w:instrText xml:space="preserve"> REF _Ref103747937 \r \h </w:instrText>
      </w:r>
      <w:r w:rsidR="006D6F29" w:rsidRPr="00BA6222">
        <w:rPr>
          <w:sz w:val="24"/>
          <w:szCs w:val="24"/>
        </w:rPr>
        <w:instrText xml:space="preserve"> \* MERGEFORMAT </w:instrText>
      </w:r>
      <w:r w:rsidR="00196A56" w:rsidRPr="00BA6222">
        <w:rPr>
          <w:sz w:val="24"/>
          <w:szCs w:val="24"/>
        </w:rPr>
      </w:r>
      <w:r w:rsidR="00196A56" w:rsidRPr="00BA6222">
        <w:rPr>
          <w:sz w:val="24"/>
          <w:szCs w:val="24"/>
        </w:rPr>
        <w:fldChar w:fldCharType="separate"/>
      </w:r>
      <w:r w:rsidR="00F31249" w:rsidRPr="00BA6222">
        <w:rPr>
          <w:sz w:val="24"/>
          <w:szCs w:val="24"/>
        </w:rPr>
        <w:t>16</w:t>
      </w:r>
      <w:r w:rsidR="00196A56" w:rsidRPr="00BA6222">
        <w:rPr>
          <w:sz w:val="24"/>
          <w:szCs w:val="24"/>
        </w:rPr>
        <w:fldChar w:fldCharType="end"/>
      </w:r>
      <w:r w:rsidRPr="00BA6222">
        <w:rPr>
          <w:sz w:val="24"/>
          <w:szCs w:val="24"/>
        </w:rPr>
        <w:t xml:space="preserve"> punkte nustatytų reikalavimų pažeidimai, Suteikiančioji institucija gali reikalauti Koncesininko padengti tokios patikros atlikimo išlaidas, o Koncesininkas tokiu atveju turi padengti pagrįstas, faktiškai Suteikiančiosios institucijos patirtas patikros atlikimo išlaidas, kurios negali viršyti įprastų atitinkamų patikros paslaugų rinkos kainų.</w:t>
      </w:r>
    </w:p>
    <w:p w14:paraId="1AB7753A" w14:textId="429228B3" w:rsidR="00047550" w:rsidRPr="00BA6222" w:rsidRDefault="00047550" w:rsidP="006D6F29">
      <w:pPr>
        <w:pStyle w:val="paragrafai"/>
        <w:rPr>
          <w:sz w:val="24"/>
          <w:szCs w:val="24"/>
        </w:rPr>
      </w:pPr>
      <w:r w:rsidRPr="00BA6222">
        <w:rPr>
          <w:sz w:val="24"/>
          <w:szCs w:val="24"/>
        </w:rPr>
        <w:t xml:space="preserve">Koncesininkas privalo sudaryti tinkamas sąlygas pagal teisės aktų reikalavimus veikiančioms valdžios ar kontrolės institucijoms, įskaitant, bet neapsiribojant </w:t>
      </w:r>
      <w:r w:rsidR="00196A56" w:rsidRPr="00BA6222">
        <w:rPr>
          <w:sz w:val="24"/>
          <w:szCs w:val="24"/>
        </w:rPr>
        <w:t xml:space="preserve">Viešųjų pirkimų tarnyba, Konkurencijos taryba, </w:t>
      </w:r>
      <w:r w:rsidRPr="00BA6222">
        <w:rPr>
          <w:sz w:val="24"/>
          <w:szCs w:val="24"/>
        </w:rPr>
        <w:t xml:space="preserve">Valstybės kontrolę, Valstybinę mokesčių inspekciją prie Lietuvos Respublikos finansų ministerijos, atlikti atitikimo Sutarties </w:t>
      </w:r>
      <w:r w:rsidR="00196A56" w:rsidRPr="00BA6222">
        <w:rPr>
          <w:sz w:val="24"/>
          <w:szCs w:val="24"/>
        </w:rPr>
        <w:fldChar w:fldCharType="begin"/>
      </w:r>
      <w:r w:rsidR="00196A56" w:rsidRPr="00BA6222">
        <w:rPr>
          <w:sz w:val="24"/>
          <w:szCs w:val="24"/>
        </w:rPr>
        <w:instrText xml:space="preserve"> REF _Ref103748072 \r \h </w:instrText>
      </w:r>
      <w:r w:rsidR="006D6F29" w:rsidRPr="00BA6222">
        <w:rPr>
          <w:sz w:val="24"/>
          <w:szCs w:val="24"/>
        </w:rPr>
        <w:instrText xml:space="preserve"> \* MERGEFORMAT </w:instrText>
      </w:r>
      <w:r w:rsidR="00196A56" w:rsidRPr="00BA6222">
        <w:rPr>
          <w:sz w:val="24"/>
          <w:szCs w:val="24"/>
        </w:rPr>
      </w:r>
      <w:r w:rsidR="00196A56" w:rsidRPr="00BA6222">
        <w:rPr>
          <w:sz w:val="24"/>
          <w:szCs w:val="24"/>
        </w:rPr>
        <w:fldChar w:fldCharType="separate"/>
      </w:r>
      <w:r w:rsidR="00F31249" w:rsidRPr="00BA6222">
        <w:rPr>
          <w:sz w:val="24"/>
          <w:szCs w:val="24"/>
        </w:rPr>
        <w:t>16</w:t>
      </w:r>
      <w:r w:rsidR="00196A56" w:rsidRPr="00BA6222">
        <w:rPr>
          <w:sz w:val="24"/>
          <w:szCs w:val="24"/>
        </w:rPr>
        <w:fldChar w:fldCharType="end"/>
      </w:r>
      <w:r w:rsidRPr="00BA6222">
        <w:rPr>
          <w:sz w:val="24"/>
          <w:szCs w:val="24"/>
        </w:rPr>
        <w:t xml:space="preserve"> punkte nustatytiems reikalavimams ir / ar kitus patikrinimus.</w:t>
      </w:r>
    </w:p>
    <w:p w14:paraId="0B18FFA0" w14:textId="77777777" w:rsidR="00047550" w:rsidRPr="00BA6222" w:rsidRDefault="00047550" w:rsidP="006D6F29">
      <w:pPr>
        <w:pStyle w:val="paragrafai"/>
        <w:numPr>
          <w:ilvl w:val="0"/>
          <w:numId w:val="0"/>
        </w:numPr>
        <w:rPr>
          <w:sz w:val="24"/>
          <w:szCs w:val="24"/>
        </w:rPr>
      </w:pPr>
    </w:p>
    <w:p w14:paraId="59135086" w14:textId="77777777" w:rsidR="00047550" w:rsidRPr="00BA6222" w:rsidRDefault="00047550" w:rsidP="006D6F29">
      <w:pPr>
        <w:pStyle w:val="Heading1"/>
        <w:spacing w:before="0"/>
        <w:rPr>
          <w:sz w:val="24"/>
          <w:szCs w:val="24"/>
        </w:rPr>
      </w:pPr>
      <w:bookmarkStart w:id="501" w:name="_Toc284496767"/>
      <w:bookmarkStart w:id="502" w:name="_Ref293074261"/>
      <w:bookmarkStart w:id="503" w:name="_Toc293074467"/>
      <w:bookmarkStart w:id="504" w:name="_Toc297646392"/>
      <w:bookmarkStart w:id="505" w:name="_Toc300049739"/>
      <w:bookmarkStart w:id="506" w:name="_Toc299367492"/>
      <w:bookmarkStart w:id="507" w:name="_Toc144463497"/>
      <w:r w:rsidRPr="00BA6222">
        <w:rPr>
          <w:sz w:val="24"/>
          <w:szCs w:val="24"/>
        </w:rPr>
        <w:t>Teisių ir pareigų perleidimai</w:t>
      </w:r>
      <w:bookmarkEnd w:id="501"/>
      <w:bookmarkEnd w:id="502"/>
      <w:bookmarkEnd w:id="503"/>
      <w:bookmarkEnd w:id="504"/>
      <w:bookmarkEnd w:id="505"/>
      <w:bookmarkEnd w:id="506"/>
      <w:bookmarkEnd w:id="507"/>
    </w:p>
    <w:p w14:paraId="550515BF" w14:textId="77777777" w:rsidR="00047550" w:rsidRPr="00BA6222" w:rsidRDefault="00047550" w:rsidP="006D6F29">
      <w:pPr>
        <w:pStyle w:val="Heading2"/>
        <w:ind w:left="493" w:hanging="493"/>
        <w:rPr>
          <w:sz w:val="24"/>
          <w:szCs w:val="24"/>
        </w:rPr>
      </w:pPr>
      <w:bookmarkStart w:id="508" w:name="_Ref283653114"/>
      <w:bookmarkStart w:id="509" w:name="_Toc284496768"/>
      <w:bookmarkStart w:id="510" w:name="_Toc293074468"/>
      <w:bookmarkStart w:id="511" w:name="_Toc297646393"/>
      <w:bookmarkStart w:id="512" w:name="_Toc300049740"/>
      <w:bookmarkStart w:id="513" w:name="_Toc299367493"/>
      <w:bookmarkStart w:id="514" w:name="_Toc144463498"/>
      <w:bookmarkEnd w:id="493"/>
      <w:r w:rsidRPr="00BA6222">
        <w:rPr>
          <w:sz w:val="24"/>
          <w:szCs w:val="24"/>
        </w:rPr>
        <w:t>Teisių ir pareigų perleidimas</w:t>
      </w:r>
      <w:bookmarkEnd w:id="508"/>
      <w:bookmarkEnd w:id="509"/>
      <w:bookmarkEnd w:id="510"/>
      <w:bookmarkEnd w:id="511"/>
      <w:bookmarkEnd w:id="512"/>
      <w:bookmarkEnd w:id="513"/>
      <w:bookmarkEnd w:id="514"/>
    </w:p>
    <w:p w14:paraId="3F201DE6" w14:textId="05FEF0E1" w:rsidR="00047550" w:rsidRPr="00BA6222" w:rsidRDefault="00047550" w:rsidP="006D6F29">
      <w:pPr>
        <w:pStyle w:val="paragrafai"/>
        <w:ind w:left="493" w:hanging="493"/>
        <w:rPr>
          <w:sz w:val="24"/>
          <w:szCs w:val="24"/>
        </w:rPr>
      </w:pPr>
      <w:bookmarkStart w:id="515" w:name="_Toc284496769"/>
      <w:bookmarkStart w:id="516" w:name="_Ref441215951"/>
      <w:bookmarkStart w:id="517" w:name="_Ref103837834"/>
      <w:r w:rsidRPr="00BA6222">
        <w:rPr>
          <w:sz w:val="24"/>
          <w:szCs w:val="24"/>
        </w:rPr>
        <w:t>Suteikiančioji institucija turi teisę perleisti visas ar dalį savo teisių ir pareigų pagal Sutartį gavęs išankstinį Koncesininko ir Investuotojo sutikimą, kurio pastarieji neturi teisės nepagrįstai neduoti.</w:t>
      </w:r>
      <w:bookmarkStart w:id="518" w:name="_Ref136099828"/>
      <w:bookmarkEnd w:id="515"/>
      <w:bookmarkEnd w:id="516"/>
      <w:r w:rsidRPr="00BA6222">
        <w:rPr>
          <w:sz w:val="24"/>
          <w:szCs w:val="24"/>
        </w:rPr>
        <w:t xml:space="preserve"> Teisių ir pareigų perleidimo atveju Suteikiančioji institucija (išskyrus Suteikiančiosios institucijos likvidavimo atvejį) išlieka solidariai atsakinga Koncesininkui kartu su asmeniu, kuriam Suteikiančioji institucija perleido savo teises ir pareigas pagal Sutartį</w:t>
      </w:r>
      <w:r w:rsidR="00EB013B" w:rsidRPr="00BA6222">
        <w:rPr>
          <w:sz w:val="24"/>
          <w:szCs w:val="24"/>
        </w:rPr>
        <w:t>, už veiksmus, atliktus iki teisių ir pareigų perleidimo</w:t>
      </w:r>
      <w:r w:rsidRPr="00BA6222">
        <w:rPr>
          <w:sz w:val="24"/>
          <w:szCs w:val="24"/>
        </w:rPr>
        <w:t>.</w:t>
      </w:r>
      <w:bookmarkEnd w:id="517"/>
    </w:p>
    <w:p w14:paraId="4E27CE68" w14:textId="206B8B2E" w:rsidR="00047550" w:rsidRPr="00BA6222" w:rsidRDefault="00047550" w:rsidP="006D6F29">
      <w:pPr>
        <w:pStyle w:val="paragrafai"/>
        <w:rPr>
          <w:sz w:val="24"/>
          <w:szCs w:val="24"/>
        </w:rPr>
      </w:pPr>
      <w:bookmarkStart w:id="519" w:name="_Ref284492020"/>
      <w:bookmarkStart w:id="520" w:name="_Toc284496770"/>
      <w:r w:rsidRPr="00BA6222">
        <w:rPr>
          <w:sz w:val="24"/>
          <w:szCs w:val="24"/>
        </w:rPr>
        <w:t>Koncesininkas, turėdamas išankstinį Suteikiančiosios institucijos sutikimą (kurio pastarasis neturi teisės nepagrįstai neduoti), turi teisę perleisti savo teises ir pareigas pagal Sutartį tik savo padaliniui arba Susijusiam asmeniui, kuriam Koncesininkas gali daryti tiesioginę įtaką</w:t>
      </w:r>
      <w:r w:rsidR="00EB013B" w:rsidRPr="00BA6222">
        <w:rPr>
          <w:sz w:val="24"/>
          <w:szCs w:val="24"/>
        </w:rPr>
        <w:t>, Lietuvos Respublikos akcinių bendrovių įstatyme</w:t>
      </w:r>
      <w:r w:rsidRPr="00BA6222">
        <w:rPr>
          <w:color w:val="00B050"/>
          <w:sz w:val="24"/>
          <w:szCs w:val="24"/>
        </w:rPr>
        <w:t>.</w:t>
      </w:r>
      <w:r w:rsidRPr="00BA6222">
        <w:rPr>
          <w:sz w:val="24"/>
          <w:szCs w:val="24"/>
        </w:rPr>
        <w:t xml:space="preserve"> Susitarimu privalo būti užtikrinta, kad šios sąlygos bus tenkinamos visą Sutarties galiojimo laiką ir dar ne mažiau kaip 3 (tris) mėnesius po Sutarties galiojimo termino pabaigos. Teises ir pareigas perėmęs subjektas privalo pateikti tokį patį Prievolių įvykdymo užtikrinimą, kaip ir ankstesnysis Koncesininkas. Išpildžius visas šias sąlygas, Koncesininko teises ir pareigas perėmęs subjektas toliau laikomas Koncesininku šios Sutarties prasme.</w:t>
      </w:r>
    </w:p>
    <w:p w14:paraId="68263B0E" w14:textId="5A34C939" w:rsidR="00047550" w:rsidRPr="00BA6222" w:rsidRDefault="00047550" w:rsidP="006D6F29">
      <w:pPr>
        <w:pStyle w:val="paragrafai"/>
        <w:rPr>
          <w:sz w:val="24"/>
          <w:szCs w:val="24"/>
        </w:rPr>
      </w:pPr>
      <w:bookmarkStart w:id="521" w:name="_Ref103748637"/>
      <w:bookmarkStart w:id="522" w:name="_Ref284526533"/>
      <w:bookmarkEnd w:id="518"/>
      <w:bookmarkEnd w:id="519"/>
      <w:bookmarkEnd w:id="520"/>
      <w:r w:rsidRPr="00BA6222">
        <w:rPr>
          <w:sz w:val="24"/>
          <w:szCs w:val="24"/>
        </w:rPr>
        <w:t>Investuotojas turi teisę perleisti savo teises ir pareigas pagal Sutartį ar Koncesininko akcijas ar jų dalį, gavęs išankstinį Suteikiančiosios institucijos sutikimą, kurio pastarasis negali nepagrįstai neduoti, jeigu:</w:t>
      </w:r>
      <w:bookmarkEnd w:id="521"/>
    </w:p>
    <w:p w14:paraId="1DB468AC" w14:textId="36188558" w:rsidR="00047550" w:rsidRPr="00BA6222" w:rsidRDefault="00047550" w:rsidP="006D6F29">
      <w:pPr>
        <w:pStyle w:val="paragrafesraas"/>
        <w:tabs>
          <w:tab w:val="clear" w:pos="720"/>
          <w:tab w:val="num" w:pos="567"/>
        </w:tabs>
        <w:ind w:left="567" w:hanging="567"/>
        <w:rPr>
          <w:sz w:val="24"/>
          <w:szCs w:val="24"/>
        </w:rPr>
      </w:pPr>
      <w:r w:rsidRPr="00BA6222">
        <w:rPr>
          <w:sz w:val="24"/>
          <w:szCs w:val="24"/>
        </w:rPr>
        <w:t xml:space="preserve">naujas investuotojas atitinka Sąlygose nustatytus reikalavimus </w:t>
      </w:r>
      <w:r w:rsidR="00EB013B" w:rsidRPr="00BA6222">
        <w:rPr>
          <w:sz w:val="24"/>
          <w:szCs w:val="24"/>
        </w:rPr>
        <w:t xml:space="preserve">dėl pašalinimo pagrindų nebuvimo ir kvalifikacijos reikalavimus </w:t>
      </w:r>
      <w:r w:rsidRPr="00BA6222">
        <w:rPr>
          <w:sz w:val="24"/>
          <w:szCs w:val="24"/>
        </w:rPr>
        <w:t>neįvykdytos Sutarties daliai</w:t>
      </w:r>
      <w:r w:rsidR="00EB013B" w:rsidRPr="00BA6222">
        <w:rPr>
          <w:sz w:val="24"/>
          <w:szCs w:val="24"/>
        </w:rPr>
        <w:t xml:space="preserve"> (pats arba su pasitelkiamais Subtiekėjais)</w:t>
      </w:r>
      <w:r w:rsidRPr="00BA6222">
        <w:rPr>
          <w:sz w:val="24"/>
          <w:szCs w:val="24"/>
        </w:rPr>
        <w:t>. Aiškumo dėlei, tokiu atveju, pradinis Investuotojas atleidžiamas nuo solidarios atsakomybės už Koncesininko įsipareigojimus pagal Sutartį tinkamą vykdymą, išskyrus atsakomybę kylančia dėl Koncesininko įsipareigojimų iki Investuotojo pakeitimo;</w:t>
      </w:r>
      <w:r w:rsidR="00E85BFF" w:rsidRPr="00BA6222">
        <w:rPr>
          <w:sz w:val="24"/>
          <w:szCs w:val="24"/>
        </w:rPr>
        <w:t xml:space="preserve"> arba</w:t>
      </w:r>
    </w:p>
    <w:p w14:paraId="4A55A31E" w14:textId="36910116" w:rsidR="00047550" w:rsidRPr="00BA6222" w:rsidRDefault="00047550" w:rsidP="006D6F29">
      <w:pPr>
        <w:pStyle w:val="paragrafesraas"/>
        <w:rPr>
          <w:sz w:val="24"/>
          <w:szCs w:val="24"/>
        </w:rPr>
      </w:pPr>
      <w:r w:rsidRPr="00BA6222">
        <w:rPr>
          <w:sz w:val="24"/>
          <w:szCs w:val="24"/>
        </w:rPr>
        <w:lastRenderedPageBreak/>
        <w:t>dėl Investuotojo restruktūrizavimo</w:t>
      </w:r>
      <w:r w:rsidR="00E85BFF" w:rsidRPr="00BA6222">
        <w:rPr>
          <w:sz w:val="24"/>
          <w:szCs w:val="24"/>
        </w:rPr>
        <w:t xml:space="preserve"> </w:t>
      </w:r>
      <w:r w:rsidRPr="00BA6222">
        <w:rPr>
          <w:sz w:val="24"/>
          <w:szCs w:val="24"/>
        </w:rPr>
        <w:t xml:space="preserve">arba dėl </w:t>
      </w:r>
      <w:r w:rsidR="00E85BFF" w:rsidRPr="00BA6222">
        <w:rPr>
          <w:sz w:val="24"/>
          <w:szCs w:val="24"/>
        </w:rPr>
        <w:t xml:space="preserve">bankroto </w:t>
      </w:r>
      <w:r w:rsidRPr="00BA6222">
        <w:rPr>
          <w:sz w:val="24"/>
          <w:szCs w:val="24"/>
        </w:rPr>
        <w:t>visas arba dalį pradinio Investuotojo teisių perima kitas ekonominės veiklos vykdytojas, atitinkantis pradinius Sąlygose nustatytus kvalifikacijos reikalavimus, susijusius su nevykdyta Sutarties dalimi, su sąlyga, kad dėl to nereikia daryti kitų esminių Sutarties pakeitimų, dėl ko reikėtų organizuoti naują koncesijos suteikimo procedūrą;</w:t>
      </w:r>
      <w:r w:rsidR="00E85BFF" w:rsidRPr="00BA6222">
        <w:rPr>
          <w:sz w:val="24"/>
          <w:szCs w:val="24"/>
        </w:rPr>
        <w:t xml:space="preserve"> arba</w:t>
      </w:r>
    </w:p>
    <w:p w14:paraId="525F7F7A" w14:textId="14D371E8" w:rsidR="00047550" w:rsidRPr="00BA6222" w:rsidRDefault="00047550" w:rsidP="006D6F29">
      <w:pPr>
        <w:pStyle w:val="paragrafesraas"/>
        <w:rPr>
          <w:sz w:val="24"/>
          <w:szCs w:val="24"/>
        </w:rPr>
      </w:pPr>
      <w:r w:rsidRPr="00BA6222">
        <w:rPr>
          <w:sz w:val="24"/>
          <w:szCs w:val="24"/>
        </w:rPr>
        <w:t>tuo atveju, jeigu Investuotojas veikia jungtinės veiklos sutarties pagrindu ir viena iš jungtinės veiklos sutarties šalių pasitraukia perleisdama savo teises ir pareigas ar turimas Koncesininko akcijas likusi</w:t>
      </w:r>
      <w:r w:rsidR="007316C6" w:rsidRPr="00BA6222">
        <w:rPr>
          <w:sz w:val="24"/>
          <w:szCs w:val="24"/>
        </w:rPr>
        <w:t>o</w:t>
      </w:r>
      <w:r w:rsidRPr="00BA6222">
        <w:rPr>
          <w:sz w:val="24"/>
          <w:szCs w:val="24"/>
        </w:rPr>
        <w:t xml:space="preserve">ms jungtinės veiklos sutarties šalims, jeigu toks perleidimas yra leidžiamas pagal jungtinės veiklos sutartį. Tokiu atveju likusios jungtinės veiklos sutarties šalys lieka solidariai atsakingos už </w:t>
      </w:r>
      <w:r w:rsidR="00E85BFF" w:rsidRPr="00BA6222">
        <w:rPr>
          <w:sz w:val="24"/>
          <w:szCs w:val="24"/>
        </w:rPr>
        <w:t>veiksmus iki savo teisių ir pareigų perleidimo</w:t>
      </w:r>
      <w:r w:rsidRPr="00BA6222">
        <w:rPr>
          <w:sz w:val="24"/>
          <w:szCs w:val="24"/>
        </w:rPr>
        <w:t xml:space="preserve">. </w:t>
      </w:r>
    </w:p>
    <w:bookmarkEnd w:id="522"/>
    <w:p w14:paraId="34AA5366" w14:textId="614C101A" w:rsidR="00047550" w:rsidRPr="00BA6222" w:rsidRDefault="00047550" w:rsidP="006D6F29">
      <w:pPr>
        <w:pStyle w:val="paragrafai"/>
        <w:ind w:left="493" w:hanging="493"/>
        <w:rPr>
          <w:sz w:val="24"/>
          <w:szCs w:val="24"/>
        </w:rPr>
      </w:pPr>
      <w:r w:rsidRPr="00BA6222">
        <w:rPr>
          <w:sz w:val="24"/>
          <w:szCs w:val="24"/>
        </w:rPr>
        <w:t xml:space="preserve">Šios Sutarties </w:t>
      </w:r>
      <w:r w:rsidR="00E85BFF" w:rsidRPr="00BA6222">
        <w:rPr>
          <w:sz w:val="24"/>
          <w:szCs w:val="24"/>
        </w:rPr>
        <w:fldChar w:fldCharType="begin"/>
      </w:r>
      <w:r w:rsidR="00E85BFF" w:rsidRPr="00BA6222">
        <w:rPr>
          <w:sz w:val="24"/>
          <w:szCs w:val="24"/>
        </w:rPr>
        <w:instrText xml:space="preserve"> REF _Ref103748637 \r \h </w:instrText>
      </w:r>
      <w:r w:rsidR="006D6F29" w:rsidRPr="00BA6222">
        <w:rPr>
          <w:sz w:val="24"/>
          <w:szCs w:val="24"/>
        </w:rPr>
        <w:instrText xml:space="preserve"> \* MERGEFORMAT </w:instrText>
      </w:r>
      <w:r w:rsidR="00E85BFF" w:rsidRPr="00BA6222">
        <w:rPr>
          <w:sz w:val="24"/>
          <w:szCs w:val="24"/>
        </w:rPr>
      </w:r>
      <w:r w:rsidR="00E85BFF" w:rsidRPr="00BA6222">
        <w:rPr>
          <w:sz w:val="24"/>
          <w:szCs w:val="24"/>
        </w:rPr>
        <w:fldChar w:fldCharType="separate"/>
      </w:r>
      <w:r w:rsidR="00F31249" w:rsidRPr="00BA6222">
        <w:rPr>
          <w:sz w:val="24"/>
          <w:szCs w:val="24"/>
        </w:rPr>
        <w:t>26.3</w:t>
      </w:r>
      <w:r w:rsidR="00E85BFF" w:rsidRPr="00BA6222">
        <w:rPr>
          <w:sz w:val="24"/>
          <w:szCs w:val="24"/>
        </w:rPr>
        <w:fldChar w:fldCharType="end"/>
      </w:r>
      <w:r w:rsidRPr="00BA6222">
        <w:rPr>
          <w:sz w:val="24"/>
          <w:szCs w:val="24"/>
        </w:rPr>
        <w:t xml:space="preserve"> punkte nurodyti Investuotojo pakeitimų atvejai galimi tik tuomet, jeigu dėl tokio pakeitimo nepasikeičia bendras Sutarties pobūdis.</w:t>
      </w:r>
    </w:p>
    <w:p w14:paraId="054E2F00" w14:textId="77777777" w:rsidR="00047550" w:rsidRPr="00BA6222" w:rsidRDefault="00047550" w:rsidP="006D6F29">
      <w:pPr>
        <w:pStyle w:val="Heading2"/>
        <w:ind w:left="493" w:hanging="493"/>
        <w:rPr>
          <w:sz w:val="24"/>
          <w:szCs w:val="24"/>
        </w:rPr>
      </w:pPr>
      <w:bookmarkStart w:id="523" w:name="_Toc141511380"/>
      <w:bookmarkStart w:id="524" w:name="_Toc284496771"/>
      <w:bookmarkStart w:id="525" w:name="_Toc293074469"/>
      <w:bookmarkStart w:id="526" w:name="_Toc297646394"/>
      <w:bookmarkStart w:id="527" w:name="_Toc300049741"/>
      <w:bookmarkStart w:id="528" w:name="_Toc299367494"/>
      <w:bookmarkStart w:id="529" w:name="_Ref407707690"/>
      <w:bookmarkStart w:id="530" w:name="_Ref521314597"/>
      <w:bookmarkStart w:id="531" w:name="_Ref103748796"/>
      <w:bookmarkStart w:id="532" w:name="_Ref103748907"/>
      <w:bookmarkStart w:id="533" w:name="_Toc144463499"/>
      <w:r w:rsidRPr="00BA6222">
        <w:rPr>
          <w:sz w:val="24"/>
          <w:szCs w:val="24"/>
        </w:rPr>
        <w:t>Laikinas Koncesininko įsipareigojimų vykdymo perleidimas</w:t>
      </w:r>
      <w:bookmarkEnd w:id="523"/>
      <w:bookmarkEnd w:id="524"/>
      <w:bookmarkEnd w:id="525"/>
      <w:bookmarkEnd w:id="526"/>
      <w:bookmarkEnd w:id="527"/>
      <w:bookmarkEnd w:id="528"/>
      <w:bookmarkEnd w:id="529"/>
      <w:bookmarkEnd w:id="530"/>
      <w:bookmarkEnd w:id="531"/>
      <w:bookmarkEnd w:id="532"/>
      <w:bookmarkEnd w:id="533"/>
    </w:p>
    <w:p w14:paraId="236DB64B" w14:textId="6BF553D3" w:rsidR="00047550" w:rsidRPr="00BA6222" w:rsidRDefault="00047550" w:rsidP="006D6F29">
      <w:pPr>
        <w:pStyle w:val="paragrafai"/>
        <w:ind w:left="493" w:hanging="493"/>
        <w:rPr>
          <w:sz w:val="24"/>
          <w:szCs w:val="24"/>
        </w:rPr>
      </w:pPr>
      <w:bookmarkStart w:id="534" w:name="_Ref283657041"/>
      <w:bookmarkStart w:id="535" w:name="_Toc284496772"/>
      <w:bookmarkStart w:id="536" w:name="_Ref407707251"/>
      <w:bookmarkStart w:id="537" w:name="_Ref137471343"/>
      <w:r w:rsidRPr="00BA6222">
        <w:rPr>
          <w:sz w:val="24"/>
          <w:szCs w:val="24"/>
        </w:rPr>
        <w:t xml:space="preserve">Jeigu susiklosto ypatingos aplinkybės, dėl kurių Koncesininkas (jo pasitelkti Subtiekėjai ar kiti ūkio subjektai) negali užtikrinti nenutrūkstamo ir </w:t>
      </w:r>
      <w:r w:rsidR="00E85BFF" w:rsidRPr="00BA6222">
        <w:rPr>
          <w:sz w:val="24"/>
          <w:szCs w:val="24"/>
        </w:rPr>
        <w:t xml:space="preserve">tinkamo </w:t>
      </w:r>
      <w:r w:rsidRPr="00BA6222">
        <w:rPr>
          <w:sz w:val="24"/>
          <w:szCs w:val="24"/>
        </w:rPr>
        <w:t xml:space="preserve">ar Paslaugų teikimo, kadangi negali įvykdyti ar nors ir gali vykdyti, tačiau nepagrįstai ar neteisėtai nevykdo kurio nors iš savo įsipareigojimų pagal Sutartį, </w:t>
      </w:r>
      <w:r w:rsidR="00E85BFF" w:rsidRPr="00BA6222">
        <w:rPr>
          <w:sz w:val="24"/>
          <w:szCs w:val="24"/>
        </w:rPr>
        <w:t>Suteikiančioji institucija</w:t>
      </w:r>
      <w:r w:rsidR="00910F17" w:rsidRPr="00BA6222">
        <w:rPr>
          <w:sz w:val="24"/>
          <w:szCs w:val="24"/>
        </w:rPr>
        <w:t xml:space="preserve"> turi teisę laikinai, </w:t>
      </w:r>
      <w:r w:rsidR="00E85BFF" w:rsidRPr="00BA6222">
        <w:rPr>
          <w:sz w:val="24"/>
          <w:szCs w:val="24"/>
        </w:rPr>
        <w:t xml:space="preserve">iki tokių ypatingų aplinkybių išnykimo, </w:t>
      </w:r>
      <w:r w:rsidRPr="00BA6222">
        <w:rPr>
          <w:sz w:val="24"/>
          <w:szCs w:val="24"/>
        </w:rPr>
        <w:t>perimti ir / arba perduoti tokio įsipareigojimo arba, jei kitaip tokio įsipareigojimo įgyvendinti negalima – visų įsipareigojimų įgyvendinimą tretiesiems asmenims.</w:t>
      </w:r>
      <w:bookmarkEnd w:id="534"/>
      <w:bookmarkEnd w:id="535"/>
      <w:r w:rsidRPr="00BA6222">
        <w:rPr>
          <w:sz w:val="24"/>
          <w:szCs w:val="24"/>
        </w:rPr>
        <w:t xml:space="preserve"> Šiame Sutarties </w:t>
      </w:r>
      <w:r w:rsidR="00910F17" w:rsidRPr="00BA6222">
        <w:rPr>
          <w:sz w:val="24"/>
          <w:szCs w:val="24"/>
        </w:rPr>
        <w:fldChar w:fldCharType="begin"/>
      </w:r>
      <w:r w:rsidR="00910F17" w:rsidRPr="00BA6222">
        <w:rPr>
          <w:sz w:val="24"/>
          <w:szCs w:val="24"/>
        </w:rPr>
        <w:instrText xml:space="preserve"> REF _Ref407707251 \r \h </w:instrText>
      </w:r>
      <w:r w:rsidR="006D6F29" w:rsidRPr="00BA6222">
        <w:rPr>
          <w:sz w:val="24"/>
          <w:szCs w:val="24"/>
        </w:rPr>
        <w:instrText xml:space="preserve"> \* MERGEFORMAT </w:instrText>
      </w:r>
      <w:r w:rsidR="00910F17" w:rsidRPr="00BA6222">
        <w:rPr>
          <w:sz w:val="24"/>
          <w:szCs w:val="24"/>
        </w:rPr>
      </w:r>
      <w:r w:rsidR="00910F17" w:rsidRPr="00BA6222">
        <w:rPr>
          <w:sz w:val="24"/>
          <w:szCs w:val="24"/>
        </w:rPr>
        <w:fldChar w:fldCharType="separate"/>
      </w:r>
      <w:r w:rsidR="00F31249" w:rsidRPr="00BA6222">
        <w:rPr>
          <w:sz w:val="24"/>
          <w:szCs w:val="24"/>
        </w:rPr>
        <w:t>27.1</w:t>
      </w:r>
      <w:r w:rsidR="00910F17" w:rsidRPr="00BA6222">
        <w:rPr>
          <w:sz w:val="24"/>
          <w:szCs w:val="24"/>
        </w:rPr>
        <w:fldChar w:fldCharType="end"/>
      </w:r>
      <w:r w:rsidRPr="00BA6222">
        <w:rPr>
          <w:sz w:val="24"/>
          <w:szCs w:val="24"/>
        </w:rPr>
        <w:t xml:space="preserve"> punkte nustatyta Suteikiančiosios institucijos teisė nedaro jokios įtakos kitoms jos teisėms pagal Sutartį.</w:t>
      </w:r>
      <w:bookmarkEnd w:id="536"/>
    </w:p>
    <w:p w14:paraId="42F723ED" w14:textId="648EE46A" w:rsidR="00047550" w:rsidRPr="00BA6222" w:rsidRDefault="00047550" w:rsidP="006D6F29">
      <w:pPr>
        <w:pStyle w:val="paragrafai"/>
        <w:rPr>
          <w:sz w:val="24"/>
          <w:szCs w:val="24"/>
        </w:rPr>
      </w:pPr>
      <w:r w:rsidRPr="00BA6222">
        <w:rPr>
          <w:sz w:val="24"/>
          <w:szCs w:val="24"/>
        </w:rPr>
        <w:t>Koncesininkas savo įsipareigojimus Sutarties</w:t>
      </w:r>
      <w:r w:rsidR="007316C6" w:rsidRPr="00BA6222">
        <w:rPr>
          <w:sz w:val="24"/>
          <w:szCs w:val="24"/>
        </w:rPr>
        <w:t xml:space="preserve"> </w:t>
      </w:r>
      <w:r w:rsidR="00910F17" w:rsidRPr="00BA6222">
        <w:rPr>
          <w:sz w:val="24"/>
          <w:szCs w:val="24"/>
        </w:rPr>
        <w:fldChar w:fldCharType="begin"/>
      </w:r>
      <w:r w:rsidR="00910F17" w:rsidRPr="00BA6222">
        <w:rPr>
          <w:sz w:val="24"/>
          <w:szCs w:val="24"/>
        </w:rPr>
        <w:instrText xml:space="preserve"> REF _Ref407707251 \r \h </w:instrText>
      </w:r>
      <w:r w:rsidR="006D6F29" w:rsidRPr="00BA6222">
        <w:rPr>
          <w:sz w:val="24"/>
          <w:szCs w:val="24"/>
        </w:rPr>
        <w:instrText xml:space="preserve"> \* MERGEFORMAT </w:instrText>
      </w:r>
      <w:r w:rsidR="00910F17" w:rsidRPr="00BA6222">
        <w:rPr>
          <w:sz w:val="24"/>
          <w:szCs w:val="24"/>
        </w:rPr>
      </w:r>
      <w:r w:rsidR="00910F17" w:rsidRPr="00BA6222">
        <w:rPr>
          <w:sz w:val="24"/>
          <w:szCs w:val="24"/>
        </w:rPr>
        <w:fldChar w:fldCharType="separate"/>
      </w:r>
      <w:r w:rsidR="00F31249" w:rsidRPr="00BA6222">
        <w:rPr>
          <w:sz w:val="24"/>
          <w:szCs w:val="24"/>
        </w:rPr>
        <w:t>27.1</w:t>
      </w:r>
      <w:r w:rsidR="00910F17" w:rsidRPr="00BA6222">
        <w:rPr>
          <w:sz w:val="24"/>
          <w:szCs w:val="24"/>
        </w:rPr>
        <w:fldChar w:fldCharType="end"/>
      </w:r>
      <w:r w:rsidRPr="00BA6222">
        <w:rPr>
          <w:sz w:val="24"/>
          <w:szCs w:val="24"/>
        </w:rPr>
        <w:t> punkte nustatytu pagrindu privalo perduoti Suteikiančiajai institucijai arba Suteikiančiosios institucijos nurodytam trečiajam asmeniui gavęs raštišką Suteikiančiosios institucijos nurodymą. Tokiu atveju Suteikiančiajai institucijai arba Suteikiančiosios institucijos nurodytam subjektui perleidžiamos visos tinkamam perduodamų įsipareigojimų vykdymui reikalingos Koncesininko teisės ir pareigos, įskaitant ir teises, kylančias iš Koncesininko sutarčių su trečiaisiais asmenimis. Koncesininkas privalo užtikrinti tinkamą Paslaugų teikimo perdavimą bei nedelsdamas tinkamai įforminti reikalingus įgaliojimus ir atlikti kitus būtinus veiksmus.</w:t>
      </w:r>
    </w:p>
    <w:p w14:paraId="1E2A1C48" w14:textId="47B80F57" w:rsidR="00047550" w:rsidRPr="00BA6222" w:rsidRDefault="00047550" w:rsidP="006D6F29">
      <w:pPr>
        <w:pStyle w:val="paragrafai"/>
        <w:rPr>
          <w:sz w:val="24"/>
          <w:szCs w:val="24"/>
        </w:rPr>
      </w:pPr>
      <w:bookmarkStart w:id="538" w:name="_Toc284496773"/>
      <w:r w:rsidRPr="00BA6222">
        <w:rPr>
          <w:sz w:val="24"/>
          <w:szCs w:val="24"/>
        </w:rPr>
        <w:t xml:space="preserve">Ypatingomis aplinkybėmis šio Sutarties </w:t>
      </w:r>
      <w:r w:rsidR="00910F17" w:rsidRPr="00BA6222">
        <w:rPr>
          <w:sz w:val="24"/>
          <w:szCs w:val="24"/>
        </w:rPr>
        <w:fldChar w:fldCharType="begin"/>
      </w:r>
      <w:r w:rsidR="00910F17" w:rsidRPr="00BA6222">
        <w:rPr>
          <w:sz w:val="24"/>
          <w:szCs w:val="24"/>
        </w:rPr>
        <w:instrText xml:space="preserve"> REF _Ref103748796 \r \h </w:instrText>
      </w:r>
      <w:r w:rsidR="006D6F29" w:rsidRPr="00BA6222">
        <w:rPr>
          <w:sz w:val="24"/>
          <w:szCs w:val="24"/>
        </w:rPr>
        <w:instrText xml:space="preserve"> \* MERGEFORMAT </w:instrText>
      </w:r>
      <w:r w:rsidR="00910F17" w:rsidRPr="00BA6222">
        <w:rPr>
          <w:sz w:val="24"/>
          <w:szCs w:val="24"/>
        </w:rPr>
      </w:r>
      <w:r w:rsidR="00910F17" w:rsidRPr="00BA6222">
        <w:rPr>
          <w:sz w:val="24"/>
          <w:szCs w:val="24"/>
        </w:rPr>
        <w:fldChar w:fldCharType="separate"/>
      </w:r>
      <w:r w:rsidR="00F31249" w:rsidRPr="00BA6222">
        <w:rPr>
          <w:sz w:val="24"/>
          <w:szCs w:val="24"/>
        </w:rPr>
        <w:t>27</w:t>
      </w:r>
      <w:r w:rsidR="00910F17" w:rsidRPr="00BA6222">
        <w:rPr>
          <w:sz w:val="24"/>
          <w:szCs w:val="24"/>
        </w:rPr>
        <w:fldChar w:fldCharType="end"/>
      </w:r>
      <w:r w:rsidRPr="00BA6222">
        <w:rPr>
          <w:sz w:val="24"/>
          <w:szCs w:val="24"/>
        </w:rPr>
        <w:t xml:space="preserve"> punkto prasme laikoma:</w:t>
      </w:r>
      <w:bookmarkEnd w:id="538"/>
    </w:p>
    <w:p w14:paraId="508BC02F" w14:textId="0BBDCEF5" w:rsidR="00047550" w:rsidRPr="00BA6222" w:rsidRDefault="00047550" w:rsidP="006D6F29">
      <w:pPr>
        <w:pStyle w:val="paragrafesraas"/>
        <w:rPr>
          <w:sz w:val="24"/>
          <w:szCs w:val="24"/>
        </w:rPr>
      </w:pPr>
      <w:r w:rsidRPr="00BA6222">
        <w:rPr>
          <w:sz w:val="24"/>
          <w:szCs w:val="24"/>
        </w:rPr>
        <w:t xml:space="preserve">esminiai Sutarties pažeidimai, kaip jie apibrėžiami Sutarties </w:t>
      </w:r>
      <w:r w:rsidR="00910F17" w:rsidRPr="00BA6222">
        <w:rPr>
          <w:sz w:val="24"/>
          <w:szCs w:val="24"/>
        </w:rPr>
        <w:fldChar w:fldCharType="begin"/>
      </w:r>
      <w:r w:rsidR="00910F17" w:rsidRPr="00BA6222">
        <w:rPr>
          <w:sz w:val="24"/>
          <w:szCs w:val="24"/>
        </w:rPr>
        <w:instrText xml:space="preserve"> REF _Ref137382490 \r \h </w:instrText>
      </w:r>
      <w:r w:rsidR="006D6F29" w:rsidRPr="00BA6222">
        <w:rPr>
          <w:sz w:val="24"/>
          <w:szCs w:val="24"/>
        </w:rPr>
        <w:instrText xml:space="preserve"> \* MERGEFORMAT </w:instrText>
      </w:r>
      <w:r w:rsidR="00910F17" w:rsidRPr="00BA6222">
        <w:rPr>
          <w:sz w:val="24"/>
          <w:szCs w:val="24"/>
        </w:rPr>
      </w:r>
      <w:r w:rsidR="00910F17" w:rsidRPr="00BA6222">
        <w:rPr>
          <w:sz w:val="24"/>
          <w:szCs w:val="24"/>
        </w:rPr>
        <w:fldChar w:fldCharType="separate"/>
      </w:r>
      <w:r w:rsidR="00F31249" w:rsidRPr="00BA6222">
        <w:rPr>
          <w:sz w:val="24"/>
          <w:szCs w:val="24"/>
        </w:rPr>
        <w:t>36.2</w:t>
      </w:r>
      <w:r w:rsidR="00910F17" w:rsidRPr="00BA6222">
        <w:rPr>
          <w:sz w:val="24"/>
          <w:szCs w:val="24"/>
        </w:rPr>
        <w:fldChar w:fldCharType="end"/>
      </w:r>
      <w:r w:rsidRPr="00BA6222">
        <w:rPr>
          <w:sz w:val="24"/>
          <w:szCs w:val="24"/>
        </w:rPr>
        <w:t xml:space="preserve"> punkte, nepašalinti per nustatytą terminą;</w:t>
      </w:r>
    </w:p>
    <w:p w14:paraId="1C58B699" w14:textId="62811F5A" w:rsidR="00047550" w:rsidRPr="00BA6222" w:rsidRDefault="00047550" w:rsidP="006D6F29">
      <w:pPr>
        <w:pStyle w:val="paragrafesraas"/>
        <w:rPr>
          <w:sz w:val="24"/>
          <w:szCs w:val="24"/>
        </w:rPr>
      </w:pPr>
      <w:r w:rsidRPr="00BA6222">
        <w:rPr>
          <w:sz w:val="24"/>
          <w:szCs w:val="24"/>
        </w:rPr>
        <w:t xml:space="preserve">iškilusi reali grėsmė kilti didelei žalai aplinkai, visuomenės sveikatai, žmonių ar turto saugumui ir, Suteikiančiosios institucijos pagrįsta nuomone, Koncesininkas negali tam užkirsti kelio </w:t>
      </w:r>
      <w:r w:rsidRPr="00BA6222">
        <w:rPr>
          <w:color w:val="000000"/>
          <w:sz w:val="24"/>
          <w:szCs w:val="24"/>
        </w:rPr>
        <w:t>(pvz. Paslaugų teikimui naudojama infrastruktūra tampa nesaugi, neatliekama būtina Paslaugų teikimui naudojamos infrastruktūros patikimumo patikra, nesilaikoma gamintojo nurodymų, teikiant Paslaugas nesilaikoma privalomų saugos reikalavimų, Paslaugas teikia neturintis tam reikiamos kvalifikacijos personalas, į aplinką patenka pavojingos medžiagos ir pan.)</w:t>
      </w:r>
      <w:r w:rsidRPr="00BA6222">
        <w:rPr>
          <w:sz w:val="24"/>
          <w:szCs w:val="24"/>
        </w:rPr>
        <w:t>;</w:t>
      </w:r>
    </w:p>
    <w:p w14:paraId="1261D829" w14:textId="0BB94AD3" w:rsidR="00047550" w:rsidRPr="00BA6222" w:rsidRDefault="00047550" w:rsidP="006D6F29">
      <w:pPr>
        <w:pStyle w:val="paragrafesraas"/>
        <w:rPr>
          <w:sz w:val="24"/>
          <w:szCs w:val="24"/>
        </w:rPr>
      </w:pPr>
      <w:r w:rsidRPr="00BA6222">
        <w:rPr>
          <w:sz w:val="24"/>
          <w:szCs w:val="24"/>
        </w:rPr>
        <w:lastRenderedPageBreak/>
        <w:t>nenugalimos jėgos aplinkybės, numatytos Sutarties</w:t>
      </w:r>
      <w:r w:rsidR="00E74B4F" w:rsidRPr="00BA6222">
        <w:rPr>
          <w:sz w:val="24"/>
          <w:szCs w:val="24"/>
        </w:rPr>
        <w:t xml:space="preserve"> </w:t>
      </w:r>
      <w:r w:rsidR="00910F17" w:rsidRPr="00BA6222">
        <w:rPr>
          <w:sz w:val="24"/>
          <w:szCs w:val="24"/>
        </w:rPr>
        <w:fldChar w:fldCharType="begin"/>
      </w:r>
      <w:r w:rsidR="00910F17" w:rsidRPr="00BA6222">
        <w:rPr>
          <w:sz w:val="24"/>
          <w:szCs w:val="24"/>
        </w:rPr>
        <w:instrText xml:space="preserve"> REF _Ref136080503 \r \h </w:instrText>
      </w:r>
      <w:r w:rsidR="006D6F29" w:rsidRPr="00BA6222">
        <w:rPr>
          <w:sz w:val="24"/>
          <w:szCs w:val="24"/>
        </w:rPr>
        <w:instrText xml:space="preserve"> \* MERGEFORMAT </w:instrText>
      </w:r>
      <w:r w:rsidR="00910F17" w:rsidRPr="00BA6222">
        <w:rPr>
          <w:sz w:val="24"/>
          <w:szCs w:val="24"/>
        </w:rPr>
      </w:r>
      <w:r w:rsidR="00910F17" w:rsidRPr="00BA6222">
        <w:rPr>
          <w:sz w:val="24"/>
          <w:szCs w:val="24"/>
        </w:rPr>
        <w:fldChar w:fldCharType="separate"/>
      </w:r>
      <w:r w:rsidR="00F31249" w:rsidRPr="00BA6222">
        <w:rPr>
          <w:sz w:val="24"/>
          <w:szCs w:val="24"/>
        </w:rPr>
        <w:t>39</w:t>
      </w:r>
      <w:r w:rsidR="00910F17" w:rsidRPr="00BA6222">
        <w:rPr>
          <w:sz w:val="24"/>
          <w:szCs w:val="24"/>
        </w:rPr>
        <w:fldChar w:fldCharType="end"/>
      </w:r>
      <w:r w:rsidRPr="00BA6222">
        <w:rPr>
          <w:sz w:val="24"/>
          <w:szCs w:val="24"/>
        </w:rPr>
        <w:t> punkte, dėl kurių Koncesininkas negali vykdyti savo įsipareigojimų, tęsiasi ilgiau kaip</w:t>
      </w:r>
      <w:r w:rsidR="00910F17" w:rsidRPr="00BA6222">
        <w:rPr>
          <w:sz w:val="24"/>
          <w:szCs w:val="24"/>
        </w:rPr>
        <w:t xml:space="preserve"> </w:t>
      </w:r>
      <w:r w:rsidR="00E74B4F" w:rsidRPr="00BA6222">
        <w:rPr>
          <w:sz w:val="24"/>
          <w:szCs w:val="24"/>
        </w:rPr>
        <w:t>30</w:t>
      </w:r>
      <w:r w:rsidR="00910F17" w:rsidRPr="00BA6222">
        <w:rPr>
          <w:sz w:val="24"/>
          <w:szCs w:val="24"/>
        </w:rPr>
        <w:t xml:space="preserve"> (</w:t>
      </w:r>
      <w:r w:rsidR="00E74B4F" w:rsidRPr="00BA6222">
        <w:rPr>
          <w:sz w:val="24"/>
          <w:szCs w:val="24"/>
        </w:rPr>
        <w:t>trisdešimt</w:t>
      </w:r>
      <w:r w:rsidR="00910F17" w:rsidRPr="00BA6222">
        <w:rPr>
          <w:sz w:val="24"/>
          <w:szCs w:val="24"/>
        </w:rPr>
        <w:t>) dienų</w:t>
      </w:r>
      <w:r w:rsidRPr="00BA6222">
        <w:rPr>
          <w:sz w:val="24"/>
          <w:szCs w:val="24"/>
        </w:rPr>
        <w:t>, tačiau Suteikiančioji institucija arba trečiasis asmuo gali užtikrinti įsipareigojimų vykdymą.</w:t>
      </w:r>
    </w:p>
    <w:p w14:paraId="4EAE68CC" w14:textId="143D1AFB" w:rsidR="00047550" w:rsidRPr="00BA6222" w:rsidRDefault="00047550" w:rsidP="006D6F29">
      <w:pPr>
        <w:pStyle w:val="paragrafai"/>
        <w:tabs>
          <w:tab w:val="clear" w:pos="495"/>
          <w:tab w:val="num" w:pos="567"/>
          <w:tab w:val="num" w:pos="2055"/>
        </w:tabs>
        <w:ind w:left="567" w:hanging="567"/>
        <w:rPr>
          <w:sz w:val="24"/>
          <w:szCs w:val="24"/>
          <w:lang w:eastAsia="lt-LT"/>
        </w:rPr>
      </w:pPr>
      <w:r w:rsidRPr="00BA6222">
        <w:rPr>
          <w:sz w:val="24"/>
          <w:szCs w:val="24"/>
          <w:lang w:eastAsia="lt-LT"/>
        </w:rPr>
        <w:t xml:space="preserve">Suteikiančioji institucija prieš imdamasis šiame </w:t>
      </w:r>
      <w:r w:rsidR="00910F17" w:rsidRPr="00BA6222">
        <w:rPr>
          <w:sz w:val="24"/>
          <w:szCs w:val="24"/>
          <w:lang w:eastAsia="lt-LT"/>
        </w:rPr>
        <w:fldChar w:fldCharType="begin"/>
      </w:r>
      <w:r w:rsidR="00910F17" w:rsidRPr="00BA6222">
        <w:rPr>
          <w:sz w:val="24"/>
          <w:szCs w:val="24"/>
          <w:lang w:eastAsia="lt-LT"/>
        </w:rPr>
        <w:instrText xml:space="preserve"> REF _Ref103748907 \r \h </w:instrText>
      </w:r>
      <w:r w:rsidR="006D6F29" w:rsidRPr="00BA6222">
        <w:rPr>
          <w:sz w:val="24"/>
          <w:szCs w:val="24"/>
          <w:lang w:eastAsia="lt-LT"/>
        </w:rPr>
        <w:instrText xml:space="preserve"> \* MERGEFORMAT </w:instrText>
      </w:r>
      <w:r w:rsidR="00910F17" w:rsidRPr="00BA6222">
        <w:rPr>
          <w:sz w:val="24"/>
          <w:szCs w:val="24"/>
          <w:lang w:eastAsia="lt-LT"/>
        </w:rPr>
      </w:r>
      <w:r w:rsidR="00910F17" w:rsidRPr="00BA6222">
        <w:rPr>
          <w:sz w:val="24"/>
          <w:szCs w:val="24"/>
          <w:lang w:eastAsia="lt-LT"/>
        </w:rPr>
        <w:fldChar w:fldCharType="separate"/>
      </w:r>
      <w:r w:rsidR="00F31249" w:rsidRPr="00BA6222">
        <w:rPr>
          <w:sz w:val="24"/>
          <w:szCs w:val="24"/>
          <w:lang w:eastAsia="lt-LT"/>
        </w:rPr>
        <w:t>27</w:t>
      </w:r>
      <w:r w:rsidR="00910F17" w:rsidRPr="00BA6222">
        <w:rPr>
          <w:sz w:val="24"/>
          <w:szCs w:val="24"/>
          <w:lang w:eastAsia="lt-LT"/>
        </w:rPr>
        <w:fldChar w:fldCharType="end"/>
      </w:r>
      <w:r w:rsidRPr="00BA6222">
        <w:rPr>
          <w:sz w:val="24"/>
          <w:szCs w:val="24"/>
          <w:lang w:eastAsia="lt-LT"/>
        </w:rPr>
        <w:t xml:space="preserve"> punkte nurodytų veiksmų raštu, ne vėliau kaip prieš </w:t>
      </w:r>
      <w:r w:rsidR="00910F17" w:rsidRPr="00BA6222">
        <w:rPr>
          <w:sz w:val="24"/>
          <w:szCs w:val="24"/>
          <w:lang w:eastAsia="lt-LT"/>
        </w:rPr>
        <w:t>5 (penkias) Darbo dienas</w:t>
      </w:r>
      <w:r w:rsidRPr="00BA6222">
        <w:rPr>
          <w:sz w:val="24"/>
          <w:szCs w:val="24"/>
          <w:lang w:eastAsia="lt-LT"/>
        </w:rPr>
        <w:t xml:space="preserve"> informuoja Koncesininką apie:</w:t>
      </w:r>
    </w:p>
    <w:p w14:paraId="13F73407" w14:textId="77777777" w:rsidR="00047550" w:rsidRPr="00BA6222" w:rsidRDefault="00047550" w:rsidP="006D6F29">
      <w:pPr>
        <w:pStyle w:val="paragrafai"/>
        <w:numPr>
          <w:ilvl w:val="2"/>
          <w:numId w:val="2"/>
        </w:numPr>
        <w:tabs>
          <w:tab w:val="num" w:pos="1004"/>
        </w:tabs>
        <w:ind w:left="1004"/>
        <w:rPr>
          <w:sz w:val="24"/>
          <w:szCs w:val="24"/>
          <w:lang w:eastAsia="lt-LT"/>
        </w:rPr>
      </w:pPr>
      <w:r w:rsidRPr="00BA6222">
        <w:rPr>
          <w:sz w:val="24"/>
          <w:szCs w:val="24"/>
          <w:lang w:eastAsia="lt-LT"/>
        </w:rPr>
        <w:t>ketinimą imtis nurodytų veiksmų;</w:t>
      </w:r>
    </w:p>
    <w:p w14:paraId="0D93A2D3" w14:textId="77777777" w:rsidR="00047550" w:rsidRPr="00BA6222" w:rsidRDefault="00047550" w:rsidP="006D6F29">
      <w:pPr>
        <w:pStyle w:val="paragrafai"/>
        <w:numPr>
          <w:ilvl w:val="2"/>
          <w:numId w:val="2"/>
        </w:numPr>
        <w:tabs>
          <w:tab w:val="num" w:pos="1004"/>
        </w:tabs>
        <w:ind w:left="1004"/>
        <w:rPr>
          <w:sz w:val="24"/>
          <w:szCs w:val="24"/>
          <w:lang w:eastAsia="lt-LT"/>
        </w:rPr>
      </w:pPr>
      <w:r w:rsidRPr="00BA6222">
        <w:rPr>
          <w:sz w:val="24"/>
          <w:szCs w:val="24"/>
          <w:lang w:eastAsia="lt-LT"/>
        </w:rPr>
        <w:t>tokių veiksmų ėmimosi priežastį;</w:t>
      </w:r>
    </w:p>
    <w:p w14:paraId="73DA278E" w14:textId="77777777" w:rsidR="00047550" w:rsidRPr="00BA6222" w:rsidRDefault="00047550" w:rsidP="006D6F29">
      <w:pPr>
        <w:pStyle w:val="paragrafai"/>
        <w:numPr>
          <w:ilvl w:val="2"/>
          <w:numId w:val="2"/>
        </w:numPr>
        <w:tabs>
          <w:tab w:val="num" w:pos="1004"/>
        </w:tabs>
        <w:ind w:left="1004"/>
        <w:rPr>
          <w:sz w:val="24"/>
          <w:szCs w:val="24"/>
          <w:lang w:eastAsia="lt-LT"/>
        </w:rPr>
      </w:pPr>
      <w:r w:rsidRPr="00BA6222">
        <w:rPr>
          <w:sz w:val="24"/>
          <w:szCs w:val="24"/>
          <w:lang w:eastAsia="lt-LT"/>
        </w:rPr>
        <w:t>datą, nuo kurios bus pradedami vykdyti nurodyti veiksmai;</w:t>
      </w:r>
    </w:p>
    <w:p w14:paraId="132C678D" w14:textId="77777777" w:rsidR="00047550" w:rsidRPr="00BA6222" w:rsidRDefault="00047550" w:rsidP="006D6F29">
      <w:pPr>
        <w:pStyle w:val="paragrafai"/>
        <w:numPr>
          <w:ilvl w:val="2"/>
          <w:numId w:val="2"/>
        </w:numPr>
        <w:tabs>
          <w:tab w:val="num" w:pos="1004"/>
        </w:tabs>
        <w:ind w:left="1004"/>
        <w:rPr>
          <w:sz w:val="24"/>
          <w:szCs w:val="24"/>
          <w:lang w:eastAsia="lt-LT"/>
        </w:rPr>
      </w:pPr>
      <w:r w:rsidRPr="00BA6222">
        <w:rPr>
          <w:sz w:val="24"/>
          <w:szCs w:val="24"/>
          <w:lang w:eastAsia="lt-LT"/>
        </w:rPr>
        <w:t>laiko tarpą, kuriuo, Suteikiančiosios institucijos nuomone, bus vykdomi nurodyti veiksmai;</w:t>
      </w:r>
    </w:p>
    <w:p w14:paraId="298D5488" w14:textId="2CBE8478" w:rsidR="00047550" w:rsidRPr="00BA6222" w:rsidRDefault="00047550" w:rsidP="006D6F29">
      <w:pPr>
        <w:pStyle w:val="paragrafai"/>
        <w:numPr>
          <w:ilvl w:val="2"/>
          <w:numId w:val="2"/>
        </w:numPr>
        <w:tabs>
          <w:tab w:val="num" w:pos="1004"/>
        </w:tabs>
        <w:ind w:left="1004"/>
        <w:rPr>
          <w:sz w:val="24"/>
          <w:szCs w:val="24"/>
          <w:lang w:eastAsia="lt-LT"/>
        </w:rPr>
      </w:pPr>
      <w:r w:rsidRPr="00BA6222">
        <w:rPr>
          <w:sz w:val="24"/>
          <w:szCs w:val="24"/>
          <w:lang w:eastAsia="lt-LT"/>
        </w:rPr>
        <w:t>jeigu įmanoma, tokių veiksmų poveikį Koncesininkui ir jo galimybei teikti Paslaugas tokių veiksmų vykdymo laikotarpiu.</w:t>
      </w:r>
    </w:p>
    <w:p w14:paraId="2DF0A3BF" w14:textId="45CF96DD" w:rsidR="00047550" w:rsidRPr="00BA6222" w:rsidRDefault="00047550" w:rsidP="006D6F29">
      <w:pPr>
        <w:pStyle w:val="paragrafai"/>
        <w:tabs>
          <w:tab w:val="clear" w:pos="495"/>
          <w:tab w:val="num" w:pos="567"/>
          <w:tab w:val="num" w:pos="2055"/>
        </w:tabs>
        <w:ind w:left="567" w:hanging="567"/>
        <w:rPr>
          <w:sz w:val="24"/>
          <w:szCs w:val="24"/>
        </w:rPr>
      </w:pPr>
      <w:r w:rsidRPr="00BA6222">
        <w:rPr>
          <w:sz w:val="24"/>
          <w:szCs w:val="24"/>
          <w:lang w:eastAsia="lt-LT"/>
        </w:rPr>
        <w:t>Koncesininkas neatsako už asmens, kuris perima įsipareigojimų vykdymą, neveikimą ar perimtų ir (ar) perduotų įsipareigojimų vykdymo rezultatų atitikimą Sutarties ir (ar) teisės aktų reikalavimams</w:t>
      </w:r>
      <w:r w:rsidR="00D12DA1" w:rsidRPr="00BA6222">
        <w:rPr>
          <w:sz w:val="24"/>
          <w:szCs w:val="24"/>
          <w:lang w:eastAsia="lt-LT"/>
        </w:rPr>
        <w:t xml:space="preserve">, defektus, taip pat žalą, padarytą </w:t>
      </w:r>
      <w:r w:rsidR="00E74B4F" w:rsidRPr="00BA6222">
        <w:rPr>
          <w:sz w:val="24"/>
          <w:szCs w:val="24"/>
          <w:lang w:eastAsia="lt-LT"/>
        </w:rPr>
        <w:t>Objektui</w:t>
      </w:r>
      <w:r w:rsidR="00D12DA1" w:rsidRPr="00BA6222">
        <w:rPr>
          <w:sz w:val="24"/>
          <w:szCs w:val="24"/>
          <w:lang w:eastAsia="lt-LT"/>
        </w:rPr>
        <w:t xml:space="preserve"> ar jo daliai laikino Koncesininko įsipareigojimų vykdymo perleidimo metu</w:t>
      </w:r>
      <w:r w:rsidRPr="00BA6222">
        <w:rPr>
          <w:sz w:val="24"/>
          <w:szCs w:val="24"/>
          <w:lang w:eastAsia="lt-LT"/>
        </w:rPr>
        <w:t>.</w:t>
      </w:r>
    </w:p>
    <w:p w14:paraId="03C6B506" w14:textId="5908AF9E" w:rsidR="00047550" w:rsidRPr="00BA6222" w:rsidRDefault="00047550" w:rsidP="006D6F29">
      <w:pPr>
        <w:pStyle w:val="paragrafai"/>
        <w:tabs>
          <w:tab w:val="clear" w:pos="495"/>
          <w:tab w:val="num" w:pos="567"/>
          <w:tab w:val="num" w:pos="2055"/>
        </w:tabs>
        <w:ind w:left="567" w:hanging="567"/>
        <w:rPr>
          <w:sz w:val="24"/>
          <w:szCs w:val="24"/>
        </w:rPr>
      </w:pPr>
      <w:r w:rsidRPr="00BA6222">
        <w:rPr>
          <w:sz w:val="24"/>
          <w:szCs w:val="24"/>
        </w:rPr>
        <w:t>Už Sutarties</w:t>
      </w:r>
      <w:r w:rsidR="00E74B4F" w:rsidRPr="00BA6222">
        <w:rPr>
          <w:sz w:val="24"/>
          <w:szCs w:val="24"/>
        </w:rPr>
        <w:t xml:space="preserve"> </w:t>
      </w:r>
      <w:r w:rsidR="00D12DA1" w:rsidRPr="00BA6222">
        <w:rPr>
          <w:sz w:val="24"/>
          <w:szCs w:val="24"/>
        </w:rPr>
        <w:fldChar w:fldCharType="begin"/>
      </w:r>
      <w:r w:rsidR="00D12DA1" w:rsidRPr="00BA6222">
        <w:rPr>
          <w:sz w:val="24"/>
          <w:szCs w:val="24"/>
        </w:rPr>
        <w:instrText xml:space="preserve"> REF _Ref407707251 \r \h </w:instrText>
      </w:r>
      <w:r w:rsidR="006D6F29" w:rsidRPr="00BA6222">
        <w:rPr>
          <w:sz w:val="24"/>
          <w:szCs w:val="24"/>
        </w:rPr>
        <w:instrText xml:space="preserve"> \* MERGEFORMAT </w:instrText>
      </w:r>
      <w:r w:rsidR="00D12DA1" w:rsidRPr="00BA6222">
        <w:rPr>
          <w:sz w:val="24"/>
          <w:szCs w:val="24"/>
        </w:rPr>
      </w:r>
      <w:r w:rsidR="00D12DA1" w:rsidRPr="00BA6222">
        <w:rPr>
          <w:sz w:val="24"/>
          <w:szCs w:val="24"/>
        </w:rPr>
        <w:fldChar w:fldCharType="separate"/>
      </w:r>
      <w:r w:rsidR="00F31249" w:rsidRPr="00BA6222">
        <w:rPr>
          <w:sz w:val="24"/>
          <w:szCs w:val="24"/>
        </w:rPr>
        <w:t>27.1</w:t>
      </w:r>
      <w:r w:rsidR="00D12DA1" w:rsidRPr="00BA6222">
        <w:rPr>
          <w:sz w:val="24"/>
          <w:szCs w:val="24"/>
        </w:rPr>
        <w:fldChar w:fldCharType="end"/>
      </w:r>
      <w:r w:rsidRPr="00BA6222">
        <w:rPr>
          <w:sz w:val="24"/>
          <w:szCs w:val="24"/>
        </w:rPr>
        <w:t xml:space="preserve"> punkto pagrindu perduoto įsipareigojimo vykdymą pagal Sutartį atsako asmuo, kuriam perduotas atitinkamo įsipareigojimo įgyvendinimas. Šiam asmeniui suteikiama visa perduoto įsipareigojimo pagal Sutartį vykdymui būtina informacija ir tai nėra laikoma kurios nors Šalies konfidencialios informacijos apsaugos reikalavimų pažeidimu. </w:t>
      </w:r>
    </w:p>
    <w:p w14:paraId="2BD0356B" w14:textId="49A7F6F2" w:rsidR="00047550" w:rsidRPr="00BA6222" w:rsidRDefault="00E74B4F" w:rsidP="006D6F29">
      <w:pPr>
        <w:pStyle w:val="paragrafai"/>
        <w:rPr>
          <w:color w:val="00B050"/>
          <w:sz w:val="24"/>
          <w:szCs w:val="24"/>
        </w:rPr>
      </w:pPr>
      <w:bookmarkStart w:id="539" w:name="_Toc284496774"/>
      <w:bookmarkStart w:id="540" w:name="_Ref407707296"/>
      <w:r w:rsidRPr="00BA6222">
        <w:rPr>
          <w:sz w:val="24"/>
          <w:szCs w:val="24"/>
        </w:rPr>
        <w:t xml:space="preserve"> </w:t>
      </w:r>
      <w:r w:rsidR="00047550" w:rsidRPr="00BA6222">
        <w:rPr>
          <w:sz w:val="24"/>
          <w:szCs w:val="24"/>
        </w:rPr>
        <w:t>Už Sutarties</w:t>
      </w:r>
      <w:r w:rsidRPr="00BA6222">
        <w:rPr>
          <w:sz w:val="24"/>
          <w:szCs w:val="24"/>
        </w:rPr>
        <w:t xml:space="preserve"> </w:t>
      </w:r>
      <w:r w:rsidR="001E2DBB" w:rsidRPr="00BA6222">
        <w:rPr>
          <w:sz w:val="24"/>
          <w:szCs w:val="24"/>
        </w:rPr>
        <w:fldChar w:fldCharType="begin"/>
      </w:r>
      <w:r w:rsidR="001E2DBB" w:rsidRPr="00BA6222">
        <w:rPr>
          <w:sz w:val="24"/>
          <w:szCs w:val="24"/>
        </w:rPr>
        <w:instrText xml:space="preserve"> REF _Ref407707251 \r \h </w:instrText>
      </w:r>
      <w:r w:rsidR="006D6F29" w:rsidRPr="00BA6222">
        <w:rPr>
          <w:sz w:val="24"/>
          <w:szCs w:val="24"/>
        </w:rPr>
        <w:instrText xml:space="preserve"> \* MERGEFORMAT </w:instrText>
      </w:r>
      <w:r w:rsidR="001E2DBB" w:rsidRPr="00BA6222">
        <w:rPr>
          <w:sz w:val="24"/>
          <w:szCs w:val="24"/>
        </w:rPr>
      </w:r>
      <w:r w:rsidR="001E2DBB" w:rsidRPr="00BA6222">
        <w:rPr>
          <w:sz w:val="24"/>
          <w:szCs w:val="24"/>
        </w:rPr>
        <w:fldChar w:fldCharType="separate"/>
      </w:r>
      <w:r w:rsidR="00F31249" w:rsidRPr="00BA6222">
        <w:rPr>
          <w:sz w:val="24"/>
          <w:szCs w:val="24"/>
        </w:rPr>
        <w:t>27.1</w:t>
      </w:r>
      <w:r w:rsidR="001E2DBB" w:rsidRPr="00BA6222">
        <w:rPr>
          <w:sz w:val="24"/>
          <w:szCs w:val="24"/>
        </w:rPr>
        <w:fldChar w:fldCharType="end"/>
      </w:r>
      <w:r w:rsidR="00047550" w:rsidRPr="00BA6222">
        <w:rPr>
          <w:sz w:val="24"/>
          <w:szCs w:val="24"/>
        </w:rPr>
        <w:t xml:space="preserve"> punkto pagrindu perduoto įsipareigojimo vykdymą pagal Sutartį atsako subjektas, kuriam perduotas atitinkamo įsipareigojimo įgyvendinimas. Šiam subjektui suteikiama visa perduoto įsipareigojimo pagal Sutartį vykdymui būtina informacija ir tai nėra laikoma kurios nors Šalies konfidencialios informacijos apsaugos pažeidimu. </w:t>
      </w:r>
      <w:bookmarkEnd w:id="539"/>
      <w:bookmarkEnd w:id="540"/>
    </w:p>
    <w:p w14:paraId="6D9E09C8" w14:textId="56C1E5D0" w:rsidR="00047550" w:rsidRPr="00BA6222" w:rsidRDefault="00047550" w:rsidP="006D6F29">
      <w:pPr>
        <w:pStyle w:val="paragrafai"/>
        <w:rPr>
          <w:sz w:val="24"/>
          <w:szCs w:val="24"/>
        </w:rPr>
      </w:pPr>
      <w:bookmarkStart w:id="541" w:name="_Toc284496775"/>
      <w:r w:rsidRPr="00BA6222">
        <w:rPr>
          <w:sz w:val="24"/>
          <w:szCs w:val="24"/>
        </w:rPr>
        <w:t>Pasibaigus aplinkybėms, dėl kurių buvo perimtas ar perduotas atitinkamas Koncesininko įsipareigojimas, jam grąžinamos laikinai perleistos teisės ne vėliau, kaip per 15 (penkiolika) Darbo dienų po to</w:t>
      </w:r>
      <w:r w:rsidR="00A57FE8" w:rsidRPr="00BA6222">
        <w:rPr>
          <w:sz w:val="24"/>
          <w:szCs w:val="24"/>
        </w:rPr>
        <w:t>k</w:t>
      </w:r>
      <w:r w:rsidRPr="00BA6222">
        <w:rPr>
          <w:sz w:val="24"/>
          <w:szCs w:val="24"/>
        </w:rPr>
        <w:t>ių aplinkybių pasibaigimo ir Sutartis vykdoma įprasta tvarka.</w:t>
      </w:r>
      <w:bookmarkEnd w:id="541"/>
    </w:p>
    <w:p w14:paraId="62EA3B89" w14:textId="2800D370" w:rsidR="00047550" w:rsidRPr="00BA6222" w:rsidRDefault="00047550" w:rsidP="006D6F29">
      <w:pPr>
        <w:pStyle w:val="paragrafai"/>
        <w:ind w:left="493" w:hanging="493"/>
        <w:rPr>
          <w:sz w:val="24"/>
          <w:szCs w:val="24"/>
        </w:rPr>
      </w:pPr>
      <w:bookmarkStart w:id="542" w:name="_Toc284496776"/>
      <w:r w:rsidRPr="00BA6222">
        <w:rPr>
          <w:sz w:val="24"/>
          <w:szCs w:val="24"/>
        </w:rPr>
        <w:t xml:space="preserve">Laikinas Koncesininko įsipareigojimų vykdymo perleidimas neužkerta kelio Sutarties nutraukimui Sutarties </w:t>
      </w:r>
      <w:r w:rsidRPr="00BA6222">
        <w:rPr>
          <w:sz w:val="24"/>
          <w:szCs w:val="24"/>
        </w:rPr>
        <w:fldChar w:fldCharType="begin"/>
      </w:r>
      <w:r w:rsidRPr="00BA6222">
        <w:rPr>
          <w:sz w:val="24"/>
          <w:szCs w:val="24"/>
        </w:rPr>
        <w:instrText xml:space="preserve"> REF _Ref292988663 \r \h  \* MERGEFORMAT </w:instrText>
      </w:r>
      <w:r w:rsidRPr="00BA6222">
        <w:rPr>
          <w:sz w:val="24"/>
          <w:szCs w:val="24"/>
        </w:rPr>
      </w:r>
      <w:r w:rsidRPr="00BA6222">
        <w:rPr>
          <w:sz w:val="24"/>
          <w:szCs w:val="24"/>
        </w:rPr>
        <w:fldChar w:fldCharType="separate"/>
      </w:r>
      <w:r w:rsidR="00F31249" w:rsidRPr="00BA6222">
        <w:rPr>
          <w:sz w:val="24"/>
          <w:szCs w:val="24"/>
        </w:rPr>
        <w:t>XVI</w:t>
      </w:r>
      <w:r w:rsidRPr="00BA6222">
        <w:rPr>
          <w:sz w:val="24"/>
          <w:szCs w:val="24"/>
        </w:rPr>
        <w:fldChar w:fldCharType="end"/>
      </w:r>
      <w:r w:rsidRPr="00BA6222">
        <w:rPr>
          <w:sz w:val="24"/>
          <w:szCs w:val="24"/>
        </w:rPr>
        <w:t xml:space="preserve"> skyriuje nustatyta tvarka.</w:t>
      </w:r>
      <w:bookmarkEnd w:id="542"/>
    </w:p>
    <w:p w14:paraId="1E96170C" w14:textId="77777777" w:rsidR="001E2DBB" w:rsidRPr="00BA6222" w:rsidRDefault="001E2DBB" w:rsidP="006D6F29">
      <w:pPr>
        <w:pStyle w:val="paragrafai"/>
        <w:numPr>
          <w:ilvl w:val="0"/>
          <w:numId w:val="0"/>
        </w:numPr>
        <w:ind w:left="493"/>
        <w:rPr>
          <w:sz w:val="24"/>
          <w:szCs w:val="24"/>
        </w:rPr>
      </w:pPr>
    </w:p>
    <w:p w14:paraId="2B2A9A9D" w14:textId="468837C2" w:rsidR="00047550" w:rsidRPr="00BA6222" w:rsidRDefault="00047550" w:rsidP="006D6F29">
      <w:pPr>
        <w:pStyle w:val="Heading1"/>
        <w:spacing w:before="0"/>
        <w:rPr>
          <w:sz w:val="24"/>
          <w:szCs w:val="24"/>
        </w:rPr>
      </w:pPr>
      <w:bookmarkStart w:id="543" w:name="_Toc284496777"/>
      <w:bookmarkStart w:id="544" w:name="_Toc293074471"/>
      <w:bookmarkStart w:id="545" w:name="_Toc297646396"/>
      <w:bookmarkStart w:id="546" w:name="_Toc300049743"/>
      <w:bookmarkStart w:id="547" w:name="_Toc144463500"/>
      <w:r w:rsidRPr="00BA6222">
        <w:rPr>
          <w:sz w:val="24"/>
          <w:szCs w:val="24"/>
        </w:rPr>
        <w:t>Prievolių Suteikiančiajai institucijai ir tretiesiems asmenims įvykdymo užtikrinimas</w:t>
      </w:r>
      <w:bookmarkEnd w:id="543"/>
      <w:bookmarkEnd w:id="544"/>
      <w:bookmarkEnd w:id="545"/>
      <w:bookmarkEnd w:id="546"/>
      <w:bookmarkEnd w:id="547"/>
    </w:p>
    <w:p w14:paraId="72CFEECE" w14:textId="77777777" w:rsidR="001E2DBB" w:rsidRPr="00BA6222" w:rsidRDefault="001E2DBB" w:rsidP="006D6F29">
      <w:pPr>
        <w:spacing w:after="120" w:line="276" w:lineRule="auto"/>
        <w:rPr>
          <w:szCs w:val="24"/>
        </w:rPr>
      </w:pPr>
    </w:p>
    <w:p w14:paraId="1C7A3EDF" w14:textId="77777777" w:rsidR="00047550" w:rsidRPr="00BA6222" w:rsidRDefault="00047550" w:rsidP="006D6F29">
      <w:pPr>
        <w:pStyle w:val="Heading2"/>
        <w:ind w:left="493" w:hanging="493"/>
        <w:rPr>
          <w:sz w:val="24"/>
          <w:szCs w:val="24"/>
        </w:rPr>
      </w:pPr>
      <w:bookmarkStart w:id="548" w:name="_Ref284527355"/>
      <w:bookmarkStart w:id="549" w:name="_Toc293074472"/>
      <w:bookmarkStart w:id="550" w:name="_Toc297646397"/>
      <w:bookmarkStart w:id="551" w:name="_Toc300049744"/>
      <w:bookmarkStart w:id="552" w:name="_Toc299367496"/>
      <w:bookmarkStart w:id="553" w:name="_Ref136310825"/>
      <w:bookmarkStart w:id="554" w:name="_Toc141511371"/>
      <w:bookmarkStart w:id="555" w:name="_Toc284496778"/>
      <w:bookmarkStart w:id="556" w:name="_Toc144463501"/>
      <w:bookmarkEnd w:id="537"/>
      <w:r w:rsidRPr="00BA6222">
        <w:rPr>
          <w:sz w:val="24"/>
          <w:szCs w:val="24"/>
        </w:rPr>
        <w:t>Prievolių Suteikiančiajai institucijai įvykdymo užtikrinimas</w:t>
      </w:r>
      <w:bookmarkEnd w:id="548"/>
      <w:bookmarkEnd w:id="549"/>
      <w:bookmarkEnd w:id="550"/>
      <w:bookmarkEnd w:id="551"/>
      <w:bookmarkEnd w:id="552"/>
      <w:bookmarkEnd w:id="556"/>
    </w:p>
    <w:p w14:paraId="18CAAF94" w14:textId="54232EEB" w:rsidR="00047550" w:rsidRPr="00BA6222" w:rsidRDefault="001E2DBB" w:rsidP="006D6F29">
      <w:pPr>
        <w:pStyle w:val="paragrafai"/>
        <w:tabs>
          <w:tab w:val="num" w:pos="1430"/>
        </w:tabs>
        <w:ind w:left="493" w:hanging="493"/>
        <w:rPr>
          <w:sz w:val="24"/>
          <w:szCs w:val="24"/>
        </w:rPr>
      </w:pPr>
      <w:bookmarkStart w:id="557" w:name="_Ref391450697"/>
      <w:bookmarkStart w:id="558" w:name="_Ref518487297"/>
      <w:bookmarkStart w:id="559" w:name="_Ref293328441"/>
      <w:r w:rsidRPr="00BA6222">
        <w:rPr>
          <w:sz w:val="24"/>
          <w:szCs w:val="24"/>
        </w:rPr>
        <w:t xml:space="preserve">Koncesininkas privalo pateikti Prievolių įvykdymo užtikrinimą pagal  Sutarties </w:t>
      </w:r>
      <w:r w:rsidR="00E74B4F" w:rsidRPr="00BA6222">
        <w:rPr>
          <w:sz w:val="24"/>
          <w:szCs w:val="24"/>
        </w:rPr>
        <w:fldChar w:fldCharType="begin"/>
      </w:r>
      <w:r w:rsidR="00E74B4F" w:rsidRPr="00BA6222">
        <w:rPr>
          <w:sz w:val="24"/>
          <w:szCs w:val="24"/>
        </w:rPr>
        <w:instrText xml:space="preserve"> REF _Ref113255769 \r \h </w:instrText>
      </w:r>
      <w:r w:rsidR="00E74B4F" w:rsidRPr="00BA6222">
        <w:rPr>
          <w:sz w:val="24"/>
          <w:szCs w:val="24"/>
        </w:rPr>
      </w:r>
      <w:r w:rsidR="00BA6222" w:rsidRPr="00BA6222">
        <w:rPr>
          <w:sz w:val="24"/>
          <w:szCs w:val="24"/>
        </w:rPr>
        <w:instrText xml:space="preserve"> \* MERGEFORMAT </w:instrText>
      </w:r>
      <w:r w:rsidR="00E74B4F" w:rsidRPr="00BA6222">
        <w:rPr>
          <w:sz w:val="24"/>
          <w:szCs w:val="24"/>
        </w:rPr>
        <w:fldChar w:fldCharType="separate"/>
      </w:r>
      <w:r w:rsidR="00F31249" w:rsidRPr="00BA6222">
        <w:rPr>
          <w:sz w:val="24"/>
          <w:szCs w:val="24"/>
        </w:rPr>
        <w:t>11</w:t>
      </w:r>
      <w:r w:rsidR="00E74B4F" w:rsidRPr="00BA6222">
        <w:rPr>
          <w:sz w:val="24"/>
          <w:szCs w:val="24"/>
        </w:rPr>
        <w:fldChar w:fldCharType="end"/>
      </w:r>
      <w:r w:rsidR="00E74B4F" w:rsidRPr="00BA6222">
        <w:rPr>
          <w:sz w:val="24"/>
          <w:szCs w:val="24"/>
        </w:rPr>
        <w:t xml:space="preserve"> </w:t>
      </w:r>
      <w:r w:rsidRPr="00BA6222">
        <w:rPr>
          <w:sz w:val="24"/>
          <w:szCs w:val="24"/>
        </w:rPr>
        <w:t xml:space="preserve">priede </w:t>
      </w:r>
      <w:r w:rsidRPr="00BA6222">
        <w:rPr>
          <w:i/>
          <w:sz w:val="24"/>
          <w:szCs w:val="24"/>
        </w:rPr>
        <w:t>Prievolių įvykdymo užtikrinimo formos</w:t>
      </w:r>
      <w:r w:rsidR="00E74B4F" w:rsidRPr="00BA6222">
        <w:rPr>
          <w:i/>
          <w:sz w:val="24"/>
          <w:szCs w:val="24"/>
        </w:rPr>
        <w:t xml:space="preserve"> </w:t>
      </w:r>
      <w:r w:rsidRPr="00BA6222">
        <w:rPr>
          <w:sz w:val="24"/>
          <w:szCs w:val="24"/>
        </w:rPr>
        <w:t xml:space="preserve">nustatytą formą, kurio dydis </w:t>
      </w:r>
      <w:r w:rsidRPr="00BA6222">
        <w:rPr>
          <w:color w:val="FF0000"/>
          <w:sz w:val="24"/>
          <w:szCs w:val="24"/>
        </w:rPr>
        <w:t>[nurodyti sumą]</w:t>
      </w:r>
      <w:r w:rsidRPr="00BA6222">
        <w:rPr>
          <w:sz w:val="24"/>
          <w:szCs w:val="24"/>
        </w:rPr>
        <w:t xml:space="preserve"> eurų. Prievolių įvykdymo užtikrinimas pateikiamas likus </w:t>
      </w:r>
      <w:r w:rsidR="00943FB9" w:rsidRPr="00BA6222">
        <w:rPr>
          <w:sz w:val="24"/>
          <w:szCs w:val="24"/>
        </w:rPr>
        <w:t>3</w:t>
      </w:r>
      <w:r w:rsidRPr="00BA6222">
        <w:rPr>
          <w:sz w:val="24"/>
          <w:szCs w:val="24"/>
        </w:rPr>
        <w:t xml:space="preserve"> (</w:t>
      </w:r>
      <w:proofErr w:type="spellStart"/>
      <w:r w:rsidR="00943FB9" w:rsidRPr="00BA6222">
        <w:rPr>
          <w:sz w:val="24"/>
          <w:szCs w:val="24"/>
        </w:rPr>
        <w:t>trim</w:t>
      </w:r>
      <w:proofErr w:type="spellEnd"/>
      <w:r w:rsidRPr="00BA6222">
        <w:rPr>
          <w:sz w:val="24"/>
          <w:szCs w:val="24"/>
        </w:rPr>
        <w:t xml:space="preserve">) mėnesiams iki Paslaugų teikimo termino pabaigos, ir turi galioti ne mažiau nei  6 (šešis) mėnesius po to kai </w:t>
      </w:r>
      <w:r w:rsidR="00E74B4F" w:rsidRPr="00BA6222">
        <w:rPr>
          <w:sz w:val="24"/>
          <w:szCs w:val="24"/>
        </w:rPr>
        <w:t>Objektas</w:t>
      </w:r>
      <w:r w:rsidRPr="00BA6222">
        <w:rPr>
          <w:sz w:val="24"/>
          <w:szCs w:val="24"/>
        </w:rPr>
        <w:t xml:space="preserve"> yra </w:t>
      </w:r>
      <w:r w:rsidRPr="00BA6222">
        <w:rPr>
          <w:sz w:val="24"/>
          <w:szCs w:val="24"/>
        </w:rPr>
        <w:lastRenderedPageBreak/>
        <w:t xml:space="preserve">grąžinamas Sutarties </w:t>
      </w:r>
      <w:r w:rsidRPr="00BA6222">
        <w:rPr>
          <w:sz w:val="24"/>
          <w:szCs w:val="24"/>
        </w:rPr>
        <w:fldChar w:fldCharType="begin"/>
      </w:r>
      <w:r w:rsidRPr="00BA6222">
        <w:rPr>
          <w:sz w:val="24"/>
          <w:szCs w:val="24"/>
        </w:rPr>
        <w:instrText xml:space="preserve"> REF _Ref522630570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9</w:t>
      </w:r>
      <w:r w:rsidRPr="00BA6222">
        <w:rPr>
          <w:sz w:val="24"/>
          <w:szCs w:val="24"/>
        </w:rPr>
        <w:fldChar w:fldCharType="end"/>
      </w:r>
      <w:r w:rsidRPr="00BA6222">
        <w:rPr>
          <w:sz w:val="24"/>
          <w:szCs w:val="24"/>
        </w:rPr>
        <w:t xml:space="preserve"> punkte nustatyta tvarka. Prieš pateikiant Prievolių įvykdymo užtikrinimą, Koncesininkas gali kreiptis į Suteikiančiąją instituciją dėl jo tinkamumo patvirtinimo, kuris patikrina ar Prievolių įvykdymo užtikrinimas atitinka Sutarties </w:t>
      </w:r>
      <w:r w:rsidR="00E74B4F" w:rsidRPr="00BA6222">
        <w:rPr>
          <w:sz w:val="24"/>
          <w:szCs w:val="24"/>
        </w:rPr>
        <w:fldChar w:fldCharType="begin"/>
      </w:r>
      <w:r w:rsidR="00E74B4F" w:rsidRPr="00BA6222">
        <w:rPr>
          <w:sz w:val="24"/>
          <w:szCs w:val="24"/>
        </w:rPr>
        <w:instrText xml:space="preserve"> REF _Ref113255810 \r \h </w:instrText>
      </w:r>
      <w:r w:rsidR="00E74B4F" w:rsidRPr="00BA6222">
        <w:rPr>
          <w:sz w:val="24"/>
          <w:szCs w:val="24"/>
        </w:rPr>
      </w:r>
      <w:r w:rsidR="00BA6222" w:rsidRPr="00BA6222">
        <w:rPr>
          <w:sz w:val="24"/>
          <w:szCs w:val="24"/>
        </w:rPr>
        <w:instrText xml:space="preserve"> \* MERGEFORMAT </w:instrText>
      </w:r>
      <w:r w:rsidR="00E74B4F" w:rsidRPr="00BA6222">
        <w:rPr>
          <w:sz w:val="24"/>
          <w:szCs w:val="24"/>
        </w:rPr>
        <w:fldChar w:fldCharType="separate"/>
      </w:r>
      <w:r w:rsidR="00F31249" w:rsidRPr="00BA6222">
        <w:rPr>
          <w:sz w:val="24"/>
          <w:szCs w:val="24"/>
        </w:rPr>
        <w:t>11</w:t>
      </w:r>
      <w:r w:rsidR="00E74B4F" w:rsidRPr="00BA6222">
        <w:rPr>
          <w:sz w:val="24"/>
          <w:szCs w:val="24"/>
        </w:rPr>
        <w:fldChar w:fldCharType="end"/>
      </w:r>
      <w:r w:rsidR="00E74B4F" w:rsidRPr="00BA6222">
        <w:rPr>
          <w:sz w:val="24"/>
          <w:szCs w:val="24"/>
        </w:rPr>
        <w:t xml:space="preserve"> </w:t>
      </w:r>
      <w:r w:rsidRPr="00BA6222">
        <w:rPr>
          <w:sz w:val="24"/>
          <w:szCs w:val="24"/>
        </w:rPr>
        <w:t xml:space="preserve">priede </w:t>
      </w:r>
      <w:r w:rsidRPr="00BA6222">
        <w:rPr>
          <w:i/>
          <w:sz w:val="24"/>
          <w:szCs w:val="24"/>
        </w:rPr>
        <w:t xml:space="preserve">Prievolių įvykdymo užtikrinimo formos </w:t>
      </w:r>
      <w:r w:rsidRPr="00BA6222">
        <w:rPr>
          <w:sz w:val="24"/>
          <w:szCs w:val="24"/>
        </w:rPr>
        <w:t>nurodytas esmines nuostatas. Atsakymą dėl to Suteikiančioji institucija pateiks ne vėliau kaip per 5 (penkias) Darbo dienas nuo tokio kreipimosi gavimo.</w:t>
      </w:r>
      <w:bookmarkEnd w:id="557"/>
      <w:r w:rsidR="00047550" w:rsidRPr="00BA6222">
        <w:rPr>
          <w:sz w:val="24"/>
          <w:szCs w:val="24"/>
        </w:rPr>
        <w:t>:</w:t>
      </w:r>
      <w:bookmarkEnd w:id="558"/>
    </w:p>
    <w:p w14:paraId="27638285" w14:textId="5B39DF78" w:rsidR="001E2DBB" w:rsidRPr="00BA6222" w:rsidRDefault="001E2DBB" w:rsidP="006D6F29">
      <w:pPr>
        <w:pStyle w:val="paragrafai"/>
        <w:tabs>
          <w:tab w:val="num" w:pos="1430"/>
        </w:tabs>
        <w:ind w:left="493" w:hanging="493"/>
        <w:rPr>
          <w:sz w:val="24"/>
          <w:szCs w:val="24"/>
        </w:rPr>
      </w:pPr>
      <w:r w:rsidRPr="00BA6222">
        <w:rPr>
          <w:sz w:val="24"/>
          <w:szCs w:val="24"/>
        </w:rPr>
        <w:t>Prievolių įvykdymo užtikrinimas turi būti išduotas:</w:t>
      </w:r>
    </w:p>
    <w:p w14:paraId="32BE8DF1" w14:textId="7A222B0B" w:rsidR="00047550" w:rsidRPr="00BA6222" w:rsidRDefault="00047550" w:rsidP="006D6F29">
      <w:pPr>
        <w:pStyle w:val="paragrafesraas"/>
        <w:rPr>
          <w:sz w:val="24"/>
          <w:szCs w:val="24"/>
        </w:rPr>
      </w:pPr>
      <w:r w:rsidRPr="00BA6222">
        <w:rPr>
          <w:sz w:val="24"/>
          <w:szCs w:val="24"/>
        </w:rPr>
        <w:t xml:space="preserve"> </w:t>
      </w:r>
      <w:r w:rsidR="001E2DBB" w:rsidRPr="00BA6222">
        <w:rPr>
          <w:sz w:val="24"/>
          <w:szCs w:val="24"/>
        </w:rPr>
        <w:t>Europos Sąjungoje licencijuoto banko arba draudimo bendrovės; arba</w:t>
      </w:r>
      <w:r w:rsidRPr="00BA6222">
        <w:rPr>
          <w:sz w:val="24"/>
          <w:szCs w:val="24"/>
        </w:rPr>
        <w:t>;</w:t>
      </w:r>
    </w:p>
    <w:p w14:paraId="535833D6" w14:textId="45278B44" w:rsidR="00047550" w:rsidRPr="00BA6222" w:rsidRDefault="001E2DBB" w:rsidP="006D6F29">
      <w:pPr>
        <w:pStyle w:val="paragrafesraas"/>
        <w:tabs>
          <w:tab w:val="clear" w:pos="720"/>
          <w:tab w:val="left" w:pos="851"/>
          <w:tab w:val="left" w:pos="1134"/>
        </w:tabs>
        <w:rPr>
          <w:sz w:val="24"/>
          <w:szCs w:val="24"/>
        </w:rPr>
      </w:pPr>
      <w:r w:rsidRPr="00BA6222">
        <w:rPr>
          <w:sz w:val="24"/>
          <w:szCs w:val="24"/>
        </w:rPr>
        <w:t xml:space="preserve">banko ar draudimo bendrovės iš trečiosios šalies, kurie užtikrinimo išdavimo dieną turi turėti bent vienos tarptautinių reitingų agentūros patvirtintą investicinio lygio reitingą, ne mažesnį kaip: Standard &amp; </w:t>
      </w:r>
      <w:proofErr w:type="spellStart"/>
      <w:r w:rsidRPr="00BA6222">
        <w:rPr>
          <w:sz w:val="24"/>
          <w:szCs w:val="24"/>
        </w:rPr>
        <w:t>Poor’s</w:t>
      </w:r>
      <w:proofErr w:type="spellEnd"/>
      <w:r w:rsidRPr="00BA6222">
        <w:rPr>
          <w:sz w:val="24"/>
          <w:szCs w:val="24"/>
        </w:rPr>
        <w:t xml:space="preserve"> – „A-“, </w:t>
      </w:r>
      <w:proofErr w:type="spellStart"/>
      <w:r w:rsidRPr="00BA6222">
        <w:rPr>
          <w:sz w:val="24"/>
          <w:szCs w:val="24"/>
        </w:rPr>
        <w:t>Fitch</w:t>
      </w:r>
      <w:proofErr w:type="spellEnd"/>
      <w:r w:rsidRPr="00BA6222">
        <w:rPr>
          <w:sz w:val="24"/>
          <w:szCs w:val="24"/>
        </w:rPr>
        <w:t xml:space="preserve"> – „A-“, </w:t>
      </w:r>
      <w:proofErr w:type="spellStart"/>
      <w:r w:rsidRPr="00BA6222">
        <w:rPr>
          <w:sz w:val="24"/>
          <w:szCs w:val="24"/>
        </w:rPr>
        <w:t>Moody’s</w:t>
      </w:r>
      <w:proofErr w:type="spellEnd"/>
      <w:r w:rsidRPr="00BA6222">
        <w:rPr>
          <w:sz w:val="24"/>
          <w:szCs w:val="24"/>
        </w:rPr>
        <w:t xml:space="preserve"> – „A3“ arba lygiavertį; reitingą turi atitikti bankas arba draudimo bendrovė, kuri išdavė užtikrinimą, arba bendrovių grupė, kuriai jie priklauso.</w:t>
      </w:r>
    </w:p>
    <w:p w14:paraId="410F665C" w14:textId="4BFBD61D" w:rsidR="00047550" w:rsidRPr="00BA6222" w:rsidRDefault="001E2DBB" w:rsidP="006D6F29">
      <w:pPr>
        <w:pStyle w:val="paragrafai"/>
        <w:ind w:left="426" w:hanging="426"/>
        <w:rPr>
          <w:sz w:val="24"/>
          <w:szCs w:val="24"/>
        </w:rPr>
      </w:pPr>
      <w:bookmarkStart w:id="560" w:name="_Ref522535605"/>
      <w:r w:rsidRPr="00BA6222">
        <w:rPr>
          <w:sz w:val="24"/>
          <w:szCs w:val="24"/>
        </w:rPr>
        <w:t xml:space="preserve"> </w:t>
      </w:r>
      <w:bookmarkEnd w:id="559"/>
      <w:bookmarkEnd w:id="560"/>
      <w:r w:rsidR="00047550" w:rsidRPr="00BA6222">
        <w:rPr>
          <w:sz w:val="24"/>
          <w:szCs w:val="24"/>
        </w:rPr>
        <w:t xml:space="preserve">Koncesininkui neįvykdžius </w:t>
      </w:r>
      <w:r w:rsidR="00B009B6" w:rsidRPr="00BA6222">
        <w:rPr>
          <w:sz w:val="24"/>
          <w:szCs w:val="24"/>
        </w:rPr>
        <w:t xml:space="preserve">ar netinkamai įvykdžius </w:t>
      </w:r>
      <w:r w:rsidR="00047550" w:rsidRPr="00BA6222">
        <w:rPr>
          <w:sz w:val="24"/>
          <w:szCs w:val="24"/>
        </w:rPr>
        <w:t>savo prievol</w:t>
      </w:r>
      <w:r w:rsidR="00B009B6" w:rsidRPr="00BA6222">
        <w:rPr>
          <w:sz w:val="24"/>
          <w:szCs w:val="24"/>
        </w:rPr>
        <w:t>es</w:t>
      </w:r>
      <w:r w:rsidR="00047550" w:rsidRPr="00BA6222">
        <w:rPr>
          <w:sz w:val="24"/>
          <w:szCs w:val="24"/>
        </w:rPr>
        <w:t xml:space="preserve">, kurios yra užtikrintos Prievolių užtikrinimu, arba Sutarties </w:t>
      </w:r>
      <w:r w:rsidR="00047550" w:rsidRPr="00BA6222">
        <w:rPr>
          <w:sz w:val="24"/>
          <w:szCs w:val="24"/>
        </w:rPr>
        <w:fldChar w:fldCharType="begin"/>
      </w:r>
      <w:r w:rsidR="00047550" w:rsidRPr="00BA6222">
        <w:rPr>
          <w:sz w:val="24"/>
          <w:szCs w:val="24"/>
        </w:rPr>
        <w:instrText xml:space="preserve"> REF _Ref439755714 \r \h  \* MERGEFORMAT </w:instrText>
      </w:r>
      <w:r w:rsidR="00047550" w:rsidRPr="00BA6222">
        <w:rPr>
          <w:sz w:val="24"/>
          <w:szCs w:val="24"/>
        </w:rPr>
      </w:r>
      <w:r w:rsidR="00047550" w:rsidRPr="00BA6222">
        <w:rPr>
          <w:sz w:val="24"/>
          <w:szCs w:val="24"/>
        </w:rPr>
        <w:fldChar w:fldCharType="separate"/>
      </w:r>
      <w:r w:rsidR="00F31249" w:rsidRPr="00BA6222">
        <w:rPr>
          <w:sz w:val="24"/>
          <w:szCs w:val="24"/>
        </w:rPr>
        <w:t>36</w:t>
      </w:r>
      <w:r w:rsidR="00047550" w:rsidRPr="00BA6222">
        <w:rPr>
          <w:sz w:val="24"/>
          <w:szCs w:val="24"/>
        </w:rPr>
        <w:fldChar w:fldCharType="end"/>
      </w:r>
      <w:r w:rsidR="00047550" w:rsidRPr="00BA6222">
        <w:rPr>
          <w:sz w:val="24"/>
          <w:szCs w:val="24"/>
        </w:rPr>
        <w:t xml:space="preserve"> punkte nurodytu atveju, Suteikiančioji institucija turi teisę pasinaudoti jai pateiktu Prievolių įvykdymo užtikrinimu. Tokiu atveju, Prievolių įvykdymo užtikrinimas panaudojamas padengti (i) dėl Koncesininko ar Investuotojo kaltės kilusius nuostolius, ir (ii) kitus Koncesininko ar Investuotojo finansinius įsipareigojimus Suteikiančiajai institucijai pagal Sutartį</w:t>
      </w:r>
      <w:r w:rsidR="00B009B6" w:rsidRPr="00BA6222">
        <w:rPr>
          <w:sz w:val="24"/>
          <w:szCs w:val="24"/>
        </w:rPr>
        <w:t xml:space="preserve">, jeigu </w:t>
      </w:r>
      <w:r w:rsidR="00B009B6" w:rsidRPr="00BA6222">
        <w:rPr>
          <w:rFonts w:eastAsia="Calibri"/>
          <w:sz w:val="24"/>
          <w:szCs w:val="24"/>
        </w:rPr>
        <w:t xml:space="preserve">nustatomas grąžinamo </w:t>
      </w:r>
      <w:r w:rsidR="00102446" w:rsidRPr="00BA6222">
        <w:rPr>
          <w:rFonts w:eastAsia="Calibri"/>
          <w:sz w:val="24"/>
          <w:szCs w:val="24"/>
        </w:rPr>
        <w:t>Objekto</w:t>
      </w:r>
      <w:r w:rsidR="00B009B6" w:rsidRPr="00BA6222">
        <w:rPr>
          <w:rFonts w:eastAsia="Calibri"/>
          <w:sz w:val="24"/>
          <w:szCs w:val="24"/>
        </w:rPr>
        <w:t xml:space="preserve"> ar jo dalies kuris nors elementas ar dalis nėra tokios būklės, kuri atitiktų grąžinimo reikalavimus</w:t>
      </w:r>
      <w:r w:rsidR="00047550" w:rsidRPr="00BA6222">
        <w:rPr>
          <w:sz w:val="24"/>
          <w:szCs w:val="24"/>
        </w:rPr>
        <w:t>. Jeigu po tokio panaudojimo liktų pagal Prievolių įvykdymo užtikrinimą pareikalautų užtikrinimo lėšų, jos per 10 (dešimt) Darbo dienų gražinamos Koncesininkui.</w:t>
      </w:r>
    </w:p>
    <w:p w14:paraId="06D6B6F6" w14:textId="7DCA5A5B" w:rsidR="00047550" w:rsidRPr="00BA6222" w:rsidRDefault="00047550" w:rsidP="006D6F29">
      <w:pPr>
        <w:pStyle w:val="paragrafai"/>
        <w:ind w:left="493" w:hanging="493"/>
        <w:rPr>
          <w:sz w:val="24"/>
          <w:szCs w:val="24"/>
        </w:rPr>
      </w:pPr>
      <w:r w:rsidRPr="00BA6222">
        <w:rPr>
          <w:sz w:val="24"/>
          <w:szCs w:val="24"/>
        </w:rPr>
        <w:t xml:space="preserve">Pasibaigus </w:t>
      </w:r>
      <w:r w:rsidR="00B009B6" w:rsidRPr="00BA6222">
        <w:rPr>
          <w:sz w:val="24"/>
          <w:szCs w:val="24"/>
        </w:rPr>
        <w:t xml:space="preserve">6 (šešių) </w:t>
      </w:r>
      <w:r w:rsidR="00B009B6" w:rsidRPr="00BA6222">
        <w:rPr>
          <w:rFonts w:eastAsia="Calibri"/>
          <w:sz w:val="24"/>
          <w:szCs w:val="24"/>
        </w:rPr>
        <w:t xml:space="preserve">mėnesių laikotarpiui po to kai </w:t>
      </w:r>
      <w:r w:rsidR="00102446" w:rsidRPr="00BA6222">
        <w:rPr>
          <w:rFonts w:eastAsia="Calibri"/>
          <w:sz w:val="24"/>
          <w:szCs w:val="24"/>
        </w:rPr>
        <w:t>Objektas</w:t>
      </w:r>
      <w:r w:rsidR="00B009B6" w:rsidRPr="00BA6222">
        <w:rPr>
          <w:rFonts w:eastAsia="Calibri"/>
          <w:sz w:val="24"/>
          <w:szCs w:val="24"/>
        </w:rPr>
        <w:t xml:space="preserve"> yra perduodamas / grąžinamas </w:t>
      </w:r>
      <w:proofErr w:type="spellStart"/>
      <w:r w:rsidR="00B009B6" w:rsidRPr="00BA6222">
        <w:rPr>
          <w:rFonts w:eastAsia="Calibri"/>
          <w:sz w:val="24"/>
          <w:szCs w:val="24"/>
        </w:rPr>
        <w:t>Suteikiančiąjai</w:t>
      </w:r>
      <w:proofErr w:type="spellEnd"/>
      <w:r w:rsidR="00B009B6" w:rsidRPr="00BA6222">
        <w:rPr>
          <w:rFonts w:eastAsia="Calibri"/>
          <w:sz w:val="24"/>
          <w:szCs w:val="24"/>
        </w:rPr>
        <w:t xml:space="preserve"> institucijai ir Suteikiančioji </w:t>
      </w:r>
      <w:proofErr w:type="spellStart"/>
      <w:r w:rsidR="00B009B6" w:rsidRPr="00BA6222">
        <w:rPr>
          <w:rFonts w:eastAsia="Calibri"/>
          <w:sz w:val="24"/>
          <w:szCs w:val="24"/>
        </w:rPr>
        <w:t>instiucija</w:t>
      </w:r>
      <w:proofErr w:type="spellEnd"/>
      <w:r w:rsidR="00B009B6" w:rsidRPr="00BA6222">
        <w:rPr>
          <w:rFonts w:eastAsia="Calibri"/>
          <w:sz w:val="24"/>
          <w:szCs w:val="24"/>
        </w:rPr>
        <w:t xml:space="preserve"> nepasinaudojus Prievolių įvykdymo užtikrinimu, arba Koncesininkui tinkamai iki galo įvykdžius užtikrinamas prievoles</w:t>
      </w:r>
      <w:r w:rsidRPr="00BA6222">
        <w:rPr>
          <w:sz w:val="24"/>
          <w:szCs w:val="24"/>
        </w:rPr>
        <w:t>, ne vėliau kaip per</w:t>
      </w:r>
      <w:r w:rsidR="00B009B6" w:rsidRPr="00BA6222">
        <w:rPr>
          <w:color w:val="000000"/>
          <w:sz w:val="24"/>
          <w:szCs w:val="24"/>
        </w:rPr>
        <w:t xml:space="preserve"> 5 (penkias) Darbo dienas</w:t>
      </w:r>
      <w:r w:rsidRPr="00BA6222">
        <w:rPr>
          <w:sz w:val="24"/>
          <w:szCs w:val="24"/>
        </w:rPr>
        <w:t>, Suteikiančioji institucija grąžina jai suteiktą Prievolių įvykdymo užtikrinimą.</w:t>
      </w:r>
    </w:p>
    <w:p w14:paraId="76359F2E" w14:textId="77777777" w:rsidR="00047550" w:rsidRPr="00BA6222" w:rsidRDefault="00047550" w:rsidP="006D6F29">
      <w:pPr>
        <w:pStyle w:val="Heading2"/>
        <w:ind w:left="493" w:hanging="493"/>
        <w:rPr>
          <w:sz w:val="24"/>
          <w:szCs w:val="24"/>
        </w:rPr>
      </w:pPr>
      <w:bookmarkStart w:id="561" w:name="_Ref284584578"/>
      <w:bookmarkStart w:id="562" w:name="_Toc293074473"/>
      <w:bookmarkStart w:id="563" w:name="_Toc297646398"/>
      <w:bookmarkStart w:id="564" w:name="_Toc300049745"/>
      <w:bookmarkStart w:id="565" w:name="_Toc299367498"/>
      <w:bookmarkStart w:id="566" w:name="_Ref521902644"/>
      <w:bookmarkStart w:id="567" w:name="_Toc144463502"/>
      <w:r w:rsidRPr="00BA6222">
        <w:rPr>
          <w:sz w:val="24"/>
          <w:szCs w:val="24"/>
        </w:rPr>
        <w:t>Prievolių tretiesiems asmenims įvykdymo užtikrinim</w:t>
      </w:r>
      <w:bookmarkEnd w:id="553"/>
      <w:bookmarkEnd w:id="554"/>
      <w:bookmarkEnd w:id="555"/>
      <w:bookmarkEnd w:id="561"/>
      <w:bookmarkEnd w:id="562"/>
      <w:r w:rsidRPr="00BA6222">
        <w:rPr>
          <w:sz w:val="24"/>
          <w:szCs w:val="24"/>
        </w:rPr>
        <w:t>as</w:t>
      </w:r>
      <w:bookmarkEnd w:id="563"/>
      <w:bookmarkEnd w:id="564"/>
      <w:bookmarkEnd w:id="565"/>
      <w:bookmarkEnd w:id="566"/>
      <w:bookmarkEnd w:id="567"/>
    </w:p>
    <w:p w14:paraId="0228A12C" w14:textId="4663887B" w:rsidR="00047550" w:rsidRPr="00BA6222" w:rsidRDefault="00102446" w:rsidP="006D6F29">
      <w:pPr>
        <w:pStyle w:val="paragrafai"/>
        <w:ind w:left="493" w:hanging="493"/>
        <w:rPr>
          <w:sz w:val="24"/>
          <w:szCs w:val="24"/>
        </w:rPr>
      </w:pPr>
      <w:bookmarkStart w:id="568" w:name="_Ref103786782"/>
      <w:bookmarkStart w:id="569" w:name="_Ref137381511"/>
      <w:bookmarkStart w:id="570" w:name="_Toc284496779"/>
      <w:r w:rsidRPr="00BA6222">
        <w:rPr>
          <w:sz w:val="24"/>
          <w:szCs w:val="24"/>
        </w:rPr>
        <w:t>Jeigu Konce</w:t>
      </w:r>
      <w:r w:rsidR="00943FB9" w:rsidRPr="00BA6222">
        <w:rPr>
          <w:sz w:val="24"/>
          <w:szCs w:val="24"/>
        </w:rPr>
        <w:t>s</w:t>
      </w:r>
      <w:r w:rsidRPr="00BA6222">
        <w:rPr>
          <w:sz w:val="24"/>
          <w:szCs w:val="24"/>
        </w:rPr>
        <w:t xml:space="preserve">ininkas savo įsipareigojimų pagal šią Sutartį įvykdymui yra paėmęs tikslinę paskolą iš trečiųjų asmenų, </w:t>
      </w:r>
      <w:r w:rsidR="00047550" w:rsidRPr="00BA6222">
        <w:rPr>
          <w:sz w:val="24"/>
          <w:szCs w:val="24"/>
        </w:rPr>
        <w:t xml:space="preserve">Koncesininkas turi teisę įkeisti ir/ar perleisti savo būsimas pajamas, gaunamas pagal Sutartį ir perleisti reikalavimo teises, susijusias su Sutartimi, </w:t>
      </w:r>
      <w:r w:rsidRPr="00BA6222">
        <w:rPr>
          <w:sz w:val="24"/>
          <w:szCs w:val="24"/>
        </w:rPr>
        <w:t xml:space="preserve">paskolos teikėjui. </w:t>
      </w:r>
      <w:r w:rsidR="00047550" w:rsidRPr="00BA6222">
        <w:rPr>
          <w:sz w:val="24"/>
          <w:szCs w:val="24"/>
        </w:rPr>
        <w:t xml:space="preserve">Apie sudarytą įkeitimo sandorį Koncesininkas privalo nedelsiant informuoti </w:t>
      </w:r>
      <w:r w:rsidRPr="00BA6222">
        <w:rPr>
          <w:sz w:val="24"/>
          <w:szCs w:val="24"/>
        </w:rPr>
        <w:t>S</w:t>
      </w:r>
      <w:r w:rsidR="00047550" w:rsidRPr="00BA6222">
        <w:rPr>
          <w:sz w:val="24"/>
          <w:szCs w:val="24"/>
        </w:rPr>
        <w:t xml:space="preserve">uteikiančiąją instituciją. Užtikrinti savo prievolių įvykdymą kitu savo turtu, kitais įstatymų numatytais prievolių įvykdymo užtikrinimo būdais ar kitiems asmenims Koncesininkas gali tik gavęs išankstinį rašytinį Suteikiančiosios institucijos sutikimą, kurio šis negali nepagrįstai neduoti. </w:t>
      </w:r>
      <w:bookmarkEnd w:id="568"/>
    </w:p>
    <w:p w14:paraId="6BBBD964" w14:textId="0ED8482B" w:rsidR="00047550" w:rsidRPr="00BA6222" w:rsidRDefault="00047550" w:rsidP="006D6F29">
      <w:pPr>
        <w:pStyle w:val="paragrafai"/>
        <w:rPr>
          <w:sz w:val="24"/>
          <w:szCs w:val="24"/>
        </w:rPr>
      </w:pPr>
      <w:bookmarkStart w:id="571" w:name="_Ref297643139"/>
      <w:bookmarkStart w:id="572" w:name="_Ref299364745"/>
      <w:bookmarkEnd w:id="569"/>
      <w:bookmarkEnd w:id="570"/>
      <w:r w:rsidRPr="00BA6222">
        <w:rPr>
          <w:sz w:val="24"/>
          <w:szCs w:val="24"/>
        </w:rPr>
        <w:t xml:space="preserve">Koncesininko akcijos ar jų suteikiamos teisės, iš anksto pranešus Suteikiančiajai institucijai, gali būti įkeistos </w:t>
      </w:r>
      <w:r w:rsidR="00102446" w:rsidRPr="00BA6222">
        <w:rPr>
          <w:sz w:val="24"/>
          <w:szCs w:val="24"/>
        </w:rPr>
        <w:t>paskolos teikėjui</w:t>
      </w:r>
      <w:r w:rsidRPr="00BA6222">
        <w:rPr>
          <w:sz w:val="24"/>
          <w:szCs w:val="24"/>
        </w:rPr>
        <w:t xml:space="preserve">, sudarant atitinkamą susitarimą tarp </w:t>
      </w:r>
      <w:r w:rsidR="00102446" w:rsidRPr="00BA6222">
        <w:rPr>
          <w:sz w:val="24"/>
          <w:szCs w:val="24"/>
        </w:rPr>
        <w:t>paskolos teikėjo</w:t>
      </w:r>
      <w:r w:rsidRPr="00BA6222">
        <w:rPr>
          <w:sz w:val="24"/>
          <w:szCs w:val="24"/>
        </w:rPr>
        <w:t xml:space="preserve"> ir Investuotojo. </w:t>
      </w:r>
      <w:r w:rsidR="00102446" w:rsidRPr="00BA6222">
        <w:rPr>
          <w:sz w:val="24"/>
          <w:szCs w:val="24"/>
        </w:rPr>
        <w:t>Paskolos teikėjui</w:t>
      </w:r>
      <w:r w:rsidRPr="00BA6222">
        <w:rPr>
          <w:sz w:val="24"/>
          <w:szCs w:val="24"/>
        </w:rPr>
        <w:t xml:space="preserve"> pasinaudojus šiame Sutarties punkte nustatytu įkeitimu ir esant Sutarties</w:t>
      </w:r>
      <w:r w:rsidR="00914BF5" w:rsidRPr="00BA6222">
        <w:rPr>
          <w:sz w:val="24"/>
          <w:szCs w:val="24"/>
        </w:rPr>
        <w:t xml:space="preserve"> </w:t>
      </w:r>
      <w:r w:rsidR="00914BF5" w:rsidRPr="00BA6222">
        <w:rPr>
          <w:sz w:val="24"/>
          <w:szCs w:val="24"/>
        </w:rPr>
        <w:fldChar w:fldCharType="begin"/>
      </w:r>
      <w:r w:rsidR="00914BF5" w:rsidRPr="00BA6222">
        <w:rPr>
          <w:sz w:val="24"/>
          <w:szCs w:val="24"/>
        </w:rPr>
        <w:instrText xml:space="preserve"> REF _Ref521904154 \r \h </w:instrText>
      </w:r>
      <w:r w:rsidR="006D6F29" w:rsidRPr="00BA6222">
        <w:rPr>
          <w:sz w:val="24"/>
          <w:szCs w:val="24"/>
        </w:rPr>
        <w:instrText xml:space="preserve"> \* MERGEFORMAT </w:instrText>
      </w:r>
      <w:r w:rsidR="00914BF5" w:rsidRPr="00BA6222">
        <w:rPr>
          <w:sz w:val="24"/>
          <w:szCs w:val="24"/>
        </w:rPr>
      </w:r>
      <w:r w:rsidR="00914BF5" w:rsidRPr="00BA6222">
        <w:rPr>
          <w:sz w:val="24"/>
          <w:szCs w:val="24"/>
        </w:rPr>
        <w:fldChar w:fldCharType="separate"/>
      </w:r>
      <w:r w:rsidR="00F31249" w:rsidRPr="00BA6222">
        <w:rPr>
          <w:sz w:val="24"/>
          <w:szCs w:val="24"/>
        </w:rPr>
        <w:t>36.1</w:t>
      </w:r>
      <w:r w:rsidR="00914BF5" w:rsidRPr="00BA6222">
        <w:rPr>
          <w:sz w:val="24"/>
          <w:szCs w:val="24"/>
        </w:rPr>
        <w:fldChar w:fldCharType="end"/>
      </w:r>
      <w:r w:rsidR="00102446" w:rsidRPr="00BA6222">
        <w:rPr>
          <w:sz w:val="24"/>
          <w:szCs w:val="24"/>
        </w:rPr>
        <w:t xml:space="preserve"> </w:t>
      </w:r>
      <w:r w:rsidRPr="00BA6222">
        <w:rPr>
          <w:sz w:val="24"/>
          <w:szCs w:val="24"/>
        </w:rPr>
        <w:t>punkte numatytai situacijai, minėtame punkte numatytas terminas pradedamas skaičiuoti iš naujo.</w:t>
      </w:r>
      <w:bookmarkEnd w:id="571"/>
      <w:bookmarkEnd w:id="572"/>
    </w:p>
    <w:p w14:paraId="208FCB51" w14:textId="0E3BAC16" w:rsidR="00047550" w:rsidRPr="00BA6222" w:rsidRDefault="00047550" w:rsidP="006D6F29">
      <w:pPr>
        <w:pStyle w:val="paragrafai"/>
        <w:rPr>
          <w:sz w:val="24"/>
          <w:szCs w:val="24"/>
        </w:rPr>
      </w:pPr>
      <w:bookmarkStart w:id="573" w:name="_Toc284496780"/>
      <w:r w:rsidRPr="00BA6222">
        <w:rPr>
          <w:sz w:val="24"/>
          <w:szCs w:val="24"/>
        </w:rPr>
        <w:lastRenderedPageBreak/>
        <w:t>Suteikiančioji institucija įsipareigoja bendradarbiauti ir be svarbios priežasties, kai tai nepažeidžia Suteikiančiosios institucijos interesų nepadidina Suteikiančiosios institucijos įsipareigojimų, nesukuria jam ir / ar valstybei</w:t>
      </w:r>
      <w:r w:rsidR="00D606E7" w:rsidRPr="00BA6222">
        <w:rPr>
          <w:sz w:val="24"/>
          <w:szCs w:val="24"/>
        </w:rPr>
        <w:t xml:space="preserve"> / savivaldybei</w:t>
      </w:r>
      <w:r w:rsidRPr="00BA6222">
        <w:rPr>
          <w:sz w:val="24"/>
          <w:szCs w:val="24"/>
        </w:rPr>
        <w:t xml:space="preserve"> papildomų įsipareigojimų ir rizikų, ir neprieštarauja teisės aktams, neatsisakyti išduoti leidimus ar sutikimus, kurie bus būtini Koncesininko įsipareigojimų paskolos teikėjui užtikrinimo priemonėms sukurti.</w:t>
      </w:r>
      <w:bookmarkEnd w:id="573"/>
      <w:r w:rsidRPr="00BA6222">
        <w:rPr>
          <w:sz w:val="24"/>
          <w:szCs w:val="24"/>
        </w:rPr>
        <w:t xml:space="preserve"> Suteikiančiosios institucijos atsisakymas išduoti leidimą ar sutikimą turi būti motyvuotas.</w:t>
      </w:r>
    </w:p>
    <w:p w14:paraId="4777A1E4" w14:textId="77777777" w:rsidR="00047550" w:rsidRPr="00BA6222" w:rsidRDefault="00047550" w:rsidP="006D6F29">
      <w:pPr>
        <w:pStyle w:val="Heading1"/>
        <w:spacing w:before="0"/>
        <w:rPr>
          <w:sz w:val="24"/>
          <w:szCs w:val="24"/>
        </w:rPr>
      </w:pPr>
      <w:bookmarkStart w:id="574" w:name="_Toc284496784"/>
      <w:bookmarkStart w:id="575" w:name="_Toc293074474"/>
      <w:bookmarkStart w:id="576" w:name="_Toc297646399"/>
      <w:bookmarkStart w:id="577" w:name="_Toc300049746"/>
      <w:bookmarkStart w:id="578" w:name="_Toc299367499"/>
      <w:bookmarkStart w:id="579" w:name="_Toc141511373"/>
      <w:bookmarkStart w:id="580" w:name="_Toc144463503"/>
      <w:r w:rsidRPr="00BA6222">
        <w:rPr>
          <w:sz w:val="24"/>
          <w:szCs w:val="24"/>
        </w:rPr>
        <w:t>Draudimas</w:t>
      </w:r>
      <w:bookmarkEnd w:id="574"/>
      <w:bookmarkEnd w:id="575"/>
      <w:bookmarkEnd w:id="576"/>
      <w:bookmarkEnd w:id="577"/>
      <w:bookmarkEnd w:id="578"/>
      <w:bookmarkEnd w:id="580"/>
    </w:p>
    <w:p w14:paraId="538A7BE6" w14:textId="77777777" w:rsidR="00047550" w:rsidRPr="00BA6222" w:rsidRDefault="00047550" w:rsidP="006D6F29">
      <w:pPr>
        <w:pStyle w:val="Heading2"/>
        <w:rPr>
          <w:sz w:val="24"/>
          <w:szCs w:val="24"/>
        </w:rPr>
      </w:pPr>
      <w:bookmarkStart w:id="581" w:name="_Toc284496785"/>
      <w:bookmarkStart w:id="582" w:name="_Toc293074475"/>
      <w:bookmarkStart w:id="583" w:name="_Toc297646400"/>
      <w:bookmarkStart w:id="584" w:name="_Toc300049747"/>
      <w:bookmarkStart w:id="585" w:name="_Toc299367500"/>
      <w:bookmarkStart w:id="586" w:name="_Ref391890145"/>
      <w:bookmarkStart w:id="587" w:name="_Ref103747494"/>
      <w:bookmarkStart w:id="588" w:name="_Toc144463504"/>
      <w:r w:rsidRPr="00BA6222">
        <w:rPr>
          <w:sz w:val="24"/>
          <w:szCs w:val="24"/>
        </w:rPr>
        <w:t>Draudimas ir draudimo išmokų naudojimas</w:t>
      </w:r>
      <w:bookmarkEnd w:id="579"/>
      <w:bookmarkEnd w:id="581"/>
      <w:bookmarkEnd w:id="582"/>
      <w:bookmarkEnd w:id="583"/>
      <w:bookmarkEnd w:id="584"/>
      <w:bookmarkEnd w:id="585"/>
      <w:bookmarkEnd w:id="586"/>
      <w:bookmarkEnd w:id="587"/>
      <w:bookmarkEnd w:id="588"/>
    </w:p>
    <w:p w14:paraId="02BFF8C1" w14:textId="1DAD3B5D" w:rsidR="00047550" w:rsidRPr="00BA6222" w:rsidRDefault="00047550" w:rsidP="006D6F29">
      <w:pPr>
        <w:pStyle w:val="paragrafai"/>
        <w:tabs>
          <w:tab w:val="clear" w:pos="495"/>
          <w:tab w:val="left" w:pos="567"/>
        </w:tabs>
        <w:ind w:left="426" w:hanging="426"/>
        <w:rPr>
          <w:sz w:val="24"/>
          <w:szCs w:val="24"/>
        </w:rPr>
      </w:pPr>
      <w:bookmarkStart w:id="589" w:name="_Toc284496786"/>
      <w:bookmarkStart w:id="590" w:name="_Ref136341304"/>
      <w:bookmarkStart w:id="591" w:name="_Ref137518699"/>
      <w:r w:rsidRPr="00BA6222">
        <w:rPr>
          <w:sz w:val="24"/>
          <w:szCs w:val="24"/>
        </w:rPr>
        <w:t xml:space="preserve">Sutarties </w:t>
      </w:r>
      <w:bookmarkStart w:id="592" w:name="_Hlk103750533"/>
      <w:r w:rsidR="000B488B" w:rsidRPr="00BA6222">
        <w:rPr>
          <w:sz w:val="24"/>
          <w:szCs w:val="24"/>
        </w:rPr>
        <w:fldChar w:fldCharType="begin"/>
      </w:r>
      <w:r w:rsidR="000B488B" w:rsidRPr="00BA6222">
        <w:rPr>
          <w:sz w:val="24"/>
          <w:szCs w:val="24"/>
        </w:rPr>
        <w:instrText xml:space="preserve"> REF _Ref110435947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F31249" w:rsidRPr="00BA6222">
        <w:rPr>
          <w:sz w:val="24"/>
          <w:szCs w:val="24"/>
        </w:rPr>
        <w:t>6</w:t>
      </w:r>
      <w:r w:rsidR="000B488B" w:rsidRPr="00BA6222">
        <w:rPr>
          <w:sz w:val="24"/>
          <w:szCs w:val="24"/>
        </w:rPr>
        <w:fldChar w:fldCharType="end"/>
      </w:r>
      <w:r w:rsidR="000B488B" w:rsidRPr="00BA6222">
        <w:rPr>
          <w:sz w:val="24"/>
          <w:szCs w:val="24"/>
        </w:rPr>
        <w:t xml:space="preserve"> priede </w:t>
      </w:r>
      <w:r w:rsidRPr="00BA6222">
        <w:rPr>
          <w:i/>
          <w:sz w:val="24"/>
          <w:szCs w:val="24"/>
        </w:rPr>
        <w:t>Privalomų draudimo sutarčių sudarymo sąrašas</w:t>
      </w:r>
      <w:bookmarkEnd w:id="592"/>
      <w:r w:rsidRPr="00BA6222">
        <w:rPr>
          <w:sz w:val="24"/>
          <w:szCs w:val="24"/>
        </w:rPr>
        <w:t xml:space="preserve"> priede nurodytais terminais Koncesininkas privalo savo sąskaita ir rizika savo naudai, ne mažesnei nei nurodytai Sutarties</w:t>
      </w:r>
      <w:r w:rsidR="000B488B" w:rsidRPr="00BA6222">
        <w:rPr>
          <w:sz w:val="24"/>
          <w:szCs w:val="24"/>
        </w:rPr>
        <w:t xml:space="preserve"> </w:t>
      </w:r>
      <w:r w:rsidR="000B488B" w:rsidRPr="00BA6222">
        <w:rPr>
          <w:sz w:val="24"/>
          <w:szCs w:val="24"/>
        </w:rPr>
        <w:fldChar w:fldCharType="begin"/>
      </w:r>
      <w:r w:rsidR="000B488B" w:rsidRPr="00BA6222">
        <w:rPr>
          <w:sz w:val="24"/>
          <w:szCs w:val="24"/>
        </w:rPr>
        <w:instrText xml:space="preserve"> REF _Ref110435947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F31249" w:rsidRPr="00BA6222">
        <w:rPr>
          <w:sz w:val="24"/>
          <w:szCs w:val="24"/>
        </w:rPr>
        <w:t>6</w:t>
      </w:r>
      <w:r w:rsidR="000B488B" w:rsidRPr="00BA6222">
        <w:rPr>
          <w:sz w:val="24"/>
          <w:szCs w:val="24"/>
        </w:rPr>
        <w:fldChar w:fldCharType="end"/>
      </w:r>
      <w:r w:rsidR="000B488B" w:rsidRPr="00BA6222">
        <w:rPr>
          <w:sz w:val="24"/>
          <w:szCs w:val="24"/>
        </w:rPr>
        <w:t xml:space="preserve"> </w:t>
      </w:r>
      <w:r w:rsidRPr="00BA6222">
        <w:rPr>
          <w:sz w:val="24"/>
          <w:szCs w:val="24"/>
        </w:rPr>
        <w:t xml:space="preserve">priede </w:t>
      </w:r>
      <w:r w:rsidR="00914BF5" w:rsidRPr="00BA6222">
        <w:rPr>
          <w:i/>
          <w:sz w:val="24"/>
          <w:szCs w:val="24"/>
        </w:rPr>
        <w:t>Privalomų draudimo sutarčių sudarymo sąrašas</w:t>
      </w:r>
      <w:r w:rsidR="00914BF5" w:rsidRPr="00BA6222">
        <w:rPr>
          <w:sz w:val="24"/>
          <w:szCs w:val="24"/>
        </w:rPr>
        <w:t xml:space="preserve"> </w:t>
      </w:r>
      <w:r w:rsidRPr="00BA6222">
        <w:rPr>
          <w:sz w:val="24"/>
          <w:szCs w:val="24"/>
        </w:rPr>
        <w:t xml:space="preserve">ir / ar teisės aktų reikalaujamai sumai, sudaryti Sutarties </w:t>
      </w:r>
      <w:r w:rsidR="000B488B" w:rsidRPr="00BA6222">
        <w:rPr>
          <w:sz w:val="24"/>
          <w:szCs w:val="24"/>
        </w:rPr>
        <w:fldChar w:fldCharType="begin"/>
      </w:r>
      <w:r w:rsidR="000B488B" w:rsidRPr="00BA6222">
        <w:rPr>
          <w:sz w:val="24"/>
          <w:szCs w:val="24"/>
        </w:rPr>
        <w:instrText xml:space="preserve"> REF _Ref110435947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F31249" w:rsidRPr="00BA6222">
        <w:rPr>
          <w:sz w:val="24"/>
          <w:szCs w:val="24"/>
        </w:rPr>
        <w:t>6</w:t>
      </w:r>
      <w:r w:rsidR="000B488B" w:rsidRPr="00BA6222">
        <w:rPr>
          <w:sz w:val="24"/>
          <w:szCs w:val="24"/>
        </w:rPr>
        <w:fldChar w:fldCharType="end"/>
      </w:r>
      <w:r w:rsidR="000B488B" w:rsidRPr="00BA6222">
        <w:rPr>
          <w:sz w:val="24"/>
          <w:szCs w:val="24"/>
        </w:rPr>
        <w:t xml:space="preserve"> </w:t>
      </w:r>
      <w:r w:rsidRPr="00BA6222">
        <w:rPr>
          <w:sz w:val="24"/>
          <w:szCs w:val="24"/>
        </w:rPr>
        <w:t>priede</w:t>
      </w:r>
      <w:r w:rsidRPr="00BA6222">
        <w:rPr>
          <w:color w:val="000000"/>
          <w:sz w:val="24"/>
          <w:szCs w:val="24"/>
        </w:rPr>
        <w:t xml:space="preserve"> </w:t>
      </w:r>
      <w:r w:rsidRPr="00BA6222">
        <w:rPr>
          <w:sz w:val="24"/>
          <w:szCs w:val="24"/>
        </w:rPr>
        <w:t xml:space="preserve">nurodytas ir / ar teisės aktų reikalaujamas Draudimo sutartis patikimose, finansiškai stabiliose ir turinčiose gerą reputaciją draudimo kompanijose. Jei Sutarties </w:t>
      </w:r>
      <w:r w:rsidR="000B488B" w:rsidRPr="00BA6222">
        <w:rPr>
          <w:sz w:val="24"/>
          <w:szCs w:val="24"/>
        </w:rPr>
        <w:fldChar w:fldCharType="begin"/>
      </w:r>
      <w:r w:rsidR="000B488B" w:rsidRPr="00BA6222">
        <w:rPr>
          <w:sz w:val="24"/>
          <w:szCs w:val="24"/>
        </w:rPr>
        <w:instrText xml:space="preserve"> REF _Ref110435947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F31249" w:rsidRPr="00BA6222">
        <w:rPr>
          <w:sz w:val="24"/>
          <w:szCs w:val="24"/>
        </w:rPr>
        <w:t>6</w:t>
      </w:r>
      <w:r w:rsidR="000B488B" w:rsidRPr="00BA6222">
        <w:rPr>
          <w:sz w:val="24"/>
          <w:szCs w:val="24"/>
        </w:rPr>
        <w:fldChar w:fldCharType="end"/>
      </w:r>
      <w:r w:rsidR="000B488B" w:rsidRPr="00BA6222">
        <w:rPr>
          <w:sz w:val="24"/>
          <w:szCs w:val="24"/>
        </w:rPr>
        <w:t xml:space="preserve"> </w:t>
      </w:r>
      <w:r w:rsidRPr="00BA6222">
        <w:rPr>
          <w:sz w:val="24"/>
          <w:szCs w:val="24"/>
        </w:rPr>
        <w:t xml:space="preserve">priede </w:t>
      </w:r>
      <w:r w:rsidR="00914BF5" w:rsidRPr="00BA6222">
        <w:rPr>
          <w:i/>
          <w:sz w:val="24"/>
          <w:szCs w:val="24"/>
        </w:rPr>
        <w:t>Privalomų draudimo sutarčių sudarymo sąrašas</w:t>
      </w:r>
      <w:r w:rsidR="00914BF5" w:rsidRPr="00BA6222">
        <w:rPr>
          <w:sz w:val="24"/>
          <w:szCs w:val="24"/>
        </w:rPr>
        <w:t xml:space="preserve"> </w:t>
      </w:r>
      <w:r w:rsidRPr="00BA6222">
        <w:rPr>
          <w:sz w:val="24"/>
          <w:szCs w:val="24"/>
        </w:rPr>
        <w:t xml:space="preserve">nurodyta draudimo suma didesnė, nei teisės aktų reikalaujama draudimo suma, taikoma Sutarties </w:t>
      </w:r>
      <w:r w:rsidR="000B488B" w:rsidRPr="00BA6222">
        <w:rPr>
          <w:sz w:val="24"/>
          <w:szCs w:val="24"/>
        </w:rPr>
        <w:fldChar w:fldCharType="begin"/>
      </w:r>
      <w:r w:rsidR="000B488B" w:rsidRPr="00BA6222">
        <w:rPr>
          <w:sz w:val="24"/>
          <w:szCs w:val="24"/>
        </w:rPr>
        <w:instrText xml:space="preserve"> REF _Ref110435947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F31249" w:rsidRPr="00BA6222">
        <w:rPr>
          <w:sz w:val="24"/>
          <w:szCs w:val="24"/>
        </w:rPr>
        <w:t>6</w:t>
      </w:r>
      <w:r w:rsidR="000B488B" w:rsidRPr="00BA6222">
        <w:rPr>
          <w:sz w:val="24"/>
          <w:szCs w:val="24"/>
        </w:rPr>
        <w:fldChar w:fldCharType="end"/>
      </w:r>
      <w:r w:rsidR="000B488B" w:rsidRPr="00BA6222">
        <w:rPr>
          <w:sz w:val="24"/>
          <w:szCs w:val="24"/>
        </w:rPr>
        <w:t xml:space="preserve"> </w:t>
      </w:r>
      <w:r w:rsidRPr="00BA6222">
        <w:rPr>
          <w:sz w:val="24"/>
          <w:szCs w:val="24"/>
        </w:rPr>
        <w:t>priede</w:t>
      </w:r>
      <w:r w:rsidRPr="00BA6222">
        <w:rPr>
          <w:color w:val="000000"/>
          <w:sz w:val="24"/>
          <w:szCs w:val="24"/>
        </w:rPr>
        <w:t xml:space="preserve"> </w:t>
      </w:r>
      <w:r w:rsidR="00914BF5" w:rsidRPr="00BA6222">
        <w:rPr>
          <w:i/>
          <w:sz w:val="24"/>
          <w:szCs w:val="24"/>
        </w:rPr>
        <w:t>Privalomų draudimo sutarčių sudarymo sąrašas</w:t>
      </w:r>
      <w:r w:rsidR="00914BF5" w:rsidRPr="00BA6222">
        <w:rPr>
          <w:sz w:val="24"/>
          <w:szCs w:val="24"/>
        </w:rPr>
        <w:t xml:space="preserve"> </w:t>
      </w:r>
      <w:r w:rsidRPr="00BA6222">
        <w:rPr>
          <w:sz w:val="24"/>
          <w:szCs w:val="24"/>
        </w:rPr>
        <w:t xml:space="preserve">nurodyta suma. Draudimo sutartys turi įsigalioti vykdant Išankstines sutarties įsigaliojimo sąlygas. Koncesininkas visą Sutarties galiojimo visa apimtimi laikotarpį privalo turėti galiojančias Draudimo sutartis, reikalaujamas sudaryti pagal teisės aktų reikalavimus (t. y. viena ar kelios Draudimo sutartys, įskaitant Draudimo sutarčių atnaujinimą ar pakeitimą naujomis Draudimo sutartimis, dėl to paties draudimo objekto turi nepertraukiamai apimti visą Sutarties </w:t>
      </w:r>
      <w:r w:rsidR="000B488B" w:rsidRPr="00BA6222">
        <w:rPr>
          <w:sz w:val="24"/>
          <w:szCs w:val="24"/>
        </w:rPr>
        <w:fldChar w:fldCharType="begin"/>
      </w:r>
      <w:r w:rsidR="000B488B" w:rsidRPr="00BA6222">
        <w:rPr>
          <w:sz w:val="24"/>
          <w:szCs w:val="24"/>
        </w:rPr>
        <w:instrText xml:space="preserve"> REF _Ref110435947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F31249" w:rsidRPr="00BA6222">
        <w:rPr>
          <w:sz w:val="24"/>
          <w:szCs w:val="24"/>
        </w:rPr>
        <w:t>6</w:t>
      </w:r>
      <w:r w:rsidR="000B488B" w:rsidRPr="00BA6222">
        <w:rPr>
          <w:sz w:val="24"/>
          <w:szCs w:val="24"/>
        </w:rPr>
        <w:fldChar w:fldCharType="end"/>
      </w:r>
      <w:r w:rsidR="000B488B" w:rsidRPr="00BA6222">
        <w:rPr>
          <w:sz w:val="24"/>
          <w:szCs w:val="24"/>
        </w:rPr>
        <w:t xml:space="preserve"> </w:t>
      </w:r>
      <w:r w:rsidRPr="00BA6222">
        <w:rPr>
          <w:sz w:val="24"/>
          <w:szCs w:val="24"/>
        </w:rPr>
        <w:t xml:space="preserve">priede </w:t>
      </w:r>
      <w:r w:rsidR="00914BF5" w:rsidRPr="00BA6222">
        <w:rPr>
          <w:i/>
          <w:sz w:val="24"/>
          <w:szCs w:val="24"/>
        </w:rPr>
        <w:t>Privalomų draudimo sutarčių sudarymo sąrašas</w:t>
      </w:r>
      <w:r w:rsidR="00914BF5" w:rsidRPr="00BA6222">
        <w:rPr>
          <w:sz w:val="24"/>
          <w:szCs w:val="24"/>
        </w:rPr>
        <w:t xml:space="preserve"> </w:t>
      </w:r>
      <w:r w:rsidRPr="00BA6222">
        <w:rPr>
          <w:sz w:val="24"/>
          <w:szCs w:val="24"/>
        </w:rPr>
        <w:t>nurodytą draudimo terminą).</w:t>
      </w:r>
    </w:p>
    <w:p w14:paraId="19B6C18F" w14:textId="77777777" w:rsidR="00047550" w:rsidRPr="00BA6222" w:rsidRDefault="00047550" w:rsidP="006D6F29">
      <w:pPr>
        <w:pStyle w:val="paragrafai"/>
        <w:rPr>
          <w:sz w:val="24"/>
          <w:szCs w:val="24"/>
        </w:rPr>
      </w:pPr>
      <w:bookmarkStart w:id="593" w:name="_Toc284496787"/>
      <w:bookmarkEnd w:id="589"/>
      <w:r w:rsidRPr="00BA6222">
        <w:rPr>
          <w:sz w:val="24"/>
          <w:szCs w:val="24"/>
        </w:rPr>
        <w:t>Ne vėliau kaip per 10 (dešimt) dienų nuo Draudimo sutarčių sudarymo Koncesininkas pateikia Suteikiančiajai institucijai jų kopijas ar kitus jų sudarymą liudijančius dokumentus ir draudimo įmokų sumokėjimą patvirtinančius dokumentus. Tuo atveju, jeigu draudimo įmokos mokamos ne tuo pačiu metu, kai sudaromos Draudimo sutartys, dokumentai apie sumokėjimą pateikiami Suteikiančiajai institucijai ne vėliau kaip per 10 (dešimt) dienų nuo draudimo įmokų sumokėjimo.</w:t>
      </w:r>
    </w:p>
    <w:p w14:paraId="231347E5" w14:textId="611FC290" w:rsidR="00047550" w:rsidRPr="00BA6222" w:rsidRDefault="00047550" w:rsidP="006D6F29">
      <w:pPr>
        <w:pStyle w:val="paragrafai"/>
        <w:rPr>
          <w:sz w:val="24"/>
          <w:szCs w:val="24"/>
        </w:rPr>
      </w:pPr>
      <w:bookmarkStart w:id="594" w:name="_Toc284496790"/>
      <w:bookmarkStart w:id="595" w:name="_Ref284516297"/>
      <w:bookmarkStart w:id="596" w:name="_Ref407707378"/>
      <w:bookmarkStart w:id="597" w:name="_Ref103706183"/>
      <w:bookmarkStart w:id="598" w:name="_Ref103750634"/>
      <w:bookmarkStart w:id="599" w:name="_Ref103750656"/>
      <w:bookmarkStart w:id="600" w:name="_Ref103750678"/>
      <w:bookmarkStart w:id="601" w:name="_Ref103750710"/>
      <w:bookmarkStart w:id="602" w:name="_Ref103750785"/>
      <w:bookmarkEnd w:id="593"/>
      <w:r w:rsidRPr="00BA6222">
        <w:rPr>
          <w:sz w:val="24"/>
          <w:szCs w:val="24"/>
        </w:rPr>
        <w:t>Draudimo sutartys gali būti nesudaromos tik tuo atveju ir tik tam laikotarpiui, kai atitinkamos draudimo sutarties nėra galimybės sudaryti dėl situacijos draudimo rinkoje. Šiame punkte nurodytų sąlygų egzistavimą privalo įrodyti jomis besiremianti Šalis ir tam gauti kitos Šalies sutikimą.</w:t>
      </w:r>
      <w:bookmarkEnd w:id="594"/>
      <w:bookmarkEnd w:id="595"/>
      <w:bookmarkEnd w:id="596"/>
      <w:bookmarkEnd w:id="597"/>
      <w:bookmarkEnd w:id="598"/>
      <w:bookmarkEnd w:id="599"/>
      <w:bookmarkEnd w:id="600"/>
      <w:bookmarkEnd w:id="601"/>
      <w:bookmarkEnd w:id="602"/>
    </w:p>
    <w:p w14:paraId="7A7A34F0" w14:textId="4581E9B6" w:rsidR="00914BF5" w:rsidRPr="00BA6222" w:rsidRDefault="00914BF5" w:rsidP="006D6F29">
      <w:pPr>
        <w:pStyle w:val="paragrafai"/>
        <w:rPr>
          <w:sz w:val="24"/>
          <w:szCs w:val="24"/>
        </w:rPr>
      </w:pPr>
      <w:r w:rsidRPr="00BA6222">
        <w:rPr>
          <w:color w:val="000000"/>
          <w:sz w:val="24"/>
          <w:szCs w:val="24"/>
        </w:rPr>
        <w:t>Koncesininkas per 5 (penkias) Darbo dienas privalo pranešti Suteikianči</w:t>
      </w:r>
      <w:r w:rsidR="00943FB9" w:rsidRPr="00BA6222">
        <w:rPr>
          <w:color w:val="000000"/>
          <w:sz w:val="24"/>
          <w:szCs w:val="24"/>
        </w:rPr>
        <w:t>a</w:t>
      </w:r>
      <w:r w:rsidRPr="00BA6222">
        <w:rPr>
          <w:color w:val="000000"/>
          <w:sz w:val="24"/>
          <w:szCs w:val="24"/>
        </w:rPr>
        <w:t xml:space="preserve">jai institucijai apie aplinkybes nurodytas </w:t>
      </w:r>
      <w:r w:rsidRPr="00BA6222">
        <w:rPr>
          <w:color w:val="000000"/>
          <w:sz w:val="24"/>
          <w:szCs w:val="24"/>
        </w:rPr>
        <w:fldChar w:fldCharType="begin"/>
      </w:r>
      <w:r w:rsidRPr="00BA6222">
        <w:rPr>
          <w:color w:val="000000"/>
          <w:sz w:val="24"/>
          <w:szCs w:val="24"/>
        </w:rPr>
        <w:instrText xml:space="preserve"> REF _Ref103750634 \r \h </w:instrText>
      </w:r>
      <w:r w:rsidR="006D6F29" w:rsidRPr="00BA6222">
        <w:rPr>
          <w:color w:val="000000"/>
          <w:sz w:val="24"/>
          <w:szCs w:val="24"/>
        </w:rPr>
        <w:instrText xml:space="preserve"> \* MERGEFORMAT </w:instrText>
      </w:r>
      <w:r w:rsidRPr="00BA6222">
        <w:rPr>
          <w:color w:val="000000"/>
          <w:sz w:val="24"/>
          <w:szCs w:val="24"/>
        </w:rPr>
      </w:r>
      <w:r w:rsidRPr="00BA6222">
        <w:rPr>
          <w:color w:val="000000"/>
          <w:sz w:val="24"/>
          <w:szCs w:val="24"/>
        </w:rPr>
        <w:fldChar w:fldCharType="separate"/>
      </w:r>
      <w:r w:rsidR="00F31249" w:rsidRPr="00BA6222">
        <w:rPr>
          <w:color w:val="000000"/>
          <w:sz w:val="24"/>
          <w:szCs w:val="24"/>
        </w:rPr>
        <w:t>30.3</w:t>
      </w:r>
      <w:r w:rsidRPr="00BA6222">
        <w:rPr>
          <w:color w:val="000000"/>
          <w:sz w:val="24"/>
          <w:szCs w:val="24"/>
        </w:rPr>
        <w:fldChar w:fldCharType="end"/>
      </w:r>
      <w:r w:rsidRPr="00BA6222">
        <w:rPr>
          <w:color w:val="000000"/>
          <w:sz w:val="24"/>
          <w:szCs w:val="24"/>
        </w:rPr>
        <w:t xml:space="preserve"> punkte.</w:t>
      </w:r>
    </w:p>
    <w:p w14:paraId="3C67CAC2" w14:textId="03008D9B" w:rsidR="00914BF5" w:rsidRPr="00BA6222" w:rsidRDefault="00914BF5" w:rsidP="006D6F29">
      <w:pPr>
        <w:pStyle w:val="paragrafai"/>
        <w:rPr>
          <w:sz w:val="24"/>
          <w:szCs w:val="24"/>
        </w:rPr>
      </w:pPr>
      <w:bookmarkStart w:id="603" w:name="_Ref87875140"/>
      <w:r w:rsidRPr="00BA6222">
        <w:rPr>
          <w:color w:val="000000"/>
          <w:sz w:val="24"/>
          <w:szCs w:val="24"/>
        </w:rPr>
        <w:t xml:space="preserve">Aplinkybės, nurodytos Sutarties </w:t>
      </w:r>
      <w:r w:rsidRPr="00BA6222">
        <w:rPr>
          <w:color w:val="000000"/>
          <w:sz w:val="24"/>
          <w:szCs w:val="24"/>
        </w:rPr>
        <w:fldChar w:fldCharType="begin"/>
      </w:r>
      <w:r w:rsidRPr="00BA6222">
        <w:rPr>
          <w:color w:val="000000"/>
          <w:sz w:val="24"/>
          <w:szCs w:val="24"/>
        </w:rPr>
        <w:instrText xml:space="preserve"> REF _Ref103750656 \r \h </w:instrText>
      </w:r>
      <w:r w:rsidR="006D6F29" w:rsidRPr="00BA6222">
        <w:rPr>
          <w:color w:val="000000"/>
          <w:sz w:val="24"/>
          <w:szCs w:val="24"/>
        </w:rPr>
        <w:instrText xml:space="preserve"> \* MERGEFORMAT </w:instrText>
      </w:r>
      <w:r w:rsidRPr="00BA6222">
        <w:rPr>
          <w:color w:val="000000"/>
          <w:sz w:val="24"/>
          <w:szCs w:val="24"/>
        </w:rPr>
      </w:r>
      <w:r w:rsidRPr="00BA6222">
        <w:rPr>
          <w:color w:val="000000"/>
          <w:sz w:val="24"/>
          <w:szCs w:val="24"/>
        </w:rPr>
        <w:fldChar w:fldCharType="separate"/>
      </w:r>
      <w:r w:rsidR="00F31249" w:rsidRPr="00BA6222">
        <w:rPr>
          <w:color w:val="000000"/>
          <w:sz w:val="24"/>
          <w:szCs w:val="24"/>
        </w:rPr>
        <w:t>30.3</w:t>
      </w:r>
      <w:r w:rsidRPr="00BA6222">
        <w:rPr>
          <w:color w:val="000000"/>
          <w:sz w:val="24"/>
          <w:szCs w:val="24"/>
        </w:rPr>
        <w:fldChar w:fldCharType="end"/>
      </w:r>
      <w:r w:rsidRPr="00BA6222">
        <w:rPr>
          <w:color w:val="000000"/>
          <w:sz w:val="24"/>
          <w:szCs w:val="24"/>
        </w:rPr>
        <w:t xml:space="preserve"> punkte, negali būti priklausomos nuo </w:t>
      </w:r>
      <w:r w:rsidR="00D606E7" w:rsidRPr="00BA6222">
        <w:rPr>
          <w:color w:val="000000"/>
          <w:sz w:val="24"/>
          <w:szCs w:val="24"/>
        </w:rPr>
        <w:t xml:space="preserve">Investuotojo, </w:t>
      </w:r>
      <w:r w:rsidRPr="00BA6222">
        <w:rPr>
          <w:color w:val="000000"/>
          <w:sz w:val="24"/>
          <w:szCs w:val="24"/>
        </w:rPr>
        <w:t xml:space="preserve">Koncesininko ar jo pasitelktų Subtiekėjų. Koncesininkas įsipareigoja nuolat tikrinti situaciją draudimo rinkoje, ar neišnyko aplinkybės nurodytos Sutarties </w:t>
      </w:r>
      <w:r w:rsidRPr="00BA6222">
        <w:rPr>
          <w:color w:val="000000"/>
          <w:sz w:val="24"/>
          <w:szCs w:val="24"/>
        </w:rPr>
        <w:fldChar w:fldCharType="begin"/>
      </w:r>
      <w:r w:rsidRPr="00BA6222">
        <w:rPr>
          <w:color w:val="000000"/>
          <w:sz w:val="24"/>
          <w:szCs w:val="24"/>
        </w:rPr>
        <w:instrText xml:space="preserve"> REF _Ref103750678 \r \h </w:instrText>
      </w:r>
      <w:r w:rsidR="006D6F29" w:rsidRPr="00BA6222">
        <w:rPr>
          <w:color w:val="000000"/>
          <w:sz w:val="24"/>
          <w:szCs w:val="24"/>
        </w:rPr>
        <w:instrText xml:space="preserve"> \* MERGEFORMAT </w:instrText>
      </w:r>
      <w:r w:rsidRPr="00BA6222">
        <w:rPr>
          <w:color w:val="000000"/>
          <w:sz w:val="24"/>
          <w:szCs w:val="24"/>
        </w:rPr>
      </w:r>
      <w:r w:rsidRPr="00BA6222">
        <w:rPr>
          <w:color w:val="000000"/>
          <w:sz w:val="24"/>
          <w:szCs w:val="24"/>
        </w:rPr>
        <w:fldChar w:fldCharType="separate"/>
      </w:r>
      <w:r w:rsidR="00F31249" w:rsidRPr="00BA6222">
        <w:rPr>
          <w:color w:val="000000"/>
          <w:sz w:val="24"/>
          <w:szCs w:val="24"/>
        </w:rPr>
        <w:t>30.3</w:t>
      </w:r>
      <w:r w:rsidRPr="00BA6222">
        <w:rPr>
          <w:color w:val="000000"/>
          <w:sz w:val="24"/>
          <w:szCs w:val="24"/>
        </w:rPr>
        <w:fldChar w:fldCharType="end"/>
      </w:r>
      <w:r w:rsidRPr="00BA6222">
        <w:rPr>
          <w:color w:val="000000"/>
          <w:sz w:val="24"/>
          <w:szCs w:val="24"/>
        </w:rPr>
        <w:t xml:space="preserve"> punkte.</w:t>
      </w:r>
      <w:bookmarkEnd w:id="603"/>
    </w:p>
    <w:p w14:paraId="79653E87" w14:textId="6AA641C8" w:rsidR="00914BF5" w:rsidRPr="00BA6222" w:rsidRDefault="00914BF5" w:rsidP="006D6F29">
      <w:pPr>
        <w:pStyle w:val="paragrafai"/>
        <w:rPr>
          <w:sz w:val="24"/>
          <w:szCs w:val="24"/>
        </w:rPr>
      </w:pPr>
      <w:bookmarkStart w:id="604" w:name="_Ref90471014"/>
      <w:r w:rsidRPr="00BA6222">
        <w:rPr>
          <w:color w:val="000000"/>
          <w:sz w:val="24"/>
          <w:szCs w:val="24"/>
        </w:rPr>
        <w:t xml:space="preserve">Jei yra visos aplinkybės nurodytos Sutarties </w:t>
      </w:r>
      <w:r w:rsidR="00E00B06" w:rsidRPr="00BA6222">
        <w:rPr>
          <w:color w:val="000000"/>
          <w:sz w:val="24"/>
          <w:szCs w:val="24"/>
        </w:rPr>
        <w:fldChar w:fldCharType="begin"/>
      </w:r>
      <w:r w:rsidR="00E00B06" w:rsidRPr="00BA6222">
        <w:rPr>
          <w:color w:val="000000"/>
          <w:sz w:val="24"/>
          <w:szCs w:val="24"/>
        </w:rPr>
        <w:instrText xml:space="preserve"> REF _Ref103750710 \r \h </w:instrText>
      </w:r>
      <w:r w:rsidR="006D6F29" w:rsidRPr="00BA6222">
        <w:rPr>
          <w:color w:val="000000"/>
          <w:sz w:val="24"/>
          <w:szCs w:val="24"/>
        </w:rPr>
        <w:instrText xml:space="preserve"> \* MERGEFORMAT </w:instrText>
      </w:r>
      <w:r w:rsidR="00E00B06" w:rsidRPr="00BA6222">
        <w:rPr>
          <w:color w:val="000000"/>
          <w:sz w:val="24"/>
          <w:szCs w:val="24"/>
        </w:rPr>
      </w:r>
      <w:r w:rsidR="00E00B06" w:rsidRPr="00BA6222">
        <w:rPr>
          <w:color w:val="000000"/>
          <w:sz w:val="24"/>
          <w:szCs w:val="24"/>
        </w:rPr>
        <w:fldChar w:fldCharType="separate"/>
      </w:r>
      <w:r w:rsidR="00F31249" w:rsidRPr="00BA6222">
        <w:rPr>
          <w:color w:val="000000"/>
          <w:sz w:val="24"/>
          <w:szCs w:val="24"/>
        </w:rPr>
        <w:t>30.3</w:t>
      </w:r>
      <w:r w:rsidR="00E00B06" w:rsidRPr="00BA6222">
        <w:rPr>
          <w:color w:val="000000"/>
          <w:sz w:val="24"/>
          <w:szCs w:val="24"/>
        </w:rPr>
        <w:fldChar w:fldCharType="end"/>
      </w:r>
      <w:r w:rsidRPr="00BA6222">
        <w:rPr>
          <w:color w:val="000000"/>
          <w:sz w:val="24"/>
          <w:szCs w:val="24"/>
        </w:rPr>
        <w:t xml:space="preserve"> ir </w:t>
      </w:r>
      <w:r w:rsidR="00E00B06" w:rsidRPr="00BA6222">
        <w:rPr>
          <w:color w:val="000000"/>
          <w:sz w:val="24"/>
          <w:szCs w:val="24"/>
        </w:rPr>
        <w:fldChar w:fldCharType="begin"/>
      </w:r>
      <w:r w:rsidR="00E00B06" w:rsidRPr="00BA6222">
        <w:rPr>
          <w:color w:val="000000"/>
          <w:sz w:val="24"/>
          <w:szCs w:val="24"/>
        </w:rPr>
        <w:instrText xml:space="preserve"> REF _Ref87875140 \r \h </w:instrText>
      </w:r>
      <w:r w:rsidR="006D6F29" w:rsidRPr="00BA6222">
        <w:rPr>
          <w:color w:val="000000"/>
          <w:sz w:val="24"/>
          <w:szCs w:val="24"/>
        </w:rPr>
        <w:instrText xml:space="preserve"> \* MERGEFORMAT </w:instrText>
      </w:r>
      <w:r w:rsidR="00E00B06" w:rsidRPr="00BA6222">
        <w:rPr>
          <w:color w:val="000000"/>
          <w:sz w:val="24"/>
          <w:szCs w:val="24"/>
        </w:rPr>
      </w:r>
      <w:r w:rsidR="00E00B06" w:rsidRPr="00BA6222">
        <w:rPr>
          <w:color w:val="000000"/>
          <w:sz w:val="24"/>
          <w:szCs w:val="24"/>
        </w:rPr>
        <w:fldChar w:fldCharType="separate"/>
      </w:r>
      <w:r w:rsidR="00F31249" w:rsidRPr="00BA6222">
        <w:rPr>
          <w:color w:val="000000"/>
          <w:sz w:val="24"/>
          <w:szCs w:val="24"/>
        </w:rPr>
        <w:t>30.5</w:t>
      </w:r>
      <w:r w:rsidR="00E00B06" w:rsidRPr="00BA6222">
        <w:rPr>
          <w:color w:val="000000"/>
          <w:sz w:val="24"/>
          <w:szCs w:val="24"/>
        </w:rPr>
        <w:fldChar w:fldCharType="end"/>
      </w:r>
      <w:r w:rsidRPr="00BA6222">
        <w:rPr>
          <w:color w:val="000000"/>
          <w:sz w:val="24"/>
          <w:szCs w:val="24"/>
        </w:rPr>
        <w:t xml:space="preserve"> punktuose, Šalys Sutarties </w:t>
      </w:r>
      <w:r w:rsidR="00E00B06" w:rsidRPr="00BA6222">
        <w:rPr>
          <w:color w:val="000000"/>
          <w:sz w:val="24"/>
          <w:szCs w:val="24"/>
        </w:rPr>
        <w:fldChar w:fldCharType="begin"/>
      </w:r>
      <w:r w:rsidR="00E00B06" w:rsidRPr="00BA6222">
        <w:rPr>
          <w:color w:val="000000"/>
          <w:sz w:val="24"/>
          <w:szCs w:val="24"/>
        </w:rPr>
        <w:instrText xml:space="preserve"> REF _Ref286319572 \r \h </w:instrText>
      </w:r>
      <w:r w:rsidR="006D6F29" w:rsidRPr="00BA6222">
        <w:rPr>
          <w:color w:val="000000"/>
          <w:sz w:val="24"/>
          <w:szCs w:val="24"/>
        </w:rPr>
        <w:instrText xml:space="preserve"> \* MERGEFORMAT </w:instrText>
      </w:r>
      <w:r w:rsidR="00E00B06" w:rsidRPr="00BA6222">
        <w:rPr>
          <w:color w:val="000000"/>
          <w:sz w:val="24"/>
          <w:szCs w:val="24"/>
        </w:rPr>
      </w:r>
      <w:r w:rsidR="00E00B06" w:rsidRPr="00BA6222">
        <w:rPr>
          <w:color w:val="000000"/>
          <w:sz w:val="24"/>
          <w:szCs w:val="24"/>
        </w:rPr>
        <w:fldChar w:fldCharType="separate"/>
      </w:r>
      <w:r w:rsidR="00F31249" w:rsidRPr="00BA6222">
        <w:rPr>
          <w:color w:val="000000"/>
          <w:sz w:val="24"/>
          <w:szCs w:val="24"/>
        </w:rPr>
        <w:t>49</w:t>
      </w:r>
      <w:r w:rsidR="00E00B06" w:rsidRPr="00BA6222">
        <w:rPr>
          <w:color w:val="000000"/>
          <w:sz w:val="24"/>
          <w:szCs w:val="24"/>
        </w:rPr>
        <w:fldChar w:fldCharType="end"/>
      </w:r>
      <w:r w:rsidRPr="00BA6222">
        <w:rPr>
          <w:color w:val="000000"/>
          <w:sz w:val="24"/>
          <w:szCs w:val="24"/>
        </w:rPr>
        <w:t xml:space="preserve"> punkte nustatyta tvarka spręs dėl galimų alternatyvų draudimui.</w:t>
      </w:r>
      <w:bookmarkEnd w:id="604"/>
    </w:p>
    <w:p w14:paraId="6A855AB4" w14:textId="06DBAA50" w:rsidR="00E00B06" w:rsidRPr="00BA6222" w:rsidRDefault="00E00B06" w:rsidP="006D6F29">
      <w:pPr>
        <w:pStyle w:val="paragrafai"/>
        <w:rPr>
          <w:sz w:val="24"/>
          <w:szCs w:val="24"/>
        </w:rPr>
      </w:pPr>
      <w:r w:rsidRPr="00BA6222">
        <w:rPr>
          <w:color w:val="000000"/>
          <w:sz w:val="24"/>
          <w:szCs w:val="24"/>
        </w:rPr>
        <w:lastRenderedPageBreak/>
        <w:t xml:space="preserve">Jei Šalys nesusitaria Sutarties </w:t>
      </w:r>
      <w:r w:rsidRPr="00BA6222">
        <w:rPr>
          <w:color w:val="000000"/>
          <w:sz w:val="24"/>
          <w:szCs w:val="24"/>
        </w:rPr>
        <w:fldChar w:fldCharType="begin"/>
      </w:r>
      <w:r w:rsidRPr="00BA6222">
        <w:rPr>
          <w:color w:val="000000"/>
          <w:sz w:val="24"/>
          <w:szCs w:val="24"/>
        </w:rPr>
        <w:instrText xml:space="preserve"> REF _Ref90471014 \r \h </w:instrText>
      </w:r>
      <w:r w:rsidR="006D6F29" w:rsidRPr="00BA6222">
        <w:rPr>
          <w:color w:val="000000"/>
          <w:sz w:val="24"/>
          <w:szCs w:val="24"/>
        </w:rPr>
        <w:instrText xml:space="preserve"> \* MERGEFORMAT </w:instrText>
      </w:r>
      <w:r w:rsidRPr="00BA6222">
        <w:rPr>
          <w:color w:val="000000"/>
          <w:sz w:val="24"/>
          <w:szCs w:val="24"/>
        </w:rPr>
      </w:r>
      <w:r w:rsidRPr="00BA6222">
        <w:rPr>
          <w:color w:val="000000"/>
          <w:sz w:val="24"/>
          <w:szCs w:val="24"/>
        </w:rPr>
        <w:fldChar w:fldCharType="separate"/>
      </w:r>
      <w:r w:rsidR="00F31249" w:rsidRPr="00BA6222">
        <w:rPr>
          <w:color w:val="000000"/>
          <w:sz w:val="24"/>
          <w:szCs w:val="24"/>
        </w:rPr>
        <w:t>30.6</w:t>
      </w:r>
      <w:r w:rsidRPr="00BA6222">
        <w:rPr>
          <w:color w:val="000000"/>
          <w:sz w:val="24"/>
          <w:szCs w:val="24"/>
        </w:rPr>
        <w:fldChar w:fldCharType="end"/>
      </w:r>
      <w:r w:rsidRPr="00BA6222">
        <w:rPr>
          <w:color w:val="000000"/>
          <w:sz w:val="24"/>
          <w:szCs w:val="24"/>
        </w:rPr>
        <w:t xml:space="preserve"> punkte nustatyta tvarka dėl galimų alternatyvų draudimui ir / arba </w:t>
      </w:r>
      <w:r w:rsidRPr="00BA6222">
        <w:rPr>
          <w:color w:val="000000"/>
          <w:sz w:val="24"/>
          <w:szCs w:val="24"/>
        </w:rPr>
        <w:fldChar w:fldCharType="begin"/>
      </w:r>
      <w:r w:rsidRPr="00BA6222">
        <w:rPr>
          <w:color w:val="000000"/>
          <w:sz w:val="24"/>
          <w:szCs w:val="24"/>
        </w:rPr>
        <w:instrText xml:space="preserve"> REF _Ref103750785 \r \h </w:instrText>
      </w:r>
      <w:r w:rsidR="006D6F29" w:rsidRPr="00BA6222">
        <w:rPr>
          <w:color w:val="000000"/>
          <w:sz w:val="24"/>
          <w:szCs w:val="24"/>
        </w:rPr>
        <w:instrText xml:space="preserve"> \* MERGEFORMAT </w:instrText>
      </w:r>
      <w:r w:rsidRPr="00BA6222">
        <w:rPr>
          <w:color w:val="000000"/>
          <w:sz w:val="24"/>
          <w:szCs w:val="24"/>
        </w:rPr>
      </w:r>
      <w:r w:rsidRPr="00BA6222">
        <w:rPr>
          <w:color w:val="000000"/>
          <w:sz w:val="24"/>
          <w:szCs w:val="24"/>
        </w:rPr>
        <w:fldChar w:fldCharType="separate"/>
      </w:r>
      <w:r w:rsidR="00F31249" w:rsidRPr="00BA6222">
        <w:rPr>
          <w:color w:val="000000"/>
          <w:sz w:val="24"/>
          <w:szCs w:val="24"/>
        </w:rPr>
        <w:t>30.3</w:t>
      </w:r>
      <w:r w:rsidRPr="00BA6222">
        <w:rPr>
          <w:color w:val="000000"/>
          <w:sz w:val="24"/>
          <w:szCs w:val="24"/>
        </w:rPr>
        <w:fldChar w:fldCharType="end"/>
      </w:r>
      <w:r w:rsidRPr="00BA6222">
        <w:rPr>
          <w:color w:val="000000"/>
          <w:sz w:val="24"/>
          <w:szCs w:val="24"/>
        </w:rPr>
        <w:t xml:space="preserve"> punkte nurodytos aplinkybės tęsiasi ilgiau nei 6 (šešis) mėnesius, Sutartis gali būti nutraukiama Sutarties </w:t>
      </w:r>
      <w:r w:rsidRPr="00BA6222">
        <w:rPr>
          <w:color w:val="000000"/>
          <w:sz w:val="24"/>
          <w:szCs w:val="24"/>
        </w:rPr>
        <w:fldChar w:fldCharType="begin"/>
      </w:r>
      <w:r w:rsidRPr="00BA6222">
        <w:rPr>
          <w:color w:val="000000"/>
          <w:sz w:val="24"/>
          <w:szCs w:val="24"/>
        </w:rPr>
        <w:instrText xml:space="preserve"> REF _Ref103750864 \r \h </w:instrText>
      </w:r>
      <w:r w:rsidR="006D6F29" w:rsidRPr="00BA6222">
        <w:rPr>
          <w:color w:val="000000"/>
          <w:sz w:val="24"/>
          <w:szCs w:val="24"/>
        </w:rPr>
        <w:instrText xml:space="preserve"> \* MERGEFORMAT </w:instrText>
      </w:r>
      <w:r w:rsidRPr="00BA6222">
        <w:rPr>
          <w:color w:val="000000"/>
          <w:sz w:val="24"/>
          <w:szCs w:val="24"/>
        </w:rPr>
      </w:r>
      <w:r w:rsidRPr="00BA6222">
        <w:rPr>
          <w:color w:val="000000"/>
          <w:sz w:val="24"/>
          <w:szCs w:val="24"/>
        </w:rPr>
        <w:fldChar w:fldCharType="separate"/>
      </w:r>
      <w:r w:rsidR="00F31249" w:rsidRPr="00BA6222">
        <w:rPr>
          <w:color w:val="000000"/>
          <w:sz w:val="24"/>
          <w:szCs w:val="24"/>
        </w:rPr>
        <w:t>38</w:t>
      </w:r>
      <w:r w:rsidRPr="00BA6222">
        <w:rPr>
          <w:color w:val="000000"/>
          <w:sz w:val="24"/>
          <w:szCs w:val="24"/>
        </w:rPr>
        <w:fldChar w:fldCharType="end"/>
      </w:r>
      <w:r w:rsidRPr="00BA6222">
        <w:rPr>
          <w:color w:val="000000"/>
          <w:sz w:val="24"/>
          <w:szCs w:val="24"/>
        </w:rPr>
        <w:t xml:space="preserve"> punkte nustatyta tvarka.</w:t>
      </w:r>
    </w:p>
    <w:p w14:paraId="35B9ECD1" w14:textId="77777777" w:rsidR="00047550" w:rsidRPr="00BA6222" w:rsidRDefault="00047550" w:rsidP="006D6F29">
      <w:pPr>
        <w:pStyle w:val="paragrafai"/>
        <w:rPr>
          <w:sz w:val="24"/>
          <w:szCs w:val="24"/>
        </w:rPr>
      </w:pPr>
      <w:bookmarkStart w:id="605" w:name="_Toc284496791"/>
      <w:r w:rsidRPr="00BA6222">
        <w:rPr>
          <w:sz w:val="24"/>
          <w:szCs w:val="24"/>
        </w:rPr>
        <w:t>Šalys privalo imtis visų reikiamų veiksmų ar susilaikyti nuo tam tikrų veiksmų atlikimo, jeigu dėl šių veiksmų ir / ar neveikimo draudikas įgytų teisę nutraukti sudarytas Draudimo sutartis, sustabdyti jų galiojimą, tai pat, atsiradus žalai, atsisakyti išmokėti Koncesininkui draudimo išmokas ar išmokėti žymiai mažesnę jų dalį dėl to, kad ši žala dėl Šalių atliktų veiksmų ir / ar neveikimo buvo pripažinta nedraudiminiu įvykiu.</w:t>
      </w:r>
      <w:bookmarkEnd w:id="605"/>
    </w:p>
    <w:p w14:paraId="38BED27C" w14:textId="407662BD" w:rsidR="00047550" w:rsidRPr="00BA6222" w:rsidRDefault="00047550" w:rsidP="006D6F29">
      <w:pPr>
        <w:pStyle w:val="paragrafai"/>
        <w:rPr>
          <w:sz w:val="24"/>
          <w:szCs w:val="24"/>
        </w:rPr>
      </w:pPr>
      <w:bookmarkStart w:id="606" w:name="_Toc284496792"/>
      <w:bookmarkStart w:id="607" w:name="_Ref137633368"/>
      <w:r w:rsidRPr="00BA6222">
        <w:rPr>
          <w:sz w:val="24"/>
          <w:szCs w:val="24"/>
        </w:rPr>
        <w:t xml:space="preserve">Atsitikus draudiminiam įvykiui, kuriuo metu </w:t>
      </w:r>
      <w:r w:rsidR="00D606E7" w:rsidRPr="00BA6222">
        <w:rPr>
          <w:sz w:val="24"/>
          <w:szCs w:val="24"/>
        </w:rPr>
        <w:t>Objektas</w:t>
      </w:r>
      <w:r w:rsidRPr="00BA6222">
        <w:rPr>
          <w:sz w:val="24"/>
          <w:szCs w:val="24"/>
        </w:rPr>
        <w:t xml:space="preserve"> buvo sugadintas ar žuvo, Koncesininkas lėšas, gautas kaip draudimo išmoką už</w:t>
      </w:r>
      <w:r w:rsidR="00D606E7" w:rsidRPr="00BA6222">
        <w:rPr>
          <w:sz w:val="24"/>
          <w:szCs w:val="24"/>
        </w:rPr>
        <w:t xml:space="preserve"> sugadintą ar</w:t>
      </w:r>
      <w:r w:rsidRPr="00BA6222">
        <w:rPr>
          <w:sz w:val="24"/>
          <w:szCs w:val="24"/>
        </w:rPr>
        <w:t xml:space="preserve"> žuvusį </w:t>
      </w:r>
      <w:r w:rsidR="00D606E7" w:rsidRPr="00BA6222">
        <w:rPr>
          <w:sz w:val="24"/>
          <w:szCs w:val="24"/>
        </w:rPr>
        <w:t>Objektą</w:t>
      </w:r>
      <w:r w:rsidRPr="00BA6222">
        <w:rPr>
          <w:sz w:val="24"/>
          <w:szCs w:val="24"/>
        </w:rPr>
        <w:t xml:space="preserve">, skiria jo atstatymui / pakeitimui lygiaverčiu </w:t>
      </w:r>
      <w:r w:rsidR="00D606E7" w:rsidRPr="00BA6222">
        <w:rPr>
          <w:sz w:val="24"/>
          <w:szCs w:val="24"/>
        </w:rPr>
        <w:t>Objektu</w:t>
      </w:r>
      <w:r w:rsidRPr="00BA6222">
        <w:rPr>
          <w:sz w:val="24"/>
          <w:szCs w:val="24"/>
        </w:rPr>
        <w:t>.</w:t>
      </w:r>
      <w:bookmarkEnd w:id="606"/>
    </w:p>
    <w:p w14:paraId="17906CC4" w14:textId="1C334393" w:rsidR="00E00B06" w:rsidRPr="00BA6222" w:rsidRDefault="00047550" w:rsidP="006D6F29">
      <w:pPr>
        <w:pStyle w:val="paragrafai"/>
        <w:rPr>
          <w:sz w:val="24"/>
          <w:szCs w:val="24"/>
        </w:rPr>
      </w:pPr>
      <w:bookmarkStart w:id="608" w:name="_Ref283366834"/>
      <w:bookmarkStart w:id="609" w:name="_Toc284496793"/>
      <w:r w:rsidRPr="00BA6222">
        <w:rPr>
          <w:sz w:val="24"/>
          <w:szCs w:val="24"/>
        </w:rPr>
        <w:t xml:space="preserve">Jeigu </w:t>
      </w:r>
      <w:r w:rsidR="00D606E7" w:rsidRPr="00BA6222">
        <w:rPr>
          <w:sz w:val="24"/>
          <w:szCs w:val="24"/>
        </w:rPr>
        <w:t>Objekto</w:t>
      </w:r>
      <w:r w:rsidRPr="00BA6222">
        <w:rPr>
          <w:sz w:val="24"/>
          <w:szCs w:val="24"/>
        </w:rPr>
        <w:t xml:space="preserve"> atstatyti / pakeisti lygiaverčiu </w:t>
      </w:r>
      <w:r w:rsidR="00D606E7" w:rsidRPr="00BA6222">
        <w:rPr>
          <w:sz w:val="24"/>
          <w:szCs w:val="24"/>
        </w:rPr>
        <w:t>Objektu</w:t>
      </w:r>
      <w:r w:rsidRPr="00BA6222">
        <w:rPr>
          <w:sz w:val="24"/>
          <w:szCs w:val="24"/>
        </w:rPr>
        <w:t xml:space="preserve"> negalima arba tai netikslinga, draudimo išmoka turi būti panaudota nuostolių atlyginimui. </w:t>
      </w:r>
    </w:p>
    <w:p w14:paraId="5374BD02" w14:textId="755DB2A0" w:rsidR="00E00B06" w:rsidRPr="00BA6222" w:rsidRDefault="00047550" w:rsidP="006D6F29">
      <w:pPr>
        <w:pStyle w:val="paragrafai"/>
        <w:rPr>
          <w:sz w:val="24"/>
          <w:szCs w:val="24"/>
        </w:rPr>
      </w:pPr>
      <w:r w:rsidRPr="00BA6222">
        <w:rPr>
          <w:sz w:val="24"/>
          <w:szCs w:val="24"/>
        </w:rPr>
        <w:t xml:space="preserve">Jeigu draudimo išmokos atlyginti nuostoliams nepakanka, likusią dalį padengia asmuo, atsakingas už </w:t>
      </w:r>
      <w:r w:rsidRPr="00BA6222">
        <w:rPr>
          <w:rFonts w:eastAsia="Calibri"/>
          <w:sz w:val="24"/>
          <w:szCs w:val="24"/>
        </w:rPr>
        <w:t xml:space="preserve">žalos padarymą (ar kuriam pagal Sutartį priskirta atitinkama rizika, dėl kurios </w:t>
      </w:r>
      <w:proofErr w:type="spellStart"/>
      <w:r w:rsidRPr="00BA6222">
        <w:rPr>
          <w:rFonts w:eastAsia="Calibri"/>
          <w:sz w:val="24"/>
          <w:szCs w:val="24"/>
        </w:rPr>
        <w:t>realizavimosi</w:t>
      </w:r>
      <w:proofErr w:type="spellEnd"/>
      <w:r w:rsidRPr="00BA6222">
        <w:rPr>
          <w:rFonts w:eastAsia="Calibri"/>
          <w:sz w:val="24"/>
          <w:szCs w:val="24"/>
        </w:rPr>
        <w:t xml:space="preserve"> buvo sugadintas arba žuvo </w:t>
      </w:r>
      <w:r w:rsidR="00D606E7" w:rsidRPr="00BA6222">
        <w:rPr>
          <w:rFonts w:eastAsia="Calibri"/>
          <w:sz w:val="24"/>
          <w:szCs w:val="24"/>
        </w:rPr>
        <w:t>Objektas</w:t>
      </w:r>
      <w:r w:rsidRPr="00BA6222">
        <w:rPr>
          <w:rFonts w:eastAsia="Calibri"/>
          <w:sz w:val="24"/>
          <w:szCs w:val="24"/>
        </w:rPr>
        <w:t>) iš savo nuosavų ir / ar skolintų lėšų</w:t>
      </w:r>
      <w:r w:rsidRPr="00BA6222">
        <w:rPr>
          <w:sz w:val="24"/>
          <w:szCs w:val="24"/>
        </w:rPr>
        <w:t>.</w:t>
      </w:r>
    </w:p>
    <w:p w14:paraId="0B9DC09B" w14:textId="38B2695C" w:rsidR="00047550" w:rsidRPr="00BA6222" w:rsidRDefault="00047550" w:rsidP="006D6F29">
      <w:pPr>
        <w:pStyle w:val="paragrafai"/>
        <w:rPr>
          <w:sz w:val="24"/>
          <w:szCs w:val="24"/>
        </w:rPr>
      </w:pPr>
      <w:r w:rsidRPr="00BA6222">
        <w:rPr>
          <w:sz w:val="24"/>
          <w:szCs w:val="24"/>
        </w:rPr>
        <w:t xml:space="preserve"> </w:t>
      </w:r>
      <w:bookmarkStart w:id="610" w:name="_Ref144275687"/>
      <w:r w:rsidRPr="00BA6222">
        <w:rPr>
          <w:sz w:val="24"/>
          <w:szCs w:val="24"/>
        </w:rPr>
        <w:t xml:space="preserve">Jeigu padengus nuostolius arba atstačius / pakeitus </w:t>
      </w:r>
      <w:r w:rsidR="00D606E7" w:rsidRPr="00BA6222">
        <w:rPr>
          <w:sz w:val="24"/>
          <w:szCs w:val="24"/>
        </w:rPr>
        <w:t>Objektą</w:t>
      </w:r>
      <w:r w:rsidRPr="00BA6222">
        <w:rPr>
          <w:sz w:val="24"/>
          <w:szCs w:val="24"/>
        </w:rPr>
        <w:t xml:space="preserve"> lygiaverčiu turtu draudimo išmoka nesunaudojama, jos likutis </w:t>
      </w:r>
      <w:r w:rsidR="00BB1AE5" w:rsidRPr="00BA6222">
        <w:rPr>
          <w:sz w:val="24"/>
          <w:szCs w:val="24"/>
        </w:rPr>
        <w:t>per 20 (dvidešimt) Darbo dienų yra sumokamas Suteikiančiajai institucijai</w:t>
      </w:r>
      <w:r w:rsidRPr="00BA6222">
        <w:rPr>
          <w:sz w:val="24"/>
          <w:szCs w:val="24"/>
        </w:rPr>
        <w:t>.</w:t>
      </w:r>
      <w:bookmarkEnd w:id="608"/>
      <w:bookmarkEnd w:id="609"/>
      <w:bookmarkEnd w:id="610"/>
    </w:p>
    <w:p w14:paraId="3DF2C0D1" w14:textId="5E9FC50C" w:rsidR="00047550" w:rsidRPr="00BA6222" w:rsidRDefault="00047550" w:rsidP="006D6F29">
      <w:pPr>
        <w:pStyle w:val="paragrafai"/>
        <w:rPr>
          <w:sz w:val="24"/>
          <w:szCs w:val="24"/>
        </w:rPr>
      </w:pPr>
      <w:bookmarkStart w:id="611" w:name="_Ref137633308"/>
      <w:bookmarkStart w:id="612" w:name="_Toc284496794"/>
      <w:bookmarkEnd w:id="607"/>
      <w:r w:rsidRPr="00BA6222">
        <w:rPr>
          <w:sz w:val="24"/>
          <w:szCs w:val="24"/>
        </w:rPr>
        <w:t xml:space="preserve">Koncesininkas turi teisę panaudoti gautas draudimo išmokas ne </w:t>
      </w:r>
      <w:r w:rsidR="00BB1AE5" w:rsidRPr="00BA6222">
        <w:rPr>
          <w:sz w:val="24"/>
          <w:szCs w:val="24"/>
        </w:rPr>
        <w:t>Objekto</w:t>
      </w:r>
      <w:r w:rsidRPr="00BA6222">
        <w:rPr>
          <w:sz w:val="24"/>
          <w:szCs w:val="24"/>
        </w:rPr>
        <w:t xml:space="preserve"> atstatymui tik tuo atveju, jeigu kitoks lėšų panaudojimo būdas teiktų didesnę ekonominę ir socialinę naudą ir dėl tokio lėšų panaudojimo būdo yra gautas Suteikiančiosios institucijos sutikimas arba jeigu Sutartis nutraukiama anksčiau laiko Sutarties</w:t>
      </w:r>
      <w:r w:rsidR="00E00B06" w:rsidRPr="00BA6222">
        <w:rPr>
          <w:sz w:val="24"/>
          <w:szCs w:val="24"/>
        </w:rPr>
        <w:t xml:space="preserve"> </w:t>
      </w:r>
      <w:r w:rsidR="00E00B06" w:rsidRPr="00BA6222">
        <w:rPr>
          <w:sz w:val="24"/>
          <w:szCs w:val="24"/>
        </w:rPr>
        <w:fldChar w:fldCharType="begin"/>
      </w:r>
      <w:r w:rsidR="00E00B06" w:rsidRPr="00BA6222">
        <w:rPr>
          <w:sz w:val="24"/>
          <w:szCs w:val="24"/>
        </w:rPr>
        <w:instrText xml:space="preserve"> REF _Ref103750986 \r \h </w:instrText>
      </w:r>
      <w:r w:rsidR="006D6F29" w:rsidRPr="00BA6222">
        <w:rPr>
          <w:sz w:val="24"/>
          <w:szCs w:val="24"/>
        </w:rPr>
        <w:instrText xml:space="preserve"> \* MERGEFORMAT </w:instrText>
      </w:r>
      <w:r w:rsidR="00E00B06" w:rsidRPr="00BA6222">
        <w:rPr>
          <w:sz w:val="24"/>
          <w:szCs w:val="24"/>
        </w:rPr>
      </w:r>
      <w:r w:rsidR="00E00B06" w:rsidRPr="00BA6222">
        <w:rPr>
          <w:sz w:val="24"/>
          <w:szCs w:val="24"/>
        </w:rPr>
        <w:fldChar w:fldCharType="separate"/>
      </w:r>
      <w:r w:rsidR="00F31249" w:rsidRPr="00BA6222">
        <w:rPr>
          <w:sz w:val="24"/>
          <w:szCs w:val="24"/>
        </w:rPr>
        <w:t>36</w:t>
      </w:r>
      <w:r w:rsidR="00E00B06" w:rsidRPr="00BA6222">
        <w:rPr>
          <w:sz w:val="24"/>
          <w:szCs w:val="24"/>
        </w:rPr>
        <w:fldChar w:fldCharType="end"/>
      </w:r>
      <w:r w:rsidR="00E00B06" w:rsidRPr="00BA6222">
        <w:rPr>
          <w:sz w:val="24"/>
          <w:szCs w:val="24"/>
        </w:rPr>
        <w:t xml:space="preserve">, </w:t>
      </w:r>
      <w:r w:rsidR="00E00B06" w:rsidRPr="00BA6222">
        <w:rPr>
          <w:sz w:val="24"/>
          <w:szCs w:val="24"/>
        </w:rPr>
        <w:fldChar w:fldCharType="begin"/>
      </w:r>
      <w:r w:rsidR="00E00B06" w:rsidRPr="00BA6222">
        <w:rPr>
          <w:sz w:val="24"/>
          <w:szCs w:val="24"/>
        </w:rPr>
        <w:instrText xml:space="preserve"> REF _Ref103750992 \r \h </w:instrText>
      </w:r>
      <w:r w:rsidR="006D6F29" w:rsidRPr="00BA6222">
        <w:rPr>
          <w:sz w:val="24"/>
          <w:szCs w:val="24"/>
        </w:rPr>
        <w:instrText xml:space="preserve"> \* MERGEFORMAT </w:instrText>
      </w:r>
      <w:r w:rsidR="00E00B06" w:rsidRPr="00BA6222">
        <w:rPr>
          <w:sz w:val="24"/>
          <w:szCs w:val="24"/>
        </w:rPr>
      </w:r>
      <w:r w:rsidR="00E00B06" w:rsidRPr="00BA6222">
        <w:rPr>
          <w:sz w:val="24"/>
          <w:szCs w:val="24"/>
        </w:rPr>
        <w:fldChar w:fldCharType="separate"/>
      </w:r>
      <w:r w:rsidR="00F31249" w:rsidRPr="00BA6222">
        <w:rPr>
          <w:sz w:val="24"/>
          <w:szCs w:val="24"/>
        </w:rPr>
        <w:t>37</w:t>
      </w:r>
      <w:r w:rsidR="00E00B06" w:rsidRPr="00BA6222">
        <w:rPr>
          <w:sz w:val="24"/>
          <w:szCs w:val="24"/>
        </w:rPr>
        <w:fldChar w:fldCharType="end"/>
      </w:r>
      <w:r w:rsidR="00E00B06" w:rsidRPr="00BA6222">
        <w:rPr>
          <w:sz w:val="24"/>
          <w:szCs w:val="24"/>
        </w:rPr>
        <w:t xml:space="preserve"> ir </w:t>
      </w:r>
      <w:r w:rsidR="00E00B06" w:rsidRPr="00BA6222">
        <w:rPr>
          <w:sz w:val="24"/>
          <w:szCs w:val="24"/>
        </w:rPr>
        <w:fldChar w:fldCharType="begin"/>
      </w:r>
      <w:r w:rsidR="00E00B06" w:rsidRPr="00BA6222">
        <w:rPr>
          <w:sz w:val="24"/>
          <w:szCs w:val="24"/>
        </w:rPr>
        <w:instrText xml:space="preserve"> REF _Ref103750997 \r \h </w:instrText>
      </w:r>
      <w:r w:rsidR="006D6F29" w:rsidRPr="00BA6222">
        <w:rPr>
          <w:sz w:val="24"/>
          <w:szCs w:val="24"/>
        </w:rPr>
        <w:instrText xml:space="preserve"> \* MERGEFORMAT </w:instrText>
      </w:r>
      <w:r w:rsidR="00E00B06" w:rsidRPr="00BA6222">
        <w:rPr>
          <w:sz w:val="24"/>
          <w:szCs w:val="24"/>
        </w:rPr>
      </w:r>
      <w:r w:rsidR="00E00B06" w:rsidRPr="00BA6222">
        <w:rPr>
          <w:sz w:val="24"/>
          <w:szCs w:val="24"/>
        </w:rPr>
        <w:fldChar w:fldCharType="separate"/>
      </w:r>
      <w:r w:rsidR="00F31249" w:rsidRPr="00BA6222">
        <w:rPr>
          <w:sz w:val="24"/>
          <w:szCs w:val="24"/>
        </w:rPr>
        <w:t>38</w:t>
      </w:r>
      <w:r w:rsidR="00E00B06" w:rsidRPr="00BA6222">
        <w:rPr>
          <w:sz w:val="24"/>
          <w:szCs w:val="24"/>
        </w:rPr>
        <w:fldChar w:fldCharType="end"/>
      </w:r>
      <w:r w:rsidRPr="00BA6222">
        <w:rPr>
          <w:sz w:val="24"/>
          <w:szCs w:val="24"/>
        </w:rPr>
        <w:t xml:space="preserve">  punktuose nustatytais atvejais.</w:t>
      </w:r>
      <w:bookmarkEnd w:id="611"/>
      <w:bookmarkEnd w:id="612"/>
    </w:p>
    <w:p w14:paraId="24DBE8D8" w14:textId="23EFBC0B" w:rsidR="00047550" w:rsidRPr="00BA6222" w:rsidRDefault="00047550" w:rsidP="006D6F29">
      <w:pPr>
        <w:pStyle w:val="paragrafai"/>
        <w:rPr>
          <w:sz w:val="24"/>
          <w:szCs w:val="24"/>
        </w:rPr>
      </w:pPr>
      <w:bookmarkStart w:id="613" w:name="_Toc284496795"/>
      <w:r w:rsidRPr="00BA6222">
        <w:rPr>
          <w:sz w:val="24"/>
          <w:szCs w:val="24"/>
        </w:rPr>
        <w:t>Koncesininkas, sudarydamas sutartis su Subtiekėjais ar kitais ūkio subjektais turi užtikrinti, kad Subtiekėjai ar kitais ūkio subjektai visam sutarčių vykdymo laikotarpiui apdraustų ir turėtų</w:t>
      </w:r>
      <w:bookmarkEnd w:id="613"/>
      <w:r w:rsidRPr="00BA6222">
        <w:rPr>
          <w:sz w:val="24"/>
          <w:szCs w:val="24"/>
        </w:rPr>
        <w:t xml:space="preserve"> savo civilinės atsakomybės už žalą, padarytą tretiesiems asmenims bei jų turtui, draudimą ne mažesnei kaip </w:t>
      </w:r>
      <w:r w:rsidR="004E398C" w:rsidRPr="00BA6222">
        <w:rPr>
          <w:sz w:val="24"/>
          <w:szCs w:val="24"/>
        </w:rPr>
        <w:t>10 (dešimt) procentų</w:t>
      </w:r>
      <w:r w:rsidR="00BB1AE5" w:rsidRPr="00BA6222">
        <w:rPr>
          <w:sz w:val="24"/>
          <w:szCs w:val="24"/>
        </w:rPr>
        <w:t xml:space="preserve"> </w:t>
      </w:r>
      <w:r w:rsidRPr="00BA6222">
        <w:rPr>
          <w:sz w:val="24"/>
          <w:szCs w:val="24"/>
        </w:rPr>
        <w:t>sumai</w:t>
      </w:r>
      <w:r w:rsidRPr="00BA6222">
        <w:rPr>
          <w:rFonts w:eastAsia="Calibri"/>
          <w:sz w:val="24"/>
          <w:szCs w:val="24"/>
        </w:rPr>
        <w:t>,</w:t>
      </w:r>
      <w:r w:rsidRPr="00BA6222">
        <w:rPr>
          <w:sz w:val="24"/>
          <w:szCs w:val="24"/>
        </w:rPr>
        <w:t xml:space="preserve"> išskyrus atvejus, </w:t>
      </w:r>
      <w:r w:rsidR="00943FB9" w:rsidRPr="00BA6222">
        <w:rPr>
          <w:sz w:val="24"/>
          <w:szCs w:val="24"/>
        </w:rPr>
        <w:t xml:space="preserve">kai </w:t>
      </w:r>
      <w:r w:rsidRPr="00BA6222">
        <w:rPr>
          <w:sz w:val="24"/>
          <w:szCs w:val="24"/>
        </w:rPr>
        <w:t xml:space="preserve">Koncesininko Draudimo sutarčių apsauga galioja ir dėl jo pasitelktų Subtiekėjų veiksmais padarytos žalos. Koncesininkas, sudarydamas rangos sutartis su Subtiekėjais, nepriklausomai nuo tokių sutarčių vertės, turi užtikrinti, kad Subtiekėjai visam rangos sutarčių vykdymo laikotarpiui apdraustų ir turėtų savo civilinės atsakomybės už žalą, padarytą tretiesiems asmenims bei jų turtui, draudimą, išskyrus atvejus, jeigu Koncesininko Draudimo sutarčių apsauga galioja ir dėl jo pasitelktų Subtiekėjų veiksmais padarytos žalos. </w:t>
      </w:r>
    </w:p>
    <w:p w14:paraId="238074EC" w14:textId="66D179C8" w:rsidR="00047550" w:rsidRPr="00BA6222" w:rsidRDefault="00047550" w:rsidP="006D6F29">
      <w:pPr>
        <w:pStyle w:val="paragrafai"/>
        <w:rPr>
          <w:sz w:val="24"/>
          <w:szCs w:val="24"/>
        </w:rPr>
      </w:pPr>
      <w:bookmarkStart w:id="614" w:name="_Toc284496796"/>
      <w:r w:rsidRPr="00BA6222">
        <w:rPr>
          <w:sz w:val="24"/>
          <w:szCs w:val="24"/>
        </w:rPr>
        <w:t>Šiame punkte numatytų pareigų vykdymas ar jų nevykdymas neatleidžia Koncesininko nuo jo prisiimtų įsipareigojimų pagal Sutartį vykdymo ir atsakomybės.</w:t>
      </w:r>
      <w:bookmarkEnd w:id="614"/>
    </w:p>
    <w:p w14:paraId="0D39ECE3" w14:textId="77777777" w:rsidR="004E398C" w:rsidRPr="00BA6222" w:rsidRDefault="004E398C" w:rsidP="006D6F29">
      <w:pPr>
        <w:pStyle w:val="paragrafai"/>
        <w:numPr>
          <w:ilvl w:val="0"/>
          <w:numId w:val="0"/>
        </w:numPr>
        <w:ind w:left="495"/>
        <w:rPr>
          <w:sz w:val="24"/>
          <w:szCs w:val="24"/>
        </w:rPr>
      </w:pPr>
    </w:p>
    <w:p w14:paraId="12123C08" w14:textId="54F519EB" w:rsidR="00047550" w:rsidRPr="00BA6222" w:rsidRDefault="00047550" w:rsidP="006D6F29">
      <w:pPr>
        <w:pStyle w:val="Heading1"/>
        <w:spacing w:before="0"/>
        <w:rPr>
          <w:sz w:val="24"/>
          <w:szCs w:val="24"/>
        </w:rPr>
      </w:pPr>
      <w:bookmarkStart w:id="615" w:name="_Toc293074476"/>
      <w:bookmarkStart w:id="616" w:name="_Toc297646401"/>
      <w:bookmarkStart w:id="617" w:name="_Toc300049748"/>
      <w:bookmarkStart w:id="618" w:name="_Toc299367501"/>
      <w:bookmarkStart w:id="619" w:name="_Toc144463505"/>
      <w:r w:rsidRPr="00BA6222">
        <w:rPr>
          <w:sz w:val="24"/>
          <w:szCs w:val="24"/>
        </w:rPr>
        <w:t>Intelektinė nuosavybė</w:t>
      </w:r>
      <w:bookmarkEnd w:id="615"/>
      <w:bookmarkEnd w:id="616"/>
      <w:bookmarkEnd w:id="617"/>
      <w:bookmarkEnd w:id="618"/>
      <w:bookmarkEnd w:id="619"/>
    </w:p>
    <w:p w14:paraId="59F01C78" w14:textId="77777777" w:rsidR="004E398C" w:rsidRPr="00BA6222" w:rsidRDefault="004E398C" w:rsidP="006D6F29">
      <w:pPr>
        <w:spacing w:after="120" w:line="276" w:lineRule="auto"/>
        <w:rPr>
          <w:szCs w:val="24"/>
        </w:rPr>
      </w:pPr>
    </w:p>
    <w:p w14:paraId="6095BE85" w14:textId="77777777" w:rsidR="00047550" w:rsidRPr="00BA6222" w:rsidRDefault="00047550" w:rsidP="006D6F29">
      <w:pPr>
        <w:pStyle w:val="Heading2"/>
        <w:rPr>
          <w:sz w:val="24"/>
          <w:szCs w:val="24"/>
        </w:rPr>
      </w:pPr>
      <w:bookmarkStart w:id="620" w:name="_Toc293074477"/>
      <w:bookmarkStart w:id="621" w:name="_Toc297646402"/>
      <w:bookmarkStart w:id="622" w:name="_Toc300049749"/>
      <w:bookmarkStart w:id="623" w:name="_Toc299367502"/>
      <w:bookmarkStart w:id="624" w:name="_Toc144463506"/>
      <w:r w:rsidRPr="00BA6222">
        <w:rPr>
          <w:sz w:val="24"/>
          <w:szCs w:val="24"/>
        </w:rPr>
        <w:lastRenderedPageBreak/>
        <w:t>Prievolė laikytis intelektinės nuosavybės apsaugos reikalavimų</w:t>
      </w:r>
      <w:bookmarkEnd w:id="620"/>
      <w:bookmarkEnd w:id="621"/>
      <w:bookmarkEnd w:id="622"/>
      <w:bookmarkEnd w:id="623"/>
      <w:bookmarkEnd w:id="624"/>
    </w:p>
    <w:p w14:paraId="6BBAD652" w14:textId="77777777" w:rsidR="00047550" w:rsidRPr="00BA6222" w:rsidRDefault="00047550" w:rsidP="006D6F29">
      <w:pPr>
        <w:pStyle w:val="paragrafai"/>
        <w:rPr>
          <w:sz w:val="24"/>
          <w:szCs w:val="24"/>
        </w:rPr>
      </w:pPr>
      <w:r w:rsidRPr="00BA6222">
        <w:rPr>
          <w:sz w:val="24"/>
          <w:szCs w:val="24"/>
        </w:rPr>
        <w:t>Šalys privalo laikytis intelektinės nuosavybės apsaugos reikalavimų.</w:t>
      </w:r>
    </w:p>
    <w:p w14:paraId="79BCF81A" w14:textId="77777777" w:rsidR="00047550" w:rsidRPr="00BA6222" w:rsidRDefault="00047550" w:rsidP="006D6F29">
      <w:pPr>
        <w:pStyle w:val="Heading2"/>
        <w:rPr>
          <w:sz w:val="24"/>
          <w:szCs w:val="24"/>
        </w:rPr>
      </w:pPr>
      <w:bookmarkStart w:id="625" w:name="_Toc293074478"/>
      <w:bookmarkStart w:id="626" w:name="_Toc297646403"/>
      <w:bookmarkStart w:id="627" w:name="_Toc300049750"/>
      <w:bookmarkStart w:id="628" w:name="_Toc299367503"/>
      <w:bookmarkStart w:id="629" w:name="_Toc144463507"/>
      <w:r w:rsidRPr="00BA6222">
        <w:rPr>
          <w:sz w:val="24"/>
          <w:szCs w:val="24"/>
        </w:rPr>
        <w:t>Koncesininko suteikiamos licencijos</w:t>
      </w:r>
      <w:bookmarkEnd w:id="625"/>
      <w:bookmarkEnd w:id="626"/>
      <w:bookmarkEnd w:id="627"/>
      <w:bookmarkEnd w:id="628"/>
      <w:bookmarkEnd w:id="629"/>
    </w:p>
    <w:p w14:paraId="61870870" w14:textId="2DCA189F" w:rsidR="00047550" w:rsidRPr="00BA6222" w:rsidRDefault="00047550" w:rsidP="006D6F29">
      <w:pPr>
        <w:pStyle w:val="paragrafai"/>
        <w:tabs>
          <w:tab w:val="clear" w:pos="495"/>
          <w:tab w:val="num" w:pos="567"/>
          <w:tab w:val="num" w:pos="2055"/>
        </w:tabs>
        <w:ind w:left="567" w:hanging="567"/>
        <w:rPr>
          <w:sz w:val="24"/>
          <w:szCs w:val="24"/>
        </w:rPr>
      </w:pPr>
      <w:r w:rsidRPr="00BA6222">
        <w:rPr>
          <w:sz w:val="24"/>
          <w:szCs w:val="24"/>
        </w:rPr>
        <w:t xml:space="preserve">Pasibaigus Sutarčiai, Koncesininkas suteikia Suteikiančiajai institucijai neribotos trukmės, perleidžiamą, neatlygintiną ir neišimtinę licenciją (suteikiančią teisę suteikti </w:t>
      </w:r>
      <w:proofErr w:type="spellStart"/>
      <w:r w:rsidRPr="00BA6222">
        <w:rPr>
          <w:sz w:val="24"/>
          <w:szCs w:val="24"/>
        </w:rPr>
        <w:t>sub</w:t>
      </w:r>
      <w:proofErr w:type="spellEnd"/>
      <w:r w:rsidRPr="00BA6222">
        <w:rPr>
          <w:sz w:val="24"/>
          <w:szCs w:val="24"/>
        </w:rPr>
        <w:t xml:space="preserve">-licencijas) naudoti visas ir bet kurias intelektinės nuosavybės teises, kurios suteiktos Koncesininkui ir kurios yra reikalingos Paslaugų teikimui ir </w:t>
      </w:r>
      <w:r w:rsidR="00BB1AE5" w:rsidRPr="00BA6222">
        <w:rPr>
          <w:sz w:val="24"/>
          <w:szCs w:val="24"/>
        </w:rPr>
        <w:t>Objekto</w:t>
      </w:r>
      <w:r w:rsidRPr="00BA6222">
        <w:rPr>
          <w:sz w:val="24"/>
          <w:szCs w:val="24"/>
        </w:rPr>
        <w:t xml:space="preserve"> valdymui bei priežiūrai, išskyrus atvejus, kai Koncesininkas neturi teisės perleisti tokių intelektinės nuosavybės teisių arba jam suteiktos ribotos licencijos. Tokiu atveju Koncesininkas bendradarbiauja ir suteikia Suteikiančiajai institucijai reikalingą informaciją, jog jis galėtų savarankiškai kreiptis į intelektinės nuosavybės teisių turėtojus dėl reikalingų licencijų.</w:t>
      </w:r>
    </w:p>
    <w:p w14:paraId="145B886E" w14:textId="05B37270" w:rsidR="00047550" w:rsidRPr="00BA6222" w:rsidRDefault="00047550" w:rsidP="006D6F29">
      <w:pPr>
        <w:pStyle w:val="paragrafai"/>
        <w:rPr>
          <w:sz w:val="24"/>
          <w:szCs w:val="24"/>
        </w:rPr>
      </w:pPr>
      <w:r w:rsidRPr="00BA6222">
        <w:rPr>
          <w:sz w:val="24"/>
          <w:szCs w:val="24"/>
        </w:rPr>
        <w:t xml:space="preserve">Jeigu pasibaigus Sutarčiai bet kurios intelektinės nuosavybės teisės, reikalingos Paslaugų teikimui ar </w:t>
      </w:r>
      <w:r w:rsidR="00BB1AE5" w:rsidRPr="00BA6222">
        <w:rPr>
          <w:sz w:val="24"/>
          <w:szCs w:val="24"/>
        </w:rPr>
        <w:t>Objekto</w:t>
      </w:r>
      <w:r w:rsidRPr="00BA6222">
        <w:rPr>
          <w:sz w:val="24"/>
          <w:szCs w:val="24"/>
        </w:rPr>
        <w:t xml:space="preserve"> valdymui ir priežiūrai priklauso tretiesiems asmenims, Koncesininkas ar Investuotojas privalo imtis visų prieinamų protingų priemonių savo lėšomis Suteikiančiosios institucijos naudai įgyti / nupirkti, jeigu tai neprieštarauja Lietuvos Respublikos teisės aktams, tokių intelektinės nuosavybės teisių dalį, pakankamą Paslaugų teikimui ir </w:t>
      </w:r>
      <w:r w:rsidR="00BB1AE5" w:rsidRPr="00BA6222">
        <w:rPr>
          <w:sz w:val="24"/>
          <w:szCs w:val="24"/>
        </w:rPr>
        <w:t>Objekto</w:t>
      </w:r>
      <w:r w:rsidRPr="00BA6222">
        <w:rPr>
          <w:sz w:val="24"/>
          <w:szCs w:val="24"/>
        </w:rPr>
        <w:t xml:space="preserve"> priežiūrai bei valdymui.</w:t>
      </w:r>
    </w:p>
    <w:p w14:paraId="168DB257" w14:textId="6C634BB5" w:rsidR="00047550" w:rsidRPr="00BA6222" w:rsidRDefault="00047550" w:rsidP="006D6F29">
      <w:pPr>
        <w:pStyle w:val="paragrafai"/>
        <w:ind w:left="493" w:hanging="493"/>
        <w:rPr>
          <w:sz w:val="24"/>
          <w:szCs w:val="24"/>
        </w:rPr>
      </w:pPr>
      <w:r w:rsidRPr="00BA6222">
        <w:rPr>
          <w:sz w:val="24"/>
          <w:szCs w:val="24"/>
        </w:rPr>
        <w:t xml:space="preserve">Koncesininkas turi atlyginti Suteikiančiajai institucijai visus pastarosios patirtus nuostolius, kilusius dėl bet kokio intelektinės nuosavybės teisių pažeidimo, susijusio su Paslaugų teikimu ir </w:t>
      </w:r>
      <w:r w:rsidR="00BB1AE5" w:rsidRPr="00BA6222">
        <w:rPr>
          <w:sz w:val="24"/>
          <w:szCs w:val="24"/>
        </w:rPr>
        <w:t>Objekto</w:t>
      </w:r>
      <w:r w:rsidRPr="00BA6222">
        <w:rPr>
          <w:sz w:val="24"/>
          <w:szCs w:val="24"/>
        </w:rPr>
        <w:t xml:space="preserve"> valdymu bei priežiūra.</w:t>
      </w:r>
    </w:p>
    <w:p w14:paraId="54FF66EE" w14:textId="77777777" w:rsidR="00047550" w:rsidRPr="00BA6222" w:rsidRDefault="00047550" w:rsidP="006D6F29">
      <w:pPr>
        <w:pStyle w:val="Heading2"/>
        <w:ind w:left="493" w:hanging="493"/>
        <w:rPr>
          <w:sz w:val="24"/>
          <w:szCs w:val="24"/>
        </w:rPr>
      </w:pPr>
      <w:bookmarkStart w:id="630" w:name="_Toc293074479"/>
      <w:bookmarkStart w:id="631" w:name="_Toc297646404"/>
      <w:bookmarkStart w:id="632" w:name="_Toc300049751"/>
      <w:bookmarkStart w:id="633" w:name="_Toc299367504"/>
      <w:bookmarkStart w:id="634" w:name="_Ref391890277"/>
      <w:bookmarkStart w:id="635" w:name="_Ref407707713"/>
      <w:bookmarkStart w:id="636" w:name="_Toc144463508"/>
      <w:r w:rsidRPr="00BA6222">
        <w:rPr>
          <w:sz w:val="24"/>
          <w:szCs w:val="24"/>
        </w:rPr>
        <w:t>Suteikiančiosios institucijos suteikiamos licencijos</w:t>
      </w:r>
      <w:bookmarkEnd w:id="630"/>
      <w:bookmarkEnd w:id="631"/>
      <w:bookmarkEnd w:id="632"/>
      <w:bookmarkEnd w:id="633"/>
      <w:bookmarkEnd w:id="634"/>
      <w:bookmarkEnd w:id="635"/>
      <w:bookmarkEnd w:id="636"/>
    </w:p>
    <w:p w14:paraId="651CA28F" w14:textId="11651F8F" w:rsidR="00047550" w:rsidRPr="00BA6222" w:rsidRDefault="00047550" w:rsidP="006D6F29">
      <w:pPr>
        <w:pStyle w:val="paragrafai"/>
        <w:ind w:left="493" w:hanging="493"/>
        <w:rPr>
          <w:sz w:val="24"/>
          <w:szCs w:val="24"/>
        </w:rPr>
      </w:pPr>
      <w:r w:rsidRPr="00BA6222">
        <w:rPr>
          <w:sz w:val="24"/>
          <w:szCs w:val="24"/>
        </w:rPr>
        <w:t xml:space="preserve">Suteikiančioji institucija Sutartimi suteikia Koncesininkui neperleidžiamą, neišskirtinę ir neatlygintiną licenciją (suteikiančią teisę suteikti </w:t>
      </w:r>
      <w:proofErr w:type="spellStart"/>
      <w:r w:rsidRPr="00BA6222">
        <w:rPr>
          <w:sz w:val="24"/>
          <w:szCs w:val="24"/>
        </w:rPr>
        <w:t>sub</w:t>
      </w:r>
      <w:proofErr w:type="spellEnd"/>
      <w:r w:rsidRPr="00BA6222">
        <w:rPr>
          <w:sz w:val="24"/>
          <w:szCs w:val="24"/>
        </w:rPr>
        <w:t xml:space="preserve">-licencijas) Sutarties galiojimo metu naudotis bet kokiomis intelektinės nuosavybės teisėmis, priklausančiomis Suteikiančiajai institucijai ir reikalingomis Paslaugų teikimui ar </w:t>
      </w:r>
      <w:r w:rsidR="00BB1AE5" w:rsidRPr="00BA6222">
        <w:rPr>
          <w:sz w:val="24"/>
          <w:szCs w:val="24"/>
        </w:rPr>
        <w:t>Objekto</w:t>
      </w:r>
      <w:r w:rsidRPr="00BA6222">
        <w:rPr>
          <w:sz w:val="24"/>
          <w:szCs w:val="24"/>
        </w:rPr>
        <w:t xml:space="preserve"> valdymui bei priežiūrai. </w:t>
      </w:r>
    </w:p>
    <w:p w14:paraId="16952995" w14:textId="01DDADB0" w:rsidR="00047550" w:rsidRPr="00BA6222" w:rsidRDefault="00047550" w:rsidP="006D6F29">
      <w:pPr>
        <w:pStyle w:val="paragrafai"/>
        <w:rPr>
          <w:sz w:val="24"/>
          <w:szCs w:val="24"/>
        </w:rPr>
      </w:pPr>
      <w:r w:rsidRPr="00BA6222">
        <w:rPr>
          <w:sz w:val="24"/>
          <w:szCs w:val="24"/>
        </w:rPr>
        <w:t xml:space="preserve">Suteikiančioji institucija atlygina Koncesininkui visus pastarojo patirtus nuostolius, kilusius dėl bet kokio šiame Sutarties </w:t>
      </w:r>
      <w:r w:rsidRPr="00BA6222">
        <w:rPr>
          <w:sz w:val="24"/>
          <w:szCs w:val="24"/>
        </w:rPr>
        <w:fldChar w:fldCharType="begin"/>
      </w:r>
      <w:r w:rsidRPr="00BA6222">
        <w:rPr>
          <w:sz w:val="24"/>
          <w:szCs w:val="24"/>
        </w:rPr>
        <w:instrText xml:space="preserve"> REF _Ref407707713 \r \h  \* MERGEFORMAT </w:instrText>
      </w:r>
      <w:r w:rsidRPr="00BA6222">
        <w:rPr>
          <w:sz w:val="24"/>
          <w:szCs w:val="24"/>
        </w:rPr>
      </w:r>
      <w:r w:rsidRPr="00BA6222">
        <w:rPr>
          <w:sz w:val="24"/>
          <w:szCs w:val="24"/>
        </w:rPr>
        <w:fldChar w:fldCharType="separate"/>
      </w:r>
      <w:r w:rsidR="00F31249" w:rsidRPr="00BA6222">
        <w:rPr>
          <w:sz w:val="24"/>
          <w:szCs w:val="24"/>
        </w:rPr>
        <w:t>33</w:t>
      </w:r>
      <w:r w:rsidRPr="00BA6222">
        <w:rPr>
          <w:sz w:val="24"/>
          <w:szCs w:val="24"/>
        </w:rPr>
        <w:fldChar w:fldCharType="end"/>
      </w:r>
      <w:r w:rsidRPr="00BA6222">
        <w:rPr>
          <w:sz w:val="24"/>
          <w:szCs w:val="24"/>
        </w:rPr>
        <w:t xml:space="preserve"> punkte nurodytų intelektinės nuosavybės teisių pažeidimo.</w:t>
      </w:r>
    </w:p>
    <w:p w14:paraId="7369069A" w14:textId="33DB176A" w:rsidR="00047550" w:rsidRPr="00BA6222" w:rsidRDefault="00047550" w:rsidP="006D6F29">
      <w:pPr>
        <w:pStyle w:val="Heading1"/>
        <w:spacing w:before="0"/>
        <w:rPr>
          <w:sz w:val="24"/>
          <w:szCs w:val="24"/>
        </w:rPr>
      </w:pPr>
      <w:bookmarkStart w:id="637" w:name="_Toc137613116"/>
      <w:bookmarkStart w:id="638" w:name="_Toc137613181"/>
      <w:bookmarkStart w:id="639" w:name="_Toc137613117"/>
      <w:bookmarkStart w:id="640" w:name="_Toc137613182"/>
      <w:bookmarkStart w:id="641" w:name="_Toc284496797"/>
      <w:bookmarkStart w:id="642" w:name="_Ref284497136"/>
      <w:bookmarkStart w:id="643" w:name="_Toc293074480"/>
      <w:bookmarkStart w:id="644" w:name="_Toc297646405"/>
      <w:bookmarkStart w:id="645" w:name="_Toc300049752"/>
      <w:bookmarkStart w:id="646" w:name="_Toc299367505"/>
      <w:bookmarkStart w:id="647" w:name="_Toc141511374"/>
      <w:bookmarkStart w:id="648" w:name="_Toc144463509"/>
      <w:bookmarkEnd w:id="590"/>
      <w:bookmarkEnd w:id="591"/>
      <w:bookmarkEnd w:id="637"/>
      <w:bookmarkEnd w:id="638"/>
      <w:bookmarkEnd w:id="639"/>
      <w:bookmarkEnd w:id="640"/>
      <w:r w:rsidRPr="00BA6222">
        <w:rPr>
          <w:sz w:val="24"/>
          <w:szCs w:val="24"/>
        </w:rPr>
        <w:t>Sutarties keitimas</w:t>
      </w:r>
      <w:bookmarkEnd w:id="641"/>
      <w:bookmarkEnd w:id="642"/>
      <w:bookmarkEnd w:id="643"/>
      <w:bookmarkEnd w:id="644"/>
      <w:bookmarkEnd w:id="645"/>
      <w:bookmarkEnd w:id="646"/>
      <w:bookmarkEnd w:id="648"/>
    </w:p>
    <w:p w14:paraId="771E0D4E" w14:textId="77777777" w:rsidR="001F6345" w:rsidRPr="00BA6222" w:rsidRDefault="001F6345" w:rsidP="006D6F29">
      <w:pPr>
        <w:spacing w:after="120" w:line="276" w:lineRule="auto"/>
        <w:rPr>
          <w:szCs w:val="24"/>
        </w:rPr>
      </w:pPr>
    </w:p>
    <w:p w14:paraId="1F2F3B1B" w14:textId="77777777" w:rsidR="00047550" w:rsidRPr="00BA6222" w:rsidRDefault="00047550" w:rsidP="006D6F29">
      <w:pPr>
        <w:pStyle w:val="Heading2"/>
        <w:ind w:left="493" w:hanging="493"/>
        <w:rPr>
          <w:sz w:val="24"/>
          <w:szCs w:val="24"/>
        </w:rPr>
      </w:pPr>
      <w:bookmarkStart w:id="649" w:name="_Toc284496798"/>
      <w:bookmarkStart w:id="650" w:name="_Toc293074481"/>
      <w:bookmarkStart w:id="651" w:name="_Toc297646406"/>
      <w:bookmarkStart w:id="652" w:name="_Toc300049753"/>
      <w:bookmarkStart w:id="653" w:name="_Toc299367506"/>
      <w:bookmarkStart w:id="654" w:name="_Ref520683491"/>
      <w:bookmarkStart w:id="655" w:name="_Ref525730660"/>
      <w:bookmarkStart w:id="656" w:name="_Ref54762256"/>
      <w:bookmarkStart w:id="657" w:name="_Ref97122007"/>
      <w:bookmarkStart w:id="658" w:name="_Ref103253039"/>
      <w:bookmarkStart w:id="659" w:name="_Ref103838227"/>
      <w:bookmarkStart w:id="660" w:name="_Ref103862567"/>
      <w:bookmarkStart w:id="661" w:name="_Ref113094572"/>
      <w:bookmarkStart w:id="662" w:name="_Ref144275471"/>
      <w:bookmarkStart w:id="663" w:name="_Toc144463510"/>
      <w:r w:rsidRPr="00BA6222">
        <w:rPr>
          <w:sz w:val="24"/>
          <w:szCs w:val="24"/>
        </w:rPr>
        <w:t>Sutarties keitimo atvejai</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71FB49B5" w14:textId="1BB2F7DE" w:rsidR="00047550" w:rsidRPr="00BA6222" w:rsidRDefault="00047550" w:rsidP="006D6F29">
      <w:pPr>
        <w:pStyle w:val="paragrafai"/>
        <w:ind w:left="493" w:hanging="493"/>
        <w:rPr>
          <w:sz w:val="24"/>
          <w:szCs w:val="24"/>
        </w:rPr>
      </w:pPr>
      <w:bookmarkStart w:id="664" w:name="_Toc284496799"/>
      <w:r w:rsidRPr="00BA6222">
        <w:rPr>
          <w:sz w:val="24"/>
          <w:szCs w:val="24"/>
        </w:rPr>
        <w:t xml:space="preserve">Be Sutarties </w:t>
      </w:r>
      <w:r w:rsidR="001F6345" w:rsidRPr="00BA6222">
        <w:rPr>
          <w:sz w:val="24"/>
          <w:szCs w:val="24"/>
        </w:rPr>
        <w:fldChar w:fldCharType="begin"/>
      </w:r>
      <w:r w:rsidR="001F6345" w:rsidRPr="00BA6222">
        <w:rPr>
          <w:sz w:val="24"/>
          <w:szCs w:val="24"/>
        </w:rPr>
        <w:instrText xml:space="preserve"> REF _Ref103783752 \r \h </w:instrText>
      </w:r>
      <w:r w:rsidR="006D6F29" w:rsidRPr="00BA6222">
        <w:rPr>
          <w:sz w:val="24"/>
          <w:szCs w:val="24"/>
        </w:rPr>
        <w:instrText xml:space="preserve"> \* MERGEFORMAT </w:instrText>
      </w:r>
      <w:r w:rsidR="001F6345" w:rsidRPr="00BA6222">
        <w:rPr>
          <w:sz w:val="24"/>
          <w:szCs w:val="24"/>
        </w:rPr>
      </w:r>
      <w:r w:rsidR="001F6345" w:rsidRPr="00BA6222">
        <w:rPr>
          <w:sz w:val="24"/>
          <w:szCs w:val="24"/>
        </w:rPr>
        <w:fldChar w:fldCharType="separate"/>
      </w:r>
      <w:r w:rsidR="00F31249" w:rsidRPr="00BA6222">
        <w:rPr>
          <w:sz w:val="24"/>
          <w:szCs w:val="24"/>
        </w:rPr>
        <w:t>14</w:t>
      </w:r>
      <w:r w:rsidR="001F6345" w:rsidRPr="00BA6222">
        <w:rPr>
          <w:sz w:val="24"/>
          <w:szCs w:val="24"/>
        </w:rPr>
        <w:fldChar w:fldCharType="end"/>
      </w:r>
      <w:r w:rsidRPr="00BA6222">
        <w:rPr>
          <w:sz w:val="24"/>
          <w:szCs w:val="24"/>
        </w:rPr>
        <w:t xml:space="preserve"> punkte nurodytų Papildomų paslaugų bei </w:t>
      </w:r>
      <w:r w:rsidR="001F6345" w:rsidRPr="00BA6222">
        <w:rPr>
          <w:sz w:val="24"/>
          <w:szCs w:val="24"/>
        </w:rPr>
        <w:fldChar w:fldCharType="begin"/>
      </w:r>
      <w:r w:rsidR="001F6345" w:rsidRPr="00BA6222">
        <w:rPr>
          <w:sz w:val="24"/>
          <w:szCs w:val="24"/>
        </w:rPr>
        <w:instrText xml:space="preserve"> REF _Ref441811484 \r \h </w:instrText>
      </w:r>
      <w:r w:rsidR="006D6F29" w:rsidRPr="00BA6222">
        <w:rPr>
          <w:sz w:val="24"/>
          <w:szCs w:val="24"/>
        </w:rPr>
        <w:instrText xml:space="preserve"> \* MERGEFORMAT </w:instrText>
      </w:r>
      <w:r w:rsidR="001F6345" w:rsidRPr="00BA6222">
        <w:rPr>
          <w:sz w:val="24"/>
          <w:szCs w:val="24"/>
        </w:rPr>
      </w:r>
      <w:r w:rsidR="001F6345" w:rsidRPr="00BA6222">
        <w:rPr>
          <w:sz w:val="24"/>
          <w:szCs w:val="24"/>
        </w:rPr>
        <w:fldChar w:fldCharType="separate"/>
      </w:r>
      <w:r w:rsidR="00F31249" w:rsidRPr="00BA6222">
        <w:rPr>
          <w:sz w:val="24"/>
          <w:szCs w:val="24"/>
        </w:rPr>
        <w:t>15</w:t>
      </w:r>
      <w:r w:rsidR="001F6345" w:rsidRPr="00BA6222">
        <w:rPr>
          <w:sz w:val="24"/>
          <w:szCs w:val="24"/>
        </w:rPr>
        <w:fldChar w:fldCharType="end"/>
      </w:r>
      <w:r w:rsidRPr="00BA6222">
        <w:rPr>
          <w:sz w:val="24"/>
          <w:szCs w:val="24"/>
        </w:rPr>
        <w:t xml:space="preserve"> punkte nurodyto Pakeitimo, Šalys gali susitarti dėl Sutarties, įskaitant ir jos priedus, pakeitimų tik tuo atveju, jeigu tokie pakeitimai neprieštarauja viešiesiems interesams, ir iš esmės nesikeičia Sutarties pobūdis.</w:t>
      </w:r>
    </w:p>
    <w:p w14:paraId="504788DC" w14:textId="77777777" w:rsidR="00047550" w:rsidRPr="00BA6222" w:rsidRDefault="00047550" w:rsidP="006D6F29">
      <w:pPr>
        <w:pStyle w:val="paragrafai"/>
        <w:rPr>
          <w:sz w:val="24"/>
          <w:szCs w:val="24"/>
        </w:rPr>
      </w:pPr>
      <w:bookmarkStart w:id="665" w:name="_Ref391890632"/>
      <w:r w:rsidRPr="00BA6222">
        <w:rPr>
          <w:sz w:val="24"/>
          <w:szCs w:val="24"/>
        </w:rPr>
        <w:t>Sutarties nuostatas keisti galima šiais atvejais, jeigu abi Šalys dėl to susitaria:</w:t>
      </w:r>
      <w:bookmarkStart w:id="666" w:name="_Toc284496800"/>
      <w:bookmarkEnd w:id="664"/>
      <w:bookmarkEnd w:id="665"/>
    </w:p>
    <w:p w14:paraId="635A2D2C" w14:textId="747A6BEE" w:rsidR="00047550" w:rsidRPr="00BA6222" w:rsidRDefault="00047550" w:rsidP="006D6F29">
      <w:pPr>
        <w:pStyle w:val="paragrafesraas"/>
        <w:rPr>
          <w:sz w:val="24"/>
          <w:szCs w:val="24"/>
        </w:rPr>
      </w:pPr>
      <w:bookmarkStart w:id="667" w:name="_Ref103784395"/>
      <w:r w:rsidRPr="00BA6222">
        <w:rPr>
          <w:sz w:val="24"/>
          <w:szCs w:val="24"/>
        </w:rPr>
        <w:t>įvyksta Esminis teisės aktų pasikeitimas;</w:t>
      </w:r>
      <w:bookmarkStart w:id="668" w:name="_Toc284496801"/>
      <w:bookmarkEnd w:id="666"/>
      <w:r w:rsidR="001F6345" w:rsidRPr="00BA6222">
        <w:rPr>
          <w:sz w:val="24"/>
          <w:szCs w:val="24"/>
        </w:rPr>
        <w:t xml:space="preserve"> arba</w:t>
      </w:r>
      <w:bookmarkEnd w:id="667"/>
    </w:p>
    <w:p w14:paraId="1583D53E" w14:textId="77777777" w:rsidR="00047550" w:rsidRPr="00BA6222" w:rsidRDefault="00047550" w:rsidP="006D6F29">
      <w:pPr>
        <w:pStyle w:val="paragrafesraas0"/>
        <w:numPr>
          <w:ilvl w:val="2"/>
          <w:numId w:val="2"/>
        </w:numPr>
        <w:tabs>
          <w:tab w:val="num" w:pos="709"/>
        </w:tabs>
        <w:ind w:left="709" w:hanging="709"/>
        <w:rPr>
          <w:sz w:val="24"/>
          <w:szCs w:val="24"/>
        </w:rPr>
      </w:pPr>
      <w:bookmarkStart w:id="669" w:name="_Ref391890548"/>
      <w:bookmarkStart w:id="670" w:name="_Ref522534796"/>
      <w:r w:rsidRPr="00BA6222">
        <w:rPr>
          <w:sz w:val="24"/>
          <w:szCs w:val="24"/>
        </w:rPr>
        <w:t xml:space="preserve">jeigu Sutarties konkretaus keitimo vertę galima išreikšti pinigais ir tokio keitimo vertė nepadidina Sutarties vertės daugiau kaip 10% (dešimt procentų) Sutarties vertės su sąlyga, kad toks Sutarties keitimas nepakeičia bendro Sutarties pobūdžio. Esant keliems tokiems </w:t>
      </w:r>
      <w:r w:rsidRPr="00BA6222">
        <w:rPr>
          <w:sz w:val="24"/>
          <w:szCs w:val="24"/>
        </w:rPr>
        <w:lastRenderedPageBreak/>
        <w:t>keitimams iš eilės, vertė turi būti skaičiuojama atsižvelgiant į bendrą tokių keitimų vertę;</w:t>
      </w:r>
      <w:bookmarkEnd w:id="669"/>
      <w:r w:rsidRPr="00BA6222">
        <w:rPr>
          <w:sz w:val="24"/>
          <w:szCs w:val="24"/>
        </w:rPr>
        <w:t xml:space="preserve"> arba</w:t>
      </w:r>
      <w:bookmarkEnd w:id="670"/>
    </w:p>
    <w:p w14:paraId="7D986058" w14:textId="77777777" w:rsidR="00047550" w:rsidRPr="00BA6222" w:rsidRDefault="00047550" w:rsidP="006D6F29">
      <w:pPr>
        <w:pStyle w:val="paragrafesraas0"/>
        <w:numPr>
          <w:ilvl w:val="2"/>
          <w:numId w:val="2"/>
        </w:numPr>
        <w:tabs>
          <w:tab w:val="num" w:pos="709"/>
        </w:tabs>
        <w:ind w:left="709" w:hanging="709"/>
        <w:rPr>
          <w:sz w:val="24"/>
          <w:szCs w:val="24"/>
        </w:rPr>
      </w:pPr>
      <w:bookmarkStart w:id="671" w:name="_Ref391890551"/>
      <w:r w:rsidRPr="00BA6222">
        <w:rPr>
          <w:sz w:val="24"/>
          <w:szCs w:val="24"/>
        </w:rPr>
        <w:t>jeigu Sutarties keitimas yra būtinas esant visoms toliau nurodytoms sąlygoms:</w:t>
      </w:r>
      <w:bookmarkEnd w:id="671"/>
    </w:p>
    <w:p w14:paraId="59B51258" w14:textId="77777777" w:rsidR="00047550" w:rsidRPr="00BA6222" w:rsidRDefault="00047550" w:rsidP="006D6F29">
      <w:pPr>
        <w:pStyle w:val="paragrafesraas0"/>
        <w:numPr>
          <w:ilvl w:val="3"/>
          <w:numId w:val="2"/>
        </w:numPr>
        <w:ind w:left="765" w:hanging="765"/>
        <w:rPr>
          <w:sz w:val="24"/>
          <w:szCs w:val="24"/>
        </w:rPr>
      </w:pPr>
      <w:r w:rsidRPr="00BA6222">
        <w:rPr>
          <w:sz w:val="24"/>
          <w:szCs w:val="24"/>
        </w:rPr>
        <w:t>būtinybė atlikti pakeitimą atsirado dėl aplinkybių, kurių  Šalys atidžiai ir rūpestingai veikdamos negalėjo numatyti;</w:t>
      </w:r>
    </w:p>
    <w:p w14:paraId="128D95E9" w14:textId="77777777" w:rsidR="00047550" w:rsidRPr="00BA6222" w:rsidRDefault="00047550" w:rsidP="006D6F29">
      <w:pPr>
        <w:pStyle w:val="paragrafesraas0"/>
        <w:numPr>
          <w:ilvl w:val="3"/>
          <w:numId w:val="2"/>
        </w:numPr>
        <w:ind w:left="765" w:hanging="765"/>
        <w:rPr>
          <w:sz w:val="24"/>
          <w:szCs w:val="24"/>
        </w:rPr>
      </w:pPr>
      <w:r w:rsidRPr="00BA6222">
        <w:rPr>
          <w:sz w:val="24"/>
          <w:szCs w:val="24"/>
        </w:rPr>
        <w:t>pakeitimu nekeičiamas bendras Sutarties pobūdis;</w:t>
      </w:r>
    </w:p>
    <w:p w14:paraId="5CBCBA40" w14:textId="78521472" w:rsidR="00047550" w:rsidRPr="00BA6222" w:rsidRDefault="001F6345" w:rsidP="006D6F29">
      <w:pPr>
        <w:pStyle w:val="paragrafesraas0"/>
        <w:numPr>
          <w:ilvl w:val="3"/>
          <w:numId w:val="2"/>
        </w:numPr>
        <w:ind w:left="765" w:hanging="765"/>
        <w:rPr>
          <w:sz w:val="24"/>
          <w:szCs w:val="24"/>
        </w:rPr>
      </w:pPr>
      <w:bookmarkStart w:id="672" w:name="_Ref523304231"/>
      <w:r w:rsidRPr="00BA6222">
        <w:rPr>
          <w:sz w:val="24"/>
          <w:szCs w:val="24"/>
        </w:rPr>
        <w:t>Sutarties vertės</w:t>
      </w:r>
      <w:r w:rsidR="00047550" w:rsidRPr="00BA6222">
        <w:rPr>
          <w:sz w:val="24"/>
          <w:szCs w:val="24"/>
        </w:rPr>
        <w:t xml:space="preserve"> padidėjimas neviršija 50 (penkiasdešimt</w:t>
      </w:r>
      <w:r w:rsidR="00BB1AE5" w:rsidRPr="00BA6222">
        <w:rPr>
          <w:sz w:val="24"/>
          <w:szCs w:val="24"/>
        </w:rPr>
        <w:t>)</w:t>
      </w:r>
      <w:r w:rsidR="00047550" w:rsidRPr="00BA6222">
        <w:rPr>
          <w:sz w:val="24"/>
          <w:szCs w:val="24"/>
        </w:rPr>
        <w:t xml:space="preserve"> procentų pradinės Sutarties vertės. Jei daromi keli pakeitimai iš eilės, ši riba taikoma kiekvieno pakeitimo vertei</w:t>
      </w:r>
      <w:r w:rsidRPr="00BA6222">
        <w:rPr>
          <w:sz w:val="24"/>
          <w:szCs w:val="24"/>
        </w:rPr>
        <w:t>;</w:t>
      </w:r>
      <w:bookmarkEnd w:id="672"/>
    </w:p>
    <w:p w14:paraId="4F420257" w14:textId="3F0DAC11" w:rsidR="00047550" w:rsidRPr="00BA6222" w:rsidRDefault="00047550" w:rsidP="006D6F29">
      <w:pPr>
        <w:pStyle w:val="paragrafai"/>
        <w:numPr>
          <w:ilvl w:val="3"/>
          <w:numId w:val="2"/>
        </w:numPr>
        <w:rPr>
          <w:sz w:val="24"/>
          <w:szCs w:val="24"/>
        </w:rPr>
      </w:pPr>
      <w:bookmarkStart w:id="673" w:name="_Ref103784407"/>
      <w:r w:rsidRPr="00BA6222">
        <w:rPr>
          <w:sz w:val="24"/>
          <w:szCs w:val="24"/>
        </w:rPr>
        <w:t>pagal oficialius Europos Sąjungos ir (ar) Lietuvos Respublikos valstybės institucijų reikalavimus (raštus) siekiant užtikrinti, kad Sutartis nebūtų apskaitoma valdžios sektoriaus balanse. Tokiu atveju Suteikiančioji institucija raštu informuoja Koncesininką ir Investuotoją apie Europos Sąjungos ir (ar) Lietuvos Respublikos valstybės institucijų reikalavimus bei suderina su Koncesininku ir Investuotoju būtinus Sutarties pakeitimus, jeigu tokie yra būtini ir jeigu jie nekeičia Šalių ekonominės pusiausvyros.</w:t>
      </w:r>
      <w:bookmarkEnd w:id="673"/>
      <w:r w:rsidRPr="00BA6222">
        <w:rPr>
          <w:sz w:val="24"/>
          <w:szCs w:val="24"/>
        </w:rPr>
        <w:t xml:space="preserve"> </w:t>
      </w:r>
    </w:p>
    <w:p w14:paraId="32609C52" w14:textId="77777777" w:rsidR="00047550" w:rsidRPr="00BA6222" w:rsidRDefault="00047550" w:rsidP="006D6F29">
      <w:pPr>
        <w:pStyle w:val="paragrafai"/>
        <w:numPr>
          <w:ilvl w:val="3"/>
          <w:numId w:val="2"/>
        </w:numPr>
        <w:rPr>
          <w:sz w:val="24"/>
          <w:szCs w:val="24"/>
        </w:rPr>
      </w:pPr>
      <w:bookmarkStart w:id="674" w:name="_Ref54685619"/>
      <w:r w:rsidRPr="00BA6222">
        <w:rPr>
          <w:sz w:val="24"/>
          <w:szCs w:val="24"/>
        </w:rPr>
        <w:t>kiti Sutarties pakeitimai, kurie nėra numatyti šioje Sutartyje galimi tik jei neprieštarauja Koncesijų įstatymo 62 straipsniui.</w:t>
      </w:r>
      <w:bookmarkEnd w:id="674"/>
    </w:p>
    <w:p w14:paraId="3F59D207" w14:textId="77777777" w:rsidR="00047550" w:rsidRPr="00BA6222" w:rsidRDefault="00047550" w:rsidP="006D6F29">
      <w:pPr>
        <w:pStyle w:val="paragrafai"/>
        <w:ind w:left="493" w:hanging="493"/>
        <w:rPr>
          <w:sz w:val="24"/>
          <w:szCs w:val="24"/>
        </w:rPr>
      </w:pPr>
      <w:bookmarkStart w:id="675" w:name="_Toc284496802"/>
      <w:bookmarkEnd w:id="668"/>
      <w:r w:rsidRPr="00BA6222">
        <w:rPr>
          <w:sz w:val="24"/>
          <w:szCs w:val="24"/>
        </w:rPr>
        <w:t xml:space="preserve">Neesminiai (techninio pobūdžio) Sutarties pakeitimai gali būti atliekami visais atvejais. </w:t>
      </w:r>
      <w:bookmarkEnd w:id="675"/>
    </w:p>
    <w:p w14:paraId="006E431F" w14:textId="64CBC5B6" w:rsidR="00AE4C7B" w:rsidRPr="00BA6222" w:rsidRDefault="00AE4C7B" w:rsidP="006D6F29">
      <w:pPr>
        <w:pStyle w:val="paragrafai"/>
        <w:ind w:left="493" w:hanging="493"/>
        <w:rPr>
          <w:sz w:val="24"/>
          <w:szCs w:val="24"/>
        </w:rPr>
      </w:pPr>
      <w:r w:rsidRPr="00BA6222">
        <w:rPr>
          <w:sz w:val="24"/>
          <w:szCs w:val="24"/>
        </w:rPr>
        <w:t xml:space="preserve">Sutarties keitimo metu Paslaugų kaina turi būti nustatoma vadovaujantis Sutarties </w:t>
      </w:r>
      <w:r w:rsidRPr="00BA6222">
        <w:rPr>
          <w:sz w:val="24"/>
          <w:szCs w:val="24"/>
        </w:rPr>
        <w:fldChar w:fldCharType="begin"/>
      </w:r>
      <w:r w:rsidRPr="00BA6222">
        <w:rPr>
          <w:sz w:val="24"/>
          <w:szCs w:val="24"/>
        </w:rPr>
        <w:instrText xml:space="preserve"> REF _Ref144272744 \r \h </w:instrText>
      </w:r>
      <w:r w:rsidRPr="00BA6222">
        <w:rPr>
          <w:sz w:val="24"/>
          <w:szCs w:val="24"/>
        </w:rPr>
      </w:r>
      <w:r w:rsidR="00BA6222" w:rsidRPr="00BA6222">
        <w:rPr>
          <w:sz w:val="24"/>
          <w:szCs w:val="24"/>
        </w:rPr>
        <w:instrText xml:space="preserve"> \* MERGEFORMAT </w:instrText>
      </w:r>
      <w:r w:rsidRPr="00BA6222">
        <w:rPr>
          <w:sz w:val="24"/>
          <w:szCs w:val="24"/>
        </w:rPr>
        <w:fldChar w:fldCharType="separate"/>
      </w:r>
      <w:r w:rsidR="00F31249" w:rsidRPr="00BA6222">
        <w:rPr>
          <w:sz w:val="24"/>
          <w:szCs w:val="24"/>
        </w:rPr>
        <w:t>14</w:t>
      </w:r>
      <w:r w:rsidRPr="00BA6222">
        <w:rPr>
          <w:sz w:val="24"/>
          <w:szCs w:val="24"/>
        </w:rPr>
        <w:fldChar w:fldCharType="end"/>
      </w:r>
      <w:r w:rsidRPr="00BA6222">
        <w:rPr>
          <w:sz w:val="24"/>
          <w:szCs w:val="24"/>
        </w:rPr>
        <w:t xml:space="preserve"> punkte nustatyta tvarka. </w:t>
      </w:r>
    </w:p>
    <w:p w14:paraId="73DB2105" w14:textId="2AC37813" w:rsidR="00047550" w:rsidRPr="00BA6222" w:rsidRDefault="00047550" w:rsidP="006D6F29">
      <w:pPr>
        <w:pStyle w:val="Heading2"/>
        <w:ind w:left="493" w:hanging="493"/>
        <w:rPr>
          <w:sz w:val="24"/>
          <w:szCs w:val="24"/>
        </w:rPr>
      </w:pPr>
      <w:bookmarkStart w:id="676" w:name="_Toc284496803"/>
      <w:bookmarkStart w:id="677" w:name="_Toc293074482"/>
      <w:bookmarkStart w:id="678" w:name="_Toc297646407"/>
      <w:bookmarkStart w:id="679" w:name="_Toc300049754"/>
      <w:bookmarkStart w:id="680" w:name="_Toc299367507"/>
      <w:bookmarkStart w:id="681" w:name="_Ref521055167"/>
      <w:bookmarkStart w:id="682" w:name="_Toc144463511"/>
      <w:r w:rsidRPr="00BA6222">
        <w:rPr>
          <w:sz w:val="24"/>
          <w:szCs w:val="24"/>
        </w:rPr>
        <w:t xml:space="preserve">Sutarties keitimas dėl </w:t>
      </w:r>
      <w:r w:rsidR="001F6345" w:rsidRPr="00BA6222">
        <w:rPr>
          <w:sz w:val="24"/>
          <w:szCs w:val="24"/>
        </w:rPr>
        <w:fldChar w:fldCharType="begin"/>
      </w:r>
      <w:r w:rsidR="001F6345" w:rsidRPr="00BA6222">
        <w:rPr>
          <w:sz w:val="24"/>
          <w:szCs w:val="24"/>
        </w:rPr>
        <w:instrText xml:space="preserve"> REF _Ref391890632 \r \h </w:instrText>
      </w:r>
      <w:r w:rsidR="006D6F29" w:rsidRPr="00BA6222">
        <w:rPr>
          <w:sz w:val="24"/>
          <w:szCs w:val="24"/>
        </w:rPr>
        <w:instrText xml:space="preserve"> \* MERGEFORMAT </w:instrText>
      </w:r>
      <w:r w:rsidR="001F6345" w:rsidRPr="00BA6222">
        <w:rPr>
          <w:sz w:val="24"/>
          <w:szCs w:val="24"/>
        </w:rPr>
      </w:r>
      <w:r w:rsidR="001F6345" w:rsidRPr="00BA6222">
        <w:rPr>
          <w:sz w:val="24"/>
          <w:szCs w:val="24"/>
        </w:rPr>
        <w:fldChar w:fldCharType="separate"/>
      </w:r>
      <w:r w:rsidR="00F31249" w:rsidRPr="00BA6222">
        <w:rPr>
          <w:sz w:val="24"/>
          <w:szCs w:val="24"/>
        </w:rPr>
        <w:t>34.2</w:t>
      </w:r>
      <w:r w:rsidR="001F6345" w:rsidRPr="00BA6222">
        <w:rPr>
          <w:sz w:val="24"/>
          <w:szCs w:val="24"/>
        </w:rPr>
        <w:fldChar w:fldCharType="end"/>
      </w:r>
      <w:r w:rsidRPr="00BA6222">
        <w:rPr>
          <w:sz w:val="24"/>
          <w:szCs w:val="24"/>
        </w:rPr>
        <w:t xml:space="preserve"> </w:t>
      </w:r>
      <w:bookmarkEnd w:id="647"/>
      <w:bookmarkEnd w:id="676"/>
      <w:bookmarkEnd w:id="677"/>
      <w:bookmarkEnd w:id="678"/>
      <w:bookmarkEnd w:id="679"/>
      <w:bookmarkEnd w:id="680"/>
      <w:r w:rsidRPr="00BA6222">
        <w:rPr>
          <w:sz w:val="24"/>
          <w:szCs w:val="24"/>
        </w:rPr>
        <w:t>punkte</w:t>
      </w:r>
      <w:bookmarkEnd w:id="681"/>
      <w:r w:rsidRPr="00BA6222">
        <w:rPr>
          <w:sz w:val="24"/>
          <w:szCs w:val="24"/>
        </w:rPr>
        <w:t xml:space="preserve"> nurodytų atvejų</w:t>
      </w:r>
      <w:bookmarkEnd w:id="682"/>
    </w:p>
    <w:p w14:paraId="388EABC9" w14:textId="2E71572C" w:rsidR="00047550" w:rsidRPr="00BA6222" w:rsidRDefault="00047550" w:rsidP="006D6F29">
      <w:pPr>
        <w:pStyle w:val="paragrafai"/>
        <w:ind w:left="493" w:hanging="493"/>
        <w:rPr>
          <w:sz w:val="24"/>
          <w:szCs w:val="24"/>
        </w:rPr>
      </w:pPr>
      <w:bookmarkStart w:id="683" w:name="_Toc284496804"/>
      <w:bookmarkStart w:id="684" w:name="_Ref522536385"/>
      <w:r w:rsidRPr="00BA6222">
        <w:rPr>
          <w:sz w:val="24"/>
          <w:szCs w:val="24"/>
        </w:rPr>
        <w:t xml:space="preserve">Sutarties </w:t>
      </w:r>
      <w:r w:rsidR="001F6345" w:rsidRPr="00BA6222">
        <w:rPr>
          <w:sz w:val="24"/>
          <w:szCs w:val="24"/>
        </w:rPr>
        <w:fldChar w:fldCharType="begin"/>
      </w:r>
      <w:r w:rsidR="001F6345" w:rsidRPr="00BA6222">
        <w:rPr>
          <w:sz w:val="24"/>
          <w:szCs w:val="24"/>
        </w:rPr>
        <w:instrText xml:space="preserve"> REF _Ref391890632 \r \h </w:instrText>
      </w:r>
      <w:r w:rsidR="006D6F29" w:rsidRPr="00BA6222">
        <w:rPr>
          <w:sz w:val="24"/>
          <w:szCs w:val="24"/>
        </w:rPr>
        <w:instrText xml:space="preserve"> \* MERGEFORMAT </w:instrText>
      </w:r>
      <w:r w:rsidR="001F6345" w:rsidRPr="00BA6222">
        <w:rPr>
          <w:sz w:val="24"/>
          <w:szCs w:val="24"/>
        </w:rPr>
      </w:r>
      <w:r w:rsidR="001F6345" w:rsidRPr="00BA6222">
        <w:rPr>
          <w:sz w:val="24"/>
          <w:szCs w:val="24"/>
        </w:rPr>
        <w:fldChar w:fldCharType="separate"/>
      </w:r>
      <w:r w:rsidR="00F31249" w:rsidRPr="00BA6222">
        <w:rPr>
          <w:sz w:val="24"/>
          <w:szCs w:val="24"/>
        </w:rPr>
        <w:t>34.2</w:t>
      </w:r>
      <w:r w:rsidR="001F6345" w:rsidRPr="00BA6222">
        <w:rPr>
          <w:sz w:val="24"/>
          <w:szCs w:val="24"/>
        </w:rPr>
        <w:fldChar w:fldCharType="end"/>
      </w:r>
      <w:r w:rsidRPr="00BA6222">
        <w:rPr>
          <w:sz w:val="24"/>
          <w:szCs w:val="24"/>
        </w:rPr>
        <w:t xml:space="preserve"> punkte nurodyti Sutarties keitimo atvejai neatleidžia Koncesininko nuo pareigos vykdyti įsipareigojimus pagal Sutartį, išskyrus atvejį, kai nėra galimybės vykdyti savo įsipareigojimų dėl Atleidimo atvejo ar Kompensavimo įvykio (jų trukmės terminu) bei atvejus, kai vykdant tokius įsipareigojimus būtų pažeisti imperatyvūs teisės aktų reikalavimai.</w:t>
      </w:r>
      <w:bookmarkEnd w:id="683"/>
      <w:bookmarkEnd w:id="684"/>
    </w:p>
    <w:p w14:paraId="5461184F" w14:textId="1B87837C" w:rsidR="00047550" w:rsidRPr="00BA6222" w:rsidRDefault="00047550" w:rsidP="006D6F29">
      <w:pPr>
        <w:pStyle w:val="paragrafai"/>
        <w:rPr>
          <w:sz w:val="24"/>
          <w:szCs w:val="24"/>
        </w:rPr>
      </w:pPr>
      <w:bookmarkStart w:id="685" w:name="_Toc284496805"/>
      <w:r w:rsidRPr="00BA6222">
        <w:rPr>
          <w:sz w:val="24"/>
          <w:szCs w:val="24"/>
        </w:rPr>
        <w:t xml:space="preserve">Atsiradus aplinkybėms, nurodytoms Sutarties </w:t>
      </w:r>
      <w:r w:rsidR="001F6345" w:rsidRPr="00BA6222">
        <w:rPr>
          <w:sz w:val="24"/>
          <w:szCs w:val="24"/>
        </w:rPr>
        <w:fldChar w:fldCharType="begin"/>
      </w:r>
      <w:r w:rsidR="001F6345" w:rsidRPr="00BA6222">
        <w:rPr>
          <w:sz w:val="24"/>
          <w:szCs w:val="24"/>
        </w:rPr>
        <w:instrText xml:space="preserve"> REF _Ref391890632 \r \h </w:instrText>
      </w:r>
      <w:r w:rsidR="006D6F29" w:rsidRPr="00BA6222">
        <w:rPr>
          <w:sz w:val="24"/>
          <w:szCs w:val="24"/>
        </w:rPr>
        <w:instrText xml:space="preserve"> \* MERGEFORMAT </w:instrText>
      </w:r>
      <w:r w:rsidR="001F6345" w:rsidRPr="00BA6222">
        <w:rPr>
          <w:sz w:val="24"/>
          <w:szCs w:val="24"/>
        </w:rPr>
      </w:r>
      <w:r w:rsidR="001F6345" w:rsidRPr="00BA6222">
        <w:rPr>
          <w:sz w:val="24"/>
          <w:szCs w:val="24"/>
        </w:rPr>
        <w:fldChar w:fldCharType="separate"/>
      </w:r>
      <w:r w:rsidR="00F31249" w:rsidRPr="00BA6222">
        <w:rPr>
          <w:sz w:val="24"/>
          <w:szCs w:val="24"/>
        </w:rPr>
        <w:t>34.2</w:t>
      </w:r>
      <w:r w:rsidR="001F6345" w:rsidRPr="00BA6222">
        <w:rPr>
          <w:sz w:val="24"/>
          <w:szCs w:val="24"/>
        </w:rPr>
        <w:fldChar w:fldCharType="end"/>
      </w:r>
      <w:r w:rsidRPr="00BA6222">
        <w:rPr>
          <w:sz w:val="24"/>
          <w:szCs w:val="24"/>
        </w:rPr>
        <w:t xml:space="preserve"> punkte, kurios neigiamai veikia Koncesininko teisių ir pareigų pagal Sutartį įgyvendinimą, Koncesininkas privalo imtis visų prieinamų priemonių siekiant užtikrinti, kad patiriama žala būtų kaip įmanoma mažesnė. Jeigu aplinkybės nurodytos Sutarties </w:t>
      </w:r>
      <w:r w:rsidR="001F6345" w:rsidRPr="00BA6222">
        <w:rPr>
          <w:sz w:val="24"/>
          <w:szCs w:val="24"/>
        </w:rPr>
        <w:fldChar w:fldCharType="begin"/>
      </w:r>
      <w:r w:rsidR="001F6345" w:rsidRPr="00BA6222">
        <w:rPr>
          <w:sz w:val="24"/>
          <w:szCs w:val="24"/>
        </w:rPr>
        <w:instrText xml:space="preserve"> REF _Ref391890632 \r \h </w:instrText>
      </w:r>
      <w:r w:rsidR="006D6F29" w:rsidRPr="00BA6222">
        <w:rPr>
          <w:sz w:val="24"/>
          <w:szCs w:val="24"/>
        </w:rPr>
        <w:instrText xml:space="preserve"> \* MERGEFORMAT </w:instrText>
      </w:r>
      <w:r w:rsidR="001F6345" w:rsidRPr="00BA6222">
        <w:rPr>
          <w:sz w:val="24"/>
          <w:szCs w:val="24"/>
        </w:rPr>
      </w:r>
      <w:r w:rsidR="001F6345" w:rsidRPr="00BA6222">
        <w:rPr>
          <w:sz w:val="24"/>
          <w:szCs w:val="24"/>
        </w:rPr>
        <w:fldChar w:fldCharType="separate"/>
      </w:r>
      <w:r w:rsidR="00F31249" w:rsidRPr="00BA6222">
        <w:rPr>
          <w:sz w:val="24"/>
          <w:szCs w:val="24"/>
        </w:rPr>
        <w:t>34.2</w:t>
      </w:r>
      <w:r w:rsidR="001F6345" w:rsidRPr="00BA6222">
        <w:rPr>
          <w:sz w:val="24"/>
          <w:szCs w:val="24"/>
        </w:rPr>
        <w:fldChar w:fldCharType="end"/>
      </w:r>
      <w:r w:rsidRPr="00BA6222">
        <w:rPr>
          <w:sz w:val="24"/>
          <w:szCs w:val="24"/>
        </w:rPr>
        <w:t xml:space="preserve"> punkte yra palankūs Koncesininko teisių ir pareigų pagal Sutartį įgyvendinimui, jis privalo dėti visas pastangas, jog išnaudojant naujai atsiradusias galimybes būtų pasiekta didžiausia ekonominė ir socialinė nauda Suteikiančiajai institucijai ir galutiniams Paslaugų vartotojams.</w:t>
      </w:r>
      <w:bookmarkEnd w:id="685"/>
    </w:p>
    <w:p w14:paraId="4AA9F147" w14:textId="3E1BF0F1" w:rsidR="00721341" w:rsidRPr="00BA6222" w:rsidRDefault="00047550" w:rsidP="006D6F29">
      <w:pPr>
        <w:pStyle w:val="paragrafai"/>
        <w:rPr>
          <w:sz w:val="24"/>
          <w:szCs w:val="24"/>
        </w:rPr>
      </w:pPr>
      <w:bookmarkStart w:id="686" w:name="_Ref136243834"/>
      <w:bookmarkStart w:id="687" w:name="_Toc284496806"/>
      <w:r w:rsidRPr="00BA6222">
        <w:rPr>
          <w:sz w:val="24"/>
          <w:szCs w:val="24"/>
        </w:rPr>
        <w:t>Atsiradus aplinkybėms</w:t>
      </w:r>
      <w:r w:rsidR="00721341" w:rsidRPr="00BA6222">
        <w:rPr>
          <w:sz w:val="24"/>
          <w:szCs w:val="24"/>
        </w:rPr>
        <w:t>,</w:t>
      </w:r>
      <w:r w:rsidRPr="00BA6222">
        <w:rPr>
          <w:sz w:val="24"/>
          <w:szCs w:val="24"/>
        </w:rPr>
        <w:t xml:space="preserve"> nurodyto</w:t>
      </w:r>
      <w:r w:rsidR="00721341" w:rsidRPr="00BA6222">
        <w:rPr>
          <w:sz w:val="24"/>
          <w:szCs w:val="24"/>
        </w:rPr>
        <w:t>m</w:t>
      </w:r>
      <w:r w:rsidRPr="00BA6222">
        <w:rPr>
          <w:sz w:val="24"/>
          <w:szCs w:val="24"/>
        </w:rPr>
        <w:t xml:space="preserve">s Sutarties </w:t>
      </w:r>
      <w:r w:rsidR="00721341" w:rsidRPr="00BA6222">
        <w:rPr>
          <w:sz w:val="24"/>
          <w:szCs w:val="24"/>
        </w:rPr>
        <w:fldChar w:fldCharType="begin"/>
      </w:r>
      <w:r w:rsidR="00721341" w:rsidRPr="00BA6222">
        <w:rPr>
          <w:sz w:val="24"/>
          <w:szCs w:val="24"/>
        </w:rPr>
        <w:instrText xml:space="preserve"> REF _Ref522534796 \r \h </w:instrText>
      </w:r>
      <w:r w:rsidR="006D6F29" w:rsidRPr="00BA6222">
        <w:rPr>
          <w:sz w:val="24"/>
          <w:szCs w:val="24"/>
        </w:rPr>
        <w:instrText xml:space="preserve"> \* MERGEFORMAT </w:instrText>
      </w:r>
      <w:r w:rsidR="00721341" w:rsidRPr="00BA6222">
        <w:rPr>
          <w:sz w:val="24"/>
          <w:szCs w:val="24"/>
        </w:rPr>
      </w:r>
      <w:r w:rsidR="00721341" w:rsidRPr="00BA6222">
        <w:rPr>
          <w:sz w:val="24"/>
          <w:szCs w:val="24"/>
        </w:rPr>
        <w:fldChar w:fldCharType="separate"/>
      </w:r>
      <w:r w:rsidR="00F31249" w:rsidRPr="00BA6222">
        <w:rPr>
          <w:sz w:val="24"/>
          <w:szCs w:val="24"/>
        </w:rPr>
        <w:t>34.2.2</w:t>
      </w:r>
      <w:r w:rsidR="00721341" w:rsidRPr="00BA6222">
        <w:rPr>
          <w:sz w:val="24"/>
          <w:szCs w:val="24"/>
        </w:rPr>
        <w:fldChar w:fldCharType="end"/>
      </w:r>
      <w:r w:rsidRPr="00BA6222">
        <w:rPr>
          <w:sz w:val="24"/>
          <w:szCs w:val="24"/>
        </w:rPr>
        <w:t xml:space="preserve"> punkte</w:t>
      </w:r>
      <w:r w:rsidR="00721341" w:rsidRPr="00BA6222">
        <w:rPr>
          <w:sz w:val="24"/>
          <w:szCs w:val="24"/>
        </w:rPr>
        <w:t xml:space="preserve">, bet kuri iš Šalių gali įteikti kitai Šaliai pranešimą apie atsiradusias aplinkybes, nurodytas Sutarties </w:t>
      </w:r>
      <w:r w:rsidR="00721341" w:rsidRPr="00BA6222">
        <w:rPr>
          <w:sz w:val="24"/>
          <w:szCs w:val="24"/>
        </w:rPr>
        <w:fldChar w:fldCharType="begin"/>
      </w:r>
      <w:r w:rsidR="00721341" w:rsidRPr="00BA6222">
        <w:rPr>
          <w:sz w:val="24"/>
          <w:szCs w:val="24"/>
        </w:rPr>
        <w:instrText xml:space="preserve"> REF _Ref522534796 \r \h </w:instrText>
      </w:r>
      <w:r w:rsidR="006D6F29" w:rsidRPr="00BA6222">
        <w:rPr>
          <w:sz w:val="24"/>
          <w:szCs w:val="24"/>
        </w:rPr>
        <w:instrText xml:space="preserve"> \* MERGEFORMAT </w:instrText>
      </w:r>
      <w:r w:rsidR="00721341" w:rsidRPr="00BA6222">
        <w:rPr>
          <w:sz w:val="24"/>
          <w:szCs w:val="24"/>
        </w:rPr>
      </w:r>
      <w:r w:rsidR="00721341" w:rsidRPr="00BA6222">
        <w:rPr>
          <w:sz w:val="24"/>
          <w:szCs w:val="24"/>
        </w:rPr>
        <w:fldChar w:fldCharType="separate"/>
      </w:r>
      <w:r w:rsidR="00F31249" w:rsidRPr="00BA6222">
        <w:rPr>
          <w:sz w:val="24"/>
          <w:szCs w:val="24"/>
        </w:rPr>
        <w:t>34.2.2</w:t>
      </w:r>
      <w:r w:rsidR="00721341" w:rsidRPr="00BA6222">
        <w:rPr>
          <w:sz w:val="24"/>
          <w:szCs w:val="24"/>
        </w:rPr>
        <w:fldChar w:fldCharType="end"/>
      </w:r>
      <w:r w:rsidR="00721341" w:rsidRPr="00BA6222">
        <w:rPr>
          <w:sz w:val="24"/>
          <w:szCs w:val="24"/>
        </w:rPr>
        <w:t xml:space="preserve"> punkte, nurodant:</w:t>
      </w:r>
    </w:p>
    <w:p w14:paraId="592A2235" w14:textId="77777777" w:rsidR="00721341" w:rsidRPr="00BA6222" w:rsidRDefault="00721341" w:rsidP="006D6F29">
      <w:pPr>
        <w:pStyle w:val="paragrafesraas"/>
        <w:rPr>
          <w:sz w:val="24"/>
          <w:szCs w:val="24"/>
        </w:rPr>
      </w:pPr>
      <w:r w:rsidRPr="00BA6222">
        <w:rPr>
          <w:sz w:val="24"/>
          <w:szCs w:val="24"/>
        </w:rPr>
        <w:t>keitimo arba aplinkybių esmė ir pagrindimas;</w:t>
      </w:r>
    </w:p>
    <w:p w14:paraId="0EDEB4DC" w14:textId="22F61DF5" w:rsidR="00721341" w:rsidRPr="00BA6222" w:rsidRDefault="00721341" w:rsidP="006D6F29">
      <w:pPr>
        <w:pStyle w:val="paragrafesraas"/>
        <w:rPr>
          <w:sz w:val="24"/>
          <w:szCs w:val="24"/>
        </w:rPr>
      </w:pPr>
      <w:r w:rsidRPr="00BA6222">
        <w:rPr>
          <w:sz w:val="24"/>
          <w:szCs w:val="24"/>
        </w:rPr>
        <w:t xml:space="preserve">Sutarties </w:t>
      </w:r>
      <w:r w:rsidR="00AE4C7B" w:rsidRPr="00BA6222">
        <w:rPr>
          <w:sz w:val="24"/>
          <w:szCs w:val="24"/>
        </w:rPr>
        <w:t xml:space="preserve">Investicijų / </w:t>
      </w:r>
      <w:r w:rsidRPr="00BA6222">
        <w:rPr>
          <w:sz w:val="24"/>
          <w:szCs w:val="24"/>
        </w:rPr>
        <w:t xml:space="preserve">Sąnaudų pasikeitimą, atmetus galimus sutaupymus, aiškiai nurodant papildomas </w:t>
      </w:r>
      <w:r w:rsidR="00AE4C7B" w:rsidRPr="00BA6222">
        <w:rPr>
          <w:sz w:val="24"/>
          <w:szCs w:val="24"/>
        </w:rPr>
        <w:t>investicijas /</w:t>
      </w:r>
      <w:r w:rsidRPr="00BA6222">
        <w:rPr>
          <w:sz w:val="24"/>
          <w:szCs w:val="24"/>
        </w:rPr>
        <w:t xml:space="preserve">sąnaudas ir (ar) </w:t>
      </w:r>
      <w:r w:rsidR="00AE4C7B" w:rsidRPr="00BA6222">
        <w:rPr>
          <w:sz w:val="24"/>
          <w:szCs w:val="24"/>
        </w:rPr>
        <w:t>Investicijas / S</w:t>
      </w:r>
      <w:r w:rsidRPr="00BA6222">
        <w:rPr>
          <w:sz w:val="24"/>
          <w:szCs w:val="24"/>
        </w:rPr>
        <w:t xml:space="preserve">ąnaudas, kurių </w:t>
      </w:r>
      <w:r w:rsidR="00302E90" w:rsidRPr="00BA6222">
        <w:rPr>
          <w:sz w:val="24"/>
          <w:szCs w:val="24"/>
        </w:rPr>
        <w:t>Koncesininkas</w:t>
      </w:r>
      <w:r w:rsidRPr="00BA6222">
        <w:rPr>
          <w:sz w:val="24"/>
          <w:szCs w:val="24"/>
        </w:rPr>
        <w:t xml:space="preserve"> nebepatirs dėl atsiradusių aplinkybių, nurodytų Sutarties </w:t>
      </w:r>
      <w:r w:rsidRPr="00BA6222">
        <w:rPr>
          <w:sz w:val="24"/>
          <w:szCs w:val="24"/>
        </w:rPr>
        <w:fldChar w:fldCharType="begin"/>
      </w:r>
      <w:r w:rsidRPr="00BA6222">
        <w:rPr>
          <w:sz w:val="24"/>
          <w:szCs w:val="24"/>
        </w:rPr>
        <w:instrText xml:space="preserve"> REF _Ref522534796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34.2.2</w:t>
      </w:r>
      <w:r w:rsidRPr="00BA6222">
        <w:rPr>
          <w:sz w:val="24"/>
          <w:szCs w:val="24"/>
        </w:rPr>
        <w:fldChar w:fldCharType="end"/>
      </w:r>
      <w:r w:rsidRPr="00BA6222">
        <w:rPr>
          <w:sz w:val="24"/>
          <w:szCs w:val="24"/>
        </w:rPr>
        <w:t xml:space="preserve"> punkte; </w:t>
      </w:r>
    </w:p>
    <w:p w14:paraId="1137A362" w14:textId="4F419CDF" w:rsidR="00721341" w:rsidRPr="00BA6222" w:rsidRDefault="00721341" w:rsidP="006D6F29">
      <w:pPr>
        <w:pStyle w:val="paragrafesraas"/>
        <w:rPr>
          <w:sz w:val="24"/>
          <w:szCs w:val="24"/>
        </w:rPr>
      </w:pPr>
      <w:r w:rsidRPr="00BA6222">
        <w:rPr>
          <w:sz w:val="24"/>
          <w:szCs w:val="24"/>
        </w:rPr>
        <w:lastRenderedPageBreak/>
        <w:t>keitimo įgyvendinimo grafiką;</w:t>
      </w:r>
    </w:p>
    <w:p w14:paraId="232C0708" w14:textId="56E801DD" w:rsidR="00721341" w:rsidRPr="00BA6222" w:rsidRDefault="00721341" w:rsidP="006D6F29">
      <w:pPr>
        <w:pStyle w:val="paragrafesraas"/>
        <w:rPr>
          <w:sz w:val="24"/>
          <w:szCs w:val="24"/>
        </w:rPr>
      </w:pPr>
      <w:r w:rsidRPr="00BA6222">
        <w:rPr>
          <w:sz w:val="24"/>
          <w:szCs w:val="24"/>
        </w:rPr>
        <w:t xml:space="preserve">papildomų </w:t>
      </w:r>
      <w:r w:rsidR="00AE4C7B" w:rsidRPr="00BA6222">
        <w:rPr>
          <w:sz w:val="24"/>
          <w:szCs w:val="24"/>
        </w:rPr>
        <w:t>investicijų / s</w:t>
      </w:r>
      <w:r w:rsidRPr="00BA6222">
        <w:rPr>
          <w:sz w:val="24"/>
          <w:szCs w:val="24"/>
        </w:rPr>
        <w:t xml:space="preserve">ąnaudų ar nereikalingų </w:t>
      </w:r>
      <w:r w:rsidR="00AE4C7B" w:rsidRPr="00BA6222">
        <w:rPr>
          <w:sz w:val="24"/>
          <w:szCs w:val="24"/>
        </w:rPr>
        <w:t xml:space="preserve">Investicijų / </w:t>
      </w:r>
      <w:r w:rsidRPr="00BA6222">
        <w:rPr>
          <w:sz w:val="24"/>
          <w:szCs w:val="24"/>
        </w:rPr>
        <w:t>Sąnaudų dydžio apskaičiavimas, vadovaujantis Sąnaudų efektyvumo ir racionalumo principais.</w:t>
      </w:r>
    </w:p>
    <w:p w14:paraId="38DAACB3" w14:textId="6B5EE0AF" w:rsidR="00721341" w:rsidRPr="00BA6222" w:rsidRDefault="00721341" w:rsidP="006D6F29">
      <w:pPr>
        <w:pStyle w:val="paragrafai"/>
        <w:rPr>
          <w:sz w:val="24"/>
          <w:szCs w:val="24"/>
        </w:rPr>
      </w:pPr>
      <w:r w:rsidRPr="00BA6222">
        <w:rPr>
          <w:sz w:val="24"/>
          <w:szCs w:val="24"/>
        </w:rPr>
        <w:t xml:space="preserve"> A</w:t>
      </w:r>
      <w:r w:rsidR="00AE4C7B" w:rsidRPr="00BA6222">
        <w:rPr>
          <w:sz w:val="24"/>
          <w:szCs w:val="24"/>
        </w:rPr>
        <w:t>t</w:t>
      </w:r>
      <w:r w:rsidRPr="00BA6222">
        <w:rPr>
          <w:sz w:val="24"/>
          <w:szCs w:val="24"/>
        </w:rPr>
        <w:t xml:space="preserve">siradus aplinkybėms, nurodytoms Sutarties </w:t>
      </w:r>
      <w:r w:rsidRPr="00BA6222">
        <w:rPr>
          <w:sz w:val="24"/>
          <w:szCs w:val="24"/>
        </w:rPr>
        <w:fldChar w:fldCharType="begin"/>
      </w:r>
      <w:r w:rsidRPr="00BA6222">
        <w:rPr>
          <w:sz w:val="24"/>
          <w:szCs w:val="24"/>
        </w:rPr>
        <w:instrText xml:space="preserve"> REF _Ref103784395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34.2.1</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_Ref391890551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34.2.3</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_Ref103784407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34.2.3.4</w:t>
      </w:r>
      <w:r w:rsidRPr="00BA6222">
        <w:rPr>
          <w:sz w:val="24"/>
          <w:szCs w:val="24"/>
        </w:rPr>
        <w:fldChar w:fldCharType="end"/>
      </w:r>
      <w:r w:rsidRPr="00BA6222">
        <w:rPr>
          <w:sz w:val="24"/>
          <w:szCs w:val="24"/>
        </w:rPr>
        <w:t xml:space="preserve"> punktuose, bet kuri iš Šalių gali įteikti kitai Šaliai pranešimą, apie atsiradusias aplinkybes, nurodytas Sutarties </w:t>
      </w:r>
      <w:r w:rsidRPr="00BA6222">
        <w:rPr>
          <w:sz w:val="24"/>
          <w:szCs w:val="24"/>
        </w:rPr>
        <w:fldChar w:fldCharType="begin"/>
      </w:r>
      <w:r w:rsidRPr="00BA6222">
        <w:rPr>
          <w:sz w:val="24"/>
          <w:szCs w:val="24"/>
        </w:rPr>
        <w:instrText xml:space="preserve"> REF _Ref103784395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34.2.1</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_Ref391890551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34.2.3</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_Ref103784407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34.2.3.4</w:t>
      </w:r>
      <w:r w:rsidRPr="00BA6222">
        <w:rPr>
          <w:sz w:val="24"/>
          <w:szCs w:val="24"/>
        </w:rPr>
        <w:fldChar w:fldCharType="end"/>
      </w:r>
      <w:r w:rsidRPr="00BA6222">
        <w:rPr>
          <w:sz w:val="24"/>
          <w:szCs w:val="24"/>
        </w:rPr>
        <w:t xml:space="preserve"> punktuose, nurodant:</w:t>
      </w:r>
    </w:p>
    <w:p w14:paraId="1B9EDEA4" w14:textId="2DF600DA" w:rsidR="00721341" w:rsidRPr="00BA6222" w:rsidRDefault="00721341" w:rsidP="006D6F29">
      <w:pPr>
        <w:pStyle w:val="paragrafesraas"/>
        <w:rPr>
          <w:sz w:val="24"/>
          <w:szCs w:val="24"/>
        </w:rPr>
      </w:pPr>
      <w:r w:rsidRPr="00BA6222">
        <w:rPr>
          <w:sz w:val="24"/>
          <w:szCs w:val="24"/>
        </w:rPr>
        <w:t>keitimo arba aplinkybių esmė ir pagrindimas;</w:t>
      </w:r>
    </w:p>
    <w:p w14:paraId="518B7DC4" w14:textId="59366106" w:rsidR="00721341" w:rsidRPr="00BA6222" w:rsidRDefault="00721341" w:rsidP="006D6F29">
      <w:pPr>
        <w:pStyle w:val="paragrafesraas"/>
        <w:rPr>
          <w:sz w:val="24"/>
          <w:szCs w:val="24"/>
        </w:rPr>
      </w:pPr>
      <w:r w:rsidRPr="00BA6222">
        <w:rPr>
          <w:sz w:val="24"/>
          <w:szCs w:val="24"/>
        </w:rPr>
        <w:t>ar reikalingas Sutarties keitimas;</w:t>
      </w:r>
    </w:p>
    <w:p w14:paraId="16350FFA" w14:textId="1D9C6E87" w:rsidR="00721341" w:rsidRPr="00BA6222" w:rsidRDefault="00721341" w:rsidP="006D6F29">
      <w:pPr>
        <w:pStyle w:val="paragrafesraas"/>
        <w:rPr>
          <w:sz w:val="24"/>
          <w:szCs w:val="24"/>
        </w:rPr>
      </w:pPr>
      <w:r w:rsidRPr="00BA6222">
        <w:rPr>
          <w:sz w:val="24"/>
          <w:szCs w:val="24"/>
        </w:rPr>
        <w:t xml:space="preserve">Sutarties </w:t>
      </w:r>
      <w:r w:rsidR="00AE4C7B" w:rsidRPr="00BA6222">
        <w:rPr>
          <w:sz w:val="24"/>
          <w:szCs w:val="24"/>
        </w:rPr>
        <w:t xml:space="preserve">Investicijų / </w:t>
      </w:r>
      <w:r w:rsidRPr="00BA6222">
        <w:rPr>
          <w:sz w:val="24"/>
          <w:szCs w:val="24"/>
        </w:rPr>
        <w:t xml:space="preserve">Sąnaudų pasikeitimą, atmetus galimus sutaupymus, aiškiai nurodant papildomas </w:t>
      </w:r>
      <w:r w:rsidR="00AE4C7B" w:rsidRPr="00BA6222">
        <w:rPr>
          <w:sz w:val="24"/>
          <w:szCs w:val="24"/>
        </w:rPr>
        <w:t xml:space="preserve">investicijas / </w:t>
      </w:r>
      <w:r w:rsidRPr="00BA6222">
        <w:rPr>
          <w:sz w:val="24"/>
          <w:szCs w:val="24"/>
        </w:rPr>
        <w:t xml:space="preserve">sąnaudas ir (ar) </w:t>
      </w:r>
      <w:r w:rsidR="00AE4C7B" w:rsidRPr="00BA6222">
        <w:rPr>
          <w:sz w:val="24"/>
          <w:szCs w:val="24"/>
        </w:rPr>
        <w:t>Investicijas / S</w:t>
      </w:r>
      <w:r w:rsidRPr="00BA6222">
        <w:rPr>
          <w:sz w:val="24"/>
          <w:szCs w:val="24"/>
        </w:rPr>
        <w:t xml:space="preserve">ąnaudas, kurių </w:t>
      </w:r>
      <w:r w:rsidR="00302E90" w:rsidRPr="00BA6222">
        <w:rPr>
          <w:sz w:val="24"/>
          <w:szCs w:val="24"/>
        </w:rPr>
        <w:t>Koncesininkas</w:t>
      </w:r>
      <w:r w:rsidRPr="00BA6222">
        <w:rPr>
          <w:sz w:val="24"/>
          <w:szCs w:val="24"/>
        </w:rPr>
        <w:t xml:space="preserve"> nebepatirs dėl atsiradusių aplinkybių, nurodytų Sutarties </w:t>
      </w:r>
      <w:r w:rsidR="00302E90" w:rsidRPr="00BA6222">
        <w:rPr>
          <w:sz w:val="24"/>
          <w:szCs w:val="24"/>
        </w:rPr>
        <w:fldChar w:fldCharType="begin"/>
      </w:r>
      <w:r w:rsidR="00302E90" w:rsidRPr="00BA6222">
        <w:rPr>
          <w:sz w:val="24"/>
          <w:szCs w:val="24"/>
        </w:rPr>
        <w:instrText xml:space="preserve"> REF _Ref103784395 \r \h </w:instrText>
      </w:r>
      <w:r w:rsidR="006D6F29" w:rsidRPr="00BA6222">
        <w:rPr>
          <w:sz w:val="24"/>
          <w:szCs w:val="24"/>
        </w:rPr>
        <w:instrText xml:space="preserve"> \* MERGEFORMAT </w:instrText>
      </w:r>
      <w:r w:rsidR="00302E90" w:rsidRPr="00BA6222">
        <w:rPr>
          <w:sz w:val="24"/>
          <w:szCs w:val="24"/>
        </w:rPr>
      </w:r>
      <w:r w:rsidR="00302E90" w:rsidRPr="00BA6222">
        <w:rPr>
          <w:sz w:val="24"/>
          <w:szCs w:val="24"/>
        </w:rPr>
        <w:fldChar w:fldCharType="separate"/>
      </w:r>
      <w:r w:rsidR="00F31249" w:rsidRPr="00BA6222">
        <w:rPr>
          <w:sz w:val="24"/>
          <w:szCs w:val="24"/>
        </w:rPr>
        <w:t>34.2.1</w:t>
      </w:r>
      <w:r w:rsidR="00302E90" w:rsidRPr="00BA6222">
        <w:rPr>
          <w:sz w:val="24"/>
          <w:szCs w:val="24"/>
        </w:rPr>
        <w:fldChar w:fldCharType="end"/>
      </w:r>
      <w:r w:rsidR="00302E90" w:rsidRPr="00BA6222">
        <w:rPr>
          <w:sz w:val="24"/>
          <w:szCs w:val="24"/>
        </w:rPr>
        <w:t xml:space="preserve">, </w:t>
      </w:r>
      <w:r w:rsidR="00302E90" w:rsidRPr="00BA6222">
        <w:rPr>
          <w:sz w:val="24"/>
          <w:szCs w:val="24"/>
        </w:rPr>
        <w:fldChar w:fldCharType="begin"/>
      </w:r>
      <w:r w:rsidR="00302E90" w:rsidRPr="00BA6222">
        <w:rPr>
          <w:sz w:val="24"/>
          <w:szCs w:val="24"/>
        </w:rPr>
        <w:instrText xml:space="preserve"> REF _Ref391890551 \r \h </w:instrText>
      </w:r>
      <w:r w:rsidR="006D6F29" w:rsidRPr="00BA6222">
        <w:rPr>
          <w:sz w:val="24"/>
          <w:szCs w:val="24"/>
        </w:rPr>
        <w:instrText xml:space="preserve"> \* MERGEFORMAT </w:instrText>
      </w:r>
      <w:r w:rsidR="00302E90" w:rsidRPr="00BA6222">
        <w:rPr>
          <w:sz w:val="24"/>
          <w:szCs w:val="24"/>
        </w:rPr>
      </w:r>
      <w:r w:rsidR="00302E90" w:rsidRPr="00BA6222">
        <w:rPr>
          <w:sz w:val="24"/>
          <w:szCs w:val="24"/>
        </w:rPr>
        <w:fldChar w:fldCharType="separate"/>
      </w:r>
      <w:r w:rsidR="00F31249" w:rsidRPr="00BA6222">
        <w:rPr>
          <w:sz w:val="24"/>
          <w:szCs w:val="24"/>
        </w:rPr>
        <w:t>34.2.3</w:t>
      </w:r>
      <w:r w:rsidR="00302E90" w:rsidRPr="00BA6222">
        <w:rPr>
          <w:sz w:val="24"/>
          <w:szCs w:val="24"/>
        </w:rPr>
        <w:fldChar w:fldCharType="end"/>
      </w:r>
      <w:r w:rsidR="00302E90" w:rsidRPr="00BA6222">
        <w:rPr>
          <w:sz w:val="24"/>
          <w:szCs w:val="24"/>
        </w:rPr>
        <w:t xml:space="preserve">, </w:t>
      </w:r>
      <w:r w:rsidR="00302E90" w:rsidRPr="00BA6222">
        <w:rPr>
          <w:sz w:val="24"/>
          <w:szCs w:val="24"/>
        </w:rPr>
        <w:fldChar w:fldCharType="begin"/>
      </w:r>
      <w:r w:rsidR="00302E90" w:rsidRPr="00BA6222">
        <w:rPr>
          <w:sz w:val="24"/>
          <w:szCs w:val="24"/>
        </w:rPr>
        <w:instrText xml:space="preserve"> REF _Ref103784407 \r \h </w:instrText>
      </w:r>
      <w:r w:rsidR="006D6F29" w:rsidRPr="00BA6222">
        <w:rPr>
          <w:sz w:val="24"/>
          <w:szCs w:val="24"/>
        </w:rPr>
        <w:instrText xml:space="preserve"> \* MERGEFORMAT </w:instrText>
      </w:r>
      <w:r w:rsidR="00302E90" w:rsidRPr="00BA6222">
        <w:rPr>
          <w:sz w:val="24"/>
          <w:szCs w:val="24"/>
        </w:rPr>
      </w:r>
      <w:r w:rsidR="00302E90" w:rsidRPr="00BA6222">
        <w:rPr>
          <w:sz w:val="24"/>
          <w:szCs w:val="24"/>
        </w:rPr>
        <w:fldChar w:fldCharType="separate"/>
      </w:r>
      <w:r w:rsidR="00F31249" w:rsidRPr="00BA6222">
        <w:rPr>
          <w:sz w:val="24"/>
          <w:szCs w:val="24"/>
        </w:rPr>
        <w:t>34.2.3.4</w:t>
      </w:r>
      <w:r w:rsidR="00302E90" w:rsidRPr="00BA6222">
        <w:rPr>
          <w:sz w:val="24"/>
          <w:szCs w:val="24"/>
        </w:rPr>
        <w:fldChar w:fldCharType="end"/>
      </w:r>
      <w:r w:rsidRPr="00BA6222">
        <w:rPr>
          <w:sz w:val="24"/>
          <w:szCs w:val="24"/>
        </w:rPr>
        <w:t xml:space="preserve"> punktuose</w:t>
      </w:r>
      <w:r w:rsidR="00302E90" w:rsidRPr="00BA6222">
        <w:rPr>
          <w:sz w:val="24"/>
          <w:szCs w:val="24"/>
        </w:rPr>
        <w:t>;</w:t>
      </w:r>
    </w:p>
    <w:p w14:paraId="63A0295E" w14:textId="23EC3484" w:rsidR="00302E90" w:rsidRPr="00BA6222" w:rsidRDefault="00302E90" w:rsidP="006D6F29">
      <w:pPr>
        <w:pStyle w:val="paragrafesraas"/>
        <w:rPr>
          <w:sz w:val="24"/>
          <w:szCs w:val="24"/>
        </w:rPr>
      </w:pPr>
      <w:r w:rsidRPr="00BA6222">
        <w:rPr>
          <w:sz w:val="24"/>
          <w:szCs w:val="24"/>
        </w:rPr>
        <w:t>keitimo įgyvendinimo detalią procedūrą ir grafiką;</w:t>
      </w:r>
    </w:p>
    <w:p w14:paraId="37A76041" w14:textId="1548F275" w:rsidR="00302E90" w:rsidRPr="00BA6222" w:rsidRDefault="00302E90" w:rsidP="00557851">
      <w:pPr>
        <w:pStyle w:val="paragrafesraas"/>
        <w:numPr>
          <w:ilvl w:val="0"/>
          <w:numId w:val="0"/>
        </w:numPr>
        <w:ind w:left="720"/>
        <w:rPr>
          <w:sz w:val="24"/>
          <w:szCs w:val="24"/>
        </w:rPr>
      </w:pPr>
    </w:p>
    <w:p w14:paraId="1BC4B204" w14:textId="2A8A3BEF" w:rsidR="00302E90" w:rsidRPr="00BA6222" w:rsidRDefault="00302E90" w:rsidP="006D6F29">
      <w:pPr>
        <w:pStyle w:val="paragrafesraas"/>
        <w:rPr>
          <w:sz w:val="24"/>
          <w:szCs w:val="24"/>
        </w:rPr>
      </w:pPr>
      <w:r w:rsidRPr="00BA6222">
        <w:rPr>
          <w:sz w:val="24"/>
          <w:szCs w:val="24"/>
        </w:rPr>
        <w:t xml:space="preserve">papildomų </w:t>
      </w:r>
      <w:r w:rsidR="00AE4C7B" w:rsidRPr="00BA6222">
        <w:rPr>
          <w:sz w:val="24"/>
          <w:szCs w:val="24"/>
        </w:rPr>
        <w:t xml:space="preserve">investicijų / </w:t>
      </w:r>
      <w:r w:rsidRPr="00BA6222">
        <w:rPr>
          <w:sz w:val="24"/>
          <w:szCs w:val="24"/>
        </w:rPr>
        <w:t xml:space="preserve">sąnaudų ar nereikalingų </w:t>
      </w:r>
      <w:r w:rsidR="00AE4C7B" w:rsidRPr="00BA6222">
        <w:rPr>
          <w:sz w:val="24"/>
          <w:szCs w:val="24"/>
        </w:rPr>
        <w:t>Investicijų / S</w:t>
      </w:r>
      <w:r w:rsidRPr="00BA6222">
        <w:rPr>
          <w:sz w:val="24"/>
          <w:szCs w:val="24"/>
        </w:rPr>
        <w:t>ąnaudų dydžio apskaičiavimas, vadovaujantis sąnaudų efektyvumo ir racionalumo principais.</w:t>
      </w:r>
    </w:p>
    <w:p w14:paraId="5718EBC3" w14:textId="2E32DFEA" w:rsidR="00047550" w:rsidRPr="00BA6222" w:rsidRDefault="00047550" w:rsidP="006D6F29">
      <w:pPr>
        <w:pStyle w:val="paragrafai"/>
        <w:tabs>
          <w:tab w:val="clear" w:pos="495"/>
        </w:tabs>
        <w:ind w:left="540" w:hanging="540"/>
        <w:rPr>
          <w:sz w:val="24"/>
          <w:szCs w:val="24"/>
        </w:rPr>
      </w:pPr>
      <w:bookmarkStart w:id="688" w:name="_Toc284496807"/>
      <w:bookmarkStart w:id="689" w:name="_Ref137195119"/>
      <w:bookmarkEnd w:id="686"/>
      <w:bookmarkEnd w:id="687"/>
      <w:r w:rsidRPr="00BA6222">
        <w:rPr>
          <w:sz w:val="24"/>
          <w:szCs w:val="24"/>
        </w:rPr>
        <w:t xml:space="preserve"> Jeigu Sutarties Šalys sutaria, kad dėl atsiradusių aplinkybių, nurodytų Sutarties </w:t>
      </w:r>
      <w:r w:rsidRPr="00BA6222">
        <w:rPr>
          <w:sz w:val="24"/>
          <w:szCs w:val="24"/>
        </w:rPr>
        <w:fldChar w:fldCharType="begin"/>
      </w:r>
      <w:r w:rsidRPr="00BA6222">
        <w:rPr>
          <w:sz w:val="24"/>
          <w:szCs w:val="24"/>
        </w:rPr>
        <w:instrText xml:space="preserve"> REF _Ref391890632 \r \h </w:instrText>
      </w:r>
      <w:r w:rsidR="00440140"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34.2</w:t>
      </w:r>
      <w:r w:rsidRPr="00BA6222">
        <w:rPr>
          <w:sz w:val="24"/>
          <w:szCs w:val="24"/>
        </w:rPr>
        <w:fldChar w:fldCharType="end"/>
      </w:r>
      <w:r w:rsidRPr="00BA6222">
        <w:rPr>
          <w:sz w:val="24"/>
          <w:szCs w:val="24"/>
        </w:rPr>
        <w:t xml:space="preserve">  punkte, Koncesininkas gali patirti papildomas </w:t>
      </w:r>
      <w:r w:rsidR="00AE4C7B" w:rsidRPr="00BA6222">
        <w:rPr>
          <w:sz w:val="24"/>
          <w:szCs w:val="24"/>
        </w:rPr>
        <w:t>investicijas / s</w:t>
      </w:r>
      <w:r w:rsidRPr="00BA6222">
        <w:rPr>
          <w:sz w:val="24"/>
          <w:szCs w:val="24"/>
        </w:rPr>
        <w:t>ąnaudas, Koncesininkas imsis visų pagrįstai įmanomų priemonių papildomam finansavimui užtikrinti.</w:t>
      </w:r>
    </w:p>
    <w:p w14:paraId="57195BA3" w14:textId="4926FE96" w:rsidR="00047550" w:rsidRPr="00BA6222" w:rsidRDefault="00047550" w:rsidP="006D6F29">
      <w:pPr>
        <w:pStyle w:val="paragrafai"/>
        <w:tabs>
          <w:tab w:val="clear" w:pos="495"/>
        </w:tabs>
        <w:ind w:left="540" w:hanging="540"/>
        <w:rPr>
          <w:sz w:val="24"/>
          <w:szCs w:val="24"/>
        </w:rPr>
      </w:pPr>
      <w:r w:rsidRPr="00BA6222">
        <w:rPr>
          <w:sz w:val="24"/>
          <w:szCs w:val="24"/>
        </w:rPr>
        <w:t xml:space="preserve"> [</w:t>
      </w:r>
      <w:r w:rsidRPr="00BA6222">
        <w:rPr>
          <w:i/>
          <w:color w:val="0000FF"/>
          <w:sz w:val="24"/>
          <w:szCs w:val="24"/>
        </w:rPr>
        <w:t xml:space="preserve">Jei Suteikiančioji institucija Koncesininkui moka Mokestį </w:t>
      </w:r>
      <w:r w:rsidRPr="00BA6222">
        <w:rPr>
          <w:color w:val="00B050"/>
          <w:sz w:val="24"/>
          <w:szCs w:val="24"/>
        </w:rPr>
        <w:t xml:space="preserve">Šalims patvirtinus aplinkybes, nurodytas Sutarties </w:t>
      </w:r>
      <w:r w:rsidR="00302E90" w:rsidRPr="00BA6222">
        <w:rPr>
          <w:color w:val="00B050"/>
          <w:sz w:val="24"/>
          <w:szCs w:val="24"/>
        </w:rPr>
        <w:fldChar w:fldCharType="begin"/>
      </w:r>
      <w:r w:rsidR="00302E90" w:rsidRPr="00BA6222">
        <w:rPr>
          <w:color w:val="00B050"/>
          <w:sz w:val="24"/>
          <w:szCs w:val="24"/>
        </w:rPr>
        <w:instrText xml:space="preserve"> REF _Ref391890632 \r \h </w:instrText>
      </w:r>
      <w:r w:rsidR="006D6F29" w:rsidRPr="00BA6222">
        <w:rPr>
          <w:color w:val="00B050"/>
          <w:sz w:val="24"/>
          <w:szCs w:val="24"/>
        </w:rPr>
        <w:instrText xml:space="preserve"> \* MERGEFORMAT </w:instrText>
      </w:r>
      <w:r w:rsidR="00302E90" w:rsidRPr="00BA6222">
        <w:rPr>
          <w:color w:val="00B050"/>
          <w:sz w:val="24"/>
          <w:szCs w:val="24"/>
        </w:rPr>
      </w:r>
      <w:r w:rsidR="00302E90" w:rsidRPr="00BA6222">
        <w:rPr>
          <w:color w:val="00B050"/>
          <w:sz w:val="24"/>
          <w:szCs w:val="24"/>
        </w:rPr>
        <w:fldChar w:fldCharType="separate"/>
      </w:r>
      <w:r w:rsidR="00F31249" w:rsidRPr="00BA6222">
        <w:rPr>
          <w:color w:val="00B050"/>
          <w:sz w:val="24"/>
          <w:szCs w:val="24"/>
        </w:rPr>
        <w:t>34.2</w:t>
      </w:r>
      <w:r w:rsidR="00302E90" w:rsidRPr="00BA6222">
        <w:rPr>
          <w:color w:val="00B050"/>
          <w:sz w:val="24"/>
          <w:szCs w:val="24"/>
        </w:rPr>
        <w:fldChar w:fldCharType="end"/>
      </w:r>
      <w:r w:rsidRPr="00BA6222">
        <w:rPr>
          <w:color w:val="00B050"/>
          <w:sz w:val="24"/>
          <w:szCs w:val="24"/>
        </w:rPr>
        <w:t xml:space="preserve"> punkte, Koncesininkas privalo ne vėliau kaip per 15 (penkiolika) Darbo dienų pateikti Suteikiančiajai institucijai </w:t>
      </w:r>
      <w:r w:rsidR="00AE4C7B" w:rsidRPr="00BA6222">
        <w:rPr>
          <w:color w:val="00B050"/>
          <w:sz w:val="24"/>
          <w:szCs w:val="24"/>
        </w:rPr>
        <w:t xml:space="preserve">pakeistą </w:t>
      </w:r>
      <w:r w:rsidRPr="00BA6222">
        <w:rPr>
          <w:color w:val="00B050"/>
          <w:sz w:val="24"/>
          <w:szCs w:val="24"/>
        </w:rPr>
        <w:t xml:space="preserve">Finansinį veiklos modelį. Siekiant išvengti abejonių, jeigu dėl atsiradusių aplinkybių, nurodytų Sutarties </w:t>
      </w:r>
      <w:r w:rsidR="00302E90" w:rsidRPr="00BA6222">
        <w:rPr>
          <w:color w:val="00B050"/>
          <w:sz w:val="24"/>
          <w:szCs w:val="24"/>
        </w:rPr>
        <w:fldChar w:fldCharType="begin"/>
      </w:r>
      <w:r w:rsidR="00302E90" w:rsidRPr="00BA6222">
        <w:rPr>
          <w:color w:val="00B050"/>
          <w:sz w:val="24"/>
          <w:szCs w:val="24"/>
        </w:rPr>
        <w:instrText xml:space="preserve"> REF _Ref391890632 \r \h </w:instrText>
      </w:r>
      <w:r w:rsidR="006D6F29" w:rsidRPr="00BA6222">
        <w:rPr>
          <w:color w:val="00B050"/>
          <w:sz w:val="24"/>
          <w:szCs w:val="24"/>
        </w:rPr>
        <w:instrText xml:space="preserve"> \* MERGEFORMAT </w:instrText>
      </w:r>
      <w:r w:rsidR="00302E90" w:rsidRPr="00BA6222">
        <w:rPr>
          <w:color w:val="00B050"/>
          <w:sz w:val="24"/>
          <w:szCs w:val="24"/>
        </w:rPr>
      </w:r>
      <w:r w:rsidR="00302E90" w:rsidRPr="00BA6222">
        <w:rPr>
          <w:color w:val="00B050"/>
          <w:sz w:val="24"/>
          <w:szCs w:val="24"/>
        </w:rPr>
        <w:fldChar w:fldCharType="separate"/>
      </w:r>
      <w:r w:rsidR="00F31249" w:rsidRPr="00BA6222">
        <w:rPr>
          <w:color w:val="00B050"/>
          <w:sz w:val="24"/>
          <w:szCs w:val="24"/>
        </w:rPr>
        <w:t>34.2</w:t>
      </w:r>
      <w:r w:rsidR="00302E90" w:rsidRPr="00BA6222">
        <w:rPr>
          <w:color w:val="00B050"/>
          <w:sz w:val="24"/>
          <w:szCs w:val="24"/>
        </w:rPr>
        <w:fldChar w:fldCharType="end"/>
      </w:r>
      <w:r w:rsidRPr="00BA6222">
        <w:rPr>
          <w:color w:val="00B050"/>
          <w:sz w:val="24"/>
          <w:szCs w:val="24"/>
        </w:rPr>
        <w:t xml:space="preserve">  punkte sumažėja Investicij</w:t>
      </w:r>
      <w:r w:rsidR="00AE4C7B" w:rsidRPr="00BA6222">
        <w:rPr>
          <w:color w:val="00B050"/>
          <w:sz w:val="24"/>
          <w:szCs w:val="24"/>
        </w:rPr>
        <w:t>os</w:t>
      </w:r>
      <w:r w:rsidRPr="00BA6222">
        <w:rPr>
          <w:color w:val="00B050"/>
          <w:sz w:val="24"/>
          <w:szCs w:val="24"/>
        </w:rPr>
        <w:t xml:space="preserve"> ir (ar) Sąnaudos, Mokestis turi būti keičiamas taip, kad Suteikiančioji institucija gautų naudą iš Koncesininko už atitinkamus jo sutaupymus. Tuo atveju, jei dėl atsiradusių aplinkybių, nurodytų Sutarties </w:t>
      </w:r>
      <w:r w:rsidR="00302E90" w:rsidRPr="00BA6222">
        <w:rPr>
          <w:color w:val="00B050"/>
          <w:sz w:val="24"/>
          <w:szCs w:val="24"/>
        </w:rPr>
        <w:fldChar w:fldCharType="begin"/>
      </w:r>
      <w:r w:rsidR="00302E90" w:rsidRPr="00BA6222">
        <w:rPr>
          <w:color w:val="00B050"/>
          <w:sz w:val="24"/>
          <w:szCs w:val="24"/>
        </w:rPr>
        <w:instrText xml:space="preserve"> REF _Ref391890632 \r \h </w:instrText>
      </w:r>
      <w:r w:rsidR="006D6F29" w:rsidRPr="00BA6222">
        <w:rPr>
          <w:color w:val="00B050"/>
          <w:sz w:val="24"/>
          <w:szCs w:val="24"/>
        </w:rPr>
        <w:instrText xml:space="preserve"> \* MERGEFORMAT </w:instrText>
      </w:r>
      <w:r w:rsidR="00302E90" w:rsidRPr="00BA6222">
        <w:rPr>
          <w:color w:val="00B050"/>
          <w:sz w:val="24"/>
          <w:szCs w:val="24"/>
        </w:rPr>
      </w:r>
      <w:r w:rsidR="00302E90" w:rsidRPr="00BA6222">
        <w:rPr>
          <w:color w:val="00B050"/>
          <w:sz w:val="24"/>
          <w:szCs w:val="24"/>
        </w:rPr>
        <w:fldChar w:fldCharType="separate"/>
      </w:r>
      <w:r w:rsidR="00F31249" w:rsidRPr="00BA6222">
        <w:rPr>
          <w:color w:val="00B050"/>
          <w:sz w:val="24"/>
          <w:szCs w:val="24"/>
        </w:rPr>
        <w:t>34.2</w:t>
      </w:r>
      <w:r w:rsidR="00302E90" w:rsidRPr="00BA6222">
        <w:rPr>
          <w:color w:val="00B050"/>
          <w:sz w:val="24"/>
          <w:szCs w:val="24"/>
        </w:rPr>
        <w:fldChar w:fldCharType="end"/>
      </w:r>
      <w:r w:rsidRPr="00BA6222">
        <w:rPr>
          <w:color w:val="00B050"/>
          <w:sz w:val="24"/>
          <w:szCs w:val="24"/>
        </w:rPr>
        <w:t xml:space="preserve"> punkte padidėja </w:t>
      </w:r>
      <w:r w:rsidR="00AE4C7B" w:rsidRPr="00BA6222">
        <w:rPr>
          <w:color w:val="00B050"/>
          <w:sz w:val="24"/>
          <w:szCs w:val="24"/>
        </w:rPr>
        <w:t>i</w:t>
      </w:r>
      <w:r w:rsidRPr="00BA6222">
        <w:rPr>
          <w:color w:val="00B050"/>
          <w:sz w:val="24"/>
          <w:szCs w:val="24"/>
        </w:rPr>
        <w:t xml:space="preserve">nvesticijos ir (ar) </w:t>
      </w:r>
      <w:r w:rsidR="00AE4C7B" w:rsidRPr="00BA6222">
        <w:rPr>
          <w:color w:val="00B050"/>
          <w:sz w:val="24"/>
          <w:szCs w:val="24"/>
        </w:rPr>
        <w:t>s</w:t>
      </w:r>
      <w:r w:rsidRPr="00BA6222">
        <w:rPr>
          <w:color w:val="00B050"/>
          <w:sz w:val="24"/>
          <w:szCs w:val="24"/>
        </w:rPr>
        <w:t xml:space="preserve">ąnaudos, Mokestis turi būti keičiamas taip, jog Koncesininkui būtų kompensuojamos </w:t>
      </w:r>
      <w:r w:rsidR="00AE4C7B" w:rsidRPr="00BA6222">
        <w:rPr>
          <w:color w:val="00B050"/>
          <w:sz w:val="24"/>
          <w:szCs w:val="24"/>
        </w:rPr>
        <w:t>papildomos i</w:t>
      </w:r>
      <w:r w:rsidRPr="00BA6222">
        <w:rPr>
          <w:color w:val="00B050"/>
          <w:sz w:val="24"/>
          <w:szCs w:val="24"/>
        </w:rPr>
        <w:t xml:space="preserve">nvesticijos ar </w:t>
      </w:r>
      <w:r w:rsidR="00AE4C7B" w:rsidRPr="00BA6222">
        <w:rPr>
          <w:color w:val="00B050"/>
          <w:sz w:val="24"/>
          <w:szCs w:val="24"/>
        </w:rPr>
        <w:t>s</w:t>
      </w:r>
      <w:r w:rsidRPr="00BA6222">
        <w:rPr>
          <w:color w:val="00B050"/>
          <w:sz w:val="24"/>
          <w:szCs w:val="24"/>
        </w:rPr>
        <w:t>ąnaudos</w:t>
      </w:r>
      <w:r w:rsidRPr="00BA6222">
        <w:rPr>
          <w:sz w:val="24"/>
          <w:szCs w:val="24"/>
        </w:rPr>
        <w:t>].</w:t>
      </w:r>
    </w:p>
    <w:p w14:paraId="3134A701" w14:textId="4C7B6F5E" w:rsidR="00047550" w:rsidRPr="00BA6222" w:rsidRDefault="00047550" w:rsidP="000D47B0">
      <w:pPr>
        <w:pStyle w:val="paragrafai"/>
        <w:tabs>
          <w:tab w:val="clear" w:pos="495"/>
          <w:tab w:val="num" w:pos="567"/>
        </w:tabs>
        <w:ind w:left="567" w:hanging="567"/>
        <w:rPr>
          <w:sz w:val="24"/>
          <w:szCs w:val="24"/>
        </w:rPr>
      </w:pPr>
      <w:r w:rsidRPr="00BA6222">
        <w:rPr>
          <w:sz w:val="24"/>
          <w:szCs w:val="24"/>
        </w:rPr>
        <w:t xml:space="preserve">Patvirtinus </w:t>
      </w:r>
      <w:r w:rsidR="00302E90" w:rsidRPr="00BA6222">
        <w:rPr>
          <w:sz w:val="24"/>
          <w:szCs w:val="24"/>
        </w:rPr>
        <w:t xml:space="preserve">aplinkybes, nurodytas Sutarties </w:t>
      </w:r>
      <w:r w:rsidR="00302E90" w:rsidRPr="00BA6222">
        <w:rPr>
          <w:sz w:val="24"/>
          <w:szCs w:val="24"/>
        </w:rPr>
        <w:fldChar w:fldCharType="begin"/>
      </w:r>
      <w:r w:rsidR="00302E90" w:rsidRPr="00BA6222">
        <w:rPr>
          <w:sz w:val="24"/>
          <w:szCs w:val="24"/>
        </w:rPr>
        <w:instrText xml:space="preserve"> REF _Ref391890632 \r \h </w:instrText>
      </w:r>
      <w:r w:rsidR="006D6F29" w:rsidRPr="00BA6222">
        <w:rPr>
          <w:sz w:val="24"/>
          <w:szCs w:val="24"/>
        </w:rPr>
        <w:instrText xml:space="preserve"> \* MERGEFORMAT </w:instrText>
      </w:r>
      <w:r w:rsidR="00302E90" w:rsidRPr="00BA6222">
        <w:rPr>
          <w:sz w:val="24"/>
          <w:szCs w:val="24"/>
        </w:rPr>
      </w:r>
      <w:r w:rsidR="00302E90" w:rsidRPr="00BA6222">
        <w:rPr>
          <w:sz w:val="24"/>
          <w:szCs w:val="24"/>
        </w:rPr>
        <w:fldChar w:fldCharType="separate"/>
      </w:r>
      <w:r w:rsidR="00F31249" w:rsidRPr="00BA6222">
        <w:rPr>
          <w:sz w:val="24"/>
          <w:szCs w:val="24"/>
        </w:rPr>
        <w:t>34.2</w:t>
      </w:r>
      <w:r w:rsidR="00302E90" w:rsidRPr="00BA6222">
        <w:rPr>
          <w:sz w:val="24"/>
          <w:szCs w:val="24"/>
        </w:rPr>
        <w:fldChar w:fldCharType="end"/>
      </w:r>
      <w:r w:rsidR="00302E90" w:rsidRPr="00BA6222">
        <w:rPr>
          <w:sz w:val="24"/>
          <w:szCs w:val="24"/>
        </w:rPr>
        <w:t xml:space="preserve"> punkte, </w:t>
      </w:r>
      <w:r w:rsidRPr="00BA6222">
        <w:rPr>
          <w:sz w:val="24"/>
          <w:szCs w:val="24"/>
        </w:rPr>
        <w:t>Šalys nedelsiant sudarys atitinkamus Sutarties pakeitimus (jeigu tokie yra reikalingi).</w:t>
      </w:r>
    </w:p>
    <w:p w14:paraId="4BF7A667" w14:textId="77777777" w:rsidR="00047550" w:rsidRPr="00BA6222" w:rsidRDefault="00047550" w:rsidP="006D6F29">
      <w:pPr>
        <w:pStyle w:val="paragrafai"/>
        <w:numPr>
          <w:ilvl w:val="0"/>
          <w:numId w:val="0"/>
        </w:numPr>
        <w:ind w:left="540"/>
        <w:rPr>
          <w:sz w:val="24"/>
          <w:szCs w:val="24"/>
        </w:rPr>
      </w:pPr>
    </w:p>
    <w:p w14:paraId="76B795D5" w14:textId="77C913DD" w:rsidR="00047550" w:rsidRPr="00BA6222" w:rsidRDefault="00047550" w:rsidP="006D6F29">
      <w:pPr>
        <w:pStyle w:val="Heading1"/>
        <w:spacing w:before="0"/>
        <w:rPr>
          <w:sz w:val="24"/>
          <w:szCs w:val="24"/>
        </w:rPr>
      </w:pPr>
      <w:bookmarkStart w:id="690" w:name="_Toc284496808"/>
      <w:bookmarkStart w:id="691" w:name="_Ref291234288"/>
      <w:bookmarkStart w:id="692" w:name="_Ref291235072"/>
      <w:bookmarkStart w:id="693" w:name="_Ref291235111"/>
      <w:bookmarkStart w:id="694" w:name="_Ref292988663"/>
      <w:bookmarkStart w:id="695" w:name="_Toc293074483"/>
      <w:bookmarkStart w:id="696" w:name="_Toc297646408"/>
      <w:bookmarkStart w:id="697" w:name="_Toc300049755"/>
      <w:bookmarkStart w:id="698" w:name="_Toc299367508"/>
      <w:bookmarkStart w:id="699" w:name="_Ref135730921"/>
      <w:bookmarkStart w:id="700" w:name="_Ref136078616"/>
      <w:bookmarkStart w:id="701" w:name="_Toc141511376"/>
      <w:bookmarkStart w:id="702" w:name="_Toc144463512"/>
      <w:bookmarkEnd w:id="688"/>
      <w:bookmarkEnd w:id="689"/>
      <w:r w:rsidRPr="00BA6222">
        <w:rPr>
          <w:sz w:val="24"/>
          <w:szCs w:val="24"/>
        </w:rPr>
        <w:t>Sutarties nutraukimas</w:t>
      </w:r>
      <w:bookmarkEnd w:id="690"/>
      <w:bookmarkEnd w:id="691"/>
      <w:bookmarkEnd w:id="692"/>
      <w:bookmarkEnd w:id="693"/>
      <w:bookmarkEnd w:id="694"/>
      <w:bookmarkEnd w:id="695"/>
      <w:bookmarkEnd w:id="696"/>
      <w:bookmarkEnd w:id="697"/>
      <w:bookmarkEnd w:id="698"/>
      <w:r w:rsidR="00243EFC" w:rsidRPr="00BA6222">
        <w:rPr>
          <w:sz w:val="24"/>
          <w:szCs w:val="24"/>
        </w:rPr>
        <w:t xml:space="preserve"> / pasibaigimas</w:t>
      </w:r>
      <w:bookmarkEnd w:id="702"/>
    </w:p>
    <w:p w14:paraId="780C0E07" w14:textId="77777777" w:rsidR="00302E90" w:rsidRPr="00BA6222" w:rsidRDefault="00302E90" w:rsidP="006D6F29">
      <w:pPr>
        <w:spacing w:after="120" w:line="276" w:lineRule="auto"/>
        <w:rPr>
          <w:szCs w:val="24"/>
        </w:rPr>
      </w:pPr>
    </w:p>
    <w:p w14:paraId="7BFBF31A" w14:textId="77777777" w:rsidR="00047550" w:rsidRPr="00BA6222" w:rsidRDefault="00047550" w:rsidP="006D6F29">
      <w:pPr>
        <w:pStyle w:val="Heading2"/>
        <w:ind w:left="493" w:hanging="493"/>
        <w:rPr>
          <w:sz w:val="24"/>
          <w:szCs w:val="24"/>
        </w:rPr>
      </w:pPr>
      <w:bookmarkStart w:id="703" w:name="_Toc284496809"/>
      <w:bookmarkStart w:id="704" w:name="_Ref292988651"/>
      <w:bookmarkStart w:id="705" w:name="_Toc293074484"/>
      <w:bookmarkStart w:id="706" w:name="_Toc297646409"/>
      <w:bookmarkStart w:id="707" w:name="_Toc300049756"/>
      <w:bookmarkStart w:id="708" w:name="_Toc299367509"/>
      <w:bookmarkStart w:id="709" w:name="_Ref309246597"/>
      <w:bookmarkStart w:id="710" w:name="_Ref309246961"/>
      <w:bookmarkStart w:id="711" w:name="_Ref309247343"/>
      <w:bookmarkStart w:id="712" w:name="_Ref309247418"/>
      <w:bookmarkStart w:id="713" w:name="_Ref309247609"/>
      <w:bookmarkStart w:id="714" w:name="_Ref439755714"/>
      <w:bookmarkStart w:id="715" w:name="_Ref439952009"/>
      <w:bookmarkStart w:id="716" w:name="_Ref521058507"/>
      <w:bookmarkStart w:id="717" w:name="_Ref521331791"/>
      <w:bookmarkStart w:id="718" w:name="_Ref522706419"/>
      <w:bookmarkStart w:id="719" w:name="_Ref103707559"/>
      <w:bookmarkStart w:id="720" w:name="_Ref103709159"/>
      <w:bookmarkStart w:id="721" w:name="_Ref103750825"/>
      <w:bookmarkStart w:id="722" w:name="_Ref103750986"/>
      <w:bookmarkStart w:id="723" w:name="_Ref103838851"/>
      <w:bookmarkStart w:id="724" w:name="_Ref103842294"/>
      <w:bookmarkStart w:id="725" w:name="_Ref103842309"/>
      <w:bookmarkStart w:id="726" w:name="_Ref103956143"/>
      <w:bookmarkStart w:id="727" w:name="_Ref144275061"/>
      <w:bookmarkStart w:id="728" w:name="_Toc144463513"/>
      <w:r w:rsidRPr="00BA6222">
        <w:rPr>
          <w:sz w:val="24"/>
          <w:szCs w:val="24"/>
        </w:rPr>
        <w:t>Sutarties nutraukimo dėl nuo Koncesininko ar Investuotojo priklausančių aplinkybių pagrindai</w:t>
      </w:r>
      <w:bookmarkEnd w:id="699"/>
      <w:bookmarkEnd w:id="700"/>
      <w:bookmarkEnd w:id="701"/>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0BAA2DDA" w14:textId="0DEE034C" w:rsidR="00047550" w:rsidRPr="00BA6222" w:rsidRDefault="00047550" w:rsidP="006D6F29">
      <w:pPr>
        <w:pStyle w:val="paragrafai"/>
        <w:ind w:left="493" w:hanging="493"/>
        <w:rPr>
          <w:sz w:val="24"/>
          <w:szCs w:val="24"/>
        </w:rPr>
      </w:pPr>
      <w:bookmarkStart w:id="729" w:name="_Ref136080732"/>
      <w:bookmarkStart w:id="730" w:name="_Toc284496810"/>
      <w:bookmarkStart w:id="731" w:name="_Ref439758467"/>
      <w:bookmarkStart w:id="732" w:name="_Ref521904154"/>
      <w:bookmarkStart w:id="733" w:name="_Ref103787060"/>
      <w:r w:rsidRPr="00BA6222">
        <w:rPr>
          <w:sz w:val="24"/>
          <w:szCs w:val="24"/>
        </w:rPr>
        <w:t>Suteikiančioji institucija turi teisę vienašališkai, nesikreipiant į teismą, nutraukti Sutartį kai</w:t>
      </w:r>
      <w:bookmarkStart w:id="734" w:name="_Ref136336788"/>
      <w:bookmarkEnd w:id="729"/>
      <w:bookmarkEnd w:id="730"/>
      <w:r w:rsidRPr="00BA6222">
        <w:rPr>
          <w:sz w:val="24"/>
          <w:szCs w:val="24"/>
        </w:rPr>
        <w:t xml:space="preserve"> </w:t>
      </w:r>
      <w:bookmarkStart w:id="735" w:name="_Ref309246371"/>
      <w:bookmarkStart w:id="736" w:name="_Ref292993948"/>
      <w:r w:rsidRPr="00BA6222">
        <w:rPr>
          <w:sz w:val="24"/>
          <w:szCs w:val="24"/>
        </w:rPr>
        <w:t xml:space="preserve">Koncesininkas arba Investuotojas nevykdo ar netinkamai vykdo įsipareigojimus pagal Sutartį ir tai yra esminis Sutarties pažeidimas pagal Sutarties </w:t>
      </w:r>
      <w:r w:rsidR="00302E90" w:rsidRPr="00BA6222">
        <w:rPr>
          <w:sz w:val="24"/>
          <w:szCs w:val="24"/>
        </w:rPr>
        <w:fldChar w:fldCharType="begin"/>
      </w:r>
      <w:r w:rsidR="00302E90" w:rsidRPr="00BA6222">
        <w:rPr>
          <w:sz w:val="24"/>
          <w:szCs w:val="24"/>
        </w:rPr>
        <w:instrText xml:space="preserve"> REF _Ref137382490 \r \h </w:instrText>
      </w:r>
      <w:r w:rsidR="006D6F29" w:rsidRPr="00BA6222">
        <w:rPr>
          <w:sz w:val="24"/>
          <w:szCs w:val="24"/>
        </w:rPr>
        <w:instrText xml:space="preserve"> \* MERGEFORMAT </w:instrText>
      </w:r>
      <w:r w:rsidR="00302E90" w:rsidRPr="00BA6222">
        <w:rPr>
          <w:sz w:val="24"/>
          <w:szCs w:val="24"/>
        </w:rPr>
      </w:r>
      <w:r w:rsidR="00302E90" w:rsidRPr="00BA6222">
        <w:rPr>
          <w:sz w:val="24"/>
          <w:szCs w:val="24"/>
        </w:rPr>
        <w:fldChar w:fldCharType="separate"/>
      </w:r>
      <w:r w:rsidR="00F31249" w:rsidRPr="00BA6222">
        <w:rPr>
          <w:sz w:val="24"/>
          <w:szCs w:val="24"/>
        </w:rPr>
        <w:t>36.2</w:t>
      </w:r>
      <w:r w:rsidR="00302E90" w:rsidRPr="00BA6222">
        <w:rPr>
          <w:sz w:val="24"/>
          <w:szCs w:val="24"/>
        </w:rPr>
        <w:fldChar w:fldCharType="end"/>
      </w:r>
      <w:r w:rsidRPr="00BA6222">
        <w:rPr>
          <w:sz w:val="24"/>
          <w:szCs w:val="24"/>
        </w:rPr>
        <w:t xml:space="preserve"> punktą, o Suteikiančioji institucija yra prieš tai pranešusi šioms Šalims apie Sutarties nevykdymą ar netinkamą vykdymą, tačiau Sutarties nevykdanti ar ją netinkamai vykdanti Šalis nepašalino esminių </w:t>
      </w:r>
      <w:r w:rsidRPr="00BA6222">
        <w:rPr>
          <w:sz w:val="24"/>
          <w:szCs w:val="24"/>
        </w:rPr>
        <w:lastRenderedPageBreak/>
        <w:t xml:space="preserve">Sutarties pažeidimų tokiu būdu ir per tokį protingą laikotarpį, kuris su Paslaugų teikimu susijusių bei kitų pažeidimų atveju ne trumpesnis nei </w:t>
      </w:r>
      <w:r w:rsidR="006278F1" w:rsidRPr="00BA6222">
        <w:rPr>
          <w:sz w:val="24"/>
          <w:szCs w:val="24"/>
        </w:rPr>
        <w:t>90 (devyniasdešimt) dienų</w:t>
      </w:r>
      <w:r w:rsidRPr="00BA6222">
        <w:rPr>
          <w:sz w:val="24"/>
          <w:szCs w:val="24"/>
        </w:rPr>
        <w:t>. Šalys gali susitarti nutraukti Sutartį netaikant pažeidimo pašalinimo termino, jeigu tokio pažeidimo pašalinti negalima ar pašalinimas nebetenka prasmės.</w:t>
      </w:r>
      <w:bookmarkEnd w:id="731"/>
      <w:bookmarkEnd w:id="735"/>
      <w:r w:rsidRPr="00BA6222">
        <w:rPr>
          <w:sz w:val="24"/>
          <w:szCs w:val="24"/>
        </w:rPr>
        <w:t xml:space="preserve"> Konkretus nustatytų esminių Sutarties pažeidimų terminas nustatomas Suteikiančiosios institucijos pateikiamame pranešime.</w:t>
      </w:r>
      <w:bookmarkEnd w:id="732"/>
      <w:r w:rsidR="006278F1" w:rsidRPr="00BA6222">
        <w:rPr>
          <w:sz w:val="24"/>
          <w:szCs w:val="24"/>
        </w:rPr>
        <w:t xml:space="preserve"> Pažeidimo pašalinimo termino sąlyga netaikoma Sutarties </w:t>
      </w:r>
      <w:r w:rsidR="006278F1" w:rsidRPr="00BA6222">
        <w:rPr>
          <w:sz w:val="24"/>
          <w:szCs w:val="24"/>
        </w:rPr>
        <w:fldChar w:fldCharType="begin"/>
      </w:r>
      <w:r w:rsidR="006278F1" w:rsidRPr="00BA6222">
        <w:rPr>
          <w:sz w:val="24"/>
          <w:szCs w:val="24"/>
        </w:rPr>
        <w:instrText xml:space="preserve"> REF _Ref407719663 \r \h </w:instrText>
      </w:r>
      <w:r w:rsidR="006D6F29" w:rsidRPr="00BA6222">
        <w:rPr>
          <w:sz w:val="24"/>
          <w:szCs w:val="24"/>
        </w:rPr>
        <w:instrText xml:space="preserve"> \* MERGEFORMAT </w:instrText>
      </w:r>
      <w:r w:rsidR="006278F1" w:rsidRPr="00BA6222">
        <w:rPr>
          <w:sz w:val="24"/>
          <w:szCs w:val="24"/>
        </w:rPr>
      </w:r>
      <w:r w:rsidR="006278F1" w:rsidRPr="00BA6222">
        <w:rPr>
          <w:sz w:val="24"/>
          <w:szCs w:val="24"/>
        </w:rPr>
        <w:fldChar w:fldCharType="separate"/>
      </w:r>
      <w:r w:rsidR="00F31249" w:rsidRPr="00BA6222">
        <w:rPr>
          <w:sz w:val="24"/>
          <w:szCs w:val="24"/>
        </w:rPr>
        <w:t>36.2.1</w:t>
      </w:r>
      <w:r w:rsidR="006278F1" w:rsidRPr="00BA6222">
        <w:rPr>
          <w:sz w:val="24"/>
          <w:szCs w:val="24"/>
        </w:rPr>
        <w:fldChar w:fldCharType="end"/>
      </w:r>
      <w:r w:rsidR="006278F1" w:rsidRPr="00BA6222">
        <w:rPr>
          <w:sz w:val="24"/>
          <w:szCs w:val="24"/>
        </w:rPr>
        <w:t xml:space="preserve">, </w:t>
      </w:r>
      <w:r w:rsidR="00880F8D" w:rsidRPr="00BA6222">
        <w:rPr>
          <w:sz w:val="24"/>
          <w:szCs w:val="24"/>
        </w:rPr>
        <w:fldChar w:fldCharType="begin"/>
      </w:r>
      <w:r w:rsidR="00880F8D" w:rsidRPr="00BA6222">
        <w:rPr>
          <w:sz w:val="24"/>
          <w:szCs w:val="24"/>
        </w:rPr>
        <w:instrText xml:space="preserve"> REF _Ref103786987 \r \h </w:instrText>
      </w:r>
      <w:r w:rsidR="006D6F29" w:rsidRPr="00BA6222">
        <w:rPr>
          <w:sz w:val="24"/>
          <w:szCs w:val="24"/>
        </w:rPr>
        <w:instrText xml:space="preserve"> \* MERGEFORMAT </w:instrText>
      </w:r>
      <w:r w:rsidR="00880F8D" w:rsidRPr="00BA6222">
        <w:rPr>
          <w:sz w:val="24"/>
          <w:szCs w:val="24"/>
        </w:rPr>
      </w:r>
      <w:r w:rsidR="00880F8D" w:rsidRPr="00BA6222">
        <w:rPr>
          <w:sz w:val="24"/>
          <w:szCs w:val="24"/>
        </w:rPr>
        <w:fldChar w:fldCharType="separate"/>
      </w:r>
      <w:r w:rsidR="00F31249" w:rsidRPr="00BA6222">
        <w:rPr>
          <w:sz w:val="24"/>
          <w:szCs w:val="24"/>
        </w:rPr>
        <w:t>36.2.14</w:t>
      </w:r>
      <w:r w:rsidR="00880F8D" w:rsidRPr="00BA6222">
        <w:rPr>
          <w:sz w:val="24"/>
          <w:szCs w:val="24"/>
        </w:rPr>
        <w:fldChar w:fldCharType="end"/>
      </w:r>
      <w:r w:rsidR="00880F8D" w:rsidRPr="00BA6222">
        <w:rPr>
          <w:sz w:val="24"/>
          <w:szCs w:val="24"/>
        </w:rPr>
        <w:t xml:space="preserve"> ir </w:t>
      </w:r>
      <w:r w:rsidR="00880F8D" w:rsidRPr="00BA6222">
        <w:rPr>
          <w:sz w:val="24"/>
          <w:szCs w:val="24"/>
        </w:rPr>
        <w:fldChar w:fldCharType="begin"/>
      </w:r>
      <w:r w:rsidR="00880F8D" w:rsidRPr="00BA6222">
        <w:rPr>
          <w:sz w:val="24"/>
          <w:szCs w:val="24"/>
        </w:rPr>
        <w:instrText xml:space="preserve"> REF _Ref103786990 \r \h </w:instrText>
      </w:r>
      <w:r w:rsidR="006D6F29" w:rsidRPr="00BA6222">
        <w:rPr>
          <w:sz w:val="24"/>
          <w:szCs w:val="24"/>
        </w:rPr>
        <w:instrText xml:space="preserve"> \* MERGEFORMAT </w:instrText>
      </w:r>
      <w:r w:rsidR="00880F8D" w:rsidRPr="00BA6222">
        <w:rPr>
          <w:sz w:val="24"/>
          <w:szCs w:val="24"/>
        </w:rPr>
      </w:r>
      <w:r w:rsidR="00880F8D" w:rsidRPr="00BA6222">
        <w:rPr>
          <w:sz w:val="24"/>
          <w:szCs w:val="24"/>
        </w:rPr>
        <w:fldChar w:fldCharType="separate"/>
      </w:r>
      <w:r w:rsidR="00F31249" w:rsidRPr="00BA6222">
        <w:rPr>
          <w:sz w:val="24"/>
          <w:szCs w:val="24"/>
        </w:rPr>
        <w:t>36.2.15</w:t>
      </w:r>
      <w:r w:rsidR="00880F8D" w:rsidRPr="00BA6222">
        <w:rPr>
          <w:sz w:val="24"/>
          <w:szCs w:val="24"/>
        </w:rPr>
        <w:fldChar w:fldCharType="end"/>
      </w:r>
      <w:r w:rsidR="00880F8D" w:rsidRPr="00BA6222">
        <w:rPr>
          <w:sz w:val="24"/>
          <w:szCs w:val="24"/>
        </w:rPr>
        <w:t xml:space="preserve"> </w:t>
      </w:r>
      <w:r w:rsidR="006278F1" w:rsidRPr="00BA6222">
        <w:rPr>
          <w:sz w:val="24"/>
          <w:szCs w:val="24"/>
        </w:rPr>
        <w:t>punktuose nurodytais atvejais</w:t>
      </w:r>
      <w:bookmarkEnd w:id="733"/>
    </w:p>
    <w:p w14:paraId="1AADABFC" w14:textId="2D9A92ED" w:rsidR="00047550" w:rsidRPr="00BA6222" w:rsidRDefault="00047550" w:rsidP="006D6F29">
      <w:pPr>
        <w:pStyle w:val="paragrafai"/>
        <w:rPr>
          <w:sz w:val="24"/>
          <w:szCs w:val="24"/>
        </w:rPr>
      </w:pPr>
      <w:bookmarkStart w:id="737" w:name="_Ref137382490"/>
      <w:bookmarkStart w:id="738" w:name="_Toc284496811"/>
      <w:bookmarkEnd w:id="734"/>
      <w:bookmarkEnd w:id="736"/>
      <w:r w:rsidRPr="00BA6222">
        <w:rPr>
          <w:sz w:val="24"/>
          <w:szCs w:val="24"/>
        </w:rPr>
        <w:t xml:space="preserve">Šalys susitaria, kad Sutarties esminiais pažeidimais Sutarties </w:t>
      </w:r>
      <w:r w:rsidRPr="00BA6222">
        <w:rPr>
          <w:sz w:val="24"/>
          <w:szCs w:val="24"/>
        </w:rPr>
        <w:fldChar w:fldCharType="begin"/>
      </w:r>
      <w:r w:rsidRPr="00BA6222">
        <w:rPr>
          <w:sz w:val="24"/>
          <w:szCs w:val="24"/>
        </w:rPr>
        <w:instrText xml:space="preserve"> REF _Ref521904154 \r \h  \* MERGEFORMAT </w:instrText>
      </w:r>
      <w:r w:rsidRPr="00BA6222">
        <w:rPr>
          <w:sz w:val="24"/>
          <w:szCs w:val="24"/>
        </w:rPr>
      </w:r>
      <w:r w:rsidRPr="00BA6222">
        <w:rPr>
          <w:sz w:val="24"/>
          <w:szCs w:val="24"/>
        </w:rPr>
        <w:fldChar w:fldCharType="separate"/>
      </w:r>
      <w:r w:rsidR="00F31249" w:rsidRPr="00BA6222">
        <w:rPr>
          <w:sz w:val="24"/>
          <w:szCs w:val="24"/>
        </w:rPr>
        <w:t>36.1</w:t>
      </w:r>
      <w:r w:rsidRPr="00BA6222">
        <w:rPr>
          <w:sz w:val="24"/>
          <w:szCs w:val="24"/>
        </w:rPr>
        <w:fldChar w:fldCharType="end"/>
      </w:r>
      <w:r w:rsidRPr="00BA6222">
        <w:rPr>
          <w:sz w:val="24"/>
          <w:szCs w:val="24"/>
        </w:rPr>
        <w:t> punkto atžvilgiu bus laikomi tik šie pažeidimai:</w:t>
      </w:r>
      <w:bookmarkEnd w:id="737"/>
      <w:bookmarkEnd w:id="738"/>
    </w:p>
    <w:p w14:paraId="13ABA756" w14:textId="2DF71BFB" w:rsidR="00047550" w:rsidRPr="00BA6222" w:rsidRDefault="00047550" w:rsidP="006D6F29">
      <w:pPr>
        <w:pStyle w:val="paragrafesraas"/>
        <w:rPr>
          <w:sz w:val="24"/>
          <w:szCs w:val="24"/>
        </w:rPr>
      </w:pPr>
      <w:bookmarkStart w:id="739" w:name="_Ref407719663"/>
      <w:r w:rsidRPr="00BA6222">
        <w:rPr>
          <w:sz w:val="24"/>
          <w:szCs w:val="24"/>
        </w:rPr>
        <w:t xml:space="preserve">daugiau kaip </w:t>
      </w:r>
      <w:r w:rsidR="00203423" w:rsidRPr="00BA6222">
        <w:rPr>
          <w:color w:val="000000"/>
          <w:sz w:val="24"/>
          <w:szCs w:val="24"/>
        </w:rPr>
        <w:t>45 (keturiasdešimt penkias) dienas</w:t>
      </w:r>
      <w:r w:rsidR="00203423" w:rsidRPr="00BA6222" w:rsidDel="00203423">
        <w:rPr>
          <w:color w:val="FF0000"/>
          <w:sz w:val="24"/>
          <w:szCs w:val="24"/>
        </w:rPr>
        <w:t xml:space="preserve"> </w:t>
      </w:r>
      <w:r w:rsidRPr="00BA6222">
        <w:rPr>
          <w:sz w:val="24"/>
          <w:szCs w:val="24"/>
        </w:rPr>
        <w:t>pradelsiama Sutarties</w:t>
      </w:r>
      <w:r w:rsidR="001C0F6D" w:rsidRPr="00BA6222">
        <w:rPr>
          <w:sz w:val="24"/>
          <w:szCs w:val="24"/>
        </w:rPr>
        <w:t xml:space="preserve"> </w:t>
      </w:r>
      <w:r w:rsidR="00203423" w:rsidRPr="00BA6222">
        <w:rPr>
          <w:sz w:val="24"/>
          <w:szCs w:val="24"/>
        </w:rPr>
        <w:fldChar w:fldCharType="begin"/>
      </w:r>
      <w:r w:rsidR="00203423" w:rsidRPr="00BA6222">
        <w:rPr>
          <w:sz w:val="24"/>
          <w:szCs w:val="24"/>
        </w:rPr>
        <w:instrText xml:space="preserve"> REF _Ref518483624 \r \h </w:instrText>
      </w:r>
      <w:r w:rsidR="006D6F29" w:rsidRPr="00BA6222">
        <w:rPr>
          <w:sz w:val="24"/>
          <w:szCs w:val="24"/>
        </w:rPr>
        <w:instrText xml:space="preserve"> \* MERGEFORMAT </w:instrText>
      </w:r>
      <w:r w:rsidR="00203423" w:rsidRPr="00BA6222">
        <w:rPr>
          <w:sz w:val="24"/>
          <w:szCs w:val="24"/>
        </w:rPr>
      </w:r>
      <w:r w:rsidR="00203423" w:rsidRPr="00BA6222">
        <w:rPr>
          <w:sz w:val="24"/>
          <w:szCs w:val="24"/>
        </w:rPr>
        <w:fldChar w:fldCharType="separate"/>
      </w:r>
      <w:r w:rsidR="00F31249" w:rsidRPr="00BA6222">
        <w:rPr>
          <w:sz w:val="24"/>
          <w:szCs w:val="24"/>
        </w:rPr>
        <w:t>3.2</w:t>
      </w:r>
      <w:r w:rsidR="00203423" w:rsidRPr="00BA6222">
        <w:rPr>
          <w:sz w:val="24"/>
          <w:szCs w:val="24"/>
        </w:rPr>
        <w:fldChar w:fldCharType="end"/>
      </w:r>
      <w:r w:rsidR="001C0F6D" w:rsidRPr="00BA6222">
        <w:rPr>
          <w:sz w:val="24"/>
          <w:szCs w:val="24"/>
        </w:rPr>
        <w:t xml:space="preserve"> </w:t>
      </w:r>
      <w:r w:rsidRPr="00BA6222">
        <w:rPr>
          <w:sz w:val="24"/>
          <w:szCs w:val="24"/>
        </w:rPr>
        <w:t xml:space="preserve">punkte numatyta Sutarties įsigaliojimo </w:t>
      </w:r>
      <w:r w:rsidR="00203423" w:rsidRPr="00BA6222">
        <w:rPr>
          <w:sz w:val="24"/>
          <w:szCs w:val="24"/>
        </w:rPr>
        <w:t xml:space="preserve">visa apimtimi </w:t>
      </w:r>
      <w:r w:rsidRPr="00BA6222">
        <w:rPr>
          <w:sz w:val="24"/>
          <w:szCs w:val="24"/>
        </w:rPr>
        <w:t xml:space="preserve">data (atsižvelgiant į visus jos pratęsimus) dėl to, kad neįvykdomos nuo Koncesininko priklausančios Išankstinės sutarties įsigaliojimo sąlygos. Šalys gali susitarti nelaukti šio termino pabaigos, jeigu pagrįstai galima spręsti, kad Sutarties </w:t>
      </w:r>
      <w:r w:rsidRPr="00BA6222">
        <w:rPr>
          <w:sz w:val="24"/>
          <w:szCs w:val="24"/>
        </w:rPr>
        <w:fldChar w:fldCharType="begin"/>
      </w:r>
      <w:r w:rsidRPr="00BA6222">
        <w:rPr>
          <w:sz w:val="24"/>
          <w:szCs w:val="24"/>
        </w:rPr>
        <w:instrText xml:space="preserve"> REF _Ref283650822 \r \h  \* MERGEFORMAT </w:instrText>
      </w:r>
      <w:r w:rsidRPr="00BA6222">
        <w:rPr>
          <w:sz w:val="24"/>
          <w:szCs w:val="24"/>
        </w:rPr>
      </w:r>
      <w:r w:rsidRPr="00BA6222">
        <w:rPr>
          <w:sz w:val="24"/>
          <w:szCs w:val="24"/>
        </w:rPr>
        <w:fldChar w:fldCharType="separate"/>
      </w:r>
      <w:r w:rsidR="00F31249" w:rsidRPr="00BA6222">
        <w:rPr>
          <w:sz w:val="24"/>
          <w:szCs w:val="24"/>
        </w:rPr>
        <w:t>3</w:t>
      </w:r>
      <w:r w:rsidRPr="00BA6222">
        <w:rPr>
          <w:sz w:val="24"/>
          <w:szCs w:val="24"/>
        </w:rPr>
        <w:fldChar w:fldCharType="end"/>
      </w:r>
      <w:r w:rsidRPr="00BA6222">
        <w:rPr>
          <w:sz w:val="24"/>
          <w:szCs w:val="24"/>
        </w:rPr>
        <w:t> punkte nurodytos Išankstinės sutarties įsigaliojimo sąlygos per šį terminą nebus įvykdytos;</w:t>
      </w:r>
      <w:bookmarkEnd w:id="739"/>
    </w:p>
    <w:p w14:paraId="3B3F37FA" w14:textId="245F2945" w:rsidR="00047550" w:rsidRPr="00BA6222" w:rsidRDefault="00203423" w:rsidP="006D6F29">
      <w:pPr>
        <w:pStyle w:val="paragrafesraas"/>
        <w:rPr>
          <w:sz w:val="24"/>
          <w:szCs w:val="24"/>
        </w:rPr>
      </w:pPr>
      <w:r w:rsidRPr="00BA6222">
        <w:rPr>
          <w:sz w:val="24"/>
          <w:szCs w:val="24"/>
        </w:rPr>
        <w:t xml:space="preserve"> </w:t>
      </w:r>
      <w:bookmarkStart w:id="740" w:name="_Ref89184980"/>
      <w:bookmarkStart w:id="741" w:name="_Ref90477684"/>
      <w:r w:rsidRPr="00BA6222">
        <w:rPr>
          <w:color w:val="000000"/>
          <w:sz w:val="24"/>
          <w:szCs w:val="24"/>
        </w:rPr>
        <w:t xml:space="preserve">dėl Koncesininko kaltės ar jo rizikai priskirtinų aplinkybių, daugiau kaip </w:t>
      </w:r>
      <w:r w:rsidRPr="00BA6222">
        <w:rPr>
          <w:color w:val="000000"/>
          <w:spacing w:val="0"/>
          <w:sz w:val="24"/>
          <w:szCs w:val="24"/>
        </w:rPr>
        <w:t>60 (šešiasdešimt) dienų</w:t>
      </w:r>
      <w:r w:rsidRPr="00BA6222">
        <w:rPr>
          <w:color w:val="000000"/>
          <w:sz w:val="24"/>
          <w:szCs w:val="24"/>
        </w:rPr>
        <w:t xml:space="preserve"> vėluoja</w:t>
      </w:r>
      <w:r w:rsidRPr="00BA6222">
        <w:rPr>
          <w:sz w:val="24"/>
          <w:szCs w:val="24"/>
        </w:rPr>
        <w:t xml:space="preserve"> </w:t>
      </w:r>
      <w:r w:rsidR="001C0F6D" w:rsidRPr="00BA6222">
        <w:rPr>
          <w:sz w:val="24"/>
          <w:szCs w:val="24"/>
        </w:rPr>
        <w:t>Paslaugų teikimo</w:t>
      </w:r>
      <w:r w:rsidRPr="00BA6222">
        <w:rPr>
          <w:sz w:val="24"/>
          <w:szCs w:val="24"/>
        </w:rPr>
        <w:t xml:space="preserve"> pradžia;</w:t>
      </w:r>
      <w:bookmarkEnd w:id="740"/>
      <w:bookmarkEnd w:id="741"/>
    </w:p>
    <w:p w14:paraId="07A889D7" w14:textId="0FA46E20" w:rsidR="00047550" w:rsidRPr="00BA6222" w:rsidRDefault="00047550" w:rsidP="006D6F29">
      <w:pPr>
        <w:pStyle w:val="paragrafesraas"/>
        <w:rPr>
          <w:sz w:val="24"/>
          <w:szCs w:val="24"/>
        </w:rPr>
      </w:pPr>
      <w:r w:rsidRPr="00BA6222">
        <w:rPr>
          <w:sz w:val="24"/>
          <w:szCs w:val="24"/>
        </w:rPr>
        <w:t>Koncesininkas pažeidžia Sutarties</w:t>
      </w:r>
      <w:r w:rsidR="00BB41BE" w:rsidRPr="00BA6222">
        <w:rPr>
          <w:sz w:val="24"/>
          <w:szCs w:val="24"/>
        </w:rPr>
        <w:t xml:space="preserve"> bent vieną</w:t>
      </w:r>
      <w:r w:rsidRPr="00BA6222">
        <w:rPr>
          <w:sz w:val="24"/>
          <w:szCs w:val="24"/>
        </w:rPr>
        <w:t xml:space="preserve"> </w:t>
      </w:r>
      <w:r w:rsidRPr="00BA6222">
        <w:rPr>
          <w:sz w:val="24"/>
          <w:szCs w:val="24"/>
        </w:rPr>
        <w:fldChar w:fldCharType="begin"/>
      </w:r>
      <w:r w:rsidRPr="00BA6222">
        <w:rPr>
          <w:sz w:val="24"/>
          <w:szCs w:val="24"/>
        </w:rPr>
        <w:instrText xml:space="preserve"> REF _Ref519070397 \r \h  \* MERGEFORMAT </w:instrText>
      </w:r>
      <w:r w:rsidRPr="00BA6222">
        <w:rPr>
          <w:sz w:val="24"/>
          <w:szCs w:val="24"/>
        </w:rPr>
      </w:r>
      <w:r w:rsidRPr="00BA6222">
        <w:rPr>
          <w:sz w:val="24"/>
          <w:szCs w:val="24"/>
        </w:rPr>
        <w:fldChar w:fldCharType="separate"/>
      </w:r>
      <w:r w:rsidR="00F31249" w:rsidRPr="00BA6222">
        <w:rPr>
          <w:sz w:val="24"/>
          <w:szCs w:val="24"/>
        </w:rPr>
        <w:t>7.1.1</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_Ref519070410 \r \h  \* MERGEFORMAT </w:instrText>
      </w:r>
      <w:r w:rsidRPr="00BA6222">
        <w:rPr>
          <w:sz w:val="24"/>
          <w:szCs w:val="24"/>
        </w:rPr>
      </w:r>
      <w:r w:rsidRPr="00BA6222">
        <w:rPr>
          <w:sz w:val="24"/>
          <w:szCs w:val="24"/>
        </w:rPr>
        <w:fldChar w:fldCharType="separate"/>
      </w:r>
      <w:r w:rsidR="00F31249" w:rsidRPr="00BA6222">
        <w:rPr>
          <w:sz w:val="24"/>
          <w:szCs w:val="24"/>
        </w:rPr>
        <w:t>7.1.2</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_Ref519070427 \r \h  \* MERGEFORMAT </w:instrText>
      </w:r>
      <w:r w:rsidRPr="00BA6222">
        <w:rPr>
          <w:sz w:val="24"/>
          <w:szCs w:val="24"/>
        </w:rPr>
      </w:r>
      <w:r w:rsidRPr="00BA6222">
        <w:rPr>
          <w:sz w:val="24"/>
          <w:szCs w:val="24"/>
        </w:rPr>
        <w:fldChar w:fldCharType="separate"/>
      </w:r>
      <w:r w:rsidR="00F31249" w:rsidRPr="00BA6222">
        <w:rPr>
          <w:sz w:val="24"/>
          <w:szCs w:val="24"/>
        </w:rPr>
        <w:t>7.1.4</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_Ref519070443 \r \h  \* MERGEFORMAT </w:instrText>
      </w:r>
      <w:r w:rsidRPr="00BA6222">
        <w:rPr>
          <w:sz w:val="24"/>
          <w:szCs w:val="24"/>
        </w:rPr>
      </w:r>
      <w:r w:rsidRPr="00BA6222">
        <w:rPr>
          <w:sz w:val="24"/>
          <w:szCs w:val="24"/>
        </w:rPr>
        <w:fldChar w:fldCharType="separate"/>
      </w:r>
      <w:r w:rsidR="00F31249" w:rsidRPr="00BA6222">
        <w:rPr>
          <w:sz w:val="24"/>
          <w:szCs w:val="24"/>
        </w:rPr>
        <w:t>7.1.5</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_Ref519070456 \r \h  \* MERGEFORMAT </w:instrText>
      </w:r>
      <w:r w:rsidRPr="00BA6222">
        <w:rPr>
          <w:sz w:val="24"/>
          <w:szCs w:val="24"/>
        </w:rPr>
      </w:r>
      <w:r w:rsidRPr="00BA6222">
        <w:rPr>
          <w:sz w:val="24"/>
          <w:szCs w:val="24"/>
        </w:rPr>
        <w:fldChar w:fldCharType="separate"/>
      </w:r>
      <w:r w:rsidR="00F31249" w:rsidRPr="00BA6222">
        <w:rPr>
          <w:sz w:val="24"/>
          <w:szCs w:val="24"/>
        </w:rPr>
        <w:t>7.1.6</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_Ref519070473 \r \h  \* MERGEFORMAT </w:instrText>
      </w:r>
      <w:r w:rsidRPr="00BA6222">
        <w:rPr>
          <w:sz w:val="24"/>
          <w:szCs w:val="24"/>
        </w:rPr>
      </w:r>
      <w:r w:rsidRPr="00BA6222">
        <w:rPr>
          <w:sz w:val="24"/>
          <w:szCs w:val="24"/>
        </w:rPr>
        <w:fldChar w:fldCharType="separate"/>
      </w:r>
      <w:r w:rsidR="00F31249" w:rsidRPr="00BA6222">
        <w:rPr>
          <w:sz w:val="24"/>
          <w:szCs w:val="24"/>
        </w:rPr>
        <w:t>7.1.7</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_Ref519070489 \r \h  \* MERGEFORMAT </w:instrText>
      </w:r>
      <w:r w:rsidRPr="00BA6222">
        <w:rPr>
          <w:sz w:val="24"/>
          <w:szCs w:val="24"/>
        </w:rPr>
      </w:r>
      <w:r w:rsidRPr="00BA6222">
        <w:rPr>
          <w:sz w:val="24"/>
          <w:szCs w:val="24"/>
        </w:rPr>
        <w:fldChar w:fldCharType="separate"/>
      </w:r>
      <w:r w:rsidR="00F31249" w:rsidRPr="00BA6222">
        <w:rPr>
          <w:sz w:val="24"/>
          <w:szCs w:val="24"/>
        </w:rPr>
        <w:t>7.1.9</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_Ref519070500 \r \h  \* MERGEFORMAT </w:instrText>
      </w:r>
      <w:r w:rsidRPr="00BA6222">
        <w:rPr>
          <w:sz w:val="24"/>
          <w:szCs w:val="24"/>
        </w:rPr>
      </w:r>
      <w:r w:rsidRPr="00BA6222">
        <w:rPr>
          <w:sz w:val="24"/>
          <w:szCs w:val="24"/>
        </w:rPr>
        <w:fldChar w:fldCharType="separate"/>
      </w:r>
      <w:r w:rsidR="00F31249" w:rsidRPr="00BA6222">
        <w:rPr>
          <w:sz w:val="24"/>
          <w:szCs w:val="24"/>
        </w:rPr>
        <w:t>7.1.12</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_Ref519070517 \r \h  \* MERGEFORMAT </w:instrText>
      </w:r>
      <w:r w:rsidRPr="00BA6222">
        <w:rPr>
          <w:sz w:val="24"/>
          <w:szCs w:val="24"/>
        </w:rPr>
      </w:r>
      <w:r w:rsidRPr="00BA6222">
        <w:rPr>
          <w:sz w:val="24"/>
          <w:szCs w:val="24"/>
        </w:rPr>
        <w:fldChar w:fldCharType="separate"/>
      </w:r>
      <w:r w:rsidR="00F31249" w:rsidRPr="00BA6222">
        <w:rPr>
          <w:sz w:val="24"/>
          <w:szCs w:val="24"/>
        </w:rPr>
        <w:t>7.1.14</w:t>
      </w:r>
      <w:r w:rsidRPr="00BA6222">
        <w:rPr>
          <w:sz w:val="24"/>
          <w:szCs w:val="24"/>
        </w:rPr>
        <w:fldChar w:fldCharType="end"/>
      </w:r>
      <w:r w:rsidRPr="00BA6222">
        <w:rPr>
          <w:sz w:val="24"/>
          <w:szCs w:val="24"/>
        </w:rPr>
        <w:t> punkte numatytus pareiškimus ir garantijas.</w:t>
      </w:r>
    </w:p>
    <w:p w14:paraId="67BCB6F3" w14:textId="49AA2BB4" w:rsidR="00047550" w:rsidRPr="00BA6222" w:rsidRDefault="00047550" w:rsidP="006D6F29">
      <w:pPr>
        <w:pStyle w:val="paragrafesraas"/>
        <w:rPr>
          <w:sz w:val="24"/>
          <w:szCs w:val="24"/>
        </w:rPr>
      </w:pPr>
      <w:r w:rsidRPr="00BA6222">
        <w:rPr>
          <w:sz w:val="24"/>
          <w:szCs w:val="24"/>
        </w:rPr>
        <w:t xml:space="preserve">Koncesininkas nenutraukia </w:t>
      </w:r>
      <w:r w:rsidR="001C0F6D" w:rsidRPr="00BA6222">
        <w:rPr>
          <w:sz w:val="24"/>
          <w:szCs w:val="24"/>
        </w:rPr>
        <w:t>Objekto</w:t>
      </w:r>
      <w:r w:rsidRPr="00BA6222">
        <w:rPr>
          <w:sz w:val="24"/>
          <w:szCs w:val="24"/>
        </w:rPr>
        <w:t xml:space="preserve"> naudojimo kitiems nei Sutarties įvykdymo tikslams, jei tokiam naudojimui nebuvo gavęs Suteikiančiosios institucijos sutikimo Sutarties </w:t>
      </w:r>
      <w:r w:rsidRPr="00BA6222">
        <w:rPr>
          <w:sz w:val="24"/>
          <w:szCs w:val="24"/>
        </w:rPr>
        <w:fldChar w:fldCharType="begin"/>
      </w:r>
      <w:r w:rsidRPr="00BA6222">
        <w:rPr>
          <w:sz w:val="24"/>
          <w:szCs w:val="24"/>
        </w:rPr>
        <w:instrText xml:space="preserve"> REF _Ref521661061 \r \h  \* MERGEFORMAT </w:instrText>
      </w:r>
      <w:r w:rsidRPr="00BA6222">
        <w:rPr>
          <w:sz w:val="24"/>
          <w:szCs w:val="24"/>
        </w:rPr>
      </w:r>
      <w:r w:rsidRPr="00BA6222">
        <w:rPr>
          <w:sz w:val="24"/>
          <w:szCs w:val="24"/>
        </w:rPr>
        <w:fldChar w:fldCharType="separate"/>
      </w:r>
      <w:r w:rsidR="00F31249" w:rsidRPr="00BA6222">
        <w:rPr>
          <w:sz w:val="24"/>
          <w:szCs w:val="24"/>
        </w:rPr>
        <w:t>8.9</w:t>
      </w:r>
      <w:r w:rsidRPr="00BA6222">
        <w:rPr>
          <w:sz w:val="24"/>
          <w:szCs w:val="24"/>
        </w:rPr>
        <w:fldChar w:fldCharType="end"/>
      </w:r>
      <w:r w:rsidRPr="00BA6222">
        <w:rPr>
          <w:sz w:val="24"/>
          <w:szCs w:val="24"/>
        </w:rPr>
        <w:t xml:space="preserve"> punkte nustatyta tvarka;</w:t>
      </w:r>
    </w:p>
    <w:p w14:paraId="4DC36ACF" w14:textId="6D5CE892" w:rsidR="00047550" w:rsidRPr="00BA6222" w:rsidRDefault="00047550" w:rsidP="006D6F29">
      <w:pPr>
        <w:pStyle w:val="paragrafesraas"/>
        <w:rPr>
          <w:sz w:val="24"/>
          <w:szCs w:val="24"/>
        </w:rPr>
      </w:pPr>
      <w:r w:rsidRPr="00BA6222">
        <w:rPr>
          <w:sz w:val="24"/>
          <w:szCs w:val="24"/>
        </w:rPr>
        <w:t xml:space="preserve">Jeigu nukrypimai nuo Specifikacijose nustatytų Paslaugų  teikimo reikalavimų trunka ilgiau nei </w:t>
      </w:r>
      <w:r w:rsidR="009108DE" w:rsidRPr="00BA6222">
        <w:rPr>
          <w:sz w:val="24"/>
          <w:szCs w:val="24"/>
        </w:rPr>
        <w:t xml:space="preserve">Specifikacijose </w:t>
      </w:r>
      <w:r w:rsidRPr="00BA6222">
        <w:rPr>
          <w:sz w:val="24"/>
          <w:szCs w:val="24"/>
        </w:rPr>
        <w:t xml:space="preserve">arba Sutarties </w:t>
      </w:r>
      <w:r w:rsidR="000B488B" w:rsidRPr="00BA6222">
        <w:rPr>
          <w:sz w:val="24"/>
          <w:szCs w:val="24"/>
        </w:rPr>
        <w:fldChar w:fldCharType="begin"/>
      </w:r>
      <w:r w:rsidR="000B488B" w:rsidRPr="00BA6222">
        <w:rPr>
          <w:sz w:val="24"/>
          <w:szCs w:val="24"/>
        </w:rPr>
        <w:instrText xml:space="preserve"> REF _Ref110435919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F31249" w:rsidRPr="00BA6222">
        <w:rPr>
          <w:sz w:val="24"/>
          <w:szCs w:val="24"/>
        </w:rPr>
        <w:t>3</w:t>
      </w:r>
      <w:r w:rsidR="000B488B" w:rsidRPr="00BA6222">
        <w:rPr>
          <w:sz w:val="24"/>
          <w:szCs w:val="24"/>
        </w:rPr>
        <w:fldChar w:fldCharType="end"/>
      </w:r>
      <w:r w:rsidR="000B488B" w:rsidRPr="00BA6222">
        <w:rPr>
          <w:sz w:val="24"/>
          <w:szCs w:val="24"/>
        </w:rPr>
        <w:t xml:space="preserve"> </w:t>
      </w:r>
      <w:r w:rsidRPr="00BA6222">
        <w:rPr>
          <w:sz w:val="24"/>
          <w:szCs w:val="24"/>
        </w:rPr>
        <w:t xml:space="preserve">priedo </w:t>
      </w:r>
      <w:r w:rsidR="001C0F6D" w:rsidRPr="00BA6222">
        <w:rPr>
          <w:i/>
          <w:sz w:val="24"/>
          <w:szCs w:val="24"/>
        </w:rPr>
        <w:t>Stebėsenos ir baudų mechanizmas</w:t>
      </w:r>
      <w:r w:rsidR="009108DE" w:rsidRPr="00BA6222">
        <w:rPr>
          <w:sz w:val="24"/>
          <w:szCs w:val="24"/>
        </w:rPr>
        <w:t xml:space="preserve"> </w:t>
      </w:r>
      <w:r w:rsidRPr="00BA6222">
        <w:rPr>
          <w:sz w:val="24"/>
          <w:szCs w:val="24"/>
        </w:rPr>
        <w:t xml:space="preserve">nustatyti terminai ir tęsiasi ilgiau, kaip </w:t>
      </w:r>
      <w:r w:rsidR="009108DE" w:rsidRPr="00BA6222">
        <w:rPr>
          <w:sz w:val="24"/>
          <w:szCs w:val="24"/>
        </w:rPr>
        <w:t>2</w:t>
      </w:r>
      <w:r w:rsidRPr="00BA6222">
        <w:rPr>
          <w:sz w:val="24"/>
          <w:szCs w:val="24"/>
        </w:rPr>
        <w:t xml:space="preserve"> (</w:t>
      </w:r>
      <w:r w:rsidR="009108DE" w:rsidRPr="00BA6222">
        <w:rPr>
          <w:sz w:val="24"/>
          <w:szCs w:val="24"/>
        </w:rPr>
        <w:t>du</w:t>
      </w:r>
      <w:r w:rsidRPr="00BA6222">
        <w:rPr>
          <w:sz w:val="24"/>
          <w:szCs w:val="24"/>
        </w:rPr>
        <w:t>) mėnesi</w:t>
      </w:r>
      <w:r w:rsidR="009108DE" w:rsidRPr="00BA6222">
        <w:rPr>
          <w:sz w:val="24"/>
          <w:szCs w:val="24"/>
        </w:rPr>
        <w:t>us</w:t>
      </w:r>
      <w:r w:rsidRPr="00BA6222">
        <w:rPr>
          <w:sz w:val="24"/>
          <w:szCs w:val="24"/>
        </w:rPr>
        <w:t>;</w:t>
      </w:r>
    </w:p>
    <w:p w14:paraId="5CE55B91" w14:textId="30598D2B" w:rsidR="00047550" w:rsidRPr="00BA6222" w:rsidRDefault="00047550" w:rsidP="006D6F29">
      <w:pPr>
        <w:pStyle w:val="paragrafesraas"/>
        <w:rPr>
          <w:sz w:val="24"/>
          <w:szCs w:val="24"/>
        </w:rPr>
      </w:pPr>
      <w:r w:rsidRPr="00BA6222">
        <w:rPr>
          <w:i/>
          <w:color w:val="0000FF"/>
          <w:sz w:val="24"/>
          <w:szCs w:val="24"/>
        </w:rPr>
        <w:t xml:space="preserve"> </w:t>
      </w:r>
      <w:r w:rsidRPr="00BA6222">
        <w:rPr>
          <w:sz w:val="24"/>
          <w:szCs w:val="24"/>
        </w:rPr>
        <w:t xml:space="preserve">kai per bet kuriuos </w:t>
      </w:r>
      <w:r w:rsidR="001E154C" w:rsidRPr="00BA6222">
        <w:rPr>
          <w:sz w:val="24"/>
          <w:szCs w:val="24"/>
        </w:rPr>
        <w:t>paeiliui einančius kalendorinių metų 6 (šešis) mėnesius</w:t>
      </w:r>
      <w:r w:rsidRPr="00BA6222">
        <w:rPr>
          <w:sz w:val="24"/>
          <w:szCs w:val="24"/>
        </w:rPr>
        <w:t xml:space="preserve"> Sutarties vykdymo laikotarpiu pradedant nuo </w:t>
      </w:r>
      <w:r w:rsidR="001C0F6D" w:rsidRPr="00BA6222">
        <w:rPr>
          <w:sz w:val="24"/>
          <w:szCs w:val="24"/>
        </w:rPr>
        <w:t>Paslaugų teikimo</w:t>
      </w:r>
      <w:r w:rsidR="009108DE" w:rsidRPr="00BA6222">
        <w:rPr>
          <w:sz w:val="24"/>
          <w:szCs w:val="24"/>
        </w:rPr>
        <w:t xml:space="preserve"> pradžios </w:t>
      </w:r>
      <w:r w:rsidRPr="00BA6222">
        <w:rPr>
          <w:sz w:val="24"/>
          <w:szCs w:val="24"/>
        </w:rPr>
        <w:t xml:space="preserve">Koncesininkui pagal Sutarties </w:t>
      </w:r>
      <w:r w:rsidR="000B488B" w:rsidRPr="00BA6222">
        <w:rPr>
          <w:sz w:val="24"/>
          <w:szCs w:val="24"/>
        </w:rPr>
        <w:fldChar w:fldCharType="begin"/>
      </w:r>
      <w:r w:rsidR="000B488B" w:rsidRPr="00BA6222">
        <w:rPr>
          <w:sz w:val="24"/>
          <w:szCs w:val="24"/>
        </w:rPr>
        <w:instrText xml:space="preserve"> REF _Ref110435919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F31249" w:rsidRPr="00BA6222">
        <w:rPr>
          <w:sz w:val="24"/>
          <w:szCs w:val="24"/>
        </w:rPr>
        <w:t>3</w:t>
      </w:r>
      <w:r w:rsidR="000B488B" w:rsidRPr="00BA6222">
        <w:rPr>
          <w:sz w:val="24"/>
          <w:szCs w:val="24"/>
        </w:rPr>
        <w:fldChar w:fldCharType="end"/>
      </w:r>
      <w:r w:rsidR="000B488B" w:rsidRPr="00BA6222">
        <w:rPr>
          <w:sz w:val="24"/>
          <w:szCs w:val="24"/>
        </w:rPr>
        <w:t xml:space="preserve"> </w:t>
      </w:r>
      <w:r w:rsidRPr="00BA6222">
        <w:rPr>
          <w:sz w:val="24"/>
          <w:szCs w:val="24"/>
        </w:rPr>
        <w:t xml:space="preserve">priedo </w:t>
      </w:r>
      <w:r w:rsidR="001C0F6D" w:rsidRPr="00BA6222">
        <w:rPr>
          <w:i/>
          <w:iCs/>
          <w:sz w:val="24"/>
          <w:szCs w:val="24"/>
        </w:rPr>
        <w:t>Stebėsenos ir baudų mechanizmas</w:t>
      </w:r>
      <w:r w:rsidR="001E154C" w:rsidRPr="00BA6222">
        <w:rPr>
          <w:sz w:val="24"/>
          <w:szCs w:val="24"/>
        </w:rPr>
        <w:t xml:space="preserve"> taikomų</w:t>
      </w:r>
      <w:r w:rsidR="009108DE" w:rsidRPr="00BA6222">
        <w:rPr>
          <w:sz w:val="24"/>
          <w:szCs w:val="24"/>
        </w:rPr>
        <w:t xml:space="preserve"> baudų </w:t>
      </w:r>
      <w:r w:rsidRPr="00BA6222">
        <w:rPr>
          <w:sz w:val="24"/>
          <w:szCs w:val="24"/>
        </w:rPr>
        <w:t xml:space="preserve">suma viršija </w:t>
      </w:r>
      <w:r w:rsidR="001E154C" w:rsidRPr="00BA6222">
        <w:rPr>
          <w:color w:val="FF0000"/>
          <w:sz w:val="24"/>
          <w:szCs w:val="24"/>
        </w:rPr>
        <w:t>[</w:t>
      </w:r>
      <w:r w:rsidR="001E154C" w:rsidRPr="00BA6222">
        <w:rPr>
          <w:i/>
          <w:color w:val="FF0000"/>
          <w:sz w:val="24"/>
          <w:szCs w:val="24"/>
        </w:rPr>
        <w:t xml:space="preserve">nurodyti sumą] </w:t>
      </w:r>
      <w:r w:rsidR="001E154C" w:rsidRPr="00BA6222">
        <w:rPr>
          <w:iCs/>
          <w:color w:val="FF0000"/>
          <w:sz w:val="24"/>
          <w:szCs w:val="24"/>
        </w:rPr>
        <w:t>eurų</w:t>
      </w:r>
      <w:r w:rsidRPr="00BA6222">
        <w:rPr>
          <w:sz w:val="24"/>
          <w:szCs w:val="24"/>
        </w:rPr>
        <w:t xml:space="preserve">; </w:t>
      </w:r>
    </w:p>
    <w:p w14:paraId="65F6B7BE" w14:textId="003953C7" w:rsidR="00047550" w:rsidRPr="00BA6222" w:rsidRDefault="00047550" w:rsidP="006D6F29">
      <w:pPr>
        <w:pStyle w:val="paragrafesraas"/>
        <w:rPr>
          <w:sz w:val="24"/>
          <w:szCs w:val="24"/>
        </w:rPr>
      </w:pPr>
      <w:r w:rsidRPr="00BA6222">
        <w:rPr>
          <w:i/>
          <w:color w:val="0000FF"/>
          <w:sz w:val="24"/>
          <w:szCs w:val="24"/>
        </w:rPr>
        <w:t xml:space="preserve">[Jei Koncesininkui moka Suteikiančiajai institucijai Mokestį </w:t>
      </w:r>
      <w:r w:rsidRPr="00BA6222">
        <w:rPr>
          <w:color w:val="00B050"/>
          <w:sz w:val="24"/>
          <w:szCs w:val="24"/>
        </w:rPr>
        <w:t xml:space="preserve">kai per bet kuriuos </w:t>
      </w:r>
      <w:r w:rsidR="001E154C" w:rsidRPr="00BA6222">
        <w:rPr>
          <w:color w:val="00B050"/>
          <w:sz w:val="24"/>
          <w:szCs w:val="24"/>
        </w:rPr>
        <w:t>kai per bet kuriuos paeiliui einančius kalendorinių metų 6 (šešis) mėnesius</w:t>
      </w:r>
      <w:r w:rsidRPr="00BA6222">
        <w:rPr>
          <w:color w:val="00B050"/>
          <w:sz w:val="24"/>
          <w:szCs w:val="24"/>
        </w:rPr>
        <w:t xml:space="preserve"> Sutarties vykdymo laikotarpiu pradedant nuo Mokesčio mokėjimo pagal Sutarties nuostatas pradžios Koncesininkui pagal Sutart</w:t>
      </w:r>
      <w:r w:rsidR="001E154C" w:rsidRPr="00BA6222">
        <w:rPr>
          <w:color w:val="00B050"/>
          <w:sz w:val="24"/>
          <w:szCs w:val="24"/>
        </w:rPr>
        <w:t xml:space="preserve">į </w:t>
      </w:r>
      <w:r w:rsidRPr="00BA6222">
        <w:rPr>
          <w:color w:val="00B050"/>
          <w:sz w:val="24"/>
          <w:szCs w:val="24"/>
        </w:rPr>
        <w:t>taikomų netesybų suma viršija 3 (trijų) mėnesių dydį;</w:t>
      </w:r>
      <w:r w:rsidR="001E154C" w:rsidRPr="00BA6222">
        <w:rPr>
          <w:color w:val="00B050"/>
          <w:sz w:val="24"/>
          <w:szCs w:val="24"/>
        </w:rPr>
        <w:t>]</w:t>
      </w:r>
    </w:p>
    <w:p w14:paraId="44F3EDB5" w14:textId="5BC819FE" w:rsidR="00047550" w:rsidRPr="00BA6222" w:rsidRDefault="00047550" w:rsidP="006D6F29">
      <w:pPr>
        <w:pStyle w:val="paragrafesraas"/>
        <w:rPr>
          <w:sz w:val="24"/>
          <w:szCs w:val="24"/>
        </w:rPr>
      </w:pPr>
      <w:bookmarkStart w:id="742" w:name="_Ref407707428"/>
      <w:r w:rsidRPr="00BA6222">
        <w:rPr>
          <w:sz w:val="24"/>
          <w:szCs w:val="24"/>
        </w:rPr>
        <w:t xml:space="preserve">Koncesininkas, Investuotojas ar Susijusi bendrovė ar jo vadovai, pareigūnai ar darbuotojai yra teismo pripažinti kaltais nusikalstamos veikos, susijusios su Paslaugų teikimu (įskaitant tokias veikas, kaip kyšininkavimas ir papirkimas), padarymu. Sutarties nutraukimas šio punkto pagrindu negalimas, jeigu per </w:t>
      </w:r>
      <w:r w:rsidR="001E154C" w:rsidRPr="00BA6222">
        <w:rPr>
          <w:spacing w:val="0"/>
          <w:sz w:val="24"/>
          <w:szCs w:val="24"/>
        </w:rPr>
        <w:t>20 (dvidešimt)</w:t>
      </w:r>
      <w:r w:rsidR="001E154C" w:rsidRPr="00BA6222">
        <w:rPr>
          <w:color w:val="FF0000"/>
          <w:spacing w:val="0"/>
          <w:sz w:val="24"/>
          <w:szCs w:val="24"/>
        </w:rPr>
        <w:t xml:space="preserve"> </w:t>
      </w:r>
      <w:r w:rsidR="001E154C" w:rsidRPr="00BA6222">
        <w:rPr>
          <w:sz w:val="24"/>
          <w:szCs w:val="24"/>
        </w:rPr>
        <w:t> dienų</w:t>
      </w:r>
      <w:r w:rsidR="001E154C" w:rsidRPr="00BA6222" w:rsidDel="001E154C">
        <w:rPr>
          <w:color w:val="FF0000"/>
          <w:sz w:val="24"/>
          <w:szCs w:val="24"/>
        </w:rPr>
        <w:t xml:space="preserve"> </w:t>
      </w:r>
      <w:r w:rsidRPr="00BA6222">
        <w:rPr>
          <w:sz w:val="24"/>
          <w:szCs w:val="24"/>
        </w:rPr>
        <w:t>nuo apkaltinamojo nuosprendžio priėmimo (nepriklausomai nuo galimybės paduoti apeliacinį ar kasacinį skundą) toks vadovas, pareigūnas ar darbuotojas pašalinamas iš darbo Koncesininko, Investuotojo ir Susijusiose bendrovėse;</w:t>
      </w:r>
      <w:bookmarkEnd w:id="742"/>
    </w:p>
    <w:p w14:paraId="740623EC" w14:textId="14F9110D" w:rsidR="00047550" w:rsidRPr="00BA6222" w:rsidRDefault="00047550" w:rsidP="006D6F29">
      <w:pPr>
        <w:pStyle w:val="paragrafesraas"/>
        <w:rPr>
          <w:sz w:val="24"/>
          <w:szCs w:val="24"/>
        </w:rPr>
      </w:pPr>
      <w:r w:rsidRPr="00BA6222">
        <w:rPr>
          <w:sz w:val="24"/>
          <w:szCs w:val="24"/>
        </w:rPr>
        <w:t>Koncesininkas pažeidžia Sutarties</w:t>
      </w:r>
      <w:r w:rsidR="001C0F6D" w:rsidRPr="00BA6222">
        <w:rPr>
          <w:sz w:val="24"/>
          <w:szCs w:val="24"/>
        </w:rPr>
        <w:t xml:space="preserve"> </w:t>
      </w:r>
      <w:r w:rsidR="001E154C" w:rsidRPr="00BA6222">
        <w:rPr>
          <w:sz w:val="24"/>
          <w:szCs w:val="24"/>
        </w:rPr>
        <w:fldChar w:fldCharType="begin"/>
      </w:r>
      <w:r w:rsidR="001E154C" w:rsidRPr="00BA6222">
        <w:rPr>
          <w:sz w:val="24"/>
          <w:szCs w:val="24"/>
        </w:rPr>
        <w:instrText xml:space="preserve"> REF _Ref283653114 \r \h </w:instrText>
      </w:r>
      <w:r w:rsidR="006D6F29" w:rsidRPr="00BA6222">
        <w:rPr>
          <w:sz w:val="24"/>
          <w:szCs w:val="24"/>
        </w:rPr>
        <w:instrText xml:space="preserve"> \* MERGEFORMAT </w:instrText>
      </w:r>
      <w:r w:rsidR="001E154C" w:rsidRPr="00BA6222">
        <w:rPr>
          <w:sz w:val="24"/>
          <w:szCs w:val="24"/>
        </w:rPr>
      </w:r>
      <w:r w:rsidR="001E154C" w:rsidRPr="00BA6222">
        <w:rPr>
          <w:sz w:val="24"/>
          <w:szCs w:val="24"/>
        </w:rPr>
        <w:fldChar w:fldCharType="separate"/>
      </w:r>
      <w:r w:rsidR="00F31249" w:rsidRPr="00BA6222">
        <w:rPr>
          <w:sz w:val="24"/>
          <w:szCs w:val="24"/>
        </w:rPr>
        <w:t>26</w:t>
      </w:r>
      <w:r w:rsidR="001E154C" w:rsidRPr="00BA6222">
        <w:rPr>
          <w:sz w:val="24"/>
          <w:szCs w:val="24"/>
        </w:rPr>
        <w:fldChar w:fldCharType="end"/>
      </w:r>
      <w:r w:rsidRPr="00BA6222">
        <w:rPr>
          <w:sz w:val="24"/>
          <w:szCs w:val="24"/>
        </w:rPr>
        <w:t> punkte nustatytus įsipareigojimus dėl savo teisių ir pareigų perleidimo;</w:t>
      </w:r>
    </w:p>
    <w:p w14:paraId="0D99136A" w14:textId="24AA5741" w:rsidR="00A66828" w:rsidRPr="00BA6222" w:rsidRDefault="00A66828" w:rsidP="006D6F29">
      <w:pPr>
        <w:pStyle w:val="paragrafesraas"/>
        <w:rPr>
          <w:sz w:val="24"/>
          <w:szCs w:val="24"/>
        </w:rPr>
      </w:pPr>
      <w:r w:rsidRPr="00BA6222">
        <w:rPr>
          <w:sz w:val="24"/>
          <w:szCs w:val="24"/>
        </w:rPr>
        <w:lastRenderedPageBreak/>
        <w:t xml:space="preserve">Investuotojas nesilaiko Sutarties </w:t>
      </w:r>
      <w:r w:rsidRPr="00BA6222">
        <w:rPr>
          <w:sz w:val="24"/>
          <w:szCs w:val="24"/>
        </w:rPr>
        <w:fldChar w:fldCharType="begin"/>
      </w:r>
      <w:r w:rsidRPr="00BA6222">
        <w:rPr>
          <w:sz w:val="24"/>
          <w:szCs w:val="24"/>
        </w:rPr>
        <w:instrText xml:space="preserve"> REF _Ref283653114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26</w:t>
      </w:r>
      <w:r w:rsidRPr="00BA6222">
        <w:rPr>
          <w:sz w:val="24"/>
          <w:szCs w:val="24"/>
        </w:rPr>
        <w:fldChar w:fldCharType="end"/>
      </w:r>
      <w:r w:rsidRPr="00BA6222">
        <w:rPr>
          <w:sz w:val="24"/>
          <w:szCs w:val="24"/>
        </w:rPr>
        <w:t> punkte nustatytus reikalavimų Koncesininko akcijų bei Investuotojo teisių ir pareigų perleidimui</w:t>
      </w:r>
    </w:p>
    <w:p w14:paraId="2A9D0F18" w14:textId="3C3B9CED" w:rsidR="00047550" w:rsidRPr="00BA6222" w:rsidRDefault="00047550" w:rsidP="006D6F29">
      <w:pPr>
        <w:pStyle w:val="paragrafesraas"/>
        <w:rPr>
          <w:sz w:val="24"/>
          <w:szCs w:val="24"/>
        </w:rPr>
      </w:pPr>
      <w:bookmarkStart w:id="743" w:name="_Ref103787099"/>
      <w:r w:rsidRPr="00BA6222">
        <w:rPr>
          <w:sz w:val="24"/>
          <w:szCs w:val="24"/>
        </w:rPr>
        <w:t xml:space="preserve">pasibaigė ar nutrūko Sutarties </w:t>
      </w:r>
      <w:r w:rsidR="000B488B" w:rsidRPr="00BA6222">
        <w:rPr>
          <w:sz w:val="24"/>
          <w:szCs w:val="24"/>
        </w:rPr>
        <w:fldChar w:fldCharType="begin"/>
      </w:r>
      <w:r w:rsidR="000B488B" w:rsidRPr="00BA6222">
        <w:rPr>
          <w:sz w:val="24"/>
          <w:szCs w:val="24"/>
        </w:rPr>
        <w:instrText xml:space="preserve"> REF _Ref110435947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F31249" w:rsidRPr="00BA6222">
        <w:rPr>
          <w:sz w:val="24"/>
          <w:szCs w:val="24"/>
        </w:rPr>
        <w:t>6</w:t>
      </w:r>
      <w:r w:rsidR="000B488B" w:rsidRPr="00BA6222">
        <w:rPr>
          <w:sz w:val="24"/>
          <w:szCs w:val="24"/>
        </w:rPr>
        <w:fldChar w:fldCharType="end"/>
      </w:r>
      <w:r w:rsidR="000B488B" w:rsidRPr="00BA6222">
        <w:rPr>
          <w:sz w:val="24"/>
          <w:szCs w:val="24"/>
        </w:rPr>
        <w:t xml:space="preserve"> </w:t>
      </w:r>
      <w:r w:rsidRPr="00BA6222">
        <w:rPr>
          <w:sz w:val="24"/>
          <w:szCs w:val="24"/>
        </w:rPr>
        <w:t>priede</w:t>
      </w:r>
      <w:r w:rsidRPr="00BA6222">
        <w:rPr>
          <w:color w:val="000000"/>
          <w:spacing w:val="0"/>
          <w:sz w:val="24"/>
          <w:szCs w:val="24"/>
        </w:rPr>
        <w:t xml:space="preserve"> </w:t>
      </w:r>
      <w:r w:rsidR="00CE32F4" w:rsidRPr="00BA6222">
        <w:rPr>
          <w:i/>
          <w:sz w:val="24"/>
          <w:szCs w:val="24"/>
        </w:rPr>
        <w:t>Privalomų draudimo sutarčių sudarymo sąrašas</w:t>
      </w:r>
      <w:r w:rsidR="00CE32F4" w:rsidRPr="00BA6222">
        <w:rPr>
          <w:sz w:val="24"/>
          <w:szCs w:val="24"/>
        </w:rPr>
        <w:t xml:space="preserve"> </w:t>
      </w:r>
      <w:r w:rsidRPr="00BA6222">
        <w:rPr>
          <w:sz w:val="24"/>
          <w:szCs w:val="24"/>
        </w:rPr>
        <w:t>numatytų Draudimo sutarčių galiojimas ir / ar sudarytomis Draudimo sutartimis nėra pasiekiamas šiame priede numatytas minimalus draudimo išmokos dydis</w:t>
      </w:r>
      <w:r w:rsidR="00CE32F4" w:rsidRPr="00BA6222">
        <w:rPr>
          <w:sz w:val="24"/>
          <w:szCs w:val="24"/>
        </w:rPr>
        <w:t xml:space="preserve"> ir šioje Sutartyje numatytais terminais nėra sudaromos naujos Draudimo sutartys ar pratęsiamas pasibaigusių Draudimo sutarčių galiojimas</w:t>
      </w:r>
      <w:r w:rsidRPr="00BA6222">
        <w:rPr>
          <w:sz w:val="24"/>
          <w:szCs w:val="24"/>
        </w:rPr>
        <w:t>;</w:t>
      </w:r>
      <w:bookmarkEnd w:id="743"/>
    </w:p>
    <w:p w14:paraId="6658D705" w14:textId="5725F4EA" w:rsidR="00047550" w:rsidRPr="00BA6222" w:rsidRDefault="00047550" w:rsidP="006D6F29">
      <w:pPr>
        <w:pStyle w:val="paragrafesraas"/>
        <w:rPr>
          <w:sz w:val="24"/>
          <w:szCs w:val="24"/>
        </w:rPr>
      </w:pPr>
      <w:bookmarkStart w:id="744" w:name="_Ref103787197"/>
      <w:r w:rsidRPr="00BA6222">
        <w:rPr>
          <w:sz w:val="24"/>
          <w:szCs w:val="24"/>
        </w:rPr>
        <w:t>negavęs Sutarties</w:t>
      </w:r>
      <w:r w:rsidR="00D3215F" w:rsidRPr="00BA6222">
        <w:rPr>
          <w:sz w:val="24"/>
          <w:szCs w:val="24"/>
        </w:rPr>
        <w:t xml:space="preserve"> </w:t>
      </w:r>
      <w:r w:rsidR="00880F8D" w:rsidRPr="00BA6222">
        <w:rPr>
          <w:sz w:val="24"/>
          <w:szCs w:val="24"/>
        </w:rPr>
        <w:fldChar w:fldCharType="begin"/>
      </w:r>
      <w:r w:rsidR="00880F8D" w:rsidRPr="00BA6222">
        <w:rPr>
          <w:sz w:val="24"/>
          <w:szCs w:val="24"/>
        </w:rPr>
        <w:instrText xml:space="preserve"> REF _Ref103786782 \r \h </w:instrText>
      </w:r>
      <w:r w:rsidR="006D6F29" w:rsidRPr="00BA6222">
        <w:rPr>
          <w:sz w:val="24"/>
          <w:szCs w:val="24"/>
        </w:rPr>
        <w:instrText xml:space="preserve"> \* MERGEFORMAT </w:instrText>
      </w:r>
      <w:r w:rsidR="00880F8D" w:rsidRPr="00BA6222">
        <w:rPr>
          <w:sz w:val="24"/>
          <w:szCs w:val="24"/>
        </w:rPr>
      </w:r>
      <w:r w:rsidR="00880F8D" w:rsidRPr="00BA6222">
        <w:rPr>
          <w:sz w:val="24"/>
          <w:szCs w:val="24"/>
        </w:rPr>
        <w:fldChar w:fldCharType="separate"/>
      </w:r>
      <w:r w:rsidR="00F31249" w:rsidRPr="00BA6222">
        <w:rPr>
          <w:sz w:val="24"/>
          <w:szCs w:val="24"/>
        </w:rPr>
        <w:t>29.1</w:t>
      </w:r>
      <w:r w:rsidR="00880F8D" w:rsidRPr="00BA6222">
        <w:rPr>
          <w:sz w:val="24"/>
          <w:szCs w:val="24"/>
        </w:rPr>
        <w:fldChar w:fldCharType="end"/>
      </w:r>
      <w:r w:rsidR="00F45EF1" w:rsidRPr="00BA6222">
        <w:rPr>
          <w:sz w:val="24"/>
          <w:szCs w:val="24"/>
        </w:rPr>
        <w:t xml:space="preserve"> </w:t>
      </w:r>
      <w:r w:rsidRPr="00BA6222">
        <w:rPr>
          <w:sz w:val="24"/>
          <w:szCs w:val="24"/>
        </w:rPr>
        <w:t>punkte numatyto išankstinio Suteikiančiosios institucijos sutikimo, Koncesininkas įkeitė arba perleido savo turtines teises ar kitaip užtikrino savo prievolių įvykdymą;</w:t>
      </w:r>
      <w:bookmarkEnd w:id="744"/>
    </w:p>
    <w:p w14:paraId="793DC9B5" w14:textId="18BA500E" w:rsidR="00047550" w:rsidRPr="00BA6222" w:rsidRDefault="00047550" w:rsidP="006D6F29">
      <w:pPr>
        <w:pStyle w:val="paragrafesraas"/>
        <w:rPr>
          <w:sz w:val="24"/>
          <w:szCs w:val="24"/>
        </w:rPr>
      </w:pPr>
      <w:bookmarkStart w:id="745" w:name="_Ref103787201"/>
      <w:r w:rsidRPr="00BA6222">
        <w:rPr>
          <w:sz w:val="24"/>
          <w:szCs w:val="24"/>
        </w:rPr>
        <w:t xml:space="preserve">Koncesininkas, vykdydamas savo prievolės pagal Sutarties </w:t>
      </w:r>
      <w:r w:rsidRPr="00BA6222">
        <w:rPr>
          <w:sz w:val="24"/>
          <w:szCs w:val="24"/>
        </w:rPr>
        <w:fldChar w:fldCharType="begin"/>
      </w:r>
      <w:r w:rsidRPr="00BA6222">
        <w:rPr>
          <w:sz w:val="24"/>
          <w:szCs w:val="24"/>
        </w:rPr>
        <w:instrText xml:space="preserve"> REF _Ref140555868 \r \h  \* MERGEFORMAT </w:instrText>
      </w:r>
      <w:r w:rsidRPr="00BA6222">
        <w:rPr>
          <w:sz w:val="24"/>
          <w:szCs w:val="24"/>
        </w:rPr>
      </w:r>
      <w:r w:rsidRPr="00BA6222">
        <w:rPr>
          <w:sz w:val="24"/>
          <w:szCs w:val="24"/>
        </w:rPr>
        <w:fldChar w:fldCharType="separate"/>
      </w:r>
      <w:r w:rsidR="00F31249" w:rsidRPr="00BA6222">
        <w:rPr>
          <w:sz w:val="24"/>
          <w:szCs w:val="24"/>
        </w:rPr>
        <w:t>X</w:t>
      </w:r>
      <w:r w:rsidRPr="00BA6222">
        <w:rPr>
          <w:sz w:val="24"/>
          <w:szCs w:val="24"/>
        </w:rPr>
        <w:fldChar w:fldCharType="end"/>
      </w:r>
      <w:r w:rsidRPr="00BA6222">
        <w:rPr>
          <w:sz w:val="24"/>
          <w:szCs w:val="24"/>
        </w:rPr>
        <w:t xml:space="preserve"> skyrių ar kitas Sutarties nuostatas, pateikia Suteikiančiajai institucijai žinomai klaidingą ar ne visą </w:t>
      </w:r>
      <w:r w:rsidR="00880F8D" w:rsidRPr="00BA6222">
        <w:rPr>
          <w:sz w:val="24"/>
          <w:szCs w:val="24"/>
        </w:rPr>
        <w:t xml:space="preserve">Koncesininkui žinomą </w:t>
      </w:r>
      <w:r w:rsidRPr="00BA6222">
        <w:rPr>
          <w:sz w:val="24"/>
          <w:szCs w:val="24"/>
        </w:rPr>
        <w:t>informaciją, kuri yra reikalaujama Suteikiančiosios institucijos atliekamai Sutarties vykdymo kontrolei užtikrinti;</w:t>
      </w:r>
      <w:bookmarkEnd w:id="745"/>
    </w:p>
    <w:p w14:paraId="1855000B" w14:textId="40425AB9" w:rsidR="00880F8D" w:rsidRPr="00BA6222" w:rsidRDefault="00880F8D" w:rsidP="006D6F29">
      <w:pPr>
        <w:pStyle w:val="paragrafesraas"/>
        <w:rPr>
          <w:sz w:val="24"/>
          <w:szCs w:val="24"/>
        </w:rPr>
      </w:pPr>
      <w:bookmarkStart w:id="746" w:name="_Ref103786987"/>
      <w:r w:rsidRPr="00BA6222">
        <w:rPr>
          <w:sz w:val="24"/>
          <w:szCs w:val="24"/>
        </w:rPr>
        <w:t>Koncesininkui inicijuojamos likvidavimo, bankroto, nemokumo, restruktūrizavimo procedūros ir tampa aišku, kad įsipareigojimai pagal Sutartį nebus įgyvendinti pagal Sutartyje nustatytus reikalavimus;</w:t>
      </w:r>
      <w:bookmarkEnd w:id="746"/>
    </w:p>
    <w:p w14:paraId="5060B688" w14:textId="77777777" w:rsidR="00AE4C7B" w:rsidRPr="00BA6222" w:rsidRDefault="00880F8D" w:rsidP="006D6F29">
      <w:pPr>
        <w:pStyle w:val="paragrafesraas"/>
        <w:rPr>
          <w:sz w:val="24"/>
          <w:szCs w:val="24"/>
        </w:rPr>
      </w:pPr>
      <w:bookmarkStart w:id="747" w:name="_Ref103786990"/>
      <w:r w:rsidRPr="00BA6222">
        <w:rPr>
          <w:sz w:val="24"/>
          <w:szCs w:val="24"/>
        </w:rPr>
        <w:t>Koncesininkas Konkurso ar Sutarties sudarymo metu pateikė Suteikiančiajai institucijai neteisingus duomenis, susijusius su savo finansine būkle ir / ar ūkine veikla ir / ar bet kurią kitą Suteikiančiajai institucijai pateiktą informaciją, ir tai buvo nustatyta po Sutarties sudarymo ir tai turėjo esminę reikšmę pripažįstant Investuotojo pateiktą Pasiūlymą laimėjusiu ir / ar su juo sudarant Sutartį</w:t>
      </w:r>
      <w:r w:rsidR="00AE4C7B" w:rsidRPr="00BA6222">
        <w:rPr>
          <w:sz w:val="24"/>
          <w:szCs w:val="24"/>
        </w:rPr>
        <w:t>;</w:t>
      </w:r>
    </w:p>
    <w:p w14:paraId="4C9F3828" w14:textId="7BB42FDE" w:rsidR="00880F8D" w:rsidRPr="00BA6222" w:rsidRDefault="00AE4C7B" w:rsidP="006D6F29">
      <w:pPr>
        <w:pStyle w:val="paragrafesraas"/>
        <w:rPr>
          <w:sz w:val="24"/>
          <w:szCs w:val="24"/>
        </w:rPr>
      </w:pPr>
      <w:bookmarkStart w:id="748" w:name="_Hlk143178742"/>
      <w:bookmarkStart w:id="749" w:name="_Ref141688474"/>
      <w:bookmarkStart w:id="750" w:name="_Ref144273189"/>
      <w:r w:rsidRPr="00BA6222">
        <w:rPr>
          <w:sz w:val="24"/>
          <w:szCs w:val="24"/>
        </w:rPr>
        <w:t>padaro kitą Sutarties pažeidimą, kuris atitinka esminio Sutarties pažeidimo požymius, nurodytus Lietuvos Respublikos civiliniame kodekse</w:t>
      </w:r>
      <w:bookmarkEnd w:id="748"/>
      <w:r w:rsidRPr="00BA6222">
        <w:rPr>
          <w:sz w:val="24"/>
          <w:szCs w:val="24"/>
        </w:rPr>
        <w:t>.</w:t>
      </w:r>
      <w:bookmarkEnd w:id="749"/>
      <w:r w:rsidR="00880F8D" w:rsidRPr="00BA6222">
        <w:rPr>
          <w:sz w:val="24"/>
          <w:szCs w:val="24"/>
        </w:rPr>
        <w:t>.</w:t>
      </w:r>
      <w:bookmarkEnd w:id="747"/>
      <w:bookmarkEnd w:id="750"/>
    </w:p>
    <w:p w14:paraId="4D37346F" w14:textId="786CB6DF" w:rsidR="00047550" w:rsidRPr="00BA6222" w:rsidDel="00801D95" w:rsidRDefault="00047550" w:rsidP="006D6F29">
      <w:pPr>
        <w:pStyle w:val="paragrafai"/>
        <w:rPr>
          <w:sz w:val="24"/>
          <w:szCs w:val="24"/>
        </w:rPr>
      </w:pPr>
      <w:bookmarkStart w:id="751" w:name="_Toc284496813"/>
      <w:bookmarkStart w:id="752" w:name="_Ref301947458"/>
      <w:bookmarkStart w:id="753" w:name="_Ref391898146"/>
      <w:bookmarkStart w:id="754" w:name="_Ref522705886"/>
      <w:bookmarkStart w:id="755" w:name="_Ref103838961"/>
      <w:bookmarkStart w:id="756" w:name="_Ref103838991"/>
      <w:r w:rsidRPr="00BA6222">
        <w:rPr>
          <w:sz w:val="24"/>
          <w:szCs w:val="24"/>
        </w:rPr>
        <w:t xml:space="preserve">Jeigu esminis Sutarties pažeidimas Sutarties </w:t>
      </w:r>
      <w:r w:rsidR="00880F8D" w:rsidRPr="00BA6222">
        <w:rPr>
          <w:sz w:val="24"/>
          <w:szCs w:val="24"/>
        </w:rPr>
        <w:fldChar w:fldCharType="begin"/>
      </w:r>
      <w:r w:rsidR="00880F8D" w:rsidRPr="00BA6222">
        <w:rPr>
          <w:sz w:val="24"/>
          <w:szCs w:val="24"/>
        </w:rPr>
        <w:instrText xml:space="preserve"> REF _Ref103787060 \r \h </w:instrText>
      </w:r>
      <w:r w:rsidR="006D6F29" w:rsidRPr="00BA6222">
        <w:rPr>
          <w:sz w:val="24"/>
          <w:szCs w:val="24"/>
        </w:rPr>
        <w:instrText xml:space="preserve"> \* MERGEFORMAT </w:instrText>
      </w:r>
      <w:r w:rsidR="00880F8D" w:rsidRPr="00BA6222">
        <w:rPr>
          <w:sz w:val="24"/>
          <w:szCs w:val="24"/>
        </w:rPr>
      </w:r>
      <w:r w:rsidR="00880F8D" w:rsidRPr="00BA6222">
        <w:rPr>
          <w:sz w:val="24"/>
          <w:szCs w:val="24"/>
        </w:rPr>
        <w:fldChar w:fldCharType="separate"/>
      </w:r>
      <w:r w:rsidR="00F31249" w:rsidRPr="00BA6222">
        <w:rPr>
          <w:sz w:val="24"/>
          <w:szCs w:val="24"/>
        </w:rPr>
        <w:t>36.1</w:t>
      </w:r>
      <w:r w:rsidR="00880F8D" w:rsidRPr="00BA6222">
        <w:rPr>
          <w:sz w:val="24"/>
          <w:szCs w:val="24"/>
        </w:rPr>
        <w:fldChar w:fldCharType="end"/>
      </w:r>
      <w:r w:rsidRPr="00BA6222">
        <w:rPr>
          <w:sz w:val="24"/>
          <w:szCs w:val="24"/>
        </w:rPr>
        <w:t xml:space="preserve"> punkte nurodytu terminu nebuvo pašalintas, apie Sutarties nutraukimą </w:t>
      </w:r>
      <w:r w:rsidR="00AE4C7B" w:rsidRPr="00BA6222">
        <w:rPr>
          <w:sz w:val="24"/>
          <w:szCs w:val="24"/>
        </w:rPr>
        <w:t xml:space="preserve">bet kuriuo </w:t>
      </w:r>
      <w:r w:rsidRPr="00BA6222">
        <w:rPr>
          <w:sz w:val="24"/>
          <w:szCs w:val="24"/>
        </w:rPr>
        <w:t>Sutarties</w:t>
      </w:r>
      <w:r w:rsidR="00AE4C7B" w:rsidRPr="00BA6222">
        <w:rPr>
          <w:sz w:val="24"/>
          <w:szCs w:val="24"/>
        </w:rPr>
        <w:t xml:space="preserve"> </w:t>
      </w:r>
      <w:r w:rsidR="00AE4C7B" w:rsidRPr="00BA6222">
        <w:rPr>
          <w:sz w:val="24"/>
          <w:szCs w:val="24"/>
        </w:rPr>
        <w:fldChar w:fldCharType="begin"/>
      </w:r>
      <w:r w:rsidR="00AE4C7B" w:rsidRPr="00BA6222">
        <w:rPr>
          <w:sz w:val="24"/>
          <w:szCs w:val="24"/>
        </w:rPr>
        <w:instrText xml:space="preserve"> REF _Ref137382490 \r \h </w:instrText>
      </w:r>
      <w:r w:rsidR="00AE4C7B" w:rsidRPr="00BA6222">
        <w:rPr>
          <w:sz w:val="24"/>
          <w:szCs w:val="24"/>
        </w:rPr>
      </w:r>
      <w:r w:rsidR="00BA6222" w:rsidRPr="00BA6222">
        <w:rPr>
          <w:sz w:val="24"/>
          <w:szCs w:val="24"/>
        </w:rPr>
        <w:instrText xml:space="preserve"> \* MERGEFORMAT </w:instrText>
      </w:r>
      <w:r w:rsidR="00AE4C7B" w:rsidRPr="00BA6222">
        <w:rPr>
          <w:sz w:val="24"/>
          <w:szCs w:val="24"/>
        </w:rPr>
        <w:fldChar w:fldCharType="separate"/>
      </w:r>
      <w:r w:rsidR="00F31249" w:rsidRPr="00BA6222">
        <w:rPr>
          <w:sz w:val="24"/>
          <w:szCs w:val="24"/>
        </w:rPr>
        <w:t>36.2</w:t>
      </w:r>
      <w:r w:rsidR="00AE4C7B" w:rsidRPr="00BA6222">
        <w:rPr>
          <w:sz w:val="24"/>
          <w:szCs w:val="24"/>
        </w:rPr>
        <w:fldChar w:fldCharType="end"/>
      </w:r>
      <w:r w:rsidR="00F45EF1" w:rsidRPr="00BA6222">
        <w:rPr>
          <w:sz w:val="24"/>
          <w:szCs w:val="24"/>
        </w:rPr>
        <w:t xml:space="preserve">  </w:t>
      </w:r>
      <w:r w:rsidRPr="00BA6222">
        <w:rPr>
          <w:sz w:val="24"/>
          <w:szCs w:val="24"/>
        </w:rPr>
        <w:t>punkt</w:t>
      </w:r>
      <w:r w:rsidR="00F45EF1" w:rsidRPr="00BA6222">
        <w:rPr>
          <w:sz w:val="24"/>
          <w:szCs w:val="24"/>
        </w:rPr>
        <w:t>e</w:t>
      </w:r>
      <w:r w:rsidRPr="00BA6222">
        <w:rPr>
          <w:sz w:val="24"/>
          <w:szCs w:val="24"/>
        </w:rPr>
        <w:t xml:space="preserve"> </w:t>
      </w:r>
      <w:r w:rsidR="00D4528F" w:rsidRPr="00BA6222">
        <w:rPr>
          <w:sz w:val="24"/>
          <w:szCs w:val="24"/>
        </w:rPr>
        <w:t xml:space="preserve">nurodytu pagrindu </w:t>
      </w:r>
      <w:r w:rsidR="00D3215F" w:rsidRPr="00BA6222">
        <w:rPr>
          <w:sz w:val="24"/>
          <w:szCs w:val="24"/>
        </w:rPr>
        <w:t xml:space="preserve">Suteikiančioji institucija privalo pranešti kitoms Šalims ne vėliau kaip prieš </w:t>
      </w:r>
      <w:r w:rsidR="00D4528F" w:rsidRPr="00BA6222">
        <w:rPr>
          <w:color w:val="000000"/>
          <w:sz w:val="24"/>
          <w:szCs w:val="24"/>
        </w:rPr>
        <w:t>3</w:t>
      </w:r>
      <w:r w:rsidR="00D3215F" w:rsidRPr="00BA6222">
        <w:rPr>
          <w:color w:val="000000"/>
          <w:sz w:val="24"/>
          <w:szCs w:val="24"/>
        </w:rPr>
        <w:t>0 (</w:t>
      </w:r>
      <w:r w:rsidR="00D4528F" w:rsidRPr="00BA6222">
        <w:rPr>
          <w:color w:val="000000"/>
          <w:sz w:val="24"/>
          <w:szCs w:val="24"/>
        </w:rPr>
        <w:t>trisdešimt</w:t>
      </w:r>
      <w:r w:rsidR="00D3215F" w:rsidRPr="00BA6222">
        <w:rPr>
          <w:color w:val="000000"/>
          <w:sz w:val="24"/>
          <w:szCs w:val="24"/>
        </w:rPr>
        <w:t>) dienų</w:t>
      </w:r>
      <w:r w:rsidRPr="00BA6222">
        <w:rPr>
          <w:sz w:val="24"/>
          <w:szCs w:val="24"/>
        </w:rPr>
        <w:t>.</w:t>
      </w:r>
      <w:bookmarkStart w:id="757" w:name="_Ref309247445"/>
      <w:bookmarkStart w:id="758" w:name="_Ref283655189"/>
      <w:bookmarkStart w:id="759" w:name="_Toc284496814"/>
      <w:bookmarkEnd w:id="751"/>
      <w:bookmarkEnd w:id="752"/>
      <w:bookmarkEnd w:id="753"/>
      <w:bookmarkEnd w:id="754"/>
      <w:bookmarkEnd w:id="755"/>
      <w:bookmarkEnd w:id="756"/>
    </w:p>
    <w:p w14:paraId="59E35572" w14:textId="77777777" w:rsidR="00047550" w:rsidRPr="00BA6222" w:rsidRDefault="00047550" w:rsidP="006D6F29">
      <w:pPr>
        <w:pStyle w:val="Heading2"/>
        <w:ind w:left="493" w:hanging="493"/>
        <w:rPr>
          <w:sz w:val="24"/>
          <w:szCs w:val="24"/>
        </w:rPr>
      </w:pPr>
      <w:bookmarkStart w:id="760" w:name="_Toc309205561"/>
      <w:bookmarkStart w:id="761" w:name="_Ref309218410"/>
      <w:bookmarkStart w:id="762" w:name="_Ref309246712"/>
      <w:bookmarkStart w:id="763" w:name="_Ref521331802"/>
      <w:bookmarkStart w:id="764" w:name="_Ref103750992"/>
      <w:bookmarkStart w:id="765" w:name="_Ref103837491"/>
      <w:bookmarkStart w:id="766" w:name="_Ref103839300"/>
      <w:bookmarkStart w:id="767" w:name="_Ref103841017"/>
      <w:bookmarkStart w:id="768" w:name="_Ref103956158"/>
      <w:bookmarkStart w:id="769" w:name="_Ref104104357"/>
      <w:bookmarkStart w:id="770" w:name="_Toc144463514"/>
      <w:bookmarkEnd w:id="757"/>
      <w:bookmarkEnd w:id="758"/>
      <w:bookmarkEnd w:id="759"/>
      <w:r w:rsidRPr="00BA6222">
        <w:rPr>
          <w:sz w:val="24"/>
          <w:szCs w:val="24"/>
        </w:rPr>
        <w:t>Sutarties nutraukimo dėl nuo Suteikiančiosios institucijos priklausančių aplinkybių pagrindai</w:t>
      </w:r>
      <w:bookmarkEnd w:id="760"/>
      <w:bookmarkEnd w:id="761"/>
      <w:bookmarkEnd w:id="762"/>
      <w:bookmarkEnd w:id="763"/>
      <w:bookmarkEnd w:id="764"/>
      <w:bookmarkEnd w:id="765"/>
      <w:bookmarkEnd w:id="766"/>
      <w:bookmarkEnd w:id="767"/>
      <w:bookmarkEnd w:id="768"/>
      <w:bookmarkEnd w:id="769"/>
      <w:bookmarkEnd w:id="770"/>
    </w:p>
    <w:p w14:paraId="0151EF6D" w14:textId="709BE583" w:rsidR="00047550" w:rsidRPr="00BA6222" w:rsidRDefault="00047550" w:rsidP="006D6F29">
      <w:pPr>
        <w:pStyle w:val="paragrafai"/>
        <w:ind w:left="493" w:hanging="493"/>
        <w:rPr>
          <w:sz w:val="24"/>
          <w:szCs w:val="24"/>
        </w:rPr>
      </w:pPr>
      <w:bookmarkStart w:id="771" w:name="_Ref309142137"/>
      <w:bookmarkStart w:id="772" w:name="_Ref439758865"/>
      <w:bookmarkStart w:id="773" w:name="_Ref103839831"/>
      <w:r w:rsidRPr="00BA6222">
        <w:rPr>
          <w:sz w:val="24"/>
          <w:szCs w:val="24"/>
        </w:rPr>
        <w:t xml:space="preserve">Koncesininkas turi teisę vienašališkai, nesikreipiant į teismą ar arbitražą, nutraukti Sutartį kai Suteikiančioji institucija nevykdo ar netinkamai vykdo įsipareigojimus pagal Sutartį ir tai yra esminis Sutarties pažeidimas pagal </w:t>
      </w:r>
      <w:r w:rsidR="00BB41BE" w:rsidRPr="00BA6222">
        <w:rPr>
          <w:sz w:val="24"/>
          <w:szCs w:val="24"/>
        </w:rPr>
        <w:t xml:space="preserve">šį </w:t>
      </w:r>
      <w:r w:rsidRPr="00BA6222">
        <w:rPr>
          <w:sz w:val="24"/>
          <w:szCs w:val="24"/>
        </w:rPr>
        <w:t xml:space="preserve">Sutarties </w:t>
      </w:r>
      <w:r w:rsidR="00BB41BE" w:rsidRPr="00BA6222">
        <w:rPr>
          <w:sz w:val="24"/>
          <w:szCs w:val="24"/>
        </w:rPr>
        <w:fldChar w:fldCharType="begin"/>
      </w:r>
      <w:r w:rsidR="00BB41BE" w:rsidRPr="00BA6222">
        <w:rPr>
          <w:sz w:val="24"/>
          <w:szCs w:val="24"/>
        </w:rPr>
        <w:instrText xml:space="preserve"> REF _Ref103837491 \r \h </w:instrText>
      </w:r>
      <w:r w:rsidR="006D6F29" w:rsidRPr="00BA6222">
        <w:rPr>
          <w:sz w:val="24"/>
          <w:szCs w:val="24"/>
        </w:rPr>
        <w:instrText xml:space="preserve"> \* MERGEFORMAT </w:instrText>
      </w:r>
      <w:r w:rsidR="00BB41BE" w:rsidRPr="00BA6222">
        <w:rPr>
          <w:sz w:val="24"/>
          <w:szCs w:val="24"/>
        </w:rPr>
      </w:r>
      <w:r w:rsidR="00BB41BE" w:rsidRPr="00BA6222">
        <w:rPr>
          <w:sz w:val="24"/>
          <w:szCs w:val="24"/>
        </w:rPr>
        <w:fldChar w:fldCharType="separate"/>
      </w:r>
      <w:r w:rsidR="00F31249" w:rsidRPr="00BA6222">
        <w:rPr>
          <w:sz w:val="24"/>
          <w:szCs w:val="24"/>
        </w:rPr>
        <w:t>37</w:t>
      </w:r>
      <w:r w:rsidR="00BB41BE" w:rsidRPr="00BA6222">
        <w:rPr>
          <w:sz w:val="24"/>
          <w:szCs w:val="24"/>
        </w:rPr>
        <w:fldChar w:fldCharType="end"/>
      </w:r>
      <w:r w:rsidRPr="00BA6222">
        <w:rPr>
          <w:sz w:val="24"/>
          <w:szCs w:val="24"/>
        </w:rPr>
        <w:t xml:space="preserve"> punktą, o Koncesininkas yra prieš tai pranešęs Suteikiančiajai institucijai apie Sutarties nevykdymą ar netinkamą vykdymą, tačiau Suteikiančioji institucija nepašalino esminių Sutarties pažeidimų tokiu būdu ir per tokį protingą laikotarpį, kurie buvo numatyti tokiame pranešime, arba tokio pažeidimo pašalinti negalima ar pašalinimas nebetenka prasmės.</w:t>
      </w:r>
      <w:bookmarkEnd w:id="771"/>
      <w:r w:rsidRPr="00BA6222">
        <w:rPr>
          <w:sz w:val="24"/>
          <w:szCs w:val="24"/>
        </w:rPr>
        <w:t xml:space="preserve"> Suteikiančiosios institucijos pažeidimams pašalinti nustatomas laikotarpis negali būti trumpesnis nei 90 (devyniasdešimt) dienų </w:t>
      </w:r>
      <w:r w:rsidR="00BE6316" w:rsidRPr="00BA6222">
        <w:rPr>
          <w:sz w:val="24"/>
          <w:szCs w:val="24"/>
        </w:rPr>
        <w:t xml:space="preserve">nuo Sutartinių </w:t>
      </w:r>
      <w:r w:rsidRPr="00BA6222">
        <w:rPr>
          <w:sz w:val="24"/>
          <w:szCs w:val="24"/>
        </w:rPr>
        <w:t>įsipareigojimų nevykdymo ar netinkamo vykdymo atvejais.</w:t>
      </w:r>
      <w:bookmarkEnd w:id="772"/>
      <w:r w:rsidR="00BB41BE" w:rsidRPr="00BA6222">
        <w:rPr>
          <w:sz w:val="24"/>
          <w:szCs w:val="24"/>
        </w:rPr>
        <w:t xml:space="preserve"> Pažeidimo pašalinimo termino sąlyga netaikoma Sutarties </w:t>
      </w:r>
      <w:r w:rsidR="00BB41BE" w:rsidRPr="00BA6222">
        <w:rPr>
          <w:sz w:val="24"/>
          <w:szCs w:val="24"/>
        </w:rPr>
        <w:fldChar w:fldCharType="begin"/>
      </w:r>
      <w:r w:rsidR="00BB41BE" w:rsidRPr="00BA6222">
        <w:rPr>
          <w:sz w:val="24"/>
          <w:szCs w:val="24"/>
        </w:rPr>
        <w:instrText xml:space="preserve"> REF _Ref103837582 \r \h </w:instrText>
      </w:r>
      <w:r w:rsidR="006D6F29" w:rsidRPr="00BA6222">
        <w:rPr>
          <w:sz w:val="24"/>
          <w:szCs w:val="24"/>
        </w:rPr>
        <w:instrText xml:space="preserve"> \* MERGEFORMAT </w:instrText>
      </w:r>
      <w:r w:rsidR="00BB41BE" w:rsidRPr="00BA6222">
        <w:rPr>
          <w:sz w:val="24"/>
          <w:szCs w:val="24"/>
        </w:rPr>
      </w:r>
      <w:r w:rsidR="00BB41BE" w:rsidRPr="00BA6222">
        <w:rPr>
          <w:sz w:val="24"/>
          <w:szCs w:val="24"/>
        </w:rPr>
        <w:fldChar w:fldCharType="separate"/>
      </w:r>
      <w:r w:rsidR="00F31249" w:rsidRPr="00BA6222">
        <w:rPr>
          <w:sz w:val="24"/>
          <w:szCs w:val="24"/>
        </w:rPr>
        <w:t>37.2.1</w:t>
      </w:r>
      <w:r w:rsidR="00BB41BE" w:rsidRPr="00BA6222">
        <w:rPr>
          <w:sz w:val="24"/>
          <w:szCs w:val="24"/>
        </w:rPr>
        <w:fldChar w:fldCharType="end"/>
      </w:r>
      <w:r w:rsidR="00BB41BE" w:rsidRPr="00BA6222">
        <w:rPr>
          <w:sz w:val="24"/>
          <w:szCs w:val="24"/>
        </w:rPr>
        <w:t xml:space="preserve"> punkte</w:t>
      </w:r>
      <w:r w:rsidR="00BB41BE" w:rsidRPr="00BA6222">
        <w:rPr>
          <w:sz w:val="24"/>
          <w:szCs w:val="24"/>
          <w:lang w:val="en-US"/>
        </w:rPr>
        <w:t xml:space="preserve"> </w:t>
      </w:r>
      <w:proofErr w:type="spellStart"/>
      <w:r w:rsidR="00BB41BE" w:rsidRPr="00BA6222">
        <w:rPr>
          <w:sz w:val="24"/>
          <w:szCs w:val="24"/>
          <w:lang w:val="en-US"/>
        </w:rPr>
        <w:t>nurodytam</w:t>
      </w:r>
      <w:proofErr w:type="spellEnd"/>
      <w:r w:rsidR="00BB41BE" w:rsidRPr="00BA6222">
        <w:rPr>
          <w:sz w:val="24"/>
          <w:szCs w:val="24"/>
          <w:lang w:val="en-US"/>
        </w:rPr>
        <w:t xml:space="preserve"> </w:t>
      </w:r>
      <w:proofErr w:type="spellStart"/>
      <w:r w:rsidR="00BB41BE" w:rsidRPr="00BA6222">
        <w:rPr>
          <w:sz w:val="24"/>
          <w:szCs w:val="24"/>
          <w:lang w:val="en-US"/>
        </w:rPr>
        <w:t>atvejui</w:t>
      </w:r>
      <w:proofErr w:type="spellEnd"/>
      <w:r w:rsidR="00BB41BE" w:rsidRPr="00BA6222">
        <w:rPr>
          <w:sz w:val="24"/>
          <w:szCs w:val="24"/>
          <w:lang w:val="en-US"/>
        </w:rPr>
        <w:t>.</w:t>
      </w:r>
      <w:bookmarkEnd w:id="773"/>
    </w:p>
    <w:p w14:paraId="3F5AE97C" w14:textId="77777777" w:rsidR="00047550" w:rsidRPr="00BA6222" w:rsidRDefault="00047550" w:rsidP="006D6F29">
      <w:pPr>
        <w:pStyle w:val="paragrafai"/>
        <w:rPr>
          <w:sz w:val="24"/>
          <w:szCs w:val="24"/>
        </w:rPr>
      </w:pPr>
      <w:bookmarkStart w:id="774" w:name="_Ref309225771"/>
      <w:r w:rsidRPr="00BA6222">
        <w:rPr>
          <w:sz w:val="24"/>
          <w:szCs w:val="24"/>
        </w:rPr>
        <w:lastRenderedPageBreak/>
        <w:t>Šalys susitaria, kad Sutarties esminiais pažeidimais bus laikomi tik šie pažeidimai:</w:t>
      </w:r>
      <w:bookmarkEnd w:id="774"/>
    </w:p>
    <w:p w14:paraId="1DBC1F6E" w14:textId="6918A539" w:rsidR="00047550" w:rsidRPr="00BA6222" w:rsidRDefault="00047550" w:rsidP="00EF1E2F">
      <w:pPr>
        <w:pStyle w:val="paragrafesraas0"/>
        <w:numPr>
          <w:ilvl w:val="2"/>
          <w:numId w:val="2"/>
        </w:numPr>
        <w:tabs>
          <w:tab w:val="clear" w:pos="1146"/>
          <w:tab w:val="num" w:pos="567"/>
          <w:tab w:val="left" w:pos="709"/>
        </w:tabs>
        <w:ind w:left="567" w:hanging="567"/>
        <w:rPr>
          <w:sz w:val="24"/>
          <w:szCs w:val="24"/>
        </w:rPr>
      </w:pPr>
      <w:bookmarkStart w:id="775" w:name="_Ref103837582"/>
      <w:r w:rsidRPr="00BA6222">
        <w:rPr>
          <w:sz w:val="24"/>
          <w:szCs w:val="24"/>
        </w:rPr>
        <w:t xml:space="preserve">daugiau kaip </w:t>
      </w:r>
      <w:r w:rsidR="00BB41BE" w:rsidRPr="00BA6222">
        <w:rPr>
          <w:sz w:val="24"/>
          <w:szCs w:val="24"/>
        </w:rPr>
        <w:t>45 (keturiasdešimt penkias) dienas</w:t>
      </w:r>
      <w:r w:rsidRPr="00BA6222">
        <w:rPr>
          <w:sz w:val="24"/>
          <w:szCs w:val="24"/>
        </w:rPr>
        <w:t xml:space="preserve"> pradelsiama Sutarties </w:t>
      </w:r>
      <w:r w:rsidRPr="00BA6222">
        <w:rPr>
          <w:sz w:val="24"/>
          <w:szCs w:val="24"/>
        </w:rPr>
        <w:fldChar w:fldCharType="begin"/>
      </w:r>
      <w:r w:rsidRPr="00BA6222">
        <w:rPr>
          <w:sz w:val="24"/>
          <w:szCs w:val="24"/>
        </w:rPr>
        <w:instrText xml:space="preserve"> REF _Ref518483624 \r \h  \* MERGEFORMAT </w:instrText>
      </w:r>
      <w:r w:rsidRPr="00BA6222">
        <w:rPr>
          <w:sz w:val="24"/>
          <w:szCs w:val="24"/>
        </w:rPr>
      </w:r>
      <w:r w:rsidRPr="00BA6222">
        <w:rPr>
          <w:sz w:val="24"/>
          <w:szCs w:val="24"/>
        </w:rPr>
        <w:fldChar w:fldCharType="separate"/>
      </w:r>
      <w:r w:rsidR="00F31249" w:rsidRPr="00BA6222">
        <w:rPr>
          <w:sz w:val="24"/>
          <w:szCs w:val="24"/>
        </w:rPr>
        <w:t>3.2</w:t>
      </w:r>
      <w:r w:rsidRPr="00BA6222">
        <w:rPr>
          <w:sz w:val="24"/>
          <w:szCs w:val="24"/>
        </w:rPr>
        <w:fldChar w:fldCharType="end"/>
      </w:r>
      <w:r w:rsidRPr="00BA6222">
        <w:rPr>
          <w:sz w:val="24"/>
          <w:szCs w:val="24"/>
        </w:rPr>
        <w:t xml:space="preserve"> punkte numatyta Sutarties įsigaliojimo visa apimtimi data (atsižvelgiant į visus jos pratęsimus) dėl to, kad neįvykdomos nuo Suteikiančiosios institucijos priklausančios Išankstinės sutarties įsigaliojimo sąlygos;</w:t>
      </w:r>
      <w:bookmarkEnd w:id="775"/>
    </w:p>
    <w:p w14:paraId="269F407B" w14:textId="2B10EC28" w:rsidR="00047550" w:rsidRPr="00BA6222" w:rsidRDefault="00047550" w:rsidP="006D6F29">
      <w:pPr>
        <w:pStyle w:val="paragrafesraas"/>
        <w:rPr>
          <w:sz w:val="24"/>
          <w:szCs w:val="24"/>
        </w:rPr>
      </w:pPr>
      <w:r w:rsidRPr="00BA6222">
        <w:rPr>
          <w:sz w:val="24"/>
          <w:szCs w:val="24"/>
        </w:rPr>
        <w:t>Suteikiančioji institucija pažeidžia Sutarties</w:t>
      </w:r>
      <w:r w:rsidR="00BB41BE" w:rsidRPr="00BA6222">
        <w:rPr>
          <w:sz w:val="24"/>
          <w:szCs w:val="24"/>
        </w:rPr>
        <w:t xml:space="preserve"> bent vieną</w:t>
      </w:r>
      <w:r w:rsidRPr="00BA6222">
        <w:rPr>
          <w:sz w:val="24"/>
          <w:szCs w:val="24"/>
        </w:rPr>
        <w:t xml:space="preserve"> </w:t>
      </w:r>
      <w:r w:rsidRPr="00BA6222">
        <w:rPr>
          <w:sz w:val="24"/>
          <w:szCs w:val="24"/>
        </w:rPr>
        <w:fldChar w:fldCharType="begin"/>
      </w:r>
      <w:r w:rsidRPr="00BA6222">
        <w:rPr>
          <w:sz w:val="24"/>
          <w:szCs w:val="24"/>
        </w:rPr>
        <w:instrText xml:space="preserve"> REF _Ref518484556 \r \h  \* MERGEFORMAT </w:instrText>
      </w:r>
      <w:r w:rsidRPr="00BA6222">
        <w:rPr>
          <w:sz w:val="24"/>
          <w:szCs w:val="24"/>
        </w:rPr>
      </w:r>
      <w:r w:rsidRPr="00BA6222">
        <w:rPr>
          <w:sz w:val="24"/>
          <w:szCs w:val="24"/>
        </w:rPr>
        <w:fldChar w:fldCharType="separate"/>
      </w:r>
      <w:r w:rsidR="00F31249" w:rsidRPr="00BA6222">
        <w:rPr>
          <w:sz w:val="24"/>
          <w:szCs w:val="24"/>
        </w:rPr>
        <w:t>6.1.1</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_Ref518484576 \r \h  \* MERGEFORMAT </w:instrText>
      </w:r>
      <w:r w:rsidRPr="00BA6222">
        <w:rPr>
          <w:sz w:val="24"/>
          <w:szCs w:val="24"/>
        </w:rPr>
      </w:r>
      <w:r w:rsidRPr="00BA6222">
        <w:rPr>
          <w:sz w:val="24"/>
          <w:szCs w:val="24"/>
        </w:rPr>
        <w:fldChar w:fldCharType="separate"/>
      </w:r>
      <w:r w:rsidR="00F31249" w:rsidRPr="00BA6222">
        <w:rPr>
          <w:sz w:val="24"/>
          <w:szCs w:val="24"/>
        </w:rPr>
        <w:t>6.1.4</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_Ref518484593 \r \h  \* MERGEFORMAT </w:instrText>
      </w:r>
      <w:r w:rsidRPr="00BA6222">
        <w:rPr>
          <w:sz w:val="24"/>
          <w:szCs w:val="24"/>
        </w:rPr>
      </w:r>
      <w:r w:rsidRPr="00BA6222">
        <w:rPr>
          <w:sz w:val="24"/>
          <w:szCs w:val="24"/>
        </w:rPr>
        <w:fldChar w:fldCharType="separate"/>
      </w:r>
      <w:r w:rsidR="00F31249" w:rsidRPr="00BA6222">
        <w:rPr>
          <w:sz w:val="24"/>
          <w:szCs w:val="24"/>
        </w:rPr>
        <w:t>6.1.6</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_Ref518484608 \r \h  \* MERGEFORMAT </w:instrText>
      </w:r>
      <w:r w:rsidRPr="00BA6222">
        <w:rPr>
          <w:sz w:val="24"/>
          <w:szCs w:val="24"/>
        </w:rPr>
      </w:r>
      <w:r w:rsidRPr="00BA6222">
        <w:rPr>
          <w:sz w:val="24"/>
          <w:szCs w:val="24"/>
        </w:rPr>
        <w:fldChar w:fldCharType="separate"/>
      </w:r>
      <w:r w:rsidR="00F31249" w:rsidRPr="00BA6222">
        <w:rPr>
          <w:sz w:val="24"/>
          <w:szCs w:val="24"/>
        </w:rPr>
        <w:t>6.1.8</w:t>
      </w:r>
      <w:r w:rsidRPr="00BA6222">
        <w:rPr>
          <w:sz w:val="24"/>
          <w:szCs w:val="24"/>
        </w:rPr>
        <w:fldChar w:fldCharType="end"/>
      </w:r>
      <w:r w:rsidR="00EF1E2F" w:rsidRPr="00BA6222">
        <w:rPr>
          <w:sz w:val="24"/>
          <w:szCs w:val="24"/>
        </w:rPr>
        <w:t xml:space="preserve"> </w:t>
      </w:r>
      <w:r w:rsidRPr="00BA6222">
        <w:rPr>
          <w:sz w:val="24"/>
          <w:szCs w:val="24"/>
        </w:rPr>
        <w:t>punkte numatytus pareiškimus ir garantijas ir tai turi esminę reikšmę tinkamam Sutarties vykdymui</w:t>
      </w:r>
      <w:r w:rsidR="00BB41BE" w:rsidRPr="00BA6222">
        <w:rPr>
          <w:sz w:val="24"/>
          <w:szCs w:val="24"/>
        </w:rPr>
        <w:t>;</w:t>
      </w:r>
    </w:p>
    <w:p w14:paraId="46797F88" w14:textId="1A8F6B7A" w:rsidR="00047550" w:rsidRPr="00BA6222" w:rsidRDefault="00047550" w:rsidP="006D6F29">
      <w:pPr>
        <w:pStyle w:val="paragrafesraas"/>
        <w:rPr>
          <w:sz w:val="24"/>
          <w:szCs w:val="24"/>
        </w:rPr>
      </w:pPr>
      <w:r w:rsidRPr="00BA6222">
        <w:rPr>
          <w:sz w:val="24"/>
          <w:szCs w:val="24"/>
        </w:rPr>
        <w:t xml:space="preserve">Suteikiančioji institucija, negavusi Sutarties </w:t>
      </w:r>
      <w:r w:rsidR="00BB41BE" w:rsidRPr="00BA6222">
        <w:rPr>
          <w:sz w:val="24"/>
          <w:szCs w:val="24"/>
        </w:rPr>
        <w:fldChar w:fldCharType="begin"/>
      </w:r>
      <w:r w:rsidR="00BB41BE" w:rsidRPr="00BA6222">
        <w:rPr>
          <w:sz w:val="24"/>
          <w:szCs w:val="24"/>
        </w:rPr>
        <w:instrText xml:space="preserve"> REF _Ref103837834 \r \h </w:instrText>
      </w:r>
      <w:r w:rsidR="006D6F29" w:rsidRPr="00BA6222">
        <w:rPr>
          <w:sz w:val="24"/>
          <w:szCs w:val="24"/>
        </w:rPr>
        <w:instrText xml:space="preserve"> \* MERGEFORMAT </w:instrText>
      </w:r>
      <w:r w:rsidR="00BB41BE" w:rsidRPr="00BA6222">
        <w:rPr>
          <w:sz w:val="24"/>
          <w:szCs w:val="24"/>
        </w:rPr>
      </w:r>
      <w:r w:rsidR="00BB41BE" w:rsidRPr="00BA6222">
        <w:rPr>
          <w:sz w:val="24"/>
          <w:szCs w:val="24"/>
        </w:rPr>
        <w:fldChar w:fldCharType="separate"/>
      </w:r>
      <w:r w:rsidR="00F31249" w:rsidRPr="00BA6222">
        <w:rPr>
          <w:sz w:val="24"/>
          <w:szCs w:val="24"/>
        </w:rPr>
        <w:t>26.1</w:t>
      </w:r>
      <w:r w:rsidR="00BB41BE" w:rsidRPr="00BA6222">
        <w:rPr>
          <w:sz w:val="24"/>
          <w:szCs w:val="24"/>
        </w:rPr>
        <w:fldChar w:fldCharType="end"/>
      </w:r>
      <w:r w:rsidRPr="00BA6222">
        <w:rPr>
          <w:sz w:val="24"/>
          <w:szCs w:val="24"/>
        </w:rPr>
        <w:t xml:space="preserve"> </w:t>
      </w:r>
      <w:r w:rsidR="00BB41BE" w:rsidRPr="00BA6222">
        <w:rPr>
          <w:sz w:val="24"/>
          <w:szCs w:val="24"/>
        </w:rPr>
        <w:t xml:space="preserve">punkte </w:t>
      </w:r>
      <w:r w:rsidRPr="00BA6222">
        <w:rPr>
          <w:sz w:val="24"/>
          <w:szCs w:val="24"/>
        </w:rPr>
        <w:t>numatyto išankstinio Koncesininko sutikimo, perleidžia savo teises ir pareigas trečiajam asmeniui.</w:t>
      </w:r>
    </w:p>
    <w:p w14:paraId="3E1E5DDF" w14:textId="77777777" w:rsidR="00047550" w:rsidRPr="00BA6222" w:rsidRDefault="00047550" w:rsidP="006D6F29">
      <w:pPr>
        <w:pStyle w:val="paragrafesraas"/>
        <w:rPr>
          <w:sz w:val="24"/>
          <w:szCs w:val="24"/>
        </w:rPr>
      </w:pPr>
      <w:r w:rsidRPr="00BA6222">
        <w:rPr>
          <w:sz w:val="24"/>
          <w:szCs w:val="24"/>
        </w:rPr>
        <w:t>Investuotojo arba Koncesininko akcijos (bet kuri jų dalis) arba Koncesininko turtas, arba Naujas turtas ar jo dalis, paimamas visuomenės poreikiams, priverstinai parduodamas ar kitais savo esme panašiais įstatymo nustatytais pagrindais be, atitinkamai, Koncesininko ar Investuotojo akcininkų valios perleidžiamas trečiajam asmeniui, nebent ir kiek šioje Sutartyje tiesiogiai numatyta kitaip;</w:t>
      </w:r>
    </w:p>
    <w:p w14:paraId="2E040935" w14:textId="0203134B" w:rsidR="00047550" w:rsidRPr="00BA6222" w:rsidRDefault="00047550" w:rsidP="006D6F29">
      <w:pPr>
        <w:pStyle w:val="paragrafesraas"/>
        <w:rPr>
          <w:sz w:val="24"/>
          <w:szCs w:val="24"/>
        </w:rPr>
      </w:pPr>
      <w:r w:rsidRPr="00BA6222">
        <w:rPr>
          <w:sz w:val="24"/>
          <w:szCs w:val="24"/>
        </w:rPr>
        <w:t>jeigu dėl po Sutarties pasirašymo pasikeitusių ar naujai priimtų teisės aktų reikalavimų Koncesininko vykdoma veikla (Paslaugų teikimas) tampa neteisėta arba tokios veiklos vykdymas tampa neįmanomas arba iš esmės apsunkintas;</w:t>
      </w:r>
    </w:p>
    <w:p w14:paraId="2F45B453" w14:textId="77777777" w:rsidR="00AE4C7B" w:rsidRPr="00BA6222" w:rsidRDefault="00BB41BE" w:rsidP="006D6F29">
      <w:pPr>
        <w:pStyle w:val="paragrafesraas"/>
        <w:rPr>
          <w:sz w:val="24"/>
          <w:szCs w:val="24"/>
        </w:rPr>
      </w:pPr>
      <w:r w:rsidRPr="00BA6222">
        <w:rPr>
          <w:sz w:val="24"/>
          <w:szCs w:val="24"/>
        </w:rPr>
        <w:t xml:space="preserve"> jeigu dėl Suteikiančiosios institucijos įvykdyto savo įsipareigojimų pagal Sutartį pažeidimo Koncesininkas 3 (trijų) iš eilės mėnesių laikotarpiu negali vykdyti veiklos (teikti Paslaugų) arba tokios veiklos vykdymas yra iš esmės apsunkintas</w:t>
      </w:r>
      <w:r w:rsidR="00AE4C7B" w:rsidRPr="00BA6222">
        <w:rPr>
          <w:sz w:val="24"/>
          <w:szCs w:val="24"/>
        </w:rPr>
        <w:t>;</w:t>
      </w:r>
    </w:p>
    <w:p w14:paraId="46625161" w14:textId="73A64673" w:rsidR="00BB41BE" w:rsidRPr="00BA6222" w:rsidRDefault="00AE4C7B" w:rsidP="006D6F29">
      <w:pPr>
        <w:pStyle w:val="paragrafesraas"/>
        <w:rPr>
          <w:sz w:val="24"/>
          <w:szCs w:val="24"/>
        </w:rPr>
      </w:pPr>
      <w:r w:rsidRPr="00BA6222">
        <w:rPr>
          <w:sz w:val="24"/>
          <w:szCs w:val="24"/>
        </w:rPr>
        <w:t xml:space="preserve"> </w:t>
      </w:r>
      <w:bookmarkStart w:id="776" w:name="_Hlk143178858"/>
      <w:r w:rsidRPr="00BA6222">
        <w:rPr>
          <w:sz w:val="24"/>
          <w:szCs w:val="24"/>
        </w:rPr>
        <w:t>padaro kitą Sutarties pažeidimą, kuris atitinka esminio Sutarties pažeidimo požymius, nurodytus Lietuvos Respublikos civiliniame kodekse</w:t>
      </w:r>
      <w:bookmarkEnd w:id="776"/>
      <w:r w:rsidR="00EF1E2F" w:rsidRPr="00BA6222">
        <w:rPr>
          <w:sz w:val="24"/>
          <w:szCs w:val="24"/>
        </w:rPr>
        <w:t>.</w:t>
      </w:r>
    </w:p>
    <w:p w14:paraId="57D5B9D1" w14:textId="7DB08E75" w:rsidR="00047550" w:rsidRPr="00BA6222" w:rsidRDefault="00EF1E2F" w:rsidP="006D6F29">
      <w:pPr>
        <w:pStyle w:val="paragrafai"/>
        <w:ind w:left="493" w:hanging="493"/>
        <w:rPr>
          <w:sz w:val="24"/>
          <w:szCs w:val="24"/>
        </w:rPr>
      </w:pPr>
      <w:r w:rsidRPr="00BA6222">
        <w:rPr>
          <w:sz w:val="24"/>
          <w:szCs w:val="24"/>
        </w:rPr>
        <w:t xml:space="preserve"> J</w:t>
      </w:r>
      <w:r w:rsidR="00047550" w:rsidRPr="00BA6222">
        <w:rPr>
          <w:sz w:val="24"/>
          <w:szCs w:val="24"/>
        </w:rPr>
        <w:t xml:space="preserve">eigu esminis Sutarties pažeidimas Sutarties </w:t>
      </w:r>
      <w:r w:rsidR="00BB41BE" w:rsidRPr="00BA6222">
        <w:rPr>
          <w:sz w:val="24"/>
          <w:szCs w:val="24"/>
        </w:rPr>
        <w:fldChar w:fldCharType="begin"/>
      </w:r>
      <w:r w:rsidR="00BB41BE" w:rsidRPr="00BA6222">
        <w:rPr>
          <w:sz w:val="24"/>
          <w:szCs w:val="24"/>
        </w:rPr>
        <w:instrText xml:space="preserve"> REF _Ref103787060 \r \h </w:instrText>
      </w:r>
      <w:r w:rsidR="006D6F29" w:rsidRPr="00BA6222">
        <w:rPr>
          <w:sz w:val="24"/>
          <w:szCs w:val="24"/>
        </w:rPr>
        <w:instrText xml:space="preserve"> \* MERGEFORMAT </w:instrText>
      </w:r>
      <w:r w:rsidR="00BB41BE" w:rsidRPr="00BA6222">
        <w:rPr>
          <w:sz w:val="24"/>
          <w:szCs w:val="24"/>
        </w:rPr>
      </w:r>
      <w:r w:rsidR="00BB41BE" w:rsidRPr="00BA6222">
        <w:rPr>
          <w:sz w:val="24"/>
          <w:szCs w:val="24"/>
        </w:rPr>
        <w:fldChar w:fldCharType="separate"/>
      </w:r>
      <w:r w:rsidR="00F31249" w:rsidRPr="00BA6222">
        <w:rPr>
          <w:sz w:val="24"/>
          <w:szCs w:val="24"/>
        </w:rPr>
        <w:t>36.1</w:t>
      </w:r>
      <w:r w:rsidR="00BB41BE" w:rsidRPr="00BA6222">
        <w:rPr>
          <w:sz w:val="24"/>
          <w:szCs w:val="24"/>
        </w:rPr>
        <w:fldChar w:fldCharType="end"/>
      </w:r>
      <w:r w:rsidR="00047550" w:rsidRPr="00BA6222">
        <w:rPr>
          <w:sz w:val="24"/>
          <w:szCs w:val="24"/>
        </w:rPr>
        <w:t xml:space="preserve"> punkte nurodytu terminu nebuvo pašalintas, apie Sutarties nutraukimą </w:t>
      </w:r>
      <w:r w:rsidRPr="00BA6222">
        <w:rPr>
          <w:sz w:val="24"/>
          <w:szCs w:val="24"/>
        </w:rPr>
        <w:t xml:space="preserve">bet kuriuo </w:t>
      </w:r>
      <w:r w:rsidR="00047550" w:rsidRPr="00BA6222">
        <w:rPr>
          <w:sz w:val="24"/>
          <w:szCs w:val="24"/>
        </w:rPr>
        <w:t>Sutarties</w:t>
      </w:r>
      <w:r w:rsidRPr="00BA6222">
        <w:rPr>
          <w:sz w:val="24"/>
          <w:szCs w:val="24"/>
        </w:rPr>
        <w:t xml:space="preserve"> </w:t>
      </w:r>
      <w:r w:rsidRPr="00BA6222">
        <w:rPr>
          <w:sz w:val="24"/>
          <w:szCs w:val="24"/>
        </w:rPr>
        <w:fldChar w:fldCharType="begin"/>
      </w:r>
      <w:r w:rsidRPr="00BA6222">
        <w:rPr>
          <w:sz w:val="24"/>
          <w:szCs w:val="24"/>
        </w:rPr>
        <w:instrText xml:space="preserve"> REF _Ref137382490 \r \h </w:instrText>
      </w:r>
      <w:r w:rsidRPr="00BA6222">
        <w:rPr>
          <w:sz w:val="24"/>
          <w:szCs w:val="24"/>
        </w:rPr>
      </w:r>
      <w:r w:rsidR="00BA6222" w:rsidRPr="00BA6222">
        <w:rPr>
          <w:sz w:val="24"/>
          <w:szCs w:val="24"/>
        </w:rPr>
        <w:instrText xml:space="preserve"> \* MERGEFORMAT </w:instrText>
      </w:r>
      <w:r w:rsidRPr="00BA6222">
        <w:rPr>
          <w:sz w:val="24"/>
          <w:szCs w:val="24"/>
        </w:rPr>
        <w:fldChar w:fldCharType="separate"/>
      </w:r>
      <w:r w:rsidR="00F31249" w:rsidRPr="00BA6222">
        <w:rPr>
          <w:sz w:val="24"/>
          <w:szCs w:val="24"/>
        </w:rPr>
        <w:t>36.2</w:t>
      </w:r>
      <w:r w:rsidRPr="00BA6222">
        <w:rPr>
          <w:sz w:val="24"/>
          <w:szCs w:val="24"/>
        </w:rPr>
        <w:fldChar w:fldCharType="end"/>
      </w:r>
      <w:r w:rsidRPr="00BA6222">
        <w:rPr>
          <w:sz w:val="24"/>
          <w:szCs w:val="24"/>
        </w:rPr>
        <w:t xml:space="preserve"> </w:t>
      </w:r>
      <w:r w:rsidR="00047550" w:rsidRPr="00BA6222">
        <w:rPr>
          <w:sz w:val="24"/>
          <w:szCs w:val="24"/>
        </w:rPr>
        <w:t xml:space="preserve">punkte numatytu pagrindu Koncesininkas privalo pranešti Suteikiančiajai institucijai ne vėliau kaip prieš </w:t>
      </w:r>
      <w:r w:rsidR="00BB41BE" w:rsidRPr="00BA6222">
        <w:rPr>
          <w:sz w:val="24"/>
          <w:szCs w:val="24"/>
        </w:rPr>
        <w:t>3</w:t>
      </w:r>
      <w:r w:rsidR="00BB41BE" w:rsidRPr="00BA6222">
        <w:rPr>
          <w:color w:val="000000"/>
          <w:sz w:val="24"/>
          <w:szCs w:val="24"/>
        </w:rPr>
        <w:t>0 (trisdešimt) dienų</w:t>
      </w:r>
      <w:r w:rsidR="00047550" w:rsidRPr="00BA6222">
        <w:rPr>
          <w:sz w:val="24"/>
          <w:szCs w:val="24"/>
        </w:rPr>
        <w:t>.</w:t>
      </w:r>
    </w:p>
    <w:p w14:paraId="3D46645D" w14:textId="54413887" w:rsidR="00047550" w:rsidRPr="00BA6222" w:rsidRDefault="00047550" w:rsidP="006D6F29">
      <w:pPr>
        <w:pStyle w:val="Heading2"/>
        <w:ind w:left="493" w:hanging="493"/>
        <w:rPr>
          <w:sz w:val="24"/>
          <w:szCs w:val="24"/>
        </w:rPr>
      </w:pPr>
      <w:bookmarkStart w:id="777" w:name="_Toc309205562"/>
      <w:bookmarkStart w:id="778" w:name="_Ref309218499"/>
      <w:bookmarkStart w:id="779" w:name="_Ref521331815"/>
      <w:bookmarkStart w:id="780" w:name="_Ref103750864"/>
      <w:bookmarkStart w:id="781" w:name="_Ref103750997"/>
      <w:bookmarkStart w:id="782" w:name="_Ref103838114"/>
      <w:bookmarkStart w:id="783" w:name="_Toc144463515"/>
      <w:r w:rsidRPr="00BA6222">
        <w:rPr>
          <w:sz w:val="24"/>
          <w:szCs w:val="24"/>
        </w:rPr>
        <w:t>Sutarties nutraukimas ar pasibaigimas be Šalių kaltės</w:t>
      </w:r>
      <w:bookmarkEnd w:id="777"/>
      <w:bookmarkEnd w:id="778"/>
      <w:bookmarkEnd w:id="779"/>
      <w:bookmarkEnd w:id="780"/>
      <w:bookmarkEnd w:id="781"/>
      <w:r w:rsidR="00BB41BE" w:rsidRPr="00BA6222">
        <w:rPr>
          <w:sz w:val="24"/>
          <w:szCs w:val="24"/>
        </w:rPr>
        <w:t xml:space="preserve"> ar</w:t>
      </w:r>
      <w:r w:rsidR="00AF51A5" w:rsidRPr="00BA6222">
        <w:rPr>
          <w:sz w:val="24"/>
          <w:szCs w:val="24"/>
        </w:rPr>
        <w:t>b</w:t>
      </w:r>
      <w:r w:rsidR="00BB41BE" w:rsidRPr="00BA6222">
        <w:rPr>
          <w:sz w:val="24"/>
          <w:szCs w:val="24"/>
        </w:rPr>
        <w:t>a dėl nenugalimos jėgos aplinkybių</w:t>
      </w:r>
      <w:bookmarkEnd w:id="782"/>
      <w:bookmarkEnd w:id="783"/>
    </w:p>
    <w:p w14:paraId="50850AAB" w14:textId="4E656D43" w:rsidR="00047550" w:rsidRPr="00BA6222" w:rsidRDefault="00047550" w:rsidP="006D6F29">
      <w:pPr>
        <w:pStyle w:val="paragrafai"/>
        <w:ind w:left="493" w:hanging="493"/>
        <w:rPr>
          <w:sz w:val="24"/>
          <w:szCs w:val="24"/>
        </w:rPr>
      </w:pPr>
      <w:bookmarkStart w:id="784" w:name="_Ref55476644"/>
      <w:bookmarkStart w:id="785" w:name="_Ref309142491"/>
      <w:r w:rsidRPr="00BA6222">
        <w:rPr>
          <w:sz w:val="24"/>
          <w:szCs w:val="24"/>
        </w:rPr>
        <w:t xml:space="preserve">Šalys turi teisę vienašališkai, nesikreipiant į teismą, nutraukti Sutartį kai Sutarties vykdymas tampa negalimas </w:t>
      </w:r>
      <w:r w:rsidR="00BB41BE" w:rsidRPr="00BA6222">
        <w:rPr>
          <w:sz w:val="24"/>
          <w:szCs w:val="24"/>
        </w:rPr>
        <w:t xml:space="preserve">ar neįmanomas </w:t>
      </w:r>
      <w:r w:rsidRPr="00BA6222">
        <w:rPr>
          <w:sz w:val="24"/>
          <w:szCs w:val="24"/>
        </w:rPr>
        <w:t xml:space="preserve">dėl nenugalimos jėgos aplinkybių, kurių Sutartį vienašališkai nutraukianti Šalis negalėjo kontroliuoti ar protingai numatyti Sutarties sudarymo metu ir negalėjo užkirsti kelio šioms aplinkybėms ar jų pasekmėms atsirasti, kaip tai numatyta Sutarties </w:t>
      </w:r>
      <w:r w:rsidR="00BB41BE" w:rsidRPr="00BA6222">
        <w:rPr>
          <w:sz w:val="24"/>
          <w:szCs w:val="24"/>
        </w:rPr>
        <w:fldChar w:fldCharType="begin"/>
      </w:r>
      <w:r w:rsidR="00BB41BE" w:rsidRPr="00BA6222">
        <w:rPr>
          <w:sz w:val="24"/>
          <w:szCs w:val="24"/>
        </w:rPr>
        <w:instrText xml:space="preserve"> REF _Ref103838114 \r \h </w:instrText>
      </w:r>
      <w:r w:rsidR="006D6F29" w:rsidRPr="00BA6222">
        <w:rPr>
          <w:sz w:val="24"/>
          <w:szCs w:val="24"/>
        </w:rPr>
        <w:instrText xml:space="preserve"> \* MERGEFORMAT </w:instrText>
      </w:r>
      <w:r w:rsidR="00BB41BE" w:rsidRPr="00BA6222">
        <w:rPr>
          <w:sz w:val="24"/>
          <w:szCs w:val="24"/>
        </w:rPr>
      </w:r>
      <w:r w:rsidR="00BB41BE" w:rsidRPr="00BA6222">
        <w:rPr>
          <w:sz w:val="24"/>
          <w:szCs w:val="24"/>
        </w:rPr>
        <w:fldChar w:fldCharType="separate"/>
      </w:r>
      <w:r w:rsidR="00F31249" w:rsidRPr="00BA6222">
        <w:rPr>
          <w:sz w:val="24"/>
          <w:szCs w:val="24"/>
        </w:rPr>
        <w:t>38</w:t>
      </w:r>
      <w:r w:rsidR="00BB41BE" w:rsidRPr="00BA6222">
        <w:rPr>
          <w:sz w:val="24"/>
          <w:szCs w:val="24"/>
        </w:rPr>
        <w:fldChar w:fldCharType="end"/>
      </w:r>
      <w:r w:rsidRPr="00BA6222">
        <w:rPr>
          <w:sz w:val="24"/>
          <w:szCs w:val="24"/>
        </w:rPr>
        <w:t xml:space="preserve"> punkte. Šiuo atveju kiekviena iš Šalių turi teisę nutraukti Sutartį, jeigu dėl tokių aplinkybių esminiai įsipareigojimai pagal Sutartį negalėjo būti vykdomi ilgiau kaip </w:t>
      </w:r>
      <w:r w:rsidR="00BB41BE" w:rsidRPr="00BA6222">
        <w:rPr>
          <w:sz w:val="24"/>
          <w:szCs w:val="24"/>
        </w:rPr>
        <w:t>120 (šimtas dvidešimt) dienų.</w:t>
      </w:r>
      <w:r w:rsidRPr="00BA6222">
        <w:rPr>
          <w:sz w:val="24"/>
          <w:szCs w:val="24"/>
        </w:rPr>
        <w:t xml:space="preserve"> iš eilės. </w:t>
      </w:r>
      <w:bookmarkEnd w:id="784"/>
    </w:p>
    <w:p w14:paraId="6BC815A1" w14:textId="730CEE1A" w:rsidR="00BB41BE" w:rsidRPr="00BA6222" w:rsidRDefault="00BB41BE" w:rsidP="006D6F29">
      <w:pPr>
        <w:pStyle w:val="paragrafai"/>
        <w:ind w:left="493" w:hanging="493"/>
        <w:rPr>
          <w:sz w:val="24"/>
          <w:szCs w:val="24"/>
        </w:rPr>
      </w:pPr>
      <w:r w:rsidRPr="00BA6222">
        <w:rPr>
          <w:color w:val="000000"/>
          <w:sz w:val="24"/>
          <w:szCs w:val="24"/>
        </w:rPr>
        <w:t>Apie Sutarties nutraukimą Sutartį vienašališkai nutraukianti Šalis arba Sutarties nutraukimą inicijuojanti Šalis privalo pranešti kitai Šaliai ne vėliau kaip prieš 30 (trisdešimt) dienų iki nutraukimo dienos.</w:t>
      </w:r>
    </w:p>
    <w:p w14:paraId="1AF71585" w14:textId="2F682835" w:rsidR="00047550" w:rsidRPr="00BA6222" w:rsidRDefault="00047550" w:rsidP="006D6F29">
      <w:pPr>
        <w:pStyle w:val="paragrafai"/>
        <w:rPr>
          <w:sz w:val="24"/>
          <w:szCs w:val="24"/>
        </w:rPr>
      </w:pPr>
      <w:bookmarkStart w:id="786" w:name="_Ref54762396"/>
      <w:bookmarkStart w:id="787" w:name="_Hlk113258664"/>
      <w:bookmarkEnd w:id="785"/>
      <w:r w:rsidRPr="00BA6222">
        <w:rPr>
          <w:sz w:val="24"/>
          <w:szCs w:val="24"/>
        </w:rPr>
        <w:t>Sutartis automatiškai pasibaigia</w:t>
      </w:r>
      <w:r w:rsidR="00654C16" w:rsidRPr="00BA6222">
        <w:rPr>
          <w:sz w:val="24"/>
          <w:szCs w:val="24"/>
        </w:rPr>
        <w:t xml:space="preserve"> pasiekus Koncesijų įstatymo </w:t>
      </w:r>
      <w:bookmarkEnd w:id="786"/>
      <w:r w:rsidR="00654C16" w:rsidRPr="00BA6222">
        <w:rPr>
          <w:sz w:val="24"/>
          <w:szCs w:val="24"/>
        </w:rPr>
        <w:t>17 straipsnio 2 dalyje nurodytą koncesijos sutarties trukmę.</w:t>
      </w:r>
    </w:p>
    <w:bookmarkEnd w:id="787"/>
    <w:p w14:paraId="6009C2CC" w14:textId="1DB96F76" w:rsidR="00047550" w:rsidRPr="00BA6222" w:rsidRDefault="00654C16" w:rsidP="006D6F29">
      <w:pPr>
        <w:pStyle w:val="paragrafai"/>
        <w:rPr>
          <w:sz w:val="24"/>
          <w:szCs w:val="24"/>
        </w:rPr>
      </w:pPr>
      <w:r w:rsidRPr="00BA6222">
        <w:rPr>
          <w:sz w:val="24"/>
          <w:szCs w:val="24"/>
        </w:rPr>
        <w:lastRenderedPageBreak/>
        <w:t xml:space="preserve"> </w:t>
      </w:r>
      <w:r w:rsidR="00047550" w:rsidRPr="00BA6222">
        <w:rPr>
          <w:sz w:val="24"/>
          <w:szCs w:val="24"/>
        </w:rPr>
        <w:t xml:space="preserve">Apie Sutarties pasibaigimą Sutarties </w:t>
      </w:r>
      <w:r w:rsidR="00EE225F" w:rsidRPr="00BA6222">
        <w:rPr>
          <w:sz w:val="24"/>
          <w:szCs w:val="24"/>
        </w:rPr>
        <w:fldChar w:fldCharType="begin"/>
      </w:r>
      <w:r w:rsidR="00EE225F" w:rsidRPr="00BA6222">
        <w:rPr>
          <w:sz w:val="24"/>
          <w:szCs w:val="24"/>
        </w:rPr>
        <w:instrText xml:space="preserve"> REF _Ref54762396 \r \h </w:instrText>
      </w:r>
      <w:r w:rsidR="006D6F29" w:rsidRPr="00BA6222">
        <w:rPr>
          <w:sz w:val="24"/>
          <w:szCs w:val="24"/>
        </w:rPr>
        <w:instrText xml:space="preserve"> \* MERGEFORMAT </w:instrText>
      </w:r>
      <w:r w:rsidR="00EE225F" w:rsidRPr="00BA6222">
        <w:rPr>
          <w:sz w:val="24"/>
          <w:szCs w:val="24"/>
        </w:rPr>
      </w:r>
      <w:r w:rsidR="00EE225F" w:rsidRPr="00BA6222">
        <w:rPr>
          <w:sz w:val="24"/>
          <w:szCs w:val="24"/>
        </w:rPr>
        <w:fldChar w:fldCharType="separate"/>
      </w:r>
      <w:r w:rsidR="00F31249" w:rsidRPr="00BA6222">
        <w:rPr>
          <w:sz w:val="24"/>
          <w:szCs w:val="24"/>
        </w:rPr>
        <w:t>38.3</w:t>
      </w:r>
      <w:r w:rsidR="00EE225F" w:rsidRPr="00BA6222">
        <w:rPr>
          <w:sz w:val="24"/>
          <w:szCs w:val="24"/>
        </w:rPr>
        <w:fldChar w:fldCharType="end"/>
      </w:r>
      <w:r w:rsidR="00047550" w:rsidRPr="00BA6222">
        <w:rPr>
          <w:sz w:val="24"/>
          <w:szCs w:val="24"/>
        </w:rPr>
        <w:t xml:space="preserve"> punkte nurodyt</w:t>
      </w:r>
      <w:r w:rsidRPr="00BA6222">
        <w:rPr>
          <w:sz w:val="24"/>
          <w:szCs w:val="24"/>
        </w:rPr>
        <w:t>u</w:t>
      </w:r>
      <w:r w:rsidR="00047550" w:rsidRPr="00BA6222">
        <w:rPr>
          <w:sz w:val="24"/>
          <w:szCs w:val="24"/>
        </w:rPr>
        <w:t xml:space="preserve"> atvej</w:t>
      </w:r>
      <w:r w:rsidRPr="00BA6222">
        <w:rPr>
          <w:sz w:val="24"/>
          <w:szCs w:val="24"/>
        </w:rPr>
        <w:t>u</w:t>
      </w:r>
      <w:r w:rsidR="00EE225F" w:rsidRPr="00BA6222">
        <w:rPr>
          <w:sz w:val="24"/>
          <w:szCs w:val="24"/>
        </w:rPr>
        <w:t xml:space="preserve"> Šalis privalo pranešti kitai Šaliai ne vėliau, kaip prieš 60 (šešiasdešimt) iki tokio Sutarties pasibaigimo</w:t>
      </w:r>
      <w:r w:rsidR="00047550" w:rsidRPr="00BA6222">
        <w:rPr>
          <w:sz w:val="24"/>
          <w:szCs w:val="24"/>
        </w:rPr>
        <w:t xml:space="preserve">, </w:t>
      </w:r>
    </w:p>
    <w:p w14:paraId="718305CA" w14:textId="50838D38" w:rsidR="00047550" w:rsidRPr="00BA6222" w:rsidRDefault="00047550" w:rsidP="006D6F29">
      <w:pPr>
        <w:pStyle w:val="paragrafai"/>
        <w:tabs>
          <w:tab w:val="num" w:pos="2339"/>
        </w:tabs>
        <w:rPr>
          <w:sz w:val="24"/>
          <w:szCs w:val="24"/>
        </w:rPr>
      </w:pPr>
      <w:bookmarkStart w:id="788" w:name="_Ref528235988"/>
      <w:r w:rsidRPr="00BA6222">
        <w:rPr>
          <w:sz w:val="24"/>
          <w:szCs w:val="24"/>
        </w:rPr>
        <w:t>Šalys taip pat turi teisę nutraukti Sutartį abipusiu susitarimu</w:t>
      </w:r>
      <w:r w:rsidR="00EE225F" w:rsidRPr="00BA6222">
        <w:rPr>
          <w:sz w:val="24"/>
          <w:szCs w:val="24"/>
        </w:rPr>
        <w:t xml:space="preserve"> nesant Šalių kaltės</w:t>
      </w:r>
      <w:r w:rsidRPr="00BA6222">
        <w:rPr>
          <w:sz w:val="24"/>
          <w:szCs w:val="24"/>
        </w:rPr>
        <w:t>.</w:t>
      </w:r>
      <w:bookmarkEnd w:id="788"/>
    </w:p>
    <w:p w14:paraId="4A8215FC" w14:textId="77777777" w:rsidR="00047550" w:rsidRPr="00BA6222" w:rsidRDefault="00047550" w:rsidP="006D6F29">
      <w:pPr>
        <w:pStyle w:val="Heading2"/>
        <w:rPr>
          <w:sz w:val="24"/>
          <w:szCs w:val="24"/>
        </w:rPr>
      </w:pPr>
      <w:bookmarkStart w:id="789" w:name="_Ref136080503"/>
      <w:bookmarkStart w:id="790" w:name="_Toc141511377"/>
      <w:bookmarkStart w:id="791" w:name="_Toc284496815"/>
      <w:bookmarkStart w:id="792" w:name="_Toc293074485"/>
      <w:bookmarkStart w:id="793" w:name="_Toc297646410"/>
      <w:bookmarkStart w:id="794" w:name="_Toc300049757"/>
      <w:bookmarkStart w:id="795" w:name="_Toc299367510"/>
      <w:bookmarkStart w:id="796" w:name="_Toc144463516"/>
      <w:r w:rsidRPr="00BA6222">
        <w:rPr>
          <w:sz w:val="24"/>
          <w:szCs w:val="24"/>
        </w:rPr>
        <w:t>Nenugalimos jėgos aplinkybės</w:t>
      </w:r>
      <w:bookmarkEnd w:id="789"/>
      <w:bookmarkEnd w:id="790"/>
      <w:bookmarkEnd w:id="791"/>
      <w:bookmarkEnd w:id="792"/>
      <w:bookmarkEnd w:id="793"/>
      <w:bookmarkEnd w:id="794"/>
      <w:bookmarkEnd w:id="795"/>
      <w:bookmarkEnd w:id="796"/>
    </w:p>
    <w:p w14:paraId="0871C8D6" w14:textId="6B5354E4" w:rsidR="00EE225F" w:rsidRPr="00BA6222" w:rsidRDefault="00EE225F" w:rsidP="006D6F29">
      <w:pPr>
        <w:pStyle w:val="paragrafai"/>
        <w:tabs>
          <w:tab w:val="clear" w:pos="495"/>
          <w:tab w:val="num" w:pos="567"/>
          <w:tab w:val="num" w:pos="2055"/>
        </w:tabs>
        <w:ind w:left="567" w:hanging="567"/>
        <w:rPr>
          <w:iCs/>
          <w:sz w:val="24"/>
          <w:szCs w:val="24"/>
        </w:rPr>
      </w:pPr>
      <w:bookmarkStart w:id="797" w:name="_Toc284496816"/>
      <w:bookmarkStart w:id="798" w:name="_Ref393098434"/>
      <w:bookmarkStart w:id="799" w:name="_Ref94866439"/>
      <w:bookmarkStart w:id="800" w:name="_Ref515253038"/>
      <w:bookmarkStart w:id="801" w:name="_Ref522539085"/>
      <w:r w:rsidRPr="00BA6222">
        <w:rPr>
          <w:sz w:val="24"/>
          <w:szCs w:val="24"/>
        </w:rPr>
        <w:t xml:space="preserve">Nenugalimos jėgos aplinkybės reiškia bet kurį Sutarties </w:t>
      </w:r>
      <w:r w:rsidRPr="00BA6222">
        <w:rPr>
          <w:sz w:val="24"/>
          <w:szCs w:val="24"/>
        </w:rPr>
        <w:fldChar w:fldCharType="begin"/>
      </w:r>
      <w:r w:rsidRPr="00BA6222">
        <w:rPr>
          <w:sz w:val="24"/>
          <w:szCs w:val="24"/>
        </w:rPr>
        <w:instrText xml:space="preserve"> REF _Ref103838498 \r \h  \* MERGEFORMAT </w:instrText>
      </w:r>
      <w:r w:rsidRPr="00BA6222">
        <w:rPr>
          <w:sz w:val="24"/>
          <w:szCs w:val="24"/>
        </w:rPr>
      </w:r>
      <w:r w:rsidRPr="00BA6222">
        <w:rPr>
          <w:sz w:val="24"/>
          <w:szCs w:val="24"/>
        </w:rPr>
        <w:fldChar w:fldCharType="separate"/>
      </w:r>
      <w:r w:rsidR="00F31249" w:rsidRPr="00BA6222">
        <w:rPr>
          <w:sz w:val="24"/>
          <w:szCs w:val="24"/>
        </w:rPr>
        <w:t>39.2</w:t>
      </w:r>
      <w:r w:rsidRPr="00BA6222">
        <w:rPr>
          <w:sz w:val="24"/>
          <w:szCs w:val="24"/>
        </w:rPr>
        <w:fldChar w:fldCharType="end"/>
      </w:r>
      <w:r w:rsidRPr="00BA6222">
        <w:rPr>
          <w:sz w:val="24"/>
          <w:szCs w:val="24"/>
        </w:rPr>
        <w:t xml:space="preserve"> punkte nurodytą  įvykį, kurio konkretų įsipareigojimą privalanti vykdyti Šalis pagrįstai negali kontroliuoti ir kurio ši Šalis negalėjo numatyti ar išvengti (šios aplinkybės ar jos pasekmių) bei kuris daro visiškai ar iš dalies neįmanomą minėto Šalies įsipareigojimo vykdymą.</w:t>
      </w:r>
      <w:bookmarkEnd w:id="797"/>
      <w:bookmarkEnd w:id="798"/>
      <w:r w:rsidRPr="00BA6222">
        <w:rPr>
          <w:sz w:val="24"/>
          <w:szCs w:val="24"/>
        </w:rPr>
        <w:t xml:space="preserve"> Lėšų trūkumas arba negalėjimas įvykdyti finansinių įsipareigojimų, reikalingų prievolei vykdyti, prekių ar paslaugų nebuvimas rinkoje arba skolininko kontrahentų prievolių pažeidimas nėra laikomi nenugalimos jėgos aplinkybėmis.</w:t>
      </w:r>
      <w:bookmarkEnd w:id="799"/>
    </w:p>
    <w:p w14:paraId="7B924B45" w14:textId="3DF5595B" w:rsidR="00047550" w:rsidRPr="00BA6222" w:rsidRDefault="00047550" w:rsidP="006D6F29">
      <w:pPr>
        <w:pStyle w:val="paragrafai"/>
        <w:tabs>
          <w:tab w:val="clear" w:pos="495"/>
          <w:tab w:val="num" w:pos="567"/>
          <w:tab w:val="num" w:pos="2055"/>
        </w:tabs>
        <w:ind w:left="567" w:hanging="567"/>
        <w:rPr>
          <w:iCs/>
          <w:sz w:val="24"/>
          <w:szCs w:val="24"/>
        </w:rPr>
      </w:pPr>
      <w:bookmarkStart w:id="802" w:name="_Ref103838498"/>
      <w:r w:rsidRPr="00BA6222">
        <w:rPr>
          <w:iCs/>
          <w:sz w:val="24"/>
          <w:szCs w:val="24"/>
        </w:rPr>
        <w:t>Nenugalimos jėgos</w:t>
      </w:r>
      <w:bookmarkEnd w:id="800"/>
      <w:r w:rsidRPr="00BA6222">
        <w:rPr>
          <w:iCs/>
          <w:sz w:val="24"/>
          <w:szCs w:val="24"/>
        </w:rPr>
        <w:t xml:space="preserve"> įvykiais laikomi įvykiai:</w:t>
      </w:r>
      <w:bookmarkEnd w:id="801"/>
      <w:bookmarkEnd w:id="802"/>
    </w:p>
    <w:p w14:paraId="10E460AE" w14:textId="4C5B2204" w:rsidR="00654C16" w:rsidRPr="00BA6222" w:rsidRDefault="00047550" w:rsidP="006D6F29">
      <w:pPr>
        <w:pStyle w:val="paragrafai"/>
        <w:numPr>
          <w:ilvl w:val="2"/>
          <w:numId w:val="2"/>
        </w:numPr>
        <w:tabs>
          <w:tab w:val="left" w:pos="284"/>
          <w:tab w:val="num" w:pos="1004"/>
        </w:tabs>
        <w:ind w:left="1004" w:hanging="1004"/>
        <w:rPr>
          <w:iCs/>
          <w:sz w:val="24"/>
          <w:szCs w:val="24"/>
        </w:rPr>
      </w:pPr>
      <w:r w:rsidRPr="00BA6222">
        <w:rPr>
          <w:iCs/>
          <w:sz w:val="24"/>
          <w:szCs w:val="24"/>
        </w:rPr>
        <w:t xml:space="preserve">karas (paskelbtas ar nepaskelbtas), </w:t>
      </w:r>
      <w:r w:rsidR="00654C16" w:rsidRPr="00BA6222">
        <w:rPr>
          <w:iCs/>
          <w:sz w:val="24"/>
          <w:szCs w:val="24"/>
        </w:rPr>
        <w:t xml:space="preserve">kurio šalis nebūtinai yra Lietuvos Respublika, tačiau kurio padariniai </w:t>
      </w:r>
      <w:r w:rsidR="00ED0922" w:rsidRPr="00BA6222">
        <w:rPr>
          <w:iCs/>
          <w:sz w:val="24"/>
          <w:szCs w:val="24"/>
        </w:rPr>
        <w:t>yra tiesiogiai jaučiami Lietuvos Respublikoje;</w:t>
      </w:r>
    </w:p>
    <w:p w14:paraId="365E9765" w14:textId="0219CE7A" w:rsidR="00047550" w:rsidRPr="00BA6222" w:rsidRDefault="00D4528F" w:rsidP="006D6F29">
      <w:pPr>
        <w:pStyle w:val="paragrafai"/>
        <w:numPr>
          <w:ilvl w:val="2"/>
          <w:numId w:val="2"/>
        </w:numPr>
        <w:tabs>
          <w:tab w:val="left" w:pos="284"/>
          <w:tab w:val="num" w:pos="1004"/>
        </w:tabs>
        <w:ind w:left="1004" w:hanging="1004"/>
        <w:rPr>
          <w:iCs/>
          <w:sz w:val="24"/>
          <w:szCs w:val="24"/>
        </w:rPr>
      </w:pPr>
      <w:r w:rsidRPr="00BA6222">
        <w:rPr>
          <w:iCs/>
          <w:sz w:val="24"/>
          <w:szCs w:val="24"/>
        </w:rPr>
        <w:t xml:space="preserve">pilietinis karas, </w:t>
      </w:r>
      <w:r w:rsidR="00047550" w:rsidRPr="00BA6222">
        <w:rPr>
          <w:iCs/>
          <w:sz w:val="24"/>
          <w:szCs w:val="24"/>
        </w:rPr>
        <w:t>teroro aktas, maištai ir revoliucijos, piratavimas, sabotažas;</w:t>
      </w:r>
    </w:p>
    <w:p w14:paraId="65E2C4F2" w14:textId="77777777" w:rsidR="00047550" w:rsidRPr="00BA6222" w:rsidRDefault="00047550" w:rsidP="006D6F29">
      <w:pPr>
        <w:pStyle w:val="paragrafesraas"/>
        <w:rPr>
          <w:sz w:val="24"/>
          <w:szCs w:val="24"/>
        </w:rPr>
      </w:pPr>
      <w:r w:rsidRPr="00BA6222">
        <w:rPr>
          <w:iCs/>
          <w:sz w:val="24"/>
          <w:szCs w:val="24"/>
        </w:rPr>
        <w:t>stichinės nelaimės: smarkios audros, ciklonai, žemės drebėjimai, jūrų ar upių potvyniai, žaibai, ekstremalios klimato ar aplinkos sąlygos, kurias kompetentinga institucija pripažįsta stichine nelaime;</w:t>
      </w:r>
    </w:p>
    <w:p w14:paraId="47AA6E27" w14:textId="77777777" w:rsidR="00047550" w:rsidRPr="00BA6222" w:rsidRDefault="00047550" w:rsidP="006D6F29">
      <w:pPr>
        <w:pStyle w:val="paragrafesraas"/>
        <w:rPr>
          <w:sz w:val="24"/>
          <w:szCs w:val="24"/>
        </w:rPr>
      </w:pPr>
      <w:r w:rsidRPr="00BA6222">
        <w:rPr>
          <w:iCs/>
          <w:sz w:val="24"/>
          <w:szCs w:val="24"/>
        </w:rPr>
        <w:t>branduoliniai sprogimai, jonizuojančiosios spinduliuotės arba radioaktyvusis, cheminis ar biologinis užteršimas;</w:t>
      </w:r>
    </w:p>
    <w:p w14:paraId="705099C5" w14:textId="77777777" w:rsidR="00047550" w:rsidRPr="00BA6222" w:rsidRDefault="00047550" w:rsidP="006D6F29">
      <w:pPr>
        <w:pStyle w:val="paragrafesraas"/>
        <w:rPr>
          <w:sz w:val="24"/>
          <w:szCs w:val="24"/>
        </w:rPr>
      </w:pPr>
      <w:r w:rsidRPr="00BA6222">
        <w:rPr>
          <w:iCs/>
          <w:sz w:val="24"/>
          <w:szCs w:val="24"/>
        </w:rPr>
        <w:t>slėgio bangos, kurias sukelia lėktuvai, skrendantys viršgarsiniu greičiu; lėktuvų katastrofos.</w:t>
      </w:r>
    </w:p>
    <w:p w14:paraId="5F27FEF8" w14:textId="77777777" w:rsidR="00047550" w:rsidRPr="00BA6222" w:rsidRDefault="00047550" w:rsidP="006D6F29">
      <w:pPr>
        <w:pStyle w:val="paragrafesraas"/>
        <w:rPr>
          <w:sz w:val="24"/>
          <w:szCs w:val="24"/>
        </w:rPr>
      </w:pPr>
      <w:r w:rsidRPr="00BA6222">
        <w:rPr>
          <w:iCs/>
          <w:sz w:val="24"/>
          <w:szCs w:val="24"/>
        </w:rPr>
        <w:t>epidemijos ir / ar pandemijos, kai kompetentingos institucijos įveda ūkinės veiklos ar žmonių judėjimo apribojimus.</w:t>
      </w:r>
    </w:p>
    <w:p w14:paraId="1C6D5938" w14:textId="08A1E6F8" w:rsidR="00047550" w:rsidRPr="00BA6222" w:rsidRDefault="00047550" w:rsidP="006D6F29">
      <w:pPr>
        <w:pStyle w:val="paragrafai"/>
        <w:rPr>
          <w:sz w:val="24"/>
          <w:szCs w:val="24"/>
        </w:rPr>
      </w:pPr>
      <w:bookmarkStart w:id="803" w:name="_Toc284496817"/>
      <w:bookmarkStart w:id="804" w:name="_Ref407707456"/>
      <w:bookmarkStart w:id="805" w:name="_Ref517947473"/>
      <w:r w:rsidRPr="00BA6222">
        <w:rPr>
          <w:sz w:val="24"/>
          <w:szCs w:val="24"/>
        </w:rPr>
        <w:t xml:space="preserve">Šalies nesugebėjimas įvykdyti Sutartyje numatytų įsipareigojimų dėl nenugalimos jėgos aplinkybių </w:t>
      </w:r>
      <w:r w:rsidRPr="00BA6222">
        <w:rPr>
          <w:iCs/>
          <w:sz w:val="24"/>
          <w:szCs w:val="24"/>
        </w:rPr>
        <w:t>atleidžia Šalį nuo atsakomybės už atitinkamų įsipareigojimų ar jų dalies neįvykdymą, ,</w:t>
      </w:r>
      <w:r w:rsidRPr="00BA6222">
        <w:rPr>
          <w:sz w:val="24"/>
          <w:szCs w:val="24"/>
        </w:rPr>
        <w:t xml:space="preserve">ir jai netaikomos jokios sankcijos, jei nenugalimos jėgos aplinkybių poveikį patyrusi Šalis dėjo visas protingas pastangas, siekdama sumažinti dėl tokių aplinkybių patiriamą žalą, arba panaudojo visas būtinas priemones, siekdama įvykdyti savo įsipareigojimus pagal Sutartį. Šiame Sutarties </w:t>
      </w:r>
      <w:r w:rsidR="00EE225F" w:rsidRPr="00BA6222">
        <w:rPr>
          <w:sz w:val="24"/>
          <w:szCs w:val="24"/>
        </w:rPr>
        <w:fldChar w:fldCharType="begin"/>
      </w:r>
      <w:r w:rsidR="00EE225F" w:rsidRPr="00BA6222">
        <w:rPr>
          <w:sz w:val="24"/>
          <w:szCs w:val="24"/>
        </w:rPr>
        <w:instrText xml:space="preserve"> REF _Ref94866439 \r \h </w:instrText>
      </w:r>
      <w:r w:rsidR="006D6F29" w:rsidRPr="00BA6222">
        <w:rPr>
          <w:sz w:val="24"/>
          <w:szCs w:val="24"/>
        </w:rPr>
        <w:instrText xml:space="preserve"> \* MERGEFORMAT </w:instrText>
      </w:r>
      <w:r w:rsidR="00EE225F" w:rsidRPr="00BA6222">
        <w:rPr>
          <w:sz w:val="24"/>
          <w:szCs w:val="24"/>
        </w:rPr>
      </w:r>
      <w:r w:rsidR="00EE225F" w:rsidRPr="00BA6222">
        <w:rPr>
          <w:sz w:val="24"/>
          <w:szCs w:val="24"/>
        </w:rPr>
        <w:fldChar w:fldCharType="separate"/>
      </w:r>
      <w:r w:rsidR="00F31249" w:rsidRPr="00BA6222">
        <w:rPr>
          <w:sz w:val="24"/>
          <w:szCs w:val="24"/>
        </w:rPr>
        <w:t>39.1</w:t>
      </w:r>
      <w:r w:rsidR="00EE225F" w:rsidRPr="00BA6222">
        <w:rPr>
          <w:sz w:val="24"/>
          <w:szCs w:val="24"/>
        </w:rPr>
        <w:fldChar w:fldCharType="end"/>
      </w:r>
      <w:r w:rsidRPr="00BA6222">
        <w:rPr>
          <w:sz w:val="24"/>
          <w:szCs w:val="24"/>
        </w:rPr>
        <w:t xml:space="preserve"> punkte nurodytas aplinkybes turi įrodyti Sutartyje numatytų įsipareigojimų negalėjusi vykdyti Šalis.</w:t>
      </w:r>
      <w:bookmarkEnd w:id="803"/>
      <w:bookmarkEnd w:id="804"/>
      <w:bookmarkEnd w:id="805"/>
    </w:p>
    <w:p w14:paraId="2A048D1E" w14:textId="23A816A5" w:rsidR="00047550" w:rsidRPr="00BA6222" w:rsidRDefault="00047550" w:rsidP="006D6F29">
      <w:pPr>
        <w:pStyle w:val="paragrafai"/>
        <w:rPr>
          <w:sz w:val="24"/>
          <w:szCs w:val="24"/>
        </w:rPr>
      </w:pPr>
      <w:bookmarkStart w:id="806" w:name="_Toc284496818"/>
      <w:r w:rsidRPr="00BA6222">
        <w:rPr>
          <w:sz w:val="24"/>
          <w:szCs w:val="24"/>
        </w:rPr>
        <w:t xml:space="preserve">Iškilus nenugalimos jėgos aplinkybėms, jų poveikį patyrusi Šalis ne vėliau kaip per </w:t>
      </w:r>
      <w:r w:rsidR="00EE225F" w:rsidRPr="00BA6222">
        <w:rPr>
          <w:sz w:val="24"/>
          <w:szCs w:val="24"/>
        </w:rPr>
        <w:t>5 (penkias) Darbo dienas</w:t>
      </w:r>
      <w:r w:rsidR="00EE225F" w:rsidRPr="00BA6222" w:rsidDel="00EE225F">
        <w:rPr>
          <w:color w:val="FF0000"/>
          <w:sz w:val="24"/>
          <w:szCs w:val="24"/>
        </w:rPr>
        <w:t xml:space="preserve"> </w:t>
      </w:r>
      <w:r w:rsidRPr="00BA6222">
        <w:rPr>
          <w:sz w:val="24"/>
          <w:szCs w:val="24"/>
        </w:rPr>
        <w:t>nuo aplinkybių atsiradimo</w:t>
      </w:r>
      <w:r w:rsidR="00EE225F" w:rsidRPr="00BA6222">
        <w:rPr>
          <w:sz w:val="24"/>
          <w:szCs w:val="24"/>
        </w:rPr>
        <w:t xml:space="preserve"> ar jų poveikio atsiradimo</w:t>
      </w:r>
      <w:r w:rsidRPr="00BA6222">
        <w:rPr>
          <w:sz w:val="24"/>
          <w:szCs w:val="24"/>
        </w:rPr>
        <w:t xml:space="preserve"> momento privalo pateikti kitoms Šalims pirminį raštišką pranešimą apie šių aplinkybių atsiradimą ir trumpą jų turinio aprašymą</w:t>
      </w:r>
      <w:bookmarkEnd w:id="806"/>
      <w:r w:rsidRPr="00BA6222">
        <w:rPr>
          <w:sz w:val="24"/>
          <w:szCs w:val="24"/>
        </w:rPr>
        <w:t>.</w:t>
      </w:r>
    </w:p>
    <w:p w14:paraId="0BA66E3A" w14:textId="4DF245B3" w:rsidR="00047550" w:rsidRPr="00BA6222" w:rsidRDefault="00047550" w:rsidP="006D6F29">
      <w:pPr>
        <w:pStyle w:val="paragrafai"/>
        <w:rPr>
          <w:sz w:val="24"/>
          <w:szCs w:val="24"/>
        </w:rPr>
      </w:pPr>
      <w:bookmarkStart w:id="807" w:name="_Toc284496819"/>
      <w:bookmarkStart w:id="808" w:name="_Ref500754851"/>
      <w:r w:rsidRPr="00BA6222">
        <w:rPr>
          <w:sz w:val="24"/>
          <w:szCs w:val="24"/>
        </w:rPr>
        <w:t xml:space="preserve">Ne vėliau kaip per </w:t>
      </w:r>
      <w:r w:rsidR="00EE225F" w:rsidRPr="00BA6222">
        <w:rPr>
          <w:color w:val="000000"/>
          <w:sz w:val="24"/>
          <w:szCs w:val="24"/>
        </w:rPr>
        <w:t>10 (dešimt) Darbo dienų</w:t>
      </w:r>
      <w:r w:rsidRPr="00BA6222">
        <w:rPr>
          <w:sz w:val="24"/>
          <w:szCs w:val="24"/>
        </w:rPr>
        <w:t xml:space="preserve"> po pirminio pranešimo pateikimo, nenugalimos jėgos aplinkybių poveikį patyrusi Šalis privalo pateikti kitoms Šalims išsamų raštišką pranešimą. Jame turi būti nurodyta visa informacija, susijusi su įsipareigojimų pagal Sutartį vykdymo sutrikimais, tokia kaip: nenugalimos jėgos poveikis Šalies gebėjimui vykdyti įsipareigojimus pagal Sutartį, nenugalimos jėgos aplinkybių atsiradimo ir numatomo išnykimo datos bei laikotarpis, reikalingas pašalinti šių aplinkybių sukeltas pasekmes ir pan.</w:t>
      </w:r>
      <w:bookmarkEnd w:id="807"/>
    </w:p>
    <w:p w14:paraId="0ADF4EA3" w14:textId="7E6BE1DD" w:rsidR="00047550" w:rsidRPr="00BA6222" w:rsidRDefault="00047550" w:rsidP="006D6F29">
      <w:pPr>
        <w:pStyle w:val="paragrafai"/>
        <w:rPr>
          <w:sz w:val="24"/>
          <w:szCs w:val="24"/>
        </w:rPr>
      </w:pPr>
      <w:bookmarkStart w:id="809" w:name="_Toc284496820"/>
      <w:bookmarkEnd w:id="808"/>
      <w:r w:rsidRPr="00BA6222">
        <w:rPr>
          <w:sz w:val="24"/>
          <w:szCs w:val="24"/>
        </w:rPr>
        <w:lastRenderedPageBreak/>
        <w:t>Pasibaigus nenugalimos jėgos aplinkybėms</w:t>
      </w:r>
      <w:r w:rsidR="00EE225F" w:rsidRPr="00BA6222">
        <w:rPr>
          <w:sz w:val="24"/>
          <w:szCs w:val="24"/>
        </w:rPr>
        <w:t xml:space="preserve"> arba išnykus nenugalimos jėgos aplinkybės sukeltam poveikiui</w:t>
      </w:r>
      <w:r w:rsidRPr="00BA6222">
        <w:rPr>
          <w:sz w:val="24"/>
          <w:szCs w:val="24"/>
        </w:rPr>
        <w:t xml:space="preserve">, jų poveikį patyrusi ne vėliau kaip per </w:t>
      </w:r>
      <w:r w:rsidR="00EE225F" w:rsidRPr="00BA6222">
        <w:rPr>
          <w:sz w:val="24"/>
          <w:szCs w:val="24"/>
        </w:rPr>
        <w:t>5 (penkias) Darbo dienas</w:t>
      </w:r>
      <w:r w:rsidR="00EE225F" w:rsidRPr="00BA6222" w:rsidDel="00EE225F">
        <w:rPr>
          <w:color w:val="FF0000"/>
          <w:sz w:val="24"/>
          <w:szCs w:val="24"/>
        </w:rPr>
        <w:t xml:space="preserve"> </w:t>
      </w:r>
      <w:r w:rsidRPr="00BA6222">
        <w:rPr>
          <w:sz w:val="24"/>
          <w:szCs w:val="24"/>
        </w:rPr>
        <w:t>praneša apie tai kitoms Sutarties šalims ir nurodo savo įsipareigojimų pagal Sutartį vykdymo atnaujinimo datą.</w:t>
      </w:r>
      <w:bookmarkEnd w:id="809"/>
    </w:p>
    <w:p w14:paraId="33D87318" w14:textId="4AF991B6" w:rsidR="00047550" w:rsidRPr="00BA6222" w:rsidRDefault="00047550" w:rsidP="006D6F29">
      <w:pPr>
        <w:pStyle w:val="paragrafai"/>
        <w:rPr>
          <w:sz w:val="24"/>
          <w:szCs w:val="24"/>
        </w:rPr>
      </w:pPr>
      <w:r w:rsidRPr="00BA6222">
        <w:rPr>
          <w:sz w:val="24"/>
          <w:szCs w:val="24"/>
        </w:rPr>
        <w:t xml:space="preserve">Šalies, negalinčios vykdyti savo įsipareigojimų pagal Sutartį dėl nenugalimos jėgos aplinkybių, atitinkamų įsipareigojimų vykdymo terminai pratęsiami tiek, kiek objektyviai būtina dėl nenugalimos jėgos aplinkybių įtakos, atsižvelgiant į Sutarties </w:t>
      </w:r>
      <w:r w:rsidRPr="00BA6222">
        <w:rPr>
          <w:sz w:val="24"/>
          <w:szCs w:val="24"/>
        </w:rPr>
        <w:fldChar w:fldCharType="begin"/>
      </w:r>
      <w:r w:rsidRPr="00BA6222">
        <w:rPr>
          <w:sz w:val="24"/>
          <w:szCs w:val="24"/>
        </w:rPr>
        <w:instrText xml:space="preserve"> REF _Ref293328609 \r \h  \* MERGEFORMAT </w:instrText>
      </w:r>
      <w:r w:rsidRPr="00BA6222">
        <w:rPr>
          <w:sz w:val="24"/>
          <w:szCs w:val="24"/>
        </w:rPr>
      </w:r>
      <w:r w:rsidRPr="00BA6222">
        <w:rPr>
          <w:sz w:val="24"/>
          <w:szCs w:val="24"/>
        </w:rPr>
        <w:fldChar w:fldCharType="separate"/>
      </w:r>
      <w:r w:rsidR="00F31249" w:rsidRPr="00BA6222">
        <w:rPr>
          <w:sz w:val="24"/>
          <w:szCs w:val="24"/>
        </w:rPr>
        <w:t>5</w:t>
      </w:r>
      <w:r w:rsidRPr="00BA6222">
        <w:rPr>
          <w:sz w:val="24"/>
          <w:szCs w:val="24"/>
        </w:rPr>
        <w:fldChar w:fldCharType="end"/>
      </w:r>
      <w:r w:rsidRPr="00BA6222">
        <w:rPr>
          <w:sz w:val="24"/>
          <w:szCs w:val="24"/>
        </w:rPr>
        <w:t xml:space="preserve"> punkte nustatytą maksimalų Sutarties galiojimo terminą. </w:t>
      </w:r>
    </w:p>
    <w:p w14:paraId="30459019" w14:textId="77777777" w:rsidR="00047550" w:rsidRPr="00BA6222" w:rsidRDefault="00047550" w:rsidP="006D6F29">
      <w:pPr>
        <w:pStyle w:val="paragrafai"/>
        <w:tabs>
          <w:tab w:val="clear" w:pos="495"/>
          <w:tab w:val="num" w:pos="567"/>
          <w:tab w:val="num" w:pos="2055"/>
        </w:tabs>
        <w:ind w:left="567" w:hanging="567"/>
        <w:rPr>
          <w:iCs/>
          <w:sz w:val="24"/>
          <w:szCs w:val="24"/>
        </w:rPr>
      </w:pPr>
      <w:r w:rsidRPr="00BA6222">
        <w:rPr>
          <w:sz w:val="24"/>
          <w:szCs w:val="24"/>
        </w:rPr>
        <w:t>[</w:t>
      </w:r>
      <w:r w:rsidRPr="00BA6222">
        <w:rPr>
          <w:i/>
          <w:color w:val="0000FF"/>
          <w:sz w:val="24"/>
          <w:szCs w:val="24"/>
        </w:rPr>
        <w:t xml:space="preserve">Jei Koncesininkas Suteikiančiajai institucijai moka Mokestį </w:t>
      </w:r>
      <w:r w:rsidRPr="00BA6222">
        <w:rPr>
          <w:iCs/>
          <w:color w:val="00B050"/>
          <w:sz w:val="24"/>
          <w:szCs w:val="24"/>
        </w:rPr>
        <w:t xml:space="preserve">Jeigu Koncesininkas neteikia Paslaugų ar jų dalies dėl nenugalimos jėgos aplinkybių, Koncesininkas sustabdo Mokesčio </w:t>
      </w:r>
      <w:r w:rsidRPr="00BA6222">
        <w:rPr>
          <w:color w:val="FF0000"/>
          <w:sz w:val="24"/>
          <w:szCs w:val="24"/>
        </w:rPr>
        <w:t>[</w:t>
      </w:r>
      <w:r w:rsidRPr="00BA6222">
        <w:rPr>
          <w:i/>
          <w:color w:val="FF0000"/>
          <w:sz w:val="24"/>
          <w:szCs w:val="24"/>
        </w:rPr>
        <w:t>nurodyti Mokesčio dalis, kurių nemoka</w:t>
      </w:r>
      <w:r w:rsidRPr="00BA6222">
        <w:rPr>
          <w:iCs/>
          <w:color w:val="00B050"/>
          <w:sz w:val="24"/>
          <w:szCs w:val="24"/>
        </w:rPr>
        <w:t>] mokėjimą ar atitinkamą jo dalį, iki tokių aplinkybių išnykimo dienos</w:t>
      </w:r>
      <w:r w:rsidRPr="00BA6222">
        <w:rPr>
          <w:iCs/>
          <w:sz w:val="24"/>
          <w:szCs w:val="24"/>
        </w:rPr>
        <w:t>].</w:t>
      </w:r>
    </w:p>
    <w:p w14:paraId="77B5CB52" w14:textId="77777777" w:rsidR="00047550" w:rsidRPr="00BA6222" w:rsidRDefault="00047550" w:rsidP="006D6F29">
      <w:pPr>
        <w:pStyle w:val="Heading2"/>
        <w:rPr>
          <w:sz w:val="24"/>
          <w:szCs w:val="24"/>
        </w:rPr>
      </w:pPr>
      <w:bookmarkStart w:id="810" w:name="_Toc309205565"/>
      <w:bookmarkStart w:id="811" w:name="_Toc309305501"/>
      <w:bookmarkStart w:id="812" w:name="_Ref391894759"/>
      <w:bookmarkStart w:id="813" w:name="_Ref407707749"/>
      <w:bookmarkStart w:id="814" w:name="_Ref522707869"/>
      <w:bookmarkStart w:id="815" w:name="_Ref54841702"/>
      <w:bookmarkStart w:id="816" w:name="_Ref103260183"/>
      <w:bookmarkStart w:id="817" w:name="_Ref103839208"/>
      <w:bookmarkStart w:id="818" w:name="_Ref103841380"/>
      <w:bookmarkStart w:id="819" w:name="_Ref136592750"/>
      <w:bookmarkStart w:id="820" w:name="_Toc144463517"/>
      <w:r w:rsidRPr="00BA6222">
        <w:rPr>
          <w:sz w:val="24"/>
          <w:szCs w:val="24"/>
        </w:rPr>
        <w:t>Kompensacija Sutartį nutraukus dėl nuo Koncesininko ar Investuotojo priklausančių aplinkybių</w:t>
      </w:r>
      <w:bookmarkEnd w:id="810"/>
      <w:bookmarkEnd w:id="811"/>
      <w:bookmarkEnd w:id="812"/>
      <w:bookmarkEnd w:id="813"/>
      <w:bookmarkEnd w:id="814"/>
      <w:bookmarkEnd w:id="815"/>
      <w:bookmarkEnd w:id="816"/>
      <w:bookmarkEnd w:id="817"/>
      <w:bookmarkEnd w:id="818"/>
      <w:bookmarkEnd w:id="819"/>
      <w:bookmarkEnd w:id="820"/>
    </w:p>
    <w:p w14:paraId="14460A7E" w14:textId="3A4D6574" w:rsidR="00047550" w:rsidRPr="00BA6222" w:rsidRDefault="00047550" w:rsidP="006D6F29">
      <w:pPr>
        <w:pStyle w:val="paragrafai"/>
        <w:rPr>
          <w:sz w:val="24"/>
          <w:szCs w:val="24"/>
        </w:rPr>
      </w:pPr>
      <w:bookmarkStart w:id="821" w:name="_Ref309218658"/>
      <w:r w:rsidRPr="00BA6222">
        <w:rPr>
          <w:sz w:val="24"/>
          <w:szCs w:val="24"/>
        </w:rPr>
        <w:t xml:space="preserve">Jei Sutartis nutraukiama Sutarties </w:t>
      </w:r>
      <w:r w:rsidR="00A84317" w:rsidRPr="00BA6222">
        <w:rPr>
          <w:sz w:val="24"/>
          <w:szCs w:val="24"/>
        </w:rPr>
        <w:fldChar w:fldCharType="begin"/>
      </w:r>
      <w:r w:rsidR="00A84317" w:rsidRPr="00BA6222">
        <w:rPr>
          <w:sz w:val="24"/>
          <w:szCs w:val="24"/>
        </w:rPr>
        <w:instrText xml:space="preserve"> REF _Ref103838851 \r \h </w:instrText>
      </w:r>
      <w:r w:rsidR="006D6F29" w:rsidRPr="00BA6222">
        <w:rPr>
          <w:sz w:val="24"/>
          <w:szCs w:val="24"/>
        </w:rPr>
        <w:instrText xml:space="preserve"> \* MERGEFORMAT </w:instrText>
      </w:r>
      <w:r w:rsidR="00A84317" w:rsidRPr="00BA6222">
        <w:rPr>
          <w:sz w:val="24"/>
          <w:szCs w:val="24"/>
        </w:rPr>
      </w:r>
      <w:r w:rsidR="00A84317" w:rsidRPr="00BA6222">
        <w:rPr>
          <w:sz w:val="24"/>
          <w:szCs w:val="24"/>
        </w:rPr>
        <w:fldChar w:fldCharType="separate"/>
      </w:r>
      <w:r w:rsidR="00F31249" w:rsidRPr="00BA6222">
        <w:rPr>
          <w:sz w:val="24"/>
          <w:szCs w:val="24"/>
        </w:rPr>
        <w:t>36</w:t>
      </w:r>
      <w:r w:rsidR="00A84317" w:rsidRPr="00BA6222">
        <w:rPr>
          <w:sz w:val="24"/>
          <w:szCs w:val="24"/>
        </w:rPr>
        <w:fldChar w:fldCharType="end"/>
      </w:r>
      <w:r w:rsidRPr="00BA6222">
        <w:rPr>
          <w:sz w:val="24"/>
          <w:szCs w:val="24"/>
        </w:rPr>
        <w:t xml:space="preserve"> punkte nustatytu pagrindu dėl Koncesininko ar Investuotojo kaltės ar dėl nuo jų priklausančių aplinkybių, Suteikiančioji institucija Koncesininkui sumoka tik kompensaciją, kuri apskaičiuojama pagal tokią formulę:</w:t>
      </w:r>
      <w:bookmarkEnd w:id="821"/>
    </w:p>
    <w:p w14:paraId="5E0D476F" w14:textId="3BAE6899" w:rsidR="00047550" w:rsidRPr="00BA6222" w:rsidRDefault="00047550" w:rsidP="006D6F29">
      <w:pPr>
        <w:pStyle w:val="paragrafai"/>
        <w:numPr>
          <w:ilvl w:val="0"/>
          <w:numId w:val="0"/>
        </w:numPr>
        <w:ind w:firstLine="495"/>
        <w:rPr>
          <w:b/>
          <w:color w:val="0000FF"/>
          <w:sz w:val="24"/>
          <w:szCs w:val="24"/>
        </w:rPr>
      </w:pPr>
      <w:r w:rsidRPr="00BA6222">
        <w:rPr>
          <w:b/>
          <w:color w:val="0000FF"/>
          <w:sz w:val="24"/>
          <w:szCs w:val="24"/>
        </w:rPr>
        <w:t>[</w:t>
      </w:r>
      <w:r w:rsidR="008E0A52" w:rsidRPr="00BA6222">
        <w:rPr>
          <w:i/>
          <w:color w:val="0000FF"/>
          <w:sz w:val="24"/>
          <w:szCs w:val="24"/>
        </w:rPr>
        <w:t>Kiekvienu atveju turi būti įvertintas formulės kintamųjų aktualumas ir formulė adaptuojama konkrečiam Projektui</w:t>
      </w:r>
      <w:r w:rsidRPr="00BA6222">
        <w:rPr>
          <w:b/>
          <w:color w:val="0000FF"/>
          <w:sz w:val="24"/>
          <w:szCs w:val="24"/>
        </w:rPr>
        <w:t>]</w:t>
      </w:r>
    </w:p>
    <w:p w14:paraId="3E7A47FD" w14:textId="1B70C8EE" w:rsidR="00047550" w:rsidRPr="00BA6222" w:rsidRDefault="00047550" w:rsidP="006D6F29">
      <w:pPr>
        <w:pStyle w:val="paragrafai"/>
        <w:numPr>
          <w:ilvl w:val="0"/>
          <w:numId w:val="0"/>
        </w:numPr>
        <w:ind w:firstLine="495"/>
        <w:rPr>
          <w:b/>
          <w:sz w:val="24"/>
          <w:szCs w:val="24"/>
        </w:rPr>
      </w:pPr>
      <w:r w:rsidRPr="00BA6222">
        <w:rPr>
          <w:b/>
          <w:sz w:val="24"/>
          <w:szCs w:val="24"/>
        </w:rPr>
        <w:t xml:space="preserve">NK = </w:t>
      </w:r>
      <w:r w:rsidR="00C11392" w:rsidRPr="00BA6222">
        <w:rPr>
          <w:b/>
          <w:sz w:val="24"/>
          <w:szCs w:val="24"/>
        </w:rPr>
        <w:t>I</w:t>
      </w:r>
      <w:r w:rsidRPr="00BA6222">
        <w:rPr>
          <w:b/>
          <w:sz w:val="24"/>
          <w:szCs w:val="24"/>
        </w:rPr>
        <w:t>V –B – DIGN – VN</w:t>
      </w:r>
      <w:r w:rsidR="008E0A52" w:rsidRPr="00BA6222">
        <w:rPr>
          <w:b/>
          <w:sz w:val="24"/>
          <w:szCs w:val="24"/>
        </w:rPr>
        <w:t xml:space="preserve"> [</w:t>
      </w:r>
      <w:r w:rsidR="008E0A52" w:rsidRPr="00BA6222">
        <w:rPr>
          <w:b/>
          <w:i/>
          <w:iCs/>
          <w:color w:val="2E74B5"/>
          <w:sz w:val="24"/>
          <w:szCs w:val="24"/>
        </w:rPr>
        <w:t>jeigu taikoma</w:t>
      </w:r>
      <w:r w:rsidR="008E0A52" w:rsidRPr="00BA6222">
        <w:rPr>
          <w:b/>
          <w:color w:val="2E74B5"/>
          <w:sz w:val="24"/>
          <w:szCs w:val="24"/>
        </w:rPr>
        <w:t xml:space="preserve"> </w:t>
      </w:r>
      <w:r w:rsidR="008E0A52" w:rsidRPr="00BA6222">
        <w:rPr>
          <w:b/>
          <w:color w:val="00B050"/>
          <w:sz w:val="24"/>
          <w:szCs w:val="24"/>
        </w:rPr>
        <w:t>– M</w:t>
      </w:r>
      <w:r w:rsidR="008E0A52" w:rsidRPr="00BA6222">
        <w:rPr>
          <w:b/>
          <w:sz w:val="24"/>
          <w:szCs w:val="24"/>
        </w:rPr>
        <w:t>]</w:t>
      </w:r>
      <w:r w:rsidRPr="00BA6222">
        <w:rPr>
          <w:b/>
          <w:sz w:val="24"/>
          <w:szCs w:val="24"/>
        </w:rPr>
        <w:t>, kur:</w:t>
      </w:r>
    </w:p>
    <w:p w14:paraId="74288681" w14:textId="0E5C4E62" w:rsidR="00047550" w:rsidRPr="00BA6222" w:rsidRDefault="00047550" w:rsidP="006D6F29">
      <w:pPr>
        <w:pStyle w:val="paragrafai"/>
        <w:numPr>
          <w:ilvl w:val="0"/>
          <w:numId w:val="0"/>
        </w:numPr>
        <w:ind w:left="493"/>
        <w:rPr>
          <w:sz w:val="24"/>
          <w:szCs w:val="24"/>
        </w:rPr>
      </w:pPr>
      <w:r w:rsidRPr="00BA6222">
        <w:rPr>
          <w:b/>
          <w:bCs/>
          <w:sz w:val="24"/>
          <w:szCs w:val="24"/>
        </w:rPr>
        <w:t>NK</w:t>
      </w:r>
      <w:r w:rsidRPr="00BA6222">
        <w:rPr>
          <w:sz w:val="24"/>
          <w:szCs w:val="24"/>
        </w:rPr>
        <w:t xml:space="preserve"> – </w:t>
      </w:r>
      <w:r w:rsidR="008E0A52" w:rsidRPr="00BA6222">
        <w:rPr>
          <w:sz w:val="24"/>
          <w:szCs w:val="24"/>
        </w:rPr>
        <w:t>Sutarties nutraukimo kompensacija, kuri negali būti didesnė negu atliktų Investicijų vertė, neviršijanti grąžinamo Objekto [</w:t>
      </w:r>
      <w:r w:rsidR="008E0A52" w:rsidRPr="00BA6222">
        <w:rPr>
          <w:i/>
          <w:color w:val="2E74B5"/>
          <w:sz w:val="24"/>
          <w:szCs w:val="24"/>
        </w:rPr>
        <w:t>jei taikoma</w:t>
      </w:r>
      <w:r w:rsidR="008E0A52" w:rsidRPr="00BA6222">
        <w:rPr>
          <w:sz w:val="24"/>
          <w:szCs w:val="24"/>
        </w:rPr>
        <w:t xml:space="preserve"> </w:t>
      </w:r>
      <w:r w:rsidR="008E0A52" w:rsidRPr="00BA6222">
        <w:rPr>
          <w:color w:val="00B050"/>
          <w:sz w:val="24"/>
          <w:szCs w:val="24"/>
        </w:rPr>
        <w:t>ir Naujo</w:t>
      </w:r>
      <w:r w:rsidR="008E0A52" w:rsidRPr="00BA6222">
        <w:rPr>
          <w:sz w:val="24"/>
          <w:szCs w:val="24"/>
        </w:rPr>
        <w:t>] vertės;</w:t>
      </w:r>
    </w:p>
    <w:p w14:paraId="51BCFBA6" w14:textId="5A18862A" w:rsidR="00047550" w:rsidRPr="00BA6222" w:rsidRDefault="00C11392" w:rsidP="006D6F29">
      <w:pPr>
        <w:pStyle w:val="paragrafesraas"/>
        <w:numPr>
          <w:ilvl w:val="0"/>
          <w:numId w:val="0"/>
        </w:numPr>
        <w:ind w:left="493"/>
        <w:rPr>
          <w:sz w:val="24"/>
          <w:szCs w:val="24"/>
        </w:rPr>
      </w:pPr>
      <w:r w:rsidRPr="00BA6222">
        <w:rPr>
          <w:b/>
          <w:sz w:val="24"/>
          <w:szCs w:val="24"/>
        </w:rPr>
        <w:t>I</w:t>
      </w:r>
      <w:r w:rsidR="00047550" w:rsidRPr="00BA6222">
        <w:rPr>
          <w:b/>
          <w:sz w:val="24"/>
          <w:szCs w:val="24"/>
        </w:rPr>
        <w:t>V</w:t>
      </w:r>
      <w:r w:rsidR="00047550" w:rsidRPr="00BA6222">
        <w:rPr>
          <w:sz w:val="24"/>
          <w:szCs w:val="24"/>
        </w:rPr>
        <w:t xml:space="preserve"> – </w:t>
      </w:r>
      <w:r w:rsidR="008E0A52" w:rsidRPr="00BA6222">
        <w:rPr>
          <w:sz w:val="24"/>
          <w:szCs w:val="24"/>
        </w:rPr>
        <w:t>Investicijų</w:t>
      </w:r>
      <w:r w:rsidR="00047550" w:rsidRPr="00BA6222">
        <w:rPr>
          <w:sz w:val="24"/>
          <w:szCs w:val="24"/>
        </w:rPr>
        <w:t xml:space="preserve"> vertė;</w:t>
      </w:r>
    </w:p>
    <w:p w14:paraId="5A0EE1A6" w14:textId="6B055E27" w:rsidR="00047550" w:rsidRPr="00BA6222" w:rsidRDefault="00047550" w:rsidP="006D6F29">
      <w:pPr>
        <w:pStyle w:val="paragrafesraas"/>
        <w:numPr>
          <w:ilvl w:val="0"/>
          <w:numId w:val="0"/>
        </w:numPr>
        <w:ind w:left="493"/>
        <w:rPr>
          <w:sz w:val="24"/>
          <w:szCs w:val="24"/>
        </w:rPr>
      </w:pPr>
    </w:p>
    <w:p w14:paraId="07F38F0D" w14:textId="3528C32B" w:rsidR="00047550" w:rsidRPr="00BA6222" w:rsidRDefault="00047550" w:rsidP="006D6F29">
      <w:pPr>
        <w:pStyle w:val="paragrafesraas"/>
        <w:numPr>
          <w:ilvl w:val="0"/>
          <w:numId w:val="0"/>
        </w:numPr>
        <w:ind w:left="493"/>
        <w:rPr>
          <w:sz w:val="24"/>
          <w:szCs w:val="24"/>
        </w:rPr>
      </w:pPr>
      <w:r w:rsidRPr="00BA6222">
        <w:rPr>
          <w:b/>
          <w:bCs/>
          <w:sz w:val="24"/>
          <w:szCs w:val="24"/>
        </w:rPr>
        <w:t xml:space="preserve">B </w:t>
      </w:r>
      <w:r w:rsidRPr="00BA6222">
        <w:rPr>
          <w:sz w:val="24"/>
          <w:szCs w:val="24"/>
        </w:rPr>
        <w:t xml:space="preserve">– dar neįskaitytos / neišreikalautos iš Koncesininko </w:t>
      </w:r>
      <w:r w:rsidR="008E0A52" w:rsidRPr="00BA6222">
        <w:rPr>
          <w:sz w:val="24"/>
          <w:szCs w:val="24"/>
        </w:rPr>
        <w:t xml:space="preserve">baudos, delspinigiai, kitos </w:t>
      </w:r>
      <w:r w:rsidRPr="00BA6222">
        <w:rPr>
          <w:sz w:val="24"/>
          <w:szCs w:val="24"/>
        </w:rPr>
        <w:t xml:space="preserve">netesybos, mokėtinos tiek pagal Sutartį, tiek pagal Sutarties </w:t>
      </w:r>
      <w:r w:rsidR="000B488B" w:rsidRPr="00BA6222">
        <w:rPr>
          <w:sz w:val="24"/>
          <w:szCs w:val="24"/>
        </w:rPr>
        <w:fldChar w:fldCharType="begin"/>
      </w:r>
      <w:r w:rsidR="000B488B" w:rsidRPr="00BA6222">
        <w:rPr>
          <w:sz w:val="24"/>
          <w:szCs w:val="24"/>
        </w:rPr>
        <w:instrText xml:space="preserve"> REF _Ref110435919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F31249" w:rsidRPr="00BA6222">
        <w:rPr>
          <w:sz w:val="24"/>
          <w:szCs w:val="24"/>
        </w:rPr>
        <w:t>3</w:t>
      </w:r>
      <w:r w:rsidR="000B488B" w:rsidRPr="00BA6222">
        <w:rPr>
          <w:sz w:val="24"/>
          <w:szCs w:val="24"/>
        </w:rPr>
        <w:fldChar w:fldCharType="end"/>
      </w:r>
      <w:r w:rsidR="000B488B" w:rsidRPr="00BA6222">
        <w:rPr>
          <w:sz w:val="24"/>
          <w:szCs w:val="24"/>
        </w:rPr>
        <w:t xml:space="preserve"> </w:t>
      </w:r>
      <w:r w:rsidRPr="00BA6222">
        <w:rPr>
          <w:sz w:val="24"/>
          <w:szCs w:val="24"/>
        </w:rPr>
        <w:t xml:space="preserve">priede </w:t>
      </w:r>
      <w:r w:rsidR="008E0A52" w:rsidRPr="00BA6222">
        <w:rPr>
          <w:i/>
          <w:iCs/>
          <w:sz w:val="24"/>
          <w:szCs w:val="24"/>
        </w:rPr>
        <w:t>Stebėsenos ir baudų mechanizmas</w:t>
      </w:r>
      <w:r w:rsidR="000B488B" w:rsidRPr="00BA6222">
        <w:rPr>
          <w:sz w:val="24"/>
          <w:szCs w:val="24"/>
        </w:rPr>
        <w:t xml:space="preserve"> nustatytą tvarką</w:t>
      </w:r>
      <w:r w:rsidRPr="00BA6222">
        <w:rPr>
          <w:sz w:val="24"/>
          <w:szCs w:val="24"/>
        </w:rPr>
        <w:t>;</w:t>
      </w:r>
    </w:p>
    <w:p w14:paraId="25C38EDC" w14:textId="21490E62" w:rsidR="00047550" w:rsidRPr="00BA6222" w:rsidRDefault="00047550" w:rsidP="006D6F29">
      <w:pPr>
        <w:pStyle w:val="paragrafesraas"/>
        <w:numPr>
          <w:ilvl w:val="0"/>
          <w:numId w:val="0"/>
        </w:numPr>
        <w:ind w:left="493"/>
        <w:rPr>
          <w:sz w:val="24"/>
          <w:szCs w:val="24"/>
        </w:rPr>
      </w:pPr>
      <w:r w:rsidRPr="00BA6222">
        <w:rPr>
          <w:b/>
          <w:bCs/>
          <w:sz w:val="24"/>
          <w:szCs w:val="24"/>
        </w:rPr>
        <w:t xml:space="preserve">DIGN </w:t>
      </w:r>
      <w:r w:rsidRPr="00BA6222">
        <w:rPr>
          <w:sz w:val="24"/>
          <w:szCs w:val="24"/>
        </w:rPr>
        <w:t xml:space="preserve">– Investicijų grąžos normos dalis, viršijanti Pasiūlyme nurodytą siekiamą </w:t>
      </w:r>
      <w:r w:rsidR="008E0A52" w:rsidRPr="00BA6222">
        <w:rPr>
          <w:sz w:val="24"/>
          <w:szCs w:val="24"/>
        </w:rPr>
        <w:t>I</w:t>
      </w:r>
      <w:r w:rsidRPr="00BA6222">
        <w:rPr>
          <w:sz w:val="24"/>
          <w:szCs w:val="24"/>
        </w:rPr>
        <w:t xml:space="preserve">nvesticijų grąžos normą, kurią Investuotojas ir (ar) Koncesininkas gavo per Sutarties galiojimo laikotarpį iki pranešimo apie Sutarties nutraukimą pateikimo Sutarties </w:t>
      </w:r>
      <w:r w:rsidR="00A84317" w:rsidRPr="00BA6222">
        <w:rPr>
          <w:sz w:val="24"/>
          <w:szCs w:val="24"/>
        </w:rPr>
        <w:fldChar w:fldCharType="begin"/>
      </w:r>
      <w:r w:rsidR="00A84317" w:rsidRPr="00BA6222">
        <w:rPr>
          <w:sz w:val="24"/>
          <w:szCs w:val="24"/>
        </w:rPr>
        <w:instrText xml:space="preserve"> REF _Ref103838961 \r \h </w:instrText>
      </w:r>
      <w:r w:rsidR="006D6F29" w:rsidRPr="00BA6222">
        <w:rPr>
          <w:sz w:val="24"/>
          <w:szCs w:val="24"/>
        </w:rPr>
        <w:instrText xml:space="preserve"> \* MERGEFORMAT </w:instrText>
      </w:r>
      <w:r w:rsidR="00A84317" w:rsidRPr="00BA6222">
        <w:rPr>
          <w:sz w:val="24"/>
          <w:szCs w:val="24"/>
        </w:rPr>
      </w:r>
      <w:r w:rsidR="00A84317" w:rsidRPr="00BA6222">
        <w:rPr>
          <w:sz w:val="24"/>
          <w:szCs w:val="24"/>
        </w:rPr>
        <w:fldChar w:fldCharType="separate"/>
      </w:r>
      <w:r w:rsidR="00F31249" w:rsidRPr="00BA6222">
        <w:rPr>
          <w:sz w:val="24"/>
          <w:szCs w:val="24"/>
        </w:rPr>
        <w:t>36.3</w:t>
      </w:r>
      <w:r w:rsidR="00A84317" w:rsidRPr="00BA6222">
        <w:rPr>
          <w:sz w:val="24"/>
          <w:szCs w:val="24"/>
        </w:rPr>
        <w:fldChar w:fldCharType="end"/>
      </w:r>
      <w:r w:rsidRPr="00BA6222">
        <w:rPr>
          <w:sz w:val="24"/>
          <w:szCs w:val="24"/>
        </w:rPr>
        <w:t xml:space="preserve"> punkte nustatyta tvarka, nepriklausomai nuo to, kokia forma DIGN yra išmokėta Koncesininko akcininkams;</w:t>
      </w:r>
    </w:p>
    <w:p w14:paraId="5A4C5D0B" w14:textId="47F9E87E" w:rsidR="00047550" w:rsidRPr="00BA6222" w:rsidRDefault="00047550" w:rsidP="006D6F29">
      <w:pPr>
        <w:pStyle w:val="paragrafesraas"/>
        <w:numPr>
          <w:ilvl w:val="0"/>
          <w:numId w:val="0"/>
        </w:numPr>
        <w:ind w:left="493"/>
        <w:rPr>
          <w:sz w:val="24"/>
          <w:szCs w:val="24"/>
        </w:rPr>
      </w:pPr>
      <w:r w:rsidRPr="00BA6222">
        <w:rPr>
          <w:b/>
          <w:bCs/>
          <w:sz w:val="24"/>
          <w:szCs w:val="24"/>
        </w:rPr>
        <w:t xml:space="preserve">VN </w:t>
      </w:r>
      <w:r w:rsidRPr="00BA6222">
        <w:rPr>
          <w:sz w:val="24"/>
          <w:szCs w:val="24"/>
        </w:rPr>
        <w:t xml:space="preserve">– Suteikiančiosios institucijos dėl Sutarties nutraukimo patiriami tiesioginiai nuostoliai. Iš Sutarties nutraukimo kompensacijos (NK) iš karto galima išskaičiuoti tik tokį tiesioginių nuostolių dydį, dėl kurio dydžio Suteikiančioji institucija ir Koncesininkas susitaria raštu per atitinkamą įspėjimo dėl Sutarties nutraukimo terminą, nustatytą Sutarties </w:t>
      </w:r>
      <w:r w:rsidR="00A84317" w:rsidRPr="00BA6222">
        <w:rPr>
          <w:sz w:val="24"/>
          <w:szCs w:val="24"/>
        </w:rPr>
        <w:fldChar w:fldCharType="begin"/>
      </w:r>
      <w:r w:rsidR="00A84317" w:rsidRPr="00BA6222">
        <w:rPr>
          <w:sz w:val="24"/>
          <w:szCs w:val="24"/>
        </w:rPr>
        <w:instrText xml:space="preserve"> REF _Ref103838991 \r \h </w:instrText>
      </w:r>
      <w:r w:rsidR="006D6F29" w:rsidRPr="00BA6222">
        <w:rPr>
          <w:sz w:val="24"/>
          <w:szCs w:val="24"/>
        </w:rPr>
        <w:instrText xml:space="preserve"> \* MERGEFORMAT </w:instrText>
      </w:r>
      <w:r w:rsidR="00A84317" w:rsidRPr="00BA6222">
        <w:rPr>
          <w:sz w:val="24"/>
          <w:szCs w:val="24"/>
        </w:rPr>
      </w:r>
      <w:r w:rsidR="00A84317" w:rsidRPr="00BA6222">
        <w:rPr>
          <w:sz w:val="24"/>
          <w:szCs w:val="24"/>
        </w:rPr>
        <w:fldChar w:fldCharType="separate"/>
      </w:r>
      <w:r w:rsidR="00F31249" w:rsidRPr="00BA6222">
        <w:rPr>
          <w:sz w:val="24"/>
          <w:szCs w:val="24"/>
        </w:rPr>
        <w:t>36.3</w:t>
      </w:r>
      <w:r w:rsidR="00A84317" w:rsidRPr="00BA6222">
        <w:rPr>
          <w:sz w:val="24"/>
          <w:szCs w:val="24"/>
        </w:rPr>
        <w:fldChar w:fldCharType="end"/>
      </w:r>
      <w:r w:rsidRPr="00BA6222">
        <w:rPr>
          <w:sz w:val="24"/>
          <w:szCs w:val="24"/>
        </w:rPr>
        <w:t xml:space="preserve">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 tik nešališkas ir neturintis interesų konflikto kompetentingas subjektas. Eksperto nustatyta tiesioginių nuostolių suma mažinama Sutarties nutraukimo kompensacija. Tuo </w:t>
      </w:r>
      <w:r w:rsidRPr="00BA6222">
        <w:rPr>
          <w:sz w:val="24"/>
          <w:szCs w:val="24"/>
        </w:rPr>
        <w:lastRenderedPageBreak/>
        <w:t xml:space="preserve">atveju, jeigu ekspertas per nustatytą laiką nepaskiriamas, Šalys kreipiasi į Sutarties </w:t>
      </w:r>
      <w:r w:rsidR="00A84317" w:rsidRPr="00BA6222">
        <w:rPr>
          <w:sz w:val="24"/>
          <w:szCs w:val="24"/>
        </w:rPr>
        <w:fldChar w:fldCharType="begin"/>
      </w:r>
      <w:r w:rsidR="00A84317" w:rsidRPr="00BA6222">
        <w:rPr>
          <w:sz w:val="24"/>
          <w:szCs w:val="24"/>
        </w:rPr>
        <w:instrText xml:space="preserve"> REF _Ref284491700 \r \h </w:instrText>
      </w:r>
      <w:r w:rsidR="006D6F29" w:rsidRPr="00BA6222">
        <w:rPr>
          <w:sz w:val="24"/>
          <w:szCs w:val="24"/>
        </w:rPr>
        <w:instrText xml:space="preserve"> \* MERGEFORMAT </w:instrText>
      </w:r>
      <w:r w:rsidR="00A84317" w:rsidRPr="00BA6222">
        <w:rPr>
          <w:sz w:val="24"/>
          <w:szCs w:val="24"/>
        </w:rPr>
      </w:r>
      <w:r w:rsidR="00A84317" w:rsidRPr="00BA6222">
        <w:rPr>
          <w:sz w:val="24"/>
          <w:szCs w:val="24"/>
        </w:rPr>
        <w:fldChar w:fldCharType="separate"/>
      </w:r>
      <w:r w:rsidR="00F31249" w:rsidRPr="00BA6222">
        <w:rPr>
          <w:sz w:val="24"/>
          <w:szCs w:val="24"/>
        </w:rPr>
        <w:t>51</w:t>
      </w:r>
      <w:r w:rsidR="00A84317" w:rsidRPr="00BA6222">
        <w:rPr>
          <w:sz w:val="24"/>
          <w:szCs w:val="24"/>
        </w:rPr>
        <w:fldChar w:fldCharType="end"/>
      </w:r>
      <w:r w:rsidRPr="00BA6222">
        <w:rPr>
          <w:sz w:val="24"/>
          <w:szCs w:val="24"/>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p>
    <w:p w14:paraId="14C1FF0A" w14:textId="10637B3F" w:rsidR="008E0A52" w:rsidRPr="00BA6222" w:rsidRDefault="008E0A52" w:rsidP="006D6F29">
      <w:pPr>
        <w:pStyle w:val="paragrafesraas"/>
        <w:numPr>
          <w:ilvl w:val="0"/>
          <w:numId w:val="0"/>
        </w:numPr>
        <w:ind w:left="493"/>
        <w:rPr>
          <w:sz w:val="24"/>
          <w:szCs w:val="24"/>
        </w:rPr>
      </w:pPr>
      <w:r w:rsidRPr="00BA6222">
        <w:rPr>
          <w:b/>
          <w:bCs/>
          <w:sz w:val="24"/>
          <w:szCs w:val="24"/>
        </w:rPr>
        <w:t>[</w:t>
      </w:r>
      <w:r w:rsidRPr="00BA6222">
        <w:rPr>
          <w:i/>
          <w:iCs/>
          <w:color w:val="2E74B5"/>
          <w:sz w:val="24"/>
          <w:szCs w:val="24"/>
        </w:rPr>
        <w:t>jeigu taikoma</w:t>
      </w:r>
      <w:r w:rsidRPr="00BA6222">
        <w:rPr>
          <w:b/>
          <w:bCs/>
          <w:color w:val="2E74B5"/>
          <w:sz w:val="24"/>
          <w:szCs w:val="24"/>
        </w:rPr>
        <w:t xml:space="preserve"> </w:t>
      </w:r>
      <w:r w:rsidRPr="00BA6222">
        <w:rPr>
          <w:sz w:val="24"/>
          <w:szCs w:val="24"/>
        </w:rPr>
        <w:t xml:space="preserve">– </w:t>
      </w:r>
      <w:r w:rsidRPr="00BA6222">
        <w:rPr>
          <w:b/>
          <w:bCs/>
          <w:color w:val="00B050"/>
          <w:sz w:val="24"/>
          <w:szCs w:val="24"/>
        </w:rPr>
        <w:t>M</w:t>
      </w:r>
      <w:r w:rsidRPr="00BA6222">
        <w:rPr>
          <w:color w:val="00B050"/>
          <w:sz w:val="24"/>
          <w:szCs w:val="24"/>
        </w:rPr>
        <w:t xml:space="preserve"> – </w:t>
      </w:r>
      <w:r w:rsidR="00F6789C" w:rsidRPr="00BA6222">
        <w:rPr>
          <w:color w:val="00B050"/>
          <w:sz w:val="24"/>
          <w:szCs w:val="24"/>
        </w:rPr>
        <w:t xml:space="preserve">iki Sutarties nutraukimo </w:t>
      </w:r>
      <w:r w:rsidRPr="00BA6222">
        <w:rPr>
          <w:color w:val="00B050"/>
          <w:sz w:val="24"/>
          <w:szCs w:val="24"/>
        </w:rPr>
        <w:t>Koncesininko nesumokėtas Suteikiančiajai institucijai</w:t>
      </w:r>
      <w:r w:rsidR="00F6789C" w:rsidRPr="00BA6222">
        <w:rPr>
          <w:color w:val="00B050"/>
          <w:sz w:val="24"/>
          <w:szCs w:val="24"/>
        </w:rPr>
        <w:t xml:space="preserve"> Mokestis.]</w:t>
      </w:r>
    </w:p>
    <w:p w14:paraId="3E9A6801" w14:textId="45CD9C16" w:rsidR="00047550" w:rsidRPr="00BA6222" w:rsidRDefault="00047550" w:rsidP="006D6F29">
      <w:pPr>
        <w:pStyle w:val="paragrafai"/>
        <w:rPr>
          <w:sz w:val="24"/>
          <w:szCs w:val="24"/>
        </w:rPr>
      </w:pPr>
      <w:r w:rsidRPr="00BA6222">
        <w:rPr>
          <w:iCs/>
          <w:sz w:val="24"/>
          <w:szCs w:val="24"/>
        </w:rPr>
        <w:t xml:space="preserve">Tikslias sumas pagal šį punktą apskaičiuoja </w:t>
      </w:r>
      <w:r w:rsidR="00A84317" w:rsidRPr="00BA6222">
        <w:rPr>
          <w:iCs/>
          <w:sz w:val="24"/>
          <w:szCs w:val="24"/>
        </w:rPr>
        <w:fldChar w:fldCharType="begin"/>
      </w:r>
      <w:r w:rsidR="00A84317" w:rsidRPr="00BA6222">
        <w:rPr>
          <w:iCs/>
          <w:sz w:val="24"/>
          <w:szCs w:val="24"/>
        </w:rPr>
        <w:instrText xml:space="preserve"> REF _Ref286319572 \r \h </w:instrText>
      </w:r>
      <w:r w:rsidR="006D6F29" w:rsidRPr="00BA6222">
        <w:rPr>
          <w:iCs/>
          <w:sz w:val="24"/>
          <w:szCs w:val="24"/>
        </w:rPr>
        <w:instrText xml:space="preserve"> \* MERGEFORMAT </w:instrText>
      </w:r>
      <w:r w:rsidR="00A84317" w:rsidRPr="00BA6222">
        <w:rPr>
          <w:iCs/>
          <w:sz w:val="24"/>
          <w:szCs w:val="24"/>
        </w:rPr>
      </w:r>
      <w:r w:rsidR="00A84317" w:rsidRPr="00BA6222">
        <w:rPr>
          <w:iCs/>
          <w:sz w:val="24"/>
          <w:szCs w:val="24"/>
        </w:rPr>
        <w:fldChar w:fldCharType="separate"/>
      </w:r>
      <w:r w:rsidR="00F31249" w:rsidRPr="00BA6222">
        <w:rPr>
          <w:iCs/>
          <w:sz w:val="24"/>
          <w:szCs w:val="24"/>
        </w:rPr>
        <w:t>49</w:t>
      </w:r>
      <w:r w:rsidR="00A84317" w:rsidRPr="00BA6222">
        <w:rPr>
          <w:iCs/>
          <w:sz w:val="24"/>
          <w:szCs w:val="24"/>
        </w:rPr>
        <w:fldChar w:fldCharType="end"/>
      </w:r>
      <w:r w:rsidRPr="00BA6222">
        <w:rPr>
          <w:iCs/>
          <w:sz w:val="24"/>
          <w:szCs w:val="24"/>
        </w:rPr>
        <w:t xml:space="preserve"> punkte numatyta komisija, remdamasi Koncesininko ir Suteikiančiosios institucijos pateiktais atitinkamas sumas pagal </w:t>
      </w:r>
      <w:r w:rsidR="00A84317" w:rsidRPr="00BA6222">
        <w:rPr>
          <w:iCs/>
          <w:sz w:val="24"/>
          <w:szCs w:val="24"/>
        </w:rPr>
        <w:fldChar w:fldCharType="begin"/>
      </w:r>
      <w:r w:rsidR="00A84317" w:rsidRPr="00BA6222">
        <w:rPr>
          <w:iCs/>
          <w:sz w:val="24"/>
          <w:szCs w:val="24"/>
        </w:rPr>
        <w:instrText xml:space="preserve"> REF _Ref309218658 \r \h </w:instrText>
      </w:r>
      <w:r w:rsidR="006D6F29" w:rsidRPr="00BA6222">
        <w:rPr>
          <w:iCs/>
          <w:sz w:val="24"/>
          <w:szCs w:val="24"/>
        </w:rPr>
        <w:instrText xml:space="preserve"> \* MERGEFORMAT </w:instrText>
      </w:r>
      <w:r w:rsidR="00A84317" w:rsidRPr="00BA6222">
        <w:rPr>
          <w:iCs/>
          <w:sz w:val="24"/>
          <w:szCs w:val="24"/>
        </w:rPr>
      </w:r>
      <w:r w:rsidR="00A84317" w:rsidRPr="00BA6222">
        <w:rPr>
          <w:iCs/>
          <w:sz w:val="24"/>
          <w:szCs w:val="24"/>
        </w:rPr>
        <w:fldChar w:fldCharType="separate"/>
      </w:r>
      <w:r w:rsidR="00F31249" w:rsidRPr="00BA6222">
        <w:rPr>
          <w:iCs/>
          <w:sz w:val="24"/>
          <w:szCs w:val="24"/>
        </w:rPr>
        <w:t>40.1</w:t>
      </w:r>
      <w:r w:rsidR="00A84317" w:rsidRPr="00BA6222">
        <w:rPr>
          <w:iCs/>
          <w:sz w:val="24"/>
          <w:szCs w:val="24"/>
        </w:rPr>
        <w:fldChar w:fldCharType="end"/>
      </w:r>
      <w:r w:rsidRPr="00BA6222">
        <w:rPr>
          <w:iCs/>
          <w:sz w:val="24"/>
          <w:szCs w:val="24"/>
        </w:rPr>
        <w:t xml:space="preserve"> punktą pagrindžiančiais dokumentais, Koncesininko finansinės atskaitomybės dokumentais, turto vertintojų ar audito ataskaitomis, įgaliotų institucijų atliktų patikrinimų rezultatais ar nepriklausomų ekspertų išvadomis. Tuo atveju, jeigu Koncesininko finansinės atskaitomybės dokumentai nėra audituoti tikslių sumų pagal Sutarties </w:t>
      </w:r>
      <w:r w:rsidR="00A30AA9" w:rsidRPr="00BA6222">
        <w:rPr>
          <w:iCs/>
          <w:sz w:val="24"/>
          <w:szCs w:val="24"/>
        </w:rPr>
        <w:fldChar w:fldCharType="begin"/>
      </w:r>
      <w:r w:rsidR="00A30AA9" w:rsidRPr="00BA6222">
        <w:rPr>
          <w:iCs/>
          <w:sz w:val="24"/>
          <w:szCs w:val="24"/>
        </w:rPr>
        <w:instrText xml:space="preserve"> REF _Ref309218658 \r \h </w:instrText>
      </w:r>
      <w:r w:rsidR="006D6F29" w:rsidRPr="00BA6222">
        <w:rPr>
          <w:iCs/>
          <w:sz w:val="24"/>
          <w:szCs w:val="24"/>
        </w:rPr>
        <w:instrText xml:space="preserve"> \* MERGEFORMAT </w:instrText>
      </w:r>
      <w:r w:rsidR="00A30AA9" w:rsidRPr="00BA6222">
        <w:rPr>
          <w:iCs/>
          <w:sz w:val="24"/>
          <w:szCs w:val="24"/>
        </w:rPr>
      </w:r>
      <w:r w:rsidR="00A30AA9" w:rsidRPr="00BA6222">
        <w:rPr>
          <w:iCs/>
          <w:sz w:val="24"/>
          <w:szCs w:val="24"/>
        </w:rPr>
        <w:fldChar w:fldCharType="separate"/>
      </w:r>
      <w:r w:rsidR="00F31249" w:rsidRPr="00BA6222">
        <w:rPr>
          <w:iCs/>
          <w:sz w:val="24"/>
          <w:szCs w:val="24"/>
        </w:rPr>
        <w:t>40.1</w:t>
      </w:r>
      <w:r w:rsidR="00A30AA9" w:rsidRPr="00BA6222">
        <w:rPr>
          <w:iCs/>
          <w:sz w:val="24"/>
          <w:szCs w:val="24"/>
        </w:rPr>
        <w:fldChar w:fldCharType="end"/>
      </w:r>
      <w:r w:rsidRPr="00BA6222">
        <w:rPr>
          <w:iCs/>
          <w:sz w:val="24"/>
          <w:szCs w:val="24"/>
        </w:rPr>
        <w:t xml:space="preserve"> punktą apskaičiavimo metu, Investuotojas arba Koncesininkas privalo savo sąskaita pasamdyti auditorių finansinės atskaitomybės dokumentų auditui atlikti ir pateikti audito išvadas bei audituotus finansinės atskaitomybės dokumentus Sutarties </w:t>
      </w:r>
      <w:r w:rsidR="00A30AA9" w:rsidRPr="00BA6222">
        <w:rPr>
          <w:iCs/>
          <w:sz w:val="24"/>
          <w:szCs w:val="24"/>
        </w:rPr>
        <w:fldChar w:fldCharType="begin"/>
      </w:r>
      <w:r w:rsidR="00A30AA9" w:rsidRPr="00BA6222">
        <w:rPr>
          <w:iCs/>
          <w:sz w:val="24"/>
          <w:szCs w:val="24"/>
        </w:rPr>
        <w:instrText xml:space="preserve"> REF _Ref286319572 \r \h </w:instrText>
      </w:r>
      <w:r w:rsidR="006D6F29" w:rsidRPr="00BA6222">
        <w:rPr>
          <w:iCs/>
          <w:sz w:val="24"/>
          <w:szCs w:val="24"/>
        </w:rPr>
        <w:instrText xml:space="preserve"> \* MERGEFORMAT </w:instrText>
      </w:r>
      <w:r w:rsidR="00A30AA9" w:rsidRPr="00BA6222">
        <w:rPr>
          <w:iCs/>
          <w:sz w:val="24"/>
          <w:szCs w:val="24"/>
        </w:rPr>
      </w:r>
      <w:r w:rsidR="00A30AA9" w:rsidRPr="00BA6222">
        <w:rPr>
          <w:iCs/>
          <w:sz w:val="24"/>
          <w:szCs w:val="24"/>
        </w:rPr>
        <w:fldChar w:fldCharType="separate"/>
      </w:r>
      <w:r w:rsidR="00F31249" w:rsidRPr="00BA6222">
        <w:rPr>
          <w:iCs/>
          <w:sz w:val="24"/>
          <w:szCs w:val="24"/>
        </w:rPr>
        <w:t>49</w:t>
      </w:r>
      <w:r w:rsidR="00A30AA9" w:rsidRPr="00BA6222">
        <w:rPr>
          <w:iCs/>
          <w:sz w:val="24"/>
          <w:szCs w:val="24"/>
        </w:rPr>
        <w:fldChar w:fldCharType="end"/>
      </w:r>
      <w:r w:rsidRPr="00BA6222">
        <w:rPr>
          <w:iCs/>
          <w:sz w:val="24"/>
          <w:szCs w:val="24"/>
        </w:rPr>
        <w:t xml:space="preserve"> punkte numatytai komisijai. Bet kuri Šalis nesutinkanti su minėtos komisijos apskaičiavimu turi teisę kreiptis į Sutarties </w:t>
      </w:r>
      <w:r w:rsidR="00A30AA9" w:rsidRPr="00BA6222">
        <w:rPr>
          <w:iCs/>
          <w:sz w:val="24"/>
          <w:szCs w:val="24"/>
        </w:rPr>
        <w:fldChar w:fldCharType="begin"/>
      </w:r>
      <w:r w:rsidR="00A30AA9" w:rsidRPr="00BA6222">
        <w:rPr>
          <w:iCs/>
          <w:sz w:val="24"/>
          <w:szCs w:val="24"/>
        </w:rPr>
        <w:instrText xml:space="preserve"> REF _Ref284491700 \r \h </w:instrText>
      </w:r>
      <w:r w:rsidR="006D6F29" w:rsidRPr="00BA6222">
        <w:rPr>
          <w:iCs/>
          <w:sz w:val="24"/>
          <w:szCs w:val="24"/>
        </w:rPr>
        <w:instrText xml:space="preserve"> \* MERGEFORMAT </w:instrText>
      </w:r>
      <w:r w:rsidR="00A30AA9" w:rsidRPr="00BA6222">
        <w:rPr>
          <w:iCs/>
          <w:sz w:val="24"/>
          <w:szCs w:val="24"/>
        </w:rPr>
      </w:r>
      <w:r w:rsidR="00A30AA9" w:rsidRPr="00BA6222">
        <w:rPr>
          <w:iCs/>
          <w:sz w:val="24"/>
          <w:szCs w:val="24"/>
        </w:rPr>
        <w:fldChar w:fldCharType="separate"/>
      </w:r>
      <w:r w:rsidR="00F31249" w:rsidRPr="00BA6222">
        <w:rPr>
          <w:iCs/>
          <w:sz w:val="24"/>
          <w:szCs w:val="24"/>
        </w:rPr>
        <w:t>51</w:t>
      </w:r>
      <w:r w:rsidR="00A30AA9" w:rsidRPr="00BA6222">
        <w:rPr>
          <w:iCs/>
          <w:sz w:val="24"/>
          <w:szCs w:val="24"/>
        </w:rPr>
        <w:fldChar w:fldCharType="end"/>
      </w:r>
      <w:r w:rsidRPr="00BA6222">
        <w:rPr>
          <w:iCs/>
          <w:sz w:val="24"/>
          <w:szCs w:val="24"/>
        </w:rPr>
        <w:t xml:space="preserve"> punkte nurodytą ginčų sprendimo instituciją.</w:t>
      </w:r>
    </w:p>
    <w:p w14:paraId="4494D59D" w14:textId="5958FA05" w:rsidR="00047550" w:rsidRPr="00BA6222" w:rsidRDefault="00047550" w:rsidP="006D6F29">
      <w:pPr>
        <w:pStyle w:val="paragrafai"/>
        <w:rPr>
          <w:sz w:val="24"/>
          <w:szCs w:val="24"/>
        </w:rPr>
      </w:pPr>
      <w:r w:rsidRPr="00BA6222">
        <w:rPr>
          <w:iCs/>
          <w:sz w:val="24"/>
          <w:szCs w:val="24"/>
        </w:rPr>
        <w:t xml:space="preserve">Pagal šiame </w:t>
      </w:r>
      <w:r w:rsidR="00A30AA9" w:rsidRPr="00BA6222">
        <w:rPr>
          <w:iCs/>
          <w:sz w:val="24"/>
          <w:szCs w:val="24"/>
        </w:rPr>
        <w:fldChar w:fldCharType="begin"/>
      </w:r>
      <w:r w:rsidR="00A30AA9" w:rsidRPr="00BA6222">
        <w:rPr>
          <w:iCs/>
          <w:sz w:val="24"/>
          <w:szCs w:val="24"/>
        </w:rPr>
        <w:instrText xml:space="preserve"> REF _Ref103839208 \r \h </w:instrText>
      </w:r>
      <w:r w:rsidR="006D6F29" w:rsidRPr="00BA6222">
        <w:rPr>
          <w:iCs/>
          <w:sz w:val="24"/>
          <w:szCs w:val="24"/>
        </w:rPr>
        <w:instrText xml:space="preserve"> \* MERGEFORMAT </w:instrText>
      </w:r>
      <w:r w:rsidR="00A30AA9" w:rsidRPr="00BA6222">
        <w:rPr>
          <w:iCs/>
          <w:sz w:val="24"/>
          <w:szCs w:val="24"/>
        </w:rPr>
      </w:r>
      <w:r w:rsidR="00A30AA9" w:rsidRPr="00BA6222">
        <w:rPr>
          <w:iCs/>
          <w:sz w:val="24"/>
          <w:szCs w:val="24"/>
        </w:rPr>
        <w:fldChar w:fldCharType="separate"/>
      </w:r>
      <w:r w:rsidR="00F31249" w:rsidRPr="00BA6222">
        <w:rPr>
          <w:iCs/>
          <w:sz w:val="24"/>
          <w:szCs w:val="24"/>
        </w:rPr>
        <w:t>40</w:t>
      </w:r>
      <w:r w:rsidR="00A30AA9" w:rsidRPr="00BA6222">
        <w:rPr>
          <w:iCs/>
          <w:sz w:val="24"/>
          <w:szCs w:val="24"/>
        </w:rPr>
        <w:fldChar w:fldCharType="end"/>
      </w:r>
      <w:r w:rsidRPr="00BA6222">
        <w:rPr>
          <w:iCs/>
          <w:sz w:val="24"/>
          <w:szCs w:val="24"/>
        </w:rPr>
        <w:t xml:space="preserve"> punkte nustatytą tvarką apskaičiuota kompensacijos suma yra galutinė ir jokie kiti, ir (ar) didesni Investuotojo ir Koncesininko netekimai (jeigu jų būtų ar atsirastų) neatlyginami ir jų visų Investuotojas ir Koncesininkas Sutartimi atsisako.</w:t>
      </w:r>
    </w:p>
    <w:p w14:paraId="1CD3CD6A" w14:textId="5D1E1DB5" w:rsidR="00047550" w:rsidRPr="00BA6222" w:rsidRDefault="00BD4C91" w:rsidP="006D6F29">
      <w:pPr>
        <w:pStyle w:val="paragrafai"/>
        <w:ind w:left="493" w:hanging="493"/>
        <w:rPr>
          <w:sz w:val="24"/>
          <w:szCs w:val="24"/>
        </w:rPr>
      </w:pPr>
      <w:bookmarkStart w:id="822" w:name="_Hlk136593548"/>
      <w:r w:rsidRPr="00BA6222">
        <w:rPr>
          <w:sz w:val="24"/>
          <w:szCs w:val="24"/>
        </w:rPr>
        <w:t xml:space="preserve">Aiškumo dėlei Šalys patvirtina, kad išlaidos, susijusios su grąžinamo </w:t>
      </w:r>
      <w:r w:rsidR="0078168F" w:rsidRPr="00BA6222">
        <w:rPr>
          <w:sz w:val="24"/>
          <w:szCs w:val="24"/>
        </w:rPr>
        <w:t>Objekto</w:t>
      </w:r>
      <w:r w:rsidRPr="00BA6222">
        <w:rPr>
          <w:sz w:val="24"/>
          <w:szCs w:val="24"/>
        </w:rPr>
        <w:t xml:space="preserve"> būklės trūkumų ištaisymu ir papildomos </w:t>
      </w:r>
      <w:r w:rsidR="0078168F" w:rsidRPr="00BA6222">
        <w:rPr>
          <w:sz w:val="24"/>
          <w:szCs w:val="24"/>
        </w:rPr>
        <w:t>Objekto</w:t>
      </w:r>
      <w:r w:rsidRPr="00BA6222">
        <w:rPr>
          <w:sz w:val="24"/>
          <w:szCs w:val="24"/>
        </w:rPr>
        <w:t xml:space="preserve"> priežiūros ir (ar) kitų paslaugų išlaidos, kurias patiria ar patirs </w:t>
      </w:r>
      <w:r w:rsidR="0078168F" w:rsidRPr="00BA6222">
        <w:rPr>
          <w:sz w:val="24"/>
          <w:szCs w:val="24"/>
        </w:rPr>
        <w:t>Suteikiančioji institucija</w:t>
      </w:r>
      <w:r w:rsidRPr="00BA6222">
        <w:rPr>
          <w:sz w:val="24"/>
          <w:szCs w:val="24"/>
        </w:rPr>
        <w:t xml:space="preserve"> dėl netinkamos </w:t>
      </w:r>
      <w:r w:rsidR="0078168F" w:rsidRPr="00BA6222">
        <w:rPr>
          <w:sz w:val="24"/>
          <w:szCs w:val="24"/>
        </w:rPr>
        <w:t>Objekto</w:t>
      </w:r>
      <w:r w:rsidRPr="00BA6222">
        <w:rPr>
          <w:sz w:val="24"/>
          <w:szCs w:val="24"/>
        </w:rPr>
        <w:t xml:space="preserve"> būklės, jeigu tokios išlaidos buvo nustatytos, nėra įtraukiamos į Sutarties </w:t>
      </w:r>
      <w:r w:rsidRPr="00BA6222">
        <w:rPr>
          <w:sz w:val="24"/>
          <w:szCs w:val="24"/>
        </w:rPr>
        <w:fldChar w:fldCharType="begin"/>
      </w:r>
      <w:r w:rsidRPr="00BA6222">
        <w:rPr>
          <w:sz w:val="24"/>
          <w:szCs w:val="24"/>
        </w:rPr>
        <w:instrText xml:space="preserve"> REF _Ref309218658 \r \h </w:instrText>
      </w:r>
      <w:r w:rsidRPr="00BA6222">
        <w:rPr>
          <w:sz w:val="24"/>
          <w:szCs w:val="24"/>
        </w:rPr>
      </w:r>
      <w:r w:rsidR="00BA6222" w:rsidRPr="00BA6222">
        <w:rPr>
          <w:sz w:val="24"/>
          <w:szCs w:val="24"/>
        </w:rPr>
        <w:instrText xml:space="preserve"> \* MERGEFORMAT </w:instrText>
      </w:r>
      <w:r w:rsidRPr="00BA6222">
        <w:rPr>
          <w:sz w:val="24"/>
          <w:szCs w:val="24"/>
        </w:rPr>
        <w:fldChar w:fldCharType="separate"/>
      </w:r>
      <w:r w:rsidR="00F31249" w:rsidRPr="00BA6222">
        <w:rPr>
          <w:sz w:val="24"/>
          <w:szCs w:val="24"/>
        </w:rPr>
        <w:t>40.1</w:t>
      </w:r>
      <w:r w:rsidRPr="00BA6222">
        <w:rPr>
          <w:sz w:val="24"/>
          <w:szCs w:val="24"/>
        </w:rPr>
        <w:fldChar w:fldCharType="end"/>
      </w:r>
      <w:r w:rsidRPr="00BA6222">
        <w:rPr>
          <w:sz w:val="24"/>
          <w:szCs w:val="24"/>
        </w:rPr>
        <w:t xml:space="preserve"> punkte nurodytą kompensavimo formulę, išskyrus Sutarties </w:t>
      </w:r>
      <w:r w:rsidR="0078168F" w:rsidRPr="00BA6222">
        <w:rPr>
          <w:sz w:val="24"/>
          <w:szCs w:val="24"/>
        </w:rPr>
        <w:fldChar w:fldCharType="begin"/>
      </w:r>
      <w:r w:rsidR="0078168F" w:rsidRPr="00BA6222">
        <w:rPr>
          <w:sz w:val="24"/>
          <w:szCs w:val="24"/>
        </w:rPr>
        <w:instrText xml:space="preserve"> REF _Ref136592407 \r \h </w:instrText>
      </w:r>
      <w:r w:rsidR="0078168F" w:rsidRPr="00BA6222">
        <w:rPr>
          <w:sz w:val="24"/>
          <w:szCs w:val="24"/>
        </w:rPr>
      </w:r>
      <w:r w:rsidR="00BA6222" w:rsidRPr="00BA6222">
        <w:rPr>
          <w:sz w:val="24"/>
          <w:szCs w:val="24"/>
        </w:rPr>
        <w:instrText xml:space="preserve"> \* MERGEFORMAT </w:instrText>
      </w:r>
      <w:r w:rsidR="0078168F" w:rsidRPr="00BA6222">
        <w:rPr>
          <w:sz w:val="24"/>
          <w:szCs w:val="24"/>
        </w:rPr>
        <w:fldChar w:fldCharType="separate"/>
      </w:r>
      <w:r w:rsidR="00F31249" w:rsidRPr="00BA6222">
        <w:rPr>
          <w:sz w:val="24"/>
          <w:szCs w:val="24"/>
        </w:rPr>
        <w:t>9.14.2</w:t>
      </w:r>
      <w:r w:rsidR="0078168F" w:rsidRPr="00BA6222">
        <w:rPr>
          <w:sz w:val="24"/>
          <w:szCs w:val="24"/>
        </w:rPr>
        <w:fldChar w:fldCharType="end"/>
      </w:r>
      <w:r w:rsidR="0078168F" w:rsidRPr="00BA6222">
        <w:rPr>
          <w:sz w:val="24"/>
          <w:szCs w:val="24"/>
        </w:rPr>
        <w:t xml:space="preserve"> </w:t>
      </w:r>
      <w:r w:rsidRPr="00BA6222">
        <w:rPr>
          <w:sz w:val="24"/>
          <w:szCs w:val="24"/>
        </w:rPr>
        <w:t xml:space="preserve">punkte nustatytu atveju. Pagal Sutarties </w:t>
      </w:r>
      <w:r w:rsidR="0078168F" w:rsidRPr="00BA6222">
        <w:rPr>
          <w:sz w:val="24"/>
          <w:szCs w:val="24"/>
        </w:rPr>
        <w:fldChar w:fldCharType="begin"/>
      </w:r>
      <w:r w:rsidR="0078168F" w:rsidRPr="00BA6222">
        <w:rPr>
          <w:sz w:val="24"/>
          <w:szCs w:val="24"/>
        </w:rPr>
        <w:instrText xml:space="preserve"> REF _Ref136592407 \r \h </w:instrText>
      </w:r>
      <w:r w:rsidR="0078168F" w:rsidRPr="00BA6222">
        <w:rPr>
          <w:sz w:val="24"/>
          <w:szCs w:val="24"/>
        </w:rPr>
      </w:r>
      <w:r w:rsidR="00BA6222" w:rsidRPr="00BA6222">
        <w:rPr>
          <w:sz w:val="24"/>
          <w:szCs w:val="24"/>
        </w:rPr>
        <w:instrText xml:space="preserve"> \* MERGEFORMAT </w:instrText>
      </w:r>
      <w:r w:rsidR="0078168F" w:rsidRPr="00BA6222">
        <w:rPr>
          <w:sz w:val="24"/>
          <w:szCs w:val="24"/>
        </w:rPr>
        <w:fldChar w:fldCharType="separate"/>
      </w:r>
      <w:r w:rsidR="00F31249" w:rsidRPr="00BA6222">
        <w:rPr>
          <w:sz w:val="24"/>
          <w:szCs w:val="24"/>
        </w:rPr>
        <w:t>9.14.2</w:t>
      </w:r>
      <w:r w:rsidR="0078168F" w:rsidRPr="00BA6222">
        <w:rPr>
          <w:sz w:val="24"/>
          <w:szCs w:val="24"/>
        </w:rPr>
        <w:fldChar w:fldCharType="end"/>
      </w:r>
      <w:r w:rsidR="0078168F" w:rsidRPr="00BA6222">
        <w:rPr>
          <w:sz w:val="24"/>
          <w:szCs w:val="24"/>
        </w:rPr>
        <w:t xml:space="preserve"> </w:t>
      </w:r>
      <w:r w:rsidRPr="00BA6222">
        <w:rPr>
          <w:sz w:val="24"/>
          <w:szCs w:val="24"/>
        </w:rPr>
        <w:t xml:space="preserve">punktą, iš Sutarties </w:t>
      </w:r>
      <w:r w:rsidR="0078168F" w:rsidRPr="00BA6222">
        <w:rPr>
          <w:sz w:val="24"/>
          <w:szCs w:val="24"/>
        </w:rPr>
        <w:fldChar w:fldCharType="begin"/>
      </w:r>
      <w:r w:rsidR="0078168F" w:rsidRPr="00BA6222">
        <w:rPr>
          <w:sz w:val="24"/>
          <w:szCs w:val="24"/>
        </w:rPr>
        <w:instrText xml:space="preserve"> REF _Ref309218658 \r \h </w:instrText>
      </w:r>
      <w:r w:rsidR="0078168F" w:rsidRPr="00BA6222">
        <w:rPr>
          <w:sz w:val="24"/>
          <w:szCs w:val="24"/>
        </w:rPr>
      </w:r>
      <w:r w:rsidR="00BA6222" w:rsidRPr="00BA6222">
        <w:rPr>
          <w:sz w:val="24"/>
          <w:szCs w:val="24"/>
        </w:rPr>
        <w:instrText xml:space="preserve"> \* MERGEFORMAT </w:instrText>
      </w:r>
      <w:r w:rsidR="0078168F" w:rsidRPr="00BA6222">
        <w:rPr>
          <w:sz w:val="24"/>
          <w:szCs w:val="24"/>
        </w:rPr>
        <w:fldChar w:fldCharType="separate"/>
      </w:r>
      <w:r w:rsidR="00F31249" w:rsidRPr="00BA6222">
        <w:rPr>
          <w:sz w:val="24"/>
          <w:szCs w:val="24"/>
        </w:rPr>
        <w:t>40.1</w:t>
      </w:r>
      <w:r w:rsidR="0078168F" w:rsidRPr="00BA6222">
        <w:rPr>
          <w:sz w:val="24"/>
          <w:szCs w:val="24"/>
        </w:rPr>
        <w:fldChar w:fldCharType="end"/>
      </w:r>
      <w:r w:rsidR="0078168F" w:rsidRPr="00BA6222">
        <w:rPr>
          <w:sz w:val="24"/>
          <w:szCs w:val="24"/>
        </w:rPr>
        <w:t xml:space="preserve"> </w:t>
      </w:r>
      <w:r w:rsidRPr="00BA6222">
        <w:rPr>
          <w:sz w:val="24"/>
          <w:szCs w:val="24"/>
        </w:rPr>
        <w:t xml:space="preserve">punkte nurodytos kompensacijos išskaičiuojamos išlaidos, susijusios su </w:t>
      </w:r>
      <w:r w:rsidR="0078168F" w:rsidRPr="00BA6222">
        <w:rPr>
          <w:sz w:val="24"/>
          <w:szCs w:val="24"/>
        </w:rPr>
        <w:t>Objekto</w:t>
      </w:r>
      <w:r w:rsidRPr="00BA6222">
        <w:rPr>
          <w:sz w:val="24"/>
          <w:szCs w:val="24"/>
        </w:rPr>
        <w:t xml:space="preserve"> būklės trūkumų ištaisymu ir papildomos </w:t>
      </w:r>
      <w:r w:rsidR="0078168F" w:rsidRPr="00BA6222">
        <w:rPr>
          <w:sz w:val="24"/>
          <w:szCs w:val="24"/>
        </w:rPr>
        <w:t>Objekto</w:t>
      </w:r>
      <w:r w:rsidRPr="00BA6222">
        <w:rPr>
          <w:sz w:val="24"/>
          <w:szCs w:val="24"/>
        </w:rPr>
        <w:t xml:space="preserve"> priežiūros ir (ar) kitų paslaugų išlaidos, kurias patiria ar patirs </w:t>
      </w:r>
      <w:r w:rsidR="0078168F" w:rsidRPr="00BA6222">
        <w:rPr>
          <w:sz w:val="24"/>
          <w:szCs w:val="24"/>
        </w:rPr>
        <w:t xml:space="preserve">Suteikiančioji institucija </w:t>
      </w:r>
      <w:r w:rsidRPr="00BA6222">
        <w:rPr>
          <w:sz w:val="24"/>
          <w:szCs w:val="24"/>
        </w:rPr>
        <w:t xml:space="preserve">dėl netinkamos </w:t>
      </w:r>
      <w:r w:rsidR="0078168F" w:rsidRPr="00BA6222">
        <w:rPr>
          <w:sz w:val="24"/>
          <w:szCs w:val="24"/>
        </w:rPr>
        <w:t>Objekto</w:t>
      </w:r>
      <w:r w:rsidRPr="00BA6222">
        <w:rPr>
          <w:sz w:val="24"/>
          <w:szCs w:val="24"/>
        </w:rPr>
        <w:t xml:space="preserve"> būklės. </w:t>
      </w:r>
      <w:r w:rsidR="0078168F" w:rsidRPr="00BA6222">
        <w:rPr>
          <w:sz w:val="24"/>
          <w:szCs w:val="24"/>
        </w:rPr>
        <w:t>Objekto</w:t>
      </w:r>
      <w:r w:rsidRPr="00BA6222">
        <w:rPr>
          <w:sz w:val="24"/>
          <w:szCs w:val="24"/>
        </w:rPr>
        <w:t xml:space="preserve"> būklės trūkumų ir </w:t>
      </w:r>
      <w:r w:rsidR="0078168F" w:rsidRPr="00BA6222">
        <w:rPr>
          <w:sz w:val="24"/>
          <w:szCs w:val="24"/>
        </w:rPr>
        <w:t>Objekto</w:t>
      </w:r>
      <w:r w:rsidRPr="00BA6222">
        <w:rPr>
          <w:sz w:val="24"/>
          <w:szCs w:val="24"/>
        </w:rPr>
        <w:t xml:space="preserve"> priežiūros ir (ar) kitų paslaugų papildomų išlaidų, kurias patiria ar patirs </w:t>
      </w:r>
      <w:r w:rsidR="0078168F" w:rsidRPr="00BA6222">
        <w:rPr>
          <w:sz w:val="24"/>
          <w:szCs w:val="24"/>
        </w:rPr>
        <w:t xml:space="preserve">Suteikiančioji institucija </w:t>
      </w:r>
      <w:r w:rsidRPr="00BA6222">
        <w:rPr>
          <w:sz w:val="24"/>
          <w:szCs w:val="24"/>
        </w:rPr>
        <w:t xml:space="preserve">dėl netinkamos </w:t>
      </w:r>
      <w:r w:rsidR="0078168F" w:rsidRPr="00BA6222">
        <w:rPr>
          <w:sz w:val="24"/>
          <w:szCs w:val="24"/>
        </w:rPr>
        <w:t>Objekto</w:t>
      </w:r>
      <w:r w:rsidRPr="00BA6222">
        <w:rPr>
          <w:sz w:val="24"/>
          <w:szCs w:val="24"/>
        </w:rPr>
        <w:t xml:space="preserve"> būklės, nustatymo ir jų ištaisymo arba atlyginimo </w:t>
      </w:r>
      <w:r w:rsidR="0078168F" w:rsidRPr="00BA6222">
        <w:rPr>
          <w:sz w:val="24"/>
          <w:szCs w:val="24"/>
        </w:rPr>
        <w:t xml:space="preserve">Suteikiančiajai institucijai </w:t>
      </w:r>
      <w:r w:rsidRPr="00BA6222">
        <w:rPr>
          <w:sz w:val="24"/>
          <w:szCs w:val="24"/>
        </w:rPr>
        <w:t xml:space="preserve">tvarka ir sąlygos nustatyti šios Sutarties </w:t>
      </w:r>
      <w:r w:rsidR="0078168F" w:rsidRPr="00BA6222">
        <w:rPr>
          <w:sz w:val="24"/>
          <w:szCs w:val="24"/>
        </w:rPr>
        <w:fldChar w:fldCharType="begin"/>
      </w:r>
      <w:r w:rsidR="0078168F" w:rsidRPr="00BA6222">
        <w:rPr>
          <w:sz w:val="24"/>
          <w:szCs w:val="24"/>
        </w:rPr>
        <w:instrText xml:space="preserve"> REF _Ref136592556 \r \h </w:instrText>
      </w:r>
      <w:r w:rsidR="0078168F" w:rsidRPr="00BA6222">
        <w:rPr>
          <w:sz w:val="24"/>
          <w:szCs w:val="24"/>
        </w:rPr>
      </w:r>
      <w:r w:rsidR="00BA6222" w:rsidRPr="00BA6222">
        <w:rPr>
          <w:sz w:val="24"/>
          <w:szCs w:val="24"/>
        </w:rPr>
        <w:instrText xml:space="preserve"> \* MERGEFORMAT </w:instrText>
      </w:r>
      <w:r w:rsidR="0078168F" w:rsidRPr="00BA6222">
        <w:rPr>
          <w:sz w:val="24"/>
          <w:szCs w:val="24"/>
        </w:rPr>
        <w:fldChar w:fldCharType="separate"/>
      </w:r>
      <w:r w:rsidR="00F31249" w:rsidRPr="00BA6222">
        <w:rPr>
          <w:sz w:val="24"/>
          <w:szCs w:val="24"/>
        </w:rPr>
        <w:t>9</w:t>
      </w:r>
      <w:r w:rsidR="0078168F" w:rsidRPr="00BA6222">
        <w:rPr>
          <w:sz w:val="24"/>
          <w:szCs w:val="24"/>
        </w:rPr>
        <w:fldChar w:fldCharType="end"/>
      </w:r>
      <w:r w:rsidRPr="00BA6222">
        <w:rPr>
          <w:sz w:val="24"/>
          <w:szCs w:val="24"/>
        </w:rPr>
        <w:t xml:space="preserve"> punkte. </w:t>
      </w:r>
      <w:bookmarkEnd w:id="822"/>
      <w:r w:rsidRPr="00BA6222">
        <w:rPr>
          <w:sz w:val="24"/>
          <w:szCs w:val="24"/>
        </w:rPr>
        <w:t xml:space="preserve"> </w:t>
      </w:r>
    </w:p>
    <w:p w14:paraId="047C2C22" w14:textId="77777777" w:rsidR="00047550" w:rsidRPr="00BA6222" w:rsidRDefault="00047550" w:rsidP="006D6F29">
      <w:pPr>
        <w:pStyle w:val="Heading2"/>
        <w:ind w:left="493" w:hanging="493"/>
        <w:rPr>
          <w:sz w:val="24"/>
          <w:szCs w:val="24"/>
        </w:rPr>
      </w:pPr>
      <w:bookmarkStart w:id="823" w:name="_Toc309205575"/>
      <w:bookmarkStart w:id="824" w:name="_Ref309218673"/>
      <w:bookmarkStart w:id="825" w:name="_Ref391894762"/>
      <w:bookmarkStart w:id="826" w:name="_Ref407707770"/>
      <w:bookmarkStart w:id="827" w:name="_Ref9844337"/>
      <w:bookmarkStart w:id="828" w:name="_Ref9844407"/>
      <w:bookmarkStart w:id="829" w:name="_Ref54841787"/>
      <w:bookmarkStart w:id="830" w:name="_Ref55481217"/>
      <w:bookmarkStart w:id="831" w:name="_Ref103260274"/>
      <w:bookmarkStart w:id="832" w:name="_Ref103840079"/>
      <w:bookmarkStart w:id="833" w:name="_Ref103841405"/>
      <w:bookmarkStart w:id="834" w:name="_Toc144463518"/>
      <w:r w:rsidRPr="00BA6222">
        <w:rPr>
          <w:sz w:val="24"/>
          <w:szCs w:val="24"/>
        </w:rPr>
        <w:t>Kompensacija Sutartį nutraukus dėl nuo Suteikiančiosios institucijos priklausančių aplinkybių</w:t>
      </w:r>
      <w:bookmarkEnd w:id="823"/>
      <w:bookmarkEnd w:id="824"/>
      <w:bookmarkEnd w:id="825"/>
      <w:bookmarkEnd w:id="826"/>
      <w:bookmarkEnd w:id="827"/>
      <w:bookmarkEnd w:id="828"/>
      <w:bookmarkEnd w:id="829"/>
      <w:bookmarkEnd w:id="830"/>
      <w:bookmarkEnd w:id="831"/>
      <w:bookmarkEnd w:id="832"/>
      <w:bookmarkEnd w:id="833"/>
      <w:bookmarkEnd w:id="834"/>
    </w:p>
    <w:p w14:paraId="2AB5D8EA" w14:textId="19663DF3" w:rsidR="00047550" w:rsidRPr="00BA6222" w:rsidRDefault="00047550" w:rsidP="006D6F29">
      <w:pPr>
        <w:pStyle w:val="paragrafai"/>
        <w:ind w:left="493" w:hanging="493"/>
        <w:rPr>
          <w:sz w:val="24"/>
          <w:szCs w:val="24"/>
        </w:rPr>
      </w:pPr>
      <w:bookmarkStart w:id="835" w:name="_Ref309218684"/>
      <w:r w:rsidRPr="00BA6222">
        <w:rPr>
          <w:sz w:val="24"/>
          <w:szCs w:val="24"/>
        </w:rPr>
        <w:t xml:space="preserve">Jeigu Sutartis nutraukiama Sutarties </w:t>
      </w:r>
      <w:r w:rsidR="00A30AA9" w:rsidRPr="00BA6222">
        <w:rPr>
          <w:sz w:val="24"/>
          <w:szCs w:val="24"/>
        </w:rPr>
        <w:fldChar w:fldCharType="begin"/>
      </w:r>
      <w:r w:rsidR="00A30AA9" w:rsidRPr="00BA6222">
        <w:rPr>
          <w:sz w:val="24"/>
          <w:szCs w:val="24"/>
        </w:rPr>
        <w:instrText xml:space="preserve"> REF _Ref103839300 \r \h </w:instrText>
      </w:r>
      <w:r w:rsidR="006D6F29" w:rsidRPr="00BA6222">
        <w:rPr>
          <w:sz w:val="24"/>
          <w:szCs w:val="24"/>
        </w:rPr>
        <w:instrText xml:space="preserve"> \* MERGEFORMAT </w:instrText>
      </w:r>
      <w:r w:rsidR="00A30AA9" w:rsidRPr="00BA6222">
        <w:rPr>
          <w:sz w:val="24"/>
          <w:szCs w:val="24"/>
        </w:rPr>
      </w:r>
      <w:r w:rsidR="00A30AA9" w:rsidRPr="00BA6222">
        <w:rPr>
          <w:sz w:val="24"/>
          <w:szCs w:val="24"/>
        </w:rPr>
        <w:fldChar w:fldCharType="separate"/>
      </w:r>
      <w:r w:rsidR="00F31249" w:rsidRPr="00BA6222">
        <w:rPr>
          <w:sz w:val="24"/>
          <w:szCs w:val="24"/>
        </w:rPr>
        <w:t>37</w:t>
      </w:r>
      <w:r w:rsidR="00A30AA9" w:rsidRPr="00BA6222">
        <w:rPr>
          <w:sz w:val="24"/>
          <w:szCs w:val="24"/>
        </w:rPr>
        <w:fldChar w:fldCharType="end"/>
      </w:r>
      <w:r w:rsidRPr="00BA6222">
        <w:rPr>
          <w:sz w:val="24"/>
          <w:szCs w:val="24"/>
        </w:rPr>
        <w:t xml:space="preserve"> punkte numatytu pagrindu dėl Suteikiančiosios institucijos</w:t>
      </w:r>
      <w:r w:rsidRPr="00BA6222">
        <w:rPr>
          <w:color w:val="00B050"/>
          <w:sz w:val="24"/>
          <w:szCs w:val="24"/>
        </w:rPr>
        <w:t xml:space="preserve"> </w:t>
      </w:r>
      <w:r w:rsidRPr="00BA6222">
        <w:rPr>
          <w:sz w:val="24"/>
          <w:szCs w:val="24"/>
        </w:rPr>
        <w:t>kaltės, Koncesininkui sumokama kompensacija, apskaičiuojama pagal tokią formulę:</w:t>
      </w:r>
      <w:bookmarkEnd w:id="835"/>
    </w:p>
    <w:p w14:paraId="1062B29F" w14:textId="25672E85" w:rsidR="00F6789C" w:rsidRPr="00BA6222" w:rsidRDefault="00F6789C" w:rsidP="00C11392">
      <w:pPr>
        <w:spacing w:after="120" w:line="276" w:lineRule="auto"/>
        <w:ind w:firstLine="493"/>
        <w:jc w:val="both"/>
        <w:rPr>
          <w:i/>
          <w:color w:val="0000FF"/>
          <w:szCs w:val="24"/>
        </w:rPr>
      </w:pPr>
      <w:bookmarkStart w:id="836" w:name="_Toc442694549"/>
      <w:r w:rsidRPr="00BA6222">
        <w:rPr>
          <w:i/>
          <w:color w:val="0000FF"/>
          <w:szCs w:val="24"/>
        </w:rPr>
        <w:t xml:space="preserve">[Kiekvienu atveju turi būti įvertintas formulės kintamųjų aktualumas ir formulė adaptuojama konkrečiam </w:t>
      </w:r>
      <w:r w:rsidR="00C11392" w:rsidRPr="00BA6222">
        <w:rPr>
          <w:i/>
          <w:color w:val="0000FF"/>
          <w:szCs w:val="24"/>
        </w:rPr>
        <w:t>P</w:t>
      </w:r>
      <w:r w:rsidRPr="00BA6222">
        <w:rPr>
          <w:i/>
          <w:color w:val="0000FF"/>
          <w:szCs w:val="24"/>
        </w:rPr>
        <w:t>rojektui]</w:t>
      </w:r>
      <w:bookmarkEnd w:id="836"/>
    </w:p>
    <w:p w14:paraId="04F84567" w14:textId="47C888A6" w:rsidR="00047550" w:rsidRPr="00BA6222" w:rsidRDefault="00047550" w:rsidP="006D6F29">
      <w:pPr>
        <w:spacing w:after="120" w:line="276" w:lineRule="auto"/>
        <w:ind w:firstLine="493"/>
        <w:rPr>
          <w:szCs w:val="24"/>
        </w:rPr>
      </w:pPr>
      <w:r w:rsidRPr="00BA6222">
        <w:rPr>
          <w:b/>
          <w:szCs w:val="24"/>
        </w:rPr>
        <w:lastRenderedPageBreak/>
        <w:t xml:space="preserve">NK = </w:t>
      </w:r>
      <w:r w:rsidR="00C11392" w:rsidRPr="00BA6222">
        <w:rPr>
          <w:b/>
          <w:szCs w:val="24"/>
        </w:rPr>
        <w:t>IV</w:t>
      </w:r>
      <w:r w:rsidR="00A30AA9" w:rsidRPr="00BA6222">
        <w:rPr>
          <w:b/>
          <w:szCs w:val="24"/>
        </w:rPr>
        <w:t>+</w:t>
      </w:r>
      <w:r w:rsidR="00D4528F" w:rsidRPr="00BA6222" w:rsidDel="00D4528F">
        <w:rPr>
          <w:b/>
          <w:szCs w:val="24"/>
        </w:rPr>
        <w:t xml:space="preserve"> </w:t>
      </w:r>
      <w:r w:rsidR="00A30AA9" w:rsidRPr="00BA6222">
        <w:rPr>
          <w:b/>
          <w:szCs w:val="24"/>
        </w:rPr>
        <w:t>PN</w:t>
      </w:r>
      <w:r w:rsidRPr="00BA6222">
        <w:rPr>
          <w:b/>
          <w:szCs w:val="24"/>
        </w:rPr>
        <w:t xml:space="preserve"> –B</w:t>
      </w:r>
      <w:r w:rsidR="00F6789C" w:rsidRPr="00BA6222">
        <w:rPr>
          <w:b/>
          <w:szCs w:val="24"/>
        </w:rPr>
        <w:t xml:space="preserve"> [</w:t>
      </w:r>
      <w:r w:rsidR="00F6789C" w:rsidRPr="00BA6222">
        <w:rPr>
          <w:b/>
          <w:i/>
          <w:iCs/>
          <w:color w:val="2E74B5"/>
          <w:szCs w:val="24"/>
        </w:rPr>
        <w:t>jeigu taikoma</w:t>
      </w:r>
      <w:r w:rsidR="00F6789C" w:rsidRPr="00BA6222">
        <w:rPr>
          <w:b/>
          <w:color w:val="2E74B5"/>
          <w:szCs w:val="24"/>
        </w:rPr>
        <w:t xml:space="preserve"> </w:t>
      </w:r>
      <w:r w:rsidR="00F6789C" w:rsidRPr="00BA6222">
        <w:rPr>
          <w:b/>
          <w:color w:val="00B050"/>
          <w:szCs w:val="24"/>
        </w:rPr>
        <w:t>– M</w:t>
      </w:r>
      <w:r w:rsidR="00F6789C" w:rsidRPr="00BA6222">
        <w:rPr>
          <w:b/>
          <w:szCs w:val="24"/>
        </w:rPr>
        <w:t>]</w:t>
      </w:r>
      <w:r w:rsidRPr="00BA6222">
        <w:rPr>
          <w:szCs w:val="24"/>
        </w:rPr>
        <w:t>, kur:</w:t>
      </w:r>
    </w:p>
    <w:p w14:paraId="4DE28EE8" w14:textId="4AD1DC9A" w:rsidR="00047550" w:rsidRPr="00BA6222" w:rsidRDefault="00047550" w:rsidP="006D6F29">
      <w:pPr>
        <w:pStyle w:val="paragrafai"/>
        <w:numPr>
          <w:ilvl w:val="0"/>
          <w:numId w:val="0"/>
        </w:numPr>
        <w:ind w:left="493"/>
        <w:rPr>
          <w:sz w:val="24"/>
          <w:szCs w:val="24"/>
        </w:rPr>
      </w:pPr>
      <w:r w:rsidRPr="00BA6222">
        <w:rPr>
          <w:b/>
          <w:sz w:val="24"/>
          <w:szCs w:val="24"/>
        </w:rPr>
        <w:t>NK</w:t>
      </w:r>
      <w:r w:rsidRPr="00BA6222">
        <w:rPr>
          <w:sz w:val="24"/>
          <w:szCs w:val="24"/>
        </w:rPr>
        <w:t xml:space="preserve"> – </w:t>
      </w:r>
      <w:r w:rsidR="00A30AA9" w:rsidRPr="00BA6222">
        <w:rPr>
          <w:sz w:val="24"/>
          <w:szCs w:val="24"/>
        </w:rPr>
        <w:t xml:space="preserve">Sutarties nutraukimo kompensacija, kuri bet kuriuo atveju negali būti mažesnė nei 100% (vienas šimtas) procentų </w:t>
      </w:r>
      <w:r w:rsidR="00C11392" w:rsidRPr="00BA6222">
        <w:rPr>
          <w:sz w:val="24"/>
          <w:szCs w:val="24"/>
        </w:rPr>
        <w:t>IV</w:t>
      </w:r>
      <w:r w:rsidR="00A30AA9" w:rsidRPr="00BA6222">
        <w:rPr>
          <w:sz w:val="24"/>
          <w:szCs w:val="24"/>
        </w:rPr>
        <w:t>+</w:t>
      </w:r>
      <w:r w:rsidR="009B5E61" w:rsidRPr="00BA6222">
        <w:rPr>
          <w:sz w:val="24"/>
          <w:szCs w:val="24"/>
        </w:rPr>
        <w:t>FI</w:t>
      </w:r>
      <w:r w:rsidRPr="00BA6222">
        <w:rPr>
          <w:sz w:val="24"/>
          <w:szCs w:val="24"/>
        </w:rPr>
        <w:t>;</w:t>
      </w:r>
    </w:p>
    <w:p w14:paraId="0F5DE910" w14:textId="66B502EA" w:rsidR="009B5E61" w:rsidRPr="00BA6222" w:rsidRDefault="00C11392" w:rsidP="006D6F29">
      <w:pPr>
        <w:pStyle w:val="paragrafai"/>
        <w:numPr>
          <w:ilvl w:val="0"/>
          <w:numId w:val="0"/>
        </w:numPr>
        <w:ind w:left="493"/>
        <w:rPr>
          <w:sz w:val="24"/>
          <w:szCs w:val="24"/>
        </w:rPr>
      </w:pPr>
      <w:r w:rsidRPr="00BA6222">
        <w:rPr>
          <w:b/>
          <w:sz w:val="24"/>
          <w:szCs w:val="24"/>
        </w:rPr>
        <w:t xml:space="preserve">IV </w:t>
      </w:r>
      <w:r w:rsidR="009B5E61" w:rsidRPr="00BA6222">
        <w:rPr>
          <w:sz w:val="24"/>
          <w:szCs w:val="24"/>
        </w:rPr>
        <w:t>–</w:t>
      </w:r>
      <w:r w:rsidRPr="00BA6222">
        <w:rPr>
          <w:sz w:val="24"/>
          <w:szCs w:val="24"/>
        </w:rPr>
        <w:t xml:space="preserve"> </w:t>
      </w:r>
      <w:r w:rsidR="009B5E61" w:rsidRPr="00BA6222">
        <w:rPr>
          <w:sz w:val="24"/>
          <w:szCs w:val="24"/>
        </w:rPr>
        <w:t>Investicijų vertė;</w:t>
      </w:r>
    </w:p>
    <w:p w14:paraId="42D3B012" w14:textId="32A2CB0B" w:rsidR="00C11392" w:rsidRPr="00BA6222" w:rsidRDefault="00C11392" w:rsidP="006D6F29">
      <w:pPr>
        <w:pStyle w:val="paragrafai"/>
        <w:numPr>
          <w:ilvl w:val="0"/>
          <w:numId w:val="0"/>
        </w:numPr>
        <w:ind w:left="493"/>
        <w:rPr>
          <w:sz w:val="24"/>
          <w:szCs w:val="24"/>
        </w:rPr>
      </w:pPr>
    </w:p>
    <w:p w14:paraId="41133D76" w14:textId="327DC64B" w:rsidR="00A83158" w:rsidRPr="00BA6222" w:rsidRDefault="00A83158" w:rsidP="006D6F29">
      <w:pPr>
        <w:pStyle w:val="paragrafesraas"/>
        <w:numPr>
          <w:ilvl w:val="0"/>
          <w:numId w:val="0"/>
        </w:numPr>
        <w:ind w:left="493"/>
        <w:rPr>
          <w:sz w:val="24"/>
          <w:szCs w:val="24"/>
        </w:rPr>
      </w:pPr>
      <w:bookmarkStart w:id="837" w:name="_Toc407776691"/>
      <w:bookmarkStart w:id="838" w:name="_Toc442701452"/>
      <w:bookmarkStart w:id="839" w:name="_Toc445903226"/>
      <w:bookmarkStart w:id="840" w:name="_Toc486227772"/>
      <w:bookmarkStart w:id="841" w:name="_Toc498408280"/>
      <w:bookmarkStart w:id="842" w:name="_Toc500332070"/>
      <w:bookmarkStart w:id="843" w:name="_Toc502211397"/>
      <w:bookmarkStart w:id="844" w:name="_Toc20813584"/>
      <w:bookmarkStart w:id="845" w:name="_Toc60996016"/>
      <w:bookmarkStart w:id="846" w:name="_Toc61335790"/>
      <w:r w:rsidRPr="00BA6222">
        <w:rPr>
          <w:b/>
          <w:sz w:val="24"/>
          <w:szCs w:val="24"/>
        </w:rPr>
        <w:t>PN</w:t>
      </w:r>
      <w:r w:rsidRPr="00BA6222">
        <w:rPr>
          <w:sz w:val="24"/>
          <w:szCs w:val="24"/>
        </w:rPr>
        <w:t xml:space="preserve"> - Koncesininko dėl Sutarties nutraukimo patiriami tiesioginiai nuostoliai. Dėl tiesioginių nuostolių dydžio Koncesininkas ir Suteikiančioji institucija susitaria raštu per atitinkamą įspėjimo dėl Sutarties nutraukimo terminą, nustatytą Sutarties </w:t>
      </w:r>
      <w:r w:rsidR="00943A7C" w:rsidRPr="00BA6222">
        <w:rPr>
          <w:sz w:val="24"/>
          <w:szCs w:val="24"/>
        </w:rPr>
        <w:fldChar w:fldCharType="begin"/>
      </w:r>
      <w:r w:rsidR="00943A7C" w:rsidRPr="00BA6222">
        <w:rPr>
          <w:sz w:val="24"/>
          <w:szCs w:val="24"/>
        </w:rPr>
        <w:instrText xml:space="preserve"> REF _Ref103839831 \r \h </w:instrText>
      </w:r>
      <w:r w:rsidR="006D6F29" w:rsidRPr="00BA6222">
        <w:rPr>
          <w:sz w:val="24"/>
          <w:szCs w:val="24"/>
        </w:rPr>
        <w:instrText xml:space="preserve"> \* MERGEFORMAT </w:instrText>
      </w:r>
      <w:r w:rsidR="00943A7C" w:rsidRPr="00BA6222">
        <w:rPr>
          <w:sz w:val="24"/>
          <w:szCs w:val="24"/>
        </w:rPr>
      </w:r>
      <w:r w:rsidR="00943A7C" w:rsidRPr="00BA6222">
        <w:rPr>
          <w:sz w:val="24"/>
          <w:szCs w:val="24"/>
        </w:rPr>
        <w:fldChar w:fldCharType="separate"/>
      </w:r>
      <w:r w:rsidR="00F31249" w:rsidRPr="00BA6222">
        <w:rPr>
          <w:sz w:val="24"/>
          <w:szCs w:val="24"/>
        </w:rPr>
        <w:t>37.1</w:t>
      </w:r>
      <w:r w:rsidR="00943A7C" w:rsidRPr="00BA6222">
        <w:rPr>
          <w:sz w:val="24"/>
          <w:szCs w:val="24"/>
        </w:rPr>
        <w:fldChar w:fldCharType="end"/>
      </w:r>
      <w:r w:rsidRPr="00BA6222">
        <w:rPr>
          <w:sz w:val="24"/>
          <w:szCs w:val="24"/>
        </w:rPr>
        <w:t xml:space="preserve">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skiriamas tik nešališkas ir neturintis interesų konflikto kompetentingas subjektas. Eksperto nustatyta tiesioginių nuostolių suma mažinama Sutarties nutraukimo kompensacija. Tuo atveju, jeigu ekspertas per nustatytą laiką nepaskiriamas, Šalys kreipiasi į šios Sutarties </w:t>
      </w:r>
      <w:r w:rsidR="00943A7C" w:rsidRPr="00BA6222">
        <w:rPr>
          <w:sz w:val="24"/>
          <w:szCs w:val="24"/>
        </w:rPr>
        <w:fldChar w:fldCharType="begin"/>
      </w:r>
      <w:r w:rsidR="00943A7C" w:rsidRPr="00BA6222">
        <w:rPr>
          <w:sz w:val="24"/>
          <w:szCs w:val="24"/>
        </w:rPr>
        <w:instrText xml:space="preserve"> REF _Ref284491700 \r \h </w:instrText>
      </w:r>
      <w:r w:rsidR="006D6F29" w:rsidRPr="00BA6222">
        <w:rPr>
          <w:sz w:val="24"/>
          <w:szCs w:val="24"/>
        </w:rPr>
        <w:instrText xml:space="preserve"> \* MERGEFORMAT </w:instrText>
      </w:r>
      <w:r w:rsidR="00943A7C" w:rsidRPr="00BA6222">
        <w:rPr>
          <w:sz w:val="24"/>
          <w:szCs w:val="24"/>
        </w:rPr>
      </w:r>
      <w:r w:rsidR="00943A7C" w:rsidRPr="00BA6222">
        <w:rPr>
          <w:sz w:val="24"/>
          <w:szCs w:val="24"/>
        </w:rPr>
        <w:fldChar w:fldCharType="separate"/>
      </w:r>
      <w:r w:rsidR="00F31249" w:rsidRPr="00BA6222">
        <w:rPr>
          <w:sz w:val="24"/>
          <w:szCs w:val="24"/>
        </w:rPr>
        <w:t>51</w:t>
      </w:r>
      <w:r w:rsidR="00943A7C" w:rsidRPr="00BA6222">
        <w:rPr>
          <w:sz w:val="24"/>
          <w:szCs w:val="24"/>
        </w:rPr>
        <w:fldChar w:fldCharType="end"/>
      </w:r>
      <w:r w:rsidRPr="00BA6222">
        <w:rPr>
          <w:sz w:val="24"/>
          <w:szCs w:val="24"/>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bookmarkEnd w:id="837"/>
      <w:bookmarkEnd w:id="838"/>
      <w:bookmarkEnd w:id="839"/>
      <w:bookmarkEnd w:id="840"/>
      <w:bookmarkEnd w:id="841"/>
      <w:bookmarkEnd w:id="842"/>
      <w:bookmarkEnd w:id="843"/>
      <w:bookmarkEnd w:id="844"/>
      <w:bookmarkEnd w:id="845"/>
      <w:bookmarkEnd w:id="846"/>
    </w:p>
    <w:p w14:paraId="2B7A0044" w14:textId="7D6B845E" w:rsidR="00047550" w:rsidRPr="00BA6222" w:rsidRDefault="00047550" w:rsidP="006D6F29">
      <w:pPr>
        <w:pStyle w:val="paragrafesraas"/>
        <w:numPr>
          <w:ilvl w:val="0"/>
          <w:numId w:val="0"/>
        </w:numPr>
        <w:ind w:left="493"/>
        <w:rPr>
          <w:sz w:val="24"/>
          <w:szCs w:val="24"/>
        </w:rPr>
      </w:pPr>
    </w:p>
    <w:p w14:paraId="0268FAA9" w14:textId="3E6B62B6" w:rsidR="00047550" w:rsidRPr="00BA6222" w:rsidRDefault="00047550" w:rsidP="006D6F29">
      <w:pPr>
        <w:pStyle w:val="paragrafesraas"/>
        <w:numPr>
          <w:ilvl w:val="0"/>
          <w:numId w:val="0"/>
        </w:numPr>
        <w:ind w:left="493"/>
        <w:rPr>
          <w:sz w:val="24"/>
          <w:szCs w:val="24"/>
        </w:rPr>
      </w:pPr>
      <w:r w:rsidRPr="00BA6222">
        <w:rPr>
          <w:b/>
          <w:sz w:val="24"/>
          <w:szCs w:val="24"/>
        </w:rPr>
        <w:t>B</w:t>
      </w:r>
      <w:r w:rsidRPr="00BA6222">
        <w:rPr>
          <w:sz w:val="24"/>
          <w:szCs w:val="24"/>
        </w:rPr>
        <w:t xml:space="preserve"> – dar neįskaitytos / neišreikalautos iš Koncesininko</w:t>
      </w:r>
      <w:r w:rsidR="00DD71E8" w:rsidRPr="00BA6222">
        <w:rPr>
          <w:sz w:val="24"/>
          <w:szCs w:val="24"/>
        </w:rPr>
        <w:t xml:space="preserve"> baudos, delspinigiai, kitos</w:t>
      </w:r>
      <w:r w:rsidRPr="00BA6222">
        <w:rPr>
          <w:sz w:val="24"/>
          <w:szCs w:val="24"/>
        </w:rPr>
        <w:t xml:space="preserve"> netesybos, mokėtinos tiek pagal Sutartį, tiek pagal Sutarties </w:t>
      </w:r>
      <w:r w:rsidR="00A866DD" w:rsidRPr="00BA6222">
        <w:rPr>
          <w:sz w:val="24"/>
          <w:szCs w:val="24"/>
        </w:rPr>
        <w:fldChar w:fldCharType="begin"/>
      </w:r>
      <w:r w:rsidR="00A866DD" w:rsidRPr="00BA6222">
        <w:rPr>
          <w:sz w:val="24"/>
          <w:szCs w:val="24"/>
        </w:rPr>
        <w:instrText xml:space="preserve"> REF _Ref110435919 \r \h </w:instrText>
      </w:r>
      <w:r w:rsidR="006D6F29" w:rsidRPr="00BA6222">
        <w:rPr>
          <w:sz w:val="24"/>
          <w:szCs w:val="24"/>
        </w:rPr>
        <w:instrText xml:space="preserve"> \* MERGEFORMAT </w:instrText>
      </w:r>
      <w:r w:rsidR="00A866DD" w:rsidRPr="00BA6222">
        <w:rPr>
          <w:sz w:val="24"/>
          <w:szCs w:val="24"/>
        </w:rPr>
      </w:r>
      <w:r w:rsidR="00A866DD" w:rsidRPr="00BA6222">
        <w:rPr>
          <w:sz w:val="24"/>
          <w:szCs w:val="24"/>
        </w:rPr>
        <w:fldChar w:fldCharType="separate"/>
      </w:r>
      <w:r w:rsidR="00F31249" w:rsidRPr="00BA6222">
        <w:rPr>
          <w:sz w:val="24"/>
          <w:szCs w:val="24"/>
        </w:rPr>
        <w:t>3</w:t>
      </w:r>
      <w:r w:rsidR="00A866DD" w:rsidRPr="00BA6222">
        <w:rPr>
          <w:sz w:val="24"/>
          <w:szCs w:val="24"/>
        </w:rPr>
        <w:fldChar w:fldCharType="end"/>
      </w:r>
      <w:r w:rsidR="000B488B" w:rsidRPr="00BA6222">
        <w:rPr>
          <w:sz w:val="24"/>
          <w:szCs w:val="24"/>
        </w:rPr>
        <w:t xml:space="preserve"> </w:t>
      </w:r>
      <w:r w:rsidR="00A866DD" w:rsidRPr="00BA6222">
        <w:rPr>
          <w:sz w:val="24"/>
          <w:szCs w:val="24"/>
        </w:rPr>
        <w:t>p</w:t>
      </w:r>
      <w:r w:rsidRPr="00BA6222">
        <w:rPr>
          <w:sz w:val="24"/>
          <w:szCs w:val="24"/>
        </w:rPr>
        <w:t>ried</w:t>
      </w:r>
      <w:r w:rsidR="00225964" w:rsidRPr="00BA6222">
        <w:rPr>
          <w:sz w:val="24"/>
          <w:szCs w:val="24"/>
        </w:rPr>
        <w:t>o</w:t>
      </w:r>
      <w:r w:rsidRPr="00BA6222">
        <w:rPr>
          <w:sz w:val="24"/>
          <w:szCs w:val="24"/>
        </w:rPr>
        <w:t xml:space="preserve"> </w:t>
      </w:r>
      <w:r w:rsidR="00DD71E8" w:rsidRPr="00BA6222">
        <w:rPr>
          <w:i/>
          <w:iCs/>
          <w:sz w:val="24"/>
          <w:szCs w:val="24"/>
        </w:rPr>
        <w:t>Stebėsenos ir baudų mechanizmas</w:t>
      </w:r>
      <w:r w:rsidR="00225964" w:rsidRPr="00BA6222">
        <w:rPr>
          <w:sz w:val="24"/>
          <w:szCs w:val="24"/>
        </w:rPr>
        <w:t xml:space="preserve"> </w:t>
      </w:r>
      <w:r w:rsidRPr="00BA6222">
        <w:rPr>
          <w:sz w:val="24"/>
          <w:szCs w:val="24"/>
        </w:rPr>
        <w:t>pateiktą tvarką.</w:t>
      </w:r>
    </w:p>
    <w:p w14:paraId="53991C02" w14:textId="77777777" w:rsidR="00F6789C" w:rsidRPr="00BA6222" w:rsidRDefault="00F6789C" w:rsidP="00F6789C">
      <w:pPr>
        <w:pStyle w:val="paragrafesraas"/>
        <w:numPr>
          <w:ilvl w:val="0"/>
          <w:numId w:val="0"/>
        </w:numPr>
        <w:ind w:left="493"/>
        <w:rPr>
          <w:sz w:val="24"/>
          <w:szCs w:val="24"/>
        </w:rPr>
      </w:pPr>
      <w:r w:rsidRPr="00BA6222">
        <w:rPr>
          <w:b/>
          <w:bCs/>
          <w:sz w:val="24"/>
          <w:szCs w:val="24"/>
        </w:rPr>
        <w:t>[</w:t>
      </w:r>
      <w:r w:rsidRPr="00BA6222">
        <w:rPr>
          <w:i/>
          <w:iCs/>
          <w:color w:val="2E74B5"/>
          <w:sz w:val="24"/>
          <w:szCs w:val="24"/>
        </w:rPr>
        <w:t>jeigu taikoma</w:t>
      </w:r>
      <w:r w:rsidRPr="00BA6222">
        <w:rPr>
          <w:b/>
          <w:bCs/>
          <w:color w:val="2E74B5"/>
          <w:sz w:val="24"/>
          <w:szCs w:val="24"/>
        </w:rPr>
        <w:t xml:space="preserve"> </w:t>
      </w:r>
      <w:r w:rsidRPr="00BA6222">
        <w:rPr>
          <w:sz w:val="24"/>
          <w:szCs w:val="24"/>
        </w:rPr>
        <w:t xml:space="preserve">– </w:t>
      </w:r>
      <w:r w:rsidRPr="00BA6222">
        <w:rPr>
          <w:b/>
          <w:bCs/>
          <w:color w:val="00B050"/>
          <w:sz w:val="24"/>
          <w:szCs w:val="24"/>
        </w:rPr>
        <w:t>M</w:t>
      </w:r>
      <w:r w:rsidRPr="00BA6222">
        <w:rPr>
          <w:color w:val="00B050"/>
          <w:sz w:val="24"/>
          <w:szCs w:val="24"/>
        </w:rPr>
        <w:t xml:space="preserve"> – iki Sutarties nutraukimo Koncesininko nesumokėtas Suteikiančiajai institucijai Mokestis.]</w:t>
      </w:r>
    </w:p>
    <w:p w14:paraId="1064E397" w14:textId="7630D55A" w:rsidR="00047550" w:rsidRPr="00BA6222" w:rsidRDefault="00943A7C" w:rsidP="006D6F29">
      <w:pPr>
        <w:pStyle w:val="paragrafai"/>
        <w:rPr>
          <w:sz w:val="24"/>
          <w:szCs w:val="24"/>
        </w:rPr>
      </w:pPr>
      <w:r w:rsidRPr="00BA6222">
        <w:rPr>
          <w:iCs/>
          <w:sz w:val="24"/>
          <w:szCs w:val="24"/>
        </w:rPr>
        <w:t xml:space="preserve">Tikslias sumas pagal šį punktą apskaičiuoja </w:t>
      </w:r>
      <w:r w:rsidRPr="00BA6222">
        <w:rPr>
          <w:iCs/>
          <w:sz w:val="24"/>
          <w:szCs w:val="24"/>
        </w:rPr>
        <w:fldChar w:fldCharType="begin"/>
      </w:r>
      <w:r w:rsidRPr="00BA6222">
        <w:rPr>
          <w:iCs/>
          <w:sz w:val="24"/>
          <w:szCs w:val="24"/>
        </w:rPr>
        <w:instrText xml:space="preserve"> REF _Ref286319572 \r \h </w:instrText>
      </w:r>
      <w:r w:rsidR="006D6F29" w:rsidRPr="00BA6222">
        <w:rPr>
          <w:iCs/>
          <w:sz w:val="24"/>
          <w:szCs w:val="24"/>
        </w:rPr>
        <w:instrText xml:space="preserve"> \* MERGEFORMAT </w:instrText>
      </w:r>
      <w:r w:rsidRPr="00BA6222">
        <w:rPr>
          <w:iCs/>
          <w:sz w:val="24"/>
          <w:szCs w:val="24"/>
        </w:rPr>
      </w:r>
      <w:r w:rsidRPr="00BA6222">
        <w:rPr>
          <w:iCs/>
          <w:sz w:val="24"/>
          <w:szCs w:val="24"/>
        </w:rPr>
        <w:fldChar w:fldCharType="separate"/>
      </w:r>
      <w:r w:rsidR="00F31249" w:rsidRPr="00BA6222">
        <w:rPr>
          <w:iCs/>
          <w:sz w:val="24"/>
          <w:szCs w:val="24"/>
        </w:rPr>
        <w:t>49</w:t>
      </w:r>
      <w:r w:rsidRPr="00BA6222">
        <w:rPr>
          <w:iCs/>
          <w:sz w:val="24"/>
          <w:szCs w:val="24"/>
        </w:rPr>
        <w:fldChar w:fldCharType="end"/>
      </w:r>
      <w:r w:rsidRPr="00BA6222">
        <w:rPr>
          <w:iCs/>
          <w:sz w:val="24"/>
          <w:szCs w:val="24"/>
        </w:rPr>
        <w:t xml:space="preserve"> punkte numatyta komisija, remdamasi Koncesininko ir Suteikiančiosios institucijos pateiktais atitinkamas sumas pagal </w:t>
      </w:r>
      <w:r w:rsidRPr="00BA6222">
        <w:rPr>
          <w:iCs/>
          <w:sz w:val="24"/>
          <w:szCs w:val="24"/>
        </w:rPr>
        <w:fldChar w:fldCharType="begin"/>
      </w:r>
      <w:r w:rsidRPr="00BA6222">
        <w:rPr>
          <w:iCs/>
          <w:sz w:val="24"/>
          <w:szCs w:val="24"/>
        </w:rPr>
        <w:instrText xml:space="preserve"> REF _Ref309218684 \r \h </w:instrText>
      </w:r>
      <w:r w:rsidR="006D6F29" w:rsidRPr="00BA6222">
        <w:rPr>
          <w:iCs/>
          <w:sz w:val="24"/>
          <w:szCs w:val="24"/>
        </w:rPr>
        <w:instrText xml:space="preserve"> \* MERGEFORMAT </w:instrText>
      </w:r>
      <w:r w:rsidRPr="00BA6222">
        <w:rPr>
          <w:iCs/>
          <w:sz w:val="24"/>
          <w:szCs w:val="24"/>
        </w:rPr>
      </w:r>
      <w:r w:rsidRPr="00BA6222">
        <w:rPr>
          <w:iCs/>
          <w:sz w:val="24"/>
          <w:szCs w:val="24"/>
        </w:rPr>
        <w:fldChar w:fldCharType="separate"/>
      </w:r>
      <w:r w:rsidR="00F31249" w:rsidRPr="00BA6222">
        <w:rPr>
          <w:iCs/>
          <w:sz w:val="24"/>
          <w:szCs w:val="24"/>
        </w:rPr>
        <w:t>41.1</w:t>
      </w:r>
      <w:r w:rsidRPr="00BA6222">
        <w:rPr>
          <w:iCs/>
          <w:sz w:val="24"/>
          <w:szCs w:val="24"/>
        </w:rPr>
        <w:fldChar w:fldCharType="end"/>
      </w:r>
      <w:r w:rsidRPr="00BA6222">
        <w:rPr>
          <w:iCs/>
          <w:sz w:val="24"/>
          <w:szCs w:val="24"/>
        </w:rPr>
        <w:t xml:space="preserve"> punktą pagrindžiančiais dokumentais, Koncesininko finansinės atskaitomybės dokumentais, turto vertintojų ar audito ataskaitomis, įgaliotų institucijų atliktų patikrinimų rezultatais ar nepriklausomų ekspertų išvadomis. Tuo atveju, jeigu Koncesininko finansinės atskaitomybės dokumentai nėra audituoti tikslių sumų pagal Sutarties </w:t>
      </w:r>
      <w:r w:rsidRPr="00BA6222">
        <w:rPr>
          <w:iCs/>
          <w:sz w:val="24"/>
          <w:szCs w:val="24"/>
        </w:rPr>
        <w:fldChar w:fldCharType="begin"/>
      </w:r>
      <w:r w:rsidRPr="00BA6222">
        <w:rPr>
          <w:iCs/>
          <w:sz w:val="24"/>
          <w:szCs w:val="24"/>
        </w:rPr>
        <w:instrText xml:space="preserve"> REF _Ref309218684 \r \h </w:instrText>
      </w:r>
      <w:r w:rsidR="006D6F29" w:rsidRPr="00BA6222">
        <w:rPr>
          <w:iCs/>
          <w:sz w:val="24"/>
          <w:szCs w:val="24"/>
        </w:rPr>
        <w:instrText xml:space="preserve"> \* MERGEFORMAT </w:instrText>
      </w:r>
      <w:r w:rsidRPr="00BA6222">
        <w:rPr>
          <w:iCs/>
          <w:sz w:val="24"/>
          <w:szCs w:val="24"/>
        </w:rPr>
      </w:r>
      <w:r w:rsidRPr="00BA6222">
        <w:rPr>
          <w:iCs/>
          <w:sz w:val="24"/>
          <w:szCs w:val="24"/>
        </w:rPr>
        <w:fldChar w:fldCharType="separate"/>
      </w:r>
      <w:r w:rsidR="00F31249" w:rsidRPr="00BA6222">
        <w:rPr>
          <w:iCs/>
          <w:sz w:val="24"/>
          <w:szCs w:val="24"/>
        </w:rPr>
        <w:t>41.1</w:t>
      </w:r>
      <w:r w:rsidRPr="00BA6222">
        <w:rPr>
          <w:iCs/>
          <w:sz w:val="24"/>
          <w:szCs w:val="24"/>
        </w:rPr>
        <w:fldChar w:fldCharType="end"/>
      </w:r>
      <w:r w:rsidRPr="00BA6222">
        <w:rPr>
          <w:iCs/>
          <w:sz w:val="24"/>
          <w:szCs w:val="24"/>
        </w:rPr>
        <w:t xml:space="preserve"> punktą apskaičiavimo metu, Investuotojas arba Koncesininkas privalo savo sąskaita pasamdyti auditorių finansinės atskaitomybės dokumentų auditui atlikti ir pateikti audito išvadas bei audituotus finansinės atskaitomybės dokumentus Sutarties </w:t>
      </w:r>
      <w:r w:rsidRPr="00BA6222">
        <w:rPr>
          <w:iCs/>
          <w:sz w:val="24"/>
          <w:szCs w:val="24"/>
        </w:rPr>
        <w:fldChar w:fldCharType="begin"/>
      </w:r>
      <w:r w:rsidRPr="00BA6222">
        <w:rPr>
          <w:iCs/>
          <w:sz w:val="24"/>
          <w:szCs w:val="24"/>
        </w:rPr>
        <w:instrText xml:space="preserve"> REF _Ref286319572 \r \h </w:instrText>
      </w:r>
      <w:r w:rsidR="006D6F29" w:rsidRPr="00BA6222">
        <w:rPr>
          <w:iCs/>
          <w:sz w:val="24"/>
          <w:szCs w:val="24"/>
        </w:rPr>
        <w:instrText xml:space="preserve"> \* MERGEFORMAT </w:instrText>
      </w:r>
      <w:r w:rsidRPr="00BA6222">
        <w:rPr>
          <w:iCs/>
          <w:sz w:val="24"/>
          <w:szCs w:val="24"/>
        </w:rPr>
      </w:r>
      <w:r w:rsidRPr="00BA6222">
        <w:rPr>
          <w:iCs/>
          <w:sz w:val="24"/>
          <w:szCs w:val="24"/>
        </w:rPr>
        <w:fldChar w:fldCharType="separate"/>
      </w:r>
      <w:r w:rsidR="00F31249" w:rsidRPr="00BA6222">
        <w:rPr>
          <w:iCs/>
          <w:sz w:val="24"/>
          <w:szCs w:val="24"/>
        </w:rPr>
        <w:t>49</w:t>
      </w:r>
      <w:r w:rsidRPr="00BA6222">
        <w:rPr>
          <w:iCs/>
          <w:sz w:val="24"/>
          <w:szCs w:val="24"/>
        </w:rPr>
        <w:fldChar w:fldCharType="end"/>
      </w:r>
      <w:r w:rsidRPr="00BA6222">
        <w:rPr>
          <w:iCs/>
          <w:sz w:val="24"/>
          <w:szCs w:val="24"/>
        </w:rPr>
        <w:t xml:space="preserve"> punkte numatytai komisijai. Bet kuri Šalis nesutinkanti su minėtos komisijos apskaičiavimu turi teisę kreiptis į Sutarties </w:t>
      </w:r>
      <w:r w:rsidRPr="00BA6222">
        <w:rPr>
          <w:iCs/>
          <w:sz w:val="24"/>
          <w:szCs w:val="24"/>
        </w:rPr>
        <w:fldChar w:fldCharType="begin"/>
      </w:r>
      <w:r w:rsidRPr="00BA6222">
        <w:rPr>
          <w:iCs/>
          <w:sz w:val="24"/>
          <w:szCs w:val="24"/>
        </w:rPr>
        <w:instrText xml:space="preserve"> REF _Ref284491700 \r \h </w:instrText>
      </w:r>
      <w:r w:rsidR="006D6F29" w:rsidRPr="00BA6222">
        <w:rPr>
          <w:iCs/>
          <w:sz w:val="24"/>
          <w:szCs w:val="24"/>
        </w:rPr>
        <w:instrText xml:space="preserve"> \* MERGEFORMAT </w:instrText>
      </w:r>
      <w:r w:rsidRPr="00BA6222">
        <w:rPr>
          <w:iCs/>
          <w:sz w:val="24"/>
          <w:szCs w:val="24"/>
        </w:rPr>
      </w:r>
      <w:r w:rsidRPr="00BA6222">
        <w:rPr>
          <w:iCs/>
          <w:sz w:val="24"/>
          <w:szCs w:val="24"/>
        </w:rPr>
        <w:fldChar w:fldCharType="separate"/>
      </w:r>
      <w:r w:rsidR="00F31249" w:rsidRPr="00BA6222">
        <w:rPr>
          <w:iCs/>
          <w:sz w:val="24"/>
          <w:szCs w:val="24"/>
        </w:rPr>
        <w:t>51</w:t>
      </w:r>
      <w:r w:rsidRPr="00BA6222">
        <w:rPr>
          <w:iCs/>
          <w:sz w:val="24"/>
          <w:szCs w:val="24"/>
        </w:rPr>
        <w:fldChar w:fldCharType="end"/>
      </w:r>
      <w:r w:rsidRPr="00BA6222">
        <w:rPr>
          <w:iCs/>
          <w:sz w:val="24"/>
          <w:szCs w:val="24"/>
        </w:rPr>
        <w:t xml:space="preserve"> punkte nurodytą ginčų sprendimo instituciją.</w:t>
      </w:r>
      <w:r w:rsidR="00047550" w:rsidRPr="00BA6222">
        <w:rPr>
          <w:iCs/>
          <w:sz w:val="24"/>
          <w:szCs w:val="24"/>
        </w:rPr>
        <w:t xml:space="preserve"> </w:t>
      </w:r>
    </w:p>
    <w:p w14:paraId="097BC232" w14:textId="24506F04" w:rsidR="00047550" w:rsidRPr="00BA6222" w:rsidRDefault="00047550" w:rsidP="006D6F29">
      <w:pPr>
        <w:pStyle w:val="paragrafai"/>
        <w:rPr>
          <w:sz w:val="24"/>
          <w:szCs w:val="24"/>
        </w:rPr>
      </w:pPr>
      <w:r w:rsidRPr="00BA6222">
        <w:rPr>
          <w:sz w:val="24"/>
          <w:szCs w:val="24"/>
        </w:rPr>
        <w:t xml:space="preserve">Pagal </w:t>
      </w:r>
      <w:r w:rsidRPr="00BA6222">
        <w:rPr>
          <w:iCs/>
          <w:sz w:val="24"/>
          <w:szCs w:val="24"/>
        </w:rPr>
        <w:t xml:space="preserve">šiame </w:t>
      </w:r>
      <w:r w:rsidR="00943A7C" w:rsidRPr="00BA6222">
        <w:rPr>
          <w:iCs/>
          <w:sz w:val="24"/>
          <w:szCs w:val="24"/>
        </w:rPr>
        <w:fldChar w:fldCharType="begin"/>
      </w:r>
      <w:r w:rsidR="00943A7C" w:rsidRPr="00BA6222">
        <w:rPr>
          <w:iCs/>
          <w:sz w:val="24"/>
          <w:szCs w:val="24"/>
        </w:rPr>
        <w:instrText xml:space="preserve"> REF _Ref103840079 \r \h </w:instrText>
      </w:r>
      <w:r w:rsidR="006D6F29" w:rsidRPr="00BA6222">
        <w:rPr>
          <w:iCs/>
          <w:sz w:val="24"/>
          <w:szCs w:val="24"/>
        </w:rPr>
        <w:instrText xml:space="preserve"> \* MERGEFORMAT </w:instrText>
      </w:r>
      <w:r w:rsidR="00943A7C" w:rsidRPr="00BA6222">
        <w:rPr>
          <w:iCs/>
          <w:sz w:val="24"/>
          <w:szCs w:val="24"/>
        </w:rPr>
      </w:r>
      <w:r w:rsidR="00943A7C" w:rsidRPr="00BA6222">
        <w:rPr>
          <w:iCs/>
          <w:sz w:val="24"/>
          <w:szCs w:val="24"/>
        </w:rPr>
        <w:fldChar w:fldCharType="separate"/>
      </w:r>
      <w:r w:rsidR="00F31249" w:rsidRPr="00BA6222">
        <w:rPr>
          <w:iCs/>
          <w:sz w:val="24"/>
          <w:szCs w:val="24"/>
        </w:rPr>
        <w:t>41</w:t>
      </w:r>
      <w:r w:rsidR="00943A7C" w:rsidRPr="00BA6222">
        <w:rPr>
          <w:iCs/>
          <w:sz w:val="24"/>
          <w:szCs w:val="24"/>
        </w:rPr>
        <w:fldChar w:fldCharType="end"/>
      </w:r>
      <w:r w:rsidRPr="00BA6222">
        <w:rPr>
          <w:iCs/>
          <w:sz w:val="24"/>
          <w:szCs w:val="24"/>
        </w:rPr>
        <w:t xml:space="preserve"> punkte nustatytą tvarką apskaičiuota kompensacijos suma yra galutinė ir jokie kiti, ir (ar) didesni Investuotojo ir Koncesininko netekimai (jeigu jų būtų ar atsirastų) neatlyginami ir jų visų Investuotojas ir Koncesininkas Sutartimi atsisako.</w:t>
      </w:r>
    </w:p>
    <w:p w14:paraId="6BD5B454" w14:textId="61687B97" w:rsidR="00047550" w:rsidRPr="00BA6222" w:rsidRDefault="005607F4" w:rsidP="006D6F29">
      <w:pPr>
        <w:pStyle w:val="paragrafai"/>
        <w:ind w:left="493" w:hanging="493"/>
        <w:rPr>
          <w:sz w:val="24"/>
          <w:szCs w:val="24"/>
        </w:rPr>
      </w:pPr>
      <w:r w:rsidRPr="00BA6222">
        <w:rPr>
          <w:sz w:val="24"/>
          <w:szCs w:val="24"/>
        </w:rPr>
        <w:lastRenderedPageBreak/>
        <w:t xml:space="preserve">Aiškumo dėlei Šalys patvirtina, kad išlaidos, susijusios su grąžinamo Objekto būklės trūkumų ištaisymu ir papildomos Objekto priežiūros ir (ar) kitų paslaugų išlaidos, kurias patiria ar patirs Suteikiančioji institucija dėl netinkamos Objekto būklės, jeigu tokios išlaidos buvo nustatytos, nėra įtraukiamos į Sutarties </w:t>
      </w:r>
      <w:r w:rsidRPr="00BA6222">
        <w:rPr>
          <w:sz w:val="24"/>
          <w:szCs w:val="24"/>
        </w:rPr>
        <w:fldChar w:fldCharType="begin"/>
      </w:r>
      <w:r w:rsidRPr="00BA6222">
        <w:rPr>
          <w:sz w:val="24"/>
          <w:szCs w:val="24"/>
        </w:rPr>
        <w:instrText xml:space="preserve"> REF _Ref309218684 \r \h </w:instrText>
      </w:r>
      <w:r w:rsidRPr="00BA6222">
        <w:rPr>
          <w:sz w:val="24"/>
          <w:szCs w:val="24"/>
        </w:rPr>
      </w:r>
      <w:r w:rsidR="00BA6222" w:rsidRPr="00BA6222">
        <w:rPr>
          <w:sz w:val="24"/>
          <w:szCs w:val="24"/>
        </w:rPr>
        <w:instrText xml:space="preserve"> \* MERGEFORMAT </w:instrText>
      </w:r>
      <w:r w:rsidRPr="00BA6222">
        <w:rPr>
          <w:sz w:val="24"/>
          <w:szCs w:val="24"/>
        </w:rPr>
        <w:fldChar w:fldCharType="separate"/>
      </w:r>
      <w:r w:rsidR="00F31249" w:rsidRPr="00BA6222">
        <w:rPr>
          <w:sz w:val="24"/>
          <w:szCs w:val="24"/>
        </w:rPr>
        <w:t>41.1</w:t>
      </w:r>
      <w:r w:rsidRPr="00BA6222">
        <w:rPr>
          <w:sz w:val="24"/>
          <w:szCs w:val="24"/>
        </w:rPr>
        <w:fldChar w:fldCharType="end"/>
      </w:r>
      <w:r w:rsidRPr="00BA6222">
        <w:rPr>
          <w:sz w:val="24"/>
          <w:szCs w:val="24"/>
        </w:rPr>
        <w:t xml:space="preserve"> punkte nurodytą kompensavimo formulę, išskyrus Sutarties </w:t>
      </w:r>
      <w:r w:rsidRPr="00BA6222">
        <w:rPr>
          <w:sz w:val="24"/>
          <w:szCs w:val="24"/>
        </w:rPr>
        <w:fldChar w:fldCharType="begin"/>
      </w:r>
      <w:r w:rsidRPr="00BA6222">
        <w:rPr>
          <w:sz w:val="24"/>
          <w:szCs w:val="24"/>
        </w:rPr>
        <w:instrText xml:space="preserve"> REF _Ref136592407 \r \h </w:instrText>
      </w:r>
      <w:r w:rsidRPr="00BA6222">
        <w:rPr>
          <w:sz w:val="24"/>
          <w:szCs w:val="24"/>
        </w:rPr>
      </w:r>
      <w:r w:rsidR="00BA6222" w:rsidRPr="00BA6222">
        <w:rPr>
          <w:sz w:val="24"/>
          <w:szCs w:val="24"/>
        </w:rPr>
        <w:instrText xml:space="preserve"> \* MERGEFORMAT </w:instrText>
      </w:r>
      <w:r w:rsidRPr="00BA6222">
        <w:rPr>
          <w:sz w:val="24"/>
          <w:szCs w:val="24"/>
        </w:rPr>
        <w:fldChar w:fldCharType="separate"/>
      </w:r>
      <w:r w:rsidR="00F31249" w:rsidRPr="00BA6222">
        <w:rPr>
          <w:sz w:val="24"/>
          <w:szCs w:val="24"/>
        </w:rPr>
        <w:t>9.14.2</w:t>
      </w:r>
      <w:r w:rsidRPr="00BA6222">
        <w:rPr>
          <w:sz w:val="24"/>
          <w:szCs w:val="24"/>
        </w:rPr>
        <w:fldChar w:fldCharType="end"/>
      </w:r>
      <w:r w:rsidRPr="00BA6222">
        <w:rPr>
          <w:sz w:val="24"/>
          <w:szCs w:val="24"/>
        </w:rPr>
        <w:t xml:space="preserve"> punkte nustatytu atveju. Pagal Sutarties </w:t>
      </w:r>
      <w:r w:rsidRPr="00BA6222">
        <w:rPr>
          <w:sz w:val="24"/>
          <w:szCs w:val="24"/>
        </w:rPr>
        <w:fldChar w:fldCharType="begin"/>
      </w:r>
      <w:r w:rsidRPr="00BA6222">
        <w:rPr>
          <w:sz w:val="24"/>
          <w:szCs w:val="24"/>
        </w:rPr>
        <w:instrText xml:space="preserve"> REF _Ref136592407 \r \h </w:instrText>
      </w:r>
      <w:r w:rsidRPr="00BA6222">
        <w:rPr>
          <w:sz w:val="24"/>
          <w:szCs w:val="24"/>
        </w:rPr>
      </w:r>
      <w:r w:rsidR="00BA6222" w:rsidRPr="00BA6222">
        <w:rPr>
          <w:sz w:val="24"/>
          <w:szCs w:val="24"/>
        </w:rPr>
        <w:instrText xml:space="preserve"> \* MERGEFORMAT </w:instrText>
      </w:r>
      <w:r w:rsidRPr="00BA6222">
        <w:rPr>
          <w:sz w:val="24"/>
          <w:szCs w:val="24"/>
        </w:rPr>
        <w:fldChar w:fldCharType="separate"/>
      </w:r>
      <w:r w:rsidR="00F31249" w:rsidRPr="00BA6222">
        <w:rPr>
          <w:sz w:val="24"/>
          <w:szCs w:val="24"/>
        </w:rPr>
        <w:t>9.14.2</w:t>
      </w:r>
      <w:r w:rsidRPr="00BA6222">
        <w:rPr>
          <w:sz w:val="24"/>
          <w:szCs w:val="24"/>
        </w:rPr>
        <w:fldChar w:fldCharType="end"/>
      </w:r>
      <w:r w:rsidRPr="00BA6222">
        <w:rPr>
          <w:sz w:val="24"/>
          <w:szCs w:val="24"/>
        </w:rPr>
        <w:t xml:space="preserve"> punktą, iš Sutarties </w:t>
      </w:r>
      <w:r w:rsidR="000473D6" w:rsidRPr="00BA6222">
        <w:rPr>
          <w:sz w:val="24"/>
          <w:szCs w:val="24"/>
        </w:rPr>
        <w:fldChar w:fldCharType="begin"/>
      </w:r>
      <w:r w:rsidR="000473D6" w:rsidRPr="00BA6222">
        <w:rPr>
          <w:sz w:val="24"/>
          <w:szCs w:val="24"/>
        </w:rPr>
        <w:instrText xml:space="preserve"> REF _Ref309218684 \r \h </w:instrText>
      </w:r>
      <w:r w:rsidR="000473D6" w:rsidRPr="00BA6222">
        <w:rPr>
          <w:sz w:val="24"/>
          <w:szCs w:val="24"/>
        </w:rPr>
      </w:r>
      <w:r w:rsidR="00BA6222" w:rsidRPr="00BA6222">
        <w:rPr>
          <w:sz w:val="24"/>
          <w:szCs w:val="24"/>
        </w:rPr>
        <w:instrText xml:space="preserve"> \* MERGEFORMAT </w:instrText>
      </w:r>
      <w:r w:rsidR="000473D6" w:rsidRPr="00BA6222">
        <w:rPr>
          <w:sz w:val="24"/>
          <w:szCs w:val="24"/>
        </w:rPr>
        <w:fldChar w:fldCharType="separate"/>
      </w:r>
      <w:r w:rsidR="00F31249" w:rsidRPr="00BA6222">
        <w:rPr>
          <w:sz w:val="24"/>
          <w:szCs w:val="24"/>
        </w:rPr>
        <w:t>41.1</w:t>
      </w:r>
      <w:r w:rsidR="000473D6" w:rsidRPr="00BA6222">
        <w:rPr>
          <w:sz w:val="24"/>
          <w:szCs w:val="24"/>
        </w:rPr>
        <w:fldChar w:fldCharType="end"/>
      </w:r>
      <w:r w:rsidR="000473D6" w:rsidRPr="00BA6222">
        <w:rPr>
          <w:sz w:val="24"/>
          <w:szCs w:val="24"/>
        </w:rPr>
        <w:t xml:space="preserve"> </w:t>
      </w:r>
      <w:r w:rsidRPr="00BA6222">
        <w:rPr>
          <w:sz w:val="24"/>
          <w:szCs w:val="24"/>
        </w:rPr>
        <w:t xml:space="preserve">punkte nurodytos kompensacijos išskaičiuojamos išlaidos, susijusios su Objekto būklės trūkumų ištaisymu ir papildomos Objekto priežiūros ir (ar) kitų paslaugų išlaidos, kurias patiria ar patirs Suteikiančioji institucija dėl netinkamos Objekto būklės. Objekto būklės trūkumų ir Objekto priežiūros ir (ar) kitų paslaugų papildomų išlaidų, kurias patiria ar patirs Suteikiančioji institucija dėl netinkamos Objekto būklės, nustatymo ir jų ištaisymo arba atlyginimo Suteikiančiajai institucijai tvarka ir sąlygos nustatyti šios Sutarties 9 punkte.  </w:t>
      </w:r>
    </w:p>
    <w:p w14:paraId="0073F541" w14:textId="437556AD" w:rsidR="00047550" w:rsidRPr="00BA6222" w:rsidRDefault="00047550" w:rsidP="006D6F29">
      <w:pPr>
        <w:pStyle w:val="Heading2"/>
        <w:ind w:left="493" w:hanging="493"/>
        <w:rPr>
          <w:sz w:val="24"/>
          <w:szCs w:val="24"/>
        </w:rPr>
      </w:pPr>
      <w:bookmarkStart w:id="847" w:name="_Toc309205582"/>
      <w:bookmarkStart w:id="848" w:name="_Ref391894766"/>
      <w:bookmarkStart w:id="849" w:name="_Ref521577991"/>
      <w:bookmarkStart w:id="850" w:name="_Ref528242694"/>
      <w:bookmarkStart w:id="851" w:name="_Ref9844554"/>
      <w:bookmarkStart w:id="852" w:name="_Ref55481122"/>
      <w:bookmarkStart w:id="853" w:name="_Ref55481334"/>
      <w:bookmarkStart w:id="854" w:name="_Ref103840833"/>
      <w:bookmarkStart w:id="855" w:name="_Toc144463519"/>
      <w:r w:rsidRPr="00BA6222">
        <w:rPr>
          <w:sz w:val="24"/>
          <w:szCs w:val="24"/>
        </w:rPr>
        <w:t xml:space="preserve">Kompensacija Sutartį nutraukus </w:t>
      </w:r>
      <w:r w:rsidR="00F774CA" w:rsidRPr="00BA6222">
        <w:rPr>
          <w:sz w:val="24"/>
          <w:szCs w:val="24"/>
        </w:rPr>
        <w:t xml:space="preserve">/ jai pasibaigus </w:t>
      </w:r>
      <w:r w:rsidRPr="00BA6222">
        <w:rPr>
          <w:sz w:val="24"/>
          <w:szCs w:val="24"/>
        </w:rPr>
        <w:t>be Šalių kaltės</w:t>
      </w:r>
      <w:bookmarkEnd w:id="847"/>
      <w:bookmarkEnd w:id="848"/>
      <w:bookmarkEnd w:id="849"/>
      <w:bookmarkEnd w:id="850"/>
      <w:bookmarkEnd w:id="851"/>
      <w:bookmarkEnd w:id="852"/>
      <w:bookmarkEnd w:id="853"/>
      <w:r w:rsidR="00943A7C" w:rsidRPr="00BA6222">
        <w:rPr>
          <w:sz w:val="24"/>
          <w:szCs w:val="24"/>
        </w:rPr>
        <w:t xml:space="preserve"> arba dėl nenugalimos jėgos aplinkybių</w:t>
      </w:r>
      <w:bookmarkEnd w:id="854"/>
      <w:bookmarkEnd w:id="855"/>
    </w:p>
    <w:p w14:paraId="7B94601A" w14:textId="793B35A0" w:rsidR="00047550" w:rsidRPr="00BA6222" w:rsidRDefault="00047550" w:rsidP="006D6F29">
      <w:pPr>
        <w:pStyle w:val="paragrafai"/>
        <w:ind w:left="493" w:hanging="493"/>
        <w:rPr>
          <w:sz w:val="24"/>
          <w:szCs w:val="24"/>
        </w:rPr>
      </w:pPr>
      <w:bookmarkStart w:id="856" w:name="_Ref309218696"/>
      <w:r w:rsidRPr="00BA6222">
        <w:rPr>
          <w:sz w:val="24"/>
          <w:szCs w:val="24"/>
        </w:rPr>
        <w:t>Tuo atveju, jei Sutartis nutraukiama Sutarties</w:t>
      </w:r>
      <w:r w:rsidR="00C9094C" w:rsidRPr="00BA6222">
        <w:rPr>
          <w:sz w:val="24"/>
          <w:szCs w:val="24"/>
        </w:rPr>
        <w:t xml:space="preserve"> </w:t>
      </w:r>
      <w:r w:rsidR="00C9094C" w:rsidRPr="00BA6222">
        <w:rPr>
          <w:sz w:val="24"/>
          <w:szCs w:val="24"/>
        </w:rPr>
        <w:fldChar w:fldCharType="begin"/>
      </w:r>
      <w:r w:rsidR="00C9094C" w:rsidRPr="00BA6222">
        <w:rPr>
          <w:sz w:val="24"/>
          <w:szCs w:val="24"/>
        </w:rPr>
        <w:instrText xml:space="preserve"> REF _Ref104104357 \r \h </w:instrText>
      </w:r>
      <w:r w:rsidR="006D6F29" w:rsidRPr="00BA6222">
        <w:rPr>
          <w:sz w:val="24"/>
          <w:szCs w:val="24"/>
        </w:rPr>
        <w:instrText xml:space="preserve"> \* MERGEFORMAT </w:instrText>
      </w:r>
      <w:r w:rsidR="00C9094C" w:rsidRPr="00BA6222">
        <w:rPr>
          <w:sz w:val="24"/>
          <w:szCs w:val="24"/>
        </w:rPr>
      </w:r>
      <w:r w:rsidR="00C9094C" w:rsidRPr="00BA6222">
        <w:rPr>
          <w:sz w:val="24"/>
          <w:szCs w:val="24"/>
        </w:rPr>
        <w:fldChar w:fldCharType="separate"/>
      </w:r>
      <w:r w:rsidR="00F31249" w:rsidRPr="00BA6222">
        <w:rPr>
          <w:sz w:val="24"/>
          <w:szCs w:val="24"/>
        </w:rPr>
        <w:t>37</w:t>
      </w:r>
      <w:r w:rsidR="00C9094C" w:rsidRPr="00BA6222">
        <w:rPr>
          <w:sz w:val="24"/>
          <w:szCs w:val="24"/>
        </w:rPr>
        <w:fldChar w:fldCharType="end"/>
      </w:r>
      <w:r w:rsidRPr="00BA6222">
        <w:rPr>
          <w:iCs/>
          <w:sz w:val="24"/>
          <w:szCs w:val="24"/>
        </w:rPr>
        <w:t> punkt</w:t>
      </w:r>
      <w:r w:rsidR="00E70E08" w:rsidRPr="00BA6222">
        <w:rPr>
          <w:iCs/>
          <w:sz w:val="24"/>
          <w:szCs w:val="24"/>
        </w:rPr>
        <w:t>e</w:t>
      </w:r>
      <w:r w:rsidRPr="00BA6222">
        <w:rPr>
          <w:sz w:val="24"/>
          <w:szCs w:val="24"/>
        </w:rPr>
        <w:t xml:space="preserve"> numatyt</w:t>
      </w:r>
      <w:r w:rsidR="00E70E08" w:rsidRPr="00BA6222">
        <w:rPr>
          <w:sz w:val="24"/>
          <w:szCs w:val="24"/>
        </w:rPr>
        <w:t>ais</w:t>
      </w:r>
      <w:r w:rsidRPr="00BA6222">
        <w:rPr>
          <w:sz w:val="24"/>
          <w:szCs w:val="24"/>
        </w:rPr>
        <w:t xml:space="preserve"> pagrind</w:t>
      </w:r>
      <w:r w:rsidR="00E70E08" w:rsidRPr="00BA6222">
        <w:rPr>
          <w:sz w:val="24"/>
          <w:szCs w:val="24"/>
        </w:rPr>
        <w:t>ais</w:t>
      </w:r>
      <w:r w:rsidRPr="00BA6222">
        <w:rPr>
          <w:sz w:val="24"/>
          <w:szCs w:val="24"/>
        </w:rPr>
        <w:t>, Suteikiančioji institucija Koncesininkui sumoka kompensaciją, kuri apskaičiuojama pagal tokią formulę:</w:t>
      </w:r>
      <w:bookmarkEnd w:id="856"/>
    </w:p>
    <w:p w14:paraId="20799308" w14:textId="5896A3AB" w:rsidR="00DA01B2" w:rsidRPr="00BA6222" w:rsidRDefault="00DA01B2" w:rsidP="006D6F29">
      <w:pPr>
        <w:pStyle w:val="paragrafai"/>
        <w:numPr>
          <w:ilvl w:val="0"/>
          <w:numId w:val="0"/>
        </w:numPr>
        <w:ind w:left="493"/>
        <w:rPr>
          <w:color w:val="2E74B5"/>
          <w:sz w:val="24"/>
          <w:szCs w:val="24"/>
        </w:rPr>
      </w:pPr>
      <w:r w:rsidRPr="00BA6222">
        <w:rPr>
          <w:i/>
          <w:color w:val="2E74B5"/>
          <w:sz w:val="24"/>
          <w:szCs w:val="24"/>
        </w:rPr>
        <w:t>[Kiekvienu atveju turi būti įvertintas formulės kintamųjų aktualumas ir formulė adaptuojama konkrečiam projektui]</w:t>
      </w:r>
    </w:p>
    <w:p w14:paraId="25C2E1B7" w14:textId="4251708E" w:rsidR="00047550" w:rsidRPr="00BA6222" w:rsidRDefault="00047550" w:rsidP="006D6F29">
      <w:pPr>
        <w:spacing w:after="120" w:line="276" w:lineRule="auto"/>
        <w:ind w:firstLine="493"/>
        <w:jc w:val="both"/>
        <w:rPr>
          <w:szCs w:val="24"/>
        </w:rPr>
      </w:pPr>
      <w:bookmarkStart w:id="857" w:name="_Toc309205583"/>
      <w:bookmarkStart w:id="858" w:name="_Toc309247320"/>
      <w:bookmarkStart w:id="859" w:name="_Toc309305519"/>
      <w:r w:rsidRPr="00BA6222">
        <w:rPr>
          <w:b/>
          <w:szCs w:val="24"/>
        </w:rPr>
        <w:t xml:space="preserve">NK = </w:t>
      </w:r>
      <w:r w:rsidR="00C77C40" w:rsidRPr="00BA6222">
        <w:rPr>
          <w:b/>
          <w:szCs w:val="24"/>
        </w:rPr>
        <w:t>0,8*</w:t>
      </w:r>
      <w:r w:rsidR="004D256F" w:rsidRPr="00BA6222">
        <w:rPr>
          <w:b/>
          <w:szCs w:val="24"/>
        </w:rPr>
        <w:t>IV</w:t>
      </w:r>
      <w:r w:rsidRPr="00BA6222">
        <w:rPr>
          <w:b/>
          <w:szCs w:val="24"/>
        </w:rPr>
        <w:t xml:space="preserve"> – B</w:t>
      </w:r>
      <w:r w:rsidR="004D256F" w:rsidRPr="00BA6222">
        <w:rPr>
          <w:b/>
          <w:szCs w:val="24"/>
        </w:rPr>
        <w:t xml:space="preserve"> [</w:t>
      </w:r>
      <w:r w:rsidR="004D256F" w:rsidRPr="00BA6222">
        <w:rPr>
          <w:b/>
          <w:i/>
          <w:iCs/>
          <w:color w:val="2E74B5"/>
          <w:szCs w:val="24"/>
        </w:rPr>
        <w:t>jeigu taikoma</w:t>
      </w:r>
      <w:r w:rsidR="004D256F" w:rsidRPr="00BA6222">
        <w:rPr>
          <w:b/>
          <w:color w:val="2E74B5"/>
          <w:szCs w:val="24"/>
        </w:rPr>
        <w:t xml:space="preserve"> </w:t>
      </w:r>
      <w:r w:rsidR="004D256F" w:rsidRPr="00BA6222">
        <w:rPr>
          <w:b/>
          <w:color w:val="00B050"/>
          <w:szCs w:val="24"/>
        </w:rPr>
        <w:t>– M</w:t>
      </w:r>
      <w:r w:rsidR="004D256F" w:rsidRPr="00BA6222">
        <w:rPr>
          <w:b/>
          <w:szCs w:val="24"/>
        </w:rPr>
        <w:t>]</w:t>
      </w:r>
      <w:r w:rsidRPr="00BA6222">
        <w:rPr>
          <w:b/>
          <w:szCs w:val="24"/>
        </w:rPr>
        <w:t xml:space="preserve">, kur: </w:t>
      </w:r>
      <w:bookmarkEnd w:id="857"/>
      <w:bookmarkEnd w:id="858"/>
      <w:bookmarkEnd w:id="859"/>
      <w:r w:rsidRPr="00BA6222">
        <w:rPr>
          <w:szCs w:val="24"/>
        </w:rPr>
        <w:t xml:space="preserve"> </w:t>
      </w:r>
    </w:p>
    <w:p w14:paraId="4059E978" w14:textId="662F86DF" w:rsidR="00047550" w:rsidRPr="00BA6222" w:rsidRDefault="00047550" w:rsidP="006D6F29">
      <w:pPr>
        <w:pStyle w:val="paragrafai"/>
        <w:numPr>
          <w:ilvl w:val="0"/>
          <w:numId w:val="0"/>
        </w:numPr>
        <w:ind w:left="493"/>
        <w:rPr>
          <w:sz w:val="24"/>
          <w:szCs w:val="24"/>
        </w:rPr>
      </w:pPr>
      <w:bookmarkStart w:id="860" w:name="_Toc309205584"/>
      <w:bookmarkStart w:id="861" w:name="_Toc309247321"/>
      <w:bookmarkStart w:id="862" w:name="_Toc309305520"/>
      <w:r w:rsidRPr="00BA6222">
        <w:rPr>
          <w:b/>
          <w:sz w:val="24"/>
          <w:szCs w:val="24"/>
        </w:rPr>
        <w:t>NK</w:t>
      </w:r>
      <w:r w:rsidRPr="00BA6222">
        <w:rPr>
          <w:sz w:val="24"/>
          <w:szCs w:val="24"/>
        </w:rPr>
        <w:t xml:space="preserve"> – </w:t>
      </w:r>
      <w:r w:rsidR="00225964" w:rsidRPr="00BA6222">
        <w:rPr>
          <w:sz w:val="24"/>
          <w:szCs w:val="24"/>
        </w:rPr>
        <w:t xml:space="preserve">Sutarties nutraukimo kompensacija, kuri bet kuriuo atveju negali būti mažesnė nei 100 (vienas šimtas) procentų </w:t>
      </w:r>
      <w:r w:rsidR="004D256F" w:rsidRPr="00BA6222">
        <w:rPr>
          <w:sz w:val="24"/>
          <w:szCs w:val="24"/>
        </w:rPr>
        <w:t>IV+</w:t>
      </w:r>
      <w:r w:rsidR="00225964" w:rsidRPr="00BA6222">
        <w:rPr>
          <w:sz w:val="24"/>
          <w:szCs w:val="24"/>
        </w:rPr>
        <w:t>FI</w:t>
      </w:r>
      <w:r w:rsidR="00C44E74" w:rsidRPr="00BA6222">
        <w:rPr>
          <w:sz w:val="24"/>
          <w:szCs w:val="24"/>
        </w:rPr>
        <w:t>;</w:t>
      </w:r>
    </w:p>
    <w:p w14:paraId="45FF1F5D" w14:textId="7F11BA93" w:rsidR="00B1707F" w:rsidRPr="00BA6222" w:rsidRDefault="00B1707F" w:rsidP="006D6F29">
      <w:pPr>
        <w:pStyle w:val="paragrafai"/>
        <w:numPr>
          <w:ilvl w:val="0"/>
          <w:numId w:val="0"/>
        </w:numPr>
        <w:ind w:left="493"/>
        <w:rPr>
          <w:b/>
          <w:sz w:val="24"/>
          <w:szCs w:val="24"/>
        </w:rPr>
      </w:pPr>
      <w:r w:rsidRPr="00BA6222">
        <w:rPr>
          <w:b/>
          <w:sz w:val="24"/>
          <w:szCs w:val="24"/>
        </w:rPr>
        <w:t xml:space="preserve">IV </w:t>
      </w:r>
      <w:r w:rsidRPr="00BA6222">
        <w:rPr>
          <w:sz w:val="24"/>
          <w:szCs w:val="24"/>
        </w:rPr>
        <w:t>– Investicijų vertė;</w:t>
      </w:r>
    </w:p>
    <w:p w14:paraId="5C20AF68" w14:textId="7B2EF21F" w:rsidR="00225964" w:rsidRPr="00BA6222" w:rsidRDefault="00225964" w:rsidP="006D6F29">
      <w:pPr>
        <w:pStyle w:val="paragrafai"/>
        <w:numPr>
          <w:ilvl w:val="0"/>
          <w:numId w:val="0"/>
        </w:numPr>
        <w:ind w:left="493"/>
        <w:rPr>
          <w:sz w:val="24"/>
          <w:szCs w:val="24"/>
        </w:rPr>
      </w:pPr>
    </w:p>
    <w:p w14:paraId="35A4C457" w14:textId="49EEC5A1" w:rsidR="00047550" w:rsidRPr="00BA6222" w:rsidRDefault="00047550" w:rsidP="006D6F29">
      <w:pPr>
        <w:pStyle w:val="paragrafesraas"/>
        <w:numPr>
          <w:ilvl w:val="0"/>
          <w:numId w:val="0"/>
        </w:numPr>
        <w:ind w:left="493"/>
        <w:rPr>
          <w:sz w:val="24"/>
          <w:szCs w:val="24"/>
        </w:rPr>
      </w:pPr>
      <w:r w:rsidRPr="00BA6222">
        <w:rPr>
          <w:b/>
          <w:sz w:val="24"/>
          <w:szCs w:val="24"/>
        </w:rPr>
        <w:t>B</w:t>
      </w:r>
      <w:r w:rsidRPr="00BA6222">
        <w:rPr>
          <w:sz w:val="24"/>
          <w:szCs w:val="24"/>
        </w:rPr>
        <w:t xml:space="preserve"> – dar neįskaitytos / neišreikalautos iš Koncesininko </w:t>
      </w:r>
      <w:r w:rsidR="00B1707F" w:rsidRPr="00BA6222">
        <w:rPr>
          <w:sz w:val="24"/>
          <w:szCs w:val="24"/>
        </w:rPr>
        <w:t xml:space="preserve">baudos, delspinigiai ar kitos </w:t>
      </w:r>
      <w:r w:rsidRPr="00BA6222">
        <w:rPr>
          <w:sz w:val="24"/>
          <w:szCs w:val="24"/>
        </w:rPr>
        <w:t>netesybos, mokėtinos tiek pagal Sutartį, tiek pagal Sutarties</w:t>
      </w:r>
      <w:r w:rsidR="00A866DD" w:rsidRPr="00BA6222">
        <w:rPr>
          <w:sz w:val="24"/>
          <w:szCs w:val="24"/>
        </w:rPr>
        <w:t xml:space="preserve"> </w:t>
      </w:r>
      <w:r w:rsidR="00A866DD" w:rsidRPr="00BA6222">
        <w:rPr>
          <w:sz w:val="24"/>
          <w:szCs w:val="24"/>
        </w:rPr>
        <w:fldChar w:fldCharType="begin"/>
      </w:r>
      <w:r w:rsidR="00A866DD" w:rsidRPr="00BA6222">
        <w:rPr>
          <w:sz w:val="24"/>
          <w:szCs w:val="24"/>
        </w:rPr>
        <w:instrText xml:space="preserve"> REF _Ref110435919 \r \h </w:instrText>
      </w:r>
      <w:r w:rsidR="006D6F29" w:rsidRPr="00BA6222">
        <w:rPr>
          <w:sz w:val="24"/>
          <w:szCs w:val="24"/>
        </w:rPr>
        <w:instrText xml:space="preserve"> \* MERGEFORMAT </w:instrText>
      </w:r>
      <w:r w:rsidR="00A866DD" w:rsidRPr="00BA6222">
        <w:rPr>
          <w:sz w:val="24"/>
          <w:szCs w:val="24"/>
        </w:rPr>
      </w:r>
      <w:r w:rsidR="00A866DD" w:rsidRPr="00BA6222">
        <w:rPr>
          <w:sz w:val="24"/>
          <w:szCs w:val="24"/>
        </w:rPr>
        <w:fldChar w:fldCharType="separate"/>
      </w:r>
      <w:r w:rsidR="00F31249" w:rsidRPr="00BA6222">
        <w:rPr>
          <w:sz w:val="24"/>
          <w:szCs w:val="24"/>
        </w:rPr>
        <w:t>3</w:t>
      </w:r>
      <w:r w:rsidR="00A866DD" w:rsidRPr="00BA6222">
        <w:rPr>
          <w:sz w:val="24"/>
          <w:szCs w:val="24"/>
        </w:rPr>
        <w:fldChar w:fldCharType="end"/>
      </w:r>
      <w:r w:rsidR="00A866DD" w:rsidRPr="00BA6222">
        <w:rPr>
          <w:sz w:val="24"/>
          <w:szCs w:val="24"/>
        </w:rPr>
        <w:t xml:space="preserve"> </w:t>
      </w:r>
      <w:r w:rsidRPr="00BA6222">
        <w:rPr>
          <w:sz w:val="24"/>
          <w:szCs w:val="24"/>
        </w:rPr>
        <w:t>pried</w:t>
      </w:r>
      <w:r w:rsidR="00225964" w:rsidRPr="00BA6222">
        <w:rPr>
          <w:sz w:val="24"/>
          <w:szCs w:val="24"/>
        </w:rPr>
        <w:t>o</w:t>
      </w:r>
      <w:r w:rsidRPr="00BA6222">
        <w:rPr>
          <w:sz w:val="24"/>
          <w:szCs w:val="24"/>
        </w:rPr>
        <w:t xml:space="preserve"> </w:t>
      </w:r>
      <w:r w:rsidR="00406858" w:rsidRPr="00BA6222">
        <w:rPr>
          <w:i/>
          <w:iCs/>
          <w:sz w:val="24"/>
          <w:szCs w:val="24"/>
        </w:rPr>
        <w:t>Stebėsenos ir baudų mechanizmas</w:t>
      </w:r>
      <w:r w:rsidR="00406858" w:rsidRPr="00BA6222">
        <w:rPr>
          <w:sz w:val="24"/>
          <w:szCs w:val="24"/>
        </w:rPr>
        <w:t xml:space="preserve"> </w:t>
      </w:r>
      <w:r w:rsidRPr="00BA6222">
        <w:rPr>
          <w:sz w:val="24"/>
          <w:szCs w:val="24"/>
        </w:rPr>
        <w:t xml:space="preserve">pateiktą </w:t>
      </w:r>
      <w:r w:rsidR="00225964" w:rsidRPr="00BA6222">
        <w:rPr>
          <w:sz w:val="24"/>
          <w:szCs w:val="24"/>
        </w:rPr>
        <w:t xml:space="preserve">tvarką. </w:t>
      </w:r>
    </w:p>
    <w:p w14:paraId="627FDB09" w14:textId="674CB18E" w:rsidR="004D256F" w:rsidRPr="00BA6222" w:rsidRDefault="004D256F" w:rsidP="006D6F29">
      <w:pPr>
        <w:pStyle w:val="paragrafesraas"/>
        <w:numPr>
          <w:ilvl w:val="0"/>
          <w:numId w:val="0"/>
        </w:numPr>
        <w:ind w:left="493"/>
        <w:rPr>
          <w:sz w:val="24"/>
          <w:szCs w:val="24"/>
        </w:rPr>
      </w:pPr>
      <w:r w:rsidRPr="00BA6222">
        <w:rPr>
          <w:b/>
          <w:bCs/>
          <w:sz w:val="24"/>
          <w:szCs w:val="24"/>
        </w:rPr>
        <w:t>[</w:t>
      </w:r>
      <w:r w:rsidRPr="00BA6222">
        <w:rPr>
          <w:i/>
          <w:iCs/>
          <w:color w:val="2E74B5"/>
          <w:sz w:val="24"/>
          <w:szCs w:val="24"/>
        </w:rPr>
        <w:t>jeigu taikoma</w:t>
      </w:r>
      <w:r w:rsidRPr="00BA6222">
        <w:rPr>
          <w:b/>
          <w:bCs/>
          <w:color w:val="2E74B5"/>
          <w:sz w:val="24"/>
          <w:szCs w:val="24"/>
        </w:rPr>
        <w:t xml:space="preserve"> </w:t>
      </w:r>
      <w:r w:rsidRPr="00BA6222">
        <w:rPr>
          <w:sz w:val="24"/>
          <w:szCs w:val="24"/>
        </w:rPr>
        <w:t xml:space="preserve">– </w:t>
      </w:r>
      <w:r w:rsidRPr="00BA6222">
        <w:rPr>
          <w:b/>
          <w:bCs/>
          <w:color w:val="00B050"/>
          <w:sz w:val="24"/>
          <w:szCs w:val="24"/>
        </w:rPr>
        <w:t>M</w:t>
      </w:r>
      <w:r w:rsidRPr="00BA6222">
        <w:rPr>
          <w:color w:val="00B050"/>
          <w:sz w:val="24"/>
          <w:szCs w:val="24"/>
        </w:rPr>
        <w:t xml:space="preserve"> – iki Sutarties nutraukimo Koncesininko nesumokėtas Suteikiančiajai institucijai Mokestis.]</w:t>
      </w:r>
    </w:p>
    <w:bookmarkEnd w:id="860"/>
    <w:bookmarkEnd w:id="861"/>
    <w:bookmarkEnd w:id="862"/>
    <w:p w14:paraId="2EF26DBF" w14:textId="41EA3A12" w:rsidR="00047550" w:rsidRPr="00BA6222" w:rsidRDefault="00047550" w:rsidP="006D6F29">
      <w:pPr>
        <w:pStyle w:val="paragrafai"/>
        <w:rPr>
          <w:sz w:val="24"/>
          <w:szCs w:val="24"/>
        </w:rPr>
      </w:pPr>
      <w:r w:rsidRPr="00BA6222">
        <w:rPr>
          <w:sz w:val="24"/>
          <w:szCs w:val="24"/>
        </w:rPr>
        <w:t xml:space="preserve">Pagal šiame </w:t>
      </w:r>
      <w:r w:rsidR="00225964" w:rsidRPr="00BA6222">
        <w:rPr>
          <w:sz w:val="24"/>
          <w:szCs w:val="24"/>
        </w:rPr>
        <w:fldChar w:fldCharType="begin"/>
      </w:r>
      <w:r w:rsidR="00225964" w:rsidRPr="00BA6222">
        <w:rPr>
          <w:sz w:val="24"/>
          <w:szCs w:val="24"/>
        </w:rPr>
        <w:instrText xml:space="preserve"> REF _Ref103840833 \r \h </w:instrText>
      </w:r>
      <w:r w:rsidR="006D6F29" w:rsidRPr="00BA6222">
        <w:rPr>
          <w:sz w:val="24"/>
          <w:szCs w:val="24"/>
        </w:rPr>
        <w:instrText xml:space="preserve"> \* MERGEFORMAT </w:instrText>
      </w:r>
      <w:r w:rsidR="00225964" w:rsidRPr="00BA6222">
        <w:rPr>
          <w:sz w:val="24"/>
          <w:szCs w:val="24"/>
        </w:rPr>
      </w:r>
      <w:r w:rsidR="00225964" w:rsidRPr="00BA6222">
        <w:rPr>
          <w:sz w:val="24"/>
          <w:szCs w:val="24"/>
        </w:rPr>
        <w:fldChar w:fldCharType="separate"/>
      </w:r>
      <w:r w:rsidR="00F31249" w:rsidRPr="00BA6222">
        <w:rPr>
          <w:sz w:val="24"/>
          <w:szCs w:val="24"/>
        </w:rPr>
        <w:t>42</w:t>
      </w:r>
      <w:r w:rsidR="00225964" w:rsidRPr="00BA6222">
        <w:rPr>
          <w:sz w:val="24"/>
          <w:szCs w:val="24"/>
        </w:rPr>
        <w:fldChar w:fldCharType="end"/>
      </w:r>
      <w:r w:rsidRPr="00BA6222">
        <w:rPr>
          <w:sz w:val="24"/>
          <w:szCs w:val="24"/>
        </w:rPr>
        <w:t xml:space="preserve"> punkte nustatytą tvarką apskaičiuota kompensacijos suma yra galutinė ir jokie kiti, ir (ar) didesni Investuotojo ir Koncesininko netekimai (jeigu jų būtų ar atsirastų) neatlyginami ir jų visų Investuotojas ir Koncesininkas Sutartimi atsisako.</w:t>
      </w:r>
    </w:p>
    <w:p w14:paraId="25690424" w14:textId="2D799A21" w:rsidR="00047550" w:rsidRPr="00BA6222" w:rsidRDefault="000473D6" w:rsidP="006D6F29">
      <w:pPr>
        <w:pStyle w:val="paragrafai"/>
        <w:ind w:left="493" w:hanging="493"/>
        <w:rPr>
          <w:sz w:val="24"/>
          <w:szCs w:val="24"/>
        </w:rPr>
      </w:pPr>
      <w:r w:rsidRPr="00BA6222">
        <w:rPr>
          <w:sz w:val="24"/>
          <w:szCs w:val="24"/>
        </w:rPr>
        <w:t xml:space="preserve">Aiškumo dėlei Šalys patvirtina, kad išlaidos, susijusios su grąžinamo Objekto būklės trūkumų ištaisymu ir papildomos Objekto priežiūros ir (ar) kitų paslaugų išlaidos, kurias patiria ar patirs Suteikiančioji institucija dėl netinkamos Objekto būklės, jeigu tokios išlaidos buvo nustatytos, nėra įtraukiamos į Sutarties </w:t>
      </w:r>
      <w:r w:rsidRPr="00BA6222">
        <w:rPr>
          <w:sz w:val="24"/>
          <w:szCs w:val="24"/>
        </w:rPr>
        <w:fldChar w:fldCharType="begin"/>
      </w:r>
      <w:r w:rsidRPr="00BA6222">
        <w:rPr>
          <w:sz w:val="24"/>
          <w:szCs w:val="24"/>
        </w:rPr>
        <w:instrText xml:space="preserve"> REF _Ref309218696 \r \h </w:instrText>
      </w:r>
      <w:r w:rsidRPr="00BA6222">
        <w:rPr>
          <w:sz w:val="24"/>
          <w:szCs w:val="24"/>
        </w:rPr>
      </w:r>
      <w:r w:rsidR="00BA6222" w:rsidRPr="00BA6222">
        <w:rPr>
          <w:sz w:val="24"/>
          <w:szCs w:val="24"/>
        </w:rPr>
        <w:instrText xml:space="preserve"> \* MERGEFORMAT </w:instrText>
      </w:r>
      <w:r w:rsidRPr="00BA6222">
        <w:rPr>
          <w:sz w:val="24"/>
          <w:szCs w:val="24"/>
        </w:rPr>
        <w:fldChar w:fldCharType="separate"/>
      </w:r>
      <w:r w:rsidR="00F31249" w:rsidRPr="00BA6222">
        <w:rPr>
          <w:sz w:val="24"/>
          <w:szCs w:val="24"/>
        </w:rPr>
        <w:t>42.1</w:t>
      </w:r>
      <w:r w:rsidRPr="00BA6222">
        <w:rPr>
          <w:sz w:val="24"/>
          <w:szCs w:val="24"/>
        </w:rPr>
        <w:fldChar w:fldCharType="end"/>
      </w:r>
      <w:r w:rsidRPr="00BA6222">
        <w:rPr>
          <w:sz w:val="24"/>
          <w:szCs w:val="24"/>
        </w:rPr>
        <w:t xml:space="preserve"> punkte nurodytą kompensavimo formulę, išskyrus Sutarties </w:t>
      </w:r>
      <w:r w:rsidRPr="00BA6222">
        <w:rPr>
          <w:sz w:val="24"/>
          <w:szCs w:val="24"/>
        </w:rPr>
        <w:fldChar w:fldCharType="begin"/>
      </w:r>
      <w:r w:rsidRPr="00BA6222">
        <w:rPr>
          <w:sz w:val="24"/>
          <w:szCs w:val="24"/>
        </w:rPr>
        <w:instrText xml:space="preserve"> REF _Ref136592407 \r \h </w:instrText>
      </w:r>
      <w:r w:rsidRPr="00BA6222">
        <w:rPr>
          <w:sz w:val="24"/>
          <w:szCs w:val="24"/>
        </w:rPr>
      </w:r>
      <w:r w:rsidR="00BA6222" w:rsidRPr="00BA6222">
        <w:rPr>
          <w:sz w:val="24"/>
          <w:szCs w:val="24"/>
        </w:rPr>
        <w:instrText xml:space="preserve"> \* MERGEFORMAT </w:instrText>
      </w:r>
      <w:r w:rsidRPr="00BA6222">
        <w:rPr>
          <w:sz w:val="24"/>
          <w:szCs w:val="24"/>
        </w:rPr>
        <w:fldChar w:fldCharType="separate"/>
      </w:r>
      <w:r w:rsidR="00F31249" w:rsidRPr="00BA6222">
        <w:rPr>
          <w:sz w:val="24"/>
          <w:szCs w:val="24"/>
        </w:rPr>
        <w:t>9.14.2</w:t>
      </w:r>
      <w:r w:rsidRPr="00BA6222">
        <w:rPr>
          <w:sz w:val="24"/>
          <w:szCs w:val="24"/>
        </w:rPr>
        <w:fldChar w:fldCharType="end"/>
      </w:r>
      <w:r w:rsidRPr="00BA6222">
        <w:rPr>
          <w:sz w:val="24"/>
          <w:szCs w:val="24"/>
        </w:rPr>
        <w:t xml:space="preserve"> punkte nustatytu atveju. Pagal Sutarties </w:t>
      </w:r>
      <w:r w:rsidRPr="00BA6222">
        <w:rPr>
          <w:sz w:val="24"/>
          <w:szCs w:val="24"/>
        </w:rPr>
        <w:fldChar w:fldCharType="begin"/>
      </w:r>
      <w:r w:rsidRPr="00BA6222">
        <w:rPr>
          <w:sz w:val="24"/>
          <w:szCs w:val="24"/>
        </w:rPr>
        <w:instrText xml:space="preserve"> REF _Ref136592407 \r \h </w:instrText>
      </w:r>
      <w:r w:rsidRPr="00BA6222">
        <w:rPr>
          <w:sz w:val="24"/>
          <w:szCs w:val="24"/>
        </w:rPr>
      </w:r>
      <w:r w:rsidR="00BA6222" w:rsidRPr="00BA6222">
        <w:rPr>
          <w:sz w:val="24"/>
          <w:szCs w:val="24"/>
        </w:rPr>
        <w:instrText xml:space="preserve"> \* MERGEFORMAT </w:instrText>
      </w:r>
      <w:r w:rsidRPr="00BA6222">
        <w:rPr>
          <w:sz w:val="24"/>
          <w:szCs w:val="24"/>
        </w:rPr>
        <w:fldChar w:fldCharType="separate"/>
      </w:r>
      <w:r w:rsidR="00F31249" w:rsidRPr="00BA6222">
        <w:rPr>
          <w:sz w:val="24"/>
          <w:szCs w:val="24"/>
        </w:rPr>
        <w:t>9.14.2</w:t>
      </w:r>
      <w:r w:rsidRPr="00BA6222">
        <w:rPr>
          <w:sz w:val="24"/>
          <w:szCs w:val="24"/>
        </w:rPr>
        <w:fldChar w:fldCharType="end"/>
      </w:r>
      <w:r w:rsidRPr="00BA6222">
        <w:rPr>
          <w:sz w:val="24"/>
          <w:szCs w:val="24"/>
        </w:rPr>
        <w:t xml:space="preserve"> punktą, iš Sutarties </w:t>
      </w:r>
      <w:r w:rsidRPr="00BA6222">
        <w:rPr>
          <w:sz w:val="24"/>
          <w:szCs w:val="24"/>
        </w:rPr>
        <w:fldChar w:fldCharType="begin"/>
      </w:r>
      <w:r w:rsidRPr="00BA6222">
        <w:rPr>
          <w:sz w:val="24"/>
          <w:szCs w:val="24"/>
        </w:rPr>
        <w:instrText xml:space="preserve"> REF _Ref309218696 \r \h </w:instrText>
      </w:r>
      <w:r w:rsidRPr="00BA6222">
        <w:rPr>
          <w:sz w:val="24"/>
          <w:szCs w:val="24"/>
        </w:rPr>
      </w:r>
      <w:r w:rsidR="00BA6222" w:rsidRPr="00BA6222">
        <w:rPr>
          <w:sz w:val="24"/>
          <w:szCs w:val="24"/>
        </w:rPr>
        <w:instrText xml:space="preserve"> \* MERGEFORMAT </w:instrText>
      </w:r>
      <w:r w:rsidRPr="00BA6222">
        <w:rPr>
          <w:sz w:val="24"/>
          <w:szCs w:val="24"/>
        </w:rPr>
        <w:fldChar w:fldCharType="separate"/>
      </w:r>
      <w:r w:rsidR="00F31249" w:rsidRPr="00BA6222">
        <w:rPr>
          <w:sz w:val="24"/>
          <w:szCs w:val="24"/>
        </w:rPr>
        <w:t>42.1</w:t>
      </w:r>
      <w:r w:rsidRPr="00BA6222">
        <w:rPr>
          <w:sz w:val="24"/>
          <w:szCs w:val="24"/>
        </w:rPr>
        <w:fldChar w:fldCharType="end"/>
      </w:r>
      <w:r w:rsidRPr="00BA6222">
        <w:rPr>
          <w:sz w:val="24"/>
          <w:szCs w:val="24"/>
        </w:rPr>
        <w:t xml:space="preserve"> punkte nurodytos kompensacijos išskaičiuojamos išlaidos, susijusios su Objekto būklės trūkumų ištaisymu ir papildomos Objekto priežiūros ir (ar) kitų paslaugų išlaidos, kurias patiria ar patirs Suteikiančioji institucija dėl netinkamos Objekto būklės. </w:t>
      </w:r>
      <w:r w:rsidRPr="00BA6222">
        <w:rPr>
          <w:sz w:val="24"/>
          <w:szCs w:val="24"/>
        </w:rPr>
        <w:lastRenderedPageBreak/>
        <w:t xml:space="preserve">Objekto būklės trūkumų ir Objekto priežiūros ir (ar) kitų paslaugų papildomų išlaidų, kurias patiria ar patirs Suteikiančioji institucija dėl netinkamos Objekto būklės, nustatymo ir jų ištaisymo arba atlyginimo Suteikiančiajai institucijai tvarka ir sąlygos nustatyti šios Sutarties </w:t>
      </w:r>
      <w:r w:rsidR="00C53204" w:rsidRPr="00BA6222">
        <w:rPr>
          <w:sz w:val="24"/>
          <w:szCs w:val="24"/>
        </w:rPr>
        <w:fldChar w:fldCharType="begin"/>
      </w:r>
      <w:r w:rsidR="00C53204" w:rsidRPr="00BA6222">
        <w:rPr>
          <w:sz w:val="24"/>
          <w:szCs w:val="24"/>
        </w:rPr>
        <w:instrText xml:space="preserve"> REF _Ref136597054 \r \h </w:instrText>
      </w:r>
      <w:r w:rsidR="00C53204" w:rsidRPr="00BA6222">
        <w:rPr>
          <w:sz w:val="24"/>
          <w:szCs w:val="24"/>
        </w:rPr>
      </w:r>
      <w:r w:rsidR="00BA6222" w:rsidRPr="00BA6222">
        <w:rPr>
          <w:sz w:val="24"/>
          <w:szCs w:val="24"/>
        </w:rPr>
        <w:instrText xml:space="preserve"> \* MERGEFORMAT </w:instrText>
      </w:r>
      <w:r w:rsidR="00C53204" w:rsidRPr="00BA6222">
        <w:rPr>
          <w:sz w:val="24"/>
          <w:szCs w:val="24"/>
        </w:rPr>
        <w:fldChar w:fldCharType="separate"/>
      </w:r>
      <w:r w:rsidR="00F31249" w:rsidRPr="00BA6222">
        <w:rPr>
          <w:sz w:val="24"/>
          <w:szCs w:val="24"/>
        </w:rPr>
        <w:t>9</w:t>
      </w:r>
      <w:r w:rsidR="00C53204" w:rsidRPr="00BA6222">
        <w:rPr>
          <w:sz w:val="24"/>
          <w:szCs w:val="24"/>
        </w:rPr>
        <w:fldChar w:fldCharType="end"/>
      </w:r>
      <w:r w:rsidRPr="00BA6222">
        <w:rPr>
          <w:sz w:val="24"/>
          <w:szCs w:val="24"/>
        </w:rPr>
        <w:t xml:space="preserve"> punkte.  </w:t>
      </w:r>
    </w:p>
    <w:p w14:paraId="48D0A50E" w14:textId="77777777" w:rsidR="00047550" w:rsidRPr="00BA6222" w:rsidRDefault="00047550" w:rsidP="006D6F29">
      <w:pPr>
        <w:pStyle w:val="Heading2"/>
        <w:ind w:left="493" w:hanging="493"/>
        <w:rPr>
          <w:sz w:val="24"/>
          <w:szCs w:val="24"/>
        </w:rPr>
      </w:pPr>
      <w:bookmarkStart w:id="863" w:name="_Toc309205591"/>
      <w:bookmarkStart w:id="864" w:name="_Ref54842207"/>
      <w:bookmarkStart w:id="865" w:name="_Ref103841487"/>
      <w:bookmarkStart w:id="866" w:name="_Toc144463520"/>
      <w:r w:rsidRPr="00BA6222">
        <w:rPr>
          <w:sz w:val="24"/>
          <w:szCs w:val="24"/>
        </w:rPr>
        <w:t>Sutarties nutraukimo kompensacijos mokėjimas</w:t>
      </w:r>
      <w:bookmarkEnd w:id="863"/>
      <w:bookmarkEnd w:id="864"/>
      <w:bookmarkEnd w:id="865"/>
      <w:bookmarkEnd w:id="866"/>
    </w:p>
    <w:p w14:paraId="0758EAF9" w14:textId="5291FFEE" w:rsidR="00047550" w:rsidRPr="00BA6222" w:rsidRDefault="003A6004" w:rsidP="006D6F29">
      <w:pPr>
        <w:pStyle w:val="paragrafai"/>
        <w:ind w:left="493" w:hanging="493"/>
        <w:rPr>
          <w:sz w:val="24"/>
          <w:szCs w:val="24"/>
        </w:rPr>
      </w:pPr>
      <w:bookmarkStart w:id="867" w:name="_Ref54841504"/>
      <w:r w:rsidRPr="00BA6222">
        <w:rPr>
          <w:sz w:val="24"/>
          <w:szCs w:val="24"/>
        </w:rPr>
        <w:t xml:space="preserve"> </w:t>
      </w:r>
      <w:r w:rsidR="00047550" w:rsidRPr="00BA6222">
        <w:rPr>
          <w:sz w:val="24"/>
          <w:szCs w:val="24"/>
        </w:rPr>
        <w:t xml:space="preserve">Suteikiančiosios institucijos pagal Sutarties </w:t>
      </w:r>
      <w:r w:rsidR="004576C0" w:rsidRPr="00BA6222">
        <w:rPr>
          <w:sz w:val="24"/>
          <w:szCs w:val="24"/>
        </w:rPr>
        <w:fldChar w:fldCharType="begin"/>
      </w:r>
      <w:r w:rsidR="004576C0" w:rsidRPr="00BA6222">
        <w:rPr>
          <w:sz w:val="24"/>
          <w:szCs w:val="24"/>
        </w:rPr>
        <w:instrText xml:space="preserve"> REF _Ref309218658 \r \h </w:instrText>
      </w:r>
      <w:r w:rsidR="006D6F29" w:rsidRPr="00BA6222">
        <w:rPr>
          <w:sz w:val="24"/>
          <w:szCs w:val="24"/>
        </w:rPr>
        <w:instrText xml:space="preserve"> \* MERGEFORMAT </w:instrText>
      </w:r>
      <w:r w:rsidR="004576C0" w:rsidRPr="00BA6222">
        <w:rPr>
          <w:sz w:val="24"/>
          <w:szCs w:val="24"/>
        </w:rPr>
      </w:r>
      <w:r w:rsidR="004576C0" w:rsidRPr="00BA6222">
        <w:rPr>
          <w:sz w:val="24"/>
          <w:szCs w:val="24"/>
        </w:rPr>
        <w:fldChar w:fldCharType="separate"/>
      </w:r>
      <w:r w:rsidR="00F31249" w:rsidRPr="00BA6222">
        <w:rPr>
          <w:sz w:val="24"/>
          <w:szCs w:val="24"/>
        </w:rPr>
        <w:t>40.1</w:t>
      </w:r>
      <w:r w:rsidR="004576C0" w:rsidRPr="00BA6222">
        <w:rPr>
          <w:sz w:val="24"/>
          <w:szCs w:val="24"/>
        </w:rPr>
        <w:fldChar w:fldCharType="end"/>
      </w:r>
      <w:r w:rsidR="004576C0" w:rsidRPr="00BA6222">
        <w:rPr>
          <w:sz w:val="24"/>
          <w:szCs w:val="24"/>
        </w:rPr>
        <w:t xml:space="preserve">, </w:t>
      </w:r>
      <w:r w:rsidR="004576C0" w:rsidRPr="00BA6222">
        <w:rPr>
          <w:sz w:val="24"/>
          <w:szCs w:val="24"/>
        </w:rPr>
        <w:fldChar w:fldCharType="begin"/>
      </w:r>
      <w:r w:rsidR="004576C0" w:rsidRPr="00BA6222">
        <w:rPr>
          <w:sz w:val="24"/>
          <w:szCs w:val="24"/>
        </w:rPr>
        <w:instrText xml:space="preserve"> REF _Ref309218684 \r \h </w:instrText>
      </w:r>
      <w:r w:rsidR="006D6F29" w:rsidRPr="00BA6222">
        <w:rPr>
          <w:sz w:val="24"/>
          <w:szCs w:val="24"/>
        </w:rPr>
        <w:instrText xml:space="preserve"> \* MERGEFORMAT </w:instrText>
      </w:r>
      <w:r w:rsidR="004576C0" w:rsidRPr="00BA6222">
        <w:rPr>
          <w:sz w:val="24"/>
          <w:szCs w:val="24"/>
        </w:rPr>
      </w:r>
      <w:r w:rsidR="004576C0" w:rsidRPr="00BA6222">
        <w:rPr>
          <w:sz w:val="24"/>
          <w:szCs w:val="24"/>
        </w:rPr>
        <w:fldChar w:fldCharType="separate"/>
      </w:r>
      <w:r w:rsidR="00F31249" w:rsidRPr="00BA6222">
        <w:rPr>
          <w:sz w:val="24"/>
          <w:szCs w:val="24"/>
        </w:rPr>
        <w:t>41.1</w:t>
      </w:r>
      <w:r w:rsidR="004576C0" w:rsidRPr="00BA6222">
        <w:rPr>
          <w:sz w:val="24"/>
          <w:szCs w:val="24"/>
        </w:rPr>
        <w:fldChar w:fldCharType="end"/>
      </w:r>
      <w:r w:rsidR="004576C0" w:rsidRPr="00BA6222">
        <w:rPr>
          <w:sz w:val="24"/>
          <w:szCs w:val="24"/>
        </w:rPr>
        <w:t xml:space="preserve"> ir </w:t>
      </w:r>
      <w:r w:rsidR="004576C0" w:rsidRPr="00BA6222">
        <w:rPr>
          <w:sz w:val="24"/>
          <w:szCs w:val="24"/>
        </w:rPr>
        <w:fldChar w:fldCharType="begin"/>
      </w:r>
      <w:r w:rsidR="004576C0" w:rsidRPr="00BA6222">
        <w:rPr>
          <w:sz w:val="24"/>
          <w:szCs w:val="24"/>
        </w:rPr>
        <w:instrText xml:space="preserve"> REF _Ref309218696 \r \h </w:instrText>
      </w:r>
      <w:r w:rsidR="006D6F29" w:rsidRPr="00BA6222">
        <w:rPr>
          <w:sz w:val="24"/>
          <w:szCs w:val="24"/>
        </w:rPr>
        <w:instrText xml:space="preserve"> \* MERGEFORMAT </w:instrText>
      </w:r>
      <w:r w:rsidR="004576C0" w:rsidRPr="00BA6222">
        <w:rPr>
          <w:sz w:val="24"/>
          <w:szCs w:val="24"/>
        </w:rPr>
      </w:r>
      <w:r w:rsidR="004576C0" w:rsidRPr="00BA6222">
        <w:rPr>
          <w:sz w:val="24"/>
          <w:szCs w:val="24"/>
        </w:rPr>
        <w:fldChar w:fldCharType="separate"/>
      </w:r>
      <w:r w:rsidR="00F31249" w:rsidRPr="00BA6222">
        <w:rPr>
          <w:sz w:val="24"/>
          <w:szCs w:val="24"/>
        </w:rPr>
        <w:t>42.1</w:t>
      </w:r>
      <w:r w:rsidR="004576C0" w:rsidRPr="00BA6222">
        <w:rPr>
          <w:sz w:val="24"/>
          <w:szCs w:val="24"/>
        </w:rPr>
        <w:fldChar w:fldCharType="end"/>
      </w:r>
      <w:r w:rsidR="00047550" w:rsidRPr="00BA6222">
        <w:rPr>
          <w:sz w:val="24"/>
          <w:szCs w:val="24"/>
        </w:rPr>
        <w:t xml:space="preserve"> punktus mokėtinos nutraukimo </w:t>
      </w:r>
      <w:r w:rsidR="0001006E" w:rsidRPr="00BA6222">
        <w:rPr>
          <w:sz w:val="24"/>
          <w:szCs w:val="24"/>
        </w:rPr>
        <w:t xml:space="preserve">/ pasibaigimo </w:t>
      </w:r>
      <w:r w:rsidR="00047550" w:rsidRPr="00BA6222">
        <w:rPr>
          <w:sz w:val="24"/>
          <w:szCs w:val="24"/>
        </w:rPr>
        <w:t xml:space="preserve">kompensacijos turi būti sumokamos ne vėliau kaip per </w:t>
      </w:r>
      <w:r w:rsidR="004576C0" w:rsidRPr="00BA6222">
        <w:rPr>
          <w:sz w:val="24"/>
          <w:szCs w:val="24"/>
        </w:rPr>
        <w:t>30 (trisdešimt) dienų</w:t>
      </w:r>
      <w:r w:rsidR="004576C0" w:rsidRPr="00BA6222" w:rsidDel="004576C0">
        <w:rPr>
          <w:color w:val="FF0000"/>
          <w:sz w:val="24"/>
          <w:szCs w:val="24"/>
        </w:rPr>
        <w:t xml:space="preserve"> </w:t>
      </w:r>
      <w:r w:rsidR="00047550" w:rsidRPr="00BA6222">
        <w:rPr>
          <w:sz w:val="24"/>
          <w:szCs w:val="24"/>
        </w:rPr>
        <w:t xml:space="preserve">nuo Sutarties nutraukimo dienos arba, </w:t>
      </w:r>
      <w:r w:rsidR="004576C0" w:rsidRPr="00BA6222">
        <w:rPr>
          <w:sz w:val="24"/>
          <w:szCs w:val="24"/>
        </w:rPr>
        <w:t>arba proporcingomis dalimis, kas mėnesį mokant ne mažiau kaip proporcingą kompensacijos dalį, ir visą sumą sumokant per 2 (du) metus nuo Sutarties nutraukimo dienos. Šalių ginčai dėl kompensacijos dydžio dalies neturi stabdyti tos kompensacijos dalies mokėjimų, dėl kurių Šalys neturi ginčo.</w:t>
      </w:r>
      <w:bookmarkEnd w:id="867"/>
    </w:p>
    <w:p w14:paraId="3F521FA7" w14:textId="515ED1DE" w:rsidR="004576C0" w:rsidRPr="00BA6222" w:rsidRDefault="003A6004" w:rsidP="006D6F29">
      <w:pPr>
        <w:pStyle w:val="paragrafai"/>
        <w:rPr>
          <w:sz w:val="24"/>
          <w:szCs w:val="24"/>
        </w:rPr>
      </w:pPr>
      <w:bookmarkStart w:id="868" w:name="_Ref61274132"/>
      <w:r w:rsidRPr="00BA6222">
        <w:rPr>
          <w:sz w:val="24"/>
          <w:szCs w:val="24"/>
        </w:rPr>
        <w:t xml:space="preserve"> </w:t>
      </w:r>
      <w:r w:rsidR="004576C0" w:rsidRPr="00BA6222">
        <w:rPr>
          <w:sz w:val="24"/>
          <w:szCs w:val="24"/>
        </w:rPr>
        <w:t xml:space="preserve">Už per atidėtą laikotarpį, viršijantį 30 (trisdešimt) dienų, mokamas sumas yra mokamos sutartyje su </w:t>
      </w:r>
      <w:r w:rsidR="00F54DF3" w:rsidRPr="00BA6222">
        <w:rPr>
          <w:sz w:val="24"/>
          <w:szCs w:val="24"/>
        </w:rPr>
        <w:t>paskolos teikėjų</w:t>
      </w:r>
      <w:r w:rsidR="004576C0" w:rsidRPr="00BA6222">
        <w:rPr>
          <w:sz w:val="24"/>
          <w:szCs w:val="24"/>
        </w:rPr>
        <w:t xml:space="preserve"> nurodytos palūkanos (tačiau ne didesnės nei tos, kurias mokėjo Koncesininkas iki Sutarties pasibaigimo). Suteikiančioji institucija, Koncesininkas ir </w:t>
      </w:r>
      <w:r w:rsidR="00F54DF3" w:rsidRPr="00BA6222">
        <w:rPr>
          <w:sz w:val="24"/>
          <w:szCs w:val="24"/>
        </w:rPr>
        <w:t>paskolos teikėjas</w:t>
      </w:r>
      <w:r w:rsidR="004576C0" w:rsidRPr="00BA6222">
        <w:rPr>
          <w:sz w:val="24"/>
          <w:szCs w:val="24"/>
        </w:rPr>
        <w:t xml:space="preserve"> turi teisę tarpusavio susitarimu nustatyti mažesnį palūkanų dydį – tuomet už per atidėtą laikotarpį, viršijantį 30 (trisdešimt) dienų, mokamas sumas būtų mokamos Suteikiančiosios institucijos, Koncesininko ir </w:t>
      </w:r>
      <w:r w:rsidR="00F54DF3" w:rsidRPr="00BA6222">
        <w:rPr>
          <w:sz w:val="24"/>
          <w:szCs w:val="24"/>
        </w:rPr>
        <w:t>paskolos teikėjo</w:t>
      </w:r>
      <w:r w:rsidR="004576C0" w:rsidRPr="00BA6222">
        <w:rPr>
          <w:sz w:val="24"/>
          <w:szCs w:val="24"/>
        </w:rPr>
        <w:t xml:space="preserve"> sutartos palūkanos.</w:t>
      </w:r>
      <w:bookmarkEnd w:id="868"/>
      <w:r w:rsidR="00F54DF3" w:rsidRPr="00BA6222">
        <w:rPr>
          <w:sz w:val="24"/>
          <w:szCs w:val="24"/>
        </w:rPr>
        <w:t xml:space="preserve"> </w:t>
      </w:r>
      <w:r w:rsidR="004576C0" w:rsidRPr="00BA6222">
        <w:rPr>
          <w:sz w:val="24"/>
          <w:szCs w:val="24"/>
        </w:rPr>
        <w:t xml:space="preserve">Suteikiančiosios institucijos, Koncesininko ir </w:t>
      </w:r>
      <w:r w:rsidR="004576C0" w:rsidRPr="00BA6222">
        <w:rPr>
          <w:iCs/>
          <w:sz w:val="24"/>
          <w:szCs w:val="24"/>
        </w:rPr>
        <w:t>paskolos teikėjo rašytiniu susitarimu šie asmenys gali susitarti dėl Koncesininko reikalavimo teisių į Suteikiančiosios institucijos mokėtiną kompensaciją (jos dalį) perleidimo paskolos teikėjui</w:t>
      </w:r>
    </w:p>
    <w:p w14:paraId="67935CAD" w14:textId="084B6DC6" w:rsidR="00047550" w:rsidRPr="00BA6222" w:rsidRDefault="00047550" w:rsidP="006D6F29">
      <w:pPr>
        <w:pStyle w:val="paragrafai"/>
        <w:rPr>
          <w:sz w:val="24"/>
          <w:szCs w:val="24"/>
        </w:rPr>
      </w:pPr>
      <w:r w:rsidRPr="00BA6222">
        <w:rPr>
          <w:sz w:val="24"/>
          <w:szCs w:val="24"/>
        </w:rPr>
        <w:t xml:space="preserve">Jeigu dėl Suteikiančiosios institucijos pagal Sutarties </w:t>
      </w:r>
      <w:r w:rsidR="004576C0" w:rsidRPr="00BA6222">
        <w:rPr>
          <w:sz w:val="24"/>
          <w:szCs w:val="24"/>
        </w:rPr>
        <w:fldChar w:fldCharType="begin"/>
      </w:r>
      <w:r w:rsidR="004576C0" w:rsidRPr="00BA6222">
        <w:rPr>
          <w:sz w:val="24"/>
          <w:szCs w:val="24"/>
        </w:rPr>
        <w:instrText xml:space="preserve"> REF _Ref54841504 \r \h </w:instrText>
      </w:r>
      <w:r w:rsidR="006D6F29" w:rsidRPr="00BA6222">
        <w:rPr>
          <w:sz w:val="24"/>
          <w:szCs w:val="24"/>
        </w:rPr>
        <w:instrText xml:space="preserve"> \* MERGEFORMAT </w:instrText>
      </w:r>
      <w:r w:rsidR="004576C0" w:rsidRPr="00BA6222">
        <w:rPr>
          <w:sz w:val="24"/>
          <w:szCs w:val="24"/>
        </w:rPr>
      </w:r>
      <w:r w:rsidR="004576C0" w:rsidRPr="00BA6222">
        <w:rPr>
          <w:sz w:val="24"/>
          <w:szCs w:val="24"/>
        </w:rPr>
        <w:fldChar w:fldCharType="separate"/>
      </w:r>
      <w:r w:rsidR="00F31249" w:rsidRPr="00BA6222">
        <w:rPr>
          <w:sz w:val="24"/>
          <w:szCs w:val="24"/>
        </w:rPr>
        <w:t>43.1</w:t>
      </w:r>
      <w:r w:rsidR="004576C0" w:rsidRPr="00BA6222">
        <w:rPr>
          <w:sz w:val="24"/>
          <w:szCs w:val="24"/>
        </w:rPr>
        <w:fldChar w:fldCharType="end"/>
      </w:r>
      <w:r w:rsidRPr="00BA6222">
        <w:rPr>
          <w:sz w:val="24"/>
          <w:szCs w:val="24"/>
        </w:rPr>
        <w:t xml:space="preserve"> punktą mokėtinos Sutarties nutraukimo kompensacijos Koncesininkui kiltų mokestinės prievolės, mokėtina Sutarties nutraukimo kompensacija:</w:t>
      </w:r>
    </w:p>
    <w:p w14:paraId="1B574A5E" w14:textId="1B25B1E0" w:rsidR="00047550" w:rsidRPr="00BA6222" w:rsidRDefault="004576C0" w:rsidP="006D6F29">
      <w:pPr>
        <w:pStyle w:val="paragrafesraas"/>
        <w:rPr>
          <w:sz w:val="24"/>
          <w:szCs w:val="24"/>
        </w:rPr>
      </w:pPr>
      <w:r w:rsidRPr="00BA6222">
        <w:rPr>
          <w:sz w:val="24"/>
          <w:szCs w:val="24"/>
        </w:rPr>
        <w:t>n</w:t>
      </w:r>
      <w:r w:rsidR="00047550" w:rsidRPr="00BA6222">
        <w:rPr>
          <w:sz w:val="24"/>
          <w:szCs w:val="24"/>
        </w:rPr>
        <w:t xml:space="preserve">edidinama jokiomis sumomis, jeigu Sutartis nutraukiama Sutarties </w:t>
      </w:r>
      <w:r w:rsidRPr="00BA6222">
        <w:rPr>
          <w:sz w:val="24"/>
          <w:szCs w:val="24"/>
        </w:rPr>
        <w:fldChar w:fldCharType="begin"/>
      </w:r>
      <w:r w:rsidRPr="00BA6222">
        <w:rPr>
          <w:sz w:val="24"/>
          <w:szCs w:val="24"/>
        </w:rPr>
        <w:instrText xml:space="preserve"> REF _Ref103841380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40</w:t>
      </w:r>
      <w:r w:rsidRPr="00BA6222">
        <w:rPr>
          <w:sz w:val="24"/>
          <w:szCs w:val="24"/>
        </w:rPr>
        <w:fldChar w:fldCharType="end"/>
      </w:r>
      <w:r w:rsidR="00F54DF3" w:rsidRPr="00BA6222">
        <w:rPr>
          <w:sz w:val="24"/>
          <w:szCs w:val="24"/>
        </w:rPr>
        <w:t xml:space="preserve"> </w:t>
      </w:r>
      <w:r w:rsidR="0001006E" w:rsidRPr="00BA6222">
        <w:rPr>
          <w:sz w:val="24"/>
          <w:szCs w:val="24"/>
        </w:rPr>
        <w:t xml:space="preserve">punkto pagrindu dėl </w:t>
      </w:r>
      <w:r w:rsidR="00047550" w:rsidRPr="00BA6222">
        <w:rPr>
          <w:sz w:val="24"/>
          <w:szCs w:val="24"/>
        </w:rPr>
        <w:t>nuo Koncesininko ir (ar) Investuotojo priklausančių priežasčių;</w:t>
      </w:r>
    </w:p>
    <w:p w14:paraId="7ECCB2BD" w14:textId="1025AD94" w:rsidR="00047550" w:rsidRPr="00BA6222" w:rsidRDefault="00047550" w:rsidP="006D6F29">
      <w:pPr>
        <w:pStyle w:val="paragrafesraas"/>
        <w:rPr>
          <w:sz w:val="24"/>
          <w:szCs w:val="24"/>
        </w:rPr>
      </w:pPr>
      <w:r w:rsidRPr="00BA6222">
        <w:rPr>
          <w:sz w:val="24"/>
          <w:szCs w:val="24"/>
        </w:rPr>
        <w:t xml:space="preserve">Padidinama tokia suma, kuri kompensuotų Koncesininko dėl Sutarties nutraukimo kompensacijos gavimo kylančias mokestines prievoles, jeigu Sutartis nutraukiama Sutarties </w:t>
      </w:r>
      <w:r w:rsidR="004576C0" w:rsidRPr="00BA6222">
        <w:rPr>
          <w:sz w:val="24"/>
          <w:szCs w:val="24"/>
        </w:rPr>
        <w:fldChar w:fldCharType="begin"/>
      </w:r>
      <w:r w:rsidR="004576C0" w:rsidRPr="00BA6222">
        <w:rPr>
          <w:sz w:val="24"/>
          <w:szCs w:val="24"/>
        </w:rPr>
        <w:instrText xml:space="preserve"> REF _Ref103841405 \r \h </w:instrText>
      </w:r>
      <w:r w:rsidR="006D6F29" w:rsidRPr="00BA6222">
        <w:rPr>
          <w:sz w:val="24"/>
          <w:szCs w:val="24"/>
        </w:rPr>
        <w:instrText xml:space="preserve"> \* MERGEFORMAT </w:instrText>
      </w:r>
      <w:r w:rsidR="004576C0" w:rsidRPr="00BA6222">
        <w:rPr>
          <w:sz w:val="24"/>
          <w:szCs w:val="24"/>
        </w:rPr>
      </w:r>
      <w:r w:rsidR="004576C0" w:rsidRPr="00BA6222">
        <w:rPr>
          <w:sz w:val="24"/>
          <w:szCs w:val="24"/>
        </w:rPr>
        <w:fldChar w:fldCharType="separate"/>
      </w:r>
      <w:r w:rsidR="00F31249" w:rsidRPr="00BA6222">
        <w:rPr>
          <w:sz w:val="24"/>
          <w:szCs w:val="24"/>
        </w:rPr>
        <w:t>41</w:t>
      </w:r>
      <w:r w:rsidR="004576C0" w:rsidRPr="00BA6222">
        <w:rPr>
          <w:sz w:val="24"/>
          <w:szCs w:val="24"/>
        </w:rPr>
        <w:fldChar w:fldCharType="end"/>
      </w:r>
      <w:r w:rsidR="00F54DF3" w:rsidRPr="00BA6222">
        <w:rPr>
          <w:sz w:val="24"/>
          <w:szCs w:val="24"/>
        </w:rPr>
        <w:t xml:space="preserve"> </w:t>
      </w:r>
      <w:r w:rsidRPr="00BA6222">
        <w:rPr>
          <w:sz w:val="24"/>
          <w:szCs w:val="24"/>
        </w:rPr>
        <w:t xml:space="preserve">punkto pagrindu dėl nuo Suteikiančiosios institucijos priklausančių priežasčių; </w:t>
      </w:r>
    </w:p>
    <w:p w14:paraId="0DF1FE84" w14:textId="59423908" w:rsidR="00047550" w:rsidRPr="00BA6222" w:rsidRDefault="004576C0" w:rsidP="006D6F29">
      <w:pPr>
        <w:pStyle w:val="paragrafesraas"/>
        <w:rPr>
          <w:sz w:val="24"/>
          <w:szCs w:val="24"/>
        </w:rPr>
      </w:pPr>
      <w:r w:rsidRPr="00BA6222">
        <w:rPr>
          <w:sz w:val="24"/>
          <w:szCs w:val="24"/>
        </w:rPr>
        <w:t>p</w:t>
      </w:r>
      <w:r w:rsidR="00047550" w:rsidRPr="00BA6222">
        <w:rPr>
          <w:sz w:val="24"/>
          <w:szCs w:val="24"/>
        </w:rPr>
        <w:t xml:space="preserve">adidinama tokia suma, kuri kompensuotų Koncesininkui </w:t>
      </w:r>
      <w:r w:rsidR="00F54DF3" w:rsidRPr="00BA6222">
        <w:rPr>
          <w:sz w:val="24"/>
          <w:szCs w:val="24"/>
        </w:rPr>
        <w:t>8</w:t>
      </w:r>
      <w:r w:rsidR="00047550" w:rsidRPr="00BA6222">
        <w:rPr>
          <w:sz w:val="24"/>
          <w:szCs w:val="24"/>
        </w:rPr>
        <w:t>0 (</w:t>
      </w:r>
      <w:r w:rsidR="00F54DF3" w:rsidRPr="00BA6222">
        <w:rPr>
          <w:sz w:val="24"/>
          <w:szCs w:val="24"/>
        </w:rPr>
        <w:t>aštuoniasdešimt</w:t>
      </w:r>
      <w:r w:rsidRPr="00BA6222">
        <w:rPr>
          <w:sz w:val="24"/>
          <w:szCs w:val="24"/>
        </w:rPr>
        <w:t>)</w:t>
      </w:r>
      <w:r w:rsidR="00047550" w:rsidRPr="00BA6222">
        <w:rPr>
          <w:sz w:val="24"/>
          <w:szCs w:val="24"/>
        </w:rPr>
        <w:t xml:space="preserve"> procentų dėl Sutarties nutraukimo kompensacijos gavimo kylančių mokestinių prievolių, jeigu Sutartis nutraukiama Sutarties </w:t>
      </w:r>
      <w:r w:rsidRPr="00BA6222">
        <w:rPr>
          <w:sz w:val="24"/>
          <w:szCs w:val="24"/>
        </w:rPr>
        <w:fldChar w:fldCharType="begin"/>
      </w:r>
      <w:r w:rsidRPr="00BA6222">
        <w:rPr>
          <w:sz w:val="24"/>
          <w:szCs w:val="24"/>
        </w:rPr>
        <w:instrText xml:space="preserve"> REF _Ref103840833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42</w:t>
      </w:r>
      <w:r w:rsidRPr="00BA6222">
        <w:rPr>
          <w:sz w:val="24"/>
          <w:szCs w:val="24"/>
        </w:rPr>
        <w:fldChar w:fldCharType="end"/>
      </w:r>
      <w:r w:rsidR="00047550" w:rsidRPr="00BA6222">
        <w:rPr>
          <w:sz w:val="24"/>
          <w:szCs w:val="24"/>
        </w:rPr>
        <w:t xml:space="preserve"> punkto pagrindu be Šalių kaltės</w:t>
      </w:r>
      <w:r w:rsidRPr="00BA6222">
        <w:rPr>
          <w:sz w:val="24"/>
          <w:szCs w:val="24"/>
        </w:rPr>
        <w:t xml:space="preserve"> arba dėl nenugalimos jėgos aplinkybių.</w:t>
      </w:r>
    </w:p>
    <w:p w14:paraId="17BDB931" w14:textId="06BA9B92" w:rsidR="00047550" w:rsidRPr="00BA6222" w:rsidRDefault="00047550" w:rsidP="006D6F29">
      <w:pPr>
        <w:pStyle w:val="paragrafai"/>
        <w:rPr>
          <w:sz w:val="24"/>
          <w:szCs w:val="24"/>
        </w:rPr>
      </w:pPr>
      <w:r w:rsidRPr="00BA6222">
        <w:rPr>
          <w:sz w:val="24"/>
          <w:szCs w:val="24"/>
        </w:rPr>
        <w:t xml:space="preserve"> Šiame </w:t>
      </w:r>
      <w:r w:rsidR="004576C0" w:rsidRPr="00BA6222">
        <w:rPr>
          <w:sz w:val="24"/>
          <w:szCs w:val="24"/>
        </w:rPr>
        <w:t xml:space="preserve">Sutarties </w:t>
      </w:r>
      <w:r w:rsidR="004576C0" w:rsidRPr="00BA6222">
        <w:rPr>
          <w:sz w:val="24"/>
          <w:szCs w:val="24"/>
        </w:rPr>
        <w:fldChar w:fldCharType="begin"/>
      </w:r>
      <w:r w:rsidR="004576C0" w:rsidRPr="00BA6222">
        <w:rPr>
          <w:sz w:val="24"/>
          <w:szCs w:val="24"/>
        </w:rPr>
        <w:instrText xml:space="preserve"> REF _Ref103841487 \r \h </w:instrText>
      </w:r>
      <w:r w:rsidR="006D6F29" w:rsidRPr="00BA6222">
        <w:rPr>
          <w:sz w:val="24"/>
          <w:szCs w:val="24"/>
        </w:rPr>
        <w:instrText xml:space="preserve"> \* MERGEFORMAT </w:instrText>
      </w:r>
      <w:r w:rsidR="004576C0" w:rsidRPr="00BA6222">
        <w:rPr>
          <w:sz w:val="24"/>
          <w:szCs w:val="24"/>
        </w:rPr>
      </w:r>
      <w:r w:rsidR="004576C0" w:rsidRPr="00BA6222">
        <w:rPr>
          <w:sz w:val="24"/>
          <w:szCs w:val="24"/>
        </w:rPr>
        <w:fldChar w:fldCharType="separate"/>
      </w:r>
      <w:r w:rsidR="00F31249" w:rsidRPr="00BA6222">
        <w:rPr>
          <w:sz w:val="24"/>
          <w:szCs w:val="24"/>
        </w:rPr>
        <w:t>43</w:t>
      </w:r>
      <w:r w:rsidR="004576C0" w:rsidRPr="00BA6222">
        <w:rPr>
          <w:sz w:val="24"/>
          <w:szCs w:val="24"/>
        </w:rPr>
        <w:fldChar w:fldCharType="end"/>
      </w:r>
      <w:r w:rsidR="004576C0" w:rsidRPr="00BA6222">
        <w:rPr>
          <w:sz w:val="24"/>
          <w:szCs w:val="24"/>
        </w:rPr>
        <w:t xml:space="preserve"> punkte </w:t>
      </w:r>
      <w:r w:rsidRPr="00BA6222">
        <w:rPr>
          <w:sz w:val="24"/>
          <w:szCs w:val="24"/>
        </w:rPr>
        <w:t xml:space="preserve">numatyta mokestinių prievolių kompensavimo suma sumokama Koncesininkui </w:t>
      </w:r>
      <w:r w:rsidR="004576C0" w:rsidRPr="00BA6222">
        <w:rPr>
          <w:iCs/>
          <w:sz w:val="24"/>
          <w:szCs w:val="24"/>
        </w:rPr>
        <w:t>30 (trisdešimt)</w:t>
      </w:r>
      <w:r w:rsidRPr="00BA6222">
        <w:rPr>
          <w:color w:val="FF0000"/>
          <w:sz w:val="24"/>
          <w:szCs w:val="24"/>
        </w:rPr>
        <w:t xml:space="preserve"> </w:t>
      </w:r>
      <w:r w:rsidRPr="00BA6222">
        <w:rPr>
          <w:sz w:val="24"/>
          <w:szCs w:val="24"/>
        </w:rPr>
        <w:t>dienų nuo Koncesininko pareikalavimo kartu su šiame punkte numatytų mokestinių prievolių atsiradimą ir jų dydį pagrindžiančiais dokumentais pateikimo.</w:t>
      </w:r>
    </w:p>
    <w:p w14:paraId="58F0B292" w14:textId="77777777" w:rsidR="004576C0" w:rsidRPr="00BA6222" w:rsidRDefault="004576C0" w:rsidP="006D6F29">
      <w:pPr>
        <w:pStyle w:val="paragrafai"/>
        <w:numPr>
          <w:ilvl w:val="1"/>
          <w:numId w:val="30"/>
        </w:numPr>
        <w:tabs>
          <w:tab w:val="num" w:pos="1488"/>
          <w:tab w:val="num" w:pos="6379"/>
        </w:tabs>
        <w:rPr>
          <w:sz w:val="24"/>
          <w:szCs w:val="24"/>
        </w:rPr>
      </w:pPr>
      <w:r w:rsidRPr="00BA6222">
        <w:rPr>
          <w:sz w:val="24"/>
          <w:szCs w:val="24"/>
        </w:rPr>
        <w:t>Šalių ginčai dėl kompensacijos dydžio dalies neturi stabdyti tos kompensacijos dalies mokėjimo, dėl kurios Šalys ginčo neturi.</w:t>
      </w:r>
    </w:p>
    <w:p w14:paraId="5B6DDFCC" w14:textId="77777777" w:rsidR="004576C0" w:rsidRPr="00BA6222" w:rsidRDefault="004576C0" w:rsidP="006D6F29">
      <w:pPr>
        <w:pStyle w:val="paragrafai"/>
        <w:numPr>
          <w:ilvl w:val="0"/>
          <w:numId w:val="0"/>
        </w:numPr>
        <w:ind w:left="495"/>
        <w:rPr>
          <w:sz w:val="24"/>
          <w:szCs w:val="24"/>
        </w:rPr>
      </w:pPr>
    </w:p>
    <w:p w14:paraId="26702245" w14:textId="2BE13BDB" w:rsidR="00047550" w:rsidRPr="00BA6222" w:rsidRDefault="00047550" w:rsidP="006D6F29">
      <w:pPr>
        <w:pStyle w:val="Heading1"/>
        <w:spacing w:before="0"/>
        <w:rPr>
          <w:sz w:val="24"/>
          <w:szCs w:val="24"/>
        </w:rPr>
      </w:pPr>
      <w:bookmarkStart w:id="869" w:name="_Toc284496821"/>
      <w:bookmarkStart w:id="870" w:name="_Toc293074486"/>
      <w:bookmarkStart w:id="871" w:name="_Toc297646411"/>
      <w:bookmarkStart w:id="872" w:name="_Toc300049758"/>
      <w:bookmarkStart w:id="873" w:name="_Toc299367511"/>
      <w:bookmarkStart w:id="874" w:name="_Ref137359342"/>
      <w:bookmarkStart w:id="875" w:name="_Toc141511378"/>
      <w:bookmarkStart w:id="876" w:name="_Toc144463521"/>
      <w:r w:rsidRPr="00BA6222">
        <w:rPr>
          <w:sz w:val="24"/>
          <w:szCs w:val="24"/>
        </w:rPr>
        <w:t>Šalių atsakomybė</w:t>
      </w:r>
      <w:bookmarkEnd w:id="869"/>
      <w:bookmarkEnd w:id="870"/>
      <w:bookmarkEnd w:id="871"/>
      <w:bookmarkEnd w:id="872"/>
      <w:bookmarkEnd w:id="873"/>
      <w:bookmarkEnd w:id="876"/>
    </w:p>
    <w:p w14:paraId="7AC211ED" w14:textId="77777777" w:rsidR="004576C0" w:rsidRPr="00BA6222" w:rsidRDefault="004576C0" w:rsidP="006D6F29">
      <w:pPr>
        <w:spacing w:after="120" w:line="276" w:lineRule="auto"/>
        <w:rPr>
          <w:szCs w:val="24"/>
        </w:rPr>
      </w:pPr>
    </w:p>
    <w:p w14:paraId="36DF7C72" w14:textId="77777777" w:rsidR="00047550" w:rsidRPr="00BA6222" w:rsidRDefault="00047550" w:rsidP="006D6F29">
      <w:pPr>
        <w:pStyle w:val="Heading2"/>
        <w:rPr>
          <w:sz w:val="24"/>
          <w:szCs w:val="24"/>
        </w:rPr>
      </w:pPr>
      <w:bookmarkStart w:id="877" w:name="_Toc284496822"/>
      <w:bookmarkStart w:id="878" w:name="_Toc293074487"/>
      <w:bookmarkStart w:id="879" w:name="_Toc297646412"/>
      <w:bookmarkStart w:id="880" w:name="_Toc300049759"/>
      <w:bookmarkStart w:id="881" w:name="_Toc299367512"/>
      <w:bookmarkStart w:id="882" w:name="_Ref309247344"/>
      <w:bookmarkStart w:id="883" w:name="_Ref309247408"/>
      <w:bookmarkStart w:id="884" w:name="_Ref309247600"/>
      <w:bookmarkStart w:id="885" w:name="_Ref391895504"/>
      <w:bookmarkStart w:id="886" w:name="_Ref407707807"/>
      <w:bookmarkStart w:id="887" w:name="_Ref407707841"/>
      <w:bookmarkStart w:id="888" w:name="_Ref407707869"/>
      <w:bookmarkStart w:id="889" w:name="_Ref439755734"/>
      <w:bookmarkStart w:id="890" w:name="_Ref439951482"/>
      <w:bookmarkStart w:id="891" w:name="_Ref521416683"/>
      <w:bookmarkStart w:id="892" w:name="_Ref521420550"/>
      <w:bookmarkStart w:id="893" w:name="_Ref521931099"/>
      <w:bookmarkStart w:id="894" w:name="_Ref522609084"/>
      <w:bookmarkStart w:id="895" w:name="_Ref103707534"/>
      <w:bookmarkStart w:id="896" w:name="_Ref103709137"/>
      <w:bookmarkStart w:id="897" w:name="_Ref103841996"/>
      <w:bookmarkStart w:id="898" w:name="_Ref103842086"/>
      <w:bookmarkStart w:id="899" w:name="_Ref103842726"/>
      <w:bookmarkStart w:id="900" w:name="_Ref103843148"/>
      <w:bookmarkStart w:id="901" w:name="_Ref103843195"/>
      <w:bookmarkStart w:id="902" w:name="_Toc144463522"/>
      <w:r w:rsidRPr="00BA6222">
        <w:rPr>
          <w:sz w:val="24"/>
          <w:szCs w:val="24"/>
        </w:rPr>
        <w:t>Šalių tarpusavio atsakomybė</w:t>
      </w:r>
      <w:bookmarkEnd w:id="874"/>
      <w:bookmarkEnd w:id="875"/>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14:paraId="36B5F0EA" w14:textId="7772F672" w:rsidR="00047550" w:rsidRPr="00BA6222" w:rsidRDefault="00047550" w:rsidP="006D6F29">
      <w:pPr>
        <w:pStyle w:val="paragrafai"/>
        <w:rPr>
          <w:sz w:val="24"/>
          <w:szCs w:val="24"/>
        </w:rPr>
      </w:pPr>
      <w:bookmarkStart w:id="903" w:name="_Ref522611320"/>
      <w:r w:rsidRPr="00BA6222">
        <w:rPr>
          <w:sz w:val="24"/>
          <w:szCs w:val="24"/>
        </w:rPr>
        <w:t xml:space="preserve">Jeigu vertinant Koncesininko veiklos atitikimą Specifikacijose nurodytiems </w:t>
      </w:r>
      <w:r w:rsidR="00F54DF3" w:rsidRPr="00BA6222">
        <w:rPr>
          <w:sz w:val="24"/>
          <w:szCs w:val="24"/>
        </w:rPr>
        <w:t>Objekto</w:t>
      </w:r>
      <w:r w:rsidR="002674FD" w:rsidRPr="00BA6222">
        <w:rPr>
          <w:sz w:val="24"/>
          <w:szCs w:val="24"/>
        </w:rPr>
        <w:t xml:space="preserve"> būklės ir </w:t>
      </w:r>
      <w:r w:rsidRPr="00BA6222">
        <w:rPr>
          <w:sz w:val="24"/>
          <w:szCs w:val="24"/>
        </w:rPr>
        <w:t xml:space="preserve">Paslaugų teikimo reikalavimams nustatomas neatitikimas šiems reikalavimams, Koncesininkas moka </w:t>
      </w:r>
      <w:r w:rsidR="001C67B2" w:rsidRPr="00BA6222">
        <w:rPr>
          <w:sz w:val="24"/>
          <w:szCs w:val="24"/>
        </w:rPr>
        <w:t>baudas, kurios apskaičiuojamos ir sumokamos Sutarties</w:t>
      </w:r>
      <w:r w:rsidRPr="00BA6222">
        <w:rPr>
          <w:sz w:val="24"/>
          <w:szCs w:val="24"/>
        </w:rPr>
        <w:t xml:space="preserve"> </w:t>
      </w:r>
      <w:r w:rsidR="00A866DD" w:rsidRPr="00BA6222">
        <w:rPr>
          <w:sz w:val="24"/>
          <w:szCs w:val="24"/>
        </w:rPr>
        <w:fldChar w:fldCharType="begin"/>
      </w:r>
      <w:r w:rsidR="00A866DD" w:rsidRPr="00BA6222">
        <w:rPr>
          <w:sz w:val="24"/>
          <w:szCs w:val="24"/>
        </w:rPr>
        <w:instrText xml:space="preserve"> REF _Ref110435919 \r \h </w:instrText>
      </w:r>
      <w:r w:rsidR="006D6F29" w:rsidRPr="00BA6222">
        <w:rPr>
          <w:sz w:val="24"/>
          <w:szCs w:val="24"/>
        </w:rPr>
        <w:instrText xml:space="preserve"> \* MERGEFORMAT </w:instrText>
      </w:r>
      <w:r w:rsidR="00A866DD" w:rsidRPr="00BA6222">
        <w:rPr>
          <w:sz w:val="24"/>
          <w:szCs w:val="24"/>
        </w:rPr>
      </w:r>
      <w:r w:rsidR="00A866DD" w:rsidRPr="00BA6222">
        <w:rPr>
          <w:sz w:val="24"/>
          <w:szCs w:val="24"/>
        </w:rPr>
        <w:fldChar w:fldCharType="separate"/>
      </w:r>
      <w:r w:rsidR="00F31249" w:rsidRPr="00BA6222">
        <w:rPr>
          <w:sz w:val="24"/>
          <w:szCs w:val="24"/>
        </w:rPr>
        <w:t>3</w:t>
      </w:r>
      <w:r w:rsidR="00A866DD" w:rsidRPr="00BA6222">
        <w:rPr>
          <w:sz w:val="24"/>
          <w:szCs w:val="24"/>
        </w:rPr>
        <w:fldChar w:fldCharType="end"/>
      </w:r>
      <w:r w:rsidR="00A866DD" w:rsidRPr="00BA6222">
        <w:rPr>
          <w:sz w:val="24"/>
          <w:szCs w:val="24"/>
        </w:rPr>
        <w:t xml:space="preserve"> </w:t>
      </w:r>
      <w:r w:rsidRPr="00BA6222">
        <w:rPr>
          <w:sz w:val="24"/>
          <w:szCs w:val="24"/>
        </w:rPr>
        <w:t>pried</w:t>
      </w:r>
      <w:r w:rsidR="00A866DD" w:rsidRPr="00BA6222">
        <w:rPr>
          <w:sz w:val="24"/>
          <w:szCs w:val="24"/>
        </w:rPr>
        <w:t>o</w:t>
      </w:r>
      <w:r w:rsidRPr="00BA6222">
        <w:rPr>
          <w:sz w:val="24"/>
          <w:szCs w:val="24"/>
        </w:rPr>
        <w:t xml:space="preserve"> </w:t>
      </w:r>
      <w:r w:rsidR="00F54DF3" w:rsidRPr="00BA6222">
        <w:rPr>
          <w:i/>
          <w:sz w:val="24"/>
          <w:szCs w:val="24"/>
        </w:rPr>
        <w:t>Stebėsenos ir baudų</w:t>
      </w:r>
      <w:r w:rsidR="001C67B2" w:rsidRPr="00BA6222">
        <w:rPr>
          <w:i/>
          <w:sz w:val="24"/>
          <w:szCs w:val="24"/>
        </w:rPr>
        <w:t xml:space="preserve"> mechanizmas</w:t>
      </w:r>
      <w:r w:rsidR="001C67B2" w:rsidRPr="00BA6222">
        <w:rPr>
          <w:iCs/>
          <w:sz w:val="24"/>
          <w:szCs w:val="24"/>
        </w:rPr>
        <w:t xml:space="preserve"> nustatyta tvarka</w:t>
      </w:r>
      <w:r w:rsidRPr="00BA6222">
        <w:rPr>
          <w:sz w:val="24"/>
          <w:szCs w:val="24"/>
        </w:rPr>
        <w:t xml:space="preserve">. </w:t>
      </w:r>
      <w:r w:rsidRPr="00BA6222">
        <w:rPr>
          <w:iCs/>
          <w:sz w:val="24"/>
          <w:szCs w:val="24"/>
        </w:rPr>
        <w:t xml:space="preserve">Taikant šias </w:t>
      </w:r>
      <w:r w:rsidR="001C67B2" w:rsidRPr="00BA6222">
        <w:rPr>
          <w:sz w:val="24"/>
          <w:szCs w:val="24"/>
        </w:rPr>
        <w:t>baudas</w:t>
      </w:r>
      <w:r w:rsidRPr="00BA6222">
        <w:rPr>
          <w:sz w:val="24"/>
          <w:szCs w:val="24"/>
        </w:rPr>
        <w:t xml:space="preserve">, kitos nuostolių atlyginimo formos Koncesininko atžvilgiu už tą patį Sutarties pažeidimą negali būti taikomos, išskyrus šios Sutarties </w:t>
      </w:r>
      <w:r w:rsidR="001C67B2" w:rsidRPr="00BA6222">
        <w:rPr>
          <w:sz w:val="24"/>
          <w:szCs w:val="24"/>
        </w:rPr>
        <w:fldChar w:fldCharType="begin"/>
      </w:r>
      <w:r w:rsidR="001C67B2" w:rsidRPr="00BA6222">
        <w:rPr>
          <w:sz w:val="24"/>
          <w:szCs w:val="24"/>
        </w:rPr>
        <w:instrText xml:space="preserve"> REF _Ref103842086 \r \h </w:instrText>
      </w:r>
      <w:r w:rsidR="006D6F29" w:rsidRPr="00BA6222">
        <w:rPr>
          <w:sz w:val="24"/>
          <w:szCs w:val="24"/>
        </w:rPr>
        <w:instrText xml:space="preserve"> \* MERGEFORMAT </w:instrText>
      </w:r>
      <w:r w:rsidR="001C67B2" w:rsidRPr="00BA6222">
        <w:rPr>
          <w:sz w:val="24"/>
          <w:szCs w:val="24"/>
        </w:rPr>
      </w:r>
      <w:r w:rsidR="001C67B2" w:rsidRPr="00BA6222">
        <w:rPr>
          <w:sz w:val="24"/>
          <w:szCs w:val="24"/>
        </w:rPr>
        <w:fldChar w:fldCharType="separate"/>
      </w:r>
      <w:r w:rsidR="00F31249" w:rsidRPr="00BA6222">
        <w:rPr>
          <w:sz w:val="24"/>
          <w:szCs w:val="24"/>
        </w:rPr>
        <w:t>44</w:t>
      </w:r>
      <w:r w:rsidR="001C67B2" w:rsidRPr="00BA6222">
        <w:rPr>
          <w:sz w:val="24"/>
          <w:szCs w:val="24"/>
        </w:rPr>
        <w:fldChar w:fldCharType="end"/>
      </w:r>
      <w:r w:rsidRPr="00BA6222">
        <w:rPr>
          <w:sz w:val="24"/>
          <w:szCs w:val="24"/>
        </w:rPr>
        <w:t xml:space="preserve"> punkte numatytus kitus nuostolius, jei šie nuostoliai kilo dėl Koncesininko veiksmų (veikimo ar neveikimo)</w:t>
      </w:r>
      <w:bookmarkEnd w:id="903"/>
      <w:r w:rsidR="00F54DF3" w:rsidRPr="00BA6222">
        <w:rPr>
          <w:sz w:val="24"/>
          <w:szCs w:val="24"/>
        </w:rPr>
        <w:t>.</w:t>
      </w:r>
    </w:p>
    <w:p w14:paraId="7CE81021" w14:textId="031D4272" w:rsidR="00047550" w:rsidRPr="00BA6222" w:rsidRDefault="00047550" w:rsidP="006D6F29">
      <w:pPr>
        <w:pStyle w:val="paragrafai"/>
        <w:rPr>
          <w:sz w:val="24"/>
          <w:szCs w:val="24"/>
        </w:rPr>
      </w:pPr>
      <w:bookmarkStart w:id="904" w:name="_Ref137315183"/>
      <w:bookmarkStart w:id="905" w:name="_Toc284496825"/>
      <w:r w:rsidRPr="00BA6222">
        <w:rPr>
          <w:sz w:val="24"/>
          <w:szCs w:val="24"/>
        </w:rPr>
        <w:t xml:space="preserve"> </w:t>
      </w:r>
      <w:bookmarkStart w:id="906" w:name="_Ref103842786"/>
      <w:r w:rsidR="001C67B2" w:rsidRPr="00BA6222">
        <w:rPr>
          <w:sz w:val="24"/>
          <w:szCs w:val="24"/>
        </w:rPr>
        <w:t>Šalis, praleidusi piniginės prievolės įvykdymo terminą, privalo mokėti kitai Šaliai (Šalims) 0.02 (dviejų šimtųjų) procento dydžio delspinigius nuo vėluojamos sumokėti sumos už kiekvieną vėlavimo įvykdyti prievolę dieną</w:t>
      </w:r>
      <w:r w:rsidRPr="00BA6222">
        <w:rPr>
          <w:sz w:val="24"/>
          <w:szCs w:val="24"/>
        </w:rPr>
        <w:t>.</w:t>
      </w:r>
      <w:bookmarkEnd w:id="906"/>
      <w:r w:rsidRPr="00BA6222">
        <w:rPr>
          <w:sz w:val="24"/>
          <w:szCs w:val="24"/>
        </w:rPr>
        <w:t xml:space="preserve"> </w:t>
      </w:r>
    </w:p>
    <w:p w14:paraId="6DBFBAFF" w14:textId="679C97FF" w:rsidR="00047550" w:rsidRPr="00BA6222" w:rsidRDefault="00F00848" w:rsidP="006D6F29">
      <w:pPr>
        <w:pStyle w:val="paragrafai"/>
        <w:rPr>
          <w:sz w:val="24"/>
          <w:szCs w:val="24"/>
        </w:rPr>
      </w:pPr>
      <w:bookmarkStart w:id="907" w:name="_Ref94781387"/>
      <w:bookmarkEnd w:id="904"/>
      <w:bookmarkEnd w:id="905"/>
      <w:r w:rsidRPr="00BA6222">
        <w:rPr>
          <w:sz w:val="24"/>
          <w:szCs w:val="24"/>
        </w:rPr>
        <w:t xml:space="preserve">Jeigu dėl Koncesininko kaltės ar dėl jo rizikai priskirtinų priežasčių vėluoja </w:t>
      </w:r>
      <w:r w:rsidR="006B4ACE" w:rsidRPr="00BA6222">
        <w:rPr>
          <w:sz w:val="24"/>
          <w:szCs w:val="24"/>
        </w:rPr>
        <w:t>Paslaugos teikimo</w:t>
      </w:r>
      <w:r w:rsidRPr="00BA6222">
        <w:rPr>
          <w:sz w:val="24"/>
          <w:szCs w:val="24"/>
        </w:rPr>
        <w:t xml:space="preserve"> pradžia, nurodyta Sutartyje, atsižvelgiant į visus pratęsimus pagal Sutarties nuostatas, už kiekvieną pradelstą dieną iki pažeidimo pašalinimo dienos Koncesininkas moka po </w:t>
      </w:r>
      <w:r w:rsidR="006B4ACE" w:rsidRPr="00BA6222">
        <w:rPr>
          <w:sz w:val="24"/>
          <w:szCs w:val="24"/>
        </w:rPr>
        <w:t>[</w:t>
      </w:r>
      <w:r w:rsidR="006B4ACE" w:rsidRPr="00BA6222">
        <w:rPr>
          <w:i/>
          <w:iCs/>
          <w:color w:val="FF0000"/>
          <w:sz w:val="24"/>
          <w:szCs w:val="24"/>
        </w:rPr>
        <w:t>nurodyti sumą</w:t>
      </w:r>
      <w:r w:rsidR="006B4ACE" w:rsidRPr="00BA6222">
        <w:rPr>
          <w:sz w:val="24"/>
          <w:szCs w:val="24"/>
        </w:rPr>
        <w:t xml:space="preserve">] </w:t>
      </w:r>
      <w:r w:rsidRPr="00BA6222">
        <w:rPr>
          <w:sz w:val="24"/>
          <w:szCs w:val="24"/>
        </w:rPr>
        <w:t>eurų dydžio baudą.</w:t>
      </w:r>
      <w:bookmarkEnd w:id="907"/>
    </w:p>
    <w:p w14:paraId="05A1C232" w14:textId="2D1AA57A" w:rsidR="002F5802" w:rsidRPr="00BA6222" w:rsidRDefault="002F5802" w:rsidP="002F5802">
      <w:pPr>
        <w:pStyle w:val="paragrafai"/>
        <w:numPr>
          <w:ilvl w:val="1"/>
          <w:numId w:val="75"/>
        </w:numPr>
        <w:tabs>
          <w:tab w:val="num" w:pos="1418"/>
        </w:tabs>
        <w:rPr>
          <w:sz w:val="24"/>
          <w:szCs w:val="24"/>
        </w:rPr>
      </w:pPr>
      <w:bookmarkStart w:id="908" w:name="_Ref141436777"/>
      <w:bookmarkStart w:id="909" w:name="_Hlk142031223"/>
      <w:r w:rsidRPr="00BA6222">
        <w:rPr>
          <w:sz w:val="24"/>
          <w:szCs w:val="24"/>
        </w:rPr>
        <w:t xml:space="preserve">Jei Sutartis nutraukiama dėl Privataus subjekto kaltės, kaip nurodyta šios Sutarties </w:t>
      </w:r>
      <w:r w:rsidRPr="00BA6222">
        <w:rPr>
          <w:sz w:val="24"/>
          <w:szCs w:val="24"/>
        </w:rPr>
        <w:fldChar w:fldCharType="begin"/>
      </w:r>
      <w:r w:rsidRPr="00BA6222">
        <w:rPr>
          <w:sz w:val="24"/>
          <w:szCs w:val="24"/>
        </w:rPr>
        <w:instrText xml:space="preserve"> REF _Ref144275061 \r \h </w:instrText>
      </w:r>
      <w:r w:rsidRPr="00BA6222">
        <w:rPr>
          <w:sz w:val="24"/>
          <w:szCs w:val="24"/>
        </w:rPr>
      </w:r>
      <w:r w:rsidR="00BA6222" w:rsidRPr="00BA6222">
        <w:rPr>
          <w:sz w:val="24"/>
          <w:szCs w:val="24"/>
        </w:rPr>
        <w:instrText xml:space="preserve"> \* MERGEFORMAT </w:instrText>
      </w:r>
      <w:r w:rsidRPr="00BA6222">
        <w:rPr>
          <w:sz w:val="24"/>
          <w:szCs w:val="24"/>
        </w:rPr>
        <w:fldChar w:fldCharType="separate"/>
      </w:r>
      <w:r w:rsidR="00F31249" w:rsidRPr="00BA6222">
        <w:rPr>
          <w:sz w:val="24"/>
          <w:szCs w:val="24"/>
        </w:rPr>
        <w:t>36</w:t>
      </w:r>
      <w:r w:rsidRPr="00BA6222">
        <w:rPr>
          <w:sz w:val="24"/>
          <w:szCs w:val="24"/>
        </w:rPr>
        <w:fldChar w:fldCharType="end"/>
      </w:r>
      <w:r w:rsidRPr="00BA6222">
        <w:rPr>
          <w:sz w:val="24"/>
          <w:szCs w:val="24"/>
        </w:rPr>
        <w:t xml:space="preserve"> punkte, Koncesininkas moka Suteikiančiajai institucijai baudą:</w:t>
      </w:r>
      <w:bookmarkEnd w:id="908"/>
    </w:p>
    <w:p w14:paraId="29A3BDD9" w14:textId="76A63AD1" w:rsidR="002F5802" w:rsidRPr="00BA6222" w:rsidRDefault="002F5802" w:rsidP="00557851">
      <w:pPr>
        <w:pStyle w:val="paragrafesraas0"/>
        <w:numPr>
          <w:ilvl w:val="2"/>
          <w:numId w:val="2"/>
        </w:numPr>
        <w:tabs>
          <w:tab w:val="clear" w:pos="1146"/>
          <w:tab w:val="num" w:pos="567"/>
        </w:tabs>
        <w:ind w:left="567" w:firstLine="0"/>
        <w:rPr>
          <w:sz w:val="24"/>
          <w:szCs w:val="24"/>
        </w:rPr>
      </w:pPr>
      <w:bookmarkStart w:id="910" w:name="_Hlk143179875"/>
      <w:r w:rsidRPr="00BA6222">
        <w:rPr>
          <w:sz w:val="24"/>
          <w:szCs w:val="24"/>
        </w:rPr>
        <w:t>jei Sutartis nutraukiama laikotarpiu nuo Paslaugų teikimo pradžios iki [</w:t>
      </w:r>
      <w:r w:rsidRPr="00BA6222">
        <w:rPr>
          <w:i/>
          <w:iCs/>
          <w:color w:val="FF0000"/>
          <w:sz w:val="24"/>
          <w:szCs w:val="24"/>
        </w:rPr>
        <w:t>nurodyti skaičių, pvz.: 2 (antrųjų)</w:t>
      </w:r>
      <w:r w:rsidRPr="00BA6222">
        <w:rPr>
          <w:sz w:val="24"/>
          <w:szCs w:val="24"/>
        </w:rPr>
        <w:t>] Paslaugų teikimo metų, Koncesininkas sumoka [</w:t>
      </w:r>
      <w:r w:rsidRPr="00BA6222">
        <w:rPr>
          <w:i/>
          <w:iCs/>
          <w:color w:val="FF0000"/>
          <w:sz w:val="24"/>
          <w:szCs w:val="24"/>
        </w:rPr>
        <w:t>nurodyti baudos dydį</w:t>
      </w:r>
      <w:r w:rsidRPr="00BA6222">
        <w:rPr>
          <w:sz w:val="24"/>
          <w:szCs w:val="24"/>
        </w:rPr>
        <w:t>] eurų dydžio baudą;</w:t>
      </w:r>
      <w:bookmarkEnd w:id="910"/>
    </w:p>
    <w:p w14:paraId="2A088F29" w14:textId="724B09B7" w:rsidR="002F5802" w:rsidRPr="00BA6222" w:rsidRDefault="002F5802" w:rsidP="00557851">
      <w:pPr>
        <w:pStyle w:val="paragrafesraas0"/>
        <w:numPr>
          <w:ilvl w:val="2"/>
          <w:numId w:val="2"/>
        </w:numPr>
        <w:tabs>
          <w:tab w:val="clear" w:pos="1146"/>
          <w:tab w:val="num" w:pos="567"/>
        </w:tabs>
        <w:ind w:left="567" w:firstLine="0"/>
        <w:rPr>
          <w:sz w:val="24"/>
          <w:szCs w:val="24"/>
        </w:rPr>
      </w:pPr>
      <w:r w:rsidRPr="00BA6222">
        <w:rPr>
          <w:sz w:val="24"/>
          <w:szCs w:val="24"/>
        </w:rPr>
        <w:t xml:space="preserve">jei Sutartis nutraukiama laikotarpiu nuo [nurodyti skaičių, pvz.: 2(antrųjų)] Paslaugų teikimo metų iki šios Sutarties galiojimo termino, nurodyto Sutarties </w:t>
      </w:r>
      <w:r w:rsidRPr="00BA6222">
        <w:rPr>
          <w:sz w:val="24"/>
          <w:szCs w:val="24"/>
        </w:rPr>
        <w:fldChar w:fldCharType="begin"/>
      </w:r>
      <w:r w:rsidRPr="00BA6222">
        <w:rPr>
          <w:sz w:val="24"/>
          <w:szCs w:val="24"/>
        </w:rPr>
        <w:instrText xml:space="preserve"> REF _Ref144274997 \r \h </w:instrText>
      </w:r>
      <w:r w:rsidRPr="00BA6222">
        <w:rPr>
          <w:sz w:val="24"/>
          <w:szCs w:val="24"/>
        </w:rPr>
      </w:r>
      <w:r w:rsidR="00BA6222" w:rsidRPr="00BA6222">
        <w:rPr>
          <w:sz w:val="24"/>
          <w:szCs w:val="24"/>
        </w:rPr>
        <w:instrText xml:space="preserve"> \* MERGEFORMAT </w:instrText>
      </w:r>
      <w:r w:rsidRPr="00BA6222">
        <w:rPr>
          <w:sz w:val="24"/>
          <w:szCs w:val="24"/>
        </w:rPr>
        <w:fldChar w:fldCharType="separate"/>
      </w:r>
      <w:r w:rsidR="00F31249" w:rsidRPr="00BA6222">
        <w:rPr>
          <w:sz w:val="24"/>
          <w:szCs w:val="24"/>
        </w:rPr>
        <w:t>5</w:t>
      </w:r>
      <w:r w:rsidRPr="00BA6222">
        <w:rPr>
          <w:sz w:val="24"/>
          <w:szCs w:val="24"/>
        </w:rPr>
        <w:fldChar w:fldCharType="end"/>
      </w:r>
      <w:r w:rsidRPr="00BA6222">
        <w:rPr>
          <w:sz w:val="24"/>
          <w:szCs w:val="24"/>
        </w:rPr>
        <w:t xml:space="preserve"> punkte, pabaigos, Koncesininkas sumoka [</w:t>
      </w:r>
      <w:r w:rsidRPr="00BA6222">
        <w:rPr>
          <w:i/>
          <w:iCs/>
          <w:sz w:val="24"/>
          <w:szCs w:val="24"/>
        </w:rPr>
        <w:t>nurodyti baudos dydį</w:t>
      </w:r>
      <w:r w:rsidRPr="00BA6222">
        <w:rPr>
          <w:sz w:val="24"/>
          <w:szCs w:val="24"/>
        </w:rPr>
        <w:t>] eurų dydžio baudą</w:t>
      </w:r>
      <w:bookmarkEnd w:id="909"/>
      <w:r w:rsidRPr="00BA6222">
        <w:rPr>
          <w:sz w:val="24"/>
          <w:szCs w:val="24"/>
        </w:rPr>
        <w:t>.</w:t>
      </w:r>
    </w:p>
    <w:p w14:paraId="6F75AFF6" w14:textId="656CB65A" w:rsidR="00047550" w:rsidRPr="00BA6222" w:rsidRDefault="00047550" w:rsidP="006D6F29">
      <w:pPr>
        <w:pStyle w:val="paragrafai"/>
        <w:rPr>
          <w:sz w:val="24"/>
          <w:szCs w:val="24"/>
        </w:rPr>
      </w:pPr>
      <w:bookmarkStart w:id="911" w:name="_Toc284496828"/>
      <w:r w:rsidRPr="00BA6222">
        <w:rPr>
          <w:sz w:val="24"/>
          <w:szCs w:val="24"/>
        </w:rPr>
        <w:t xml:space="preserve">Šiame Sutarties </w:t>
      </w:r>
      <w:r w:rsidR="00F00848" w:rsidRPr="00BA6222">
        <w:rPr>
          <w:sz w:val="24"/>
          <w:szCs w:val="24"/>
        </w:rPr>
        <w:fldChar w:fldCharType="begin"/>
      </w:r>
      <w:r w:rsidR="00F00848" w:rsidRPr="00BA6222">
        <w:rPr>
          <w:sz w:val="24"/>
          <w:szCs w:val="24"/>
        </w:rPr>
        <w:instrText xml:space="preserve"> REF _Ref103842726 \r \h </w:instrText>
      </w:r>
      <w:r w:rsidR="006D6F29" w:rsidRPr="00BA6222">
        <w:rPr>
          <w:sz w:val="24"/>
          <w:szCs w:val="24"/>
        </w:rPr>
        <w:instrText xml:space="preserve"> \* MERGEFORMAT </w:instrText>
      </w:r>
      <w:r w:rsidR="00F00848" w:rsidRPr="00BA6222">
        <w:rPr>
          <w:sz w:val="24"/>
          <w:szCs w:val="24"/>
        </w:rPr>
      </w:r>
      <w:r w:rsidR="00F00848" w:rsidRPr="00BA6222">
        <w:rPr>
          <w:sz w:val="24"/>
          <w:szCs w:val="24"/>
        </w:rPr>
        <w:fldChar w:fldCharType="separate"/>
      </w:r>
      <w:r w:rsidR="00F31249" w:rsidRPr="00BA6222">
        <w:rPr>
          <w:sz w:val="24"/>
          <w:szCs w:val="24"/>
        </w:rPr>
        <w:t>44</w:t>
      </w:r>
      <w:r w:rsidR="00F00848" w:rsidRPr="00BA6222">
        <w:rPr>
          <w:sz w:val="24"/>
          <w:szCs w:val="24"/>
        </w:rPr>
        <w:fldChar w:fldCharType="end"/>
      </w:r>
      <w:r w:rsidRPr="00BA6222">
        <w:rPr>
          <w:sz w:val="24"/>
          <w:szCs w:val="24"/>
        </w:rPr>
        <w:t xml:space="preserve"> punkte numatytas atsakomybės taikymas neatleidžia Šalių nuo pareigos vykdyti įsipareigojimus pagal Sutartį, nekeičia Sutarties </w:t>
      </w:r>
      <w:r w:rsidRPr="00BA6222">
        <w:rPr>
          <w:sz w:val="24"/>
          <w:szCs w:val="24"/>
        </w:rPr>
        <w:fldChar w:fldCharType="begin"/>
      </w:r>
      <w:r w:rsidRPr="00BA6222">
        <w:rPr>
          <w:sz w:val="24"/>
          <w:szCs w:val="24"/>
        </w:rPr>
        <w:instrText xml:space="preserve"> REF _Ref284493471 \r \h  \* MERGEFORMAT </w:instrText>
      </w:r>
      <w:r w:rsidRPr="00BA6222">
        <w:rPr>
          <w:sz w:val="24"/>
          <w:szCs w:val="24"/>
        </w:rPr>
      </w:r>
      <w:r w:rsidRPr="00BA6222">
        <w:rPr>
          <w:sz w:val="24"/>
          <w:szCs w:val="24"/>
        </w:rPr>
        <w:fldChar w:fldCharType="separate"/>
      </w:r>
      <w:r w:rsidR="00F31249" w:rsidRPr="00BA6222">
        <w:rPr>
          <w:sz w:val="24"/>
          <w:szCs w:val="24"/>
        </w:rPr>
        <w:t>IX</w:t>
      </w:r>
      <w:r w:rsidRPr="00BA6222">
        <w:rPr>
          <w:sz w:val="24"/>
          <w:szCs w:val="24"/>
        </w:rPr>
        <w:fldChar w:fldCharType="end"/>
      </w:r>
      <w:r w:rsidRPr="00BA6222">
        <w:rPr>
          <w:sz w:val="24"/>
          <w:szCs w:val="24"/>
        </w:rPr>
        <w:t xml:space="preserve"> skyriuje nustatytų mokėjimo įsipareigojimų ir neatima teisės nutraukti Sutartį, remiantis Sutarties </w:t>
      </w:r>
      <w:r w:rsidRPr="00BA6222">
        <w:rPr>
          <w:sz w:val="24"/>
          <w:szCs w:val="24"/>
        </w:rPr>
        <w:fldChar w:fldCharType="begin"/>
      </w:r>
      <w:r w:rsidRPr="00BA6222">
        <w:rPr>
          <w:sz w:val="24"/>
          <w:szCs w:val="24"/>
        </w:rPr>
        <w:instrText xml:space="preserve"> REF _Ref136078616 \r \h  \* MERGEFORMAT </w:instrText>
      </w:r>
      <w:r w:rsidRPr="00BA6222">
        <w:rPr>
          <w:sz w:val="24"/>
          <w:szCs w:val="24"/>
        </w:rPr>
      </w:r>
      <w:r w:rsidRPr="00BA6222">
        <w:rPr>
          <w:sz w:val="24"/>
          <w:szCs w:val="24"/>
        </w:rPr>
        <w:fldChar w:fldCharType="separate"/>
      </w:r>
      <w:r w:rsidR="00F31249" w:rsidRPr="00BA6222">
        <w:rPr>
          <w:sz w:val="24"/>
          <w:szCs w:val="24"/>
        </w:rPr>
        <w:t>XVI</w:t>
      </w:r>
      <w:r w:rsidRPr="00BA6222">
        <w:rPr>
          <w:sz w:val="24"/>
          <w:szCs w:val="24"/>
        </w:rPr>
        <w:fldChar w:fldCharType="end"/>
      </w:r>
      <w:r w:rsidRPr="00BA6222">
        <w:rPr>
          <w:sz w:val="24"/>
          <w:szCs w:val="24"/>
        </w:rPr>
        <w:t xml:space="preserve"> skyriuje numatytais pagrindais.</w:t>
      </w:r>
      <w:bookmarkEnd w:id="911"/>
    </w:p>
    <w:p w14:paraId="10EC5CCB" w14:textId="19C98FBA" w:rsidR="00047550" w:rsidRPr="00BA6222" w:rsidRDefault="00AB1C9D" w:rsidP="006D6F29">
      <w:pPr>
        <w:pStyle w:val="paragrafai"/>
        <w:rPr>
          <w:sz w:val="24"/>
          <w:szCs w:val="24"/>
        </w:rPr>
      </w:pPr>
      <w:bookmarkStart w:id="912" w:name="_Ref57104017"/>
      <w:bookmarkStart w:id="913" w:name="_Ref521420421"/>
      <w:bookmarkStart w:id="914" w:name="_Ref103842859"/>
      <w:bookmarkStart w:id="915" w:name="_Toc284496832"/>
      <w:r w:rsidRPr="00BA6222">
        <w:rPr>
          <w:sz w:val="24"/>
          <w:szCs w:val="24"/>
        </w:rPr>
        <w:t xml:space="preserve">Koncesininkui pagal Sutarties </w:t>
      </w:r>
      <w:r w:rsidRPr="00BA6222">
        <w:rPr>
          <w:sz w:val="24"/>
          <w:szCs w:val="24"/>
        </w:rPr>
        <w:fldChar w:fldCharType="begin"/>
      </w:r>
      <w:r w:rsidRPr="00BA6222">
        <w:rPr>
          <w:sz w:val="24"/>
          <w:szCs w:val="24"/>
        </w:rPr>
        <w:instrText xml:space="preserve"> REF _Ref103842786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44.2</w:t>
      </w:r>
      <w:r w:rsidRPr="00BA6222">
        <w:rPr>
          <w:sz w:val="24"/>
          <w:szCs w:val="24"/>
        </w:rPr>
        <w:fldChar w:fldCharType="end"/>
      </w:r>
      <w:r w:rsidRPr="00BA6222">
        <w:rPr>
          <w:sz w:val="24"/>
          <w:szCs w:val="24"/>
        </w:rPr>
        <w:t xml:space="preserve"> ir </w:t>
      </w:r>
      <w:r w:rsidRPr="00BA6222">
        <w:rPr>
          <w:sz w:val="24"/>
          <w:szCs w:val="24"/>
        </w:rPr>
        <w:fldChar w:fldCharType="begin"/>
      </w:r>
      <w:r w:rsidRPr="00BA6222">
        <w:rPr>
          <w:sz w:val="24"/>
          <w:szCs w:val="24"/>
        </w:rPr>
        <w:instrText xml:space="preserve"> REF _Ref94781387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44.3</w:t>
      </w:r>
      <w:r w:rsidRPr="00BA6222">
        <w:rPr>
          <w:sz w:val="24"/>
          <w:szCs w:val="24"/>
        </w:rPr>
        <w:fldChar w:fldCharType="end"/>
      </w:r>
      <w:r w:rsidRPr="00BA6222">
        <w:rPr>
          <w:sz w:val="24"/>
          <w:szCs w:val="24"/>
        </w:rPr>
        <w:t xml:space="preserve"> punktus per visą Sutarties galiojimo terminą taikomos atsakomybės suma negali viršyti daugiau kaip 10 (dešimt)</w:t>
      </w:r>
      <w:r w:rsidR="006B4ACE" w:rsidRPr="00BA6222">
        <w:rPr>
          <w:color w:val="000000" w:themeColor="text1"/>
          <w:sz w:val="24"/>
          <w:szCs w:val="24"/>
        </w:rPr>
        <w:t xml:space="preserve"> </w:t>
      </w:r>
      <w:r w:rsidRPr="00BA6222">
        <w:rPr>
          <w:sz w:val="24"/>
          <w:szCs w:val="24"/>
        </w:rPr>
        <w:t xml:space="preserve">procentų nuo Investicijų vertės (be PVM). Šalys patvirtina bendrą supratimą, kad šiame Sutarties </w:t>
      </w:r>
      <w:r w:rsidRPr="00BA6222">
        <w:rPr>
          <w:sz w:val="24"/>
          <w:szCs w:val="24"/>
        </w:rPr>
        <w:fldChar w:fldCharType="begin"/>
      </w:r>
      <w:r w:rsidRPr="00BA6222">
        <w:rPr>
          <w:sz w:val="24"/>
          <w:szCs w:val="24"/>
        </w:rPr>
        <w:instrText xml:space="preserve"> REF _Ref103842859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44.3</w:t>
      </w:r>
      <w:r w:rsidRPr="00BA6222">
        <w:rPr>
          <w:sz w:val="24"/>
          <w:szCs w:val="24"/>
        </w:rPr>
        <w:fldChar w:fldCharType="end"/>
      </w:r>
      <w:r w:rsidRPr="00BA6222">
        <w:rPr>
          <w:sz w:val="24"/>
          <w:szCs w:val="24"/>
        </w:rPr>
        <w:t xml:space="preserve"> punkte nurodytas atsakomybės ribojimas netaikomas Sutarties </w:t>
      </w:r>
      <w:r w:rsidRPr="00BA6222">
        <w:rPr>
          <w:sz w:val="24"/>
          <w:szCs w:val="24"/>
        </w:rPr>
        <w:fldChar w:fldCharType="begin"/>
      </w:r>
      <w:r w:rsidRPr="00BA6222">
        <w:rPr>
          <w:sz w:val="24"/>
          <w:szCs w:val="24"/>
        </w:rPr>
        <w:instrText xml:space="preserve"> REF _Ref522611320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44.1</w:t>
      </w:r>
      <w:r w:rsidRPr="00BA6222">
        <w:rPr>
          <w:sz w:val="24"/>
          <w:szCs w:val="24"/>
        </w:rPr>
        <w:fldChar w:fldCharType="end"/>
      </w:r>
      <w:r w:rsidRPr="00BA6222">
        <w:rPr>
          <w:sz w:val="24"/>
          <w:szCs w:val="24"/>
        </w:rPr>
        <w:t xml:space="preserve"> punkte nurodytais </w:t>
      </w:r>
      <w:r w:rsidR="00902AC3" w:rsidRPr="00BA6222">
        <w:rPr>
          <w:sz w:val="24"/>
          <w:szCs w:val="24"/>
        </w:rPr>
        <w:t xml:space="preserve">Koncesininko </w:t>
      </w:r>
      <w:r w:rsidRPr="00BA6222">
        <w:rPr>
          <w:sz w:val="24"/>
          <w:szCs w:val="24"/>
        </w:rPr>
        <w:t>veiklos atitikimo Specifikacijose nurodytiems Objekto būklės ir Paslaugų teikimo reikalavimams atvejais.</w:t>
      </w:r>
      <w:bookmarkEnd w:id="912"/>
      <w:bookmarkEnd w:id="913"/>
      <w:bookmarkEnd w:id="914"/>
      <w:r w:rsidRPr="00BA6222">
        <w:rPr>
          <w:sz w:val="24"/>
          <w:szCs w:val="24"/>
        </w:rPr>
        <w:t xml:space="preserve"> </w:t>
      </w:r>
    </w:p>
    <w:p w14:paraId="0EF149C7" w14:textId="649B8405" w:rsidR="00AB1C9D" w:rsidRPr="00BA6222" w:rsidRDefault="00AB1C9D" w:rsidP="006D6F29">
      <w:pPr>
        <w:pStyle w:val="paragrafai"/>
        <w:rPr>
          <w:sz w:val="24"/>
          <w:szCs w:val="24"/>
        </w:rPr>
      </w:pPr>
      <w:r w:rsidRPr="00BA6222">
        <w:rPr>
          <w:sz w:val="24"/>
          <w:szCs w:val="24"/>
        </w:rPr>
        <w:t xml:space="preserve">Suteikiančiosios institucijos pagal Sutarties </w:t>
      </w:r>
      <w:r w:rsidRPr="00BA6222">
        <w:rPr>
          <w:sz w:val="24"/>
          <w:szCs w:val="24"/>
        </w:rPr>
        <w:fldChar w:fldCharType="begin"/>
      </w:r>
      <w:r w:rsidRPr="00BA6222">
        <w:rPr>
          <w:sz w:val="24"/>
          <w:szCs w:val="24"/>
        </w:rPr>
        <w:instrText xml:space="preserve"> REF _Ref103842786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31249" w:rsidRPr="00BA6222">
        <w:rPr>
          <w:sz w:val="24"/>
          <w:szCs w:val="24"/>
        </w:rPr>
        <w:t>44.2</w:t>
      </w:r>
      <w:r w:rsidRPr="00BA6222">
        <w:rPr>
          <w:sz w:val="24"/>
          <w:szCs w:val="24"/>
        </w:rPr>
        <w:fldChar w:fldCharType="end"/>
      </w:r>
      <w:r w:rsidRPr="00BA6222">
        <w:rPr>
          <w:sz w:val="24"/>
          <w:szCs w:val="24"/>
        </w:rPr>
        <w:t xml:space="preserve"> punktą taikomos atsakomybės suma negali viršyti</w:t>
      </w:r>
      <w:r w:rsidR="00295E88" w:rsidRPr="00BA6222">
        <w:rPr>
          <w:sz w:val="24"/>
          <w:szCs w:val="24"/>
        </w:rPr>
        <w:t xml:space="preserve"> [</w:t>
      </w:r>
      <w:r w:rsidR="00295E88" w:rsidRPr="00BA6222">
        <w:rPr>
          <w:i/>
          <w:iCs/>
          <w:color w:val="FF0000"/>
          <w:sz w:val="24"/>
          <w:szCs w:val="24"/>
        </w:rPr>
        <w:t>nustatyti procentus ar konkretų dydį</w:t>
      </w:r>
      <w:r w:rsidR="00295E88" w:rsidRPr="00BA6222">
        <w:rPr>
          <w:sz w:val="24"/>
          <w:szCs w:val="24"/>
        </w:rPr>
        <w:t>]</w:t>
      </w:r>
      <w:r w:rsidRPr="00BA6222">
        <w:rPr>
          <w:sz w:val="24"/>
          <w:szCs w:val="24"/>
        </w:rPr>
        <w:t>.</w:t>
      </w:r>
    </w:p>
    <w:p w14:paraId="56B084ED" w14:textId="2F028333" w:rsidR="00047550" w:rsidRPr="00BA6222" w:rsidRDefault="00047550" w:rsidP="006D6F29">
      <w:pPr>
        <w:pStyle w:val="paragrafai"/>
        <w:rPr>
          <w:sz w:val="24"/>
          <w:szCs w:val="24"/>
        </w:rPr>
      </w:pPr>
      <w:r w:rsidRPr="00BA6222">
        <w:rPr>
          <w:w w:val="103"/>
          <w:sz w:val="24"/>
          <w:szCs w:val="24"/>
        </w:rPr>
        <w:t xml:space="preserve">Šalys viena kitai atlyginti privalo tik tiesioginius nuostolius. </w:t>
      </w:r>
      <w:r w:rsidRPr="00BA6222">
        <w:rPr>
          <w:sz w:val="24"/>
          <w:szCs w:val="24"/>
        </w:rPr>
        <w:t>Kiek tai neprieštarauja galiojantiems įstatymams, šiame straipsnyje numatyta atsakomybė yra laikoma iš anksto aptartais Šalių nuostoliais ir vienintele leidžiama jų kompensavimo priemone.</w:t>
      </w:r>
    </w:p>
    <w:p w14:paraId="4CE8663E" w14:textId="1090D16C" w:rsidR="00047550" w:rsidRPr="00BA6222" w:rsidRDefault="00047550" w:rsidP="006D6F29">
      <w:pPr>
        <w:pStyle w:val="paragrafai"/>
        <w:rPr>
          <w:color w:val="00B050"/>
          <w:sz w:val="24"/>
          <w:szCs w:val="24"/>
        </w:rPr>
      </w:pPr>
      <w:r w:rsidRPr="00BA6222">
        <w:rPr>
          <w:sz w:val="24"/>
          <w:szCs w:val="24"/>
        </w:rPr>
        <w:lastRenderedPageBreak/>
        <w:t>Šalys, prieš vykdydamos mokėjimus pagal šį</w:t>
      </w:r>
      <w:r w:rsidR="00AB1C9D" w:rsidRPr="00BA6222">
        <w:rPr>
          <w:sz w:val="24"/>
          <w:szCs w:val="24"/>
        </w:rPr>
        <w:t xml:space="preserve"> </w:t>
      </w:r>
      <w:r w:rsidR="00AB1C9D" w:rsidRPr="00BA6222">
        <w:rPr>
          <w:sz w:val="24"/>
          <w:szCs w:val="24"/>
        </w:rPr>
        <w:fldChar w:fldCharType="begin"/>
      </w:r>
      <w:r w:rsidR="00AB1C9D" w:rsidRPr="00BA6222">
        <w:rPr>
          <w:sz w:val="24"/>
          <w:szCs w:val="24"/>
        </w:rPr>
        <w:instrText xml:space="preserve"> REF _Ref103843148 \r \h </w:instrText>
      </w:r>
      <w:r w:rsidR="006D6F29" w:rsidRPr="00BA6222">
        <w:rPr>
          <w:sz w:val="24"/>
          <w:szCs w:val="24"/>
        </w:rPr>
        <w:instrText xml:space="preserve"> \* MERGEFORMAT </w:instrText>
      </w:r>
      <w:r w:rsidR="00AB1C9D" w:rsidRPr="00BA6222">
        <w:rPr>
          <w:sz w:val="24"/>
          <w:szCs w:val="24"/>
        </w:rPr>
      </w:r>
      <w:r w:rsidR="00AB1C9D" w:rsidRPr="00BA6222">
        <w:rPr>
          <w:sz w:val="24"/>
          <w:szCs w:val="24"/>
        </w:rPr>
        <w:fldChar w:fldCharType="separate"/>
      </w:r>
      <w:r w:rsidR="00F31249" w:rsidRPr="00BA6222">
        <w:rPr>
          <w:sz w:val="24"/>
          <w:szCs w:val="24"/>
        </w:rPr>
        <w:t>44</w:t>
      </w:r>
      <w:r w:rsidR="00AB1C9D" w:rsidRPr="00BA6222">
        <w:rPr>
          <w:sz w:val="24"/>
          <w:szCs w:val="24"/>
        </w:rPr>
        <w:fldChar w:fldCharType="end"/>
      </w:r>
      <w:r w:rsidR="00AB1C9D" w:rsidRPr="00BA6222">
        <w:rPr>
          <w:sz w:val="24"/>
          <w:szCs w:val="24"/>
        </w:rPr>
        <w:t xml:space="preserve"> </w:t>
      </w:r>
      <w:r w:rsidRPr="00BA6222">
        <w:rPr>
          <w:sz w:val="24"/>
          <w:szCs w:val="24"/>
        </w:rPr>
        <w:t xml:space="preserve">punktą, turi teisę atlikti tarpusavio mokėjimų ar jų dalies užskaitymą, </w:t>
      </w:r>
      <w:r w:rsidRPr="00BA6222">
        <w:rPr>
          <w:iCs/>
          <w:sz w:val="24"/>
          <w:szCs w:val="24"/>
        </w:rPr>
        <w:t>jeigu to reikalaujama imperatyviomis Lietuvos Respublikos teisės aktų nuostatomis</w:t>
      </w:r>
      <w:r w:rsidRPr="00BA6222">
        <w:rPr>
          <w:sz w:val="24"/>
          <w:szCs w:val="24"/>
        </w:rPr>
        <w:t xml:space="preserve">. </w:t>
      </w:r>
    </w:p>
    <w:p w14:paraId="0AA732D1" w14:textId="183C15EA" w:rsidR="00047550" w:rsidRPr="00BA6222" w:rsidRDefault="00047550" w:rsidP="006D6F29">
      <w:pPr>
        <w:pStyle w:val="paragrafai"/>
        <w:rPr>
          <w:sz w:val="24"/>
          <w:szCs w:val="24"/>
        </w:rPr>
      </w:pPr>
      <w:r w:rsidRPr="00BA6222">
        <w:rPr>
          <w:sz w:val="24"/>
          <w:szCs w:val="24"/>
        </w:rPr>
        <w:t xml:space="preserve">Šiame </w:t>
      </w:r>
      <w:r w:rsidR="00AB1C9D" w:rsidRPr="00BA6222">
        <w:rPr>
          <w:sz w:val="24"/>
          <w:szCs w:val="24"/>
        </w:rPr>
        <w:t xml:space="preserve">Sutarties </w:t>
      </w:r>
      <w:r w:rsidR="00AB1C9D" w:rsidRPr="00BA6222">
        <w:rPr>
          <w:sz w:val="24"/>
          <w:szCs w:val="24"/>
        </w:rPr>
        <w:fldChar w:fldCharType="begin"/>
      </w:r>
      <w:r w:rsidR="00AB1C9D" w:rsidRPr="00BA6222">
        <w:rPr>
          <w:sz w:val="24"/>
          <w:szCs w:val="24"/>
        </w:rPr>
        <w:instrText xml:space="preserve"> REF _Ref103843195 \r \h </w:instrText>
      </w:r>
      <w:r w:rsidR="006D6F29" w:rsidRPr="00BA6222">
        <w:rPr>
          <w:sz w:val="24"/>
          <w:szCs w:val="24"/>
        </w:rPr>
        <w:instrText xml:space="preserve"> \* MERGEFORMAT </w:instrText>
      </w:r>
      <w:r w:rsidR="00AB1C9D" w:rsidRPr="00BA6222">
        <w:rPr>
          <w:sz w:val="24"/>
          <w:szCs w:val="24"/>
        </w:rPr>
      </w:r>
      <w:r w:rsidR="00AB1C9D" w:rsidRPr="00BA6222">
        <w:rPr>
          <w:sz w:val="24"/>
          <w:szCs w:val="24"/>
        </w:rPr>
        <w:fldChar w:fldCharType="separate"/>
      </w:r>
      <w:r w:rsidR="00F31249" w:rsidRPr="00BA6222">
        <w:rPr>
          <w:sz w:val="24"/>
          <w:szCs w:val="24"/>
        </w:rPr>
        <w:t>44</w:t>
      </w:r>
      <w:r w:rsidR="00AB1C9D" w:rsidRPr="00BA6222">
        <w:rPr>
          <w:sz w:val="24"/>
          <w:szCs w:val="24"/>
        </w:rPr>
        <w:fldChar w:fldCharType="end"/>
      </w:r>
      <w:r w:rsidR="00AB1C9D" w:rsidRPr="00BA6222">
        <w:rPr>
          <w:sz w:val="24"/>
          <w:szCs w:val="24"/>
        </w:rPr>
        <w:t xml:space="preserve"> punkte </w:t>
      </w:r>
      <w:r w:rsidRPr="00BA6222">
        <w:rPr>
          <w:sz w:val="24"/>
          <w:szCs w:val="24"/>
        </w:rPr>
        <w:t xml:space="preserve">numatytos </w:t>
      </w:r>
      <w:r w:rsidRPr="00BA6222">
        <w:rPr>
          <w:iCs/>
          <w:sz w:val="24"/>
          <w:szCs w:val="24"/>
        </w:rPr>
        <w:t>netesybos atitinkamos Šalies reikalavimu turi būti sumokamos</w:t>
      </w:r>
      <w:r w:rsidRPr="00BA6222">
        <w:rPr>
          <w:sz w:val="24"/>
          <w:szCs w:val="24"/>
        </w:rPr>
        <w:t xml:space="preserve"> per </w:t>
      </w:r>
      <w:r w:rsidRPr="00BA6222">
        <w:rPr>
          <w:color w:val="FF0000"/>
          <w:sz w:val="24"/>
          <w:szCs w:val="24"/>
        </w:rPr>
        <w:t>[</w:t>
      </w:r>
      <w:r w:rsidRPr="00BA6222">
        <w:rPr>
          <w:i/>
          <w:color w:val="FF0000"/>
          <w:sz w:val="24"/>
          <w:szCs w:val="24"/>
        </w:rPr>
        <w:t xml:space="preserve">nustatyti terminą, rekomenduojama – </w:t>
      </w:r>
      <w:r w:rsidRPr="00BA6222">
        <w:rPr>
          <w:color w:val="FF0000"/>
          <w:sz w:val="24"/>
          <w:szCs w:val="24"/>
        </w:rPr>
        <w:t>30 (trisdešimt) dienų]</w:t>
      </w:r>
      <w:r w:rsidRPr="00BA6222">
        <w:rPr>
          <w:sz w:val="24"/>
          <w:szCs w:val="24"/>
        </w:rPr>
        <w:t xml:space="preserve"> nuo jų mokėjimo pagrindo atsiradimo dienos. </w:t>
      </w:r>
    </w:p>
    <w:p w14:paraId="4B552AAE" w14:textId="77777777" w:rsidR="00047550" w:rsidRPr="00BA6222" w:rsidRDefault="00047550" w:rsidP="006D6F29">
      <w:pPr>
        <w:pStyle w:val="paragrafai"/>
        <w:ind w:left="493" w:hanging="493"/>
        <w:rPr>
          <w:sz w:val="24"/>
          <w:szCs w:val="24"/>
        </w:rPr>
      </w:pPr>
      <w:r w:rsidRPr="00BA6222">
        <w:rPr>
          <w:sz w:val="24"/>
          <w:szCs w:val="24"/>
        </w:rPr>
        <w:t>Nuostolių pagal Sutartį atlyginimas ir netesybų sumokėjimas neatleidžia Šalies nuo pareigos įvykdyti atitinkamą prievolę.</w:t>
      </w:r>
      <w:bookmarkEnd w:id="915"/>
    </w:p>
    <w:p w14:paraId="1D533C3D" w14:textId="77777777" w:rsidR="00047550" w:rsidRPr="00BA6222" w:rsidRDefault="00047550" w:rsidP="006D6F29">
      <w:pPr>
        <w:pStyle w:val="Heading2"/>
        <w:ind w:left="493" w:hanging="493"/>
        <w:rPr>
          <w:sz w:val="24"/>
          <w:szCs w:val="24"/>
        </w:rPr>
      </w:pPr>
      <w:bookmarkStart w:id="916" w:name="_Toc293074488"/>
      <w:bookmarkStart w:id="917" w:name="_Toc297646413"/>
      <w:bookmarkStart w:id="918" w:name="_Toc300049760"/>
      <w:bookmarkStart w:id="919" w:name="_Toc299367513"/>
      <w:bookmarkStart w:id="920" w:name="_Ref407707893"/>
      <w:bookmarkStart w:id="921" w:name="_Ref521421273"/>
      <w:bookmarkStart w:id="922" w:name="_Toc144463523"/>
      <w:r w:rsidRPr="00BA6222">
        <w:rPr>
          <w:sz w:val="24"/>
          <w:szCs w:val="24"/>
        </w:rPr>
        <w:t>Pareiga atlyginti nuostolius</w:t>
      </w:r>
      <w:bookmarkEnd w:id="916"/>
      <w:bookmarkEnd w:id="917"/>
      <w:bookmarkEnd w:id="918"/>
      <w:bookmarkEnd w:id="919"/>
      <w:bookmarkEnd w:id="920"/>
      <w:bookmarkEnd w:id="921"/>
      <w:bookmarkEnd w:id="922"/>
    </w:p>
    <w:p w14:paraId="1D3AC0A3" w14:textId="695F3F36" w:rsidR="00047550" w:rsidRPr="00BA6222" w:rsidRDefault="00047550" w:rsidP="006D6F29">
      <w:pPr>
        <w:pStyle w:val="paragrafai"/>
        <w:ind w:left="493" w:hanging="493"/>
        <w:rPr>
          <w:sz w:val="24"/>
          <w:szCs w:val="24"/>
        </w:rPr>
      </w:pPr>
      <w:bookmarkStart w:id="923" w:name="_Ref292998643"/>
      <w:r w:rsidRPr="00BA6222">
        <w:rPr>
          <w:sz w:val="24"/>
          <w:szCs w:val="24"/>
        </w:rPr>
        <w:t xml:space="preserve">Viena Šalis apsaugo nuo ir, esant reikalui – atlygina, visus kitos Šalies nuostolius, galinčius kilti dėl bet kokio asmens sužalojimo ar mirties, turto sugadinimo ar praradimo arba kitų priežasčių, susijusių su pirmosios Šalies pagal Sutartį prisiimtų įsipareigojimų vykdymu ar nevykdymu, įskaitant </w:t>
      </w:r>
      <w:r w:rsidR="009A43F1" w:rsidRPr="00BA6222">
        <w:rPr>
          <w:sz w:val="24"/>
          <w:szCs w:val="24"/>
        </w:rPr>
        <w:t>Objekto</w:t>
      </w:r>
      <w:r w:rsidR="008D7B68" w:rsidRPr="00BA6222">
        <w:rPr>
          <w:sz w:val="24"/>
          <w:szCs w:val="24"/>
        </w:rPr>
        <w:t xml:space="preserve"> ir Žemės sklypo</w:t>
      </w:r>
      <w:r w:rsidRPr="00BA6222">
        <w:rPr>
          <w:sz w:val="24"/>
          <w:szCs w:val="24"/>
        </w:rPr>
        <w:t xml:space="preserve"> valdymą, naudojimą ir priežiūrą.</w:t>
      </w:r>
      <w:bookmarkEnd w:id="923"/>
    </w:p>
    <w:p w14:paraId="71FCE3D6" w14:textId="218C88B8" w:rsidR="00047550" w:rsidRPr="00BA6222" w:rsidRDefault="00047550" w:rsidP="006D6F29">
      <w:pPr>
        <w:pStyle w:val="paragrafai"/>
        <w:rPr>
          <w:sz w:val="24"/>
          <w:szCs w:val="24"/>
        </w:rPr>
      </w:pPr>
      <w:r w:rsidRPr="00BA6222">
        <w:rPr>
          <w:sz w:val="24"/>
          <w:szCs w:val="24"/>
        </w:rPr>
        <w:t>Sutarties</w:t>
      </w:r>
      <w:r w:rsidR="008D7B68" w:rsidRPr="00BA6222">
        <w:rPr>
          <w:sz w:val="24"/>
          <w:szCs w:val="24"/>
        </w:rPr>
        <w:t xml:space="preserve"> </w:t>
      </w:r>
      <w:r w:rsidR="008D7B68" w:rsidRPr="00BA6222">
        <w:rPr>
          <w:sz w:val="24"/>
          <w:szCs w:val="24"/>
        </w:rPr>
        <w:fldChar w:fldCharType="begin"/>
      </w:r>
      <w:r w:rsidR="008D7B68" w:rsidRPr="00BA6222">
        <w:rPr>
          <w:sz w:val="24"/>
          <w:szCs w:val="24"/>
        </w:rPr>
        <w:instrText xml:space="preserve"> REF _Ref292998643 \r \h </w:instrText>
      </w:r>
      <w:r w:rsidR="006D6F29" w:rsidRPr="00BA6222">
        <w:rPr>
          <w:sz w:val="24"/>
          <w:szCs w:val="24"/>
        </w:rPr>
        <w:instrText xml:space="preserve"> \* MERGEFORMAT </w:instrText>
      </w:r>
      <w:r w:rsidR="008D7B68" w:rsidRPr="00BA6222">
        <w:rPr>
          <w:sz w:val="24"/>
          <w:szCs w:val="24"/>
        </w:rPr>
      </w:r>
      <w:r w:rsidR="008D7B68" w:rsidRPr="00BA6222">
        <w:rPr>
          <w:sz w:val="24"/>
          <w:szCs w:val="24"/>
        </w:rPr>
        <w:fldChar w:fldCharType="separate"/>
      </w:r>
      <w:r w:rsidR="00F31249" w:rsidRPr="00BA6222">
        <w:rPr>
          <w:sz w:val="24"/>
          <w:szCs w:val="24"/>
        </w:rPr>
        <w:t>45.1</w:t>
      </w:r>
      <w:r w:rsidR="008D7B68" w:rsidRPr="00BA6222">
        <w:rPr>
          <w:sz w:val="24"/>
          <w:szCs w:val="24"/>
        </w:rPr>
        <w:fldChar w:fldCharType="end"/>
      </w:r>
      <w:r w:rsidR="009A43F1" w:rsidRPr="00BA6222">
        <w:rPr>
          <w:sz w:val="24"/>
          <w:szCs w:val="24"/>
        </w:rPr>
        <w:t xml:space="preserve"> </w:t>
      </w:r>
      <w:r w:rsidRPr="00BA6222">
        <w:rPr>
          <w:sz w:val="24"/>
          <w:szCs w:val="24"/>
        </w:rPr>
        <w:t>punkte nurodyta pareiga apsaugoti nuo nuostolių arba juos atlyginti nukentėjusiajai Šaliai nekyla tik tuo atveju, jeigu tokie nuostoliai kyla dėl nukentėjusios Šalies veiksmų ar neveikimo, pažeidžiančių Sutarties nuostatas.</w:t>
      </w:r>
    </w:p>
    <w:p w14:paraId="0DBD728B" w14:textId="05E56E8C" w:rsidR="00047550" w:rsidRPr="00BA6222" w:rsidRDefault="00047550" w:rsidP="006D6F29">
      <w:pPr>
        <w:pStyle w:val="paragrafai"/>
        <w:rPr>
          <w:sz w:val="24"/>
          <w:szCs w:val="24"/>
        </w:rPr>
      </w:pPr>
      <w:r w:rsidRPr="00BA6222">
        <w:rPr>
          <w:sz w:val="24"/>
          <w:szCs w:val="24"/>
        </w:rPr>
        <w:t>Jeigu Šalis gauna bet kokį pranešimą, reikalavimą, pretenziją ar kitą dokumentą, iš kurių galima spręsti, kad Šalis turi ar gali turėti atlyginti Sutarties</w:t>
      </w:r>
      <w:r w:rsidR="009A43F1" w:rsidRPr="00BA6222">
        <w:rPr>
          <w:sz w:val="24"/>
          <w:szCs w:val="24"/>
        </w:rPr>
        <w:t xml:space="preserve"> </w:t>
      </w:r>
      <w:r w:rsidR="008D7B68" w:rsidRPr="00BA6222">
        <w:rPr>
          <w:sz w:val="24"/>
          <w:szCs w:val="24"/>
        </w:rPr>
        <w:fldChar w:fldCharType="begin"/>
      </w:r>
      <w:r w:rsidR="008D7B68" w:rsidRPr="00BA6222">
        <w:rPr>
          <w:sz w:val="24"/>
          <w:szCs w:val="24"/>
        </w:rPr>
        <w:instrText xml:space="preserve"> REF _Ref292998643 \r \h </w:instrText>
      </w:r>
      <w:r w:rsidR="006D6F29" w:rsidRPr="00BA6222">
        <w:rPr>
          <w:sz w:val="24"/>
          <w:szCs w:val="24"/>
        </w:rPr>
        <w:instrText xml:space="preserve"> \* MERGEFORMAT </w:instrText>
      </w:r>
      <w:r w:rsidR="008D7B68" w:rsidRPr="00BA6222">
        <w:rPr>
          <w:sz w:val="24"/>
          <w:szCs w:val="24"/>
        </w:rPr>
      </w:r>
      <w:r w:rsidR="008D7B68" w:rsidRPr="00BA6222">
        <w:rPr>
          <w:sz w:val="24"/>
          <w:szCs w:val="24"/>
        </w:rPr>
        <w:fldChar w:fldCharType="separate"/>
      </w:r>
      <w:r w:rsidR="00F31249" w:rsidRPr="00BA6222">
        <w:rPr>
          <w:sz w:val="24"/>
          <w:szCs w:val="24"/>
        </w:rPr>
        <w:t>45.1</w:t>
      </w:r>
      <w:r w:rsidR="008D7B68" w:rsidRPr="00BA6222">
        <w:rPr>
          <w:sz w:val="24"/>
          <w:szCs w:val="24"/>
        </w:rPr>
        <w:fldChar w:fldCharType="end"/>
      </w:r>
      <w:r w:rsidRPr="00BA6222">
        <w:rPr>
          <w:sz w:val="24"/>
          <w:szCs w:val="24"/>
        </w:rPr>
        <w:t xml:space="preserve"> punkte nurodytus nuostolius, apie tai privaloma iš karto, </w:t>
      </w:r>
      <w:r w:rsidRPr="00BA6222">
        <w:rPr>
          <w:iCs/>
          <w:sz w:val="24"/>
          <w:szCs w:val="24"/>
        </w:rPr>
        <w:t>bet ne vėliau, kaip per 5 (penkias) Darbo dienas,</w:t>
      </w:r>
      <w:r w:rsidRPr="00BA6222">
        <w:rPr>
          <w:sz w:val="24"/>
          <w:szCs w:val="24"/>
        </w:rPr>
        <w:t xml:space="preserve"> pranešti kitai Šaliai, kartu pateikiant gautus dokumentus. Šalis, kuriai pateiktas reikalavimas, neatsako už nuostolius, kurie kyla dėl nepagrįsto uždelsimo pateikti tokį pranešimą.</w:t>
      </w:r>
    </w:p>
    <w:p w14:paraId="37E00441" w14:textId="7E00F00B" w:rsidR="00047550" w:rsidRPr="00BA6222" w:rsidRDefault="00047550" w:rsidP="006D6F29">
      <w:pPr>
        <w:pStyle w:val="paragrafai"/>
        <w:tabs>
          <w:tab w:val="clear" w:pos="495"/>
        </w:tabs>
        <w:ind w:left="567" w:hanging="567"/>
        <w:rPr>
          <w:sz w:val="24"/>
          <w:szCs w:val="24"/>
        </w:rPr>
      </w:pPr>
      <w:r w:rsidRPr="00BA6222">
        <w:rPr>
          <w:sz w:val="24"/>
          <w:szCs w:val="24"/>
        </w:rPr>
        <w:t>Šalis, kuriai pateiktas reikalavimas</w:t>
      </w:r>
      <w:r w:rsidRPr="00BA6222" w:rsidDel="00CB1A43">
        <w:rPr>
          <w:sz w:val="24"/>
          <w:szCs w:val="24"/>
        </w:rPr>
        <w:t xml:space="preserve"> </w:t>
      </w:r>
      <w:r w:rsidRPr="00BA6222">
        <w:rPr>
          <w:sz w:val="24"/>
          <w:szCs w:val="24"/>
        </w:rPr>
        <w:t>privalo išspręsti klausimą dėl reikalavimo atlyginti nuostolius pagrįstumo ir, esant reikalui, atlyginti tokius nuostolius. Jeigu Šalis, kuriai pateiktas reikalavimas atlyginti nuostolius, mano, kad reikalavimas atlyginti nuostolius yra nepagrįstas, ji turi teisę pasinaudoti visomis teisinės gynybos priemonėmis, kuriomis galėtų pasinaudoti reikalavimą pateikusi Šalis</w:t>
      </w:r>
      <w:r w:rsidR="008D7B68" w:rsidRPr="00BA6222">
        <w:rPr>
          <w:sz w:val="24"/>
          <w:szCs w:val="24"/>
        </w:rPr>
        <w:t xml:space="preserve">. </w:t>
      </w:r>
    </w:p>
    <w:p w14:paraId="24C12A4B" w14:textId="77777777" w:rsidR="008D7B68" w:rsidRPr="00BA6222" w:rsidRDefault="008D7B68" w:rsidP="006D6F29">
      <w:pPr>
        <w:pStyle w:val="paragrafai"/>
        <w:numPr>
          <w:ilvl w:val="0"/>
          <w:numId w:val="0"/>
        </w:numPr>
        <w:ind w:left="567"/>
        <w:rPr>
          <w:sz w:val="24"/>
          <w:szCs w:val="24"/>
        </w:rPr>
      </w:pPr>
    </w:p>
    <w:p w14:paraId="28100F93" w14:textId="41ECDA04" w:rsidR="00047550" w:rsidRPr="00BA6222" w:rsidRDefault="00047550" w:rsidP="006D6F29">
      <w:pPr>
        <w:pStyle w:val="Heading1"/>
        <w:spacing w:before="0"/>
        <w:rPr>
          <w:sz w:val="24"/>
          <w:szCs w:val="24"/>
        </w:rPr>
      </w:pPr>
      <w:bookmarkStart w:id="924" w:name="_Toc137317038"/>
      <w:bookmarkStart w:id="925" w:name="_Toc137437165"/>
      <w:bookmarkStart w:id="926" w:name="_Toc137317039"/>
      <w:bookmarkStart w:id="927" w:name="_Toc137437166"/>
      <w:bookmarkStart w:id="928" w:name="_Toc137613127"/>
      <w:bookmarkStart w:id="929" w:name="_Toc137613192"/>
      <w:bookmarkStart w:id="930" w:name="_Toc137613128"/>
      <w:bookmarkStart w:id="931" w:name="_Toc137613193"/>
      <w:bookmarkStart w:id="932" w:name="_Toc137613129"/>
      <w:bookmarkStart w:id="933" w:name="_Toc137613194"/>
      <w:bookmarkStart w:id="934" w:name="_Toc284496833"/>
      <w:bookmarkStart w:id="935" w:name="_Toc293074489"/>
      <w:bookmarkStart w:id="936" w:name="_Toc297646414"/>
      <w:bookmarkStart w:id="937" w:name="_Toc300049761"/>
      <w:bookmarkStart w:id="938" w:name="_Toc299367514"/>
      <w:bookmarkStart w:id="939" w:name="_Toc141511381"/>
      <w:bookmarkStart w:id="940" w:name="_Toc144463524"/>
      <w:bookmarkEnd w:id="924"/>
      <w:bookmarkEnd w:id="925"/>
      <w:bookmarkEnd w:id="926"/>
      <w:bookmarkEnd w:id="927"/>
      <w:bookmarkEnd w:id="928"/>
      <w:bookmarkEnd w:id="929"/>
      <w:bookmarkEnd w:id="930"/>
      <w:bookmarkEnd w:id="931"/>
      <w:bookmarkEnd w:id="932"/>
      <w:bookmarkEnd w:id="933"/>
      <w:r w:rsidRPr="00BA6222">
        <w:rPr>
          <w:sz w:val="24"/>
          <w:szCs w:val="24"/>
        </w:rPr>
        <w:t>Kitos nuostatos</w:t>
      </w:r>
      <w:bookmarkEnd w:id="934"/>
      <w:bookmarkEnd w:id="935"/>
      <w:bookmarkEnd w:id="936"/>
      <w:bookmarkEnd w:id="937"/>
      <w:bookmarkEnd w:id="938"/>
      <w:bookmarkEnd w:id="940"/>
    </w:p>
    <w:p w14:paraId="3674ADE9" w14:textId="77777777" w:rsidR="008D7B68" w:rsidRPr="00BA6222" w:rsidRDefault="008D7B68" w:rsidP="006D6F29">
      <w:pPr>
        <w:spacing w:after="120" w:line="276" w:lineRule="auto"/>
        <w:rPr>
          <w:szCs w:val="24"/>
        </w:rPr>
      </w:pPr>
    </w:p>
    <w:p w14:paraId="0B324BB4" w14:textId="7DDE3A09" w:rsidR="00047550" w:rsidRPr="00BA6222" w:rsidRDefault="00047550" w:rsidP="006D6F29">
      <w:pPr>
        <w:pStyle w:val="Heading2"/>
        <w:rPr>
          <w:sz w:val="24"/>
          <w:szCs w:val="24"/>
        </w:rPr>
      </w:pPr>
      <w:bookmarkStart w:id="941" w:name="_Toc144463525"/>
      <w:r w:rsidRPr="00BA6222">
        <w:rPr>
          <w:sz w:val="24"/>
          <w:szCs w:val="24"/>
        </w:rPr>
        <w:t>Sutarties viešinimas</w:t>
      </w:r>
      <w:r w:rsidR="008D7B68" w:rsidRPr="00BA6222">
        <w:rPr>
          <w:sz w:val="24"/>
          <w:szCs w:val="24"/>
        </w:rPr>
        <w:t xml:space="preserve"> ir konfidenciali informacija</w:t>
      </w:r>
      <w:bookmarkEnd w:id="941"/>
    </w:p>
    <w:p w14:paraId="238EEEF1" w14:textId="64E941B7" w:rsidR="00047550" w:rsidRPr="00BA6222" w:rsidRDefault="00047550" w:rsidP="006D6F29">
      <w:pPr>
        <w:pStyle w:val="paragrafai"/>
        <w:tabs>
          <w:tab w:val="clear" w:pos="495"/>
          <w:tab w:val="left" w:pos="709"/>
        </w:tabs>
        <w:ind w:left="709" w:hanging="709"/>
        <w:rPr>
          <w:sz w:val="24"/>
          <w:szCs w:val="24"/>
        </w:rPr>
      </w:pPr>
      <w:bookmarkStart w:id="942" w:name="_Ref103859609"/>
      <w:bookmarkStart w:id="943" w:name="_Ref291598943"/>
      <w:r w:rsidRPr="00BA6222">
        <w:rPr>
          <w:sz w:val="24"/>
          <w:szCs w:val="24"/>
        </w:rPr>
        <w:t xml:space="preserve">Šalys supranta, kad </w:t>
      </w:r>
      <w:r w:rsidR="008D7B68" w:rsidRPr="00BA6222">
        <w:rPr>
          <w:sz w:val="24"/>
          <w:szCs w:val="24"/>
        </w:rPr>
        <w:t xml:space="preserve">vadovaujantis Koncesijų įstatymu </w:t>
      </w:r>
      <w:r w:rsidRPr="00BA6222">
        <w:rPr>
          <w:sz w:val="24"/>
          <w:szCs w:val="24"/>
        </w:rPr>
        <w:t>ši Sutartis yra vieša ir yra skelbiama Lietuvos Respublikos teisės aktų nustatyta tvarka išskyrus informaciją, kurios atskleidimas prieštarautų informacijos ir duomenų apsaugą reglamentuojantiems teisės aktams arba visuomenės interesams, pažeistų teisėtus Investuotojo ir (ar) Koncesininko komercinius interesus arba turėtų neigiamą poveikį tiekėjų konkurencijai (toliau – Konfidenciali informacija).</w:t>
      </w:r>
      <w:bookmarkEnd w:id="942"/>
      <w:r w:rsidRPr="00BA6222">
        <w:rPr>
          <w:sz w:val="24"/>
          <w:szCs w:val="24"/>
        </w:rPr>
        <w:t xml:space="preserve"> </w:t>
      </w:r>
      <w:bookmarkEnd w:id="943"/>
      <w:r w:rsidRPr="00BA6222">
        <w:rPr>
          <w:sz w:val="24"/>
          <w:szCs w:val="24"/>
        </w:rPr>
        <w:t xml:space="preserve"> </w:t>
      </w:r>
    </w:p>
    <w:p w14:paraId="3D715005" w14:textId="0B6C49F4" w:rsidR="00047550" w:rsidRPr="00BA6222" w:rsidRDefault="00047550" w:rsidP="006D6F29">
      <w:pPr>
        <w:pStyle w:val="paragrafai"/>
        <w:tabs>
          <w:tab w:val="clear" w:pos="495"/>
          <w:tab w:val="left" w:pos="709"/>
        </w:tabs>
        <w:ind w:left="709" w:hanging="709"/>
        <w:rPr>
          <w:sz w:val="24"/>
          <w:szCs w:val="24"/>
        </w:rPr>
      </w:pPr>
      <w:r w:rsidRPr="00BA6222">
        <w:rPr>
          <w:sz w:val="24"/>
          <w:szCs w:val="24"/>
        </w:rPr>
        <w:t xml:space="preserve">Sutartis, išskyrus Sutarties </w:t>
      </w:r>
      <w:r w:rsidR="008D7B68" w:rsidRPr="00BA6222">
        <w:rPr>
          <w:sz w:val="24"/>
          <w:szCs w:val="24"/>
        </w:rPr>
        <w:fldChar w:fldCharType="begin"/>
      </w:r>
      <w:r w:rsidR="008D7B68" w:rsidRPr="00BA6222">
        <w:rPr>
          <w:sz w:val="24"/>
          <w:szCs w:val="24"/>
        </w:rPr>
        <w:instrText xml:space="preserve"> REF _Ref103859609 \r \h </w:instrText>
      </w:r>
      <w:r w:rsidR="006D6F29" w:rsidRPr="00BA6222">
        <w:rPr>
          <w:sz w:val="24"/>
          <w:szCs w:val="24"/>
        </w:rPr>
        <w:instrText xml:space="preserve"> \* MERGEFORMAT </w:instrText>
      </w:r>
      <w:r w:rsidR="008D7B68" w:rsidRPr="00BA6222">
        <w:rPr>
          <w:sz w:val="24"/>
          <w:szCs w:val="24"/>
        </w:rPr>
      </w:r>
      <w:r w:rsidR="008D7B68" w:rsidRPr="00BA6222">
        <w:rPr>
          <w:sz w:val="24"/>
          <w:szCs w:val="24"/>
        </w:rPr>
        <w:fldChar w:fldCharType="separate"/>
      </w:r>
      <w:r w:rsidR="00F31249" w:rsidRPr="00BA6222">
        <w:rPr>
          <w:sz w:val="24"/>
          <w:szCs w:val="24"/>
        </w:rPr>
        <w:t>46.1</w:t>
      </w:r>
      <w:r w:rsidR="008D7B68" w:rsidRPr="00BA6222">
        <w:rPr>
          <w:sz w:val="24"/>
          <w:szCs w:val="24"/>
        </w:rPr>
        <w:fldChar w:fldCharType="end"/>
      </w:r>
      <w:r w:rsidRPr="00BA6222">
        <w:rPr>
          <w:sz w:val="24"/>
          <w:szCs w:val="24"/>
        </w:rPr>
        <w:t xml:space="preserve"> punkte nurodytą Konfidencialią informaciją, paskelbiama ją sudarius per </w:t>
      </w:r>
      <w:r w:rsidR="008D7B68" w:rsidRPr="00BA6222">
        <w:rPr>
          <w:sz w:val="24"/>
          <w:szCs w:val="24"/>
        </w:rPr>
        <w:t xml:space="preserve">Koncesijų įstatyme ar kituose </w:t>
      </w:r>
      <w:r w:rsidRPr="00BA6222">
        <w:rPr>
          <w:sz w:val="24"/>
          <w:szCs w:val="24"/>
        </w:rPr>
        <w:t xml:space="preserve">Lietuvos Respublikos teisės aktuose </w:t>
      </w:r>
      <w:r w:rsidRPr="00BA6222">
        <w:rPr>
          <w:sz w:val="24"/>
          <w:szCs w:val="24"/>
        </w:rPr>
        <w:lastRenderedPageBreak/>
        <w:t xml:space="preserve">nustatytą terminą, o jeigu toks terminas nenustatytas, per 15 (penkiolika) dienų nuo Sutarties sudarymo. </w:t>
      </w:r>
    </w:p>
    <w:p w14:paraId="6D153755" w14:textId="77777777" w:rsidR="00047550" w:rsidRPr="00BA6222" w:rsidRDefault="00047550" w:rsidP="006D6F29">
      <w:pPr>
        <w:pStyle w:val="paragrafai"/>
        <w:tabs>
          <w:tab w:val="clear" w:pos="495"/>
          <w:tab w:val="left" w:pos="709"/>
          <w:tab w:val="left" w:pos="993"/>
          <w:tab w:val="left" w:pos="1134"/>
        </w:tabs>
        <w:ind w:left="709" w:hanging="709"/>
        <w:rPr>
          <w:sz w:val="24"/>
          <w:szCs w:val="24"/>
        </w:rPr>
      </w:pPr>
      <w:r w:rsidRPr="00BA6222">
        <w:rPr>
          <w:sz w:val="24"/>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61F89A55" w14:textId="77777777" w:rsidR="00047550" w:rsidRPr="00BA6222" w:rsidRDefault="00047550" w:rsidP="006D6F29">
      <w:pPr>
        <w:pStyle w:val="paragrafesraas"/>
        <w:tabs>
          <w:tab w:val="clear" w:pos="720"/>
          <w:tab w:val="left" w:pos="709"/>
          <w:tab w:val="left" w:pos="993"/>
          <w:tab w:val="left" w:pos="1134"/>
          <w:tab w:val="num" w:pos="2138"/>
        </w:tabs>
        <w:ind w:left="709" w:hanging="709"/>
        <w:rPr>
          <w:sz w:val="24"/>
          <w:szCs w:val="24"/>
        </w:rPr>
      </w:pPr>
      <w:r w:rsidRPr="00BA6222">
        <w:rPr>
          <w:sz w:val="24"/>
          <w:szCs w:val="24"/>
        </w:rPr>
        <w:t>jeigu Šalys susitaria raštu pranešti žiniasklaidai arba trečiajai šaliai;</w:t>
      </w:r>
    </w:p>
    <w:p w14:paraId="1945A2CC" w14:textId="77777777" w:rsidR="00047550" w:rsidRPr="00BA6222" w:rsidRDefault="00047550" w:rsidP="006D6F29">
      <w:pPr>
        <w:pStyle w:val="paragrafesraas"/>
        <w:tabs>
          <w:tab w:val="clear" w:pos="720"/>
          <w:tab w:val="left" w:pos="709"/>
          <w:tab w:val="left" w:pos="993"/>
          <w:tab w:val="left" w:pos="1134"/>
          <w:tab w:val="num" w:pos="2138"/>
        </w:tabs>
        <w:ind w:left="709" w:hanging="709"/>
        <w:rPr>
          <w:sz w:val="24"/>
          <w:szCs w:val="24"/>
        </w:rPr>
      </w:pPr>
      <w:r w:rsidRPr="00BA6222">
        <w:rPr>
          <w:sz w:val="24"/>
          <w:szCs w:val="24"/>
        </w:rPr>
        <w:t>Konfidencialią informaciją būtina atskleisti tam, kad būtų tinkamai įvykdyti Sutartimi prisiimti Šalių įsipareigojimai (tačiau pastaruoju atveju informacija gali būti atskleidžiama tik tiek, kiek yra būtina minėtų įsipareigojimų vykdymui);</w:t>
      </w:r>
    </w:p>
    <w:p w14:paraId="1F831F83" w14:textId="2C191FA9" w:rsidR="00047550" w:rsidRPr="00BA6222" w:rsidRDefault="00047550" w:rsidP="006D6F29">
      <w:pPr>
        <w:pStyle w:val="paragrafesraas0"/>
        <w:numPr>
          <w:ilvl w:val="2"/>
          <w:numId w:val="2"/>
        </w:numPr>
        <w:tabs>
          <w:tab w:val="left" w:pos="709"/>
        </w:tabs>
        <w:ind w:left="709" w:hanging="709"/>
        <w:rPr>
          <w:sz w:val="24"/>
          <w:szCs w:val="24"/>
        </w:rPr>
      </w:pPr>
      <w:r w:rsidRPr="00BA6222">
        <w:rPr>
          <w:sz w:val="24"/>
          <w:szCs w:val="24"/>
        </w:rPr>
        <w:t>Konfidenciali informacija atskleidžiama Susijusioms bendrovėms (pastaruoju atveju Šalis yra atsakinga kitai Šaliai, jei Susijusi bendrovė, jos darbuotojai, patarėjai ar konsultantai pažeis Sutarties</w:t>
      </w:r>
      <w:r w:rsidR="00C21810" w:rsidRPr="00BA6222">
        <w:rPr>
          <w:sz w:val="24"/>
          <w:szCs w:val="24"/>
        </w:rPr>
        <w:fldChar w:fldCharType="begin"/>
      </w:r>
      <w:r w:rsidR="00C21810" w:rsidRPr="00BA6222">
        <w:rPr>
          <w:sz w:val="24"/>
          <w:szCs w:val="24"/>
        </w:rPr>
        <w:instrText xml:space="preserve"> REF _Ref103859609 \r \h </w:instrText>
      </w:r>
      <w:r w:rsidR="006D6F29" w:rsidRPr="00BA6222">
        <w:rPr>
          <w:sz w:val="24"/>
          <w:szCs w:val="24"/>
        </w:rPr>
        <w:instrText xml:space="preserve"> \* MERGEFORMAT </w:instrText>
      </w:r>
      <w:r w:rsidR="00C21810" w:rsidRPr="00BA6222">
        <w:rPr>
          <w:sz w:val="24"/>
          <w:szCs w:val="24"/>
        </w:rPr>
      </w:r>
      <w:r w:rsidR="00C21810" w:rsidRPr="00BA6222">
        <w:rPr>
          <w:sz w:val="24"/>
          <w:szCs w:val="24"/>
        </w:rPr>
        <w:fldChar w:fldCharType="separate"/>
      </w:r>
      <w:r w:rsidR="00F31249" w:rsidRPr="00BA6222">
        <w:rPr>
          <w:sz w:val="24"/>
          <w:szCs w:val="24"/>
        </w:rPr>
        <w:t>46.1</w:t>
      </w:r>
      <w:r w:rsidR="00C21810" w:rsidRPr="00BA6222">
        <w:rPr>
          <w:sz w:val="24"/>
          <w:szCs w:val="24"/>
        </w:rPr>
        <w:fldChar w:fldCharType="end"/>
      </w:r>
      <w:r w:rsidRPr="00BA6222">
        <w:rPr>
          <w:sz w:val="24"/>
          <w:szCs w:val="24"/>
        </w:rPr>
        <w:t> punkte numatytą konfidencialumo įsipareigojimą);</w:t>
      </w:r>
    </w:p>
    <w:p w14:paraId="045CAF4C" w14:textId="0AC4DB89" w:rsidR="00047550" w:rsidRPr="00BA6222" w:rsidRDefault="00047550" w:rsidP="006D6F29">
      <w:pPr>
        <w:pStyle w:val="paragrafesraas"/>
        <w:tabs>
          <w:tab w:val="clear" w:pos="720"/>
          <w:tab w:val="left" w:pos="709"/>
          <w:tab w:val="left" w:pos="993"/>
          <w:tab w:val="num" w:pos="2138"/>
        </w:tabs>
        <w:ind w:left="709" w:hanging="709"/>
        <w:rPr>
          <w:sz w:val="24"/>
          <w:szCs w:val="24"/>
        </w:rPr>
      </w:pPr>
      <w:r w:rsidRPr="00BA6222">
        <w:rPr>
          <w:sz w:val="24"/>
          <w:szCs w:val="24"/>
        </w:rPr>
        <w:t xml:space="preserve">Konfidenciali informacija atskleidžiama </w:t>
      </w:r>
      <w:r w:rsidR="00C21810" w:rsidRPr="00BA6222">
        <w:rPr>
          <w:sz w:val="24"/>
          <w:szCs w:val="24"/>
        </w:rPr>
        <w:t>F</w:t>
      </w:r>
      <w:r w:rsidRPr="00BA6222">
        <w:rPr>
          <w:sz w:val="24"/>
          <w:szCs w:val="24"/>
        </w:rPr>
        <w:t>inansų ministerijai, Valstybės kontrolei, Valstybinei mokesčių inspekcijai, VšĮ Centrinei projektų valdymo agentūrai, Viešųjų pirkimų tarnybai</w:t>
      </w:r>
      <w:r w:rsidR="00C21810" w:rsidRPr="00BA6222">
        <w:rPr>
          <w:sz w:val="24"/>
          <w:szCs w:val="24"/>
        </w:rPr>
        <w:t xml:space="preserve">, </w:t>
      </w:r>
      <w:r w:rsidR="002F5802" w:rsidRPr="00BA6222">
        <w:rPr>
          <w:sz w:val="24"/>
          <w:szCs w:val="24"/>
        </w:rPr>
        <w:t>Valstybės duomenų agentūrai</w:t>
      </w:r>
      <w:r w:rsidR="00C21810" w:rsidRPr="00BA6222">
        <w:rPr>
          <w:sz w:val="24"/>
          <w:szCs w:val="24"/>
        </w:rPr>
        <w:t>, Europos statistikos departamentui (</w:t>
      </w:r>
      <w:proofErr w:type="spellStart"/>
      <w:r w:rsidR="00C21810" w:rsidRPr="00BA6222">
        <w:rPr>
          <w:sz w:val="24"/>
          <w:szCs w:val="24"/>
        </w:rPr>
        <w:t>Eurostat</w:t>
      </w:r>
      <w:proofErr w:type="spellEnd"/>
      <w:r w:rsidR="00C21810" w:rsidRPr="00BA6222">
        <w:rPr>
          <w:sz w:val="24"/>
          <w:szCs w:val="24"/>
        </w:rPr>
        <w:t>)</w:t>
      </w:r>
      <w:r w:rsidRPr="00BA6222">
        <w:rPr>
          <w:sz w:val="24"/>
          <w:szCs w:val="24"/>
        </w:rPr>
        <w:t xml:space="preserve"> ar kitoms kompetentingoms valdžios ir kontrolės institucijoms, įgyvendinančioms joms priskirtas funkcijas;</w:t>
      </w:r>
    </w:p>
    <w:p w14:paraId="72BDADC1" w14:textId="77777777" w:rsidR="00047550" w:rsidRPr="00BA6222" w:rsidRDefault="00047550" w:rsidP="006D6F29">
      <w:pPr>
        <w:pStyle w:val="paragrafesraas"/>
        <w:tabs>
          <w:tab w:val="clear" w:pos="720"/>
          <w:tab w:val="left" w:pos="709"/>
          <w:tab w:val="left" w:pos="993"/>
          <w:tab w:val="num" w:pos="2138"/>
        </w:tabs>
        <w:ind w:left="709" w:hanging="709"/>
        <w:rPr>
          <w:sz w:val="24"/>
          <w:szCs w:val="24"/>
        </w:rPr>
      </w:pPr>
      <w:r w:rsidRPr="00BA6222">
        <w:rPr>
          <w:sz w:val="24"/>
          <w:szCs w:val="24"/>
        </w:rPr>
        <w:t>Konfidencialios informacijos atskleidimo reikalaujama pagal taikytinus teisės aktus;</w:t>
      </w:r>
    </w:p>
    <w:p w14:paraId="71BFB953" w14:textId="6B9B295E" w:rsidR="00047550" w:rsidRPr="00BA6222" w:rsidRDefault="00047550" w:rsidP="006D6F29">
      <w:pPr>
        <w:pStyle w:val="paragrafesraas"/>
        <w:tabs>
          <w:tab w:val="clear" w:pos="720"/>
          <w:tab w:val="left" w:pos="709"/>
          <w:tab w:val="left" w:pos="993"/>
          <w:tab w:val="num" w:pos="2138"/>
        </w:tabs>
        <w:ind w:left="709" w:hanging="709"/>
        <w:rPr>
          <w:sz w:val="24"/>
          <w:szCs w:val="24"/>
        </w:rPr>
      </w:pPr>
      <w:r w:rsidRPr="00BA6222">
        <w:rPr>
          <w:sz w:val="24"/>
          <w:szCs w:val="24"/>
        </w:rPr>
        <w:t xml:space="preserve">Konfidencialią informaciją Šalys atskleidžia savo darbuotojams, Šalies pasirinktiems teisininkams, auditoriams, patarėjams ir/ar kitiems konsultantams (pastaruoju atveju Šalis yra atsakinga kitai Šaliai, jei jos darbuotojai ar pasirinkti auditoriai, patarėjai ir/ar  kiti konsultantai pažeis Sutarties </w:t>
      </w:r>
      <w:r w:rsidR="00C21810" w:rsidRPr="00BA6222">
        <w:rPr>
          <w:sz w:val="24"/>
          <w:szCs w:val="24"/>
        </w:rPr>
        <w:fldChar w:fldCharType="begin"/>
      </w:r>
      <w:r w:rsidR="00C21810" w:rsidRPr="00BA6222">
        <w:rPr>
          <w:sz w:val="24"/>
          <w:szCs w:val="24"/>
        </w:rPr>
        <w:instrText xml:space="preserve"> REF _Ref103859609 \r \h </w:instrText>
      </w:r>
      <w:r w:rsidR="006D6F29" w:rsidRPr="00BA6222">
        <w:rPr>
          <w:sz w:val="24"/>
          <w:szCs w:val="24"/>
        </w:rPr>
        <w:instrText xml:space="preserve"> \* MERGEFORMAT </w:instrText>
      </w:r>
      <w:r w:rsidR="00C21810" w:rsidRPr="00BA6222">
        <w:rPr>
          <w:sz w:val="24"/>
          <w:szCs w:val="24"/>
        </w:rPr>
      </w:r>
      <w:r w:rsidR="00C21810" w:rsidRPr="00BA6222">
        <w:rPr>
          <w:sz w:val="24"/>
          <w:szCs w:val="24"/>
        </w:rPr>
        <w:fldChar w:fldCharType="separate"/>
      </w:r>
      <w:r w:rsidR="00F31249" w:rsidRPr="00BA6222">
        <w:rPr>
          <w:sz w:val="24"/>
          <w:szCs w:val="24"/>
        </w:rPr>
        <w:t>46.1</w:t>
      </w:r>
      <w:r w:rsidR="00C21810" w:rsidRPr="00BA6222">
        <w:rPr>
          <w:sz w:val="24"/>
          <w:szCs w:val="24"/>
        </w:rPr>
        <w:fldChar w:fldCharType="end"/>
      </w:r>
      <w:r w:rsidRPr="00BA6222">
        <w:rPr>
          <w:sz w:val="24"/>
          <w:szCs w:val="24"/>
        </w:rPr>
        <w:t xml:space="preserve"> punkte numatytą konfidencialumo įsipareigojimą).</w:t>
      </w:r>
    </w:p>
    <w:p w14:paraId="63359ADD" w14:textId="77777777" w:rsidR="00047550" w:rsidRPr="00BA6222" w:rsidRDefault="00047550" w:rsidP="006D6F29">
      <w:pPr>
        <w:pStyle w:val="paragrafai"/>
        <w:tabs>
          <w:tab w:val="clear" w:pos="495"/>
          <w:tab w:val="left" w:pos="709"/>
        </w:tabs>
        <w:ind w:left="709" w:hanging="709"/>
        <w:rPr>
          <w:sz w:val="24"/>
          <w:szCs w:val="24"/>
        </w:rPr>
      </w:pPr>
      <w:r w:rsidRPr="00BA6222">
        <w:rPr>
          <w:sz w:val="24"/>
          <w:szCs w:val="24"/>
        </w:rPr>
        <w:t>Bet kokiu atveju, toliau išvardijama informacija nėra laikoma konfidencialia ir ji turi būti skelbiamai viešai:</w:t>
      </w:r>
    </w:p>
    <w:p w14:paraId="1A82F7EA" w14:textId="5F7C1D25" w:rsidR="00047550" w:rsidRPr="00BA6222" w:rsidRDefault="00047550" w:rsidP="006D6F29">
      <w:pPr>
        <w:pStyle w:val="paragrafesraas0"/>
        <w:numPr>
          <w:ilvl w:val="2"/>
          <w:numId w:val="2"/>
        </w:numPr>
        <w:tabs>
          <w:tab w:val="left" w:pos="709"/>
        </w:tabs>
        <w:ind w:left="709" w:hanging="709"/>
        <w:rPr>
          <w:sz w:val="24"/>
          <w:szCs w:val="24"/>
        </w:rPr>
      </w:pPr>
      <w:r w:rsidRPr="00BA6222">
        <w:rPr>
          <w:sz w:val="24"/>
          <w:szCs w:val="24"/>
        </w:rPr>
        <w:t>Sutarties objektas – Paslaugų, dėl kurių sudaryta Sutartis, sudėtis ir apimtis;</w:t>
      </w:r>
    </w:p>
    <w:p w14:paraId="2D6D8781" w14:textId="77777777" w:rsidR="00047550" w:rsidRPr="00BA6222" w:rsidRDefault="00047550" w:rsidP="006D6F29">
      <w:pPr>
        <w:pStyle w:val="paragrafesraas0"/>
        <w:numPr>
          <w:ilvl w:val="2"/>
          <w:numId w:val="2"/>
        </w:numPr>
        <w:tabs>
          <w:tab w:val="left" w:pos="709"/>
        </w:tabs>
        <w:ind w:left="709" w:hanging="709"/>
        <w:rPr>
          <w:sz w:val="24"/>
          <w:szCs w:val="24"/>
        </w:rPr>
      </w:pPr>
      <w:r w:rsidRPr="00BA6222">
        <w:rPr>
          <w:sz w:val="24"/>
          <w:szCs w:val="24"/>
        </w:rPr>
        <w:t>Sutarties galiojimo terminas, įskaitant jos sudarymo datą;</w:t>
      </w:r>
    </w:p>
    <w:p w14:paraId="5DF41BE1" w14:textId="77777777" w:rsidR="00047550" w:rsidRPr="00BA6222" w:rsidRDefault="00047550" w:rsidP="006D6F29">
      <w:pPr>
        <w:pStyle w:val="paragrafesraas0"/>
        <w:numPr>
          <w:ilvl w:val="2"/>
          <w:numId w:val="2"/>
        </w:numPr>
        <w:tabs>
          <w:tab w:val="left" w:pos="709"/>
        </w:tabs>
        <w:ind w:left="709" w:hanging="709"/>
        <w:rPr>
          <w:sz w:val="24"/>
          <w:szCs w:val="24"/>
        </w:rPr>
      </w:pPr>
      <w:r w:rsidRPr="00BA6222">
        <w:rPr>
          <w:sz w:val="24"/>
          <w:szCs w:val="24"/>
        </w:rPr>
        <w:t>Sutarties šalys;</w:t>
      </w:r>
    </w:p>
    <w:p w14:paraId="78DE7388" w14:textId="77777777" w:rsidR="00047550" w:rsidRPr="00BA6222" w:rsidRDefault="00047550" w:rsidP="006D6F29">
      <w:pPr>
        <w:pStyle w:val="paragrafesraas0"/>
        <w:numPr>
          <w:ilvl w:val="2"/>
          <w:numId w:val="2"/>
        </w:numPr>
        <w:tabs>
          <w:tab w:val="left" w:pos="709"/>
        </w:tabs>
        <w:ind w:left="709" w:hanging="709"/>
        <w:rPr>
          <w:sz w:val="24"/>
          <w:szCs w:val="24"/>
        </w:rPr>
      </w:pPr>
      <w:r w:rsidRPr="00BA6222">
        <w:rPr>
          <w:sz w:val="24"/>
          <w:szCs w:val="24"/>
        </w:rPr>
        <w:t>Sutarties vertė;</w:t>
      </w:r>
    </w:p>
    <w:p w14:paraId="09031EB9" w14:textId="77777777" w:rsidR="00047550" w:rsidRPr="00BA6222" w:rsidRDefault="00047550" w:rsidP="006D6F29">
      <w:pPr>
        <w:pStyle w:val="paragrafesraas0"/>
        <w:numPr>
          <w:ilvl w:val="2"/>
          <w:numId w:val="2"/>
        </w:numPr>
        <w:tabs>
          <w:tab w:val="left" w:pos="709"/>
        </w:tabs>
        <w:ind w:left="709" w:hanging="709"/>
        <w:rPr>
          <w:sz w:val="24"/>
          <w:szCs w:val="24"/>
        </w:rPr>
      </w:pPr>
      <w:r w:rsidRPr="00BA6222">
        <w:rPr>
          <w:sz w:val="24"/>
          <w:szCs w:val="24"/>
        </w:rPr>
        <w:t>planuojamų Investicijų vertė;</w:t>
      </w:r>
    </w:p>
    <w:p w14:paraId="57BE4B7D" w14:textId="0504200D" w:rsidR="00047550" w:rsidRPr="00BA6222" w:rsidRDefault="00047550" w:rsidP="006D6F29">
      <w:pPr>
        <w:pStyle w:val="paragrafesraas"/>
        <w:rPr>
          <w:sz w:val="24"/>
          <w:szCs w:val="24"/>
        </w:rPr>
      </w:pPr>
      <w:r w:rsidRPr="00BA6222">
        <w:rPr>
          <w:sz w:val="24"/>
          <w:szCs w:val="24"/>
        </w:rPr>
        <w:t xml:space="preserve"> </w:t>
      </w:r>
      <w:r w:rsidR="009A43F1" w:rsidRPr="00BA6222">
        <w:rPr>
          <w:sz w:val="24"/>
          <w:szCs w:val="24"/>
        </w:rPr>
        <w:t>[</w:t>
      </w:r>
      <w:r w:rsidR="009A43F1" w:rsidRPr="00BA6222">
        <w:rPr>
          <w:color w:val="2E74B5"/>
          <w:sz w:val="24"/>
          <w:szCs w:val="24"/>
        </w:rPr>
        <w:t>jeigu mokamas Mokestis</w:t>
      </w:r>
      <w:r w:rsidR="000A7033" w:rsidRPr="00BA6222">
        <w:rPr>
          <w:sz w:val="24"/>
          <w:szCs w:val="24"/>
        </w:rPr>
        <w:t xml:space="preserve"> </w:t>
      </w:r>
      <w:r w:rsidRPr="00BA6222">
        <w:rPr>
          <w:color w:val="00B050"/>
          <w:sz w:val="24"/>
          <w:szCs w:val="24"/>
        </w:rPr>
        <w:t xml:space="preserve">Koncesininko </w:t>
      </w:r>
      <w:r w:rsidR="000A7033" w:rsidRPr="00BA6222">
        <w:rPr>
          <w:color w:val="00B050"/>
          <w:sz w:val="24"/>
          <w:szCs w:val="24"/>
        </w:rPr>
        <w:t>mokamas Mokestis Suteikiančiajai institucijai;]</w:t>
      </w:r>
    </w:p>
    <w:p w14:paraId="1DC90D4F" w14:textId="37A7E840" w:rsidR="00C21810" w:rsidRPr="00BA6222" w:rsidRDefault="00C21810" w:rsidP="006D6F29">
      <w:pPr>
        <w:pStyle w:val="paragrafesraas"/>
        <w:rPr>
          <w:sz w:val="24"/>
          <w:szCs w:val="24"/>
        </w:rPr>
      </w:pPr>
      <w:r w:rsidRPr="00BA6222">
        <w:rPr>
          <w:sz w:val="24"/>
          <w:szCs w:val="24"/>
        </w:rPr>
        <w:t xml:space="preserve"> Šalių mokamos</w:t>
      </w:r>
      <w:r w:rsidR="000A7033" w:rsidRPr="00BA6222">
        <w:rPr>
          <w:sz w:val="24"/>
          <w:szCs w:val="24"/>
        </w:rPr>
        <w:t xml:space="preserve"> baudos,</w:t>
      </w:r>
      <w:r w:rsidRPr="00BA6222">
        <w:rPr>
          <w:sz w:val="24"/>
          <w:szCs w:val="24"/>
        </w:rPr>
        <w:t xml:space="preserve"> kompensacijos ar netesybos;</w:t>
      </w:r>
    </w:p>
    <w:p w14:paraId="4F82C4F1" w14:textId="3BD64B7B" w:rsidR="00C21810" w:rsidRPr="00BA6222" w:rsidRDefault="00C21810" w:rsidP="006D6F29">
      <w:pPr>
        <w:pStyle w:val="paragrafesraas"/>
        <w:rPr>
          <w:sz w:val="24"/>
          <w:szCs w:val="24"/>
        </w:rPr>
      </w:pPr>
      <w:r w:rsidRPr="00BA6222">
        <w:rPr>
          <w:sz w:val="24"/>
          <w:szCs w:val="24"/>
        </w:rPr>
        <w:t xml:space="preserve"> Sutarties keitimai, išskyrus Konfidencialią informaciją;</w:t>
      </w:r>
    </w:p>
    <w:p w14:paraId="271A80EE" w14:textId="23FBB830" w:rsidR="00C21810" w:rsidRPr="00BA6222" w:rsidRDefault="00C21810" w:rsidP="006D6F29">
      <w:pPr>
        <w:pStyle w:val="paragrafesraas"/>
        <w:rPr>
          <w:sz w:val="24"/>
          <w:szCs w:val="24"/>
        </w:rPr>
      </w:pPr>
      <w:r w:rsidRPr="00BA6222">
        <w:rPr>
          <w:sz w:val="24"/>
          <w:szCs w:val="24"/>
        </w:rPr>
        <w:t xml:space="preserve"> Sutarties vykdymo ataskaitos;</w:t>
      </w:r>
    </w:p>
    <w:p w14:paraId="3A62E1A9" w14:textId="614B2E34" w:rsidR="00047550" w:rsidRPr="00BA6222" w:rsidRDefault="00047550" w:rsidP="006D6F29">
      <w:pPr>
        <w:pStyle w:val="paragrafesraas0"/>
        <w:numPr>
          <w:ilvl w:val="2"/>
          <w:numId w:val="2"/>
        </w:numPr>
        <w:tabs>
          <w:tab w:val="left" w:pos="709"/>
        </w:tabs>
        <w:ind w:left="709" w:hanging="709"/>
        <w:rPr>
          <w:sz w:val="24"/>
          <w:szCs w:val="24"/>
        </w:rPr>
      </w:pPr>
      <w:r w:rsidRPr="00BA6222">
        <w:rPr>
          <w:sz w:val="24"/>
          <w:szCs w:val="24"/>
        </w:rPr>
        <w:t>kita informacija, kuri negali būti laikoma konfidencialia vadovaujantis Koncesijų įstatymu.</w:t>
      </w:r>
      <w:r w:rsidRPr="00BA6222" w:rsidDel="00A73984">
        <w:rPr>
          <w:sz w:val="24"/>
          <w:szCs w:val="24"/>
        </w:rPr>
        <w:t xml:space="preserve"> </w:t>
      </w:r>
    </w:p>
    <w:p w14:paraId="1C38655F" w14:textId="48E95D77" w:rsidR="00C21810" w:rsidRPr="00BA6222" w:rsidRDefault="00C21810" w:rsidP="006D6F29">
      <w:pPr>
        <w:pStyle w:val="paragrafai"/>
        <w:rPr>
          <w:sz w:val="24"/>
          <w:szCs w:val="24"/>
        </w:rPr>
      </w:pPr>
      <w:r w:rsidRPr="00BA6222">
        <w:rPr>
          <w:sz w:val="24"/>
          <w:szCs w:val="24"/>
        </w:rPr>
        <w:lastRenderedPageBreak/>
        <w:t xml:space="preserve">Sutartyje ir jos prieduose nurodyti asmens duomenys (vardai, pavardės, pareigos, el. paštas, ar telefono numeris) gali būti naudojami tik nustatant Šalių, Subtiekėjų ar Suteikiančiosios institucijos </w:t>
      </w:r>
      <w:r w:rsidR="00FE06D7" w:rsidRPr="00BA6222">
        <w:rPr>
          <w:sz w:val="24"/>
          <w:szCs w:val="24"/>
        </w:rPr>
        <w:t xml:space="preserve">ir </w:t>
      </w:r>
      <w:proofErr w:type="spellStart"/>
      <w:r w:rsidR="00FE06D7" w:rsidRPr="00BA6222">
        <w:rPr>
          <w:sz w:val="24"/>
          <w:szCs w:val="24"/>
        </w:rPr>
        <w:t>Koncesninko</w:t>
      </w:r>
      <w:proofErr w:type="spellEnd"/>
      <w:r w:rsidR="00FE06D7" w:rsidRPr="00BA6222">
        <w:rPr>
          <w:sz w:val="24"/>
          <w:szCs w:val="24"/>
        </w:rPr>
        <w:t xml:space="preserve"> </w:t>
      </w:r>
      <w:r w:rsidRPr="00BA6222">
        <w:rPr>
          <w:sz w:val="24"/>
          <w:szCs w:val="24"/>
        </w:rPr>
        <w:t>įgaliotų asmenų atsakingus asmenis už Sutarties vykdymą ir bendrauti Sutarties vykdymo klausimais.</w:t>
      </w:r>
    </w:p>
    <w:p w14:paraId="3BB37F57" w14:textId="5D04AC2A" w:rsidR="00FE06D7" w:rsidRPr="00BA6222" w:rsidRDefault="00FE06D7" w:rsidP="006D6F29">
      <w:pPr>
        <w:pStyle w:val="paragrafai"/>
        <w:rPr>
          <w:sz w:val="24"/>
          <w:szCs w:val="24"/>
        </w:rPr>
      </w:pPr>
      <w:r w:rsidRPr="00BA6222">
        <w:rPr>
          <w:sz w:val="24"/>
          <w:szCs w:val="24"/>
        </w:rPr>
        <w:t>Sutarties Šalys turi užtikrinti, kad su asmens duomenimis tvarkomais vykdant Sutartį susipažins tik tie asmenys, kuriems tai yra būtina vykdant įsipareigojimus pagal Sutartį. Už Subtiekėjų pagal šią Sutartį tvarkomus asmens duomenis yra atsakingas Investuotojas ir Koncesininkas.</w:t>
      </w:r>
    </w:p>
    <w:p w14:paraId="174DAB97" w14:textId="3DEA6D5A" w:rsidR="00FE06D7" w:rsidRPr="00BA6222" w:rsidRDefault="00FE06D7" w:rsidP="006D6F29">
      <w:pPr>
        <w:pStyle w:val="paragrafai"/>
        <w:rPr>
          <w:sz w:val="24"/>
          <w:szCs w:val="24"/>
        </w:rPr>
      </w:pPr>
      <w:r w:rsidRPr="00BA6222">
        <w:rPr>
          <w:sz w:val="24"/>
          <w:szCs w:val="24"/>
        </w:rPr>
        <w:t>Sutartyje ir jos prieduose nurodyti asmens duomenys be atskiro kitos Šalies sutikimo negali būti perduoti tretiesiems asmenims, išskyrus Koncesininko ar Investuotojo įvardintus Subtiekėjus, kurie yra pasitelkiami Sutarties vykdymui ir tik tais atvejais, kai tai yra būtina Sutarties vykdymui arba tokių duomenų neatskleidimas sukeltų itin didelius sunkumus vykdant Sutartį.</w:t>
      </w:r>
    </w:p>
    <w:p w14:paraId="6571E558" w14:textId="3F99522F" w:rsidR="00FE06D7" w:rsidRPr="00BA6222" w:rsidRDefault="00FE06D7" w:rsidP="006D6F29">
      <w:pPr>
        <w:pStyle w:val="paragrafai"/>
        <w:rPr>
          <w:sz w:val="24"/>
          <w:szCs w:val="24"/>
        </w:rPr>
      </w:pPr>
      <w:r w:rsidRPr="00BA6222">
        <w:rPr>
          <w:sz w:val="24"/>
          <w:szCs w:val="24"/>
        </w:rPr>
        <w:t>Jei Subtiekėjas Sutartyje numatyta tvarka yra keičiamas, turi būti gautas atskiras kito Subtiekėjo sutikimas dėl asmens duomenų perdavimo.</w:t>
      </w:r>
    </w:p>
    <w:p w14:paraId="77F2A62E" w14:textId="7BEB2D2B" w:rsidR="00FE06D7" w:rsidRPr="00BA6222" w:rsidRDefault="00FE06D7" w:rsidP="006D6F29">
      <w:pPr>
        <w:pStyle w:val="paragrafai"/>
        <w:rPr>
          <w:sz w:val="24"/>
          <w:szCs w:val="24"/>
        </w:rPr>
      </w:pPr>
      <w:r w:rsidRPr="00BA6222">
        <w:rPr>
          <w:sz w:val="24"/>
          <w:szCs w:val="24"/>
        </w:rPr>
        <w:t>Jei Sutarties vykdymo metu paaiškėja, kad yra tvarkomi asmens duomenys, kurie nėra aptarti Sutarties sąlygose, Sutarties Šalys turi nedelsiant informuoti viena kitą dėl tokių duomenų ir išlaikyti šių duomenų konfidencialumą. Nustačius, kad yra tvarkomi Sutartyje nenumatyti asmens duomenys, Šalys privalo raštu suderinti tokių asmens duomenų tvarkymą, apibrėžiant tvarkomų asmens duomenų kategorijas, jų tvarkymo tikslus.</w:t>
      </w:r>
    </w:p>
    <w:p w14:paraId="0830C715" w14:textId="03D36AFE" w:rsidR="00FE06D7" w:rsidRPr="00BA6222" w:rsidRDefault="00FE06D7" w:rsidP="006D6F29">
      <w:pPr>
        <w:pStyle w:val="paragrafai"/>
        <w:rPr>
          <w:sz w:val="24"/>
          <w:szCs w:val="24"/>
        </w:rPr>
      </w:pPr>
      <w:r w:rsidRPr="00BA6222">
        <w:rPr>
          <w:sz w:val="24"/>
          <w:szCs w:val="24"/>
        </w:rPr>
        <w:t>Visi asmens duomenys, kurie buvo tvarkomi siekiant įvykdyti Sutartyje numatytus įsipareigojimus, gali būti tvarkomi iki to momento, kai pasibaigia Šalių prievolės pagal Sutartį, o po to turi būti sunaikinami. Gali būti nenaikinami tik tokie asmens duomenys, kurių sunaikinimas reikštų neprotingai dideles laiko ar finansines sąnaudas, ar būtų nepateisinamas Sutarties rezultato naudojimo tikslais.</w:t>
      </w:r>
    </w:p>
    <w:p w14:paraId="60BC33C4" w14:textId="521294CC" w:rsidR="00FE06D7" w:rsidRPr="00BA6222" w:rsidRDefault="00FE06D7" w:rsidP="006D6F29">
      <w:pPr>
        <w:pStyle w:val="paragrafai"/>
        <w:rPr>
          <w:sz w:val="24"/>
          <w:szCs w:val="24"/>
        </w:rPr>
      </w:pPr>
      <w:r w:rsidRPr="00BA6222">
        <w:rPr>
          <w:sz w:val="24"/>
          <w:szCs w:val="24"/>
        </w:rPr>
        <w:t>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 Šalys neatlygina viena kitos patirtų išlaidų ir nuostolių dėl asmens duomenų tvarkymo įsipareigojimų pagal šią Sutartį vykdymo</w:t>
      </w:r>
    </w:p>
    <w:p w14:paraId="7F50A299" w14:textId="77777777" w:rsidR="00C21810" w:rsidRPr="00BA6222" w:rsidRDefault="00C21810" w:rsidP="006D6F29">
      <w:pPr>
        <w:pStyle w:val="paragrafesraas0"/>
        <w:tabs>
          <w:tab w:val="clear" w:pos="720"/>
          <w:tab w:val="left" w:pos="709"/>
        </w:tabs>
        <w:ind w:left="709" w:firstLine="0"/>
        <w:rPr>
          <w:sz w:val="24"/>
          <w:szCs w:val="24"/>
        </w:rPr>
      </w:pPr>
    </w:p>
    <w:p w14:paraId="7E77F5C5" w14:textId="77777777" w:rsidR="00047550" w:rsidRPr="00BA6222" w:rsidRDefault="00047550" w:rsidP="006D6F29">
      <w:pPr>
        <w:pStyle w:val="Heading2"/>
        <w:ind w:left="493" w:hanging="493"/>
        <w:rPr>
          <w:sz w:val="24"/>
          <w:szCs w:val="24"/>
        </w:rPr>
      </w:pPr>
      <w:bookmarkStart w:id="944" w:name="_Toc284496834"/>
      <w:bookmarkStart w:id="945" w:name="_Toc293074491"/>
      <w:bookmarkStart w:id="946" w:name="_Toc297646416"/>
      <w:bookmarkStart w:id="947" w:name="_Toc300049763"/>
      <w:bookmarkStart w:id="948" w:name="_Toc299367516"/>
      <w:bookmarkStart w:id="949" w:name="_Toc144463526"/>
      <w:r w:rsidRPr="00BA6222">
        <w:rPr>
          <w:sz w:val="24"/>
          <w:szCs w:val="24"/>
        </w:rPr>
        <w:t>Pranešimai</w:t>
      </w:r>
      <w:bookmarkEnd w:id="939"/>
      <w:bookmarkEnd w:id="944"/>
      <w:bookmarkEnd w:id="945"/>
      <w:bookmarkEnd w:id="946"/>
      <w:bookmarkEnd w:id="947"/>
      <w:bookmarkEnd w:id="948"/>
      <w:bookmarkEnd w:id="949"/>
    </w:p>
    <w:p w14:paraId="5B1C7D8D" w14:textId="12ECE5D7" w:rsidR="00047550" w:rsidRPr="00BA6222" w:rsidRDefault="00047550" w:rsidP="006D6F29">
      <w:pPr>
        <w:pStyle w:val="paragrafai"/>
        <w:ind w:left="493" w:hanging="493"/>
        <w:rPr>
          <w:sz w:val="24"/>
          <w:szCs w:val="24"/>
        </w:rPr>
      </w:pPr>
      <w:bookmarkStart w:id="950" w:name="_Toc284496835"/>
      <w:bookmarkStart w:id="951" w:name="_Ref407560601"/>
      <w:r w:rsidRPr="00BA6222">
        <w:rPr>
          <w:sz w:val="24"/>
          <w:szCs w:val="24"/>
        </w:rPr>
        <w:t>Tam, kad būtų laikomi tinkamai įteiktais ir sukeltų numatytas pasekmes, su Sutartimi susiję pranešimai turi būti sudaromi raštu,</w:t>
      </w:r>
      <w:r w:rsidR="00FA2CD6" w:rsidRPr="00BA6222">
        <w:rPr>
          <w:sz w:val="24"/>
          <w:szCs w:val="24"/>
        </w:rPr>
        <w:t xml:space="preserve"> lietuvių kalba</w:t>
      </w:r>
      <w:r w:rsidRPr="00BA6222">
        <w:rPr>
          <w:sz w:val="24"/>
          <w:szCs w:val="24"/>
        </w:rPr>
        <w:t xml:space="preserve">  ir:</w:t>
      </w:r>
      <w:bookmarkStart w:id="952" w:name="_Ref135808782"/>
      <w:bookmarkEnd w:id="950"/>
      <w:bookmarkEnd w:id="951"/>
    </w:p>
    <w:p w14:paraId="6F097525" w14:textId="77777777" w:rsidR="00047550" w:rsidRPr="00BA6222" w:rsidRDefault="00047550" w:rsidP="006D6F29">
      <w:pPr>
        <w:pStyle w:val="paragrafesraas"/>
        <w:rPr>
          <w:sz w:val="24"/>
          <w:szCs w:val="24"/>
        </w:rPr>
      </w:pPr>
      <w:r w:rsidRPr="00BA6222">
        <w:rPr>
          <w:sz w:val="24"/>
          <w:szCs w:val="24"/>
        </w:rPr>
        <w:t>įteikiami pasirašytinai, arba</w:t>
      </w:r>
      <w:bookmarkStart w:id="953" w:name="_Ref135808783"/>
      <w:bookmarkEnd w:id="952"/>
    </w:p>
    <w:p w14:paraId="58DFEDFF" w14:textId="77777777" w:rsidR="00047550" w:rsidRPr="00BA6222" w:rsidRDefault="00047550" w:rsidP="006D6F29">
      <w:pPr>
        <w:pStyle w:val="paragrafesraas"/>
        <w:rPr>
          <w:sz w:val="24"/>
          <w:szCs w:val="24"/>
        </w:rPr>
      </w:pPr>
      <w:r w:rsidRPr="00BA6222">
        <w:rPr>
          <w:sz w:val="24"/>
          <w:szCs w:val="24"/>
        </w:rPr>
        <w:t>siunčiami iš anksto apmokėtu registruotu paštu, arba</w:t>
      </w:r>
      <w:bookmarkStart w:id="954" w:name="_Ref135808784"/>
      <w:bookmarkEnd w:id="953"/>
    </w:p>
    <w:p w14:paraId="21BA3CA9" w14:textId="77777777" w:rsidR="00047550" w:rsidRPr="00BA6222" w:rsidRDefault="00047550" w:rsidP="006D6F29">
      <w:pPr>
        <w:pStyle w:val="paragrafesraas"/>
        <w:rPr>
          <w:sz w:val="24"/>
          <w:szCs w:val="24"/>
        </w:rPr>
      </w:pPr>
      <w:r w:rsidRPr="00BA6222">
        <w:rPr>
          <w:sz w:val="24"/>
          <w:szCs w:val="24"/>
        </w:rPr>
        <w:t>siunčiami kurjeriu, arba</w:t>
      </w:r>
      <w:bookmarkEnd w:id="954"/>
    </w:p>
    <w:p w14:paraId="00B5DDE4" w14:textId="77777777" w:rsidR="00047550" w:rsidRPr="00BA6222" w:rsidRDefault="00047550" w:rsidP="006D6F29">
      <w:pPr>
        <w:pStyle w:val="paragrafesraas"/>
        <w:rPr>
          <w:sz w:val="24"/>
          <w:szCs w:val="24"/>
        </w:rPr>
      </w:pPr>
      <w:r w:rsidRPr="00BA6222">
        <w:rPr>
          <w:sz w:val="24"/>
          <w:szCs w:val="24"/>
        </w:rPr>
        <w:lastRenderedPageBreak/>
        <w:t>siunčiami Investuotojo, Koncesininko ir Suteikiančiosios institucijos oficialiu elektroniniu paštu ar kitomis elektroninėmis priemonėmis</w:t>
      </w:r>
    </w:p>
    <w:p w14:paraId="5C0E13AC" w14:textId="77777777" w:rsidR="00047550" w:rsidRPr="00BA6222" w:rsidRDefault="00047550" w:rsidP="006D6F29">
      <w:pPr>
        <w:pStyle w:val="paragrafai"/>
        <w:rPr>
          <w:sz w:val="24"/>
          <w:szCs w:val="24"/>
        </w:rPr>
      </w:pPr>
      <w:bookmarkStart w:id="955" w:name="_Toc284496836"/>
      <w:r w:rsidRPr="00BA6222">
        <w:rPr>
          <w:sz w:val="24"/>
          <w:szCs w:val="24"/>
        </w:rPr>
        <w:t>Visi su Sutartimi susiję pranešimai turi būti siunčiami Šalims šiais adresais:</w:t>
      </w:r>
      <w:bookmarkEnd w:id="955"/>
    </w:p>
    <w:tbl>
      <w:tblPr>
        <w:tblW w:w="0" w:type="auto"/>
        <w:tblInd w:w="392" w:type="dxa"/>
        <w:tblBorders>
          <w:top w:val="single" w:sz="8" w:space="0" w:color="C0504D"/>
          <w:left w:val="single" w:sz="8" w:space="0" w:color="C0504D"/>
          <w:bottom w:val="single" w:sz="8" w:space="0" w:color="C0504D"/>
          <w:right w:val="single" w:sz="8" w:space="0" w:color="C0504D"/>
          <w:insideH w:val="single" w:sz="8" w:space="0" w:color="C0504D"/>
        </w:tblBorders>
        <w:tblLook w:val="01E0" w:firstRow="1" w:lastRow="1" w:firstColumn="1" w:lastColumn="1" w:noHBand="0" w:noVBand="0"/>
      </w:tblPr>
      <w:tblGrid>
        <w:gridCol w:w="3676"/>
        <w:gridCol w:w="5112"/>
      </w:tblGrid>
      <w:tr w:rsidR="00047550" w:rsidRPr="00BA6222" w14:paraId="6010A736" w14:textId="77777777" w:rsidTr="001975C1">
        <w:trPr>
          <w:tblHeader/>
        </w:trPr>
        <w:tc>
          <w:tcPr>
            <w:tcW w:w="3676" w:type="dxa"/>
            <w:shd w:val="clear" w:color="auto" w:fill="943634"/>
          </w:tcPr>
          <w:p w14:paraId="23158EE5" w14:textId="77777777" w:rsidR="00047550" w:rsidRPr="00BA6222" w:rsidRDefault="00047550">
            <w:pPr>
              <w:pStyle w:val="sutLentele"/>
              <w:rPr>
                <w:sz w:val="24"/>
                <w:szCs w:val="24"/>
              </w:rPr>
            </w:pPr>
            <w:r w:rsidRPr="00BA6222">
              <w:rPr>
                <w:sz w:val="24"/>
                <w:szCs w:val="24"/>
              </w:rPr>
              <w:t>Šalis</w:t>
            </w:r>
          </w:p>
        </w:tc>
        <w:tc>
          <w:tcPr>
            <w:tcW w:w="5112" w:type="dxa"/>
            <w:shd w:val="clear" w:color="auto" w:fill="943634"/>
          </w:tcPr>
          <w:p w14:paraId="0D17AB3B" w14:textId="77777777" w:rsidR="00047550" w:rsidRPr="00BA6222" w:rsidRDefault="00047550">
            <w:pPr>
              <w:pStyle w:val="sutLentele"/>
              <w:rPr>
                <w:sz w:val="24"/>
                <w:szCs w:val="24"/>
              </w:rPr>
            </w:pPr>
            <w:r w:rsidRPr="00BA6222">
              <w:rPr>
                <w:sz w:val="24"/>
                <w:szCs w:val="24"/>
              </w:rPr>
              <w:t>Kontaktiniai duomenys</w:t>
            </w:r>
          </w:p>
        </w:tc>
      </w:tr>
      <w:tr w:rsidR="00047550" w:rsidRPr="00BA6222" w14:paraId="6ED35EF8" w14:textId="77777777" w:rsidTr="001975C1">
        <w:tc>
          <w:tcPr>
            <w:tcW w:w="3676" w:type="dxa"/>
          </w:tcPr>
          <w:p w14:paraId="79EBA5F8" w14:textId="77777777" w:rsidR="00047550" w:rsidRPr="00BA6222" w:rsidRDefault="00047550" w:rsidP="006D6F29">
            <w:pPr>
              <w:shd w:val="clear" w:color="auto" w:fill="FFFFFF"/>
              <w:tabs>
                <w:tab w:val="left" w:pos="5777"/>
              </w:tabs>
              <w:spacing w:after="120" w:line="276" w:lineRule="auto"/>
              <w:ind w:left="720"/>
              <w:rPr>
                <w:b/>
                <w:bCs/>
                <w:color w:val="000000"/>
                <w:szCs w:val="24"/>
              </w:rPr>
            </w:pPr>
            <w:r w:rsidRPr="00BA6222">
              <w:rPr>
                <w:b/>
                <w:bCs/>
                <w:color w:val="FF0000"/>
                <w:szCs w:val="24"/>
              </w:rPr>
              <w:t>[</w:t>
            </w:r>
            <w:r w:rsidRPr="00BA6222">
              <w:rPr>
                <w:b/>
                <w:bCs/>
                <w:i/>
                <w:color w:val="FF0000"/>
                <w:szCs w:val="24"/>
              </w:rPr>
              <w:t>Suteikiančiajai institucijai</w:t>
            </w:r>
            <w:r w:rsidRPr="00BA6222">
              <w:rPr>
                <w:b/>
                <w:bCs/>
                <w:color w:val="FF0000"/>
                <w:szCs w:val="24"/>
              </w:rPr>
              <w:t>]</w:t>
            </w:r>
          </w:p>
        </w:tc>
        <w:tc>
          <w:tcPr>
            <w:tcW w:w="5112" w:type="dxa"/>
          </w:tcPr>
          <w:p w14:paraId="604B15C0" w14:textId="77777777" w:rsidR="00047550" w:rsidRPr="00BA6222" w:rsidRDefault="00047550" w:rsidP="006D6F29">
            <w:pPr>
              <w:shd w:val="clear" w:color="auto" w:fill="FFFFFF"/>
              <w:tabs>
                <w:tab w:val="left" w:pos="5777"/>
              </w:tabs>
              <w:spacing w:after="120" w:line="276" w:lineRule="auto"/>
              <w:ind w:left="720"/>
              <w:rPr>
                <w:b/>
                <w:bCs/>
                <w:color w:val="000000"/>
                <w:szCs w:val="24"/>
              </w:rPr>
            </w:pPr>
            <w:r w:rsidRPr="00BA6222">
              <w:rPr>
                <w:b/>
                <w:bCs/>
                <w:color w:val="000000"/>
                <w:szCs w:val="24"/>
              </w:rPr>
              <w:t>Kam: </w:t>
            </w:r>
            <w:r w:rsidRPr="00BA6222">
              <w:rPr>
                <w:b/>
                <w:bCs/>
                <w:color w:val="FF0000"/>
                <w:szCs w:val="24"/>
              </w:rPr>
              <w:t>[</w:t>
            </w:r>
            <w:r w:rsidRPr="00BA6222">
              <w:rPr>
                <w:b/>
                <w:i/>
                <w:color w:val="FF0000"/>
                <w:szCs w:val="24"/>
              </w:rPr>
              <w:t>atsakingo asmens vardas, pavardė</w:t>
            </w:r>
            <w:r w:rsidRPr="00BA6222">
              <w:rPr>
                <w:b/>
                <w:bCs/>
                <w:color w:val="FF0000"/>
                <w:szCs w:val="24"/>
              </w:rPr>
              <w:t>]</w:t>
            </w:r>
          </w:p>
          <w:p w14:paraId="3B8E4DED" w14:textId="77777777" w:rsidR="00047550" w:rsidRPr="00BA6222" w:rsidRDefault="00047550" w:rsidP="006D6F29">
            <w:pPr>
              <w:shd w:val="clear" w:color="auto" w:fill="FFFFFF"/>
              <w:tabs>
                <w:tab w:val="left" w:pos="5777"/>
              </w:tabs>
              <w:spacing w:after="120" w:line="276" w:lineRule="auto"/>
              <w:ind w:left="720"/>
              <w:rPr>
                <w:b/>
                <w:bCs/>
                <w:color w:val="000000"/>
                <w:szCs w:val="24"/>
              </w:rPr>
            </w:pPr>
            <w:r w:rsidRPr="00BA6222">
              <w:rPr>
                <w:b/>
                <w:bCs/>
                <w:color w:val="000000"/>
                <w:szCs w:val="24"/>
              </w:rPr>
              <w:t>Adresas: </w:t>
            </w:r>
            <w:r w:rsidRPr="00BA6222">
              <w:rPr>
                <w:b/>
                <w:bCs/>
                <w:color w:val="FF0000"/>
                <w:szCs w:val="24"/>
              </w:rPr>
              <w:t>[</w:t>
            </w:r>
            <w:r w:rsidRPr="00BA6222">
              <w:rPr>
                <w:b/>
                <w:i/>
                <w:color w:val="FF0000"/>
                <w:szCs w:val="24"/>
              </w:rPr>
              <w:t>adresas</w:t>
            </w:r>
            <w:r w:rsidRPr="00BA6222">
              <w:rPr>
                <w:b/>
                <w:bCs/>
                <w:color w:val="FF0000"/>
                <w:szCs w:val="24"/>
              </w:rPr>
              <w:t>]</w:t>
            </w:r>
          </w:p>
          <w:p w14:paraId="5D505B81" w14:textId="77777777" w:rsidR="00047550" w:rsidRPr="00BA6222" w:rsidRDefault="00047550" w:rsidP="006D6F29">
            <w:pPr>
              <w:shd w:val="clear" w:color="auto" w:fill="FFFFFF"/>
              <w:tabs>
                <w:tab w:val="left" w:pos="5777"/>
              </w:tabs>
              <w:spacing w:after="120" w:line="276" w:lineRule="auto"/>
              <w:ind w:left="720"/>
              <w:rPr>
                <w:b/>
                <w:bCs/>
                <w:color w:val="000000"/>
                <w:szCs w:val="24"/>
              </w:rPr>
            </w:pPr>
            <w:r w:rsidRPr="00BA6222">
              <w:rPr>
                <w:b/>
                <w:bCs/>
                <w:color w:val="000000"/>
                <w:szCs w:val="24"/>
              </w:rPr>
              <w:t>El. pašto adresas.: </w:t>
            </w:r>
            <w:r w:rsidRPr="00BA6222">
              <w:rPr>
                <w:b/>
                <w:bCs/>
                <w:color w:val="FF0000"/>
                <w:szCs w:val="24"/>
              </w:rPr>
              <w:t>[</w:t>
            </w:r>
            <w:r w:rsidRPr="00BA6222">
              <w:rPr>
                <w:b/>
                <w:i/>
                <w:color w:val="FF0000"/>
                <w:szCs w:val="24"/>
              </w:rPr>
              <w:t>el. pašto adresas</w:t>
            </w:r>
            <w:r w:rsidRPr="00BA6222">
              <w:rPr>
                <w:b/>
                <w:bCs/>
                <w:color w:val="FF0000"/>
                <w:szCs w:val="24"/>
              </w:rPr>
              <w:t>]</w:t>
            </w:r>
          </w:p>
        </w:tc>
      </w:tr>
      <w:tr w:rsidR="00047550" w:rsidRPr="00BA6222" w14:paraId="5488EF82" w14:textId="77777777" w:rsidTr="001975C1">
        <w:tc>
          <w:tcPr>
            <w:tcW w:w="3676" w:type="dxa"/>
          </w:tcPr>
          <w:p w14:paraId="3DEF3AA4" w14:textId="77777777" w:rsidR="00047550" w:rsidRPr="00BA6222" w:rsidRDefault="00047550" w:rsidP="006D6F29">
            <w:pPr>
              <w:shd w:val="clear" w:color="auto" w:fill="FFFFFF"/>
              <w:tabs>
                <w:tab w:val="left" w:pos="5777"/>
              </w:tabs>
              <w:spacing w:after="120" w:line="276" w:lineRule="auto"/>
              <w:ind w:left="720"/>
              <w:rPr>
                <w:b/>
                <w:bCs/>
                <w:color w:val="FF0000"/>
                <w:szCs w:val="24"/>
              </w:rPr>
            </w:pPr>
            <w:r w:rsidRPr="00BA6222">
              <w:rPr>
                <w:b/>
                <w:bCs/>
                <w:color w:val="0000FF"/>
                <w:szCs w:val="24"/>
              </w:rPr>
              <w:t>[</w:t>
            </w:r>
            <w:r w:rsidRPr="00BA6222">
              <w:rPr>
                <w:b/>
                <w:bCs/>
                <w:i/>
                <w:color w:val="0000FF"/>
                <w:szCs w:val="24"/>
              </w:rPr>
              <w:t>jei yra</w:t>
            </w:r>
            <w:r w:rsidRPr="00BA6222">
              <w:rPr>
                <w:b/>
                <w:bCs/>
                <w:color w:val="FF0000"/>
                <w:szCs w:val="24"/>
              </w:rPr>
              <w:t xml:space="preserve"> </w:t>
            </w:r>
            <w:r w:rsidRPr="00BA6222">
              <w:rPr>
                <w:b/>
                <w:bCs/>
                <w:color w:val="00B050"/>
                <w:szCs w:val="24"/>
              </w:rPr>
              <w:t>Perleidėjui]</w:t>
            </w:r>
          </w:p>
        </w:tc>
        <w:tc>
          <w:tcPr>
            <w:tcW w:w="5112" w:type="dxa"/>
          </w:tcPr>
          <w:p w14:paraId="1DA98ACF" w14:textId="77777777" w:rsidR="00047550" w:rsidRPr="00BA6222" w:rsidRDefault="00047550" w:rsidP="006D6F29">
            <w:pPr>
              <w:shd w:val="clear" w:color="auto" w:fill="FFFFFF"/>
              <w:tabs>
                <w:tab w:val="left" w:pos="5777"/>
              </w:tabs>
              <w:spacing w:after="120" w:line="276" w:lineRule="auto"/>
              <w:ind w:left="720"/>
              <w:rPr>
                <w:b/>
                <w:bCs/>
                <w:color w:val="000000"/>
                <w:szCs w:val="24"/>
              </w:rPr>
            </w:pPr>
            <w:r w:rsidRPr="00BA6222">
              <w:rPr>
                <w:b/>
                <w:bCs/>
                <w:color w:val="00B050"/>
                <w:szCs w:val="24"/>
              </w:rPr>
              <w:t>Kam:</w:t>
            </w:r>
            <w:r w:rsidRPr="00BA6222">
              <w:rPr>
                <w:b/>
                <w:bCs/>
                <w:color w:val="000000"/>
                <w:szCs w:val="24"/>
              </w:rPr>
              <w:t> </w:t>
            </w:r>
            <w:r w:rsidRPr="00BA6222">
              <w:rPr>
                <w:b/>
                <w:bCs/>
                <w:color w:val="FF0000"/>
                <w:szCs w:val="24"/>
              </w:rPr>
              <w:t>[</w:t>
            </w:r>
            <w:r w:rsidRPr="00BA6222">
              <w:rPr>
                <w:b/>
                <w:i/>
                <w:color w:val="FF0000"/>
                <w:szCs w:val="24"/>
              </w:rPr>
              <w:t>atsakingo asmens vardas, pavardė</w:t>
            </w:r>
            <w:r w:rsidRPr="00BA6222">
              <w:rPr>
                <w:b/>
                <w:bCs/>
                <w:color w:val="FF0000"/>
                <w:szCs w:val="24"/>
              </w:rPr>
              <w:t>]</w:t>
            </w:r>
          </w:p>
          <w:p w14:paraId="0C3EE9E4" w14:textId="77777777" w:rsidR="00047550" w:rsidRPr="00BA6222" w:rsidRDefault="00047550" w:rsidP="006D6F29">
            <w:pPr>
              <w:shd w:val="clear" w:color="auto" w:fill="FFFFFF"/>
              <w:tabs>
                <w:tab w:val="left" w:pos="5777"/>
              </w:tabs>
              <w:spacing w:after="120" w:line="276" w:lineRule="auto"/>
              <w:ind w:left="720"/>
              <w:rPr>
                <w:b/>
                <w:bCs/>
                <w:color w:val="000000"/>
                <w:szCs w:val="24"/>
              </w:rPr>
            </w:pPr>
            <w:r w:rsidRPr="00BA6222">
              <w:rPr>
                <w:b/>
                <w:bCs/>
                <w:color w:val="00B050"/>
                <w:szCs w:val="24"/>
              </w:rPr>
              <w:t>Adresas:</w:t>
            </w:r>
            <w:r w:rsidRPr="00BA6222">
              <w:rPr>
                <w:b/>
                <w:bCs/>
                <w:color w:val="000000"/>
                <w:szCs w:val="24"/>
              </w:rPr>
              <w:t> </w:t>
            </w:r>
            <w:r w:rsidRPr="00BA6222">
              <w:rPr>
                <w:b/>
                <w:bCs/>
                <w:color w:val="FF0000"/>
                <w:szCs w:val="24"/>
              </w:rPr>
              <w:t>[</w:t>
            </w:r>
            <w:r w:rsidRPr="00BA6222">
              <w:rPr>
                <w:b/>
                <w:i/>
                <w:color w:val="FF0000"/>
                <w:szCs w:val="24"/>
              </w:rPr>
              <w:t>adresas</w:t>
            </w:r>
            <w:r w:rsidRPr="00BA6222">
              <w:rPr>
                <w:b/>
                <w:bCs/>
                <w:color w:val="FF0000"/>
                <w:szCs w:val="24"/>
              </w:rPr>
              <w:t>]</w:t>
            </w:r>
          </w:p>
          <w:p w14:paraId="649F7644" w14:textId="77777777" w:rsidR="00047550" w:rsidRPr="00BA6222" w:rsidRDefault="00047550" w:rsidP="006D6F29">
            <w:pPr>
              <w:shd w:val="clear" w:color="auto" w:fill="FFFFFF"/>
              <w:tabs>
                <w:tab w:val="left" w:pos="5777"/>
              </w:tabs>
              <w:spacing w:after="120" w:line="276" w:lineRule="auto"/>
              <w:ind w:left="720"/>
              <w:rPr>
                <w:b/>
                <w:bCs/>
                <w:color w:val="000000"/>
                <w:szCs w:val="24"/>
              </w:rPr>
            </w:pPr>
            <w:r w:rsidRPr="00BA6222">
              <w:rPr>
                <w:b/>
                <w:bCs/>
                <w:color w:val="00B050"/>
                <w:szCs w:val="24"/>
              </w:rPr>
              <w:t>El. pašto adresas:</w:t>
            </w:r>
            <w:r w:rsidRPr="00BA6222">
              <w:rPr>
                <w:b/>
                <w:bCs/>
                <w:color w:val="000000"/>
                <w:szCs w:val="24"/>
              </w:rPr>
              <w:t> </w:t>
            </w:r>
            <w:r w:rsidRPr="00BA6222">
              <w:rPr>
                <w:b/>
                <w:bCs/>
                <w:color w:val="FF0000"/>
                <w:szCs w:val="24"/>
              </w:rPr>
              <w:t>[</w:t>
            </w:r>
            <w:r w:rsidRPr="00BA6222">
              <w:rPr>
                <w:b/>
                <w:i/>
                <w:color w:val="FF0000"/>
                <w:szCs w:val="24"/>
              </w:rPr>
              <w:t>el. pašto adresas</w:t>
            </w:r>
            <w:r w:rsidRPr="00BA6222">
              <w:rPr>
                <w:b/>
                <w:bCs/>
                <w:color w:val="FF0000"/>
                <w:szCs w:val="24"/>
              </w:rPr>
              <w:t>]</w:t>
            </w:r>
          </w:p>
        </w:tc>
      </w:tr>
      <w:tr w:rsidR="00047550" w:rsidRPr="00BA6222" w14:paraId="51819FFD" w14:textId="77777777" w:rsidTr="001975C1">
        <w:tc>
          <w:tcPr>
            <w:tcW w:w="3676" w:type="dxa"/>
          </w:tcPr>
          <w:p w14:paraId="24594225" w14:textId="77777777" w:rsidR="00047550" w:rsidRPr="00BA6222" w:rsidRDefault="00047550" w:rsidP="006D6F29">
            <w:pPr>
              <w:shd w:val="clear" w:color="auto" w:fill="FFFFFF"/>
              <w:tabs>
                <w:tab w:val="left" w:pos="5777"/>
              </w:tabs>
              <w:spacing w:after="120" w:line="276" w:lineRule="auto"/>
              <w:ind w:left="720"/>
              <w:rPr>
                <w:b/>
                <w:bCs/>
                <w:color w:val="000000"/>
                <w:szCs w:val="24"/>
              </w:rPr>
            </w:pPr>
            <w:r w:rsidRPr="00BA6222">
              <w:rPr>
                <w:b/>
                <w:bCs/>
                <w:color w:val="FF0000"/>
                <w:szCs w:val="24"/>
              </w:rPr>
              <w:t>[</w:t>
            </w:r>
            <w:r w:rsidRPr="00BA6222">
              <w:rPr>
                <w:b/>
                <w:i/>
                <w:color w:val="FF0000"/>
                <w:szCs w:val="24"/>
              </w:rPr>
              <w:t>Koncesininkui</w:t>
            </w:r>
            <w:r w:rsidRPr="00BA6222">
              <w:rPr>
                <w:b/>
                <w:bCs/>
                <w:color w:val="FF0000"/>
                <w:szCs w:val="24"/>
              </w:rPr>
              <w:t>]</w:t>
            </w:r>
          </w:p>
        </w:tc>
        <w:tc>
          <w:tcPr>
            <w:tcW w:w="5112" w:type="dxa"/>
          </w:tcPr>
          <w:p w14:paraId="0F4B38D8" w14:textId="77777777" w:rsidR="00047550" w:rsidRPr="00BA6222" w:rsidRDefault="00047550" w:rsidP="006D6F29">
            <w:pPr>
              <w:shd w:val="clear" w:color="auto" w:fill="FFFFFF"/>
              <w:tabs>
                <w:tab w:val="left" w:pos="5777"/>
              </w:tabs>
              <w:spacing w:after="120" w:line="276" w:lineRule="auto"/>
              <w:ind w:left="720"/>
              <w:rPr>
                <w:b/>
                <w:bCs/>
                <w:color w:val="000000"/>
                <w:szCs w:val="24"/>
              </w:rPr>
            </w:pPr>
            <w:r w:rsidRPr="00BA6222">
              <w:rPr>
                <w:b/>
                <w:bCs/>
                <w:color w:val="000000"/>
                <w:szCs w:val="24"/>
              </w:rPr>
              <w:t>Kam: </w:t>
            </w:r>
            <w:r w:rsidRPr="00BA6222">
              <w:rPr>
                <w:b/>
                <w:bCs/>
                <w:color w:val="FF0000"/>
                <w:szCs w:val="24"/>
              </w:rPr>
              <w:t>[</w:t>
            </w:r>
            <w:r w:rsidRPr="00BA6222">
              <w:rPr>
                <w:b/>
                <w:i/>
                <w:color w:val="FF0000"/>
                <w:szCs w:val="24"/>
              </w:rPr>
              <w:t>atsakingo asmens vardas, pavardė</w:t>
            </w:r>
            <w:r w:rsidRPr="00BA6222">
              <w:rPr>
                <w:b/>
                <w:bCs/>
                <w:color w:val="FF0000"/>
                <w:szCs w:val="24"/>
              </w:rPr>
              <w:t>]</w:t>
            </w:r>
          </w:p>
          <w:p w14:paraId="53D0812C" w14:textId="77777777" w:rsidR="00047550" w:rsidRPr="00BA6222" w:rsidRDefault="00047550" w:rsidP="006D6F29">
            <w:pPr>
              <w:shd w:val="clear" w:color="auto" w:fill="FFFFFF"/>
              <w:tabs>
                <w:tab w:val="left" w:pos="5777"/>
              </w:tabs>
              <w:spacing w:after="120" w:line="276" w:lineRule="auto"/>
              <w:ind w:left="720"/>
              <w:rPr>
                <w:b/>
                <w:bCs/>
                <w:color w:val="000000"/>
                <w:szCs w:val="24"/>
              </w:rPr>
            </w:pPr>
            <w:r w:rsidRPr="00BA6222">
              <w:rPr>
                <w:b/>
                <w:bCs/>
                <w:color w:val="000000"/>
                <w:szCs w:val="24"/>
              </w:rPr>
              <w:t>Adresas: </w:t>
            </w:r>
            <w:r w:rsidRPr="00BA6222">
              <w:rPr>
                <w:b/>
                <w:bCs/>
                <w:color w:val="FF0000"/>
                <w:szCs w:val="24"/>
              </w:rPr>
              <w:t>[</w:t>
            </w:r>
            <w:r w:rsidRPr="00BA6222">
              <w:rPr>
                <w:b/>
                <w:i/>
                <w:color w:val="FF0000"/>
                <w:szCs w:val="24"/>
              </w:rPr>
              <w:t>adresas</w:t>
            </w:r>
            <w:r w:rsidRPr="00BA6222">
              <w:rPr>
                <w:b/>
                <w:bCs/>
                <w:color w:val="FF0000"/>
                <w:szCs w:val="24"/>
              </w:rPr>
              <w:t>]</w:t>
            </w:r>
          </w:p>
          <w:p w14:paraId="00F85280" w14:textId="77777777" w:rsidR="00047550" w:rsidRPr="00BA6222" w:rsidRDefault="00047550" w:rsidP="006D6F29">
            <w:pPr>
              <w:shd w:val="clear" w:color="auto" w:fill="FFFFFF"/>
              <w:tabs>
                <w:tab w:val="left" w:pos="5777"/>
              </w:tabs>
              <w:spacing w:after="120" w:line="276" w:lineRule="auto"/>
              <w:ind w:left="720"/>
              <w:rPr>
                <w:b/>
                <w:bCs/>
                <w:color w:val="000000"/>
                <w:szCs w:val="24"/>
              </w:rPr>
            </w:pPr>
            <w:r w:rsidRPr="00BA6222">
              <w:rPr>
                <w:b/>
                <w:bCs/>
                <w:color w:val="000000"/>
                <w:szCs w:val="24"/>
              </w:rPr>
              <w:t>El. pašto adresas.: </w:t>
            </w:r>
            <w:r w:rsidRPr="00BA6222">
              <w:rPr>
                <w:b/>
                <w:bCs/>
                <w:color w:val="FF0000"/>
                <w:szCs w:val="24"/>
              </w:rPr>
              <w:t>[</w:t>
            </w:r>
            <w:r w:rsidRPr="00BA6222">
              <w:rPr>
                <w:b/>
                <w:i/>
                <w:color w:val="FF0000"/>
                <w:szCs w:val="24"/>
              </w:rPr>
              <w:t>el. pašto adresas</w:t>
            </w:r>
            <w:r w:rsidRPr="00BA6222">
              <w:rPr>
                <w:b/>
                <w:bCs/>
                <w:color w:val="FF0000"/>
                <w:szCs w:val="24"/>
              </w:rPr>
              <w:t>]</w:t>
            </w:r>
          </w:p>
        </w:tc>
      </w:tr>
      <w:tr w:rsidR="00047550" w:rsidRPr="00BA6222" w14:paraId="7FDEB538" w14:textId="77777777" w:rsidTr="001975C1">
        <w:tc>
          <w:tcPr>
            <w:tcW w:w="3676" w:type="dxa"/>
            <w:tcBorders>
              <w:top w:val="single" w:sz="4" w:space="0" w:color="C0504D"/>
            </w:tcBorders>
          </w:tcPr>
          <w:p w14:paraId="74E37C2F" w14:textId="77777777" w:rsidR="00047550" w:rsidRPr="00BA6222" w:rsidRDefault="00047550" w:rsidP="006D6F29">
            <w:pPr>
              <w:shd w:val="clear" w:color="auto" w:fill="FFFFFF"/>
              <w:tabs>
                <w:tab w:val="left" w:pos="5777"/>
              </w:tabs>
              <w:spacing w:after="120" w:line="276" w:lineRule="auto"/>
              <w:ind w:left="720"/>
              <w:rPr>
                <w:b/>
                <w:bCs/>
                <w:color w:val="000000"/>
                <w:szCs w:val="24"/>
              </w:rPr>
            </w:pPr>
            <w:r w:rsidRPr="00BA6222">
              <w:rPr>
                <w:color w:val="FF0000"/>
                <w:szCs w:val="24"/>
              </w:rPr>
              <w:t>[</w:t>
            </w:r>
            <w:r w:rsidRPr="00BA6222">
              <w:rPr>
                <w:b/>
                <w:i/>
                <w:color w:val="FF0000"/>
                <w:szCs w:val="24"/>
              </w:rPr>
              <w:t>Investuotojui</w:t>
            </w:r>
            <w:r w:rsidRPr="00BA6222">
              <w:rPr>
                <w:b/>
                <w:bCs/>
                <w:color w:val="FF0000"/>
                <w:szCs w:val="24"/>
              </w:rPr>
              <w:t>]</w:t>
            </w:r>
          </w:p>
        </w:tc>
        <w:tc>
          <w:tcPr>
            <w:tcW w:w="5112" w:type="dxa"/>
            <w:tcBorders>
              <w:top w:val="single" w:sz="4" w:space="0" w:color="C0504D"/>
            </w:tcBorders>
          </w:tcPr>
          <w:p w14:paraId="5620031F" w14:textId="77777777" w:rsidR="00047550" w:rsidRPr="00BA6222" w:rsidRDefault="00047550" w:rsidP="006D6F29">
            <w:pPr>
              <w:shd w:val="clear" w:color="auto" w:fill="FFFFFF"/>
              <w:tabs>
                <w:tab w:val="left" w:pos="5777"/>
              </w:tabs>
              <w:spacing w:after="120" w:line="276" w:lineRule="auto"/>
              <w:ind w:left="720"/>
              <w:rPr>
                <w:b/>
                <w:bCs/>
                <w:color w:val="000000"/>
                <w:szCs w:val="24"/>
              </w:rPr>
            </w:pPr>
            <w:r w:rsidRPr="00BA6222">
              <w:rPr>
                <w:b/>
                <w:bCs/>
                <w:color w:val="000000"/>
                <w:szCs w:val="24"/>
              </w:rPr>
              <w:t>Kam: </w:t>
            </w:r>
            <w:r w:rsidRPr="00BA6222">
              <w:rPr>
                <w:b/>
                <w:bCs/>
                <w:color w:val="FF0000"/>
                <w:szCs w:val="24"/>
              </w:rPr>
              <w:t>[</w:t>
            </w:r>
            <w:r w:rsidRPr="00BA6222">
              <w:rPr>
                <w:b/>
                <w:i/>
                <w:color w:val="FF0000"/>
                <w:szCs w:val="24"/>
              </w:rPr>
              <w:t>atsakingo asmens vardas, pavardė</w:t>
            </w:r>
            <w:r w:rsidRPr="00BA6222">
              <w:rPr>
                <w:b/>
                <w:bCs/>
                <w:color w:val="FF0000"/>
                <w:szCs w:val="24"/>
              </w:rPr>
              <w:t>]</w:t>
            </w:r>
          </w:p>
          <w:p w14:paraId="25249368" w14:textId="77777777" w:rsidR="00047550" w:rsidRPr="00BA6222" w:rsidRDefault="00047550" w:rsidP="006D6F29">
            <w:pPr>
              <w:shd w:val="clear" w:color="auto" w:fill="FFFFFF"/>
              <w:tabs>
                <w:tab w:val="left" w:pos="5777"/>
              </w:tabs>
              <w:spacing w:after="120" w:line="276" w:lineRule="auto"/>
              <w:ind w:left="720"/>
              <w:rPr>
                <w:b/>
                <w:bCs/>
                <w:color w:val="000000"/>
                <w:szCs w:val="24"/>
              </w:rPr>
            </w:pPr>
            <w:r w:rsidRPr="00BA6222">
              <w:rPr>
                <w:b/>
                <w:bCs/>
                <w:color w:val="000000"/>
                <w:szCs w:val="24"/>
              </w:rPr>
              <w:t>Adresas: </w:t>
            </w:r>
            <w:r w:rsidRPr="00BA6222">
              <w:rPr>
                <w:b/>
                <w:bCs/>
                <w:color w:val="FF0000"/>
                <w:szCs w:val="24"/>
              </w:rPr>
              <w:t>[</w:t>
            </w:r>
            <w:r w:rsidRPr="00BA6222">
              <w:rPr>
                <w:b/>
                <w:i/>
                <w:color w:val="FF0000"/>
                <w:szCs w:val="24"/>
              </w:rPr>
              <w:t>adresas</w:t>
            </w:r>
            <w:r w:rsidRPr="00BA6222">
              <w:rPr>
                <w:b/>
                <w:bCs/>
                <w:color w:val="FF0000"/>
                <w:szCs w:val="24"/>
              </w:rPr>
              <w:t>]</w:t>
            </w:r>
          </w:p>
          <w:p w14:paraId="0737B9C7" w14:textId="77777777" w:rsidR="00047550" w:rsidRPr="00BA6222" w:rsidRDefault="00047550" w:rsidP="006D6F29">
            <w:pPr>
              <w:shd w:val="clear" w:color="auto" w:fill="FFFFFF"/>
              <w:tabs>
                <w:tab w:val="left" w:pos="5777"/>
              </w:tabs>
              <w:spacing w:after="120" w:line="276" w:lineRule="auto"/>
              <w:ind w:left="720"/>
              <w:rPr>
                <w:b/>
                <w:bCs/>
                <w:color w:val="000000"/>
                <w:szCs w:val="24"/>
              </w:rPr>
            </w:pPr>
            <w:r w:rsidRPr="00BA6222">
              <w:rPr>
                <w:b/>
                <w:bCs/>
                <w:color w:val="000000"/>
                <w:szCs w:val="24"/>
              </w:rPr>
              <w:t>El. pašto adresas.: </w:t>
            </w:r>
            <w:r w:rsidRPr="00BA6222">
              <w:rPr>
                <w:b/>
                <w:bCs/>
                <w:color w:val="FF0000"/>
                <w:szCs w:val="24"/>
              </w:rPr>
              <w:t>[</w:t>
            </w:r>
            <w:r w:rsidRPr="00BA6222">
              <w:rPr>
                <w:b/>
                <w:i/>
                <w:color w:val="FF0000"/>
                <w:szCs w:val="24"/>
              </w:rPr>
              <w:t>el. pašto adresas</w:t>
            </w:r>
            <w:r w:rsidRPr="00BA6222">
              <w:rPr>
                <w:b/>
                <w:bCs/>
                <w:color w:val="FF0000"/>
                <w:szCs w:val="24"/>
              </w:rPr>
              <w:t>]</w:t>
            </w:r>
          </w:p>
        </w:tc>
      </w:tr>
    </w:tbl>
    <w:p w14:paraId="1DDB32D0" w14:textId="77777777" w:rsidR="00047550" w:rsidRPr="00BA6222" w:rsidRDefault="00047550" w:rsidP="006D6F29">
      <w:pPr>
        <w:shd w:val="clear" w:color="auto" w:fill="FFFFFF"/>
        <w:spacing w:after="120" w:line="276" w:lineRule="auto"/>
        <w:ind w:left="720"/>
        <w:jc w:val="both"/>
        <w:rPr>
          <w:szCs w:val="24"/>
        </w:rPr>
      </w:pPr>
    </w:p>
    <w:p w14:paraId="7D3906A3" w14:textId="50EF6DCA" w:rsidR="00047550" w:rsidRPr="00BA6222" w:rsidRDefault="00047550" w:rsidP="006D6F29">
      <w:pPr>
        <w:pStyle w:val="paragrafai"/>
        <w:ind w:left="493" w:hanging="493"/>
        <w:rPr>
          <w:sz w:val="24"/>
          <w:szCs w:val="24"/>
        </w:rPr>
      </w:pPr>
      <w:bookmarkStart w:id="956" w:name="_Toc284496837"/>
      <w:r w:rsidRPr="00BA6222">
        <w:rPr>
          <w:sz w:val="24"/>
          <w:szCs w:val="24"/>
        </w:rPr>
        <w:t xml:space="preserve">Šalys apie savo kontaktinių duomenų ar asmenų pasikeitimą nedelsdamos, bet ne vėliau kaip per </w:t>
      </w:r>
      <w:r w:rsidR="00FA2CD6" w:rsidRPr="00BA6222">
        <w:rPr>
          <w:color w:val="000000"/>
          <w:sz w:val="24"/>
          <w:szCs w:val="24"/>
        </w:rPr>
        <w:t xml:space="preserve">5 (penkias) Darbo </w:t>
      </w:r>
      <w:r w:rsidR="00FA2CD6" w:rsidRPr="00BA6222">
        <w:rPr>
          <w:sz w:val="24"/>
          <w:szCs w:val="24"/>
        </w:rPr>
        <w:t>dienas</w:t>
      </w:r>
      <w:r w:rsidRPr="00BA6222">
        <w:rPr>
          <w:sz w:val="24"/>
          <w:szCs w:val="24"/>
        </w:rPr>
        <w:t xml:space="preserve"> informuoja viena kitą ir kitus suinteresuotus asmenis. Iki tokio informavimo nurodytais kontaktiniais duomenimis pateikti pranešimai yra laikomi tinkamai įteiktais, o nurodyti asmenys laikomi turintys teisę atstovauti tai Šaliai.</w:t>
      </w:r>
      <w:bookmarkEnd w:id="956"/>
    </w:p>
    <w:p w14:paraId="0FC09A72" w14:textId="77777777" w:rsidR="00047550" w:rsidRPr="00BA6222" w:rsidRDefault="00047550" w:rsidP="006D6F29">
      <w:pPr>
        <w:pStyle w:val="Heading2"/>
        <w:ind w:left="493" w:hanging="493"/>
        <w:rPr>
          <w:sz w:val="24"/>
          <w:szCs w:val="24"/>
        </w:rPr>
      </w:pPr>
      <w:bookmarkStart w:id="957" w:name="_Toc141511382"/>
      <w:bookmarkStart w:id="958" w:name="_Toc284496838"/>
      <w:bookmarkStart w:id="959" w:name="_Toc293074492"/>
      <w:bookmarkStart w:id="960" w:name="_Toc297646417"/>
      <w:bookmarkStart w:id="961" w:name="_Toc300049764"/>
      <w:bookmarkStart w:id="962" w:name="_Toc299367517"/>
      <w:bookmarkStart w:id="963" w:name="_Ref523303798"/>
      <w:bookmarkStart w:id="964" w:name="_Toc144463527"/>
      <w:r w:rsidRPr="00BA6222">
        <w:rPr>
          <w:sz w:val="24"/>
          <w:szCs w:val="24"/>
        </w:rPr>
        <w:t>Pakeitimai</w:t>
      </w:r>
      <w:bookmarkEnd w:id="957"/>
      <w:bookmarkEnd w:id="958"/>
      <w:bookmarkEnd w:id="959"/>
      <w:bookmarkEnd w:id="960"/>
      <w:bookmarkEnd w:id="961"/>
      <w:bookmarkEnd w:id="962"/>
      <w:bookmarkEnd w:id="963"/>
      <w:bookmarkEnd w:id="964"/>
    </w:p>
    <w:p w14:paraId="6AF1CB5F" w14:textId="77777777" w:rsidR="00047550" w:rsidRPr="00BA6222" w:rsidRDefault="00047550" w:rsidP="006D6F29">
      <w:pPr>
        <w:pStyle w:val="paragrafai"/>
        <w:ind w:left="493" w:hanging="493"/>
        <w:rPr>
          <w:sz w:val="24"/>
          <w:szCs w:val="24"/>
        </w:rPr>
      </w:pPr>
      <w:bookmarkStart w:id="965" w:name="_Toc284496839"/>
      <w:r w:rsidRPr="00BA6222">
        <w:rPr>
          <w:sz w:val="24"/>
          <w:szCs w:val="24"/>
        </w:rPr>
        <w:t>Bet kokie Sutarties pakeitimai, papildymai ar priedai prie jos galioja tik tuo atveju, jeigu jie yra įforminami vienu arba keliais rašytiniais dokumentais, kuriuos pasirašo visos Sutarties Šalys</w:t>
      </w:r>
      <w:bookmarkEnd w:id="965"/>
      <w:r w:rsidRPr="00BA6222">
        <w:rPr>
          <w:sz w:val="24"/>
          <w:szCs w:val="24"/>
        </w:rPr>
        <w:t>.</w:t>
      </w:r>
    </w:p>
    <w:p w14:paraId="5913F20C" w14:textId="77777777" w:rsidR="00047550" w:rsidRPr="00BA6222" w:rsidRDefault="00047550" w:rsidP="006D6F29">
      <w:pPr>
        <w:pStyle w:val="Heading2"/>
        <w:rPr>
          <w:sz w:val="24"/>
          <w:szCs w:val="24"/>
        </w:rPr>
      </w:pPr>
      <w:bookmarkStart w:id="966" w:name="_Toc137437170"/>
      <w:bookmarkStart w:id="967" w:name="_Ref286319572"/>
      <w:bookmarkStart w:id="968" w:name="_Toc293074493"/>
      <w:bookmarkStart w:id="969" w:name="_Toc297646418"/>
      <w:bookmarkStart w:id="970" w:name="_Toc300049765"/>
      <w:bookmarkStart w:id="971" w:name="_Toc299367518"/>
      <w:bookmarkStart w:id="972" w:name="_Toc144463528"/>
      <w:bookmarkEnd w:id="966"/>
      <w:r w:rsidRPr="00BA6222">
        <w:rPr>
          <w:sz w:val="24"/>
          <w:szCs w:val="24"/>
        </w:rPr>
        <w:t>Sutarties vykdymo metu iškilusių klausimų sprendimas</w:t>
      </w:r>
      <w:bookmarkEnd w:id="967"/>
      <w:bookmarkEnd w:id="968"/>
      <w:bookmarkEnd w:id="969"/>
      <w:bookmarkEnd w:id="970"/>
      <w:bookmarkEnd w:id="971"/>
      <w:bookmarkEnd w:id="972"/>
    </w:p>
    <w:p w14:paraId="6D399DFC" w14:textId="2331A8C2" w:rsidR="00047550" w:rsidRPr="00BA6222" w:rsidRDefault="00047550" w:rsidP="006D6F29">
      <w:pPr>
        <w:pStyle w:val="paragrafai"/>
        <w:rPr>
          <w:sz w:val="24"/>
          <w:szCs w:val="24"/>
        </w:rPr>
      </w:pPr>
      <w:bookmarkStart w:id="973" w:name="_Toc284496841"/>
      <w:bookmarkStart w:id="974" w:name="_Ref407707516"/>
      <w:r w:rsidRPr="00BA6222">
        <w:rPr>
          <w:sz w:val="24"/>
          <w:szCs w:val="24"/>
        </w:rPr>
        <w:t xml:space="preserve">Tais atvejais, kai Sutartyje daroma nuoroda į Sutarties </w:t>
      </w:r>
      <w:r w:rsidR="00FA2CD6" w:rsidRPr="00BA6222">
        <w:rPr>
          <w:sz w:val="24"/>
          <w:szCs w:val="24"/>
        </w:rPr>
        <w:fldChar w:fldCharType="begin"/>
      </w:r>
      <w:r w:rsidR="00FA2CD6" w:rsidRPr="00BA6222">
        <w:rPr>
          <w:sz w:val="24"/>
          <w:szCs w:val="24"/>
        </w:rPr>
        <w:instrText xml:space="preserve"> REF _Ref286319572 \r \h </w:instrText>
      </w:r>
      <w:r w:rsidR="006D6F29" w:rsidRPr="00BA6222">
        <w:rPr>
          <w:sz w:val="24"/>
          <w:szCs w:val="24"/>
        </w:rPr>
        <w:instrText xml:space="preserve"> \* MERGEFORMAT </w:instrText>
      </w:r>
      <w:r w:rsidR="00FA2CD6" w:rsidRPr="00BA6222">
        <w:rPr>
          <w:sz w:val="24"/>
          <w:szCs w:val="24"/>
        </w:rPr>
      </w:r>
      <w:r w:rsidR="00FA2CD6" w:rsidRPr="00BA6222">
        <w:rPr>
          <w:sz w:val="24"/>
          <w:szCs w:val="24"/>
        </w:rPr>
        <w:fldChar w:fldCharType="separate"/>
      </w:r>
      <w:r w:rsidR="00F31249" w:rsidRPr="00BA6222">
        <w:rPr>
          <w:sz w:val="24"/>
          <w:szCs w:val="24"/>
        </w:rPr>
        <w:t>49</w:t>
      </w:r>
      <w:r w:rsidR="00FA2CD6" w:rsidRPr="00BA6222">
        <w:rPr>
          <w:sz w:val="24"/>
          <w:szCs w:val="24"/>
        </w:rPr>
        <w:fldChar w:fldCharType="end"/>
      </w:r>
      <w:r w:rsidRPr="00BA6222">
        <w:rPr>
          <w:sz w:val="24"/>
          <w:szCs w:val="24"/>
        </w:rPr>
        <w:t xml:space="preserve"> punktą, arba sprendžiant kasdienius klausimus dėl Paslaugų teikimo, sprendimus priima iš Koncesininko iš vienos pusės, bei Suteikiančiosios institucijos iš kitos pusės, atstovų sudaryta komisija.</w:t>
      </w:r>
      <w:bookmarkEnd w:id="973"/>
      <w:r w:rsidRPr="00BA6222">
        <w:rPr>
          <w:sz w:val="24"/>
          <w:szCs w:val="24"/>
        </w:rPr>
        <w:t xml:space="preserve"> Komisijos sprendimai Šalims yra privalomi, tačiau neužkerta kelio bet kuriai Šaliai atitinkamo klausimo išsprendimą ginčyti </w:t>
      </w:r>
      <w:r w:rsidR="00FA2CD6" w:rsidRPr="00BA6222">
        <w:rPr>
          <w:sz w:val="24"/>
          <w:szCs w:val="24"/>
        </w:rPr>
        <w:fldChar w:fldCharType="begin"/>
      </w:r>
      <w:r w:rsidR="00FA2CD6" w:rsidRPr="00BA6222">
        <w:rPr>
          <w:sz w:val="24"/>
          <w:szCs w:val="24"/>
        </w:rPr>
        <w:instrText xml:space="preserve"> REF _Ref284491700 \r \h </w:instrText>
      </w:r>
      <w:r w:rsidR="006D6F29" w:rsidRPr="00BA6222">
        <w:rPr>
          <w:sz w:val="24"/>
          <w:szCs w:val="24"/>
        </w:rPr>
        <w:instrText xml:space="preserve"> \* MERGEFORMAT </w:instrText>
      </w:r>
      <w:r w:rsidR="00FA2CD6" w:rsidRPr="00BA6222">
        <w:rPr>
          <w:sz w:val="24"/>
          <w:szCs w:val="24"/>
        </w:rPr>
      </w:r>
      <w:r w:rsidR="00FA2CD6" w:rsidRPr="00BA6222">
        <w:rPr>
          <w:sz w:val="24"/>
          <w:szCs w:val="24"/>
        </w:rPr>
        <w:fldChar w:fldCharType="separate"/>
      </w:r>
      <w:r w:rsidR="00F31249" w:rsidRPr="00BA6222">
        <w:rPr>
          <w:sz w:val="24"/>
          <w:szCs w:val="24"/>
        </w:rPr>
        <w:t>51</w:t>
      </w:r>
      <w:r w:rsidR="00FA2CD6" w:rsidRPr="00BA6222">
        <w:rPr>
          <w:sz w:val="24"/>
          <w:szCs w:val="24"/>
        </w:rPr>
        <w:fldChar w:fldCharType="end"/>
      </w:r>
      <w:r w:rsidRPr="00BA6222">
        <w:rPr>
          <w:sz w:val="24"/>
          <w:szCs w:val="24"/>
        </w:rPr>
        <w:t xml:space="preserve"> punkte nurodytoje ginčo sprendimų institucijoje ar teikti šiai institucijai spręsti atitinkamą Šalių ginčą.</w:t>
      </w:r>
      <w:bookmarkEnd w:id="974"/>
    </w:p>
    <w:p w14:paraId="566EAE67" w14:textId="0220612F" w:rsidR="00047550" w:rsidRPr="00BA6222" w:rsidRDefault="00047550" w:rsidP="006D6F29">
      <w:pPr>
        <w:pStyle w:val="paragrafai"/>
        <w:rPr>
          <w:sz w:val="24"/>
          <w:szCs w:val="24"/>
        </w:rPr>
      </w:pPr>
      <w:bookmarkStart w:id="975" w:name="_Ref391896389"/>
      <w:bookmarkStart w:id="976" w:name="_Toc284496842"/>
      <w:r w:rsidRPr="00BA6222">
        <w:rPr>
          <w:sz w:val="24"/>
          <w:szCs w:val="24"/>
        </w:rPr>
        <w:lastRenderedPageBreak/>
        <w:t xml:space="preserve">Komisiją sudaro </w:t>
      </w:r>
      <w:r w:rsidR="00FA2CD6" w:rsidRPr="00BA6222">
        <w:rPr>
          <w:sz w:val="24"/>
          <w:szCs w:val="24"/>
        </w:rPr>
        <w:t>6 (šeši) atstovai</w:t>
      </w:r>
      <w:r w:rsidRPr="00BA6222">
        <w:rPr>
          <w:sz w:val="24"/>
          <w:szCs w:val="24"/>
        </w:rPr>
        <w:t xml:space="preserve"> </w:t>
      </w:r>
      <w:proofErr w:type="spellStart"/>
      <w:r w:rsidRPr="00BA6222">
        <w:rPr>
          <w:sz w:val="24"/>
          <w:szCs w:val="24"/>
        </w:rPr>
        <w:t>atstovai</w:t>
      </w:r>
      <w:proofErr w:type="spellEnd"/>
      <w:r w:rsidRPr="00BA6222">
        <w:rPr>
          <w:sz w:val="24"/>
          <w:szCs w:val="24"/>
        </w:rPr>
        <w:t xml:space="preserve">, po lygiai iš Koncesininko ir Suteikiančiosios institucijos pusės. Koncesininkas ir Suteikiančioji institucija į komisiją skiria po </w:t>
      </w:r>
      <w:r w:rsidR="00150BA5" w:rsidRPr="00BA6222">
        <w:rPr>
          <w:sz w:val="24"/>
          <w:szCs w:val="24"/>
        </w:rPr>
        <w:t xml:space="preserve">3 (tris) atstovus – teisės, finansų ir techninės </w:t>
      </w:r>
      <w:r w:rsidRPr="00BA6222">
        <w:rPr>
          <w:sz w:val="24"/>
          <w:szCs w:val="24"/>
        </w:rPr>
        <w:t>srities specialistus</w:t>
      </w:r>
      <w:r w:rsidR="00150BA5" w:rsidRPr="00BA6222">
        <w:rPr>
          <w:sz w:val="24"/>
          <w:szCs w:val="24"/>
        </w:rPr>
        <w:t>.</w:t>
      </w:r>
      <w:r w:rsidRPr="00BA6222">
        <w:rPr>
          <w:sz w:val="24"/>
          <w:szCs w:val="24"/>
        </w:rPr>
        <w:t xml:space="preserve"> Komisijos atstovus kiekviena Šalis turi paskirti per </w:t>
      </w:r>
      <w:r w:rsidR="00150BA5" w:rsidRPr="00BA6222">
        <w:rPr>
          <w:sz w:val="24"/>
          <w:szCs w:val="24"/>
        </w:rPr>
        <w:t>10 (dešimt) Darbo dienų</w:t>
      </w:r>
      <w:r w:rsidRPr="00BA6222">
        <w:rPr>
          <w:sz w:val="24"/>
          <w:szCs w:val="24"/>
        </w:rPr>
        <w:t xml:space="preserve"> nuo Sutarties pasirašymo dienos, apie paskirtus atstovus informuodama kitą Šalį. Kuriam nors komisijos nariui atsistatydinus ar negalint vykdyti savo pareigų, tokį narį paskyrusi Šalis įsipareigoja per </w:t>
      </w:r>
      <w:r w:rsidR="00150BA5" w:rsidRPr="00BA6222">
        <w:rPr>
          <w:sz w:val="24"/>
          <w:szCs w:val="24"/>
        </w:rPr>
        <w:t>5 (penkias) Darbo dienas</w:t>
      </w:r>
      <w:r w:rsidRPr="00BA6222">
        <w:rPr>
          <w:sz w:val="24"/>
          <w:szCs w:val="24"/>
        </w:rPr>
        <w:t xml:space="preserve"> nuo nurodytų aplinkybių paaiškėjimo pakeisti atsistatydinusį ar negalintį vykdyti savo pareigų narį nauju nariu.</w:t>
      </w:r>
      <w:bookmarkEnd w:id="975"/>
      <w:r w:rsidRPr="00BA6222">
        <w:rPr>
          <w:sz w:val="24"/>
          <w:szCs w:val="24"/>
        </w:rPr>
        <w:t xml:space="preserve"> </w:t>
      </w:r>
      <w:bookmarkEnd w:id="976"/>
    </w:p>
    <w:p w14:paraId="6F2587F2" w14:textId="12DE1273" w:rsidR="00047550" w:rsidRPr="00BA6222" w:rsidRDefault="00047550" w:rsidP="006D6F29">
      <w:pPr>
        <w:pStyle w:val="paragrafai"/>
        <w:rPr>
          <w:sz w:val="24"/>
          <w:szCs w:val="24"/>
        </w:rPr>
      </w:pPr>
      <w:bookmarkStart w:id="977" w:name="_Toc284496843"/>
      <w:r w:rsidRPr="00BA6222">
        <w:rPr>
          <w:sz w:val="24"/>
          <w:szCs w:val="24"/>
        </w:rPr>
        <w:t xml:space="preserve">Sprendimus komisija priima atviru balsavimu. Komisijos posėdis gali vykti ir jame gali būti priimami sprendimai, kai posėdyje dalyvauja ne mažiau kaip </w:t>
      </w:r>
      <w:r w:rsidR="00150BA5" w:rsidRPr="00BA6222">
        <w:rPr>
          <w:sz w:val="24"/>
          <w:szCs w:val="24"/>
        </w:rPr>
        <w:t xml:space="preserve">4 (keturi) </w:t>
      </w:r>
      <w:r w:rsidRPr="00BA6222">
        <w:rPr>
          <w:sz w:val="24"/>
          <w:szCs w:val="24"/>
        </w:rPr>
        <w:t xml:space="preserve">komisijos nariai. Komisijos sprendimai priimami komisijos posėdyje dalyvaujančių komisijos narių balsų dauguma, su sąlyga, kad už sprendimą balsavo ne vien tik vienos Šalies į komisiją paskirti atstovai. Komisijos posėdžiai ir balsavimas turi būti protokoluojami ir pasirašomi visų posėdyje dalyvavusių komisijos atstovų. </w:t>
      </w:r>
      <w:bookmarkEnd w:id="977"/>
    </w:p>
    <w:p w14:paraId="0DDD49A6" w14:textId="77777777" w:rsidR="00047550" w:rsidRPr="00BA6222" w:rsidRDefault="00047550" w:rsidP="006D6F29">
      <w:pPr>
        <w:pStyle w:val="paragrafai"/>
        <w:rPr>
          <w:sz w:val="24"/>
          <w:szCs w:val="24"/>
        </w:rPr>
      </w:pPr>
      <w:r w:rsidRPr="00BA6222">
        <w:rPr>
          <w:sz w:val="24"/>
          <w:szCs w:val="24"/>
        </w:rPr>
        <w:t xml:space="preserve">Komisijos darbo organizavimo tvarką komisija nusistato ir komisijos pirmininką – Suteikiančiosios institucijos atstovą, atsakingą už komisijos posėdžių organizavimą ir vykdymą, išrenka savo pirmajame posėdyje, kuris įvyks </w:t>
      </w:r>
      <w:r w:rsidRPr="00BA6222">
        <w:rPr>
          <w:color w:val="FF0000"/>
          <w:sz w:val="24"/>
          <w:szCs w:val="24"/>
        </w:rPr>
        <w:t>[</w:t>
      </w:r>
      <w:r w:rsidRPr="00BA6222">
        <w:rPr>
          <w:i/>
          <w:color w:val="FF0000"/>
          <w:sz w:val="24"/>
          <w:szCs w:val="24"/>
        </w:rPr>
        <w:t>data</w:t>
      </w:r>
      <w:r w:rsidRPr="00BA6222">
        <w:rPr>
          <w:color w:val="FF0000"/>
          <w:sz w:val="24"/>
          <w:szCs w:val="24"/>
        </w:rPr>
        <w:t>]</w:t>
      </w:r>
      <w:r w:rsidRPr="00BA6222">
        <w:rPr>
          <w:sz w:val="24"/>
          <w:szCs w:val="24"/>
        </w:rPr>
        <w:t xml:space="preserve">, </w:t>
      </w:r>
      <w:r w:rsidRPr="00BA6222">
        <w:rPr>
          <w:color w:val="FF0000"/>
          <w:sz w:val="24"/>
          <w:szCs w:val="24"/>
        </w:rPr>
        <w:t>[</w:t>
      </w:r>
      <w:r w:rsidRPr="00BA6222">
        <w:rPr>
          <w:i/>
          <w:color w:val="FF0000"/>
          <w:sz w:val="24"/>
          <w:szCs w:val="24"/>
        </w:rPr>
        <w:t>laikas</w:t>
      </w:r>
      <w:r w:rsidRPr="00BA6222">
        <w:rPr>
          <w:color w:val="FF0000"/>
          <w:sz w:val="24"/>
          <w:szCs w:val="24"/>
        </w:rPr>
        <w:t>]</w:t>
      </w:r>
      <w:r w:rsidRPr="00BA6222">
        <w:rPr>
          <w:sz w:val="24"/>
          <w:szCs w:val="24"/>
        </w:rPr>
        <w:t xml:space="preserve">, adresu: </w:t>
      </w:r>
      <w:r w:rsidRPr="00BA6222">
        <w:rPr>
          <w:color w:val="FF0000"/>
          <w:sz w:val="24"/>
          <w:szCs w:val="24"/>
        </w:rPr>
        <w:t>[</w:t>
      </w:r>
      <w:r w:rsidRPr="00BA6222">
        <w:rPr>
          <w:i/>
          <w:color w:val="FF0000"/>
          <w:sz w:val="24"/>
          <w:szCs w:val="24"/>
        </w:rPr>
        <w:t>adresas</w:t>
      </w:r>
      <w:r w:rsidRPr="00BA6222">
        <w:rPr>
          <w:color w:val="FF0000"/>
          <w:sz w:val="24"/>
          <w:szCs w:val="24"/>
        </w:rPr>
        <w:t>]</w:t>
      </w:r>
      <w:r w:rsidRPr="00BA6222">
        <w:rPr>
          <w:sz w:val="24"/>
          <w:szCs w:val="24"/>
        </w:rPr>
        <w:t>. Komisijos pirmininko neišrinkimas netrukdo vykdyti komisijos veiklą.</w:t>
      </w:r>
    </w:p>
    <w:p w14:paraId="7D5F2D28" w14:textId="640CA63F" w:rsidR="00047550" w:rsidRPr="00BA6222" w:rsidRDefault="00047550" w:rsidP="006D6F29">
      <w:pPr>
        <w:pStyle w:val="paragrafai"/>
        <w:ind w:left="493" w:hanging="493"/>
        <w:rPr>
          <w:sz w:val="24"/>
          <w:szCs w:val="24"/>
        </w:rPr>
      </w:pPr>
      <w:r w:rsidRPr="00BA6222">
        <w:rPr>
          <w:sz w:val="24"/>
          <w:szCs w:val="24"/>
        </w:rPr>
        <w:t xml:space="preserve">Tuo atveju, jeigu komisija nėra suformuojama Sutarties </w:t>
      </w:r>
      <w:r w:rsidR="00150BA5" w:rsidRPr="00BA6222">
        <w:rPr>
          <w:sz w:val="24"/>
          <w:szCs w:val="24"/>
        </w:rPr>
        <w:fldChar w:fldCharType="begin"/>
      </w:r>
      <w:r w:rsidR="00150BA5" w:rsidRPr="00BA6222">
        <w:rPr>
          <w:sz w:val="24"/>
          <w:szCs w:val="24"/>
        </w:rPr>
        <w:instrText xml:space="preserve"> REF _Ref391896389 \r \h </w:instrText>
      </w:r>
      <w:r w:rsidR="006D6F29" w:rsidRPr="00BA6222">
        <w:rPr>
          <w:sz w:val="24"/>
          <w:szCs w:val="24"/>
        </w:rPr>
        <w:instrText xml:space="preserve"> \* MERGEFORMAT </w:instrText>
      </w:r>
      <w:r w:rsidR="00150BA5" w:rsidRPr="00BA6222">
        <w:rPr>
          <w:sz w:val="24"/>
          <w:szCs w:val="24"/>
        </w:rPr>
      </w:r>
      <w:r w:rsidR="00150BA5" w:rsidRPr="00BA6222">
        <w:rPr>
          <w:sz w:val="24"/>
          <w:szCs w:val="24"/>
        </w:rPr>
        <w:fldChar w:fldCharType="separate"/>
      </w:r>
      <w:r w:rsidR="00F31249" w:rsidRPr="00BA6222">
        <w:rPr>
          <w:sz w:val="24"/>
          <w:szCs w:val="24"/>
        </w:rPr>
        <w:t>49.2</w:t>
      </w:r>
      <w:r w:rsidR="00150BA5" w:rsidRPr="00BA6222">
        <w:rPr>
          <w:sz w:val="24"/>
          <w:szCs w:val="24"/>
        </w:rPr>
        <w:fldChar w:fldCharType="end"/>
      </w:r>
      <w:r w:rsidRPr="00BA6222">
        <w:rPr>
          <w:sz w:val="24"/>
          <w:szCs w:val="24"/>
        </w:rPr>
        <w:t xml:space="preserve"> punkte nurodyta tvarka, ji negali priimti sprendimų dėl kvorumo sprendimams priimti nebuvimo dviejuose iš eilės komisijos posėdžiuose, arba jeigu komisijai pateiktas išspręsti klausimas neišsprendžiamas per </w:t>
      </w:r>
      <w:r w:rsidR="00150BA5" w:rsidRPr="00BA6222">
        <w:rPr>
          <w:sz w:val="24"/>
          <w:szCs w:val="24"/>
        </w:rPr>
        <w:t>20 (dvidešimt) Darbo dienų</w:t>
      </w:r>
      <w:r w:rsidR="00150BA5" w:rsidRPr="00BA6222" w:rsidDel="00150BA5">
        <w:rPr>
          <w:color w:val="FF0000"/>
          <w:sz w:val="24"/>
          <w:szCs w:val="24"/>
        </w:rPr>
        <w:t xml:space="preserve"> </w:t>
      </w:r>
      <w:r w:rsidRPr="00BA6222">
        <w:rPr>
          <w:sz w:val="24"/>
          <w:szCs w:val="24"/>
        </w:rPr>
        <w:t xml:space="preserve">nuo klausimo pateikimo datos (nebent Sutartyje būtų numatytas kitoks terminas), toks klausimas perduodamas spręsti Šalių įgaliotiems atstovams. Jeigu Šalių įgalioti atstovai per papildomą </w:t>
      </w:r>
      <w:r w:rsidR="00150BA5" w:rsidRPr="00BA6222">
        <w:rPr>
          <w:sz w:val="24"/>
          <w:szCs w:val="24"/>
        </w:rPr>
        <w:t>20 (dvidešimt) Darbo dienų</w:t>
      </w:r>
      <w:r w:rsidRPr="00BA6222">
        <w:rPr>
          <w:sz w:val="24"/>
          <w:szCs w:val="24"/>
        </w:rPr>
        <w:t xml:space="preserve"> terminą nepasiekia susitarimo nurodytu klausimu, ginčytinas klausimas perduodamas spręsti Sutarties </w:t>
      </w:r>
      <w:r w:rsidR="00150BA5" w:rsidRPr="00BA6222">
        <w:rPr>
          <w:sz w:val="24"/>
          <w:szCs w:val="24"/>
        </w:rPr>
        <w:fldChar w:fldCharType="begin"/>
      </w:r>
      <w:r w:rsidR="00150BA5" w:rsidRPr="00BA6222">
        <w:rPr>
          <w:sz w:val="24"/>
          <w:szCs w:val="24"/>
        </w:rPr>
        <w:instrText xml:space="preserve"> REF _Ref284491700 \r \h </w:instrText>
      </w:r>
      <w:r w:rsidR="006D6F29" w:rsidRPr="00BA6222">
        <w:rPr>
          <w:sz w:val="24"/>
          <w:szCs w:val="24"/>
        </w:rPr>
        <w:instrText xml:space="preserve"> \* MERGEFORMAT </w:instrText>
      </w:r>
      <w:r w:rsidR="00150BA5" w:rsidRPr="00BA6222">
        <w:rPr>
          <w:sz w:val="24"/>
          <w:szCs w:val="24"/>
        </w:rPr>
      </w:r>
      <w:r w:rsidR="00150BA5" w:rsidRPr="00BA6222">
        <w:rPr>
          <w:sz w:val="24"/>
          <w:szCs w:val="24"/>
        </w:rPr>
        <w:fldChar w:fldCharType="separate"/>
      </w:r>
      <w:r w:rsidR="00F31249" w:rsidRPr="00BA6222">
        <w:rPr>
          <w:sz w:val="24"/>
          <w:szCs w:val="24"/>
        </w:rPr>
        <w:t>51</w:t>
      </w:r>
      <w:r w:rsidR="00150BA5" w:rsidRPr="00BA6222">
        <w:rPr>
          <w:sz w:val="24"/>
          <w:szCs w:val="24"/>
        </w:rPr>
        <w:fldChar w:fldCharType="end"/>
      </w:r>
      <w:r w:rsidRPr="00BA6222">
        <w:rPr>
          <w:sz w:val="24"/>
          <w:szCs w:val="24"/>
        </w:rPr>
        <w:t xml:space="preserve"> punkte nustatyta tvarka.</w:t>
      </w:r>
    </w:p>
    <w:p w14:paraId="47545F27" w14:textId="77777777" w:rsidR="00047550" w:rsidRPr="00BA6222" w:rsidRDefault="00047550" w:rsidP="006D6F29">
      <w:pPr>
        <w:pStyle w:val="Heading2"/>
        <w:ind w:left="493" w:hanging="493"/>
        <w:rPr>
          <w:sz w:val="24"/>
          <w:szCs w:val="24"/>
        </w:rPr>
      </w:pPr>
      <w:bookmarkStart w:id="978" w:name="_Toc284496844"/>
      <w:bookmarkStart w:id="979" w:name="_Toc293074494"/>
      <w:bookmarkStart w:id="980" w:name="_Toc297646419"/>
      <w:bookmarkStart w:id="981" w:name="_Toc300049766"/>
      <w:bookmarkStart w:id="982" w:name="_Toc299367519"/>
      <w:bookmarkStart w:id="983" w:name="_Ref391896327"/>
      <w:bookmarkStart w:id="984" w:name="_Ref136095400"/>
      <w:bookmarkStart w:id="985" w:name="_Ref136095414"/>
      <w:bookmarkStart w:id="986" w:name="_Toc141511386"/>
      <w:bookmarkStart w:id="987" w:name="_Toc144463529"/>
      <w:r w:rsidRPr="00BA6222">
        <w:rPr>
          <w:sz w:val="24"/>
          <w:szCs w:val="24"/>
        </w:rPr>
        <w:t>Taikoma teisė</w:t>
      </w:r>
      <w:bookmarkEnd w:id="978"/>
      <w:bookmarkEnd w:id="979"/>
      <w:bookmarkEnd w:id="980"/>
      <w:bookmarkEnd w:id="981"/>
      <w:bookmarkEnd w:id="982"/>
      <w:bookmarkEnd w:id="983"/>
      <w:bookmarkEnd w:id="987"/>
    </w:p>
    <w:p w14:paraId="0AD32C52" w14:textId="77777777" w:rsidR="00047550" w:rsidRPr="00BA6222" w:rsidRDefault="00047550" w:rsidP="006D6F29">
      <w:pPr>
        <w:pStyle w:val="paragrafai"/>
        <w:ind w:left="493" w:hanging="493"/>
        <w:rPr>
          <w:color w:val="000000"/>
          <w:w w:val="103"/>
          <w:sz w:val="24"/>
          <w:szCs w:val="24"/>
        </w:rPr>
      </w:pPr>
      <w:bookmarkStart w:id="988" w:name="_Toc284496845"/>
      <w:r w:rsidRPr="00BA6222">
        <w:rPr>
          <w:w w:val="103"/>
          <w:sz w:val="24"/>
          <w:szCs w:val="24"/>
        </w:rPr>
        <w:t>Sutarčiai, iš jos kylantiems Šalių santykiams bei jų aiškinimui taikomi Lietuvos Respublikos teisė.</w:t>
      </w:r>
      <w:bookmarkEnd w:id="988"/>
    </w:p>
    <w:p w14:paraId="6257EE66" w14:textId="77777777" w:rsidR="00047550" w:rsidRPr="00BA6222" w:rsidRDefault="00047550" w:rsidP="006D6F29">
      <w:pPr>
        <w:pStyle w:val="paragrafai"/>
        <w:ind w:left="493" w:hanging="493"/>
        <w:rPr>
          <w:color w:val="000000"/>
          <w:w w:val="103"/>
          <w:sz w:val="24"/>
          <w:szCs w:val="24"/>
        </w:rPr>
      </w:pPr>
      <w:bookmarkStart w:id="989" w:name="_Toc284496846"/>
      <w:r w:rsidRPr="00BA6222">
        <w:rPr>
          <w:w w:val="103"/>
          <w:sz w:val="24"/>
          <w:szCs w:val="24"/>
        </w:rPr>
        <w:t xml:space="preserve">Sutartis ir jos pagrindu sudaromi sandoriai yra komerciniai, ne viešieji ar valstybiniai, aktai. Nei viena Šalis Sutarties atžvilgiu neturi, o jei turi – atsisako imuniteto nuo teisinių procesų ar teismo (arbitražo) sprendimo vykdymo savo pačios ar savo piniginių lėšų atžvilgiu, o </w:t>
      </w:r>
      <w:r w:rsidRPr="00BA6222">
        <w:rPr>
          <w:sz w:val="24"/>
          <w:szCs w:val="24"/>
        </w:rPr>
        <w:t>Koncesininkas ir Investuotojas</w:t>
      </w:r>
      <w:r w:rsidRPr="00BA6222">
        <w:rPr>
          <w:w w:val="103"/>
          <w:sz w:val="24"/>
          <w:szCs w:val="24"/>
        </w:rPr>
        <w:t xml:space="preserve"> – ir savo turto atžvilgiu.</w:t>
      </w:r>
      <w:bookmarkEnd w:id="989"/>
    </w:p>
    <w:p w14:paraId="6261AA20" w14:textId="77777777" w:rsidR="00047550" w:rsidRPr="00BA6222" w:rsidRDefault="00047550" w:rsidP="006D6F29">
      <w:pPr>
        <w:pStyle w:val="Heading2"/>
        <w:ind w:left="493" w:hanging="493"/>
        <w:rPr>
          <w:sz w:val="24"/>
          <w:szCs w:val="24"/>
        </w:rPr>
      </w:pPr>
      <w:bookmarkStart w:id="990" w:name="_Ref284491700"/>
      <w:bookmarkStart w:id="991" w:name="_Toc284496847"/>
      <w:bookmarkStart w:id="992" w:name="_Toc293074495"/>
      <w:bookmarkStart w:id="993" w:name="_Toc297646420"/>
      <w:bookmarkStart w:id="994" w:name="_Toc300049767"/>
      <w:bookmarkStart w:id="995" w:name="_Toc299367520"/>
      <w:bookmarkStart w:id="996" w:name="_Toc144463530"/>
      <w:r w:rsidRPr="00BA6222">
        <w:rPr>
          <w:sz w:val="24"/>
          <w:szCs w:val="24"/>
        </w:rPr>
        <w:t>Ginčų sprendimas</w:t>
      </w:r>
      <w:bookmarkEnd w:id="984"/>
      <w:bookmarkEnd w:id="985"/>
      <w:bookmarkEnd w:id="986"/>
      <w:bookmarkEnd w:id="990"/>
      <w:bookmarkEnd w:id="991"/>
      <w:bookmarkEnd w:id="992"/>
      <w:bookmarkEnd w:id="993"/>
      <w:bookmarkEnd w:id="994"/>
      <w:bookmarkEnd w:id="995"/>
      <w:bookmarkEnd w:id="996"/>
    </w:p>
    <w:p w14:paraId="57C87D1E" w14:textId="77777777" w:rsidR="00047550" w:rsidRPr="00BA6222" w:rsidRDefault="00047550" w:rsidP="006D6F29">
      <w:pPr>
        <w:pStyle w:val="paragrafai"/>
        <w:ind w:left="493" w:hanging="493"/>
        <w:rPr>
          <w:sz w:val="24"/>
          <w:szCs w:val="24"/>
        </w:rPr>
      </w:pPr>
      <w:bookmarkStart w:id="997" w:name="_Ref521487877"/>
      <w:bookmarkStart w:id="998" w:name="_Toc284496848"/>
      <w:r w:rsidRPr="00BA6222">
        <w:rPr>
          <w:w w:val="103"/>
          <w:sz w:val="24"/>
          <w:szCs w:val="24"/>
        </w:rPr>
        <w:t>Bet kurį iš Sutarties kylantį ginčą ar prieštaravimą Šalys bandys spręsti tarpusavio derybomis ir visapusiškai bendradarbiaudamos.</w:t>
      </w:r>
      <w:bookmarkEnd w:id="997"/>
    </w:p>
    <w:p w14:paraId="4174CC87" w14:textId="1A33A33C" w:rsidR="00047550" w:rsidRPr="00BA6222" w:rsidRDefault="00047550" w:rsidP="006D6F29">
      <w:pPr>
        <w:pStyle w:val="paragrafai"/>
        <w:rPr>
          <w:sz w:val="24"/>
          <w:szCs w:val="24"/>
        </w:rPr>
      </w:pPr>
      <w:r w:rsidRPr="00BA6222">
        <w:rPr>
          <w:w w:val="103"/>
          <w:sz w:val="24"/>
          <w:szCs w:val="24"/>
        </w:rPr>
        <w:t xml:space="preserve">  </w:t>
      </w:r>
      <w:bookmarkStart w:id="999" w:name="_Hlk103861335"/>
      <w:r w:rsidRPr="00BA6222">
        <w:rPr>
          <w:sz w:val="24"/>
          <w:szCs w:val="24"/>
        </w:rPr>
        <w:t>Jei Sutartyje nenustatyta kitokia atitinkamų ginčų sprendimo tvarka</w:t>
      </w:r>
      <w:bookmarkEnd w:id="999"/>
      <w:r w:rsidRPr="00BA6222">
        <w:rPr>
          <w:sz w:val="24"/>
          <w:szCs w:val="24"/>
        </w:rPr>
        <w:t>, per [</w:t>
      </w:r>
      <w:r w:rsidRPr="00BA6222">
        <w:rPr>
          <w:i/>
          <w:color w:val="FF0000"/>
          <w:sz w:val="24"/>
          <w:szCs w:val="24"/>
        </w:rPr>
        <w:t>nustatyti terminą, rekomenduotina</w:t>
      </w:r>
      <w:r w:rsidRPr="00BA6222">
        <w:rPr>
          <w:color w:val="FF0000"/>
          <w:sz w:val="24"/>
          <w:szCs w:val="24"/>
        </w:rPr>
        <w:t xml:space="preserve"> 30 (trisdešimt)</w:t>
      </w:r>
      <w:r w:rsidRPr="00BA6222">
        <w:rPr>
          <w:sz w:val="24"/>
          <w:szCs w:val="24"/>
        </w:rPr>
        <w:t xml:space="preserve">] dienų nuo pranešimo kitai Šaliai apie iškilusį ginčą, nesutarimą, prieštaravimą ar reikalavimą datos Šalys nepasiekia bendro susitarimo arba nepradedamos tarpusavio derybos, bet kurį iš Sutarties kylantį ginčą, nesutarimą, prieštaravimą ar reikalavimą Šalys perduoda spręsti komisijai, susidedančiai iš 3 (trijų) </w:t>
      </w:r>
      <w:r w:rsidRPr="00BA6222">
        <w:rPr>
          <w:sz w:val="24"/>
          <w:szCs w:val="24"/>
        </w:rPr>
        <w:lastRenderedPageBreak/>
        <w:t>ekspertų. Į šią komisiją kiekviena Šalis (šio punkto tikslu Investuotojas ir Koncesininkas laikomi viena Šalimi, Suteikiančioji institucija – kita Šalimi) ne vėliau kaip per [</w:t>
      </w:r>
      <w:r w:rsidRPr="00BA6222">
        <w:rPr>
          <w:i/>
          <w:color w:val="FF0000"/>
          <w:sz w:val="24"/>
          <w:szCs w:val="24"/>
        </w:rPr>
        <w:t>nustatyti terminą, rekomenduotina</w:t>
      </w:r>
      <w:r w:rsidRPr="00BA6222">
        <w:rPr>
          <w:color w:val="FF0000"/>
          <w:sz w:val="24"/>
          <w:szCs w:val="24"/>
        </w:rPr>
        <w:t xml:space="preserve"> 20 (dvidešimt)</w:t>
      </w:r>
      <w:r w:rsidRPr="00BA6222">
        <w:rPr>
          <w:sz w:val="24"/>
          <w:szCs w:val="24"/>
        </w:rPr>
        <w:t>] Darbo dienų po to, kai Šalys informuoja viena kitą apie ginčo sprendimo pavedimą ekspertų komisijai, skiria po vieną ekspertą – atitinkamos srities, dėl kurios kilo ginčas (Paslaugų, finansinių, turto vertinimo ir pan.), specialistą, o tokiu būdu Šalių paskirti 2</w:t>
      </w:r>
      <w:r w:rsidR="008C39A8" w:rsidRPr="00BA6222">
        <w:rPr>
          <w:sz w:val="24"/>
          <w:szCs w:val="24"/>
        </w:rPr>
        <w:t xml:space="preserve"> </w:t>
      </w:r>
      <w:r w:rsidRPr="00BA6222">
        <w:rPr>
          <w:sz w:val="24"/>
          <w:szCs w:val="24"/>
        </w:rPr>
        <w:t xml:space="preserve">(du) ekspertai bendru sutarimu skiria trečiąjį ekspertą. Šis terminas gali būti pratęstas iki 30 (trisdešimt) Darbo dienų, jeigu Suteikiančiosios institucijos skiriamo eksperto paslaugas turi pirkti Lietuvos Respublikos teisės aktų nustatyta tvarka. Šalis negali skirti ekspertu savo darbuotojo, buvusio darbuotojo ir / ar asmens, susijusio su Šalimi sutartiniais ar kitokiais prievoliniais ar pavaldumo santykiais (išskyrus santykius, susiklostančius dėl eksperto skyrimo). Jei Šalių paskirti ekspertai per </w:t>
      </w:r>
      <w:r w:rsidR="00150BA5" w:rsidRPr="00BA6222">
        <w:rPr>
          <w:sz w:val="24"/>
          <w:szCs w:val="24"/>
        </w:rPr>
        <w:t xml:space="preserve">15 (penkiolika) </w:t>
      </w:r>
      <w:r w:rsidRPr="00BA6222">
        <w:rPr>
          <w:sz w:val="24"/>
          <w:szCs w:val="24"/>
        </w:rPr>
        <w:t xml:space="preserve"> Darbo dienų nuo jų paskyrimo dienos nesusitaria dėl bendro trečiojo eksperto kandidatūros, tokiu atveju abiejų Šalių prašymu trečiąjį ekspertą per </w:t>
      </w:r>
      <w:r w:rsidR="00150BA5" w:rsidRPr="00BA6222">
        <w:rPr>
          <w:sz w:val="24"/>
          <w:szCs w:val="24"/>
        </w:rPr>
        <w:t xml:space="preserve">30 (trisdešimt) </w:t>
      </w:r>
      <w:r w:rsidRPr="00BA6222">
        <w:rPr>
          <w:sz w:val="24"/>
          <w:szCs w:val="24"/>
        </w:rPr>
        <w:t>Darbo dienų parenka Suteikiančioji institucija vadovaudamasi Lietuvos Respublikos teisės aktais. Išlaidas, susijusias su ekspertų komisijos paskyrimu ir jos suteiktomis paslaugomis, padengia ekspertų komisijos neteisia pripažinta Šalis. Jeigu ekspertų komisijos sprendimu neteisios yra abi Šalys:</w:t>
      </w:r>
    </w:p>
    <w:p w14:paraId="38D72EB6" w14:textId="77777777" w:rsidR="00047550" w:rsidRPr="00BA6222" w:rsidRDefault="00047550" w:rsidP="006D6F29">
      <w:pPr>
        <w:pStyle w:val="paragrafesraas"/>
        <w:rPr>
          <w:sz w:val="24"/>
          <w:szCs w:val="24"/>
        </w:rPr>
      </w:pPr>
      <w:r w:rsidRPr="00BA6222">
        <w:rPr>
          <w:sz w:val="24"/>
          <w:szCs w:val="24"/>
        </w:rPr>
        <w:t xml:space="preserve">ekspertų pripažinta neteisioji Šalis, kurios neteisėti veiksmai arba neveikimas turėjo esminę įtaką ginčui, nesutarimui, prieštaravimui ar reikalavimui, dengia 70 (septyniasdešimt) procentų visų ekspertų išlaidų; </w:t>
      </w:r>
    </w:p>
    <w:p w14:paraId="3227C386" w14:textId="77777777" w:rsidR="00047550" w:rsidRPr="00BA6222" w:rsidRDefault="00047550" w:rsidP="006D6F29">
      <w:pPr>
        <w:pStyle w:val="paragrafesraas"/>
        <w:rPr>
          <w:sz w:val="24"/>
          <w:szCs w:val="24"/>
        </w:rPr>
      </w:pPr>
      <w:r w:rsidRPr="00BA6222">
        <w:rPr>
          <w:sz w:val="24"/>
          <w:szCs w:val="24"/>
        </w:rPr>
        <w:t>kiekviena Šalis dengia savo paskirto eksperto išlaidas, o trečiojo eksperto išlaidos dengiamos lygiomis dalimis, jeigu ekspertai pripažįsta, kad abi Šalys yra vienodai neteisios dėl kilusio ginčo, nesutarimų, prieštaravimo ar reikalavimo.</w:t>
      </w:r>
    </w:p>
    <w:p w14:paraId="3A84C97E" w14:textId="2257E235" w:rsidR="00047550" w:rsidRPr="00BA6222" w:rsidRDefault="00047550" w:rsidP="006D6F29">
      <w:pPr>
        <w:pStyle w:val="paragrafai"/>
        <w:ind w:left="493" w:hanging="493"/>
        <w:rPr>
          <w:sz w:val="24"/>
          <w:szCs w:val="24"/>
        </w:rPr>
      </w:pPr>
      <w:r w:rsidRPr="00BA6222">
        <w:rPr>
          <w:sz w:val="24"/>
          <w:szCs w:val="24"/>
        </w:rPr>
        <w:t xml:space="preserve"> Jeigu ekspertų komisijos sprendimas netenkina kurios nors iš Šalių, tokiu atveju ginčas ar nesutarimas bet kurios iš Šalių reikalavimu perduodamas spręsti </w:t>
      </w:r>
      <w:r w:rsidR="00150BA5" w:rsidRPr="00BA6222">
        <w:rPr>
          <w:sz w:val="24"/>
          <w:szCs w:val="24"/>
        </w:rPr>
        <w:t>Lietuvos Respublikos teismui pagal Suteikiančiosios institucijos registruotos buveinės vietą.</w:t>
      </w:r>
      <w:r w:rsidRPr="00BA6222">
        <w:rPr>
          <w:sz w:val="24"/>
          <w:szCs w:val="24"/>
        </w:rPr>
        <w:t>.</w:t>
      </w:r>
    </w:p>
    <w:p w14:paraId="3667F38A" w14:textId="0D22C3A8" w:rsidR="00150BA5" w:rsidRPr="00BA6222" w:rsidRDefault="00150BA5" w:rsidP="006D6F29">
      <w:pPr>
        <w:pStyle w:val="paragrafai"/>
        <w:ind w:left="493" w:hanging="493"/>
        <w:rPr>
          <w:sz w:val="24"/>
          <w:szCs w:val="24"/>
        </w:rPr>
      </w:pPr>
      <w:r w:rsidRPr="00BA6222">
        <w:rPr>
          <w:sz w:val="24"/>
          <w:szCs w:val="24"/>
        </w:rPr>
        <w:t>Ginčų tarp Šalių sprendimo rizika priskiriama tai Šaliai, kurios nenaudai kompetentinga institucija galutiniu sprendimu išsprendė ginčą.</w:t>
      </w:r>
    </w:p>
    <w:p w14:paraId="09B8C7FF" w14:textId="225AAD4E" w:rsidR="00150BA5" w:rsidRPr="00BA6222" w:rsidRDefault="00150BA5" w:rsidP="006D6F29">
      <w:pPr>
        <w:pStyle w:val="paragrafai"/>
        <w:ind w:left="493" w:hanging="493"/>
        <w:rPr>
          <w:sz w:val="24"/>
          <w:szCs w:val="24"/>
        </w:rPr>
      </w:pPr>
      <w:r w:rsidRPr="00BA6222">
        <w:rPr>
          <w:color w:val="000000"/>
          <w:sz w:val="24"/>
          <w:szCs w:val="24"/>
        </w:rPr>
        <w:t>Ginčų tarp Investuotojo, Koncesininko, Subtiekėj</w:t>
      </w:r>
      <w:r w:rsidR="008C39A8" w:rsidRPr="00BA6222">
        <w:rPr>
          <w:color w:val="000000"/>
          <w:sz w:val="24"/>
          <w:szCs w:val="24"/>
        </w:rPr>
        <w:t>ų, paskolos teikėjo</w:t>
      </w:r>
      <w:r w:rsidRPr="00BA6222">
        <w:rPr>
          <w:color w:val="000000"/>
          <w:sz w:val="24"/>
          <w:szCs w:val="24"/>
        </w:rPr>
        <w:t xml:space="preserve"> sprendimo rizika priskiriama Koncesininkui.</w:t>
      </w:r>
    </w:p>
    <w:p w14:paraId="1332AA23" w14:textId="77777777" w:rsidR="00047550" w:rsidRPr="00BA6222" w:rsidRDefault="00047550" w:rsidP="006D6F29">
      <w:pPr>
        <w:pStyle w:val="Heading2"/>
        <w:ind w:left="493" w:hanging="493"/>
        <w:rPr>
          <w:sz w:val="24"/>
          <w:szCs w:val="24"/>
        </w:rPr>
      </w:pPr>
      <w:bookmarkStart w:id="1000" w:name="_Toc141511384"/>
      <w:bookmarkStart w:id="1001" w:name="_Toc284496849"/>
      <w:bookmarkStart w:id="1002" w:name="_Toc293074496"/>
      <w:bookmarkStart w:id="1003" w:name="_Toc297646421"/>
      <w:bookmarkStart w:id="1004" w:name="_Toc300049768"/>
      <w:bookmarkStart w:id="1005" w:name="_Toc299367521"/>
      <w:bookmarkStart w:id="1006" w:name="_Ref103839178"/>
      <w:bookmarkStart w:id="1007" w:name="_Toc141511385"/>
      <w:bookmarkStart w:id="1008" w:name="_Toc141511387"/>
      <w:bookmarkStart w:id="1009" w:name="_Toc144463531"/>
      <w:bookmarkEnd w:id="998"/>
      <w:r w:rsidRPr="00BA6222">
        <w:rPr>
          <w:sz w:val="24"/>
          <w:szCs w:val="24"/>
        </w:rPr>
        <w:t>Atskirų Sutarties nuostatų negaliojimas</w:t>
      </w:r>
      <w:bookmarkEnd w:id="1000"/>
      <w:bookmarkEnd w:id="1001"/>
      <w:bookmarkEnd w:id="1002"/>
      <w:bookmarkEnd w:id="1003"/>
      <w:bookmarkEnd w:id="1004"/>
      <w:bookmarkEnd w:id="1005"/>
      <w:bookmarkEnd w:id="1006"/>
      <w:bookmarkEnd w:id="1009"/>
    </w:p>
    <w:p w14:paraId="19B5BF82" w14:textId="77777777" w:rsidR="00047550" w:rsidRPr="00BA6222" w:rsidRDefault="00047550" w:rsidP="006D6F29">
      <w:pPr>
        <w:pStyle w:val="paragrafai"/>
        <w:ind w:left="493" w:hanging="493"/>
        <w:rPr>
          <w:b/>
          <w:color w:val="000000"/>
          <w:sz w:val="24"/>
          <w:szCs w:val="24"/>
        </w:rPr>
      </w:pPr>
      <w:bookmarkStart w:id="1010" w:name="_Toc284496850"/>
      <w:r w:rsidRPr="00BA6222">
        <w:rPr>
          <w:sz w:val="24"/>
          <w:szCs w:val="24"/>
        </w:rPr>
        <w:t>Jeigu kuri nors Sutarties nuostata prieštarauja Lietuvos Respublikos teisės imperatyvioms normoms ir / arba dėl kurios nors priežasties tampa iš dalies arba visiškai negaliojančia, ji jokiomis sąlygomis nedaro negaliojančiomis likusių Sutarties nuostatų. Tokiu atveju Šalys susitaria pakeisti negaliojančią nuostatą teisiškai veiksminga kita nuostata, kuri turėtų kiek įmanoma artimesnį teisinį ir / ar ekonominį rezultatą pakeičiamai nuostatai, tačiau būtų neprieštaraujanti Lietuvos Respublikos teisės imperatyvioms normoms ir nebūtų visiškai arba iš dalies negaliojanti.</w:t>
      </w:r>
      <w:bookmarkEnd w:id="1010"/>
    </w:p>
    <w:p w14:paraId="6C8099F1" w14:textId="77777777" w:rsidR="00047550" w:rsidRPr="00BA6222" w:rsidRDefault="00047550" w:rsidP="006D6F29">
      <w:pPr>
        <w:pStyle w:val="Heading2"/>
        <w:rPr>
          <w:sz w:val="24"/>
          <w:szCs w:val="24"/>
        </w:rPr>
      </w:pPr>
      <w:bookmarkStart w:id="1011" w:name="_Toc284496851"/>
      <w:bookmarkStart w:id="1012" w:name="_Toc293074497"/>
      <w:bookmarkStart w:id="1013" w:name="_Toc297646422"/>
      <w:bookmarkStart w:id="1014" w:name="_Toc300049769"/>
      <w:bookmarkStart w:id="1015" w:name="_Toc299367522"/>
      <w:bookmarkStart w:id="1016" w:name="_Toc144463532"/>
      <w:r w:rsidRPr="00BA6222">
        <w:rPr>
          <w:sz w:val="24"/>
          <w:szCs w:val="24"/>
        </w:rPr>
        <w:t>Sutarties egzemplioriai</w:t>
      </w:r>
      <w:bookmarkEnd w:id="1007"/>
      <w:bookmarkEnd w:id="1011"/>
      <w:bookmarkEnd w:id="1012"/>
      <w:bookmarkEnd w:id="1013"/>
      <w:bookmarkEnd w:id="1014"/>
      <w:bookmarkEnd w:id="1015"/>
      <w:bookmarkEnd w:id="1016"/>
    </w:p>
    <w:p w14:paraId="1C9EA9D7" w14:textId="3533CD31" w:rsidR="00047550" w:rsidRPr="00BA6222" w:rsidRDefault="00047550" w:rsidP="006D6F29">
      <w:pPr>
        <w:pStyle w:val="paragrafai"/>
        <w:ind w:left="493" w:hanging="493"/>
        <w:rPr>
          <w:color w:val="000000"/>
          <w:sz w:val="24"/>
          <w:szCs w:val="24"/>
        </w:rPr>
      </w:pPr>
      <w:bookmarkStart w:id="1017" w:name="_Toc284496852"/>
      <w:r w:rsidRPr="00BA6222">
        <w:rPr>
          <w:sz w:val="24"/>
          <w:szCs w:val="24"/>
        </w:rPr>
        <w:t>Sutartis sudaryta</w:t>
      </w:r>
      <w:r w:rsidR="00150BA5" w:rsidRPr="00BA6222">
        <w:rPr>
          <w:sz w:val="24"/>
          <w:szCs w:val="24"/>
        </w:rPr>
        <w:t xml:space="preserve"> 4 (keturiais)</w:t>
      </w:r>
      <w:r w:rsidRPr="00BA6222">
        <w:rPr>
          <w:sz w:val="24"/>
          <w:szCs w:val="24"/>
        </w:rPr>
        <w:t xml:space="preserve"> originaliais egzemplioriais</w:t>
      </w:r>
      <w:r w:rsidR="00150BA5" w:rsidRPr="00BA6222">
        <w:rPr>
          <w:sz w:val="24"/>
          <w:szCs w:val="24"/>
        </w:rPr>
        <w:t xml:space="preserve"> lietuvių</w:t>
      </w:r>
      <w:r w:rsidRPr="00BA6222">
        <w:rPr>
          <w:sz w:val="24"/>
          <w:szCs w:val="24"/>
        </w:rPr>
        <w:t xml:space="preserve"> po vieną </w:t>
      </w:r>
      <w:r w:rsidR="00150BA5" w:rsidRPr="00BA6222">
        <w:rPr>
          <w:sz w:val="24"/>
          <w:szCs w:val="24"/>
        </w:rPr>
        <w:t>Koncesininkui ir Investuotojui bei du – Suteikiančiajai institucijai</w:t>
      </w:r>
      <w:r w:rsidRPr="00BA6222">
        <w:rPr>
          <w:sz w:val="24"/>
          <w:szCs w:val="24"/>
        </w:rPr>
        <w:t>.</w:t>
      </w:r>
      <w:bookmarkEnd w:id="1017"/>
    </w:p>
    <w:p w14:paraId="0DE6572E" w14:textId="77777777" w:rsidR="00047550" w:rsidRPr="00BA6222" w:rsidRDefault="00047550" w:rsidP="006D6F29">
      <w:pPr>
        <w:pStyle w:val="Heading2"/>
        <w:ind w:left="493" w:hanging="493"/>
        <w:rPr>
          <w:sz w:val="24"/>
          <w:szCs w:val="24"/>
        </w:rPr>
      </w:pPr>
      <w:bookmarkStart w:id="1018" w:name="_Toc284496853"/>
      <w:bookmarkStart w:id="1019" w:name="_Toc293074498"/>
      <w:bookmarkStart w:id="1020" w:name="_Toc297646423"/>
      <w:bookmarkStart w:id="1021" w:name="_Toc300049770"/>
      <w:bookmarkStart w:id="1022" w:name="_Toc299367523"/>
      <w:bookmarkStart w:id="1023" w:name="_Toc144463533"/>
      <w:r w:rsidRPr="00BA6222">
        <w:rPr>
          <w:sz w:val="24"/>
          <w:szCs w:val="24"/>
        </w:rPr>
        <w:lastRenderedPageBreak/>
        <w:t>Bendrai parengta Sutartis</w:t>
      </w:r>
      <w:bookmarkEnd w:id="1008"/>
      <w:bookmarkEnd w:id="1018"/>
      <w:bookmarkEnd w:id="1019"/>
      <w:bookmarkEnd w:id="1020"/>
      <w:bookmarkEnd w:id="1021"/>
      <w:bookmarkEnd w:id="1022"/>
      <w:bookmarkEnd w:id="1023"/>
    </w:p>
    <w:p w14:paraId="58AB2A6B" w14:textId="1FA775E2" w:rsidR="00047550" w:rsidRPr="00BA6222" w:rsidRDefault="00047550" w:rsidP="006D6F29">
      <w:pPr>
        <w:pStyle w:val="paragrafai"/>
        <w:ind w:left="493" w:hanging="493"/>
        <w:rPr>
          <w:color w:val="000000"/>
          <w:sz w:val="24"/>
          <w:szCs w:val="24"/>
        </w:rPr>
      </w:pPr>
      <w:bookmarkStart w:id="1024" w:name="_Toc284496854"/>
      <w:r w:rsidRPr="00BA6222">
        <w:rPr>
          <w:sz w:val="24"/>
          <w:szCs w:val="24"/>
        </w:rPr>
        <w:t>Sutartis sudaryta Šalims sutarus ir sutinkant dėl visų Sutarties nuostatų ir teksto. Kiekviena Šalis patvirtina, kad ji</w:t>
      </w:r>
      <w:r w:rsidR="008C39A8" w:rsidRPr="00BA6222">
        <w:rPr>
          <w:sz w:val="24"/>
          <w:szCs w:val="24"/>
        </w:rPr>
        <w:t xml:space="preserve"> derybų, vykusių Konkurso metu, </w:t>
      </w:r>
      <w:r w:rsidRPr="00BA6222">
        <w:rPr>
          <w:sz w:val="24"/>
          <w:szCs w:val="24"/>
        </w:rPr>
        <w:t>dėl šios Sutarties laikotarpiu veikė sąžiningai.</w:t>
      </w:r>
      <w:bookmarkEnd w:id="1024"/>
    </w:p>
    <w:p w14:paraId="3987393E" w14:textId="66B3E50E" w:rsidR="00047550" w:rsidRPr="00BA6222" w:rsidRDefault="00047550" w:rsidP="006D6F29">
      <w:pPr>
        <w:pStyle w:val="paragrafai"/>
        <w:tabs>
          <w:tab w:val="clear" w:pos="495"/>
        </w:tabs>
        <w:ind w:left="567" w:hanging="567"/>
        <w:rPr>
          <w:color w:val="000000"/>
          <w:sz w:val="24"/>
          <w:szCs w:val="24"/>
        </w:rPr>
      </w:pPr>
      <w:r w:rsidRPr="00BA6222">
        <w:rPr>
          <w:sz w:val="24"/>
          <w:szCs w:val="24"/>
        </w:rPr>
        <w:t xml:space="preserve">Investuotojas pareiškia ir patvirtina, kad nors Sutarties pradinis projektas buvo parengtas ir pateiktas </w:t>
      </w:r>
      <w:r w:rsidR="005E6E41" w:rsidRPr="00BA6222">
        <w:rPr>
          <w:sz w:val="24"/>
          <w:szCs w:val="24"/>
        </w:rPr>
        <w:t>Konkurso</w:t>
      </w:r>
      <w:r w:rsidRPr="00BA6222">
        <w:rPr>
          <w:sz w:val="24"/>
          <w:szCs w:val="24"/>
        </w:rPr>
        <w:t xml:space="preserve"> metu Suteikiančiosios institucijos, tačiau Investuotojas turėjo tinkamas galimybes susipažinti su Sutarties projektu ir įvertinti jo sąlygas, o kartu ir savo pareigas, atsakomybę ir rizikas prieš pateikiant Pasiūlymą, </w:t>
      </w:r>
      <w:bookmarkStart w:id="1025" w:name="_Hlk113270121"/>
      <w:r w:rsidRPr="00BA6222">
        <w:rPr>
          <w:sz w:val="24"/>
          <w:szCs w:val="24"/>
        </w:rPr>
        <w:t>vesti</w:t>
      </w:r>
      <w:r w:rsidR="000071F0" w:rsidRPr="00BA6222">
        <w:rPr>
          <w:sz w:val="24"/>
          <w:szCs w:val="24"/>
        </w:rPr>
        <w:t xml:space="preserve"> derybas Konkurso metu</w:t>
      </w:r>
      <w:r w:rsidRPr="00BA6222">
        <w:rPr>
          <w:sz w:val="24"/>
          <w:szCs w:val="24"/>
        </w:rPr>
        <w:t xml:space="preserve"> </w:t>
      </w:r>
      <w:bookmarkEnd w:id="1025"/>
      <w:r w:rsidRPr="00BA6222">
        <w:rPr>
          <w:sz w:val="24"/>
          <w:szCs w:val="24"/>
        </w:rPr>
        <w:t xml:space="preserve">dėl Investuotojui ir Koncesininkui palankesnių Sutarties projekto sąlygų bei parengti tokį Pasiūlymą, įskaitant ir finansinį pasiūlymą, kuriame Investuotojo pareigos, atsakomybė ir rizikos yra tinkamai Investuotojo įvertintos ir atspindėtos finansine išraiška. </w:t>
      </w:r>
    </w:p>
    <w:p w14:paraId="13ABC85B" w14:textId="77777777" w:rsidR="00047550" w:rsidRPr="00BA6222" w:rsidRDefault="00047550" w:rsidP="006D6F29">
      <w:pPr>
        <w:pStyle w:val="paragrafai"/>
        <w:tabs>
          <w:tab w:val="clear" w:pos="495"/>
        </w:tabs>
        <w:ind w:left="567" w:hanging="567"/>
        <w:rPr>
          <w:color w:val="000000"/>
          <w:sz w:val="24"/>
          <w:szCs w:val="24"/>
        </w:rPr>
      </w:pPr>
      <w:r w:rsidRPr="00BA6222">
        <w:rPr>
          <w:sz w:val="24"/>
          <w:szCs w:val="24"/>
        </w:rPr>
        <w:t>Investuotojas ir Koncesininkas pareiškia ir patvirtina kad Koncesininkas taip pat turėjo tinkamas galimybes susipažinti su Sutarties projektu prieš jo pasirašymą. Todėl laikytina, kad Šalys Sutartį sutiko pasirašyti tiktai tuomet, kai visos Sutarties nuostatos ir priedai bei jų tekstas tapo priimtini visoms Šalims. Todėl Sutartis negali būti laikoma suteikiančia pranašumą kuriai nors vienai Šaliai ar dviem Šalims ir negali būti aiškinama kurios nors vienos Šalies ar dviejų Šalių naudai ar kurios nors vienos Šalies ar dviejų Šalių nenaudai.</w:t>
      </w:r>
    </w:p>
    <w:p w14:paraId="403213D0" w14:textId="77777777" w:rsidR="00047550" w:rsidRPr="00BA6222" w:rsidRDefault="00047550" w:rsidP="006D6F29">
      <w:pPr>
        <w:pStyle w:val="paragrafai"/>
        <w:numPr>
          <w:ilvl w:val="0"/>
          <w:numId w:val="0"/>
        </w:numPr>
        <w:ind w:left="495"/>
        <w:rPr>
          <w:color w:val="000000"/>
          <w:sz w:val="24"/>
          <w:szCs w:val="24"/>
        </w:rPr>
      </w:pPr>
    </w:p>
    <w:p w14:paraId="5C2EFAB6" w14:textId="35A74A03" w:rsidR="00047550" w:rsidRPr="00BA6222" w:rsidRDefault="00047550" w:rsidP="006D6F29">
      <w:pPr>
        <w:pStyle w:val="Heading1"/>
        <w:spacing w:before="0"/>
        <w:rPr>
          <w:sz w:val="24"/>
          <w:szCs w:val="24"/>
        </w:rPr>
      </w:pPr>
      <w:bookmarkStart w:id="1026" w:name="_Toc141511389"/>
      <w:bookmarkStart w:id="1027" w:name="_Toc284496857"/>
      <w:bookmarkStart w:id="1028" w:name="_Toc293074499"/>
      <w:bookmarkStart w:id="1029" w:name="_Toc297646424"/>
      <w:bookmarkStart w:id="1030" w:name="_Toc300049771"/>
      <w:bookmarkStart w:id="1031" w:name="_Toc299367524"/>
      <w:bookmarkStart w:id="1032" w:name="_Toc144463534"/>
      <w:r w:rsidRPr="00BA6222">
        <w:rPr>
          <w:sz w:val="24"/>
          <w:szCs w:val="24"/>
        </w:rPr>
        <w:t>S</w:t>
      </w:r>
      <w:r w:rsidR="008A4420" w:rsidRPr="00BA6222">
        <w:rPr>
          <w:sz w:val="24"/>
          <w:szCs w:val="24"/>
        </w:rPr>
        <w:t>utarties priedai</w:t>
      </w:r>
      <w:r w:rsidRPr="00BA6222">
        <w:rPr>
          <w:sz w:val="24"/>
          <w:szCs w:val="24"/>
        </w:rPr>
        <w:t>:</w:t>
      </w:r>
      <w:bookmarkEnd w:id="1026"/>
      <w:bookmarkEnd w:id="1027"/>
      <w:bookmarkEnd w:id="1028"/>
      <w:bookmarkEnd w:id="1029"/>
      <w:bookmarkEnd w:id="1030"/>
      <w:bookmarkEnd w:id="1031"/>
      <w:bookmarkEnd w:id="1032"/>
    </w:p>
    <w:p w14:paraId="757BB8CF" w14:textId="6D1A2B38" w:rsidR="00ED02D1" w:rsidRPr="00BA6222" w:rsidRDefault="00ED02D1" w:rsidP="00ED02D1">
      <w:pPr>
        <w:tabs>
          <w:tab w:val="left" w:pos="426"/>
        </w:tabs>
        <w:spacing w:line="276" w:lineRule="auto"/>
        <w:rPr>
          <w:b/>
          <w:bCs/>
          <w:color w:val="833C0B" w:themeColor="accent2" w:themeShade="80"/>
          <w:szCs w:val="24"/>
        </w:rPr>
      </w:pPr>
      <w:r w:rsidRPr="00BA6222">
        <w:rPr>
          <w:b/>
          <w:bCs/>
          <w:color w:val="833C0B" w:themeColor="accent2" w:themeShade="80"/>
          <w:szCs w:val="24"/>
        </w:rPr>
        <w:t xml:space="preserve">1 </w:t>
      </w:r>
      <w:hyperlink w:anchor="pirkimo_salygos" w:history="1">
        <w:r w:rsidRPr="00BA6222">
          <w:rPr>
            <w:b/>
            <w:bCs/>
            <w:color w:val="833C0B" w:themeColor="accent2" w:themeShade="80"/>
            <w:szCs w:val="24"/>
          </w:rPr>
          <w:t>Sąlygos</w:t>
        </w:r>
      </w:hyperlink>
      <w:r w:rsidR="002235BB" w:rsidRPr="00BA6222">
        <w:rPr>
          <w:b/>
          <w:bCs/>
          <w:color w:val="833C0B" w:themeColor="accent2" w:themeShade="80"/>
          <w:szCs w:val="24"/>
        </w:rPr>
        <w:t>.</w:t>
      </w:r>
    </w:p>
    <w:bookmarkStart w:id="1033" w:name="_Ref136256205"/>
    <w:bookmarkStart w:id="1034" w:name="_Ref135814051"/>
    <w:bookmarkStart w:id="1035" w:name="_Ref137273021"/>
    <w:p w14:paraId="266DCF04" w14:textId="7FFC0644" w:rsidR="00ED02D1" w:rsidRPr="00BA6222" w:rsidRDefault="00ED02D1" w:rsidP="00ED02D1">
      <w:pPr>
        <w:tabs>
          <w:tab w:val="left" w:pos="426"/>
        </w:tabs>
        <w:spacing w:line="276" w:lineRule="auto"/>
        <w:rPr>
          <w:b/>
          <w:bCs/>
          <w:color w:val="833C0B" w:themeColor="accent2" w:themeShade="80"/>
          <w:szCs w:val="24"/>
        </w:rPr>
      </w:pPr>
      <w:r w:rsidRPr="00BA6222">
        <w:rPr>
          <w:b/>
          <w:bCs/>
          <w:color w:val="833C0B" w:themeColor="accent2" w:themeShade="80"/>
          <w:szCs w:val="24"/>
        </w:rPr>
        <w:fldChar w:fldCharType="begin"/>
      </w:r>
      <w:r w:rsidRPr="00BA6222">
        <w:rPr>
          <w:b/>
          <w:bCs/>
          <w:color w:val="833C0B" w:themeColor="accent2" w:themeShade="80"/>
          <w:szCs w:val="24"/>
        </w:rPr>
        <w:instrText xml:space="preserve"> REF _Ref110436075 \r \h  \* MERGEFORMAT </w:instrText>
      </w:r>
      <w:r w:rsidRPr="00BA6222">
        <w:rPr>
          <w:b/>
          <w:bCs/>
          <w:color w:val="833C0B" w:themeColor="accent2" w:themeShade="80"/>
          <w:szCs w:val="24"/>
        </w:rPr>
      </w:r>
      <w:r w:rsidRPr="00BA6222">
        <w:rPr>
          <w:b/>
          <w:bCs/>
          <w:color w:val="833C0B" w:themeColor="accent2" w:themeShade="80"/>
          <w:szCs w:val="24"/>
        </w:rPr>
        <w:fldChar w:fldCharType="separate"/>
      </w:r>
      <w:r w:rsidR="00F31249" w:rsidRPr="00BA6222">
        <w:rPr>
          <w:b/>
          <w:bCs/>
          <w:color w:val="833C0B" w:themeColor="accent2" w:themeShade="80"/>
          <w:szCs w:val="24"/>
        </w:rPr>
        <w:t>2</w:t>
      </w:r>
      <w:r w:rsidRPr="00BA6222">
        <w:rPr>
          <w:b/>
          <w:bCs/>
          <w:color w:val="833C0B" w:themeColor="accent2" w:themeShade="80"/>
          <w:szCs w:val="24"/>
        </w:rPr>
        <w:fldChar w:fldCharType="end"/>
      </w:r>
      <w:r w:rsidRPr="00BA6222">
        <w:rPr>
          <w:b/>
          <w:bCs/>
          <w:color w:val="833C0B" w:themeColor="accent2" w:themeShade="80"/>
          <w:szCs w:val="24"/>
        </w:rPr>
        <w:tab/>
      </w:r>
      <w:bookmarkEnd w:id="1033"/>
      <w:r w:rsidRPr="00BA6222">
        <w:rPr>
          <w:b/>
          <w:bCs/>
          <w:color w:val="833C0B" w:themeColor="accent2" w:themeShade="80"/>
          <w:szCs w:val="24"/>
        </w:rPr>
        <w:fldChar w:fldCharType="begin"/>
      </w:r>
      <w:r w:rsidRPr="00BA6222">
        <w:rPr>
          <w:b/>
          <w:bCs/>
          <w:color w:val="833C0B" w:themeColor="accent2" w:themeShade="80"/>
          <w:szCs w:val="24"/>
        </w:rPr>
        <w:instrText xml:space="preserve"> HYPERLINK \l "Pasiulymas" </w:instrText>
      </w:r>
      <w:r w:rsidR="00306704" w:rsidRPr="00BA6222">
        <w:rPr>
          <w:b/>
          <w:bCs/>
          <w:color w:val="833C0B" w:themeColor="accent2" w:themeShade="80"/>
          <w:szCs w:val="24"/>
        </w:rPr>
      </w:r>
      <w:r w:rsidRPr="00BA6222">
        <w:rPr>
          <w:b/>
          <w:bCs/>
          <w:color w:val="833C0B" w:themeColor="accent2" w:themeShade="80"/>
          <w:szCs w:val="24"/>
        </w:rPr>
        <w:fldChar w:fldCharType="separate"/>
      </w:r>
      <w:r w:rsidRPr="00BA6222">
        <w:rPr>
          <w:b/>
          <w:bCs/>
          <w:color w:val="833C0B" w:themeColor="accent2" w:themeShade="80"/>
          <w:szCs w:val="24"/>
        </w:rPr>
        <w:t>Pasiūlymas</w:t>
      </w:r>
      <w:r w:rsidRPr="00BA6222">
        <w:rPr>
          <w:b/>
          <w:bCs/>
          <w:color w:val="833C0B" w:themeColor="accent2" w:themeShade="80"/>
          <w:szCs w:val="24"/>
        </w:rPr>
        <w:fldChar w:fldCharType="end"/>
      </w:r>
      <w:r w:rsidR="002235BB" w:rsidRPr="00BA6222">
        <w:rPr>
          <w:b/>
          <w:bCs/>
          <w:color w:val="833C0B" w:themeColor="accent2" w:themeShade="80"/>
          <w:szCs w:val="24"/>
        </w:rPr>
        <w:t>.</w:t>
      </w:r>
    </w:p>
    <w:p w14:paraId="5DABA2FE" w14:textId="6844BBE5" w:rsidR="00ED02D1" w:rsidRPr="00BA6222" w:rsidRDefault="00ED02D1" w:rsidP="00ED02D1">
      <w:pPr>
        <w:tabs>
          <w:tab w:val="left" w:pos="426"/>
        </w:tabs>
        <w:spacing w:line="276" w:lineRule="auto"/>
        <w:rPr>
          <w:b/>
          <w:bCs/>
          <w:color w:val="833C0B" w:themeColor="accent2" w:themeShade="80"/>
          <w:szCs w:val="24"/>
        </w:rPr>
      </w:pPr>
      <w:r w:rsidRPr="00BA6222">
        <w:rPr>
          <w:b/>
          <w:bCs/>
          <w:color w:val="833C0B" w:themeColor="accent2" w:themeShade="80"/>
          <w:szCs w:val="24"/>
        </w:rPr>
        <w:fldChar w:fldCharType="begin"/>
      </w:r>
      <w:r w:rsidRPr="00BA6222">
        <w:rPr>
          <w:b/>
          <w:bCs/>
          <w:color w:val="833C0B" w:themeColor="accent2" w:themeShade="80"/>
          <w:szCs w:val="24"/>
        </w:rPr>
        <w:instrText xml:space="preserve"> REF _Ref110435919 \r \h  \* MERGEFORMAT </w:instrText>
      </w:r>
      <w:r w:rsidRPr="00BA6222">
        <w:rPr>
          <w:b/>
          <w:bCs/>
          <w:color w:val="833C0B" w:themeColor="accent2" w:themeShade="80"/>
          <w:szCs w:val="24"/>
        </w:rPr>
      </w:r>
      <w:r w:rsidRPr="00BA6222">
        <w:rPr>
          <w:b/>
          <w:bCs/>
          <w:color w:val="833C0B" w:themeColor="accent2" w:themeShade="80"/>
          <w:szCs w:val="24"/>
        </w:rPr>
        <w:fldChar w:fldCharType="separate"/>
      </w:r>
      <w:r w:rsidR="00F31249" w:rsidRPr="00BA6222">
        <w:rPr>
          <w:b/>
          <w:bCs/>
          <w:color w:val="833C0B" w:themeColor="accent2" w:themeShade="80"/>
          <w:szCs w:val="24"/>
        </w:rPr>
        <w:t>3</w:t>
      </w:r>
      <w:r w:rsidRPr="00BA6222">
        <w:rPr>
          <w:b/>
          <w:bCs/>
          <w:color w:val="833C0B" w:themeColor="accent2" w:themeShade="80"/>
          <w:szCs w:val="24"/>
        </w:rPr>
        <w:fldChar w:fldCharType="end"/>
      </w:r>
      <w:r w:rsidRPr="00BA6222">
        <w:rPr>
          <w:b/>
          <w:bCs/>
          <w:color w:val="833C0B" w:themeColor="accent2" w:themeShade="80"/>
          <w:szCs w:val="24"/>
        </w:rPr>
        <w:tab/>
      </w:r>
      <w:r w:rsidR="002235BB" w:rsidRPr="00BA6222">
        <w:rPr>
          <w:b/>
          <w:bCs/>
          <w:color w:val="833C0B" w:themeColor="accent2" w:themeShade="80"/>
          <w:szCs w:val="24"/>
        </w:rPr>
        <w:t>Stebėsenos ir baudų mechanizmas.</w:t>
      </w:r>
    </w:p>
    <w:bookmarkStart w:id="1036" w:name="_Ref286416075"/>
    <w:bookmarkEnd w:id="1034"/>
    <w:bookmarkEnd w:id="1035"/>
    <w:p w14:paraId="1C98E29C" w14:textId="1F980B0E" w:rsidR="00ED02D1" w:rsidRPr="00BA6222" w:rsidRDefault="00ED02D1" w:rsidP="00ED02D1">
      <w:pPr>
        <w:tabs>
          <w:tab w:val="left" w:pos="426"/>
        </w:tabs>
        <w:spacing w:line="276" w:lineRule="auto"/>
        <w:rPr>
          <w:b/>
          <w:bCs/>
          <w:color w:val="833C0B" w:themeColor="accent2" w:themeShade="80"/>
          <w:szCs w:val="24"/>
        </w:rPr>
      </w:pPr>
      <w:r w:rsidRPr="00BA6222">
        <w:rPr>
          <w:b/>
          <w:bCs/>
          <w:color w:val="833C0B" w:themeColor="accent2" w:themeShade="80"/>
          <w:szCs w:val="24"/>
        </w:rPr>
        <w:fldChar w:fldCharType="begin"/>
      </w:r>
      <w:r w:rsidRPr="00BA6222">
        <w:rPr>
          <w:b/>
          <w:bCs/>
          <w:color w:val="833C0B" w:themeColor="accent2" w:themeShade="80"/>
          <w:szCs w:val="24"/>
        </w:rPr>
        <w:instrText xml:space="preserve"> REF _Ref110437339 \r \h  \* MERGEFORMAT </w:instrText>
      </w:r>
      <w:r w:rsidRPr="00BA6222">
        <w:rPr>
          <w:b/>
          <w:bCs/>
          <w:color w:val="833C0B" w:themeColor="accent2" w:themeShade="80"/>
          <w:szCs w:val="24"/>
        </w:rPr>
      </w:r>
      <w:r w:rsidRPr="00BA6222">
        <w:rPr>
          <w:b/>
          <w:bCs/>
          <w:color w:val="833C0B" w:themeColor="accent2" w:themeShade="80"/>
          <w:szCs w:val="24"/>
        </w:rPr>
        <w:fldChar w:fldCharType="separate"/>
      </w:r>
      <w:r w:rsidR="00F31249" w:rsidRPr="00BA6222">
        <w:rPr>
          <w:b/>
          <w:bCs/>
          <w:color w:val="833C0B" w:themeColor="accent2" w:themeShade="80"/>
          <w:szCs w:val="24"/>
        </w:rPr>
        <w:t>4</w:t>
      </w:r>
      <w:r w:rsidRPr="00BA6222">
        <w:rPr>
          <w:b/>
          <w:bCs/>
          <w:color w:val="833C0B" w:themeColor="accent2" w:themeShade="80"/>
          <w:szCs w:val="24"/>
        </w:rPr>
        <w:fldChar w:fldCharType="end"/>
      </w:r>
      <w:r w:rsidRPr="00BA6222">
        <w:rPr>
          <w:b/>
          <w:bCs/>
          <w:color w:val="833C0B" w:themeColor="accent2" w:themeShade="80"/>
          <w:szCs w:val="24"/>
        </w:rPr>
        <w:tab/>
      </w:r>
      <w:hyperlink w:anchor="Rizikos_matrica" w:history="1">
        <w:r w:rsidRPr="00BA6222">
          <w:rPr>
            <w:b/>
            <w:bCs/>
            <w:color w:val="833C0B" w:themeColor="accent2" w:themeShade="80"/>
            <w:szCs w:val="24"/>
          </w:rPr>
          <w:t>Rizikos pasiskirstymo tarp šalių matrica</w:t>
        </w:r>
        <w:bookmarkEnd w:id="1036"/>
      </w:hyperlink>
      <w:r w:rsidR="002235BB" w:rsidRPr="00BA6222">
        <w:rPr>
          <w:b/>
          <w:bCs/>
          <w:color w:val="833C0B" w:themeColor="accent2" w:themeShade="80"/>
          <w:szCs w:val="24"/>
        </w:rPr>
        <w:t>.</w:t>
      </w:r>
    </w:p>
    <w:p w14:paraId="303A4993" w14:textId="65B1A054" w:rsidR="00ED02D1" w:rsidRPr="00BA6222" w:rsidRDefault="00ED02D1" w:rsidP="00ED02D1">
      <w:pPr>
        <w:tabs>
          <w:tab w:val="left" w:pos="426"/>
        </w:tabs>
        <w:spacing w:line="276" w:lineRule="auto"/>
        <w:rPr>
          <w:b/>
          <w:bCs/>
          <w:color w:val="833C0B" w:themeColor="accent2" w:themeShade="80"/>
          <w:szCs w:val="24"/>
        </w:rPr>
      </w:pPr>
      <w:r w:rsidRPr="00BA6222">
        <w:rPr>
          <w:b/>
          <w:bCs/>
          <w:color w:val="833C0B" w:themeColor="accent2" w:themeShade="80"/>
          <w:szCs w:val="24"/>
        </w:rPr>
        <w:fldChar w:fldCharType="begin"/>
      </w:r>
      <w:r w:rsidRPr="00BA6222">
        <w:rPr>
          <w:b/>
          <w:bCs/>
          <w:color w:val="833C0B" w:themeColor="accent2" w:themeShade="80"/>
          <w:szCs w:val="24"/>
        </w:rPr>
        <w:instrText xml:space="preserve"> REF _Ref110436025 \r \h  \* MERGEFORMAT </w:instrText>
      </w:r>
      <w:r w:rsidRPr="00BA6222">
        <w:rPr>
          <w:b/>
          <w:bCs/>
          <w:color w:val="833C0B" w:themeColor="accent2" w:themeShade="80"/>
          <w:szCs w:val="24"/>
        </w:rPr>
      </w:r>
      <w:r w:rsidRPr="00BA6222">
        <w:rPr>
          <w:b/>
          <w:bCs/>
          <w:color w:val="833C0B" w:themeColor="accent2" w:themeShade="80"/>
          <w:szCs w:val="24"/>
        </w:rPr>
        <w:fldChar w:fldCharType="separate"/>
      </w:r>
      <w:r w:rsidR="00F31249" w:rsidRPr="00BA6222">
        <w:rPr>
          <w:b/>
          <w:bCs/>
          <w:color w:val="833C0B" w:themeColor="accent2" w:themeShade="80"/>
          <w:szCs w:val="24"/>
        </w:rPr>
        <w:t>5</w:t>
      </w:r>
      <w:r w:rsidRPr="00BA6222">
        <w:rPr>
          <w:b/>
          <w:bCs/>
          <w:color w:val="833C0B" w:themeColor="accent2" w:themeShade="80"/>
          <w:szCs w:val="24"/>
        </w:rPr>
        <w:fldChar w:fldCharType="end"/>
      </w:r>
      <w:r w:rsidRPr="00BA6222">
        <w:rPr>
          <w:b/>
          <w:bCs/>
          <w:color w:val="833C0B" w:themeColor="accent2" w:themeShade="80"/>
          <w:szCs w:val="24"/>
        </w:rPr>
        <w:tab/>
      </w:r>
      <w:hyperlink w:anchor="Conditions_precedent" w:history="1">
        <w:r w:rsidRPr="00BA6222">
          <w:rPr>
            <w:b/>
            <w:bCs/>
            <w:color w:val="833C0B" w:themeColor="accent2" w:themeShade="80"/>
            <w:szCs w:val="24"/>
          </w:rPr>
          <w:t>Išankstinės sutarties įsigaliojimo sąlygos</w:t>
        </w:r>
      </w:hyperlink>
      <w:r w:rsidR="002235BB" w:rsidRPr="00BA6222">
        <w:rPr>
          <w:b/>
          <w:bCs/>
          <w:color w:val="833C0B" w:themeColor="accent2" w:themeShade="80"/>
          <w:szCs w:val="24"/>
        </w:rPr>
        <w:t>.</w:t>
      </w:r>
    </w:p>
    <w:p w14:paraId="47254A25" w14:textId="43C0ADDD" w:rsidR="00ED02D1" w:rsidRPr="00BA6222" w:rsidRDefault="00ED02D1" w:rsidP="00ED02D1">
      <w:pPr>
        <w:tabs>
          <w:tab w:val="left" w:pos="426"/>
        </w:tabs>
        <w:spacing w:line="276" w:lineRule="auto"/>
        <w:rPr>
          <w:b/>
          <w:color w:val="943634"/>
          <w:szCs w:val="24"/>
        </w:rPr>
      </w:pPr>
      <w:r w:rsidRPr="00BA6222">
        <w:rPr>
          <w:b/>
          <w:color w:val="943634"/>
          <w:szCs w:val="24"/>
        </w:rPr>
        <w:fldChar w:fldCharType="begin"/>
      </w:r>
      <w:r w:rsidRPr="00BA6222">
        <w:rPr>
          <w:b/>
          <w:color w:val="943634"/>
          <w:szCs w:val="24"/>
        </w:rPr>
        <w:instrText xml:space="preserve"> REF _Ref110435947 \r \h </w:instrText>
      </w:r>
      <w:r w:rsidRPr="00BA6222">
        <w:rPr>
          <w:b/>
          <w:color w:val="943634"/>
          <w:szCs w:val="24"/>
        </w:rPr>
      </w:r>
      <w:r w:rsidR="00BA6222" w:rsidRPr="00BA6222">
        <w:rPr>
          <w:b/>
          <w:color w:val="943634"/>
          <w:szCs w:val="24"/>
        </w:rPr>
        <w:instrText xml:space="preserve"> \* MERGEFORMAT </w:instrText>
      </w:r>
      <w:r w:rsidRPr="00BA6222">
        <w:rPr>
          <w:b/>
          <w:color w:val="943634"/>
          <w:szCs w:val="24"/>
        </w:rPr>
        <w:fldChar w:fldCharType="separate"/>
      </w:r>
      <w:r w:rsidR="00F31249" w:rsidRPr="00BA6222">
        <w:rPr>
          <w:b/>
          <w:color w:val="943634"/>
          <w:szCs w:val="24"/>
        </w:rPr>
        <w:t>6</w:t>
      </w:r>
      <w:r w:rsidRPr="00BA6222">
        <w:rPr>
          <w:b/>
          <w:color w:val="943634"/>
          <w:szCs w:val="24"/>
        </w:rPr>
        <w:fldChar w:fldCharType="end"/>
      </w:r>
      <w:r w:rsidRPr="00BA6222">
        <w:rPr>
          <w:b/>
          <w:color w:val="943634"/>
          <w:szCs w:val="24"/>
        </w:rPr>
        <w:tab/>
      </w:r>
      <w:hyperlink w:anchor="Draudimo_sutartys" w:history="1">
        <w:r w:rsidRPr="00BA6222">
          <w:rPr>
            <w:b/>
            <w:color w:val="943634"/>
            <w:szCs w:val="24"/>
          </w:rPr>
          <w:t>Privalomų sudaryti draudimo sutarčių sąrašas</w:t>
        </w:r>
      </w:hyperlink>
      <w:r w:rsidR="002235BB" w:rsidRPr="00BA6222">
        <w:rPr>
          <w:b/>
          <w:color w:val="943634"/>
          <w:szCs w:val="24"/>
        </w:rPr>
        <w:t>.</w:t>
      </w:r>
    </w:p>
    <w:p w14:paraId="7C9A3AB0" w14:textId="51DABED7" w:rsidR="00ED02D1" w:rsidRPr="00BA6222" w:rsidRDefault="00ED02D1" w:rsidP="00ED02D1">
      <w:pPr>
        <w:tabs>
          <w:tab w:val="left" w:pos="426"/>
        </w:tabs>
        <w:spacing w:line="276" w:lineRule="auto"/>
        <w:rPr>
          <w:b/>
          <w:color w:val="943634"/>
          <w:szCs w:val="24"/>
        </w:rPr>
      </w:pPr>
      <w:r w:rsidRPr="00BA6222">
        <w:rPr>
          <w:b/>
          <w:color w:val="943634"/>
          <w:szCs w:val="24"/>
        </w:rPr>
        <w:fldChar w:fldCharType="begin"/>
      </w:r>
      <w:r w:rsidRPr="00BA6222">
        <w:rPr>
          <w:b/>
          <w:color w:val="943634"/>
          <w:szCs w:val="24"/>
        </w:rPr>
        <w:instrText xml:space="preserve"> REF _Ref110437451 \r \h </w:instrText>
      </w:r>
      <w:r w:rsidRPr="00BA6222">
        <w:rPr>
          <w:b/>
          <w:color w:val="943634"/>
          <w:szCs w:val="24"/>
        </w:rPr>
      </w:r>
      <w:r w:rsidR="00BA6222" w:rsidRPr="00BA6222">
        <w:rPr>
          <w:b/>
          <w:color w:val="943634"/>
          <w:szCs w:val="24"/>
        </w:rPr>
        <w:instrText xml:space="preserve"> \* MERGEFORMAT </w:instrText>
      </w:r>
      <w:r w:rsidRPr="00BA6222">
        <w:rPr>
          <w:b/>
          <w:color w:val="943634"/>
          <w:szCs w:val="24"/>
        </w:rPr>
        <w:fldChar w:fldCharType="separate"/>
      </w:r>
      <w:r w:rsidR="00F31249" w:rsidRPr="00BA6222">
        <w:rPr>
          <w:b/>
          <w:color w:val="943634"/>
          <w:szCs w:val="24"/>
        </w:rPr>
        <w:t>7</w:t>
      </w:r>
      <w:r w:rsidRPr="00BA6222">
        <w:rPr>
          <w:b/>
          <w:color w:val="943634"/>
          <w:szCs w:val="24"/>
        </w:rPr>
        <w:fldChar w:fldCharType="end"/>
      </w:r>
      <w:r w:rsidRPr="00BA6222">
        <w:rPr>
          <w:b/>
          <w:color w:val="943634"/>
          <w:szCs w:val="24"/>
        </w:rPr>
        <w:tab/>
        <w:t>Specifikacijos</w:t>
      </w:r>
      <w:r w:rsidR="002235BB" w:rsidRPr="00BA6222">
        <w:rPr>
          <w:b/>
          <w:color w:val="943634"/>
          <w:szCs w:val="24"/>
        </w:rPr>
        <w:t>.</w:t>
      </w:r>
    </w:p>
    <w:p w14:paraId="43CA7C8E" w14:textId="4FD829DA" w:rsidR="00ED02D1" w:rsidRPr="00BA6222" w:rsidRDefault="00ED02D1" w:rsidP="00ED02D1">
      <w:pPr>
        <w:tabs>
          <w:tab w:val="left" w:pos="426"/>
        </w:tabs>
        <w:spacing w:line="276" w:lineRule="auto"/>
        <w:rPr>
          <w:b/>
          <w:color w:val="943634"/>
          <w:szCs w:val="24"/>
        </w:rPr>
      </w:pPr>
      <w:r w:rsidRPr="00BA6222">
        <w:rPr>
          <w:b/>
          <w:color w:val="943634"/>
          <w:szCs w:val="24"/>
        </w:rPr>
        <w:fldChar w:fldCharType="begin"/>
      </w:r>
      <w:r w:rsidRPr="00BA6222">
        <w:rPr>
          <w:b/>
          <w:color w:val="943634"/>
          <w:szCs w:val="24"/>
        </w:rPr>
        <w:instrText xml:space="preserve"> REF _Ref110437465 \r \h </w:instrText>
      </w:r>
      <w:r w:rsidRPr="00BA6222">
        <w:rPr>
          <w:b/>
          <w:color w:val="943634"/>
          <w:szCs w:val="24"/>
        </w:rPr>
      </w:r>
      <w:r w:rsidR="00BA6222" w:rsidRPr="00BA6222">
        <w:rPr>
          <w:b/>
          <w:color w:val="943634"/>
          <w:szCs w:val="24"/>
        </w:rPr>
        <w:instrText xml:space="preserve"> \* MERGEFORMAT </w:instrText>
      </w:r>
      <w:r w:rsidRPr="00BA6222">
        <w:rPr>
          <w:b/>
          <w:color w:val="943634"/>
          <w:szCs w:val="24"/>
        </w:rPr>
        <w:fldChar w:fldCharType="separate"/>
      </w:r>
      <w:r w:rsidR="00F31249" w:rsidRPr="00BA6222">
        <w:rPr>
          <w:b/>
          <w:color w:val="943634"/>
          <w:szCs w:val="24"/>
        </w:rPr>
        <w:t>8</w:t>
      </w:r>
      <w:r w:rsidRPr="00BA6222">
        <w:rPr>
          <w:b/>
          <w:color w:val="943634"/>
          <w:szCs w:val="24"/>
        </w:rPr>
        <w:fldChar w:fldCharType="end"/>
      </w:r>
      <w:r w:rsidRPr="00BA6222">
        <w:rPr>
          <w:b/>
          <w:color w:val="943634"/>
          <w:szCs w:val="24"/>
        </w:rPr>
        <w:tab/>
        <w:t>Susijusių bendrovių sąrašas</w:t>
      </w:r>
      <w:r w:rsidR="002235BB" w:rsidRPr="00BA6222">
        <w:rPr>
          <w:b/>
          <w:color w:val="943634"/>
          <w:szCs w:val="24"/>
        </w:rPr>
        <w:t>.</w:t>
      </w:r>
    </w:p>
    <w:p w14:paraId="4A192EEC" w14:textId="32CA71AE" w:rsidR="00ED02D1" w:rsidRPr="00BA6222" w:rsidRDefault="00ED02D1" w:rsidP="00ED02D1">
      <w:pPr>
        <w:tabs>
          <w:tab w:val="left" w:pos="426"/>
        </w:tabs>
        <w:spacing w:line="276" w:lineRule="auto"/>
        <w:rPr>
          <w:b/>
          <w:color w:val="943634"/>
          <w:szCs w:val="24"/>
        </w:rPr>
      </w:pPr>
      <w:r w:rsidRPr="00BA6222">
        <w:rPr>
          <w:b/>
          <w:color w:val="943634"/>
          <w:szCs w:val="24"/>
        </w:rPr>
        <w:fldChar w:fldCharType="begin"/>
      </w:r>
      <w:r w:rsidRPr="00BA6222">
        <w:rPr>
          <w:b/>
          <w:color w:val="943634"/>
          <w:szCs w:val="24"/>
        </w:rPr>
        <w:instrText xml:space="preserve"> REF _Ref110437476 \r \h </w:instrText>
      </w:r>
      <w:r w:rsidRPr="00BA6222">
        <w:rPr>
          <w:b/>
          <w:color w:val="943634"/>
          <w:szCs w:val="24"/>
        </w:rPr>
      </w:r>
      <w:r w:rsidR="00BA6222" w:rsidRPr="00BA6222">
        <w:rPr>
          <w:b/>
          <w:color w:val="943634"/>
          <w:szCs w:val="24"/>
        </w:rPr>
        <w:instrText xml:space="preserve"> \* MERGEFORMAT </w:instrText>
      </w:r>
      <w:r w:rsidRPr="00BA6222">
        <w:rPr>
          <w:b/>
          <w:color w:val="943634"/>
          <w:szCs w:val="24"/>
        </w:rPr>
        <w:fldChar w:fldCharType="separate"/>
      </w:r>
      <w:r w:rsidR="00F31249" w:rsidRPr="00BA6222">
        <w:rPr>
          <w:b/>
          <w:color w:val="943634"/>
          <w:szCs w:val="24"/>
        </w:rPr>
        <w:t>9</w:t>
      </w:r>
      <w:r w:rsidRPr="00BA6222">
        <w:rPr>
          <w:b/>
          <w:color w:val="943634"/>
          <w:szCs w:val="24"/>
        </w:rPr>
        <w:fldChar w:fldCharType="end"/>
      </w:r>
      <w:r w:rsidRPr="00BA6222">
        <w:rPr>
          <w:b/>
          <w:color w:val="943634"/>
          <w:szCs w:val="24"/>
        </w:rPr>
        <w:tab/>
      </w:r>
      <w:r w:rsidR="002235BB" w:rsidRPr="00BA6222">
        <w:rPr>
          <w:b/>
          <w:color w:val="943634"/>
          <w:szCs w:val="24"/>
        </w:rPr>
        <w:t>Objekto</w:t>
      </w:r>
      <w:r w:rsidRPr="00BA6222">
        <w:rPr>
          <w:b/>
          <w:color w:val="943634"/>
          <w:szCs w:val="24"/>
        </w:rPr>
        <w:t xml:space="preserve"> gyvavimo trukmė</w:t>
      </w:r>
      <w:r w:rsidR="002235BB" w:rsidRPr="00BA6222">
        <w:rPr>
          <w:b/>
          <w:color w:val="943634"/>
          <w:szCs w:val="24"/>
        </w:rPr>
        <w:t>.</w:t>
      </w:r>
    </w:p>
    <w:p w14:paraId="41A1DEE4" w14:textId="088B03B7" w:rsidR="002235BB" w:rsidRPr="00BA6222" w:rsidRDefault="004F7843" w:rsidP="002235BB">
      <w:pPr>
        <w:tabs>
          <w:tab w:val="left" w:pos="426"/>
        </w:tabs>
        <w:spacing w:line="276" w:lineRule="auto"/>
        <w:rPr>
          <w:b/>
          <w:bCs/>
          <w:color w:val="00B050"/>
          <w:szCs w:val="24"/>
        </w:rPr>
      </w:pPr>
      <w:r w:rsidRPr="00BA6222">
        <w:rPr>
          <w:b/>
          <w:color w:val="943634"/>
          <w:szCs w:val="24"/>
        </w:rPr>
        <w:t>10</w:t>
      </w:r>
      <w:r w:rsidR="00ED02D1" w:rsidRPr="00BA6222">
        <w:rPr>
          <w:b/>
          <w:color w:val="943634"/>
          <w:szCs w:val="24"/>
        </w:rPr>
        <w:tab/>
      </w:r>
      <w:r w:rsidR="002235BB" w:rsidRPr="00BA6222">
        <w:rPr>
          <w:color w:val="3333FF"/>
          <w:szCs w:val="24"/>
        </w:rPr>
        <w:t>[</w:t>
      </w:r>
      <w:r w:rsidR="002235BB" w:rsidRPr="00BA6222">
        <w:rPr>
          <w:i/>
          <w:iCs/>
          <w:color w:val="3333FF"/>
          <w:szCs w:val="24"/>
        </w:rPr>
        <w:t xml:space="preserve">jei taikomas </w:t>
      </w:r>
      <w:r w:rsidR="002235BB" w:rsidRPr="00BA6222">
        <w:rPr>
          <w:b/>
          <w:bCs/>
          <w:color w:val="00B050"/>
          <w:szCs w:val="24"/>
        </w:rPr>
        <w:t>Perkeliamų darbuotojų sąrašas].</w:t>
      </w:r>
    </w:p>
    <w:p w14:paraId="29CC4810" w14:textId="1B77DFC1" w:rsidR="002235BB" w:rsidRPr="00BA6222" w:rsidRDefault="00ED02D1" w:rsidP="00ED02D1">
      <w:pPr>
        <w:tabs>
          <w:tab w:val="left" w:pos="426"/>
        </w:tabs>
        <w:spacing w:line="276" w:lineRule="auto"/>
        <w:rPr>
          <w:b/>
          <w:bCs/>
          <w:color w:val="943634"/>
          <w:szCs w:val="24"/>
        </w:rPr>
      </w:pPr>
      <w:r w:rsidRPr="00BA6222">
        <w:rPr>
          <w:b/>
          <w:color w:val="943634"/>
          <w:szCs w:val="24"/>
        </w:rPr>
        <w:fldChar w:fldCharType="begin"/>
      </w:r>
      <w:r w:rsidRPr="00BA6222">
        <w:rPr>
          <w:b/>
          <w:color w:val="943634"/>
          <w:szCs w:val="24"/>
        </w:rPr>
        <w:instrText xml:space="preserve"> REF _Ref110437513 \r \h </w:instrText>
      </w:r>
      <w:r w:rsidRPr="00BA6222">
        <w:rPr>
          <w:b/>
          <w:color w:val="943634"/>
          <w:szCs w:val="24"/>
        </w:rPr>
      </w:r>
      <w:r w:rsidR="00BA6222" w:rsidRPr="00BA6222">
        <w:rPr>
          <w:b/>
          <w:color w:val="943634"/>
          <w:szCs w:val="24"/>
        </w:rPr>
        <w:instrText xml:space="preserve"> \* MERGEFORMAT </w:instrText>
      </w:r>
      <w:r w:rsidRPr="00BA6222">
        <w:rPr>
          <w:b/>
          <w:color w:val="943634"/>
          <w:szCs w:val="24"/>
        </w:rPr>
        <w:fldChar w:fldCharType="separate"/>
      </w:r>
      <w:r w:rsidR="00F31249" w:rsidRPr="00BA6222">
        <w:rPr>
          <w:b/>
          <w:color w:val="943634"/>
          <w:szCs w:val="24"/>
        </w:rPr>
        <w:t>1</w:t>
      </w:r>
      <w:r w:rsidR="004F7843" w:rsidRPr="00BA6222">
        <w:rPr>
          <w:b/>
          <w:color w:val="943634"/>
          <w:szCs w:val="24"/>
        </w:rPr>
        <w:t>1</w:t>
      </w:r>
      <w:r w:rsidRPr="00BA6222">
        <w:rPr>
          <w:b/>
          <w:color w:val="943634"/>
          <w:szCs w:val="24"/>
        </w:rPr>
        <w:fldChar w:fldCharType="end"/>
      </w:r>
      <w:r w:rsidRPr="00BA6222">
        <w:rPr>
          <w:b/>
          <w:color w:val="943634"/>
          <w:szCs w:val="24"/>
        </w:rPr>
        <w:t xml:space="preserve"> </w:t>
      </w:r>
      <w:r w:rsidRPr="00BA6222">
        <w:rPr>
          <w:b/>
          <w:bCs/>
          <w:color w:val="943634"/>
          <w:szCs w:val="24"/>
        </w:rPr>
        <w:tab/>
      </w:r>
      <w:r w:rsidR="002235BB" w:rsidRPr="00BA6222">
        <w:rPr>
          <w:b/>
          <w:bCs/>
          <w:color w:val="943634"/>
          <w:szCs w:val="24"/>
        </w:rPr>
        <w:t xml:space="preserve">Prievolių įvykdymo užtikrinimo formos. </w:t>
      </w:r>
    </w:p>
    <w:p w14:paraId="60DA1310" w14:textId="60CFA3C9" w:rsidR="00ED02D1" w:rsidRPr="00BA6222" w:rsidRDefault="00ED02D1" w:rsidP="002235BB">
      <w:pPr>
        <w:tabs>
          <w:tab w:val="left" w:pos="426"/>
        </w:tabs>
        <w:spacing w:line="276" w:lineRule="auto"/>
        <w:rPr>
          <w:b/>
          <w:color w:val="943634"/>
          <w:szCs w:val="24"/>
        </w:rPr>
      </w:pPr>
      <w:r w:rsidRPr="00BA6222">
        <w:rPr>
          <w:b/>
          <w:bCs/>
          <w:color w:val="943634"/>
          <w:szCs w:val="24"/>
        </w:rPr>
        <w:fldChar w:fldCharType="begin"/>
      </w:r>
      <w:r w:rsidRPr="00BA6222">
        <w:rPr>
          <w:b/>
          <w:bCs/>
          <w:color w:val="943634"/>
          <w:szCs w:val="24"/>
        </w:rPr>
        <w:instrText xml:space="preserve"> REF _Ref110435975 \r \h </w:instrText>
      </w:r>
      <w:r w:rsidRPr="00BA6222">
        <w:rPr>
          <w:b/>
          <w:bCs/>
          <w:color w:val="943634"/>
          <w:szCs w:val="24"/>
        </w:rPr>
      </w:r>
      <w:r w:rsidR="00BA6222" w:rsidRPr="00BA6222">
        <w:rPr>
          <w:b/>
          <w:bCs/>
          <w:color w:val="943634"/>
          <w:szCs w:val="24"/>
        </w:rPr>
        <w:instrText xml:space="preserve"> \* MERGEFORMAT </w:instrText>
      </w:r>
      <w:r w:rsidRPr="00BA6222">
        <w:rPr>
          <w:b/>
          <w:bCs/>
          <w:color w:val="943634"/>
          <w:szCs w:val="24"/>
        </w:rPr>
        <w:fldChar w:fldCharType="separate"/>
      </w:r>
      <w:r w:rsidR="00F31249" w:rsidRPr="00BA6222">
        <w:rPr>
          <w:b/>
          <w:bCs/>
          <w:color w:val="943634"/>
          <w:szCs w:val="24"/>
        </w:rPr>
        <w:t>12</w:t>
      </w:r>
      <w:r w:rsidRPr="00BA6222">
        <w:rPr>
          <w:b/>
          <w:bCs/>
          <w:color w:val="943634"/>
          <w:szCs w:val="24"/>
        </w:rPr>
        <w:fldChar w:fldCharType="end"/>
      </w:r>
      <w:r w:rsidRPr="00BA6222">
        <w:rPr>
          <w:b/>
          <w:bCs/>
          <w:color w:val="943634"/>
          <w:szCs w:val="24"/>
        </w:rPr>
        <w:tab/>
        <w:t xml:space="preserve"> </w:t>
      </w:r>
      <w:r w:rsidR="002235BB" w:rsidRPr="00BA6222">
        <w:rPr>
          <w:b/>
          <w:bCs/>
          <w:color w:val="943634"/>
          <w:szCs w:val="24"/>
        </w:rPr>
        <w:t>Objekto</w:t>
      </w:r>
      <w:r w:rsidRPr="00BA6222">
        <w:rPr>
          <w:b/>
          <w:bCs/>
          <w:color w:val="943634"/>
          <w:szCs w:val="24"/>
        </w:rPr>
        <w:t xml:space="preserve"> vertinimas ir priėmimas. </w:t>
      </w:r>
    </w:p>
    <w:p w14:paraId="2725032F" w14:textId="77777777" w:rsidR="00047550" w:rsidRPr="00BA6222" w:rsidRDefault="00047550" w:rsidP="006D6F29">
      <w:pPr>
        <w:spacing w:after="120" w:line="276" w:lineRule="auto"/>
        <w:rPr>
          <w:szCs w:val="24"/>
        </w:rPr>
      </w:pPr>
      <w:r w:rsidRPr="00BA6222">
        <w:rPr>
          <w:szCs w:val="24"/>
        </w:rPr>
        <w:br w:type="page"/>
      </w:r>
    </w:p>
    <w:p w14:paraId="51F7E6DC" w14:textId="77777777" w:rsidR="00047550" w:rsidRPr="00BA6222" w:rsidRDefault="00047550" w:rsidP="006D6F29">
      <w:pPr>
        <w:shd w:val="clear" w:color="auto" w:fill="FFFFFF"/>
        <w:spacing w:after="120" w:line="276" w:lineRule="auto"/>
        <w:ind w:left="720"/>
        <w:jc w:val="both"/>
        <w:rPr>
          <w:b/>
          <w:color w:val="943634"/>
          <w:szCs w:val="24"/>
        </w:rPr>
      </w:pPr>
      <w:r w:rsidRPr="00BA6222">
        <w:rPr>
          <w:b/>
          <w:color w:val="943634"/>
          <w:szCs w:val="24"/>
        </w:rPr>
        <w:lastRenderedPageBreak/>
        <w:t>Šalių atstovų parašai:</w:t>
      </w:r>
    </w:p>
    <w:p w14:paraId="2E605606" w14:textId="77777777" w:rsidR="00047550" w:rsidRPr="00BA6222" w:rsidRDefault="00047550" w:rsidP="006D6F29">
      <w:pPr>
        <w:shd w:val="clear" w:color="auto" w:fill="FFFFFF"/>
        <w:spacing w:after="120" w:line="276" w:lineRule="auto"/>
        <w:ind w:left="720"/>
        <w:jc w:val="both"/>
        <w:rPr>
          <w:szCs w:val="24"/>
        </w:rPr>
      </w:pPr>
    </w:p>
    <w:tbl>
      <w:tblPr>
        <w:tblW w:w="9288" w:type="dxa"/>
        <w:tblLayout w:type="fixed"/>
        <w:tblLook w:val="01E0" w:firstRow="1" w:lastRow="1" w:firstColumn="1" w:lastColumn="1" w:noHBand="0" w:noVBand="0"/>
      </w:tblPr>
      <w:tblGrid>
        <w:gridCol w:w="4068"/>
        <w:gridCol w:w="5220"/>
      </w:tblGrid>
      <w:tr w:rsidR="00047550" w:rsidRPr="00BA6222" w14:paraId="755E248B" w14:textId="77777777" w:rsidTr="001975C1">
        <w:tc>
          <w:tcPr>
            <w:tcW w:w="4068" w:type="dxa"/>
          </w:tcPr>
          <w:p w14:paraId="40D0DE53" w14:textId="77777777" w:rsidR="00047550" w:rsidRPr="00BA6222" w:rsidRDefault="00047550" w:rsidP="006D6F29">
            <w:pPr>
              <w:shd w:val="clear" w:color="auto" w:fill="FFFFFF"/>
              <w:tabs>
                <w:tab w:val="left" w:pos="5777"/>
              </w:tabs>
              <w:spacing w:after="120" w:line="276" w:lineRule="auto"/>
              <w:ind w:left="720"/>
              <w:rPr>
                <w:b/>
                <w:color w:val="000000"/>
                <w:szCs w:val="24"/>
              </w:rPr>
            </w:pPr>
            <w:r w:rsidRPr="00BA6222">
              <w:rPr>
                <w:color w:val="FF0000"/>
                <w:szCs w:val="24"/>
              </w:rPr>
              <w:t>[</w:t>
            </w:r>
            <w:r w:rsidRPr="00BA6222">
              <w:rPr>
                <w:b/>
                <w:i/>
                <w:color w:val="FF0000"/>
                <w:szCs w:val="24"/>
              </w:rPr>
              <w:t>Suteikiančiosios institucijos</w:t>
            </w:r>
            <w:r w:rsidRPr="00BA6222">
              <w:rPr>
                <w:color w:val="FF0000"/>
                <w:szCs w:val="24"/>
              </w:rPr>
              <w:t>]</w:t>
            </w:r>
            <w:r w:rsidRPr="00BA6222">
              <w:rPr>
                <w:b/>
                <w:color w:val="943634"/>
                <w:szCs w:val="24"/>
              </w:rPr>
              <w:t xml:space="preserve"> vardu:</w:t>
            </w:r>
          </w:p>
          <w:p w14:paraId="27EDEE32" w14:textId="77777777" w:rsidR="00047550" w:rsidRPr="00BA6222" w:rsidRDefault="00047550" w:rsidP="006D6F29">
            <w:pPr>
              <w:shd w:val="clear" w:color="auto" w:fill="FFFFFF"/>
              <w:tabs>
                <w:tab w:val="left" w:pos="5777"/>
              </w:tabs>
              <w:spacing w:after="120" w:line="276" w:lineRule="auto"/>
              <w:ind w:left="720"/>
              <w:rPr>
                <w:b/>
                <w:color w:val="000000"/>
                <w:szCs w:val="24"/>
              </w:rPr>
            </w:pPr>
          </w:p>
        </w:tc>
        <w:tc>
          <w:tcPr>
            <w:tcW w:w="5220" w:type="dxa"/>
          </w:tcPr>
          <w:p w14:paraId="6DD7B80C" w14:textId="77777777" w:rsidR="00047550" w:rsidRPr="00BA6222" w:rsidRDefault="00047550" w:rsidP="006D6F29">
            <w:pPr>
              <w:shd w:val="clear" w:color="auto" w:fill="FFFFFF"/>
              <w:tabs>
                <w:tab w:val="left" w:pos="5777"/>
              </w:tabs>
              <w:spacing w:after="120" w:line="276" w:lineRule="auto"/>
              <w:ind w:left="720"/>
              <w:rPr>
                <w:w w:val="101"/>
                <w:szCs w:val="24"/>
                <w:highlight w:val="lightGray"/>
              </w:rPr>
            </w:pPr>
            <w:r w:rsidRPr="00BA6222">
              <w:rPr>
                <w:color w:val="FF0000"/>
                <w:szCs w:val="24"/>
              </w:rPr>
              <w:t>[</w:t>
            </w:r>
            <w:r w:rsidRPr="00BA6222">
              <w:rPr>
                <w:i/>
                <w:color w:val="FF0000"/>
                <w:szCs w:val="24"/>
              </w:rPr>
              <w:t>Pareigos, vardas, pavardė</w:t>
            </w:r>
            <w:r w:rsidRPr="00BA6222">
              <w:rPr>
                <w:color w:val="FF0000"/>
                <w:szCs w:val="24"/>
              </w:rPr>
              <w:t>]</w:t>
            </w:r>
          </w:p>
          <w:p w14:paraId="07BC93EE" w14:textId="77777777" w:rsidR="00047550" w:rsidRPr="00BA6222" w:rsidRDefault="00047550" w:rsidP="006D6F29">
            <w:pPr>
              <w:shd w:val="clear" w:color="auto" w:fill="FFFFFF"/>
              <w:tabs>
                <w:tab w:val="left" w:pos="5777"/>
              </w:tabs>
              <w:spacing w:after="120" w:line="276" w:lineRule="auto"/>
              <w:ind w:left="720"/>
              <w:rPr>
                <w:color w:val="000000"/>
                <w:szCs w:val="24"/>
              </w:rPr>
            </w:pPr>
          </w:p>
          <w:p w14:paraId="6883D6C4" w14:textId="77777777" w:rsidR="00047550" w:rsidRPr="00BA6222" w:rsidRDefault="00047550" w:rsidP="006D6F29">
            <w:pPr>
              <w:shd w:val="clear" w:color="auto" w:fill="FFFFFF"/>
              <w:tabs>
                <w:tab w:val="left" w:pos="5777"/>
              </w:tabs>
              <w:spacing w:after="120" w:line="276" w:lineRule="auto"/>
              <w:ind w:left="720"/>
              <w:rPr>
                <w:color w:val="000000"/>
                <w:szCs w:val="24"/>
              </w:rPr>
            </w:pPr>
            <w:r w:rsidRPr="00BA6222">
              <w:rPr>
                <w:color w:val="000000"/>
                <w:szCs w:val="24"/>
              </w:rPr>
              <w:t>________________________</w:t>
            </w:r>
          </w:p>
          <w:p w14:paraId="24D31E15" w14:textId="77777777" w:rsidR="00047550" w:rsidRPr="00BA6222" w:rsidRDefault="00047550" w:rsidP="006D6F29">
            <w:pPr>
              <w:shd w:val="clear" w:color="auto" w:fill="FFFFFF"/>
              <w:tabs>
                <w:tab w:val="left" w:pos="5777"/>
              </w:tabs>
              <w:spacing w:after="120" w:line="276" w:lineRule="auto"/>
              <w:ind w:left="720"/>
              <w:rPr>
                <w:color w:val="000000"/>
                <w:szCs w:val="24"/>
              </w:rPr>
            </w:pPr>
            <w:r w:rsidRPr="00BA6222">
              <w:rPr>
                <w:color w:val="000000"/>
                <w:szCs w:val="24"/>
              </w:rPr>
              <w:t>parašas</w:t>
            </w:r>
          </w:p>
          <w:p w14:paraId="5235CF4A" w14:textId="77777777" w:rsidR="00047550" w:rsidRPr="00BA6222" w:rsidRDefault="00047550" w:rsidP="006D6F29">
            <w:pPr>
              <w:shd w:val="clear" w:color="auto" w:fill="FFFFFF"/>
              <w:tabs>
                <w:tab w:val="left" w:pos="5777"/>
              </w:tabs>
              <w:spacing w:after="120" w:line="276" w:lineRule="auto"/>
              <w:ind w:left="720"/>
              <w:rPr>
                <w:color w:val="000000"/>
                <w:szCs w:val="24"/>
              </w:rPr>
            </w:pPr>
          </w:p>
        </w:tc>
      </w:tr>
      <w:tr w:rsidR="00047550" w:rsidRPr="00BA6222" w14:paraId="6EB1C850" w14:textId="77777777" w:rsidTr="001975C1">
        <w:tc>
          <w:tcPr>
            <w:tcW w:w="4068" w:type="dxa"/>
          </w:tcPr>
          <w:p w14:paraId="37ACE075" w14:textId="77777777" w:rsidR="00047550" w:rsidRPr="00BA6222" w:rsidRDefault="00047550" w:rsidP="006D6F29">
            <w:pPr>
              <w:shd w:val="clear" w:color="auto" w:fill="FFFFFF"/>
              <w:tabs>
                <w:tab w:val="left" w:pos="5777"/>
              </w:tabs>
              <w:spacing w:after="120" w:line="276" w:lineRule="auto"/>
              <w:ind w:left="720"/>
              <w:rPr>
                <w:b/>
                <w:color w:val="000000"/>
                <w:szCs w:val="24"/>
              </w:rPr>
            </w:pPr>
          </w:p>
        </w:tc>
        <w:tc>
          <w:tcPr>
            <w:tcW w:w="5220" w:type="dxa"/>
          </w:tcPr>
          <w:p w14:paraId="7E2BBAFF" w14:textId="77777777" w:rsidR="00047550" w:rsidRPr="00BA6222" w:rsidRDefault="00047550" w:rsidP="006D6F29">
            <w:pPr>
              <w:shd w:val="clear" w:color="auto" w:fill="FFFFFF"/>
              <w:tabs>
                <w:tab w:val="left" w:pos="5777"/>
              </w:tabs>
              <w:spacing w:after="120" w:line="276" w:lineRule="auto"/>
              <w:ind w:left="720"/>
              <w:rPr>
                <w:color w:val="000000"/>
                <w:szCs w:val="24"/>
              </w:rPr>
            </w:pPr>
          </w:p>
        </w:tc>
      </w:tr>
      <w:tr w:rsidR="00047550" w:rsidRPr="00BA6222" w14:paraId="3BB72341" w14:textId="77777777" w:rsidTr="001975C1">
        <w:tc>
          <w:tcPr>
            <w:tcW w:w="4068" w:type="dxa"/>
          </w:tcPr>
          <w:p w14:paraId="355E92AF" w14:textId="77777777" w:rsidR="00047550" w:rsidRPr="00BA6222" w:rsidRDefault="00047550" w:rsidP="006D6F29">
            <w:pPr>
              <w:shd w:val="clear" w:color="auto" w:fill="FFFFFF"/>
              <w:tabs>
                <w:tab w:val="left" w:pos="5777"/>
              </w:tabs>
              <w:spacing w:after="120" w:line="276" w:lineRule="auto"/>
              <w:ind w:left="720"/>
              <w:rPr>
                <w:b/>
                <w:color w:val="943634"/>
                <w:szCs w:val="24"/>
              </w:rPr>
            </w:pPr>
            <w:r w:rsidRPr="00BA6222">
              <w:rPr>
                <w:color w:val="0000FF"/>
                <w:szCs w:val="24"/>
              </w:rPr>
              <w:t>[</w:t>
            </w:r>
            <w:r w:rsidRPr="00BA6222">
              <w:rPr>
                <w:i/>
                <w:color w:val="0000FF"/>
                <w:szCs w:val="24"/>
              </w:rPr>
              <w:t>Jei yra</w:t>
            </w:r>
            <w:r w:rsidRPr="00BA6222">
              <w:rPr>
                <w:color w:val="3333FF"/>
                <w:szCs w:val="24"/>
              </w:rPr>
              <w:t xml:space="preserve"> </w:t>
            </w:r>
            <w:r w:rsidRPr="00BA6222">
              <w:rPr>
                <w:color w:val="FF0000"/>
                <w:szCs w:val="24"/>
              </w:rPr>
              <w:t>[</w:t>
            </w:r>
            <w:r w:rsidRPr="00BA6222">
              <w:rPr>
                <w:b/>
                <w:i/>
                <w:color w:val="FF0000"/>
                <w:szCs w:val="24"/>
              </w:rPr>
              <w:t>Perleidėjo</w:t>
            </w:r>
            <w:r w:rsidRPr="00BA6222">
              <w:rPr>
                <w:color w:val="FF0000"/>
                <w:szCs w:val="24"/>
              </w:rPr>
              <w:t>]</w:t>
            </w:r>
            <w:r w:rsidRPr="00BA6222">
              <w:rPr>
                <w:b/>
                <w:color w:val="943634"/>
                <w:szCs w:val="24"/>
              </w:rPr>
              <w:t xml:space="preserve"> </w:t>
            </w:r>
            <w:r w:rsidRPr="00BA6222">
              <w:rPr>
                <w:b/>
                <w:color w:val="00B050"/>
                <w:szCs w:val="24"/>
              </w:rPr>
              <w:t>vardu:]</w:t>
            </w:r>
          </w:p>
          <w:p w14:paraId="082E1387" w14:textId="77777777" w:rsidR="00047550" w:rsidRPr="00BA6222" w:rsidRDefault="00047550" w:rsidP="006D6F29">
            <w:pPr>
              <w:shd w:val="clear" w:color="auto" w:fill="FFFFFF"/>
              <w:tabs>
                <w:tab w:val="left" w:pos="5777"/>
              </w:tabs>
              <w:spacing w:after="120" w:line="276" w:lineRule="auto"/>
              <w:ind w:left="720"/>
              <w:rPr>
                <w:b/>
                <w:color w:val="000000"/>
                <w:szCs w:val="24"/>
              </w:rPr>
            </w:pPr>
          </w:p>
        </w:tc>
        <w:tc>
          <w:tcPr>
            <w:tcW w:w="5220" w:type="dxa"/>
          </w:tcPr>
          <w:p w14:paraId="6AAFCE40" w14:textId="77777777" w:rsidR="00047550" w:rsidRPr="00BA6222" w:rsidRDefault="00047550" w:rsidP="006D6F29">
            <w:pPr>
              <w:shd w:val="clear" w:color="auto" w:fill="FFFFFF"/>
              <w:tabs>
                <w:tab w:val="left" w:pos="5777"/>
              </w:tabs>
              <w:spacing w:after="120" w:line="276" w:lineRule="auto"/>
              <w:ind w:left="720"/>
              <w:rPr>
                <w:color w:val="000000"/>
                <w:szCs w:val="24"/>
              </w:rPr>
            </w:pPr>
            <w:r w:rsidRPr="00BA6222">
              <w:rPr>
                <w:color w:val="FF0000"/>
                <w:szCs w:val="24"/>
              </w:rPr>
              <w:t>[</w:t>
            </w:r>
            <w:r w:rsidRPr="00BA6222">
              <w:rPr>
                <w:i/>
                <w:color w:val="FF0000"/>
                <w:szCs w:val="24"/>
              </w:rPr>
              <w:t>Pareigos, vardas, pavardė</w:t>
            </w:r>
            <w:r w:rsidRPr="00BA6222">
              <w:rPr>
                <w:color w:val="FF0000"/>
                <w:szCs w:val="24"/>
              </w:rPr>
              <w:t>]</w:t>
            </w:r>
          </w:p>
          <w:p w14:paraId="75884D88" w14:textId="77777777" w:rsidR="00047550" w:rsidRPr="00BA6222" w:rsidRDefault="00047550" w:rsidP="006D6F29">
            <w:pPr>
              <w:shd w:val="clear" w:color="auto" w:fill="FFFFFF"/>
              <w:tabs>
                <w:tab w:val="left" w:pos="5777"/>
              </w:tabs>
              <w:spacing w:after="120" w:line="276" w:lineRule="auto"/>
              <w:ind w:left="720"/>
              <w:rPr>
                <w:color w:val="000000"/>
                <w:szCs w:val="24"/>
              </w:rPr>
            </w:pPr>
          </w:p>
          <w:p w14:paraId="091343E9" w14:textId="77777777" w:rsidR="00047550" w:rsidRPr="00BA6222" w:rsidRDefault="00047550" w:rsidP="006D6F29">
            <w:pPr>
              <w:shd w:val="clear" w:color="auto" w:fill="FFFFFF"/>
              <w:tabs>
                <w:tab w:val="left" w:pos="5777"/>
              </w:tabs>
              <w:spacing w:after="120" w:line="276" w:lineRule="auto"/>
              <w:ind w:left="720"/>
              <w:rPr>
                <w:color w:val="000000"/>
                <w:szCs w:val="24"/>
              </w:rPr>
            </w:pPr>
            <w:r w:rsidRPr="00BA6222">
              <w:rPr>
                <w:color w:val="000000"/>
                <w:szCs w:val="24"/>
              </w:rPr>
              <w:t>________________________</w:t>
            </w:r>
          </w:p>
          <w:p w14:paraId="4320EB88" w14:textId="77777777" w:rsidR="00047550" w:rsidRPr="00BA6222" w:rsidRDefault="00047550" w:rsidP="006D6F29">
            <w:pPr>
              <w:shd w:val="clear" w:color="auto" w:fill="FFFFFF"/>
              <w:tabs>
                <w:tab w:val="left" w:pos="5777"/>
              </w:tabs>
              <w:spacing w:after="120" w:line="276" w:lineRule="auto"/>
              <w:ind w:left="720"/>
              <w:rPr>
                <w:color w:val="00B050"/>
                <w:szCs w:val="24"/>
              </w:rPr>
            </w:pPr>
            <w:r w:rsidRPr="00BA6222">
              <w:rPr>
                <w:color w:val="00B050"/>
                <w:szCs w:val="24"/>
              </w:rPr>
              <w:t>parašas]</w:t>
            </w:r>
          </w:p>
          <w:p w14:paraId="60F8887C" w14:textId="77777777" w:rsidR="00047550" w:rsidRPr="00BA6222" w:rsidRDefault="00047550" w:rsidP="006D6F29">
            <w:pPr>
              <w:shd w:val="clear" w:color="auto" w:fill="FFFFFF"/>
              <w:tabs>
                <w:tab w:val="left" w:pos="5777"/>
              </w:tabs>
              <w:spacing w:after="120" w:line="276" w:lineRule="auto"/>
              <w:ind w:left="720"/>
              <w:rPr>
                <w:color w:val="000000"/>
                <w:szCs w:val="24"/>
              </w:rPr>
            </w:pPr>
          </w:p>
          <w:p w14:paraId="3998F336" w14:textId="77777777" w:rsidR="00047550" w:rsidRPr="00BA6222" w:rsidRDefault="00047550" w:rsidP="006D6F29">
            <w:pPr>
              <w:shd w:val="clear" w:color="auto" w:fill="FFFFFF"/>
              <w:tabs>
                <w:tab w:val="left" w:pos="5777"/>
              </w:tabs>
              <w:spacing w:after="120" w:line="276" w:lineRule="auto"/>
              <w:ind w:left="720"/>
              <w:rPr>
                <w:color w:val="000000"/>
                <w:szCs w:val="24"/>
              </w:rPr>
            </w:pPr>
          </w:p>
        </w:tc>
      </w:tr>
      <w:tr w:rsidR="00047550" w:rsidRPr="00BA6222" w14:paraId="03EF14A8" w14:textId="77777777" w:rsidTr="001975C1">
        <w:tc>
          <w:tcPr>
            <w:tcW w:w="4068" w:type="dxa"/>
          </w:tcPr>
          <w:p w14:paraId="7BD036C6" w14:textId="77777777" w:rsidR="00047550" w:rsidRPr="00BA6222" w:rsidRDefault="00047550" w:rsidP="006D6F29">
            <w:pPr>
              <w:shd w:val="clear" w:color="auto" w:fill="FFFFFF"/>
              <w:tabs>
                <w:tab w:val="left" w:pos="5777"/>
              </w:tabs>
              <w:spacing w:after="120" w:line="276" w:lineRule="auto"/>
              <w:ind w:left="720"/>
              <w:rPr>
                <w:b/>
                <w:color w:val="000000"/>
                <w:szCs w:val="24"/>
              </w:rPr>
            </w:pPr>
          </w:p>
        </w:tc>
        <w:tc>
          <w:tcPr>
            <w:tcW w:w="5220" w:type="dxa"/>
          </w:tcPr>
          <w:p w14:paraId="7DD232AD" w14:textId="77777777" w:rsidR="00047550" w:rsidRPr="00BA6222" w:rsidRDefault="00047550" w:rsidP="006D6F29">
            <w:pPr>
              <w:shd w:val="clear" w:color="auto" w:fill="FFFFFF"/>
              <w:tabs>
                <w:tab w:val="left" w:pos="5777"/>
              </w:tabs>
              <w:spacing w:after="120" w:line="276" w:lineRule="auto"/>
              <w:ind w:left="720"/>
              <w:rPr>
                <w:color w:val="000000"/>
                <w:szCs w:val="24"/>
              </w:rPr>
            </w:pPr>
          </w:p>
        </w:tc>
      </w:tr>
      <w:tr w:rsidR="00047550" w:rsidRPr="00BA6222" w14:paraId="58BEA49B" w14:textId="77777777" w:rsidTr="001975C1">
        <w:tc>
          <w:tcPr>
            <w:tcW w:w="4068" w:type="dxa"/>
          </w:tcPr>
          <w:p w14:paraId="05F8239D" w14:textId="77777777" w:rsidR="00047550" w:rsidRPr="00BA6222" w:rsidRDefault="00047550" w:rsidP="006D6F29">
            <w:pPr>
              <w:shd w:val="clear" w:color="auto" w:fill="FFFFFF"/>
              <w:tabs>
                <w:tab w:val="left" w:pos="5777"/>
              </w:tabs>
              <w:spacing w:after="120" w:line="276" w:lineRule="auto"/>
              <w:ind w:left="720"/>
              <w:rPr>
                <w:b/>
                <w:color w:val="000000"/>
                <w:szCs w:val="24"/>
              </w:rPr>
            </w:pPr>
            <w:r w:rsidRPr="00BA6222">
              <w:rPr>
                <w:color w:val="FF0000"/>
                <w:szCs w:val="24"/>
              </w:rPr>
              <w:t>[</w:t>
            </w:r>
            <w:r w:rsidRPr="00BA6222">
              <w:rPr>
                <w:b/>
                <w:i/>
                <w:color w:val="FF0000"/>
                <w:szCs w:val="24"/>
              </w:rPr>
              <w:t>Koncesininko</w:t>
            </w:r>
            <w:r w:rsidRPr="00BA6222">
              <w:rPr>
                <w:color w:val="FF0000"/>
                <w:szCs w:val="24"/>
              </w:rPr>
              <w:t>]</w:t>
            </w:r>
            <w:r w:rsidRPr="00BA6222">
              <w:rPr>
                <w:b/>
                <w:color w:val="943634"/>
                <w:szCs w:val="24"/>
              </w:rPr>
              <w:t xml:space="preserve"> vardu:</w:t>
            </w:r>
          </w:p>
          <w:p w14:paraId="1B7AE274" w14:textId="77777777" w:rsidR="00047550" w:rsidRPr="00BA6222" w:rsidRDefault="00047550" w:rsidP="006D6F29">
            <w:pPr>
              <w:shd w:val="clear" w:color="auto" w:fill="FFFFFF"/>
              <w:tabs>
                <w:tab w:val="left" w:pos="5777"/>
              </w:tabs>
              <w:spacing w:after="120" w:line="276" w:lineRule="auto"/>
              <w:ind w:left="720"/>
              <w:rPr>
                <w:color w:val="000000"/>
                <w:szCs w:val="24"/>
              </w:rPr>
            </w:pPr>
          </w:p>
        </w:tc>
        <w:tc>
          <w:tcPr>
            <w:tcW w:w="5220" w:type="dxa"/>
          </w:tcPr>
          <w:p w14:paraId="544E3A41" w14:textId="77777777" w:rsidR="00047550" w:rsidRPr="00BA6222" w:rsidRDefault="00047550" w:rsidP="006D6F29">
            <w:pPr>
              <w:shd w:val="clear" w:color="auto" w:fill="FFFFFF"/>
              <w:tabs>
                <w:tab w:val="left" w:pos="5777"/>
              </w:tabs>
              <w:spacing w:after="120" w:line="276" w:lineRule="auto"/>
              <w:ind w:left="720"/>
              <w:rPr>
                <w:w w:val="101"/>
                <w:szCs w:val="24"/>
                <w:highlight w:val="lightGray"/>
              </w:rPr>
            </w:pPr>
            <w:r w:rsidRPr="00BA6222">
              <w:rPr>
                <w:color w:val="FF0000"/>
                <w:szCs w:val="24"/>
              </w:rPr>
              <w:t>[</w:t>
            </w:r>
            <w:r w:rsidRPr="00BA6222">
              <w:rPr>
                <w:i/>
                <w:color w:val="FF0000"/>
                <w:szCs w:val="24"/>
              </w:rPr>
              <w:t>Pareigos, vardas, pavardė</w:t>
            </w:r>
            <w:r w:rsidRPr="00BA6222">
              <w:rPr>
                <w:color w:val="FF0000"/>
                <w:szCs w:val="24"/>
              </w:rPr>
              <w:t>]</w:t>
            </w:r>
          </w:p>
          <w:p w14:paraId="581DBFB4" w14:textId="77777777" w:rsidR="00047550" w:rsidRPr="00BA6222" w:rsidRDefault="00047550" w:rsidP="006D6F29">
            <w:pPr>
              <w:shd w:val="clear" w:color="auto" w:fill="FFFFFF"/>
              <w:tabs>
                <w:tab w:val="left" w:pos="5777"/>
              </w:tabs>
              <w:spacing w:after="120" w:line="276" w:lineRule="auto"/>
              <w:ind w:left="720"/>
              <w:rPr>
                <w:color w:val="000000"/>
                <w:szCs w:val="24"/>
              </w:rPr>
            </w:pPr>
          </w:p>
          <w:p w14:paraId="08505268" w14:textId="77777777" w:rsidR="00047550" w:rsidRPr="00BA6222" w:rsidRDefault="00047550" w:rsidP="006D6F29">
            <w:pPr>
              <w:shd w:val="clear" w:color="auto" w:fill="FFFFFF"/>
              <w:tabs>
                <w:tab w:val="left" w:pos="5777"/>
              </w:tabs>
              <w:spacing w:after="120" w:line="276" w:lineRule="auto"/>
              <w:ind w:left="720"/>
              <w:rPr>
                <w:color w:val="000000"/>
                <w:szCs w:val="24"/>
              </w:rPr>
            </w:pPr>
            <w:r w:rsidRPr="00BA6222">
              <w:rPr>
                <w:color w:val="000000"/>
                <w:szCs w:val="24"/>
              </w:rPr>
              <w:t>________________________</w:t>
            </w:r>
          </w:p>
          <w:p w14:paraId="0C76167B" w14:textId="77777777" w:rsidR="00047550" w:rsidRPr="00BA6222" w:rsidRDefault="00047550" w:rsidP="006D6F29">
            <w:pPr>
              <w:shd w:val="clear" w:color="auto" w:fill="FFFFFF"/>
              <w:tabs>
                <w:tab w:val="left" w:pos="5777"/>
              </w:tabs>
              <w:spacing w:after="120" w:line="276" w:lineRule="auto"/>
              <w:ind w:left="720"/>
              <w:rPr>
                <w:color w:val="000000"/>
                <w:szCs w:val="24"/>
              </w:rPr>
            </w:pPr>
            <w:r w:rsidRPr="00BA6222">
              <w:rPr>
                <w:color w:val="000000"/>
                <w:szCs w:val="24"/>
              </w:rPr>
              <w:t>parašas</w:t>
            </w:r>
          </w:p>
          <w:p w14:paraId="29493717" w14:textId="77777777" w:rsidR="00047550" w:rsidRPr="00BA6222" w:rsidRDefault="00047550" w:rsidP="006D6F29">
            <w:pPr>
              <w:shd w:val="clear" w:color="auto" w:fill="FFFFFF"/>
              <w:tabs>
                <w:tab w:val="left" w:pos="5777"/>
              </w:tabs>
              <w:spacing w:after="120" w:line="276" w:lineRule="auto"/>
              <w:ind w:left="720"/>
              <w:rPr>
                <w:color w:val="000000"/>
                <w:szCs w:val="24"/>
              </w:rPr>
            </w:pPr>
          </w:p>
          <w:p w14:paraId="78D32EFD" w14:textId="77777777" w:rsidR="00047550" w:rsidRPr="00BA6222" w:rsidRDefault="00047550" w:rsidP="006D6F29">
            <w:pPr>
              <w:shd w:val="clear" w:color="auto" w:fill="FFFFFF"/>
              <w:tabs>
                <w:tab w:val="left" w:pos="5777"/>
              </w:tabs>
              <w:spacing w:after="120" w:line="276" w:lineRule="auto"/>
              <w:ind w:left="720"/>
              <w:rPr>
                <w:color w:val="000000"/>
                <w:szCs w:val="24"/>
              </w:rPr>
            </w:pPr>
          </w:p>
        </w:tc>
      </w:tr>
      <w:tr w:rsidR="00047550" w:rsidRPr="00BA6222" w14:paraId="070D3A3A" w14:textId="77777777" w:rsidTr="001975C1">
        <w:tc>
          <w:tcPr>
            <w:tcW w:w="4068" w:type="dxa"/>
          </w:tcPr>
          <w:p w14:paraId="24BDC286" w14:textId="77777777" w:rsidR="00047550" w:rsidRPr="00BA6222" w:rsidRDefault="00047550" w:rsidP="006D6F29">
            <w:pPr>
              <w:shd w:val="clear" w:color="auto" w:fill="FFFFFF"/>
              <w:tabs>
                <w:tab w:val="left" w:pos="5777"/>
              </w:tabs>
              <w:spacing w:after="120" w:line="276" w:lineRule="auto"/>
              <w:ind w:left="720"/>
              <w:rPr>
                <w:b/>
                <w:color w:val="000000"/>
                <w:szCs w:val="24"/>
              </w:rPr>
            </w:pPr>
          </w:p>
        </w:tc>
        <w:tc>
          <w:tcPr>
            <w:tcW w:w="5220" w:type="dxa"/>
          </w:tcPr>
          <w:p w14:paraId="1EDC5DF5" w14:textId="77777777" w:rsidR="00047550" w:rsidRPr="00BA6222" w:rsidRDefault="00047550" w:rsidP="006D6F29">
            <w:pPr>
              <w:shd w:val="clear" w:color="auto" w:fill="FFFFFF"/>
              <w:tabs>
                <w:tab w:val="left" w:pos="5777"/>
              </w:tabs>
              <w:spacing w:after="120" w:line="276" w:lineRule="auto"/>
              <w:ind w:left="720"/>
              <w:rPr>
                <w:color w:val="000000"/>
                <w:szCs w:val="24"/>
              </w:rPr>
            </w:pPr>
          </w:p>
        </w:tc>
      </w:tr>
      <w:tr w:rsidR="00047550" w:rsidRPr="00BA6222" w14:paraId="46F06285" w14:textId="77777777" w:rsidTr="001975C1">
        <w:tc>
          <w:tcPr>
            <w:tcW w:w="4068" w:type="dxa"/>
          </w:tcPr>
          <w:p w14:paraId="217F7BB8" w14:textId="77777777" w:rsidR="00047550" w:rsidRPr="00BA6222" w:rsidRDefault="00047550" w:rsidP="006D6F29">
            <w:pPr>
              <w:shd w:val="clear" w:color="auto" w:fill="FFFFFF"/>
              <w:tabs>
                <w:tab w:val="left" w:pos="5777"/>
              </w:tabs>
              <w:spacing w:after="120" w:line="276" w:lineRule="auto"/>
              <w:ind w:left="720"/>
              <w:rPr>
                <w:b/>
                <w:color w:val="943634"/>
                <w:szCs w:val="24"/>
              </w:rPr>
            </w:pPr>
            <w:r w:rsidRPr="00BA6222">
              <w:rPr>
                <w:color w:val="3333FF"/>
                <w:szCs w:val="24"/>
              </w:rPr>
              <w:t xml:space="preserve"> </w:t>
            </w:r>
            <w:r w:rsidRPr="00BA6222">
              <w:rPr>
                <w:color w:val="FF0000"/>
                <w:szCs w:val="24"/>
              </w:rPr>
              <w:t>[</w:t>
            </w:r>
            <w:r w:rsidRPr="00BA6222">
              <w:rPr>
                <w:b/>
                <w:i/>
                <w:color w:val="FF0000"/>
                <w:szCs w:val="24"/>
              </w:rPr>
              <w:t>Investuotojo</w:t>
            </w:r>
            <w:r w:rsidRPr="00BA6222">
              <w:rPr>
                <w:color w:val="FF0000"/>
                <w:szCs w:val="24"/>
              </w:rPr>
              <w:t>]</w:t>
            </w:r>
            <w:r w:rsidRPr="00BA6222">
              <w:rPr>
                <w:b/>
                <w:color w:val="943634"/>
                <w:szCs w:val="24"/>
              </w:rPr>
              <w:t xml:space="preserve"> vardu:</w:t>
            </w:r>
          </w:p>
          <w:p w14:paraId="32BA019C" w14:textId="77777777" w:rsidR="00047550" w:rsidRPr="00BA6222" w:rsidRDefault="00047550" w:rsidP="006D6F29">
            <w:pPr>
              <w:shd w:val="clear" w:color="auto" w:fill="FFFFFF"/>
              <w:tabs>
                <w:tab w:val="left" w:pos="5777"/>
              </w:tabs>
              <w:spacing w:after="120" w:line="276" w:lineRule="auto"/>
              <w:ind w:left="720"/>
              <w:rPr>
                <w:b/>
                <w:color w:val="000000"/>
                <w:szCs w:val="24"/>
              </w:rPr>
            </w:pPr>
          </w:p>
        </w:tc>
        <w:tc>
          <w:tcPr>
            <w:tcW w:w="5220" w:type="dxa"/>
          </w:tcPr>
          <w:p w14:paraId="24DC8741" w14:textId="77777777" w:rsidR="00047550" w:rsidRPr="00BA6222" w:rsidRDefault="00047550" w:rsidP="006D6F29">
            <w:pPr>
              <w:shd w:val="clear" w:color="auto" w:fill="FFFFFF"/>
              <w:tabs>
                <w:tab w:val="left" w:pos="5777"/>
              </w:tabs>
              <w:spacing w:after="120" w:line="276" w:lineRule="auto"/>
              <w:ind w:left="720"/>
              <w:rPr>
                <w:color w:val="000000"/>
                <w:szCs w:val="24"/>
              </w:rPr>
            </w:pPr>
            <w:r w:rsidRPr="00BA6222">
              <w:rPr>
                <w:color w:val="FF0000"/>
                <w:szCs w:val="24"/>
              </w:rPr>
              <w:t>[</w:t>
            </w:r>
            <w:r w:rsidRPr="00BA6222">
              <w:rPr>
                <w:i/>
                <w:color w:val="FF0000"/>
                <w:szCs w:val="24"/>
              </w:rPr>
              <w:t>Pareigos, vardas, pavardė</w:t>
            </w:r>
            <w:r w:rsidRPr="00BA6222">
              <w:rPr>
                <w:color w:val="FF0000"/>
                <w:szCs w:val="24"/>
              </w:rPr>
              <w:t>]</w:t>
            </w:r>
          </w:p>
          <w:p w14:paraId="3B3D8A53" w14:textId="77777777" w:rsidR="00047550" w:rsidRPr="00BA6222" w:rsidRDefault="00047550" w:rsidP="006D6F29">
            <w:pPr>
              <w:shd w:val="clear" w:color="auto" w:fill="FFFFFF"/>
              <w:tabs>
                <w:tab w:val="left" w:pos="5777"/>
              </w:tabs>
              <w:spacing w:after="120" w:line="276" w:lineRule="auto"/>
              <w:ind w:left="720"/>
              <w:rPr>
                <w:color w:val="000000"/>
                <w:szCs w:val="24"/>
              </w:rPr>
            </w:pPr>
          </w:p>
          <w:p w14:paraId="42F07775" w14:textId="77777777" w:rsidR="00047550" w:rsidRPr="00BA6222" w:rsidRDefault="00047550" w:rsidP="006D6F29">
            <w:pPr>
              <w:shd w:val="clear" w:color="auto" w:fill="FFFFFF"/>
              <w:tabs>
                <w:tab w:val="left" w:pos="5777"/>
              </w:tabs>
              <w:spacing w:after="120" w:line="276" w:lineRule="auto"/>
              <w:ind w:left="720"/>
              <w:rPr>
                <w:color w:val="000000"/>
                <w:szCs w:val="24"/>
              </w:rPr>
            </w:pPr>
            <w:r w:rsidRPr="00BA6222">
              <w:rPr>
                <w:color w:val="000000"/>
                <w:szCs w:val="24"/>
              </w:rPr>
              <w:t>________________________</w:t>
            </w:r>
          </w:p>
          <w:p w14:paraId="1E238D29" w14:textId="77777777" w:rsidR="00047550" w:rsidRPr="00BA6222" w:rsidRDefault="00047550" w:rsidP="006D6F29">
            <w:pPr>
              <w:shd w:val="clear" w:color="auto" w:fill="FFFFFF"/>
              <w:tabs>
                <w:tab w:val="left" w:pos="5777"/>
              </w:tabs>
              <w:spacing w:after="120" w:line="276" w:lineRule="auto"/>
              <w:ind w:left="720"/>
              <w:rPr>
                <w:szCs w:val="24"/>
              </w:rPr>
            </w:pPr>
            <w:r w:rsidRPr="00BA6222">
              <w:rPr>
                <w:szCs w:val="24"/>
              </w:rPr>
              <w:t>parašas]</w:t>
            </w:r>
          </w:p>
          <w:p w14:paraId="54EB2693" w14:textId="77777777" w:rsidR="00047550" w:rsidRPr="00BA6222" w:rsidRDefault="00047550" w:rsidP="006D6F29">
            <w:pPr>
              <w:shd w:val="clear" w:color="auto" w:fill="FFFFFF"/>
              <w:tabs>
                <w:tab w:val="left" w:pos="5777"/>
              </w:tabs>
              <w:spacing w:after="120" w:line="276" w:lineRule="auto"/>
              <w:ind w:left="720"/>
              <w:rPr>
                <w:color w:val="000000"/>
                <w:szCs w:val="24"/>
              </w:rPr>
            </w:pPr>
          </w:p>
          <w:p w14:paraId="5C33B695" w14:textId="77777777" w:rsidR="00047550" w:rsidRPr="00BA6222" w:rsidRDefault="00047550" w:rsidP="006D6F29">
            <w:pPr>
              <w:shd w:val="clear" w:color="auto" w:fill="FFFFFF"/>
              <w:tabs>
                <w:tab w:val="left" w:pos="5777"/>
              </w:tabs>
              <w:spacing w:after="120" w:line="276" w:lineRule="auto"/>
              <w:ind w:left="720"/>
              <w:rPr>
                <w:color w:val="000000"/>
                <w:szCs w:val="24"/>
              </w:rPr>
            </w:pPr>
          </w:p>
        </w:tc>
      </w:tr>
    </w:tbl>
    <w:p w14:paraId="15402382" w14:textId="77777777" w:rsidR="00047550" w:rsidRPr="00BA6222" w:rsidRDefault="00047550" w:rsidP="006D6F29">
      <w:pPr>
        <w:pStyle w:val="Title"/>
        <w:jc w:val="left"/>
        <w:rPr>
          <w:sz w:val="24"/>
          <w:szCs w:val="24"/>
        </w:rPr>
        <w:sectPr w:rsidR="00047550" w:rsidRPr="00BA6222" w:rsidSect="00575CD8">
          <w:headerReference w:type="first" r:id="rId13"/>
          <w:pgSz w:w="11907" w:h="16839" w:code="9"/>
          <w:pgMar w:top="1418" w:right="992" w:bottom="1134" w:left="1701" w:header="567" w:footer="567" w:gutter="0"/>
          <w:pgNumType w:start="1"/>
          <w:cols w:space="708"/>
          <w:docGrid w:linePitch="360"/>
        </w:sectPr>
      </w:pPr>
    </w:p>
    <w:p w14:paraId="589EEFD1" w14:textId="6B8260D3" w:rsidR="00047550" w:rsidRPr="00BA6222" w:rsidRDefault="00047550" w:rsidP="006D6F29">
      <w:pPr>
        <w:pStyle w:val="Title"/>
        <w:ind w:left="720"/>
        <w:jc w:val="center"/>
        <w:rPr>
          <w:sz w:val="24"/>
          <w:szCs w:val="24"/>
        </w:rPr>
      </w:pPr>
    </w:p>
    <w:p w14:paraId="64630A9A" w14:textId="77777777" w:rsidR="00047550" w:rsidRPr="00BA6222" w:rsidRDefault="00047550" w:rsidP="006D6F29">
      <w:pPr>
        <w:spacing w:after="120" w:line="276" w:lineRule="auto"/>
        <w:jc w:val="both"/>
        <w:rPr>
          <w:color w:val="632423"/>
          <w:szCs w:val="24"/>
        </w:rPr>
      </w:pPr>
    </w:p>
    <w:p w14:paraId="469AA271" w14:textId="58FB5DB4" w:rsidR="00047550" w:rsidRPr="00BA6222" w:rsidRDefault="00575CD8" w:rsidP="006D6F29">
      <w:pPr>
        <w:pStyle w:val="Heading1"/>
        <w:numPr>
          <w:ilvl w:val="0"/>
          <w:numId w:val="69"/>
        </w:numPr>
        <w:spacing w:before="0"/>
        <w:rPr>
          <w:sz w:val="24"/>
          <w:szCs w:val="24"/>
        </w:rPr>
      </w:pPr>
      <w:bookmarkStart w:id="1037" w:name="_Ref110436703"/>
      <w:bookmarkStart w:id="1038" w:name="_Ref110437313"/>
      <w:bookmarkStart w:id="1039" w:name="_Toc144463535"/>
      <w:r w:rsidRPr="00BA6222">
        <w:rPr>
          <w:sz w:val="24"/>
          <w:szCs w:val="24"/>
        </w:rPr>
        <w:t>Priedas. Sąlygos</w:t>
      </w:r>
      <w:bookmarkEnd w:id="1037"/>
      <w:bookmarkEnd w:id="1038"/>
      <w:bookmarkEnd w:id="1039"/>
    </w:p>
    <w:p w14:paraId="3556A37D" w14:textId="77777777" w:rsidR="00047550" w:rsidRPr="00BA6222" w:rsidRDefault="00047550" w:rsidP="006D6F29">
      <w:pPr>
        <w:shd w:val="clear" w:color="auto" w:fill="FFFFFF"/>
        <w:spacing w:after="120" w:line="276" w:lineRule="auto"/>
        <w:jc w:val="both"/>
        <w:rPr>
          <w:szCs w:val="24"/>
        </w:rPr>
      </w:pPr>
    </w:p>
    <w:p w14:paraId="57CAD577" w14:textId="77ACD359" w:rsidR="00047550" w:rsidRPr="00BA6222" w:rsidRDefault="00047550" w:rsidP="006D6F29">
      <w:pPr>
        <w:spacing w:after="120" w:line="276" w:lineRule="auto"/>
        <w:jc w:val="both"/>
        <w:rPr>
          <w:szCs w:val="24"/>
        </w:rPr>
      </w:pPr>
      <w:r w:rsidRPr="00BA6222">
        <w:rPr>
          <w:color w:val="FF0000"/>
          <w:szCs w:val="24"/>
        </w:rPr>
        <w:t>[</w:t>
      </w:r>
      <w:r w:rsidRPr="00BA6222">
        <w:rPr>
          <w:i/>
          <w:color w:val="FF0000"/>
          <w:szCs w:val="24"/>
        </w:rPr>
        <w:t>Prid</w:t>
      </w:r>
      <w:r w:rsidR="00BF49B0" w:rsidRPr="00BA6222">
        <w:rPr>
          <w:i/>
          <w:color w:val="FF0000"/>
          <w:szCs w:val="24"/>
        </w:rPr>
        <w:t>edama atskiru dokumentu</w:t>
      </w:r>
      <w:r w:rsidRPr="00BA6222">
        <w:rPr>
          <w:color w:val="FF0000"/>
          <w:szCs w:val="24"/>
        </w:rPr>
        <w:t>]</w:t>
      </w:r>
    </w:p>
    <w:p w14:paraId="1B6C1504" w14:textId="77777777" w:rsidR="00047550" w:rsidRPr="00BA6222" w:rsidRDefault="00047550" w:rsidP="006D6F29">
      <w:pPr>
        <w:spacing w:after="120" w:line="276" w:lineRule="auto"/>
        <w:jc w:val="both"/>
        <w:rPr>
          <w:szCs w:val="24"/>
        </w:rPr>
      </w:pPr>
    </w:p>
    <w:p w14:paraId="1C6F0BAE" w14:textId="77777777" w:rsidR="00047550" w:rsidRPr="00BA6222" w:rsidRDefault="00047550" w:rsidP="006D6F29">
      <w:pPr>
        <w:pStyle w:val="paragrafai"/>
        <w:rPr>
          <w:sz w:val="24"/>
          <w:szCs w:val="24"/>
        </w:rPr>
        <w:sectPr w:rsidR="00047550" w:rsidRPr="00BA6222" w:rsidSect="00575CD8">
          <w:pgSz w:w="11907" w:h="16839" w:code="9"/>
          <w:pgMar w:top="1418" w:right="2268" w:bottom="1134" w:left="1418" w:header="567" w:footer="567" w:gutter="0"/>
          <w:cols w:space="708"/>
          <w:docGrid w:linePitch="360"/>
        </w:sectPr>
      </w:pPr>
    </w:p>
    <w:p w14:paraId="6EBC31E5" w14:textId="57954628" w:rsidR="00047550" w:rsidRPr="00BA6222" w:rsidRDefault="00F9128B" w:rsidP="006D6F29">
      <w:pPr>
        <w:pStyle w:val="Heading1"/>
        <w:numPr>
          <w:ilvl w:val="0"/>
          <w:numId w:val="69"/>
        </w:numPr>
        <w:spacing w:before="0"/>
        <w:rPr>
          <w:sz w:val="24"/>
          <w:szCs w:val="24"/>
        </w:rPr>
      </w:pPr>
      <w:bookmarkStart w:id="1040" w:name="_Ref110436075"/>
      <w:bookmarkStart w:id="1041" w:name="_Toc144463536"/>
      <w:r w:rsidRPr="00BA6222">
        <w:rPr>
          <w:sz w:val="24"/>
          <w:szCs w:val="24"/>
        </w:rPr>
        <w:lastRenderedPageBreak/>
        <w:t>Priedas. Pasiūlymas</w:t>
      </w:r>
      <w:bookmarkEnd w:id="1040"/>
      <w:bookmarkEnd w:id="1041"/>
    </w:p>
    <w:p w14:paraId="44D30D3C" w14:textId="77777777" w:rsidR="00047550" w:rsidRPr="00BA6222" w:rsidRDefault="00047550" w:rsidP="006D6F29">
      <w:pPr>
        <w:shd w:val="clear" w:color="auto" w:fill="FFFFFF"/>
        <w:spacing w:after="120" w:line="276" w:lineRule="auto"/>
        <w:jc w:val="both"/>
        <w:rPr>
          <w:szCs w:val="24"/>
        </w:rPr>
      </w:pPr>
    </w:p>
    <w:p w14:paraId="6FAF9820" w14:textId="522EEE4B" w:rsidR="00047550" w:rsidRPr="00BA6222" w:rsidRDefault="00047550" w:rsidP="006D6F29">
      <w:pPr>
        <w:spacing w:after="120" w:line="276" w:lineRule="auto"/>
        <w:jc w:val="both"/>
        <w:rPr>
          <w:szCs w:val="24"/>
        </w:rPr>
      </w:pPr>
      <w:r w:rsidRPr="00BA6222">
        <w:rPr>
          <w:color w:val="FF0000"/>
          <w:szCs w:val="24"/>
        </w:rPr>
        <w:t>[</w:t>
      </w:r>
      <w:r w:rsidRPr="00BA6222">
        <w:rPr>
          <w:i/>
          <w:color w:val="FF0000"/>
          <w:szCs w:val="24"/>
        </w:rPr>
        <w:t>Prid</w:t>
      </w:r>
      <w:r w:rsidR="00BF49B0" w:rsidRPr="00BA6222">
        <w:rPr>
          <w:i/>
          <w:color w:val="FF0000"/>
          <w:szCs w:val="24"/>
        </w:rPr>
        <w:t>edama atskiru dokumentu</w:t>
      </w:r>
      <w:r w:rsidRPr="00BA6222">
        <w:rPr>
          <w:color w:val="FF0000"/>
          <w:szCs w:val="24"/>
        </w:rPr>
        <w:t>]</w:t>
      </w:r>
    </w:p>
    <w:p w14:paraId="3E6C01F4" w14:textId="77777777" w:rsidR="00047550" w:rsidRPr="00BA6222" w:rsidRDefault="00047550" w:rsidP="006D6F29">
      <w:pPr>
        <w:spacing w:after="120" w:line="276" w:lineRule="auto"/>
        <w:jc w:val="both"/>
        <w:rPr>
          <w:szCs w:val="24"/>
        </w:rPr>
      </w:pPr>
    </w:p>
    <w:p w14:paraId="5093D112" w14:textId="77777777" w:rsidR="00047550" w:rsidRPr="00BA6222" w:rsidRDefault="00047550" w:rsidP="006D6F29">
      <w:pPr>
        <w:pStyle w:val="paragrafai"/>
        <w:rPr>
          <w:sz w:val="24"/>
          <w:szCs w:val="24"/>
        </w:rPr>
        <w:sectPr w:rsidR="00047550" w:rsidRPr="00BA6222" w:rsidSect="00F9128B">
          <w:pgSz w:w="11907" w:h="16839" w:code="9"/>
          <w:pgMar w:top="1418" w:right="2268" w:bottom="1134" w:left="1418" w:header="567" w:footer="567" w:gutter="0"/>
          <w:cols w:space="708"/>
          <w:docGrid w:linePitch="360"/>
        </w:sectPr>
      </w:pPr>
    </w:p>
    <w:p w14:paraId="317152F5" w14:textId="449308DC" w:rsidR="00047550" w:rsidRPr="00BA6222" w:rsidRDefault="00F9128B" w:rsidP="006D6F29">
      <w:pPr>
        <w:pStyle w:val="Heading1"/>
        <w:numPr>
          <w:ilvl w:val="0"/>
          <w:numId w:val="69"/>
        </w:numPr>
        <w:spacing w:before="0"/>
        <w:rPr>
          <w:sz w:val="24"/>
          <w:szCs w:val="24"/>
        </w:rPr>
      </w:pPr>
      <w:bookmarkStart w:id="1042" w:name="_Ref110435919"/>
      <w:bookmarkStart w:id="1043" w:name="_Ref113114548"/>
      <w:bookmarkStart w:id="1044" w:name="_Toc144463537"/>
      <w:r w:rsidRPr="00BA6222">
        <w:rPr>
          <w:sz w:val="24"/>
          <w:szCs w:val="24"/>
        </w:rPr>
        <w:lastRenderedPageBreak/>
        <w:t xml:space="preserve">Priedas. </w:t>
      </w:r>
      <w:bookmarkEnd w:id="1042"/>
      <w:r w:rsidR="00BF49B0" w:rsidRPr="00BA6222">
        <w:rPr>
          <w:sz w:val="24"/>
          <w:szCs w:val="24"/>
        </w:rPr>
        <w:t>Stebėsenos ir baudų mechanizmas</w:t>
      </w:r>
      <w:bookmarkEnd w:id="1043"/>
      <w:bookmarkEnd w:id="1044"/>
      <w:r w:rsidRPr="00BA6222">
        <w:rPr>
          <w:sz w:val="24"/>
          <w:szCs w:val="24"/>
        </w:rPr>
        <w:t xml:space="preserve"> </w:t>
      </w:r>
    </w:p>
    <w:p w14:paraId="63885658" w14:textId="77777777" w:rsidR="00047550" w:rsidRPr="00BA6222" w:rsidRDefault="00047550" w:rsidP="006D6F29">
      <w:pPr>
        <w:spacing w:after="120" w:line="276" w:lineRule="auto"/>
        <w:rPr>
          <w:szCs w:val="24"/>
        </w:rPr>
      </w:pPr>
    </w:p>
    <w:p w14:paraId="006569E8" w14:textId="1116ACD2" w:rsidR="00047550" w:rsidRPr="00BA6222" w:rsidRDefault="00047550" w:rsidP="006D6F29">
      <w:pPr>
        <w:spacing w:after="120" w:line="276" w:lineRule="auto"/>
        <w:rPr>
          <w:color w:val="FF0000"/>
          <w:szCs w:val="24"/>
          <w:lang w:eastAsia="x-none"/>
        </w:rPr>
      </w:pPr>
      <w:r w:rsidRPr="00BA6222">
        <w:rPr>
          <w:color w:val="FF0000"/>
          <w:szCs w:val="24"/>
          <w:lang w:eastAsia="x-none"/>
        </w:rPr>
        <w:t>[</w:t>
      </w:r>
      <w:r w:rsidRPr="00BA6222">
        <w:rPr>
          <w:i/>
          <w:color w:val="FF0000"/>
          <w:szCs w:val="24"/>
          <w:lang w:eastAsia="x-none"/>
        </w:rPr>
        <w:t>P</w:t>
      </w:r>
      <w:r w:rsidR="00F9128B" w:rsidRPr="00BA6222">
        <w:rPr>
          <w:i/>
          <w:color w:val="FF0000"/>
          <w:szCs w:val="24"/>
          <w:lang w:eastAsia="x-none"/>
        </w:rPr>
        <w:t>arengti ir p</w:t>
      </w:r>
      <w:r w:rsidRPr="00BA6222">
        <w:rPr>
          <w:i/>
          <w:color w:val="FF0000"/>
          <w:szCs w:val="24"/>
          <w:lang w:eastAsia="x-none"/>
        </w:rPr>
        <w:t xml:space="preserve">ridėti </w:t>
      </w:r>
      <w:r w:rsidR="00BF49B0" w:rsidRPr="00BA6222">
        <w:rPr>
          <w:i/>
          <w:color w:val="FF0000"/>
          <w:szCs w:val="24"/>
          <w:lang w:eastAsia="x-none"/>
        </w:rPr>
        <w:t>Stebėsenos ir išskaitų mechanizmą</w:t>
      </w:r>
      <w:r w:rsidR="00F9128B" w:rsidRPr="00BA6222">
        <w:rPr>
          <w:i/>
          <w:color w:val="FF0000"/>
          <w:szCs w:val="24"/>
          <w:lang w:eastAsia="x-none"/>
        </w:rPr>
        <w:t xml:space="preserve"> atsižvelgiantį Projekto specifiką</w:t>
      </w:r>
      <w:r w:rsidR="002005D3" w:rsidRPr="00BA6222">
        <w:rPr>
          <w:i/>
          <w:color w:val="FF0000"/>
          <w:szCs w:val="24"/>
          <w:lang w:eastAsia="x-none"/>
        </w:rPr>
        <w:t>. Žemiau pateikiamas tik rekomendacinės nuostatos</w:t>
      </w:r>
      <w:r w:rsidRPr="00BA6222">
        <w:rPr>
          <w:color w:val="FF0000"/>
          <w:szCs w:val="24"/>
          <w:lang w:eastAsia="x-none"/>
        </w:rPr>
        <w:t>]</w:t>
      </w:r>
    </w:p>
    <w:p w14:paraId="72E1B52A" w14:textId="77777777" w:rsidR="002005D3" w:rsidRPr="00BA6222" w:rsidRDefault="002005D3" w:rsidP="006D6F29">
      <w:pPr>
        <w:spacing w:after="120" w:line="276" w:lineRule="auto"/>
        <w:rPr>
          <w:color w:val="FF0000"/>
          <w:szCs w:val="24"/>
          <w:lang w:eastAsia="x-none"/>
        </w:rPr>
      </w:pPr>
    </w:p>
    <w:p w14:paraId="22E8472F" w14:textId="77777777" w:rsidR="002005D3" w:rsidRPr="00BA6222" w:rsidRDefault="002005D3" w:rsidP="00557851">
      <w:pPr>
        <w:pStyle w:val="ListParagraph"/>
        <w:numPr>
          <w:ilvl w:val="0"/>
          <w:numId w:val="78"/>
        </w:numPr>
        <w:spacing w:after="120" w:line="276" w:lineRule="auto"/>
        <w:ind w:left="567" w:firstLine="0"/>
        <w:jc w:val="center"/>
        <w:rPr>
          <w:rStyle w:val="FontStyle15"/>
          <w:b/>
          <w:bCs/>
          <w:sz w:val="24"/>
          <w:szCs w:val="24"/>
        </w:rPr>
      </w:pPr>
      <w:bookmarkStart w:id="1045" w:name="_Ref140159521"/>
      <w:r w:rsidRPr="00BA6222">
        <w:rPr>
          <w:rStyle w:val="FontStyle15"/>
          <w:b/>
          <w:bCs/>
          <w:sz w:val="24"/>
          <w:szCs w:val="24"/>
        </w:rPr>
        <w:t>Bendrosios nuostatos</w:t>
      </w:r>
    </w:p>
    <w:p w14:paraId="43FFA400" w14:textId="77777777" w:rsidR="002005D3" w:rsidRPr="00BA6222" w:rsidRDefault="002005D3" w:rsidP="00557851">
      <w:pPr>
        <w:pStyle w:val="ListParagraph"/>
        <w:spacing w:after="120" w:line="276" w:lineRule="auto"/>
        <w:ind w:left="567"/>
        <w:jc w:val="both"/>
        <w:rPr>
          <w:rStyle w:val="FontStyle15"/>
          <w:sz w:val="24"/>
          <w:szCs w:val="24"/>
        </w:rPr>
      </w:pPr>
    </w:p>
    <w:p w14:paraId="41436A3E" w14:textId="77777777" w:rsidR="002005D3" w:rsidRPr="00BA6222" w:rsidRDefault="002005D3" w:rsidP="00557851">
      <w:pPr>
        <w:pStyle w:val="ListParagraph"/>
        <w:numPr>
          <w:ilvl w:val="0"/>
          <w:numId w:val="76"/>
        </w:numPr>
        <w:spacing w:after="120" w:line="276" w:lineRule="auto"/>
        <w:ind w:left="567" w:firstLine="0"/>
        <w:jc w:val="both"/>
        <w:rPr>
          <w:szCs w:val="24"/>
          <w:lang w:eastAsia="x-none"/>
        </w:rPr>
      </w:pPr>
      <w:r w:rsidRPr="00BA6222">
        <w:rPr>
          <w:szCs w:val="24"/>
          <w:lang w:eastAsia="x-none"/>
        </w:rPr>
        <w:t xml:space="preserve">Šiame Sutarties priede yra numatytos priemonės ir kontrolės mechanizmai, kurie turi padėti užtikrinti tinkamą Sutarties vykdymą, įskaitant kokybišką paslaugų teikimą, o taip pat užtikrins tinkamą Sutarties valdymą ir administravimą. </w:t>
      </w:r>
    </w:p>
    <w:p w14:paraId="524FA8FC" w14:textId="77777777" w:rsidR="002005D3" w:rsidRPr="00BA6222" w:rsidRDefault="002005D3" w:rsidP="00557851">
      <w:pPr>
        <w:pStyle w:val="ListParagraph"/>
        <w:spacing w:after="120" w:line="276" w:lineRule="auto"/>
        <w:ind w:left="567"/>
        <w:jc w:val="both"/>
        <w:rPr>
          <w:szCs w:val="24"/>
          <w:lang w:eastAsia="x-none"/>
        </w:rPr>
      </w:pPr>
    </w:p>
    <w:p w14:paraId="5512AAEE" w14:textId="77777777" w:rsidR="002005D3" w:rsidRPr="00BA6222" w:rsidRDefault="002005D3" w:rsidP="00557851">
      <w:pPr>
        <w:pStyle w:val="ListParagraph"/>
        <w:numPr>
          <w:ilvl w:val="0"/>
          <w:numId w:val="78"/>
        </w:numPr>
        <w:spacing w:after="120" w:line="276" w:lineRule="auto"/>
        <w:ind w:left="567" w:firstLine="0"/>
        <w:jc w:val="center"/>
        <w:rPr>
          <w:rStyle w:val="FontStyle15"/>
          <w:b/>
          <w:bCs/>
          <w:sz w:val="24"/>
          <w:szCs w:val="24"/>
        </w:rPr>
      </w:pPr>
      <w:r w:rsidRPr="00BA6222">
        <w:rPr>
          <w:rStyle w:val="FontStyle15"/>
          <w:b/>
          <w:bCs/>
          <w:sz w:val="24"/>
          <w:szCs w:val="24"/>
        </w:rPr>
        <w:t>Koncesininko veiklos stebėsena</w:t>
      </w:r>
    </w:p>
    <w:p w14:paraId="48344F11" w14:textId="77777777" w:rsidR="002005D3" w:rsidRPr="00BA6222" w:rsidRDefault="002005D3" w:rsidP="00557851">
      <w:pPr>
        <w:pStyle w:val="ListParagraph"/>
        <w:spacing w:after="120" w:line="276" w:lineRule="auto"/>
        <w:ind w:left="567"/>
        <w:jc w:val="both"/>
        <w:rPr>
          <w:szCs w:val="24"/>
          <w:lang w:eastAsia="x-none"/>
        </w:rPr>
      </w:pPr>
    </w:p>
    <w:p w14:paraId="19CA1A84" w14:textId="1A837954" w:rsidR="002005D3" w:rsidRPr="00BA6222" w:rsidRDefault="002005D3" w:rsidP="00557851">
      <w:pPr>
        <w:pStyle w:val="ListParagraph"/>
        <w:numPr>
          <w:ilvl w:val="0"/>
          <w:numId w:val="76"/>
        </w:numPr>
        <w:spacing w:after="120" w:line="276" w:lineRule="auto"/>
        <w:ind w:left="567" w:firstLine="0"/>
        <w:jc w:val="both"/>
        <w:rPr>
          <w:szCs w:val="24"/>
          <w:lang w:eastAsia="x-none"/>
        </w:rPr>
      </w:pPr>
      <w:r w:rsidRPr="00BA6222">
        <w:rPr>
          <w:szCs w:val="24"/>
          <w:lang w:eastAsia="x-none"/>
        </w:rPr>
        <w:t xml:space="preserve">Suteikiančioji institucija Koncesininko teikiamas </w:t>
      </w:r>
      <w:r w:rsidR="00A86A5C" w:rsidRPr="00BA6222">
        <w:rPr>
          <w:szCs w:val="24"/>
          <w:lang w:eastAsia="x-none"/>
        </w:rPr>
        <w:t>P</w:t>
      </w:r>
      <w:r w:rsidRPr="00BA6222">
        <w:rPr>
          <w:szCs w:val="24"/>
          <w:lang w:eastAsia="x-none"/>
        </w:rPr>
        <w:t>aslaugas stebės taikant žemiau nurodytus metodus:</w:t>
      </w:r>
    </w:p>
    <w:p w14:paraId="7967FD89" w14:textId="77777777" w:rsidR="002005D3" w:rsidRPr="00BA6222" w:rsidRDefault="002005D3" w:rsidP="00557851">
      <w:pPr>
        <w:pStyle w:val="ListParagraph"/>
        <w:spacing w:after="120" w:line="276" w:lineRule="auto"/>
        <w:ind w:left="567"/>
        <w:jc w:val="both"/>
        <w:rPr>
          <w:szCs w:val="24"/>
          <w:lang w:eastAsia="x-none"/>
        </w:rPr>
      </w:pPr>
      <w:r w:rsidRPr="00BA6222">
        <w:rPr>
          <w:szCs w:val="24"/>
          <w:lang w:eastAsia="x-none"/>
        </w:rPr>
        <w:t xml:space="preserve">  </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tblGrid>
      <w:tr w:rsidR="002005D3" w:rsidRPr="00BA6222" w14:paraId="4AED1CCF" w14:textId="77777777" w:rsidTr="00903D66">
        <w:trPr>
          <w:trHeight w:val="582"/>
        </w:trPr>
        <w:tc>
          <w:tcPr>
            <w:tcW w:w="8363" w:type="dxa"/>
            <w:shd w:val="clear" w:color="auto" w:fill="auto"/>
          </w:tcPr>
          <w:p w14:paraId="25766AD4" w14:textId="77777777" w:rsidR="002005D3" w:rsidRPr="00BA6222" w:rsidRDefault="002005D3" w:rsidP="00557851">
            <w:pPr>
              <w:tabs>
                <w:tab w:val="left" w:pos="426"/>
                <w:tab w:val="left" w:pos="851"/>
                <w:tab w:val="left" w:pos="993"/>
                <w:tab w:val="left" w:pos="1276"/>
              </w:tabs>
              <w:spacing w:after="120" w:line="276" w:lineRule="auto"/>
              <w:ind w:left="567"/>
              <w:jc w:val="both"/>
              <w:rPr>
                <w:b/>
                <w:szCs w:val="24"/>
              </w:rPr>
            </w:pPr>
            <w:r w:rsidRPr="00BA6222">
              <w:rPr>
                <w:b/>
                <w:szCs w:val="24"/>
              </w:rPr>
              <w:t>Stebėsenos metodai</w:t>
            </w:r>
          </w:p>
        </w:tc>
      </w:tr>
      <w:tr w:rsidR="002005D3" w:rsidRPr="00BA6222" w14:paraId="42CFB1BA" w14:textId="77777777" w:rsidTr="00903D66">
        <w:trPr>
          <w:trHeight w:val="582"/>
        </w:trPr>
        <w:tc>
          <w:tcPr>
            <w:tcW w:w="8363" w:type="dxa"/>
            <w:shd w:val="clear" w:color="auto" w:fill="auto"/>
          </w:tcPr>
          <w:p w14:paraId="05770A38" w14:textId="77777777" w:rsidR="002005D3" w:rsidRPr="00BA6222" w:rsidRDefault="002005D3" w:rsidP="00557851">
            <w:pPr>
              <w:pStyle w:val="ListParagraph"/>
              <w:numPr>
                <w:ilvl w:val="0"/>
                <w:numId w:val="77"/>
              </w:numPr>
              <w:tabs>
                <w:tab w:val="left" w:pos="426"/>
                <w:tab w:val="left" w:pos="851"/>
                <w:tab w:val="left" w:pos="993"/>
                <w:tab w:val="left" w:pos="1276"/>
              </w:tabs>
              <w:spacing w:after="120" w:line="276" w:lineRule="auto"/>
              <w:ind w:left="567" w:firstLine="0"/>
              <w:jc w:val="both"/>
              <w:rPr>
                <w:szCs w:val="24"/>
              </w:rPr>
            </w:pPr>
            <w:r w:rsidRPr="00BA6222">
              <w:rPr>
                <w:szCs w:val="24"/>
              </w:rPr>
              <w:t xml:space="preserve">Registro įrankyje fiksuojama informacija apie teikiamų Paslaugų tinkamumą / neatitikimą Specifikacijų reikalavimams ir (ar) Pasiūlymui.  </w:t>
            </w:r>
          </w:p>
        </w:tc>
      </w:tr>
      <w:tr w:rsidR="002005D3" w:rsidRPr="00BA6222" w14:paraId="5F16D090" w14:textId="77777777" w:rsidTr="00903D66">
        <w:trPr>
          <w:trHeight w:val="347"/>
        </w:trPr>
        <w:tc>
          <w:tcPr>
            <w:tcW w:w="8363" w:type="dxa"/>
            <w:shd w:val="clear" w:color="auto" w:fill="auto"/>
          </w:tcPr>
          <w:p w14:paraId="34E20CEE" w14:textId="77777777" w:rsidR="002005D3" w:rsidRPr="00BA6222" w:rsidRDefault="002005D3" w:rsidP="00557851">
            <w:pPr>
              <w:pStyle w:val="ListParagraph"/>
              <w:numPr>
                <w:ilvl w:val="0"/>
                <w:numId w:val="77"/>
              </w:numPr>
              <w:tabs>
                <w:tab w:val="left" w:pos="426"/>
                <w:tab w:val="left" w:pos="851"/>
                <w:tab w:val="left" w:pos="993"/>
                <w:tab w:val="left" w:pos="1276"/>
              </w:tabs>
              <w:spacing w:after="120" w:line="276" w:lineRule="auto"/>
              <w:ind w:left="567" w:firstLine="0"/>
              <w:jc w:val="both"/>
              <w:rPr>
                <w:szCs w:val="24"/>
              </w:rPr>
            </w:pPr>
            <w:r w:rsidRPr="00BA6222">
              <w:rPr>
                <w:szCs w:val="24"/>
              </w:rPr>
              <w:t>Koncesininko teikiamų ataskaitų vertinimas.</w:t>
            </w:r>
          </w:p>
        </w:tc>
      </w:tr>
      <w:tr w:rsidR="002005D3" w:rsidRPr="00BA6222" w14:paraId="4713A54B" w14:textId="77777777" w:rsidTr="00903D66">
        <w:trPr>
          <w:trHeight w:val="347"/>
        </w:trPr>
        <w:tc>
          <w:tcPr>
            <w:tcW w:w="8363" w:type="dxa"/>
            <w:shd w:val="clear" w:color="auto" w:fill="auto"/>
          </w:tcPr>
          <w:p w14:paraId="094C16CE" w14:textId="77777777" w:rsidR="002005D3" w:rsidRPr="00BA6222" w:rsidRDefault="002005D3" w:rsidP="00557851">
            <w:pPr>
              <w:pStyle w:val="ListParagraph"/>
              <w:numPr>
                <w:ilvl w:val="0"/>
                <w:numId w:val="77"/>
              </w:numPr>
              <w:tabs>
                <w:tab w:val="left" w:pos="426"/>
                <w:tab w:val="left" w:pos="851"/>
                <w:tab w:val="left" w:pos="993"/>
                <w:tab w:val="left" w:pos="1276"/>
              </w:tabs>
              <w:spacing w:after="120" w:line="276" w:lineRule="auto"/>
              <w:ind w:left="567" w:firstLine="0"/>
              <w:jc w:val="both"/>
              <w:rPr>
                <w:szCs w:val="24"/>
              </w:rPr>
            </w:pPr>
            <w:r w:rsidRPr="00BA6222">
              <w:rPr>
                <w:szCs w:val="24"/>
              </w:rPr>
              <w:t>Koncesininko naudojamų įrašų informacijos analizė.</w:t>
            </w:r>
          </w:p>
        </w:tc>
      </w:tr>
      <w:tr w:rsidR="002005D3" w:rsidRPr="00BA6222" w14:paraId="6E6FBD12" w14:textId="77777777" w:rsidTr="00903D66">
        <w:trPr>
          <w:trHeight w:val="70"/>
        </w:trPr>
        <w:tc>
          <w:tcPr>
            <w:tcW w:w="8363" w:type="dxa"/>
            <w:shd w:val="clear" w:color="auto" w:fill="auto"/>
          </w:tcPr>
          <w:p w14:paraId="57B8FA86" w14:textId="77777777" w:rsidR="002005D3" w:rsidRPr="00BA6222" w:rsidRDefault="002005D3" w:rsidP="00557851">
            <w:pPr>
              <w:pStyle w:val="ListParagraph"/>
              <w:numPr>
                <w:ilvl w:val="0"/>
                <w:numId w:val="77"/>
              </w:numPr>
              <w:tabs>
                <w:tab w:val="left" w:pos="426"/>
                <w:tab w:val="left" w:pos="851"/>
                <w:tab w:val="left" w:pos="993"/>
                <w:tab w:val="left" w:pos="1276"/>
              </w:tabs>
              <w:spacing w:after="120" w:line="276" w:lineRule="auto"/>
              <w:ind w:left="567" w:firstLine="0"/>
              <w:jc w:val="both"/>
              <w:rPr>
                <w:szCs w:val="24"/>
              </w:rPr>
            </w:pPr>
            <w:r w:rsidRPr="00BA6222">
              <w:rPr>
                <w:szCs w:val="24"/>
              </w:rPr>
              <w:t>Auditas.</w:t>
            </w:r>
          </w:p>
        </w:tc>
      </w:tr>
      <w:tr w:rsidR="002005D3" w:rsidRPr="00BA6222" w14:paraId="7848DF53" w14:textId="77777777" w:rsidTr="00903D66">
        <w:trPr>
          <w:trHeight w:val="70"/>
        </w:trPr>
        <w:tc>
          <w:tcPr>
            <w:tcW w:w="8363" w:type="dxa"/>
            <w:shd w:val="clear" w:color="auto" w:fill="auto"/>
          </w:tcPr>
          <w:p w14:paraId="4FB545F0" w14:textId="77777777" w:rsidR="002005D3" w:rsidRPr="00BA6222" w:rsidRDefault="002005D3" w:rsidP="00557851">
            <w:pPr>
              <w:pStyle w:val="ListParagraph"/>
              <w:numPr>
                <w:ilvl w:val="0"/>
                <w:numId w:val="77"/>
              </w:numPr>
              <w:tabs>
                <w:tab w:val="left" w:pos="426"/>
                <w:tab w:val="left" w:pos="851"/>
                <w:tab w:val="left" w:pos="993"/>
                <w:tab w:val="left" w:pos="1276"/>
              </w:tabs>
              <w:spacing w:after="120" w:line="276" w:lineRule="auto"/>
              <w:ind w:left="567" w:firstLine="0"/>
              <w:jc w:val="both"/>
              <w:rPr>
                <w:szCs w:val="24"/>
              </w:rPr>
            </w:pPr>
            <w:r w:rsidRPr="00BA6222">
              <w:rPr>
                <w:szCs w:val="24"/>
              </w:rPr>
              <w:t>Kitos tokio pobūdžio patikrinimams įprastai naudojamos priemonės</w:t>
            </w:r>
          </w:p>
        </w:tc>
      </w:tr>
    </w:tbl>
    <w:p w14:paraId="1EAC7CDF" w14:textId="77777777" w:rsidR="002005D3" w:rsidRPr="00BA6222" w:rsidRDefault="002005D3" w:rsidP="00557851">
      <w:pPr>
        <w:pStyle w:val="ListParagraph"/>
        <w:spacing w:after="120" w:line="276" w:lineRule="auto"/>
        <w:ind w:left="567"/>
        <w:jc w:val="both"/>
        <w:rPr>
          <w:szCs w:val="24"/>
          <w:lang w:eastAsia="x-none"/>
        </w:rPr>
      </w:pPr>
    </w:p>
    <w:p w14:paraId="5A3F4B74" w14:textId="18CB4A76" w:rsidR="002005D3" w:rsidRPr="00BA6222" w:rsidRDefault="002005D3" w:rsidP="00557851">
      <w:pPr>
        <w:pStyle w:val="ListParagraph"/>
        <w:numPr>
          <w:ilvl w:val="0"/>
          <w:numId w:val="76"/>
        </w:numPr>
        <w:spacing w:after="120" w:line="276" w:lineRule="auto"/>
        <w:ind w:left="567" w:firstLine="0"/>
        <w:jc w:val="both"/>
        <w:rPr>
          <w:szCs w:val="24"/>
          <w:lang w:eastAsia="x-none"/>
        </w:rPr>
      </w:pPr>
      <w:r w:rsidRPr="00BA6222">
        <w:rPr>
          <w:szCs w:val="24"/>
          <w:lang w:eastAsia="x-none"/>
        </w:rPr>
        <w:t xml:space="preserve">Registravimo įrankyje turi būti fiksuojama informacija, nurodyta Specifikacijose. Ataskaita apie Registravimo įrankyje fiksuotus Paslaugų neatitikimus Specifikacijoms ir (ar) Pasiūlymui yra sudėtinė mėnesio ataskaitos, kurią Koncesininkas turi teikti Suteikiančiajai institucijai, kaip nurodyta Sutarties </w:t>
      </w:r>
      <w:r w:rsidR="00A86A5C" w:rsidRPr="00BA6222">
        <w:rPr>
          <w:szCs w:val="24"/>
          <w:lang w:eastAsia="x-none"/>
        </w:rPr>
        <w:fldChar w:fldCharType="begin"/>
      </w:r>
      <w:r w:rsidR="00A86A5C" w:rsidRPr="00BA6222">
        <w:rPr>
          <w:szCs w:val="24"/>
          <w:lang w:eastAsia="x-none"/>
        </w:rPr>
        <w:instrText xml:space="preserve"> REF _Ref144275922 \r \h </w:instrText>
      </w:r>
      <w:r w:rsidR="00A86A5C" w:rsidRPr="00BA6222">
        <w:rPr>
          <w:szCs w:val="24"/>
          <w:lang w:eastAsia="x-none"/>
        </w:rPr>
      </w:r>
      <w:r w:rsidR="00BA6222" w:rsidRPr="00BA6222">
        <w:rPr>
          <w:szCs w:val="24"/>
          <w:lang w:eastAsia="x-none"/>
        </w:rPr>
        <w:instrText xml:space="preserve"> \* MERGEFORMAT </w:instrText>
      </w:r>
      <w:r w:rsidR="00A86A5C" w:rsidRPr="00BA6222">
        <w:rPr>
          <w:szCs w:val="24"/>
          <w:lang w:eastAsia="x-none"/>
        </w:rPr>
        <w:fldChar w:fldCharType="separate"/>
      </w:r>
      <w:r w:rsidR="00F31249" w:rsidRPr="00BA6222">
        <w:rPr>
          <w:szCs w:val="24"/>
          <w:lang w:eastAsia="x-none"/>
        </w:rPr>
        <w:t>24.1</w:t>
      </w:r>
      <w:r w:rsidR="00A86A5C" w:rsidRPr="00BA6222">
        <w:rPr>
          <w:szCs w:val="24"/>
          <w:lang w:eastAsia="x-none"/>
        </w:rPr>
        <w:fldChar w:fldCharType="end"/>
      </w:r>
      <w:r w:rsidRPr="00BA6222">
        <w:rPr>
          <w:szCs w:val="24"/>
          <w:lang w:eastAsia="x-none"/>
        </w:rPr>
        <w:t xml:space="preserve"> punkte, dalis ir turi būti generuojama automatiškai.</w:t>
      </w:r>
    </w:p>
    <w:p w14:paraId="493E962E" w14:textId="49F44EAF" w:rsidR="002005D3" w:rsidRPr="00BA6222" w:rsidRDefault="002005D3" w:rsidP="00557851">
      <w:pPr>
        <w:pStyle w:val="ListParagraph"/>
        <w:numPr>
          <w:ilvl w:val="0"/>
          <w:numId w:val="76"/>
        </w:numPr>
        <w:spacing w:after="120" w:line="276" w:lineRule="auto"/>
        <w:ind w:left="567" w:firstLine="0"/>
        <w:jc w:val="both"/>
        <w:rPr>
          <w:szCs w:val="24"/>
          <w:lang w:eastAsia="x-none"/>
        </w:rPr>
      </w:pPr>
      <w:r w:rsidRPr="00BA6222">
        <w:rPr>
          <w:szCs w:val="24"/>
          <w:lang w:eastAsia="x-none"/>
        </w:rPr>
        <w:t xml:space="preserve">Už netinkamai suteiktas Paslaugas Koncesininkui yra taikomos baudos, kaip nurodyta šio priedo </w:t>
      </w:r>
      <w:r w:rsidR="004F7843" w:rsidRPr="00BA6222">
        <w:rPr>
          <w:szCs w:val="24"/>
          <w:lang w:eastAsia="x-none"/>
        </w:rPr>
        <w:fldChar w:fldCharType="begin"/>
      </w:r>
      <w:r w:rsidR="004F7843" w:rsidRPr="00BA6222">
        <w:rPr>
          <w:szCs w:val="24"/>
          <w:lang w:eastAsia="x-none"/>
        </w:rPr>
        <w:instrText xml:space="preserve"> REF _Ref144463614 \r \h </w:instrText>
      </w:r>
      <w:r w:rsidR="004F7843" w:rsidRPr="00BA6222">
        <w:rPr>
          <w:szCs w:val="24"/>
          <w:lang w:eastAsia="x-none"/>
        </w:rPr>
      </w:r>
      <w:r w:rsidR="00BA6222" w:rsidRPr="00BA6222">
        <w:rPr>
          <w:szCs w:val="24"/>
          <w:lang w:eastAsia="x-none"/>
        </w:rPr>
        <w:instrText xml:space="preserve"> \* MERGEFORMAT </w:instrText>
      </w:r>
      <w:r w:rsidR="004F7843" w:rsidRPr="00BA6222">
        <w:rPr>
          <w:szCs w:val="24"/>
          <w:lang w:eastAsia="x-none"/>
        </w:rPr>
        <w:fldChar w:fldCharType="separate"/>
      </w:r>
      <w:r w:rsidR="004F7843" w:rsidRPr="00BA6222">
        <w:rPr>
          <w:szCs w:val="24"/>
          <w:lang w:eastAsia="x-none"/>
        </w:rPr>
        <w:t>2</w:t>
      </w:r>
      <w:r w:rsidR="004F7843" w:rsidRPr="00BA6222">
        <w:rPr>
          <w:szCs w:val="24"/>
          <w:lang w:eastAsia="x-none"/>
        </w:rPr>
        <w:fldChar w:fldCharType="end"/>
      </w:r>
      <w:r w:rsidR="004F7843" w:rsidRPr="00BA6222">
        <w:rPr>
          <w:szCs w:val="24"/>
          <w:lang w:eastAsia="x-none"/>
        </w:rPr>
        <w:t xml:space="preserve"> </w:t>
      </w:r>
      <w:r w:rsidRPr="00BA6222">
        <w:rPr>
          <w:szCs w:val="24"/>
          <w:lang w:eastAsia="x-none"/>
        </w:rPr>
        <w:t xml:space="preserve">priedėlyje </w:t>
      </w:r>
      <w:r w:rsidRPr="00BA6222">
        <w:rPr>
          <w:i/>
          <w:iCs/>
          <w:szCs w:val="24"/>
          <w:lang w:eastAsia="x-none"/>
        </w:rPr>
        <w:t>Baudavimo mechanizmas</w:t>
      </w:r>
      <w:r w:rsidRPr="00BA6222">
        <w:rPr>
          <w:szCs w:val="24"/>
          <w:lang w:eastAsia="x-none"/>
        </w:rPr>
        <w:t xml:space="preserve">. </w:t>
      </w:r>
    </w:p>
    <w:p w14:paraId="011431EA" w14:textId="3C7B63CB" w:rsidR="002005D3" w:rsidRPr="00BA6222" w:rsidRDefault="002005D3" w:rsidP="00557851">
      <w:pPr>
        <w:pStyle w:val="ListParagraph"/>
        <w:numPr>
          <w:ilvl w:val="0"/>
          <w:numId w:val="76"/>
        </w:numPr>
        <w:spacing w:after="120" w:line="276" w:lineRule="auto"/>
        <w:ind w:left="567" w:firstLine="0"/>
        <w:jc w:val="both"/>
        <w:rPr>
          <w:szCs w:val="24"/>
          <w:lang w:eastAsia="x-none"/>
        </w:rPr>
      </w:pPr>
      <w:bookmarkStart w:id="1046" w:name="_Ref140759473"/>
      <w:r w:rsidRPr="00BA6222">
        <w:rPr>
          <w:szCs w:val="24"/>
          <w:lang w:eastAsia="x-none"/>
        </w:rPr>
        <w:t xml:space="preserve">Koncesininkui nepateikus Prievolių įvykdymo užtikrinimo Sutarties </w:t>
      </w:r>
      <w:r w:rsidR="00A86A5C" w:rsidRPr="00BA6222">
        <w:rPr>
          <w:szCs w:val="24"/>
          <w:lang w:eastAsia="x-none"/>
        </w:rPr>
        <w:fldChar w:fldCharType="begin"/>
      </w:r>
      <w:r w:rsidR="00A86A5C" w:rsidRPr="00BA6222">
        <w:rPr>
          <w:szCs w:val="24"/>
          <w:lang w:eastAsia="x-none"/>
        </w:rPr>
        <w:instrText xml:space="preserve"> REF _Ref284527355 \r \h </w:instrText>
      </w:r>
      <w:r w:rsidR="00A86A5C" w:rsidRPr="00BA6222">
        <w:rPr>
          <w:szCs w:val="24"/>
          <w:lang w:eastAsia="x-none"/>
        </w:rPr>
      </w:r>
      <w:r w:rsidR="00BA6222" w:rsidRPr="00BA6222">
        <w:rPr>
          <w:szCs w:val="24"/>
          <w:lang w:eastAsia="x-none"/>
        </w:rPr>
        <w:instrText xml:space="preserve"> \* MERGEFORMAT </w:instrText>
      </w:r>
      <w:r w:rsidR="00A86A5C" w:rsidRPr="00BA6222">
        <w:rPr>
          <w:szCs w:val="24"/>
          <w:lang w:eastAsia="x-none"/>
        </w:rPr>
        <w:fldChar w:fldCharType="separate"/>
      </w:r>
      <w:r w:rsidR="00F31249" w:rsidRPr="00BA6222">
        <w:rPr>
          <w:szCs w:val="24"/>
          <w:lang w:eastAsia="x-none"/>
        </w:rPr>
        <w:t>28</w:t>
      </w:r>
      <w:r w:rsidR="00A86A5C" w:rsidRPr="00BA6222">
        <w:rPr>
          <w:szCs w:val="24"/>
          <w:lang w:eastAsia="x-none"/>
        </w:rPr>
        <w:fldChar w:fldCharType="end"/>
      </w:r>
      <w:r w:rsidRPr="00BA6222">
        <w:rPr>
          <w:szCs w:val="24"/>
          <w:lang w:eastAsia="x-none"/>
        </w:rPr>
        <w:t xml:space="preserve"> punkte nurodytu terminu, jis moka Suteikiančiajai institucijai po 100 (šimto) eurų baudą už kiekvieną pavėluotą dieną.</w:t>
      </w:r>
    </w:p>
    <w:p w14:paraId="7ECB9141" w14:textId="709AF12B" w:rsidR="002005D3" w:rsidRPr="00BA6222" w:rsidRDefault="002005D3" w:rsidP="00557851">
      <w:pPr>
        <w:pStyle w:val="ListParagraph"/>
        <w:numPr>
          <w:ilvl w:val="0"/>
          <w:numId w:val="76"/>
        </w:numPr>
        <w:spacing w:after="120" w:line="276" w:lineRule="auto"/>
        <w:ind w:left="567" w:firstLine="0"/>
        <w:jc w:val="both"/>
        <w:rPr>
          <w:szCs w:val="24"/>
          <w:lang w:eastAsia="x-none"/>
        </w:rPr>
      </w:pPr>
      <w:r w:rsidRPr="00BA6222">
        <w:rPr>
          <w:szCs w:val="24"/>
          <w:lang w:eastAsia="x-none"/>
        </w:rPr>
        <w:t xml:space="preserve">Jeigu dėl Koncesininko kaltės </w:t>
      </w:r>
      <w:r w:rsidR="00A86A5C" w:rsidRPr="00BA6222">
        <w:rPr>
          <w:szCs w:val="24"/>
          <w:lang w:eastAsia="x-none"/>
        </w:rPr>
        <w:t>Objektas</w:t>
      </w:r>
      <w:r w:rsidRPr="00BA6222">
        <w:rPr>
          <w:szCs w:val="24"/>
          <w:lang w:eastAsia="x-none"/>
        </w:rPr>
        <w:t xml:space="preserve"> yra netinkama</w:t>
      </w:r>
      <w:r w:rsidR="00A86A5C" w:rsidRPr="00BA6222">
        <w:rPr>
          <w:szCs w:val="24"/>
          <w:lang w:eastAsia="x-none"/>
        </w:rPr>
        <w:t>s</w:t>
      </w:r>
      <w:r w:rsidRPr="00BA6222">
        <w:rPr>
          <w:szCs w:val="24"/>
          <w:lang w:eastAsia="x-none"/>
        </w:rPr>
        <w:t xml:space="preserve"> naudoti ilgiau, kaip 3 (tris) dienas, skaičiuojant nuo 7 val. ryto iki 20 val. vakaro, t. y. dėl </w:t>
      </w:r>
      <w:r w:rsidR="00A86A5C" w:rsidRPr="00BA6222">
        <w:rPr>
          <w:szCs w:val="24"/>
          <w:lang w:eastAsia="x-none"/>
        </w:rPr>
        <w:t>Objekto</w:t>
      </w:r>
      <w:r w:rsidRPr="00BA6222">
        <w:rPr>
          <w:szCs w:val="24"/>
          <w:lang w:eastAsia="x-none"/>
        </w:rPr>
        <w:t xml:space="preserve"> netinkamumo ilgiau, kaip 3 dienas Koncesininkas negali teikti Paslaugų, o Suteikiančioji institucija naudotis </w:t>
      </w:r>
      <w:r w:rsidR="00A86A5C" w:rsidRPr="00BA6222">
        <w:rPr>
          <w:szCs w:val="24"/>
          <w:lang w:eastAsia="x-none"/>
        </w:rPr>
        <w:t>Objektu</w:t>
      </w:r>
      <w:r w:rsidRPr="00BA6222">
        <w:rPr>
          <w:szCs w:val="24"/>
          <w:lang w:eastAsia="x-none"/>
        </w:rPr>
        <w:t xml:space="preserve"> savo poreikiams, nuo 4 dienos Koncesininkas už kiekvieną paskesnę dieną moka Suteikiančiajai institucijai po 300 (trijų šimtų) eurų </w:t>
      </w:r>
      <w:r w:rsidRPr="00BA6222">
        <w:rPr>
          <w:szCs w:val="24"/>
          <w:lang w:eastAsia="x-none"/>
        </w:rPr>
        <w:lastRenderedPageBreak/>
        <w:t xml:space="preserve">baudą. Šalys susitaria ir patvirtinta, kad šis punktas nėra taikomas Atleidimo atvejais ir esant </w:t>
      </w:r>
      <w:r w:rsidR="00A86A5C" w:rsidRPr="00BA6222">
        <w:rPr>
          <w:szCs w:val="24"/>
          <w:lang w:eastAsia="x-none"/>
        </w:rPr>
        <w:t>n</w:t>
      </w:r>
      <w:r w:rsidRPr="00BA6222">
        <w:rPr>
          <w:szCs w:val="24"/>
          <w:lang w:eastAsia="x-none"/>
        </w:rPr>
        <w:t>enugalimos jėgos aplinkybėms.</w:t>
      </w:r>
      <w:bookmarkEnd w:id="1046"/>
    </w:p>
    <w:p w14:paraId="6290741B" w14:textId="64B042E1" w:rsidR="002005D3" w:rsidRPr="00BA6222" w:rsidRDefault="002005D3" w:rsidP="00557851">
      <w:pPr>
        <w:pStyle w:val="ListParagraph"/>
        <w:numPr>
          <w:ilvl w:val="0"/>
          <w:numId w:val="76"/>
        </w:numPr>
        <w:spacing w:after="120" w:line="276" w:lineRule="auto"/>
        <w:ind w:left="567" w:firstLine="0"/>
        <w:jc w:val="both"/>
        <w:rPr>
          <w:szCs w:val="24"/>
          <w:lang w:eastAsia="x-none"/>
        </w:rPr>
      </w:pPr>
      <w:r w:rsidRPr="00BA6222">
        <w:rPr>
          <w:szCs w:val="24"/>
          <w:lang w:eastAsia="x-none"/>
        </w:rPr>
        <w:t xml:space="preserve">Bet kokie Šalių nesutarimai dėl baudų taikymo sprendžiami Sutarties </w:t>
      </w:r>
      <w:r w:rsidR="00A86A5C" w:rsidRPr="00BA6222">
        <w:rPr>
          <w:szCs w:val="24"/>
          <w:lang w:eastAsia="x-none"/>
        </w:rPr>
        <w:fldChar w:fldCharType="begin"/>
      </w:r>
      <w:r w:rsidR="00A86A5C" w:rsidRPr="00BA6222">
        <w:rPr>
          <w:szCs w:val="24"/>
          <w:lang w:eastAsia="x-none"/>
        </w:rPr>
        <w:instrText xml:space="preserve"> REF _Ref286319572 \r \h </w:instrText>
      </w:r>
      <w:r w:rsidR="00A86A5C" w:rsidRPr="00BA6222">
        <w:rPr>
          <w:szCs w:val="24"/>
          <w:lang w:eastAsia="x-none"/>
        </w:rPr>
      </w:r>
      <w:r w:rsidR="00BA6222" w:rsidRPr="00BA6222">
        <w:rPr>
          <w:szCs w:val="24"/>
          <w:lang w:eastAsia="x-none"/>
        </w:rPr>
        <w:instrText xml:space="preserve"> \* MERGEFORMAT </w:instrText>
      </w:r>
      <w:r w:rsidR="00A86A5C" w:rsidRPr="00BA6222">
        <w:rPr>
          <w:szCs w:val="24"/>
          <w:lang w:eastAsia="x-none"/>
        </w:rPr>
        <w:fldChar w:fldCharType="separate"/>
      </w:r>
      <w:r w:rsidR="00F31249" w:rsidRPr="00BA6222">
        <w:rPr>
          <w:szCs w:val="24"/>
          <w:lang w:eastAsia="x-none"/>
        </w:rPr>
        <w:t>49</w:t>
      </w:r>
      <w:r w:rsidR="00A86A5C" w:rsidRPr="00BA6222">
        <w:rPr>
          <w:szCs w:val="24"/>
          <w:lang w:eastAsia="x-none"/>
        </w:rPr>
        <w:fldChar w:fldCharType="end"/>
      </w:r>
      <w:r w:rsidRPr="00BA6222">
        <w:rPr>
          <w:szCs w:val="24"/>
          <w:lang w:eastAsia="x-none"/>
        </w:rPr>
        <w:t xml:space="preserve"> punkte nustatyta tvarka</w:t>
      </w:r>
    </w:p>
    <w:p w14:paraId="5AC3212C" w14:textId="77777777" w:rsidR="002005D3" w:rsidRPr="00BA6222" w:rsidRDefault="002005D3" w:rsidP="00557851">
      <w:pPr>
        <w:pStyle w:val="ListParagraph"/>
        <w:spacing w:after="120" w:line="276" w:lineRule="auto"/>
        <w:ind w:left="567"/>
        <w:jc w:val="both"/>
        <w:rPr>
          <w:szCs w:val="24"/>
          <w:lang w:eastAsia="x-none"/>
        </w:rPr>
      </w:pPr>
    </w:p>
    <w:bookmarkEnd w:id="1045"/>
    <w:p w14:paraId="0ADC8E5F" w14:textId="77777777" w:rsidR="002005D3" w:rsidRPr="00BA6222" w:rsidRDefault="002005D3" w:rsidP="00557851">
      <w:pPr>
        <w:pStyle w:val="paragrafai"/>
        <w:numPr>
          <w:ilvl w:val="0"/>
          <w:numId w:val="78"/>
        </w:numPr>
        <w:ind w:left="567" w:firstLine="0"/>
        <w:rPr>
          <w:b/>
          <w:bCs/>
          <w:sz w:val="24"/>
          <w:szCs w:val="24"/>
        </w:rPr>
      </w:pPr>
      <w:r w:rsidRPr="00BA6222">
        <w:rPr>
          <w:b/>
          <w:bCs/>
          <w:sz w:val="24"/>
          <w:szCs w:val="24"/>
        </w:rPr>
        <w:t>Komunalinių paslaugų sąnaudų apskaičiavimas ir mokėjimas</w:t>
      </w:r>
    </w:p>
    <w:p w14:paraId="4A4E8FE1" w14:textId="69A0EF9E" w:rsidR="002005D3" w:rsidRPr="00BA6222" w:rsidRDefault="002005D3" w:rsidP="00557851">
      <w:pPr>
        <w:pStyle w:val="paragrafai"/>
        <w:numPr>
          <w:ilvl w:val="0"/>
          <w:numId w:val="76"/>
        </w:numPr>
        <w:ind w:left="567" w:firstLine="0"/>
        <w:rPr>
          <w:sz w:val="24"/>
          <w:szCs w:val="24"/>
        </w:rPr>
      </w:pPr>
      <w:r w:rsidRPr="00BA6222">
        <w:rPr>
          <w:sz w:val="24"/>
          <w:szCs w:val="24"/>
        </w:rPr>
        <w:t>Koncesininkas visas patirtas Komunalinių paslaugų sąnaudas apmoka savo lėšomis.</w:t>
      </w:r>
    </w:p>
    <w:p w14:paraId="42F27B83" w14:textId="356CAACF" w:rsidR="002005D3" w:rsidRPr="00BA6222" w:rsidRDefault="002005D3" w:rsidP="00557851">
      <w:pPr>
        <w:pStyle w:val="paragrafai"/>
        <w:numPr>
          <w:ilvl w:val="0"/>
          <w:numId w:val="76"/>
        </w:numPr>
        <w:ind w:left="567" w:firstLine="0"/>
        <w:rPr>
          <w:sz w:val="24"/>
          <w:szCs w:val="24"/>
        </w:rPr>
      </w:pPr>
      <w:r w:rsidRPr="00BA6222">
        <w:rPr>
          <w:sz w:val="24"/>
          <w:szCs w:val="24"/>
        </w:rPr>
        <w:t xml:space="preserve">Koncesininkas dėl Komunalinių paslaugų teikimo savo vardu sudaro tiesiogines sutartis su Komunalines paslaugas teikiančiais ūkio subjektais ir atsiskaito pagal sutarčių pagrindu pateiktas sąskaitas. </w:t>
      </w:r>
    </w:p>
    <w:p w14:paraId="6B792315" w14:textId="5BAF40AE" w:rsidR="002005D3" w:rsidRPr="00BA6222" w:rsidRDefault="002005D3" w:rsidP="00557851">
      <w:pPr>
        <w:pStyle w:val="paragrafai"/>
        <w:numPr>
          <w:ilvl w:val="0"/>
          <w:numId w:val="76"/>
        </w:numPr>
        <w:ind w:left="567" w:firstLine="0"/>
        <w:rPr>
          <w:sz w:val="24"/>
          <w:szCs w:val="24"/>
        </w:rPr>
      </w:pPr>
      <w:r w:rsidRPr="00BA6222">
        <w:rPr>
          <w:sz w:val="24"/>
          <w:szCs w:val="24"/>
        </w:rPr>
        <w:t xml:space="preserve">Komunalinių paslaugų stebėjimas bei kiekių nustatymas vykdomas visame </w:t>
      </w:r>
      <w:r w:rsidR="005A033C" w:rsidRPr="00BA6222">
        <w:rPr>
          <w:sz w:val="24"/>
          <w:szCs w:val="24"/>
        </w:rPr>
        <w:t>Objekte</w:t>
      </w:r>
      <w:r w:rsidRPr="00BA6222">
        <w:rPr>
          <w:sz w:val="24"/>
          <w:szCs w:val="24"/>
        </w:rPr>
        <w:t xml:space="preserve">. </w:t>
      </w:r>
    </w:p>
    <w:p w14:paraId="2143DC4F" w14:textId="0D076A50" w:rsidR="002005D3" w:rsidRPr="00BA6222" w:rsidRDefault="002005D3" w:rsidP="002005D3">
      <w:pPr>
        <w:pStyle w:val="paragrafai"/>
        <w:numPr>
          <w:ilvl w:val="0"/>
          <w:numId w:val="76"/>
        </w:numPr>
        <w:ind w:left="567" w:firstLine="0"/>
        <w:rPr>
          <w:sz w:val="24"/>
          <w:szCs w:val="24"/>
        </w:rPr>
      </w:pPr>
      <w:bookmarkStart w:id="1047" w:name="_Ref141100002"/>
      <w:r w:rsidRPr="00BA6222">
        <w:rPr>
          <w:sz w:val="24"/>
          <w:szCs w:val="24"/>
        </w:rPr>
        <w:t>Komunalinių paslaugų sąnaudas</w:t>
      </w:r>
      <w:r w:rsidR="005A033C" w:rsidRPr="00BA6222">
        <w:rPr>
          <w:sz w:val="24"/>
          <w:szCs w:val="24"/>
        </w:rPr>
        <w:t>, kai Objektu naudojasi Suteikiančioji institucija,</w:t>
      </w:r>
      <w:r w:rsidRPr="00BA6222">
        <w:rPr>
          <w:sz w:val="24"/>
          <w:szCs w:val="24"/>
        </w:rPr>
        <w:t xml:space="preserve"> apmoka Suteikiančioji institucija pagal atskirą Koncesininko pateiktą sąskaitą išlaidų kompensavimui, kurioje išskiriamos šios Komunalinės paslaugos:</w:t>
      </w:r>
      <w:bookmarkEnd w:id="1047"/>
    </w:p>
    <w:p w14:paraId="4A1C9C46" w14:textId="3C6E5DDC" w:rsidR="005A033C" w:rsidRPr="00BA6222" w:rsidRDefault="005A033C" w:rsidP="00557851">
      <w:pPr>
        <w:pStyle w:val="paragrafai"/>
        <w:numPr>
          <w:ilvl w:val="0"/>
          <w:numId w:val="0"/>
        </w:numPr>
        <w:ind w:left="360" w:firstLine="207"/>
        <w:rPr>
          <w:sz w:val="24"/>
          <w:szCs w:val="24"/>
        </w:rPr>
      </w:pPr>
      <w:r w:rsidRPr="00BA6222">
        <w:rPr>
          <w:sz w:val="24"/>
          <w:szCs w:val="24"/>
        </w:rPr>
        <w:t>11.1. šilumos energija (patalpų šildymui, vėdinimui ir karšto vandens paruošimui);</w:t>
      </w:r>
    </w:p>
    <w:p w14:paraId="5F9356B9" w14:textId="0E62A61E" w:rsidR="005A033C" w:rsidRPr="00BA6222" w:rsidRDefault="005A033C" w:rsidP="00557851">
      <w:pPr>
        <w:pStyle w:val="paragrafai"/>
        <w:numPr>
          <w:ilvl w:val="0"/>
          <w:numId w:val="0"/>
        </w:numPr>
        <w:ind w:left="360" w:firstLine="207"/>
        <w:rPr>
          <w:sz w:val="24"/>
          <w:szCs w:val="24"/>
        </w:rPr>
      </w:pPr>
      <w:r w:rsidRPr="00BA6222">
        <w:rPr>
          <w:sz w:val="24"/>
          <w:szCs w:val="24"/>
        </w:rPr>
        <w:t>11.2. elektra;</w:t>
      </w:r>
    </w:p>
    <w:p w14:paraId="697FC257" w14:textId="4DE0725F" w:rsidR="002005D3" w:rsidRPr="00BA6222" w:rsidRDefault="005A033C" w:rsidP="00557851">
      <w:pPr>
        <w:pStyle w:val="paragrafai"/>
        <w:numPr>
          <w:ilvl w:val="0"/>
          <w:numId w:val="0"/>
        </w:numPr>
        <w:ind w:left="360" w:firstLine="207"/>
        <w:rPr>
          <w:sz w:val="24"/>
          <w:szCs w:val="24"/>
        </w:rPr>
      </w:pPr>
      <w:r w:rsidRPr="00BA6222">
        <w:rPr>
          <w:sz w:val="24"/>
          <w:szCs w:val="24"/>
        </w:rPr>
        <w:t xml:space="preserve">11.3. </w:t>
      </w:r>
      <w:r w:rsidR="002005D3" w:rsidRPr="00BA6222">
        <w:rPr>
          <w:sz w:val="24"/>
          <w:szCs w:val="24"/>
        </w:rPr>
        <w:t>šaltas vanduo ir buitinės nuotekos;</w:t>
      </w:r>
    </w:p>
    <w:p w14:paraId="654F6815" w14:textId="7F9C7E74" w:rsidR="002005D3" w:rsidRPr="00BA6222" w:rsidRDefault="005A033C" w:rsidP="00557851">
      <w:pPr>
        <w:pStyle w:val="paragrafai"/>
        <w:numPr>
          <w:ilvl w:val="0"/>
          <w:numId w:val="0"/>
        </w:numPr>
        <w:ind w:left="360" w:firstLine="207"/>
        <w:rPr>
          <w:sz w:val="24"/>
          <w:szCs w:val="24"/>
        </w:rPr>
      </w:pPr>
      <w:r w:rsidRPr="00BA6222">
        <w:rPr>
          <w:sz w:val="24"/>
          <w:szCs w:val="24"/>
        </w:rPr>
        <w:t>11.4. d</w:t>
      </w:r>
      <w:r w:rsidR="002005D3" w:rsidRPr="00BA6222">
        <w:rPr>
          <w:sz w:val="24"/>
          <w:szCs w:val="24"/>
        </w:rPr>
        <w:t>ujos;</w:t>
      </w:r>
    </w:p>
    <w:p w14:paraId="3258DDB9" w14:textId="78BFF31B" w:rsidR="002005D3" w:rsidRPr="00BA6222" w:rsidRDefault="005A033C" w:rsidP="00557851">
      <w:pPr>
        <w:pStyle w:val="paragrafai"/>
        <w:numPr>
          <w:ilvl w:val="0"/>
          <w:numId w:val="0"/>
        </w:numPr>
        <w:ind w:left="360" w:firstLine="207"/>
        <w:rPr>
          <w:sz w:val="24"/>
          <w:szCs w:val="24"/>
        </w:rPr>
      </w:pPr>
      <w:r w:rsidRPr="00BA6222">
        <w:rPr>
          <w:sz w:val="24"/>
          <w:szCs w:val="24"/>
        </w:rPr>
        <w:t xml:space="preserve">11.5. </w:t>
      </w:r>
      <w:r w:rsidR="002005D3" w:rsidRPr="00BA6222">
        <w:rPr>
          <w:sz w:val="24"/>
          <w:szCs w:val="24"/>
        </w:rPr>
        <w:t>atliekų tvarkymas;</w:t>
      </w:r>
    </w:p>
    <w:p w14:paraId="163ED1DC" w14:textId="2F53A2AA" w:rsidR="002005D3" w:rsidRPr="00BA6222" w:rsidRDefault="006C3B81" w:rsidP="00557851">
      <w:pPr>
        <w:pStyle w:val="paragrafai"/>
        <w:numPr>
          <w:ilvl w:val="0"/>
          <w:numId w:val="0"/>
        </w:numPr>
        <w:rPr>
          <w:sz w:val="24"/>
          <w:szCs w:val="24"/>
        </w:rPr>
      </w:pPr>
      <w:r w:rsidRPr="00BA6222">
        <w:rPr>
          <w:sz w:val="24"/>
          <w:szCs w:val="24"/>
        </w:rPr>
        <w:t xml:space="preserve">         11.6. </w:t>
      </w:r>
      <w:r w:rsidR="002005D3" w:rsidRPr="00BA6222">
        <w:rPr>
          <w:sz w:val="24"/>
          <w:szCs w:val="24"/>
        </w:rPr>
        <w:t>kitos komunalinės paslaugos.</w:t>
      </w:r>
    </w:p>
    <w:p w14:paraId="03059BA0" w14:textId="59028D4D" w:rsidR="002005D3" w:rsidRPr="00BA6222" w:rsidRDefault="002005D3" w:rsidP="00557851">
      <w:pPr>
        <w:pStyle w:val="paragrafai"/>
        <w:numPr>
          <w:ilvl w:val="0"/>
          <w:numId w:val="76"/>
        </w:numPr>
        <w:ind w:left="567" w:firstLine="0"/>
        <w:rPr>
          <w:sz w:val="24"/>
          <w:szCs w:val="24"/>
        </w:rPr>
      </w:pPr>
      <w:bookmarkStart w:id="1048" w:name="_Ref517097645"/>
      <w:r w:rsidRPr="00BA6222">
        <w:rPr>
          <w:sz w:val="24"/>
          <w:szCs w:val="24"/>
        </w:rPr>
        <w:t xml:space="preserve">Komunalinių paslaugų sąnaudos, nurodytos šio priedo </w:t>
      </w:r>
      <w:r w:rsidR="005A033C" w:rsidRPr="00BA6222">
        <w:rPr>
          <w:sz w:val="24"/>
          <w:szCs w:val="24"/>
        </w:rPr>
        <w:fldChar w:fldCharType="begin"/>
      </w:r>
      <w:r w:rsidR="005A033C" w:rsidRPr="00BA6222">
        <w:rPr>
          <w:sz w:val="24"/>
          <w:szCs w:val="24"/>
        </w:rPr>
        <w:instrText xml:space="preserve"> REF _Ref141100002 \r \h </w:instrText>
      </w:r>
      <w:r w:rsidR="005A033C" w:rsidRPr="00BA6222">
        <w:rPr>
          <w:sz w:val="24"/>
          <w:szCs w:val="24"/>
        </w:rPr>
      </w:r>
      <w:r w:rsidR="00BA6222" w:rsidRPr="00BA6222">
        <w:rPr>
          <w:sz w:val="24"/>
          <w:szCs w:val="24"/>
        </w:rPr>
        <w:instrText xml:space="preserve"> \* MERGEFORMAT </w:instrText>
      </w:r>
      <w:r w:rsidR="005A033C" w:rsidRPr="00BA6222">
        <w:rPr>
          <w:sz w:val="24"/>
          <w:szCs w:val="24"/>
        </w:rPr>
        <w:fldChar w:fldCharType="separate"/>
      </w:r>
      <w:r w:rsidR="00F31249" w:rsidRPr="00BA6222">
        <w:rPr>
          <w:sz w:val="24"/>
          <w:szCs w:val="24"/>
        </w:rPr>
        <w:t>11</w:t>
      </w:r>
      <w:r w:rsidR="005A033C" w:rsidRPr="00BA6222">
        <w:rPr>
          <w:sz w:val="24"/>
          <w:szCs w:val="24"/>
        </w:rPr>
        <w:fldChar w:fldCharType="end"/>
      </w:r>
      <w:r w:rsidRPr="00BA6222">
        <w:rPr>
          <w:sz w:val="24"/>
          <w:szCs w:val="24"/>
        </w:rPr>
        <w:t xml:space="preserve"> punkte yra laikomos perleidžiamomis sąnaudomis (angl. </w:t>
      </w:r>
      <w:proofErr w:type="spellStart"/>
      <w:r w:rsidRPr="00BA6222">
        <w:rPr>
          <w:i/>
          <w:iCs/>
          <w:sz w:val="24"/>
          <w:szCs w:val="24"/>
        </w:rPr>
        <w:t>Pass-through</w:t>
      </w:r>
      <w:proofErr w:type="spellEnd"/>
      <w:r w:rsidRPr="00BA6222">
        <w:rPr>
          <w:i/>
          <w:iCs/>
          <w:sz w:val="24"/>
          <w:szCs w:val="24"/>
        </w:rPr>
        <w:t xml:space="preserve"> </w:t>
      </w:r>
      <w:proofErr w:type="spellStart"/>
      <w:r w:rsidRPr="00BA6222">
        <w:rPr>
          <w:i/>
          <w:iCs/>
          <w:sz w:val="24"/>
          <w:szCs w:val="24"/>
        </w:rPr>
        <w:t>costs</w:t>
      </w:r>
      <w:proofErr w:type="spellEnd"/>
      <w:r w:rsidRPr="00BA6222">
        <w:rPr>
          <w:sz w:val="24"/>
          <w:szCs w:val="24"/>
        </w:rPr>
        <w:t>) ir jas apmoka Suteikiančioji institucija pagal faktinius suvartojimo duomenis. Suteikiančioji institucija gali tikrinti Koncesininko pateiktos informacijos, susijusios su Komunalinėmis paslaugomis, pagrįstumą.</w:t>
      </w:r>
      <w:bookmarkEnd w:id="1048"/>
    </w:p>
    <w:p w14:paraId="092FED2B" w14:textId="77777777" w:rsidR="002005D3" w:rsidRPr="00BA6222" w:rsidRDefault="002005D3" w:rsidP="00557851">
      <w:pPr>
        <w:pStyle w:val="paragrafai"/>
        <w:numPr>
          <w:ilvl w:val="0"/>
          <w:numId w:val="78"/>
        </w:numPr>
        <w:ind w:left="567" w:firstLine="0"/>
        <w:rPr>
          <w:b/>
          <w:bCs/>
          <w:sz w:val="24"/>
          <w:szCs w:val="24"/>
        </w:rPr>
      </w:pPr>
      <w:r w:rsidRPr="00BA6222">
        <w:rPr>
          <w:b/>
          <w:bCs/>
          <w:sz w:val="24"/>
          <w:szCs w:val="24"/>
        </w:rPr>
        <w:t>Kompensavimo įvykis</w:t>
      </w:r>
    </w:p>
    <w:p w14:paraId="0EAA4C44" w14:textId="77777777" w:rsidR="002005D3" w:rsidRPr="00BA6222" w:rsidRDefault="002005D3" w:rsidP="00557851">
      <w:pPr>
        <w:pStyle w:val="paragrafai"/>
        <w:numPr>
          <w:ilvl w:val="0"/>
          <w:numId w:val="76"/>
        </w:numPr>
        <w:ind w:left="567" w:firstLine="0"/>
        <w:rPr>
          <w:sz w:val="24"/>
          <w:szCs w:val="24"/>
        </w:rPr>
      </w:pPr>
      <w:r w:rsidRPr="00BA6222">
        <w:rPr>
          <w:sz w:val="24"/>
          <w:szCs w:val="24"/>
        </w:rPr>
        <w:t>Sutartyje numatytais atvejais, dėl Kompensavimo įvykio kilę Koncesininko nuostoliai kompensuojami Suteikiančiosios institucijos.</w:t>
      </w:r>
    </w:p>
    <w:p w14:paraId="363C754E" w14:textId="51F39B76" w:rsidR="002005D3" w:rsidRPr="00BA6222" w:rsidRDefault="002005D3" w:rsidP="00557851">
      <w:pPr>
        <w:pStyle w:val="paragrafai"/>
        <w:numPr>
          <w:ilvl w:val="0"/>
          <w:numId w:val="76"/>
        </w:numPr>
        <w:ind w:left="567" w:firstLine="0"/>
        <w:rPr>
          <w:sz w:val="24"/>
          <w:szCs w:val="24"/>
        </w:rPr>
      </w:pPr>
      <w:r w:rsidRPr="00BA6222">
        <w:rPr>
          <w:color w:val="000000"/>
          <w:sz w:val="24"/>
          <w:szCs w:val="24"/>
        </w:rPr>
        <w:t xml:space="preserve">Kompensavimo įvykio pasekmės gali būti kompensuojamos iš karto išmokant visą kompensacijos sumą arba kompensacijos sumą išskaidant į lygius periodinius mokėjimus, kaip nurodyta šio priedo </w:t>
      </w:r>
      <w:r w:rsidR="006C3B81" w:rsidRPr="00BA6222">
        <w:rPr>
          <w:color w:val="000000"/>
          <w:sz w:val="24"/>
          <w:szCs w:val="24"/>
        </w:rPr>
        <w:fldChar w:fldCharType="begin"/>
      </w:r>
      <w:r w:rsidR="006C3B81" w:rsidRPr="00BA6222">
        <w:rPr>
          <w:color w:val="000000"/>
          <w:sz w:val="24"/>
          <w:szCs w:val="24"/>
        </w:rPr>
        <w:instrText xml:space="preserve"> REF _Ref141100907 \r \h </w:instrText>
      </w:r>
      <w:r w:rsidR="006C3B81" w:rsidRPr="00BA6222">
        <w:rPr>
          <w:color w:val="000000"/>
          <w:sz w:val="24"/>
          <w:szCs w:val="24"/>
        </w:rPr>
      </w:r>
      <w:r w:rsidR="00BA6222" w:rsidRPr="00BA6222">
        <w:rPr>
          <w:color w:val="000000"/>
          <w:sz w:val="24"/>
          <w:szCs w:val="24"/>
        </w:rPr>
        <w:instrText xml:space="preserve"> \* MERGEFORMAT </w:instrText>
      </w:r>
      <w:r w:rsidR="006C3B81" w:rsidRPr="00BA6222">
        <w:rPr>
          <w:color w:val="000000"/>
          <w:sz w:val="24"/>
          <w:szCs w:val="24"/>
        </w:rPr>
        <w:fldChar w:fldCharType="separate"/>
      </w:r>
      <w:r w:rsidR="00F31249" w:rsidRPr="00BA6222">
        <w:rPr>
          <w:color w:val="000000"/>
          <w:sz w:val="24"/>
          <w:szCs w:val="24"/>
        </w:rPr>
        <w:t>15</w:t>
      </w:r>
      <w:r w:rsidR="006C3B81" w:rsidRPr="00BA6222">
        <w:rPr>
          <w:color w:val="000000"/>
          <w:sz w:val="24"/>
          <w:szCs w:val="24"/>
        </w:rPr>
        <w:fldChar w:fldCharType="end"/>
      </w:r>
      <w:r w:rsidRPr="00BA6222">
        <w:rPr>
          <w:color w:val="000000"/>
          <w:sz w:val="24"/>
          <w:szCs w:val="24"/>
        </w:rPr>
        <w:t xml:space="preserve"> punkte.</w:t>
      </w:r>
    </w:p>
    <w:p w14:paraId="486D0D29" w14:textId="77777777" w:rsidR="002005D3" w:rsidRPr="00BA6222" w:rsidRDefault="002005D3" w:rsidP="00557851">
      <w:pPr>
        <w:pStyle w:val="paragrafai"/>
        <w:numPr>
          <w:ilvl w:val="0"/>
          <w:numId w:val="76"/>
        </w:numPr>
        <w:ind w:left="567" w:firstLine="0"/>
        <w:rPr>
          <w:sz w:val="24"/>
          <w:szCs w:val="24"/>
        </w:rPr>
      </w:pPr>
      <w:bookmarkStart w:id="1049" w:name="_Ref141100907"/>
      <w:r w:rsidRPr="00BA6222">
        <w:rPr>
          <w:sz w:val="24"/>
          <w:szCs w:val="24"/>
        </w:rPr>
        <w:t>Jeigu dėl Kompensavimo įvykio padidėja Investicijos ir Šalys sutaria kompensaciją dėl minimo padidėjimo mokėti dalimis, tokios ketvirtinės kompensacijos dalys apskaičiuojamos pagal žemiau pateiktą formulę:</w:t>
      </w:r>
      <w:bookmarkEnd w:id="1049"/>
    </w:p>
    <w:p w14:paraId="1A9EBB8F" w14:textId="77777777" w:rsidR="002005D3" w:rsidRPr="00BA6222" w:rsidRDefault="002005D3" w:rsidP="00557851">
      <w:pPr>
        <w:pStyle w:val="paragrafai"/>
        <w:numPr>
          <w:ilvl w:val="0"/>
          <w:numId w:val="0"/>
        </w:numPr>
        <w:ind w:left="567"/>
        <w:rPr>
          <w:sz w:val="24"/>
          <w:szCs w:val="24"/>
        </w:rPr>
      </w:pPr>
      <m:oMathPara>
        <m:oMath>
          <m:r>
            <w:rPr>
              <w:rFonts w:ascii="Cambria Math" w:eastAsia="Cambria Math" w:hAnsi="Cambria Math"/>
              <w:color w:val="000000"/>
              <w:sz w:val="24"/>
              <w:szCs w:val="24"/>
            </w:rPr>
            <w:lastRenderedPageBreak/>
            <m:t>D=</m:t>
          </m:r>
          <m:f>
            <m:fPr>
              <m:ctrlPr>
                <w:rPr>
                  <w:rFonts w:ascii="Cambria Math" w:eastAsia="Cambria Math" w:hAnsi="Cambria Math"/>
                  <w:color w:val="000000"/>
                  <w:sz w:val="24"/>
                  <w:szCs w:val="24"/>
                </w:rPr>
              </m:ctrlPr>
            </m:fPr>
            <m:num>
              <m:r>
                <w:rPr>
                  <w:rFonts w:ascii="Cambria Math" w:eastAsia="Cambria Math" w:hAnsi="Cambria Math"/>
                  <w:color w:val="000000"/>
                  <w:sz w:val="24"/>
                  <w:szCs w:val="24"/>
                </w:rPr>
                <m:t>∆Invest×</m:t>
              </m:r>
              <m:f>
                <m:fPr>
                  <m:ctrlPr>
                    <w:rPr>
                      <w:rFonts w:ascii="Cambria Math" w:eastAsia="Cambria Math" w:hAnsi="Cambria Math"/>
                      <w:sz w:val="24"/>
                      <w:szCs w:val="24"/>
                    </w:rPr>
                  </m:ctrlPr>
                </m:fPr>
                <m:num>
                  <m:r>
                    <w:rPr>
                      <w:rFonts w:ascii="Cambria Math" w:eastAsia="Cambria Math" w:hAnsi="Cambria Math"/>
                      <w:sz w:val="24"/>
                      <w:szCs w:val="24"/>
                    </w:rPr>
                    <m:t>WACC</m:t>
                  </m:r>
                </m:num>
                <m:den>
                  <m:r>
                    <w:rPr>
                      <w:rFonts w:ascii="Cambria Math" w:eastAsia="Cambria Math" w:hAnsi="Cambria Math"/>
                      <w:sz w:val="24"/>
                      <w:szCs w:val="24"/>
                    </w:rPr>
                    <m:t>4</m:t>
                  </m:r>
                </m:den>
              </m:f>
            </m:num>
            <m:den>
              <m:r>
                <w:rPr>
                  <w:rFonts w:ascii="Cambria Math" w:eastAsia="Cambria Math" w:hAnsi="Cambria Math"/>
                  <w:color w:val="000000"/>
                  <w:sz w:val="24"/>
                  <w:szCs w:val="24"/>
                </w:rPr>
                <m:t>1-</m:t>
              </m:r>
              <m:f>
                <m:fPr>
                  <m:ctrlPr>
                    <w:rPr>
                      <w:rFonts w:ascii="Cambria Math" w:eastAsia="Cambria Math" w:hAnsi="Cambria Math"/>
                      <w:i/>
                      <w:color w:val="000000"/>
                      <w:sz w:val="24"/>
                      <w:szCs w:val="24"/>
                    </w:rPr>
                  </m:ctrlPr>
                </m:fPr>
                <m:num>
                  <m:r>
                    <w:rPr>
                      <w:rFonts w:ascii="Cambria Math" w:eastAsia="Cambria Math" w:hAnsi="Cambria Math"/>
                      <w:color w:val="000000"/>
                      <w:sz w:val="24"/>
                      <w:szCs w:val="24"/>
                    </w:rPr>
                    <m:t>1</m:t>
                  </m:r>
                </m:num>
                <m:den>
                  <m:sSup>
                    <m:sSupPr>
                      <m:ctrlPr>
                        <w:rPr>
                          <w:rFonts w:ascii="Cambria Math" w:eastAsia="Cambria Math" w:hAnsi="Cambria Math"/>
                          <w:i/>
                          <w:color w:val="000000"/>
                          <w:sz w:val="24"/>
                          <w:szCs w:val="24"/>
                        </w:rPr>
                      </m:ctrlPr>
                    </m:sSupPr>
                    <m:e>
                      <m:d>
                        <m:dPr>
                          <m:ctrlPr>
                            <w:rPr>
                              <w:rFonts w:ascii="Cambria Math" w:eastAsia="Cambria Math" w:hAnsi="Cambria Math"/>
                              <w:i/>
                              <w:color w:val="000000"/>
                              <w:sz w:val="24"/>
                              <w:szCs w:val="24"/>
                            </w:rPr>
                          </m:ctrlPr>
                        </m:dPr>
                        <m:e>
                          <m:r>
                            <w:rPr>
                              <w:rFonts w:ascii="Cambria Math" w:eastAsia="Cambria Math" w:hAnsi="Cambria Math"/>
                              <w:color w:val="000000"/>
                              <w:sz w:val="24"/>
                              <w:szCs w:val="24"/>
                            </w:rPr>
                            <m:t>1+</m:t>
                          </m:r>
                          <m:f>
                            <m:fPr>
                              <m:ctrlPr>
                                <w:rPr>
                                  <w:rFonts w:ascii="Cambria Math" w:eastAsia="Cambria Math" w:hAnsi="Cambria Math"/>
                                  <w:i/>
                                  <w:color w:val="000000"/>
                                  <w:sz w:val="24"/>
                                  <w:szCs w:val="24"/>
                                </w:rPr>
                              </m:ctrlPr>
                            </m:fPr>
                            <m:num>
                              <m:r>
                                <w:rPr>
                                  <w:rFonts w:ascii="Cambria Math" w:eastAsia="Cambria Math" w:hAnsi="Cambria Math"/>
                                  <w:color w:val="000000"/>
                                  <w:sz w:val="24"/>
                                  <w:szCs w:val="24"/>
                                </w:rPr>
                                <m:t>WACC</m:t>
                              </m:r>
                            </m:num>
                            <m:den>
                              <m:r>
                                <w:rPr>
                                  <w:rFonts w:ascii="Cambria Math" w:eastAsia="Cambria Math" w:hAnsi="Cambria Math"/>
                                  <w:color w:val="000000"/>
                                  <w:sz w:val="24"/>
                                  <w:szCs w:val="24"/>
                                </w:rPr>
                                <m:t>4</m:t>
                              </m:r>
                            </m:den>
                          </m:f>
                        </m:e>
                      </m:d>
                    </m:e>
                    <m:sup>
                      <m:r>
                        <w:rPr>
                          <w:rFonts w:ascii="Cambria Math" w:eastAsia="Cambria Math" w:hAnsi="Cambria Math"/>
                          <w:color w:val="000000"/>
                          <w:sz w:val="24"/>
                          <w:szCs w:val="24"/>
                        </w:rPr>
                        <m:t>N×4</m:t>
                      </m:r>
                    </m:sup>
                  </m:sSup>
                </m:den>
              </m:f>
            </m:den>
          </m:f>
        </m:oMath>
      </m:oMathPara>
    </w:p>
    <w:p w14:paraId="568E125F" w14:textId="77777777" w:rsidR="002005D3" w:rsidRPr="00BA6222" w:rsidRDefault="002005D3" w:rsidP="00557851">
      <w:pPr>
        <w:pStyle w:val="paragrafai"/>
        <w:numPr>
          <w:ilvl w:val="0"/>
          <w:numId w:val="0"/>
        </w:numPr>
        <w:ind w:left="567"/>
        <w:rPr>
          <w:sz w:val="24"/>
          <w:szCs w:val="24"/>
        </w:rPr>
      </w:pPr>
      <w:r w:rsidRPr="00BA6222">
        <w:rPr>
          <w:sz w:val="24"/>
          <w:szCs w:val="24"/>
        </w:rPr>
        <w:t xml:space="preserve">kur: </w:t>
      </w:r>
    </w:p>
    <w:p w14:paraId="2363B3E9" w14:textId="77777777" w:rsidR="002005D3" w:rsidRPr="00BA6222" w:rsidRDefault="002005D3" w:rsidP="00557851">
      <w:pPr>
        <w:pStyle w:val="paragrafai"/>
        <w:numPr>
          <w:ilvl w:val="0"/>
          <w:numId w:val="0"/>
        </w:numPr>
        <w:ind w:left="567"/>
        <w:rPr>
          <w:sz w:val="24"/>
          <w:szCs w:val="24"/>
        </w:rPr>
      </w:pPr>
    </w:p>
    <w:tbl>
      <w:tblPr>
        <w:tblW w:w="8505" w:type="dxa"/>
        <w:tblInd w:w="567" w:type="dxa"/>
        <w:tblLook w:val="04A0" w:firstRow="1" w:lastRow="0" w:firstColumn="1" w:lastColumn="0" w:noHBand="0" w:noVBand="1"/>
      </w:tblPr>
      <w:tblGrid>
        <w:gridCol w:w="1776"/>
        <w:gridCol w:w="6729"/>
      </w:tblGrid>
      <w:tr w:rsidR="002005D3" w:rsidRPr="00BA6222" w14:paraId="1B617248" w14:textId="77777777" w:rsidTr="00903D66">
        <w:trPr>
          <w:tblHeader/>
        </w:trPr>
        <w:tc>
          <w:tcPr>
            <w:tcW w:w="1776" w:type="dxa"/>
          </w:tcPr>
          <w:p w14:paraId="42F9AC9D" w14:textId="77777777" w:rsidR="002005D3" w:rsidRPr="00BA6222" w:rsidRDefault="002005D3" w:rsidP="00557851">
            <w:pPr>
              <w:pStyle w:val="1stlevelheading0"/>
              <w:spacing w:before="0" w:beforeAutospacing="0" w:after="120" w:afterAutospacing="0" w:line="276" w:lineRule="auto"/>
              <w:ind w:left="567"/>
              <w:jc w:val="both"/>
              <w:rPr>
                <w:i/>
              </w:rPr>
            </w:pPr>
            <w:r w:rsidRPr="00BA6222">
              <w:rPr>
                <w:i/>
              </w:rPr>
              <w:t>KD</w:t>
            </w:r>
          </w:p>
        </w:tc>
        <w:tc>
          <w:tcPr>
            <w:tcW w:w="6729" w:type="dxa"/>
          </w:tcPr>
          <w:p w14:paraId="7F5FDAFF" w14:textId="77777777" w:rsidR="002005D3" w:rsidRPr="00BA6222" w:rsidRDefault="002005D3" w:rsidP="00557851">
            <w:pPr>
              <w:pStyle w:val="1stlevelheading0"/>
              <w:spacing w:before="0" w:beforeAutospacing="0" w:after="120" w:afterAutospacing="0" w:line="276" w:lineRule="auto"/>
              <w:ind w:left="567"/>
              <w:jc w:val="both"/>
            </w:pPr>
            <w:r w:rsidRPr="00BA6222">
              <w:t>Kompensacijos ketvirtinė dalis;</w:t>
            </w:r>
          </w:p>
        </w:tc>
      </w:tr>
      <w:tr w:rsidR="002005D3" w:rsidRPr="00BA6222" w14:paraId="0407233E" w14:textId="77777777" w:rsidTr="00903D66">
        <w:trPr>
          <w:tblHeader/>
        </w:trPr>
        <w:tc>
          <w:tcPr>
            <w:tcW w:w="1776" w:type="dxa"/>
            <w:hideMark/>
          </w:tcPr>
          <w:p w14:paraId="046A0190" w14:textId="77777777" w:rsidR="002005D3" w:rsidRPr="00BA6222" w:rsidRDefault="002005D3" w:rsidP="00557851">
            <w:pPr>
              <w:pStyle w:val="1stlevelheading0"/>
              <w:spacing w:before="0" w:beforeAutospacing="0" w:after="120" w:afterAutospacing="0" w:line="276" w:lineRule="auto"/>
              <w:ind w:left="567"/>
              <w:jc w:val="both"/>
              <w:rPr>
                <w:i/>
              </w:rPr>
            </w:pPr>
            <w:proofErr w:type="spellStart"/>
            <w:r w:rsidRPr="00BA6222">
              <w:t>Δ</w:t>
            </w:r>
            <w:r w:rsidRPr="00BA6222">
              <w:rPr>
                <w:i/>
              </w:rPr>
              <w:t>Invest</w:t>
            </w:r>
            <w:proofErr w:type="spellEnd"/>
          </w:p>
        </w:tc>
        <w:tc>
          <w:tcPr>
            <w:tcW w:w="6729" w:type="dxa"/>
            <w:hideMark/>
          </w:tcPr>
          <w:p w14:paraId="71CA96C6" w14:textId="77777777" w:rsidR="002005D3" w:rsidRPr="00BA6222" w:rsidRDefault="002005D3" w:rsidP="00557851">
            <w:pPr>
              <w:pStyle w:val="1stlevelheading0"/>
              <w:spacing w:before="0" w:beforeAutospacing="0" w:after="120" w:afterAutospacing="0" w:line="276" w:lineRule="auto"/>
              <w:ind w:left="567"/>
              <w:jc w:val="both"/>
            </w:pPr>
            <w:r w:rsidRPr="00BA6222">
              <w:t xml:space="preserve">Investicijų padidėjimo suma (ji nurodoma visa, jeigu Kompensavimo įvykis įvyksta dėl išimtinai Suteikiančiosios institucijos priskirtos rizikos </w:t>
            </w:r>
            <w:proofErr w:type="spellStart"/>
            <w:r w:rsidRPr="00BA6222">
              <w:t>realizavimosi</w:t>
            </w:r>
            <w:proofErr w:type="spellEnd"/>
            <w:r w:rsidRPr="00BA6222">
              <w:t>, arba dalis šios sumos, proporcinga Suteikiančiajai institucijai iš dalies priskirtos rizikos daliai);</w:t>
            </w:r>
          </w:p>
        </w:tc>
      </w:tr>
      <w:tr w:rsidR="002005D3" w:rsidRPr="00BA6222" w14:paraId="141B3581" w14:textId="77777777" w:rsidTr="00903D66">
        <w:trPr>
          <w:tblHeader/>
        </w:trPr>
        <w:tc>
          <w:tcPr>
            <w:tcW w:w="1776" w:type="dxa"/>
            <w:hideMark/>
          </w:tcPr>
          <w:p w14:paraId="20DFB800" w14:textId="77777777" w:rsidR="002005D3" w:rsidRPr="00BA6222" w:rsidRDefault="002005D3" w:rsidP="00557851">
            <w:pPr>
              <w:pStyle w:val="1stlevelheading0"/>
              <w:spacing w:before="0" w:beforeAutospacing="0" w:after="120" w:afterAutospacing="0" w:line="276" w:lineRule="auto"/>
              <w:ind w:left="567"/>
              <w:jc w:val="both"/>
              <w:outlineLvl w:val="2"/>
              <w:rPr>
                <w:i/>
              </w:rPr>
            </w:pPr>
            <w:r w:rsidRPr="00BA6222">
              <w:rPr>
                <w:i/>
              </w:rPr>
              <w:t>N</w:t>
            </w:r>
          </w:p>
        </w:tc>
        <w:tc>
          <w:tcPr>
            <w:tcW w:w="6729" w:type="dxa"/>
            <w:hideMark/>
          </w:tcPr>
          <w:p w14:paraId="41A28D80" w14:textId="7C1E8D76" w:rsidR="002005D3" w:rsidRPr="00BA6222" w:rsidRDefault="002005D3" w:rsidP="00557851">
            <w:pPr>
              <w:pStyle w:val="1stlevelheading0"/>
              <w:spacing w:before="0" w:beforeAutospacing="0" w:after="120" w:afterAutospacing="0" w:line="276" w:lineRule="auto"/>
              <w:ind w:left="567"/>
              <w:jc w:val="both"/>
            </w:pPr>
            <w:r w:rsidRPr="00BA6222">
              <w:t xml:space="preserve">Ketvirčiais išreikštas laikotarpis nuo Kompensavimo įvykio pradžios (jeigu apie Kompensavimo įvykį Koncesininkas pranešė ir pateikė jį pagrindžiančius dokumentus Sutartyje numatytais terminais) iki numatomo Sutarties galiojimo termino pabaigos arba, susitarus su Suteikiančiąja institucija, - iki ankstesnio termino. Jei Kompensavimo įvykis (apie kurį pranešta ir kurį pagrindžiantys dokumentai pateikti Sutartyje nustatytais terminais) įvyko iki </w:t>
            </w:r>
            <w:r w:rsidR="006C3B81" w:rsidRPr="00BA6222">
              <w:t>Paslaugų teikimo</w:t>
            </w:r>
            <w:r w:rsidRPr="00BA6222">
              <w:t xml:space="preserve"> pradžios, tada „N“ yra lygūs laikotarpiui išreikštam ketvirčiais skaičiuojant nuo </w:t>
            </w:r>
            <w:r w:rsidR="006C3B81" w:rsidRPr="00BA6222">
              <w:t>Paslaugų teikimo</w:t>
            </w:r>
            <w:r w:rsidRPr="00BA6222">
              <w:t xml:space="preserve"> pradžios iki Sutarties galiojimo termino pabaigos arba, susitarus su Suteikiančiąja institucija, - iki ankstesnio termino;</w:t>
            </w:r>
          </w:p>
        </w:tc>
      </w:tr>
      <w:tr w:rsidR="002005D3" w:rsidRPr="00BA6222" w14:paraId="6B5CFA56" w14:textId="77777777" w:rsidTr="00903D66">
        <w:trPr>
          <w:tblHeader/>
        </w:trPr>
        <w:tc>
          <w:tcPr>
            <w:tcW w:w="1776" w:type="dxa"/>
          </w:tcPr>
          <w:p w14:paraId="72E04CB5" w14:textId="77777777" w:rsidR="002005D3" w:rsidRPr="00BA6222" w:rsidRDefault="002005D3" w:rsidP="00557851">
            <w:pPr>
              <w:pStyle w:val="1stlevelheading0"/>
              <w:spacing w:before="0" w:beforeAutospacing="0" w:after="120" w:afterAutospacing="0" w:line="276" w:lineRule="auto"/>
              <w:ind w:left="567"/>
              <w:jc w:val="both"/>
              <w:rPr>
                <w:i/>
              </w:rPr>
            </w:pPr>
            <w:r w:rsidRPr="00BA6222">
              <w:rPr>
                <w:i/>
              </w:rPr>
              <w:t>WACC</w:t>
            </w:r>
          </w:p>
        </w:tc>
        <w:tc>
          <w:tcPr>
            <w:tcW w:w="6729" w:type="dxa"/>
          </w:tcPr>
          <w:p w14:paraId="21EBBA76" w14:textId="77777777" w:rsidR="002005D3" w:rsidRPr="00BA6222" w:rsidRDefault="002005D3" w:rsidP="00557851">
            <w:pPr>
              <w:pStyle w:val="1stlevelheading0"/>
              <w:spacing w:before="0" w:beforeAutospacing="0" w:after="120" w:afterAutospacing="0" w:line="276" w:lineRule="auto"/>
              <w:ind w:left="567"/>
              <w:jc w:val="both"/>
            </w:pPr>
            <w:r w:rsidRPr="00BA6222">
              <w:rPr>
                <w:color w:val="000000"/>
              </w:rPr>
              <w:t xml:space="preserve">Sutarties sudarymo metu patvirtinta </w:t>
            </w:r>
            <w:r w:rsidRPr="00BA6222">
              <w:t xml:space="preserve">vidutinė metinė svertinė kapitalo kaina (angl. </w:t>
            </w:r>
            <w:proofErr w:type="spellStart"/>
            <w:r w:rsidRPr="00BA6222">
              <w:rPr>
                <w:i/>
              </w:rPr>
              <w:t>weighted</w:t>
            </w:r>
            <w:proofErr w:type="spellEnd"/>
            <w:r w:rsidRPr="00BA6222">
              <w:rPr>
                <w:i/>
              </w:rPr>
              <w:t xml:space="preserve"> </w:t>
            </w:r>
            <w:proofErr w:type="spellStart"/>
            <w:r w:rsidRPr="00BA6222">
              <w:rPr>
                <w:i/>
              </w:rPr>
              <w:t>average</w:t>
            </w:r>
            <w:proofErr w:type="spellEnd"/>
            <w:r w:rsidRPr="00BA6222">
              <w:rPr>
                <w:i/>
              </w:rPr>
              <w:t xml:space="preserve"> </w:t>
            </w:r>
            <w:proofErr w:type="spellStart"/>
            <w:r w:rsidRPr="00BA6222">
              <w:rPr>
                <w:i/>
              </w:rPr>
              <w:t>cost</w:t>
            </w:r>
            <w:proofErr w:type="spellEnd"/>
            <w:r w:rsidRPr="00BA6222">
              <w:rPr>
                <w:i/>
              </w:rPr>
              <w:t xml:space="preserve"> </w:t>
            </w:r>
            <w:proofErr w:type="spellStart"/>
            <w:r w:rsidRPr="00BA6222">
              <w:rPr>
                <w:i/>
              </w:rPr>
              <w:t>of</w:t>
            </w:r>
            <w:proofErr w:type="spellEnd"/>
            <w:r w:rsidRPr="00BA6222">
              <w:rPr>
                <w:i/>
              </w:rPr>
              <w:t xml:space="preserve"> </w:t>
            </w:r>
            <w:proofErr w:type="spellStart"/>
            <w:r w:rsidRPr="00BA6222">
              <w:rPr>
                <w:i/>
              </w:rPr>
              <w:t>capital</w:t>
            </w:r>
            <w:proofErr w:type="spellEnd"/>
            <w:r w:rsidRPr="00BA6222">
              <w:t xml:space="preserve">) procentais </w:t>
            </w:r>
            <w:r w:rsidRPr="00BA6222">
              <w:rPr>
                <w:color w:val="000000"/>
              </w:rPr>
              <w:t>(formulėje išreikšta šimtąja skaičiaus dalimi, pvz.: 0,10 yra lygu 10 proc. (dešimties procentų) vidutinei metinei svertinei kapitalo kainai ir pan.)</w:t>
            </w:r>
            <w:r w:rsidRPr="00BA6222">
              <w:t>;</w:t>
            </w:r>
          </w:p>
        </w:tc>
      </w:tr>
    </w:tbl>
    <w:p w14:paraId="68FC9B4B" w14:textId="77777777" w:rsidR="002005D3" w:rsidRPr="00BA6222" w:rsidRDefault="002005D3" w:rsidP="00557851">
      <w:pPr>
        <w:pStyle w:val="paragrafai"/>
        <w:numPr>
          <w:ilvl w:val="0"/>
          <w:numId w:val="0"/>
        </w:numPr>
        <w:ind w:left="567"/>
        <w:rPr>
          <w:sz w:val="24"/>
          <w:szCs w:val="24"/>
        </w:rPr>
      </w:pPr>
    </w:p>
    <w:p w14:paraId="3DDE755F" w14:textId="099FEB91" w:rsidR="002005D3" w:rsidRPr="00BA6222" w:rsidRDefault="002005D3" w:rsidP="00557851">
      <w:pPr>
        <w:pStyle w:val="paragrafai"/>
        <w:numPr>
          <w:ilvl w:val="0"/>
          <w:numId w:val="76"/>
        </w:numPr>
        <w:ind w:left="567" w:firstLine="0"/>
        <w:rPr>
          <w:sz w:val="24"/>
          <w:szCs w:val="24"/>
        </w:rPr>
      </w:pPr>
      <w:r w:rsidRPr="00BA6222">
        <w:rPr>
          <w:sz w:val="24"/>
          <w:szCs w:val="24"/>
        </w:rPr>
        <w:t xml:space="preserve"> Jeigu dėl Kompensavimo įvykio padidėja Sąnaudos, susijusios su Paslaugų teikimo, Koncesininkui pateikus pagrindžiančius įrodymus kompensuojamas tokių Sąnaudų padidėjimas. Nustatant Sąnaudų, susijusių su Paslaugų teikimu, padidėjimo sumą, vadovaujamasi FVM nurodyta Paslaugų sudėtinių dalių verčių detalizacija bei Sąnaudų, susijusių su Paslaugų teikimu, padidėjimo pagrindimu pagal Sutarties </w:t>
      </w:r>
      <w:r w:rsidR="00A86A5C" w:rsidRPr="00BA6222">
        <w:rPr>
          <w:sz w:val="24"/>
          <w:szCs w:val="24"/>
        </w:rPr>
        <w:fldChar w:fldCharType="begin"/>
      </w:r>
      <w:r w:rsidR="00A86A5C" w:rsidRPr="00BA6222">
        <w:rPr>
          <w:sz w:val="24"/>
          <w:szCs w:val="24"/>
        </w:rPr>
        <w:instrText xml:space="preserve"> REF _Ref144275843 \r \h </w:instrText>
      </w:r>
      <w:r w:rsidR="00A86A5C" w:rsidRPr="00BA6222">
        <w:rPr>
          <w:sz w:val="24"/>
          <w:szCs w:val="24"/>
        </w:rPr>
      </w:r>
      <w:r w:rsidR="00BA6222" w:rsidRPr="00BA6222">
        <w:rPr>
          <w:sz w:val="24"/>
          <w:szCs w:val="24"/>
        </w:rPr>
        <w:instrText xml:space="preserve"> \* MERGEFORMAT </w:instrText>
      </w:r>
      <w:r w:rsidR="00A86A5C" w:rsidRPr="00BA6222">
        <w:rPr>
          <w:sz w:val="24"/>
          <w:szCs w:val="24"/>
        </w:rPr>
        <w:fldChar w:fldCharType="separate"/>
      </w:r>
      <w:r w:rsidR="00F31249" w:rsidRPr="00BA6222">
        <w:rPr>
          <w:sz w:val="24"/>
          <w:szCs w:val="24"/>
        </w:rPr>
        <w:t>14</w:t>
      </w:r>
      <w:r w:rsidR="00A86A5C" w:rsidRPr="00BA6222">
        <w:rPr>
          <w:sz w:val="24"/>
          <w:szCs w:val="24"/>
        </w:rPr>
        <w:fldChar w:fldCharType="end"/>
      </w:r>
      <w:r w:rsidRPr="00BA6222">
        <w:rPr>
          <w:sz w:val="24"/>
          <w:szCs w:val="24"/>
        </w:rPr>
        <w:t xml:space="preserve"> punkte nurodytą Papildomų paslaugų pagrindimo tvarką. </w:t>
      </w:r>
    </w:p>
    <w:p w14:paraId="1A499149" w14:textId="7B1A49CA" w:rsidR="002005D3" w:rsidRPr="00BA6222" w:rsidRDefault="002005D3" w:rsidP="00557851">
      <w:pPr>
        <w:pStyle w:val="paragrafai"/>
        <w:numPr>
          <w:ilvl w:val="0"/>
          <w:numId w:val="76"/>
        </w:numPr>
        <w:ind w:left="567" w:firstLine="0"/>
        <w:rPr>
          <w:sz w:val="24"/>
          <w:szCs w:val="24"/>
        </w:rPr>
      </w:pPr>
      <w:r w:rsidRPr="00BA6222">
        <w:rPr>
          <w:sz w:val="24"/>
          <w:szCs w:val="24"/>
        </w:rPr>
        <w:t xml:space="preserve">Jeigu Atleidimo atvejis, kuris trunka ilgiau, kaip 14 (keturiolika) dienų yra ir Kompensavimo įvykis, dėl kurių Investicijos ir (ar) Sąnaudos, susijusios su Paslaugų teikimo nepadidėja, tačiau Koncesininkas ar Subtiekėjas patiria kitus tiesioginius nuostolius, susijusius su Paslaugų teikimu t. y. Koncesininkas ar Subtiekėjas patiria Sąnaudas, numatytas FVM, tačiau negauna pajamų tokia apimtimi, kaip numatyta FVM, </w:t>
      </w:r>
      <w:r w:rsidRPr="00BA6222">
        <w:rPr>
          <w:sz w:val="24"/>
          <w:szCs w:val="24"/>
        </w:rPr>
        <w:lastRenderedPageBreak/>
        <w:t>Koncesininkui kompensuojamos Sąnaudos, susijusios su Koncesininko ar Subtiekėjo darbuotojų, darbo užmokesčio mokesčiais (darbuotojo ir darbdavio mokamus mokesčius, atskaitymus papildomam (antros pakopos) pensijų kaupimui, nuo kurių galioja valstybės prisidėjimas prie darbuotojo kaupimo (jei ir ankstesniais laikotarpiais buvo papildomai kaupiama pensijai). Kompensacija Koncesininkui ar Subtiekėjui pradedama skaičiuoti nuo Atleidimo atvejo 15 (penkioliktos) dienos ir mokama ne ilgiau, kaip 90 (devyniasdešimt) dienų.</w:t>
      </w:r>
    </w:p>
    <w:p w14:paraId="135753D8" w14:textId="571CCA27" w:rsidR="002005D3" w:rsidRPr="00BA6222" w:rsidRDefault="002005D3" w:rsidP="00557851">
      <w:pPr>
        <w:pStyle w:val="paragrafai"/>
        <w:numPr>
          <w:ilvl w:val="0"/>
          <w:numId w:val="76"/>
        </w:numPr>
        <w:ind w:left="567" w:firstLine="0"/>
        <w:rPr>
          <w:sz w:val="24"/>
          <w:szCs w:val="24"/>
        </w:rPr>
      </w:pPr>
      <w:r w:rsidRPr="00BA6222">
        <w:rPr>
          <w:sz w:val="24"/>
          <w:szCs w:val="24"/>
        </w:rPr>
        <w:t xml:space="preserve">Jeigu Kompensavimo įvykis yra susijęs su nenugalimos jėgos aplinkybėmis, nurodytomis Sutarties </w:t>
      </w:r>
      <w:r w:rsidRPr="00BA6222">
        <w:rPr>
          <w:sz w:val="24"/>
          <w:szCs w:val="24"/>
        </w:rPr>
        <w:fldChar w:fldCharType="begin"/>
      </w:r>
      <w:r w:rsidRPr="00BA6222">
        <w:rPr>
          <w:sz w:val="24"/>
          <w:szCs w:val="24"/>
        </w:rPr>
        <w:instrText xml:space="preserve"> REF _Ref136080503 \r \h </w:instrText>
      </w:r>
      <w:r w:rsidRPr="00BA6222">
        <w:rPr>
          <w:sz w:val="24"/>
          <w:szCs w:val="24"/>
        </w:rPr>
      </w:r>
      <w:r w:rsidR="00BA6222" w:rsidRPr="00BA6222">
        <w:rPr>
          <w:sz w:val="24"/>
          <w:szCs w:val="24"/>
        </w:rPr>
        <w:instrText xml:space="preserve"> \* MERGEFORMAT </w:instrText>
      </w:r>
      <w:r w:rsidRPr="00BA6222">
        <w:rPr>
          <w:sz w:val="24"/>
          <w:szCs w:val="24"/>
        </w:rPr>
        <w:fldChar w:fldCharType="separate"/>
      </w:r>
      <w:r w:rsidR="00F31249" w:rsidRPr="00BA6222">
        <w:rPr>
          <w:sz w:val="24"/>
          <w:szCs w:val="24"/>
        </w:rPr>
        <w:t>39</w:t>
      </w:r>
      <w:r w:rsidRPr="00BA6222">
        <w:rPr>
          <w:sz w:val="24"/>
          <w:szCs w:val="24"/>
        </w:rPr>
        <w:fldChar w:fldCharType="end"/>
      </w:r>
      <w:r w:rsidRPr="00BA6222">
        <w:rPr>
          <w:sz w:val="24"/>
          <w:szCs w:val="24"/>
        </w:rPr>
        <w:t xml:space="preserve"> punkte, Suteikiančiosios institucijos mokamos kompensacijos dydis negali viršyti 50 (penkiasdešimt) procentų. Tais atvejais, kai nenugalimos jėgos aplinkybių padarinius reikia ar galima apdrausti Sutartyje nustatyta tvarka, tuomet visa rizika tenka Koncesininkui ir Suteikiančioji institucija nemoka jokios kompensacijos.</w:t>
      </w:r>
    </w:p>
    <w:p w14:paraId="18385366" w14:textId="77777777" w:rsidR="002005D3" w:rsidRPr="00BA6222" w:rsidRDefault="002005D3" w:rsidP="00557851">
      <w:pPr>
        <w:pStyle w:val="paragrafai"/>
        <w:numPr>
          <w:ilvl w:val="0"/>
          <w:numId w:val="76"/>
        </w:numPr>
        <w:ind w:left="567" w:firstLine="0"/>
        <w:rPr>
          <w:sz w:val="24"/>
          <w:szCs w:val="24"/>
        </w:rPr>
      </w:pPr>
      <w:r w:rsidRPr="00BA6222">
        <w:rPr>
          <w:sz w:val="24"/>
          <w:szCs w:val="24"/>
        </w:rPr>
        <w:t>Jeigu dėl Kompensavimo įvykio, susijusio su nenugalimos jėgos aplinkybėmis, suteikiama valstybės ar savivaldybės parama (pagalba), kompensacija yra mažinama tokios paramos (pagalbos) suma. Nustatant valstybės ar savivaldybės suteiktos paramos (pagalbos) dydį, vadovaujamasi galiojančiais teisės aktais dėl paramos (pagalbos) suteikimo, Koncesininko ar Subtiekėjo prašymais kompetentingoms institucijoms, sprendimais dėl paramos (pagalbos) skyrimo, banko išrašais ir kitais dokumentais, galinčiais identifikuoti suteiktos valstybės ar savivaldybės paramos (pagalbos) faktą bei dydį.</w:t>
      </w:r>
    </w:p>
    <w:p w14:paraId="43E41FEF" w14:textId="77777777" w:rsidR="002005D3" w:rsidRPr="00BA6222" w:rsidRDefault="002005D3" w:rsidP="00557851">
      <w:pPr>
        <w:pStyle w:val="paragrafai"/>
        <w:numPr>
          <w:ilvl w:val="0"/>
          <w:numId w:val="78"/>
        </w:numPr>
        <w:ind w:left="567" w:firstLine="0"/>
        <w:rPr>
          <w:b/>
          <w:bCs/>
          <w:sz w:val="24"/>
          <w:szCs w:val="24"/>
        </w:rPr>
      </w:pPr>
      <w:r w:rsidRPr="00BA6222">
        <w:rPr>
          <w:b/>
          <w:bCs/>
          <w:sz w:val="24"/>
          <w:szCs w:val="24"/>
        </w:rPr>
        <w:t>Draudimo išmokų naudojimas</w:t>
      </w:r>
    </w:p>
    <w:p w14:paraId="21A9F04A" w14:textId="06842804" w:rsidR="002005D3" w:rsidRPr="00BA6222" w:rsidRDefault="002005D3" w:rsidP="00557851">
      <w:pPr>
        <w:pStyle w:val="paragrafai"/>
        <w:numPr>
          <w:ilvl w:val="0"/>
          <w:numId w:val="76"/>
        </w:numPr>
        <w:ind w:left="567" w:firstLine="0"/>
        <w:rPr>
          <w:b/>
          <w:bCs/>
          <w:sz w:val="24"/>
          <w:szCs w:val="24"/>
        </w:rPr>
      </w:pPr>
      <w:r w:rsidRPr="00BA6222">
        <w:rPr>
          <w:sz w:val="24"/>
          <w:szCs w:val="24"/>
        </w:rPr>
        <w:t>Kaip aprašyta Sutarties  punkte,</w:t>
      </w:r>
      <w:r w:rsidRPr="00BA6222">
        <w:rPr>
          <w:sz w:val="24"/>
          <w:szCs w:val="24"/>
        </w:rPr>
        <w:fldChar w:fldCharType="begin"/>
      </w:r>
      <w:r w:rsidRPr="00BA6222">
        <w:rPr>
          <w:sz w:val="24"/>
          <w:szCs w:val="24"/>
        </w:rPr>
        <w:instrText xml:space="preserve"> REF _Ref144275687 \r \h </w:instrText>
      </w:r>
      <w:r w:rsidRPr="00BA6222">
        <w:rPr>
          <w:sz w:val="24"/>
          <w:szCs w:val="24"/>
        </w:rPr>
      </w:r>
      <w:r w:rsidR="00BA6222" w:rsidRPr="00BA6222">
        <w:rPr>
          <w:sz w:val="24"/>
          <w:szCs w:val="24"/>
        </w:rPr>
        <w:instrText xml:space="preserve"> \* MERGEFORMAT </w:instrText>
      </w:r>
      <w:r w:rsidRPr="00BA6222">
        <w:rPr>
          <w:sz w:val="24"/>
          <w:szCs w:val="24"/>
        </w:rPr>
        <w:fldChar w:fldCharType="separate"/>
      </w:r>
      <w:r w:rsidR="00F31249" w:rsidRPr="00BA6222">
        <w:rPr>
          <w:sz w:val="24"/>
          <w:szCs w:val="24"/>
        </w:rPr>
        <w:t>30.12</w:t>
      </w:r>
      <w:r w:rsidRPr="00BA6222">
        <w:rPr>
          <w:sz w:val="24"/>
          <w:szCs w:val="24"/>
        </w:rPr>
        <w:fldChar w:fldCharType="end"/>
      </w:r>
      <w:r w:rsidRPr="00BA6222">
        <w:rPr>
          <w:sz w:val="24"/>
          <w:szCs w:val="24"/>
        </w:rPr>
        <w:t xml:space="preserve"> jeigu padengus nuostolius arba atstačius / pakeitus </w:t>
      </w:r>
      <w:r w:rsidR="00D9507F" w:rsidRPr="00BA6222">
        <w:rPr>
          <w:sz w:val="24"/>
          <w:szCs w:val="24"/>
        </w:rPr>
        <w:t>Objekto</w:t>
      </w:r>
      <w:r w:rsidRPr="00BA6222">
        <w:rPr>
          <w:sz w:val="24"/>
          <w:szCs w:val="24"/>
        </w:rPr>
        <w:t xml:space="preserve"> dalį ar elementą lygiaverčiu turtu draudimo išmoka nesunaudojama, jos likutis panaudojamas Atnaujinimo ir remonto darbams Objekte.</w:t>
      </w:r>
    </w:p>
    <w:p w14:paraId="0F73FFE8" w14:textId="77777777" w:rsidR="002005D3" w:rsidRPr="00BA6222" w:rsidRDefault="002005D3" w:rsidP="00557851">
      <w:pPr>
        <w:pStyle w:val="paragrafai"/>
        <w:numPr>
          <w:ilvl w:val="0"/>
          <w:numId w:val="78"/>
        </w:numPr>
        <w:ind w:left="567" w:firstLine="0"/>
        <w:rPr>
          <w:b/>
          <w:bCs/>
          <w:sz w:val="24"/>
          <w:szCs w:val="24"/>
        </w:rPr>
      </w:pPr>
      <w:r w:rsidRPr="00BA6222">
        <w:rPr>
          <w:b/>
          <w:bCs/>
          <w:sz w:val="24"/>
          <w:szCs w:val="24"/>
        </w:rPr>
        <w:t>Finansinio veiklos modelio (FVM) pakeitimas</w:t>
      </w:r>
    </w:p>
    <w:p w14:paraId="702D2385" w14:textId="77777777" w:rsidR="002005D3" w:rsidRPr="00BA6222" w:rsidRDefault="002005D3" w:rsidP="00557851">
      <w:pPr>
        <w:pStyle w:val="ListParagraph"/>
        <w:numPr>
          <w:ilvl w:val="0"/>
          <w:numId w:val="76"/>
        </w:numPr>
        <w:spacing w:after="120" w:line="276" w:lineRule="auto"/>
        <w:ind w:left="567" w:firstLine="0"/>
        <w:jc w:val="both"/>
        <w:rPr>
          <w:szCs w:val="24"/>
          <w:lang w:eastAsia="x-none"/>
        </w:rPr>
      </w:pPr>
      <w:r w:rsidRPr="00BA6222">
        <w:rPr>
          <w:szCs w:val="24"/>
        </w:rPr>
        <w:t>Suteikiančiajai institucijai, Investuotojui ir Koncesininkui pasirašius Sutartį, iki Sutarties įsigaliojimo visa apimtimi Koncesininkas turi pakeisti FVM ir jį pateikti derinti Suteikiančiajai institucijai ne vėliau, kaip likus 3 (trims) savaitėms iki Sutarties įsigaliojimo visa apimtimi. Suteikiančioji institucija pakeistą FVM turi suderinti arba pateikti pastabas per 5 (penkias) Darbo dienas nuo pakeisto FVM gavimo datos. Keičiant FVM turi būti atsižvelgiama į:</w:t>
      </w:r>
    </w:p>
    <w:p w14:paraId="0EB8A705" w14:textId="77777777" w:rsidR="002005D3" w:rsidRPr="00BA6222" w:rsidRDefault="002005D3" w:rsidP="00557851">
      <w:pPr>
        <w:pStyle w:val="ListParagraph"/>
        <w:numPr>
          <w:ilvl w:val="1"/>
          <w:numId w:val="80"/>
        </w:numPr>
        <w:spacing w:after="120" w:line="276" w:lineRule="auto"/>
        <w:ind w:left="567" w:firstLine="0"/>
        <w:jc w:val="both"/>
        <w:rPr>
          <w:szCs w:val="24"/>
          <w:lang w:eastAsia="x-none"/>
        </w:rPr>
      </w:pPr>
      <w:r w:rsidRPr="00BA6222">
        <w:rPr>
          <w:szCs w:val="24"/>
          <w:lang w:eastAsia="x-none"/>
        </w:rPr>
        <w:t xml:space="preserve"> </w:t>
      </w:r>
      <w:r w:rsidRPr="00BA6222">
        <w:rPr>
          <w:szCs w:val="24"/>
        </w:rPr>
        <w:t xml:space="preserve">pasikeitusį EURIBOR dydį (jeigu taikoma); </w:t>
      </w:r>
    </w:p>
    <w:p w14:paraId="5CEC2E7A" w14:textId="77777777" w:rsidR="002005D3" w:rsidRPr="00BA6222" w:rsidRDefault="002005D3" w:rsidP="00557851">
      <w:pPr>
        <w:spacing w:after="120" w:line="276" w:lineRule="auto"/>
        <w:ind w:left="567"/>
        <w:jc w:val="both"/>
        <w:rPr>
          <w:szCs w:val="24"/>
          <w:lang w:eastAsia="x-none"/>
        </w:rPr>
      </w:pPr>
      <w:r w:rsidRPr="00BA6222">
        <w:rPr>
          <w:szCs w:val="24"/>
          <w:lang w:eastAsia="x-none"/>
        </w:rPr>
        <w:t xml:space="preserve">25.1. </w:t>
      </w:r>
      <w:r w:rsidRPr="00BA6222">
        <w:rPr>
          <w:szCs w:val="24"/>
        </w:rPr>
        <w:t>Sutarties įsigaliojimo visa apimtimi faktinę datą.</w:t>
      </w:r>
    </w:p>
    <w:p w14:paraId="6BBFD8FB" w14:textId="53A152CD" w:rsidR="002005D3" w:rsidRPr="00BA6222" w:rsidRDefault="002005D3" w:rsidP="00557851">
      <w:pPr>
        <w:pStyle w:val="ListParagraph"/>
        <w:numPr>
          <w:ilvl w:val="0"/>
          <w:numId w:val="81"/>
        </w:numPr>
        <w:spacing w:after="120" w:line="276" w:lineRule="auto"/>
        <w:ind w:firstLine="87"/>
        <w:jc w:val="both"/>
        <w:rPr>
          <w:szCs w:val="24"/>
          <w:lang w:eastAsia="x-none"/>
        </w:rPr>
      </w:pPr>
      <w:r w:rsidRPr="00BA6222">
        <w:rPr>
          <w:szCs w:val="24"/>
          <w:lang w:eastAsia="x-none"/>
        </w:rPr>
        <w:t>Sutarties vykdymo metu FVM keičiamas šiais atvejais:</w:t>
      </w:r>
    </w:p>
    <w:p w14:paraId="62A916F0" w14:textId="16FFDFDF" w:rsidR="002005D3" w:rsidRPr="00BA6222" w:rsidRDefault="002005D3" w:rsidP="00557851">
      <w:pPr>
        <w:pStyle w:val="ListParagraph"/>
        <w:numPr>
          <w:ilvl w:val="1"/>
          <w:numId w:val="81"/>
        </w:numPr>
        <w:spacing w:after="120" w:line="276" w:lineRule="auto"/>
        <w:ind w:left="567" w:firstLine="0"/>
        <w:jc w:val="both"/>
        <w:rPr>
          <w:szCs w:val="24"/>
          <w:lang w:eastAsia="x-none"/>
        </w:rPr>
      </w:pPr>
      <w:r w:rsidRPr="00BA6222">
        <w:rPr>
          <w:szCs w:val="24"/>
          <w:lang w:eastAsia="x-none"/>
        </w:rPr>
        <w:t xml:space="preserve">atsižvelgiant į faktines Koncesininko pajamas kalendoriniais metais. Pakeistas FVM turi būti pateiktas Suteikiančiajai institucijai kartu su metine ataskaita, kaip nurodyta Sutarties </w:t>
      </w:r>
      <w:r w:rsidRPr="00BA6222">
        <w:rPr>
          <w:szCs w:val="24"/>
          <w:lang w:eastAsia="x-none"/>
        </w:rPr>
        <w:fldChar w:fldCharType="begin"/>
      </w:r>
      <w:r w:rsidRPr="00BA6222">
        <w:rPr>
          <w:szCs w:val="24"/>
          <w:lang w:eastAsia="x-none"/>
        </w:rPr>
        <w:instrText xml:space="preserve"> REF _Ref144275584 \r \h </w:instrText>
      </w:r>
      <w:r w:rsidRPr="00BA6222">
        <w:rPr>
          <w:szCs w:val="24"/>
          <w:lang w:eastAsia="x-none"/>
        </w:rPr>
      </w:r>
      <w:r w:rsidR="00BA6222" w:rsidRPr="00BA6222">
        <w:rPr>
          <w:szCs w:val="24"/>
          <w:lang w:eastAsia="x-none"/>
        </w:rPr>
        <w:instrText xml:space="preserve"> \* MERGEFORMAT </w:instrText>
      </w:r>
      <w:r w:rsidRPr="00BA6222">
        <w:rPr>
          <w:szCs w:val="24"/>
          <w:lang w:eastAsia="x-none"/>
        </w:rPr>
        <w:fldChar w:fldCharType="separate"/>
      </w:r>
      <w:r w:rsidR="00F31249" w:rsidRPr="00BA6222">
        <w:rPr>
          <w:szCs w:val="24"/>
          <w:lang w:eastAsia="x-none"/>
        </w:rPr>
        <w:t>24.1</w:t>
      </w:r>
      <w:r w:rsidRPr="00BA6222">
        <w:rPr>
          <w:szCs w:val="24"/>
          <w:lang w:eastAsia="x-none"/>
        </w:rPr>
        <w:fldChar w:fldCharType="end"/>
      </w:r>
      <w:r w:rsidRPr="00BA6222">
        <w:rPr>
          <w:szCs w:val="24"/>
          <w:lang w:eastAsia="x-none"/>
        </w:rPr>
        <w:t xml:space="preserve"> punkte;</w:t>
      </w:r>
    </w:p>
    <w:p w14:paraId="0BE1CE81" w14:textId="713C2D40" w:rsidR="002005D3" w:rsidRPr="00BA6222" w:rsidRDefault="002005D3" w:rsidP="00557851">
      <w:pPr>
        <w:pStyle w:val="ListParagraph"/>
        <w:numPr>
          <w:ilvl w:val="1"/>
          <w:numId w:val="81"/>
        </w:numPr>
        <w:spacing w:after="120" w:line="276" w:lineRule="auto"/>
        <w:ind w:left="567" w:firstLine="0"/>
        <w:jc w:val="both"/>
        <w:rPr>
          <w:szCs w:val="24"/>
          <w:lang w:eastAsia="x-none"/>
        </w:rPr>
      </w:pPr>
      <w:r w:rsidRPr="00BA6222">
        <w:rPr>
          <w:szCs w:val="24"/>
          <w:lang w:eastAsia="x-none"/>
        </w:rPr>
        <w:t>a</w:t>
      </w:r>
      <w:r w:rsidRPr="00BA6222">
        <w:rPr>
          <w:szCs w:val="24"/>
        </w:rPr>
        <w:t xml:space="preserve">tlikus Sutarties pakeitimus Sutarties </w:t>
      </w:r>
      <w:r w:rsidRPr="00BA6222">
        <w:rPr>
          <w:szCs w:val="24"/>
        </w:rPr>
        <w:fldChar w:fldCharType="begin"/>
      </w:r>
      <w:r w:rsidRPr="00BA6222">
        <w:rPr>
          <w:szCs w:val="24"/>
        </w:rPr>
        <w:instrText xml:space="preserve"> REF _Ref144275471 \r \h </w:instrText>
      </w:r>
      <w:r w:rsidRPr="00BA6222">
        <w:rPr>
          <w:szCs w:val="24"/>
        </w:rPr>
      </w:r>
      <w:r w:rsidR="00BA6222" w:rsidRPr="00BA6222">
        <w:rPr>
          <w:szCs w:val="24"/>
        </w:rPr>
        <w:instrText xml:space="preserve"> \* MERGEFORMAT </w:instrText>
      </w:r>
      <w:r w:rsidRPr="00BA6222">
        <w:rPr>
          <w:szCs w:val="24"/>
        </w:rPr>
        <w:fldChar w:fldCharType="separate"/>
      </w:r>
      <w:r w:rsidR="00F31249" w:rsidRPr="00BA6222">
        <w:rPr>
          <w:szCs w:val="24"/>
        </w:rPr>
        <w:t>34</w:t>
      </w:r>
      <w:r w:rsidRPr="00BA6222">
        <w:rPr>
          <w:szCs w:val="24"/>
        </w:rPr>
        <w:fldChar w:fldCharType="end"/>
      </w:r>
      <w:r w:rsidRPr="00BA6222">
        <w:rPr>
          <w:szCs w:val="24"/>
        </w:rPr>
        <w:t xml:space="preserve"> punkte nustatytais atvejais;</w:t>
      </w:r>
    </w:p>
    <w:p w14:paraId="70BBF21E" w14:textId="77777777" w:rsidR="002005D3" w:rsidRPr="00BA6222" w:rsidRDefault="002005D3" w:rsidP="00557851">
      <w:pPr>
        <w:pStyle w:val="ListParagraph"/>
        <w:numPr>
          <w:ilvl w:val="1"/>
          <w:numId w:val="81"/>
        </w:numPr>
        <w:spacing w:after="120" w:line="276" w:lineRule="auto"/>
        <w:ind w:left="567" w:firstLine="0"/>
        <w:jc w:val="both"/>
        <w:rPr>
          <w:szCs w:val="24"/>
          <w:lang w:eastAsia="x-none"/>
        </w:rPr>
      </w:pPr>
      <w:r w:rsidRPr="00BA6222">
        <w:rPr>
          <w:szCs w:val="24"/>
        </w:rPr>
        <w:t xml:space="preserve"> Atleidimo atvejais, jeigu dėl to keičiasi Sutarties įgyvendinimo terminai (vieną kartą per metus per 30 (trisdešimt) dienų pasibaigus kalendoriniams metams);</w:t>
      </w:r>
    </w:p>
    <w:p w14:paraId="75445F22" w14:textId="6E3DD937" w:rsidR="002005D3" w:rsidRPr="00BA6222" w:rsidRDefault="002005D3" w:rsidP="00557851">
      <w:pPr>
        <w:pStyle w:val="ListParagraph"/>
        <w:numPr>
          <w:ilvl w:val="1"/>
          <w:numId w:val="81"/>
        </w:numPr>
        <w:spacing w:after="120" w:line="276" w:lineRule="auto"/>
        <w:ind w:left="567" w:firstLine="0"/>
        <w:jc w:val="both"/>
        <w:rPr>
          <w:szCs w:val="24"/>
          <w:lang w:eastAsia="x-none"/>
        </w:rPr>
      </w:pPr>
      <w:r w:rsidRPr="00BA6222">
        <w:rPr>
          <w:szCs w:val="24"/>
        </w:rPr>
        <w:t xml:space="preserve"> Sudarius susitarimą dėl Papildomų paslaugų.</w:t>
      </w:r>
    </w:p>
    <w:p w14:paraId="5B028D77" w14:textId="77777777" w:rsidR="002005D3" w:rsidRPr="00BA6222" w:rsidRDefault="002005D3" w:rsidP="00557851">
      <w:pPr>
        <w:pStyle w:val="ListParagraph"/>
        <w:numPr>
          <w:ilvl w:val="1"/>
          <w:numId w:val="81"/>
        </w:numPr>
        <w:spacing w:after="120" w:line="276" w:lineRule="auto"/>
        <w:ind w:left="567" w:firstLine="0"/>
        <w:jc w:val="both"/>
        <w:rPr>
          <w:szCs w:val="24"/>
          <w:lang w:eastAsia="x-none"/>
        </w:rPr>
      </w:pPr>
      <w:r w:rsidRPr="00BA6222">
        <w:rPr>
          <w:szCs w:val="24"/>
          <w:lang w:eastAsia="x-none"/>
        </w:rPr>
        <w:lastRenderedPageBreak/>
        <w:t xml:space="preserve"> </w:t>
      </w:r>
      <w:r w:rsidRPr="00BA6222">
        <w:rPr>
          <w:szCs w:val="24"/>
        </w:rPr>
        <w:t>FVM pakeitimo procedūras savo sąskaita atlieka Koncesininkas, atnaujintą FVM</w:t>
      </w:r>
      <w:r w:rsidRPr="00BA6222" w:rsidDel="00116237">
        <w:rPr>
          <w:szCs w:val="24"/>
        </w:rPr>
        <w:t xml:space="preserve"> </w:t>
      </w:r>
      <w:r w:rsidRPr="00BA6222">
        <w:rPr>
          <w:szCs w:val="24"/>
        </w:rPr>
        <w:t>versiją pateikdamas Suteikiančiajai institucijai.</w:t>
      </w:r>
    </w:p>
    <w:p w14:paraId="0BFA00A6" w14:textId="77777777" w:rsidR="002005D3" w:rsidRPr="00BA6222" w:rsidRDefault="002005D3" w:rsidP="00557851">
      <w:pPr>
        <w:pStyle w:val="ListParagraph"/>
        <w:numPr>
          <w:ilvl w:val="0"/>
          <w:numId w:val="76"/>
        </w:numPr>
        <w:spacing w:after="120" w:line="276" w:lineRule="auto"/>
        <w:ind w:left="567" w:firstLine="0"/>
        <w:jc w:val="both"/>
        <w:rPr>
          <w:szCs w:val="24"/>
          <w:lang w:eastAsia="x-none"/>
        </w:rPr>
      </w:pPr>
      <w:r w:rsidRPr="00BA6222">
        <w:rPr>
          <w:szCs w:val="24"/>
        </w:rPr>
        <w:t xml:space="preserve">Sutarties vykdymo metu Suteikiančioji institucija bet kuriuo metu, be Koncesininko sutikimo, turi teisę peržiūrėti ir audituoti FVM. </w:t>
      </w:r>
    </w:p>
    <w:p w14:paraId="10F7A1CC" w14:textId="77777777" w:rsidR="002005D3" w:rsidRPr="00BA6222" w:rsidRDefault="002005D3" w:rsidP="00557851">
      <w:pPr>
        <w:pStyle w:val="ListParagraph"/>
        <w:numPr>
          <w:ilvl w:val="0"/>
          <w:numId w:val="76"/>
        </w:numPr>
        <w:spacing w:after="120" w:line="276" w:lineRule="auto"/>
        <w:ind w:left="567" w:firstLine="0"/>
        <w:jc w:val="both"/>
        <w:rPr>
          <w:szCs w:val="24"/>
          <w:lang w:eastAsia="x-none"/>
        </w:rPr>
      </w:pPr>
      <w:r w:rsidRPr="00BA6222">
        <w:rPr>
          <w:szCs w:val="24"/>
        </w:rPr>
        <w:t>Jei FVM yra optimizuojamas arba pakeičiamas, jis įsigalioja nuo Suteikiančiosios institucijos FVM pakeitimo patvirtinimo dienos ir yra traktuojamas kaip „Finansinis veiklos modelis“, kaip numatyta Sutartyje.</w:t>
      </w:r>
    </w:p>
    <w:p w14:paraId="27F99676" w14:textId="77777777" w:rsidR="002005D3" w:rsidRPr="00BA6222" w:rsidRDefault="002005D3" w:rsidP="00557851">
      <w:pPr>
        <w:pStyle w:val="ListParagraph"/>
        <w:spacing w:after="120" w:line="276" w:lineRule="auto"/>
        <w:ind w:left="567"/>
        <w:jc w:val="both"/>
        <w:rPr>
          <w:szCs w:val="24"/>
          <w:lang w:eastAsia="x-none"/>
        </w:rPr>
      </w:pPr>
    </w:p>
    <w:p w14:paraId="2D0DF46D" w14:textId="77777777" w:rsidR="002005D3" w:rsidRPr="00BA6222" w:rsidRDefault="002005D3" w:rsidP="002005D3">
      <w:pPr>
        <w:pStyle w:val="ListParagraph"/>
        <w:numPr>
          <w:ilvl w:val="0"/>
          <w:numId w:val="82"/>
        </w:numPr>
        <w:spacing w:after="120" w:line="276" w:lineRule="auto"/>
        <w:ind w:left="567" w:firstLine="0"/>
        <w:jc w:val="both"/>
        <w:rPr>
          <w:szCs w:val="24"/>
          <w:lang w:eastAsia="x-none"/>
        </w:rPr>
      </w:pPr>
      <w:r w:rsidRPr="00BA6222">
        <w:rPr>
          <w:szCs w:val="24"/>
          <w:lang w:eastAsia="x-none"/>
        </w:rPr>
        <w:t xml:space="preserve">Priedėlis. Reikalavimai sąskaitai Komunalinių paslaugų kompensavimui. </w:t>
      </w:r>
    </w:p>
    <w:p w14:paraId="51652CA2" w14:textId="71E0CD7C" w:rsidR="002005D3" w:rsidRPr="00BA6222" w:rsidRDefault="002005D3" w:rsidP="00557851">
      <w:pPr>
        <w:pStyle w:val="ListParagraph"/>
        <w:numPr>
          <w:ilvl w:val="0"/>
          <w:numId w:val="82"/>
        </w:numPr>
        <w:spacing w:after="120" w:line="276" w:lineRule="auto"/>
        <w:ind w:left="567" w:firstLine="0"/>
        <w:jc w:val="both"/>
        <w:rPr>
          <w:color w:val="FF0000"/>
          <w:szCs w:val="24"/>
          <w:lang w:eastAsia="x-none"/>
        </w:rPr>
      </w:pPr>
      <w:bookmarkStart w:id="1050" w:name="_Ref144463614"/>
      <w:r w:rsidRPr="00BA6222">
        <w:rPr>
          <w:szCs w:val="24"/>
          <w:lang w:eastAsia="x-none"/>
        </w:rPr>
        <w:t>Priedėlis. Baudavimo mechanizmas</w:t>
      </w:r>
      <w:bookmarkEnd w:id="1050"/>
    </w:p>
    <w:p w14:paraId="08F4F5A8" w14:textId="77777777" w:rsidR="00047550" w:rsidRPr="00BA6222" w:rsidRDefault="00047550" w:rsidP="006D6F29">
      <w:pPr>
        <w:spacing w:after="120" w:line="276" w:lineRule="auto"/>
        <w:ind w:left="360"/>
        <w:rPr>
          <w:szCs w:val="24"/>
          <w:lang w:eastAsia="x-none"/>
        </w:rPr>
      </w:pPr>
      <w:bookmarkStart w:id="1051" w:name="_Ref342466295"/>
    </w:p>
    <w:p w14:paraId="063DF5B3" w14:textId="77777777" w:rsidR="00D9507F" w:rsidRPr="00BA6222" w:rsidRDefault="00D9507F" w:rsidP="006D6F29">
      <w:pPr>
        <w:spacing w:after="120" w:line="276" w:lineRule="auto"/>
        <w:ind w:left="360"/>
        <w:rPr>
          <w:szCs w:val="24"/>
          <w:lang w:eastAsia="x-none"/>
        </w:rPr>
        <w:sectPr w:rsidR="00D9507F" w:rsidRPr="00BA6222" w:rsidSect="00F9128B">
          <w:pgSz w:w="11907" w:h="16839" w:code="9"/>
          <w:pgMar w:top="1134" w:right="1418" w:bottom="1418" w:left="1560" w:header="567" w:footer="567" w:gutter="0"/>
          <w:cols w:space="708"/>
          <w:docGrid w:linePitch="360"/>
        </w:sectPr>
      </w:pPr>
    </w:p>
    <w:p w14:paraId="35559E6C" w14:textId="77777777" w:rsidR="00D9507F" w:rsidRPr="00BA6222" w:rsidRDefault="00D9507F" w:rsidP="006D6F29">
      <w:pPr>
        <w:spacing w:after="120" w:line="276" w:lineRule="auto"/>
        <w:ind w:left="360"/>
        <w:rPr>
          <w:szCs w:val="24"/>
          <w:lang w:eastAsia="x-none"/>
        </w:rPr>
      </w:pPr>
    </w:p>
    <w:p w14:paraId="2CF758FF" w14:textId="66F56498" w:rsidR="00D9507F" w:rsidRPr="00BA6222" w:rsidRDefault="00D9507F" w:rsidP="00557851">
      <w:pPr>
        <w:pStyle w:val="Heading2"/>
        <w:numPr>
          <w:ilvl w:val="0"/>
          <w:numId w:val="0"/>
        </w:numPr>
        <w:ind w:left="495"/>
        <w:jc w:val="right"/>
        <w:rPr>
          <w:sz w:val="24"/>
          <w:szCs w:val="24"/>
        </w:rPr>
      </w:pPr>
      <w:bookmarkStart w:id="1052" w:name="_Toc144463538"/>
      <w:r w:rsidRPr="00BA6222">
        <w:rPr>
          <w:sz w:val="24"/>
          <w:szCs w:val="24"/>
        </w:rPr>
        <w:t>1 priedėlis</w:t>
      </w:r>
      <w:bookmarkEnd w:id="1052"/>
    </w:p>
    <w:p w14:paraId="493F40FC" w14:textId="77777777" w:rsidR="00D9507F" w:rsidRPr="00BA6222" w:rsidRDefault="00D9507F" w:rsidP="00D9507F">
      <w:pPr>
        <w:spacing w:after="120" w:line="276" w:lineRule="auto"/>
        <w:jc w:val="center"/>
        <w:rPr>
          <w:b/>
          <w:color w:val="632423"/>
          <w:szCs w:val="24"/>
        </w:rPr>
      </w:pPr>
      <w:r w:rsidRPr="00BA6222">
        <w:rPr>
          <w:b/>
          <w:color w:val="632423"/>
          <w:szCs w:val="24"/>
        </w:rPr>
        <w:t xml:space="preserve">REIKALAVIMAI PVM SĄSKAITAI FAKTŪRAI KOMUNALINIŲ PASLAUGŲ KOMPENSAVIMUI, KREDITINIAMS IR DEBETINIAMS DOKUMENTAMS </w:t>
      </w:r>
    </w:p>
    <w:p w14:paraId="1AACE003" w14:textId="77777777" w:rsidR="00D9507F" w:rsidRPr="00BA6222" w:rsidRDefault="00D9507F" w:rsidP="00D9507F">
      <w:pPr>
        <w:spacing w:after="120" w:line="276" w:lineRule="auto"/>
        <w:rPr>
          <w:szCs w:val="24"/>
        </w:rPr>
      </w:pPr>
    </w:p>
    <w:p w14:paraId="751A8C1B" w14:textId="77777777" w:rsidR="00D9507F" w:rsidRPr="00BA6222" w:rsidRDefault="00D9507F" w:rsidP="00D9507F">
      <w:pPr>
        <w:spacing w:after="120" w:line="276" w:lineRule="auto"/>
        <w:rPr>
          <w:szCs w:val="24"/>
        </w:rPr>
      </w:pPr>
      <w:r w:rsidRPr="00BA6222">
        <w:rPr>
          <w:szCs w:val="24"/>
        </w:rPr>
        <w:t>PVM sąskaitos faktūros, kreditiniai ir debetiniai dokumentai turi būti teikiami naudojantis informacinės sistemos „E. sąskaita“ priemonėmis.</w:t>
      </w:r>
    </w:p>
    <w:p w14:paraId="167DF0C8" w14:textId="77777777" w:rsidR="00D9507F" w:rsidRPr="00BA6222" w:rsidRDefault="00D9507F" w:rsidP="00D9507F">
      <w:pPr>
        <w:spacing w:after="120" w:line="276" w:lineRule="auto"/>
        <w:jc w:val="both"/>
        <w:rPr>
          <w:szCs w:val="24"/>
        </w:rPr>
      </w:pPr>
    </w:p>
    <w:p w14:paraId="788ADDA1" w14:textId="77777777" w:rsidR="00D9507F" w:rsidRPr="00BA6222" w:rsidRDefault="00D9507F" w:rsidP="00D9507F">
      <w:pPr>
        <w:spacing w:after="120" w:line="276" w:lineRule="auto"/>
        <w:jc w:val="both"/>
        <w:rPr>
          <w:b/>
          <w:szCs w:val="24"/>
        </w:rPr>
      </w:pPr>
      <w:r w:rsidRPr="00BA6222">
        <w:rPr>
          <w:b/>
          <w:szCs w:val="24"/>
        </w:rPr>
        <w:t>I. Reikalavimai PVM sąskaitai faktūrai Komunalinių paslaugų kompensavimui.:</w:t>
      </w:r>
    </w:p>
    <w:p w14:paraId="02655371" w14:textId="64585AF5" w:rsidR="00D9507F" w:rsidRPr="00BA6222" w:rsidRDefault="00D9507F" w:rsidP="00D9507F">
      <w:pPr>
        <w:pStyle w:val="ListParagraph"/>
        <w:numPr>
          <w:ilvl w:val="0"/>
          <w:numId w:val="51"/>
        </w:numPr>
        <w:spacing w:after="120" w:line="276" w:lineRule="auto"/>
        <w:jc w:val="both"/>
        <w:rPr>
          <w:szCs w:val="24"/>
        </w:rPr>
      </w:pPr>
      <w:r w:rsidRPr="00BA6222">
        <w:rPr>
          <w:szCs w:val="24"/>
        </w:rPr>
        <w:t>Sąskaita turi būti išrašoma ne vėliau</w:t>
      </w:r>
      <w:r w:rsidR="00C24469" w:rsidRPr="00BA6222">
        <w:rPr>
          <w:szCs w:val="24"/>
        </w:rPr>
        <w:t>,</w:t>
      </w:r>
      <w:r w:rsidRPr="00BA6222">
        <w:rPr>
          <w:szCs w:val="24"/>
        </w:rPr>
        <w:t xml:space="preserve"> kaip iki 1</w:t>
      </w:r>
      <w:r w:rsidR="00C24469" w:rsidRPr="00BA6222">
        <w:rPr>
          <w:szCs w:val="24"/>
        </w:rPr>
        <w:t xml:space="preserve">5 </w:t>
      </w:r>
      <w:r w:rsidRPr="00BA6222">
        <w:rPr>
          <w:szCs w:val="24"/>
        </w:rPr>
        <w:t xml:space="preserve">dienos kito mėnesio, einančio po mėnesio, kurį buvo suteiktos Paslaugos </w:t>
      </w:r>
      <w:r w:rsidR="00C24469" w:rsidRPr="00BA6222">
        <w:rPr>
          <w:szCs w:val="24"/>
        </w:rPr>
        <w:t>Objekte</w:t>
      </w:r>
      <w:r w:rsidRPr="00BA6222">
        <w:rPr>
          <w:szCs w:val="24"/>
        </w:rPr>
        <w:t>.</w:t>
      </w:r>
    </w:p>
    <w:p w14:paraId="043EC389" w14:textId="77777777" w:rsidR="00D9507F" w:rsidRPr="00BA6222" w:rsidRDefault="00D9507F" w:rsidP="00D9507F">
      <w:pPr>
        <w:pStyle w:val="ListParagraph"/>
        <w:numPr>
          <w:ilvl w:val="0"/>
          <w:numId w:val="51"/>
        </w:numPr>
        <w:spacing w:after="120" w:line="276" w:lineRule="auto"/>
        <w:jc w:val="both"/>
        <w:rPr>
          <w:szCs w:val="24"/>
        </w:rPr>
      </w:pPr>
      <w:r w:rsidRPr="00BA6222">
        <w:rPr>
          <w:szCs w:val="24"/>
        </w:rPr>
        <w:t>Komunalinių paslaugų sąskaitoje turi būti detalizuojami į atskirus komponentus pagal Sutarties sąvokose apibrėžtų Komunalinių paslaugų apibrėžimo dedamąsias:</w:t>
      </w:r>
    </w:p>
    <w:p w14:paraId="76E01C0F" w14:textId="77777777" w:rsidR="00D9507F" w:rsidRPr="00BA6222" w:rsidRDefault="00D9507F" w:rsidP="00D9507F">
      <w:pPr>
        <w:spacing w:after="120" w:line="276" w:lineRule="auto"/>
        <w:ind w:left="360"/>
        <w:jc w:val="both"/>
        <w:rPr>
          <w:i/>
          <w:szCs w:val="24"/>
        </w:rPr>
      </w:pPr>
      <w:r w:rsidRPr="00BA6222">
        <w:rPr>
          <w:i/>
          <w:szCs w:val="24"/>
        </w:rPr>
        <w:t>2.1. šilumos energija (patalpų šildymui, vėdinimui ir karšto vandens paruošimui);</w:t>
      </w:r>
    </w:p>
    <w:p w14:paraId="0EA1729D" w14:textId="77777777" w:rsidR="00D9507F" w:rsidRPr="00BA6222" w:rsidRDefault="00D9507F" w:rsidP="00D9507F">
      <w:pPr>
        <w:pStyle w:val="ListParagraph"/>
        <w:numPr>
          <w:ilvl w:val="1"/>
          <w:numId w:val="52"/>
        </w:numPr>
        <w:spacing w:after="120" w:line="276" w:lineRule="auto"/>
        <w:jc w:val="both"/>
        <w:rPr>
          <w:i/>
          <w:szCs w:val="24"/>
        </w:rPr>
      </w:pPr>
      <w:r w:rsidRPr="00BA6222">
        <w:rPr>
          <w:i/>
          <w:szCs w:val="24"/>
        </w:rPr>
        <w:t>elektra;</w:t>
      </w:r>
    </w:p>
    <w:p w14:paraId="62B6AF73" w14:textId="77777777" w:rsidR="00D9507F" w:rsidRPr="00BA6222" w:rsidRDefault="00D9507F" w:rsidP="00D9507F">
      <w:pPr>
        <w:pStyle w:val="ListParagraph"/>
        <w:numPr>
          <w:ilvl w:val="1"/>
          <w:numId w:val="52"/>
        </w:numPr>
        <w:spacing w:after="120" w:line="276" w:lineRule="auto"/>
        <w:jc w:val="both"/>
        <w:rPr>
          <w:i/>
          <w:szCs w:val="24"/>
        </w:rPr>
      </w:pPr>
      <w:r w:rsidRPr="00BA6222">
        <w:rPr>
          <w:i/>
          <w:szCs w:val="24"/>
        </w:rPr>
        <w:t>šaltas vanduo ir buitinės nuotekos;</w:t>
      </w:r>
    </w:p>
    <w:p w14:paraId="1575B462" w14:textId="77777777" w:rsidR="00D9507F" w:rsidRPr="00BA6222" w:rsidRDefault="00D9507F" w:rsidP="00D9507F">
      <w:pPr>
        <w:pStyle w:val="ListParagraph"/>
        <w:numPr>
          <w:ilvl w:val="1"/>
          <w:numId w:val="52"/>
        </w:numPr>
        <w:spacing w:after="120" w:line="276" w:lineRule="auto"/>
        <w:jc w:val="both"/>
        <w:rPr>
          <w:i/>
          <w:szCs w:val="24"/>
        </w:rPr>
      </w:pPr>
      <w:r w:rsidRPr="00BA6222">
        <w:rPr>
          <w:i/>
          <w:szCs w:val="24"/>
        </w:rPr>
        <w:t>dujos;</w:t>
      </w:r>
    </w:p>
    <w:p w14:paraId="5F95D2C4" w14:textId="77777777" w:rsidR="00D9507F" w:rsidRPr="00BA6222" w:rsidRDefault="00D9507F" w:rsidP="00D9507F">
      <w:pPr>
        <w:pStyle w:val="ListParagraph"/>
        <w:numPr>
          <w:ilvl w:val="1"/>
          <w:numId w:val="52"/>
        </w:numPr>
        <w:spacing w:after="120" w:line="276" w:lineRule="auto"/>
        <w:jc w:val="both"/>
        <w:rPr>
          <w:i/>
          <w:szCs w:val="24"/>
        </w:rPr>
      </w:pPr>
      <w:r w:rsidRPr="00BA6222">
        <w:rPr>
          <w:i/>
          <w:szCs w:val="24"/>
        </w:rPr>
        <w:t>atliekų tvarkymas;</w:t>
      </w:r>
    </w:p>
    <w:p w14:paraId="11C387C4" w14:textId="77777777" w:rsidR="00D9507F" w:rsidRPr="00BA6222" w:rsidRDefault="00D9507F" w:rsidP="00D9507F">
      <w:pPr>
        <w:pStyle w:val="ListParagraph"/>
        <w:numPr>
          <w:ilvl w:val="1"/>
          <w:numId w:val="52"/>
        </w:numPr>
        <w:spacing w:after="120" w:line="276" w:lineRule="auto"/>
        <w:jc w:val="both"/>
        <w:rPr>
          <w:i/>
          <w:szCs w:val="24"/>
        </w:rPr>
      </w:pPr>
      <w:r w:rsidRPr="00BA6222">
        <w:rPr>
          <w:i/>
          <w:szCs w:val="24"/>
        </w:rPr>
        <w:t>kitos komunalinės paslaugos.</w:t>
      </w:r>
    </w:p>
    <w:p w14:paraId="153C2686" w14:textId="77777777" w:rsidR="00D9507F" w:rsidRPr="00BA6222" w:rsidRDefault="00D9507F" w:rsidP="00D9507F">
      <w:pPr>
        <w:pStyle w:val="ListParagraph"/>
        <w:numPr>
          <w:ilvl w:val="0"/>
          <w:numId w:val="51"/>
        </w:numPr>
        <w:spacing w:after="120" w:line="276" w:lineRule="auto"/>
        <w:jc w:val="both"/>
        <w:rPr>
          <w:szCs w:val="24"/>
        </w:rPr>
      </w:pPr>
      <w:r w:rsidRPr="00BA6222">
        <w:rPr>
          <w:szCs w:val="24"/>
        </w:rPr>
        <w:t>PVM sąskaitoje faktūroje turi būti pasirinktas PVM skaičiavimo būdas eilutės sumai.</w:t>
      </w:r>
    </w:p>
    <w:p w14:paraId="50C6E405" w14:textId="3F9E9E9F" w:rsidR="00D9507F" w:rsidRPr="00BA6222" w:rsidRDefault="00D9507F" w:rsidP="00D9507F">
      <w:pPr>
        <w:spacing w:after="120" w:line="276" w:lineRule="auto"/>
        <w:ind w:left="360"/>
        <w:rPr>
          <w:szCs w:val="24"/>
          <w:lang w:eastAsia="x-none"/>
        </w:rPr>
      </w:pPr>
      <w:r w:rsidRPr="00BA6222">
        <w:rPr>
          <w:szCs w:val="24"/>
        </w:rPr>
        <w:t>Kreditiniai ir Debetiniai dokumentai teikiami PVM įstatyme nustatyta tvarka.</w:t>
      </w:r>
    </w:p>
    <w:p w14:paraId="4B907EC7" w14:textId="77777777" w:rsidR="00C24469" w:rsidRPr="00BA6222" w:rsidRDefault="00C24469" w:rsidP="006D6F29">
      <w:pPr>
        <w:spacing w:after="120" w:line="276" w:lineRule="auto"/>
        <w:ind w:left="360"/>
        <w:rPr>
          <w:szCs w:val="24"/>
          <w:lang w:eastAsia="x-none"/>
        </w:rPr>
        <w:sectPr w:rsidR="00C24469" w:rsidRPr="00BA6222" w:rsidSect="00F9128B">
          <w:pgSz w:w="11907" w:h="16839" w:code="9"/>
          <w:pgMar w:top="1134" w:right="1418" w:bottom="1418" w:left="1560" w:header="567" w:footer="567" w:gutter="0"/>
          <w:cols w:space="708"/>
          <w:docGrid w:linePitch="360"/>
        </w:sectPr>
      </w:pPr>
    </w:p>
    <w:p w14:paraId="5B31A74E" w14:textId="77777777" w:rsidR="00D9507F" w:rsidRPr="00BA6222" w:rsidRDefault="00D9507F" w:rsidP="006D6F29">
      <w:pPr>
        <w:spacing w:after="120" w:line="276" w:lineRule="auto"/>
        <w:ind w:left="360"/>
        <w:rPr>
          <w:szCs w:val="24"/>
          <w:lang w:eastAsia="x-none"/>
        </w:rPr>
      </w:pPr>
    </w:p>
    <w:p w14:paraId="24767C86" w14:textId="2E205D7D" w:rsidR="00C24469" w:rsidRPr="00BA6222" w:rsidRDefault="00C24469" w:rsidP="00557851">
      <w:pPr>
        <w:pStyle w:val="Heading2"/>
        <w:numPr>
          <w:ilvl w:val="0"/>
          <w:numId w:val="0"/>
        </w:numPr>
        <w:ind w:left="495"/>
        <w:jc w:val="right"/>
        <w:rPr>
          <w:sz w:val="24"/>
          <w:szCs w:val="24"/>
        </w:rPr>
      </w:pPr>
      <w:bookmarkStart w:id="1053" w:name="_Toc144463539"/>
      <w:r w:rsidRPr="00BA6222">
        <w:rPr>
          <w:sz w:val="24"/>
          <w:szCs w:val="24"/>
        </w:rPr>
        <w:t>2 priedėlis</w:t>
      </w:r>
      <w:bookmarkEnd w:id="1053"/>
    </w:p>
    <w:p w14:paraId="1381C0AA" w14:textId="77777777" w:rsidR="00C24469" w:rsidRPr="00BA6222" w:rsidRDefault="00C24469" w:rsidP="00C24469">
      <w:pPr>
        <w:spacing w:after="120" w:line="276" w:lineRule="auto"/>
        <w:jc w:val="center"/>
        <w:rPr>
          <w:b/>
          <w:bCs/>
          <w:color w:val="632423"/>
          <w:szCs w:val="24"/>
          <w:lang w:eastAsia="x-none"/>
        </w:rPr>
      </w:pPr>
      <w:r w:rsidRPr="00BA6222">
        <w:rPr>
          <w:b/>
          <w:bCs/>
          <w:color w:val="632423"/>
          <w:szCs w:val="24"/>
          <w:lang w:eastAsia="x-none"/>
        </w:rPr>
        <w:t>BAUDAVIMO MECHANIZMAS</w:t>
      </w:r>
    </w:p>
    <w:p w14:paraId="73C8F76C" w14:textId="2A2C4264" w:rsidR="00C24469" w:rsidRPr="00BA6222" w:rsidRDefault="00DE1E4D" w:rsidP="00C24469">
      <w:pPr>
        <w:spacing w:after="120" w:line="276" w:lineRule="auto"/>
        <w:jc w:val="both"/>
        <w:rPr>
          <w:i/>
          <w:iCs/>
          <w:szCs w:val="24"/>
          <w:lang w:eastAsia="x-none"/>
        </w:rPr>
      </w:pPr>
      <w:r w:rsidRPr="00BA6222">
        <w:rPr>
          <w:i/>
          <w:iCs/>
          <w:color w:val="FF0000"/>
          <w:szCs w:val="24"/>
          <w:lang w:eastAsia="x-none"/>
        </w:rPr>
        <w:t>/Žemiau pateiktas Baudavimo mechanizmas yra rekomendacinio pobūdžio ir turi būti tikslinamas atsižvelgiant į Projekto specifiką/</w:t>
      </w:r>
    </w:p>
    <w:p w14:paraId="7FC8D6E0" w14:textId="178098CE" w:rsidR="00C24469" w:rsidRPr="00BA6222" w:rsidRDefault="00C24469" w:rsidP="00306704">
      <w:pPr>
        <w:pStyle w:val="ListParagraph"/>
        <w:numPr>
          <w:ilvl w:val="0"/>
          <w:numId w:val="1"/>
        </w:numPr>
        <w:jc w:val="center"/>
        <w:rPr>
          <w:b/>
          <w:bCs/>
          <w:szCs w:val="24"/>
        </w:rPr>
      </w:pPr>
      <w:r w:rsidRPr="00BA6222">
        <w:rPr>
          <w:b/>
          <w:bCs/>
          <w:szCs w:val="24"/>
        </w:rPr>
        <w:t>Bendrosios nuostatos</w:t>
      </w:r>
    </w:p>
    <w:p w14:paraId="1A8F89AC" w14:textId="77777777" w:rsidR="00306704" w:rsidRPr="00BA6222" w:rsidRDefault="00306704" w:rsidP="00557851">
      <w:pPr>
        <w:pStyle w:val="ListParagraph"/>
        <w:rPr>
          <w:b/>
          <w:bCs/>
          <w:szCs w:val="24"/>
        </w:rPr>
      </w:pPr>
    </w:p>
    <w:p w14:paraId="56E85E43" w14:textId="77777777" w:rsidR="00C24469" w:rsidRPr="00BA6222" w:rsidRDefault="00C24469" w:rsidP="00C24469">
      <w:pPr>
        <w:numPr>
          <w:ilvl w:val="0"/>
          <w:numId w:val="84"/>
        </w:numPr>
        <w:pBdr>
          <w:top w:val="nil"/>
          <w:left w:val="nil"/>
          <w:bottom w:val="nil"/>
          <w:right w:val="nil"/>
          <w:between w:val="nil"/>
        </w:pBdr>
        <w:spacing w:after="120" w:line="276" w:lineRule="auto"/>
        <w:ind w:left="357" w:hanging="357"/>
        <w:jc w:val="both"/>
        <w:rPr>
          <w:color w:val="000000" w:themeColor="text1"/>
          <w:szCs w:val="24"/>
        </w:rPr>
      </w:pPr>
      <w:r w:rsidRPr="00BA6222">
        <w:rPr>
          <w:color w:val="000000" w:themeColor="text1"/>
          <w:szCs w:val="24"/>
        </w:rPr>
        <w:t>Baudavimo mechanizmo paskirtis – įpareigoti ir motyvuoti Koncesininką laikytis Sutartyje, įskaitant Specifikacijas, numatytų reikalavimų. Taikant baudavimo mechanizmą yra apskaičiuojamos Koncesininko Suteikiančiajai institucijai mokėtinos baudos (netesybos), kurios yra laikomos minimaliais neįrodinėtinais Šalių sutartais Suteikiančiosios institucijos nuostoliais. Baudavimo mechanizme naudojamos sąvokos atitinka Sutartyje ir Specifikacijose nurodytas sąvokas, nebent aiškiai būtų pasakyta kitaip arba kontekstas aiškiai suteiktų kitą prasmę.</w:t>
      </w:r>
    </w:p>
    <w:p w14:paraId="2B75192B" w14:textId="77777777" w:rsidR="00C24469" w:rsidRPr="00BA6222" w:rsidRDefault="00C24469" w:rsidP="00C24469">
      <w:pPr>
        <w:numPr>
          <w:ilvl w:val="0"/>
          <w:numId w:val="84"/>
        </w:numPr>
        <w:pBdr>
          <w:top w:val="nil"/>
          <w:left w:val="nil"/>
          <w:bottom w:val="nil"/>
          <w:right w:val="nil"/>
          <w:between w:val="nil"/>
        </w:pBdr>
        <w:spacing w:after="120" w:line="276" w:lineRule="auto"/>
        <w:ind w:left="357" w:hanging="357"/>
        <w:jc w:val="both"/>
        <w:rPr>
          <w:color w:val="000000" w:themeColor="text1"/>
          <w:szCs w:val="24"/>
        </w:rPr>
      </w:pPr>
      <w:r w:rsidRPr="00BA6222">
        <w:rPr>
          <w:color w:val="000000" w:themeColor="text1"/>
          <w:szCs w:val="24"/>
        </w:rPr>
        <w:t>Baudavimo mechanizmas apibrėžia baudos dydžio už konkrečių Specifikacijose / Sutartyje nustatytų reikalavimų pažeidimą apskaičiavimo taisykles.</w:t>
      </w:r>
    </w:p>
    <w:p w14:paraId="46533E84" w14:textId="2FA0B64B" w:rsidR="00C24469" w:rsidRPr="00BA6222" w:rsidRDefault="00C24469" w:rsidP="00C24469">
      <w:pPr>
        <w:numPr>
          <w:ilvl w:val="0"/>
          <w:numId w:val="84"/>
        </w:numPr>
        <w:pBdr>
          <w:top w:val="nil"/>
          <w:left w:val="nil"/>
          <w:bottom w:val="nil"/>
          <w:right w:val="nil"/>
          <w:between w:val="nil"/>
        </w:pBdr>
        <w:spacing w:after="120" w:line="276" w:lineRule="auto"/>
        <w:ind w:left="357" w:hanging="357"/>
        <w:jc w:val="both"/>
        <w:rPr>
          <w:color w:val="000000" w:themeColor="text1"/>
          <w:szCs w:val="24"/>
        </w:rPr>
      </w:pPr>
      <w:bookmarkStart w:id="1054" w:name="_Ref141110457"/>
      <w:r w:rsidRPr="00BA6222">
        <w:rPr>
          <w:color w:val="000000" w:themeColor="text1"/>
          <w:szCs w:val="24"/>
        </w:rPr>
        <w:t>Koncesininko vidutinės pajamos yra vertinamos kaip praėjusių kalendorinių metų, kuriais buvo vykdoma Sutartis, vidutinės mėnesio pajamos, gautos už Paslaugų teikimą be PVM</w:t>
      </w:r>
      <w:bookmarkEnd w:id="1054"/>
      <w:r w:rsidRPr="00BA6222">
        <w:rPr>
          <w:color w:val="000000" w:themeColor="text1"/>
          <w:szCs w:val="24"/>
        </w:rPr>
        <w:t>.</w:t>
      </w:r>
    </w:p>
    <w:p w14:paraId="02923B21" w14:textId="70BB30B1" w:rsidR="00C24469" w:rsidRPr="00BA6222" w:rsidRDefault="00C24469" w:rsidP="00C24469">
      <w:pPr>
        <w:numPr>
          <w:ilvl w:val="0"/>
          <w:numId w:val="84"/>
        </w:numPr>
        <w:pBdr>
          <w:top w:val="nil"/>
          <w:left w:val="nil"/>
          <w:bottom w:val="nil"/>
          <w:right w:val="nil"/>
          <w:between w:val="nil"/>
        </w:pBdr>
        <w:spacing w:after="120" w:line="276" w:lineRule="auto"/>
        <w:ind w:left="357" w:hanging="357"/>
        <w:jc w:val="both"/>
        <w:rPr>
          <w:color w:val="000000" w:themeColor="text1"/>
          <w:szCs w:val="24"/>
        </w:rPr>
      </w:pPr>
      <w:bookmarkStart w:id="1055" w:name="_Ref141110460"/>
      <w:r w:rsidRPr="00BA6222">
        <w:rPr>
          <w:color w:val="000000" w:themeColor="text1"/>
          <w:szCs w:val="24"/>
        </w:rPr>
        <w:t xml:space="preserve">Jei pažeidimas užfiksuotas pirmaisiais metais nuo </w:t>
      </w:r>
      <w:r w:rsidRPr="00BA6222">
        <w:rPr>
          <w:color w:val="000000" w:themeColor="text1"/>
          <w:szCs w:val="24"/>
        </w:rPr>
        <w:t>Paslaugų teikimo</w:t>
      </w:r>
      <w:r w:rsidRPr="00BA6222">
        <w:rPr>
          <w:color w:val="000000" w:themeColor="text1"/>
          <w:szCs w:val="24"/>
        </w:rPr>
        <w:t xml:space="preserve"> pradžios, bauda skaičiuojama proporcingai pagal prognozuojamas pirmųjų metų pajamas pateiktas FVM .</w:t>
      </w:r>
      <w:bookmarkEnd w:id="1055"/>
    </w:p>
    <w:p w14:paraId="3EF3070D" w14:textId="2CA0D5C8" w:rsidR="00C24469" w:rsidRPr="00BA6222" w:rsidRDefault="00C24469" w:rsidP="00C24469">
      <w:pPr>
        <w:numPr>
          <w:ilvl w:val="0"/>
          <w:numId w:val="84"/>
        </w:numPr>
        <w:pBdr>
          <w:top w:val="nil"/>
          <w:left w:val="nil"/>
          <w:bottom w:val="nil"/>
          <w:right w:val="nil"/>
          <w:between w:val="nil"/>
        </w:pBdr>
        <w:spacing w:after="120" w:line="276" w:lineRule="auto"/>
        <w:ind w:left="357" w:hanging="357"/>
        <w:jc w:val="both"/>
        <w:rPr>
          <w:color w:val="000000" w:themeColor="text1"/>
          <w:szCs w:val="24"/>
        </w:rPr>
      </w:pPr>
      <w:r w:rsidRPr="00BA6222">
        <w:rPr>
          <w:color w:val="000000" w:themeColor="text1"/>
          <w:szCs w:val="24"/>
        </w:rPr>
        <w:t xml:space="preserve">Baudos yra apskaičiuojamos pagal Koncesininko pateiktą mėnesinę veiklos ataskaitą ir / ar pažeidimą fiksuojant Registravimo įrankyje, ir jo laiku neištaisius. Koncesininko mokėtina bauda Suteikiančiajai institucijai yra apskaičiuojama pagal šio priedėlio </w:t>
      </w:r>
      <w:r w:rsidRPr="00BA6222">
        <w:rPr>
          <w:color w:val="000000" w:themeColor="text1"/>
          <w:szCs w:val="24"/>
        </w:rPr>
        <w:fldChar w:fldCharType="begin"/>
      </w:r>
      <w:r w:rsidRPr="00BA6222">
        <w:rPr>
          <w:color w:val="000000" w:themeColor="text1"/>
          <w:szCs w:val="24"/>
        </w:rPr>
        <w:instrText xml:space="preserve"> REF _Ref141109912 \r \h </w:instrText>
      </w:r>
      <w:r w:rsidRPr="00BA6222">
        <w:rPr>
          <w:color w:val="000000" w:themeColor="text1"/>
          <w:szCs w:val="24"/>
        </w:rPr>
      </w:r>
      <w:r w:rsidR="00BA6222" w:rsidRPr="00BA6222">
        <w:rPr>
          <w:color w:val="000000" w:themeColor="text1"/>
          <w:szCs w:val="24"/>
        </w:rPr>
        <w:instrText xml:space="preserve"> \* MERGEFORMAT </w:instrText>
      </w:r>
      <w:r w:rsidRPr="00BA6222">
        <w:rPr>
          <w:color w:val="000000" w:themeColor="text1"/>
          <w:szCs w:val="24"/>
        </w:rPr>
        <w:fldChar w:fldCharType="separate"/>
      </w:r>
      <w:r w:rsidR="00F31249" w:rsidRPr="00BA6222">
        <w:rPr>
          <w:color w:val="000000" w:themeColor="text1"/>
          <w:szCs w:val="24"/>
        </w:rPr>
        <w:t>8</w:t>
      </w:r>
      <w:r w:rsidRPr="00BA6222">
        <w:rPr>
          <w:color w:val="000000" w:themeColor="text1"/>
          <w:szCs w:val="24"/>
        </w:rPr>
        <w:fldChar w:fldCharType="end"/>
      </w:r>
      <w:r w:rsidRPr="00BA6222">
        <w:rPr>
          <w:color w:val="000000" w:themeColor="text1"/>
          <w:szCs w:val="24"/>
        </w:rPr>
        <w:t xml:space="preserve"> punkte pateiktą formulę, Suteikiančiajai institucijai pateikus sąskaitą Koncesininkui. Sąskaita privalo būti apmokama ne vėliau kaip per 30 (trisdešimt) dienų nuo sąskaitos Koncesininkui įteikimo dienos. Bet kokie ginčai dėl baudos skaičiavimo nesuteikia teisės stabdyti Koncesininko mokėjimų Suteikiančiajai institucijai, jei jie numatyti Sutartyje. Jei, išsprendus ginčą, paaiškėja, kad Suteikiančioji organizacija netiksliai apskaičiavo baudos dydį, šis netikslumas yra ištaisomas apskaičiuojant mokėtiną baudos dydį už vėlesnius laikotarpius, atitinkamai patikslinimus nurodant Suteikiančiosios institucijos išrašomose sąskaitose. Susidariusias permokas Suteikiančioji institucija grąžina tokias Koncesininkui per 30 (trisdešimt) dienų nuo ginčo išsprendimo dienos.</w:t>
      </w:r>
    </w:p>
    <w:p w14:paraId="0C62620F" w14:textId="64EDDDD7" w:rsidR="00C24469" w:rsidRPr="00BA6222" w:rsidRDefault="00C24469" w:rsidP="00C24469">
      <w:pPr>
        <w:numPr>
          <w:ilvl w:val="0"/>
          <w:numId w:val="84"/>
        </w:numPr>
        <w:pBdr>
          <w:top w:val="nil"/>
          <w:left w:val="nil"/>
          <w:bottom w:val="nil"/>
          <w:right w:val="nil"/>
          <w:between w:val="nil"/>
        </w:pBdr>
        <w:spacing w:after="120" w:line="276" w:lineRule="auto"/>
        <w:ind w:left="357" w:hanging="357"/>
        <w:jc w:val="both"/>
        <w:rPr>
          <w:color w:val="000000" w:themeColor="text1"/>
          <w:szCs w:val="24"/>
        </w:rPr>
      </w:pPr>
      <w:r w:rsidRPr="00BA6222">
        <w:rPr>
          <w:color w:val="000000" w:themeColor="text1"/>
          <w:szCs w:val="24"/>
        </w:rPr>
        <w:t xml:space="preserve">Šiame dokumente numatytų baudų taikymas neatleidžia Koncesininko nuo įsipareigojimų atlikti Investicijas, teikti Paslaugas, bei atlyginti padarytą žalą, kurią patyrė Suteikiančioji institucija ir kurios visa apimtimi nepadengia šios baudos. </w:t>
      </w:r>
    </w:p>
    <w:p w14:paraId="355885E2" w14:textId="125F6DD0" w:rsidR="00C24469" w:rsidRPr="00BA6222" w:rsidRDefault="00306704" w:rsidP="00306704">
      <w:pPr>
        <w:jc w:val="center"/>
        <w:rPr>
          <w:b/>
          <w:bCs/>
          <w:szCs w:val="24"/>
        </w:rPr>
      </w:pPr>
      <w:r w:rsidRPr="00BA6222">
        <w:rPr>
          <w:b/>
          <w:bCs/>
          <w:szCs w:val="24"/>
        </w:rPr>
        <w:t xml:space="preserve">II. </w:t>
      </w:r>
      <w:r w:rsidR="00C24469" w:rsidRPr="00BA6222">
        <w:rPr>
          <w:b/>
          <w:bCs/>
          <w:szCs w:val="24"/>
        </w:rPr>
        <w:t>Baudos dydžio skaičiavimas</w:t>
      </w:r>
    </w:p>
    <w:p w14:paraId="75FE6B6C" w14:textId="77777777" w:rsidR="00306704" w:rsidRPr="00BA6222" w:rsidRDefault="00306704" w:rsidP="00557851">
      <w:pPr>
        <w:jc w:val="center"/>
        <w:rPr>
          <w:b/>
          <w:szCs w:val="24"/>
        </w:rPr>
      </w:pPr>
    </w:p>
    <w:p w14:paraId="2014FDEE" w14:textId="0BF113DF" w:rsidR="00C24469" w:rsidRPr="00BA6222" w:rsidRDefault="00C24469" w:rsidP="00C24469">
      <w:pPr>
        <w:numPr>
          <w:ilvl w:val="0"/>
          <w:numId w:val="84"/>
        </w:numPr>
        <w:pBdr>
          <w:top w:val="nil"/>
          <w:left w:val="nil"/>
          <w:bottom w:val="nil"/>
          <w:right w:val="nil"/>
          <w:between w:val="nil"/>
        </w:pBdr>
        <w:spacing w:after="120" w:line="276" w:lineRule="auto"/>
        <w:ind w:left="357" w:hanging="357"/>
        <w:jc w:val="both"/>
        <w:rPr>
          <w:color w:val="000000" w:themeColor="text1"/>
          <w:szCs w:val="24"/>
        </w:rPr>
      </w:pPr>
      <w:r w:rsidRPr="00BA6222">
        <w:rPr>
          <w:color w:val="000000" w:themeColor="text1"/>
          <w:szCs w:val="24"/>
        </w:rPr>
        <w:t xml:space="preserve">Už kiekvieną įvykusį šiame dokumente nurodytą Specifikacijų ar Sutartimi prisiimtų įsipareigojimų pažeidimą yra skaičiuojami pažeidimo taškai [PST]. PST nustatyti šio </w:t>
      </w:r>
      <w:r w:rsidRPr="00BA6222">
        <w:rPr>
          <w:color w:val="000000" w:themeColor="text1"/>
          <w:szCs w:val="24"/>
        </w:rPr>
        <w:t>priedėlio</w:t>
      </w:r>
      <w:r w:rsidRPr="00BA6222">
        <w:rPr>
          <w:color w:val="000000" w:themeColor="text1"/>
          <w:szCs w:val="24"/>
        </w:rPr>
        <w:t xml:space="preserve"> III skyriuje. PST skaičiuojami tuo atveju, kai Koncesininkas neįvykdo Specifikacijose nustatytų reikalavimų ar Sutarties įsipareigojimų. Pažeidimai ir už juos </w:t>
      </w:r>
      <w:r w:rsidRPr="00BA6222">
        <w:rPr>
          <w:color w:val="000000" w:themeColor="text1"/>
          <w:szCs w:val="24"/>
        </w:rPr>
        <w:lastRenderedPageBreak/>
        <w:t>skiriami PST skaičiuojami už tą mėnesį, kada buvo padarytas ar fiksuotas Registravimo įrankyje pažeidimas.</w:t>
      </w:r>
    </w:p>
    <w:p w14:paraId="605E4A3B" w14:textId="77777777" w:rsidR="00C24469" w:rsidRPr="00BA6222" w:rsidRDefault="00C24469" w:rsidP="00C24469">
      <w:pPr>
        <w:numPr>
          <w:ilvl w:val="0"/>
          <w:numId w:val="84"/>
        </w:numPr>
        <w:pBdr>
          <w:top w:val="nil"/>
          <w:left w:val="nil"/>
          <w:bottom w:val="nil"/>
          <w:right w:val="nil"/>
          <w:between w:val="nil"/>
        </w:pBdr>
        <w:spacing w:after="120" w:line="276" w:lineRule="auto"/>
        <w:ind w:left="357" w:hanging="357"/>
        <w:jc w:val="both"/>
        <w:rPr>
          <w:color w:val="000000" w:themeColor="text1"/>
          <w:szCs w:val="24"/>
        </w:rPr>
      </w:pPr>
      <w:bookmarkStart w:id="1056" w:name="_Ref141110728"/>
      <w:bookmarkStart w:id="1057" w:name="_Ref141109912"/>
      <w:r w:rsidRPr="00BA6222">
        <w:rPr>
          <w:color w:val="000000" w:themeColor="text1"/>
          <w:szCs w:val="24"/>
        </w:rPr>
        <w:t>Koncesininko mokėtina Suteikiančiajai institucijai bauda yra apskaičiuojama pagal šią formulę:</w:t>
      </w:r>
      <w:bookmarkEnd w:id="1056"/>
      <w:r w:rsidRPr="00BA6222">
        <w:rPr>
          <w:color w:val="000000" w:themeColor="text1"/>
          <w:szCs w:val="24"/>
        </w:rPr>
        <w:t xml:space="preserve"> </w:t>
      </w:r>
      <w:bookmarkEnd w:id="1057"/>
    </w:p>
    <w:p w14:paraId="1C52B12C" w14:textId="77777777" w:rsidR="00C24469" w:rsidRPr="00BA6222" w:rsidRDefault="00C24469" w:rsidP="00C24469">
      <w:pPr>
        <w:spacing w:after="120" w:line="276" w:lineRule="auto"/>
        <w:ind w:firstLine="1296"/>
        <w:jc w:val="center"/>
        <w:rPr>
          <w:rFonts w:eastAsia="Cambria Math"/>
          <w:bCs/>
          <w:color w:val="000000" w:themeColor="text1"/>
          <w:szCs w:val="24"/>
        </w:rPr>
      </w:pPr>
      <m:oMathPara>
        <m:oMath>
          <m:r>
            <w:rPr>
              <w:rFonts w:ascii="Cambria Math" w:eastAsia="Cambria Math" w:hAnsi="Cambria Math"/>
              <w:color w:val="000000" w:themeColor="text1"/>
              <w:szCs w:val="24"/>
            </w:rPr>
            <m:t>K=KVP×PSTK (1)</m:t>
          </m:r>
        </m:oMath>
      </m:oMathPara>
    </w:p>
    <w:p w14:paraId="2B63A281" w14:textId="77777777" w:rsidR="00C24469" w:rsidRPr="00BA6222" w:rsidRDefault="00C24469" w:rsidP="00C24469">
      <w:pPr>
        <w:pBdr>
          <w:top w:val="nil"/>
          <w:left w:val="nil"/>
          <w:bottom w:val="nil"/>
          <w:right w:val="nil"/>
          <w:between w:val="nil"/>
        </w:pBdr>
        <w:tabs>
          <w:tab w:val="left" w:pos="1134"/>
          <w:tab w:val="left" w:pos="2835"/>
        </w:tabs>
        <w:spacing w:after="120" w:line="276" w:lineRule="auto"/>
        <w:ind w:left="1418"/>
        <w:rPr>
          <w:color w:val="000000" w:themeColor="text1"/>
          <w:szCs w:val="24"/>
        </w:rPr>
      </w:pPr>
      <w:r w:rsidRPr="00BA6222">
        <w:rPr>
          <w:color w:val="000000" w:themeColor="text1"/>
          <w:szCs w:val="24"/>
        </w:rPr>
        <w:t xml:space="preserve"> kur:</w:t>
      </w:r>
    </w:p>
    <w:tbl>
      <w:tblPr>
        <w:tblW w:w="8903" w:type="dxa"/>
        <w:tblInd w:w="1418" w:type="dxa"/>
        <w:tblLayout w:type="fixed"/>
        <w:tblLook w:val="0400" w:firstRow="0" w:lastRow="0" w:firstColumn="0" w:lastColumn="0" w:noHBand="0" w:noVBand="1"/>
      </w:tblPr>
      <w:tblGrid>
        <w:gridCol w:w="719"/>
        <w:gridCol w:w="8184"/>
      </w:tblGrid>
      <w:tr w:rsidR="00C24469" w:rsidRPr="00BA6222" w14:paraId="696F6113" w14:textId="77777777" w:rsidTr="00944C26">
        <w:tc>
          <w:tcPr>
            <w:tcW w:w="719" w:type="dxa"/>
          </w:tcPr>
          <w:p w14:paraId="285DE736" w14:textId="77777777" w:rsidR="00C24469" w:rsidRPr="00BA6222" w:rsidRDefault="00C24469" w:rsidP="00944C26">
            <w:pPr>
              <w:spacing w:after="120" w:line="276" w:lineRule="auto"/>
              <w:ind w:right="-427"/>
              <w:rPr>
                <w:color w:val="000000" w:themeColor="text1"/>
                <w:szCs w:val="24"/>
              </w:rPr>
            </w:pPr>
            <w:r w:rsidRPr="00BA6222">
              <w:rPr>
                <w:i/>
                <w:color w:val="000000" w:themeColor="text1"/>
                <w:szCs w:val="24"/>
              </w:rPr>
              <w:t>K</w:t>
            </w:r>
          </w:p>
        </w:tc>
        <w:tc>
          <w:tcPr>
            <w:tcW w:w="8184" w:type="dxa"/>
          </w:tcPr>
          <w:p w14:paraId="357BCCDF" w14:textId="77777777" w:rsidR="00C24469" w:rsidRPr="00BA6222" w:rsidRDefault="00C24469" w:rsidP="00944C26">
            <w:pPr>
              <w:pBdr>
                <w:top w:val="nil"/>
                <w:left w:val="nil"/>
                <w:bottom w:val="nil"/>
                <w:right w:val="nil"/>
                <w:between w:val="nil"/>
              </w:pBdr>
              <w:spacing w:after="120" w:line="276" w:lineRule="auto"/>
              <w:ind w:left="703"/>
              <w:jc w:val="both"/>
              <w:rPr>
                <w:color w:val="000000" w:themeColor="text1"/>
                <w:szCs w:val="24"/>
              </w:rPr>
            </w:pPr>
            <w:r w:rsidRPr="00BA6222">
              <w:rPr>
                <w:color w:val="000000" w:themeColor="text1"/>
                <w:szCs w:val="24"/>
              </w:rPr>
              <w:t>bauda, kurią privalo sumokėti Koncesininkas Suteikiančiajai institucijai.</w:t>
            </w:r>
          </w:p>
        </w:tc>
      </w:tr>
      <w:tr w:rsidR="00C24469" w:rsidRPr="00BA6222" w14:paraId="7E976076" w14:textId="77777777" w:rsidTr="00944C26">
        <w:tc>
          <w:tcPr>
            <w:tcW w:w="719" w:type="dxa"/>
          </w:tcPr>
          <w:p w14:paraId="70EBFC7A" w14:textId="77777777" w:rsidR="00C24469" w:rsidRPr="00BA6222" w:rsidRDefault="00C24469" w:rsidP="00944C26">
            <w:pPr>
              <w:spacing w:after="120" w:line="276" w:lineRule="auto"/>
              <w:ind w:right="-427"/>
              <w:rPr>
                <w:i/>
                <w:color w:val="000000" w:themeColor="text1"/>
                <w:szCs w:val="24"/>
              </w:rPr>
            </w:pPr>
            <w:r w:rsidRPr="00BA6222">
              <w:rPr>
                <w:i/>
                <w:color w:val="000000" w:themeColor="text1"/>
                <w:szCs w:val="24"/>
              </w:rPr>
              <w:t>KVP</w:t>
            </w:r>
          </w:p>
        </w:tc>
        <w:tc>
          <w:tcPr>
            <w:tcW w:w="8184" w:type="dxa"/>
          </w:tcPr>
          <w:p w14:paraId="2841C7B6" w14:textId="025A9AC0" w:rsidR="00C24469" w:rsidRPr="00BA6222" w:rsidRDefault="00C24469" w:rsidP="00944C26">
            <w:pPr>
              <w:spacing w:after="120" w:line="276" w:lineRule="auto"/>
              <w:ind w:left="562" w:firstLine="140"/>
              <w:jc w:val="both"/>
              <w:rPr>
                <w:color w:val="000000" w:themeColor="text1"/>
                <w:szCs w:val="24"/>
              </w:rPr>
            </w:pPr>
            <w:r w:rsidRPr="00BA6222">
              <w:rPr>
                <w:color w:val="000000" w:themeColor="text1"/>
                <w:szCs w:val="24"/>
              </w:rPr>
              <w:t xml:space="preserve">Koncesininko vidutinės pajamos, kaip numatyta šio priedėlio </w:t>
            </w:r>
            <w:r w:rsidRPr="00BA6222">
              <w:rPr>
                <w:color w:val="000000" w:themeColor="text1"/>
                <w:szCs w:val="24"/>
              </w:rPr>
              <w:fldChar w:fldCharType="begin"/>
            </w:r>
            <w:r w:rsidRPr="00BA6222">
              <w:rPr>
                <w:color w:val="000000" w:themeColor="text1"/>
                <w:szCs w:val="24"/>
              </w:rPr>
              <w:instrText xml:space="preserve"> REF _Ref141110457 \r \h </w:instrText>
            </w:r>
            <w:r w:rsidRPr="00BA6222">
              <w:rPr>
                <w:color w:val="000000" w:themeColor="text1"/>
                <w:szCs w:val="24"/>
              </w:rPr>
            </w:r>
            <w:r w:rsidR="00BA6222" w:rsidRPr="00BA6222">
              <w:rPr>
                <w:color w:val="000000" w:themeColor="text1"/>
                <w:szCs w:val="24"/>
              </w:rPr>
              <w:instrText xml:space="preserve"> \* MERGEFORMAT </w:instrText>
            </w:r>
            <w:r w:rsidRPr="00BA6222">
              <w:rPr>
                <w:color w:val="000000" w:themeColor="text1"/>
                <w:szCs w:val="24"/>
              </w:rPr>
              <w:fldChar w:fldCharType="separate"/>
            </w:r>
            <w:r w:rsidR="00F31249" w:rsidRPr="00BA6222">
              <w:rPr>
                <w:color w:val="000000" w:themeColor="text1"/>
                <w:szCs w:val="24"/>
              </w:rPr>
              <w:t>3</w:t>
            </w:r>
            <w:r w:rsidRPr="00BA6222">
              <w:rPr>
                <w:color w:val="000000" w:themeColor="text1"/>
                <w:szCs w:val="24"/>
              </w:rPr>
              <w:fldChar w:fldCharType="end"/>
            </w:r>
            <w:r w:rsidRPr="00BA6222">
              <w:rPr>
                <w:color w:val="000000" w:themeColor="text1"/>
                <w:szCs w:val="24"/>
              </w:rPr>
              <w:t xml:space="preserve"> ir </w:t>
            </w:r>
            <w:r w:rsidRPr="00BA6222">
              <w:rPr>
                <w:color w:val="000000" w:themeColor="text1"/>
                <w:szCs w:val="24"/>
              </w:rPr>
              <w:fldChar w:fldCharType="begin"/>
            </w:r>
            <w:r w:rsidRPr="00BA6222">
              <w:rPr>
                <w:color w:val="000000" w:themeColor="text1"/>
                <w:szCs w:val="24"/>
              </w:rPr>
              <w:instrText xml:space="preserve"> REF _Ref141110460 \r \h </w:instrText>
            </w:r>
            <w:r w:rsidRPr="00BA6222">
              <w:rPr>
                <w:color w:val="000000" w:themeColor="text1"/>
                <w:szCs w:val="24"/>
              </w:rPr>
            </w:r>
            <w:r w:rsidR="00BA6222" w:rsidRPr="00BA6222">
              <w:rPr>
                <w:color w:val="000000" w:themeColor="text1"/>
                <w:szCs w:val="24"/>
              </w:rPr>
              <w:instrText xml:space="preserve"> \* MERGEFORMAT </w:instrText>
            </w:r>
            <w:r w:rsidRPr="00BA6222">
              <w:rPr>
                <w:color w:val="000000" w:themeColor="text1"/>
                <w:szCs w:val="24"/>
              </w:rPr>
              <w:fldChar w:fldCharType="separate"/>
            </w:r>
            <w:r w:rsidR="00F31249" w:rsidRPr="00BA6222">
              <w:rPr>
                <w:color w:val="000000" w:themeColor="text1"/>
                <w:szCs w:val="24"/>
              </w:rPr>
              <w:t>4</w:t>
            </w:r>
            <w:r w:rsidRPr="00BA6222">
              <w:rPr>
                <w:color w:val="000000" w:themeColor="text1"/>
                <w:szCs w:val="24"/>
              </w:rPr>
              <w:fldChar w:fldCharType="end"/>
            </w:r>
            <w:r w:rsidRPr="00BA6222">
              <w:rPr>
                <w:color w:val="000000" w:themeColor="text1"/>
                <w:szCs w:val="24"/>
              </w:rPr>
              <w:t xml:space="preserve"> punktuose. </w:t>
            </w:r>
          </w:p>
        </w:tc>
      </w:tr>
      <w:tr w:rsidR="00C24469" w:rsidRPr="00BA6222" w14:paraId="70EA9DBD" w14:textId="77777777" w:rsidTr="00944C26">
        <w:tc>
          <w:tcPr>
            <w:tcW w:w="719" w:type="dxa"/>
          </w:tcPr>
          <w:p w14:paraId="105C9CC9" w14:textId="77777777" w:rsidR="00C24469" w:rsidRPr="00BA6222" w:rsidRDefault="00C24469" w:rsidP="00944C26">
            <w:pPr>
              <w:spacing w:after="120" w:line="276" w:lineRule="auto"/>
              <w:ind w:right="-427"/>
              <w:rPr>
                <w:i/>
                <w:color w:val="000000" w:themeColor="text1"/>
                <w:szCs w:val="24"/>
              </w:rPr>
            </w:pPr>
            <w:r w:rsidRPr="00BA6222">
              <w:rPr>
                <w:i/>
                <w:color w:val="000000" w:themeColor="text1"/>
                <w:szCs w:val="24"/>
              </w:rPr>
              <w:t>PSTK</w:t>
            </w:r>
          </w:p>
        </w:tc>
        <w:tc>
          <w:tcPr>
            <w:tcW w:w="8184" w:type="dxa"/>
          </w:tcPr>
          <w:p w14:paraId="4BF77FB2" w14:textId="77777777" w:rsidR="00C24469" w:rsidRPr="00BA6222" w:rsidRDefault="00C24469" w:rsidP="00944C26">
            <w:pPr>
              <w:pBdr>
                <w:top w:val="nil"/>
                <w:left w:val="nil"/>
                <w:bottom w:val="nil"/>
                <w:right w:val="nil"/>
                <w:between w:val="nil"/>
              </w:pBdr>
              <w:spacing w:after="120" w:line="276" w:lineRule="auto"/>
              <w:ind w:left="703"/>
              <w:jc w:val="both"/>
              <w:rPr>
                <w:color w:val="000000" w:themeColor="text1"/>
                <w:szCs w:val="24"/>
              </w:rPr>
            </w:pPr>
            <w:r w:rsidRPr="00BA6222">
              <w:rPr>
                <w:color w:val="000000" w:themeColor="text1"/>
                <w:szCs w:val="24"/>
              </w:rPr>
              <w:t>Specifikacijos pažeidimo taškų koeficientas.</w:t>
            </w:r>
          </w:p>
        </w:tc>
      </w:tr>
    </w:tbl>
    <w:p w14:paraId="73B23FD6" w14:textId="77777777" w:rsidR="00C24469" w:rsidRPr="00BA6222" w:rsidRDefault="00C24469" w:rsidP="00C24469">
      <w:pPr>
        <w:numPr>
          <w:ilvl w:val="0"/>
          <w:numId w:val="84"/>
        </w:numPr>
        <w:pBdr>
          <w:top w:val="nil"/>
          <w:left w:val="nil"/>
          <w:bottom w:val="nil"/>
          <w:right w:val="nil"/>
          <w:between w:val="nil"/>
        </w:pBdr>
        <w:spacing w:after="120" w:line="276" w:lineRule="auto"/>
        <w:ind w:left="357" w:hanging="357"/>
        <w:jc w:val="both"/>
        <w:rPr>
          <w:color w:val="000000" w:themeColor="text1"/>
          <w:szCs w:val="24"/>
        </w:rPr>
      </w:pPr>
      <w:r w:rsidRPr="00BA6222">
        <w:rPr>
          <w:color w:val="000000" w:themeColor="text1"/>
          <w:szCs w:val="24"/>
        </w:rPr>
        <w:t>K apskaičiavimo tvarka:</w:t>
      </w:r>
    </w:p>
    <w:p w14:paraId="1847EF67" w14:textId="77777777" w:rsidR="00C24469" w:rsidRPr="00BA6222" w:rsidRDefault="00C24469" w:rsidP="00C24469">
      <w:pPr>
        <w:numPr>
          <w:ilvl w:val="1"/>
          <w:numId w:val="84"/>
        </w:numPr>
        <w:pBdr>
          <w:top w:val="nil"/>
          <w:left w:val="nil"/>
          <w:bottom w:val="nil"/>
          <w:right w:val="nil"/>
          <w:between w:val="nil"/>
        </w:pBdr>
        <w:spacing w:after="120" w:line="276" w:lineRule="auto"/>
        <w:ind w:left="851" w:hanging="491"/>
        <w:jc w:val="both"/>
        <w:rPr>
          <w:color w:val="000000" w:themeColor="text1"/>
          <w:szCs w:val="24"/>
        </w:rPr>
      </w:pPr>
      <w:r w:rsidRPr="00BA6222">
        <w:rPr>
          <w:color w:val="000000" w:themeColor="text1"/>
          <w:szCs w:val="24"/>
        </w:rPr>
        <w:t>Pirmiausia suskaičiuojama, kiek PST yra surinkta per atitinkamą mėnesį.</w:t>
      </w:r>
    </w:p>
    <w:p w14:paraId="1AB8033C" w14:textId="77777777" w:rsidR="00C24469" w:rsidRPr="00BA6222" w:rsidRDefault="00C24469" w:rsidP="00C24469">
      <w:pPr>
        <w:numPr>
          <w:ilvl w:val="1"/>
          <w:numId w:val="84"/>
        </w:numPr>
        <w:pBdr>
          <w:top w:val="nil"/>
          <w:left w:val="nil"/>
          <w:bottom w:val="nil"/>
          <w:right w:val="nil"/>
          <w:between w:val="nil"/>
        </w:pBdr>
        <w:spacing w:after="120" w:line="276" w:lineRule="auto"/>
        <w:ind w:left="851" w:hanging="491"/>
        <w:jc w:val="both"/>
        <w:rPr>
          <w:color w:val="000000" w:themeColor="text1"/>
          <w:szCs w:val="24"/>
        </w:rPr>
      </w:pPr>
      <w:r w:rsidRPr="00BA6222">
        <w:rPr>
          <w:color w:val="000000" w:themeColor="text1"/>
          <w:szCs w:val="24"/>
        </w:rPr>
        <w:t>PST skaičiuojami tik tuo atveju, kai Koncesininkas neištaiso pažeidimo per pažeidimo ištaisymo laiką, kuris nustatytas PST lentelės stulpelyje „Pažeidimo ištaisymo laikas“. Kai kuriems pažeidimams pažeidimo ištaisymo laikas nėra nustatytas ir PST skaičiuojami nesuteikiant periodo pažeidimui ištaisyti.</w:t>
      </w:r>
    </w:p>
    <w:p w14:paraId="2060CCD8" w14:textId="77777777" w:rsidR="00C24469" w:rsidRPr="00BA6222" w:rsidRDefault="00C24469" w:rsidP="00C24469">
      <w:pPr>
        <w:numPr>
          <w:ilvl w:val="1"/>
          <w:numId w:val="84"/>
        </w:numPr>
        <w:pBdr>
          <w:top w:val="nil"/>
          <w:left w:val="nil"/>
          <w:bottom w:val="nil"/>
          <w:right w:val="nil"/>
          <w:between w:val="nil"/>
        </w:pBdr>
        <w:spacing w:after="120" w:line="276" w:lineRule="auto"/>
        <w:ind w:left="851" w:hanging="491"/>
        <w:jc w:val="both"/>
        <w:rPr>
          <w:color w:val="000000" w:themeColor="text1"/>
          <w:szCs w:val="24"/>
        </w:rPr>
      </w:pPr>
      <w:r w:rsidRPr="00BA6222">
        <w:rPr>
          <w:color w:val="000000" w:themeColor="text1"/>
          <w:szCs w:val="24"/>
        </w:rPr>
        <w:t>Jei pažeidimas yra neištaisomas iki pažeidimo ištaisymo laiko pabaigos ir pasikartoja antrą (ar dar tolimesnį) kartą, pažeidimo ištaisymo laikas tokiems pasikartojantiems pažeidimams nėra taikomas ir už kiekvieną tokį pasikartojantį pažeidimą PST yra sumuojami.</w:t>
      </w:r>
    </w:p>
    <w:p w14:paraId="3C9F4F37" w14:textId="77777777" w:rsidR="00C24469" w:rsidRPr="00BA6222" w:rsidRDefault="00C24469" w:rsidP="00C24469">
      <w:pPr>
        <w:numPr>
          <w:ilvl w:val="1"/>
          <w:numId w:val="84"/>
        </w:numPr>
        <w:pBdr>
          <w:top w:val="nil"/>
          <w:left w:val="nil"/>
          <w:bottom w:val="nil"/>
          <w:right w:val="nil"/>
          <w:between w:val="nil"/>
        </w:pBdr>
        <w:spacing w:after="120" w:line="276" w:lineRule="auto"/>
        <w:ind w:left="851" w:hanging="491"/>
        <w:jc w:val="both"/>
        <w:rPr>
          <w:color w:val="000000" w:themeColor="text1"/>
          <w:szCs w:val="24"/>
        </w:rPr>
      </w:pPr>
      <w:r w:rsidRPr="00BA6222">
        <w:rPr>
          <w:color w:val="000000" w:themeColor="text1"/>
          <w:szCs w:val="24"/>
        </w:rPr>
        <w:t>Jei Koncesininkas pateikė klaidingą informaciją apie pažeidimo buvimą ar ją nuslėpė, PST už konkretų pažeidimą yra dvigubinami.</w:t>
      </w:r>
    </w:p>
    <w:p w14:paraId="46AEB52A" w14:textId="68EF6F92" w:rsidR="00C24469" w:rsidRPr="00BA6222" w:rsidRDefault="00C24469" w:rsidP="00C24469">
      <w:pPr>
        <w:numPr>
          <w:ilvl w:val="1"/>
          <w:numId w:val="84"/>
        </w:numPr>
        <w:pBdr>
          <w:top w:val="nil"/>
          <w:left w:val="nil"/>
          <w:bottom w:val="nil"/>
          <w:right w:val="nil"/>
          <w:between w:val="nil"/>
        </w:pBdr>
        <w:spacing w:after="120" w:line="276" w:lineRule="auto"/>
        <w:ind w:left="851" w:hanging="491"/>
        <w:jc w:val="both"/>
        <w:rPr>
          <w:color w:val="000000" w:themeColor="text1"/>
          <w:szCs w:val="24"/>
        </w:rPr>
      </w:pPr>
      <w:r w:rsidRPr="00BA6222">
        <w:rPr>
          <w:color w:val="000000" w:themeColor="text1"/>
          <w:szCs w:val="24"/>
        </w:rPr>
        <w:t xml:space="preserve">Jeigu yra numatytas pažeidimo ištaisymo laikas, PST už konkretų pažeidimą (atsižvelgiant į tai, kiek pažeidimo ištaisymo laiko periodų jis truko), apskaičiuojamas padauginant taikomą taškų skaičių iš sunaudotų pažeidimo ištaisymo laikų (žr. pavyzdį pateiktą </w:t>
      </w:r>
      <w:r w:rsidRPr="00BA6222">
        <w:rPr>
          <w:color w:val="000000" w:themeColor="text1"/>
          <w:szCs w:val="24"/>
        </w:rPr>
        <w:fldChar w:fldCharType="begin"/>
      </w:r>
      <w:r w:rsidRPr="00BA6222">
        <w:rPr>
          <w:color w:val="000000" w:themeColor="text1"/>
          <w:szCs w:val="24"/>
        </w:rPr>
        <w:instrText xml:space="preserve"> REF _Ref141110627 \r \h </w:instrText>
      </w:r>
      <w:r w:rsidRPr="00BA6222">
        <w:rPr>
          <w:color w:val="000000" w:themeColor="text1"/>
          <w:szCs w:val="24"/>
        </w:rPr>
      </w:r>
      <w:r w:rsidR="00BA6222" w:rsidRPr="00BA6222">
        <w:rPr>
          <w:color w:val="000000" w:themeColor="text1"/>
          <w:szCs w:val="24"/>
        </w:rPr>
        <w:instrText xml:space="preserve"> \* MERGEFORMAT </w:instrText>
      </w:r>
      <w:r w:rsidRPr="00BA6222">
        <w:rPr>
          <w:color w:val="000000" w:themeColor="text1"/>
          <w:szCs w:val="24"/>
        </w:rPr>
        <w:fldChar w:fldCharType="separate"/>
      </w:r>
      <w:r w:rsidR="00F31249" w:rsidRPr="00BA6222">
        <w:rPr>
          <w:color w:val="000000" w:themeColor="text1"/>
          <w:szCs w:val="24"/>
        </w:rPr>
        <w:t>9.9</w:t>
      </w:r>
      <w:r w:rsidRPr="00BA6222">
        <w:rPr>
          <w:color w:val="000000" w:themeColor="text1"/>
          <w:szCs w:val="24"/>
        </w:rPr>
        <w:fldChar w:fldCharType="end"/>
      </w:r>
      <w:r w:rsidRPr="00BA6222">
        <w:rPr>
          <w:color w:val="000000" w:themeColor="text1"/>
          <w:szCs w:val="24"/>
        </w:rPr>
        <w:t xml:space="preserve"> punkte).</w:t>
      </w:r>
    </w:p>
    <w:p w14:paraId="3768F156" w14:textId="44981A3E" w:rsidR="00C24469" w:rsidRPr="00BA6222" w:rsidRDefault="00C24469" w:rsidP="00C24469">
      <w:pPr>
        <w:numPr>
          <w:ilvl w:val="1"/>
          <w:numId w:val="84"/>
        </w:numPr>
        <w:pBdr>
          <w:top w:val="nil"/>
          <w:left w:val="nil"/>
          <w:bottom w:val="nil"/>
          <w:right w:val="nil"/>
          <w:between w:val="nil"/>
        </w:pBdr>
        <w:spacing w:after="120" w:line="276" w:lineRule="auto"/>
        <w:ind w:left="851" w:hanging="491"/>
        <w:jc w:val="both"/>
        <w:rPr>
          <w:color w:val="000000" w:themeColor="text1"/>
          <w:szCs w:val="24"/>
        </w:rPr>
      </w:pPr>
      <w:r w:rsidRPr="00BA6222">
        <w:rPr>
          <w:color w:val="000000" w:themeColor="text1"/>
          <w:szCs w:val="24"/>
        </w:rPr>
        <w:t xml:space="preserve">Jeigu nėra nustatytas pažeidimo pašalinimo periodas, PST už konkretų pažeidimą apskaičiuojami pagal PST lentelės stulpelį „Taškai“ kiekvienam mėnesiui, kada užfiksuotas pažeidimas neatsižvelgiant į laiko įtaką (žr. pavyzdį pateiktą </w:t>
      </w:r>
      <w:r w:rsidRPr="00BA6222">
        <w:rPr>
          <w:color w:val="000000" w:themeColor="text1"/>
          <w:szCs w:val="24"/>
        </w:rPr>
        <w:fldChar w:fldCharType="begin"/>
      </w:r>
      <w:r w:rsidRPr="00BA6222">
        <w:rPr>
          <w:color w:val="000000" w:themeColor="text1"/>
          <w:szCs w:val="24"/>
        </w:rPr>
        <w:instrText xml:space="preserve"> REF _Ref141110659 \r \h </w:instrText>
      </w:r>
      <w:r w:rsidRPr="00BA6222">
        <w:rPr>
          <w:color w:val="000000" w:themeColor="text1"/>
          <w:szCs w:val="24"/>
        </w:rPr>
      </w:r>
      <w:r w:rsidR="00BA6222" w:rsidRPr="00BA6222">
        <w:rPr>
          <w:color w:val="000000" w:themeColor="text1"/>
          <w:szCs w:val="24"/>
        </w:rPr>
        <w:instrText xml:space="preserve"> \* MERGEFORMAT </w:instrText>
      </w:r>
      <w:r w:rsidRPr="00BA6222">
        <w:rPr>
          <w:color w:val="000000" w:themeColor="text1"/>
          <w:szCs w:val="24"/>
        </w:rPr>
        <w:fldChar w:fldCharType="separate"/>
      </w:r>
      <w:r w:rsidR="00F31249" w:rsidRPr="00BA6222">
        <w:rPr>
          <w:color w:val="000000" w:themeColor="text1"/>
          <w:szCs w:val="24"/>
        </w:rPr>
        <w:t>9.10</w:t>
      </w:r>
      <w:r w:rsidRPr="00BA6222">
        <w:rPr>
          <w:color w:val="000000" w:themeColor="text1"/>
          <w:szCs w:val="24"/>
        </w:rPr>
        <w:fldChar w:fldCharType="end"/>
      </w:r>
      <w:r w:rsidRPr="00BA6222">
        <w:rPr>
          <w:color w:val="000000" w:themeColor="text1"/>
          <w:szCs w:val="24"/>
        </w:rPr>
        <w:t xml:space="preserve"> punkte). </w:t>
      </w:r>
    </w:p>
    <w:p w14:paraId="4FFF4B5B" w14:textId="77777777" w:rsidR="00C24469" w:rsidRPr="00BA6222" w:rsidRDefault="00C24469" w:rsidP="00C24469">
      <w:pPr>
        <w:numPr>
          <w:ilvl w:val="1"/>
          <w:numId w:val="84"/>
        </w:numPr>
        <w:pBdr>
          <w:top w:val="nil"/>
          <w:left w:val="nil"/>
          <w:bottom w:val="nil"/>
          <w:right w:val="nil"/>
          <w:between w:val="nil"/>
        </w:pBdr>
        <w:spacing w:after="120" w:line="276" w:lineRule="auto"/>
        <w:ind w:left="851" w:hanging="491"/>
        <w:jc w:val="both"/>
        <w:rPr>
          <w:color w:val="000000" w:themeColor="text1"/>
          <w:szCs w:val="24"/>
        </w:rPr>
      </w:pPr>
      <w:r w:rsidRPr="00BA6222">
        <w:rPr>
          <w:color w:val="000000" w:themeColor="text1"/>
          <w:szCs w:val="24"/>
        </w:rPr>
        <w:t>PSTK – tai koeficientas, kuriuo vadovaujantis įvertinamas Paslaugų teikimo pažeidimų dažnumas per atitinkamą laikotarpį. PSTK apskaičiuojamas parenkant atitinkamą jo reikšmę pagal surinktą PST skaičių pagal šią lentelę:</w:t>
      </w:r>
    </w:p>
    <w:tbl>
      <w:tblPr>
        <w:tblW w:w="3265" w:type="dxa"/>
        <w:tblInd w:w="3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706"/>
        <w:gridCol w:w="1559"/>
      </w:tblGrid>
      <w:tr w:rsidR="00C24469" w:rsidRPr="00BA6222" w14:paraId="1B6A6976" w14:textId="77777777" w:rsidTr="00944C26">
        <w:tc>
          <w:tcPr>
            <w:tcW w:w="1706" w:type="dxa"/>
            <w:shd w:val="clear" w:color="auto" w:fill="AEAAAA"/>
          </w:tcPr>
          <w:p w14:paraId="0FFAB71B" w14:textId="77777777" w:rsidR="00C24469" w:rsidRPr="00BA6222" w:rsidRDefault="00C24469" w:rsidP="00944C26">
            <w:pPr>
              <w:spacing w:after="120" w:line="276" w:lineRule="auto"/>
              <w:rPr>
                <w:b/>
                <w:bCs/>
                <w:color w:val="000000" w:themeColor="text1"/>
                <w:szCs w:val="24"/>
              </w:rPr>
            </w:pPr>
            <w:r w:rsidRPr="00BA6222">
              <w:rPr>
                <w:b/>
                <w:bCs/>
                <w:color w:val="000000" w:themeColor="text1"/>
                <w:szCs w:val="24"/>
              </w:rPr>
              <w:t>PST amplitudė</w:t>
            </w:r>
          </w:p>
        </w:tc>
        <w:tc>
          <w:tcPr>
            <w:tcW w:w="1559" w:type="dxa"/>
            <w:shd w:val="clear" w:color="auto" w:fill="AEAAAA"/>
          </w:tcPr>
          <w:p w14:paraId="204F4081" w14:textId="77777777" w:rsidR="00C24469" w:rsidRPr="00BA6222" w:rsidRDefault="00C24469" w:rsidP="00944C26">
            <w:pPr>
              <w:spacing w:after="120" w:line="276" w:lineRule="auto"/>
              <w:rPr>
                <w:b/>
                <w:bCs/>
                <w:color w:val="000000" w:themeColor="text1"/>
                <w:szCs w:val="24"/>
              </w:rPr>
            </w:pPr>
            <w:r w:rsidRPr="00BA6222">
              <w:rPr>
                <w:b/>
                <w:bCs/>
                <w:color w:val="000000" w:themeColor="text1"/>
                <w:szCs w:val="24"/>
              </w:rPr>
              <w:t>PSTK</w:t>
            </w:r>
          </w:p>
        </w:tc>
      </w:tr>
      <w:tr w:rsidR="00C24469" w:rsidRPr="00BA6222" w14:paraId="4D3C16EC" w14:textId="77777777" w:rsidTr="00944C26">
        <w:tc>
          <w:tcPr>
            <w:tcW w:w="1706" w:type="dxa"/>
            <w:shd w:val="clear" w:color="auto" w:fill="FFFFFF"/>
          </w:tcPr>
          <w:p w14:paraId="5C5C8A1D" w14:textId="77777777" w:rsidR="00C24469" w:rsidRPr="00BA6222" w:rsidRDefault="00C24469" w:rsidP="00944C26">
            <w:pPr>
              <w:spacing w:after="120" w:line="276" w:lineRule="auto"/>
              <w:rPr>
                <w:color w:val="000000" w:themeColor="text1"/>
                <w:szCs w:val="24"/>
              </w:rPr>
            </w:pPr>
            <w:r w:rsidRPr="00BA6222">
              <w:rPr>
                <w:color w:val="000000" w:themeColor="text1"/>
                <w:szCs w:val="24"/>
              </w:rPr>
              <w:t>1-10</w:t>
            </w:r>
          </w:p>
        </w:tc>
        <w:tc>
          <w:tcPr>
            <w:tcW w:w="1559" w:type="dxa"/>
            <w:shd w:val="clear" w:color="auto" w:fill="FFFFFF"/>
          </w:tcPr>
          <w:p w14:paraId="652B67DB" w14:textId="77777777" w:rsidR="00C24469" w:rsidRPr="00BA6222" w:rsidRDefault="00C24469" w:rsidP="00944C26">
            <w:pPr>
              <w:pBdr>
                <w:top w:val="nil"/>
                <w:left w:val="nil"/>
                <w:bottom w:val="nil"/>
                <w:right w:val="nil"/>
                <w:between w:val="nil"/>
              </w:pBdr>
              <w:spacing w:after="120" w:line="276" w:lineRule="auto"/>
              <w:ind w:left="39"/>
              <w:rPr>
                <w:color w:val="000000" w:themeColor="text1"/>
                <w:szCs w:val="24"/>
              </w:rPr>
            </w:pPr>
            <w:r w:rsidRPr="00BA6222">
              <w:rPr>
                <w:color w:val="000000" w:themeColor="text1"/>
                <w:szCs w:val="24"/>
              </w:rPr>
              <w:t>0,030 %</w:t>
            </w:r>
          </w:p>
        </w:tc>
      </w:tr>
      <w:tr w:rsidR="00C24469" w:rsidRPr="00BA6222" w14:paraId="1F018D04" w14:textId="77777777" w:rsidTr="00944C26">
        <w:tc>
          <w:tcPr>
            <w:tcW w:w="1706" w:type="dxa"/>
            <w:shd w:val="clear" w:color="auto" w:fill="FFFFFF"/>
          </w:tcPr>
          <w:p w14:paraId="154837D3" w14:textId="77777777" w:rsidR="00C24469" w:rsidRPr="00BA6222" w:rsidRDefault="00C24469" w:rsidP="00944C26">
            <w:pPr>
              <w:spacing w:after="120" w:line="276" w:lineRule="auto"/>
              <w:rPr>
                <w:color w:val="000000" w:themeColor="text1"/>
                <w:szCs w:val="24"/>
              </w:rPr>
            </w:pPr>
            <w:r w:rsidRPr="00BA6222">
              <w:rPr>
                <w:color w:val="000000" w:themeColor="text1"/>
                <w:szCs w:val="24"/>
              </w:rPr>
              <w:t>11-25</w:t>
            </w:r>
          </w:p>
        </w:tc>
        <w:tc>
          <w:tcPr>
            <w:tcW w:w="1559" w:type="dxa"/>
            <w:shd w:val="clear" w:color="auto" w:fill="FFFFFF"/>
          </w:tcPr>
          <w:p w14:paraId="0E925633" w14:textId="77777777" w:rsidR="00C24469" w:rsidRPr="00BA6222" w:rsidRDefault="00C24469" w:rsidP="00944C26">
            <w:pPr>
              <w:pBdr>
                <w:top w:val="nil"/>
                <w:left w:val="nil"/>
                <w:bottom w:val="nil"/>
                <w:right w:val="nil"/>
                <w:between w:val="nil"/>
              </w:pBdr>
              <w:spacing w:after="120" w:line="276" w:lineRule="auto"/>
              <w:ind w:left="39"/>
              <w:rPr>
                <w:color w:val="000000" w:themeColor="text1"/>
                <w:szCs w:val="24"/>
              </w:rPr>
            </w:pPr>
            <w:r w:rsidRPr="00BA6222">
              <w:rPr>
                <w:color w:val="000000" w:themeColor="text1"/>
                <w:szCs w:val="24"/>
              </w:rPr>
              <w:t>0,075 %</w:t>
            </w:r>
          </w:p>
        </w:tc>
      </w:tr>
      <w:tr w:rsidR="00C24469" w:rsidRPr="00BA6222" w14:paraId="51735949" w14:textId="77777777" w:rsidTr="00944C26">
        <w:tc>
          <w:tcPr>
            <w:tcW w:w="1706" w:type="dxa"/>
            <w:shd w:val="clear" w:color="auto" w:fill="FFFFFF"/>
          </w:tcPr>
          <w:p w14:paraId="198B858F" w14:textId="77777777" w:rsidR="00C24469" w:rsidRPr="00BA6222" w:rsidRDefault="00C24469" w:rsidP="00944C26">
            <w:pPr>
              <w:spacing w:after="120" w:line="276" w:lineRule="auto"/>
              <w:rPr>
                <w:color w:val="000000" w:themeColor="text1"/>
                <w:szCs w:val="24"/>
              </w:rPr>
            </w:pPr>
            <w:r w:rsidRPr="00BA6222">
              <w:rPr>
                <w:color w:val="000000" w:themeColor="text1"/>
                <w:szCs w:val="24"/>
              </w:rPr>
              <w:lastRenderedPageBreak/>
              <w:t>26-40</w:t>
            </w:r>
          </w:p>
        </w:tc>
        <w:tc>
          <w:tcPr>
            <w:tcW w:w="1559" w:type="dxa"/>
            <w:shd w:val="clear" w:color="auto" w:fill="FFFFFF"/>
          </w:tcPr>
          <w:p w14:paraId="188F6DC8" w14:textId="77777777" w:rsidR="00C24469" w:rsidRPr="00BA6222" w:rsidRDefault="00C24469" w:rsidP="00944C26">
            <w:pPr>
              <w:pBdr>
                <w:top w:val="nil"/>
                <w:left w:val="nil"/>
                <w:bottom w:val="nil"/>
                <w:right w:val="nil"/>
                <w:between w:val="nil"/>
              </w:pBdr>
              <w:spacing w:after="120" w:line="276" w:lineRule="auto"/>
              <w:ind w:left="39"/>
              <w:rPr>
                <w:color w:val="000000" w:themeColor="text1"/>
                <w:szCs w:val="24"/>
              </w:rPr>
            </w:pPr>
            <w:r w:rsidRPr="00BA6222">
              <w:rPr>
                <w:color w:val="000000" w:themeColor="text1"/>
                <w:szCs w:val="24"/>
              </w:rPr>
              <w:t>0,150 %</w:t>
            </w:r>
          </w:p>
        </w:tc>
      </w:tr>
      <w:tr w:rsidR="00C24469" w:rsidRPr="00BA6222" w14:paraId="05A66BD0" w14:textId="77777777" w:rsidTr="00944C26">
        <w:tc>
          <w:tcPr>
            <w:tcW w:w="1706" w:type="dxa"/>
            <w:shd w:val="clear" w:color="auto" w:fill="FFFFFF"/>
          </w:tcPr>
          <w:p w14:paraId="5135383C" w14:textId="77777777" w:rsidR="00C24469" w:rsidRPr="00BA6222" w:rsidRDefault="00C24469" w:rsidP="00944C26">
            <w:pPr>
              <w:spacing w:after="120" w:line="276" w:lineRule="auto"/>
              <w:rPr>
                <w:color w:val="000000" w:themeColor="text1"/>
                <w:szCs w:val="24"/>
              </w:rPr>
            </w:pPr>
            <w:r w:rsidRPr="00BA6222">
              <w:rPr>
                <w:color w:val="000000" w:themeColor="text1"/>
                <w:szCs w:val="24"/>
              </w:rPr>
              <w:t>41-60</w:t>
            </w:r>
          </w:p>
        </w:tc>
        <w:tc>
          <w:tcPr>
            <w:tcW w:w="1559" w:type="dxa"/>
            <w:shd w:val="clear" w:color="auto" w:fill="FFFFFF"/>
          </w:tcPr>
          <w:p w14:paraId="01BB3329" w14:textId="77777777" w:rsidR="00C24469" w:rsidRPr="00BA6222" w:rsidRDefault="00C24469" w:rsidP="00944C26">
            <w:pPr>
              <w:pBdr>
                <w:top w:val="nil"/>
                <w:left w:val="nil"/>
                <w:bottom w:val="nil"/>
                <w:right w:val="nil"/>
                <w:between w:val="nil"/>
              </w:pBdr>
              <w:spacing w:after="120" w:line="276" w:lineRule="auto"/>
              <w:ind w:left="39"/>
              <w:rPr>
                <w:color w:val="000000" w:themeColor="text1"/>
                <w:szCs w:val="24"/>
              </w:rPr>
            </w:pPr>
            <w:r w:rsidRPr="00BA6222">
              <w:rPr>
                <w:color w:val="000000" w:themeColor="text1"/>
                <w:szCs w:val="24"/>
              </w:rPr>
              <w:t>0,225 %</w:t>
            </w:r>
          </w:p>
        </w:tc>
      </w:tr>
      <w:tr w:rsidR="00C24469" w:rsidRPr="00BA6222" w14:paraId="232A6E67" w14:textId="77777777" w:rsidTr="00944C26">
        <w:tc>
          <w:tcPr>
            <w:tcW w:w="1706" w:type="dxa"/>
            <w:shd w:val="clear" w:color="auto" w:fill="FFFFFF"/>
          </w:tcPr>
          <w:p w14:paraId="5C82BBB7" w14:textId="77777777" w:rsidR="00C24469" w:rsidRPr="00BA6222" w:rsidRDefault="00C24469" w:rsidP="00944C26">
            <w:pPr>
              <w:spacing w:after="120" w:line="276" w:lineRule="auto"/>
              <w:rPr>
                <w:color w:val="000000" w:themeColor="text1"/>
                <w:szCs w:val="24"/>
              </w:rPr>
            </w:pPr>
            <w:r w:rsidRPr="00BA6222">
              <w:rPr>
                <w:color w:val="000000" w:themeColor="text1"/>
                <w:szCs w:val="24"/>
              </w:rPr>
              <w:t>&gt;60</w:t>
            </w:r>
          </w:p>
        </w:tc>
        <w:tc>
          <w:tcPr>
            <w:tcW w:w="1559" w:type="dxa"/>
            <w:shd w:val="clear" w:color="auto" w:fill="FFFFFF"/>
          </w:tcPr>
          <w:p w14:paraId="1E68524F" w14:textId="77777777" w:rsidR="00C24469" w:rsidRPr="00BA6222" w:rsidRDefault="00C24469" w:rsidP="00944C26">
            <w:pPr>
              <w:pBdr>
                <w:top w:val="nil"/>
                <w:left w:val="nil"/>
                <w:bottom w:val="nil"/>
                <w:right w:val="nil"/>
                <w:between w:val="nil"/>
              </w:pBdr>
              <w:spacing w:after="120" w:line="276" w:lineRule="auto"/>
              <w:ind w:left="39"/>
              <w:rPr>
                <w:color w:val="000000" w:themeColor="text1"/>
                <w:szCs w:val="24"/>
              </w:rPr>
            </w:pPr>
            <w:r w:rsidRPr="00BA6222">
              <w:rPr>
                <w:color w:val="000000" w:themeColor="text1"/>
                <w:szCs w:val="24"/>
              </w:rPr>
              <w:t>0,300 %</w:t>
            </w:r>
          </w:p>
        </w:tc>
      </w:tr>
    </w:tbl>
    <w:p w14:paraId="2DDA26C2" w14:textId="4A2A47CA" w:rsidR="00C24469" w:rsidRPr="00BA6222" w:rsidRDefault="00C24469" w:rsidP="00C24469">
      <w:pPr>
        <w:numPr>
          <w:ilvl w:val="1"/>
          <w:numId w:val="84"/>
        </w:numPr>
        <w:pBdr>
          <w:top w:val="nil"/>
          <w:left w:val="nil"/>
          <w:bottom w:val="nil"/>
          <w:right w:val="nil"/>
          <w:between w:val="nil"/>
        </w:pBdr>
        <w:spacing w:after="120" w:line="276" w:lineRule="auto"/>
        <w:ind w:left="850" w:hanging="493"/>
        <w:jc w:val="both"/>
        <w:rPr>
          <w:color w:val="000000" w:themeColor="text1"/>
          <w:szCs w:val="24"/>
        </w:rPr>
      </w:pPr>
      <w:r w:rsidRPr="00BA6222">
        <w:rPr>
          <w:color w:val="000000" w:themeColor="text1"/>
          <w:szCs w:val="24"/>
        </w:rPr>
        <w:t xml:space="preserve">Surinkti PST yra įvertinami pagal vieną amplitudės skiltį, atsižvelgiant į surinktą sumą. Pavyzdžiui, surinkus 15 PST, PSTK yra apskaičiuojamas taip: 15 x 0,075 % = 1,125 %, surinkus 45 PST, PSTK: 45 x 0,225 % = 10,125 % ir t. t. Gautas PSTK koeficientas yra naudojamas apskaičiuojant K (šio priedėlio </w:t>
      </w:r>
      <w:r w:rsidRPr="00BA6222">
        <w:rPr>
          <w:color w:val="000000" w:themeColor="text1"/>
          <w:szCs w:val="24"/>
        </w:rPr>
        <w:fldChar w:fldCharType="begin"/>
      </w:r>
      <w:r w:rsidRPr="00BA6222">
        <w:rPr>
          <w:color w:val="000000" w:themeColor="text1"/>
          <w:szCs w:val="24"/>
        </w:rPr>
        <w:instrText xml:space="preserve"> REF _Ref141110728 \r \h </w:instrText>
      </w:r>
      <w:r w:rsidRPr="00BA6222">
        <w:rPr>
          <w:color w:val="000000" w:themeColor="text1"/>
          <w:szCs w:val="24"/>
        </w:rPr>
      </w:r>
      <w:r w:rsidR="00BA6222" w:rsidRPr="00BA6222">
        <w:rPr>
          <w:color w:val="000000" w:themeColor="text1"/>
          <w:szCs w:val="24"/>
        </w:rPr>
        <w:instrText xml:space="preserve"> \* MERGEFORMAT </w:instrText>
      </w:r>
      <w:r w:rsidRPr="00BA6222">
        <w:rPr>
          <w:color w:val="000000" w:themeColor="text1"/>
          <w:szCs w:val="24"/>
        </w:rPr>
        <w:fldChar w:fldCharType="separate"/>
      </w:r>
      <w:r w:rsidR="00F31249" w:rsidRPr="00BA6222">
        <w:rPr>
          <w:color w:val="000000" w:themeColor="text1"/>
          <w:szCs w:val="24"/>
        </w:rPr>
        <w:t>8</w:t>
      </w:r>
      <w:r w:rsidRPr="00BA6222">
        <w:rPr>
          <w:color w:val="000000" w:themeColor="text1"/>
          <w:szCs w:val="24"/>
        </w:rPr>
        <w:fldChar w:fldCharType="end"/>
      </w:r>
      <w:r w:rsidRPr="00BA6222">
        <w:rPr>
          <w:color w:val="000000" w:themeColor="text1"/>
          <w:szCs w:val="24"/>
        </w:rPr>
        <w:t xml:space="preserve"> punktas). PSTK yra išreiškiamas procentine išraiška, kuri dauginama iš Koncesininko vidutinių pajamų kaip numatyta šio priedėlio </w:t>
      </w:r>
      <w:r w:rsidRPr="00BA6222">
        <w:rPr>
          <w:color w:val="000000" w:themeColor="text1"/>
          <w:szCs w:val="24"/>
        </w:rPr>
        <w:fldChar w:fldCharType="begin"/>
      </w:r>
      <w:r w:rsidRPr="00BA6222">
        <w:rPr>
          <w:color w:val="000000" w:themeColor="text1"/>
          <w:szCs w:val="24"/>
        </w:rPr>
        <w:instrText xml:space="preserve"> REF _Ref141110457 \r \h </w:instrText>
      </w:r>
      <w:r w:rsidRPr="00BA6222">
        <w:rPr>
          <w:color w:val="000000" w:themeColor="text1"/>
          <w:szCs w:val="24"/>
        </w:rPr>
      </w:r>
      <w:r w:rsidR="00BA6222" w:rsidRPr="00BA6222">
        <w:rPr>
          <w:color w:val="000000" w:themeColor="text1"/>
          <w:szCs w:val="24"/>
        </w:rPr>
        <w:instrText xml:space="preserve"> \* MERGEFORMAT </w:instrText>
      </w:r>
      <w:r w:rsidRPr="00BA6222">
        <w:rPr>
          <w:color w:val="000000" w:themeColor="text1"/>
          <w:szCs w:val="24"/>
        </w:rPr>
        <w:fldChar w:fldCharType="separate"/>
      </w:r>
      <w:r w:rsidR="00F31249" w:rsidRPr="00BA6222">
        <w:rPr>
          <w:color w:val="000000" w:themeColor="text1"/>
          <w:szCs w:val="24"/>
        </w:rPr>
        <w:t>3</w:t>
      </w:r>
      <w:r w:rsidRPr="00BA6222">
        <w:rPr>
          <w:color w:val="000000" w:themeColor="text1"/>
          <w:szCs w:val="24"/>
        </w:rPr>
        <w:fldChar w:fldCharType="end"/>
      </w:r>
      <w:r w:rsidRPr="00BA6222">
        <w:rPr>
          <w:color w:val="000000" w:themeColor="text1"/>
          <w:szCs w:val="24"/>
        </w:rPr>
        <w:t xml:space="preserve"> punkte, taip apskaičiuojant K – konkrečią sumą, kurią turi sumokėti Koncesininkas Suteikiančiajai institucijai.</w:t>
      </w:r>
    </w:p>
    <w:p w14:paraId="250DA2F1" w14:textId="77777777" w:rsidR="00C24469" w:rsidRPr="00BA6222" w:rsidRDefault="00C24469" w:rsidP="00C24469">
      <w:pPr>
        <w:numPr>
          <w:ilvl w:val="1"/>
          <w:numId w:val="84"/>
        </w:numPr>
        <w:pBdr>
          <w:top w:val="nil"/>
          <w:left w:val="nil"/>
          <w:bottom w:val="nil"/>
          <w:right w:val="nil"/>
          <w:between w:val="nil"/>
        </w:pBdr>
        <w:spacing w:after="120" w:line="276" w:lineRule="auto"/>
        <w:ind w:left="851" w:hanging="491"/>
        <w:jc w:val="both"/>
        <w:rPr>
          <w:color w:val="000000" w:themeColor="text1"/>
          <w:szCs w:val="24"/>
        </w:rPr>
      </w:pPr>
      <w:bookmarkStart w:id="1058" w:name="_Ref141110627"/>
      <w:r w:rsidRPr="00BA6222">
        <w:rPr>
          <w:color w:val="000000" w:themeColor="text1"/>
          <w:szCs w:val="24"/>
        </w:rPr>
        <w:t>K apskaičiavimo pavyzdys, kada yra nustatytas pažeidimo pašalinimo periodas:</w:t>
      </w:r>
      <w:bookmarkEnd w:id="1058"/>
    </w:p>
    <w:tbl>
      <w:tblPr>
        <w:tblW w:w="10053" w:type="dxa"/>
        <w:tblBorders>
          <w:top w:val="single" w:sz="8" w:space="0" w:color="000000"/>
          <w:left w:val="single" w:sz="8" w:space="0" w:color="000000"/>
          <w:bottom w:val="single" w:sz="8" w:space="0" w:color="000000"/>
          <w:right w:val="single" w:sz="8" w:space="0" w:color="000000"/>
          <w:insideH w:val="single" w:sz="4" w:space="0" w:color="80A1B6"/>
          <w:insideV w:val="single" w:sz="4" w:space="0" w:color="B2C6D3"/>
        </w:tblBorders>
        <w:tblLayout w:type="fixed"/>
        <w:tblCellMar>
          <w:top w:w="57" w:type="dxa"/>
          <w:left w:w="115" w:type="dxa"/>
          <w:bottom w:w="57" w:type="dxa"/>
          <w:right w:w="115" w:type="dxa"/>
        </w:tblCellMar>
        <w:tblLook w:val="0400" w:firstRow="0" w:lastRow="0" w:firstColumn="0" w:lastColumn="0" w:noHBand="0" w:noVBand="1"/>
      </w:tblPr>
      <w:tblGrid>
        <w:gridCol w:w="10053"/>
      </w:tblGrid>
      <w:tr w:rsidR="00C24469" w:rsidRPr="00BA6222" w14:paraId="7C2D53AA" w14:textId="77777777" w:rsidTr="00944C26">
        <w:tc>
          <w:tcPr>
            <w:tcW w:w="10053" w:type="dxa"/>
            <w:shd w:val="clear" w:color="auto" w:fill="FFFFFF"/>
          </w:tcPr>
          <w:p w14:paraId="1730AF73" w14:textId="77777777" w:rsidR="00C24469" w:rsidRPr="00BA6222" w:rsidRDefault="00C24469" w:rsidP="00944C26">
            <w:pPr>
              <w:pBdr>
                <w:top w:val="nil"/>
                <w:left w:val="nil"/>
                <w:bottom w:val="nil"/>
                <w:right w:val="nil"/>
                <w:between w:val="nil"/>
              </w:pBdr>
              <w:spacing w:after="120" w:line="276" w:lineRule="auto"/>
              <w:jc w:val="both"/>
              <w:rPr>
                <w:rFonts w:eastAsia="Calibri"/>
                <w:i/>
                <w:color w:val="000000" w:themeColor="text1"/>
                <w:szCs w:val="24"/>
              </w:rPr>
            </w:pPr>
            <w:r w:rsidRPr="00BA6222">
              <w:rPr>
                <w:rFonts w:eastAsia="Calibri"/>
                <w:i/>
                <w:color w:val="000000" w:themeColor="text1"/>
                <w:szCs w:val="24"/>
              </w:rPr>
              <w:t xml:space="preserve">Tarkime, jog </w:t>
            </w:r>
            <w:r w:rsidRPr="00BA6222">
              <w:rPr>
                <w:i/>
                <w:color w:val="000000" w:themeColor="text1"/>
                <w:szCs w:val="24"/>
              </w:rPr>
              <w:t>Koncesininkas</w:t>
            </w:r>
            <w:r w:rsidRPr="00BA6222">
              <w:rPr>
                <w:rFonts w:eastAsia="Calibri"/>
                <w:i/>
                <w:color w:val="000000" w:themeColor="text1"/>
                <w:szCs w:val="24"/>
              </w:rPr>
              <w:t xml:space="preserve"> padarė PST lentelės nurodytą 4 pažeidimą - </w:t>
            </w:r>
            <w:r w:rsidRPr="00BA6222">
              <w:rPr>
                <w:i/>
                <w:color w:val="000000" w:themeColor="text1"/>
                <w:szCs w:val="24"/>
              </w:rPr>
              <w:t>Koncesininkas neturi visų galiojančių licencijų, leidimų, sutikimų, patvirtinimų ir (ar) kitokių dokumentų, kurie yra reikalingi tinkamam Sutarties vykdymui</w:t>
            </w:r>
            <w:r w:rsidRPr="00BA6222">
              <w:rPr>
                <w:rFonts w:eastAsia="Calibri"/>
                <w:i/>
                <w:color w:val="000000" w:themeColor="text1"/>
                <w:szCs w:val="24"/>
              </w:rPr>
              <w:t xml:space="preserve">. </w:t>
            </w:r>
            <w:r w:rsidRPr="00BA6222">
              <w:rPr>
                <w:i/>
                <w:color w:val="000000" w:themeColor="text1"/>
                <w:szCs w:val="24"/>
              </w:rPr>
              <w:t xml:space="preserve">Koncesininkas </w:t>
            </w:r>
            <w:r w:rsidRPr="00BA6222">
              <w:rPr>
                <w:rFonts w:eastAsia="Calibri"/>
                <w:i/>
                <w:color w:val="000000" w:themeColor="text1"/>
                <w:szCs w:val="24"/>
              </w:rPr>
              <w:t xml:space="preserve">pašalino pažeidimą per 25 (dvidešimt penkias) kalendorines dienas. </w:t>
            </w:r>
          </w:p>
          <w:tbl>
            <w:tblPr>
              <w:tblW w:w="949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49"/>
              <w:gridCol w:w="4296"/>
              <w:gridCol w:w="1275"/>
              <w:gridCol w:w="1418"/>
              <w:gridCol w:w="1559"/>
            </w:tblGrid>
            <w:tr w:rsidR="00C24469" w:rsidRPr="00BA6222" w14:paraId="46F4B50B" w14:textId="77777777" w:rsidTr="00944C26">
              <w:tc>
                <w:tcPr>
                  <w:tcW w:w="949" w:type="dxa"/>
                  <w:shd w:val="clear" w:color="auto" w:fill="AEAAAA"/>
                </w:tcPr>
                <w:p w14:paraId="41C79596" w14:textId="77777777" w:rsidR="00C24469" w:rsidRPr="00BA6222" w:rsidRDefault="00C24469" w:rsidP="00944C26">
                  <w:pPr>
                    <w:spacing w:after="120" w:line="276" w:lineRule="auto"/>
                    <w:rPr>
                      <w:b/>
                      <w:bCs/>
                      <w:color w:val="000000" w:themeColor="text1"/>
                      <w:szCs w:val="24"/>
                    </w:rPr>
                  </w:pPr>
                  <w:r w:rsidRPr="00BA6222">
                    <w:rPr>
                      <w:b/>
                      <w:bCs/>
                      <w:color w:val="000000" w:themeColor="text1"/>
                      <w:szCs w:val="24"/>
                    </w:rPr>
                    <w:t>Eil. Nr.</w:t>
                  </w:r>
                </w:p>
              </w:tc>
              <w:tc>
                <w:tcPr>
                  <w:tcW w:w="4296" w:type="dxa"/>
                  <w:shd w:val="clear" w:color="auto" w:fill="AEAAAA"/>
                </w:tcPr>
                <w:p w14:paraId="20C267EC" w14:textId="77777777" w:rsidR="00C24469" w:rsidRPr="00BA6222" w:rsidRDefault="00C24469" w:rsidP="00944C26">
                  <w:pPr>
                    <w:spacing w:after="120" w:line="276" w:lineRule="auto"/>
                    <w:rPr>
                      <w:b/>
                      <w:bCs/>
                      <w:color w:val="000000" w:themeColor="text1"/>
                      <w:szCs w:val="24"/>
                    </w:rPr>
                  </w:pPr>
                  <w:r w:rsidRPr="00BA6222">
                    <w:rPr>
                      <w:b/>
                      <w:bCs/>
                      <w:color w:val="000000" w:themeColor="text1"/>
                      <w:szCs w:val="24"/>
                    </w:rPr>
                    <w:t>Paslaugų specifikacija</w:t>
                  </w:r>
                </w:p>
              </w:tc>
              <w:tc>
                <w:tcPr>
                  <w:tcW w:w="1275" w:type="dxa"/>
                  <w:shd w:val="clear" w:color="auto" w:fill="AEAAAA"/>
                </w:tcPr>
                <w:p w14:paraId="5D1986B3" w14:textId="77777777" w:rsidR="00C24469" w:rsidRPr="00BA6222" w:rsidRDefault="00C24469" w:rsidP="00944C26">
                  <w:pPr>
                    <w:spacing w:after="120" w:line="276" w:lineRule="auto"/>
                    <w:rPr>
                      <w:b/>
                      <w:bCs/>
                      <w:color w:val="000000" w:themeColor="text1"/>
                      <w:szCs w:val="24"/>
                    </w:rPr>
                  </w:pPr>
                  <w:r w:rsidRPr="00BA6222">
                    <w:rPr>
                      <w:b/>
                      <w:bCs/>
                      <w:color w:val="000000" w:themeColor="text1"/>
                      <w:szCs w:val="24"/>
                    </w:rPr>
                    <w:t>Taškai (PST)</w:t>
                  </w:r>
                </w:p>
              </w:tc>
              <w:tc>
                <w:tcPr>
                  <w:tcW w:w="1418" w:type="dxa"/>
                  <w:shd w:val="clear" w:color="auto" w:fill="AEAAAA"/>
                </w:tcPr>
                <w:p w14:paraId="3751632F" w14:textId="77777777" w:rsidR="00C24469" w:rsidRPr="00BA6222" w:rsidRDefault="00C24469" w:rsidP="00944C26">
                  <w:pPr>
                    <w:spacing w:after="120" w:line="276" w:lineRule="auto"/>
                    <w:rPr>
                      <w:b/>
                      <w:bCs/>
                      <w:color w:val="000000" w:themeColor="text1"/>
                      <w:szCs w:val="24"/>
                    </w:rPr>
                  </w:pPr>
                  <w:r w:rsidRPr="00BA6222">
                    <w:rPr>
                      <w:b/>
                      <w:bCs/>
                      <w:color w:val="000000" w:themeColor="text1"/>
                      <w:szCs w:val="24"/>
                    </w:rPr>
                    <w:t>Veiklos įvertinimo kalendorinis periodas</w:t>
                  </w:r>
                </w:p>
              </w:tc>
              <w:tc>
                <w:tcPr>
                  <w:tcW w:w="1559" w:type="dxa"/>
                  <w:shd w:val="clear" w:color="auto" w:fill="AEAAAA"/>
                </w:tcPr>
                <w:p w14:paraId="4856D9F7" w14:textId="77777777" w:rsidR="00C24469" w:rsidRPr="00BA6222" w:rsidRDefault="00C24469" w:rsidP="00944C26">
                  <w:pPr>
                    <w:spacing w:after="120" w:line="276" w:lineRule="auto"/>
                    <w:rPr>
                      <w:b/>
                      <w:bCs/>
                      <w:color w:val="000000" w:themeColor="text1"/>
                      <w:szCs w:val="24"/>
                    </w:rPr>
                  </w:pPr>
                  <w:r w:rsidRPr="00BA6222">
                    <w:rPr>
                      <w:b/>
                      <w:bCs/>
                      <w:color w:val="000000" w:themeColor="text1"/>
                      <w:szCs w:val="24"/>
                    </w:rPr>
                    <w:t>Pažeidimo ištaisymo laikas</w:t>
                  </w:r>
                </w:p>
              </w:tc>
            </w:tr>
            <w:tr w:rsidR="00C24469" w:rsidRPr="00BA6222" w14:paraId="549C477D" w14:textId="77777777" w:rsidTr="00944C26">
              <w:tc>
                <w:tcPr>
                  <w:tcW w:w="949" w:type="dxa"/>
                  <w:shd w:val="clear" w:color="auto" w:fill="FFFFFF"/>
                </w:tcPr>
                <w:p w14:paraId="34D23872" w14:textId="77777777" w:rsidR="00C24469" w:rsidRPr="00BA6222" w:rsidRDefault="00C24469" w:rsidP="00944C26">
                  <w:pPr>
                    <w:spacing w:after="120" w:line="276" w:lineRule="auto"/>
                    <w:rPr>
                      <w:color w:val="000000" w:themeColor="text1"/>
                      <w:szCs w:val="24"/>
                    </w:rPr>
                  </w:pPr>
                  <w:r w:rsidRPr="00BA6222">
                    <w:rPr>
                      <w:color w:val="000000" w:themeColor="text1"/>
                      <w:szCs w:val="24"/>
                    </w:rPr>
                    <w:t>4.</w:t>
                  </w:r>
                </w:p>
              </w:tc>
              <w:tc>
                <w:tcPr>
                  <w:tcW w:w="4296" w:type="dxa"/>
                  <w:shd w:val="clear" w:color="auto" w:fill="FFFFFF"/>
                </w:tcPr>
                <w:p w14:paraId="7FCC31E5" w14:textId="77777777" w:rsidR="00C24469" w:rsidRPr="00BA6222" w:rsidRDefault="00C24469" w:rsidP="00944C26">
                  <w:pPr>
                    <w:spacing w:after="120" w:line="276" w:lineRule="auto"/>
                    <w:jc w:val="both"/>
                    <w:rPr>
                      <w:color w:val="000000" w:themeColor="text1"/>
                      <w:szCs w:val="24"/>
                    </w:rPr>
                  </w:pPr>
                  <w:r w:rsidRPr="00BA6222">
                    <w:rPr>
                      <w:color w:val="000000" w:themeColor="text1"/>
                      <w:szCs w:val="24"/>
                    </w:rPr>
                    <w:t>Turi ir išlaiko galiojančiomis visas licencijas, leidimus, sutikimus, patvirtinamus ir (ar) kitokius dokumentus, kurie yra reikalingi tinkamam Sutarties vykdymui.</w:t>
                  </w:r>
                </w:p>
              </w:tc>
              <w:tc>
                <w:tcPr>
                  <w:tcW w:w="1275" w:type="dxa"/>
                  <w:shd w:val="clear" w:color="auto" w:fill="FFFFFF"/>
                </w:tcPr>
                <w:p w14:paraId="57A31F24" w14:textId="77777777" w:rsidR="00C24469" w:rsidRPr="00BA6222" w:rsidRDefault="00C24469" w:rsidP="00944C26">
                  <w:pPr>
                    <w:spacing w:after="120" w:line="276" w:lineRule="auto"/>
                    <w:rPr>
                      <w:color w:val="000000" w:themeColor="text1"/>
                      <w:szCs w:val="24"/>
                    </w:rPr>
                  </w:pPr>
                  <w:r w:rsidRPr="00BA6222">
                    <w:rPr>
                      <w:szCs w:val="24"/>
                    </w:rPr>
                    <w:t>4</w:t>
                  </w:r>
                </w:p>
              </w:tc>
              <w:tc>
                <w:tcPr>
                  <w:tcW w:w="1418" w:type="dxa"/>
                  <w:shd w:val="clear" w:color="auto" w:fill="FFFFFF"/>
                </w:tcPr>
                <w:p w14:paraId="27EE9926" w14:textId="77777777" w:rsidR="00C24469" w:rsidRPr="00BA6222" w:rsidRDefault="00C24469" w:rsidP="00944C26">
                  <w:pPr>
                    <w:spacing w:after="120" w:line="276" w:lineRule="auto"/>
                    <w:rPr>
                      <w:color w:val="000000" w:themeColor="text1"/>
                      <w:szCs w:val="24"/>
                    </w:rPr>
                  </w:pPr>
                  <w:r w:rsidRPr="00BA6222">
                    <w:rPr>
                      <w:szCs w:val="24"/>
                    </w:rPr>
                    <w:t>1 kartą per mėnesį</w:t>
                  </w:r>
                </w:p>
              </w:tc>
              <w:tc>
                <w:tcPr>
                  <w:tcW w:w="1559" w:type="dxa"/>
                  <w:shd w:val="clear" w:color="auto" w:fill="FFFFFF"/>
                </w:tcPr>
                <w:p w14:paraId="0775FDF5" w14:textId="77777777" w:rsidR="00C24469" w:rsidRPr="00BA6222" w:rsidRDefault="00C24469" w:rsidP="00944C26">
                  <w:pPr>
                    <w:spacing w:after="120" w:line="276" w:lineRule="auto"/>
                    <w:rPr>
                      <w:color w:val="000000" w:themeColor="text1"/>
                      <w:szCs w:val="24"/>
                    </w:rPr>
                  </w:pPr>
                  <w:r w:rsidRPr="00BA6222">
                    <w:rPr>
                      <w:szCs w:val="24"/>
                    </w:rPr>
                    <w:t>1 savaitė</w:t>
                  </w:r>
                </w:p>
              </w:tc>
            </w:tr>
          </w:tbl>
          <w:p w14:paraId="0A6F7C0D" w14:textId="77777777" w:rsidR="00C24469" w:rsidRPr="00BA6222" w:rsidRDefault="00C24469" w:rsidP="00944C26">
            <w:pPr>
              <w:spacing w:after="120" w:line="276" w:lineRule="auto"/>
              <w:rPr>
                <w:i/>
                <w:color w:val="000000" w:themeColor="text1"/>
                <w:szCs w:val="24"/>
              </w:rPr>
            </w:pPr>
            <w:r w:rsidRPr="00BA6222">
              <w:rPr>
                <w:i/>
                <w:color w:val="000000" w:themeColor="text1"/>
                <w:szCs w:val="24"/>
              </w:rPr>
              <w:t>Laiko įtakos nustatymas:</w:t>
            </w:r>
          </w:p>
          <w:p w14:paraId="71F6B8F0" w14:textId="77777777" w:rsidR="00C24469" w:rsidRPr="00BA6222" w:rsidRDefault="00C24469" w:rsidP="00944C26">
            <w:pPr>
              <w:spacing w:after="120" w:line="276" w:lineRule="auto"/>
              <w:jc w:val="both"/>
              <w:rPr>
                <w:i/>
                <w:color w:val="000000" w:themeColor="text1"/>
                <w:szCs w:val="24"/>
              </w:rPr>
            </w:pPr>
            <w:r w:rsidRPr="00BA6222">
              <w:rPr>
                <w:i/>
                <w:color w:val="000000" w:themeColor="text1"/>
                <w:szCs w:val="24"/>
              </w:rPr>
              <w:t xml:space="preserve">Kaip matyti, pažeidimo pašalinimo periodas yra 1 savaitė arba 7 dienos (įgyti ir (ar) atnaujinti reikalingus dokumentus). Koncesininkas </w:t>
            </w:r>
            <w:r w:rsidRPr="00BA6222">
              <w:rPr>
                <w:rFonts w:eastAsia="Calibri"/>
                <w:i/>
                <w:color w:val="000000" w:themeColor="text1"/>
                <w:szCs w:val="24"/>
              </w:rPr>
              <w:t>įgijo ir (ar) atnaujino reikalingų dokumentų galiojimą informuodama Suteikiančiąją instituciją po 25 dienų nuo pažeidimo nustatymo dienos</w:t>
            </w:r>
            <w:r w:rsidRPr="00BA6222">
              <w:rPr>
                <w:i/>
                <w:color w:val="000000" w:themeColor="text1"/>
                <w:szCs w:val="24"/>
              </w:rPr>
              <w:t>. Laikoma, kad pažeidimas egzistavo 18 dienų (25-7), pasibaigus pažeidimo pašalinimo periodui.</w:t>
            </w:r>
          </w:p>
          <w:p w14:paraId="2121D490" w14:textId="77777777" w:rsidR="00C24469" w:rsidRPr="00BA6222" w:rsidRDefault="00C24469" w:rsidP="00944C26">
            <w:pPr>
              <w:spacing w:after="120" w:line="276" w:lineRule="auto"/>
              <w:rPr>
                <w:i/>
                <w:color w:val="000000" w:themeColor="text1"/>
                <w:szCs w:val="24"/>
              </w:rPr>
            </w:pPr>
            <w:r w:rsidRPr="00BA6222">
              <w:rPr>
                <w:i/>
                <w:color w:val="000000" w:themeColor="text1"/>
                <w:szCs w:val="24"/>
              </w:rPr>
              <w:t>K sumos nustatymas:</w:t>
            </w:r>
          </w:p>
          <w:p w14:paraId="29E45814" w14:textId="77777777" w:rsidR="00C24469" w:rsidRPr="00BA6222" w:rsidRDefault="00C24469" w:rsidP="00944C26">
            <w:pPr>
              <w:spacing w:after="120" w:line="276" w:lineRule="auto"/>
              <w:jc w:val="both"/>
              <w:rPr>
                <w:i/>
                <w:color w:val="000000" w:themeColor="text1"/>
                <w:szCs w:val="24"/>
              </w:rPr>
            </w:pPr>
            <w:r w:rsidRPr="00BA6222">
              <w:rPr>
                <w:i/>
                <w:color w:val="000000" w:themeColor="text1"/>
                <w:szCs w:val="24"/>
              </w:rPr>
              <w:t>PST lentelėje nurodytas taškų skaičius už kiekvieną pažeidimo laikotarpį, per kurį egzistuoja pažeidimas, lygus 4. Taigi, šiuo atveju, kai pažeidimas truko 18/7 pažeidimo laikotarpio, bendras PST skaičius bus lygus 10,3 (4 x 18/7 apvalinama iki dešimtųjų).</w:t>
            </w:r>
          </w:p>
          <w:p w14:paraId="3813C0D9" w14:textId="77777777" w:rsidR="00C24469" w:rsidRPr="00BA6222" w:rsidRDefault="00C24469" w:rsidP="00944C26">
            <w:pPr>
              <w:spacing w:after="120" w:line="276" w:lineRule="auto"/>
              <w:rPr>
                <w:i/>
                <w:color w:val="000000" w:themeColor="text1"/>
                <w:szCs w:val="24"/>
              </w:rPr>
            </w:pPr>
            <w:r w:rsidRPr="00BA6222">
              <w:rPr>
                <w:i/>
                <w:color w:val="000000" w:themeColor="text1"/>
                <w:szCs w:val="24"/>
              </w:rPr>
              <w:t>Tarkime, kad per tą patį mėnesį nėra padarytas joks kitas PST lentelėje nustatytas pažeidimas, todėl apskaičiuojame PSTK, taikydami formulę:</w:t>
            </w:r>
          </w:p>
          <w:p w14:paraId="68DA068B" w14:textId="77777777" w:rsidR="00C24469" w:rsidRPr="00BA6222" w:rsidRDefault="00C24469" w:rsidP="00944C26">
            <w:pPr>
              <w:spacing w:after="120" w:line="276" w:lineRule="auto"/>
              <w:rPr>
                <w:i/>
                <w:color w:val="000000" w:themeColor="text1"/>
                <w:szCs w:val="24"/>
              </w:rPr>
            </w:pPr>
            <w:r w:rsidRPr="00BA6222">
              <w:rPr>
                <w:i/>
                <w:color w:val="000000" w:themeColor="text1"/>
                <w:szCs w:val="24"/>
              </w:rPr>
              <w:t>10,3 PST x 0,030 % = 0,309 %.</w:t>
            </w:r>
          </w:p>
          <w:p w14:paraId="0F39E7CD" w14:textId="77777777" w:rsidR="00C24469" w:rsidRPr="00BA6222" w:rsidRDefault="00C24469" w:rsidP="00944C26">
            <w:pPr>
              <w:spacing w:after="120" w:line="276" w:lineRule="auto"/>
              <w:rPr>
                <w:i/>
                <w:color w:val="000000" w:themeColor="text1"/>
                <w:szCs w:val="24"/>
              </w:rPr>
            </w:pPr>
            <w:r w:rsidRPr="00BA6222">
              <w:rPr>
                <w:i/>
                <w:color w:val="000000" w:themeColor="text1"/>
                <w:szCs w:val="24"/>
              </w:rPr>
              <w:t>Šiuo atveju Koncesininko mokama bauda apskaičiuojama:</w:t>
            </w:r>
          </w:p>
          <w:p w14:paraId="3B7E6D21" w14:textId="5310F6E2" w:rsidR="00C24469" w:rsidRPr="00BA6222" w:rsidRDefault="00C24469" w:rsidP="00944C26">
            <w:pPr>
              <w:spacing w:after="120" w:line="276" w:lineRule="auto"/>
              <w:rPr>
                <w:color w:val="000000" w:themeColor="text1"/>
                <w:szCs w:val="24"/>
              </w:rPr>
            </w:pPr>
            <w:r w:rsidRPr="00BA6222">
              <w:rPr>
                <w:i/>
                <w:color w:val="000000" w:themeColor="text1"/>
                <w:szCs w:val="24"/>
              </w:rPr>
              <w:t xml:space="preserve">K = KVP (Koncesininko vidutinės pajamos, kaip numatyta šio priedo </w:t>
            </w:r>
            <w:r w:rsidRPr="00BA6222">
              <w:rPr>
                <w:i/>
                <w:color w:val="000000" w:themeColor="text1"/>
                <w:szCs w:val="24"/>
              </w:rPr>
              <w:fldChar w:fldCharType="begin"/>
            </w:r>
            <w:r w:rsidRPr="00BA6222">
              <w:rPr>
                <w:i/>
                <w:color w:val="000000" w:themeColor="text1"/>
                <w:szCs w:val="24"/>
              </w:rPr>
              <w:instrText xml:space="preserve"> REF _Ref141110457 \r \h </w:instrText>
            </w:r>
            <w:r w:rsidRPr="00BA6222">
              <w:rPr>
                <w:i/>
                <w:color w:val="000000" w:themeColor="text1"/>
                <w:szCs w:val="24"/>
              </w:rPr>
            </w:r>
            <w:r w:rsidR="00BA6222" w:rsidRPr="00BA6222">
              <w:rPr>
                <w:i/>
                <w:color w:val="000000" w:themeColor="text1"/>
                <w:szCs w:val="24"/>
              </w:rPr>
              <w:instrText xml:space="preserve"> \* MERGEFORMAT </w:instrText>
            </w:r>
            <w:r w:rsidRPr="00BA6222">
              <w:rPr>
                <w:i/>
                <w:color w:val="000000" w:themeColor="text1"/>
                <w:szCs w:val="24"/>
              </w:rPr>
              <w:fldChar w:fldCharType="separate"/>
            </w:r>
            <w:r w:rsidR="00F31249" w:rsidRPr="00BA6222">
              <w:rPr>
                <w:i/>
                <w:color w:val="000000" w:themeColor="text1"/>
                <w:szCs w:val="24"/>
              </w:rPr>
              <w:t>3</w:t>
            </w:r>
            <w:r w:rsidRPr="00BA6222">
              <w:rPr>
                <w:i/>
                <w:color w:val="000000" w:themeColor="text1"/>
                <w:szCs w:val="24"/>
              </w:rPr>
              <w:fldChar w:fldCharType="end"/>
            </w:r>
            <w:r w:rsidRPr="00BA6222">
              <w:rPr>
                <w:i/>
                <w:color w:val="000000" w:themeColor="text1"/>
                <w:szCs w:val="24"/>
              </w:rPr>
              <w:t xml:space="preserve"> punkte) x 0,309 %</w:t>
            </w:r>
          </w:p>
        </w:tc>
      </w:tr>
    </w:tbl>
    <w:p w14:paraId="71EFA84D" w14:textId="77777777" w:rsidR="00C24469" w:rsidRPr="00BA6222" w:rsidRDefault="00C24469" w:rsidP="00C24469">
      <w:pPr>
        <w:numPr>
          <w:ilvl w:val="1"/>
          <w:numId w:val="84"/>
        </w:numPr>
        <w:pBdr>
          <w:top w:val="nil"/>
          <w:left w:val="nil"/>
          <w:bottom w:val="nil"/>
          <w:right w:val="nil"/>
          <w:between w:val="nil"/>
        </w:pBdr>
        <w:spacing w:after="120" w:line="276" w:lineRule="auto"/>
        <w:ind w:left="142" w:firstLine="215"/>
        <w:jc w:val="both"/>
        <w:rPr>
          <w:color w:val="000000" w:themeColor="text1"/>
          <w:szCs w:val="24"/>
        </w:rPr>
      </w:pPr>
      <w:bookmarkStart w:id="1059" w:name="_Ref141110659"/>
      <w:r w:rsidRPr="00BA6222">
        <w:rPr>
          <w:color w:val="000000" w:themeColor="text1"/>
          <w:szCs w:val="24"/>
        </w:rPr>
        <w:lastRenderedPageBreak/>
        <w:t>K apskaičiavimo pavyzdys, kada nėra nustatytas pažeidimo ištaisymo laikas:</w:t>
      </w:r>
      <w:bookmarkEnd w:id="1059"/>
    </w:p>
    <w:tbl>
      <w:tblPr>
        <w:tblW w:w="10053" w:type="dxa"/>
        <w:tblBorders>
          <w:top w:val="single" w:sz="8" w:space="0" w:color="000000"/>
          <w:left w:val="single" w:sz="8" w:space="0" w:color="000000"/>
          <w:bottom w:val="single" w:sz="8" w:space="0" w:color="000000"/>
          <w:right w:val="single" w:sz="8" w:space="0" w:color="000000"/>
          <w:insideH w:val="single" w:sz="4" w:space="0" w:color="80A1B6"/>
          <w:insideV w:val="single" w:sz="4" w:space="0" w:color="B2C6D3"/>
        </w:tblBorders>
        <w:tblLayout w:type="fixed"/>
        <w:tblCellMar>
          <w:top w:w="57" w:type="dxa"/>
          <w:left w:w="115" w:type="dxa"/>
          <w:bottom w:w="57" w:type="dxa"/>
          <w:right w:w="115" w:type="dxa"/>
        </w:tblCellMar>
        <w:tblLook w:val="0400" w:firstRow="0" w:lastRow="0" w:firstColumn="0" w:lastColumn="0" w:noHBand="0" w:noVBand="1"/>
      </w:tblPr>
      <w:tblGrid>
        <w:gridCol w:w="10053"/>
      </w:tblGrid>
      <w:tr w:rsidR="00C24469" w:rsidRPr="00BA6222" w14:paraId="76294B80" w14:textId="77777777" w:rsidTr="00944C26">
        <w:tc>
          <w:tcPr>
            <w:tcW w:w="10053" w:type="dxa"/>
            <w:shd w:val="clear" w:color="auto" w:fill="FFFFFF"/>
          </w:tcPr>
          <w:p w14:paraId="12188271" w14:textId="77777777" w:rsidR="00C24469" w:rsidRPr="00BA6222" w:rsidRDefault="00C24469" w:rsidP="00944C26">
            <w:pPr>
              <w:pBdr>
                <w:top w:val="nil"/>
                <w:left w:val="nil"/>
                <w:bottom w:val="nil"/>
                <w:right w:val="nil"/>
                <w:between w:val="nil"/>
              </w:pBdr>
              <w:spacing w:after="120" w:line="276" w:lineRule="auto"/>
              <w:jc w:val="both"/>
              <w:rPr>
                <w:rFonts w:eastAsia="Calibri"/>
                <w:i/>
                <w:color w:val="000000" w:themeColor="text1"/>
                <w:szCs w:val="24"/>
              </w:rPr>
            </w:pPr>
            <w:r w:rsidRPr="00BA6222">
              <w:rPr>
                <w:rFonts w:eastAsia="Calibri"/>
                <w:i/>
                <w:color w:val="000000" w:themeColor="text1"/>
                <w:szCs w:val="24"/>
              </w:rPr>
              <w:t xml:space="preserve">Tarkime, jog </w:t>
            </w:r>
            <w:r w:rsidRPr="00BA6222">
              <w:rPr>
                <w:i/>
                <w:color w:val="000000" w:themeColor="text1"/>
                <w:szCs w:val="24"/>
              </w:rPr>
              <w:t>Koncesininkas</w:t>
            </w:r>
            <w:r w:rsidRPr="00BA6222">
              <w:rPr>
                <w:rFonts w:eastAsia="Calibri"/>
                <w:i/>
                <w:color w:val="000000" w:themeColor="text1"/>
                <w:szCs w:val="24"/>
              </w:rPr>
              <w:t xml:space="preserve"> padarė PST lentelėje nurodytą 12 pažeidimą - </w:t>
            </w:r>
            <w:r w:rsidRPr="00BA6222">
              <w:rPr>
                <w:i/>
                <w:color w:val="000000" w:themeColor="text1"/>
                <w:szCs w:val="24"/>
              </w:rPr>
              <w:t>Koncesininkas</w:t>
            </w:r>
            <w:r w:rsidRPr="00BA6222">
              <w:rPr>
                <w:rFonts w:eastAsia="Calibri"/>
                <w:i/>
                <w:color w:val="000000" w:themeColor="text1"/>
                <w:szCs w:val="24"/>
              </w:rPr>
              <w:t xml:space="preserve"> neužtikrino, jog nelaimės atveju yra 24 (dvidešimt keturias) valandas per parą pasiekiamas įgaliotas asmuo. </w:t>
            </w:r>
          </w:p>
          <w:p w14:paraId="5150F541" w14:textId="77777777" w:rsidR="00C24469" w:rsidRPr="00BA6222" w:rsidRDefault="00C24469" w:rsidP="00944C26">
            <w:pPr>
              <w:pBdr>
                <w:top w:val="nil"/>
                <w:left w:val="nil"/>
                <w:bottom w:val="nil"/>
                <w:right w:val="nil"/>
                <w:between w:val="nil"/>
              </w:pBdr>
              <w:spacing w:after="120" w:line="276" w:lineRule="auto"/>
              <w:rPr>
                <w:rFonts w:eastAsia="Calibri"/>
                <w:color w:val="000000" w:themeColor="text1"/>
                <w:szCs w:val="24"/>
              </w:rPr>
            </w:pPr>
          </w:p>
          <w:tbl>
            <w:tblPr>
              <w:tblW w:w="949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49"/>
              <w:gridCol w:w="4296"/>
              <w:gridCol w:w="1275"/>
              <w:gridCol w:w="1418"/>
              <w:gridCol w:w="1559"/>
            </w:tblGrid>
            <w:tr w:rsidR="00C24469" w:rsidRPr="00BA6222" w14:paraId="1ECBD446" w14:textId="77777777" w:rsidTr="00944C26">
              <w:tc>
                <w:tcPr>
                  <w:tcW w:w="949" w:type="dxa"/>
                  <w:shd w:val="clear" w:color="auto" w:fill="AEAAAA"/>
                </w:tcPr>
                <w:p w14:paraId="29DD8E0A" w14:textId="77777777" w:rsidR="00C24469" w:rsidRPr="00BA6222" w:rsidRDefault="00C24469" w:rsidP="00944C26">
                  <w:pPr>
                    <w:spacing w:after="120" w:line="276" w:lineRule="auto"/>
                    <w:rPr>
                      <w:b/>
                      <w:bCs/>
                      <w:color w:val="000000" w:themeColor="text1"/>
                      <w:szCs w:val="24"/>
                    </w:rPr>
                  </w:pPr>
                  <w:r w:rsidRPr="00BA6222">
                    <w:rPr>
                      <w:b/>
                      <w:bCs/>
                      <w:color w:val="000000" w:themeColor="text1"/>
                      <w:szCs w:val="24"/>
                    </w:rPr>
                    <w:t>Eil. Nr.</w:t>
                  </w:r>
                </w:p>
              </w:tc>
              <w:tc>
                <w:tcPr>
                  <w:tcW w:w="4296" w:type="dxa"/>
                  <w:shd w:val="clear" w:color="auto" w:fill="AEAAAA"/>
                </w:tcPr>
                <w:p w14:paraId="339EDDCA" w14:textId="77777777" w:rsidR="00C24469" w:rsidRPr="00BA6222" w:rsidRDefault="00C24469" w:rsidP="00944C26">
                  <w:pPr>
                    <w:spacing w:after="120" w:line="276" w:lineRule="auto"/>
                    <w:rPr>
                      <w:b/>
                      <w:bCs/>
                      <w:color w:val="000000" w:themeColor="text1"/>
                      <w:szCs w:val="24"/>
                    </w:rPr>
                  </w:pPr>
                  <w:r w:rsidRPr="00BA6222">
                    <w:rPr>
                      <w:b/>
                      <w:bCs/>
                      <w:color w:val="000000" w:themeColor="text1"/>
                      <w:szCs w:val="24"/>
                    </w:rPr>
                    <w:t>Paslaugų specifikacija</w:t>
                  </w:r>
                </w:p>
              </w:tc>
              <w:tc>
                <w:tcPr>
                  <w:tcW w:w="1275" w:type="dxa"/>
                  <w:shd w:val="clear" w:color="auto" w:fill="AEAAAA"/>
                </w:tcPr>
                <w:p w14:paraId="70AF6526" w14:textId="77777777" w:rsidR="00C24469" w:rsidRPr="00BA6222" w:rsidRDefault="00C24469" w:rsidP="00944C26">
                  <w:pPr>
                    <w:spacing w:after="120" w:line="276" w:lineRule="auto"/>
                    <w:rPr>
                      <w:b/>
                      <w:bCs/>
                      <w:color w:val="000000" w:themeColor="text1"/>
                      <w:szCs w:val="24"/>
                    </w:rPr>
                  </w:pPr>
                  <w:r w:rsidRPr="00BA6222">
                    <w:rPr>
                      <w:b/>
                      <w:bCs/>
                      <w:color w:val="000000" w:themeColor="text1"/>
                      <w:szCs w:val="24"/>
                    </w:rPr>
                    <w:t>Taškai (PST)</w:t>
                  </w:r>
                </w:p>
              </w:tc>
              <w:tc>
                <w:tcPr>
                  <w:tcW w:w="1418" w:type="dxa"/>
                  <w:shd w:val="clear" w:color="auto" w:fill="AEAAAA"/>
                </w:tcPr>
                <w:p w14:paraId="13C849AF" w14:textId="77777777" w:rsidR="00C24469" w:rsidRPr="00BA6222" w:rsidRDefault="00C24469" w:rsidP="00944C26">
                  <w:pPr>
                    <w:spacing w:after="120" w:line="276" w:lineRule="auto"/>
                    <w:rPr>
                      <w:b/>
                      <w:bCs/>
                      <w:color w:val="000000" w:themeColor="text1"/>
                      <w:szCs w:val="24"/>
                    </w:rPr>
                  </w:pPr>
                  <w:r w:rsidRPr="00BA6222">
                    <w:rPr>
                      <w:b/>
                      <w:bCs/>
                      <w:color w:val="000000" w:themeColor="text1"/>
                      <w:szCs w:val="24"/>
                    </w:rPr>
                    <w:t>Veiklos įvertinimo kalendorinis periodas</w:t>
                  </w:r>
                </w:p>
              </w:tc>
              <w:tc>
                <w:tcPr>
                  <w:tcW w:w="1559" w:type="dxa"/>
                  <w:shd w:val="clear" w:color="auto" w:fill="AEAAAA"/>
                </w:tcPr>
                <w:p w14:paraId="05BF8130" w14:textId="77777777" w:rsidR="00C24469" w:rsidRPr="00BA6222" w:rsidRDefault="00C24469" w:rsidP="00944C26">
                  <w:pPr>
                    <w:spacing w:after="120" w:line="276" w:lineRule="auto"/>
                    <w:rPr>
                      <w:b/>
                      <w:bCs/>
                      <w:color w:val="000000" w:themeColor="text1"/>
                      <w:szCs w:val="24"/>
                    </w:rPr>
                  </w:pPr>
                  <w:r w:rsidRPr="00BA6222">
                    <w:rPr>
                      <w:b/>
                      <w:bCs/>
                      <w:color w:val="000000" w:themeColor="text1"/>
                      <w:szCs w:val="24"/>
                    </w:rPr>
                    <w:t>Pažeidimo ištaisymo laikas</w:t>
                  </w:r>
                </w:p>
              </w:tc>
            </w:tr>
            <w:tr w:rsidR="00C24469" w:rsidRPr="00BA6222" w14:paraId="3CB4FDF1" w14:textId="77777777" w:rsidTr="00944C26">
              <w:tc>
                <w:tcPr>
                  <w:tcW w:w="949" w:type="dxa"/>
                  <w:shd w:val="clear" w:color="auto" w:fill="FFFFFF"/>
                </w:tcPr>
                <w:p w14:paraId="0C9B4000" w14:textId="77777777" w:rsidR="00C24469" w:rsidRPr="00BA6222" w:rsidRDefault="00C24469" w:rsidP="00944C26">
                  <w:pPr>
                    <w:spacing w:after="120" w:line="276" w:lineRule="auto"/>
                    <w:rPr>
                      <w:color w:val="000000" w:themeColor="text1"/>
                      <w:szCs w:val="24"/>
                    </w:rPr>
                  </w:pPr>
                  <w:r w:rsidRPr="00BA6222">
                    <w:rPr>
                      <w:color w:val="000000" w:themeColor="text1"/>
                      <w:szCs w:val="24"/>
                    </w:rPr>
                    <w:t>12.</w:t>
                  </w:r>
                </w:p>
              </w:tc>
              <w:tc>
                <w:tcPr>
                  <w:tcW w:w="4296" w:type="dxa"/>
                  <w:shd w:val="clear" w:color="auto" w:fill="FFFFFF"/>
                </w:tcPr>
                <w:p w14:paraId="3AF2E6D0" w14:textId="77777777" w:rsidR="00C24469" w:rsidRPr="00BA6222" w:rsidRDefault="00C24469" w:rsidP="00944C26">
                  <w:pPr>
                    <w:spacing w:after="120" w:line="276" w:lineRule="auto"/>
                    <w:rPr>
                      <w:color w:val="000000" w:themeColor="text1"/>
                      <w:szCs w:val="24"/>
                    </w:rPr>
                  </w:pPr>
                  <w:r w:rsidRPr="00BA6222">
                    <w:rPr>
                      <w:color w:val="000000" w:themeColor="text1"/>
                      <w:szCs w:val="24"/>
                    </w:rPr>
                    <w:t xml:space="preserve">Nelaimės atveju yra 24 (dvidešimt keturias) valandas per parą pasiekiamas įgaliotas asmuo. </w:t>
                  </w:r>
                </w:p>
              </w:tc>
              <w:tc>
                <w:tcPr>
                  <w:tcW w:w="1275" w:type="dxa"/>
                  <w:shd w:val="clear" w:color="auto" w:fill="FFFFFF"/>
                </w:tcPr>
                <w:p w14:paraId="138D96DA" w14:textId="77777777" w:rsidR="00C24469" w:rsidRPr="00BA6222" w:rsidRDefault="00C24469" w:rsidP="00944C26">
                  <w:pPr>
                    <w:spacing w:after="120" w:line="276" w:lineRule="auto"/>
                    <w:rPr>
                      <w:color w:val="000000" w:themeColor="text1"/>
                      <w:szCs w:val="24"/>
                    </w:rPr>
                  </w:pPr>
                  <w:r w:rsidRPr="00BA6222">
                    <w:rPr>
                      <w:color w:val="000000" w:themeColor="text1"/>
                      <w:szCs w:val="24"/>
                    </w:rPr>
                    <w:t>2</w:t>
                  </w:r>
                </w:p>
              </w:tc>
              <w:tc>
                <w:tcPr>
                  <w:tcW w:w="1418" w:type="dxa"/>
                  <w:shd w:val="clear" w:color="auto" w:fill="FFFFFF"/>
                </w:tcPr>
                <w:p w14:paraId="39E0E224"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9" w:type="dxa"/>
                  <w:shd w:val="clear" w:color="auto" w:fill="FFFFFF"/>
                </w:tcPr>
                <w:p w14:paraId="03505AB8" w14:textId="77777777" w:rsidR="00C24469" w:rsidRPr="00BA6222" w:rsidRDefault="00C24469" w:rsidP="00944C26">
                  <w:pPr>
                    <w:spacing w:after="120" w:line="276" w:lineRule="auto"/>
                    <w:rPr>
                      <w:color w:val="000000" w:themeColor="text1"/>
                      <w:szCs w:val="24"/>
                    </w:rPr>
                  </w:pPr>
                  <w:r w:rsidRPr="00BA6222">
                    <w:rPr>
                      <w:color w:val="000000" w:themeColor="text1"/>
                      <w:szCs w:val="24"/>
                    </w:rPr>
                    <w:t>Nenustatomas</w:t>
                  </w:r>
                </w:p>
              </w:tc>
            </w:tr>
          </w:tbl>
          <w:p w14:paraId="067EC9C5" w14:textId="77777777" w:rsidR="00C24469" w:rsidRPr="00BA6222" w:rsidRDefault="00C24469" w:rsidP="00944C26">
            <w:pPr>
              <w:spacing w:after="120" w:line="276" w:lineRule="auto"/>
              <w:rPr>
                <w:i/>
                <w:color w:val="000000" w:themeColor="text1"/>
                <w:szCs w:val="24"/>
              </w:rPr>
            </w:pPr>
            <w:r w:rsidRPr="00BA6222">
              <w:rPr>
                <w:i/>
                <w:color w:val="000000" w:themeColor="text1"/>
                <w:szCs w:val="24"/>
              </w:rPr>
              <w:t>Laiko įtakos nustatymas:</w:t>
            </w:r>
          </w:p>
          <w:p w14:paraId="490F2C0F" w14:textId="77777777" w:rsidR="00C24469" w:rsidRPr="00BA6222" w:rsidRDefault="00C24469" w:rsidP="00944C26">
            <w:pPr>
              <w:spacing w:after="120" w:line="276" w:lineRule="auto"/>
              <w:rPr>
                <w:i/>
                <w:color w:val="000000" w:themeColor="text1"/>
                <w:szCs w:val="24"/>
              </w:rPr>
            </w:pPr>
            <w:r w:rsidRPr="00BA6222">
              <w:rPr>
                <w:i/>
                <w:color w:val="000000" w:themeColor="text1"/>
                <w:szCs w:val="24"/>
              </w:rPr>
              <w:t>Kaip matyti, pažeidimo pašalinimo periodas yra nenustatomas. Taigi, nepriklausomai nuo to kada (ir ar) Koncesininkas pašalino pažeidimą, pažeidimo taškai (PST) yra skiriami už kiekvieną užfiksuotą pažeidimo atvejį, neatsižvelgiant į tai, ar tai tęstinis ar naujas pažeidimas.</w:t>
            </w:r>
          </w:p>
          <w:p w14:paraId="661A1CB4" w14:textId="77777777" w:rsidR="00C24469" w:rsidRPr="00BA6222" w:rsidRDefault="00C24469" w:rsidP="00944C26">
            <w:pPr>
              <w:spacing w:after="120" w:line="276" w:lineRule="auto"/>
              <w:rPr>
                <w:i/>
                <w:color w:val="000000" w:themeColor="text1"/>
                <w:szCs w:val="24"/>
              </w:rPr>
            </w:pPr>
            <w:r w:rsidRPr="00BA6222">
              <w:rPr>
                <w:i/>
                <w:color w:val="000000" w:themeColor="text1"/>
                <w:szCs w:val="24"/>
              </w:rPr>
              <w:t>K sumos nustatymas:</w:t>
            </w:r>
          </w:p>
          <w:p w14:paraId="12CC1CC1" w14:textId="77777777" w:rsidR="00C24469" w:rsidRPr="00BA6222" w:rsidRDefault="00C24469" w:rsidP="00944C26">
            <w:pPr>
              <w:spacing w:after="120" w:line="276" w:lineRule="auto"/>
              <w:rPr>
                <w:i/>
                <w:color w:val="000000" w:themeColor="text1"/>
                <w:szCs w:val="24"/>
              </w:rPr>
            </w:pPr>
            <w:r w:rsidRPr="00BA6222">
              <w:rPr>
                <w:i/>
                <w:color w:val="000000" w:themeColor="text1"/>
                <w:szCs w:val="24"/>
              </w:rPr>
              <w:t>PST lentelėje nurodytas taškų skaičius lygus 2. Taigi, šiuo atveju, bendras PST skaičius bus lygus 2.</w:t>
            </w:r>
          </w:p>
          <w:p w14:paraId="3B77D927" w14:textId="77777777" w:rsidR="00C24469" w:rsidRPr="00BA6222" w:rsidRDefault="00C24469" w:rsidP="00944C26">
            <w:pPr>
              <w:spacing w:after="120" w:line="276" w:lineRule="auto"/>
              <w:rPr>
                <w:i/>
                <w:color w:val="000000" w:themeColor="text1"/>
                <w:szCs w:val="24"/>
              </w:rPr>
            </w:pPr>
            <w:r w:rsidRPr="00BA6222">
              <w:rPr>
                <w:i/>
                <w:color w:val="000000" w:themeColor="text1"/>
                <w:szCs w:val="24"/>
              </w:rPr>
              <w:t>Tarkime, kad per tą patį mėnesį Koncesininkas papildomai įvykdė kitų pažeidimų, už kuriuos buvo skirti 30 PST taškai, taigi bendras PST skaičius lygus 32 (30+2). PSTK apskaičiuojamas taikant formulę:</w:t>
            </w:r>
          </w:p>
          <w:p w14:paraId="7FD27A1E" w14:textId="77777777" w:rsidR="00C24469" w:rsidRPr="00BA6222" w:rsidRDefault="00C24469" w:rsidP="00944C26">
            <w:pPr>
              <w:spacing w:after="120" w:line="276" w:lineRule="auto"/>
              <w:rPr>
                <w:i/>
                <w:color w:val="000000" w:themeColor="text1"/>
                <w:szCs w:val="24"/>
              </w:rPr>
            </w:pPr>
            <w:r w:rsidRPr="00BA6222">
              <w:rPr>
                <w:i/>
                <w:color w:val="000000" w:themeColor="text1"/>
                <w:szCs w:val="24"/>
              </w:rPr>
              <w:t xml:space="preserve"> 32 PST x 0,150 % = 4,80 %.</w:t>
            </w:r>
          </w:p>
          <w:p w14:paraId="48A3BFA4" w14:textId="77777777" w:rsidR="00C24469" w:rsidRPr="00BA6222" w:rsidRDefault="00C24469" w:rsidP="00944C26">
            <w:pPr>
              <w:spacing w:after="120" w:line="276" w:lineRule="auto"/>
              <w:rPr>
                <w:i/>
                <w:color w:val="000000" w:themeColor="text1"/>
                <w:szCs w:val="24"/>
              </w:rPr>
            </w:pPr>
            <w:r w:rsidRPr="00BA6222">
              <w:rPr>
                <w:i/>
                <w:color w:val="000000" w:themeColor="text1"/>
                <w:szCs w:val="24"/>
              </w:rPr>
              <w:t>Šiuo atveju Koncesininko mokama bauda apskaičiuojama:</w:t>
            </w:r>
          </w:p>
          <w:p w14:paraId="4CFBE266" w14:textId="4CDC2886" w:rsidR="00C24469" w:rsidRPr="00BA6222" w:rsidRDefault="00C24469" w:rsidP="00944C26">
            <w:pPr>
              <w:spacing w:after="120" w:line="276" w:lineRule="auto"/>
              <w:rPr>
                <w:color w:val="000000" w:themeColor="text1"/>
                <w:szCs w:val="24"/>
              </w:rPr>
            </w:pPr>
            <w:r w:rsidRPr="00BA6222">
              <w:rPr>
                <w:i/>
                <w:color w:val="000000" w:themeColor="text1"/>
                <w:szCs w:val="24"/>
              </w:rPr>
              <w:t xml:space="preserve">K = KVP (Koncesininko vidutinės pajamos, kaip numatyta šio priedėlio </w:t>
            </w:r>
            <w:r w:rsidRPr="00BA6222">
              <w:rPr>
                <w:i/>
                <w:color w:val="000000" w:themeColor="text1"/>
                <w:szCs w:val="24"/>
              </w:rPr>
              <w:fldChar w:fldCharType="begin"/>
            </w:r>
            <w:r w:rsidRPr="00BA6222">
              <w:rPr>
                <w:i/>
                <w:color w:val="000000" w:themeColor="text1"/>
                <w:szCs w:val="24"/>
              </w:rPr>
              <w:instrText xml:space="preserve"> REF _Ref141110457 \r \h </w:instrText>
            </w:r>
            <w:r w:rsidRPr="00BA6222">
              <w:rPr>
                <w:i/>
                <w:color w:val="000000" w:themeColor="text1"/>
                <w:szCs w:val="24"/>
              </w:rPr>
            </w:r>
            <w:r w:rsidR="00BA6222" w:rsidRPr="00BA6222">
              <w:rPr>
                <w:i/>
                <w:color w:val="000000" w:themeColor="text1"/>
                <w:szCs w:val="24"/>
              </w:rPr>
              <w:instrText xml:space="preserve"> \* MERGEFORMAT </w:instrText>
            </w:r>
            <w:r w:rsidRPr="00BA6222">
              <w:rPr>
                <w:i/>
                <w:color w:val="000000" w:themeColor="text1"/>
                <w:szCs w:val="24"/>
              </w:rPr>
              <w:fldChar w:fldCharType="separate"/>
            </w:r>
            <w:r w:rsidR="00F31249" w:rsidRPr="00BA6222">
              <w:rPr>
                <w:i/>
                <w:color w:val="000000" w:themeColor="text1"/>
                <w:szCs w:val="24"/>
              </w:rPr>
              <w:t>3</w:t>
            </w:r>
            <w:r w:rsidRPr="00BA6222">
              <w:rPr>
                <w:i/>
                <w:color w:val="000000" w:themeColor="text1"/>
                <w:szCs w:val="24"/>
              </w:rPr>
              <w:fldChar w:fldCharType="end"/>
            </w:r>
            <w:r w:rsidRPr="00BA6222">
              <w:rPr>
                <w:i/>
                <w:color w:val="000000" w:themeColor="text1"/>
                <w:szCs w:val="24"/>
              </w:rPr>
              <w:t xml:space="preserve"> punkte) x 4,80 %</w:t>
            </w:r>
          </w:p>
        </w:tc>
      </w:tr>
    </w:tbl>
    <w:p w14:paraId="294275A5" w14:textId="77777777" w:rsidR="00C24469" w:rsidRPr="00BA6222" w:rsidRDefault="00C24469" w:rsidP="00557851">
      <w:pPr>
        <w:rPr>
          <w:szCs w:val="24"/>
        </w:rPr>
      </w:pPr>
      <w:bookmarkStart w:id="1060" w:name="_Ref85620259"/>
    </w:p>
    <w:p w14:paraId="75A8166D" w14:textId="082CA1CE" w:rsidR="00C24469" w:rsidRPr="00BA6222" w:rsidRDefault="00306704" w:rsidP="00557851">
      <w:pPr>
        <w:jc w:val="center"/>
        <w:rPr>
          <w:b/>
          <w:bCs/>
          <w:szCs w:val="24"/>
        </w:rPr>
      </w:pPr>
      <w:r w:rsidRPr="00BA6222">
        <w:rPr>
          <w:b/>
          <w:bCs/>
          <w:szCs w:val="24"/>
        </w:rPr>
        <w:t xml:space="preserve">III. </w:t>
      </w:r>
      <w:r w:rsidR="00C24469" w:rsidRPr="00BA6222">
        <w:rPr>
          <w:b/>
          <w:bCs/>
          <w:szCs w:val="24"/>
        </w:rPr>
        <w:t>PST lentelė</w:t>
      </w:r>
      <w:bookmarkEnd w:id="1060"/>
    </w:p>
    <w:p w14:paraId="3CA47333" w14:textId="77777777" w:rsidR="00306704" w:rsidRPr="00BA6222" w:rsidRDefault="00306704" w:rsidP="00557851">
      <w:pPr>
        <w:rPr>
          <w:b/>
          <w:szCs w:val="24"/>
        </w:rPr>
      </w:pPr>
    </w:p>
    <w:tbl>
      <w:tblPr>
        <w:tblW w:w="10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5245"/>
        <w:gridCol w:w="992"/>
        <w:gridCol w:w="1417"/>
        <w:gridCol w:w="1555"/>
      </w:tblGrid>
      <w:tr w:rsidR="00C24469" w:rsidRPr="00BA6222" w14:paraId="79D0132C" w14:textId="77777777" w:rsidTr="00944C26">
        <w:trPr>
          <w:tblHeader/>
        </w:trPr>
        <w:tc>
          <w:tcPr>
            <w:tcW w:w="846" w:type="dxa"/>
            <w:shd w:val="clear" w:color="auto" w:fill="AEAAAA"/>
          </w:tcPr>
          <w:p w14:paraId="4C714B7C" w14:textId="77777777" w:rsidR="00C24469" w:rsidRPr="00BA6222" w:rsidRDefault="00C24469" w:rsidP="00944C26">
            <w:pPr>
              <w:spacing w:after="120" w:line="276" w:lineRule="auto"/>
              <w:jc w:val="center"/>
              <w:rPr>
                <w:b/>
                <w:bCs/>
                <w:color w:val="000000" w:themeColor="text1"/>
                <w:szCs w:val="24"/>
              </w:rPr>
            </w:pPr>
            <w:r w:rsidRPr="00BA6222">
              <w:rPr>
                <w:b/>
                <w:bCs/>
                <w:color w:val="000000" w:themeColor="text1"/>
                <w:szCs w:val="24"/>
              </w:rPr>
              <w:t>Eil. Nr.</w:t>
            </w:r>
          </w:p>
        </w:tc>
        <w:tc>
          <w:tcPr>
            <w:tcW w:w="5245" w:type="dxa"/>
            <w:shd w:val="clear" w:color="auto" w:fill="AEAAAA"/>
          </w:tcPr>
          <w:p w14:paraId="31699F80" w14:textId="77777777" w:rsidR="00C24469" w:rsidRPr="00BA6222" w:rsidRDefault="00C24469" w:rsidP="00944C26">
            <w:pPr>
              <w:spacing w:after="120" w:line="276" w:lineRule="auto"/>
              <w:jc w:val="center"/>
              <w:rPr>
                <w:b/>
                <w:bCs/>
                <w:color w:val="000000" w:themeColor="text1"/>
                <w:szCs w:val="24"/>
              </w:rPr>
            </w:pPr>
            <w:r w:rsidRPr="00BA6222">
              <w:rPr>
                <w:b/>
                <w:bCs/>
                <w:color w:val="000000" w:themeColor="text1"/>
                <w:szCs w:val="24"/>
              </w:rPr>
              <w:t>Paslaugų specifikacija</w:t>
            </w:r>
          </w:p>
        </w:tc>
        <w:tc>
          <w:tcPr>
            <w:tcW w:w="992" w:type="dxa"/>
            <w:shd w:val="clear" w:color="auto" w:fill="AEAAAA"/>
          </w:tcPr>
          <w:p w14:paraId="3C18C7F8" w14:textId="77777777" w:rsidR="00C24469" w:rsidRPr="00BA6222" w:rsidRDefault="00C24469" w:rsidP="00944C26">
            <w:pPr>
              <w:spacing w:after="120" w:line="276" w:lineRule="auto"/>
              <w:jc w:val="center"/>
              <w:rPr>
                <w:b/>
                <w:bCs/>
                <w:color w:val="000000" w:themeColor="text1"/>
                <w:szCs w:val="24"/>
              </w:rPr>
            </w:pPr>
            <w:r w:rsidRPr="00BA6222">
              <w:rPr>
                <w:b/>
                <w:bCs/>
                <w:color w:val="000000" w:themeColor="text1"/>
                <w:szCs w:val="24"/>
              </w:rPr>
              <w:t>Taškai (PST)</w:t>
            </w:r>
          </w:p>
        </w:tc>
        <w:tc>
          <w:tcPr>
            <w:tcW w:w="1417" w:type="dxa"/>
            <w:shd w:val="clear" w:color="auto" w:fill="AEAAAA"/>
          </w:tcPr>
          <w:p w14:paraId="1DBC4019" w14:textId="77777777" w:rsidR="00C24469" w:rsidRPr="00BA6222" w:rsidRDefault="00C24469" w:rsidP="00944C26">
            <w:pPr>
              <w:spacing w:after="120" w:line="276" w:lineRule="auto"/>
              <w:jc w:val="center"/>
              <w:rPr>
                <w:b/>
                <w:bCs/>
                <w:color w:val="000000" w:themeColor="text1"/>
                <w:szCs w:val="24"/>
              </w:rPr>
            </w:pPr>
            <w:r w:rsidRPr="00BA6222">
              <w:rPr>
                <w:b/>
                <w:bCs/>
                <w:color w:val="000000" w:themeColor="text1"/>
                <w:szCs w:val="24"/>
              </w:rPr>
              <w:t>Veiklos įvertinimo kalendorinis periodas</w:t>
            </w:r>
          </w:p>
        </w:tc>
        <w:tc>
          <w:tcPr>
            <w:tcW w:w="1555" w:type="dxa"/>
            <w:shd w:val="clear" w:color="auto" w:fill="AEAAAA"/>
          </w:tcPr>
          <w:p w14:paraId="59F3D21A" w14:textId="77777777" w:rsidR="00C24469" w:rsidRPr="00BA6222" w:rsidRDefault="00C24469" w:rsidP="00944C26">
            <w:pPr>
              <w:spacing w:after="120" w:line="276" w:lineRule="auto"/>
              <w:jc w:val="center"/>
              <w:rPr>
                <w:b/>
                <w:bCs/>
                <w:color w:val="000000" w:themeColor="text1"/>
                <w:szCs w:val="24"/>
              </w:rPr>
            </w:pPr>
            <w:r w:rsidRPr="00BA6222">
              <w:rPr>
                <w:b/>
                <w:bCs/>
                <w:color w:val="000000" w:themeColor="text1"/>
                <w:szCs w:val="24"/>
              </w:rPr>
              <w:t>Pažeidimo ištaisymo laikas</w:t>
            </w:r>
          </w:p>
        </w:tc>
      </w:tr>
      <w:tr w:rsidR="00C24469" w:rsidRPr="00BA6222" w14:paraId="1B910381" w14:textId="77777777" w:rsidTr="00944C26">
        <w:tblPrEx>
          <w:tblCellMar>
            <w:left w:w="115" w:type="dxa"/>
            <w:right w:w="115" w:type="dxa"/>
          </w:tblCellMar>
        </w:tblPrEx>
        <w:tc>
          <w:tcPr>
            <w:tcW w:w="846" w:type="dxa"/>
            <w:shd w:val="clear" w:color="auto" w:fill="FFFFFF"/>
          </w:tcPr>
          <w:p w14:paraId="3E7C761F"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47CC55E8" w14:textId="77777777" w:rsidR="00C24469" w:rsidRPr="00BA6222" w:rsidRDefault="00C24469" w:rsidP="00557851">
            <w:pPr>
              <w:spacing w:after="120" w:line="276" w:lineRule="auto"/>
              <w:jc w:val="both"/>
              <w:rPr>
                <w:color w:val="000000" w:themeColor="text1"/>
                <w:szCs w:val="24"/>
              </w:rPr>
            </w:pPr>
            <w:r w:rsidRPr="00BA6222">
              <w:rPr>
                <w:color w:val="000000" w:themeColor="text1"/>
                <w:szCs w:val="24"/>
              </w:rPr>
              <w:t>Registravimo įrankis veikia tinkamai - p</w:t>
            </w:r>
            <w:r w:rsidRPr="00BA6222">
              <w:rPr>
                <w:szCs w:val="24"/>
              </w:rPr>
              <w:t>ažeidimų registravimas, būklės pasikeitimas fiksuojamas nustatytu laiku ir tam teisę turinčio asmens.</w:t>
            </w:r>
          </w:p>
        </w:tc>
        <w:tc>
          <w:tcPr>
            <w:tcW w:w="992" w:type="dxa"/>
            <w:shd w:val="clear" w:color="auto" w:fill="FFFFFF"/>
          </w:tcPr>
          <w:p w14:paraId="05088C89" w14:textId="77777777" w:rsidR="00C24469" w:rsidRPr="00BA6222" w:rsidRDefault="00C24469" w:rsidP="00944C26">
            <w:pPr>
              <w:spacing w:after="120" w:line="276" w:lineRule="auto"/>
              <w:rPr>
                <w:color w:val="000000" w:themeColor="text1"/>
                <w:szCs w:val="24"/>
              </w:rPr>
            </w:pPr>
            <w:r w:rsidRPr="00BA6222">
              <w:rPr>
                <w:color w:val="000000" w:themeColor="text1"/>
                <w:szCs w:val="24"/>
              </w:rPr>
              <w:t>4</w:t>
            </w:r>
          </w:p>
        </w:tc>
        <w:tc>
          <w:tcPr>
            <w:tcW w:w="1417" w:type="dxa"/>
            <w:shd w:val="clear" w:color="auto" w:fill="FFFFFF"/>
          </w:tcPr>
          <w:p w14:paraId="340422C9"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1DB749A5" w14:textId="77777777" w:rsidR="00C24469" w:rsidRPr="00BA6222" w:rsidRDefault="00C24469" w:rsidP="00944C26">
            <w:pPr>
              <w:spacing w:after="120" w:line="276" w:lineRule="auto"/>
              <w:rPr>
                <w:color w:val="000000" w:themeColor="text1"/>
                <w:szCs w:val="24"/>
              </w:rPr>
            </w:pPr>
            <w:r w:rsidRPr="00BA6222">
              <w:rPr>
                <w:color w:val="000000" w:themeColor="text1"/>
                <w:szCs w:val="24"/>
              </w:rPr>
              <w:t>3 val.</w:t>
            </w:r>
          </w:p>
        </w:tc>
      </w:tr>
      <w:tr w:rsidR="00C24469" w:rsidRPr="00BA6222" w14:paraId="7603C7E8" w14:textId="77777777" w:rsidTr="00944C26">
        <w:tblPrEx>
          <w:tblCellMar>
            <w:left w:w="115" w:type="dxa"/>
            <w:right w:w="115" w:type="dxa"/>
          </w:tblCellMar>
        </w:tblPrEx>
        <w:tc>
          <w:tcPr>
            <w:tcW w:w="846" w:type="dxa"/>
            <w:shd w:val="clear" w:color="auto" w:fill="FFFFFF"/>
          </w:tcPr>
          <w:p w14:paraId="2540270F"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292730F5" w14:textId="77777777" w:rsidR="00C24469" w:rsidRPr="00BA6222" w:rsidRDefault="00C24469" w:rsidP="00557851">
            <w:pPr>
              <w:spacing w:after="120" w:line="276" w:lineRule="auto"/>
              <w:jc w:val="both"/>
              <w:rPr>
                <w:color w:val="000000" w:themeColor="text1"/>
                <w:szCs w:val="24"/>
              </w:rPr>
            </w:pPr>
            <w:r w:rsidRPr="00BA6222">
              <w:rPr>
                <w:szCs w:val="24"/>
              </w:rPr>
              <w:t>Veiklos ataskaitos, išskyrus tas, kurios generuojamos automatiškai iš Registravimo įrankio, yra pristatytos nustatyto formato, turinio ir kokybės bei nustatytu laiku.</w:t>
            </w:r>
          </w:p>
        </w:tc>
        <w:tc>
          <w:tcPr>
            <w:tcW w:w="992" w:type="dxa"/>
            <w:shd w:val="clear" w:color="auto" w:fill="FFFFFF"/>
          </w:tcPr>
          <w:p w14:paraId="5F8DFDEB" w14:textId="77777777" w:rsidR="00C24469" w:rsidRPr="00BA6222" w:rsidRDefault="00C24469" w:rsidP="00944C26">
            <w:pPr>
              <w:spacing w:after="120" w:line="276" w:lineRule="auto"/>
              <w:rPr>
                <w:color w:val="000000" w:themeColor="text1"/>
                <w:szCs w:val="24"/>
              </w:rPr>
            </w:pPr>
            <w:r w:rsidRPr="00BA6222">
              <w:rPr>
                <w:color w:val="000000" w:themeColor="text1"/>
                <w:szCs w:val="24"/>
              </w:rPr>
              <w:t>10</w:t>
            </w:r>
          </w:p>
        </w:tc>
        <w:tc>
          <w:tcPr>
            <w:tcW w:w="1417" w:type="dxa"/>
            <w:shd w:val="clear" w:color="auto" w:fill="FFFFFF"/>
          </w:tcPr>
          <w:p w14:paraId="6553152F"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3F608CBB"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504DAB62" w14:textId="77777777" w:rsidTr="00944C26">
        <w:tblPrEx>
          <w:tblCellMar>
            <w:left w:w="115" w:type="dxa"/>
            <w:right w:w="115" w:type="dxa"/>
          </w:tblCellMar>
        </w:tblPrEx>
        <w:tc>
          <w:tcPr>
            <w:tcW w:w="846" w:type="dxa"/>
            <w:shd w:val="clear" w:color="auto" w:fill="FFFFFF"/>
          </w:tcPr>
          <w:p w14:paraId="0A1917A8"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7FAD2B9E" w14:textId="77777777" w:rsidR="00C24469" w:rsidRPr="00BA6222" w:rsidRDefault="00C24469" w:rsidP="00557851">
            <w:pPr>
              <w:spacing w:after="120" w:line="276" w:lineRule="auto"/>
              <w:jc w:val="both"/>
              <w:rPr>
                <w:szCs w:val="24"/>
              </w:rPr>
            </w:pPr>
            <w:r w:rsidRPr="00BA6222">
              <w:rPr>
                <w:szCs w:val="24"/>
              </w:rPr>
              <w:t>Pakeistas FVM pateiktas laiku</w:t>
            </w:r>
          </w:p>
        </w:tc>
        <w:tc>
          <w:tcPr>
            <w:tcW w:w="992" w:type="dxa"/>
            <w:shd w:val="clear" w:color="auto" w:fill="FFFFFF"/>
          </w:tcPr>
          <w:p w14:paraId="316F5751" w14:textId="77777777" w:rsidR="00C24469" w:rsidRPr="00BA6222" w:rsidRDefault="00C24469" w:rsidP="00944C26">
            <w:pPr>
              <w:spacing w:after="120" w:line="276" w:lineRule="auto"/>
              <w:rPr>
                <w:color w:val="000000" w:themeColor="text1"/>
                <w:szCs w:val="24"/>
              </w:rPr>
            </w:pPr>
            <w:r w:rsidRPr="00BA6222">
              <w:rPr>
                <w:color w:val="000000" w:themeColor="text1"/>
                <w:szCs w:val="24"/>
              </w:rPr>
              <w:t>10</w:t>
            </w:r>
          </w:p>
        </w:tc>
        <w:tc>
          <w:tcPr>
            <w:tcW w:w="1417" w:type="dxa"/>
            <w:shd w:val="clear" w:color="auto" w:fill="FFFFFF"/>
          </w:tcPr>
          <w:p w14:paraId="17758F47"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metus</w:t>
            </w:r>
          </w:p>
        </w:tc>
        <w:tc>
          <w:tcPr>
            <w:tcW w:w="1555" w:type="dxa"/>
            <w:shd w:val="clear" w:color="auto" w:fill="FFFFFF"/>
          </w:tcPr>
          <w:p w14:paraId="140649E6"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savaitė</w:t>
            </w:r>
          </w:p>
        </w:tc>
      </w:tr>
      <w:tr w:rsidR="00C24469" w:rsidRPr="00BA6222" w14:paraId="27912F74" w14:textId="77777777" w:rsidTr="00944C26">
        <w:tblPrEx>
          <w:tblCellMar>
            <w:left w:w="115" w:type="dxa"/>
            <w:right w:w="115" w:type="dxa"/>
          </w:tblCellMar>
        </w:tblPrEx>
        <w:tc>
          <w:tcPr>
            <w:tcW w:w="846" w:type="dxa"/>
            <w:shd w:val="clear" w:color="auto" w:fill="FFFFFF"/>
          </w:tcPr>
          <w:p w14:paraId="4EB4BC99"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06B405F0" w14:textId="77777777" w:rsidR="00C24469" w:rsidRPr="00BA6222" w:rsidRDefault="00C24469" w:rsidP="00557851">
            <w:pPr>
              <w:spacing w:after="120" w:line="276" w:lineRule="auto"/>
              <w:jc w:val="both"/>
              <w:rPr>
                <w:color w:val="000000" w:themeColor="text1"/>
                <w:szCs w:val="24"/>
              </w:rPr>
            </w:pPr>
            <w:bookmarkStart w:id="1061" w:name="_heading=h.2et92p0" w:colFirst="0" w:colLast="0"/>
            <w:bookmarkEnd w:id="1061"/>
            <w:r w:rsidRPr="00BA6222">
              <w:rPr>
                <w:color w:val="000000" w:themeColor="text1"/>
                <w:szCs w:val="24"/>
              </w:rPr>
              <w:t xml:space="preserve">Turi ir išlaiko galiojančiomis visas licencijas, leidimus, sutikimus, patvirtinimus ir (ar) kitokius dokumentus, kurie yra reikalingi tinkamam Sutarties vykdymui. </w:t>
            </w:r>
          </w:p>
        </w:tc>
        <w:tc>
          <w:tcPr>
            <w:tcW w:w="992" w:type="dxa"/>
            <w:shd w:val="clear" w:color="auto" w:fill="FFFFFF"/>
          </w:tcPr>
          <w:p w14:paraId="43547F2F" w14:textId="77777777" w:rsidR="00C24469" w:rsidRPr="00BA6222" w:rsidRDefault="00C24469" w:rsidP="00944C26">
            <w:pPr>
              <w:spacing w:after="120" w:line="276" w:lineRule="auto"/>
              <w:rPr>
                <w:color w:val="000000" w:themeColor="text1"/>
                <w:szCs w:val="24"/>
              </w:rPr>
            </w:pPr>
            <w:r w:rsidRPr="00BA6222">
              <w:rPr>
                <w:color w:val="000000" w:themeColor="text1"/>
                <w:szCs w:val="24"/>
              </w:rPr>
              <w:t>4</w:t>
            </w:r>
          </w:p>
        </w:tc>
        <w:tc>
          <w:tcPr>
            <w:tcW w:w="1417" w:type="dxa"/>
            <w:shd w:val="clear" w:color="auto" w:fill="FFFFFF"/>
          </w:tcPr>
          <w:p w14:paraId="1BA0145B"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67399836"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savaitė</w:t>
            </w:r>
          </w:p>
        </w:tc>
      </w:tr>
      <w:tr w:rsidR="00C24469" w:rsidRPr="00BA6222" w14:paraId="36F43107" w14:textId="77777777" w:rsidTr="00944C26">
        <w:tblPrEx>
          <w:tblCellMar>
            <w:left w:w="115" w:type="dxa"/>
            <w:right w:w="115" w:type="dxa"/>
          </w:tblCellMar>
        </w:tblPrEx>
        <w:tc>
          <w:tcPr>
            <w:tcW w:w="846" w:type="dxa"/>
            <w:shd w:val="clear" w:color="auto" w:fill="FFFFFF"/>
          </w:tcPr>
          <w:p w14:paraId="07D634D5"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3FB591FE" w14:textId="77777777" w:rsidR="00C24469" w:rsidRPr="00BA6222" w:rsidRDefault="00C24469" w:rsidP="00557851">
            <w:pPr>
              <w:spacing w:after="120" w:line="276" w:lineRule="auto"/>
              <w:jc w:val="both"/>
              <w:rPr>
                <w:color w:val="000000" w:themeColor="text1"/>
                <w:szCs w:val="24"/>
              </w:rPr>
            </w:pPr>
            <w:r w:rsidRPr="00BA6222">
              <w:rPr>
                <w:color w:val="000000" w:themeColor="text1"/>
                <w:szCs w:val="24"/>
              </w:rPr>
              <w:t xml:space="preserve">Papildomas paslaugas ar komercinės veiklos, kurios buvo nenurodytos Sutartyje, Koncesininkas teikia tik gavęs Suteikiančiosios institucijos sutikimą Sutarties ir / ar Sąlygų numatyta tvarka. </w:t>
            </w:r>
          </w:p>
        </w:tc>
        <w:tc>
          <w:tcPr>
            <w:tcW w:w="992" w:type="dxa"/>
            <w:shd w:val="clear" w:color="auto" w:fill="FFFFFF"/>
          </w:tcPr>
          <w:p w14:paraId="33AE831C" w14:textId="77777777" w:rsidR="00C24469" w:rsidRPr="00BA6222" w:rsidRDefault="00C24469" w:rsidP="00944C26">
            <w:pPr>
              <w:spacing w:after="120" w:line="276" w:lineRule="auto"/>
              <w:rPr>
                <w:color w:val="000000" w:themeColor="text1"/>
                <w:szCs w:val="24"/>
              </w:rPr>
            </w:pPr>
            <w:r w:rsidRPr="00BA6222">
              <w:rPr>
                <w:color w:val="000000" w:themeColor="text1"/>
                <w:szCs w:val="24"/>
              </w:rPr>
              <w:t>2</w:t>
            </w:r>
          </w:p>
        </w:tc>
        <w:tc>
          <w:tcPr>
            <w:tcW w:w="1417" w:type="dxa"/>
            <w:shd w:val="clear" w:color="auto" w:fill="FFFFFF"/>
          </w:tcPr>
          <w:p w14:paraId="48E887BD"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1BAC2AD7"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diena (iki kreipimosi gauti sutikimą)</w:t>
            </w:r>
          </w:p>
        </w:tc>
      </w:tr>
      <w:tr w:rsidR="00C24469" w:rsidRPr="00BA6222" w14:paraId="5364E6AF" w14:textId="77777777" w:rsidTr="00944C26">
        <w:tblPrEx>
          <w:tblCellMar>
            <w:left w:w="115" w:type="dxa"/>
            <w:right w:w="115" w:type="dxa"/>
          </w:tblCellMar>
        </w:tblPrEx>
        <w:tc>
          <w:tcPr>
            <w:tcW w:w="846" w:type="dxa"/>
            <w:shd w:val="clear" w:color="auto" w:fill="FFFFFF"/>
          </w:tcPr>
          <w:p w14:paraId="5109B8DA"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7D055ED4" w14:textId="7CDE0BC1" w:rsidR="00C24469" w:rsidRPr="00BA6222" w:rsidRDefault="00C24469" w:rsidP="00557851">
            <w:pPr>
              <w:spacing w:after="120" w:line="276" w:lineRule="auto"/>
              <w:jc w:val="both"/>
              <w:rPr>
                <w:color w:val="000000" w:themeColor="text1"/>
                <w:szCs w:val="24"/>
              </w:rPr>
            </w:pPr>
            <w:r w:rsidRPr="00BA6222">
              <w:rPr>
                <w:color w:val="000000" w:themeColor="text1"/>
                <w:szCs w:val="24"/>
              </w:rPr>
              <w:t xml:space="preserve">Paslaugos </w:t>
            </w:r>
            <w:r w:rsidR="00DE1E4D" w:rsidRPr="00BA6222">
              <w:rPr>
                <w:color w:val="000000" w:themeColor="text1"/>
                <w:szCs w:val="24"/>
              </w:rPr>
              <w:t>Objekte</w:t>
            </w:r>
            <w:r w:rsidRPr="00BA6222">
              <w:rPr>
                <w:color w:val="000000" w:themeColor="text1"/>
                <w:szCs w:val="24"/>
              </w:rPr>
              <w:t xml:space="preserve"> pradėtos teikti visa apimtimi, nurodyta Specifikacijose ir Pasiūlyme, ne vėliau kaip per 30 (trisdešimt) dienų nuo Sutarties įsigaliojimo visa apimtimi  </w:t>
            </w:r>
          </w:p>
        </w:tc>
        <w:tc>
          <w:tcPr>
            <w:tcW w:w="992" w:type="dxa"/>
            <w:shd w:val="clear" w:color="auto" w:fill="FFFFFF"/>
          </w:tcPr>
          <w:p w14:paraId="5213F0D6" w14:textId="77777777" w:rsidR="00C24469" w:rsidRPr="00BA6222" w:rsidRDefault="00C24469" w:rsidP="00944C26">
            <w:pPr>
              <w:spacing w:after="120" w:line="276" w:lineRule="auto"/>
              <w:rPr>
                <w:color w:val="000000" w:themeColor="text1"/>
                <w:szCs w:val="24"/>
              </w:rPr>
            </w:pPr>
            <w:r w:rsidRPr="00BA6222">
              <w:rPr>
                <w:color w:val="000000" w:themeColor="text1"/>
                <w:szCs w:val="24"/>
              </w:rPr>
              <w:t>10</w:t>
            </w:r>
          </w:p>
        </w:tc>
        <w:tc>
          <w:tcPr>
            <w:tcW w:w="1417" w:type="dxa"/>
            <w:shd w:val="clear" w:color="auto" w:fill="FFFFFF"/>
          </w:tcPr>
          <w:p w14:paraId="620B2B77" w14:textId="77777777" w:rsidR="00C24469" w:rsidRPr="00BA6222" w:rsidRDefault="00C24469" w:rsidP="00944C26">
            <w:pPr>
              <w:spacing w:after="120" w:line="276" w:lineRule="auto"/>
              <w:rPr>
                <w:color w:val="000000" w:themeColor="text1"/>
                <w:szCs w:val="24"/>
              </w:rPr>
            </w:pPr>
            <w:r w:rsidRPr="00BA6222">
              <w:rPr>
                <w:color w:val="000000" w:themeColor="text1"/>
                <w:szCs w:val="24"/>
              </w:rPr>
              <w:t>Po 30 d. nuo Sutarties įsigaliojimo visa apimtimi</w:t>
            </w:r>
          </w:p>
        </w:tc>
        <w:tc>
          <w:tcPr>
            <w:tcW w:w="1555" w:type="dxa"/>
            <w:shd w:val="clear" w:color="auto" w:fill="FFFFFF"/>
          </w:tcPr>
          <w:p w14:paraId="618F5962"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savaitė</w:t>
            </w:r>
          </w:p>
        </w:tc>
      </w:tr>
      <w:tr w:rsidR="00C24469" w:rsidRPr="00BA6222" w14:paraId="45082245" w14:textId="77777777" w:rsidTr="00944C26">
        <w:tblPrEx>
          <w:tblCellMar>
            <w:left w:w="115" w:type="dxa"/>
            <w:right w:w="115" w:type="dxa"/>
          </w:tblCellMar>
        </w:tblPrEx>
        <w:tc>
          <w:tcPr>
            <w:tcW w:w="846" w:type="dxa"/>
            <w:shd w:val="clear" w:color="auto" w:fill="FFFFFF"/>
          </w:tcPr>
          <w:p w14:paraId="60F2987F"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55D12092" w14:textId="142815A8" w:rsidR="00C24469" w:rsidRPr="00BA6222" w:rsidRDefault="00C24469" w:rsidP="00557851">
            <w:pPr>
              <w:spacing w:after="120" w:line="276" w:lineRule="auto"/>
              <w:jc w:val="both"/>
              <w:rPr>
                <w:color w:val="000000" w:themeColor="text1"/>
                <w:szCs w:val="24"/>
              </w:rPr>
            </w:pPr>
            <w:r w:rsidRPr="00BA6222">
              <w:rPr>
                <w:color w:val="000000" w:themeColor="text1"/>
                <w:szCs w:val="24"/>
              </w:rPr>
              <w:t xml:space="preserve">Paslaugos </w:t>
            </w:r>
            <w:r w:rsidR="00DE1E4D" w:rsidRPr="00BA6222">
              <w:rPr>
                <w:color w:val="000000" w:themeColor="text1"/>
                <w:szCs w:val="24"/>
              </w:rPr>
              <w:t>Objekte</w:t>
            </w:r>
            <w:r w:rsidRPr="00BA6222">
              <w:rPr>
                <w:color w:val="000000" w:themeColor="text1"/>
                <w:szCs w:val="24"/>
              </w:rPr>
              <w:t xml:space="preserve"> teikiamos tokiu periodiškumu, kaip nurodyta Pasiūlyme</w:t>
            </w:r>
          </w:p>
        </w:tc>
        <w:tc>
          <w:tcPr>
            <w:tcW w:w="992" w:type="dxa"/>
            <w:shd w:val="clear" w:color="auto" w:fill="FFFFFF"/>
          </w:tcPr>
          <w:p w14:paraId="52DB521C" w14:textId="77777777" w:rsidR="00C24469" w:rsidRPr="00BA6222" w:rsidRDefault="00C24469" w:rsidP="00944C26">
            <w:pPr>
              <w:spacing w:after="120" w:line="276" w:lineRule="auto"/>
              <w:rPr>
                <w:color w:val="000000" w:themeColor="text1"/>
                <w:szCs w:val="24"/>
              </w:rPr>
            </w:pPr>
            <w:r w:rsidRPr="00BA6222">
              <w:rPr>
                <w:color w:val="000000" w:themeColor="text1"/>
                <w:szCs w:val="24"/>
              </w:rPr>
              <w:t>20</w:t>
            </w:r>
          </w:p>
        </w:tc>
        <w:tc>
          <w:tcPr>
            <w:tcW w:w="1417" w:type="dxa"/>
            <w:shd w:val="clear" w:color="auto" w:fill="FFFFFF"/>
          </w:tcPr>
          <w:p w14:paraId="42E9EA8B"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22D79F54" w14:textId="77777777" w:rsidR="00C24469" w:rsidRPr="00BA6222" w:rsidRDefault="00C24469" w:rsidP="00944C26">
            <w:pPr>
              <w:spacing w:after="120" w:line="276" w:lineRule="auto"/>
              <w:rPr>
                <w:color w:val="000000" w:themeColor="text1"/>
                <w:szCs w:val="24"/>
              </w:rPr>
            </w:pPr>
            <w:r w:rsidRPr="00BA6222">
              <w:rPr>
                <w:color w:val="000000" w:themeColor="text1"/>
                <w:szCs w:val="24"/>
              </w:rPr>
              <w:t>Nenustatoma</w:t>
            </w:r>
          </w:p>
        </w:tc>
      </w:tr>
      <w:tr w:rsidR="00C24469" w:rsidRPr="00BA6222" w14:paraId="2725D8EC" w14:textId="77777777" w:rsidTr="00944C26">
        <w:tblPrEx>
          <w:tblCellMar>
            <w:left w:w="115" w:type="dxa"/>
            <w:right w:w="115" w:type="dxa"/>
          </w:tblCellMar>
        </w:tblPrEx>
        <w:tc>
          <w:tcPr>
            <w:tcW w:w="846" w:type="dxa"/>
            <w:shd w:val="clear" w:color="auto" w:fill="FFFFFF"/>
          </w:tcPr>
          <w:p w14:paraId="64179937"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785DBF40" w14:textId="50868DA0" w:rsidR="00C24469" w:rsidRPr="00BA6222" w:rsidRDefault="00C24469" w:rsidP="00557851">
            <w:pPr>
              <w:spacing w:after="120" w:line="276" w:lineRule="auto"/>
              <w:jc w:val="both"/>
              <w:rPr>
                <w:color w:val="000000" w:themeColor="text1"/>
                <w:szCs w:val="24"/>
              </w:rPr>
            </w:pPr>
            <w:r w:rsidRPr="00BA6222">
              <w:rPr>
                <w:color w:val="000000" w:themeColor="text1"/>
                <w:szCs w:val="24"/>
              </w:rPr>
              <w:t xml:space="preserve">Koncesininkas analizuoja </w:t>
            </w:r>
            <w:r w:rsidR="00DE1E4D" w:rsidRPr="00BA6222">
              <w:rPr>
                <w:color w:val="000000" w:themeColor="text1"/>
                <w:szCs w:val="24"/>
              </w:rPr>
              <w:t>Objekto</w:t>
            </w:r>
            <w:r w:rsidRPr="00BA6222">
              <w:rPr>
                <w:color w:val="000000" w:themeColor="text1"/>
                <w:szCs w:val="24"/>
              </w:rPr>
              <w:t xml:space="preserve"> lankytojų skundus, susijusius su </w:t>
            </w:r>
            <w:r w:rsidR="00DE1E4D" w:rsidRPr="00BA6222">
              <w:rPr>
                <w:color w:val="000000" w:themeColor="text1"/>
                <w:szCs w:val="24"/>
              </w:rPr>
              <w:t>Objekte</w:t>
            </w:r>
            <w:r w:rsidRPr="00BA6222">
              <w:rPr>
                <w:color w:val="000000" w:themeColor="text1"/>
                <w:szCs w:val="24"/>
              </w:rPr>
              <w:t xml:space="preserve"> teikiamomis Paslaugomis, užtikrina skundų savalaikį vertinimą, ieško galimų sprendimų ir nuolatos siekia tobulinti Paslaugas ir užtikrinti jų kokybę. </w:t>
            </w:r>
          </w:p>
        </w:tc>
        <w:tc>
          <w:tcPr>
            <w:tcW w:w="992" w:type="dxa"/>
            <w:shd w:val="clear" w:color="auto" w:fill="FFFFFF"/>
          </w:tcPr>
          <w:p w14:paraId="3F7EE626" w14:textId="77777777" w:rsidR="00C24469" w:rsidRPr="00BA6222" w:rsidRDefault="00C24469" w:rsidP="00944C26">
            <w:pPr>
              <w:spacing w:after="120" w:line="276" w:lineRule="auto"/>
              <w:rPr>
                <w:color w:val="000000" w:themeColor="text1"/>
                <w:szCs w:val="24"/>
              </w:rPr>
            </w:pPr>
            <w:r w:rsidRPr="00BA6222">
              <w:rPr>
                <w:color w:val="000000" w:themeColor="text1"/>
                <w:szCs w:val="24"/>
              </w:rPr>
              <w:t>4</w:t>
            </w:r>
          </w:p>
        </w:tc>
        <w:tc>
          <w:tcPr>
            <w:tcW w:w="1417" w:type="dxa"/>
            <w:shd w:val="clear" w:color="auto" w:fill="FFFFFF"/>
          </w:tcPr>
          <w:p w14:paraId="025008DD"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metus</w:t>
            </w:r>
          </w:p>
        </w:tc>
        <w:tc>
          <w:tcPr>
            <w:tcW w:w="1555" w:type="dxa"/>
            <w:shd w:val="clear" w:color="auto" w:fill="FFFFFF"/>
          </w:tcPr>
          <w:p w14:paraId="5370BD95" w14:textId="77777777" w:rsidR="00C24469" w:rsidRPr="00BA6222" w:rsidRDefault="00C24469" w:rsidP="00944C26">
            <w:pPr>
              <w:spacing w:after="120" w:line="276" w:lineRule="auto"/>
              <w:rPr>
                <w:color w:val="000000" w:themeColor="text1"/>
                <w:szCs w:val="24"/>
              </w:rPr>
            </w:pPr>
            <w:r w:rsidRPr="00BA6222">
              <w:rPr>
                <w:color w:val="000000" w:themeColor="text1"/>
                <w:szCs w:val="24"/>
              </w:rPr>
              <w:t>Nenustatoma</w:t>
            </w:r>
          </w:p>
        </w:tc>
      </w:tr>
      <w:tr w:rsidR="00C24469" w:rsidRPr="00BA6222" w14:paraId="53A3510E" w14:textId="77777777" w:rsidTr="00944C26">
        <w:tblPrEx>
          <w:tblCellMar>
            <w:left w:w="115" w:type="dxa"/>
            <w:right w:w="115" w:type="dxa"/>
          </w:tblCellMar>
        </w:tblPrEx>
        <w:tc>
          <w:tcPr>
            <w:tcW w:w="846" w:type="dxa"/>
            <w:shd w:val="clear" w:color="auto" w:fill="FFFFFF"/>
          </w:tcPr>
          <w:p w14:paraId="71FF8D67"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73E0A70B" w14:textId="77777777" w:rsidR="00C24469" w:rsidRPr="00BA6222" w:rsidRDefault="00C24469" w:rsidP="00557851">
            <w:pPr>
              <w:spacing w:after="120" w:line="276" w:lineRule="auto"/>
              <w:jc w:val="both"/>
              <w:rPr>
                <w:color w:val="000000" w:themeColor="text1"/>
                <w:szCs w:val="24"/>
              </w:rPr>
            </w:pPr>
            <w:r w:rsidRPr="00BA6222">
              <w:rPr>
                <w:color w:val="000000" w:themeColor="text1"/>
                <w:szCs w:val="24"/>
              </w:rPr>
              <w:t xml:space="preserve">Sudarytas, peržiūrimas ir reguliariai atnaujinamas darbų saugos planas. </w:t>
            </w:r>
          </w:p>
        </w:tc>
        <w:tc>
          <w:tcPr>
            <w:tcW w:w="992" w:type="dxa"/>
            <w:shd w:val="clear" w:color="auto" w:fill="FFFFFF"/>
          </w:tcPr>
          <w:p w14:paraId="0C75504E" w14:textId="77777777" w:rsidR="00C24469" w:rsidRPr="00BA6222" w:rsidRDefault="00C24469" w:rsidP="00944C26">
            <w:pPr>
              <w:spacing w:after="120" w:line="276" w:lineRule="auto"/>
              <w:rPr>
                <w:color w:val="000000" w:themeColor="text1"/>
                <w:szCs w:val="24"/>
              </w:rPr>
            </w:pPr>
            <w:r w:rsidRPr="00BA6222">
              <w:rPr>
                <w:color w:val="000000" w:themeColor="text1"/>
                <w:szCs w:val="24"/>
              </w:rPr>
              <w:t>3</w:t>
            </w:r>
          </w:p>
        </w:tc>
        <w:tc>
          <w:tcPr>
            <w:tcW w:w="1417" w:type="dxa"/>
            <w:shd w:val="clear" w:color="auto" w:fill="FFFFFF"/>
          </w:tcPr>
          <w:p w14:paraId="0B9664D4"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metus</w:t>
            </w:r>
          </w:p>
        </w:tc>
        <w:tc>
          <w:tcPr>
            <w:tcW w:w="1555" w:type="dxa"/>
            <w:shd w:val="clear" w:color="auto" w:fill="FFFFFF"/>
          </w:tcPr>
          <w:p w14:paraId="23A6DE1A" w14:textId="77777777" w:rsidR="00C24469" w:rsidRPr="00BA6222" w:rsidRDefault="00C24469" w:rsidP="00944C26">
            <w:pPr>
              <w:spacing w:after="120" w:line="276" w:lineRule="auto"/>
              <w:rPr>
                <w:color w:val="000000" w:themeColor="text1"/>
                <w:szCs w:val="24"/>
              </w:rPr>
            </w:pPr>
            <w:r w:rsidRPr="00BA6222">
              <w:rPr>
                <w:color w:val="000000" w:themeColor="text1"/>
                <w:szCs w:val="24"/>
              </w:rPr>
              <w:t>2 savaitės</w:t>
            </w:r>
          </w:p>
        </w:tc>
      </w:tr>
      <w:tr w:rsidR="00C24469" w:rsidRPr="00BA6222" w14:paraId="141D92AD" w14:textId="77777777" w:rsidTr="00944C26">
        <w:tblPrEx>
          <w:tblCellMar>
            <w:left w:w="115" w:type="dxa"/>
            <w:right w:w="115" w:type="dxa"/>
          </w:tblCellMar>
        </w:tblPrEx>
        <w:tc>
          <w:tcPr>
            <w:tcW w:w="846" w:type="dxa"/>
            <w:shd w:val="clear" w:color="auto" w:fill="FFFFFF"/>
          </w:tcPr>
          <w:p w14:paraId="3B69561C"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531949B6" w14:textId="77777777" w:rsidR="00C24469" w:rsidRPr="00BA6222" w:rsidRDefault="00C24469" w:rsidP="00557851">
            <w:pPr>
              <w:spacing w:after="120" w:line="276" w:lineRule="auto"/>
              <w:jc w:val="both"/>
              <w:rPr>
                <w:color w:val="000000" w:themeColor="text1"/>
                <w:szCs w:val="24"/>
              </w:rPr>
            </w:pPr>
            <w:r w:rsidRPr="00BA6222">
              <w:rPr>
                <w:color w:val="000000" w:themeColor="text1"/>
                <w:szCs w:val="24"/>
              </w:rPr>
              <w:t>Sudarytas, peržiūrimas ir reguliariai atnaujinamas priešgaisrinės saugos planas.</w:t>
            </w:r>
          </w:p>
        </w:tc>
        <w:tc>
          <w:tcPr>
            <w:tcW w:w="992" w:type="dxa"/>
            <w:shd w:val="clear" w:color="auto" w:fill="FFFFFF"/>
          </w:tcPr>
          <w:p w14:paraId="0C2DA748" w14:textId="77777777" w:rsidR="00C24469" w:rsidRPr="00BA6222" w:rsidRDefault="00C24469" w:rsidP="00944C26">
            <w:pPr>
              <w:spacing w:after="120" w:line="276" w:lineRule="auto"/>
              <w:rPr>
                <w:color w:val="000000" w:themeColor="text1"/>
                <w:szCs w:val="24"/>
              </w:rPr>
            </w:pPr>
            <w:r w:rsidRPr="00BA6222">
              <w:rPr>
                <w:color w:val="000000" w:themeColor="text1"/>
                <w:szCs w:val="24"/>
              </w:rPr>
              <w:t>3</w:t>
            </w:r>
          </w:p>
        </w:tc>
        <w:tc>
          <w:tcPr>
            <w:tcW w:w="1417" w:type="dxa"/>
            <w:shd w:val="clear" w:color="auto" w:fill="FFFFFF"/>
          </w:tcPr>
          <w:p w14:paraId="4E7738AB"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metus</w:t>
            </w:r>
          </w:p>
        </w:tc>
        <w:tc>
          <w:tcPr>
            <w:tcW w:w="1555" w:type="dxa"/>
            <w:shd w:val="clear" w:color="auto" w:fill="FFFFFF"/>
          </w:tcPr>
          <w:p w14:paraId="4EC5C4D9" w14:textId="77777777" w:rsidR="00C24469" w:rsidRPr="00BA6222" w:rsidRDefault="00C24469" w:rsidP="00944C26">
            <w:pPr>
              <w:spacing w:after="120" w:line="276" w:lineRule="auto"/>
              <w:rPr>
                <w:color w:val="000000" w:themeColor="text1"/>
                <w:szCs w:val="24"/>
              </w:rPr>
            </w:pPr>
            <w:r w:rsidRPr="00BA6222">
              <w:rPr>
                <w:color w:val="000000" w:themeColor="text1"/>
                <w:szCs w:val="24"/>
              </w:rPr>
              <w:t>2 savaitės</w:t>
            </w:r>
          </w:p>
        </w:tc>
      </w:tr>
      <w:tr w:rsidR="00C24469" w:rsidRPr="00BA6222" w14:paraId="6D3E1B0A" w14:textId="77777777" w:rsidTr="00944C26">
        <w:tblPrEx>
          <w:tblCellMar>
            <w:left w:w="115" w:type="dxa"/>
            <w:right w:w="115" w:type="dxa"/>
          </w:tblCellMar>
        </w:tblPrEx>
        <w:tc>
          <w:tcPr>
            <w:tcW w:w="846" w:type="dxa"/>
            <w:shd w:val="clear" w:color="auto" w:fill="FFFFFF"/>
          </w:tcPr>
          <w:p w14:paraId="4D90A228"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40A9B1EC" w14:textId="77777777" w:rsidR="00C24469" w:rsidRPr="00BA6222" w:rsidRDefault="00C24469" w:rsidP="00557851">
            <w:pPr>
              <w:spacing w:after="120" w:line="276" w:lineRule="auto"/>
              <w:jc w:val="both"/>
              <w:rPr>
                <w:color w:val="000000" w:themeColor="text1"/>
                <w:szCs w:val="24"/>
              </w:rPr>
            </w:pPr>
            <w:r w:rsidRPr="00BA6222">
              <w:rPr>
                <w:color w:val="000000" w:themeColor="text1"/>
                <w:szCs w:val="24"/>
              </w:rPr>
              <w:t>Vykdomas teritorijos stebėjimas, pastatų ir statinių vidaus ir išorės stebėjimas bei stebėjimas vaizdo kameromis, įskaitant apsaugą nuo vagystės, įsilaužimo ir chuliganizmo.</w:t>
            </w:r>
          </w:p>
        </w:tc>
        <w:tc>
          <w:tcPr>
            <w:tcW w:w="992" w:type="dxa"/>
            <w:shd w:val="clear" w:color="auto" w:fill="FFFFFF"/>
          </w:tcPr>
          <w:p w14:paraId="491B78F6" w14:textId="77777777" w:rsidR="00C24469" w:rsidRPr="00BA6222" w:rsidRDefault="00C24469" w:rsidP="00944C26">
            <w:pPr>
              <w:spacing w:after="120" w:line="276" w:lineRule="auto"/>
              <w:rPr>
                <w:color w:val="000000" w:themeColor="text1"/>
                <w:szCs w:val="24"/>
              </w:rPr>
            </w:pPr>
            <w:r w:rsidRPr="00BA6222">
              <w:rPr>
                <w:color w:val="000000" w:themeColor="text1"/>
                <w:szCs w:val="24"/>
              </w:rPr>
              <w:t>2</w:t>
            </w:r>
          </w:p>
        </w:tc>
        <w:tc>
          <w:tcPr>
            <w:tcW w:w="1417" w:type="dxa"/>
            <w:shd w:val="clear" w:color="auto" w:fill="FFFFFF"/>
          </w:tcPr>
          <w:p w14:paraId="3DFC411F"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115B0E3E"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diena</w:t>
            </w:r>
          </w:p>
        </w:tc>
      </w:tr>
      <w:tr w:rsidR="00C24469" w:rsidRPr="00BA6222" w14:paraId="1B328733" w14:textId="77777777" w:rsidTr="00944C26">
        <w:tblPrEx>
          <w:tblCellMar>
            <w:left w:w="115" w:type="dxa"/>
            <w:right w:w="115" w:type="dxa"/>
          </w:tblCellMar>
        </w:tblPrEx>
        <w:tc>
          <w:tcPr>
            <w:tcW w:w="846" w:type="dxa"/>
            <w:shd w:val="clear" w:color="auto" w:fill="FFFFFF"/>
          </w:tcPr>
          <w:p w14:paraId="02A04985"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5A312298" w14:textId="77777777" w:rsidR="00C24469" w:rsidRPr="00BA6222" w:rsidRDefault="00C24469" w:rsidP="00557851">
            <w:pPr>
              <w:spacing w:after="120" w:line="276" w:lineRule="auto"/>
              <w:jc w:val="both"/>
              <w:rPr>
                <w:color w:val="000000" w:themeColor="text1"/>
                <w:szCs w:val="24"/>
              </w:rPr>
            </w:pPr>
            <w:r w:rsidRPr="00BA6222">
              <w:rPr>
                <w:color w:val="000000" w:themeColor="text1"/>
                <w:szCs w:val="24"/>
              </w:rPr>
              <w:t xml:space="preserve">Nelaimės atveju yra 24 valandas per parą pasiekiamas įgaliotas asmuo. </w:t>
            </w:r>
          </w:p>
        </w:tc>
        <w:tc>
          <w:tcPr>
            <w:tcW w:w="992" w:type="dxa"/>
            <w:shd w:val="clear" w:color="auto" w:fill="FFFFFF"/>
          </w:tcPr>
          <w:p w14:paraId="2A0912AA" w14:textId="77777777" w:rsidR="00C24469" w:rsidRPr="00BA6222" w:rsidRDefault="00C24469" w:rsidP="00944C26">
            <w:pPr>
              <w:spacing w:after="120" w:line="276" w:lineRule="auto"/>
              <w:rPr>
                <w:color w:val="000000" w:themeColor="text1"/>
                <w:szCs w:val="24"/>
              </w:rPr>
            </w:pPr>
            <w:r w:rsidRPr="00BA6222">
              <w:rPr>
                <w:color w:val="000000" w:themeColor="text1"/>
                <w:szCs w:val="24"/>
              </w:rPr>
              <w:t>2</w:t>
            </w:r>
          </w:p>
        </w:tc>
        <w:tc>
          <w:tcPr>
            <w:tcW w:w="1417" w:type="dxa"/>
            <w:shd w:val="clear" w:color="auto" w:fill="FFFFFF"/>
          </w:tcPr>
          <w:p w14:paraId="391DCE63"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47838282" w14:textId="77777777" w:rsidR="00C24469" w:rsidRPr="00BA6222" w:rsidRDefault="00C24469" w:rsidP="00944C26">
            <w:pPr>
              <w:spacing w:after="120" w:line="276" w:lineRule="auto"/>
              <w:rPr>
                <w:color w:val="000000" w:themeColor="text1"/>
                <w:szCs w:val="24"/>
              </w:rPr>
            </w:pPr>
            <w:r w:rsidRPr="00BA6222">
              <w:rPr>
                <w:color w:val="000000" w:themeColor="text1"/>
                <w:szCs w:val="24"/>
              </w:rPr>
              <w:t>Nenustatomas</w:t>
            </w:r>
          </w:p>
        </w:tc>
      </w:tr>
      <w:tr w:rsidR="00C24469" w:rsidRPr="00BA6222" w14:paraId="4C5300C3" w14:textId="77777777" w:rsidTr="00944C26">
        <w:tblPrEx>
          <w:tblCellMar>
            <w:left w:w="115" w:type="dxa"/>
            <w:right w:w="115" w:type="dxa"/>
          </w:tblCellMar>
        </w:tblPrEx>
        <w:tc>
          <w:tcPr>
            <w:tcW w:w="846" w:type="dxa"/>
            <w:shd w:val="clear" w:color="auto" w:fill="FFFFFF"/>
          </w:tcPr>
          <w:p w14:paraId="7C797E6C"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5BF3FFB3" w14:textId="1BDCFB63" w:rsidR="00C24469" w:rsidRPr="00BA6222" w:rsidRDefault="00C24469" w:rsidP="00557851">
            <w:pPr>
              <w:spacing w:after="120" w:line="276" w:lineRule="auto"/>
              <w:jc w:val="both"/>
              <w:rPr>
                <w:color w:val="000000" w:themeColor="text1"/>
                <w:szCs w:val="24"/>
              </w:rPr>
            </w:pPr>
            <w:r w:rsidRPr="00BA6222">
              <w:rPr>
                <w:color w:val="000000" w:themeColor="text1"/>
                <w:szCs w:val="24"/>
              </w:rPr>
              <w:t xml:space="preserve">Užtikrinama, kad </w:t>
            </w:r>
            <w:r w:rsidR="00DE1E4D" w:rsidRPr="00BA6222">
              <w:rPr>
                <w:color w:val="000000" w:themeColor="text1"/>
                <w:szCs w:val="24"/>
              </w:rPr>
              <w:t>Objekte</w:t>
            </w:r>
            <w:r w:rsidRPr="00BA6222">
              <w:rPr>
                <w:color w:val="000000" w:themeColor="text1"/>
                <w:szCs w:val="24"/>
              </w:rPr>
              <w:t xml:space="preserve"> būtų prieinamas fizinę negalią turintiems neįgaliesiems (įskaitant ir </w:t>
            </w:r>
            <w:r w:rsidRPr="00BA6222">
              <w:rPr>
                <w:color w:val="000000" w:themeColor="text1"/>
                <w:szCs w:val="24"/>
              </w:rPr>
              <w:lastRenderedPageBreak/>
              <w:t xml:space="preserve">specializuotos įrangos turėjimą, darbuotojų apmokymą ir gebėjimą suteikti reikiamą pagalbą). </w:t>
            </w:r>
          </w:p>
        </w:tc>
        <w:tc>
          <w:tcPr>
            <w:tcW w:w="992" w:type="dxa"/>
            <w:shd w:val="clear" w:color="auto" w:fill="FFFFFF"/>
          </w:tcPr>
          <w:p w14:paraId="3AA569A4" w14:textId="77777777" w:rsidR="00C24469" w:rsidRPr="00BA6222" w:rsidRDefault="00C24469" w:rsidP="00944C26">
            <w:pPr>
              <w:spacing w:after="120" w:line="276" w:lineRule="auto"/>
              <w:rPr>
                <w:color w:val="000000" w:themeColor="text1"/>
                <w:szCs w:val="24"/>
              </w:rPr>
            </w:pPr>
            <w:r w:rsidRPr="00BA6222">
              <w:rPr>
                <w:color w:val="000000" w:themeColor="text1"/>
                <w:szCs w:val="24"/>
              </w:rPr>
              <w:lastRenderedPageBreak/>
              <w:t>4</w:t>
            </w:r>
          </w:p>
        </w:tc>
        <w:tc>
          <w:tcPr>
            <w:tcW w:w="1417" w:type="dxa"/>
            <w:shd w:val="clear" w:color="auto" w:fill="FFFFFF"/>
          </w:tcPr>
          <w:p w14:paraId="76D29CD4"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08D77292"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savaitė</w:t>
            </w:r>
          </w:p>
        </w:tc>
      </w:tr>
      <w:tr w:rsidR="00C24469" w:rsidRPr="00BA6222" w14:paraId="42487B8D" w14:textId="77777777" w:rsidTr="00944C26">
        <w:tblPrEx>
          <w:tblCellMar>
            <w:left w:w="115" w:type="dxa"/>
            <w:right w:w="115" w:type="dxa"/>
          </w:tblCellMar>
        </w:tblPrEx>
        <w:tc>
          <w:tcPr>
            <w:tcW w:w="846" w:type="dxa"/>
            <w:shd w:val="clear" w:color="auto" w:fill="FFFFFF"/>
          </w:tcPr>
          <w:p w14:paraId="27511BBF"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6DA23F3B" w14:textId="5C6E0212" w:rsidR="00C24469" w:rsidRPr="00BA6222" w:rsidRDefault="00C24469" w:rsidP="00557851">
            <w:pPr>
              <w:spacing w:after="120" w:line="276" w:lineRule="auto"/>
              <w:jc w:val="both"/>
              <w:rPr>
                <w:color w:val="000000" w:themeColor="text1"/>
                <w:szCs w:val="24"/>
              </w:rPr>
            </w:pPr>
            <w:r w:rsidRPr="00BA6222">
              <w:rPr>
                <w:color w:val="000000" w:themeColor="text1"/>
                <w:szCs w:val="24"/>
              </w:rPr>
              <w:t xml:space="preserve">Koncesininko </w:t>
            </w:r>
            <w:r w:rsidR="00BA6222">
              <w:rPr>
                <w:color w:val="000000" w:themeColor="text1"/>
                <w:szCs w:val="24"/>
              </w:rPr>
              <w:t>Objekto</w:t>
            </w:r>
            <w:r w:rsidRPr="00BA6222">
              <w:rPr>
                <w:color w:val="000000" w:themeColor="text1"/>
                <w:szCs w:val="24"/>
              </w:rPr>
              <w:t xml:space="preserve"> ir </w:t>
            </w:r>
            <w:r w:rsidR="00BA6222">
              <w:rPr>
                <w:color w:val="000000" w:themeColor="text1"/>
                <w:szCs w:val="24"/>
              </w:rPr>
              <w:t>teikiamų Paslaugų</w:t>
            </w:r>
            <w:r w:rsidRPr="00BA6222">
              <w:rPr>
                <w:color w:val="000000" w:themeColor="text1"/>
                <w:szCs w:val="24"/>
              </w:rPr>
              <w:t xml:space="preserve"> veiklų viešinimui skirta interneto svetainė, suteikianti galimybę užsisakyti paslaugas internetu. </w:t>
            </w:r>
          </w:p>
        </w:tc>
        <w:tc>
          <w:tcPr>
            <w:tcW w:w="992" w:type="dxa"/>
            <w:shd w:val="clear" w:color="auto" w:fill="FFFFFF"/>
          </w:tcPr>
          <w:p w14:paraId="0460BA44" w14:textId="77777777" w:rsidR="00C24469" w:rsidRPr="00BA6222" w:rsidRDefault="00C24469" w:rsidP="00944C26">
            <w:pPr>
              <w:spacing w:after="120" w:line="276" w:lineRule="auto"/>
              <w:rPr>
                <w:color w:val="000000" w:themeColor="text1"/>
                <w:szCs w:val="24"/>
              </w:rPr>
            </w:pPr>
            <w:r w:rsidRPr="00BA6222">
              <w:rPr>
                <w:color w:val="000000" w:themeColor="text1"/>
                <w:szCs w:val="24"/>
              </w:rPr>
              <w:t>2</w:t>
            </w:r>
          </w:p>
        </w:tc>
        <w:tc>
          <w:tcPr>
            <w:tcW w:w="1417" w:type="dxa"/>
            <w:shd w:val="clear" w:color="auto" w:fill="FFFFFF"/>
          </w:tcPr>
          <w:p w14:paraId="0DD671B0"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76D41C24" w14:textId="77777777" w:rsidR="00C24469" w:rsidRPr="00BA6222" w:rsidRDefault="00C24469" w:rsidP="00944C26">
            <w:pPr>
              <w:spacing w:after="120" w:line="276" w:lineRule="auto"/>
              <w:rPr>
                <w:color w:val="000000" w:themeColor="text1"/>
                <w:szCs w:val="24"/>
              </w:rPr>
            </w:pPr>
            <w:r w:rsidRPr="00BA6222">
              <w:rPr>
                <w:color w:val="000000" w:themeColor="text1"/>
                <w:szCs w:val="24"/>
              </w:rPr>
              <w:t>Nenustatomas</w:t>
            </w:r>
          </w:p>
        </w:tc>
      </w:tr>
      <w:tr w:rsidR="00C24469" w:rsidRPr="00BA6222" w14:paraId="50404E77" w14:textId="77777777" w:rsidTr="00944C26">
        <w:tblPrEx>
          <w:tblCellMar>
            <w:left w:w="115" w:type="dxa"/>
            <w:right w:w="115" w:type="dxa"/>
          </w:tblCellMar>
        </w:tblPrEx>
        <w:tc>
          <w:tcPr>
            <w:tcW w:w="846" w:type="dxa"/>
            <w:shd w:val="clear" w:color="auto" w:fill="FFFFFF"/>
          </w:tcPr>
          <w:p w14:paraId="71B8AE68"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5507B1FC" w14:textId="77777777" w:rsidR="00C24469" w:rsidRPr="00BA6222" w:rsidRDefault="00C24469" w:rsidP="00557851">
            <w:pPr>
              <w:spacing w:after="120" w:line="276" w:lineRule="auto"/>
              <w:jc w:val="both"/>
              <w:rPr>
                <w:color w:val="000000" w:themeColor="text1"/>
                <w:szCs w:val="24"/>
              </w:rPr>
            </w:pPr>
            <w:r w:rsidRPr="00BA6222">
              <w:rPr>
                <w:color w:val="000000" w:themeColor="text1"/>
                <w:szCs w:val="24"/>
              </w:rPr>
              <w:t xml:space="preserve">Užtikrinamas veiklai būtinos informacijos kaupimas ir saugojimas (archyvavimas), dokumentai ir informacija kaupiama skaitmeninėje (ir jei būtina vadovaujantis teisės aktų reikalavimais popierinėje) versijoje. </w:t>
            </w:r>
          </w:p>
        </w:tc>
        <w:tc>
          <w:tcPr>
            <w:tcW w:w="992" w:type="dxa"/>
            <w:shd w:val="clear" w:color="auto" w:fill="FFFFFF"/>
          </w:tcPr>
          <w:p w14:paraId="2343E119"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7E1F39AB"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metus</w:t>
            </w:r>
          </w:p>
        </w:tc>
        <w:tc>
          <w:tcPr>
            <w:tcW w:w="1555" w:type="dxa"/>
            <w:shd w:val="clear" w:color="auto" w:fill="FFFFFF"/>
          </w:tcPr>
          <w:p w14:paraId="0EF4612A"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savaitė</w:t>
            </w:r>
          </w:p>
        </w:tc>
      </w:tr>
      <w:tr w:rsidR="00C24469" w:rsidRPr="00BA6222" w14:paraId="3D914438" w14:textId="77777777" w:rsidTr="00944C26">
        <w:tblPrEx>
          <w:tblCellMar>
            <w:left w:w="115" w:type="dxa"/>
            <w:right w:w="115" w:type="dxa"/>
          </w:tblCellMar>
        </w:tblPrEx>
        <w:tc>
          <w:tcPr>
            <w:tcW w:w="846" w:type="dxa"/>
            <w:shd w:val="clear" w:color="auto" w:fill="FFFFFF"/>
          </w:tcPr>
          <w:p w14:paraId="4E0F0CA3"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3264A826" w14:textId="2DC19F9E" w:rsidR="00C24469" w:rsidRPr="00BA6222" w:rsidRDefault="00C24469" w:rsidP="00557851">
            <w:pPr>
              <w:spacing w:after="120" w:line="276" w:lineRule="auto"/>
              <w:jc w:val="both"/>
              <w:rPr>
                <w:color w:val="000000" w:themeColor="text1"/>
                <w:szCs w:val="24"/>
              </w:rPr>
            </w:pPr>
            <w:r w:rsidRPr="00BA6222">
              <w:rPr>
                <w:color w:val="000000" w:themeColor="text1"/>
                <w:szCs w:val="24"/>
              </w:rPr>
              <w:t xml:space="preserve">Šildymo sistemos ir įrenginiai </w:t>
            </w:r>
            <w:r w:rsidR="00DE1E4D" w:rsidRPr="00BA6222">
              <w:rPr>
                <w:color w:val="000000" w:themeColor="text1"/>
                <w:szCs w:val="24"/>
              </w:rPr>
              <w:t>Objekte</w:t>
            </w:r>
            <w:r w:rsidRPr="00BA6222">
              <w:rPr>
                <w:color w:val="000000" w:themeColor="text1"/>
                <w:szCs w:val="24"/>
              </w:rPr>
              <w:t xml:space="preserve"> tinkamai veikia</w:t>
            </w:r>
          </w:p>
        </w:tc>
        <w:tc>
          <w:tcPr>
            <w:tcW w:w="992" w:type="dxa"/>
            <w:shd w:val="clear" w:color="auto" w:fill="FFFFFF"/>
          </w:tcPr>
          <w:p w14:paraId="5A9398F6"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6B60096E"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5E56A8A9"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4AA419FF" w14:textId="77777777" w:rsidTr="00944C26">
        <w:tblPrEx>
          <w:tblCellMar>
            <w:left w:w="115" w:type="dxa"/>
            <w:right w:w="115" w:type="dxa"/>
          </w:tblCellMar>
        </w:tblPrEx>
        <w:tc>
          <w:tcPr>
            <w:tcW w:w="846" w:type="dxa"/>
            <w:shd w:val="clear" w:color="auto" w:fill="FFFFFF"/>
          </w:tcPr>
          <w:p w14:paraId="08F2F69B"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6BEB5F1D" w14:textId="1737C3FC" w:rsidR="00C24469" w:rsidRPr="00BA6222" w:rsidRDefault="00C24469" w:rsidP="00557851">
            <w:pPr>
              <w:spacing w:after="120" w:line="276" w:lineRule="auto"/>
              <w:jc w:val="both"/>
              <w:rPr>
                <w:color w:val="000000" w:themeColor="text1"/>
                <w:szCs w:val="24"/>
              </w:rPr>
            </w:pPr>
            <w:r w:rsidRPr="00BA6222">
              <w:rPr>
                <w:color w:val="000000" w:themeColor="text1"/>
                <w:szCs w:val="24"/>
              </w:rPr>
              <w:t xml:space="preserve">Šilumos punkto sistemos ir įrenginiai </w:t>
            </w:r>
            <w:r w:rsidR="00DE1E4D" w:rsidRPr="00BA6222">
              <w:rPr>
                <w:color w:val="000000" w:themeColor="text1"/>
                <w:szCs w:val="24"/>
              </w:rPr>
              <w:t xml:space="preserve">Objekte </w:t>
            </w:r>
            <w:r w:rsidRPr="00BA6222">
              <w:rPr>
                <w:color w:val="000000" w:themeColor="text1"/>
                <w:szCs w:val="24"/>
              </w:rPr>
              <w:t>tinkamai veikia</w:t>
            </w:r>
          </w:p>
        </w:tc>
        <w:tc>
          <w:tcPr>
            <w:tcW w:w="992" w:type="dxa"/>
            <w:shd w:val="clear" w:color="auto" w:fill="FFFFFF"/>
          </w:tcPr>
          <w:p w14:paraId="3FACCE53"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63742A7B"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7A8E92D6"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5FDC6B87" w14:textId="77777777" w:rsidTr="00944C26">
        <w:tblPrEx>
          <w:tblCellMar>
            <w:left w:w="115" w:type="dxa"/>
            <w:right w:w="115" w:type="dxa"/>
          </w:tblCellMar>
        </w:tblPrEx>
        <w:tc>
          <w:tcPr>
            <w:tcW w:w="846" w:type="dxa"/>
            <w:shd w:val="clear" w:color="auto" w:fill="FFFFFF"/>
          </w:tcPr>
          <w:p w14:paraId="14862807"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79BA4698" w14:textId="45E09BBA" w:rsidR="00C24469" w:rsidRPr="00BA6222" w:rsidRDefault="00C24469" w:rsidP="00557851">
            <w:pPr>
              <w:spacing w:after="120" w:line="276" w:lineRule="auto"/>
              <w:jc w:val="both"/>
              <w:rPr>
                <w:color w:val="000000" w:themeColor="text1"/>
                <w:szCs w:val="24"/>
              </w:rPr>
            </w:pPr>
            <w:r w:rsidRPr="00BA6222">
              <w:rPr>
                <w:color w:val="000000" w:themeColor="text1"/>
                <w:szCs w:val="24"/>
              </w:rPr>
              <w:t xml:space="preserve">Vėdinimo ir kondicionavimo sistemos ir įrenginiai </w:t>
            </w:r>
            <w:r w:rsidR="00DE1E4D" w:rsidRPr="00BA6222">
              <w:rPr>
                <w:color w:val="000000" w:themeColor="text1"/>
                <w:szCs w:val="24"/>
              </w:rPr>
              <w:t xml:space="preserve">Objekte </w:t>
            </w:r>
            <w:r w:rsidRPr="00BA6222">
              <w:rPr>
                <w:color w:val="000000" w:themeColor="text1"/>
                <w:szCs w:val="24"/>
              </w:rPr>
              <w:t>tinkamai veikia</w:t>
            </w:r>
          </w:p>
        </w:tc>
        <w:tc>
          <w:tcPr>
            <w:tcW w:w="992" w:type="dxa"/>
            <w:shd w:val="clear" w:color="auto" w:fill="FFFFFF"/>
          </w:tcPr>
          <w:p w14:paraId="7A331BF1"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15C3EDF4"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188C77CB"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6CFC8B7D" w14:textId="77777777" w:rsidTr="00944C26">
        <w:tblPrEx>
          <w:tblCellMar>
            <w:left w:w="115" w:type="dxa"/>
            <w:right w:w="115" w:type="dxa"/>
          </w:tblCellMar>
        </w:tblPrEx>
        <w:tc>
          <w:tcPr>
            <w:tcW w:w="846" w:type="dxa"/>
            <w:shd w:val="clear" w:color="auto" w:fill="FFFFFF"/>
          </w:tcPr>
          <w:p w14:paraId="26161082"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3784055F" w14:textId="0828F890" w:rsidR="00C24469" w:rsidRPr="00BA6222" w:rsidRDefault="00C24469" w:rsidP="00557851">
            <w:pPr>
              <w:spacing w:after="120" w:line="276" w:lineRule="auto"/>
              <w:jc w:val="both"/>
              <w:rPr>
                <w:color w:val="000000" w:themeColor="text1"/>
                <w:szCs w:val="24"/>
              </w:rPr>
            </w:pPr>
            <w:r w:rsidRPr="00BA6222">
              <w:rPr>
                <w:color w:val="000000" w:themeColor="text1"/>
                <w:szCs w:val="24"/>
              </w:rPr>
              <w:t xml:space="preserve">Karšto vandens sistemos ir įrenginiai </w:t>
            </w:r>
            <w:r w:rsidR="00DE1E4D" w:rsidRPr="00BA6222">
              <w:rPr>
                <w:color w:val="000000" w:themeColor="text1"/>
                <w:szCs w:val="24"/>
              </w:rPr>
              <w:t xml:space="preserve">Objekte </w:t>
            </w:r>
            <w:r w:rsidRPr="00BA6222">
              <w:rPr>
                <w:color w:val="000000" w:themeColor="text1"/>
                <w:szCs w:val="24"/>
              </w:rPr>
              <w:t>tinkamai veikia</w:t>
            </w:r>
          </w:p>
        </w:tc>
        <w:tc>
          <w:tcPr>
            <w:tcW w:w="992" w:type="dxa"/>
            <w:shd w:val="clear" w:color="auto" w:fill="FFFFFF"/>
          </w:tcPr>
          <w:p w14:paraId="5ECEE58D"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42493C79"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0EA1B72A"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7AE66794" w14:textId="77777777" w:rsidTr="00944C26">
        <w:tblPrEx>
          <w:tblCellMar>
            <w:left w:w="115" w:type="dxa"/>
            <w:right w:w="115" w:type="dxa"/>
          </w:tblCellMar>
        </w:tblPrEx>
        <w:tc>
          <w:tcPr>
            <w:tcW w:w="846" w:type="dxa"/>
            <w:shd w:val="clear" w:color="auto" w:fill="FFFFFF"/>
          </w:tcPr>
          <w:p w14:paraId="2F803452"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6463F5A5" w14:textId="1CFF12AB" w:rsidR="00C24469" w:rsidRPr="00BA6222" w:rsidRDefault="00C24469" w:rsidP="00557851">
            <w:pPr>
              <w:spacing w:after="120" w:line="276" w:lineRule="auto"/>
              <w:jc w:val="both"/>
              <w:rPr>
                <w:color w:val="000000" w:themeColor="text1"/>
                <w:szCs w:val="24"/>
              </w:rPr>
            </w:pPr>
            <w:r w:rsidRPr="00BA6222">
              <w:rPr>
                <w:color w:val="000000" w:themeColor="text1"/>
                <w:szCs w:val="24"/>
              </w:rPr>
              <w:t xml:space="preserve">Vandentiekio sistemos ir įrenginiai </w:t>
            </w:r>
            <w:r w:rsidR="00DE1E4D" w:rsidRPr="00BA6222">
              <w:rPr>
                <w:color w:val="000000" w:themeColor="text1"/>
                <w:szCs w:val="24"/>
              </w:rPr>
              <w:t xml:space="preserve">Objekte </w:t>
            </w:r>
            <w:r w:rsidRPr="00BA6222">
              <w:rPr>
                <w:color w:val="000000" w:themeColor="text1"/>
                <w:szCs w:val="24"/>
              </w:rPr>
              <w:t>tinkamai veikia</w:t>
            </w:r>
          </w:p>
        </w:tc>
        <w:tc>
          <w:tcPr>
            <w:tcW w:w="992" w:type="dxa"/>
            <w:shd w:val="clear" w:color="auto" w:fill="FFFFFF"/>
          </w:tcPr>
          <w:p w14:paraId="69D39C32"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761C2186"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303EF915"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6BEACC56" w14:textId="77777777" w:rsidTr="00944C26">
        <w:tblPrEx>
          <w:tblCellMar>
            <w:left w:w="115" w:type="dxa"/>
            <w:right w:w="115" w:type="dxa"/>
          </w:tblCellMar>
        </w:tblPrEx>
        <w:tc>
          <w:tcPr>
            <w:tcW w:w="846" w:type="dxa"/>
            <w:shd w:val="clear" w:color="auto" w:fill="FFFFFF"/>
          </w:tcPr>
          <w:p w14:paraId="74208782"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1EFB720D" w14:textId="3D578553" w:rsidR="00C24469" w:rsidRPr="00BA6222" w:rsidRDefault="00C24469" w:rsidP="00557851">
            <w:pPr>
              <w:spacing w:after="120" w:line="276" w:lineRule="auto"/>
              <w:jc w:val="both"/>
              <w:rPr>
                <w:color w:val="000000" w:themeColor="text1"/>
                <w:szCs w:val="24"/>
              </w:rPr>
            </w:pPr>
            <w:r w:rsidRPr="00BA6222">
              <w:rPr>
                <w:color w:val="000000" w:themeColor="text1"/>
                <w:szCs w:val="24"/>
              </w:rPr>
              <w:t xml:space="preserve">Buitinių nuotekų sistemos ir įrenginiai </w:t>
            </w:r>
            <w:r w:rsidR="00DE1E4D" w:rsidRPr="00BA6222">
              <w:rPr>
                <w:color w:val="000000" w:themeColor="text1"/>
                <w:szCs w:val="24"/>
              </w:rPr>
              <w:t xml:space="preserve">Objekte </w:t>
            </w:r>
            <w:r w:rsidRPr="00BA6222">
              <w:rPr>
                <w:color w:val="000000" w:themeColor="text1"/>
                <w:szCs w:val="24"/>
              </w:rPr>
              <w:t>tinkamai veikia</w:t>
            </w:r>
          </w:p>
        </w:tc>
        <w:tc>
          <w:tcPr>
            <w:tcW w:w="992" w:type="dxa"/>
            <w:shd w:val="clear" w:color="auto" w:fill="FFFFFF"/>
          </w:tcPr>
          <w:p w14:paraId="2F531EE3"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22D4ACDA"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53F7FE7C"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49A5EA21" w14:textId="77777777" w:rsidTr="00944C26">
        <w:tblPrEx>
          <w:tblCellMar>
            <w:left w:w="115" w:type="dxa"/>
            <w:right w:w="115" w:type="dxa"/>
          </w:tblCellMar>
        </w:tblPrEx>
        <w:tc>
          <w:tcPr>
            <w:tcW w:w="846" w:type="dxa"/>
            <w:shd w:val="clear" w:color="auto" w:fill="FFFFFF"/>
          </w:tcPr>
          <w:p w14:paraId="29ADF1A9"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111CA1F6" w14:textId="61A8ADF8" w:rsidR="00C24469" w:rsidRPr="00BA6222" w:rsidRDefault="00C24469" w:rsidP="00557851">
            <w:pPr>
              <w:spacing w:after="120" w:line="276" w:lineRule="auto"/>
              <w:jc w:val="both"/>
              <w:rPr>
                <w:color w:val="000000" w:themeColor="text1"/>
                <w:szCs w:val="24"/>
              </w:rPr>
            </w:pPr>
            <w:r w:rsidRPr="00BA6222">
              <w:rPr>
                <w:color w:val="000000" w:themeColor="text1"/>
                <w:szCs w:val="24"/>
              </w:rPr>
              <w:t xml:space="preserve">Santechniniai prietaisai </w:t>
            </w:r>
            <w:r w:rsidR="00DE1E4D" w:rsidRPr="00BA6222">
              <w:rPr>
                <w:color w:val="000000" w:themeColor="text1"/>
                <w:szCs w:val="24"/>
              </w:rPr>
              <w:t>Objekte</w:t>
            </w:r>
            <w:r w:rsidRPr="00BA6222">
              <w:rPr>
                <w:color w:val="000000" w:themeColor="text1"/>
                <w:szCs w:val="24"/>
              </w:rPr>
              <w:t xml:space="preserve"> tinkamai veikia</w:t>
            </w:r>
          </w:p>
        </w:tc>
        <w:tc>
          <w:tcPr>
            <w:tcW w:w="992" w:type="dxa"/>
            <w:shd w:val="clear" w:color="auto" w:fill="FFFFFF"/>
          </w:tcPr>
          <w:p w14:paraId="127E0B60"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08870D69"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401A3D13"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7268B58C" w14:textId="77777777" w:rsidTr="00944C26">
        <w:tblPrEx>
          <w:tblCellMar>
            <w:left w:w="115" w:type="dxa"/>
            <w:right w:w="115" w:type="dxa"/>
          </w:tblCellMar>
        </w:tblPrEx>
        <w:tc>
          <w:tcPr>
            <w:tcW w:w="846" w:type="dxa"/>
            <w:shd w:val="clear" w:color="auto" w:fill="FFFFFF"/>
          </w:tcPr>
          <w:p w14:paraId="7D13C0DC"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79DAC60F" w14:textId="7633E221" w:rsidR="00C24469" w:rsidRPr="00BA6222" w:rsidRDefault="00C24469" w:rsidP="00557851">
            <w:pPr>
              <w:spacing w:after="120" w:line="276" w:lineRule="auto"/>
              <w:jc w:val="both"/>
              <w:rPr>
                <w:color w:val="000000" w:themeColor="text1"/>
                <w:szCs w:val="24"/>
              </w:rPr>
            </w:pPr>
            <w:r w:rsidRPr="00BA6222">
              <w:rPr>
                <w:color w:val="000000" w:themeColor="text1"/>
                <w:szCs w:val="24"/>
              </w:rPr>
              <w:t xml:space="preserve">Lietaus nuotekų sistemos ir įrenginiai </w:t>
            </w:r>
            <w:r w:rsidR="00DE1E4D" w:rsidRPr="00BA6222">
              <w:rPr>
                <w:color w:val="000000" w:themeColor="text1"/>
                <w:szCs w:val="24"/>
              </w:rPr>
              <w:t xml:space="preserve">Objekte </w:t>
            </w:r>
            <w:r w:rsidRPr="00BA6222">
              <w:rPr>
                <w:color w:val="000000" w:themeColor="text1"/>
                <w:szCs w:val="24"/>
              </w:rPr>
              <w:t>tinkamai veikia</w:t>
            </w:r>
          </w:p>
        </w:tc>
        <w:tc>
          <w:tcPr>
            <w:tcW w:w="992" w:type="dxa"/>
            <w:shd w:val="clear" w:color="auto" w:fill="FFFFFF"/>
          </w:tcPr>
          <w:p w14:paraId="58ED1D51"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1B8A8D9C"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2D6763B4"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6BE83C1D" w14:textId="77777777" w:rsidTr="00944C26">
        <w:tblPrEx>
          <w:tblCellMar>
            <w:left w:w="115" w:type="dxa"/>
            <w:right w:w="115" w:type="dxa"/>
          </w:tblCellMar>
        </w:tblPrEx>
        <w:tc>
          <w:tcPr>
            <w:tcW w:w="846" w:type="dxa"/>
            <w:shd w:val="clear" w:color="auto" w:fill="FFFFFF"/>
          </w:tcPr>
          <w:p w14:paraId="3609AECD"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2C83BA87" w14:textId="20E5D60D" w:rsidR="00C24469" w:rsidRPr="00BA6222" w:rsidRDefault="00C24469" w:rsidP="00557851">
            <w:pPr>
              <w:spacing w:after="120" w:line="276" w:lineRule="auto"/>
              <w:jc w:val="both"/>
              <w:rPr>
                <w:color w:val="000000" w:themeColor="text1"/>
                <w:szCs w:val="24"/>
              </w:rPr>
            </w:pPr>
            <w:r w:rsidRPr="00BA6222">
              <w:rPr>
                <w:color w:val="000000" w:themeColor="text1"/>
                <w:szCs w:val="24"/>
              </w:rPr>
              <w:t xml:space="preserve">Elektros sistemos ir įrenginiai </w:t>
            </w:r>
            <w:r w:rsidR="00DE1E4D" w:rsidRPr="00BA6222">
              <w:rPr>
                <w:color w:val="000000" w:themeColor="text1"/>
                <w:szCs w:val="24"/>
              </w:rPr>
              <w:t xml:space="preserve">Objekte </w:t>
            </w:r>
            <w:r w:rsidRPr="00BA6222">
              <w:rPr>
                <w:color w:val="000000" w:themeColor="text1"/>
                <w:szCs w:val="24"/>
              </w:rPr>
              <w:t>tinkamai veikia</w:t>
            </w:r>
          </w:p>
        </w:tc>
        <w:tc>
          <w:tcPr>
            <w:tcW w:w="992" w:type="dxa"/>
            <w:shd w:val="clear" w:color="auto" w:fill="FFFFFF"/>
          </w:tcPr>
          <w:p w14:paraId="54978E88"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5543C7CE"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2454FFDB"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123AED0B" w14:textId="77777777" w:rsidTr="00944C26">
        <w:tblPrEx>
          <w:tblCellMar>
            <w:left w:w="115" w:type="dxa"/>
            <w:right w:w="115" w:type="dxa"/>
          </w:tblCellMar>
        </w:tblPrEx>
        <w:tc>
          <w:tcPr>
            <w:tcW w:w="846" w:type="dxa"/>
            <w:shd w:val="clear" w:color="auto" w:fill="FFFFFF"/>
          </w:tcPr>
          <w:p w14:paraId="47571048"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72187BC9" w14:textId="65733837" w:rsidR="00C24469" w:rsidRPr="00BA6222" w:rsidRDefault="00C24469" w:rsidP="00557851">
            <w:pPr>
              <w:spacing w:after="120" w:line="276" w:lineRule="auto"/>
              <w:jc w:val="both"/>
              <w:rPr>
                <w:color w:val="000000" w:themeColor="text1"/>
                <w:szCs w:val="24"/>
              </w:rPr>
            </w:pPr>
            <w:r w:rsidRPr="00BA6222">
              <w:rPr>
                <w:color w:val="000000" w:themeColor="text1"/>
                <w:szCs w:val="24"/>
              </w:rPr>
              <w:t xml:space="preserve">Apsaugos signalizacinė sistema ir įrenginiai </w:t>
            </w:r>
            <w:r w:rsidR="00DE1E4D" w:rsidRPr="00BA6222">
              <w:rPr>
                <w:color w:val="000000" w:themeColor="text1"/>
                <w:szCs w:val="24"/>
              </w:rPr>
              <w:t>Objekte</w:t>
            </w:r>
            <w:r w:rsidRPr="00BA6222">
              <w:rPr>
                <w:color w:val="000000" w:themeColor="text1"/>
                <w:szCs w:val="24"/>
              </w:rPr>
              <w:t xml:space="preserve"> tinkamai veikia</w:t>
            </w:r>
          </w:p>
        </w:tc>
        <w:tc>
          <w:tcPr>
            <w:tcW w:w="992" w:type="dxa"/>
            <w:shd w:val="clear" w:color="auto" w:fill="FFFFFF"/>
          </w:tcPr>
          <w:p w14:paraId="3051C1DC"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4B86E7DE"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117A0C6A"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28102FDE" w14:textId="77777777" w:rsidTr="00944C26">
        <w:tblPrEx>
          <w:tblCellMar>
            <w:left w:w="115" w:type="dxa"/>
            <w:right w:w="115" w:type="dxa"/>
          </w:tblCellMar>
        </w:tblPrEx>
        <w:tc>
          <w:tcPr>
            <w:tcW w:w="846" w:type="dxa"/>
            <w:shd w:val="clear" w:color="auto" w:fill="FFFFFF"/>
          </w:tcPr>
          <w:p w14:paraId="79A46AC0"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vAlign w:val="center"/>
          </w:tcPr>
          <w:p w14:paraId="33A04AF3" w14:textId="18697ABF" w:rsidR="00C24469" w:rsidRPr="00BA6222" w:rsidRDefault="00C24469" w:rsidP="00557851">
            <w:pPr>
              <w:spacing w:after="120" w:line="276" w:lineRule="auto"/>
              <w:jc w:val="both"/>
              <w:rPr>
                <w:color w:val="000000" w:themeColor="text1"/>
                <w:szCs w:val="24"/>
              </w:rPr>
            </w:pPr>
            <w:r w:rsidRPr="00BA6222">
              <w:rPr>
                <w:color w:val="000000"/>
                <w:szCs w:val="24"/>
              </w:rPr>
              <w:t>Judėjimo kontrolės sistemos ir įrenginiai</w:t>
            </w:r>
            <w:r w:rsidRPr="00BA6222">
              <w:rPr>
                <w:color w:val="000000" w:themeColor="text1"/>
                <w:szCs w:val="24"/>
              </w:rPr>
              <w:t xml:space="preserve"> </w:t>
            </w:r>
            <w:r w:rsidR="00DE1E4D" w:rsidRPr="00BA6222">
              <w:rPr>
                <w:color w:val="000000" w:themeColor="text1"/>
                <w:szCs w:val="24"/>
              </w:rPr>
              <w:t>Objekte</w:t>
            </w:r>
            <w:r w:rsidRPr="00BA6222">
              <w:rPr>
                <w:color w:val="000000"/>
                <w:szCs w:val="24"/>
              </w:rPr>
              <w:t xml:space="preserve"> </w:t>
            </w:r>
            <w:r w:rsidRPr="00BA6222">
              <w:rPr>
                <w:color w:val="000000" w:themeColor="text1"/>
                <w:szCs w:val="24"/>
              </w:rPr>
              <w:t>tinkamai veikia</w:t>
            </w:r>
          </w:p>
        </w:tc>
        <w:tc>
          <w:tcPr>
            <w:tcW w:w="992" w:type="dxa"/>
            <w:shd w:val="clear" w:color="auto" w:fill="FFFFFF"/>
          </w:tcPr>
          <w:p w14:paraId="27682837"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61DB9AF3"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40D4355E"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166F1EA3" w14:textId="77777777" w:rsidTr="00944C26">
        <w:tblPrEx>
          <w:tblCellMar>
            <w:left w:w="115" w:type="dxa"/>
            <w:right w:w="115" w:type="dxa"/>
          </w:tblCellMar>
        </w:tblPrEx>
        <w:tc>
          <w:tcPr>
            <w:tcW w:w="846" w:type="dxa"/>
            <w:shd w:val="clear" w:color="auto" w:fill="FFFFFF"/>
          </w:tcPr>
          <w:p w14:paraId="10090D86"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vAlign w:val="center"/>
          </w:tcPr>
          <w:p w14:paraId="46589829" w14:textId="74577208" w:rsidR="00C24469" w:rsidRPr="00BA6222" w:rsidRDefault="00C24469" w:rsidP="00557851">
            <w:pPr>
              <w:spacing w:after="120" w:line="276" w:lineRule="auto"/>
              <w:jc w:val="both"/>
              <w:rPr>
                <w:color w:val="000000" w:themeColor="text1"/>
                <w:szCs w:val="24"/>
              </w:rPr>
            </w:pPr>
            <w:r w:rsidRPr="00BA6222">
              <w:rPr>
                <w:color w:val="000000"/>
                <w:szCs w:val="24"/>
              </w:rPr>
              <w:t>Vaizdo stebėjimo sistemos ir įrenginiai</w:t>
            </w:r>
            <w:r w:rsidRPr="00BA6222">
              <w:rPr>
                <w:color w:val="000000" w:themeColor="text1"/>
                <w:szCs w:val="24"/>
              </w:rPr>
              <w:t xml:space="preserve"> </w:t>
            </w:r>
            <w:r w:rsidR="00DE1E4D" w:rsidRPr="00BA6222">
              <w:rPr>
                <w:color w:val="000000" w:themeColor="text1"/>
                <w:szCs w:val="24"/>
              </w:rPr>
              <w:t xml:space="preserve">Objekte </w:t>
            </w:r>
            <w:r w:rsidRPr="00BA6222">
              <w:rPr>
                <w:color w:val="000000" w:themeColor="text1"/>
                <w:szCs w:val="24"/>
              </w:rPr>
              <w:t>tinkamai veikia</w:t>
            </w:r>
          </w:p>
        </w:tc>
        <w:tc>
          <w:tcPr>
            <w:tcW w:w="992" w:type="dxa"/>
            <w:shd w:val="clear" w:color="auto" w:fill="FFFFFF"/>
          </w:tcPr>
          <w:p w14:paraId="4FD22580"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4BF579B7"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234B2FA2"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03E2B8E0" w14:textId="77777777" w:rsidTr="00944C26">
        <w:tblPrEx>
          <w:tblCellMar>
            <w:left w:w="115" w:type="dxa"/>
            <w:right w:w="115" w:type="dxa"/>
          </w:tblCellMar>
        </w:tblPrEx>
        <w:tc>
          <w:tcPr>
            <w:tcW w:w="846" w:type="dxa"/>
            <w:shd w:val="clear" w:color="auto" w:fill="FFFFFF"/>
          </w:tcPr>
          <w:p w14:paraId="3FF72350"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vAlign w:val="center"/>
          </w:tcPr>
          <w:p w14:paraId="07129493" w14:textId="49B02F1D" w:rsidR="00C24469" w:rsidRPr="00BA6222" w:rsidRDefault="00C24469" w:rsidP="00557851">
            <w:pPr>
              <w:spacing w:after="120" w:line="276" w:lineRule="auto"/>
              <w:jc w:val="both"/>
              <w:rPr>
                <w:color w:val="000000" w:themeColor="text1"/>
                <w:szCs w:val="24"/>
              </w:rPr>
            </w:pPr>
            <w:r w:rsidRPr="00BA6222">
              <w:rPr>
                <w:color w:val="000000"/>
                <w:szCs w:val="24"/>
              </w:rPr>
              <w:t xml:space="preserve">Telekomunikacijų ir ryšių informacijos perdavimo sistemos ir įrenginiai </w:t>
            </w:r>
            <w:r w:rsidR="00DE1E4D" w:rsidRPr="00BA6222">
              <w:rPr>
                <w:color w:val="000000" w:themeColor="text1"/>
                <w:szCs w:val="24"/>
              </w:rPr>
              <w:t>Objekte</w:t>
            </w:r>
            <w:r w:rsidRPr="00BA6222">
              <w:rPr>
                <w:color w:val="000000" w:themeColor="text1"/>
                <w:szCs w:val="24"/>
              </w:rPr>
              <w:t xml:space="preserve"> tinkamai veikia</w:t>
            </w:r>
          </w:p>
        </w:tc>
        <w:tc>
          <w:tcPr>
            <w:tcW w:w="992" w:type="dxa"/>
            <w:shd w:val="clear" w:color="auto" w:fill="FFFFFF"/>
          </w:tcPr>
          <w:p w14:paraId="6EDA7D14"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4EFD5283"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67535B4E"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79130EF9" w14:textId="77777777" w:rsidTr="00944C26">
        <w:tblPrEx>
          <w:tblCellMar>
            <w:left w:w="115" w:type="dxa"/>
            <w:right w:w="115" w:type="dxa"/>
          </w:tblCellMar>
        </w:tblPrEx>
        <w:tc>
          <w:tcPr>
            <w:tcW w:w="846" w:type="dxa"/>
            <w:shd w:val="clear" w:color="auto" w:fill="FFFFFF"/>
          </w:tcPr>
          <w:p w14:paraId="2BDB0E51"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vAlign w:val="center"/>
          </w:tcPr>
          <w:p w14:paraId="0DC101F6" w14:textId="53780ED0" w:rsidR="00C24469" w:rsidRPr="00BA6222" w:rsidRDefault="00C24469" w:rsidP="00557851">
            <w:pPr>
              <w:spacing w:after="120" w:line="276" w:lineRule="auto"/>
              <w:jc w:val="both"/>
              <w:rPr>
                <w:color w:val="000000" w:themeColor="text1"/>
                <w:szCs w:val="24"/>
              </w:rPr>
            </w:pPr>
            <w:r w:rsidRPr="00BA6222">
              <w:rPr>
                <w:color w:val="000000"/>
                <w:szCs w:val="24"/>
              </w:rPr>
              <w:t xml:space="preserve">Automatizavimo sistemos ir įrenginiai </w:t>
            </w:r>
            <w:r w:rsidR="00DE1E4D" w:rsidRPr="00BA6222">
              <w:rPr>
                <w:color w:val="000000" w:themeColor="text1"/>
                <w:szCs w:val="24"/>
              </w:rPr>
              <w:t xml:space="preserve">Objekte </w:t>
            </w:r>
            <w:r w:rsidRPr="00BA6222">
              <w:rPr>
                <w:color w:val="000000" w:themeColor="text1"/>
                <w:szCs w:val="24"/>
              </w:rPr>
              <w:t>tinkamai veikia</w:t>
            </w:r>
          </w:p>
        </w:tc>
        <w:tc>
          <w:tcPr>
            <w:tcW w:w="992" w:type="dxa"/>
            <w:shd w:val="clear" w:color="auto" w:fill="FFFFFF"/>
          </w:tcPr>
          <w:p w14:paraId="4074E740"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5FD85485"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092F5D18"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7D1594E0" w14:textId="77777777" w:rsidTr="00944C26">
        <w:tblPrEx>
          <w:tblCellMar>
            <w:left w:w="115" w:type="dxa"/>
            <w:right w:w="115" w:type="dxa"/>
          </w:tblCellMar>
        </w:tblPrEx>
        <w:tc>
          <w:tcPr>
            <w:tcW w:w="846" w:type="dxa"/>
            <w:shd w:val="clear" w:color="auto" w:fill="FFFFFF"/>
          </w:tcPr>
          <w:p w14:paraId="6B325B91"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vAlign w:val="center"/>
          </w:tcPr>
          <w:p w14:paraId="05EFC649" w14:textId="7B6652F0" w:rsidR="00C24469" w:rsidRPr="00BA6222" w:rsidRDefault="00C24469" w:rsidP="00557851">
            <w:pPr>
              <w:spacing w:after="120" w:line="276" w:lineRule="auto"/>
              <w:jc w:val="both"/>
              <w:rPr>
                <w:color w:val="000000" w:themeColor="text1"/>
                <w:szCs w:val="24"/>
              </w:rPr>
            </w:pPr>
            <w:r w:rsidRPr="00BA6222">
              <w:rPr>
                <w:color w:val="000000"/>
                <w:szCs w:val="24"/>
              </w:rPr>
              <w:t xml:space="preserve">Dūmų šalinimo sistemos ir įrenginiai </w:t>
            </w:r>
            <w:r w:rsidR="00DE1E4D" w:rsidRPr="00BA6222">
              <w:rPr>
                <w:color w:val="000000" w:themeColor="text1"/>
                <w:szCs w:val="24"/>
              </w:rPr>
              <w:t>Objekte</w:t>
            </w:r>
            <w:r w:rsidRPr="00BA6222">
              <w:rPr>
                <w:color w:val="000000"/>
                <w:szCs w:val="24"/>
              </w:rPr>
              <w:t xml:space="preserve"> </w:t>
            </w:r>
            <w:r w:rsidRPr="00BA6222">
              <w:rPr>
                <w:color w:val="000000" w:themeColor="text1"/>
                <w:szCs w:val="24"/>
              </w:rPr>
              <w:t>tinkamai veikia</w:t>
            </w:r>
          </w:p>
        </w:tc>
        <w:tc>
          <w:tcPr>
            <w:tcW w:w="992" w:type="dxa"/>
            <w:shd w:val="clear" w:color="auto" w:fill="FFFFFF"/>
          </w:tcPr>
          <w:p w14:paraId="5A9694B1"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5DD330A7"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09FE5528"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4A9E7274" w14:textId="77777777" w:rsidTr="00944C26">
        <w:tblPrEx>
          <w:tblCellMar>
            <w:left w:w="115" w:type="dxa"/>
            <w:right w:w="115" w:type="dxa"/>
          </w:tblCellMar>
        </w:tblPrEx>
        <w:tc>
          <w:tcPr>
            <w:tcW w:w="846" w:type="dxa"/>
            <w:shd w:val="clear" w:color="auto" w:fill="FFFFFF"/>
          </w:tcPr>
          <w:p w14:paraId="3FFD622A"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76ABCAC8" w14:textId="7E236CD5" w:rsidR="00C24469" w:rsidRPr="00BA6222" w:rsidRDefault="00C24469" w:rsidP="00557851">
            <w:pPr>
              <w:spacing w:after="120" w:line="276" w:lineRule="auto"/>
              <w:jc w:val="both"/>
              <w:rPr>
                <w:color w:val="000000" w:themeColor="text1"/>
                <w:szCs w:val="24"/>
              </w:rPr>
            </w:pPr>
            <w:r w:rsidRPr="00BA6222">
              <w:rPr>
                <w:szCs w:val="24"/>
              </w:rPr>
              <w:t xml:space="preserve">Priešgaisrinė sauga, gaisro aptikimo ir gaisro gesinimo sistemos ir įrenginiai </w:t>
            </w:r>
            <w:r w:rsidR="00DE1E4D" w:rsidRPr="00BA6222">
              <w:rPr>
                <w:color w:val="000000" w:themeColor="text1"/>
                <w:szCs w:val="24"/>
              </w:rPr>
              <w:t xml:space="preserve">Objekte </w:t>
            </w:r>
            <w:r w:rsidRPr="00BA6222">
              <w:rPr>
                <w:color w:val="000000" w:themeColor="text1"/>
                <w:szCs w:val="24"/>
              </w:rPr>
              <w:t>tinkamai veikia</w:t>
            </w:r>
          </w:p>
        </w:tc>
        <w:tc>
          <w:tcPr>
            <w:tcW w:w="992" w:type="dxa"/>
            <w:shd w:val="clear" w:color="auto" w:fill="FFFFFF"/>
          </w:tcPr>
          <w:p w14:paraId="378F5F94"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12529399"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04F51E77"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79584F83" w14:textId="77777777" w:rsidTr="00944C26">
        <w:tblPrEx>
          <w:tblCellMar>
            <w:left w:w="115" w:type="dxa"/>
            <w:right w:w="115" w:type="dxa"/>
          </w:tblCellMar>
        </w:tblPrEx>
        <w:tc>
          <w:tcPr>
            <w:tcW w:w="846" w:type="dxa"/>
            <w:shd w:val="clear" w:color="auto" w:fill="FFFFFF"/>
          </w:tcPr>
          <w:p w14:paraId="3B99A0F6"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0FC0C886" w14:textId="07E6A6E9" w:rsidR="00C24469" w:rsidRPr="00BA6222" w:rsidRDefault="00C24469" w:rsidP="00557851">
            <w:pPr>
              <w:spacing w:after="120" w:line="276" w:lineRule="auto"/>
              <w:jc w:val="both"/>
              <w:rPr>
                <w:color w:val="000000" w:themeColor="text1"/>
                <w:szCs w:val="24"/>
              </w:rPr>
            </w:pPr>
            <w:r w:rsidRPr="00BA6222">
              <w:rPr>
                <w:color w:val="000000" w:themeColor="text1"/>
                <w:szCs w:val="24"/>
              </w:rPr>
              <w:t xml:space="preserve">Dujotiekio sistema ir įrenginiai </w:t>
            </w:r>
            <w:r w:rsidR="00DE1E4D" w:rsidRPr="00BA6222">
              <w:rPr>
                <w:color w:val="000000" w:themeColor="text1"/>
                <w:szCs w:val="24"/>
              </w:rPr>
              <w:t xml:space="preserve">Objekte </w:t>
            </w:r>
            <w:r w:rsidRPr="00BA6222">
              <w:rPr>
                <w:color w:val="000000" w:themeColor="text1"/>
                <w:szCs w:val="24"/>
              </w:rPr>
              <w:t>tinkamai veikia</w:t>
            </w:r>
          </w:p>
        </w:tc>
        <w:tc>
          <w:tcPr>
            <w:tcW w:w="992" w:type="dxa"/>
            <w:shd w:val="clear" w:color="auto" w:fill="FFFFFF"/>
          </w:tcPr>
          <w:p w14:paraId="71D97745"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3EC193EB"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23546FF8"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57DB3DA9" w14:textId="77777777" w:rsidTr="00944C26">
        <w:tblPrEx>
          <w:tblCellMar>
            <w:left w:w="115" w:type="dxa"/>
            <w:right w:w="115" w:type="dxa"/>
          </w:tblCellMar>
        </w:tblPrEx>
        <w:tc>
          <w:tcPr>
            <w:tcW w:w="846" w:type="dxa"/>
            <w:shd w:val="clear" w:color="auto" w:fill="FFFFFF"/>
          </w:tcPr>
          <w:p w14:paraId="4BEF4D4D"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36754E6D" w14:textId="77777777" w:rsidR="00C24469" w:rsidRPr="00BA6222" w:rsidRDefault="00C24469" w:rsidP="00557851">
            <w:pPr>
              <w:spacing w:after="120" w:line="276" w:lineRule="auto"/>
              <w:jc w:val="both"/>
              <w:rPr>
                <w:color w:val="000000" w:themeColor="text1"/>
                <w:szCs w:val="24"/>
              </w:rPr>
            </w:pPr>
            <w:r w:rsidRPr="00BA6222">
              <w:rPr>
                <w:szCs w:val="24"/>
              </w:rPr>
              <w:t>Statinių (įskaitant kelius) ir jų konstrukcijų, apdailos ir kitų elementų priežiūra vykdoma tinkamai</w:t>
            </w:r>
          </w:p>
        </w:tc>
        <w:tc>
          <w:tcPr>
            <w:tcW w:w="992" w:type="dxa"/>
            <w:shd w:val="clear" w:color="auto" w:fill="FFFFFF"/>
          </w:tcPr>
          <w:p w14:paraId="4D4E8210"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57E0912E"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5D2E64BB"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009A96EE" w14:textId="77777777" w:rsidTr="00944C26">
        <w:tblPrEx>
          <w:tblCellMar>
            <w:left w:w="115" w:type="dxa"/>
            <w:right w:w="115" w:type="dxa"/>
          </w:tblCellMar>
        </w:tblPrEx>
        <w:tc>
          <w:tcPr>
            <w:tcW w:w="846" w:type="dxa"/>
            <w:shd w:val="clear" w:color="auto" w:fill="FFFFFF"/>
          </w:tcPr>
          <w:p w14:paraId="10D97389"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0131FAE8" w14:textId="77777777" w:rsidR="00C24469" w:rsidRPr="00BA6222" w:rsidRDefault="00C24469" w:rsidP="00557851">
            <w:pPr>
              <w:spacing w:after="120" w:line="276" w:lineRule="auto"/>
              <w:jc w:val="both"/>
              <w:rPr>
                <w:color w:val="000000" w:themeColor="text1"/>
                <w:szCs w:val="24"/>
              </w:rPr>
            </w:pPr>
            <w:r w:rsidRPr="00BA6222">
              <w:rPr>
                <w:szCs w:val="24"/>
              </w:rPr>
              <w:t>Teritorijos infrastruktūra ir elementai, sistemos ir įrenginiai tinkamos kokybės ir atnaujinami laiku</w:t>
            </w:r>
          </w:p>
        </w:tc>
        <w:tc>
          <w:tcPr>
            <w:tcW w:w="992" w:type="dxa"/>
            <w:shd w:val="clear" w:color="auto" w:fill="FFFFFF"/>
          </w:tcPr>
          <w:p w14:paraId="7573493B"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62CD4A0E"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789ED692"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1A21932E" w14:textId="77777777" w:rsidTr="00944C26">
        <w:tblPrEx>
          <w:tblCellMar>
            <w:left w:w="115" w:type="dxa"/>
            <w:right w:w="115" w:type="dxa"/>
          </w:tblCellMar>
        </w:tblPrEx>
        <w:tc>
          <w:tcPr>
            <w:tcW w:w="846" w:type="dxa"/>
            <w:shd w:val="clear" w:color="auto" w:fill="FFFFFF"/>
          </w:tcPr>
          <w:p w14:paraId="459CCD8D"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2B8670B1" w14:textId="77777777" w:rsidR="00C24469" w:rsidRPr="00BA6222" w:rsidRDefault="00C24469" w:rsidP="00557851">
            <w:pPr>
              <w:spacing w:after="120" w:line="276" w:lineRule="auto"/>
              <w:jc w:val="both"/>
              <w:rPr>
                <w:color w:val="000000" w:themeColor="text1"/>
                <w:szCs w:val="24"/>
              </w:rPr>
            </w:pPr>
            <w:r w:rsidRPr="00BA6222">
              <w:rPr>
                <w:szCs w:val="24"/>
              </w:rPr>
              <w:t>Sudarytos sutartys su visų sistemų avarinėmis tarnybomis ir užtikrinamas jų iškvietimas laiku</w:t>
            </w:r>
          </w:p>
        </w:tc>
        <w:tc>
          <w:tcPr>
            <w:tcW w:w="992" w:type="dxa"/>
            <w:shd w:val="clear" w:color="auto" w:fill="FFFFFF"/>
          </w:tcPr>
          <w:p w14:paraId="5F9E0CC4"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4D5CAC92"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7755300E"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0330E7C5" w14:textId="77777777" w:rsidTr="00944C26">
        <w:tblPrEx>
          <w:tblCellMar>
            <w:left w:w="115" w:type="dxa"/>
            <w:right w:w="115" w:type="dxa"/>
          </w:tblCellMar>
        </w:tblPrEx>
        <w:tc>
          <w:tcPr>
            <w:tcW w:w="846" w:type="dxa"/>
            <w:shd w:val="clear" w:color="auto" w:fill="FFFFFF"/>
          </w:tcPr>
          <w:p w14:paraId="15181C90"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590C736A" w14:textId="18E15FC1" w:rsidR="00C24469" w:rsidRPr="00BA6222" w:rsidRDefault="00C24469" w:rsidP="00557851">
            <w:pPr>
              <w:spacing w:after="120" w:line="276" w:lineRule="auto"/>
              <w:jc w:val="both"/>
              <w:rPr>
                <w:color w:val="000000" w:themeColor="text1"/>
                <w:szCs w:val="24"/>
              </w:rPr>
            </w:pPr>
            <w:r w:rsidRPr="00BA6222">
              <w:rPr>
                <w:szCs w:val="24"/>
              </w:rPr>
              <w:t xml:space="preserve">Dezinfekcijos, dezinsekcijos ir deratizacijos </w:t>
            </w:r>
            <w:r w:rsidR="00DE1E4D" w:rsidRPr="00BA6222">
              <w:rPr>
                <w:szCs w:val="24"/>
              </w:rPr>
              <w:t>P</w:t>
            </w:r>
            <w:r w:rsidRPr="00BA6222">
              <w:rPr>
                <w:szCs w:val="24"/>
              </w:rPr>
              <w:t xml:space="preserve">aslaugos </w:t>
            </w:r>
            <w:r w:rsidR="00DE1E4D" w:rsidRPr="00BA6222">
              <w:rPr>
                <w:color w:val="000000" w:themeColor="text1"/>
                <w:szCs w:val="24"/>
              </w:rPr>
              <w:t>Objekte</w:t>
            </w:r>
            <w:r w:rsidRPr="00BA6222">
              <w:rPr>
                <w:szCs w:val="24"/>
              </w:rPr>
              <w:t xml:space="preserve"> tinkamos</w:t>
            </w:r>
          </w:p>
        </w:tc>
        <w:tc>
          <w:tcPr>
            <w:tcW w:w="992" w:type="dxa"/>
            <w:shd w:val="clear" w:color="auto" w:fill="FFFFFF"/>
          </w:tcPr>
          <w:p w14:paraId="4DB47EB3"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206D8706"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24E1BD89"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4878CB2F" w14:textId="77777777" w:rsidTr="00944C26">
        <w:tblPrEx>
          <w:tblCellMar>
            <w:left w:w="115" w:type="dxa"/>
            <w:right w:w="115" w:type="dxa"/>
          </w:tblCellMar>
        </w:tblPrEx>
        <w:tc>
          <w:tcPr>
            <w:tcW w:w="846" w:type="dxa"/>
            <w:shd w:val="clear" w:color="auto" w:fill="FFFFFF"/>
          </w:tcPr>
          <w:p w14:paraId="0638307C"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34A8B634" w14:textId="41D8672B" w:rsidR="00C24469" w:rsidRPr="00BA6222" w:rsidRDefault="00B104F8" w:rsidP="00557851">
            <w:pPr>
              <w:spacing w:after="120" w:line="276" w:lineRule="auto"/>
              <w:jc w:val="both"/>
              <w:rPr>
                <w:color w:val="000000" w:themeColor="text1"/>
                <w:szCs w:val="24"/>
              </w:rPr>
            </w:pPr>
            <w:r w:rsidRPr="00BA6222">
              <w:rPr>
                <w:color w:val="000000" w:themeColor="text1"/>
                <w:szCs w:val="24"/>
              </w:rPr>
              <w:t>Objekt</w:t>
            </w:r>
            <w:r w:rsidRPr="00BA6222">
              <w:rPr>
                <w:color w:val="000000" w:themeColor="text1"/>
                <w:szCs w:val="24"/>
              </w:rPr>
              <w:t>o</w:t>
            </w:r>
            <w:r w:rsidR="00C24469" w:rsidRPr="00BA6222">
              <w:rPr>
                <w:szCs w:val="24"/>
              </w:rPr>
              <w:t xml:space="preserve"> fasadų, Žemės sklypo teritorijos valymas ir žaliųjų zonų priežiūra, jos elementų valymo paslaugos tinkamos</w:t>
            </w:r>
          </w:p>
        </w:tc>
        <w:tc>
          <w:tcPr>
            <w:tcW w:w="992" w:type="dxa"/>
            <w:shd w:val="clear" w:color="auto" w:fill="FFFFFF"/>
          </w:tcPr>
          <w:p w14:paraId="4762B95B"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316DA5CC"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567E5B13"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5D81BB0B" w14:textId="77777777" w:rsidTr="00944C26">
        <w:tblPrEx>
          <w:tblCellMar>
            <w:left w:w="115" w:type="dxa"/>
            <w:right w:w="115" w:type="dxa"/>
          </w:tblCellMar>
        </w:tblPrEx>
        <w:tc>
          <w:tcPr>
            <w:tcW w:w="846" w:type="dxa"/>
            <w:shd w:val="clear" w:color="auto" w:fill="FFFFFF"/>
          </w:tcPr>
          <w:p w14:paraId="5D179766"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vAlign w:val="center"/>
          </w:tcPr>
          <w:p w14:paraId="6D180F46" w14:textId="7471E3E7" w:rsidR="00C24469" w:rsidRPr="00BA6222" w:rsidRDefault="00C24469" w:rsidP="00557851">
            <w:pPr>
              <w:spacing w:after="120" w:line="276" w:lineRule="auto"/>
              <w:jc w:val="both"/>
              <w:rPr>
                <w:color w:val="000000" w:themeColor="text1"/>
                <w:szCs w:val="24"/>
              </w:rPr>
            </w:pPr>
            <w:r w:rsidRPr="00BA6222">
              <w:rPr>
                <w:szCs w:val="24"/>
              </w:rPr>
              <w:t xml:space="preserve">Pastatų langų ir vitrinų valymas </w:t>
            </w:r>
            <w:r w:rsidR="00B104F8" w:rsidRPr="00BA6222">
              <w:rPr>
                <w:color w:val="000000" w:themeColor="text1"/>
                <w:szCs w:val="24"/>
              </w:rPr>
              <w:t>Objekte</w:t>
            </w:r>
            <w:r w:rsidRPr="00BA6222">
              <w:rPr>
                <w:szCs w:val="24"/>
              </w:rPr>
              <w:t xml:space="preserve"> iš išorės ir vidaus valymo paslaugos tinkamos</w:t>
            </w:r>
          </w:p>
        </w:tc>
        <w:tc>
          <w:tcPr>
            <w:tcW w:w="992" w:type="dxa"/>
            <w:shd w:val="clear" w:color="auto" w:fill="FFFFFF"/>
          </w:tcPr>
          <w:p w14:paraId="4F0EEDDC"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0AC7ED76"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32ED87DB"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0BB541C9" w14:textId="77777777" w:rsidTr="00944C26">
        <w:tblPrEx>
          <w:tblCellMar>
            <w:left w:w="115" w:type="dxa"/>
            <w:right w:w="115" w:type="dxa"/>
          </w:tblCellMar>
        </w:tblPrEx>
        <w:tc>
          <w:tcPr>
            <w:tcW w:w="846" w:type="dxa"/>
            <w:shd w:val="clear" w:color="auto" w:fill="FFFFFF"/>
          </w:tcPr>
          <w:p w14:paraId="54F170B5"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vAlign w:val="center"/>
          </w:tcPr>
          <w:p w14:paraId="4D7DB62E" w14:textId="6E908143" w:rsidR="00C24469" w:rsidRPr="00BA6222" w:rsidRDefault="00C24469" w:rsidP="00557851">
            <w:pPr>
              <w:spacing w:after="120" w:line="276" w:lineRule="auto"/>
              <w:jc w:val="both"/>
              <w:rPr>
                <w:color w:val="000000" w:themeColor="text1"/>
                <w:szCs w:val="24"/>
              </w:rPr>
            </w:pPr>
            <w:r w:rsidRPr="00BA6222">
              <w:rPr>
                <w:szCs w:val="24"/>
              </w:rPr>
              <w:t xml:space="preserve">Koncesininko įrengti baldai ir įranga </w:t>
            </w:r>
            <w:r w:rsidR="00B104F8" w:rsidRPr="00BA6222">
              <w:rPr>
                <w:color w:val="000000" w:themeColor="text1"/>
                <w:szCs w:val="24"/>
              </w:rPr>
              <w:t xml:space="preserve">Objekte </w:t>
            </w:r>
            <w:r w:rsidRPr="00BA6222">
              <w:rPr>
                <w:szCs w:val="24"/>
              </w:rPr>
              <w:t>yra tinkamos kokybės ir laiku atnaujinama</w:t>
            </w:r>
          </w:p>
        </w:tc>
        <w:tc>
          <w:tcPr>
            <w:tcW w:w="992" w:type="dxa"/>
            <w:shd w:val="clear" w:color="auto" w:fill="FFFFFF"/>
          </w:tcPr>
          <w:p w14:paraId="6AC2E829" w14:textId="77777777" w:rsidR="00C24469" w:rsidRPr="00BA6222" w:rsidRDefault="00C24469" w:rsidP="00944C26">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52516AD9"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187CEDA3"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Darbo diena</w:t>
            </w:r>
          </w:p>
        </w:tc>
      </w:tr>
      <w:tr w:rsidR="00C24469" w:rsidRPr="00BA6222" w14:paraId="011B8B37" w14:textId="77777777" w:rsidTr="00944C26">
        <w:tblPrEx>
          <w:tblCellMar>
            <w:left w:w="115" w:type="dxa"/>
            <w:right w:w="115" w:type="dxa"/>
          </w:tblCellMar>
        </w:tblPrEx>
        <w:tc>
          <w:tcPr>
            <w:tcW w:w="846" w:type="dxa"/>
            <w:shd w:val="clear" w:color="auto" w:fill="FFFFFF"/>
          </w:tcPr>
          <w:p w14:paraId="43A97F01"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bookmarkStart w:id="1062" w:name="_heading=h.3dy6vkm" w:colFirst="0" w:colLast="0"/>
            <w:bookmarkEnd w:id="1062"/>
          </w:p>
        </w:tc>
        <w:tc>
          <w:tcPr>
            <w:tcW w:w="5245" w:type="dxa"/>
            <w:shd w:val="clear" w:color="auto" w:fill="FFFFFF"/>
          </w:tcPr>
          <w:p w14:paraId="587A3209" w14:textId="5865F1A0" w:rsidR="00C24469" w:rsidRPr="00BA6222" w:rsidRDefault="00C24469" w:rsidP="00557851">
            <w:pPr>
              <w:spacing w:after="120" w:line="276" w:lineRule="auto"/>
              <w:jc w:val="both"/>
              <w:rPr>
                <w:color w:val="000000" w:themeColor="text1"/>
                <w:szCs w:val="24"/>
              </w:rPr>
            </w:pPr>
            <w:r w:rsidRPr="00BA6222">
              <w:rPr>
                <w:color w:val="000000" w:themeColor="text1"/>
                <w:szCs w:val="24"/>
              </w:rPr>
              <w:t xml:space="preserve">Užtikrinamas nepertraukiamas Komunalinių paslaugų teikimas </w:t>
            </w:r>
            <w:r w:rsidR="00B104F8" w:rsidRPr="00BA6222">
              <w:rPr>
                <w:color w:val="000000" w:themeColor="text1"/>
                <w:szCs w:val="24"/>
              </w:rPr>
              <w:t>Objekte</w:t>
            </w:r>
            <w:r w:rsidRPr="00BA6222">
              <w:rPr>
                <w:color w:val="000000" w:themeColor="text1"/>
                <w:szCs w:val="24"/>
              </w:rPr>
              <w:t xml:space="preserve">, sudarytos atitinkamos sutartys su šių paslaugų teikėjais ir jiems Koncesininkas neturi pradelstų skolų. </w:t>
            </w:r>
          </w:p>
        </w:tc>
        <w:tc>
          <w:tcPr>
            <w:tcW w:w="992" w:type="dxa"/>
            <w:shd w:val="clear" w:color="auto" w:fill="FFFFFF"/>
          </w:tcPr>
          <w:p w14:paraId="62DE79F4" w14:textId="77777777" w:rsidR="00C24469" w:rsidRPr="00BA6222" w:rsidRDefault="00C24469" w:rsidP="00944C26">
            <w:pPr>
              <w:spacing w:after="120" w:line="276" w:lineRule="auto"/>
              <w:rPr>
                <w:color w:val="000000" w:themeColor="text1"/>
                <w:szCs w:val="24"/>
              </w:rPr>
            </w:pPr>
            <w:r w:rsidRPr="00BA6222">
              <w:rPr>
                <w:color w:val="000000" w:themeColor="text1"/>
                <w:szCs w:val="24"/>
              </w:rPr>
              <w:t>2</w:t>
            </w:r>
          </w:p>
        </w:tc>
        <w:tc>
          <w:tcPr>
            <w:tcW w:w="1417" w:type="dxa"/>
            <w:shd w:val="clear" w:color="auto" w:fill="FFFFFF"/>
          </w:tcPr>
          <w:p w14:paraId="0BF97B0F"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7CF293C3" w14:textId="77777777" w:rsidR="00C24469" w:rsidRPr="00BA6222" w:rsidRDefault="00C24469" w:rsidP="00944C26">
            <w:pPr>
              <w:spacing w:after="120" w:line="276" w:lineRule="auto"/>
              <w:rPr>
                <w:color w:val="000000" w:themeColor="text1"/>
                <w:szCs w:val="24"/>
              </w:rPr>
            </w:pPr>
            <w:r w:rsidRPr="00BA6222">
              <w:rPr>
                <w:color w:val="000000" w:themeColor="text1"/>
                <w:szCs w:val="24"/>
              </w:rPr>
              <w:t>Nenustatomas</w:t>
            </w:r>
          </w:p>
        </w:tc>
      </w:tr>
      <w:tr w:rsidR="00C24469" w:rsidRPr="00BA6222" w14:paraId="5CC45CCD" w14:textId="77777777" w:rsidTr="00944C26">
        <w:tblPrEx>
          <w:tblCellMar>
            <w:left w:w="115" w:type="dxa"/>
            <w:right w:w="115" w:type="dxa"/>
          </w:tblCellMar>
        </w:tblPrEx>
        <w:tc>
          <w:tcPr>
            <w:tcW w:w="846" w:type="dxa"/>
            <w:shd w:val="clear" w:color="auto" w:fill="FFFFFF"/>
          </w:tcPr>
          <w:p w14:paraId="768A4648"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31B735AA" w14:textId="56E4B2D2" w:rsidR="00C24469" w:rsidRPr="00BA6222" w:rsidRDefault="00B104F8" w:rsidP="00B104F8">
            <w:pPr>
              <w:spacing w:after="120" w:line="276" w:lineRule="auto"/>
              <w:jc w:val="both"/>
              <w:rPr>
                <w:color w:val="000000" w:themeColor="text1"/>
                <w:szCs w:val="24"/>
              </w:rPr>
            </w:pPr>
            <w:r w:rsidRPr="00BA6222">
              <w:rPr>
                <w:color w:val="000000" w:themeColor="text1"/>
                <w:szCs w:val="24"/>
              </w:rPr>
              <w:t>Objekte</w:t>
            </w:r>
            <w:r w:rsidR="00C24469" w:rsidRPr="00BA6222">
              <w:rPr>
                <w:color w:val="000000" w:themeColor="text1"/>
                <w:szCs w:val="24"/>
              </w:rPr>
              <w:t xml:space="preserve"> reklaminės vietos tinkamai įrengtos, eksploatuojamos ir prižiūrimos, jose talpinama reklama, taip pat kiti reklaminiai įrenginiai atitinka teisės aktuose nustatytus reikalavimus, įskaitant reikalavimus dėl reklaminių vietų saugumo, juose </w:t>
            </w:r>
            <w:r w:rsidR="00C24469" w:rsidRPr="00BA6222">
              <w:rPr>
                <w:color w:val="000000" w:themeColor="text1"/>
                <w:szCs w:val="24"/>
              </w:rPr>
              <w:lastRenderedPageBreak/>
              <w:t xml:space="preserve">talpinamos reklamos formos ir turinio, atsižvelgiama į atitinkamos </w:t>
            </w:r>
            <w:r w:rsidRPr="00BA6222">
              <w:rPr>
                <w:color w:val="000000" w:themeColor="text1"/>
                <w:szCs w:val="24"/>
              </w:rPr>
              <w:t xml:space="preserve">Objekte </w:t>
            </w:r>
            <w:r w:rsidR="00C24469" w:rsidRPr="00BA6222">
              <w:rPr>
                <w:color w:val="000000" w:themeColor="text1"/>
                <w:szCs w:val="24"/>
              </w:rPr>
              <w:t>dalies, kuriame įrengiama reklama, veiklos specifiką.</w:t>
            </w:r>
          </w:p>
        </w:tc>
        <w:tc>
          <w:tcPr>
            <w:tcW w:w="992" w:type="dxa"/>
            <w:shd w:val="clear" w:color="auto" w:fill="FFFFFF"/>
          </w:tcPr>
          <w:p w14:paraId="5C9277D3" w14:textId="77777777" w:rsidR="00C24469" w:rsidRPr="00BA6222" w:rsidRDefault="00C24469" w:rsidP="00944C26">
            <w:pPr>
              <w:spacing w:after="120" w:line="276" w:lineRule="auto"/>
              <w:rPr>
                <w:color w:val="000000" w:themeColor="text1"/>
                <w:szCs w:val="24"/>
              </w:rPr>
            </w:pPr>
            <w:r w:rsidRPr="00BA6222">
              <w:rPr>
                <w:color w:val="000000" w:themeColor="text1"/>
                <w:szCs w:val="24"/>
              </w:rPr>
              <w:lastRenderedPageBreak/>
              <w:t>5</w:t>
            </w:r>
          </w:p>
        </w:tc>
        <w:tc>
          <w:tcPr>
            <w:tcW w:w="1417" w:type="dxa"/>
            <w:shd w:val="clear" w:color="auto" w:fill="FFFFFF"/>
          </w:tcPr>
          <w:p w14:paraId="7A0BB4E9"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2E2857FD" w14:textId="77777777" w:rsidR="00C24469" w:rsidRPr="00BA6222" w:rsidRDefault="00C24469" w:rsidP="00944C26">
            <w:pPr>
              <w:spacing w:after="120" w:line="276" w:lineRule="auto"/>
              <w:rPr>
                <w:color w:val="000000" w:themeColor="text1"/>
                <w:szCs w:val="24"/>
              </w:rPr>
            </w:pPr>
            <w:r w:rsidRPr="00BA6222">
              <w:rPr>
                <w:color w:val="000000" w:themeColor="text1"/>
                <w:szCs w:val="24"/>
              </w:rPr>
              <w:t>3 dienos</w:t>
            </w:r>
          </w:p>
        </w:tc>
      </w:tr>
      <w:tr w:rsidR="00C24469" w:rsidRPr="00BA6222" w14:paraId="04ED1530" w14:textId="77777777" w:rsidTr="00944C26">
        <w:tblPrEx>
          <w:tblCellMar>
            <w:left w:w="115" w:type="dxa"/>
            <w:right w:w="115" w:type="dxa"/>
          </w:tblCellMar>
        </w:tblPrEx>
        <w:tc>
          <w:tcPr>
            <w:tcW w:w="846" w:type="dxa"/>
            <w:shd w:val="clear" w:color="auto" w:fill="FFFFFF"/>
          </w:tcPr>
          <w:p w14:paraId="742900C8" w14:textId="77777777" w:rsidR="00C24469" w:rsidRPr="00BA6222" w:rsidRDefault="00C24469" w:rsidP="00C24469">
            <w:pPr>
              <w:numPr>
                <w:ilvl w:val="0"/>
                <w:numId w:val="83"/>
              </w:numPr>
              <w:pBdr>
                <w:top w:val="nil"/>
                <w:left w:val="nil"/>
                <w:bottom w:val="nil"/>
                <w:right w:val="nil"/>
                <w:between w:val="nil"/>
              </w:pBdr>
              <w:spacing w:after="120" w:line="276" w:lineRule="auto"/>
              <w:rPr>
                <w:color w:val="000000" w:themeColor="text1"/>
                <w:szCs w:val="24"/>
              </w:rPr>
            </w:pPr>
          </w:p>
        </w:tc>
        <w:tc>
          <w:tcPr>
            <w:tcW w:w="5245" w:type="dxa"/>
            <w:shd w:val="clear" w:color="auto" w:fill="FFFFFF"/>
          </w:tcPr>
          <w:p w14:paraId="640FF077" w14:textId="1A3D5A7C" w:rsidR="00C24469" w:rsidRPr="00BA6222" w:rsidRDefault="00C24469" w:rsidP="00B104F8">
            <w:pPr>
              <w:spacing w:after="120" w:line="276" w:lineRule="auto"/>
              <w:jc w:val="both"/>
              <w:rPr>
                <w:color w:val="000000" w:themeColor="text1"/>
                <w:szCs w:val="24"/>
              </w:rPr>
            </w:pPr>
            <w:r w:rsidRPr="00BA6222">
              <w:rPr>
                <w:color w:val="000000" w:themeColor="text1"/>
                <w:szCs w:val="24"/>
              </w:rPr>
              <w:t xml:space="preserve">Laikomasi aplinkos apsaugos, socialinės ir darbo teisės įsipareigojimų, nustatytų </w:t>
            </w:r>
            <w:r w:rsidR="00B104F8" w:rsidRPr="00BA6222">
              <w:rPr>
                <w:color w:val="000000" w:themeColor="text1"/>
                <w:szCs w:val="24"/>
              </w:rPr>
              <w:t>ES</w:t>
            </w:r>
            <w:r w:rsidRPr="00BA6222">
              <w:rPr>
                <w:color w:val="000000" w:themeColor="text1"/>
                <w:szCs w:val="24"/>
              </w:rPr>
              <w:t>, nacionalinėje teisėje, kolektyvinėse sutartyse ir Koncesijų įstatymo 5 priede nurodytose tarptautinėse socialinėse ir aplinkos apsaugos konvencijose.</w:t>
            </w:r>
          </w:p>
        </w:tc>
        <w:tc>
          <w:tcPr>
            <w:tcW w:w="992" w:type="dxa"/>
            <w:shd w:val="clear" w:color="auto" w:fill="FFFFFF"/>
          </w:tcPr>
          <w:p w14:paraId="5288F027" w14:textId="77777777" w:rsidR="00C24469" w:rsidRPr="00BA6222" w:rsidRDefault="00C24469" w:rsidP="00944C26">
            <w:pPr>
              <w:spacing w:after="120" w:line="276" w:lineRule="auto"/>
              <w:rPr>
                <w:color w:val="000000" w:themeColor="text1"/>
                <w:szCs w:val="24"/>
              </w:rPr>
            </w:pPr>
            <w:r w:rsidRPr="00BA6222">
              <w:rPr>
                <w:color w:val="000000" w:themeColor="text1"/>
                <w:szCs w:val="24"/>
              </w:rPr>
              <w:t>2</w:t>
            </w:r>
          </w:p>
        </w:tc>
        <w:tc>
          <w:tcPr>
            <w:tcW w:w="1417" w:type="dxa"/>
            <w:shd w:val="clear" w:color="auto" w:fill="FFFFFF"/>
          </w:tcPr>
          <w:p w14:paraId="6A71E9B9" w14:textId="77777777" w:rsidR="00C24469" w:rsidRPr="00BA6222" w:rsidRDefault="00C24469" w:rsidP="00944C26">
            <w:pPr>
              <w:spacing w:after="120" w:line="276" w:lineRule="auto"/>
              <w:rPr>
                <w:color w:val="000000" w:themeColor="text1"/>
                <w:szCs w:val="24"/>
              </w:rPr>
            </w:pPr>
            <w:r w:rsidRPr="00BA6222">
              <w:rPr>
                <w:color w:val="000000" w:themeColor="text1"/>
                <w:szCs w:val="24"/>
              </w:rPr>
              <w:t>1 kartą per metus</w:t>
            </w:r>
          </w:p>
        </w:tc>
        <w:tc>
          <w:tcPr>
            <w:tcW w:w="1555" w:type="dxa"/>
            <w:shd w:val="clear" w:color="auto" w:fill="FFFFFF"/>
          </w:tcPr>
          <w:p w14:paraId="2F204B14" w14:textId="77777777" w:rsidR="00C24469" w:rsidRPr="00BA6222" w:rsidRDefault="00C24469" w:rsidP="00944C26">
            <w:pPr>
              <w:spacing w:after="120" w:line="276" w:lineRule="auto"/>
              <w:rPr>
                <w:color w:val="000000" w:themeColor="text1"/>
                <w:szCs w:val="24"/>
              </w:rPr>
            </w:pPr>
            <w:r w:rsidRPr="00BA6222">
              <w:rPr>
                <w:color w:val="000000" w:themeColor="text1"/>
                <w:szCs w:val="24"/>
              </w:rPr>
              <w:t>Nenustatomas</w:t>
            </w:r>
          </w:p>
        </w:tc>
      </w:tr>
    </w:tbl>
    <w:p w14:paraId="156E2074" w14:textId="77777777" w:rsidR="00D9507F" w:rsidRPr="00BA6222" w:rsidRDefault="00D9507F" w:rsidP="006D6F29">
      <w:pPr>
        <w:spacing w:after="120" w:line="276" w:lineRule="auto"/>
        <w:ind w:left="360"/>
        <w:rPr>
          <w:szCs w:val="24"/>
          <w:lang w:eastAsia="x-none"/>
        </w:rPr>
      </w:pPr>
    </w:p>
    <w:p w14:paraId="0CADB957" w14:textId="77777777" w:rsidR="00D9507F" w:rsidRPr="00BA6222" w:rsidRDefault="00D9507F" w:rsidP="006D6F29">
      <w:pPr>
        <w:spacing w:after="120" w:line="276" w:lineRule="auto"/>
        <w:ind w:left="360"/>
        <w:rPr>
          <w:szCs w:val="24"/>
          <w:lang w:eastAsia="x-none"/>
        </w:rPr>
      </w:pPr>
    </w:p>
    <w:p w14:paraId="3880F54A" w14:textId="77777777" w:rsidR="00047550" w:rsidRPr="00BA6222" w:rsidRDefault="00047550" w:rsidP="006D6F29">
      <w:pPr>
        <w:spacing w:after="120" w:line="276" w:lineRule="auto"/>
        <w:rPr>
          <w:szCs w:val="24"/>
          <w:lang w:eastAsia="x-none"/>
        </w:rPr>
      </w:pPr>
    </w:p>
    <w:p w14:paraId="464EE7C2" w14:textId="77777777" w:rsidR="00047550" w:rsidRPr="00BA6222" w:rsidRDefault="00047550" w:rsidP="006D6F29">
      <w:pPr>
        <w:spacing w:after="120" w:line="276" w:lineRule="auto"/>
        <w:rPr>
          <w:szCs w:val="24"/>
          <w:lang w:eastAsia="x-none"/>
        </w:rPr>
        <w:sectPr w:rsidR="00047550" w:rsidRPr="00BA6222" w:rsidSect="00F9128B">
          <w:pgSz w:w="11907" w:h="16839" w:code="9"/>
          <w:pgMar w:top="1134" w:right="1418" w:bottom="1418" w:left="1560" w:header="567" w:footer="567" w:gutter="0"/>
          <w:cols w:space="708"/>
          <w:docGrid w:linePitch="360"/>
        </w:sectPr>
      </w:pPr>
    </w:p>
    <w:bookmarkEnd w:id="1051"/>
    <w:p w14:paraId="1365D140" w14:textId="77777777" w:rsidR="00047550" w:rsidRPr="00BA6222" w:rsidRDefault="00047550" w:rsidP="006D6F29">
      <w:pPr>
        <w:spacing w:after="120" w:line="276" w:lineRule="auto"/>
        <w:jc w:val="both"/>
        <w:rPr>
          <w:color w:val="632423"/>
          <w:szCs w:val="24"/>
        </w:rPr>
      </w:pPr>
    </w:p>
    <w:p w14:paraId="1595B697" w14:textId="1AA1E307" w:rsidR="00047550" w:rsidRPr="00BA6222" w:rsidRDefault="00F9128B" w:rsidP="006D6F29">
      <w:pPr>
        <w:pStyle w:val="Heading1"/>
        <w:numPr>
          <w:ilvl w:val="0"/>
          <w:numId w:val="69"/>
        </w:numPr>
        <w:spacing w:before="0"/>
        <w:rPr>
          <w:sz w:val="24"/>
          <w:szCs w:val="24"/>
        </w:rPr>
      </w:pPr>
      <w:bookmarkStart w:id="1063" w:name="_Ref110436734"/>
      <w:bookmarkStart w:id="1064" w:name="_Ref110437339"/>
      <w:bookmarkStart w:id="1065" w:name="_Toc144463540"/>
      <w:r w:rsidRPr="00BA6222">
        <w:rPr>
          <w:sz w:val="24"/>
          <w:szCs w:val="24"/>
        </w:rPr>
        <w:t>Priedas. Rizikos paskirstymo tarp šalių matrica</w:t>
      </w:r>
      <w:bookmarkEnd w:id="1063"/>
      <w:bookmarkEnd w:id="1064"/>
      <w:bookmarkEnd w:id="1065"/>
      <w:r w:rsidR="00047550" w:rsidRPr="00BA6222">
        <w:rPr>
          <w:sz w:val="24"/>
          <w:szCs w:val="24"/>
        </w:rPr>
        <w:tab/>
      </w:r>
    </w:p>
    <w:p w14:paraId="2B8A88A9" w14:textId="77777777" w:rsidR="00047550" w:rsidRPr="00BA6222" w:rsidRDefault="00047550" w:rsidP="006D6F29">
      <w:pPr>
        <w:shd w:val="clear" w:color="auto" w:fill="FFFFFF"/>
        <w:spacing w:after="120" w:line="276" w:lineRule="auto"/>
        <w:jc w:val="both"/>
        <w:rPr>
          <w:szCs w:val="24"/>
        </w:rPr>
      </w:pPr>
      <w:r w:rsidRPr="00BA6222">
        <w:rPr>
          <w:i/>
          <w:color w:val="3333FF"/>
          <w:szCs w:val="24"/>
        </w:rPr>
        <w:t>[</w:t>
      </w:r>
      <w:r w:rsidRPr="00BA6222">
        <w:rPr>
          <w:i/>
          <w:iCs/>
          <w:color w:val="3333FF"/>
          <w:szCs w:val="24"/>
        </w:rPr>
        <w:t>Nurodytas rizikų sąrašas bei rizikų aprašymas yra rekomendacinis ir turi būti adaptuojamas atsižvelgiant į konkretaus Projekto specifiką</w:t>
      </w:r>
      <w:r w:rsidRPr="00BA6222">
        <w:rPr>
          <w:i/>
          <w:color w:val="3333FF"/>
          <w:szCs w:val="24"/>
        </w:rPr>
        <w:t>]</w:t>
      </w:r>
    </w:p>
    <w:tbl>
      <w:tblPr>
        <w:tblpPr w:leftFromText="180" w:rightFromText="180" w:vertAnchor="text" w:tblpY="1"/>
        <w:tblW w:w="1388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16"/>
        <w:gridCol w:w="2556"/>
        <w:gridCol w:w="20"/>
        <w:gridCol w:w="3686"/>
        <w:gridCol w:w="1417"/>
        <w:gridCol w:w="1701"/>
        <w:gridCol w:w="1418"/>
        <w:gridCol w:w="2268"/>
      </w:tblGrid>
      <w:tr w:rsidR="00651BAD" w:rsidRPr="00BA6222" w14:paraId="2176F63E" w14:textId="77777777" w:rsidTr="00CB3818">
        <w:trPr>
          <w:trHeight w:val="334"/>
          <w:tblHeader/>
        </w:trPr>
        <w:tc>
          <w:tcPr>
            <w:tcW w:w="816" w:type="dxa"/>
            <w:vMerge w:val="restart"/>
            <w:shd w:val="clear" w:color="auto" w:fill="632423"/>
            <w:hideMark/>
          </w:tcPr>
          <w:p w14:paraId="193F10BB" w14:textId="77777777" w:rsidR="00651BAD" w:rsidRPr="00BA6222" w:rsidRDefault="00651BAD" w:rsidP="006D6F29">
            <w:pPr>
              <w:spacing w:after="120" w:line="276" w:lineRule="auto"/>
              <w:jc w:val="both"/>
              <w:rPr>
                <w:b/>
                <w:bCs/>
                <w:color w:val="FFFFFF"/>
                <w:szCs w:val="24"/>
              </w:rPr>
            </w:pPr>
            <w:r w:rsidRPr="00BA6222">
              <w:rPr>
                <w:b/>
                <w:bCs/>
                <w:color w:val="FFFFFF"/>
                <w:szCs w:val="24"/>
              </w:rPr>
              <w:t>Eil. Nr.</w:t>
            </w:r>
          </w:p>
        </w:tc>
        <w:tc>
          <w:tcPr>
            <w:tcW w:w="2556" w:type="dxa"/>
            <w:vMerge w:val="restart"/>
            <w:shd w:val="clear" w:color="auto" w:fill="632423"/>
            <w:hideMark/>
          </w:tcPr>
          <w:p w14:paraId="23719B3F" w14:textId="77777777" w:rsidR="00651BAD" w:rsidRPr="00BA6222" w:rsidRDefault="00651BAD" w:rsidP="006D6F29">
            <w:pPr>
              <w:spacing w:after="120" w:line="276" w:lineRule="auto"/>
              <w:jc w:val="center"/>
              <w:rPr>
                <w:b/>
                <w:bCs/>
                <w:color w:val="FFFFFF"/>
                <w:szCs w:val="24"/>
              </w:rPr>
            </w:pPr>
            <w:r w:rsidRPr="00BA6222">
              <w:rPr>
                <w:b/>
                <w:bCs/>
                <w:color w:val="FFFFFF"/>
                <w:szCs w:val="24"/>
              </w:rPr>
              <w:t>Rizikos kategorija</w:t>
            </w:r>
          </w:p>
        </w:tc>
        <w:tc>
          <w:tcPr>
            <w:tcW w:w="3706" w:type="dxa"/>
            <w:gridSpan w:val="2"/>
            <w:vMerge w:val="restart"/>
            <w:shd w:val="clear" w:color="auto" w:fill="632423"/>
            <w:hideMark/>
          </w:tcPr>
          <w:p w14:paraId="585D7409" w14:textId="77777777" w:rsidR="00651BAD" w:rsidRPr="00BA6222" w:rsidRDefault="00651BAD" w:rsidP="006D6F29">
            <w:pPr>
              <w:spacing w:after="120" w:line="276" w:lineRule="auto"/>
              <w:jc w:val="center"/>
              <w:rPr>
                <w:b/>
                <w:bCs/>
                <w:color w:val="FFFFFF"/>
                <w:szCs w:val="24"/>
              </w:rPr>
            </w:pPr>
            <w:r w:rsidRPr="00BA6222">
              <w:rPr>
                <w:b/>
                <w:bCs/>
                <w:color w:val="FFFFFF"/>
                <w:szCs w:val="24"/>
              </w:rPr>
              <w:t>Rizikos aprašymas</w:t>
            </w:r>
          </w:p>
        </w:tc>
        <w:tc>
          <w:tcPr>
            <w:tcW w:w="4536" w:type="dxa"/>
            <w:gridSpan w:val="3"/>
            <w:shd w:val="clear" w:color="auto" w:fill="632423"/>
            <w:hideMark/>
          </w:tcPr>
          <w:p w14:paraId="1439674C" w14:textId="77777777" w:rsidR="00651BAD" w:rsidRPr="00BA6222" w:rsidRDefault="00651BAD" w:rsidP="006D6F29">
            <w:pPr>
              <w:spacing w:after="120" w:line="276" w:lineRule="auto"/>
              <w:jc w:val="center"/>
              <w:rPr>
                <w:b/>
                <w:bCs/>
                <w:color w:val="FFFFFF"/>
                <w:szCs w:val="24"/>
              </w:rPr>
            </w:pPr>
            <w:r w:rsidRPr="00BA6222">
              <w:rPr>
                <w:b/>
                <w:bCs/>
                <w:color w:val="FFFFFF"/>
                <w:szCs w:val="24"/>
              </w:rPr>
              <w:t>Paskirstymas</w:t>
            </w:r>
          </w:p>
        </w:tc>
        <w:tc>
          <w:tcPr>
            <w:tcW w:w="2268" w:type="dxa"/>
            <w:vMerge w:val="restart"/>
            <w:shd w:val="clear" w:color="auto" w:fill="632423"/>
          </w:tcPr>
          <w:p w14:paraId="793C82E8" w14:textId="77777777" w:rsidR="00651BAD" w:rsidRPr="00BA6222" w:rsidRDefault="00651BAD" w:rsidP="006D6F29">
            <w:pPr>
              <w:spacing w:after="120" w:line="276" w:lineRule="auto"/>
              <w:jc w:val="center"/>
              <w:rPr>
                <w:b/>
                <w:bCs/>
                <w:color w:val="FFFFFF"/>
                <w:szCs w:val="24"/>
              </w:rPr>
            </w:pPr>
            <w:r w:rsidRPr="00BA6222">
              <w:rPr>
                <w:b/>
                <w:bCs/>
                <w:color w:val="FFFFFF"/>
                <w:szCs w:val="24"/>
              </w:rPr>
              <w:t>Sutarties ar jos priedo punktas</w:t>
            </w:r>
          </w:p>
        </w:tc>
      </w:tr>
      <w:tr w:rsidR="00651BAD" w:rsidRPr="00BA6222" w14:paraId="30DA5F92" w14:textId="77777777" w:rsidTr="00CB3818">
        <w:trPr>
          <w:trHeight w:val="598"/>
          <w:tblHeader/>
        </w:trPr>
        <w:tc>
          <w:tcPr>
            <w:tcW w:w="816" w:type="dxa"/>
            <w:vMerge/>
            <w:shd w:val="clear" w:color="auto" w:fill="632423"/>
            <w:vAlign w:val="center"/>
            <w:hideMark/>
          </w:tcPr>
          <w:p w14:paraId="6BD17B04" w14:textId="77777777" w:rsidR="00651BAD" w:rsidRPr="00BA6222" w:rsidRDefault="00651BAD" w:rsidP="006D6F29">
            <w:pPr>
              <w:spacing w:after="120" w:line="276" w:lineRule="auto"/>
              <w:jc w:val="both"/>
              <w:rPr>
                <w:b/>
                <w:bCs/>
                <w:color w:val="FFFFFF"/>
                <w:szCs w:val="24"/>
              </w:rPr>
            </w:pPr>
          </w:p>
        </w:tc>
        <w:tc>
          <w:tcPr>
            <w:tcW w:w="2556" w:type="dxa"/>
            <w:vMerge/>
            <w:shd w:val="clear" w:color="auto" w:fill="632423"/>
            <w:vAlign w:val="center"/>
            <w:hideMark/>
          </w:tcPr>
          <w:p w14:paraId="5E694821" w14:textId="77777777" w:rsidR="00651BAD" w:rsidRPr="00BA6222" w:rsidRDefault="00651BAD" w:rsidP="006D6F29">
            <w:pPr>
              <w:spacing w:after="120" w:line="276" w:lineRule="auto"/>
              <w:jc w:val="both"/>
              <w:rPr>
                <w:b/>
                <w:bCs/>
                <w:color w:val="FFFFFF"/>
                <w:szCs w:val="24"/>
              </w:rPr>
            </w:pPr>
          </w:p>
        </w:tc>
        <w:tc>
          <w:tcPr>
            <w:tcW w:w="3706" w:type="dxa"/>
            <w:gridSpan w:val="2"/>
            <w:vMerge/>
            <w:shd w:val="clear" w:color="auto" w:fill="632423"/>
            <w:vAlign w:val="center"/>
            <w:hideMark/>
          </w:tcPr>
          <w:p w14:paraId="0801079D" w14:textId="77777777" w:rsidR="00651BAD" w:rsidRPr="00BA6222" w:rsidRDefault="00651BAD" w:rsidP="006D6F29">
            <w:pPr>
              <w:spacing w:after="120" w:line="276" w:lineRule="auto"/>
              <w:jc w:val="both"/>
              <w:rPr>
                <w:b/>
                <w:bCs/>
                <w:color w:val="FFFFFF"/>
                <w:szCs w:val="24"/>
              </w:rPr>
            </w:pPr>
          </w:p>
        </w:tc>
        <w:tc>
          <w:tcPr>
            <w:tcW w:w="1417" w:type="dxa"/>
            <w:shd w:val="clear" w:color="auto" w:fill="632423"/>
            <w:hideMark/>
          </w:tcPr>
          <w:p w14:paraId="2A8DBB8C" w14:textId="27BCD5D6" w:rsidR="00651BAD" w:rsidRPr="00BA6222" w:rsidRDefault="00995FD4" w:rsidP="006D6F29">
            <w:pPr>
              <w:spacing w:after="120" w:line="276" w:lineRule="auto"/>
              <w:jc w:val="center"/>
              <w:rPr>
                <w:b/>
                <w:bCs/>
                <w:color w:val="FFFFFF"/>
                <w:szCs w:val="24"/>
              </w:rPr>
            </w:pPr>
            <w:r w:rsidRPr="00BA6222">
              <w:rPr>
                <w:b/>
                <w:bCs/>
                <w:color w:val="FFFFFF"/>
                <w:szCs w:val="24"/>
              </w:rPr>
              <w:t>Suteikiančiajai institucijai</w:t>
            </w:r>
          </w:p>
        </w:tc>
        <w:tc>
          <w:tcPr>
            <w:tcW w:w="1701" w:type="dxa"/>
            <w:shd w:val="clear" w:color="auto" w:fill="632423"/>
            <w:hideMark/>
          </w:tcPr>
          <w:p w14:paraId="1A60B577" w14:textId="1264417F" w:rsidR="00651BAD" w:rsidRPr="00BA6222" w:rsidRDefault="00995FD4" w:rsidP="006D6F29">
            <w:pPr>
              <w:spacing w:after="120" w:line="276" w:lineRule="auto"/>
              <w:jc w:val="center"/>
              <w:rPr>
                <w:b/>
                <w:bCs/>
                <w:color w:val="FFFFFF"/>
                <w:szCs w:val="24"/>
              </w:rPr>
            </w:pPr>
            <w:r w:rsidRPr="00BA6222">
              <w:rPr>
                <w:b/>
                <w:color w:val="FFFFFF" w:themeColor="background1"/>
                <w:szCs w:val="24"/>
              </w:rPr>
              <w:t>Koncesininkui</w:t>
            </w:r>
          </w:p>
        </w:tc>
        <w:tc>
          <w:tcPr>
            <w:tcW w:w="1418" w:type="dxa"/>
            <w:shd w:val="clear" w:color="auto" w:fill="632423"/>
            <w:hideMark/>
          </w:tcPr>
          <w:p w14:paraId="0B1E5446" w14:textId="77777777" w:rsidR="00651BAD" w:rsidRPr="00BA6222" w:rsidRDefault="00651BAD" w:rsidP="006D6F29">
            <w:pPr>
              <w:spacing w:after="120" w:line="276" w:lineRule="auto"/>
              <w:jc w:val="center"/>
              <w:rPr>
                <w:b/>
                <w:bCs/>
                <w:color w:val="FFFFFF"/>
                <w:szCs w:val="24"/>
              </w:rPr>
            </w:pPr>
            <w:r w:rsidRPr="00BA6222">
              <w:rPr>
                <w:b/>
                <w:bCs/>
                <w:color w:val="FFFFFF"/>
                <w:szCs w:val="24"/>
              </w:rPr>
              <w:t>Bendra</w:t>
            </w:r>
          </w:p>
        </w:tc>
        <w:tc>
          <w:tcPr>
            <w:tcW w:w="2268" w:type="dxa"/>
            <w:vMerge/>
            <w:shd w:val="clear" w:color="auto" w:fill="632423"/>
          </w:tcPr>
          <w:p w14:paraId="2593C431" w14:textId="77777777" w:rsidR="00651BAD" w:rsidRPr="00BA6222" w:rsidRDefault="00651BAD" w:rsidP="006D6F29">
            <w:pPr>
              <w:spacing w:after="120" w:line="276" w:lineRule="auto"/>
              <w:jc w:val="both"/>
              <w:rPr>
                <w:b/>
                <w:bCs/>
                <w:color w:val="FFFFFF"/>
                <w:szCs w:val="24"/>
              </w:rPr>
            </w:pPr>
          </w:p>
        </w:tc>
      </w:tr>
      <w:tr w:rsidR="00651BAD" w:rsidRPr="00BA6222" w14:paraId="2F2220B3" w14:textId="77777777" w:rsidTr="00CB3818">
        <w:trPr>
          <w:trHeight w:val="597"/>
        </w:trPr>
        <w:tc>
          <w:tcPr>
            <w:tcW w:w="816" w:type="dxa"/>
            <w:shd w:val="clear" w:color="auto" w:fill="auto"/>
          </w:tcPr>
          <w:p w14:paraId="449140BA" w14:textId="77777777" w:rsidR="00651BAD" w:rsidRPr="00BA6222" w:rsidRDefault="00651BAD" w:rsidP="006D6F29">
            <w:pPr>
              <w:numPr>
                <w:ilvl w:val="0"/>
                <w:numId w:val="47"/>
              </w:numPr>
              <w:spacing w:after="120" w:line="276" w:lineRule="auto"/>
              <w:ind w:left="0" w:firstLine="0"/>
              <w:jc w:val="both"/>
              <w:rPr>
                <w:b/>
                <w:bCs/>
                <w:szCs w:val="24"/>
              </w:rPr>
            </w:pPr>
          </w:p>
        </w:tc>
        <w:tc>
          <w:tcPr>
            <w:tcW w:w="10798" w:type="dxa"/>
            <w:gridSpan w:val="6"/>
            <w:shd w:val="clear" w:color="auto" w:fill="auto"/>
          </w:tcPr>
          <w:p w14:paraId="136CED80" w14:textId="2124D05B" w:rsidR="00651BAD" w:rsidRPr="00BA6222" w:rsidRDefault="00651BAD" w:rsidP="006D6F29">
            <w:pPr>
              <w:spacing w:after="120" w:line="276" w:lineRule="auto"/>
              <w:jc w:val="both"/>
              <w:rPr>
                <w:b/>
                <w:szCs w:val="24"/>
              </w:rPr>
            </w:pPr>
            <w:r w:rsidRPr="00BA6222">
              <w:rPr>
                <w:b/>
                <w:szCs w:val="24"/>
              </w:rPr>
              <w:t xml:space="preserve">Žemės sklypo </w:t>
            </w:r>
            <w:r w:rsidR="0074049C" w:rsidRPr="00BA6222">
              <w:rPr>
                <w:b/>
                <w:szCs w:val="24"/>
              </w:rPr>
              <w:t>prieinamumo</w:t>
            </w:r>
            <w:r w:rsidRPr="00BA6222">
              <w:rPr>
                <w:b/>
                <w:szCs w:val="24"/>
              </w:rPr>
              <w:t xml:space="preserve"> rizika</w:t>
            </w:r>
          </w:p>
        </w:tc>
        <w:tc>
          <w:tcPr>
            <w:tcW w:w="2268" w:type="dxa"/>
          </w:tcPr>
          <w:p w14:paraId="54DFF761" w14:textId="77777777" w:rsidR="00651BAD" w:rsidRPr="00BA6222" w:rsidRDefault="00651BAD" w:rsidP="006D6F29">
            <w:pPr>
              <w:spacing w:after="120" w:line="276" w:lineRule="auto"/>
              <w:jc w:val="both"/>
              <w:rPr>
                <w:szCs w:val="24"/>
              </w:rPr>
            </w:pPr>
          </w:p>
        </w:tc>
      </w:tr>
      <w:tr w:rsidR="00651BAD" w:rsidRPr="00BA6222" w14:paraId="182BB12B" w14:textId="77777777" w:rsidTr="00CB3818">
        <w:trPr>
          <w:trHeight w:val="597"/>
        </w:trPr>
        <w:tc>
          <w:tcPr>
            <w:tcW w:w="816" w:type="dxa"/>
            <w:shd w:val="clear" w:color="auto" w:fill="auto"/>
          </w:tcPr>
          <w:p w14:paraId="4B4D5269" w14:textId="77777777" w:rsidR="00651BAD" w:rsidRPr="00BA6222" w:rsidRDefault="00651BAD" w:rsidP="006D6F29">
            <w:pPr>
              <w:numPr>
                <w:ilvl w:val="1"/>
                <w:numId w:val="47"/>
              </w:numPr>
              <w:spacing w:after="120" w:line="276" w:lineRule="auto"/>
              <w:ind w:left="0" w:firstLine="0"/>
              <w:jc w:val="both"/>
              <w:rPr>
                <w:b/>
                <w:bCs/>
                <w:szCs w:val="24"/>
              </w:rPr>
            </w:pPr>
          </w:p>
        </w:tc>
        <w:tc>
          <w:tcPr>
            <w:tcW w:w="2576" w:type="dxa"/>
            <w:gridSpan w:val="2"/>
            <w:shd w:val="clear" w:color="auto" w:fill="auto"/>
          </w:tcPr>
          <w:p w14:paraId="705F68BF" w14:textId="2B3154F1" w:rsidR="00651BAD" w:rsidRPr="00BA6222" w:rsidRDefault="00651BAD" w:rsidP="006D6F29">
            <w:pPr>
              <w:spacing w:after="120" w:line="276" w:lineRule="auto"/>
              <w:jc w:val="both"/>
              <w:rPr>
                <w:szCs w:val="24"/>
              </w:rPr>
            </w:pPr>
            <w:r w:rsidRPr="00BA6222">
              <w:rPr>
                <w:szCs w:val="24"/>
              </w:rPr>
              <w:t xml:space="preserve">Žemės sklypo daiktinės teisės yra apribotos, jeigu tokie apribojimai nebuvo atskleisti </w:t>
            </w:r>
            <w:r w:rsidR="00995FD4" w:rsidRPr="00BA6222">
              <w:rPr>
                <w:szCs w:val="24"/>
              </w:rPr>
              <w:t>Investuotojui arba Koncesininkui</w:t>
            </w:r>
            <w:r w:rsidRPr="00BA6222">
              <w:rPr>
                <w:szCs w:val="24"/>
              </w:rPr>
              <w:t xml:space="preserve"> ir informacija apie juos nėra viešai prieinama.</w:t>
            </w:r>
          </w:p>
        </w:tc>
        <w:tc>
          <w:tcPr>
            <w:tcW w:w="3686" w:type="dxa"/>
            <w:shd w:val="clear" w:color="auto" w:fill="auto"/>
          </w:tcPr>
          <w:p w14:paraId="17426917" w14:textId="2B76EF02" w:rsidR="00651BAD" w:rsidRPr="00BA6222" w:rsidRDefault="00995FD4" w:rsidP="006D6F29">
            <w:pPr>
              <w:spacing w:after="120" w:line="276" w:lineRule="auto"/>
              <w:jc w:val="both"/>
              <w:rPr>
                <w:szCs w:val="24"/>
              </w:rPr>
            </w:pPr>
            <w:r w:rsidRPr="00BA6222">
              <w:rPr>
                <w:szCs w:val="24"/>
              </w:rPr>
              <w:t xml:space="preserve">Konkurso </w:t>
            </w:r>
            <w:r w:rsidR="00651BAD" w:rsidRPr="00BA6222">
              <w:rPr>
                <w:szCs w:val="24"/>
              </w:rPr>
              <w:t xml:space="preserve">metu </w:t>
            </w:r>
            <w:r w:rsidRPr="00BA6222">
              <w:rPr>
                <w:szCs w:val="24"/>
              </w:rPr>
              <w:t>Suteikiančioji institucija</w:t>
            </w:r>
            <w:r w:rsidR="00651BAD" w:rsidRPr="00BA6222">
              <w:rPr>
                <w:szCs w:val="24"/>
              </w:rPr>
              <w:t xml:space="preserve"> neatskleidžia jam žinomos informacijos apie </w:t>
            </w:r>
            <w:r w:rsidR="0074049C" w:rsidRPr="00BA6222">
              <w:rPr>
                <w:szCs w:val="24"/>
              </w:rPr>
              <w:t>Sutarties</w:t>
            </w:r>
            <w:r w:rsidR="00651BAD" w:rsidRPr="00BA6222">
              <w:rPr>
                <w:szCs w:val="24"/>
              </w:rPr>
              <w:t xml:space="preserve"> įgyvendin</w:t>
            </w:r>
            <w:r w:rsidR="0074049C" w:rsidRPr="00BA6222">
              <w:rPr>
                <w:szCs w:val="24"/>
              </w:rPr>
              <w:t>imui</w:t>
            </w:r>
            <w:r w:rsidR="00651BAD" w:rsidRPr="00BA6222">
              <w:rPr>
                <w:szCs w:val="24"/>
              </w:rPr>
              <w:t xml:space="preserve"> reikalingo Žemės sklypo daiktinių teisių (valdymo, naudojimo ir disponavimo) apribojimus. Investuotojas pateikė Pasiūlymą vertindamas tik tą informaciją, kurią </w:t>
            </w:r>
            <w:r w:rsidRPr="00BA6222">
              <w:rPr>
                <w:szCs w:val="24"/>
              </w:rPr>
              <w:t>Suteikiančioji institucija</w:t>
            </w:r>
            <w:r w:rsidR="00651BAD" w:rsidRPr="00BA6222">
              <w:rPr>
                <w:szCs w:val="24"/>
              </w:rPr>
              <w:t xml:space="preserve"> jam atskleidė </w:t>
            </w:r>
            <w:r w:rsidRPr="00BA6222">
              <w:rPr>
                <w:szCs w:val="24"/>
              </w:rPr>
              <w:t xml:space="preserve">Konkurso </w:t>
            </w:r>
            <w:r w:rsidR="00651BAD" w:rsidRPr="00BA6222">
              <w:rPr>
                <w:szCs w:val="24"/>
              </w:rPr>
              <w:t xml:space="preserve">metu, todėl pradėjus įgyvendinti Sutartį ir paaiškėjus Žemės sklypo daiktinių teisių apribojimams, galima situacija, kad Investuotojas / </w:t>
            </w:r>
            <w:r w:rsidR="00AA5D8D" w:rsidRPr="00BA6222">
              <w:rPr>
                <w:szCs w:val="24"/>
              </w:rPr>
              <w:t>Koncesininkas</w:t>
            </w:r>
            <w:r w:rsidR="00651BAD" w:rsidRPr="00BA6222">
              <w:rPr>
                <w:szCs w:val="24"/>
              </w:rPr>
              <w:t xml:space="preserve"> neturi galimybės įgyvendinti Sutarties pagal paties parengtą Pasiūlymą bei </w:t>
            </w:r>
            <w:r w:rsidRPr="00BA6222">
              <w:rPr>
                <w:szCs w:val="24"/>
              </w:rPr>
              <w:lastRenderedPageBreak/>
              <w:t>Suteikiančiosios institucijos</w:t>
            </w:r>
            <w:r w:rsidR="00651BAD" w:rsidRPr="00BA6222">
              <w:rPr>
                <w:szCs w:val="24"/>
              </w:rPr>
              <w:t xml:space="preserve"> pristatytą ir suderintą Sutarties įgyvendinimo planą. Tokiu atveju Investuotojas / </w:t>
            </w:r>
            <w:r w:rsidR="00AA5D8D" w:rsidRPr="00BA6222">
              <w:rPr>
                <w:szCs w:val="24"/>
              </w:rPr>
              <w:t xml:space="preserve">Koncesininkas </w:t>
            </w:r>
            <w:r w:rsidR="00651BAD" w:rsidRPr="00BA6222">
              <w:rPr>
                <w:szCs w:val="24"/>
              </w:rPr>
              <w:t xml:space="preserve">privalo perorganizuoti veiklą pagal pasikeitusias Sutarties įgyvendinimo aplinkybes, </w:t>
            </w:r>
            <w:proofErr w:type="spellStart"/>
            <w:r w:rsidR="00651BAD" w:rsidRPr="00BA6222">
              <w:rPr>
                <w:szCs w:val="24"/>
              </w:rPr>
              <w:t>t.y</w:t>
            </w:r>
            <w:proofErr w:type="spellEnd"/>
            <w:r w:rsidR="00651BAD" w:rsidRPr="00BA6222">
              <w:rPr>
                <w:szCs w:val="24"/>
              </w:rPr>
              <w:t xml:space="preserve">. patirti neplanuotas valdymo išlaidas ar </w:t>
            </w:r>
            <w:r w:rsidR="0074049C" w:rsidRPr="00BA6222">
              <w:rPr>
                <w:szCs w:val="24"/>
              </w:rPr>
              <w:t xml:space="preserve"> tai gali įtakoti Paslaugų teikimą.</w:t>
            </w:r>
          </w:p>
        </w:tc>
        <w:tc>
          <w:tcPr>
            <w:tcW w:w="1417" w:type="dxa"/>
            <w:shd w:val="clear" w:color="auto" w:fill="auto"/>
          </w:tcPr>
          <w:p w14:paraId="69C65B03" w14:textId="79E45CB6" w:rsidR="00651BAD" w:rsidRPr="00BA6222" w:rsidRDefault="0074049C" w:rsidP="006D6F29">
            <w:pPr>
              <w:spacing w:after="120" w:line="276" w:lineRule="auto"/>
              <w:jc w:val="center"/>
              <w:rPr>
                <w:szCs w:val="24"/>
              </w:rPr>
            </w:pPr>
            <w:r w:rsidRPr="00BA6222">
              <w:rPr>
                <w:szCs w:val="24"/>
              </w:rPr>
              <w:lastRenderedPageBreak/>
              <w:t>X</w:t>
            </w:r>
          </w:p>
        </w:tc>
        <w:tc>
          <w:tcPr>
            <w:tcW w:w="1701" w:type="dxa"/>
            <w:shd w:val="clear" w:color="auto" w:fill="auto"/>
          </w:tcPr>
          <w:p w14:paraId="799E831D" w14:textId="77777777" w:rsidR="00651BAD" w:rsidRPr="00BA6222" w:rsidRDefault="00651BAD" w:rsidP="006D6F29">
            <w:pPr>
              <w:spacing w:after="120" w:line="276" w:lineRule="auto"/>
              <w:jc w:val="center"/>
              <w:rPr>
                <w:szCs w:val="24"/>
              </w:rPr>
            </w:pPr>
          </w:p>
        </w:tc>
        <w:tc>
          <w:tcPr>
            <w:tcW w:w="1418" w:type="dxa"/>
            <w:shd w:val="clear" w:color="auto" w:fill="auto"/>
          </w:tcPr>
          <w:p w14:paraId="5118E77F" w14:textId="77777777" w:rsidR="00651BAD" w:rsidRPr="00BA6222" w:rsidRDefault="00651BAD" w:rsidP="006D6F29">
            <w:pPr>
              <w:spacing w:after="120" w:line="276" w:lineRule="auto"/>
              <w:jc w:val="center"/>
              <w:rPr>
                <w:szCs w:val="24"/>
              </w:rPr>
            </w:pPr>
          </w:p>
        </w:tc>
        <w:tc>
          <w:tcPr>
            <w:tcW w:w="2268" w:type="dxa"/>
          </w:tcPr>
          <w:p w14:paraId="4375C5A2" w14:textId="77777777" w:rsidR="00651BAD" w:rsidRPr="00BA6222" w:rsidRDefault="00651BAD" w:rsidP="006D6F29">
            <w:pPr>
              <w:spacing w:after="120" w:line="276" w:lineRule="auto"/>
              <w:jc w:val="center"/>
              <w:rPr>
                <w:szCs w:val="24"/>
              </w:rPr>
            </w:pPr>
          </w:p>
        </w:tc>
      </w:tr>
      <w:tr w:rsidR="00651BAD" w:rsidRPr="00BA6222" w14:paraId="0A719429" w14:textId="77777777" w:rsidTr="00CB3818">
        <w:trPr>
          <w:trHeight w:val="597"/>
        </w:trPr>
        <w:tc>
          <w:tcPr>
            <w:tcW w:w="816" w:type="dxa"/>
            <w:shd w:val="clear" w:color="auto" w:fill="auto"/>
          </w:tcPr>
          <w:p w14:paraId="5F3885E0" w14:textId="77777777" w:rsidR="00651BAD" w:rsidRPr="00BA6222" w:rsidRDefault="00651BAD" w:rsidP="006D6F29">
            <w:pPr>
              <w:numPr>
                <w:ilvl w:val="1"/>
                <w:numId w:val="47"/>
              </w:numPr>
              <w:spacing w:after="120" w:line="276" w:lineRule="auto"/>
              <w:ind w:left="0" w:firstLine="0"/>
              <w:jc w:val="both"/>
              <w:rPr>
                <w:b/>
                <w:bCs/>
                <w:szCs w:val="24"/>
              </w:rPr>
            </w:pPr>
          </w:p>
        </w:tc>
        <w:tc>
          <w:tcPr>
            <w:tcW w:w="2576" w:type="dxa"/>
            <w:gridSpan w:val="2"/>
            <w:shd w:val="clear" w:color="auto" w:fill="auto"/>
          </w:tcPr>
          <w:p w14:paraId="1674D89D" w14:textId="7B825CC7" w:rsidR="00651BAD" w:rsidRPr="00BA6222" w:rsidRDefault="00651BAD" w:rsidP="006D6F29">
            <w:pPr>
              <w:spacing w:after="120" w:line="276" w:lineRule="auto"/>
              <w:jc w:val="both"/>
              <w:rPr>
                <w:szCs w:val="24"/>
              </w:rPr>
            </w:pPr>
            <w:r w:rsidRPr="00BA6222">
              <w:rPr>
                <w:szCs w:val="24"/>
              </w:rPr>
              <w:t xml:space="preserve">Žemės sklypų daiktinės teisės yra  apribotos, jeigu tokie apribojimai buvo atskleisti </w:t>
            </w:r>
            <w:r w:rsidR="00995FD4" w:rsidRPr="00BA6222">
              <w:rPr>
                <w:szCs w:val="24"/>
              </w:rPr>
              <w:t>Investuotojui arba Koncesininkui</w:t>
            </w:r>
            <w:r w:rsidRPr="00BA6222">
              <w:rPr>
                <w:szCs w:val="24"/>
              </w:rPr>
              <w:t xml:space="preserve"> arba informacija apie juos yra viešai prieinama.</w:t>
            </w:r>
          </w:p>
        </w:tc>
        <w:tc>
          <w:tcPr>
            <w:tcW w:w="3686" w:type="dxa"/>
            <w:shd w:val="clear" w:color="auto" w:fill="auto"/>
          </w:tcPr>
          <w:p w14:paraId="1BA6CAA4" w14:textId="733859B6" w:rsidR="00651BAD" w:rsidRPr="00BA6222" w:rsidRDefault="00651BAD" w:rsidP="006D6F29">
            <w:pPr>
              <w:spacing w:after="120" w:line="276" w:lineRule="auto"/>
              <w:jc w:val="both"/>
              <w:rPr>
                <w:szCs w:val="24"/>
              </w:rPr>
            </w:pPr>
            <w:r w:rsidRPr="00BA6222">
              <w:rPr>
                <w:szCs w:val="24"/>
              </w:rPr>
              <w:t xml:space="preserve">Sutarties įgyvendinti reikalingam Žemės sklypui yra nustatyti daiktinių teisių (valdymo, naudojimo ir disponavimo) apribojimai. Nors Investuotojas pateikė Pasiūlymą vertindamas informaciją, kurią </w:t>
            </w:r>
            <w:r w:rsidR="00A0342E" w:rsidRPr="00BA6222">
              <w:rPr>
                <w:szCs w:val="24"/>
              </w:rPr>
              <w:t xml:space="preserve">Suteikiančioji </w:t>
            </w:r>
            <w:proofErr w:type="spellStart"/>
            <w:r w:rsidR="00A0342E" w:rsidRPr="00BA6222">
              <w:rPr>
                <w:szCs w:val="24"/>
              </w:rPr>
              <w:t>institucija</w:t>
            </w:r>
            <w:r w:rsidRPr="00BA6222">
              <w:rPr>
                <w:szCs w:val="24"/>
              </w:rPr>
              <w:t>jam</w:t>
            </w:r>
            <w:proofErr w:type="spellEnd"/>
            <w:r w:rsidRPr="00BA6222">
              <w:rPr>
                <w:szCs w:val="24"/>
              </w:rPr>
              <w:t xml:space="preserve"> atskleidė </w:t>
            </w:r>
            <w:r w:rsidR="00A52899" w:rsidRPr="00BA6222">
              <w:rPr>
                <w:szCs w:val="24"/>
              </w:rPr>
              <w:t>Konkurso</w:t>
            </w:r>
            <w:r w:rsidRPr="00BA6222">
              <w:rPr>
                <w:szCs w:val="24"/>
              </w:rPr>
              <w:t xml:space="preserve"> metu, galima situacija, kad Investuotojas sudarė Sutarties</w:t>
            </w:r>
            <w:r w:rsidR="00591AA9" w:rsidRPr="00BA6222">
              <w:rPr>
                <w:szCs w:val="24"/>
              </w:rPr>
              <w:t xml:space="preserve"> </w:t>
            </w:r>
            <w:r w:rsidRPr="00BA6222">
              <w:rPr>
                <w:szCs w:val="24"/>
              </w:rPr>
              <w:t xml:space="preserve">įgyvendinimo planą neatsižvelgdamas į Žemės sklypui nustatytus daiktinių teisių </w:t>
            </w:r>
            <w:r w:rsidRPr="00BA6222">
              <w:rPr>
                <w:szCs w:val="24"/>
              </w:rPr>
              <w:lastRenderedPageBreak/>
              <w:t xml:space="preserve">apribojimus ir šį Sutarties įgyvendinimo planą suderino su </w:t>
            </w:r>
            <w:r w:rsidR="00591AA9" w:rsidRPr="00BA6222">
              <w:rPr>
                <w:szCs w:val="24"/>
              </w:rPr>
              <w:t>Suteikiančiąja institucija</w:t>
            </w:r>
            <w:r w:rsidRPr="00BA6222">
              <w:rPr>
                <w:szCs w:val="24"/>
              </w:rPr>
              <w:t xml:space="preserve">. Tokiu atveju Investuotojas / </w:t>
            </w:r>
            <w:r w:rsidR="00AA5D8D" w:rsidRPr="00BA6222">
              <w:rPr>
                <w:szCs w:val="24"/>
              </w:rPr>
              <w:t xml:space="preserve"> Koncesininkas </w:t>
            </w:r>
            <w:r w:rsidRPr="00BA6222">
              <w:rPr>
                <w:szCs w:val="24"/>
              </w:rPr>
              <w:t xml:space="preserve">privalo perorganizuoti veiklą pagal pasikeitusias </w:t>
            </w:r>
            <w:r w:rsidR="0074049C" w:rsidRPr="00BA6222">
              <w:rPr>
                <w:szCs w:val="24"/>
              </w:rPr>
              <w:t>Sutarties</w:t>
            </w:r>
            <w:r w:rsidRPr="00BA6222">
              <w:rPr>
                <w:szCs w:val="24"/>
              </w:rPr>
              <w:t xml:space="preserve"> įgyvendinimo aplinkybes, </w:t>
            </w:r>
            <w:proofErr w:type="spellStart"/>
            <w:r w:rsidRPr="00BA6222">
              <w:rPr>
                <w:szCs w:val="24"/>
              </w:rPr>
              <w:t>t.y</w:t>
            </w:r>
            <w:proofErr w:type="spellEnd"/>
            <w:r w:rsidRPr="00BA6222">
              <w:rPr>
                <w:szCs w:val="24"/>
              </w:rPr>
              <w:t xml:space="preserve">. patirti neplanuotas valdymo išlaidas  ar tai gali įtakoti </w:t>
            </w:r>
            <w:r w:rsidR="0074049C" w:rsidRPr="00BA6222">
              <w:rPr>
                <w:szCs w:val="24"/>
              </w:rPr>
              <w:t>Paslaugų teikimą</w:t>
            </w:r>
            <w:r w:rsidRPr="00BA6222">
              <w:rPr>
                <w:szCs w:val="24"/>
              </w:rPr>
              <w:t>.</w:t>
            </w:r>
          </w:p>
        </w:tc>
        <w:tc>
          <w:tcPr>
            <w:tcW w:w="1417" w:type="dxa"/>
            <w:shd w:val="clear" w:color="auto" w:fill="auto"/>
          </w:tcPr>
          <w:p w14:paraId="68B8B39E" w14:textId="77777777" w:rsidR="00651BAD" w:rsidRPr="00BA6222" w:rsidRDefault="00651BAD" w:rsidP="006D6F29">
            <w:pPr>
              <w:spacing w:after="120" w:line="276" w:lineRule="auto"/>
              <w:jc w:val="center"/>
              <w:rPr>
                <w:szCs w:val="24"/>
              </w:rPr>
            </w:pPr>
          </w:p>
        </w:tc>
        <w:tc>
          <w:tcPr>
            <w:tcW w:w="1701" w:type="dxa"/>
            <w:shd w:val="clear" w:color="auto" w:fill="auto"/>
          </w:tcPr>
          <w:p w14:paraId="10CF9D87" w14:textId="77777777" w:rsidR="00651BAD" w:rsidRPr="00BA6222" w:rsidRDefault="00651BAD" w:rsidP="006D6F29">
            <w:pPr>
              <w:spacing w:after="120" w:line="276" w:lineRule="auto"/>
              <w:jc w:val="center"/>
              <w:rPr>
                <w:szCs w:val="24"/>
              </w:rPr>
            </w:pPr>
            <w:r w:rsidRPr="00BA6222">
              <w:rPr>
                <w:szCs w:val="24"/>
              </w:rPr>
              <w:t>X</w:t>
            </w:r>
          </w:p>
        </w:tc>
        <w:tc>
          <w:tcPr>
            <w:tcW w:w="1418" w:type="dxa"/>
            <w:shd w:val="clear" w:color="auto" w:fill="auto"/>
          </w:tcPr>
          <w:p w14:paraId="07DAF174" w14:textId="77777777" w:rsidR="00651BAD" w:rsidRPr="00BA6222" w:rsidRDefault="00651BAD" w:rsidP="006D6F29">
            <w:pPr>
              <w:spacing w:after="120" w:line="276" w:lineRule="auto"/>
              <w:jc w:val="center"/>
              <w:rPr>
                <w:szCs w:val="24"/>
              </w:rPr>
            </w:pPr>
          </w:p>
        </w:tc>
        <w:tc>
          <w:tcPr>
            <w:tcW w:w="2268" w:type="dxa"/>
          </w:tcPr>
          <w:p w14:paraId="756DA576" w14:textId="77777777" w:rsidR="00651BAD" w:rsidRPr="00BA6222" w:rsidRDefault="00651BAD" w:rsidP="006D6F29">
            <w:pPr>
              <w:spacing w:after="120" w:line="276" w:lineRule="auto"/>
              <w:jc w:val="center"/>
              <w:rPr>
                <w:szCs w:val="24"/>
              </w:rPr>
            </w:pPr>
          </w:p>
        </w:tc>
      </w:tr>
      <w:tr w:rsidR="00651BAD" w:rsidRPr="00BA6222" w14:paraId="3A73A2C4" w14:textId="77777777" w:rsidTr="00CB3818">
        <w:trPr>
          <w:trHeight w:val="62"/>
        </w:trPr>
        <w:tc>
          <w:tcPr>
            <w:tcW w:w="816" w:type="dxa"/>
            <w:shd w:val="clear" w:color="auto" w:fill="auto"/>
          </w:tcPr>
          <w:p w14:paraId="6291580D" w14:textId="77777777" w:rsidR="00651BAD" w:rsidRPr="00BA6222" w:rsidRDefault="00651BAD" w:rsidP="006D6F29">
            <w:pPr>
              <w:numPr>
                <w:ilvl w:val="0"/>
                <w:numId w:val="47"/>
              </w:numPr>
              <w:spacing w:after="120" w:line="276" w:lineRule="auto"/>
              <w:jc w:val="both"/>
              <w:rPr>
                <w:b/>
                <w:bCs/>
                <w:szCs w:val="24"/>
              </w:rPr>
            </w:pPr>
          </w:p>
        </w:tc>
        <w:tc>
          <w:tcPr>
            <w:tcW w:w="10798" w:type="dxa"/>
            <w:gridSpan w:val="6"/>
            <w:shd w:val="clear" w:color="auto" w:fill="auto"/>
            <w:hideMark/>
          </w:tcPr>
          <w:p w14:paraId="7CEBE90C" w14:textId="777CA38F" w:rsidR="00651BAD" w:rsidRPr="00BA6222" w:rsidRDefault="00651BAD" w:rsidP="006D6F29">
            <w:pPr>
              <w:spacing w:after="120" w:line="276" w:lineRule="auto"/>
              <w:jc w:val="both"/>
              <w:rPr>
                <w:b/>
                <w:szCs w:val="24"/>
              </w:rPr>
            </w:pPr>
            <w:r w:rsidRPr="00BA6222">
              <w:rPr>
                <w:b/>
                <w:szCs w:val="24"/>
              </w:rPr>
              <w:t xml:space="preserve">Vykdomų </w:t>
            </w:r>
            <w:r w:rsidR="004F1253" w:rsidRPr="00BA6222">
              <w:rPr>
                <w:b/>
                <w:szCs w:val="24"/>
              </w:rPr>
              <w:t>Atnaujinimo ir remonto darbų</w:t>
            </w:r>
            <w:r w:rsidRPr="00BA6222">
              <w:rPr>
                <w:b/>
                <w:szCs w:val="24"/>
              </w:rPr>
              <w:t xml:space="preserve"> kokybės rizika</w:t>
            </w:r>
          </w:p>
        </w:tc>
        <w:tc>
          <w:tcPr>
            <w:tcW w:w="2268" w:type="dxa"/>
          </w:tcPr>
          <w:p w14:paraId="01587B02" w14:textId="77777777" w:rsidR="00651BAD" w:rsidRPr="00BA6222" w:rsidRDefault="00651BAD" w:rsidP="006D6F29">
            <w:pPr>
              <w:spacing w:after="120" w:line="276" w:lineRule="auto"/>
              <w:jc w:val="both"/>
              <w:rPr>
                <w:b/>
                <w:szCs w:val="24"/>
              </w:rPr>
            </w:pPr>
          </w:p>
        </w:tc>
      </w:tr>
      <w:tr w:rsidR="00651BAD" w:rsidRPr="00BA6222" w14:paraId="3AFE60C7" w14:textId="77777777" w:rsidTr="00CB3818">
        <w:trPr>
          <w:trHeight w:val="1105"/>
        </w:trPr>
        <w:tc>
          <w:tcPr>
            <w:tcW w:w="816" w:type="dxa"/>
            <w:shd w:val="clear" w:color="auto" w:fill="auto"/>
          </w:tcPr>
          <w:p w14:paraId="01380509"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hideMark/>
          </w:tcPr>
          <w:p w14:paraId="5D25E250" w14:textId="2F7C29DB" w:rsidR="00651BAD" w:rsidRPr="00BA6222" w:rsidRDefault="00651BAD" w:rsidP="006D6F29">
            <w:pPr>
              <w:spacing w:after="120" w:line="276" w:lineRule="auto"/>
              <w:jc w:val="both"/>
              <w:rPr>
                <w:b/>
                <w:color w:val="000000"/>
                <w:szCs w:val="24"/>
              </w:rPr>
            </w:pPr>
            <w:r w:rsidRPr="00BA6222">
              <w:rPr>
                <w:color w:val="000000"/>
                <w:szCs w:val="24"/>
              </w:rPr>
              <w:t xml:space="preserve">Sukeliama žala aplinkai </w:t>
            </w:r>
            <w:r w:rsidR="005A0F86" w:rsidRPr="00BA6222">
              <w:rPr>
                <w:color w:val="000000"/>
                <w:szCs w:val="24"/>
              </w:rPr>
              <w:t>Koncesininkui</w:t>
            </w:r>
            <w:r w:rsidRPr="00BA6222">
              <w:rPr>
                <w:color w:val="000000"/>
                <w:szCs w:val="24"/>
              </w:rPr>
              <w:t xml:space="preserve"> ar jo pasitelktiems Subtiekėjams, atliekant arba Atnaujinimo ir remonto darbus</w:t>
            </w:r>
          </w:p>
        </w:tc>
        <w:tc>
          <w:tcPr>
            <w:tcW w:w="3706" w:type="dxa"/>
            <w:gridSpan w:val="2"/>
            <w:shd w:val="clear" w:color="auto" w:fill="auto"/>
            <w:hideMark/>
          </w:tcPr>
          <w:p w14:paraId="1168122D" w14:textId="6C921A72" w:rsidR="00651BAD" w:rsidRPr="00BA6222" w:rsidRDefault="00651BAD" w:rsidP="006D6F29">
            <w:pPr>
              <w:spacing w:after="120" w:line="276" w:lineRule="auto"/>
              <w:ind w:right="113"/>
              <w:jc w:val="both"/>
              <w:rPr>
                <w:szCs w:val="24"/>
              </w:rPr>
            </w:pPr>
            <w:r w:rsidRPr="00BA6222">
              <w:rPr>
                <w:szCs w:val="24"/>
              </w:rPr>
              <w:t xml:space="preserve">Žala aplinkai gali būti sukelta </w:t>
            </w:r>
            <w:r w:rsidR="005A0F86" w:rsidRPr="00BA6222">
              <w:rPr>
                <w:szCs w:val="24"/>
              </w:rPr>
              <w:t>Koncesininkui</w:t>
            </w:r>
            <w:r w:rsidRPr="00BA6222">
              <w:rPr>
                <w:szCs w:val="24"/>
              </w:rPr>
              <w:t xml:space="preserve"> ar jo pasitelktiems Subtiekėjams atliekant Atnaujinimo ir remonto darbus: į aplinką gali patekti neleistina ją užteršiančių medžiagų koncentracija, gali būti panaudotos neleistinos aplinkai pavojingos medžiagos. Rizikos veiksnio pasireiškimas reiškia Atnaujinimo ir remonto darbų išlaidų </w:t>
            </w:r>
            <w:r w:rsidRPr="00BA6222">
              <w:rPr>
                <w:szCs w:val="24"/>
              </w:rPr>
              <w:lastRenderedPageBreak/>
              <w:t>pasikeitimą, kadangi jei būtų sukelta žala aplinkai, Atnaujinimo ir remonto darbų Sąnaudos išaugtų dėl papildomų žalos aplinkai likvidavimo darbų Sąnaudų.</w:t>
            </w:r>
          </w:p>
        </w:tc>
        <w:tc>
          <w:tcPr>
            <w:tcW w:w="1417" w:type="dxa"/>
            <w:shd w:val="clear" w:color="auto" w:fill="auto"/>
          </w:tcPr>
          <w:p w14:paraId="608DF1A2" w14:textId="77777777" w:rsidR="00651BAD" w:rsidRPr="00BA6222" w:rsidRDefault="00651BAD" w:rsidP="006D6F29">
            <w:pPr>
              <w:spacing w:after="120" w:line="276" w:lineRule="auto"/>
              <w:ind w:right="113"/>
              <w:jc w:val="center"/>
              <w:rPr>
                <w:b/>
                <w:szCs w:val="24"/>
              </w:rPr>
            </w:pPr>
          </w:p>
        </w:tc>
        <w:tc>
          <w:tcPr>
            <w:tcW w:w="1701" w:type="dxa"/>
            <w:shd w:val="clear" w:color="auto" w:fill="auto"/>
          </w:tcPr>
          <w:p w14:paraId="407BB0EA" w14:textId="3C0D8332" w:rsidR="00651BAD" w:rsidRPr="00BA6222" w:rsidRDefault="004F1253" w:rsidP="006D6F29">
            <w:pPr>
              <w:spacing w:after="120" w:line="276" w:lineRule="auto"/>
              <w:ind w:right="113"/>
              <w:jc w:val="center"/>
              <w:rPr>
                <w:szCs w:val="24"/>
              </w:rPr>
            </w:pPr>
            <w:r w:rsidRPr="00BA6222">
              <w:rPr>
                <w:szCs w:val="24"/>
              </w:rPr>
              <w:t>X</w:t>
            </w:r>
          </w:p>
        </w:tc>
        <w:tc>
          <w:tcPr>
            <w:tcW w:w="1418" w:type="dxa"/>
            <w:shd w:val="clear" w:color="auto" w:fill="auto"/>
          </w:tcPr>
          <w:p w14:paraId="643ECB69" w14:textId="77777777" w:rsidR="00651BAD" w:rsidRPr="00BA6222" w:rsidRDefault="00651BAD" w:rsidP="006D6F29">
            <w:pPr>
              <w:spacing w:after="120" w:line="276" w:lineRule="auto"/>
              <w:ind w:right="113"/>
              <w:jc w:val="center"/>
              <w:rPr>
                <w:b/>
                <w:szCs w:val="24"/>
              </w:rPr>
            </w:pPr>
          </w:p>
        </w:tc>
        <w:tc>
          <w:tcPr>
            <w:tcW w:w="2268" w:type="dxa"/>
          </w:tcPr>
          <w:p w14:paraId="580E6325" w14:textId="77777777" w:rsidR="00651BAD" w:rsidRPr="00BA6222" w:rsidRDefault="00651BAD" w:rsidP="006D6F29">
            <w:pPr>
              <w:spacing w:after="120" w:line="276" w:lineRule="auto"/>
              <w:ind w:right="113"/>
              <w:jc w:val="center"/>
              <w:rPr>
                <w:b/>
                <w:szCs w:val="24"/>
              </w:rPr>
            </w:pPr>
          </w:p>
        </w:tc>
      </w:tr>
      <w:tr w:rsidR="00651BAD" w:rsidRPr="00BA6222" w14:paraId="31EA8767" w14:textId="77777777" w:rsidTr="00CB3818">
        <w:trPr>
          <w:trHeight w:val="245"/>
        </w:trPr>
        <w:tc>
          <w:tcPr>
            <w:tcW w:w="816" w:type="dxa"/>
            <w:shd w:val="clear" w:color="auto" w:fill="auto"/>
          </w:tcPr>
          <w:p w14:paraId="1FB8106F"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hideMark/>
          </w:tcPr>
          <w:p w14:paraId="735B389B" w14:textId="1C1AB59D" w:rsidR="00651BAD" w:rsidRPr="00BA6222" w:rsidRDefault="00651BAD" w:rsidP="006D6F29">
            <w:pPr>
              <w:spacing w:after="120" w:line="276" w:lineRule="auto"/>
              <w:jc w:val="both"/>
              <w:rPr>
                <w:b/>
                <w:color w:val="000000"/>
                <w:szCs w:val="24"/>
              </w:rPr>
            </w:pPr>
            <w:r w:rsidRPr="00BA6222">
              <w:rPr>
                <w:color w:val="000000"/>
                <w:szCs w:val="24"/>
              </w:rPr>
              <w:t>Atnaujinimo ir remonto darbų</w:t>
            </w:r>
            <w:r w:rsidR="004F1253" w:rsidRPr="00BA6222">
              <w:rPr>
                <w:color w:val="000000"/>
                <w:szCs w:val="24"/>
              </w:rPr>
              <w:t xml:space="preserve"> </w:t>
            </w:r>
            <w:r w:rsidRPr="00BA6222">
              <w:rPr>
                <w:color w:val="000000"/>
                <w:szCs w:val="24"/>
              </w:rPr>
              <w:t>kokybė neužtikrinama dėl technologinių procesų organizavimo</w:t>
            </w:r>
          </w:p>
        </w:tc>
        <w:tc>
          <w:tcPr>
            <w:tcW w:w="3706" w:type="dxa"/>
            <w:gridSpan w:val="2"/>
            <w:shd w:val="clear" w:color="auto" w:fill="auto"/>
            <w:hideMark/>
          </w:tcPr>
          <w:p w14:paraId="0D977AB0" w14:textId="2FCB90BB" w:rsidR="00651BAD" w:rsidRPr="00BA6222" w:rsidRDefault="00651BAD" w:rsidP="006D6F29">
            <w:pPr>
              <w:spacing w:after="120" w:line="276" w:lineRule="auto"/>
              <w:jc w:val="both"/>
              <w:rPr>
                <w:szCs w:val="24"/>
              </w:rPr>
            </w:pPr>
            <w:r w:rsidRPr="00BA6222">
              <w:rPr>
                <w:szCs w:val="24"/>
              </w:rPr>
              <w:t xml:space="preserve">Galima situacija, kai, nesilaikant technologinių procesų reikalavimų, Atnaujinimo ir remonto </w:t>
            </w:r>
            <w:proofErr w:type="spellStart"/>
            <w:r w:rsidRPr="00BA6222">
              <w:rPr>
                <w:szCs w:val="24"/>
              </w:rPr>
              <w:t>darbųkokybė</w:t>
            </w:r>
            <w:proofErr w:type="spellEnd"/>
            <w:r w:rsidRPr="00BA6222">
              <w:rPr>
                <w:szCs w:val="24"/>
              </w:rPr>
              <w:t xml:space="preserve"> neatitinka Sąlygos, teisės aktuose nustatytų reikalavimų. Rizikos veiksnio pasireiškimas reiškia papildomas Sąnaudas Atnaujinimo ir remonto darbams nukrypimą nuo jų vykdymo grafiko.</w:t>
            </w:r>
          </w:p>
        </w:tc>
        <w:tc>
          <w:tcPr>
            <w:tcW w:w="1417" w:type="dxa"/>
            <w:shd w:val="clear" w:color="auto" w:fill="auto"/>
          </w:tcPr>
          <w:p w14:paraId="074A6677" w14:textId="77777777" w:rsidR="00651BAD" w:rsidRPr="00BA6222" w:rsidRDefault="00651BAD" w:rsidP="006D6F29">
            <w:pPr>
              <w:spacing w:after="120" w:line="276" w:lineRule="auto"/>
              <w:jc w:val="center"/>
              <w:rPr>
                <w:szCs w:val="24"/>
              </w:rPr>
            </w:pPr>
          </w:p>
        </w:tc>
        <w:tc>
          <w:tcPr>
            <w:tcW w:w="1701" w:type="dxa"/>
            <w:shd w:val="clear" w:color="auto" w:fill="auto"/>
            <w:hideMark/>
          </w:tcPr>
          <w:p w14:paraId="4C49A35E" w14:textId="7953C09B" w:rsidR="00651BAD" w:rsidRPr="00BA6222" w:rsidRDefault="00651BAD" w:rsidP="006D6F29">
            <w:pPr>
              <w:spacing w:after="120" w:line="276" w:lineRule="auto"/>
              <w:jc w:val="center"/>
              <w:rPr>
                <w:szCs w:val="24"/>
              </w:rPr>
            </w:pPr>
          </w:p>
        </w:tc>
        <w:tc>
          <w:tcPr>
            <w:tcW w:w="1418" w:type="dxa"/>
            <w:shd w:val="clear" w:color="auto" w:fill="auto"/>
          </w:tcPr>
          <w:p w14:paraId="400D3992" w14:textId="77777777" w:rsidR="00651BAD" w:rsidRPr="00BA6222" w:rsidRDefault="00651BAD" w:rsidP="006D6F29">
            <w:pPr>
              <w:spacing w:after="120" w:line="276" w:lineRule="auto"/>
              <w:jc w:val="center"/>
              <w:rPr>
                <w:szCs w:val="24"/>
              </w:rPr>
            </w:pPr>
          </w:p>
        </w:tc>
        <w:tc>
          <w:tcPr>
            <w:tcW w:w="2268" w:type="dxa"/>
          </w:tcPr>
          <w:p w14:paraId="56666982" w14:textId="77777777" w:rsidR="00651BAD" w:rsidRPr="00BA6222" w:rsidRDefault="00651BAD" w:rsidP="006D6F29">
            <w:pPr>
              <w:spacing w:after="120" w:line="276" w:lineRule="auto"/>
              <w:jc w:val="center"/>
              <w:rPr>
                <w:szCs w:val="24"/>
              </w:rPr>
            </w:pPr>
          </w:p>
        </w:tc>
      </w:tr>
      <w:tr w:rsidR="00651BAD" w:rsidRPr="00BA6222" w14:paraId="1900A922" w14:textId="77777777" w:rsidTr="00CB3818">
        <w:trPr>
          <w:trHeight w:val="831"/>
        </w:trPr>
        <w:tc>
          <w:tcPr>
            <w:tcW w:w="816" w:type="dxa"/>
            <w:shd w:val="clear" w:color="auto" w:fill="auto"/>
          </w:tcPr>
          <w:p w14:paraId="0D5958D5"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vAlign w:val="center"/>
            <w:hideMark/>
          </w:tcPr>
          <w:p w14:paraId="37B191C3" w14:textId="38B3C82D" w:rsidR="00651BAD" w:rsidRPr="00BA6222" w:rsidRDefault="00651BAD" w:rsidP="006D6F29">
            <w:pPr>
              <w:spacing w:after="120" w:line="276" w:lineRule="auto"/>
              <w:jc w:val="both"/>
              <w:rPr>
                <w:b/>
                <w:color w:val="000000"/>
                <w:szCs w:val="24"/>
              </w:rPr>
            </w:pPr>
            <w:r w:rsidRPr="00BA6222">
              <w:rPr>
                <w:color w:val="000000"/>
                <w:szCs w:val="24"/>
              </w:rPr>
              <w:t xml:space="preserve">Atnaujinimo ir remonto darbų kokybė neužtikrinama dėl teisės aktais nustatytų kokybės reikalavimų pasikeitimo, išskyrus Esminių teisės aktų pasikeitimą, </w:t>
            </w:r>
            <w:r w:rsidRPr="00BA6222">
              <w:rPr>
                <w:color w:val="000000"/>
                <w:szCs w:val="24"/>
              </w:rPr>
              <w:lastRenderedPageBreak/>
              <w:t>Atnaujinimo ir remonto darbų</w:t>
            </w:r>
            <w:r w:rsidR="00861481" w:rsidRPr="00BA6222">
              <w:rPr>
                <w:color w:val="000000"/>
                <w:szCs w:val="24"/>
              </w:rPr>
              <w:t xml:space="preserve"> </w:t>
            </w:r>
            <w:r w:rsidRPr="00BA6222">
              <w:rPr>
                <w:color w:val="000000"/>
                <w:szCs w:val="24"/>
              </w:rPr>
              <w:t>vykdymo metu</w:t>
            </w:r>
          </w:p>
        </w:tc>
        <w:tc>
          <w:tcPr>
            <w:tcW w:w="3706" w:type="dxa"/>
            <w:gridSpan w:val="2"/>
            <w:shd w:val="clear" w:color="auto" w:fill="auto"/>
            <w:hideMark/>
          </w:tcPr>
          <w:p w14:paraId="3231AA07" w14:textId="65399494" w:rsidR="00651BAD" w:rsidRPr="00BA6222" w:rsidRDefault="00861481" w:rsidP="006D6F29">
            <w:pPr>
              <w:spacing w:after="120" w:line="276" w:lineRule="auto"/>
              <w:jc w:val="both"/>
              <w:rPr>
                <w:szCs w:val="24"/>
              </w:rPr>
            </w:pPr>
            <w:r w:rsidRPr="00BA6222">
              <w:rPr>
                <w:szCs w:val="24"/>
              </w:rPr>
              <w:lastRenderedPageBreak/>
              <w:t>Koncesininkui</w:t>
            </w:r>
            <w:r w:rsidR="00651BAD" w:rsidRPr="00BA6222">
              <w:rPr>
                <w:szCs w:val="24"/>
              </w:rPr>
              <w:t xml:space="preserve"> atliekant Atnaujinimo ir remonto darbus priimami nauji ar pakeičiami esami teisės aktai (išskyrus Esminius teisės aktų pasikeitimus), kurie apibrėžia reikalavimus atliekamų Atnaujinimo ir remonto </w:t>
            </w:r>
            <w:proofErr w:type="spellStart"/>
            <w:r w:rsidR="00651BAD" w:rsidRPr="00BA6222">
              <w:rPr>
                <w:szCs w:val="24"/>
              </w:rPr>
              <w:t>darbųkokybei</w:t>
            </w:r>
            <w:proofErr w:type="spellEnd"/>
            <w:r w:rsidR="00651BAD" w:rsidRPr="00BA6222">
              <w:rPr>
                <w:szCs w:val="24"/>
              </w:rPr>
              <w:t xml:space="preserve">, jeigu tokie </w:t>
            </w:r>
            <w:r w:rsidR="00651BAD" w:rsidRPr="00BA6222">
              <w:rPr>
                <w:szCs w:val="24"/>
              </w:rPr>
              <w:lastRenderedPageBreak/>
              <w:t>teisės aktai taikomi Atnaujinimo ir remonto darbams.</w:t>
            </w:r>
          </w:p>
        </w:tc>
        <w:tc>
          <w:tcPr>
            <w:tcW w:w="1417" w:type="dxa"/>
            <w:shd w:val="clear" w:color="auto" w:fill="auto"/>
          </w:tcPr>
          <w:p w14:paraId="36548D42" w14:textId="77777777" w:rsidR="00651BAD" w:rsidRPr="00BA6222" w:rsidRDefault="00651BAD" w:rsidP="006D6F29">
            <w:pPr>
              <w:spacing w:after="120" w:line="276" w:lineRule="auto"/>
              <w:ind w:right="113"/>
              <w:jc w:val="center"/>
              <w:rPr>
                <w:b/>
                <w:szCs w:val="24"/>
              </w:rPr>
            </w:pPr>
          </w:p>
        </w:tc>
        <w:tc>
          <w:tcPr>
            <w:tcW w:w="1701" w:type="dxa"/>
            <w:shd w:val="clear" w:color="auto" w:fill="auto"/>
          </w:tcPr>
          <w:p w14:paraId="64BBF816" w14:textId="6D05DB56" w:rsidR="00651BAD" w:rsidRPr="00BA6222" w:rsidRDefault="004F1253" w:rsidP="006D6F29">
            <w:pPr>
              <w:spacing w:after="120" w:line="276" w:lineRule="auto"/>
              <w:ind w:right="113"/>
              <w:jc w:val="center"/>
              <w:rPr>
                <w:szCs w:val="24"/>
              </w:rPr>
            </w:pPr>
            <w:r w:rsidRPr="00BA6222">
              <w:rPr>
                <w:szCs w:val="24"/>
              </w:rPr>
              <w:t>X</w:t>
            </w:r>
          </w:p>
        </w:tc>
        <w:tc>
          <w:tcPr>
            <w:tcW w:w="1418" w:type="dxa"/>
            <w:shd w:val="clear" w:color="auto" w:fill="auto"/>
            <w:hideMark/>
          </w:tcPr>
          <w:p w14:paraId="1A295F67" w14:textId="77777777" w:rsidR="00651BAD" w:rsidRPr="00BA6222" w:rsidRDefault="00651BAD" w:rsidP="006D6F29">
            <w:pPr>
              <w:spacing w:after="120" w:line="276" w:lineRule="auto"/>
              <w:ind w:right="113"/>
              <w:jc w:val="center"/>
              <w:outlineLvl w:val="2"/>
              <w:rPr>
                <w:b/>
                <w:szCs w:val="24"/>
              </w:rPr>
            </w:pPr>
          </w:p>
        </w:tc>
        <w:tc>
          <w:tcPr>
            <w:tcW w:w="2268" w:type="dxa"/>
          </w:tcPr>
          <w:p w14:paraId="403DAC1D" w14:textId="77777777" w:rsidR="00651BAD" w:rsidRPr="00BA6222" w:rsidRDefault="00651BAD" w:rsidP="006D6F29">
            <w:pPr>
              <w:spacing w:after="120" w:line="276" w:lineRule="auto"/>
              <w:ind w:right="113"/>
              <w:jc w:val="center"/>
              <w:outlineLvl w:val="2"/>
              <w:rPr>
                <w:b/>
                <w:szCs w:val="24"/>
              </w:rPr>
            </w:pPr>
          </w:p>
        </w:tc>
      </w:tr>
      <w:tr w:rsidR="00651BAD" w:rsidRPr="00BA6222" w14:paraId="509298F3" w14:textId="77777777" w:rsidTr="00CB3818">
        <w:trPr>
          <w:trHeight w:val="831"/>
        </w:trPr>
        <w:tc>
          <w:tcPr>
            <w:tcW w:w="816" w:type="dxa"/>
            <w:shd w:val="clear" w:color="auto" w:fill="auto"/>
          </w:tcPr>
          <w:p w14:paraId="49653399"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vAlign w:val="center"/>
          </w:tcPr>
          <w:p w14:paraId="4A7961E7" w14:textId="2E9B7241" w:rsidR="00651BAD" w:rsidRPr="00BA6222" w:rsidRDefault="004F1253" w:rsidP="006D6F29">
            <w:pPr>
              <w:spacing w:after="120" w:line="276" w:lineRule="auto"/>
              <w:jc w:val="both"/>
              <w:rPr>
                <w:color w:val="000000"/>
                <w:szCs w:val="24"/>
              </w:rPr>
            </w:pPr>
            <w:r w:rsidRPr="00BA6222">
              <w:rPr>
                <w:color w:val="000000"/>
                <w:szCs w:val="24"/>
              </w:rPr>
              <w:t>Atnaujinimo ir remonto darbų</w:t>
            </w:r>
            <w:r w:rsidR="00651BAD" w:rsidRPr="00BA6222">
              <w:rPr>
                <w:color w:val="000000"/>
                <w:szCs w:val="24"/>
              </w:rPr>
              <w:t xml:space="preserve"> kaina nukrypsta nuo planuotos</w:t>
            </w:r>
          </w:p>
        </w:tc>
        <w:tc>
          <w:tcPr>
            <w:tcW w:w="3706" w:type="dxa"/>
            <w:gridSpan w:val="2"/>
            <w:shd w:val="clear" w:color="auto" w:fill="auto"/>
          </w:tcPr>
          <w:p w14:paraId="2DADB548" w14:textId="1FAA00B3" w:rsidR="00651BAD" w:rsidRPr="00BA6222" w:rsidRDefault="00651BAD" w:rsidP="006D6F29">
            <w:pPr>
              <w:spacing w:after="120" w:line="276" w:lineRule="auto"/>
              <w:jc w:val="both"/>
              <w:rPr>
                <w:szCs w:val="24"/>
              </w:rPr>
            </w:pPr>
            <w:r w:rsidRPr="00BA6222">
              <w:rPr>
                <w:szCs w:val="24"/>
              </w:rPr>
              <w:t xml:space="preserve">Identifikuota </w:t>
            </w:r>
            <w:r w:rsidR="004F1253" w:rsidRPr="00BA6222">
              <w:rPr>
                <w:szCs w:val="24"/>
              </w:rPr>
              <w:t>Atnaujinimo ir remonto d</w:t>
            </w:r>
            <w:r w:rsidRPr="00BA6222">
              <w:rPr>
                <w:szCs w:val="24"/>
              </w:rPr>
              <w:t xml:space="preserve">arbų kaina dėl įvairių priežasčių gali nukrypti nuo planuotos. Rizikos veiksnio pasireiškimas reiškia papildomas išlaidas. </w:t>
            </w:r>
          </w:p>
        </w:tc>
        <w:tc>
          <w:tcPr>
            <w:tcW w:w="1417" w:type="dxa"/>
            <w:shd w:val="clear" w:color="auto" w:fill="auto"/>
          </w:tcPr>
          <w:p w14:paraId="7C10673D" w14:textId="77777777" w:rsidR="00651BAD" w:rsidRPr="00BA6222" w:rsidRDefault="00651BAD" w:rsidP="006D6F29">
            <w:pPr>
              <w:spacing w:after="120" w:line="276" w:lineRule="auto"/>
              <w:ind w:right="113"/>
              <w:jc w:val="center"/>
              <w:rPr>
                <w:b/>
                <w:szCs w:val="24"/>
              </w:rPr>
            </w:pPr>
          </w:p>
        </w:tc>
        <w:tc>
          <w:tcPr>
            <w:tcW w:w="1701" w:type="dxa"/>
            <w:shd w:val="clear" w:color="auto" w:fill="auto"/>
          </w:tcPr>
          <w:p w14:paraId="1C55986E" w14:textId="77777777" w:rsidR="00651BAD" w:rsidRPr="00BA6222" w:rsidRDefault="00651BAD" w:rsidP="006D6F29">
            <w:pPr>
              <w:spacing w:after="120" w:line="276" w:lineRule="auto"/>
              <w:ind w:right="113"/>
              <w:jc w:val="center"/>
              <w:rPr>
                <w:szCs w:val="24"/>
              </w:rPr>
            </w:pPr>
            <w:r w:rsidRPr="00BA6222">
              <w:rPr>
                <w:szCs w:val="24"/>
              </w:rPr>
              <w:t>X</w:t>
            </w:r>
          </w:p>
        </w:tc>
        <w:tc>
          <w:tcPr>
            <w:tcW w:w="1418" w:type="dxa"/>
            <w:shd w:val="clear" w:color="auto" w:fill="auto"/>
          </w:tcPr>
          <w:p w14:paraId="1AC584D0" w14:textId="77777777" w:rsidR="00651BAD" w:rsidRPr="00BA6222" w:rsidRDefault="00651BAD" w:rsidP="006D6F29">
            <w:pPr>
              <w:spacing w:after="120" w:line="276" w:lineRule="auto"/>
              <w:ind w:right="113"/>
              <w:jc w:val="center"/>
              <w:outlineLvl w:val="2"/>
              <w:rPr>
                <w:b/>
                <w:szCs w:val="24"/>
              </w:rPr>
            </w:pPr>
          </w:p>
        </w:tc>
        <w:tc>
          <w:tcPr>
            <w:tcW w:w="2268" w:type="dxa"/>
          </w:tcPr>
          <w:p w14:paraId="2684D2AA" w14:textId="77777777" w:rsidR="00651BAD" w:rsidRPr="00BA6222" w:rsidRDefault="00651BAD" w:rsidP="006D6F29">
            <w:pPr>
              <w:spacing w:after="120" w:line="276" w:lineRule="auto"/>
              <w:ind w:right="113"/>
              <w:jc w:val="center"/>
              <w:outlineLvl w:val="2"/>
              <w:rPr>
                <w:b/>
                <w:szCs w:val="24"/>
              </w:rPr>
            </w:pPr>
          </w:p>
        </w:tc>
      </w:tr>
      <w:tr w:rsidR="00651BAD" w:rsidRPr="00BA6222" w14:paraId="39EA522F" w14:textId="77777777" w:rsidTr="00CB3818">
        <w:trPr>
          <w:trHeight w:val="832"/>
        </w:trPr>
        <w:tc>
          <w:tcPr>
            <w:tcW w:w="816" w:type="dxa"/>
            <w:shd w:val="clear" w:color="auto" w:fill="auto"/>
          </w:tcPr>
          <w:p w14:paraId="23029046"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hideMark/>
          </w:tcPr>
          <w:p w14:paraId="346599C8" w14:textId="33340CB7" w:rsidR="00651BAD" w:rsidRPr="00BA6222" w:rsidRDefault="00651BAD" w:rsidP="006D6F29">
            <w:pPr>
              <w:spacing w:after="120" w:line="276" w:lineRule="auto"/>
              <w:jc w:val="both"/>
              <w:rPr>
                <w:b/>
                <w:color w:val="000000"/>
                <w:szCs w:val="24"/>
              </w:rPr>
            </w:pPr>
            <w:r w:rsidRPr="00BA6222">
              <w:rPr>
                <w:color w:val="000000"/>
                <w:szCs w:val="24"/>
              </w:rPr>
              <w:t>Atnaujinimo ir remonto darbų</w:t>
            </w:r>
            <w:r w:rsidR="004F1253" w:rsidRPr="00BA6222">
              <w:rPr>
                <w:color w:val="000000"/>
                <w:szCs w:val="24"/>
              </w:rPr>
              <w:t xml:space="preserve"> </w:t>
            </w:r>
            <w:r w:rsidRPr="00BA6222">
              <w:rPr>
                <w:color w:val="000000"/>
                <w:szCs w:val="24"/>
              </w:rPr>
              <w:t xml:space="preserve">kokybė neužtikrinama dėl žmogiškųjų išteklių </w:t>
            </w:r>
          </w:p>
        </w:tc>
        <w:tc>
          <w:tcPr>
            <w:tcW w:w="3706" w:type="dxa"/>
            <w:gridSpan w:val="2"/>
            <w:shd w:val="clear" w:color="auto" w:fill="auto"/>
            <w:hideMark/>
          </w:tcPr>
          <w:p w14:paraId="38C96B05" w14:textId="1CE9B34A" w:rsidR="00651BAD" w:rsidRPr="00BA6222" w:rsidRDefault="00651BAD" w:rsidP="006D6F29">
            <w:pPr>
              <w:spacing w:after="120" w:line="276" w:lineRule="auto"/>
              <w:jc w:val="both"/>
              <w:rPr>
                <w:bCs/>
                <w:szCs w:val="24"/>
              </w:rPr>
            </w:pPr>
            <w:r w:rsidRPr="00BA6222">
              <w:rPr>
                <w:bCs/>
                <w:szCs w:val="24"/>
              </w:rPr>
              <w:t xml:space="preserve">Atnaujinimo ir remonto darbų </w:t>
            </w:r>
            <w:proofErr w:type="spellStart"/>
            <w:r w:rsidRPr="00BA6222">
              <w:rPr>
                <w:bCs/>
                <w:szCs w:val="24"/>
              </w:rPr>
              <w:t>darbų</w:t>
            </w:r>
            <w:proofErr w:type="spellEnd"/>
            <w:r w:rsidRPr="00BA6222">
              <w:rPr>
                <w:bCs/>
                <w:szCs w:val="24"/>
              </w:rPr>
              <w:t xml:space="preserve"> kokybė neužtikrinama dėl žmogiškųjų veiksnių: netinkamos personalo kvalifikacijos, kompetencijų, nepakankamo skaičiaus, neadekvataus darbo krūvio, darbo drausmės pažeidimų. Taip pat galima situacija, kai Atnaujinimo ir remonto darbų kokybė neužtikrinama dėl žmogiškųjų išteklių, streiko, visuomenės iniciatyvinių grupių lobistinės veiklos ar kitokiu pagrindu inicijuojamo darbų </w:t>
            </w:r>
            <w:r w:rsidRPr="00BA6222">
              <w:rPr>
                <w:bCs/>
                <w:szCs w:val="24"/>
              </w:rPr>
              <w:lastRenderedPageBreak/>
              <w:t>vykdymo sustabdymo, kuris negali būti vertinamas kaip išorinė nenugalimos jėgos aplinkybė. Be šių veiksnių galima situacija, kai trečiųjų asmenų / darbuotojų įvykdyti tyčiniai ar netyčiniai veiksmai (vagystė, apgaudinėjimas, chuliganizmas, neatsargumas, kt.) turi reikšmingą poveikį Atnaujinimo ir remonto darbų kokybei.</w:t>
            </w:r>
          </w:p>
        </w:tc>
        <w:tc>
          <w:tcPr>
            <w:tcW w:w="1417" w:type="dxa"/>
            <w:shd w:val="clear" w:color="auto" w:fill="auto"/>
          </w:tcPr>
          <w:p w14:paraId="221B5EBB" w14:textId="77777777" w:rsidR="00651BAD" w:rsidRPr="00BA6222" w:rsidRDefault="00651BAD" w:rsidP="006D6F29">
            <w:pPr>
              <w:spacing w:after="120" w:line="276" w:lineRule="auto"/>
              <w:ind w:right="113"/>
              <w:jc w:val="center"/>
              <w:rPr>
                <w:b/>
                <w:szCs w:val="24"/>
              </w:rPr>
            </w:pPr>
          </w:p>
        </w:tc>
        <w:tc>
          <w:tcPr>
            <w:tcW w:w="1701" w:type="dxa"/>
            <w:shd w:val="clear" w:color="auto" w:fill="auto"/>
            <w:hideMark/>
          </w:tcPr>
          <w:p w14:paraId="0F0E0374" w14:textId="4C8FD122" w:rsidR="00651BAD" w:rsidRPr="00BA6222" w:rsidRDefault="004F1253" w:rsidP="006D6F29">
            <w:pPr>
              <w:spacing w:after="120" w:line="276" w:lineRule="auto"/>
              <w:ind w:right="113"/>
              <w:jc w:val="center"/>
              <w:rPr>
                <w:szCs w:val="24"/>
              </w:rPr>
            </w:pPr>
            <w:r w:rsidRPr="00BA6222">
              <w:rPr>
                <w:szCs w:val="24"/>
              </w:rPr>
              <w:t>X</w:t>
            </w:r>
          </w:p>
        </w:tc>
        <w:tc>
          <w:tcPr>
            <w:tcW w:w="1418" w:type="dxa"/>
            <w:shd w:val="clear" w:color="auto" w:fill="auto"/>
          </w:tcPr>
          <w:p w14:paraId="27A7329D" w14:textId="77777777" w:rsidR="00651BAD" w:rsidRPr="00BA6222" w:rsidRDefault="00651BAD" w:rsidP="006D6F29">
            <w:pPr>
              <w:spacing w:after="120" w:line="276" w:lineRule="auto"/>
              <w:ind w:right="113"/>
              <w:jc w:val="center"/>
              <w:rPr>
                <w:b/>
                <w:szCs w:val="24"/>
              </w:rPr>
            </w:pPr>
          </w:p>
        </w:tc>
        <w:tc>
          <w:tcPr>
            <w:tcW w:w="2268" w:type="dxa"/>
          </w:tcPr>
          <w:p w14:paraId="544D70B9" w14:textId="77777777" w:rsidR="00651BAD" w:rsidRPr="00BA6222" w:rsidRDefault="00651BAD" w:rsidP="006D6F29">
            <w:pPr>
              <w:spacing w:after="120" w:line="276" w:lineRule="auto"/>
              <w:ind w:right="113"/>
              <w:jc w:val="center"/>
              <w:rPr>
                <w:b/>
                <w:szCs w:val="24"/>
              </w:rPr>
            </w:pPr>
          </w:p>
        </w:tc>
      </w:tr>
      <w:tr w:rsidR="00651BAD" w:rsidRPr="00BA6222" w14:paraId="36170EEE" w14:textId="77777777" w:rsidTr="00CB3818">
        <w:trPr>
          <w:trHeight w:val="971"/>
        </w:trPr>
        <w:tc>
          <w:tcPr>
            <w:tcW w:w="816" w:type="dxa"/>
            <w:shd w:val="clear" w:color="auto" w:fill="auto"/>
          </w:tcPr>
          <w:p w14:paraId="6D5F9AE8"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hideMark/>
          </w:tcPr>
          <w:p w14:paraId="07C69B37" w14:textId="074E005E" w:rsidR="00651BAD" w:rsidRPr="00BA6222" w:rsidRDefault="00651BAD" w:rsidP="006D6F29">
            <w:pPr>
              <w:spacing w:after="120" w:line="276" w:lineRule="auto"/>
              <w:jc w:val="both"/>
              <w:rPr>
                <w:b/>
                <w:color w:val="000000"/>
                <w:szCs w:val="24"/>
              </w:rPr>
            </w:pPr>
            <w:r w:rsidRPr="00BA6222">
              <w:rPr>
                <w:color w:val="000000"/>
                <w:szCs w:val="24"/>
              </w:rPr>
              <w:t>Atnaujinimo ir remonto darbų</w:t>
            </w:r>
            <w:r w:rsidR="0025762A" w:rsidRPr="00BA6222">
              <w:rPr>
                <w:color w:val="000000"/>
                <w:szCs w:val="24"/>
              </w:rPr>
              <w:t xml:space="preserve"> </w:t>
            </w:r>
            <w:r w:rsidRPr="00BA6222">
              <w:rPr>
                <w:color w:val="000000"/>
                <w:szCs w:val="24"/>
              </w:rPr>
              <w:t>vykdymo metu sukeliama žala gretimuose žemės sklypuose, teritorijose esančiam turtui</w:t>
            </w:r>
          </w:p>
        </w:tc>
        <w:tc>
          <w:tcPr>
            <w:tcW w:w="3706" w:type="dxa"/>
            <w:gridSpan w:val="2"/>
            <w:shd w:val="clear" w:color="auto" w:fill="auto"/>
            <w:hideMark/>
          </w:tcPr>
          <w:p w14:paraId="693D33DE" w14:textId="19217BE0" w:rsidR="00651BAD" w:rsidRPr="00BA6222" w:rsidRDefault="00651BAD" w:rsidP="006D6F29">
            <w:pPr>
              <w:spacing w:after="120" w:line="276" w:lineRule="auto"/>
              <w:jc w:val="both"/>
              <w:rPr>
                <w:bCs/>
                <w:szCs w:val="24"/>
              </w:rPr>
            </w:pPr>
            <w:r w:rsidRPr="00BA6222">
              <w:rPr>
                <w:bCs/>
                <w:szCs w:val="24"/>
              </w:rPr>
              <w:t>Vykdant Atnaujinimo ir remonto darbus</w:t>
            </w:r>
            <w:r w:rsidR="000F110B" w:rsidRPr="00BA6222">
              <w:rPr>
                <w:bCs/>
                <w:szCs w:val="24"/>
              </w:rPr>
              <w:t>,</w:t>
            </w:r>
            <w:r w:rsidRPr="00BA6222">
              <w:rPr>
                <w:bCs/>
                <w:szCs w:val="24"/>
              </w:rPr>
              <w:t xml:space="preserve"> </w:t>
            </w:r>
            <w:r w:rsidR="000F110B" w:rsidRPr="00BA6222">
              <w:rPr>
                <w:bCs/>
                <w:szCs w:val="24"/>
              </w:rPr>
              <w:t xml:space="preserve">Koncesininko </w:t>
            </w:r>
            <w:r w:rsidRPr="00BA6222">
              <w:rPr>
                <w:bCs/>
                <w:szCs w:val="24"/>
              </w:rPr>
              <w:t xml:space="preserve">ir / ar </w:t>
            </w:r>
            <w:r w:rsidR="000F110B" w:rsidRPr="00BA6222">
              <w:rPr>
                <w:bCs/>
                <w:szCs w:val="24"/>
              </w:rPr>
              <w:t>S</w:t>
            </w:r>
            <w:r w:rsidRPr="00BA6222">
              <w:rPr>
                <w:bCs/>
                <w:szCs w:val="24"/>
              </w:rPr>
              <w:t xml:space="preserve">ubtiekėjų veikla sukelia žalą gretimuose žemės sklypuose, teritorijose esančiam turtui, nepriklausomai nuo turto tipo (nekilnojamajam ir kilnojamajam turtui). Rizikos veiksnio pasireiškimas reiškia Atnaujinimo ir remonto darbų Sąnaudų pasikeitimą, kadangi, jei būtų sukelta žala gretimose teritorijose, Atnaujinimo </w:t>
            </w:r>
            <w:r w:rsidRPr="00BA6222">
              <w:rPr>
                <w:bCs/>
                <w:szCs w:val="24"/>
              </w:rPr>
              <w:lastRenderedPageBreak/>
              <w:t>ir remonto darbų Sąnaudos išaugtų žalos turtui likvidavimo išlaidomis.</w:t>
            </w:r>
          </w:p>
        </w:tc>
        <w:tc>
          <w:tcPr>
            <w:tcW w:w="1417" w:type="dxa"/>
            <w:shd w:val="clear" w:color="auto" w:fill="auto"/>
          </w:tcPr>
          <w:p w14:paraId="6BFBAFE6" w14:textId="77777777" w:rsidR="00651BAD" w:rsidRPr="00BA6222" w:rsidRDefault="00651BAD" w:rsidP="006D6F29">
            <w:pPr>
              <w:spacing w:after="120" w:line="276" w:lineRule="auto"/>
              <w:ind w:right="113"/>
              <w:jc w:val="center"/>
              <w:rPr>
                <w:b/>
                <w:szCs w:val="24"/>
              </w:rPr>
            </w:pPr>
          </w:p>
        </w:tc>
        <w:tc>
          <w:tcPr>
            <w:tcW w:w="1701" w:type="dxa"/>
            <w:shd w:val="clear" w:color="auto" w:fill="auto"/>
            <w:hideMark/>
          </w:tcPr>
          <w:p w14:paraId="31980C1B" w14:textId="3499F6B3" w:rsidR="00651BAD" w:rsidRPr="00BA6222" w:rsidRDefault="000F110B" w:rsidP="006D6F29">
            <w:pPr>
              <w:spacing w:after="120" w:line="276" w:lineRule="auto"/>
              <w:ind w:right="113"/>
              <w:jc w:val="center"/>
              <w:rPr>
                <w:szCs w:val="24"/>
              </w:rPr>
            </w:pPr>
            <w:r w:rsidRPr="00BA6222">
              <w:rPr>
                <w:szCs w:val="24"/>
              </w:rPr>
              <w:t>X</w:t>
            </w:r>
          </w:p>
        </w:tc>
        <w:tc>
          <w:tcPr>
            <w:tcW w:w="1418" w:type="dxa"/>
            <w:shd w:val="clear" w:color="auto" w:fill="auto"/>
          </w:tcPr>
          <w:p w14:paraId="311543E6" w14:textId="77777777" w:rsidR="00651BAD" w:rsidRPr="00BA6222" w:rsidRDefault="00651BAD" w:rsidP="006D6F29">
            <w:pPr>
              <w:spacing w:after="120" w:line="276" w:lineRule="auto"/>
              <w:ind w:right="113"/>
              <w:jc w:val="center"/>
              <w:rPr>
                <w:b/>
                <w:szCs w:val="24"/>
              </w:rPr>
            </w:pPr>
          </w:p>
        </w:tc>
        <w:tc>
          <w:tcPr>
            <w:tcW w:w="2268" w:type="dxa"/>
          </w:tcPr>
          <w:p w14:paraId="17DA8B19" w14:textId="77777777" w:rsidR="00651BAD" w:rsidRPr="00BA6222" w:rsidRDefault="00651BAD" w:rsidP="006D6F29">
            <w:pPr>
              <w:spacing w:after="120" w:line="276" w:lineRule="auto"/>
              <w:ind w:right="113"/>
              <w:jc w:val="center"/>
              <w:rPr>
                <w:b/>
                <w:szCs w:val="24"/>
              </w:rPr>
            </w:pPr>
          </w:p>
        </w:tc>
      </w:tr>
      <w:tr w:rsidR="00651BAD" w:rsidRPr="00BA6222" w14:paraId="4133DBD6" w14:textId="77777777" w:rsidTr="00CB3818">
        <w:trPr>
          <w:trHeight w:val="1372"/>
        </w:trPr>
        <w:tc>
          <w:tcPr>
            <w:tcW w:w="816" w:type="dxa"/>
            <w:shd w:val="clear" w:color="auto" w:fill="auto"/>
          </w:tcPr>
          <w:p w14:paraId="1A6E2315"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vAlign w:val="center"/>
            <w:hideMark/>
          </w:tcPr>
          <w:p w14:paraId="0E449B33" w14:textId="0F703BB7" w:rsidR="00651BAD" w:rsidRPr="00BA6222" w:rsidRDefault="00681DD9" w:rsidP="006D6F29">
            <w:pPr>
              <w:spacing w:after="120" w:line="276" w:lineRule="auto"/>
              <w:jc w:val="both"/>
              <w:rPr>
                <w:b/>
                <w:color w:val="000000"/>
                <w:szCs w:val="24"/>
              </w:rPr>
            </w:pPr>
            <w:r w:rsidRPr="00BA6222">
              <w:rPr>
                <w:color w:val="000000"/>
                <w:szCs w:val="24"/>
              </w:rPr>
              <w:t>Atnaujinimo ir remonto darbų</w:t>
            </w:r>
            <w:r w:rsidR="00651BAD" w:rsidRPr="00BA6222">
              <w:rPr>
                <w:color w:val="000000"/>
                <w:szCs w:val="24"/>
              </w:rPr>
              <w:t xml:space="preserve"> kokybė neužtikrinama dėl technologinių išteklių tinkamumo ir pakankamumo</w:t>
            </w:r>
          </w:p>
        </w:tc>
        <w:tc>
          <w:tcPr>
            <w:tcW w:w="3706" w:type="dxa"/>
            <w:gridSpan w:val="2"/>
            <w:shd w:val="clear" w:color="auto" w:fill="auto"/>
            <w:hideMark/>
          </w:tcPr>
          <w:p w14:paraId="79029A56" w14:textId="47606AE1" w:rsidR="00651BAD" w:rsidRPr="00BA6222" w:rsidRDefault="00651BAD" w:rsidP="006D6F29">
            <w:pPr>
              <w:spacing w:after="120" w:line="276" w:lineRule="auto"/>
              <w:jc w:val="both"/>
              <w:rPr>
                <w:bCs/>
                <w:szCs w:val="24"/>
              </w:rPr>
            </w:pPr>
            <w:r w:rsidRPr="00BA6222">
              <w:rPr>
                <w:bCs/>
                <w:szCs w:val="24"/>
              </w:rPr>
              <w:t xml:space="preserve">Galima situacija, kai </w:t>
            </w:r>
            <w:r w:rsidR="00681DD9" w:rsidRPr="00BA6222">
              <w:rPr>
                <w:color w:val="000000"/>
                <w:szCs w:val="24"/>
              </w:rPr>
              <w:t xml:space="preserve"> Atnaujinimo ir remonto darbų </w:t>
            </w:r>
            <w:r w:rsidRPr="00BA6222">
              <w:rPr>
                <w:bCs/>
                <w:szCs w:val="24"/>
              </w:rPr>
              <w:t>kokybė neužtikrinama dėl technologinių išteklių tinkamumo, pakankamumo ir kitų susijusių veiksnių.</w:t>
            </w:r>
          </w:p>
        </w:tc>
        <w:tc>
          <w:tcPr>
            <w:tcW w:w="1417" w:type="dxa"/>
            <w:shd w:val="clear" w:color="auto" w:fill="auto"/>
          </w:tcPr>
          <w:p w14:paraId="73E7D8E3" w14:textId="77777777" w:rsidR="00651BAD" w:rsidRPr="00BA6222" w:rsidRDefault="00651BAD" w:rsidP="006D6F29">
            <w:pPr>
              <w:spacing w:after="120" w:line="276" w:lineRule="auto"/>
              <w:ind w:right="113"/>
              <w:jc w:val="center"/>
              <w:rPr>
                <w:szCs w:val="24"/>
              </w:rPr>
            </w:pPr>
          </w:p>
        </w:tc>
        <w:tc>
          <w:tcPr>
            <w:tcW w:w="1701" w:type="dxa"/>
            <w:shd w:val="clear" w:color="auto" w:fill="auto"/>
          </w:tcPr>
          <w:p w14:paraId="20788237" w14:textId="58F1240F" w:rsidR="00651BAD" w:rsidRPr="00BA6222" w:rsidRDefault="00681DD9" w:rsidP="006D6F29">
            <w:pPr>
              <w:spacing w:after="120" w:line="276" w:lineRule="auto"/>
              <w:ind w:right="113"/>
              <w:jc w:val="center"/>
              <w:rPr>
                <w:szCs w:val="24"/>
              </w:rPr>
            </w:pPr>
            <w:r w:rsidRPr="00BA6222">
              <w:rPr>
                <w:szCs w:val="24"/>
              </w:rPr>
              <w:t>X</w:t>
            </w:r>
          </w:p>
        </w:tc>
        <w:tc>
          <w:tcPr>
            <w:tcW w:w="1418" w:type="dxa"/>
            <w:shd w:val="clear" w:color="auto" w:fill="auto"/>
          </w:tcPr>
          <w:p w14:paraId="4A28344C" w14:textId="77777777" w:rsidR="00651BAD" w:rsidRPr="00BA6222" w:rsidRDefault="00651BAD" w:rsidP="006D6F29">
            <w:pPr>
              <w:spacing w:after="120" w:line="276" w:lineRule="auto"/>
              <w:ind w:right="113"/>
              <w:jc w:val="center"/>
              <w:rPr>
                <w:szCs w:val="24"/>
              </w:rPr>
            </w:pPr>
          </w:p>
        </w:tc>
        <w:tc>
          <w:tcPr>
            <w:tcW w:w="2268" w:type="dxa"/>
          </w:tcPr>
          <w:p w14:paraId="036B29EB" w14:textId="77777777" w:rsidR="00651BAD" w:rsidRPr="00BA6222" w:rsidRDefault="00651BAD" w:rsidP="006D6F29">
            <w:pPr>
              <w:spacing w:after="120" w:line="276" w:lineRule="auto"/>
              <w:ind w:right="113"/>
              <w:jc w:val="center"/>
              <w:rPr>
                <w:szCs w:val="24"/>
              </w:rPr>
            </w:pPr>
          </w:p>
        </w:tc>
      </w:tr>
      <w:tr w:rsidR="00651BAD" w:rsidRPr="00BA6222" w14:paraId="32E67688" w14:textId="77777777" w:rsidTr="00CB3818">
        <w:trPr>
          <w:trHeight w:val="265"/>
        </w:trPr>
        <w:tc>
          <w:tcPr>
            <w:tcW w:w="816" w:type="dxa"/>
            <w:shd w:val="clear" w:color="auto" w:fill="auto"/>
          </w:tcPr>
          <w:p w14:paraId="7D8574CF"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vAlign w:val="center"/>
            <w:hideMark/>
          </w:tcPr>
          <w:p w14:paraId="03DF21C3" w14:textId="4D25C689" w:rsidR="00651BAD" w:rsidRPr="00BA6222" w:rsidRDefault="00651BAD" w:rsidP="006D6F29">
            <w:pPr>
              <w:spacing w:after="120" w:line="276" w:lineRule="auto"/>
              <w:jc w:val="both"/>
              <w:rPr>
                <w:b/>
                <w:color w:val="000000"/>
                <w:szCs w:val="24"/>
              </w:rPr>
            </w:pPr>
            <w:r w:rsidRPr="00BA6222">
              <w:rPr>
                <w:color w:val="000000"/>
                <w:szCs w:val="24"/>
              </w:rPr>
              <w:t>Atnaujinimo ir remonto darbų, kokybė neužtikrinama dėl Komunalinių paslaugų kainos bei kokybės</w:t>
            </w:r>
          </w:p>
        </w:tc>
        <w:tc>
          <w:tcPr>
            <w:tcW w:w="3706" w:type="dxa"/>
            <w:gridSpan w:val="2"/>
            <w:shd w:val="clear" w:color="auto" w:fill="auto"/>
            <w:hideMark/>
          </w:tcPr>
          <w:p w14:paraId="221EF35C" w14:textId="3D3E457E" w:rsidR="00651BAD" w:rsidRPr="00BA6222" w:rsidRDefault="00651BAD" w:rsidP="006D6F29">
            <w:pPr>
              <w:spacing w:after="120" w:line="276" w:lineRule="auto"/>
              <w:jc w:val="both"/>
              <w:rPr>
                <w:bCs/>
                <w:szCs w:val="24"/>
              </w:rPr>
            </w:pPr>
            <w:r w:rsidRPr="00BA6222">
              <w:rPr>
                <w:color w:val="000000"/>
                <w:szCs w:val="24"/>
              </w:rPr>
              <w:t xml:space="preserve">Atnaujinimo ir remonto darbų </w:t>
            </w:r>
            <w:r w:rsidRPr="00BA6222">
              <w:rPr>
                <w:bCs/>
                <w:szCs w:val="24"/>
              </w:rPr>
              <w:t xml:space="preserve"> kokybė neužtikrinama dėl Komunalinių paslaugų kainos, kokybės ir prieinamumo.</w:t>
            </w:r>
          </w:p>
        </w:tc>
        <w:tc>
          <w:tcPr>
            <w:tcW w:w="1417" w:type="dxa"/>
            <w:shd w:val="clear" w:color="auto" w:fill="auto"/>
          </w:tcPr>
          <w:p w14:paraId="186AC8C5" w14:textId="77777777" w:rsidR="00651BAD" w:rsidRPr="00BA6222" w:rsidRDefault="00651BAD" w:rsidP="006D6F29">
            <w:pPr>
              <w:spacing w:after="120" w:line="276" w:lineRule="auto"/>
              <w:ind w:right="113"/>
              <w:jc w:val="center"/>
              <w:rPr>
                <w:szCs w:val="24"/>
              </w:rPr>
            </w:pPr>
          </w:p>
        </w:tc>
        <w:tc>
          <w:tcPr>
            <w:tcW w:w="1701" w:type="dxa"/>
            <w:shd w:val="clear" w:color="auto" w:fill="auto"/>
          </w:tcPr>
          <w:p w14:paraId="53A4F7D2" w14:textId="18FCD6CE" w:rsidR="00651BAD" w:rsidRPr="00BA6222" w:rsidRDefault="00681DD9" w:rsidP="006D6F29">
            <w:pPr>
              <w:spacing w:after="120" w:line="276" w:lineRule="auto"/>
              <w:ind w:right="113"/>
              <w:jc w:val="center"/>
              <w:rPr>
                <w:szCs w:val="24"/>
              </w:rPr>
            </w:pPr>
            <w:r w:rsidRPr="00BA6222">
              <w:rPr>
                <w:szCs w:val="24"/>
              </w:rPr>
              <w:t>X</w:t>
            </w:r>
          </w:p>
        </w:tc>
        <w:tc>
          <w:tcPr>
            <w:tcW w:w="1418" w:type="dxa"/>
            <w:shd w:val="clear" w:color="auto" w:fill="auto"/>
          </w:tcPr>
          <w:p w14:paraId="7AC40D59" w14:textId="77777777" w:rsidR="00651BAD" w:rsidRPr="00BA6222" w:rsidRDefault="00651BAD" w:rsidP="006D6F29">
            <w:pPr>
              <w:spacing w:after="120" w:line="276" w:lineRule="auto"/>
              <w:ind w:right="113"/>
              <w:jc w:val="center"/>
              <w:rPr>
                <w:szCs w:val="24"/>
              </w:rPr>
            </w:pPr>
          </w:p>
        </w:tc>
        <w:tc>
          <w:tcPr>
            <w:tcW w:w="2268" w:type="dxa"/>
          </w:tcPr>
          <w:p w14:paraId="4E411C46" w14:textId="77777777" w:rsidR="00651BAD" w:rsidRPr="00BA6222" w:rsidRDefault="00651BAD" w:rsidP="006D6F29">
            <w:pPr>
              <w:spacing w:after="120" w:line="276" w:lineRule="auto"/>
              <w:ind w:right="113"/>
              <w:jc w:val="center"/>
              <w:rPr>
                <w:szCs w:val="24"/>
              </w:rPr>
            </w:pPr>
          </w:p>
        </w:tc>
      </w:tr>
      <w:tr w:rsidR="00651BAD" w:rsidRPr="00BA6222" w14:paraId="4014D10F" w14:textId="77777777" w:rsidTr="00CB3818">
        <w:trPr>
          <w:trHeight w:val="1266"/>
        </w:trPr>
        <w:tc>
          <w:tcPr>
            <w:tcW w:w="816" w:type="dxa"/>
            <w:shd w:val="clear" w:color="auto" w:fill="auto"/>
          </w:tcPr>
          <w:p w14:paraId="4E5E15B9"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vAlign w:val="center"/>
            <w:hideMark/>
          </w:tcPr>
          <w:p w14:paraId="0A743DA4" w14:textId="4C620C42" w:rsidR="00651BAD" w:rsidRPr="00BA6222" w:rsidRDefault="00651BAD" w:rsidP="006D6F29">
            <w:pPr>
              <w:spacing w:after="120" w:line="276" w:lineRule="auto"/>
              <w:jc w:val="both"/>
              <w:rPr>
                <w:b/>
                <w:color w:val="000000"/>
                <w:szCs w:val="24"/>
              </w:rPr>
            </w:pPr>
            <w:r w:rsidRPr="00BA6222">
              <w:rPr>
                <w:color w:val="000000"/>
                <w:szCs w:val="24"/>
              </w:rPr>
              <w:t>Atnaujinimo ir remonto darbų</w:t>
            </w:r>
            <w:r w:rsidR="00861481" w:rsidRPr="00BA6222">
              <w:rPr>
                <w:color w:val="000000"/>
                <w:szCs w:val="24"/>
              </w:rPr>
              <w:t xml:space="preserve"> </w:t>
            </w:r>
            <w:r w:rsidRPr="00BA6222">
              <w:rPr>
                <w:color w:val="000000"/>
                <w:szCs w:val="24"/>
              </w:rPr>
              <w:t>kokybė neužtikrinama dėl žaliavų, medžiagų ir mechanizmų prieinamumo ir kokybės</w:t>
            </w:r>
          </w:p>
        </w:tc>
        <w:tc>
          <w:tcPr>
            <w:tcW w:w="3706" w:type="dxa"/>
            <w:gridSpan w:val="2"/>
            <w:shd w:val="clear" w:color="auto" w:fill="auto"/>
            <w:hideMark/>
          </w:tcPr>
          <w:p w14:paraId="286D717B" w14:textId="687D1A1D" w:rsidR="00651BAD" w:rsidRPr="00BA6222" w:rsidRDefault="00651BAD" w:rsidP="006D6F29">
            <w:pPr>
              <w:spacing w:after="120" w:line="276" w:lineRule="auto"/>
              <w:jc w:val="both"/>
              <w:rPr>
                <w:bCs/>
                <w:szCs w:val="24"/>
              </w:rPr>
            </w:pPr>
            <w:r w:rsidRPr="00BA6222">
              <w:rPr>
                <w:color w:val="000000"/>
                <w:szCs w:val="24"/>
              </w:rPr>
              <w:t xml:space="preserve">Atnaujinimo ir remonto darbų </w:t>
            </w:r>
            <w:r w:rsidRPr="00BA6222">
              <w:rPr>
                <w:bCs/>
                <w:szCs w:val="24"/>
              </w:rPr>
              <w:t xml:space="preserve">kokybė neužtikrinama dėl jiems atlikti reikalingų žaliavų, medžiagų, mechanizmų savalaikio neprieinamumo ir kokybės. </w:t>
            </w:r>
          </w:p>
        </w:tc>
        <w:tc>
          <w:tcPr>
            <w:tcW w:w="1417" w:type="dxa"/>
            <w:shd w:val="clear" w:color="auto" w:fill="auto"/>
          </w:tcPr>
          <w:p w14:paraId="09A7384E" w14:textId="77777777" w:rsidR="00651BAD" w:rsidRPr="00BA6222" w:rsidRDefault="00651BAD" w:rsidP="006D6F29">
            <w:pPr>
              <w:spacing w:after="120" w:line="276" w:lineRule="auto"/>
              <w:ind w:right="113"/>
              <w:jc w:val="center"/>
              <w:rPr>
                <w:szCs w:val="24"/>
              </w:rPr>
            </w:pPr>
          </w:p>
        </w:tc>
        <w:tc>
          <w:tcPr>
            <w:tcW w:w="1701" w:type="dxa"/>
            <w:shd w:val="clear" w:color="auto" w:fill="auto"/>
          </w:tcPr>
          <w:p w14:paraId="6F27B9C9" w14:textId="225FB815" w:rsidR="00651BAD" w:rsidRPr="00BA6222" w:rsidRDefault="00681DD9" w:rsidP="006D6F29">
            <w:pPr>
              <w:spacing w:after="120" w:line="276" w:lineRule="auto"/>
              <w:ind w:right="113"/>
              <w:jc w:val="center"/>
              <w:rPr>
                <w:szCs w:val="24"/>
              </w:rPr>
            </w:pPr>
            <w:r w:rsidRPr="00BA6222">
              <w:rPr>
                <w:szCs w:val="24"/>
              </w:rPr>
              <w:t>X</w:t>
            </w:r>
          </w:p>
        </w:tc>
        <w:tc>
          <w:tcPr>
            <w:tcW w:w="1418" w:type="dxa"/>
            <w:shd w:val="clear" w:color="auto" w:fill="auto"/>
          </w:tcPr>
          <w:p w14:paraId="620F4FB9" w14:textId="77777777" w:rsidR="00651BAD" w:rsidRPr="00BA6222" w:rsidRDefault="00651BAD" w:rsidP="006D6F29">
            <w:pPr>
              <w:spacing w:after="120" w:line="276" w:lineRule="auto"/>
              <w:ind w:right="113"/>
              <w:jc w:val="center"/>
              <w:rPr>
                <w:szCs w:val="24"/>
              </w:rPr>
            </w:pPr>
          </w:p>
        </w:tc>
        <w:tc>
          <w:tcPr>
            <w:tcW w:w="2268" w:type="dxa"/>
          </w:tcPr>
          <w:p w14:paraId="00726838" w14:textId="77777777" w:rsidR="00651BAD" w:rsidRPr="00BA6222" w:rsidRDefault="00651BAD" w:rsidP="006D6F29">
            <w:pPr>
              <w:spacing w:after="120" w:line="276" w:lineRule="auto"/>
              <w:ind w:right="113"/>
              <w:jc w:val="center"/>
              <w:rPr>
                <w:szCs w:val="24"/>
              </w:rPr>
            </w:pPr>
          </w:p>
        </w:tc>
      </w:tr>
      <w:tr w:rsidR="00651BAD" w:rsidRPr="00BA6222" w14:paraId="2E56FBDD" w14:textId="77777777" w:rsidTr="00681DD9">
        <w:trPr>
          <w:trHeight w:val="1115"/>
        </w:trPr>
        <w:tc>
          <w:tcPr>
            <w:tcW w:w="816" w:type="dxa"/>
            <w:shd w:val="clear" w:color="auto" w:fill="auto"/>
          </w:tcPr>
          <w:p w14:paraId="79A50670"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hideMark/>
          </w:tcPr>
          <w:p w14:paraId="4AF4E1C2" w14:textId="2A2840D8" w:rsidR="00651BAD" w:rsidRPr="00BA6222" w:rsidRDefault="00651BAD" w:rsidP="006D6F29">
            <w:pPr>
              <w:spacing w:after="120" w:line="276" w:lineRule="auto"/>
              <w:rPr>
                <w:b/>
                <w:color w:val="000000"/>
                <w:szCs w:val="24"/>
              </w:rPr>
            </w:pPr>
            <w:r w:rsidRPr="00BA6222">
              <w:rPr>
                <w:color w:val="000000"/>
                <w:szCs w:val="24"/>
              </w:rPr>
              <w:t>Atnaujinimo ir remonto darbų, kokybė neužtikrinama dėl Subtiekėjų veiksmų ar neveikimo</w:t>
            </w:r>
          </w:p>
        </w:tc>
        <w:tc>
          <w:tcPr>
            <w:tcW w:w="3706" w:type="dxa"/>
            <w:gridSpan w:val="2"/>
            <w:shd w:val="clear" w:color="auto" w:fill="auto"/>
            <w:hideMark/>
          </w:tcPr>
          <w:p w14:paraId="2F85BF0C" w14:textId="3E1869C1" w:rsidR="00651BAD" w:rsidRPr="00BA6222" w:rsidRDefault="00651BAD" w:rsidP="006D6F29">
            <w:pPr>
              <w:spacing w:after="120" w:line="276" w:lineRule="auto"/>
              <w:jc w:val="both"/>
              <w:rPr>
                <w:bCs/>
                <w:szCs w:val="24"/>
              </w:rPr>
            </w:pPr>
            <w:r w:rsidRPr="00BA6222">
              <w:rPr>
                <w:bCs/>
                <w:szCs w:val="24"/>
              </w:rPr>
              <w:t xml:space="preserve">Atlikti </w:t>
            </w:r>
            <w:r w:rsidRPr="00BA6222">
              <w:rPr>
                <w:color w:val="000000"/>
                <w:szCs w:val="24"/>
              </w:rPr>
              <w:t xml:space="preserve">Atnaujinimo ir remonto darbus </w:t>
            </w:r>
            <w:r w:rsidRPr="00BA6222">
              <w:rPr>
                <w:bCs/>
                <w:szCs w:val="24"/>
              </w:rPr>
              <w:t xml:space="preserve">pasitelkiami Subtiekėjai, tačiau jie nesilaiko įsipareigojimų, neužtikrina reikalaujamos </w:t>
            </w:r>
            <w:r w:rsidRPr="00BA6222">
              <w:rPr>
                <w:color w:val="000000"/>
                <w:szCs w:val="24"/>
              </w:rPr>
              <w:t xml:space="preserve">Atnaujinimo ir remonto darbų </w:t>
            </w:r>
            <w:r w:rsidRPr="00BA6222">
              <w:rPr>
                <w:bCs/>
                <w:szCs w:val="24"/>
              </w:rPr>
              <w:t xml:space="preserve"> kokybės .</w:t>
            </w:r>
          </w:p>
        </w:tc>
        <w:tc>
          <w:tcPr>
            <w:tcW w:w="1417" w:type="dxa"/>
            <w:shd w:val="clear" w:color="auto" w:fill="auto"/>
          </w:tcPr>
          <w:p w14:paraId="38FEF498" w14:textId="77777777" w:rsidR="00651BAD" w:rsidRPr="00BA6222" w:rsidRDefault="00651BAD" w:rsidP="006D6F29">
            <w:pPr>
              <w:spacing w:after="120" w:line="276" w:lineRule="auto"/>
              <w:ind w:right="113"/>
              <w:jc w:val="center"/>
              <w:rPr>
                <w:szCs w:val="24"/>
              </w:rPr>
            </w:pPr>
          </w:p>
        </w:tc>
        <w:tc>
          <w:tcPr>
            <w:tcW w:w="1701" w:type="dxa"/>
            <w:shd w:val="clear" w:color="auto" w:fill="auto"/>
            <w:hideMark/>
          </w:tcPr>
          <w:p w14:paraId="27FA3EC4" w14:textId="499DF8E4" w:rsidR="00651BAD" w:rsidRPr="00BA6222" w:rsidRDefault="00681DD9" w:rsidP="006D6F29">
            <w:pPr>
              <w:spacing w:after="120" w:line="276" w:lineRule="auto"/>
              <w:ind w:right="113"/>
              <w:jc w:val="center"/>
              <w:rPr>
                <w:szCs w:val="24"/>
              </w:rPr>
            </w:pPr>
            <w:r w:rsidRPr="00BA6222">
              <w:rPr>
                <w:szCs w:val="24"/>
              </w:rPr>
              <w:t>X</w:t>
            </w:r>
          </w:p>
        </w:tc>
        <w:tc>
          <w:tcPr>
            <w:tcW w:w="1418" w:type="dxa"/>
            <w:shd w:val="clear" w:color="auto" w:fill="auto"/>
          </w:tcPr>
          <w:p w14:paraId="4646ACFC" w14:textId="77777777" w:rsidR="00651BAD" w:rsidRPr="00BA6222" w:rsidRDefault="00651BAD" w:rsidP="006D6F29">
            <w:pPr>
              <w:spacing w:after="120" w:line="276" w:lineRule="auto"/>
              <w:ind w:right="113"/>
              <w:jc w:val="center"/>
              <w:rPr>
                <w:b/>
                <w:szCs w:val="24"/>
              </w:rPr>
            </w:pPr>
          </w:p>
        </w:tc>
        <w:tc>
          <w:tcPr>
            <w:tcW w:w="2268" w:type="dxa"/>
          </w:tcPr>
          <w:p w14:paraId="206719D6" w14:textId="77777777" w:rsidR="00651BAD" w:rsidRPr="00BA6222" w:rsidRDefault="00651BAD" w:rsidP="006D6F29">
            <w:pPr>
              <w:spacing w:after="120" w:line="276" w:lineRule="auto"/>
              <w:ind w:right="113"/>
              <w:jc w:val="center"/>
              <w:rPr>
                <w:b/>
                <w:szCs w:val="24"/>
              </w:rPr>
            </w:pPr>
          </w:p>
        </w:tc>
      </w:tr>
      <w:tr w:rsidR="00651BAD" w:rsidRPr="00BA6222" w14:paraId="34E7B53D" w14:textId="77777777" w:rsidTr="00CB3818">
        <w:trPr>
          <w:trHeight w:val="1115"/>
        </w:trPr>
        <w:tc>
          <w:tcPr>
            <w:tcW w:w="816" w:type="dxa"/>
            <w:shd w:val="clear" w:color="auto" w:fill="auto"/>
          </w:tcPr>
          <w:p w14:paraId="478AE323" w14:textId="77777777" w:rsidR="00651BAD" w:rsidRPr="00BA6222" w:rsidRDefault="00651BAD" w:rsidP="006D6F29">
            <w:pPr>
              <w:pStyle w:val="ListParagraph"/>
              <w:numPr>
                <w:ilvl w:val="0"/>
                <w:numId w:val="47"/>
              </w:numPr>
              <w:spacing w:after="120" w:line="276" w:lineRule="auto"/>
              <w:jc w:val="both"/>
              <w:rPr>
                <w:b/>
                <w:bCs/>
                <w:color w:val="000000"/>
                <w:szCs w:val="24"/>
              </w:rPr>
            </w:pPr>
          </w:p>
        </w:tc>
        <w:tc>
          <w:tcPr>
            <w:tcW w:w="13066" w:type="dxa"/>
            <w:gridSpan w:val="7"/>
            <w:shd w:val="clear" w:color="auto" w:fill="auto"/>
            <w:vAlign w:val="center"/>
          </w:tcPr>
          <w:p w14:paraId="36389CE4" w14:textId="77777777" w:rsidR="00651BAD" w:rsidRPr="00BA6222" w:rsidRDefault="00651BAD" w:rsidP="006D6F29">
            <w:pPr>
              <w:spacing w:after="120" w:line="276" w:lineRule="auto"/>
              <w:ind w:right="113"/>
              <w:jc w:val="both"/>
              <w:rPr>
                <w:b/>
                <w:szCs w:val="24"/>
              </w:rPr>
            </w:pPr>
            <w:r w:rsidRPr="00BA6222">
              <w:rPr>
                <w:b/>
                <w:szCs w:val="24"/>
              </w:rPr>
              <w:t>Finansavimo prieinamumo rizika</w:t>
            </w:r>
          </w:p>
        </w:tc>
      </w:tr>
      <w:tr w:rsidR="00651BAD" w:rsidRPr="00BA6222" w14:paraId="2777D9EF" w14:textId="77777777" w:rsidTr="00CB3818">
        <w:trPr>
          <w:trHeight w:val="1115"/>
        </w:trPr>
        <w:tc>
          <w:tcPr>
            <w:tcW w:w="816" w:type="dxa"/>
            <w:shd w:val="clear" w:color="auto" w:fill="auto"/>
          </w:tcPr>
          <w:p w14:paraId="4A20B90B"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tcPr>
          <w:p w14:paraId="6467B13D" w14:textId="45896A9D" w:rsidR="00651BAD" w:rsidRPr="00BA6222" w:rsidRDefault="00651BAD" w:rsidP="006D6F29">
            <w:pPr>
              <w:spacing w:after="120" w:line="276" w:lineRule="auto"/>
              <w:jc w:val="both"/>
              <w:rPr>
                <w:color w:val="000000"/>
                <w:szCs w:val="24"/>
              </w:rPr>
            </w:pPr>
            <w:r w:rsidRPr="00BA6222">
              <w:rPr>
                <w:color w:val="000000"/>
                <w:szCs w:val="24"/>
              </w:rPr>
              <w:t xml:space="preserve">Finansavimo poreikis pasikeičia dėl padidėjusių Investicijų, jeigu Investicijos padidėja dėl aplinkybių, už kurias pagal Sutartį atsako Investuotojas ir / ar </w:t>
            </w:r>
            <w:r w:rsidR="00AA5D8D" w:rsidRPr="00BA6222">
              <w:rPr>
                <w:szCs w:val="24"/>
              </w:rPr>
              <w:t xml:space="preserve"> Koncesininkas</w:t>
            </w:r>
          </w:p>
        </w:tc>
        <w:tc>
          <w:tcPr>
            <w:tcW w:w="3706" w:type="dxa"/>
            <w:gridSpan w:val="2"/>
            <w:shd w:val="clear" w:color="auto" w:fill="auto"/>
          </w:tcPr>
          <w:p w14:paraId="79074D9E" w14:textId="77777777" w:rsidR="00651BAD" w:rsidRPr="00BA6222" w:rsidRDefault="00651BAD" w:rsidP="006D6F29">
            <w:pPr>
              <w:spacing w:after="120" w:line="276" w:lineRule="auto"/>
              <w:jc w:val="both"/>
              <w:rPr>
                <w:szCs w:val="24"/>
              </w:rPr>
            </w:pPr>
            <w:r w:rsidRPr="00BA6222">
              <w:rPr>
                <w:szCs w:val="24"/>
              </w:rPr>
              <w:t>Padidėjus Investicijoms iškyla poreikis užtikrinti papildomą finansavimą, kuris reikalingas užtikrinti Projekto finansinį gyvybingumą.</w:t>
            </w:r>
          </w:p>
        </w:tc>
        <w:tc>
          <w:tcPr>
            <w:tcW w:w="1417" w:type="dxa"/>
            <w:shd w:val="clear" w:color="auto" w:fill="auto"/>
          </w:tcPr>
          <w:p w14:paraId="2839AC26" w14:textId="77777777" w:rsidR="00651BAD" w:rsidRPr="00BA6222" w:rsidRDefault="00651BAD" w:rsidP="006D6F29">
            <w:pPr>
              <w:spacing w:after="120" w:line="276" w:lineRule="auto"/>
              <w:ind w:right="113"/>
              <w:jc w:val="center"/>
              <w:rPr>
                <w:szCs w:val="24"/>
              </w:rPr>
            </w:pPr>
          </w:p>
        </w:tc>
        <w:tc>
          <w:tcPr>
            <w:tcW w:w="1701" w:type="dxa"/>
            <w:shd w:val="clear" w:color="auto" w:fill="auto"/>
          </w:tcPr>
          <w:p w14:paraId="478DEA1F" w14:textId="269DBE6F" w:rsidR="00651BAD" w:rsidRPr="00BA6222" w:rsidRDefault="00E630EB" w:rsidP="006D6F29">
            <w:pPr>
              <w:spacing w:after="120" w:line="276" w:lineRule="auto"/>
              <w:ind w:right="113"/>
              <w:jc w:val="center"/>
              <w:rPr>
                <w:szCs w:val="24"/>
              </w:rPr>
            </w:pPr>
            <w:r w:rsidRPr="00BA6222">
              <w:rPr>
                <w:szCs w:val="24"/>
              </w:rPr>
              <w:t>X</w:t>
            </w:r>
          </w:p>
        </w:tc>
        <w:tc>
          <w:tcPr>
            <w:tcW w:w="1418" w:type="dxa"/>
            <w:shd w:val="clear" w:color="auto" w:fill="auto"/>
          </w:tcPr>
          <w:p w14:paraId="2A5B8992" w14:textId="77777777" w:rsidR="00651BAD" w:rsidRPr="00BA6222" w:rsidRDefault="00651BAD" w:rsidP="006D6F29">
            <w:pPr>
              <w:spacing w:after="120" w:line="276" w:lineRule="auto"/>
              <w:ind w:right="113"/>
              <w:jc w:val="center"/>
              <w:rPr>
                <w:b/>
                <w:szCs w:val="24"/>
              </w:rPr>
            </w:pPr>
          </w:p>
        </w:tc>
        <w:tc>
          <w:tcPr>
            <w:tcW w:w="2268" w:type="dxa"/>
          </w:tcPr>
          <w:p w14:paraId="14B96582" w14:textId="77777777" w:rsidR="00651BAD" w:rsidRPr="00BA6222" w:rsidRDefault="00651BAD" w:rsidP="006D6F29">
            <w:pPr>
              <w:spacing w:after="120" w:line="276" w:lineRule="auto"/>
              <w:ind w:right="113"/>
              <w:jc w:val="center"/>
              <w:rPr>
                <w:b/>
                <w:szCs w:val="24"/>
              </w:rPr>
            </w:pPr>
          </w:p>
        </w:tc>
      </w:tr>
      <w:tr w:rsidR="00651BAD" w:rsidRPr="00BA6222" w14:paraId="22D13632" w14:textId="77777777" w:rsidTr="00CB3818">
        <w:trPr>
          <w:trHeight w:val="1115"/>
        </w:trPr>
        <w:tc>
          <w:tcPr>
            <w:tcW w:w="816" w:type="dxa"/>
            <w:shd w:val="clear" w:color="auto" w:fill="auto"/>
          </w:tcPr>
          <w:p w14:paraId="3BF07805"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tcPr>
          <w:p w14:paraId="13393BA0" w14:textId="0C9F61DF" w:rsidR="00651BAD" w:rsidRPr="00BA6222" w:rsidRDefault="00651BAD" w:rsidP="006D6F29">
            <w:pPr>
              <w:spacing w:after="120" w:line="276" w:lineRule="auto"/>
              <w:jc w:val="both"/>
              <w:rPr>
                <w:color w:val="000000"/>
                <w:szCs w:val="24"/>
              </w:rPr>
            </w:pPr>
            <w:r w:rsidRPr="00BA6222">
              <w:rPr>
                <w:color w:val="000000"/>
                <w:szCs w:val="24"/>
              </w:rPr>
              <w:t xml:space="preserve">Finansavimo poreikis pasikeičia dėl padidėjusių Investicijų, jeigu Investicijos </w:t>
            </w:r>
            <w:r w:rsidRPr="00BA6222">
              <w:rPr>
                <w:color w:val="000000"/>
                <w:szCs w:val="24"/>
              </w:rPr>
              <w:lastRenderedPageBreak/>
              <w:t xml:space="preserve">padidėja dėl aplinkybių, už kurias pagal Sutartį atsako </w:t>
            </w:r>
            <w:r w:rsidR="005F5A11" w:rsidRPr="00BA6222">
              <w:rPr>
                <w:szCs w:val="24"/>
              </w:rPr>
              <w:t>Suteikiančioji institucija</w:t>
            </w:r>
          </w:p>
        </w:tc>
        <w:tc>
          <w:tcPr>
            <w:tcW w:w="3706" w:type="dxa"/>
            <w:gridSpan w:val="2"/>
            <w:shd w:val="clear" w:color="auto" w:fill="auto"/>
          </w:tcPr>
          <w:p w14:paraId="15B11A81" w14:textId="77777777" w:rsidR="00651BAD" w:rsidRPr="00BA6222" w:rsidRDefault="00651BAD" w:rsidP="006D6F29">
            <w:pPr>
              <w:spacing w:after="120" w:line="276" w:lineRule="auto"/>
              <w:jc w:val="both"/>
              <w:rPr>
                <w:szCs w:val="24"/>
              </w:rPr>
            </w:pPr>
            <w:r w:rsidRPr="00BA6222">
              <w:rPr>
                <w:szCs w:val="24"/>
              </w:rPr>
              <w:lastRenderedPageBreak/>
              <w:t xml:space="preserve">Padidėjus Investicijoms iškyla poreikis užtikrinti papildomą finansavimą, kuris reikalingas </w:t>
            </w:r>
            <w:r w:rsidRPr="00BA6222">
              <w:rPr>
                <w:szCs w:val="24"/>
              </w:rPr>
              <w:lastRenderedPageBreak/>
              <w:t>užtikrinti Projekto finansinį gyvybingumą.</w:t>
            </w:r>
          </w:p>
        </w:tc>
        <w:tc>
          <w:tcPr>
            <w:tcW w:w="1417" w:type="dxa"/>
            <w:shd w:val="clear" w:color="auto" w:fill="auto"/>
          </w:tcPr>
          <w:p w14:paraId="4652953D" w14:textId="597A6EAB" w:rsidR="00651BAD" w:rsidRPr="00BA6222" w:rsidRDefault="00E630EB" w:rsidP="006D6F29">
            <w:pPr>
              <w:spacing w:after="120" w:line="276" w:lineRule="auto"/>
              <w:ind w:right="113"/>
              <w:jc w:val="center"/>
              <w:rPr>
                <w:szCs w:val="24"/>
              </w:rPr>
            </w:pPr>
            <w:r w:rsidRPr="00BA6222">
              <w:rPr>
                <w:szCs w:val="24"/>
              </w:rPr>
              <w:lastRenderedPageBreak/>
              <w:t>X</w:t>
            </w:r>
          </w:p>
        </w:tc>
        <w:tc>
          <w:tcPr>
            <w:tcW w:w="1701" w:type="dxa"/>
            <w:shd w:val="clear" w:color="auto" w:fill="auto"/>
          </w:tcPr>
          <w:p w14:paraId="69341ED9" w14:textId="77777777" w:rsidR="00651BAD" w:rsidRPr="00BA6222" w:rsidRDefault="00651BAD" w:rsidP="006D6F29">
            <w:pPr>
              <w:spacing w:after="120" w:line="276" w:lineRule="auto"/>
              <w:ind w:right="113"/>
              <w:jc w:val="center"/>
              <w:rPr>
                <w:szCs w:val="24"/>
              </w:rPr>
            </w:pPr>
          </w:p>
        </w:tc>
        <w:tc>
          <w:tcPr>
            <w:tcW w:w="1418" w:type="dxa"/>
            <w:shd w:val="clear" w:color="auto" w:fill="auto"/>
          </w:tcPr>
          <w:p w14:paraId="0F9054EF" w14:textId="77777777" w:rsidR="00651BAD" w:rsidRPr="00BA6222" w:rsidRDefault="00651BAD" w:rsidP="006D6F29">
            <w:pPr>
              <w:spacing w:after="120" w:line="276" w:lineRule="auto"/>
              <w:ind w:right="113"/>
              <w:jc w:val="center"/>
              <w:rPr>
                <w:b/>
                <w:szCs w:val="24"/>
              </w:rPr>
            </w:pPr>
          </w:p>
        </w:tc>
        <w:tc>
          <w:tcPr>
            <w:tcW w:w="2268" w:type="dxa"/>
          </w:tcPr>
          <w:p w14:paraId="2F171018" w14:textId="77777777" w:rsidR="00651BAD" w:rsidRPr="00BA6222" w:rsidRDefault="00651BAD" w:rsidP="006D6F29">
            <w:pPr>
              <w:spacing w:after="120" w:line="276" w:lineRule="auto"/>
              <w:ind w:right="113"/>
              <w:jc w:val="center"/>
              <w:rPr>
                <w:b/>
                <w:szCs w:val="24"/>
              </w:rPr>
            </w:pPr>
          </w:p>
        </w:tc>
      </w:tr>
      <w:tr w:rsidR="00651BAD" w:rsidRPr="00BA6222" w14:paraId="19843604" w14:textId="77777777" w:rsidTr="00CB3818">
        <w:trPr>
          <w:trHeight w:val="1115"/>
        </w:trPr>
        <w:tc>
          <w:tcPr>
            <w:tcW w:w="816" w:type="dxa"/>
            <w:shd w:val="clear" w:color="auto" w:fill="auto"/>
          </w:tcPr>
          <w:p w14:paraId="4F18EEF6"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tcPr>
          <w:p w14:paraId="0A942232" w14:textId="77777777" w:rsidR="00651BAD" w:rsidRPr="00BA6222" w:rsidRDefault="00651BAD" w:rsidP="006D6F29">
            <w:pPr>
              <w:spacing w:after="120" w:line="276" w:lineRule="auto"/>
              <w:jc w:val="both"/>
              <w:rPr>
                <w:color w:val="000000"/>
                <w:szCs w:val="24"/>
              </w:rPr>
            </w:pPr>
            <w:r w:rsidRPr="00BA6222">
              <w:rPr>
                <w:color w:val="000000"/>
                <w:szCs w:val="24"/>
              </w:rPr>
              <w:t>Pagrindinės paskolos suteikimo sąlygų įvykdymas</w:t>
            </w:r>
          </w:p>
        </w:tc>
        <w:tc>
          <w:tcPr>
            <w:tcW w:w="3706" w:type="dxa"/>
            <w:gridSpan w:val="2"/>
            <w:shd w:val="clear" w:color="auto" w:fill="auto"/>
          </w:tcPr>
          <w:p w14:paraId="6FF08EEF" w14:textId="736C9A39" w:rsidR="00651BAD" w:rsidRPr="00BA6222" w:rsidRDefault="00AA5D8D" w:rsidP="006D6F29">
            <w:pPr>
              <w:spacing w:after="120" w:line="276" w:lineRule="auto"/>
              <w:jc w:val="both"/>
              <w:rPr>
                <w:szCs w:val="24"/>
              </w:rPr>
            </w:pPr>
            <w:r w:rsidRPr="00BA6222">
              <w:rPr>
                <w:szCs w:val="24"/>
              </w:rPr>
              <w:t xml:space="preserve">Koncesininkas </w:t>
            </w:r>
            <w:r w:rsidR="00651BAD" w:rsidRPr="00BA6222">
              <w:rPr>
                <w:szCs w:val="24"/>
              </w:rPr>
              <w:t xml:space="preserve">, būdamas atsakingas už </w:t>
            </w:r>
            <w:r w:rsidR="00616EFE" w:rsidRPr="00BA6222">
              <w:rPr>
                <w:szCs w:val="24"/>
              </w:rPr>
              <w:t>Sutarties</w:t>
            </w:r>
            <w:r w:rsidR="00651BAD" w:rsidRPr="00BA6222">
              <w:rPr>
                <w:szCs w:val="24"/>
              </w:rPr>
              <w:t xml:space="preserve"> finansavimą, prisiima riziką įvykdyti visas </w:t>
            </w:r>
            <w:r w:rsidR="00616EFE" w:rsidRPr="00BA6222">
              <w:rPr>
                <w:szCs w:val="24"/>
              </w:rPr>
              <w:t>finansavimo</w:t>
            </w:r>
            <w:r w:rsidR="00651BAD" w:rsidRPr="00BA6222">
              <w:rPr>
                <w:szCs w:val="24"/>
              </w:rPr>
              <w:t xml:space="preserve"> sąlygas.</w:t>
            </w:r>
          </w:p>
        </w:tc>
        <w:tc>
          <w:tcPr>
            <w:tcW w:w="1417" w:type="dxa"/>
            <w:shd w:val="clear" w:color="auto" w:fill="auto"/>
          </w:tcPr>
          <w:p w14:paraId="7AA85E8E" w14:textId="77777777" w:rsidR="00651BAD" w:rsidRPr="00BA6222" w:rsidRDefault="00651BAD" w:rsidP="006D6F29">
            <w:pPr>
              <w:spacing w:after="120" w:line="276" w:lineRule="auto"/>
              <w:ind w:right="113"/>
              <w:jc w:val="center"/>
              <w:rPr>
                <w:szCs w:val="24"/>
              </w:rPr>
            </w:pPr>
          </w:p>
        </w:tc>
        <w:tc>
          <w:tcPr>
            <w:tcW w:w="1701" w:type="dxa"/>
            <w:shd w:val="clear" w:color="auto" w:fill="auto"/>
          </w:tcPr>
          <w:p w14:paraId="284077FB" w14:textId="286561B6" w:rsidR="00651BAD" w:rsidRPr="00BA6222" w:rsidRDefault="00616EFE" w:rsidP="006D6F29">
            <w:pPr>
              <w:spacing w:after="120" w:line="276" w:lineRule="auto"/>
              <w:ind w:right="113"/>
              <w:jc w:val="center"/>
              <w:rPr>
                <w:szCs w:val="24"/>
              </w:rPr>
            </w:pPr>
            <w:r w:rsidRPr="00BA6222">
              <w:rPr>
                <w:szCs w:val="24"/>
              </w:rPr>
              <w:t>X</w:t>
            </w:r>
          </w:p>
        </w:tc>
        <w:tc>
          <w:tcPr>
            <w:tcW w:w="1418" w:type="dxa"/>
            <w:shd w:val="clear" w:color="auto" w:fill="auto"/>
          </w:tcPr>
          <w:p w14:paraId="4C479E8A" w14:textId="77777777" w:rsidR="00651BAD" w:rsidRPr="00BA6222" w:rsidRDefault="00651BAD" w:rsidP="006D6F29">
            <w:pPr>
              <w:spacing w:after="120" w:line="276" w:lineRule="auto"/>
              <w:ind w:right="113"/>
              <w:jc w:val="center"/>
              <w:rPr>
                <w:b/>
                <w:szCs w:val="24"/>
              </w:rPr>
            </w:pPr>
          </w:p>
        </w:tc>
        <w:tc>
          <w:tcPr>
            <w:tcW w:w="2268" w:type="dxa"/>
          </w:tcPr>
          <w:p w14:paraId="729A0379" w14:textId="77777777" w:rsidR="00651BAD" w:rsidRPr="00BA6222" w:rsidRDefault="00651BAD" w:rsidP="006D6F29">
            <w:pPr>
              <w:spacing w:after="120" w:line="276" w:lineRule="auto"/>
              <w:ind w:right="113"/>
              <w:jc w:val="center"/>
              <w:rPr>
                <w:b/>
                <w:szCs w:val="24"/>
              </w:rPr>
            </w:pPr>
          </w:p>
        </w:tc>
      </w:tr>
      <w:tr w:rsidR="00651BAD" w:rsidRPr="00BA6222" w14:paraId="62D97165" w14:textId="77777777" w:rsidTr="00CB3818">
        <w:trPr>
          <w:trHeight w:val="1115"/>
        </w:trPr>
        <w:tc>
          <w:tcPr>
            <w:tcW w:w="816" w:type="dxa"/>
            <w:shd w:val="clear" w:color="auto" w:fill="auto"/>
          </w:tcPr>
          <w:p w14:paraId="0018F114"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tcPr>
          <w:p w14:paraId="57E53387" w14:textId="7DD07C3C" w:rsidR="00651BAD" w:rsidRPr="00BA6222" w:rsidRDefault="00681DD9" w:rsidP="006D6F29">
            <w:pPr>
              <w:spacing w:after="120" w:line="276" w:lineRule="auto"/>
              <w:jc w:val="both"/>
              <w:rPr>
                <w:color w:val="000000"/>
                <w:szCs w:val="24"/>
              </w:rPr>
            </w:pPr>
            <w:r w:rsidRPr="00BA6222">
              <w:rPr>
                <w:color w:val="000000"/>
                <w:szCs w:val="24"/>
              </w:rPr>
              <w:t>P</w:t>
            </w:r>
            <w:r w:rsidR="00651BAD" w:rsidRPr="00BA6222">
              <w:rPr>
                <w:color w:val="000000"/>
                <w:szCs w:val="24"/>
              </w:rPr>
              <w:t>askolos tarpbankinių paskolų palūkanų norma pasikeičia iki Sutarties įsigaliojimo visa apimtimi</w:t>
            </w:r>
          </w:p>
        </w:tc>
        <w:tc>
          <w:tcPr>
            <w:tcW w:w="3706" w:type="dxa"/>
            <w:gridSpan w:val="2"/>
            <w:shd w:val="clear" w:color="auto" w:fill="auto"/>
          </w:tcPr>
          <w:p w14:paraId="0EF6A2C8" w14:textId="0270BDF5" w:rsidR="00651BAD" w:rsidRPr="00BA6222" w:rsidRDefault="00651BAD" w:rsidP="006D6F29">
            <w:pPr>
              <w:spacing w:after="120" w:line="276" w:lineRule="auto"/>
              <w:jc w:val="both"/>
              <w:rPr>
                <w:szCs w:val="24"/>
              </w:rPr>
            </w:pPr>
            <w:r w:rsidRPr="00BA6222">
              <w:rPr>
                <w:szCs w:val="24"/>
              </w:rPr>
              <w:t xml:space="preserve">Specifinis rizikos veiksnys, kuris tikėtina pasireiškia per trumpesnį nei </w:t>
            </w:r>
            <w:r w:rsidR="00681DD9" w:rsidRPr="00BA6222">
              <w:rPr>
                <w:szCs w:val="24"/>
              </w:rPr>
              <w:t>1 (</w:t>
            </w:r>
            <w:r w:rsidRPr="00BA6222">
              <w:rPr>
                <w:szCs w:val="24"/>
              </w:rPr>
              <w:t>vieneri</w:t>
            </w:r>
            <w:r w:rsidR="00681DD9" w:rsidRPr="00BA6222">
              <w:rPr>
                <w:szCs w:val="24"/>
              </w:rPr>
              <w:t>)</w:t>
            </w:r>
            <w:r w:rsidRPr="00BA6222">
              <w:rPr>
                <w:szCs w:val="24"/>
              </w:rPr>
              <w:t xml:space="preserve"> metai laikotarpį (tiksli laikotarpio trukmė priklauso nuo to, kiek laiko Sutartyje bus skirta Sutarties įsigaliojimui visa apimtimi). Galima situacija, kai laikotarpyje tarp Sutarties sudarymo ir jos įsigaliojimo visa apimtimi pasikeičia tarpbankinių paskolų palūkanų norma.</w:t>
            </w:r>
          </w:p>
        </w:tc>
        <w:tc>
          <w:tcPr>
            <w:tcW w:w="1417" w:type="dxa"/>
            <w:shd w:val="clear" w:color="auto" w:fill="auto"/>
          </w:tcPr>
          <w:p w14:paraId="26CF8084" w14:textId="3A340FCF" w:rsidR="00651BAD" w:rsidRPr="00BA6222" w:rsidRDefault="00681DD9" w:rsidP="006D6F29">
            <w:pPr>
              <w:spacing w:after="120" w:line="276" w:lineRule="auto"/>
              <w:ind w:right="113"/>
              <w:jc w:val="center"/>
              <w:rPr>
                <w:szCs w:val="24"/>
              </w:rPr>
            </w:pPr>
            <w:r w:rsidRPr="00BA6222">
              <w:rPr>
                <w:szCs w:val="24"/>
              </w:rPr>
              <w:t>X</w:t>
            </w:r>
          </w:p>
        </w:tc>
        <w:tc>
          <w:tcPr>
            <w:tcW w:w="1701" w:type="dxa"/>
            <w:shd w:val="clear" w:color="auto" w:fill="auto"/>
          </w:tcPr>
          <w:p w14:paraId="018201BA" w14:textId="77777777" w:rsidR="00651BAD" w:rsidRPr="00BA6222" w:rsidRDefault="00651BAD" w:rsidP="006D6F29">
            <w:pPr>
              <w:spacing w:after="120" w:line="276" w:lineRule="auto"/>
              <w:ind w:right="113"/>
              <w:jc w:val="center"/>
              <w:rPr>
                <w:szCs w:val="24"/>
              </w:rPr>
            </w:pPr>
          </w:p>
        </w:tc>
        <w:tc>
          <w:tcPr>
            <w:tcW w:w="1418" w:type="dxa"/>
            <w:shd w:val="clear" w:color="auto" w:fill="auto"/>
          </w:tcPr>
          <w:p w14:paraId="7388F1C4" w14:textId="77777777" w:rsidR="00651BAD" w:rsidRPr="00BA6222" w:rsidRDefault="00651BAD" w:rsidP="006D6F29">
            <w:pPr>
              <w:spacing w:after="120" w:line="276" w:lineRule="auto"/>
              <w:ind w:right="113"/>
              <w:jc w:val="center"/>
              <w:rPr>
                <w:b/>
                <w:szCs w:val="24"/>
              </w:rPr>
            </w:pPr>
          </w:p>
        </w:tc>
        <w:tc>
          <w:tcPr>
            <w:tcW w:w="2268" w:type="dxa"/>
          </w:tcPr>
          <w:p w14:paraId="67AFEB0E" w14:textId="77777777" w:rsidR="00651BAD" w:rsidRPr="00BA6222" w:rsidRDefault="00651BAD" w:rsidP="006D6F29">
            <w:pPr>
              <w:spacing w:after="120" w:line="276" w:lineRule="auto"/>
              <w:ind w:right="113"/>
              <w:jc w:val="center"/>
              <w:rPr>
                <w:b/>
                <w:szCs w:val="24"/>
              </w:rPr>
            </w:pPr>
          </w:p>
        </w:tc>
      </w:tr>
      <w:tr w:rsidR="00651BAD" w:rsidRPr="00BA6222" w14:paraId="1CA54591" w14:textId="77777777" w:rsidTr="00CB3818">
        <w:trPr>
          <w:trHeight w:val="1115"/>
        </w:trPr>
        <w:tc>
          <w:tcPr>
            <w:tcW w:w="816" w:type="dxa"/>
            <w:shd w:val="clear" w:color="auto" w:fill="auto"/>
          </w:tcPr>
          <w:p w14:paraId="4AE00C74"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tcPr>
          <w:p w14:paraId="104A930A" w14:textId="77777777" w:rsidR="00651BAD" w:rsidRPr="00BA6222" w:rsidRDefault="00651BAD" w:rsidP="006D6F29">
            <w:pPr>
              <w:spacing w:after="120" w:line="276" w:lineRule="auto"/>
              <w:jc w:val="both"/>
              <w:rPr>
                <w:color w:val="000000"/>
                <w:szCs w:val="24"/>
              </w:rPr>
            </w:pPr>
            <w:r w:rsidRPr="00BA6222">
              <w:rPr>
                <w:color w:val="000000"/>
                <w:szCs w:val="24"/>
              </w:rPr>
              <w:t>Pagrindinės paskolos tarpbankinių paskolų palūkanų norma pasikeičia po Sutarties įsigaliojimo visa apimtimi</w:t>
            </w:r>
          </w:p>
        </w:tc>
        <w:tc>
          <w:tcPr>
            <w:tcW w:w="3706" w:type="dxa"/>
            <w:gridSpan w:val="2"/>
            <w:shd w:val="clear" w:color="auto" w:fill="auto"/>
          </w:tcPr>
          <w:p w14:paraId="17F79265" w14:textId="77777777" w:rsidR="00651BAD" w:rsidRPr="00BA6222" w:rsidRDefault="00651BAD" w:rsidP="006D6F29">
            <w:pPr>
              <w:spacing w:after="120" w:line="276" w:lineRule="auto"/>
              <w:jc w:val="both"/>
              <w:rPr>
                <w:szCs w:val="24"/>
              </w:rPr>
            </w:pPr>
            <w:r w:rsidRPr="00BA6222">
              <w:rPr>
                <w:szCs w:val="24"/>
              </w:rPr>
              <w:t xml:space="preserve">Galima situacija, kai Sutarties galiojimo laikotarpiu keičiantis makroekonomikos sąlygoms, keičiasi tarpbankinių paskolų palūkanų norma. </w:t>
            </w:r>
          </w:p>
        </w:tc>
        <w:tc>
          <w:tcPr>
            <w:tcW w:w="1417" w:type="dxa"/>
            <w:shd w:val="clear" w:color="auto" w:fill="auto"/>
          </w:tcPr>
          <w:p w14:paraId="0FB7E32B" w14:textId="77777777" w:rsidR="00651BAD" w:rsidRPr="00BA6222" w:rsidRDefault="00651BAD" w:rsidP="006D6F29">
            <w:pPr>
              <w:spacing w:after="120" w:line="276" w:lineRule="auto"/>
              <w:ind w:right="113"/>
              <w:jc w:val="center"/>
              <w:rPr>
                <w:szCs w:val="24"/>
              </w:rPr>
            </w:pPr>
          </w:p>
        </w:tc>
        <w:tc>
          <w:tcPr>
            <w:tcW w:w="1701" w:type="dxa"/>
            <w:shd w:val="clear" w:color="auto" w:fill="auto"/>
          </w:tcPr>
          <w:p w14:paraId="1C929E1F" w14:textId="7A4F4DB1" w:rsidR="00651BAD" w:rsidRPr="00BA6222" w:rsidRDefault="00681DD9" w:rsidP="006D6F29">
            <w:pPr>
              <w:spacing w:after="120" w:line="276" w:lineRule="auto"/>
              <w:ind w:right="113"/>
              <w:jc w:val="center"/>
              <w:rPr>
                <w:szCs w:val="24"/>
              </w:rPr>
            </w:pPr>
            <w:r w:rsidRPr="00BA6222">
              <w:rPr>
                <w:szCs w:val="24"/>
              </w:rPr>
              <w:t>X</w:t>
            </w:r>
          </w:p>
        </w:tc>
        <w:tc>
          <w:tcPr>
            <w:tcW w:w="1418" w:type="dxa"/>
            <w:shd w:val="clear" w:color="auto" w:fill="auto"/>
          </w:tcPr>
          <w:p w14:paraId="3FC8D943" w14:textId="77777777" w:rsidR="00651BAD" w:rsidRPr="00BA6222" w:rsidRDefault="00651BAD" w:rsidP="006D6F29">
            <w:pPr>
              <w:spacing w:after="120" w:line="276" w:lineRule="auto"/>
              <w:ind w:right="113"/>
              <w:jc w:val="center"/>
              <w:rPr>
                <w:b/>
                <w:szCs w:val="24"/>
              </w:rPr>
            </w:pPr>
          </w:p>
        </w:tc>
        <w:tc>
          <w:tcPr>
            <w:tcW w:w="2268" w:type="dxa"/>
          </w:tcPr>
          <w:p w14:paraId="1743BC8E" w14:textId="77777777" w:rsidR="00651BAD" w:rsidRPr="00BA6222" w:rsidRDefault="00651BAD" w:rsidP="006D6F29">
            <w:pPr>
              <w:spacing w:after="120" w:line="276" w:lineRule="auto"/>
              <w:ind w:right="113"/>
              <w:jc w:val="center"/>
              <w:rPr>
                <w:b/>
                <w:szCs w:val="24"/>
              </w:rPr>
            </w:pPr>
          </w:p>
        </w:tc>
      </w:tr>
      <w:tr w:rsidR="00651BAD" w:rsidRPr="00BA6222" w14:paraId="2342E167" w14:textId="77777777" w:rsidTr="00CB3818">
        <w:trPr>
          <w:trHeight w:val="1115"/>
        </w:trPr>
        <w:tc>
          <w:tcPr>
            <w:tcW w:w="816" w:type="dxa"/>
            <w:shd w:val="clear" w:color="auto" w:fill="auto"/>
          </w:tcPr>
          <w:p w14:paraId="0B6A8513"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tcPr>
          <w:p w14:paraId="107FE2A0" w14:textId="77777777" w:rsidR="00651BAD" w:rsidRPr="00BA6222" w:rsidRDefault="00651BAD" w:rsidP="006D6F29">
            <w:pPr>
              <w:spacing w:after="120" w:line="276" w:lineRule="auto"/>
              <w:jc w:val="both"/>
              <w:rPr>
                <w:color w:val="000000"/>
                <w:szCs w:val="24"/>
              </w:rPr>
            </w:pPr>
            <w:r w:rsidRPr="00BA6222">
              <w:rPr>
                <w:color w:val="000000"/>
                <w:szCs w:val="24"/>
              </w:rPr>
              <w:t xml:space="preserve">Finansavimo poreikis pasikeičia dėl PVM tarifo pasikeitimo </w:t>
            </w:r>
          </w:p>
        </w:tc>
        <w:tc>
          <w:tcPr>
            <w:tcW w:w="3706" w:type="dxa"/>
            <w:gridSpan w:val="2"/>
            <w:shd w:val="clear" w:color="auto" w:fill="auto"/>
          </w:tcPr>
          <w:p w14:paraId="1525DADC" w14:textId="77777777" w:rsidR="00651BAD" w:rsidRPr="00BA6222" w:rsidRDefault="00651BAD" w:rsidP="006D6F29">
            <w:pPr>
              <w:spacing w:after="120" w:line="276" w:lineRule="auto"/>
              <w:jc w:val="both"/>
              <w:rPr>
                <w:szCs w:val="24"/>
              </w:rPr>
            </w:pPr>
            <w:r w:rsidRPr="00BA6222">
              <w:rPr>
                <w:szCs w:val="24"/>
              </w:rPr>
              <w:t>Galima situacija, kai pasikeitus PVM tarifui, iškyla poreikis užtikrinti papildomą finansavimą nei buvo apskaičiuotas sudarant Finansinį veiklos modelį. PVM tarifo pasikeitimas nepakeičia veiklos sąnaudų ir pajamų dydžio, tačiau turi ženklią įtaką Projekto finansiniam gyvybingumui.</w:t>
            </w:r>
          </w:p>
        </w:tc>
        <w:tc>
          <w:tcPr>
            <w:tcW w:w="1417" w:type="dxa"/>
            <w:shd w:val="clear" w:color="auto" w:fill="auto"/>
          </w:tcPr>
          <w:p w14:paraId="6849EF61" w14:textId="2421E945" w:rsidR="00651BAD" w:rsidRPr="00BA6222" w:rsidRDefault="00651BAD" w:rsidP="006D6F29">
            <w:pPr>
              <w:spacing w:after="120" w:line="276" w:lineRule="auto"/>
              <w:ind w:right="113"/>
              <w:jc w:val="center"/>
              <w:rPr>
                <w:szCs w:val="24"/>
              </w:rPr>
            </w:pPr>
          </w:p>
        </w:tc>
        <w:tc>
          <w:tcPr>
            <w:tcW w:w="1701" w:type="dxa"/>
            <w:shd w:val="clear" w:color="auto" w:fill="auto"/>
          </w:tcPr>
          <w:p w14:paraId="777144AF" w14:textId="4F6479CF" w:rsidR="00651BAD" w:rsidRPr="00BA6222" w:rsidRDefault="00681DD9" w:rsidP="006D6F29">
            <w:pPr>
              <w:spacing w:after="120" w:line="276" w:lineRule="auto"/>
              <w:ind w:right="113"/>
              <w:jc w:val="center"/>
              <w:rPr>
                <w:szCs w:val="24"/>
              </w:rPr>
            </w:pPr>
            <w:r w:rsidRPr="00BA6222">
              <w:rPr>
                <w:szCs w:val="24"/>
              </w:rPr>
              <w:t>X</w:t>
            </w:r>
          </w:p>
        </w:tc>
        <w:tc>
          <w:tcPr>
            <w:tcW w:w="1418" w:type="dxa"/>
            <w:shd w:val="clear" w:color="auto" w:fill="auto"/>
          </w:tcPr>
          <w:p w14:paraId="4F64F5B8" w14:textId="77777777" w:rsidR="00651BAD" w:rsidRPr="00BA6222" w:rsidRDefault="00651BAD" w:rsidP="006D6F29">
            <w:pPr>
              <w:spacing w:after="120" w:line="276" w:lineRule="auto"/>
              <w:ind w:right="113"/>
              <w:jc w:val="center"/>
              <w:rPr>
                <w:b/>
                <w:szCs w:val="24"/>
              </w:rPr>
            </w:pPr>
          </w:p>
        </w:tc>
        <w:tc>
          <w:tcPr>
            <w:tcW w:w="2268" w:type="dxa"/>
          </w:tcPr>
          <w:p w14:paraId="6F336F54" w14:textId="77777777" w:rsidR="00651BAD" w:rsidRPr="00BA6222" w:rsidRDefault="00651BAD" w:rsidP="006D6F29">
            <w:pPr>
              <w:spacing w:after="120" w:line="276" w:lineRule="auto"/>
              <w:ind w:right="113"/>
              <w:jc w:val="center"/>
              <w:rPr>
                <w:b/>
                <w:szCs w:val="24"/>
              </w:rPr>
            </w:pPr>
          </w:p>
        </w:tc>
      </w:tr>
      <w:tr w:rsidR="00651BAD" w:rsidRPr="00BA6222" w14:paraId="09035D96" w14:textId="77777777" w:rsidTr="00CB3818">
        <w:trPr>
          <w:trHeight w:val="1115"/>
        </w:trPr>
        <w:tc>
          <w:tcPr>
            <w:tcW w:w="816" w:type="dxa"/>
            <w:shd w:val="clear" w:color="auto" w:fill="auto"/>
          </w:tcPr>
          <w:p w14:paraId="57CDF7DF"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tcPr>
          <w:p w14:paraId="13AAFC7B" w14:textId="77777777" w:rsidR="00651BAD" w:rsidRPr="00BA6222" w:rsidRDefault="00651BAD" w:rsidP="006D6F29">
            <w:pPr>
              <w:spacing w:after="120" w:line="276" w:lineRule="auto"/>
              <w:jc w:val="both"/>
              <w:rPr>
                <w:color w:val="000000"/>
                <w:szCs w:val="24"/>
              </w:rPr>
            </w:pPr>
            <w:r w:rsidRPr="00BA6222">
              <w:rPr>
                <w:color w:val="000000"/>
                <w:szCs w:val="24"/>
              </w:rPr>
              <w:t xml:space="preserve">Finansavimo poreikis pasikeičia dėl bet kurio mokesčio, išskyrus PVM, ar rinkliavos tarifo pasikeitimo, jeigu tai nepriskiriama prie </w:t>
            </w:r>
            <w:r w:rsidRPr="00BA6222">
              <w:rPr>
                <w:color w:val="000000"/>
                <w:szCs w:val="24"/>
              </w:rPr>
              <w:lastRenderedPageBreak/>
              <w:t>Esminio teisės aktų pasikeitimo</w:t>
            </w:r>
          </w:p>
        </w:tc>
        <w:tc>
          <w:tcPr>
            <w:tcW w:w="3706" w:type="dxa"/>
            <w:gridSpan w:val="2"/>
            <w:shd w:val="clear" w:color="auto" w:fill="auto"/>
          </w:tcPr>
          <w:p w14:paraId="21A4C5B0" w14:textId="43FEC040" w:rsidR="00651BAD" w:rsidRPr="00BA6222" w:rsidRDefault="00651BAD" w:rsidP="006D6F29">
            <w:pPr>
              <w:spacing w:after="120" w:line="276" w:lineRule="auto"/>
              <w:jc w:val="both"/>
              <w:rPr>
                <w:szCs w:val="24"/>
              </w:rPr>
            </w:pPr>
            <w:r w:rsidRPr="00BA6222">
              <w:rPr>
                <w:szCs w:val="24"/>
              </w:rPr>
              <w:lastRenderedPageBreak/>
              <w:t xml:space="preserve">Pasikeitus bet kurio mokesčio, išskyrus PVM, tarifui taip pat rinkliavų tarifams, iškyla poreikis užtikrinti papildomą finansavimą nei buvo apskaičiuotas sudarant Finansinį veiklos modelį. Rizika priskiriama </w:t>
            </w:r>
            <w:r w:rsidR="005F5A11" w:rsidRPr="00BA6222">
              <w:rPr>
                <w:szCs w:val="24"/>
              </w:rPr>
              <w:t>Koncesininkui</w:t>
            </w:r>
            <w:r w:rsidRPr="00BA6222">
              <w:rPr>
                <w:szCs w:val="24"/>
              </w:rPr>
              <w:t xml:space="preserve">, jeigu </w:t>
            </w:r>
            <w:r w:rsidRPr="00BA6222">
              <w:rPr>
                <w:szCs w:val="24"/>
              </w:rPr>
              <w:lastRenderedPageBreak/>
              <w:t>toks pasikeitimas nėra laikomas Esminiu teisės aktų pasikeitimu.</w:t>
            </w:r>
          </w:p>
        </w:tc>
        <w:tc>
          <w:tcPr>
            <w:tcW w:w="1417" w:type="dxa"/>
            <w:shd w:val="clear" w:color="auto" w:fill="auto"/>
          </w:tcPr>
          <w:p w14:paraId="4940C3F5" w14:textId="77777777" w:rsidR="00651BAD" w:rsidRPr="00BA6222" w:rsidRDefault="00651BAD" w:rsidP="006D6F29">
            <w:pPr>
              <w:spacing w:after="120" w:line="276" w:lineRule="auto"/>
              <w:ind w:right="113"/>
              <w:jc w:val="center"/>
              <w:rPr>
                <w:szCs w:val="24"/>
              </w:rPr>
            </w:pPr>
          </w:p>
        </w:tc>
        <w:tc>
          <w:tcPr>
            <w:tcW w:w="1701" w:type="dxa"/>
            <w:shd w:val="clear" w:color="auto" w:fill="auto"/>
          </w:tcPr>
          <w:p w14:paraId="54AA71BC" w14:textId="34D9AE2D" w:rsidR="00651BAD" w:rsidRPr="00BA6222" w:rsidRDefault="00681DD9" w:rsidP="006D6F29">
            <w:pPr>
              <w:spacing w:after="120" w:line="276" w:lineRule="auto"/>
              <w:ind w:right="113"/>
              <w:jc w:val="center"/>
              <w:rPr>
                <w:szCs w:val="24"/>
              </w:rPr>
            </w:pPr>
            <w:r w:rsidRPr="00BA6222">
              <w:rPr>
                <w:szCs w:val="24"/>
              </w:rPr>
              <w:t>X</w:t>
            </w:r>
          </w:p>
        </w:tc>
        <w:tc>
          <w:tcPr>
            <w:tcW w:w="1418" w:type="dxa"/>
            <w:shd w:val="clear" w:color="auto" w:fill="auto"/>
          </w:tcPr>
          <w:p w14:paraId="29DA0A12" w14:textId="77777777" w:rsidR="00651BAD" w:rsidRPr="00BA6222" w:rsidRDefault="00651BAD" w:rsidP="006D6F29">
            <w:pPr>
              <w:spacing w:after="120" w:line="276" w:lineRule="auto"/>
              <w:ind w:right="113"/>
              <w:jc w:val="center"/>
              <w:rPr>
                <w:b/>
                <w:szCs w:val="24"/>
              </w:rPr>
            </w:pPr>
          </w:p>
        </w:tc>
        <w:tc>
          <w:tcPr>
            <w:tcW w:w="2268" w:type="dxa"/>
          </w:tcPr>
          <w:p w14:paraId="2CC12709" w14:textId="77777777" w:rsidR="00651BAD" w:rsidRPr="00BA6222" w:rsidRDefault="00651BAD" w:rsidP="006D6F29">
            <w:pPr>
              <w:spacing w:after="120" w:line="276" w:lineRule="auto"/>
              <w:ind w:right="113"/>
              <w:jc w:val="center"/>
              <w:rPr>
                <w:b/>
                <w:szCs w:val="24"/>
              </w:rPr>
            </w:pPr>
          </w:p>
        </w:tc>
      </w:tr>
      <w:tr w:rsidR="00651BAD" w:rsidRPr="00BA6222" w14:paraId="61C24B72" w14:textId="77777777" w:rsidTr="00CB3818">
        <w:trPr>
          <w:trHeight w:val="1115"/>
        </w:trPr>
        <w:tc>
          <w:tcPr>
            <w:tcW w:w="816" w:type="dxa"/>
            <w:shd w:val="clear" w:color="auto" w:fill="auto"/>
          </w:tcPr>
          <w:p w14:paraId="612A0ABF"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tcPr>
          <w:p w14:paraId="24EB37A0" w14:textId="77777777" w:rsidR="00651BAD" w:rsidRPr="00BA6222" w:rsidRDefault="00651BAD" w:rsidP="006D6F29">
            <w:pPr>
              <w:spacing w:after="120" w:line="276" w:lineRule="auto"/>
              <w:jc w:val="both"/>
              <w:rPr>
                <w:color w:val="000000"/>
                <w:szCs w:val="24"/>
              </w:rPr>
            </w:pPr>
            <w:r w:rsidRPr="00BA6222">
              <w:rPr>
                <w:color w:val="000000"/>
                <w:szCs w:val="24"/>
              </w:rPr>
              <w:t>Finansavimo poreikis pasikeičia dėl Subtiekėjų ar kitų ūkio subjektų veiksmų ar neveikimo</w:t>
            </w:r>
          </w:p>
        </w:tc>
        <w:tc>
          <w:tcPr>
            <w:tcW w:w="3706" w:type="dxa"/>
            <w:gridSpan w:val="2"/>
            <w:shd w:val="clear" w:color="auto" w:fill="auto"/>
          </w:tcPr>
          <w:p w14:paraId="6EC1C0BA" w14:textId="77777777" w:rsidR="00651BAD" w:rsidRPr="00BA6222" w:rsidRDefault="00651BAD" w:rsidP="006D6F29">
            <w:pPr>
              <w:spacing w:after="120" w:line="276" w:lineRule="auto"/>
              <w:jc w:val="both"/>
              <w:rPr>
                <w:szCs w:val="24"/>
              </w:rPr>
            </w:pPr>
            <w:r w:rsidRPr="00BA6222">
              <w:rPr>
                <w:szCs w:val="24"/>
              </w:rPr>
              <w:t>Finansavimui užtikrinti pasitelkiami Subtiekėjai ar kiti ūkio subjektai, tačiau jie nesilaiko įsipareigojimų, atlieka kitus neplanuotus veiksmus, dėl kurių pasikeičia finansavimo iš kitų šaltinių poreikis.</w:t>
            </w:r>
          </w:p>
        </w:tc>
        <w:tc>
          <w:tcPr>
            <w:tcW w:w="1417" w:type="dxa"/>
            <w:shd w:val="clear" w:color="auto" w:fill="auto"/>
          </w:tcPr>
          <w:p w14:paraId="1A0B83FA" w14:textId="77777777" w:rsidR="00651BAD" w:rsidRPr="00BA6222" w:rsidRDefault="00651BAD" w:rsidP="006D6F29">
            <w:pPr>
              <w:spacing w:after="120" w:line="276" w:lineRule="auto"/>
              <w:ind w:right="113"/>
              <w:jc w:val="center"/>
              <w:rPr>
                <w:szCs w:val="24"/>
              </w:rPr>
            </w:pPr>
          </w:p>
        </w:tc>
        <w:tc>
          <w:tcPr>
            <w:tcW w:w="1701" w:type="dxa"/>
            <w:shd w:val="clear" w:color="auto" w:fill="auto"/>
          </w:tcPr>
          <w:p w14:paraId="46D2D095" w14:textId="1DFBB5EA" w:rsidR="00651BAD" w:rsidRPr="00BA6222" w:rsidRDefault="00681DD9" w:rsidP="006D6F29">
            <w:pPr>
              <w:spacing w:after="120" w:line="276" w:lineRule="auto"/>
              <w:ind w:right="113"/>
              <w:jc w:val="center"/>
              <w:rPr>
                <w:szCs w:val="24"/>
              </w:rPr>
            </w:pPr>
            <w:r w:rsidRPr="00BA6222">
              <w:rPr>
                <w:szCs w:val="24"/>
              </w:rPr>
              <w:t>X</w:t>
            </w:r>
          </w:p>
        </w:tc>
        <w:tc>
          <w:tcPr>
            <w:tcW w:w="1418" w:type="dxa"/>
            <w:shd w:val="clear" w:color="auto" w:fill="auto"/>
          </w:tcPr>
          <w:p w14:paraId="2098B7E7" w14:textId="77777777" w:rsidR="00651BAD" w:rsidRPr="00BA6222" w:rsidRDefault="00651BAD" w:rsidP="006D6F29">
            <w:pPr>
              <w:spacing w:after="120" w:line="276" w:lineRule="auto"/>
              <w:ind w:right="113"/>
              <w:jc w:val="center"/>
              <w:rPr>
                <w:b/>
                <w:szCs w:val="24"/>
              </w:rPr>
            </w:pPr>
          </w:p>
        </w:tc>
        <w:tc>
          <w:tcPr>
            <w:tcW w:w="2268" w:type="dxa"/>
          </w:tcPr>
          <w:p w14:paraId="1DD3CF3E" w14:textId="77777777" w:rsidR="00651BAD" w:rsidRPr="00BA6222" w:rsidRDefault="00651BAD" w:rsidP="006D6F29">
            <w:pPr>
              <w:spacing w:after="120" w:line="276" w:lineRule="auto"/>
              <w:ind w:right="113"/>
              <w:jc w:val="center"/>
              <w:rPr>
                <w:b/>
                <w:szCs w:val="24"/>
              </w:rPr>
            </w:pPr>
          </w:p>
        </w:tc>
      </w:tr>
      <w:tr w:rsidR="00651BAD" w:rsidRPr="00BA6222" w14:paraId="7468F9DE" w14:textId="77777777" w:rsidTr="00CB3818">
        <w:trPr>
          <w:trHeight w:val="1115"/>
        </w:trPr>
        <w:tc>
          <w:tcPr>
            <w:tcW w:w="816" w:type="dxa"/>
            <w:shd w:val="clear" w:color="auto" w:fill="auto"/>
          </w:tcPr>
          <w:p w14:paraId="75D55104"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tcPr>
          <w:p w14:paraId="13920948" w14:textId="77777777" w:rsidR="00651BAD" w:rsidRPr="00BA6222" w:rsidRDefault="00651BAD" w:rsidP="006D6F29">
            <w:pPr>
              <w:spacing w:after="120" w:line="276" w:lineRule="auto"/>
              <w:jc w:val="both"/>
              <w:rPr>
                <w:color w:val="000000"/>
                <w:szCs w:val="24"/>
              </w:rPr>
            </w:pPr>
            <w:r w:rsidRPr="00BA6222">
              <w:rPr>
                <w:color w:val="000000"/>
                <w:szCs w:val="24"/>
              </w:rPr>
              <w:t>Finansavimo poreikis pasikeičia dėl Esminio teisės aktų pasikeitimo</w:t>
            </w:r>
          </w:p>
        </w:tc>
        <w:tc>
          <w:tcPr>
            <w:tcW w:w="3706" w:type="dxa"/>
            <w:gridSpan w:val="2"/>
            <w:shd w:val="clear" w:color="auto" w:fill="auto"/>
          </w:tcPr>
          <w:p w14:paraId="647AC853" w14:textId="77777777" w:rsidR="00651BAD" w:rsidRPr="00BA6222" w:rsidRDefault="00651BAD" w:rsidP="006D6F29">
            <w:pPr>
              <w:spacing w:after="120" w:line="276" w:lineRule="auto"/>
              <w:jc w:val="both"/>
              <w:rPr>
                <w:szCs w:val="24"/>
              </w:rPr>
            </w:pPr>
            <w:r w:rsidRPr="00BA6222">
              <w:rPr>
                <w:szCs w:val="24"/>
              </w:rPr>
              <w:t xml:space="preserve">Ši rizika pasireiškia, kai priimami ar pakeičiami teisės aktai, kurie pagal Sutartį priskiriami Specialiesiems ar Diskriminaciniams teisės aktams, ar kitų teisės aktų, kurių pakeitimas pagal Sutartį priskiriamas prie </w:t>
            </w:r>
            <w:proofErr w:type="spellStart"/>
            <w:r w:rsidRPr="00BA6222">
              <w:rPr>
                <w:szCs w:val="24"/>
              </w:rPr>
              <w:t>Esmininio</w:t>
            </w:r>
            <w:proofErr w:type="spellEnd"/>
            <w:r w:rsidRPr="00BA6222">
              <w:rPr>
                <w:szCs w:val="24"/>
              </w:rPr>
              <w:t xml:space="preserve"> teisės aktų pasikeitimo.</w:t>
            </w:r>
          </w:p>
        </w:tc>
        <w:tc>
          <w:tcPr>
            <w:tcW w:w="1417" w:type="dxa"/>
            <w:shd w:val="clear" w:color="auto" w:fill="auto"/>
          </w:tcPr>
          <w:p w14:paraId="556408B2" w14:textId="5C7E8302" w:rsidR="00651BAD" w:rsidRPr="00BA6222" w:rsidRDefault="00681DD9" w:rsidP="006D6F29">
            <w:pPr>
              <w:spacing w:after="120" w:line="276" w:lineRule="auto"/>
              <w:ind w:right="113"/>
              <w:jc w:val="center"/>
              <w:rPr>
                <w:szCs w:val="24"/>
              </w:rPr>
            </w:pPr>
            <w:r w:rsidRPr="00BA6222">
              <w:rPr>
                <w:szCs w:val="24"/>
              </w:rPr>
              <w:t>X</w:t>
            </w:r>
          </w:p>
        </w:tc>
        <w:tc>
          <w:tcPr>
            <w:tcW w:w="1701" w:type="dxa"/>
            <w:shd w:val="clear" w:color="auto" w:fill="auto"/>
          </w:tcPr>
          <w:p w14:paraId="79AE67C2" w14:textId="77777777" w:rsidR="00651BAD" w:rsidRPr="00BA6222" w:rsidRDefault="00651BAD" w:rsidP="006D6F29">
            <w:pPr>
              <w:spacing w:after="120" w:line="276" w:lineRule="auto"/>
              <w:ind w:right="113"/>
              <w:jc w:val="center"/>
              <w:rPr>
                <w:szCs w:val="24"/>
              </w:rPr>
            </w:pPr>
          </w:p>
        </w:tc>
        <w:tc>
          <w:tcPr>
            <w:tcW w:w="1418" w:type="dxa"/>
            <w:shd w:val="clear" w:color="auto" w:fill="auto"/>
          </w:tcPr>
          <w:p w14:paraId="32CF682D" w14:textId="77777777" w:rsidR="00651BAD" w:rsidRPr="00BA6222" w:rsidRDefault="00651BAD" w:rsidP="006D6F29">
            <w:pPr>
              <w:spacing w:after="120" w:line="276" w:lineRule="auto"/>
              <w:ind w:right="113"/>
              <w:jc w:val="center"/>
              <w:rPr>
                <w:b/>
                <w:szCs w:val="24"/>
              </w:rPr>
            </w:pPr>
          </w:p>
        </w:tc>
        <w:tc>
          <w:tcPr>
            <w:tcW w:w="2268" w:type="dxa"/>
          </w:tcPr>
          <w:p w14:paraId="59DC5300" w14:textId="77777777" w:rsidR="00651BAD" w:rsidRPr="00BA6222" w:rsidRDefault="00651BAD" w:rsidP="006D6F29">
            <w:pPr>
              <w:spacing w:after="120" w:line="276" w:lineRule="auto"/>
              <w:ind w:right="113"/>
              <w:jc w:val="center"/>
              <w:rPr>
                <w:b/>
                <w:szCs w:val="24"/>
              </w:rPr>
            </w:pPr>
          </w:p>
        </w:tc>
      </w:tr>
      <w:tr w:rsidR="00651BAD" w:rsidRPr="00BA6222" w14:paraId="1D9F8BAC" w14:textId="77777777" w:rsidTr="00CB3818">
        <w:trPr>
          <w:trHeight w:val="423"/>
        </w:trPr>
        <w:tc>
          <w:tcPr>
            <w:tcW w:w="816" w:type="dxa"/>
            <w:shd w:val="clear" w:color="auto" w:fill="auto"/>
          </w:tcPr>
          <w:p w14:paraId="7A46B5CD" w14:textId="77777777" w:rsidR="00651BAD" w:rsidRPr="00BA6222" w:rsidRDefault="00651BAD" w:rsidP="006D6F29">
            <w:pPr>
              <w:numPr>
                <w:ilvl w:val="0"/>
                <w:numId w:val="47"/>
              </w:numPr>
              <w:spacing w:after="120" w:line="276" w:lineRule="auto"/>
              <w:contextualSpacing/>
              <w:jc w:val="both"/>
              <w:rPr>
                <w:b/>
                <w:bCs/>
                <w:szCs w:val="24"/>
              </w:rPr>
            </w:pPr>
          </w:p>
        </w:tc>
        <w:tc>
          <w:tcPr>
            <w:tcW w:w="10798" w:type="dxa"/>
            <w:gridSpan w:val="6"/>
            <w:shd w:val="clear" w:color="auto" w:fill="auto"/>
            <w:hideMark/>
          </w:tcPr>
          <w:p w14:paraId="05B978EE" w14:textId="77777777" w:rsidR="00651BAD" w:rsidRPr="00BA6222" w:rsidRDefault="00651BAD" w:rsidP="006D6F29">
            <w:pPr>
              <w:spacing w:after="120" w:line="276" w:lineRule="auto"/>
              <w:jc w:val="both"/>
              <w:outlineLvl w:val="2"/>
              <w:rPr>
                <w:b/>
                <w:szCs w:val="24"/>
              </w:rPr>
            </w:pPr>
            <w:r w:rsidRPr="00BA6222">
              <w:rPr>
                <w:b/>
                <w:szCs w:val="24"/>
              </w:rPr>
              <w:t>Teikiamų Paslaugų kokybės (tinkamumo) rizika</w:t>
            </w:r>
          </w:p>
        </w:tc>
        <w:tc>
          <w:tcPr>
            <w:tcW w:w="2268" w:type="dxa"/>
          </w:tcPr>
          <w:p w14:paraId="3760F4E3" w14:textId="77777777" w:rsidR="00651BAD" w:rsidRPr="00BA6222" w:rsidRDefault="00651BAD" w:rsidP="006D6F29">
            <w:pPr>
              <w:spacing w:after="120" w:line="276" w:lineRule="auto"/>
              <w:jc w:val="both"/>
              <w:outlineLvl w:val="2"/>
              <w:rPr>
                <w:b/>
                <w:szCs w:val="24"/>
              </w:rPr>
            </w:pPr>
          </w:p>
        </w:tc>
      </w:tr>
      <w:tr w:rsidR="00651BAD" w:rsidRPr="00BA6222" w14:paraId="50689393" w14:textId="77777777" w:rsidTr="00CB3818">
        <w:trPr>
          <w:trHeight w:val="1392"/>
        </w:trPr>
        <w:tc>
          <w:tcPr>
            <w:tcW w:w="816" w:type="dxa"/>
            <w:shd w:val="clear" w:color="auto" w:fill="auto"/>
          </w:tcPr>
          <w:p w14:paraId="0CBE0BD8"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hideMark/>
          </w:tcPr>
          <w:p w14:paraId="71D92672" w14:textId="6BCFCC2E" w:rsidR="00651BAD" w:rsidRPr="00BA6222" w:rsidRDefault="00651BAD" w:rsidP="006D6F29">
            <w:pPr>
              <w:spacing w:after="120" w:line="276" w:lineRule="auto"/>
              <w:jc w:val="both"/>
              <w:rPr>
                <w:b/>
                <w:color w:val="000000"/>
                <w:szCs w:val="24"/>
              </w:rPr>
            </w:pPr>
            <w:r w:rsidRPr="00BA6222">
              <w:rPr>
                <w:color w:val="000000"/>
                <w:szCs w:val="24"/>
              </w:rPr>
              <w:t xml:space="preserve">Sukeliama žala aplinkai teikiant Paslaugas, kai už Paslaugų teikimą atsakingas </w:t>
            </w:r>
            <w:r w:rsidR="00AA5D8D" w:rsidRPr="00BA6222">
              <w:rPr>
                <w:szCs w:val="24"/>
              </w:rPr>
              <w:t>Koncesininkas</w:t>
            </w:r>
          </w:p>
        </w:tc>
        <w:tc>
          <w:tcPr>
            <w:tcW w:w="3706" w:type="dxa"/>
            <w:gridSpan w:val="2"/>
            <w:shd w:val="clear" w:color="auto" w:fill="auto"/>
            <w:hideMark/>
          </w:tcPr>
          <w:p w14:paraId="32A4E078" w14:textId="77777777" w:rsidR="00651BAD" w:rsidRPr="00BA6222" w:rsidRDefault="00651BAD" w:rsidP="006D6F29">
            <w:pPr>
              <w:spacing w:after="120" w:line="276" w:lineRule="auto"/>
              <w:jc w:val="both"/>
              <w:rPr>
                <w:szCs w:val="24"/>
              </w:rPr>
            </w:pPr>
            <w:r w:rsidRPr="00BA6222">
              <w:rPr>
                <w:szCs w:val="24"/>
              </w:rPr>
              <w:t xml:space="preserve">Paslaugų teikimo metu, naudojant priemones, įrangą ar žmogiškuosius išteklius, į aplinką patenka ją užteršiančios medžiagos dėl ko sukeliama žala. </w:t>
            </w:r>
          </w:p>
        </w:tc>
        <w:tc>
          <w:tcPr>
            <w:tcW w:w="1417" w:type="dxa"/>
            <w:shd w:val="clear" w:color="auto" w:fill="auto"/>
          </w:tcPr>
          <w:p w14:paraId="7A443B93" w14:textId="77777777" w:rsidR="00651BAD" w:rsidRPr="00BA6222" w:rsidRDefault="00651BAD" w:rsidP="006D6F29">
            <w:pPr>
              <w:spacing w:after="120" w:line="276" w:lineRule="auto"/>
              <w:jc w:val="center"/>
              <w:rPr>
                <w:szCs w:val="24"/>
              </w:rPr>
            </w:pPr>
          </w:p>
        </w:tc>
        <w:tc>
          <w:tcPr>
            <w:tcW w:w="1701" w:type="dxa"/>
            <w:shd w:val="clear" w:color="auto" w:fill="auto"/>
          </w:tcPr>
          <w:p w14:paraId="26AE6A65" w14:textId="1DD8F0E2" w:rsidR="00651BAD" w:rsidRPr="00BA6222" w:rsidRDefault="00E630EB" w:rsidP="006D6F29">
            <w:pPr>
              <w:spacing w:after="120" w:line="276" w:lineRule="auto"/>
              <w:jc w:val="center"/>
              <w:rPr>
                <w:b/>
                <w:szCs w:val="24"/>
              </w:rPr>
            </w:pPr>
            <w:r w:rsidRPr="00BA6222">
              <w:rPr>
                <w:b/>
                <w:szCs w:val="24"/>
              </w:rPr>
              <w:t>X</w:t>
            </w:r>
          </w:p>
        </w:tc>
        <w:tc>
          <w:tcPr>
            <w:tcW w:w="1418" w:type="dxa"/>
            <w:shd w:val="clear" w:color="auto" w:fill="auto"/>
          </w:tcPr>
          <w:p w14:paraId="0C345F10" w14:textId="77777777" w:rsidR="00651BAD" w:rsidRPr="00BA6222" w:rsidRDefault="00651BAD" w:rsidP="006D6F29">
            <w:pPr>
              <w:spacing w:after="120" w:line="276" w:lineRule="auto"/>
              <w:jc w:val="center"/>
              <w:rPr>
                <w:szCs w:val="24"/>
              </w:rPr>
            </w:pPr>
          </w:p>
        </w:tc>
        <w:tc>
          <w:tcPr>
            <w:tcW w:w="2268" w:type="dxa"/>
          </w:tcPr>
          <w:p w14:paraId="502FAF65" w14:textId="77777777" w:rsidR="00651BAD" w:rsidRPr="00BA6222" w:rsidRDefault="00651BAD" w:rsidP="006D6F29">
            <w:pPr>
              <w:spacing w:after="120" w:line="276" w:lineRule="auto"/>
              <w:jc w:val="center"/>
              <w:rPr>
                <w:szCs w:val="24"/>
              </w:rPr>
            </w:pPr>
          </w:p>
        </w:tc>
      </w:tr>
      <w:tr w:rsidR="00651BAD" w:rsidRPr="00BA6222" w14:paraId="363B2320" w14:textId="77777777" w:rsidTr="00CB3818">
        <w:trPr>
          <w:trHeight w:val="1115"/>
        </w:trPr>
        <w:tc>
          <w:tcPr>
            <w:tcW w:w="816" w:type="dxa"/>
            <w:shd w:val="clear" w:color="auto" w:fill="auto"/>
          </w:tcPr>
          <w:p w14:paraId="56F25F18"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hideMark/>
          </w:tcPr>
          <w:p w14:paraId="2B36FCC1" w14:textId="77777777" w:rsidR="00651BAD" w:rsidRPr="00BA6222" w:rsidRDefault="00651BAD" w:rsidP="006D6F29">
            <w:pPr>
              <w:spacing w:after="120" w:line="276" w:lineRule="auto"/>
              <w:jc w:val="both"/>
              <w:rPr>
                <w:b/>
                <w:color w:val="000000"/>
                <w:szCs w:val="24"/>
              </w:rPr>
            </w:pPr>
            <w:r w:rsidRPr="00BA6222">
              <w:rPr>
                <w:color w:val="000000"/>
                <w:szCs w:val="24"/>
              </w:rPr>
              <w:t>Paslaugų teikimo kokybė neužtikrinama dėl Subtiekėjų veiksmų ar neveikimo</w:t>
            </w:r>
          </w:p>
        </w:tc>
        <w:tc>
          <w:tcPr>
            <w:tcW w:w="3706" w:type="dxa"/>
            <w:gridSpan w:val="2"/>
            <w:shd w:val="clear" w:color="auto" w:fill="auto"/>
            <w:hideMark/>
          </w:tcPr>
          <w:p w14:paraId="778B3434" w14:textId="29DC5531" w:rsidR="00651BAD" w:rsidRPr="00BA6222" w:rsidRDefault="00651BAD" w:rsidP="006D6F29">
            <w:pPr>
              <w:spacing w:after="120" w:line="276" w:lineRule="auto"/>
              <w:jc w:val="both"/>
              <w:rPr>
                <w:szCs w:val="24"/>
              </w:rPr>
            </w:pPr>
            <w:r w:rsidRPr="00BA6222">
              <w:rPr>
                <w:szCs w:val="24"/>
              </w:rPr>
              <w:t xml:space="preserve">Teikti </w:t>
            </w:r>
            <w:r w:rsidR="00AC1FC7" w:rsidRPr="00BA6222">
              <w:rPr>
                <w:szCs w:val="24"/>
              </w:rPr>
              <w:t>Pa</w:t>
            </w:r>
            <w:r w:rsidRPr="00BA6222">
              <w:rPr>
                <w:szCs w:val="24"/>
              </w:rPr>
              <w:t>slaugas pasitelkiami Subtiekėjai, tačiau jie nesilaiko įsipareigojimų, neužtikrina reikalaujamos Paslaugų kokybės.</w:t>
            </w:r>
          </w:p>
        </w:tc>
        <w:tc>
          <w:tcPr>
            <w:tcW w:w="1417" w:type="dxa"/>
            <w:shd w:val="clear" w:color="auto" w:fill="auto"/>
          </w:tcPr>
          <w:p w14:paraId="325EA2A8" w14:textId="77777777" w:rsidR="00651BAD" w:rsidRPr="00BA6222" w:rsidRDefault="00651BAD" w:rsidP="006D6F29">
            <w:pPr>
              <w:spacing w:after="120" w:line="276" w:lineRule="auto"/>
              <w:jc w:val="center"/>
              <w:rPr>
                <w:szCs w:val="24"/>
              </w:rPr>
            </w:pPr>
          </w:p>
        </w:tc>
        <w:tc>
          <w:tcPr>
            <w:tcW w:w="1701" w:type="dxa"/>
            <w:shd w:val="clear" w:color="auto" w:fill="auto"/>
          </w:tcPr>
          <w:p w14:paraId="7392D2EE" w14:textId="04BD145E" w:rsidR="00651BAD" w:rsidRPr="00BA6222" w:rsidRDefault="00AC1FC7" w:rsidP="006D6F29">
            <w:pPr>
              <w:spacing w:after="120" w:line="276" w:lineRule="auto"/>
              <w:jc w:val="center"/>
              <w:rPr>
                <w:szCs w:val="24"/>
              </w:rPr>
            </w:pPr>
            <w:r w:rsidRPr="00BA6222">
              <w:rPr>
                <w:szCs w:val="24"/>
              </w:rPr>
              <w:t>X</w:t>
            </w:r>
          </w:p>
          <w:p w14:paraId="62B2F4BD" w14:textId="77777777" w:rsidR="00651BAD" w:rsidRPr="00BA6222" w:rsidRDefault="00651BAD" w:rsidP="006D6F29">
            <w:pPr>
              <w:spacing w:after="120" w:line="276" w:lineRule="auto"/>
              <w:jc w:val="center"/>
              <w:rPr>
                <w:b/>
                <w:szCs w:val="24"/>
              </w:rPr>
            </w:pPr>
          </w:p>
        </w:tc>
        <w:tc>
          <w:tcPr>
            <w:tcW w:w="1418" w:type="dxa"/>
            <w:shd w:val="clear" w:color="auto" w:fill="auto"/>
          </w:tcPr>
          <w:p w14:paraId="0663CF4E" w14:textId="77777777" w:rsidR="00651BAD" w:rsidRPr="00BA6222" w:rsidRDefault="00651BAD" w:rsidP="006D6F29">
            <w:pPr>
              <w:spacing w:after="120" w:line="276" w:lineRule="auto"/>
              <w:jc w:val="center"/>
              <w:rPr>
                <w:szCs w:val="24"/>
              </w:rPr>
            </w:pPr>
          </w:p>
        </w:tc>
        <w:tc>
          <w:tcPr>
            <w:tcW w:w="2268" w:type="dxa"/>
          </w:tcPr>
          <w:p w14:paraId="3E14923E" w14:textId="77777777" w:rsidR="00651BAD" w:rsidRPr="00BA6222" w:rsidRDefault="00651BAD" w:rsidP="006D6F29">
            <w:pPr>
              <w:spacing w:after="120" w:line="276" w:lineRule="auto"/>
              <w:jc w:val="center"/>
              <w:rPr>
                <w:szCs w:val="24"/>
              </w:rPr>
            </w:pPr>
          </w:p>
        </w:tc>
      </w:tr>
      <w:tr w:rsidR="00651BAD" w:rsidRPr="00BA6222" w14:paraId="520D6F0F" w14:textId="77777777" w:rsidTr="00CB3818">
        <w:trPr>
          <w:trHeight w:val="1116"/>
        </w:trPr>
        <w:tc>
          <w:tcPr>
            <w:tcW w:w="816" w:type="dxa"/>
            <w:shd w:val="clear" w:color="auto" w:fill="auto"/>
          </w:tcPr>
          <w:p w14:paraId="15BF4ADC"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hideMark/>
          </w:tcPr>
          <w:p w14:paraId="66A7914B" w14:textId="77777777" w:rsidR="00651BAD" w:rsidRPr="00BA6222" w:rsidRDefault="00651BAD" w:rsidP="006D6F29">
            <w:pPr>
              <w:spacing w:after="120" w:line="276" w:lineRule="auto"/>
              <w:jc w:val="both"/>
              <w:rPr>
                <w:b/>
                <w:color w:val="000000"/>
                <w:szCs w:val="24"/>
              </w:rPr>
            </w:pPr>
            <w:r w:rsidRPr="00BA6222">
              <w:rPr>
                <w:color w:val="000000"/>
                <w:szCs w:val="24"/>
              </w:rPr>
              <w:t>Paslaugų teikimo kokybė neužtikrinama dėl technologinių procesų organizavimo</w:t>
            </w:r>
          </w:p>
        </w:tc>
        <w:tc>
          <w:tcPr>
            <w:tcW w:w="3706" w:type="dxa"/>
            <w:gridSpan w:val="2"/>
            <w:shd w:val="clear" w:color="auto" w:fill="auto"/>
            <w:hideMark/>
          </w:tcPr>
          <w:p w14:paraId="457DCD00" w14:textId="77777777" w:rsidR="00651BAD" w:rsidRPr="00BA6222" w:rsidRDefault="00651BAD" w:rsidP="006D6F29">
            <w:pPr>
              <w:spacing w:after="120" w:line="276" w:lineRule="auto"/>
              <w:jc w:val="both"/>
              <w:rPr>
                <w:szCs w:val="24"/>
              </w:rPr>
            </w:pPr>
            <w:r w:rsidRPr="00BA6222">
              <w:rPr>
                <w:szCs w:val="24"/>
              </w:rPr>
              <w:t xml:space="preserve">Galima situacija, kai, nesilaikant technologinių procesų reikalavimų, Paslaugų teikimo kokybė neatitinka reikalaujamos. Rizikos veiksnio pasireiškimas reiškia papildomas išlaidas Paslaugų teikimui, taip pat gali reikšti mažesnes nei planuotos išlaidos Paslaugų teikimui, nukrypimą nuo Paslaugų </w:t>
            </w:r>
            <w:proofErr w:type="spellStart"/>
            <w:r w:rsidRPr="00BA6222">
              <w:rPr>
                <w:szCs w:val="24"/>
              </w:rPr>
              <w:t>teikimoplano</w:t>
            </w:r>
            <w:proofErr w:type="spellEnd"/>
            <w:r w:rsidRPr="00BA6222">
              <w:rPr>
                <w:szCs w:val="24"/>
              </w:rPr>
              <w:t>.</w:t>
            </w:r>
          </w:p>
        </w:tc>
        <w:tc>
          <w:tcPr>
            <w:tcW w:w="1417" w:type="dxa"/>
            <w:shd w:val="clear" w:color="auto" w:fill="auto"/>
          </w:tcPr>
          <w:p w14:paraId="062E6247" w14:textId="77777777" w:rsidR="00651BAD" w:rsidRPr="00BA6222" w:rsidRDefault="00651BAD" w:rsidP="006D6F29">
            <w:pPr>
              <w:spacing w:after="120" w:line="276" w:lineRule="auto"/>
              <w:jc w:val="center"/>
              <w:rPr>
                <w:szCs w:val="24"/>
              </w:rPr>
            </w:pPr>
          </w:p>
        </w:tc>
        <w:tc>
          <w:tcPr>
            <w:tcW w:w="1701" w:type="dxa"/>
            <w:shd w:val="clear" w:color="auto" w:fill="auto"/>
          </w:tcPr>
          <w:p w14:paraId="3C7CF923" w14:textId="64C30C46" w:rsidR="00651BAD" w:rsidRPr="00BA6222" w:rsidRDefault="00AC1FC7" w:rsidP="006D6F29">
            <w:pPr>
              <w:spacing w:after="120" w:line="276" w:lineRule="auto"/>
              <w:jc w:val="center"/>
              <w:rPr>
                <w:szCs w:val="24"/>
              </w:rPr>
            </w:pPr>
            <w:r w:rsidRPr="00BA6222">
              <w:rPr>
                <w:szCs w:val="24"/>
              </w:rPr>
              <w:t>X</w:t>
            </w:r>
          </w:p>
          <w:p w14:paraId="216E8829" w14:textId="77777777" w:rsidR="00651BAD" w:rsidRPr="00BA6222" w:rsidRDefault="00651BAD" w:rsidP="006D6F29">
            <w:pPr>
              <w:spacing w:after="120" w:line="276" w:lineRule="auto"/>
              <w:jc w:val="center"/>
              <w:rPr>
                <w:b/>
                <w:szCs w:val="24"/>
              </w:rPr>
            </w:pPr>
          </w:p>
        </w:tc>
        <w:tc>
          <w:tcPr>
            <w:tcW w:w="1418" w:type="dxa"/>
            <w:shd w:val="clear" w:color="auto" w:fill="auto"/>
          </w:tcPr>
          <w:p w14:paraId="1347BF3E" w14:textId="16FA751A" w:rsidR="00651BAD" w:rsidRPr="00BA6222" w:rsidRDefault="00651BAD" w:rsidP="006D6F29">
            <w:pPr>
              <w:spacing w:after="120" w:line="276" w:lineRule="auto"/>
              <w:jc w:val="center"/>
              <w:rPr>
                <w:szCs w:val="24"/>
              </w:rPr>
            </w:pPr>
          </w:p>
        </w:tc>
        <w:tc>
          <w:tcPr>
            <w:tcW w:w="2268" w:type="dxa"/>
          </w:tcPr>
          <w:p w14:paraId="428060C6" w14:textId="77777777" w:rsidR="00651BAD" w:rsidRPr="00BA6222" w:rsidRDefault="00651BAD" w:rsidP="006D6F29">
            <w:pPr>
              <w:spacing w:after="120" w:line="276" w:lineRule="auto"/>
              <w:jc w:val="center"/>
              <w:rPr>
                <w:szCs w:val="24"/>
              </w:rPr>
            </w:pPr>
          </w:p>
        </w:tc>
      </w:tr>
      <w:tr w:rsidR="00651BAD" w:rsidRPr="00BA6222" w14:paraId="100A72B7" w14:textId="77777777" w:rsidTr="00CB3818">
        <w:trPr>
          <w:trHeight w:val="1389"/>
        </w:trPr>
        <w:tc>
          <w:tcPr>
            <w:tcW w:w="816" w:type="dxa"/>
            <w:shd w:val="clear" w:color="auto" w:fill="auto"/>
          </w:tcPr>
          <w:p w14:paraId="686A7833"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hideMark/>
          </w:tcPr>
          <w:p w14:paraId="57922FFE" w14:textId="3914643E" w:rsidR="00651BAD" w:rsidRPr="00BA6222" w:rsidRDefault="005F5A11" w:rsidP="006D6F29">
            <w:pPr>
              <w:spacing w:after="120" w:line="276" w:lineRule="auto"/>
              <w:jc w:val="both"/>
              <w:rPr>
                <w:b/>
                <w:color w:val="000000"/>
                <w:szCs w:val="24"/>
              </w:rPr>
            </w:pPr>
            <w:r w:rsidRPr="00BA6222">
              <w:rPr>
                <w:szCs w:val="24"/>
              </w:rPr>
              <w:t xml:space="preserve">Suteikiančioji institucija </w:t>
            </w:r>
            <w:r w:rsidR="00651BAD" w:rsidRPr="00BA6222">
              <w:rPr>
                <w:color w:val="000000"/>
                <w:szCs w:val="24"/>
              </w:rPr>
              <w:t>Paslaugų teikimo metu pakeičia nustatytus reikalavimus Paslaugų kokybei (neįskaitant neesminius pakeitimus)</w:t>
            </w:r>
          </w:p>
        </w:tc>
        <w:tc>
          <w:tcPr>
            <w:tcW w:w="3706" w:type="dxa"/>
            <w:gridSpan w:val="2"/>
            <w:shd w:val="clear" w:color="auto" w:fill="auto"/>
            <w:hideMark/>
          </w:tcPr>
          <w:p w14:paraId="1E47F998" w14:textId="2F861D8E" w:rsidR="00651BAD" w:rsidRPr="00BA6222" w:rsidRDefault="005F5A11" w:rsidP="006D6F29">
            <w:pPr>
              <w:spacing w:after="120" w:line="276" w:lineRule="auto"/>
              <w:jc w:val="both"/>
              <w:rPr>
                <w:szCs w:val="24"/>
              </w:rPr>
            </w:pPr>
            <w:r w:rsidRPr="00BA6222">
              <w:rPr>
                <w:szCs w:val="24"/>
              </w:rPr>
              <w:t xml:space="preserve">Suteikiančioji institucija </w:t>
            </w:r>
            <w:r w:rsidR="00651BAD" w:rsidRPr="00BA6222">
              <w:rPr>
                <w:szCs w:val="24"/>
              </w:rPr>
              <w:t xml:space="preserve">Paslaugų teikimo etape nurodo </w:t>
            </w:r>
            <w:r w:rsidRPr="00BA6222">
              <w:rPr>
                <w:szCs w:val="24"/>
              </w:rPr>
              <w:t>Koncesininkui</w:t>
            </w:r>
            <w:r w:rsidR="00651BAD" w:rsidRPr="00BA6222">
              <w:rPr>
                <w:szCs w:val="24"/>
              </w:rPr>
              <w:t xml:space="preserve"> kitus Paslaugų kokybės reikalavimus, nei tie, pagal kuriuos Investuotojas rengė ir teikė Pasiūlymą, įskaitant Finansinį veiklos modelį</w:t>
            </w:r>
            <w:r w:rsidR="00AC1FC7" w:rsidRPr="00BA6222">
              <w:rPr>
                <w:szCs w:val="24"/>
              </w:rPr>
              <w:t>.</w:t>
            </w:r>
          </w:p>
        </w:tc>
        <w:tc>
          <w:tcPr>
            <w:tcW w:w="1417" w:type="dxa"/>
            <w:shd w:val="clear" w:color="auto" w:fill="auto"/>
          </w:tcPr>
          <w:p w14:paraId="4A3EF949" w14:textId="4728ADDF" w:rsidR="00651BAD" w:rsidRPr="00BA6222" w:rsidRDefault="00AC1FC7" w:rsidP="006D6F29">
            <w:pPr>
              <w:spacing w:after="120" w:line="276" w:lineRule="auto"/>
              <w:jc w:val="center"/>
              <w:rPr>
                <w:szCs w:val="24"/>
              </w:rPr>
            </w:pPr>
            <w:r w:rsidRPr="00BA6222">
              <w:rPr>
                <w:szCs w:val="24"/>
              </w:rPr>
              <w:t>X</w:t>
            </w:r>
          </w:p>
          <w:p w14:paraId="6CEE40C8" w14:textId="77777777" w:rsidR="00651BAD" w:rsidRPr="00BA6222" w:rsidRDefault="00651BAD" w:rsidP="006D6F29">
            <w:pPr>
              <w:spacing w:after="120" w:line="276" w:lineRule="auto"/>
              <w:jc w:val="center"/>
              <w:rPr>
                <w:szCs w:val="24"/>
              </w:rPr>
            </w:pPr>
          </w:p>
        </w:tc>
        <w:tc>
          <w:tcPr>
            <w:tcW w:w="1701" w:type="dxa"/>
            <w:shd w:val="clear" w:color="auto" w:fill="auto"/>
          </w:tcPr>
          <w:p w14:paraId="0B381BA4" w14:textId="77777777" w:rsidR="00651BAD" w:rsidRPr="00BA6222" w:rsidRDefault="00651BAD" w:rsidP="006D6F29">
            <w:pPr>
              <w:spacing w:after="120" w:line="276" w:lineRule="auto"/>
              <w:jc w:val="center"/>
              <w:rPr>
                <w:b/>
                <w:szCs w:val="24"/>
              </w:rPr>
            </w:pPr>
          </w:p>
        </w:tc>
        <w:tc>
          <w:tcPr>
            <w:tcW w:w="1418" w:type="dxa"/>
            <w:shd w:val="clear" w:color="auto" w:fill="auto"/>
          </w:tcPr>
          <w:p w14:paraId="0289141C" w14:textId="77777777" w:rsidR="00651BAD" w:rsidRPr="00BA6222" w:rsidRDefault="00651BAD" w:rsidP="006D6F29">
            <w:pPr>
              <w:spacing w:after="120" w:line="276" w:lineRule="auto"/>
              <w:jc w:val="center"/>
              <w:rPr>
                <w:szCs w:val="24"/>
              </w:rPr>
            </w:pPr>
          </w:p>
        </w:tc>
        <w:tc>
          <w:tcPr>
            <w:tcW w:w="2268" w:type="dxa"/>
          </w:tcPr>
          <w:p w14:paraId="5FD52C1E" w14:textId="77777777" w:rsidR="00651BAD" w:rsidRPr="00BA6222" w:rsidRDefault="00651BAD" w:rsidP="006D6F29">
            <w:pPr>
              <w:spacing w:after="120" w:line="276" w:lineRule="auto"/>
              <w:jc w:val="center"/>
              <w:rPr>
                <w:szCs w:val="24"/>
              </w:rPr>
            </w:pPr>
          </w:p>
        </w:tc>
      </w:tr>
      <w:tr w:rsidR="00651BAD" w:rsidRPr="00BA6222" w14:paraId="29B1F5D0" w14:textId="77777777" w:rsidTr="00CB3818">
        <w:trPr>
          <w:trHeight w:val="1399"/>
        </w:trPr>
        <w:tc>
          <w:tcPr>
            <w:tcW w:w="816" w:type="dxa"/>
            <w:shd w:val="clear" w:color="auto" w:fill="auto"/>
          </w:tcPr>
          <w:p w14:paraId="7BDF8B9A"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hideMark/>
          </w:tcPr>
          <w:p w14:paraId="49FB8AD5" w14:textId="78C2578E" w:rsidR="00651BAD" w:rsidRPr="00BA6222" w:rsidRDefault="00651BAD" w:rsidP="006D6F29">
            <w:pPr>
              <w:spacing w:after="120" w:line="276" w:lineRule="auto"/>
              <w:jc w:val="both"/>
              <w:rPr>
                <w:b/>
                <w:color w:val="000000"/>
                <w:szCs w:val="24"/>
              </w:rPr>
            </w:pPr>
            <w:r w:rsidRPr="00BA6222">
              <w:rPr>
                <w:color w:val="000000"/>
                <w:szCs w:val="24"/>
              </w:rPr>
              <w:t xml:space="preserve">Reikalavimai Paslaugų kokybei pakeičiami </w:t>
            </w:r>
            <w:r w:rsidR="00AA5D8D" w:rsidRPr="00BA6222">
              <w:rPr>
                <w:szCs w:val="24"/>
              </w:rPr>
              <w:t xml:space="preserve"> Koncesininko </w:t>
            </w:r>
            <w:r w:rsidRPr="00BA6222">
              <w:rPr>
                <w:color w:val="000000"/>
                <w:szCs w:val="24"/>
              </w:rPr>
              <w:t xml:space="preserve">iniciatyva </w:t>
            </w:r>
          </w:p>
        </w:tc>
        <w:tc>
          <w:tcPr>
            <w:tcW w:w="3706" w:type="dxa"/>
            <w:gridSpan w:val="2"/>
            <w:shd w:val="clear" w:color="auto" w:fill="auto"/>
            <w:hideMark/>
          </w:tcPr>
          <w:p w14:paraId="5209D8D5" w14:textId="41EBA644" w:rsidR="00651BAD" w:rsidRPr="00BA6222" w:rsidRDefault="00AA5D8D" w:rsidP="006D6F29">
            <w:pPr>
              <w:spacing w:after="120" w:line="276" w:lineRule="auto"/>
              <w:jc w:val="both"/>
              <w:rPr>
                <w:szCs w:val="24"/>
              </w:rPr>
            </w:pPr>
            <w:r w:rsidRPr="00BA6222">
              <w:rPr>
                <w:szCs w:val="24"/>
              </w:rPr>
              <w:t xml:space="preserve">Koncesininkas </w:t>
            </w:r>
            <w:r w:rsidR="00651BAD" w:rsidRPr="00BA6222">
              <w:rPr>
                <w:szCs w:val="24"/>
              </w:rPr>
              <w:t xml:space="preserve">, prasidėjus Paslaugų teikimo etapui, inicijuoja Paslaugų kokybės reikalavimų pakeitimą ne dėl Esminių teisės aktų pasikeitimo. </w:t>
            </w:r>
          </w:p>
        </w:tc>
        <w:tc>
          <w:tcPr>
            <w:tcW w:w="1417" w:type="dxa"/>
            <w:shd w:val="clear" w:color="auto" w:fill="auto"/>
          </w:tcPr>
          <w:p w14:paraId="5ED039D8" w14:textId="77777777" w:rsidR="00651BAD" w:rsidRPr="00BA6222" w:rsidRDefault="00651BAD" w:rsidP="006D6F29">
            <w:pPr>
              <w:spacing w:after="120" w:line="276" w:lineRule="auto"/>
              <w:jc w:val="center"/>
              <w:rPr>
                <w:szCs w:val="24"/>
              </w:rPr>
            </w:pPr>
          </w:p>
        </w:tc>
        <w:tc>
          <w:tcPr>
            <w:tcW w:w="1701" w:type="dxa"/>
            <w:shd w:val="clear" w:color="auto" w:fill="auto"/>
          </w:tcPr>
          <w:p w14:paraId="754804D5" w14:textId="71C93E9F" w:rsidR="00651BAD" w:rsidRPr="00BA6222" w:rsidRDefault="00AC1FC7" w:rsidP="006D6F29">
            <w:pPr>
              <w:spacing w:after="120" w:line="276" w:lineRule="auto"/>
              <w:jc w:val="center"/>
              <w:rPr>
                <w:szCs w:val="24"/>
              </w:rPr>
            </w:pPr>
            <w:r w:rsidRPr="00BA6222">
              <w:rPr>
                <w:szCs w:val="24"/>
              </w:rPr>
              <w:t>X</w:t>
            </w:r>
          </w:p>
        </w:tc>
        <w:tc>
          <w:tcPr>
            <w:tcW w:w="1418" w:type="dxa"/>
            <w:shd w:val="clear" w:color="auto" w:fill="auto"/>
          </w:tcPr>
          <w:p w14:paraId="66EE58C3" w14:textId="77777777" w:rsidR="00651BAD" w:rsidRPr="00BA6222" w:rsidRDefault="00651BAD" w:rsidP="006D6F29">
            <w:pPr>
              <w:spacing w:after="120" w:line="276" w:lineRule="auto"/>
              <w:jc w:val="center"/>
              <w:rPr>
                <w:szCs w:val="24"/>
              </w:rPr>
            </w:pPr>
          </w:p>
        </w:tc>
        <w:tc>
          <w:tcPr>
            <w:tcW w:w="2268" w:type="dxa"/>
          </w:tcPr>
          <w:p w14:paraId="60D01491" w14:textId="77777777" w:rsidR="00651BAD" w:rsidRPr="00BA6222" w:rsidRDefault="00651BAD" w:rsidP="006D6F29">
            <w:pPr>
              <w:spacing w:after="120" w:line="276" w:lineRule="auto"/>
              <w:jc w:val="center"/>
              <w:rPr>
                <w:szCs w:val="24"/>
              </w:rPr>
            </w:pPr>
          </w:p>
        </w:tc>
      </w:tr>
      <w:tr w:rsidR="00651BAD" w:rsidRPr="00BA6222" w14:paraId="33FB21C3" w14:textId="77777777" w:rsidTr="00CB3818">
        <w:trPr>
          <w:trHeight w:val="1257"/>
        </w:trPr>
        <w:tc>
          <w:tcPr>
            <w:tcW w:w="816" w:type="dxa"/>
            <w:shd w:val="clear" w:color="auto" w:fill="auto"/>
          </w:tcPr>
          <w:p w14:paraId="2B2FFF0F"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hideMark/>
          </w:tcPr>
          <w:p w14:paraId="6B58BBC3" w14:textId="77777777" w:rsidR="00651BAD" w:rsidRPr="00BA6222" w:rsidRDefault="00651BAD" w:rsidP="006D6F29">
            <w:pPr>
              <w:spacing w:after="120" w:line="276" w:lineRule="auto"/>
              <w:jc w:val="both"/>
              <w:rPr>
                <w:b/>
                <w:color w:val="000000"/>
                <w:szCs w:val="24"/>
              </w:rPr>
            </w:pPr>
            <w:r w:rsidRPr="00BA6222">
              <w:rPr>
                <w:color w:val="000000"/>
                <w:szCs w:val="24"/>
              </w:rPr>
              <w:t>Paslaugų teikimo kokybė neužtikrinama dėl žmogiškųjų išteklių kokybės ir prieinamumo</w:t>
            </w:r>
          </w:p>
        </w:tc>
        <w:tc>
          <w:tcPr>
            <w:tcW w:w="3706" w:type="dxa"/>
            <w:gridSpan w:val="2"/>
            <w:shd w:val="clear" w:color="auto" w:fill="auto"/>
            <w:hideMark/>
          </w:tcPr>
          <w:p w14:paraId="46281576" w14:textId="77777777" w:rsidR="00651BAD" w:rsidRPr="00BA6222" w:rsidRDefault="00651BAD" w:rsidP="006D6F29">
            <w:pPr>
              <w:spacing w:after="120" w:line="276" w:lineRule="auto"/>
              <w:jc w:val="both"/>
              <w:rPr>
                <w:szCs w:val="24"/>
              </w:rPr>
            </w:pPr>
            <w:r w:rsidRPr="00BA6222">
              <w:rPr>
                <w:szCs w:val="24"/>
              </w:rPr>
              <w:t xml:space="preserve">Paslaugų kokybė neužtikrinama dėl žmogiškųjų veiksnių: netinkamos personalo kvalifikacijos, kompetencijų, nepakankamo skaičiaus, neadekvataus darbo krūvio, darbo drausmės pažeidimų. Taip pat galima situacija, kai Paslaugų kokybė neužtikrinama dėl asmens pasitelkiamų žmogiškųjų išteklių streiko, visuomenės iniciatyvinių grupių lobistinės </w:t>
            </w:r>
            <w:r w:rsidRPr="00BA6222">
              <w:rPr>
                <w:szCs w:val="24"/>
              </w:rPr>
              <w:lastRenderedPageBreak/>
              <w:t>veiklos ar kitokiu pagrindu inicijuojamo Paslaugų teikimo sustabdymo, kuris negali būti vertinamas kaip išorinė nenugalimos jėgos aplinkybė. Be šių veiksnių, galima situacija, kai trečiųjų asmenų / darbuotojų įvykdyti tyčiniai ar netyčiniai veiksmai (vagystė, apgaudinėjimas, chuliganizmas, neatsargumas, kt.) turi reikšmingą poveikį Paslaugų teikimui bei Paslaugų kokybei.</w:t>
            </w:r>
          </w:p>
        </w:tc>
        <w:tc>
          <w:tcPr>
            <w:tcW w:w="1417" w:type="dxa"/>
            <w:shd w:val="clear" w:color="auto" w:fill="auto"/>
          </w:tcPr>
          <w:p w14:paraId="0ACC1FD2" w14:textId="77777777" w:rsidR="00651BAD" w:rsidRPr="00BA6222" w:rsidRDefault="00651BAD" w:rsidP="006D6F29">
            <w:pPr>
              <w:spacing w:after="120" w:line="276" w:lineRule="auto"/>
              <w:jc w:val="center"/>
              <w:rPr>
                <w:szCs w:val="24"/>
              </w:rPr>
            </w:pPr>
          </w:p>
        </w:tc>
        <w:tc>
          <w:tcPr>
            <w:tcW w:w="1701" w:type="dxa"/>
            <w:shd w:val="clear" w:color="auto" w:fill="auto"/>
          </w:tcPr>
          <w:p w14:paraId="53ED677F" w14:textId="50744150" w:rsidR="00651BAD" w:rsidRPr="00BA6222" w:rsidRDefault="00AC1FC7" w:rsidP="006D6F29">
            <w:pPr>
              <w:spacing w:after="120" w:line="276" w:lineRule="auto"/>
              <w:jc w:val="center"/>
              <w:rPr>
                <w:szCs w:val="24"/>
              </w:rPr>
            </w:pPr>
            <w:r w:rsidRPr="00BA6222">
              <w:rPr>
                <w:szCs w:val="24"/>
              </w:rPr>
              <w:t>X</w:t>
            </w:r>
          </w:p>
        </w:tc>
        <w:tc>
          <w:tcPr>
            <w:tcW w:w="1418" w:type="dxa"/>
            <w:shd w:val="clear" w:color="auto" w:fill="auto"/>
          </w:tcPr>
          <w:p w14:paraId="55A8536B" w14:textId="77777777" w:rsidR="00651BAD" w:rsidRPr="00BA6222" w:rsidRDefault="00651BAD" w:rsidP="006D6F29">
            <w:pPr>
              <w:spacing w:after="120" w:line="276" w:lineRule="auto"/>
              <w:jc w:val="center"/>
              <w:rPr>
                <w:szCs w:val="24"/>
              </w:rPr>
            </w:pPr>
          </w:p>
        </w:tc>
        <w:tc>
          <w:tcPr>
            <w:tcW w:w="2268" w:type="dxa"/>
          </w:tcPr>
          <w:p w14:paraId="3595195F" w14:textId="77777777" w:rsidR="00651BAD" w:rsidRPr="00BA6222" w:rsidRDefault="00651BAD" w:rsidP="006D6F29">
            <w:pPr>
              <w:spacing w:after="120" w:line="276" w:lineRule="auto"/>
              <w:jc w:val="center"/>
              <w:rPr>
                <w:szCs w:val="24"/>
              </w:rPr>
            </w:pPr>
          </w:p>
        </w:tc>
      </w:tr>
      <w:tr w:rsidR="00651BAD" w:rsidRPr="00BA6222" w14:paraId="015F9950" w14:textId="77777777" w:rsidTr="00CB3818">
        <w:trPr>
          <w:trHeight w:val="406"/>
        </w:trPr>
        <w:tc>
          <w:tcPr>
            <w:tcW w:w="816" w:type="dxa"/>
            <w:shd w:val="clear" w:color="auto" w:fill="auto"/>
          </w:tcPr>
          <w:p w14:paraId="2DF7B2C5" w14:textId="77777777" w:rsidR="00651BAD" w:rsidRPr="00BA6222" w:rsidRDefault="00651BAD" w:rsidP="006D6F29">
            <w:pPr>
              <w:numPr>
                <w:ilvl w:val="0"/>
                <w:numId w:val="47"/>
              </w:numPr>
              <w:spacing w:after="120" w:line="276" w:lineRule="auto"/>
              <w:contextualSpacing/>
              <w:jc w:val="both"/>
              <w:rPr>
                <w:b/>
                <w:bCs/>
                <w:szCs w:val="24"/>
              </w:rPr>
            </w:pPr>
          </w:p>
        </w:tc>
        <w:tc>
          <w:tcPr>
            <w:tcW w:w="10798" w:type="dxa"/>
            <w:gridSpan w:val="6"/>
            <w:shd w:val="clear" w:color="auto" w:fill="auto"/>
            <w:hideMark/>
          </w:tcPr>
          <w:p w14:paraId="1291FFF8" w14:textId="77777777" w:rsidR="00651BAD" w:rsidRPr="00BA6222" w:rsidRDefault="00651BAD" w:rsidP="006D6F29">
            <w:pPr>
              <w:spacing w:after="120" w:line="276" w:lineRule="auto"/>
              <w:jc w:val="both"/>
              <w:rPr>
                <w:b/>
                <w:szCs w:val="24"/>
              </w:rPr>
            </w:pPr>
            <w:r w:rsidRPr="00BA6222">
              <w:rPr>
                <w:b/>
                <w:szCs w:val="24"/>
              </w:rPr>
              <w:t>Tinkamumo rizika</w:t>
            </w:r>
          </w:p>
        </w:tc>
        <w:tc>
          <w:tcPr>
            <w:tcW w:w="2268" w:type="dxa"/>
          </w:tcPr>
          <w:p w14:paraId="06157CC1" w14:textId="77777777" w:rsidR="00651BAD" w:rsidRPr="00BA6222" w:rsidRDefault="00651BAD" w:rsidP="006D6F29">
            <w:pPr>
              <w:spacing w:after="120" w:line="276" w:lineRule="auto"/>
              <w:jc w:val="both"/>
              <w:rPr>
                <w:b/>
                <w:szCs w:val="24"/>
              </w:rPr>
            </w:pPr>
          </w:p>
        </w:tc>
      </w:tr>
      <w:tr w:rsidR="00651BAD" w:rsidRPr="00BA6222" w14:paraId="395BB90A" w14:textId="77777777" w:rsidTr="00AC1FC7">
        <w:trPr>
          <w:trHeight w:val="1141"/>
        </w:trPr>
        <w:tc>
          <w:tcPr>
            <w:tcW w:w="816" w:type="dxa"/>
            <w:shd w:val="clear" w:color="auto" w:fill="auto"/>
          </w:tcPr>
          <w:p w14:paraId="4B893115"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hideMark/>
          </w:tcPr>
          <w:p w14:paraId="692CD41C" w14:textId="775994F6" w:rsidR="00651BAD" w:rsidRPr="00BA6222" w:rsidRDefault="00651BAD" w:rsidP="006D6F29">
            <w:pPr>
              <w:spacing w:after="120" w:line="276" w:lineRule="auto"/>
              <w:rPr>
                <w:b/>
                <w:color w:val="000000"/>
                <w:szCs w:val="24"/>
              </w:rPr>
            </w:pPr>
            <w:r w:rsidRPr="00BA6222">
              <w:rPr>
                <w:color w:val="000000"/>
                <w:szCs w:val="24"/>
              </w:rPr>
              <w:t>Vėluojama pradėti teikti Paslaugas  ne dėl</w:t>
            </w:r>
            <w:r w:rsidR="005F5A11" w:rsidRPr="00BA6222">
              <w:rPr>
                <w:szCs w:val="24"/>
              </w:rPr>
              <w:t xml:space="preserve"> Suteikiančiosios institucijos </w:t>
            </w:r>
            <w:r w:rsidRPr="00BA6222">
              <w:rPr>
                <w:color w:val="000000"/>
                <w:szCs w:val="24"/>
              </w:rPr>
              <w:t xml:space="preserve">kaltės ar ne nuo </w:t>
            </w:r>
            <w:r w:rsidR="005F5A11" w:rsidRPr="00BA6222">
              <w:rPr>
                <w:szCs w:val="24"/>
              </w:rPr>
              <w:t xml:space="preserve">Suteikiančiosios institucijos </w:t>
            </w:r>
            <w:r w:rsidRPr="00BA6222">
              <w:rPr>
                <w:color w:val="000000"/>
                <w:szCs w:val="24"/>
              </w:rPr>
              <w:t xml:space="preserve">priklausančių </w:t>
            </w:r>
            <w:r w:rsidRPr="00BA6222">
              <w:rPr>
                <w:color w:val="000000"/>
                <w:szCs w:val="24"/>
              </w:rPr>
              <w:lastRenderedPageBreak/>
              <w:t>aplinkybių, kaip numatyta Sutartyje</w:t>
            </w:r>
            <w:r w:rsidR="00AC1FC7" w:rsidRPr="00BA6222">
              <w:rPr>
                <w:color w:val="000000"/>
                <w:szCs w:val="24"/>
              </w:rPr>
              <w:t>.</w:t>
            </w:r>
          </w:p>
        </w:tc>
        <w:tc>
          <w:tcPr>
            <w:tcW w:w="3706" w:type="dxa"/>
            <w:gridSpan w:val="2"/>
            <w:shd w:val="clear" w:color="auto" w:fill="auto"/>
            <w:hideMark/>
          </w:tcPr>
          <w:p w14:paraId="77D22789" w14:textId="457334DF" w:rsidR="00651BAD" w:rsidRPr="00BA6222" w:rsidRDefault="00AC1FC7" w:rsidP="006D6F29">
            <w:pPr>
              <w:spacing w:after="120" w:line="276" w:lineRule="auto"/>
              <w:jc w:val="both"/>
              <w:rPr>
                <w:szCs w:val="24"/>
              </w:rPr>
            </w:pPr>
            <w:r w:rsidRPr="00BA6222">
              <w:rPr>
                <w:szCs w:val="24"/>
              </w:rPr>
              <w:lastRenderedPageBreak/>
              <w:t>Ne dėl Suteikiančiosios institucijos kaltės, v</w:t>
            </w:r>
            <w:r w:rsidR="00651BAD" w:rsidRPr="00BA6222">
              <w:rPr>
                <w:szCs w:val="24"/>
              </w:rPr>
              <w:t xml:space="preserve">ėluojama pradėti teikti Paslaugas. Rizikos veiksnio pasireiškimas reiškia grynųjų pajamų pasikeitimą, kadangi nusikeliant </w:t>
            </w:r>
            <w:r w:rsidRPr="00BA6222">
              <w:rPr>
                <w:szCs w:val="24"/>
              </w:rPr>
              <w:t>Paslaugų teikimo</w:t>
            </w:r>
            <w:r w:rsidR="00651BAD" w:rsidRPr="00BA6222">
              <w:rPr>
                <w:szCs w:val="24"/>
              </w:rPr>
              <w:t xml:space="preserve"> pradžiai, pasikeičia galimybės sugeneruoti planuotą pajamų srautą, </w:t>
            </w:r>
            <w:r w:rsidR="00651BAD" w:rsidRPr="00BA6222">
              <w:rPr>
                <w:szCs w:val="24"/>
              </w:rPr>
              <w:lastRenderedPageBreak/>
              <w:t>taip pat nukrypstama nuo veiklos išlaidų plano.</w:t>
            </w:r>
          </w:p>
        </w:tc>
        <w:tc>
          <w:tcPr>
            <w:tcW w:w="1417" w:type="dxa"/>
            <w:shd w:val="clear" w:color="auto" w:fill="auto"/>
          </w:tcPr>
          <w:p w14:paraId="5443AC27" w14:textId="77777777" w:rsidR="00651BAD" w:rsidRPr="00BA6222" w:rsidRDefault="00651BAD" w:rsidP="006D6F29">
            <w:pPr>
              <w:spacing w:after="120" w:line="276" w:lineRule="auto"/>
              <w:jc w:val="center"/>
              <w:rPr>
                <w:szCs w:val="24"/>
              </w:rPr>
            </w:pPr>
          </w:p>
        </w:tc>
        <w:tc>
          <w:tcPr>
            <w:tcW w:w="1701" w:type="dxa"/>
            <w:shd w:val="clear" w:color="auto" w:fill="auto"/>
          </w:tcPr>
          <w:p w14:paraId="2BDD4354" w14:textId="6FC01F8F" w:rsidR="00651BAD" w:rsidRPr="00BA6222" w:rsidRDefault="00AC1FC7" w:rsidP="006D6F29">
            <w:pPr>
              <w:spacing w:after="120" w:line="276" w:lineRule="auto"/>
              <w:jc w:val="center"/>
              <w:rPr>
                <w:bCs/>
                <w:szCs w:val="24"/>
              </w:rPr>
            </w:pPr>
            <w:r w:rsidRPr="00BA6222">
              <w:rPr>
                <w:bCs/>
                <w:szCs w:val="24"/>
              </w:rPr>
              <w:t>X</w:t>
            </w:r>
          </w:p>
        </w:tc>
        <w:tc>
          <w:tcPr>
            <w:tcW w:w="1418" w:type="dxa"/>
            <w:shd w:val="clear" w:color="auto" w:fill="auto"/>
          </w:tcPr>
          <w:p w14:paraId="626CC003" w14:textId="77777777" w:rsidR="00651BAD" w:rsidRPr="00BA6222" w:rsidRDefault="00651BAD" w:rsidP="006D6F29">
            <w:pPr>
              <w:spacing w:after="120" w:line="276" w:lineRule="auto"/>
              <w:jc w:val="center"/>
              <w:rPr>
                <w:szCs w:val="24"/>
              </w:rPr>
            </w:pPr>
          </w:p>
        </w:tc>
        <w:tc>
          <w:tcPr>
            <w:tcW w:w="2268" w:type="dxa"/>
          </w:tcPr>
          <w:p w14:paraId="010F0C69" w14:textId="77777777" w:rsidR="00651BAD" w:rsidRPr="00BA6222" w:rsidRDefault="00651BAD" w:rsidP="006D6F29">
            <w:pPr>
              <w:spacing w:after="120" w:line="276" w:lineRule="auto"/>
              <w:jc w:val="center"/>
              <w:rPr>
                <w:szCs w:val="24"/>
              </w:rPr>
            </w:pPr>
          </w:p>
        </w:tc>
      </w:tr>
      <w:tr w:rsidR="00651BAD" w:rsidRPr="00BA6222" w14:paraId="7548F4EE" w14:textId="77777777" w:rsidTr="00CB3818">
        <w:trPr>
          <w:trHeight w:val="583"/>
        </w:trPr>
        <w:tc>
          <w:tcPr>
            <w:tcW w:w="816" w:type="dxa"/>
            <w:shd w:val="clear" w:color="auto" w:fill="auto"/>
          </w:tcPr>
          <w:p w14:paraId="0ED68483"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hideMark/>
          </w:tcPr>
          <w:p w14:paraId="56A6464B" w14:textId="77777777" w:rsidR="00651BAD" w:rsidRPr="00BA6222" w:rsidRDefault="00651BAD" w:rsidP="006D6F29">
            <w:pPr>
              <w:spacing w:after="120" w:line="276" w:lineRule="auto"/>
              <w:jc w:val="both"/>
              <w:rPr>
                <w:b/>
                <w:color w:val="000000"/>
                <w:szCs w:val="24"/>
              </w:rPr>
            </w:pPr>
            <w:r w:rsidRPr="00BA6222">
              <w:rPr>
                <w:color w:val="000000"/>
                <w:szCs w:val="24"/>
              </w:rPr>
              <w:t>Nėra gauti Paslaugų teikimui reikalingi leidimai (licencijos)</w:t>
            </w:r>
          </w:p>
        </w:tc>
        <w:tc>
          <w:tcPr>
            <w:tcW w:w="3706" w:type="dxa"/>
            <w:gridSpan w:val="2"/>
            <w:shd w:val="clear" w:color="auto" w:fill="auto"/>
          </w:tcPr>
          <w:p w14:paraId="43E387A2" w14:textId="541B6BEC" w:rsidR="00651BAD" w:rsidRPr="00BA6222" w:rsidRDefault="00651BAD" w:rsidP="006D6F29">
            <w:pPr>
              <w:tabs>
                <w:tab w:val="left" w:pos="325"/>
              </w:tabs>
              <w:spacing w:after="120" w:line="276" w:lineRule="auto"/>
              <w:jc w:val="both"/>
              <w:rPr>
                <w:szCs w:val="24"/>
              </w:rPr>
            </w:pPr>
            <w:r w:rsidRPr="00BA6222">
              <w:rPr>
                <w:szCs w:val="24"/>
              </w:rPr>
              <w:t xml:space="preserve">Pagal Sutartį </w:t>
            </w:r>
            <w:r w:rsidR="00AA5D8D" w:rsidRPr="00BA6222">
              <w:rPr>
                <w:szCs w:val="24"/>
              </w:rPr>
              <w:t xml:space="preserve">Koncesininkas </w:t>
            </w:r>
            <w:r w:rsidRPr="00BA6222">
              <w:rPr>
                <w:szCs w:val="24"/>
              </w:rPr>
              <w:t xml:space="preserve">yra atsakingas už Paslaugų teikimą, todėl prisiima Paslaugoms teikti reikalingų leidimų negavimo riziką, išskyrus kiek tai priklauso nuo </w:t>
            </w:r>
            <w:r w:rsidR="005F5A11" w:rsidRPr="00BA6222">
              <w:rPr>
                <w:szCs w:val="24"/>
              </w:rPr>
              <w:t xml:space="preserve"> Suteikiančiosios institucijos </w:t>
            </w:r>
            <w:r w:rsidRPr="00BA6222">
              <w:rPr>
                <w:szCs w:val="24"/>
              </w:rPr>
              <w:t xml:space="preserve">įsipareigojimų pagal Sutartį nevykdymo. Rizikos veiksnio pasireiškimas reiškia, kad negali būti teikiamos visos ar dalis Paslaugų. </w:t>
            </w:r>
          </w:p>
        </w:tc>
        <w:tc>
          <w:tcPr>
            <w:tcW w:w="1417" w:type="dxa"/>
            <w:shd w:val="clear" w:color="auto" w:fill="auto"/>
          </w:tcPr>
          <w:p w14:paraId="0AD72A45" w14:textId="77777777" w:rsidR="00651BAD" w:rsidRPr="00BA6222" w:rsidRDefault="00651BAD" w:rsidP="006D6F29">
            <w:pPr>
              <w:spacing w:after="120" w:line="276" w:lineRule="auto"/>
              <w:jc w:val="center"/>
              <w:rPr>
                <w:szCs w:val="24"/>
              </w:rPr>
            </w:pPr>
          </w:p>
        </w:tc>
        <w:tc>
          <w:tcPr>
            <w:tcW w:w="1701" w:type="dxa"/>
            <w:shd w:val="clear" w:color="auto" w:fill="auto"/>
          </w:tcPr>
          <w:p w14:paraId="7B7D596D" w14:textId="4105877B" w:rsidR="00651BAD" w:rsidRPr="00BA6222" w:rsidRDefault="00AC1FC7" w:rsidP="006D6F29">
            <w:pPr>
              <w:spacing w:after="120" w:line="276" w:lineRule="auto"/>
              <w:jc w:val="center"/>
              <w:rPr>
                <w:szCs w:val="24"/>
              </w:rPr>
            </w:pPr>
            <w:r w:rsidRPr="00BA6222">
              <w:rPr>
                <w:szCs w:val="24"/>
              </w:rPr>
              <w:t>X</w:t>
            </w:r>
          </w:p>
        </w:tc>
        <w:tc>
          <w:tcPr>
            <w:tcW w:w="1418" w:type="dxa"/>
            <w:shd w:val="clear" w:color="auto" w:fill="auto"/>
          </w:tcPr>
          <w:p w14:paraId="12DCABED" w14:textId="77777777" w:rsidR="00651BAD" w:rsidRPr="00BA6222" w:rsidRDefault="00651BAD" w:rsidP="006D6F29">
            <w:pPr>
              <w:spacing w:after="120" w:line="276" w:lineRule="auto"/>
              <w:jc w:val="center"/>
              <w:rPr>
                <w:szCs w:val="24"/>
              </w:rPr>
            </w:pPr>
          </w:p>
        </w:tc>
        <w:tc>
          <w:tcPr>
            <w:tcW w:w="2268" w:type="dxa"/>
          </w:tcPr>
          <w:p w14:paraId="36BC6A5B" w14:textId="77777777" w:rsidR="00651BAD" w:rsidRPr="00BA6222" w:rsidRDefault="00651BAD" w:rsidP="006D6F29">
            <w:pPr>
              <w:spacing w:after="120" w:line="276" w:lineRule="auto"/>
              <w:jc w:val="center"/>
              <w:rPr>
                <w:szCs w:val="24"/>
              </w:rPr>
            </w:pPr>
          </w:p>
        </w:tc>
      </w:tr>
      <w:tr w:rsidR="00651BAD" w:rsidRPr="00BA6222" w14:paraId="12CC801E" w14:textId="77777777" w:rsidTr="00AC1FC7">
        <w:trPr>
          <w:trHeight w:val="833"/>
        </w:trPr>
        <w:tc>
          <w:tcPr>
            <w:tcW w:w="816" w:type="dxa"/>
            <w:shd w:val="clear" w:color="auto" w:fill="auto"/>
          </w:tcPr>
          <w:p w14:paraId="0AE9406E"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hideMark/>
          </w:tcPr>
          <w:p w14:paraId="31597A14" w14:textId="1FF967BE" w:rsidR="00651BAD" w:rsidRPr="00BA6222" w:rsidRDefault="00E83376" w:rsidP="006D6F29">
            <w:pPr>
              <w:spacing w:after="120" w:line="276" w:lineRule="auto"/>
              <w:rPr>
                <w:b/>
                <w:color w:val="000000"/>
                <w:szCs w:val="24"/>
              </w:rPr>
            </w:pPr>
            <w:r w:rsidRPr="00BA6222">
              <w:rPr>
                <w:color w:val="000000"/>
                <w:szCs w:val="24"/>
              </w:rPr>
              <w:t>Suteikiančioji institucija</w:t>
            </w:r>
            <w:r w:rsidR="00651BAD" w:rsidRPr="00BA6222">
              <w:rPr>
                <w:color w:val="000000"/>
                <w:szCs w:val="24"/>
              </w:rPr>
              <w:t xml:space="preserve"> negali naudotis </w:t>
            </w:r>
            <w:r w:rsidR="00AC1FC7" w:rsidRPr="00BA6222">
              <w:rPr>
                <w:color w:val="000000"/>
                <w:szCs w:val="24"/>
              </w:rPr>
              <w:t>Objektu</w:t>
            </w:r>
            <w:r w:rsidR="009B1819" w:rsidRPr="00BA6222">
              <w:rPr>
                <w:color w:val="000000"/>
                <w:szCs w:val="24"/>
              </w:rPr>
              <w:t xml:space="preserve"> </w:t>
            </w:r>
            <w:r w:rsidR="00651BAD" w:rsidRPr="00BA6222">
              <w:rPr>
                <w:color w:val="000000"/>
                <w:szCs w:val="24"/>
              </w:rPr>
              <w:t>ir / ar vykdyti teisės aktuose nustatytas funkcijas</w:t>
            </w:r>
          </w:p>
        </w:tc>
        <w:tc>
          <w:tcPr>
            <w:tcW w:w="3706" w:type="dxa"/>
            <w:gridSpan w:val="2"/>
            <w:shd w:val="clear" w:color="auto" w:fill="auto"/>
            <w:hideMark/>
          </w:tcPr>
          <w:p w14:paraId="50AD1AFF" w14:textId="350B7027" w:rsidR="00651BAD" w:rsidRPr="00BA6222" w:rsidRDefault="00651BAD" w:rsidP="006D6F29">
            <w:pPr>
              <w:spacing w:after="120" w:line="276" w:lineRule="auto"/>
              <w:jc w:val="both"/>
              <w:rPr>
                <w:bCs/>
                <w:szCs w:val="24"/>
              </w:rPr>
            </w:pPr>
            <w:r w:rsidRPr="00BA6222">
              <w:rPr>
                <w:bCs/>
                <w:szCs w:val="24"/>
              </w:rPr>
              <w:t xml:space="preserve">Dėl </w:t>
            </w:r>
            <w:r w:rsidR="00AC1FC7" w:rsidRPr="00BA6222">
              <w:rPr>
                <w:bCs/>
                <w:szCs w:val="24"/>
              </w:rPr>
              <w:t>Objekto</w:t>
            </w:r>
            <w:r w:rsidR="005F5A11" w:rsidRPr="00BA6222">
              <w:rPr>
                <w:bCs/>
                <w:szCs w:val="24"/>
              </w:rPr>
              <w:t xml:space="preserve"> </w:t>
            </w:r>
            <w:r w:rsidRPr="00BA6222">
              <w:rPr>
                <w:bCs/>
                <w:szCs w:val="24"/>
              </w:rPr>
              <w:t xml:space="preserve">netinkamumo </w:t>
            </w:r>
            <w:r w:rsidR="00AA5D8D" w:rsidRPr="00BA6222">
              <w:rPr>
                <w:szCs w:val="24"/>
              </w:rPr>
              <w:t xml:space="preserve"> Koncesininkas </w:t>
            </w:r>
            <w:r w:rsidRPr="00BA6222">
              <w:rPr>
                <w:bCs/>
                <w:szCs w:val="24"/>
              </w:rPr>
              <w:t xml:space="preserve">negali teikti Paslaugų, o </w:t>
            </w:r>
            <w:r w:rsidR="00E83376" w:rsidRPr="00BA6222">
              <w:rPr>
                <w:color w:val="000000"/>
                <w:szCs w:val="24"/>
              </w:rPr>
              <w:t>Suteikiančioji institucija</w:t>
            </w:r>
            <w:r w:rsidR="00E83376" w:rsidRPr="00BA6222" w:rsidDel="00E83376">
              <w:rPr>
                <w:bCs/>
                <w:szCs w:val="24"/>
              </w:rPr>
              <w:t xml:space="preserve"> </w:t>
            </w:r>
            <w:r w:rsidRPr="00BA6222">
              <w:rPr>
                <w:bCs/>
                <w:szCs w:val="24"/>
              </w:rPr>
              <w:t xml:space="preserve"> – vykdyti teisės aktais pavestų funkcijų kaip nurodyta Sutarties </w:t>
            </w:r>
            <w:r w:rsidR="004F7843" w:rsidRPr="00BA6222">
              <w:rPr>
                <w:bCs/>
                <w:szCs w:val="24"/>
              </w:rPr>
              <w:t xml:space="preserve"> </w:t>
            </w:r>
            <w:r w:rsidR="004F7843" w:rsidRPr="00BA6222">
              <w:rPr>
                <w:bCs/>
                <w:szCs w:val="24"/>
              </w:rPr>
              <w:fldChar w:fldCharType="begin"/>
            </w:r>
            <w:r w:rsidR="004F7843" w:rsidRPr="00BA6222">
              <w:rPr>
                <w:bCs/>
                <w:szCs w:val="24"/>
              </w:rPr>
              <w:instrText xml:space="preserve"> REF _Ref144463646 \r \h </w:instrText>
            </w:r>
            <w:r w:rsidR="004F7843" w:rsidRPr="00BA6222">
              <w:rPr>
                <w:bCs/>
                <w:szCs w:val="24"/>
              </w:rPr>
            </w:r>
            <w:r w:rsidR="00BA6222" w:rsidRPr="00BA6222">
              <w:rPr>
                <w:bCs/>
                <w:szCs w:val="24"/>
              </w:rPr>
              <w:instrText xml:space="preserve"> \* MERGEFORMAT </w:instrText>
            </w:r>
            <w:r w:rsidR="004F7843" w:rsidRPr="00BA6222">
              <w:rPr>
                <w:bCs/>
                <w:szCs w:val="24"/>
              </w:rPr>
              <w:fldChar w:fldCharType="separate"/>
            </w:r>
            <w:r w:rsidR="004F7843" w:rsidRPr="00BA6222">
              <w:rPr>
                <w:bCs/>
                <w:szCs w:val="24"/>
              </w:rPr>
              <w:t>21.4</w:t>
            </w:r>
            <w:r w:rsidR="004F7843" w:rsidRPr="00BA6222">
              <w:rPr>
                <w:bCs/>
                <w:szCs w:val="24"/>
              </w:rPr>
              <w:fldChar w:fldCharType="end"/>
            </w:r>
            <w:r w:rsidR="004F7843" w:rsidRPr="00BA6222">
              <w:rPr>
                <w:bCs/>
                <w:szCs w:val="24"/>
              </w:rPr>
              <w:t xml:space="preserve"> </w:t>
            </w:r>
            <w:r w:rsidRPr="00BA6222">
              <w:rPr>
                <w:bCs/>
                <w:szCs w:val="24"/>
              </w:rPr>
              <w:t xml:space="preserve">punkte. </w:t>
            </w:r>
          </w:p>
        </w:tc>
        <w:tc>
          <w:tcPr>
            <w:tcW w:w="1417" w:type="dxa"/>
            <w:shd w:val="clear" w:color="auto" w:fill="auto"/>
          </w:tcPr>
          <w:p w14:paraId="1BF1784A" w14:textId="77777777" w:rsidR="00651BAD" w:rsidRPr="00BA6222" w:rsidRDefault="00651BAD" w:rsidP="006D6F29">
            <w:pPr>
              <w:spacing w:after="120" w:line="276" w:lineRule="auto"/>
              <w:jc w:val="center"/>
              <w:rPr>
                <w:szCs w:val="24"/>
              </w:rPr>
            </w:pPr>
          </w:p>
        </w:tc>
        <w:tc>
          <w:tcPr>
            <w:tcW w:w="1701" w:type="dxa"/>
            <w:shd w:val="clear" w:color="auto" w:fill="auto"/>
          </w:tcPr>
          <w:p w14:paraId="19A06595" w14:textId="1C17B22F" w:rsidR="00651BAD" w:rsidRPr="00BA6222" w:rsidRDefault="00AC1FC7" w:rsidP="006D6F29">
            <w:pPr>
              <w:spacing w:after="120" w:line="276" w:lineRule="auto"/>
              <w:jc w:val="center"/>
              <w:rPr>
                <w:szCs w:val="24"/>
              </w:rPr>
            </w:pPr>
            <w:r w:rsidRPr="00BA6222">
              <w:rPr>
                <w:szCs w:val="24"/>
              </w:rPr>
              <w:t>X</w:t>
            </w:r>
          </w:p>
        </w:tc>
        <w:tc>
          <w:tcPr>
            <w:tcW w:w="1418" w:type="dxa"/>
            <w:shd w:val="clear" w:color="auto" w:fill="auto"/>
          </w:tcPr>
          <w:p w14:paraId="3965CF89" w14:textId="77777777" w:rsidR="00651BAD" w:rsidRPr="00BA6222" w:rsidRDefault="00651BAD" w:rsidP="006D6F29">
            <w:pPr>
              <w:spacing w:after="120" w:line="276" w:lineRule="auto"/>
              <w:jc w:val="center"/>
              <w:rPr>
                <w:szCs w:val="24"/>
              </w:rPr>
            </w:pPr>
          </w:p>
        </w:tc>
        <w:tc>
          <w:tcPr>
            <w:tcW w:w="2268" w:type="dxa"/>
          </w:tcPr>
          <w:p w14:paraId="11D77C69" w14:textId="77777777" w:rsidR="00651BAD" w:rsidRPr="00BA6222" w:rsidRDefault="00651BAD" w:rsidP="006D6F29">
            <w:pPr>
              <w:spacing w:after="120" w:line="276" w:lineRule="auto"/>
              <w:jc w:val="center"/>
              <w:rPr>
                <w:szCs w:val="24"/>
              </w:rPr>
            </w:pPr>
          </w:p>
        </w:tc>
      </w:tr>
      <w:tr w:rsidR="00651BAD" w:rsidRPr="00BA6222" w14:paraId="168C5B39" w14:textId="77777777" w:rsidTr="00CB3818">
        <w:trPr>
          <w:trHeight w:val="833"/>
        </w:trPr>
        <w:tc>
          <w:tcPr>
            <w:tcW w:w="816" w:type="dxa"/>
            <w:shd w:val="clear" w:color="auto" w:fill="auto"/>
          </w:tcPr>
          <w:p w14:paraId="4A5BCCAC"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shd w:val="clear" w:color="auto" w:fill="auto"/>
            <w:vAlign w:val="center"/>
          </w:tcPr>
          <w:p w14:paraId="3EC7D127" w14:textId="77777777" w:rsidR="00651BAD" w:rsidRPr="00BA6222" w:rsidDel="00A271AF" w:rsidRDefault="00651BAD" w:rsidP="006D6F29">
            <w:pPr>
              <w:spacing w:after="120" w:line="276" w:lineRule="auto"/>
              <w:jc w:val="both"/>
              <w:rPr>
                <w:color w:val="000000"/>
                <w:szCs w:val="24"/>
              </w:rPr>
            </w:pPr>
            <w:r w:rsidRPr="00BA6222">
              <w:rPr>
                <w:color w:val="000000"/>
                <w:szCs w:val="24"/>
              </w:rPr>
              <w:t xml:space="preserve">Neteikiamos visos ar dalis Paslaugų, kai tokios aplinkybės nepriskiriamos prie Atleidimo atvejų </w:t>
            </w:r>
          </w:p>
        </w:tc>
        <w:tc>
          <w:tcPr>
            <w:tcW w:w="3706" w:type="dxa"/>
            <w:gridSpan w:val="2"/>
            <w:shd w:val="clear" w:color="auto" w:fill="auto"/>
          </w:tcPr>
          <w:p w14:paraId="12AFA9E0" w14:textId="635A4D92" w:rsidR="00651BAD" w:rsidRPr="00BA6222" w:rsidRDefault="00651BAD" w:rsidP="006D6F29">
            <w:pPr>
              <w:spacing w:after="120" w:line="276" w:lineRule="auto"/>
              <w:jc w:val="both"/>
              <w:rPr>
                <w:bCs/>
                <w:szCs w:val="24"/>
              </w:rPr>
            </w:pPr>
            <w:r w:rsidRPr="00BA6222">
              <w:rPr>
                <w:bCs/>
                <w:szCs w:val="24"/>
              </w:rPr>
              <w:t xml:space="preserve">Dėl </w:t>
            </w:r>
            <w:r w:rsidR="00AA5D8D" w:rsidRPr="00BA6222">
              <w:rPr>
                <w:szCs w:val="24"/>
              </w:rPr>
              <w:t xml:space="preserve">Koncesininko </w:t>
            </w:r>
            <w:r w:rsidRPr="00BA6222">
              <w:rPr>
                <w:bCs/>
                <w:szCs w:val="24"/>
              </w:rPr>
              <w:t xml:space="preserve">ar jo pasitelktų Subtiekėjų ar kitų ūkio subjektų veiksmų ar neveikimo </w:t>
            </w:r>
            <w:r w:rsidR="00AC1FC7" w:rsidRPr="00BA6222">
              <w:rPr>
                <w:bCs/>
                <w:szCs w:val="24"/>
              </w:rPr>
              <w:t>Objekte</w:t>
            </w:r>
            <w:r w:rsidR="009B1819" w:rsidRPr="00BA6222">
              <w:rPr>
                <w:bCs/>
                <w:szCs w:val="24"/>
              </w:rPr>
              <w:t xml:space="preserve"> </w:t>
            </w:r>
            <w:r w:rsidRPr="00BA6222">
              <w:rPr>
                <w:bCs/>
                <w:szCs w:val="24"/>
              </w:rPr>
              <w:t>negali būti teikiamos visos ar dalis Paslaugų.</w:t>
            </w:r>
          </w:p>
        </w:tc>
        <w:tc>
          <w:tcPr>
            <w:tcW w:w="1417" w:type="dxa"/>
            <w:shd w:val="clear" w:color="auto" w:fill="auto"/>
          </w:tcPr>
          <w:p w14:paraId="7814AEA5" w14:textId="77777777" w:rsidR="00651BAD" w:rsidRPr="00BA6222" w:rsidRDefault="00651BAD" w:rsidP="006D6F29">
            <w:pPr>
              <w:spacing w:after="120" w:line="276" w:lineRule="auto"/>
              <w:jc w:val="center"/>
              <w:rPr>
                <w:szCs w:val="24"/>
              </w:rPr>
            </w:pPr>
          </w:p>
        </w:tc>
        <w:tc>
          <w:tcPr>
            <w:tcW w:w="1701" w:type="dxa"/>
            <w:shd w:val="clear" w:color="auto" w:fill="auto"/>
          </w:tcPr>
          <w:p w14:paraId="4C7CD997" w14:textId="1A5EBBC0" w:rsidR="00651BAD" w:rsidRPr="00BA6222" w:rsidRDefault="00AC1FC7" w:rsidP="006D6F29">
            <w:pPr>
              <w:spacing w:after="120" w:line="276" w:lineRule="auto"/>
              <w:jc w:val="center"/>
              <w:rPr>
                <w:szCs w:val="24"/>
              </w:rPr>
            </w:pPr>
            <w:r w:rsidRPr="00BA6222">
              <w:rPr>
                <w:szCs w:val="24"/>
              </w:rPr>
              <w:t>X</w:t>
            </w:r>
          </w:p>
        </w:tc>
        <w:tc>
          <w:tcPr>
            <w:tcW w:w="1418" w:type="dxa"/>
            <w:shd w:val="clear" w:color="auto" w:fill="auto"/>
          </w:tcPr>
          <w:p w14:paraId="6CB45430" w14:textId="77777777" w:rsidR="00651BAD" w:rsidRPr="00BA6222" w:rsidRDefault="00651BAD" w:rsidP="006D6F29">
            <w:pPr>
              <w:spacing w:after="120" w:line="276" w:lineRule="auto"/>
              <w:jc w:val="center"/>
              <w:rPr>
                <w:szCs w:val="24"/>
              </w:rPr>
            </w:pPr>
          </w:p>
        </w:tc>
        <w:tc>
          <w:tcPr>
            <w:tcW w:w="2268" w:type="dxa"/>
          </w:tcPr>
          <w:p w14:paraId="5D0EA993" w14:textId="77777777" w:rsidR="00651BAD" w:rsidRPr="00BA6222" w:rsidRDefault="00651BAD" w:rsidP="006D6F29">
            <w:pPr>
              <w:spacing w:after="120" w:line="276" w:lineRule="auto"/>
              <w:jc w:val="center"/>
              <w:rPr>
                <w:szCs w:val="24"/>
              </w:rPr>
            </w:pPr>
          </w:p>
        </w:tc>
      </w:tr>
      <w:tr w:rsidR="00651BAD" w:rsidRPr="00BA6222" w14:paraId="465CC396" w14:textId="77777777" w:rsidTr="00CB3818">
        <w:trPr>
          <w:trHeight w:val="837"/>
        </w:trPr>
        <w:tc>
          <w:tcPr>
            <w:tcW w:w="816" w:type="dxa"/>
            <w:shd w:val="clear" w:color="auto" w:fill="auto"/>
          </w:tcPr>
          <w:p w14:paraId="219465FC" w14:textId="77777777" w:rsidR="00651BAD" w:rsidRPr="00BA6222" w:rsidRDefault="00651BAD" w:rsidP="006D6F29">
            <w:pPr>
              <w:pStyle w:val="ListParagraph"/>
              <w:numPr>
                <w:ilvl w:val="0"/>
                <w:numId w:val="47"/>
              </w:numPr>
              <w:spacing w:after="120" w:line="276" w:lineRule="auto"/>
              <w:jc w:val="both"/>
              <w:rPr>
                <w:b/>
                <w:bCs/>
                <w:color w:val="000000"/>
                <w:szCs w:val="24"/>
              </w:rPr>
            </w:pPr>
          </w:p>
        </w:tc>
        <w:tc>
          <w:tcPr>
            <w:tcW w:w="13066" w:type="dxa"/>
            <w:gridSpan w:val="7"/>
            <w:shd w:val="clear" w:color="auto" w:fill="auto"/>
          </w:tcPr>
          <w:p w14:paraId="55194AF0" w14:textId="77777777" w:rsidR="00651BAD" w:rsidRPr="00BA6222" w:rsidRDefault="00651BAD" w:rsidP="006D6F29">
            <w:pPr>
              <w:spacing w:after="120" w:line="276" w:lineRule="auto"/>
              <w:jc w:val="both"/>
              <w:rPr>
                <w:szCs w:val="24"/>
              </w:rPr>
            </w:pPr>
            <w:r w:rsidRPr="00BA6222">
              <w:rPr>
                <w:b/>
                <w:szCs w:val="24"/>
              </w:rPr>
              <w:t>Paklausos rizika</w:t>
            </w:r>
          </w:p>
        </w:tc>
      </w:tr>
      <w:tr w:rsidR="00651BAD" w:rsidRPr="00BA6222" w14:paraId="1B740255"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6FC828A2"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6CCBB234" w14:textId="59F2F7ED" w:rsidR="00651BAD" w:rsidRPr="00BA6222" w:rsidRDefault="00651BAD" w:rsidP="006D6F29">
            <w:pPr>
              <w:spacing w:after="120" w:line="276" w:lineRule="auto"/>
              <w:jc w:val="both"/>
              <w:rPr>
                <w:szCs w:val="24"/>
              </w:rPr>
            </w:pPr>
            <w:r w:rsidRPr="00BA6222">
              <w:rPr>
                <w:color w:val="000000"/>
                <w:szCs w:val="24"/>
              </w:rPr>
              <w:t xml:space="preserve">Pasikeičia </w:t>
            </w:r>
            <w:r w:rsidR="00E83376" w:rsidRPr="00BA6222">
              <w:rPr>
                <w:color w:val="000000"/>
                <w:szCs w:val="24"/>
              </w:rPr>
              <w:t xml:space="preserve"> </w:t>
            </w:r>
            <w:r w:rsidRPr="00BA6222">
              <w:rPr>
                <w:color w:val="000000"/>
                <w:szCs w:val="24"/>
              </w:rPr>
              <w:t xml:space="preserve">, lankytojų ar kitų </w:t>
            </w:r>
            <w:r w:rsidR="009B1819" w:rsidRPr="00BA6222">
              <w:rPr>
                <w:color w:val="000000"/>
                <w:szCs w:val="24"/>
              </w:rPr>
              <w:t xml:space="preserve">Paslaugų gavėjų </w:t>
            </w:r>
            <w:r w:rsidRPr="00BA6222">
              <w:rPr>
                <w:color w:val="000000"/>
                <w:szCs w:val="24"/>
              </w:rPr>
              <w:t>kaičius</w:t>
            </w:r>
          </w:p>
        </w:tc>
        <w:tc>
          <w:tcPr>
            <w:tcW w:w="3706" w:type="dxa"/>
            <w:gridSpan w:val="2"/>
            <w:tcBorders>
              <w:top w:val="single" w:sz="4" w:space="0" w:color="auto"/>
              <w:left w:val="single" w:sz="4" w:space="0" w:color="auto"/>
              <w:bottom w:val="single" w:sz="4" w:space="0" w:color="auto"/>
              <w:right w:val="single" w:sz="4" w:space="0" w:color="auto"/>
            </w:tcBorders>
          </w:tcPr>
          <w:p w14:paraId="5D806FB2" w14:textId="21FAC6C0" w:rsidR="00651BAD" w:rsidRPr="00BA6222" w:rsidRDefault="00651BAD" w:rsidP="006D6F29">
            <w:pPr>
              <w:spacing w:after="120" w:line="276" w:lineRule="auto"/>
              <w:jc w:val="both"/>
              <w:rPr>
                <w:szCs w:val="24"/>
              </w:rPr>
            </w:pPr>
            <w:r w:rsidRPr="00BA6222">
              <w:rPr>
                <w:szCs w:val="24"/>
              </w:rPr>
              <w:t xml:space="preserve">Paklausa pasikeičia dėl </w:t>
            </w:r>
            <w:r w:rsidR="00E83376" w:rsidRPr="00BA6222">
              <w:rPr>
                <w:color w:val="000000"/>
                <w:szCs w:val="24"/>
              </w:rPr>
              <w:t xml:space="preserve"> </w:t>
            </w:r>
            <w:r w:rsidRPr="00BA6222">
              <w:rPr>
                <w:szCs w:val="24"/>
              </w:rPr>
              <w:t xml:space="preserve">lankytojų ar kitų </w:t>
            </w:r>
            <w:r w:rsidR="009B1819" w:rsidRPr="00BA6222">
              <w:rPr>
                <w:szCs w:val="24"/>
              </w:rPr>
              <w:t>Paslaugų gavėjų</w:t>
            </w:r>
            <w:r w:rsidRPr="00BA6222">
              <w:rPr>
                <w:szCs w:val="24"/>
              </w:rPr>
              <w:t xml:space="preserve"> skaičiaus pokyčio (padidėjimas ar sumažėjimas), kuris gali turėti įtakos Paslaugų teikimui ir / ar padidinti Investicijas ar Sąnaudas. </w:t>
            </w:r>
          </w:p>
        </w:tc>
        <w:tc>
          <w:tcPr>
            <w:tcW w:w="1417" w:type="dxa"/>
            <w:tcBorders>
              <w:top w:val="single" w:sz="4" w:space="0" w:color="auto"/>
              <w:left w:val="single" w:sz="4" w:space="0" w:color="auto"/>
              <w:bottom w:val="single" w:sz="4" w:space="0" w:color="auto"/>
              <w:right w:val="single" w:sz="4" w:space="0" w:color="auto"/>
            </w:tcBorders>
          </w:tcPr>
          <w:p w14:paraId="2349F4C7" w14:textId="2CA77384" w:rsidR="00651BAD" w:rsidRPr="00BA6222" w:rsidRDefault="00651BAD" w:rsidP="006D6F29">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67404C75" w14:textId="5CC8E8E3" w:rsidR="00651BAD" w:rsidRPr="00BA6222" w:rsidRDefault="00AC1FC7" w:rsidP="006D6F29">
            <w:pPr>
              <w:spacing w:after="120" w:line="276" w:lineRule="auto"/>
              <w:jc w:val="center"/>
              <w:rPr>
                <w:szCs w:val="24"/>
              </w:rPr>
            </w:pPr>
            <w:r w:rsidRPr="00BA6222">
              <w:rPr>
                <w:szCs w:val="24"/>
              </w:rPr>
              <w:t>X</w:t>
            </w:r>
          </w:p>
        </w:tc>
        <w:tc>
          <w:tcPr>
            <w:tcW w:w="1418" w:type="dxa"/>
            <w:shd w:val="clear" w:color="auto" w:fill="auto"/>
          </w:tcPr>
          <w:p w14:paraId="28C2205D" w14:textId="77777777" w:rsidR="00651BAD" w:rsidRPr="00BA6222" w:rsidRDefault="00651BAD" w:rsidP="006D6F29">
            <w:pPr>
              <w:spacing w:after="120" w:line="276" w:lineRule="auto"/>
              <w:jc w:val="center"/>
              <w:rPr>
                <w:szCs w:val="24"/>
              </w:rPr>
            </w:pPr>
          </w:p>
        </w:tc>
        <w:tc>
          <w:tcPr>
            <w:tcW w:w="2268" w:type="dxa"/>
          </w:tcPr>
          <w:p w14:paraId="3A604CED" w14:textId="77777777" w:rsidR="00651BAD" w:rsidRPr="00BA6222" w:rsidRDefault="00651BAD" w:rsidP="006D6F29">
            <w:pPr>
              <w:spacing w:after="120" w:line="276" w:lineRule="auto"/>
              <w:jc w:val="center"/>
              <w:rPr>
                <w:szCs w:val="24"/>
              </w:rPr>
            </w:pPr>
          </w:p>
        </w:tc>
      </w:tr>
      <w:tr w:rsidR="00651BAD" w:rsidRPr="00BA6222" w14:paraId="2CE7B400"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4C8A2F60" w14:textId="77777777" w:rsidR="00651BAD" w:rsidRPr="00BA6222" w:rsidRDefault="00651BAD" w:rsidP="006D6F29">
            <w:pPr>
              <w:pStyle w:val="ListParagraph"/>
              <w:numPr>
                <w:ilvl w:val="0"/>
                <w:numId w:val="47"/>
              </w:numPr>
              <w:spacing w:after="120" w:line="276" w:lineRule="auto"/>
              <w:jc w:val="both"/>
              <w:rPr>
                <w:b/>
                <w:bCs/>
                <w:color w:val="000000"/>
                <w:szCs w:val="24"/>
              </w:rPr>
            </w:pPr>
          </w:p>
        </w:tc>
        <w:tc>
          <w:tcPr>
            <w:tcW w:w="13066" w:type="dxa"/>
            <w:gridSpan w:val="7"/>
            <w:tcBorders>
              <w:top w:val="single" w:sz="4" w:space="0" w:color="auto"/>
              <w:left w:val="single" w:sz="4" w:space="0" w:color="auto"/>
              <w:bottom w:val="single" w:sz="4" w:space="0" w:color="auto"/>
            </w:tcBorders>
            <w:vAlign w:val="center"/>
          </w:tcPr>
          <w:p w14:paraId="6C484E10" w14:textId="77777777" w:rsidR="00651BAD" w:rsidRPr="00BA6222" w:rsidRDefault="00651BAD" w:rsidP="006D6F29">
            <w:pPr>
              <w:spacing w:after="120" w:line="276" w:lineRule="auto"/>
              <w:jc w:val="both"/>
              <w:rPr>
                <w:szCs w:val="24"/>
              </w:rPr>
            </w:pPr>
            <w:r w:rsidRPr="00BA6222">
              <w:rPr>
                <w:b/>
                <w:szCs w:val="24"/>
              </w:rPr>
              <w:t>Draudimo rizika</w:t>
            </w:r>
          </w:p>
        </w:tc>
      </w:tr>
      <w:tr w:rsidR="00651BAD" w:rsidRPr="00BA6222" w14:paraId="639C2DF0"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4FF124F6"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7123DDB6" w14:textId="77777777" w:rsidR="00651BAD" w:rsidRPr="00BA6222" w:rsidRDefault="00651BAD" w:rsidP="006D6F29">
            <w:pPr>
              <w:spacing w:after="120" w:line="276" w:lineRule="auto"/>
              <w:jc w:val="both"/>
              <w:rPr>
                <w:color w:val="000000"/>
                <w:szCs w:val="24"/>
              </w:rPr>
            </w:pPr>
            <w:r w:rsidRPr="00BA6222">
              <w:rPr>
                <w:color w:val="000000"/>
                <w:szCs w:val="24"/>
              </w:rPr>
              <w:t>Draudimo sutarčių sudarymas</w:t>
            </w:r>
          </w:p>
        </w:tc>
        <w:tc>
          <w:tcPr>
            <w:tcW w:w="3706" w:type="dxa"/>
            <w:gridSpan w:val="2"/>
            <w:tcBorders>
              <w:top w:val="single" w:sz="4" w:space="0" w:color="auto"/>
              <w:left w:val="single" w:sz="4" w:space="0" w:color="auto"/>
              <w:bottom w:val="single" w:sz="4" w:space="0" w:color="auto"/>
              <w:right w:val="single" w:sz="4" w:space="0" w:color="auto"/>
            </w:tcBorders>
          </w:tcPr>
          <w:p w14:paraId="07FD81FC" w14:textId="3B0220F2" w:rsidR="00651BAD" w:rsidRPr="00BA6222" w:rsidRDefault="00AA5D8D" w:rsidP="006D6F29">
            <w:pPr>
              <w:spacing w:after="120" w:line="276" w:lineRule="auto"/>
              <w:jc w:val="both"/>
              <w:rPr>
                <w:szCs w:val="24"/>
              </w:rPr>
            </w:pPr>
            <w:r w:rsidRPr="00BA6222">
              <w:rPr>
                <w:szCs w:val="24"/>
              </w:rPr>
              <w:t xml:space="preserve">Koncesininkas </w:t>
            </w:r>
            <w:r w:rsidR="00651BAD" w:rsidRPr="00BA6222">
              <w:rPr>
                <w:szCs w:val="24"/>
              </w:rPr>
              <w:t xml:space="preserve"> (jo Subtiekėjai ar kiti pasitelkti ūkio subjektai) Sutartyje nustatyta tvarka ir terminais nesudaro arba nepratęsia Draudimo sutarčių. Pasireiškus </w:t>
            </w:r>
            <w:r w:rsidR="00651BAD" w:rsidRPr="00BA6222">
              <w:rPr>
                <w:szCs w:val="24"/>
              </w:rPr>
              <w:lastRenderedPageBreak/>
              <w:t xml:space="preserve">rizikos veiksniui, gali būti neužtikrintas </w:t>
            </w:r>
            <w:r w:rsidRPr="00BA6222">
              <w:rPr>
                <w:szCs w:val="24"/>
              </w:rPr>
              <w:t xml:space="preserve">Koncesininko </w:t>
            </w:r>
            <w:r w:rsidR="00651BAD" w:rsidRPr="00BA6222">
              <w:rPr>
                <w:szCs w:val="24"/>
              </w:rPr>
              <w:t xml:space="preserve">įsipareigojimų vykdymas bei neapsaugoti </w:t>
            </w:r>
            <w:r w:rsidR="00AB21BD" w:rsidRPr="00BA6222">
              <w:rPr>
                <w:szCs w:val="24"/>
              </w:rPr>
              <w:t xml:space="preserve">Suteikiančiosios institucijos </w:t>
            </w:r>
            <w:r w:rsidR="00651BAD" w:rsidRPr="00BA6222">
              <w:rPr>
                <w:szCs w:val="24"/>
              </w:rPr>
              <w:t xml:space="preserve"> interesai.</w:t>
            </w:r>
          </w:p>
        </w:tc>
        <w:tc>
          <w:tcPr>
            <w:tcW w:w="1417" w:type="dxa"/>
            <w:tcBorders>
              <w:top w:val="single" w:sz="4" w:space="0" w:color="auto"/>
              <w:left w:val="single" w:sz="4" w:space="0" w:color="auto"/>
              <w:bottom w:val="single" w:sz="4" w:space="0" w:color="auto"/>
              <w:right w:val="single" w:sz="4" w:space="0" w:color="auto"/>
            </w:tcBorders>
          </w:tcPr>
          <w:p w14:paraId="2370658F" w14:textId="77777777" w:rsidR="00651BAD" w:rsidRPr="00BA6222" w:rsidRDefault="00651BAD" w:rsidP="006D6F29">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29F4DD97" w14:textId="5BB6AD91" w:rsidR="00651BAD" w:rsidRPr="00BA6222" w:rsidRDefault="00A4368F" w:rsidP="006D6F29">
            <w:pPr>
              <w:spacing w:after="120" w:line="276" w:lineRule="auto"/>
              <w:jc w:val="center"/>
              <w:rPr>
                <w:szCs w:val="24"/>
              </w:rPr>
            </w:pPr>
            <w:r w:rsidRPr="00BA6222">
              <w:rPr>
                <w:szCs w:val="24"/>
              </w:rPr>
              <w:t>X</w:t>
            </w:r>
          </w:p>
        </w:tc>
        <w:tc>
          <w:tcPr>
            <w:tcW w:w="1418" w:type="dxa"/>
            <w:shd w:val="clear" w:color="auto" w:fill="auto"/>
          </w:tcPr>
          <w:p w14:paraId="31E5BE00" w14:textId="77777777" w:rsidR="00651BAD" w:rsidRPr="00BA6222" w:rsidRDefault="00651BAD" w:rsidP="006D6F29">
            <w:pPr>
              <w:spacing w:after="120" w:line="276" w:lineRule="auto"/>
              <w:jc w:val="center"/>
              <w:rPr>
                <w:szCs w:val="24"/>
              </w:rPr>
            </w:pPr>
          </w:p>
        </w:tc>
        <w:tc>
          <w:tcPr>
            <w:tcW w:w="2268" w:type="dxa"/>
          </w:tcPr>
          <w:p w14:paraId="55B6DF2A" w14:textId="77777777" w:rsidR="00651BAD" w:rsidRPr="00BA6222" w:rsidRDefault="00651BAD" w:rsidP="006D6F29">
            <w:pPr>
              <w:spacing w:after="120" w:line="276" w:lineRule="auto"/>
              <w:jc w:val="center"/>
              <w:rPr>
                <w:szCs w:val="24"/>
              </w:rPr>
            </w:pPr>
          </w:p>
        </w:tc>
      </w:tr>
      <w:tr w:rsidR="00651BAD" w:rsidRPr="00BA6222" w14:paraId="20B16991" w14:textId="77777777" w:rsidTr="00A4368F">
        <w:trPr>
          <w:trHeight w:val="837"/>
        </w:trPr>
        <w:tc>
          <w:tcPr>
            <w:tcW w:w="816" w:type="dxa"/>
            <w:tcBorders>
              <w:top w:val="single" w:sz="4" w:space="0" w:color="auto"/>
              <w:left w:val="single" w:sz="4" w:space="0" w:color="auto"/>
              <w:bottom w:val="single" w:sz="4" w:space="0" w:color="auto"/>
              <w:right w:val="single" w:sz="4" w:space="0" w:color="auto"/>
            </w:tcBorders>
          </w:tcPr>
          <w:p w14:paraId="799B4EAA" w14:textId="77777777" w:rsidR="00651BAD" w:rsidRPr="00BA6222" w:rsidRDefault="00651BAD" w:rsidP="006D6F29">
            <w:pPr>
              <w:numPr>
                <w:ilvl w:val="1"/>
                <w:numId w:val="47"/>
              </w:numPr>
              <w:spacing w:after="120" w:line="276" w:lineRule="auto"/>
              <w:contextualSpacing/>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5625C0F9" w14:textId="77777777" w:rsidR="00651BAD" w:rsidRPr="00BA6222" w:rsidRDefault="00651BAD" w:rsidP="006D6F29">
            <w:pPr>
              <w:spacing w:after="120" w:line="276" w:lineRule="auto"/>
              <w:rPr>
                <w:color w:val="000000"/>
                <w:szCs w:val="24"/>
              </w:rPr>
            </w:pPr>
            <w:r w:rsidRPr="00BA6222">
              <w:rPr>
                <w:color w:val="000000"/>
                <w:szCs w:val="24"/>
              </w:rPr>
              <w:t>Negalėjimas sudaryti Draudimo sutarties</w:t>
            </w:r>
          </w:p>
        </w:tc>
        <w:tc>
          <w:tcPr>
            <w:tcW w:w="3706" w:type="dxa"/>
            <w:gridSpan w:val="2"/>
            <w:tcBorders>
              <w:top w:val="single" w:sz="4" w:space="0" w:color="auto"/>
              <w:left w:val="single" w:sz="4" w:space="0" w:color="auto"/>
              <w:bottom w:val="single" w:sz="4" w:space="0" w:color="auto"/>
              <w:right w:val="single" w:sz="4" w:space="0" w:color="auto"/>
            </w:tcBorders>
          </w:tcPr>
          <w:p w14:paraId="0168FBFC" w14:textId="535F6EB4" w:rsidR="00651BAD" w:rsidRPr="00BA6222" w:rsidRDefault="00651BAD" w:rsidP="006D6F29">
            <w:pPr>
              <w:spacing w:after="120" w:line="276" w:lineRule="auto"/>
              <w:jc w:val="both"/>
              <w:rPr>
                <w:szCs w:val="24"/>
              </w:rPr>
            </w:pPr>
            <w:r w:rsidRPr="00BA6222">
              <w:rPr>
                <w:szCs w:val="24"/>
              </w:rPr>
              <w:t>Draudimo sutartys negali būti sudarytos dėl situacijos draudimo rinkoje, kai atitinkamos Draudimo sutarties nėra galimybės sudaryti.</w:t>
            </w:r>
            <w:r w:rsidR="00A4368F" w:rsidRPr="00BA6222">
              <w:rPr>
                <w:szCs w:val="24"/>
              </w:rPr>
              <w:t xml:space="preserve"> </w:t>
            </w:r>
            <w:r w:rsidRPr="00BA6222">
              <w:rPr>
                <w:szCs w:val="24"/>
              </w:rPr>
              <w:t xml:space="preserve">Rizikos veiksnio pasireiškimas gali reikšti, kad nebus užtikrintas </w:t>
            </w:r>
            <w:r w:rsidR="00AA5D8D" w:rsidRPr="00BA6222">
              <w:rPr>
                <w:szCs w:val="24"/>
              </w:rPr>
              <w:t xml:space="preserve">Koncesininko </w:t>
            </w:r>
            <w:r w:rsidRPr="00BA6222">
              <w:rPr>
                <w:szCs w:val="24"/>
              </w:rPr>
              <w:t xml:space="preserve">įsipareigojimų vykdymas bei neapsaugoti </w:t>
            </w:r>
            <w:r w:rsidR="00AB21BD" w:rsidRPr="00BA6222">
              <w:rPr>
                <w:szCs w:val="24"/>
              </w:rPr>
              <w:t xml:space="preserve"> Suteikiančiosios institucijos </w:t>
            </w:r>
            <w:r w:rsidRPr="00BA6222">
              <w:rPr>
                <w:szCs w:val="24"/>
              </w:rPr>
              <w:t xml:space="preserve">interesai arba gali būti </w:t>
            </w:r>
            <w:proofErr w:type="spellStart"/>
            <w:r w:rsidRPr="00BA6222">
              <w:rPr>
                <w:szCs w:val="24"/>
              </w:rPr>
              <w:t>priežąstimi</w:t>
            </w:r>
            <w:proofErr w:type="spellEnd"/>
            <w:r w:rsidRPr="00BA6222">
              <w:rPr>
                <w:szCs w:val="24"/>
              </w:rPr>
              <w:t xml:space="preserve"> nutraukti Sutartį. </w:t>
            </w:r>
          </w:p>
        </w:tc>
        <w:tc>
          <w:tcPr>
            <w:tcW w:w="1417" w:type="dxa"/>
            <w:tcBorders>
              <w:top w:val="single" w:sz="4" w:space="0" w:color="auto"/>
              <w:left w:val="single" w:sz="4" w:space="0" w:color="auto"/>
              <w:bottom w:val="single" w:sz="4" w:space="0" w:color="auto"/>
              <w:right w:val="single" w:sz="4" w:space="0" w:color="auto"/>
            </w:tcBorders>
          </w:tcPr>
          <w:p w14:paraId="339798C3" w14:textId="77777777" w:rsidR="00651BAD" w:rsidRPr="00BA6222" w:rsidRDefault="00651BAD" w:rsidP="006D6F29">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59CC3CBE" w14:textId="77777777" w:rsidR="00651BAD" w:rsidRPr="00BA6222" w:rsidRDefault="00651BAD" w:rsidP="006D6F29">
            <w:pPr>
              <w:spacing w:after="120" w:line="276" w:lineRule="auto"/>
              <w:jc w:val="center"/>
              <w:rPr>
                <w:szCs w:val="24"/>
              </w:rPr>
            </w:pPr>
          </w:p>
        </w:tc>
        <w:tc>
          <w:tcPr>
            <w:tcW w:w="1418" w:type="dxa"/>
            <w:shd w:val="clear" w:color="auto" w:fill="auto"/>
          </w:tcPr>
          <w:p w14:paraId="0B432A71" w14:textId="0F26DF56" w:rsidR="00651BAD" w:rsidRPr="00BA6222" w:rsidRDefault="00A4368F" w:rsidP="006D6F29">
            <w:pPr>
              <w:spacing w:after="120" w:line="276" w:lineRule="auto"/>
              <w:jc w:val="center"/>
              <w:rPr>
                <w:szCs w:val="24"/>
              </w:rPr>
            </w:pPr>
            <w:r w:rsidRPr="00BA6222">
              <w:rPr>
                <w:szCs w:val="24"/>
              </w:rPr>
              <w:t>X</w:t>
            </w:r>
          </w:p>
        </w:tc>
        <w:tc>
          <w:tcPr>
            <w:tcW w:w="2268" w:type="dxa"/>
          </w:tcPr>
          <w:p w14:paraId="2ABFF1F1" w14:textId="77777777" w:rsidR="00651BAD" w:rsidRPr="00BA6222" w:rsidRDefault="00651BAD" w:rsidP="006D6F29">
            <w:pPr>
              <w:spacing w:after="120" w:line="276" w:lineRule="auto"/>
              <w:jc w:val="center"/>
              <w:rPr>
                <w:szCs w:val="24"/>
              </w:rPr>
            </w:pPr>
          </w:p>
        </w:tc>
      </w:tr>
      <w:tr w:rsidR="00651BAD" w:rsidRPr="00BA6222" w14:paraId="5AC6C8F6"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512BB04C" w14:textId="77777777" w:rsidR="00651BAD" w:rsidRPr="00BA6222" w:rsidRDefault="00651BAD" w:rsidP="006D6F29">
            <w:pPr>
              <w:pStyle w:val="ListParagraph"/>
              <w:numPr>
                <w:ilvl w:val="0"/>
                <w:numId w:val="47"/>
              </w:numPr>
              <w:spacing w:after="120" w:line="276" w:lineRule="auto"/>
              <w:jc w:val="both"/>
              <w:rPr>
                <w:b/>
                <w:bCs/>
                <w:color w:val="000000"/>
                <w:szCs w:val="24"/>
              </w:rPr>
            </w:pPr>
          </w:p>
        </w:tc>
        <w:tc>
          <w:tcPr>
            <w:tcW w:w="13066" w:type="dxa"/>
            <w:gridSpan w:val="7"/>
            <w:tcBorders>
              <w:top w:val="single" w:sz="4" w:space="0" w:color="auto"/>
              <w:left w:val="single" w:sz="4" w:space="0" w:color="auto"/>
              <w:bottom w:val="single" w:sz="4" w:space="0" w:color="auto"/>
            </w:tcBorders>
          </w:tcPr>
          <w:p w14:paraId="14173E89" w14:textId="795AD709" w:rsidR="00651BAD" w:rsidRPr="00BA6222" w:rsidRDefault="00A4368F" w:rsidP="006D6F29">
            <w:pPr>
              <w:spacing w:after="120" w:line="276" w:lineRule="auto"/>
              <w:jc w:val="both"/>
              <w:rPr>
                <w:szCs w:val="24"/>
              </w:rPr>
            </w:pPr>
            <w:r w:rsidRPr="00BA6222">
              <w:rPr>
                <w:b/>
                <w:szCs w:val="24"/>
              </w:rPr>
              <w:t>Objekto</w:t>
            </w:r>
            <w:r w:rsidR="00AB21BD" w:rsidRPr="00BA6222">
              <w:rPr>
                <w:b/>
                <w:szCs w:val="24"/>
              </w:rPr>
              <w:t xml:space="preserve"> </w:t>
            </w:r>
            <w:r w:rsidR="00651BAD" w:rsidRPr="00BA6222">
              <w:rPr>
                <w:b/>
                <w:szCs w:val="24"/>
              </w:rPr>
              <w:t>likutinės vertės rizika</w:t>
            </w:r>
          </w:p>
        </w:tc>
      </w:tr>
      <w:tr w:rsidR="00651BAD" w:rsidRPr="00BA6222" w14:paraId="5BF78AA0"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1718723E" w14:textId="77777777" w:rsidR="00651BAD" w:rsidRPr="00BA6222" w:rsidRDefault="00651BAD" w:rsidP="006D6F29">
            <w:pPr>
              <w:pStyle w:val="ListParagraph"/>
              <w:numPr>
                <w:ilvl w:val="1"/>
                <w:numId w:val="47"/>
              </w:numPr>
              <w:spacing w:after="120"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1FE36514" w14:textId="600F70D5" w:rsidR="00651BAD" w:rsidRPr="00BA6222" w:rsidRDefault="00651BAD" w:rsidP="006D6F29">
            <w:pPr>
              <w:spacing w:after="120" w:line="276" w:lineRule="auto"/>
              <w:jc w:val="both"/>
              <w:rPr>
                <w:szCs w:val="24"/>
              </w:rPr>
            </w:pPr>
            <w:r w:rsidRPr="00BA6222">
              <w:rPr>
                <w:color w:val="000000"/>
                <w:szCs w:val="24"/>
              </w:rPr>
              <w:t xml:space="preserve">Nukrypstama nuo </w:t>
            </w:r>
            <w:r w:rsidR="00AA4EED" w:rsidRPr="00BA6222">
              <w:rPr>
                <w:color w:val="000000"/>
                <w:szCs w:val="24"/>
              </w:rPr>
              <w:t>Objekto</w:t>
            </w:r>
            <w:r w:rsidR="00AB21BD" w:rsidRPr="00BA6222">
              <w:rPr>
                <w:color w:val="000000"/>
                <w:szCs w:val="24"/>
              </w:rPr>
              <w:t xml:space="preserve"> </w:t>
            </w:r>
            <w:r w:rsidRPr="00BA6222">
              <w:rPr>
                <w:color w:val="000000"/>
                <w:szCs w:val="24"/>
              </w:rPr>
              <w:t>būklės palaikymo plano</w:t>
            </w:r>
          </w:p>
        </w:tc>
        <w:tc>
          <w:tcPr>
            <w:tcW w:w="3706" w:type="dxa"/>
            <w:gridSpan w:val="2"/>
            <w:tcBorders>
              <w:top w:val="single" w:sz="4" w:space="0" w:color="auto"/>
              <w:left w:val="single" w:sz="4" w:space="0" w:color="auto"/>
              <w:bottom w:val="single" w:sz="4" w:space="0" w:color="auto"/>
              <w:right w:val="single" w:sz="4" w:space="0" w:color="auto"/>
            </w:tcBorders>
          </w:tcPr>
          <w:p w14:paraId="71A97EB6" w14:textId="38D2930C" w:rsidR="00651BAD" w:rsidRPr="00BA6222" w:rsidRDefault="00AA4EED" w:rsidP="006D6F29">
            <w:pPr>
              <w:spacing w:after="120" w:line="276" w:lineRule="auto"/>
              <w:jc w:val="both"/>
              <w:rPr>
                <w:szCs w:val="24"/>
              </w:rPr>
            </w:pPr>
            <w:r w:rsidRPr="00BA6222">
              <w:rPr>
                <w:szCs w:val="24"/>
              </w:rPr>
              <w:t>Objekto</w:t>
            </w:r>
            <w:r w:rsidR="00AB21BD" w:rsidRPr="00BA6222">
              <w:rPr>
                <w:szCs w:val="24"/>
              </w:rPr>
              <w:t xml:space="preserve"> </w:t>
            </w:r>
            <w:r w:rsidR="00651BAD" w:rsidRPr="00BA6222">
              <w:rPr>
                <w:szCs w:val="24"/>
              </w:rPr>
              <w:t xml:space="preserve">likutinė vertė Sutarties pabaigoje neatitinka planuotos dėl to, kad per ataskaitinį laikotarpį </w:t>
            </w:r>
            <w:r w:rsidR="00651BAD" w:rsidRPr="00BA6222">
              <w:rPr>
                <w:szCs w:val="24"/>
              </w:rPr>
              <w:lastRenderedPageBreak/>
              <w:t xml:space="preserve">buvo nesilaikoma Sutarties reikalavimų ir (ar) Pasiūlymo. Šie nukrypimai gali reikšti, kad </w:t>
            </w:r>
            <w:r w:rsidRPr="00BA6222">
              <w:rPr>
                <w:szCs w:val="24"/>
              </w:rPr>
              <w:t>Objekte</w:t>
            </w:r>
            <w:r w:rsidR="00AB21BD" w:rsidRPr="00BA6222">
              <w:rPr>
                <w:szCs w:val="24"/>
              </w:rPr>
              <w:t xml:space="preserve"> </w:t>
            </w:r>
            <w:r w:rsidR="00651BAD" w:rsidRPr="00BA6222">
              <w:rPr>
                <w:szCs w:val="24"/>
              </w:rPr>
              <w:t xml:space="preserve">nebuvo atlikti planiniai </w:t>
            </w:r>
            <w:r w:rsidR="00651BAD" w:rsidRPr="00BA6222">
              <w:rPr>
                <w:color w:val="000000"/>
                <w:szCs w:val="24"/>
              </w:rPr>
              <w:t>Atnaujinimo ir</w:t>
            </w:r>
            <w:r w:rsidR="009B0272" w:rsidRPr="00BA6222">
              <w:rPr>
                <w:color w:val="000000"/>
                <w:szCs w:val="24"/>
              </w:rPr>
              <w:t xml:space="preserve"> </w:t>
            </w:r>
            <w:r w:rsidR="00651BAD" w:rsidRPr="00BA6222">
              <w:rPr>
                <w:szCs w:val="24"/>
              </w:rPr>
              <w:t>remonto darbai, profilaktiniai patikrinimai.</w:t>
            </w:r>
          </w:p>
        </w:tc>
        <w:tc>
          <w:tcPr>
            <w:tcW w:w="1417" w:type="dxa"/>
            <w:tcBorders>
              <w:top w:val="single" w:sz="4" w:space="0" w:color="auto"/>
              <w:left w:val="single" w:sz="4" w:space="0" w:color="auto"/>
              <w:bottom w:val="single" w:sz="4" w:space="0" w:color="auto"/>
              <w:right w:val="single" w:sz="4" w:space="0" w:color="auto"/>
            </w:tcBorders>
          </w:tcPr>
          <w:p w14:paraId="0E6F1324" w14:textId="77777777" w:rsidR="00651BAD" w:rsidRPr="00BA6222" w:rsidRDefault="00651BAD" w:rsidP="006D6F29">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563E0BD7" w14:textId="74B5651C" w:rsidR="00651BAD" w:rsidRPr="00BA6222" w:rsidRDefault="00AA4EED" w:rsidP="006D6F29">
            <w:pPr>
              <w:spacing w:after="120" w:line="276" w:lineRule="auto"/>
              <w:jc w:val="center"/>
              <w:rPr>
                <w:szCs w:val="24"/>
              </w:rPr>
            </w:pPr>
            <w:r w:rsidRPr="00BA6222">
              <w:rPr>
                <w:szCs w:val="24"/>
              </w:rPr>
              <w:t>X</w:t>
            </w:r>
          </w:p>
        </w:tc>
        <w:tc>
          <w:tcPr>
            <w:tcW w:w="1418" w:type="dxa"/>
            <w:shd w:val="clear" w:color="auto" w:fill="auto"/>
          </w:tcPr>
          <w:p w14:paraId="2559270D" w14:textId="77777777" w:rsidR="00651BAD" w:rsidRPr="00BA6222" w:rsidRDefault="00651BAD" w:rsidP="006D6F29">
            <w:pPr>
              <w:spacing w:after="120" w:line="276" w:lineRule="auto"/>
              <w:jc w:val="center"/>
              <w:rPr>
                <w:szCs w:val="24"/>
              </w:rPr>
            </w:pPr>
          </w:p>
        </w:tc>
        <w:tc>
          <w:tcPr>
            <w:tcW w:w="2268" w:type="dxa"/>
          </w:tcPr>
          <w:p w14:paraId="683BDF6F" w14:textId="77777777" w:rsidR="00651BAD" w:rsidRPr="00BA6222" w:rsidRDefault="00651BAD" w:rsidP="006D6F29">
            <w:pPr>
              <w:spacing w:after="120" w:line="276" w:lineRule="auto"/>
              <w:jc w:val="center"/>
              <w:rPr>
                <w:szCs w:val="24"/>
              </w:rPr>
            </w:pPr>
          </w:p>
        </w:tc>
      </w:tr>
      <w:tr w:rsidR="00651BAD" w:rsidRPr="00BA6222" w14:paraId="731C84E7"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428E0C25" w14:textId="77777777" w:rsidR="00651BAD" w:rsidRPr="00BA6222" w:rsidRDefault="00651BAD" w:rsidP="006D6F29">
            <w:pPr>
              <w:pStyle w:val="ListParagraph"/>
              <w:numPr>
                <w:ilvl w:val="1"/>
                <w:numId w:val="47"/>
              </w:numPr>
              <w:spacing w:after="120"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5E74B01F" w14:textId="4917C555" w:rsidR="00651BAD" w:rsidRPr="00BA6222" w:rsidRDefault="00651BAD" w:rsidP="006D6F29">
            <w:pPr>
              <w:spacing w:after="120" w:line="276" w:lineRule="auto"/>
              <w:jc w:val="both"/>
              <w:rPr>
                <w:szCs w:val="24"/>
              </w:rPr>
            </w:pPr>
            <w:r w:rsidRPr="00BA6222">
              <w:rPr>
                <w:color w:val="000000"/>
                <w:szCs w:val="24"/>
              </w:rPr>
              <w:t xml:space="preserve">Netiksliai suplanuotos </w:t>
            </w:r>
            <w:r w:rsidR="00AA4EED" w:rsidRPr="00BA6222">
              <w:rPr>
                <w:color w:val="000000"/>
                <w:szCs w:val="24"/>
              </w:rPr>
              <w:t>Objekto</w:t>
            </w:r>
            <w:r w:rsidR="00AB21BD" w:rsidRPr="00BA6222">
              <w:rPr>
                <w:color w:val="000000"/>
                <w:szCs w:val="24"/>
              </w:rPr>
              <w:t xml:space="preserve"> </w:t>
            </w:r>
            <w:r w:rsidRPr="00BA6222">
              <w:rPr>
                <w:color w:val="000000"/>
                <w:szCs w:val="24"/>
              </w:rPr>
              <w:t>būklės palaikymo išlaidos</w:t>
            </w:r>
          </w:p>
        </w:tc>
        <w:tc>
          <w:tcPr>
            <w:tcW w:w="3706" w:type="dxa"/>
            <w:gridSpan w:val="2"/>
            <w:tcBorders>
              <w:top w:val="single" w:sz="4" w:space="0" w:color="auto"/>
              <w:left w:val="single" w:sz="4" w:space="0" w:color="auto"/>
              <w:bottom w:val="single" w:sz="4" w:space="0" w:color="auto"/>
              <w:right w:val="single" w:sz="4" w:space="0" w:color="auto"/>
            </w:tcBorders>
          </w:tcPr>
          <w:p w14:paraId="3D957672" w14:textId="331ABC66" w:rsidR="00651BAD" w:rsidRPr="00BA6222" w:rsidRDefault="00AA4EED" w:rsidP="006D6F29">
            <w:pPr>
              <w:spacing w:after="120" w:line="276" w:lineRule="auto"/>
              <w:jc w:val="both"/>
              <w:rPr>
                <w:szCs w:val="24"/>
              </w:rPr>
            </w:pPr>
            <w:r w:rsidRPr="00BA6222">
              <w:rPr>
                <w:szCs w:val="24"/>
              </w:rPr>
              <w:t>Objekto</w:t>
            </w:r>
            <w:r w:rsidR="00AB21BD" w:rsidRPr="00BA6222">
              <w:rPr>
                <w:szCs w:val="24"/>
              </w:rPr>
              <w:t xml:space="preserve"> </w:t>
            </w:r>
            <w:r w:rsidR="00651BAD" w:rsidRPr="00BA6222">
              <w:rPr>
                <w:szCs w:val="24"/>
              </w:rPr>
              <w:t xml:space="preserve">likutinė vertė Sutarties pabaigoje pasikeičia dėl to, kad Sąnaudos palaikyti </w:t>
            </w:r>
            <w:r w:rsidRPr="00BA6222">
              <w:rPr>
                <w:szCs w:val="24"/>
              </w:rPr>
              <w:t>Objekto</w:t>
            </w:r>
            <w:r w:rsidR="00AB21BD" w:rsidRPr="00BA6222">
              <w:rPr>
                <w:szCs w:val="24"/>
              </w:rPr>
              <w:t xml:space="preserve"> </w:t>
            </w:r>
            <w:r w:rsidR="00651BAD" w:rsidRPr="00BA6222">
              <w:rPr>
                <w:szCs w:val="24"/>
              </w:rPr>
              <w:t xml:space="preserve">būklę buvo apskaičiuotos netiksliai, todėl reikalingi </w:t>
            </w:r>
            <w:r w:rsidR="00651BAD" w:rsidRPr="00BA6222">
              <w:rPr>
                <w:color w:val="000000"/>
                <w:szCs w:val="24"/>
              </w:rPr>
              <w:t xml:space="preserve">Atnaujinimo ir remonto darbai </w:t>
            </w:r>
            <w:r w:rsidR="00651BAD" w:rsidRPr="00BA6222">
              <w:rPr>
                <w:szCs w:val="24"/>
              </w:rPr>
              <w:t>nebuvo atlikti visa apimtimi ar neatlikti, nebuvo išlaikyti kokybės reikalavimai.</w:t>
            </w:r>
          </w:p>
        </w:tc>
        <w:tc>
          <w:tcPr>
            <w:tcW w:w="1417" w:type="dxa"/>
            <w:tcBorders>
              <w:top w:val="single" w:sz="4" w:space="0" w:color="auto"/>
              <w:left w:val="single" w:sz="4" w:space="0" w:color="auto"/>
              <w:bottom w:val="single" w:sz="4" w:space="0" w:color="auto"/>
              <w:right w:val="single" w:sz="4" w:space="0" w:color="auto"/>
            </w:tcBorders>
          </w:tcPr>
          <w:p w14:paraId="29EDBD72" w14:textId="77777777" w:rsidR="00651BAD" w:rsidRPr="00BA6222" w:rsidRDefault="00651BAD" w:rsidP="006D6F29">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20898393" w14:textId="23BA5186" w:rsidR="00651BAD" w:rsidRPr="00BA6222" w:rsidRDefault="00AA4EED" w:rsidP="006D6F29">
            <w:pPr>
              <w:spacing w:after="120" w:line="276" w:lineRule="auto"/>
              <w:jc w:val="center"/>
              <w:rPr>
                <w:szCs w:val="24"/>
              </w:rPr>
            </w:pPr>
            <w:r w:rsidRPr="00BA6222">
              <w:rPr>
                <w:szCs w:val="24"/>
              </w:rPr>
              <w:t>X</w:t>
            </w:r>
          </w:p>
        </w:tc>
        <w:tc>
          <w:tcPr>
            <w:tcW w:w="1418" w:type="dxa"/>
            <w:shd w:val="clear" w:color="auto" w:fill="auto"/>
          </w:tcPr>
          <w:p w14:paraId="56896AFA" w14:textId="77777777" w:rsidR="00651BAD" w:rsidRPr="00BA6222" w:rsidRDefault="00651BAD" w:rsidP="006D6F29">
            <w:pPr>
              <w:spacing w:after="120" w:line="276" w:lineRule="auto"/>
              <w:jc w:val="center"/>
              <w:rPr>
                <w:szCs w:val="24"/>
              </w:rPr>
            </w:pPr>
          </w:p>
        </w:tc>
        <w:tc>
          <w:tcPr>
            <w:tcW w:w="2268" w:type="dxa"/>
          </w:tcPr>
          <w:p w14:paraId="70D9EB15" w14:textId="77777777" w:rsidR="00651BAD" w:rsidRPr="00BA6222" w:rsidRDefault="00651BAD" w:rsidP="006D6F29">
            <w:pPr>
              <w:spacing w:after="120" w:line="276" w:lineRule="auto"/>
              <w:jc w:val="center"/>
              <w:rPr>
                <w:szCs w:val="24"/>
              </w:rPr>
            </w:pPr>
          </w:p>
        </w:tc>
      </w:tr>
      <w:tr w:rsidR="00651BAD" w:rsidRPr="00BA6222" w14:paraId="7CCE5B11" w14:textId="77777777" w:rsidTr="00AA4EED">
        <w:trPr>
          <w:trHeight w:val="837"/>
        </w:trPr>
        <w:tc>
          <w:tcPr>
            <w:tcW w:w="816" w:type="dxa"/>
            <w:tcBorders>
              <w:top w:val="single" w:sz="4" w:space="0" w:color="auto"/>
              <w:left w:val="single" w:sz="4" w:space="0" w:color="auto"/>
              <w:bottom w:val="single" w:sz="4" w:space="0" w:color="auto"/>
              <w:right w:val="single" w:sz="4" w:space="0" w:color="auto"/>
            </w:tcBorders>
          </w:tcPr>
          <w:p w14:paraId="282390EC" w14:textId="77777777" w:rsidR="00651BAD" w:rsidRPr="00BA6222" w:rsidRDefault="00651BAD" w:rsidP="006D6F29">
            <w:pPr>
              <w:pStyle w:val="ListParagraph"/>
              <w:numPr>
                <w:ilvl w:val="1"/>
                <w:numId w:val="47"/>
              </w:numPr>
              <w:spacing w:after="120"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777B8313" w14:textId="419778BA" w:rsidR="00651BAD" w:rsidRPr="00BA6222" w:rsidRDefault="00651BAD" w:rsidP="006D6F29">
            <w:pPr>
              <w:spacing w:after="120" w:line="276" w:lineRule="auto"/>
              <w:rPr>
                <w:szCs w:val="24"/>
              </w:rPr>
            </w:pPr>
            <w:r w:rsidRPr="00BA6222">
              <w:rPr>
                <w:color w:val="000000"/>
                <w:szCs w:val="24"/>
              </w:rPr>
              <w:t xml:space="preserve">Informacijos trūkumas apie </w:t>
            </w:r>
            <w:r w:rsidR="00AA4EED" w:rsidRPr="00BA6222">
              <w:rPr>
                <w:color w:val="000000"/>
                <w:szCs w:val="24"/>
              </w:rPr>
              <w:t>Objekto</w:t>
            </w:r>
            <w:r w:rsidR="00AB21BD" w:rsidRPr="00BA6222">
              <w:rPr>
                <w:color w:val="000000"/>
                <w:szCs w:val="24"/>
              </w:rPr>
              <w:t xml:space="preserve"> </w:t>
            </w:r>
            <w:r w:rsidRPr="00BA6222">
              <w:rPr>
                <w:color w:val="000000"/>
                <w:szCs w:val="24"/>
              </w:rPr>
              <w:t>naudojimą per ataskaitinį laikotarpį</w:t>
            </w:r>
          </w:p>
        </w:tc>
        <w:tc>
          <w:tcPr>
            <w:tcW w:w="3706" w:type="dxa"/>
            <w:gridSpan w:val="2"/>
            <w:tcBorders>
              <w:top w:val="single" w:sz="4" w:space="0" w:color="auto"/>
              <w:left w:val="single" w:sz="4" w:space="0" w:color="auto"/>
              <w:bottom w:val="single" w:sz="4" w:space="0" w:color="auto"/>
              <w:right w:val="single" w:sz="4" w:space="0" w:color="auto"/>
            </w:tcBorders>
          </w:tcPr>
          <w:p w14:paraId="58606BD5" w14:textId="7CDD8E4E" w:rsidR="00651BAD" w:rsidRPr="00BA6222" w:rsidRDefault="00651BAD" w:rsidP="006D6F29">
            <w:pPr>
              <w:spacing w:after="120" w:line="276" w:lineRule="auto"/>
              <w:jc w:val="both"/>
              <w:rPr>
                <w:szCs w:val="24"/>
              </w:rPr>
            </w:pPr>
            <w:r w:rsidRPr="00BA6222">
              <w:rPr>
                <w:szCs w:val="24"/>
              </w:rPr>
              <w:t xml:space="preserve">Galima situacija, kai nustatyti </w:t>
            </w:r>
            <w:r w:rsidR="00AA4EED" w:rsidRPr="00BA6222">
              <w:rPr>
                <w:szCs w:val="24"/>
              </w:rPr>
              <w:t>Objekto</w:t>
            </w:r>
            <w:r w:rsidR="00AB21BD" w:rsidRPr="00BA6222">
              <w:rPr>
                <w:szCs w:val="24"/>
              </w:rPr>
              <w:t xml:space="preserve"> </w:t>
            </w:r>
            <w:r w:rsidRPr="00BA6222">
              <w:rPr>
                <w:szCs w:val="24"/>
              </w:rPr>
              <w:t xml:space="preserve">likutinei vertei Sutarties pabaigoje reikalinga įvertinti </w:t>
            </w:r>
            <w:r w:rsidR="00AA4EED" w:rsidRPr="00BA6222">
              <w:rPr>
                <w:szCs w:val="24"/>
              </w:rPr>
              <w:t>Objekto</w:t>
            </w:r>
            <w:r w:rsidR="00AB21BD" w:rsidRPr="00BA6222">
              <w:rPr>
                <w:szCs w:val="24"/>
              </w:rPr>
              <w:t xml:space="preserve"> </w:t>
            </w:r>
            <w:r w:rsidRPr="00BA6222">
              <w:rPr>
                <w:szCs w:val="24"/>
              </w:rPr>
              <w:t xml:space="preserve">naudojimo apimtis, intensyvumą, taip pat faktinius </w:t>
            </w:r>
            <w:r w:rsidR="00AA4EED" w:rsidRPr="00BA6222">
              <w:rPr>
                <w:szCs w:val="24"/>
              </w:rPr>
              <w:t>Objekto</w:t>
            </w:r>
            <w:r w:rsidR="00AB21BD" w:rsidRPr="00BA6222">
              <w:rPr>
                <w:szCs w:val="24"/>
              </w:rPr>
              <w:t xml:space="preserve"> </w:t>
            </w:r>
            <w:r w:rsidRPr="00BA6222">
              <w:rPr>
                <w:szCs w:val="24"/>
              </w:rPr>
              <w:t>priežiūros, būklės pagerinimo veiksmus.</w:t>
            </w:r>
          </w:p>
        </w:tc>
        <w:tc>
          <w:tcPr>
            <w:tcW w:w="1417" w:type="dxa"/>
            <w:tcBorders>
              <w:top w:val="single" w:sz="4" w:space="0" w:color="auto"/>
              <w:left w:val="single" w:sz="4" w:space="0" w:color="auto"/>
              <w:bottom w:val="single" w:sz="4" w:space="0" w:color="auto"/>
              <w:right w:val="single" w:sz="4" w:space="0" w:color="auto"/>
            </w:tcBorders>
          </w:tcPr>
          <w:p w14:paraId="0615B501" w14:textId="77777777" w:rsidR="00651BAD" w:rsidRPr="00BA6222" w:rsidRDefault="00651BAD" w:rsidP="006D6F29">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09CDAD0D" w14:textId="3DD64B8F" w:rsidR="00651BAD" w:rsidRPr="00BA6222" w:rsidRDefault="00AA4EED" w:rsidP="006D6F29">
            <w:pPr>
              <w:spacing w:after="120" w:line="276" w:lineRule="auto"/>
              <w:jc w:val="center"/>
              <w:rPr>
                <w:szCs w:val="24"/>
              </w:rPr>
            </w:pPr>
            <w:r w:rsidRPr="00BA6222">
              <w:rPr>
                <w:szCs w:val="24"/>
              </w:rPr>
              <w:t>X</w:t>
            </w:r>
          </w:p>
        </w:tc>
        <w:tc>
          <w:tcPr>
            <w:tcW w:w="1418" w:type="dxa"/>
            <w:shd w:val="clear" w:color="auto" w:fill="auto"/>
          </w:tcPr>
          <w:p w14:paraId="32747C5A" w14:textId="77777777" w:rsidR="00651BAD" w:rsidRPr="00BA6222" w:rsidRDefault="00651BAD" w:rsidP="006D6F29">
            <w:pPr>
              <w:spacing w:after="120" w:line="276" w:lineRule="auto"/>
              <w:jc w:val="center"/>
              <w:rPr>
                <w:szCs w:val="24"/>
              </w:rPr>
            </w:pPr>
          </w:p>
        </w:tc>
        <w:tc>
          <w:tcPr>
            <w:tcW w:w="2268" w:type="dxa"/>
          </w:tcPr>
          <w:p w14:paraId="39D35E1D" w14:textId="77777777" w:rsidR="00651BAD" w:rsidRPr="00BA6222" w:rsidRDefault="00651BAD" w:rsidP="006D6F29">
            <w:pPr>
              <w:spacing w:after="120" w:line="276" w:lineRule="auto"/>
              <w:jc w:val="center"/>
              <w:rPr>
                <w:szCs w:val="24"/>
              </w:rPr>
            </w:pPr>
          </w:p>
        </w:tc>
      </w:tr>
      <w:tr w:rsidR="00651BAD" w:rsidRPr="00BA6222" w14:paraId="1CCD5407"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01657ED5" w14:textId="77777777" w:rsidR="00651BAD" w:rsidRPr="00BA6222" w:rsidRDefault="00651BAD" w:rsidP="006D6F29">
            <w:pPr>
              <w:pStyle w:val="ListParagraph"/>
              <w:numPr>
                <w:ilvl w:val="1"/>
                <w:numId w:val="47"/>
              </w:numPr>
              <w:spacing w:after="120"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2DBF6C59" w14:textId="1249D525" w:rsidR="00651BAD" w:rsidRPr="00BA6222" w:rsidRDefault="00651BAD" w:rsidP="006D6F29">
            <w:pPr>
              <w:spacing w:after="120" w:line="276" w:lineRule="auto"/>
              <w:jc w:val="both"/>
              <w:rPr>
                <w:color w:val="000000"/>
                <w:szCs w:val="24"/>
              </w:rPr>
            </w:pPr>
            <w:r w:rsidRPr="00BA6222">
              <w:rPr>
                <w:color w:val="000000"/>
                <w:szCs w:val="24"/>
              </w:rPr>
              <w:t xml:space="preserve">Nustatyti </w:t>
            </w:r>
            <w:r w:rsidR="00AA4EED" w:rsidRPr="00BA6222">
              <w:rPr>
                <w:color w:val="000000"/>
                <w:szCs w:val="24"/>
              </w:rPr>
              <w:t>Objekto</w:t>
            </w:r>
            <w:r w:rsidR="00AB21BD" w:rsidRPr="00BA6222">
              <w:rPr>
                <w:color w:val="000000"/>
                <w:szCs w:val="24"/>
              </w:rPr>
              <w:t xml:space="preserve"> </w:t>
            </w:r>
            <w:r w:rsidRPr="00BA6222">
              <w:rPr>
                <w:color w:val="000000"/>
                <w:szCs w:val="24"/>
              </w:rPr>
              <w:t xml:space="preserve">valdymo, naudojimo ir disponavimo teisių apribojimai dėl </w:t>
            </w:r>
            <w:r w:rsidR="00AB21BD" w:rsidRPr="00BA6222">
              <w:rPr>
                <w:szCs w:val="24"/>
              </w:rPr>
              <w:t xml:space="preserve"> Suteikiančiosios institucijos </w:t>
            </w:r>
            <w:r w:rsidRPr="00BA6222">
              <w:rPr>
                <w:color w:val="000000"/>
                <w:szCs w:val="24"/>
              </w:rPr>
              <w:t>sandorių su trečiosiomis šalimis</w:t>
            </w:r>
          </w:p>
        </w:tc>
        <w:tc>
          <w:tcPr>
            <w:tcW w:w="3706" w:type="dxa"/>
            <w:gridSpan w:val="2"/>
            <w:tcBorders>
              <w:top w:val="single" w:sz="4" w:space="0" w:color="auto"/>
              <w:left w:val="single" w:sz="4" w:space="0" w:color="auto"/>
              <w:bottom w:val="single" w:sz="4" w:space="0" w:color="auto"/>
              <w:right w:val="single" w:sz="4" w:space="0" w:color="auto"/>
            </w:tcBorders>
          </w:tcPr>
          <w:p w14:paraId="23AC6A4D" w14:textId="3362D126" w:rsidR="00651BAD" w:rsidRPr="00BA6222" w:rsidRDefault="00651BAD" w:rsidP="006D6F29">
            <w:pPr>
              <w:spacing w:after="120" w:line="276" w:lineRule="auto"/>
              <w:jc w:val="both"/>
              <w:rPr>
                <w:szCs w:val="24"/>
              </w:rPr>
            </w:pPr>
            <w:r w:rsidRPr="00BA6222">
              <w:rPr>
                <w:szCs w:val="24"/>
              </w:rPr>
              <w:t xml:space="preserve">Per ataskaitinį laikotarpį </w:t>
            </w:r>
            <w:r w:rsidR="00AB21BD" w:rsidRPr="00BA6222">
              <w:rPr>
                <w:szCs w:val="24"/>
              </w:rPr>
              <w:t xml:space="preserve"> Suteikiančiosios institucijos </w:t>
            </w:r>
            <w:r w:rsidRPr="00BA6222">
              <w:rPr>
                <w:szCs w:val="24"/>
              </w:rPr>
              <w:t xml:space="preserve"> sudaromi sandoriai su trečiosiomis šalimis ir nustatomi </w:t>
            </w:r>
            <w:r w:rsidR="00AA4EED" w:rsidRPr="00BA6222">
              <w:rPr>
                <w:szCs w:val="24"/>
              </w:rPr>
              <w:t>Objekto</w:t>
            </w:r>
            <w:r w:rsidR="00AB21BD" w:rsidRPr="00BA6222">
              <w:rPr>
                <w:szCs w:val="24"/>
              </w:rPr>
              <w:t xml:space="preserve"> </w:t>
            </w:r>
            <w:r w:rsidRPr="00BA6222">
              <w:rPr>
                <w:szCs w:val="24"/>
              </w:rPr>
              <w:t>valdymo, naudojimo ir disponavimo teisių apribojimai. Šie apribojimai gali reikšti papildomas Investicijas ar Sąnaudų padidėjimą.</w:t>
            </w:r>
          </w:p>
        </w:tc>
        <w:tc>
          <w:tcPr>
            <w:tcW w:w="1417" w:type="dxa"/>
            <w:tcBorders>
              <w:top w:val="single" w:sz="4" w:space="0" w:color="auto"/>
              <w:left w:val="single" w:sz="4" w:space="0" w:color="auto"/>
              <w:bottom w:val="single" w:sz="4" w:space="0" w:color="auto"/>
              <w:right w:val="single" w:sz="4" w:space="0" w:color="auto"/>
            </w:tcBorders>
          </w:tcPr>
          <w:p w14:paraId="2876D465" w14:textId="70FE6D8D" w:rsidR="00651BAD" w:rsidRPr="00BA6222" w:rsidRDefault="00AA4EED" w:rsidP="006D6F29">
            <w:pPr>
              <w:spacing w:after="120" w:line="276" w:lineRule="auto"/>
              <w:jc w:val="center"/>
              <w:rPr>
                <w:szCs w:val="24"/>
              </w:rPr>
            </w:pPr>
            <w:r w:rsidRPr="00BA6222">
              <w:rPr>
                <w:szCs w:val="24"/>
              </w:rPr>
              <w:t>X</w:t>
            </w:r>
          </w:p>
        </w:tc>
        <w:tc>
          <w:tcPr>
            <w:tcW w:w="1701" w:type="dxa"/>
            <w:tcBorders>
              <w:top w:val="single" w:sz="4" w:space="0" w:color="auto"/>
              <w:left w:val="single" w:sz="4" w:space="0" w:color="auto"/>
              <w:bottom w:val="single" w:sz="4" w:space="0" w:color="auto"/>
              <w:right w:val="single" w:sz="4" w:space="0" w:color="auto"/>
            </w:tcBorders>
          </w:tcPr>
          <w:p w14:paraId="71BEDC4D" w14:textId="77777777" w:rsidR="00651BAD" w:rsidRPr="00BA6222" w:rsidRDefault="00651BAD" w:rsidP="006D6F29">
            <w:pPr>
              <w:spacing w:after="120" w:line="276" w:lineRule="auto"/>
              <w:jc w:val="center"/>
              <w:rPr>
                <w:szCs w:val="24"/>
              </w:rPr>
            </w:pPr>
          </w:p>
        </w:tc>
        <w:tc>
          <w:tcPr>
            <w:tcW w:w="1418" w:type="dxa"/>
            <w:shd w:val="clear" w:color="auto" w:fill="auto"/>
          </w:tcPr>
          <w:p w14:paraId="4216619B" w14:textId="77777777" w:rsidR="00651BAD" w:rsidRPr="00BA6222" w:rsidRDefault="00651BAD" w:rsidP="006D6F29">
            <w:pPr>
              <w:spacing w:after="120" w:line="276" w:lineRule="auto"/>
              <w:jc w:val="center"/>
              <w:rPr>
                <w:szCs w:val="24"/>
              </w:rPr>
            </w:pPr>
          </w:p>
        </w:tc>
        <w:tc>
          <w:tcPr>
            <w:tcW w:w="2268" w:type="dxa"/>
          </w:tcPr>
          <w:p w14:paraId="6FAB61A1" w14:textId="77777777" w:rsidR="00651BAD" w:rsidRPr="00BA6222" w:rsidRDefault="00651BAD" w:rsidP="006D6F29">
            <w:pPr>
              <w:spacing w:after="120" w:line="276" w:lineRule="auto"/>
              <w:jc w:val="center"/>
              <w:rPr>
                <w:szCs w:val="24"/>
              </w:rPr>
            </w:pPr>
          </w:p>
        </w:tc>
      </w:tr>
      <w:tr w:rsidR="00651BAD" w:rsidRPr="00BA6222" w14:paraId="0F5DC1AF"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0C1D51CF" w14:textId="77777777" w:rsidR="00651BAD" w:rsidRPr="00BA6222" w:rsidRDefault="00651BAD" w:rsidP="006D6F29">
            <w:pPr>
              <w:pStyle w:val="ListParagraph"/>
              <w:numPr>
                <w:ilvl w:val="0"/>
                <w:numId w:val="47"/>
              </w:numPr>
              <w:spacing w:after="120" w:line="276" w:lineRule="auto"/>
              <w:jc w:val="both"/>
              <w:rPr>
                <w:b/>
                <w:bCs/>
                <w:color w:val="000000"/>
                <w:szCs w:val="24"/>
              </w:rPr>
            </w:pPr>
          </w:p>
        </w:tc>
        <w:tc>
          <w:tcPr>
            <w:tcW w:w="13066" w:type="dxa"/>
            <w:gridSpan w:val="7"/>
            <w:tcBorders>
              <w:top w:val="single" w:sz="4" w:space="0" w:color="auto"/>
              <w:left w:val="single" w:sz="4" w:space="0" w:color="auto"/>
              <w:bottom w:val="single" w:sz="4" w:space="0" w:color="auto"/>
            </w:tcBorders>
            <w:vAlign w:val="center"/>
          </w:tcPr>
          <w:p w14:paraId="5BD82DB1" w14:textId="77777777" w:rsidR="00651BAD" w:rsidRPr="00BA6222" w:rsidRDefault="00651BAD" w:rsidP="006D6F29">
            <w:pPr>
              <w:spacing w:after="120" w:line="276" w:lineRule="auto"/>
              <w:jc w:val="both"/>
              <w:rPr>
                <w:szCs w:val="24"/>
              </w:rPr>
            </w:pPr>
            <w:r w:rsidRPr="00BA6222">
              <w:rPr>
                <w:b/>
                <w:szCs w:val="24"/>
              </w:rPr>
              <w:t>Teisės aktų pasikeitimo rizika</w:t>
            </w:r>
          </w:p>
        </w:tc>
      </w:tr>
      <w:tr w:rsidR="00651BAD" w:rsidRPr="00BA6222" w14:paraId="3F14E905"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1ADC1D02" w14:textId="77777777" w:rsidR="00651BAD" w:rsidRPr="00BA6222" w:rsidRDefault="00651BAD" w:rsidP="006D6F29">
            <w:pPr>
              <w:pStyle w:val="ListParagraph"/>
              <w:numPr>
                <w:ilvl w:val="1"/>
                <w:numId w:val="47"/>
              </w:numPr>
              <w:spacing w:after="120"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0951A5AE" w14:textId="77777777" w:rsidR="00651BAD" w:rsidRPr="00BA6222" w:rsidRDefault="00651BAD" w:rsidP="006D6F29">
            <w:pPr>
              <w:spacing w:after="120" w:line="276" w:lineRule="auto"/>
              <w:jc w:val="both"/>
              <w:rPr>
                <w:color w:val="000000"/>
                <w:szCs w:val="24"/>
              </w:rPr>
            </w:pPr>
            <w:r w:rsidRPr="00BA6222">
              <w:rPr>
                <w:color w:val="000000"/>
                <w:szCs w:val="24"/>
              </w:rPr>
              <w:t>Esminių teisės aktų pasikeitimas</w:t>
            </w:r>
          </w:p>
        </w:tc>
        <w:tc>
          <w:tcPr>
            <w:tcW w:w="3706" w:type="dxa"/>
            <w:gridSpan w:val="2"/>
            <w:tcBorders>
              <w:top w:val="single" w:sz="4" w:space="0" w:color="auto"/>
              <w:left w:val="single" w:sz="4" w:space="0" w:color="auto"/>
              <w:bottom w:val="single" w:sz="4" w:space="0" w:color="auto"/>
              <w:right w:val="single" w:sz="4" w:space="0" w:color="auto"/>
            </w:tcBorders>
          </w:tcPr>
          <w:p w14:paraId="1C4DB06C" w14:textId="33EE4507" w:rsidR="00651BAD" w:rsidRPr="00BA6222" w:rsidRDefault="00651BAD" w:rsidP="006D6F29">
            <w:pPr>
              <w:spacing w:after="120" w:line="276" w:lineRule="auto"/>
              <w:jc w:val="both"/>
              <w:rPr>
                <w:szCs w:val="24"/>
              </w:rPr>
            </w:pPr>
            <w:r w:rsidRPr="00BA6222">
              <w:rPr>
                <w:szCs w:val="24"/>
              </w:rPr>
              <w:t>Paslaugų teikimo metu pasikeičia ar priimami nauji Esminiai teisės aktai.</w:t>
            </w:r>
            <w:r w:rsidR="00AA4EED" w:rsidRPr="00BA6222">
              <w:rPr>
                <w:szCs w:val="24"/>
              </w:rPr>
              <w:t xml:space="preserve"> </w:t>
            </w:r>
            <w:r w:rsidRPr="00BA6222">
              <w:rPr>
                <w:szCs w:val="24"/>
              </w:rPr>
              <w:t xml:space="preserve">Rizikos veiksniui pasireiškus gali padidėti </w:t>
            </w:r>
            <w:r w:rsidR="00AA5D8D" w:rsidRPr="00BA6222">
              <w:rPr>
                <w:szCs w:val="24"/>
              </w:rPr>
              <w:t xml:space="preserve">Koncesininko </w:t>
            </w:r>
            <w:r w:rsidRPr="00BA6222">
              <w:rPr>
                <w:szCs w:val="24"/>
              </w:rPr>
              <w:t>Investicijos arba Sąnaudos, patiriami kiti tiesioginiai nuostoliai, susiję su Paslaugų teikimu.</w:t>
            </w:r>
          </w:p>
        </w:tc>
        <w:tc>
          <w:tcPr>
            <w:tcW w:w="1417" w:type="dxa"/>
            <w:tcBorders>
              <w:top w:val="single" w:sz="4" w:space="0" w:color="auto"/>
              <w:left w:val="single" w:sz="4" w:space="0" w:color="auto"/>
              <w:bottom w:val="single" w:sz="4" w:space="0" w:color="auto"/>
              <w:right w:val="single" w:sz="4" w:space="0" w:color="auto"/>
            </w:tcBorders>
          </w:tcPr>
          <w:p w14:paraId="6B75D927" w14:textId="25B965A9" w:rsidR="00651BAD" w:rsidRPr="00BA6222" w:rsidRDefault="00AA4EED" w:rsidP="006D6F29">
            <w:pPr>
              <w:spacing w:after="120" w:line="276" w:lineRule="auto"/>
              <w:jc w:val="center"/>
              <w:rPr>
                <w:szCs w:val="24"/>
              </w:rPr>
            </w:pPr>
            <w:r w:rsidRPr="00BA6222">
              <w:rPr>
                <w:szCs w:val="24"/>
              </w:rPr>
              <w:t>X</w:t>
            </w:r>
          </w:p>
        </w:tc>
        <w:tc>
          <w:tcPr>
            <w:tcW w:w="1701" w:type="dxa"/>
            <w:tcBorders>
              <w:top w:val="single" w:sz="4" w:space="0" w:color="auto"/>
              <w:left w:val="single" w:sz="4" w:space="0" w:color="auto"/>
              <w:bottom w:val="single" w:sz="4" w:space="0" w:color="auto"/>
              <w:right w:val="single" w:sz="4" w:space="0" w:color="auto"/>
            </w:tcBorders>
          </w:tcPr>
          <w:p w14:paraId="231896AB" w14:textId="77777777" w:rsidR="00651BAD" w:rsidRPr="00BA6222" w:rsidRDefault="00651BAD" w:rsidP="006D6F29">
            <w:pPr>
              <w:spacing w:after="120" w:line="276" w:lineRule="auto"/>
              <w:jc w:val="center"/>
              <w:rPr>
                <w:szCs w:val="24"/>
              </w:rPr>
            </w:pPr>
          </w:p>
        </w:tc>
        <w:tc>
          <w:tcPr>
            <w:tcW w:w="1418" w:type="dxa"/>
            <w:shd w:val="clear" w:color="auto" w:fill="auto"/>
          </w:tcPr>
          <w:p w14:paraId="0158EE60" w14:textId="77777777" w:rsidR="00651BAD" w:rsidRPr="00BA6222" w:rsidRDefault="00651BAD" w:rsidP="006D6F29">
            <w:pPr>
              <w:spacing w:after="120" w:line="276" w:lineRule="auto"/>
              <w:jc w:val="center"/>
              <w:rPr>
                <w:szCs w:val="24"/>
              </w:rPr>
            </w:pPr>
          </w:p>
        </w:tc>
        <w:tc>
          <w:tcPr>
            <w:tcW w:w="2268" w:type="dxa"/>
          </w:tcPr>
          <w:p w14:paraId="4BBD7A98" w14:textId="77777777" w:rsidR="00651BAD" w:rsidRPr="00BA6222" w:rsidRDefault="00651BAD" w:rsidP="006D6F29">
            <w:pPr>
              <w:spacing w:after="120" w:line="276" w:lineRule="auto"/>
              <w:jc w:val="center"/>
              <w:rPr>
                <w:szCs w:val="24"/>
              </w:rPr>
            </w:pPr>
          </w:p>
        </w:tc>
      </w:tr>
      <w:tr w:rsidR="00651BAD" w:rsidRPr="00BA6222" w14:paraId="34415942"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203C34EB" w14:textId="77777777" w:rsidR="00651BAD" w:rsidRPr="00BA6222" w:rsidRDefault="00651BAD" w:rsidP="006D6F29">
            <w:pPr>
              <w:pStyle w:val="ListParagraph"/>
              <w:numPr>
                <w:ilvl w:val="1"/>
                <w:numId w:val="47"/>
              </w:numPr>
              <w:spacing w:after="120"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40C6D584" w14:textId="77777777" w:rsidR="00651BAD" w:rsidRPr="00BA6222" w:rsidRDefault="00651BAD" w:rsidP="006D6F29">
            <w:pPr>
              <w:spacing w:after="120" w:line="276" w:lineRule="auto"/>
              <w:jc w:val="both"/>
              <w:rPr>
                <w:color w:val="000000"/>
                <w:szCs w:val="24"/>
              </w:rPr>
            </w:pPr>
            <w:r w:rsidRPr="00BA6222">
              <w:rPr>
                <w:color w:val="000000"/>
                <w:szCs w:val="24"/>
              </w:rPr>
              <w:t>Bendrų teisės aktų pasikeitimas</w:t>
            </w:r>
          </w:p>
        </w:tc>
        <w:tc>
          <w:tcPr>
            <w:tcW w:w="3706" w:type="dxa"/>
            <w:gridSpan w:val="2"/>
            <w:tcBorders>
              <w:top w:val="single" w:sz="4" w:space="0" w:color="auto"/>
              <w:left w:val="single" w:sz="4" w:space="0" w:color="auto"/>
              <w:bottom w:val="single" w:sz="4" w:space="0" w:color="auto"/>
              <w:right w:val="single" w:sz="4" w:space="0" w:color="auto"/>
            </w:tcBorders>
          </w:tcPr>
          <w:p w14:paraId="26FA00FF" w14:textId="56DADF67" w:rsidR="00651BAD" w:rsidRPr="00BA6222" w:rsidRDefault="00651BAD" w:rsidP="006D6F29">
            <w:pPr>
              <w:spacing w:after="120" w:line="276" w:lineRule="auto"/>
              <w:jc w:val="both"/>
              <w:rPr>
                <w:szCs w:val="24"/>
              </w:rPr>
            </w:pPr>
            <w:r w:rsidRPr="00BA6222">
              <w:rPr>
                <w:szCs w:val="24"/>
              </w:rPr>
              <w:t xml:space="preserve">Paslaugų teikimo metu pasikeičia teisės aktai, kurie nėra priskirti prie Esminių teisės aktų. Rizikos veiksniui pasireiškus gali padidėti </w:t>
            </w:r>
            <w:r w:rsidR="00AA5D8D" w:rsidRPr="00BA6222">
              <w:rPr>
                <w:szCs w:val="24"/>
              </w:rPr>
              <w:t xml:space="preserve"> </w:t>
            </w:r>
            <w:r w:rsidR="00AA5D8D" w:rsidRPr="00BA6222">
              <w:rPr>
                <w:szCs w:val="24"/>
              </w:rPr>
              <w:lastRenderedPageBreak/>
              <w:t xml:space="preserve">Koncesininko </w:t>
            </w:r>
            <w:r w:rsidRPr="00BA6222">
              <w:rPr>
                <w:szCs w:val="24"/>
              </w:rPr>
              <w:t xml:space="preserve"> Investicijos arba Sąnaudos.</w:t>
            </w:r>
          </w:p>
        </w:tc>
        <w:tc>
          <w:tcPr>
            <w:tcW w:w="1417" w:type="dxa"/>
            <w:tcBorders>
              <w:top w:val="single" w:sz="4" w:space="0" w:color="auto"/>
              <w:left w:val="single" w:sz="4" w:space="0" w:color="auto"/>
              <w:bottom w:val="single" w:sz="4" w:space="0" w:color="auto"/>
              <w:right w:val="single" w:sz="4" w:space="0" w:color="auto"/>
            </w:tcBorders>
          </w:tcPr>
          <w:p w14:paraId="6004FA85" w14:textId="77777777" w:rsidR="00651BAD" w:rsidRPr="00BA6222" w:rsidRDefault="00651BAD" w:rsidP="006D6F29">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3A0BAFE3" w14:textId="547DC5CE" w:rsidR="00651BAD" w:rsidRPr="00BA6222" w:rsidRDefault="00AA4EED" w:rsidP="006D6F29">
            <w:pPr>
              <w:spacing w:after="120" w:line="276" w:lineRule="auto"/>
              <w:jc w:val="center"/>
              <w:rPr>
                <w:szCs w:val="24"/>
              </w:rPr>
            </w:pPr>
            <w:r w:rsidRPr="00BA6222">
              <w:rPr>
                <w:szCs w:val="24"/>
              </w:rPr>
              <w:t>X</w:t>
            </w:r>
          </w:p>
        </w:tc>
        <w:tc>
          <w:tcPr>
            <w:tcW w:w="1418" w:type="dxa"/>
            <w:shd w:val="clear" w:color="auto" w:fill="auto"/>
          </w:tcPr>
          <w:p w14:paraId="6D675CB2" w14:textId="77777777" w:rsidR="00651BAD" w:rsidRPr="00BA6222" w:rsidRDefault="00651BAD" w:rsidP="006D6F29">
            <w:pPr>
              <w:spacing w:after="120" w:line="276" w:lineRule="auto"/>
              <w:jc w:val="center"/>
              <w:rPr>
                <w:szCs w:val="24"/>
              </w:rPr>
            </w:pPr>
          </w:p>
        </w:tc>
        <w:tc>
          <w:tcPr>
            <w:tcW w:w="2268" w:type="dxa"/>
          </w:tcPr>
          <w:p w14:paraId="315C1293" w14:textId="77777777" w:rsidR="00651BAD" w:rsidRPr="00BA6222" w:rsidRDefault="00651BAD" w:rsidP="006D6F29">
            <w:pPr>
              <w:spacing w:after="120" w:line="276" w:lineRule="auto"/>
              <w:jc w:val="center"/>
              <w:rPr>
                <w:szCs w:val="24"/>
              </w:rPr>
            </w:pPr>
          </w:p>
        </w:tc>
      </w:tr>
      <w:tr w:rsidR="00651BAD" w:rsidRPr="00BA6222" w14:paraId="7440F91D"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4A0A1A3C" w14:textId="77777777" w:rsidR="00651BAD" w:rsidRPr="00BA6222" w:rsidRDefault="00651BAD" w:rsidP="006D6F29">
            <w:pPr>
              <w:pStyle w:val="ListParagraph"/>
              <w:numPr>
                <w:ilvl w:val="1"/>
                <w:numId w:val="47"/>
              </w:numPr>
              <w:spacing w:after="120"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009D40CC" w14:textId="77777777" w:rsidR="00651BAD" w:rsidRPr="00BA6222" w:rsidRDefault="00651BAD" w:rsidP="006D6F29">
            <w:pPr>
              <w:spacing w:after="120" w:line="276" w:lineRule="auto"/>
              <w:jc w:val="both"/>
              <w:rPr>
                <w:color w:val="000000"/>
                <w:szCs w:val="24"/>
              </w:rPr>
            </w:pPr>
            <w:r w:rsidRPr="00BA6222">
              <w:rPr>
                <w:color w:val="000000"/>
                <w:szCs w:val="24"/>
              </w:rPr>
              <w:t>PVM pasikeitimas</w:t>
            </w:r>
          </w:p>
        </w:tc>
        <w:tc>
          <w:tcPr>
            <w:tcW w:w="3706" w:type="dxa"/>
            <w:gridSpan w:val="2"/>
            <w:tcBorders>
              <w:top w:val="single" w:sz="4" w:space="0" w:color="auto"/>
              <w:left w:val="single" w:sz="4" w:space="0" w:color="auto"/>
              <w:bottom w:val="single" w:sz="4" w:space="0" w:color="auto"/>
              <w:right w:val="single" w:sz="4" w:space="0" w:color="auto"/>
            </w:tcBorders>
          </w:tcPr>
          <w:p w14:paraId="2BCB9326" w14:textId="0DD93FD2" w:rsidR="00651BAD" w:rsidRPr="00BA6222" w:rsidRDefault="00651BAD" w:rsidP="006D6F29">
            <w:pPr>
              <w:spacing w:after="120" w:line="276" w:lineRule="auto"/>
              <w:jc w:val="both"/>
              <w:rPr>
                <w:szCs w:val="24"/>
              </w:rPr>
            </w:pPr>
            <w:r w:rsidRPr="00BA6222">
              <w:rPr>
                <w:szCs w:val="24"/>
              </w:rPr>
              <w:t xml:space="preserve">Pasikeičia PVM tarifas, dėl ko padidėja </w:t>
            </w:r>
            <w:r w:rsidR="00AA5D8D" w:rsidRPr="00BA6222">
              <w:rPr>
                <w:szCs w:val="24"/>
              </w:rPr>
              <w:t xml:space="preserve"> Koncesininko </w:t>
            </w:r>
            <w:r w:rsidRPr="00BA6222">
              <w:rPr>
                <w:szCs w:val="24"/>
              </w:rPr>
              <w:t>Sąnaudos.</w:t>
            </w:r>
          </w:p>
        </w:tc>
        <w:tc>
          <w:tcPr>
            <w:tcW w:w="1417" w:type="dxa"/>
            <w:tcBorders>
              <w:top w:val="single" w:sz="4" w:space="0" w:color="auto"/>
              <w:left w:val="single" w:sz="4" w:space="0" w:color="auto"/>
              <w:bottom w:val="single" w:sz="4" w:space="0" w:color="auto"/>
              <w:right w:val="single" w:sz="4" w:space="0" w:color="auto"/>
            </w:tcBorders>
          </w:tcPr>
          <w:p w14:paraId="3BD8E5C2" w14:textId="6272258B" w:rsidR="00651BAD" w:rsidRPr="00BA6222" w:rsidRDefault="00651BAD" w:rsidP="006D6F29">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0AF3175D" w14:textId="781A5FA0" w:rsidR="00651BAD" w:rsidRPr="00BA6222" w:rsidRDefault="00AA4EED" w:rsidP="006D6F29">
            <w:pPr>
              <w:spacing w:after="120" w:line="276" w:lineRule="auto"/>
              <w:jc w:val="center"/>
              <w:rPr>
                <w:szCs w:val="24"/>
              </w:rPr>
            </w:pPr>
            <w:r w:rsidRPr="00BA6222">
              <w:rPr>
                <w:szCs w:val="24"/>
              </w:rPr>
              <w:t>X</w:t>
            </w:r>
          </w:p>
        </w:tc>
        <w:tc>
          <w:tcPr>
            <w:tcW w:w="1418" w:type="dxa"/>
            <w:shd w:val="clear" w:color="auto" w:fill="auto"/>
          </w:tcPr>
          <w:p w14:paraId="2AD3F858" w14:textId="77777777" w:rsidR="00651BAD" w:rsidRPr="00BA6222" w:rsidRDefault="00651BAD" w:rsidP="006D6F29">
            <w:pPr>
              <w:spacing w:after="120" w:line="276" w:lineRule="auto"/>
              <w:jc w:val="center"/>
              <w:rPr>
                <w:szCs w:val="24"/>
              </w:rPr>
            </w:pPr>
          </w:p>
        </w:tc>
        <w:tc>
          <w:tcPr>
            <w:tcW w:w="2268" w:type="dxa"/>
          </w:tcPr>
          <w:p w14:paraId="20EB0C3B" w14:textId="77777777" w:rsidR="00651BAD" w:rsidRPr="00BA6222" w:rsidRDefault="00651BAD" w:rsidP="006D6F29">
            <w:pPr>
              <w:spacing w:after="120" w:line="276" w:lineRule="auto"/>
              <w:jc w:val="center"/>
              <w:rPr>
                <w:szCs w:val="24"/>
              </w:rPr>
            </w:pPr>
          </w:p>
        </w:tc>
      </w:tr>
      <w:tr w:rsidR="00651BAD" w:rsidRPr="00BA6222" w14:paraId="2F55C75F"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7BA1CAE3" w14:textId="77777777" w:rsidR="00651BAD" w:rsidRPr="00BA6222" w:rsidRDefault="00651BAD" w:rsidP="006D6F29">
            <w:pPr>
              <w:pStyle w:val="ListParagraph"/>
              <w:numPr>
                <w:ilvl w:val="0"/>
                <w:numId w:val="47"/>
              </w:numPr>
              <w:spacing w:after="120" w:line="276" w:lineRule="auto"/>
              <w:jc w:val="both"/>
              <w:rPr>
                <w:b/>
                <w:bCs/>
                <w:color w:val="000000"/>
                <w:szCs w:val="24"/>
              </w:rPr>
            </w:pPr>
          </w:p>
        </w:tc>
        <w:tc>
          <w:tcPr>
            <w:tcW w:w="13066" w:type="dxa"/>
            <w:gridSpan w:val="7"/>
            <w:tcBorders>
              <w:top w:val="single" w:sz="4" w:space="0" w:color="auto"/>
              <w:left w:val="single" w:sz="4" w:space="0" w:color="auto"/>
              <w:bottom w:val="single" w:sz="4" w:space="0" w:color="auto"/>
            </w:tcBorders>
            <w:vAlign w:val="center"/>
          </w:tcPr>
          <w:p w14:paraId="08F16253" w14:textId="77777777" w:rsidR="00651BAD" w:rsidRPr="00BA6222" w:rsidRDefault="00651BAD" w:rsidP="006D6F29">
            <w:pPr>
              <w:spacing w:after="120" w:line="276" w:lineRule="auto"/>
              <w:jc w:val="both"/>
              <w:rPr>
                <w:szCs w:val="24"/>
              </w:rPr>
            </w:pPr>
            <w:r w:rsidRPr="00BA6222">
              <w:rPr>
                <w:b/>
                <w:szCs w:val="24"/>
              </w:rPr>
              <w:t>Sutarties nutraukimo rizika</w:t>
            </w:r>
          </w:p>
        </w:tc>
      </w:tr>
      <w:tr w:rsidR="00651BAD" w:rsidRPr="00BA6222" w14:paraId="635E3F22"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08CE4A5A" w14:textId="77777777" w:rsidR="00651BAD" w:rsidRPr="00BA6222" w:rsidRDefault="00651BAD" w:rsidP="006D6F29">
            <w:pPr>
              <w:pStyle w:val="ListParagraph"/>
              <w:numPr>
                <w:ilvl w:val="1"/>
                <w:numId w:val="47"/>
              </w:numPr>
              <w:spacing w:after="120"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6D071311" w14:textId="5594B921" w:rsidR="00651BAD" w:rsidRPr="00BA6222" w:rsidRDefault="00651BAD" w:rsidP="006D6F29">
            <w:pPr>
              <w:spacing w:after="120" w:line="276" w:lineRule="auto"/>
              <w:jc w:val="both"/>
              <w:rPr>
                <w:color w:val="000000"/>
                <w:szCs w:val="24"/>
              </w:rPr>
            </w:pPr>
            <w:r w:rsidRPr="00BA6222">
              <w:rPr>
                <w:color w:val="000000"/>
                <w:szCs w:val="24"/>
              </w:rPr>
              <w:t xml:space="preserve">Dėl </w:t>
            </w:r>
            <w:r w:rsidR="00AA5D8D" w:rsidRPr="00BA6222">
              <w:rPr>
                <w:szCs w:val="24"/>
              </w:rPr>
              <w:t xml:space="preserve">Koncesininko </w:t>
            </w:r>
            <w:r w:rsidRPr="00BA6222">
              <w:rPr>
                <w:color w:val="000000"/>
                <w:szCs w:val="24"/>
              </w:rPr>
              <w:t>kaltės</w:t>
            </w:r>
          </w:p>
        </w:tc>
        <w:tc>
          <w:tcPr>
            <w:tcW w:w="3706" w:type="dxa"/>
            <w:gridSpan w:val="2"/>
            <w:tcBorders>
              <w:top w:val="single" w:sz="4" w:space="0" w:color="auto"/>
              <w:left w:val="single" w:sz="4" w:space="0" w:color="auto"/>
              <w:bottom w:val="single" w:sz="4" w:space="0" w:color="auto"/>
              <w:right w:val="single" w:sz="4" w:space="0" w:color="auto"/>
            </w:tcBorders>
          </w:tcPr>
          <w:p w14:paraId="4373721B" w14:textId="07796405" w:rsidR="00651BAD" w:rsidRPr="00BA6222" w:rsidRDefault="00651BAD" w:rsidP="006D6F29">
            <w:pPr>
              <w:spacing w:after="120" w:line="276" w:lineRule="auto"/>
              <w:jc w:val="both"/>
              <w:rPr>
                <w:szCs w:val="24"/>
              </w:rPr>
            </w:pPr>
            <w:r w:rsidRPr="00BA6222">
              <w:rPr>
                <w:szCs w:val="24"/>
              </w:rPr>
              <w:t xml:space="preserve">Investuotojas ar </w:t>
            </w:r>
            <w:r w:rsidR="00AA5D8D" w:rsidRPr="00BA6222">
              <w:rPr>
                <w:szCs w:val="24"/>
              </w:rPr>
              <w:t xml:space="preserve"> Koncesininkas </w:t>
            </w:r>
            <w:r w:rsidRPr="00BA6222">
              <w:rPr>
                <w:szCs w:val="24"/>
              </w:rPr>
              <w:t xml:space="preserve">pažeidžia Sutartį ir tai laikoma esminiu Sutarties pažeidimu, kaip tai yra nurodyta Sutarties </w:t>
            </w:r>
            <w:r w:rsidR="00AA5D8D" w:rsidRPr="00BA6222">
              <w:rPr>
                <w:szCs w:val="24"/>
              </w:rPr>
              <w:fldChar w:fldCharType="begin"/>
            </w:r>
            <w:r w:rsidR="00AA5D8D" w:rsidRPr="00BA6222">
              <w:rPr>
                <w:szCs w:val="24"/>
              </w:rPr>
              <w:instrText xml:space="preserve"> REF _Ref103956143 \r \h </w:instrText>
            </w:r>
            <w:r w:rsidR="00AA4EED" w:rsidRPr="00BA6222">
              <w:rPr>
                <w:szCs w:val="24"/>
              </w:rPr>
              <w:instrText xml:space="preserve"> \* MERGEFORMAT </w:instrText>
            </w:r>
            <w:r w:rsidR="00AA5D8D" w:rsidRPr="00BA6222">
              <w:rPr>
                <w:szCs w:val="24"/>
              </w:rPr>
            </w:r>
            <w:r w:rsidR="00AA5D8D" w:rsidRPr="00BA6222">
              <w:rPr>
                <w:szCs w:val="24"/>
              </w:rPr>
              <w:fldChar w:fldCharType="separate"/>
            </w:r>
            <w:r w:rsidR="00F31249" w:rsidRPr="00BA6222">
              <w:rPr>
                <w:szCs w:val="24"/>
              </w:rPr>
              <w:t>36</w:t>
            </w:r>
            <w:r w:rsidR="00AA5D8D" w:rsidRPr="00BA6222">
              <w:rPr>
                <w:szCs w:val="24"/>
              </w:rPr>
              <w:fldChar w:fldCharType="end"/>
            </w:r>
            <w:r w:rsidRPr="00BA6222">
              <w:rPr>
                <w:szCs w:val="24"/>
              </w:rPr>
              <w:t xml:space="preserve"> punkte.  </w:t>
            </w:r>
          </w:p>
        </w:tc>
        <w:tc>
          <w:tcPr>
            <w:tcW w:w="1417" w:type="dxa"/>
            <w:tcBorders>
              <w:top w:val="single" w:sz="4" w:space="0" w:color="auto"/>
              <w:left w:val="single" w:sz="4" w:space="0" w:color="auto"/>
              <w:bottom w:val="single" w:sz="4" w:space="0" w:color="auto"/>
              <w:right w:val="single" w:sz="4" w:space="0" w:color="auto"/>
            </w:tcBorders>
          </w:tcPr>
          <w:p w14:paraId="3EED4442" w14:textId="77777777" w:rsidR="00651BAD" w:rsidRPr="00BA6222" w:rsidRDefault="00651BAD" w:rsidP="006D6F29">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2F6078A3" w14:textId="380EF38C" w:rsidR="00651BAD" w:rsidRPr="00BA6222" w:rsidRDefault="00AA4EED" w:rsidP="006D6F29">
            <w:pPr>
              <w:spacing w:after="120" w:line="276" w:lineRule="auto"/>
              <w:jc w:val="center"/>
              <w:rPr>
                <w:szCs w:val="24"/>
              </w:rPr>
            </w:pPr>
            <w:r w:rsidRPr="00BA6222">
              <w:rPr>
                <w:szCs w:val="24"/>
              </w:rPr>
              <w:t>X</w:t>
            </w:r>
          </w:p>
        </w:tc>
        <w:tc>
          <w:tcPr>
            <w:tcW w:w="1418" w:type="dxa"/>
            <w:shd w:val="clear" w:color="auto" w:fill="auto"/>
          </w:tcPr>
          <w:p w14:paraId="2300C4D5" w14:textId="77777777" w:rsidR="00651BAD" w:rsidRPr="00BA6222" w:rsidRDefault="00651BAD" w:rsidP="006D6F29">
            <w:pPr>
              <w:spacing w:after="120" w:line="276" w:lineRule="auto"/>
              <w:jc w:val="center"/>
              <w:rPr>
                <w:szCs w:val="24"/>
              </w:rPr>
            </w:pPr>
          </w:p>
        </w:tc>
        <w:tc>
          <w:tcPr>
            <w:tcW w:w="2268" w:type="dxa"/>
          </w:tcPr>
          <w:p w14:paraId="6F8BDB05" w14:textId="77777777" w:rsidR="00651BAD" w:rsidRPr="00BA6222" w:rsidRDefault="00651BAD" w:rsidP="006D6F29">
            <w:pPr>
              <w:spacing w:after="120" w:line="276" w:lineRule="auto"/>
              <w:jc w:val="center"/>
              <w:rPr>
                <w:szCs w:val="24"/>
              </w:rPr>
            </w:pPr>
          </w:p>
        </w:tc>
      </w:tr>
      <w:tr w:rsidR="00651BAD" w:rsidRPr="00BA6222" w14:paraId="30E50E5A"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31A8DFFB" w14:textId="77777777" w:rsidR="00651BAD" w:rsidRPr="00BA6222" w:rsidRDefault="00651BAD" w:rsidP="006D6F29">
            <w:pPr>
              <w:pStyle w:val="ListParagraph"/>
              <w:numPr>
                <w:ilvl w:val="1"/>
                <w:numId w:val="47"/>
              </w:numPr>
              <w:spacing w:after="120"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36A577DA" w14:textId="458F1402" w:rsidR="00651BAD" w:rsidRPr="00BA6222" w:rsidRDefault="00651BAD" w:rsidP="006D6F29">
            <w:pPr>
              <w:spacing w:after="120" w:line="276" w:lineRule="auto"/>
              <w:jc w:val="both"/>
              <w:rPr>
                <w:color w:val="000000"/>
                <w:szCs w:val="24"/>
              </w:rPr>
            </w:pPr>
            <w:r w:rsidRPr="00BA6222">
              <w:rPr>
                <w:color w:val="000000"/>
                <w:szCs w:val="24"/>
              </w:rPr>
              <w:t xml:space="preserve">Dėl </w:t>
            </w:r>
            <w:r w:rsidR="00AB21BD" w:rsidRPr="00BA6222">
              <w:rPr>
                <w:szCs w:val="24"/>
              </w:rPr>
              <w:t xml:space="preserve">Suteikiančiosios institucijos </w:t>
            </w:r>
            <w:r w:rsidRPr="00BA6222">
              <w:rPr>
                <w:color w:val="000000"/>
                <w:szCs w:val="24"/>
              </w:rPr>
              <w:t>kaltės</w:t>
            </w:r>
          </w:p>
        </w:tc>
        <w:tc>
          <w:tcPr>
            <w:tcW w:w="3706" w:type="dxa"/>
            <w:gridSpan w:val="2"/>
            <w:tcBorders>
              <w:top w:val="single" w:sz="4" w:space="0" w:color="auto"/>
              <w:left w:val="single" w:sz="4" w:space="0" w:color="auto"/>
              <w:bottom w:val="single" w:sz="4" w:space="0" w:color="auto"/>
              <w:right w:val="single" w:sz="4" w:space="0" w:color="auto"/>
            </w:tcBorders>
          </w:tcPr>
          <w:p w14:paraId="04F3AD9B" w14:textId="56FEC232" w:rsidR="00651BAD" w:rsidRPr="00BA6222" w:rsidRDefault="00AB21BD" w:rsidP="006D6F29">
            <w:pPr>
              <w:spacing w:after="120" w:line="276" w:lineRule="auto"/>
              <w:jc w:val="both"/>
              <w:rPr>
                <w:szCs w:val="24"/>
              </w:rPr>
            </w:pPr>
            <w:r w:rsidRPr="00BA6222">
              <w:rPr>
                <w:szCs w:val="24"/>
              </w:rPr>
              <w:t xml:space="preserve">Suteikiančioji institucija </w:t>
            </w:r>
            <w:r w:rsidR="00651BAD" w:rsidRPr="00BA6222">
              <w:rPr>
                <w:szCs w:val="24"/>
              </w:rPr>
              <w:t xml:space="preserve">pažeidžia Sutartį ir tai laikoma esminiu Sutarties pažeidimu, kaip tai yra nurodyta Sutarties </w:t>
            </w:r>
            <w:r w:rsidR="00AA5D8D" w:rsidRPr="00BA6222">
              <w:rPr>
                <w:szCs w:val="24"/>
              </w:rPr>
              <w:fldChar w:fldCharType="begin"/>
            </w:r>
            <w:r w:rsidR="00AA5D8D" w:rsidRPr="00BA6222">
              <w:rPr>
                <w:szCs w:val="24"/>
              </w:rPr>
              <w:instrText xml:space="preserve"> REF _Ref103956158 \r \h </w:instrText>
            </w:r>
            <w:r w:rsidR="00AA4EED" w:rsidRPr="00BA6222">
              <w:rPr>
                <w:szCs w:val="24"/>
              </w:rPr>
              <w:instrText xml:space="preserve"> \* MERGEFORMAT </w:instrText>
            </w:r>
            <w:r w:rsidR="00AA5D8D" w:rsidRPr="00BA6222">
              <w:rPr>
                <w:szCs w:val="24"/>
              </w:rPr>
            </w:r>
            <w:r w:rsidR="00AA5D8D" w:rsidRPr="00BA6222">
              <w:rPr>
                <w:szCs w:val="24"/>
              </w:rPr>
              <w:fldChar w:fldCharType="separate"/>
            </w:r>
            <w:r w:rsidR="00F31249" w:rsidRPr="00BA6222">
              <w:rPr>
                <w:szCs w:val="24"/>
              </w:rPr>
              <w:t>37</w:t>
            </w:r>
            <w:r w:rsidR="00AA5D8D" w:rsidRPr="00BA6222">
              <w:rPr>
                <w:szCs w:val="24"/>
              </w:rPr>
              <w:fldChar w:fldCharType="end"/>
            </w:r>
            <w:r w:rsidR="00651BAD" w:rsidRPr="00BA6222">
              <w:rPr>
                <w:szCs w:val="24"/>
              </w:rPr>
              <w:t xml:space="preserve"> punkte.</w:t>
            </w:r>
          </w:p>
        </w:tc>
        <w:tc>
          <w:tcPr>
            <w:tcW w:w="1417" w:type="dxa"/>
            <w:tcBorders>
              <w:top w:val="single" w:sz="4" w:space="0" w:color="auto"/>
              <w:left w:val="single" w:sz="4" w:space="0" w:color="auto"/>
              <w:bottom w:val="single" w:sz="4" w:space="0" w:color="auto"/>
              <w:right w:val="single" w:sz="4" w:space="0" w:color="auto"/>
            </w:tcBorders>
          </w:tcPr>
          <w:p w14:paraId="1357CAC2" w14:textId="30A2188D" w:rsidR="00651BAD" w:rsidRPr="00BA6222" w:rsidRDefault="00AA4EED" w:rsidP="006D6F29">
            <w:pPr>
              <w:spacing w:after="120" w:line="276" w:lineRule="auto"/>
              <w:jc w:val="center"/>
              <w:rPr>
                <w:szCs w:val="24"/>
              </w:rPr>
            </w:pPr>
            <w:r w:rsidRPr="00BA6222">
              <w:rPr>
                <w:szCs w:val="24"/>
              </w:rPr>
              <w:t>X</w:t>
            </w:r>
          </w:p>
        </w:tc>
        <w:tc>
          <w:tcPr>
            <w:tcW w:w="1701" w:type="dxa"/>
            <w:tcBorders>
              <w:top w:val="single" w:sz="4" w:space="0" w:color="auto"/>
              <w:left w:val="single" w:sz="4" w:space="0" w:color="auto"/>
              <w:bottom w:val="single" w:sz="4" w:space="0" w:color="auto"/>
              <w:right w:val="single" w:sz="4" w:space="0" w:color="auto"/>
            </w:tcBorders>
          </w:tcPr>
          <w:p w14:paraId="2A0A37D7" w14:textId="77777777" w:rsidR="00651BAD" w:rsidRPr="00BA6222" w:rsidRDefault="00651BAD" w:rsidP="006D6F29">
            <w:pPr>
              <w:spacing w:after="120" w:line="276" w:lineRule="auto"/>
              <w:jc w:val="center"/>
              <w:rPr>
                <w:szCs w:val="24"/>
              </w:rPr>
            </w:pPr>
          </w:p>
        </w:tc>
        <w:tc>
          <w:tcPr>
            <w:tcW w:w="1418" w:type="dxa"/>
            <w:shd w:val="clear" w:color="auto" w:fill="auto"/>
          </w:tcPr>
          <w:p w14:paraId="650CF1E5" w14:textId="77777777" w:rsidR="00651BAD" w:rsidRPr="00BA6222" w:rsidRDefault="00651BAD" w:rsidP="006D6F29">
            <w:pPr>
              <w:spacing w:after="120" w:line="276" w:lineRule="auto"/>
              <w:jc w:val="center"/>
              <w:rPr>
                <w:szCs w:val="24"/>
              </w:rPr>
            </w:pPr>
          </w:p>
        </w:tc>
        <w:tc>
          <w:tcPr>
            <w:tcW w:w="2268" w:type="dxa"/>
          </w:tcPr>
          <w:p w14:paraId="3CA8C046" w14:textId="77777777" w:rsidR="00651BAD" w:rsidRPr="00BA6222" w:rsidRDefault="00651BAD" w:rsidP="006D6F29">
            <w:pPr>
              <w:spacing w:after="120" w:line="276" w:lineRule="auto"/>
              <w:jc w:val="center"/>
              <w:rPr>
                <w:szCs w:val="24"/>
              </w:rPr>
            </w:pPr>
          </w:p>
        </w:tc>
      </w:tr>
      <w:tr w:rsidR="00651BAD" w:rsidRPr="00BA6222" w14:paraId="188ECCF4"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5E647320" w14:textId="77777777" w:rsidR="00651BAD" w:rsidRPr="00BA6222" w:rsidRDefault="00651BAD" w:rsidP="006D6F29">
            <w:pPr>
              <w:pStyle w:val="ListParagraph"/>
              <w:numPr>
                <w:ilvl w:val="1"/>
                <w:numId w:val="47"/>
              </w:numPr>
              <w:spacing w:after="120"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4EA18A0F" w14:textId="77777777" w:rsidR="00651BAD" w:rsidRPr="00BA6222" w:rsidRDefault="00651BAD" w:rsidP="006D6F29">
            <w:pPr>
              <w:spacing w:after="120" w:line="276" w:lineRule="auto"/>
              <w:jc w:val="both"/>
              <w:rPr>
                <w:color w:val="000000"/>
                <w:szCs w:val="24"/>
              </w:rPr>
            </w:pPr>
            <w:r w:rsidRPr="00BA6222">
              <w:rPr>
                <w:color w:val="000000"/>
                <w:szCs w:val="24"/>
              </w:rPr>
              <w:t>Dėl nenugalimos jėgos aplinkybių</w:t>
            </w:r>
          </w:p>
        </w:tc>
        <w:tc>
          <w:tcPr>
            <w:tcW w:w="3706" w:type="dxa"/>
            <w:gridSpan w:val="2"/>
            <w:tcBorders>
              <w:top w:val="single" w:sz="4" w:space="0" w:color="auto"/>
              <w:left w:val="single" w:sz="4" w:space="0" w:color="auto"/>
              <w:bottom w:val="single" w:sz="4" w:space="0" w:color="auto"/>
              <w:right w:val="single" w:sz="4" w:space="0" w:color="auto"/>
            </w:tcBorders>
          </w:tcPr>
          <w:p w14:paraId="263A4FD2" w14:textId="066CE2B7" w:rsidR="00651BAD" w:rsidRPr="00BA6222" w:rsidRDefault="00651BAD" w:rsidP="006D6F29">
            <w:pPr>
              <w:spacing w:after="120" w:line="276" w:lineRule="auto"/>
              <w:jc w:val="both"/>
              <w:rPr>
                <w:szCs w:val="24"/>
              </w:rPr>
            </w:pPr>
            <w:r w:rsidRPr="00BA6222">
              <w:rPr>
                <w:szCs w:val="24"/>
              </w:rPr>
              <w:t xml:space="preserve">Dėl nenugalimos jėgos aplinkybių,  nurodytų Sutarties </w:t>
            </w:r>
            <w:r w:rsidR="00AA5D8D" w:rsidRPr="00BA6222">
              <w:rPr>
                <w:szCs w:val="24"/>
              </w:rPr>
              <w:fldChar w:fldCharType="begin"/>
            </w:r>
            <w:r w:rsidR="00AA5D8D" w:rsidRPr="00BA6222">
              <w:rPr>
                <w:szCs w:val="24"/>
              </w:rPr>
              <w:instrText xml:space="preserve"> REF _Ref103838498 \r \h </w:instrText>
            </w:r>
            <w:r w:rsidR="00AA4EED" w:rsidRPr="00BA6222">
              <w:rPr>
                <w:szCs w:val="24"/>
              </w:rPr>
              <w:instrText xml:space="preserve"> \* MERGEFORMAT </w:instrText>
            </w:r>
            <w:r w:rsidR="00AA5D8D" w:rsidRPr="00BA6222">
              <w:rPr>
                <w:szCs w:val="24"/>
              </w:rPr>
            </w:r>
            <w:r w:rsidR="00AA5D8D" w:rsidRPr="00BA6222">
              <w:rPr>
                <w:szCs w:val="24"/>
              </w:rPr>
              <w:fldChar w:fldCharType="separate"/>
            </w:r>
            <w:r w:rsidR="00F31249" w:rsidRPr="00BA6222">
              <w:rPr>
                <w:szCs w:val="24"/>
              </w:rPr>
              <w:t>39.2</w:t>
            </w:r>
            <w:r w:rsidR="00AA5D8D" w:rsidRPr="00BA6222">
              <w:rPr>
                <w:szCs w:val="24"/>
              </w:rPr>
              <w:fldChar w:fldCharType="end"/>
            </w:r>
            <w:r w:rsidRPr="00BA6222">
              <w:rPr>
                <w:szCs w:val="24"/>
              </w:rPr>
              <w:t xml:space="preserve"> punkte, kurių nei viena iš Sutarties Šalių negali kontroliuoti ir kurios yra nurodytos Sutartyje, nėra galimybės </w:t>
            </w:r>
            <w:r w:rsidRPr="00BA6222">
              <w:rPr>
                <w:szCs w:val="24"/>
              </w:rPr>
              <w:lastRenderedPageBreak/>
              <w:t>toliau įgyvendinti Sutartį, todėl Sutartis nutraukiama.</w:t>
            </w:r>
          </w:p>
        </w:tc>
        <w:tc>
          <w:tcPr>
            <w:tcW w:w="1417" w:type="dxa"/>
            <w:tcBorders>
              <w:top w:val="single" w:sz="4" w:space="0" w:color="auto"/>
              <w:left w:val="single" w:sz="4" w:space="0" w:color="auto"/>
              <w:bottom w:val="single" w:sz="4" w:space="0" w:color="auto"/>
              <w:right w:val="single" w:sz="4" w:space="0" w:color="auto"/>
            </w:tcBorders>
          </w:tcPr>
          <w:p w14:paraId="2614F41F" w14:textId="77777777" w:rsidR="00651BAD" w:rsidRPr="00BA6222" w:rsidRDefault="00651BAD" w:rsidP="006D6F29">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0CE61205" w14:textId="77777777" w:rsidR="00651BAD" w:rsidRPr="00BA6222" w:rsidRDefault="00651BAD" w:rsidP="006D6F29">
            <w:pPr>
              <w:spacing w:after="120" w:line="276" w:lineRule="auto"/>
              <w:jc w:val="center"/>
              <w:rPr>
                <w:szCs w:val="24"/>
              </w:rPr>
            </w:pPr>
          </w:p>
        </w:tc>
        <w:tc>
          <w:tcPr>
            <w:tcW w:w="1418" w:type="dxa"/>
            <w:shd w:val="clear" w:color="auto" w:fill="auto"/>
          </w:tcPr>
          <w:p w14:paraId="714E0B9A" w14:textId="1CFF7595" w:rsidR="00651BAD" w:rsidRPr="00BA6222" w:rsidRDefault="00AA4EED" w:rsidP="006D6F29">
            <w:pPr>
              <w:spacing w:after="120" w:line="276" w:lineRule="auto"/>
              <w:jc w:val="center"/>
              <w:rPr>
                <w:szCs w:val="24"/>
              </w:rPr>
            </w:pPr>
            <w:r w:rsidRPr="00BA6222">
              <w:rPr>
                <w:szCs w:val="24"/>
              </w:rPr>
              <w:t>X</w:t>
            </w:r>
          </w:p>
        </w:tc>
        <w:tc>
          <w:tcPr>
            <w:tcW w:w="2268" w:type="dxa"/>
          </w:tcPr>
          <w:p w14:paraId="5A1FFF37" w14:textId="77777777" w:rsidR="00651BAD" w:rsidRPr="00BA6222" w:rsidRDefault="00651BAD" w:rsidP="006D6F29">
            <w:pPr>
              <w:spacing w:after="120" w:line="276" w:lineRule="auto"/>
              <w:jc w:val="center"/>
              <w:rPr>
                <w:szCs w:val="24"/>
              </w:rPr>
            </w:pPr>
          </w:p>
        </w:tc>
      </w:tr>
      <w:tr w:rsidR="00651BAD" w:rsidRPr="00BA6222" w14:paraId="3642AD92"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39597CAA" w14:textId="77777777" w:rsidR="00651BAD" w:rsidRPr="00BA6222" w:rsidRDefault="00651BAD" w:rsidP="006D6F29">
            <w:pPr>
              <w:pStyle w:val="ListParagraph"/>
              <w:numPr>
                <w:ilvl w:val="1"/>
                <w:numId w:val="47"/>
              </w:numPr>
              <w:spacing w:after="120"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39105F4C" w14:textId="77777777" w:rsidR="00651BAD" w:rsidRPr="00BA6222" w:rsidRDefault="00651BAD" w:rsidP="006D6F29">
            <w:pPr>
              <w:spacing w:after="120" w:line="276" w:lineRule="auto"/>
              <w:jc w:val="both"/>
              <w:rPr>
                <w:color w:val="000000"/>
                <w:szCs w:val="24"/>
              </w:rPr>
            </w:pPr>
            <w:r w:rsidRPr="00BA6222">
              <w:rPr>
                <w:color w:val="000000"/>
                <w:szCs w:val="24"/>
              </w:rPr>
              <w:t>Šalių susitarimu (be Šalių kaltės)</w:t>
            </w:r>
          </w:p>
        </w:tc>
        <w:tc>
          <w:tcPr>
            <w:tcW w:w="3706" w:type="dxa"/>
            <w:gridSpan w:val="2"/>
            <w:tcBorders>
              <w:top w:val="single" w:sz="4" w:space="0" w:color="auto"/>
              <w:left w:val="single" w:sz="4" w:space="0" w:color="auto"/>
              <w:bottom w:val="single" w:sz="4" w:space="0" w:color="auto"/>
              <w:right w:val="single" w:sz="4" w:space="0" w:color="auto"/>
            </w:tcBorders>
          </w:tcPr>
          <w:p w14:paraId="4424C2C5" w14:textId="77777777" w:rsidR="00651BAD" w:rsidRPr="00BA6222" w:rsidRDefault="00651BAD" w:rsidP="006D6F29">
            <w:pPr>
              <w:spacing w:after="120" w:line="276" w:lineRule="auto"/>
              <w:jc w:val="both"/>
              <w:rPr>
                <w:szCs w:val="24"/>
              </w:rPr>
            </w:pPr>
            <w:r w:rsidRPr="00BA6222">
              <w:rPr>
                <w:szCs w:val="24"/>
              </w:rPr>
              <w:t xml:space="preserve">Nesant Sutarties Šalių kaltės, Šalys susitaria nutraukti Sutartį bendru susitarimu. </w:t>
            </w:r>
          </w:p>
        </w:tc>
        <w:tc>
          <w:tcPr>
            <w:tcW w:w="1417" w:type="dxa"/>
            <w:tcBorders>
              <w:top w:val="single" w:sz="4" w:space="0" w:color="auto"/>
              <w:left w:val="single" w:sz="4" w:space="0" w:color="auto"/>
              <w:bottom w:val="single" w:sz="4" w:space="0" w:color="auto"/>
              <w:right w:val="single" w:sz="4" w:space="0" w:color="auto"/>
            </w:tcBorders>
          </w:tcPr>
          <w:p w14:paraId="5150E970" w14:textId="77777777" w:rsidR="00651BAD" w:rsidRPr="00BA6222" w:rsidRDefault="00651BAD" w:rsidP="006D6F29">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281860C7" w14:textId="77777777" w:rsidR="00651BAD" w:rsidRPr="00BA6222" w:rsidRDefault="00651BAD" w:rsidP="006D6F29">
            <w:pPr>
              <w:spacing w:after="120" w:line="276" w:lineRule="auto"/>
              <w:jc w:val="center"/>
              <w:rPr>
                <w:szCs w:val="24"/>
              </w:rPr>
            </w:pPr>
          </w:p>
        </w:tc>
        <w:tc>
          <w:tcPr>
            <w:tcW w:w="1418" w:type="dxa"/>
            <w:shd w:val="clear" w:color="auto" w:fill="auto"/>
          </w:tcPr>
          <w:p w14:paraId="4A458C22" w14:textId="0F4E9B57" w:rsidR="00651BAD" w:rsidRPr="00BA6222" w:rsidRDefault="00AA4EED" w:rsidP="006D6F29">
            <w:pPr>
              <w:spacing w:after="120" w:line="276" w:lineRule="auto"/>
              <w:jc w:val="center"/>
              <w:rPr>
                <w:szCs w:val="24"/>
              </w:rPr>
            </w:pPr>
            <w:r w:rsidRPr="00BA6222">
              <w:rPr>
                <w:szCs w:val="24"/>
              </w:rPr>
              <w:t>X</w:t>
            </w:r>
          </w:p>
        </w:tc>
        <w:tc>
          <w:tcPr>
            <w:tcW w:w="2268" w:type="dxa"/>
          </w:tcPr>
          <w:p w14:paraId="691DC605" w14:textId="77777777" w:rsidR="00651BAD" w:rsidRPr="00BA6222" w:rsidRDefault="00651BAD" w:rsidP="006D6F29">
            <w:pPr>
              <w:spacing w:after="120" w:line="276" w:lineRule="auto"/>
              <w:jc w:val="center"/>
              <w:rPr>
                <w:szCs w:val="24"/>
              </w:rPr>
            </w:pPr>
          </w:p>
        </w:tc>
      </w:tr>
      <w:tr w:rsidR="00651BAD" w:rsidRPr="00BA6222" w14:paraId="13C3A87C"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37098844" w14:textId="77777777" w:rsidR="00651BAD" w:rsidRPr="00BA6222" w:rsidRDefault="00651BAD" w:rsidP="006D6F29">
            <w:pPr>
              <w:pStyle w:val="ListParagraph"/>
              <w:numPr>
                <w:ilvl w:val="0"/>
                <w:numId w:val="47"/>
              </w:numPr>
              <w:spacing w:after="120" w:line="276" w:lineRule="auto"/>
              <w:jc w:val="both"/>
              <w:rPr>
                <w:b/>
                <w:bCs/>
                <w:color w:val="000000"/>
                <w:szCs w:val="24"/>
              </w:rPr>
            </w:pPr>
          </w:p>
        </w:tc>
        <w:tc>
          <w:tcPr>
            <w:tcW w:w="13066" w:type="dxa"/>
            <w:gridSpan w:val="7"/>
            <w:tcBorders>
              <w:top w:val="single" w:sz="4" w:space="0" w:color="auto"/>
              <w:left w:val="single" w:sz="4" w:space="0" w:color="auto"/>
              <w:bottom w:val="single" w:sz="4" w:space="0" w:color="auto"/>
            </w:tcBorders>
            <w:vAlign w:val="center"/>
          </w:tcPr>
          <w:p w14:paraId="03BD6476" w14:textId="77777777" w:rsidR="00651BAD" w:rsidRPr="00BA6222" w:rsidRDefault="00651BAD" w:rsidP="006D6F29">
            <w:pPr>
              <w:spacing w:after="120" w:line="276" w:lineRule="auto"/>
              <w:jc w:val="both"/>
              <w:rPr>
                <w:b/>
                <w:szCs w:val="24"/>
              </w:rPr>
            </w:pPr>
            <w:r w:rsidRPr="00BA6222">
              <w:rPr>
                <w:b/>
                <w:szCs w:val="24"/>
              </w:rPr>
              <w:t>Ginčų sprendimo rizika</w:t>
            </w:r>
          </w:p>
        </w:tc>
      </w:tr>
      <w:tr w:rsidR="00651BAD" w:rsidRPr="00BA6222" w14:paraId="529E4C78"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54235791" w14:textId="77777777" w:rsidR="00651BAD" w:rsidRPr="00BA6222" w:rsidRDefault="00651BAD" w:rsidP="006D6F29">
            <w:pPr>
              <w:pStyle w:val="ListParagraph"/>
              <w:numPr>
                <w:ilvl w:val="1"/>
                <w:numId w:val="47"/>
              </w:numPr>
              <w:spacing w:after="120"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6AE32A31" w14:textId="433A1D2F" w:rsidR="00651BAD" w:rsidRPr="00BA6222" w:rsidRDefault="00651BAD" w:rsidP="006D6F29">
            <w:pPr>
              <w:spacing w:after="120" w:line="276" w:lineRule="auto"/>
              <w:jc w:val="both"/>
              <w:rPr>
                <w:color w:val="000000"/>
                <w:szCs w:val="24"/>
              </w:rPr>
            </w:pPr>
            <w:r w:rsidRPr="00BA6222">
              <w:rPr>
                <w:color w:val="000000"/>
                <w:szCs w:val="24"/>
              </w:rPr>
              <w:t xml:space="preserve">Kyla ginčai tarp Investuotojo, </w:t>
            </w:r>
            <w:r w:rsidR="00AA5D8D" w:rsidRPr="00BA6222">
              <w:rPr>
                <w:szCs w:val="24"/>
              </w:rPr>
              <w:t xml:space="preserve"> Koncesininko </w:t>
            </w:r>
            <w:r w:rsidRPr="00BA6222">
              <w:rPr>
                <w:color w:val="000000"/>
                <w:szCs w:val="24"/>
              </w:rPr>
              <w:t xml:space="preserve">ir / ar Subtiekėjo </w:t>
            </w:r>
          </w:p>
        </w:tc>
        <w:tc>
          <w:tcPr>
            <w:tcW w:w="3706" w:type="dxa"/>
            <w:gridSpan w:val="2"/>
            <w:tcBorders>
              <w:top w:val="single" w:sz="4" w:space="0" w:color="auto"/>
              <w:left w:val="single" w:sz="4" w:space="0" w:color="auto"/>
              <w:bottom w:val="single" w:sz="4" w:space="0" w:color="auto"/>
              <w:right w:val="single" w:sz="4" w:space="0" w:color="auto"/>
            </w:tcBorders>
          </w:tcPr>
          <w:p w14:paraId="27D695CF" w14:textId="0E9C03C1" w:rsidR="00651BAD" w:rsidRPr="00BA6222" w:rsidRDefault="00651BAD" w:rsidP="006D6F29">
            <w:pPr>
              <w:spacing w:after="120" w:line="276" w:lineRule="auto"/>
              <w:jc w:val="both"/>
              <w:rPr>
                <w:szCs w:val="24"/>
              </w:rPr>
            </w:pPr>
            <w:r w:rsidRPr="00BA6222">
              <w:rPr>
                <w:szCs w:val="24"/>
              </w:rPr>
              <w:t xml:space="preserve">Kyla vidiniai ginčai tarp </w:t>
            </w:r>
            <w:r w:rsidRPr="00BA6222">
              <w:rPr>
                <w:color w:val="000000"/>
                <w:szCs w:val="24"/>
              </w:rPr>
              <w:t xml:space="preserve">Investuotojo, </w:t>
            </w:r>
            <w:r w:rsidR="00AA5D8D" w:rsidRPr="00BA6222">
              <w:rPr>
                <w:szCs w:val="24"/>
              </w:rPr>
              <w:t xml:space="preserve"> Koncesininko </w:t>
            </w:r>
            <w:r w:rsidRPr="00BA6222">
              <w:rPr>
                <w:color w:val="000000"/>
                <w:szCs w:val="24"/>
              </w:rPr>
              <w:t>ir / ar Subtiekėjo dėl Paslaugų teikimo ir pan., dėl ko gali būti neužtikrinamas savalaikis ir / ar kokybiškas Paslaugų teikimas.</w:t>
            </w:r>
          </w:p>
        </w:tc>
        <w:tc>
          <w:tcPr>
            <w:tcW w:w="1417" w:type="dxa"/>
            <w:tcBorders>
              <w:top w:val="single" w:sz="4" w:space="0" w:color="auto"/>
              <w:left w:val="single" w:sz="4" w:space="0" w:color="auto"/>
              <w:bottom w:val="single" w:sz="4" w:space="0" w:color="auto"/>
              <w:right w:val="single" w:sz="4" w:space="0" w:color="auto"/>
            </w:tcBorders>
          </w:tcPr>
          <w:p w14:paraId="6E3DF15A" w14:textId="77777777" w:rsidR="00651BAD" w:rsidRPr="00BA6222" w:rsidRDefault="00651BAD" w:rsidP="006D6F29">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5960EAA7" w14:textId="0F9DC52D" w:rsidR="00651BAD" w:rsidRPr="00BA6222" w:rsidRDefault="00574DD5" w:rsidP="006D6F29">
            <w:pPr>
              <w:spacing w:after="120" w:line="276" w:lineRule="auto"/>
              <w:jc w:val="center"/>
              <w:rPr>
                <w:szCs w:val="24"/>
              </w:rPr>
            </w:pPr>
            <w:r w:rsidRPr="00BA6222">
              <w:rPr>
                <w:szCs w:val="24"/>
              </w:rPr>
              <w:t>X</w:t>
            </w:r>
          </w:p>
        </w:tc>
        <w:tc>
          <w:tcPr>
            <w:tcW w:w="1418" w:type="dxa"/>
            <w:tcBorders>
              <w:top w:val="single" w:sz="4" w:space="0" w:color="auto"/>
              <w:left w:val="single" w:sz="4" w:space="0" w:color="auto"/>
              <w:bottom w:val="single" w:sz="4" w:space="0" w:color="auto"/>
              <w:right w:val="single" w:sz="4" w:space="0" w:color="auto"/>
            </w:tcBorders>
          </w:tcPr>
          <w:p w14:paraId="7616E44D" w14:textId="77777777" w:rsidR="00651BAD" w:rsidRPr="00BA6222" w:rsidRDefault="00651BAD" w:rsidP="006D6F29">
            <w:pPr>
              <w:spacing w:after="120" w:line="276" w:lineRule="auto"/>
              <w:jc w:val="center"/>
              <w:rPr>
                <w:szCs w:val="24"/>
              </w:rPr>
            </w:pPr>
          </w:p>
        </w:tc>
        <w:tc>
          <w:tcPr>
            <w:tcW w:w="2268" w:type="dxa"/>
          </w:tcPr>
          <w:p w14:paraId="674163CB" w14:textId="77777777" w:rsidR="00651BAD" w:rsidRPr="00BA6222" w:rsidRDefault="00651BAD" w:rsidP="006D6F29">
            <w:pPr>
              <w:spacing w:after="120" w:line="276" w:lineRule="auto"/>
              <w:jc w:val="center"/>
              <w:rPr>
                <w:szCs w:val="24"/>
              </w:rPr>
            </w:pPr>
          </w:p>
        </w:tc>
      </w:tr>
      <w:tr w:rsidR="00651BAD" w:rsidRPr="00BA6222" w14:paraId="1C524EC8"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1DE87CC0" w14:textId="77777777" w:rsidR="00651BAD" w:rsidRPr="00BA6222" w:rsidRDefault="00651BAD" w:rsidP="006D6F29">
            <w:pPr>
              <w:pStyle w:val="ListParagraph"/>
              <w:numPr>
                <w:ilvl w:val="1"/>
                <w:numId w:val="47"/>
              </w:numPr>
              <w:spacing w:after="120"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7B068D77" w14:textId="7029EB55" w:rsidR="00651BAD" w:rsidRPr="00BA6222" w:rsidRDefault="00651BAD" w:rsidP="006D6F29">
            <w:pPr>
              <w:spacing w:after="120" w:line="276" w:lineRule="auto"/>
              <w:jc w:val="both"/>
              <w:rPr>
                <w:color w:val="000000"/>
                <w:szCs w:val="24"/>
              </w:rPr>
            </w:pPr>
            <w:r w:rsidRPr="00BA6222">
              <w:rPr>
                <w:color w:val="000000"/>
                <w:szCs w:val="24"/>
              </w:rPr>
              <w:t xml:space="preserve">Kyla ginčai tarp </w:t>
            </w:r>
            <w:r w:rsidR="00E83376" w:rsidRPr="00BA6222">
              <w:rPr>
                <w:color w:val="000000"/>
                <w:szCs w:val="24"/>
              </w:rPr>
              <w:t xml:space="preserve"> Suteikiančiosios institucijos</w:t>
            </w:r>
            <w:r w:rsidR="00E83376" w:rsidRPr="00BA6222" w:rsidDel="00E83376">
              <w:rPr>
                <w:color w:val="000000"/>
                <w:szCs w:val="24"/>
              </w:rPr>
              <w:t xml:space="preserve"> </w:t>
            </w:r>
            <w:r w:rsidRPr="00BA6222">
              <w:rPr>
                <w:color w:val="000000"/>
                <w:szCs w:val="24"/>
              </w:rPr>
              <w:t xml:space="preserve">ir Investuotojo / </w:t>
            </w:r>
            <w:r w:rsidR="00AA5D8D" w:rsidRPr="00BA6222">
              <w:rPr>
                <w:szCs w:val="24"/>
              </w:rPr>
              <w:t xml:space="preserve"> Koncesininko </w:t>
            </w:r>
            <w:r w:rsidRPr="00BA6222">
              <w:rPr>
                <w:color w:val="000000"/>
                <w:szCs w:val="24"/>
              </w:rPr>
              <w:t xml:space="preserve">, kurių Šalys negali išspręsti </w:t>
            </w:r>
            <w:r w:rsidRPr="00BA6222">
              <w:rPr>
                <w:color w:val="000000"/>
                <w:szCs w:val="24"/>
              </w:rPr>
              <w:lastRenderedPageBreak/>
              <w:t xml:space="preserve">Sutartyje nustatyta tvarka </w:t>
            </w:r>
          </w:p>
        </w:tc>
        <w:tc>
          <w:tcPr>
            <w:tcW w:w="3706" w:type="dxa"/>
            <w:gridSpan w:val="2"/>
            <w:tcBorders>
              <w:top w:val="single" w:sz="4" w:space="0" w:color="auto"/>
              <w:left w:val="single" w:sz="4" w:space="0" w:color="auto"/>
              <w:bottom w:val="single" w:sz="4" w:space="0" w:color="auto"/>
              <w:right w:val="single" w:sz="4" w:space="0" w:color="auto"/>
            </w:tcBorders>
          </w:tcPr>
          <w:p w14:paraId="456E0584" w14:textId="4D5F187A" w:rsidR="00651BAD" w:rsidRPr="00BA6222" w:rsidRDefault="00651BAD" w:rsidP="006D6F29">
            <w:pPr>
              <w:spacing w:after="120" w:line="276" w:lineRule="auto"/>
              <w:jc w:val="both"/>
              <w:rPr>
                <w:szCs w:val="24"/>
              </w:rPr>
            </w:pPr>
            <w:r w:rsidRPr="00BA6222">
              <w:rPr>
                <w:szCs w:val="24"/>
              </w:rPr>
              <w:lastRenderedPageBreak/>
              <w:t xml:space="preserve">Kyla ginčai tarp Sutarties Šalių dėl Sutarties įgyvendinimo ir jie neišsprendžiami Sutartyje nustatyta tvarka dėl ko gali vėluoti </w:t>
            </w:r>
            <w:r w:rsidR="00EE7120" w:rsidRPr="00BA6222">
              <w:rPr>
                <w:szCs w:val="24"/>
              </w:rPr>
              <w:t>Paslaugų teikimo</w:t>
            </w:r>
            <w:r w:rsidRPr="00BA6222">
              <w:rPr>
                <w:szCs w:val="24"/>
              </w:rPr>
              <w:t xml:space="preserve"> pradžia arba gali būti neužtikrinamas savalaikis ir kokybiškas Paslaugų teikimas. </w:t>
            </w:r>
          </w:p>
        </w:tc>
        <w:tc>
          <w:tcPr>
            <w:tcW w:w="1417" w:type="dxa"/>
            <w:tcBorders>
              <w:top w:val="single" w:sz="4" w:space="0" w:color="auto"/>
              <w:left w:val="single" w:sz="4" w:space="0" w:color="auto"/>
              <w:bottom w:val="single" w:sz="4" w:space="0" w:color="auto"/>
              <w:right w:val="single" w:sz="4" w:space="0" w:color="auto"/>
            </w:tcBorders>
          </w:tcPr>
          <w:p w14:paraId="28D67963" w14:textId="77777777" w:rsidR="00651BAD" w:rsidRPr="00BA6222" w:rsidRDefault="00651BAD" w:rsidP="006D6F29">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46FB9C0A" w14:textId="77777777" w:rsidR="00651BAD" w:rsidRPr="00BA6222" w:rsidRDefault="00651BAD" w:rsidP="006D6F29">
            <w:pPr>
              <w:spacing w:after="120" w:line="276" w:lineRule="auto"/>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14:paraId="6F98A368" w14:textId="16DF4D1B" w:rsidR="00651BAD" w:rsidRPr="00BA6222" w:rsidRDefault="00574DD5" w:rsidP="006D6F29">
            <w:pPr>
              <w:spacing w:after="120" w:line="276" w:lineRule="auto"/>
              <w:jc w:val="center"/>
              <w:rPr>
                <w:szCs w:val="24"/>
              </w:rPr>
            </w:pPr>
            <w:r w:rsidRPr="00BA6222">
              <w:rPr>
                <w:szCs w:val="24"/>
              </w:rPr>
              <w:t>X</w:t>
            </w:r>
          </w:p>
        </w:tc>
        <w:tc>
          <w:tcPr>
            <w:tcW w:w="2268" w:type="dxa"/>
          </w:tcPr>
          <w:p w14:paraId="4DC1BBE6" w14:textId="77777777" w:rsidR="00651BAD" w:rsidRPr="00BA6222" w:rsidRDefault="00651BAD" w:rsidP="006D6F29">
            <w:pPr>
              <w:spacing w:after="120" w:line="276" w:lineRule="auto"/>
              <w:jc w:val="center"/>
              <w:rPr>
                <w:szCs w:val="24"/>
              </w:rPr>
            </w:pPr>
          </w:p>
        </w:tc>
      </w:tr>
      <w:tr w:rsidR="00651BAD" w:rsidRPr="00BA6222" w14:paraId="6E928C80"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1CA51B89" w14:textId="77777777" w:rsidR="00651BAD" w:rsidRPr="00BA6222" w:rsidRDefault="00651BAD" w:rsidP="006D6F29">
            <w:pPr>
              <w:pStyle w:val="ListParagraph"/>
              <w:numPr>
                <w:ilvl w:val="0"/>
                <w:numId w:val="47"/>
              </w:numPr>
              <w:spacing w:after="120" w:line="276" w:lineRule="auto"/>
              <w:jc w:val="both"/>
              <w:rPr>
                <w:b/>
                <w:bCs/>
                <w:color w:val="000000"/>
                <w:szCs w:val="24"/>
              </w:rPr>
            </w:pPr>
          </w:p>
        </w:tc>
        <w:tc>
          <w:tcPr>
            <w:tcW w:w="13066" w:type="dxa"/>
            <w:gridSpan w:val="7"/>
            <w:tcBorders>
              <w:top w:val="single" w:sz="4" w:space="0" w:color="auto"/>
              <w:left w:val="single" w:sz="4" w:space="0" w:color="auto"/>
              <w:bottom w:val="single" w:sz="4" w:space="0" w:color="auto"/>
            </w:tcBorders>
            <w:vAlign w:val="center"/>
          </w:tcPr>
          <w:p w14:paraId="051E1830" w14:textId="77777777" w:rsidR="00651BAD" w:rsidRPr="00BA6222" w:rsidRDefault="00651BAD" w:rsidP="006D6F29">
            <w:pPr>
              <w:spacing w:after="120" w:line="276" w:lineRule="auto"/>
              <w:jc w:val="both"/>
              <w:rPr>
                <w:b/>
                <w:szCs w:val="24"/>
              </w:rPr>
            </w:pPr>
            <w:r w:rsidRPr="00BA6222">
              <w:rPr>
                <w:b/>
                <w:szCs w:val="24"/>
              </w:rPr>
              <w:t>Politinė rizika</w:t>
            </w:r>
          </w:p>
        </w:tc>
      </w:tr>
      <w:tr w:rsidR="00651BAD" w:rsidRPr="00BA6222" w14:paraId="339B0E05"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07250B01" w14:textId="77777777" w:rsidR="00651BAD" w:rsidRPr="00BA6222" w:rsidRDefault="00651BAD" w:rsidP="006D6F29">
            <w:pPr>
              <w:pStyle w:val="ListParagraph"/>
              <w:numPr>
                <w:ilvl w:val="1"/>
                <w:numId w:val="47"/>
              </w:numPr>
              <w:spacing w:after="120"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3323EC9F" w14:textId="4B8ACB00" w:rsidR="00651BAD" w:rsidRPr="00BA6222" w:rsidRDefault="00EE7120" w:rsidP="006D6F29">
            <w:pPr>
              <w:spacing w:after="120" w:line="276" w:lineRule="auto"/>
              <w:jc w:val="both"/>
              <w:rPr>
                <w:color w:val="000000"/>
                <w:szCs w:val="24"/>
              </w:rPr>
            </w:pPr>
            <w:r w:rsidRPr="00BA6222">
              <w:rPr>
                <w:color w:val="000000"/>
                <w:szCs w:val="24"/>
              </w:rPr>
              <w:t>C</w:t>
            </w:r>
            <w:r w:rsidR="00651BAD" w:rsidRPr="00BA6222">
              <w:rPr>
                <w:color w:val="000000"/>
                <w:szCs w:val="24"/>
              </w:rPr>
              <w:t xml:space="preserve">entrinės </w:t>
            </w:r>
            <w:r w:rsidR="00AB21BD" w:rsidRPr="00BA6222">
              <w:rPr>
                <w:color w:val="000000"/>
                <w:szCs w:val="24"/>
              </w:rPr>
              <w:t xml:space="preserve">ar vietos </w:t>
            </w:r>
            <w:r w:rsidR="00651BAD" w:rsidRPr="00BA6222">
              <w:rPr>
                <w:color w:val="000000"/>
                <w:szCs w:val="24"/>
              </w:rPr>
              <w:t xml:space="preserve">valdžios institucijos ar </w:t>
            </w:r>
            <w:r w:rsidR="00AB21BD" w:rsidRPr="00BA6222">
              <w:rPr>
                <w:szCs w:val="24"/>
              </w:rPr>
              <w:t xml:space="preserve">Suteikiančioji institucija </w:t>
            </w:r>
            <w:r w:rsidR="00651BAD" w:rsidRPr="00BA6222">
              <w:rPr>
                <w:color w:val="000000"/>
                <w:szCs w:val="24"/>
              </w:rPr>
              <w:t xml:space="preserve">priima sprendimus, dėl kurių iš esmės pasikeičia </w:t>
            </w:r>
            <w:r w:rsidR="00AB21BD" w:rsidRPr="00BA6222">
              <w:rPr>
                <w:szCs w:val="24"/>
              </w:rPr>
              <w:t xml:space="preserve"> Suteikiančiosios institucijos </w:t>
            </w:r>
            <w:r w:rsidR="00651BAD" w:rsidRPr="00BA6222">
              <w:rPr>
                <w:color w:val="000000"/>
                <w:szCs w:val="24"/>
              </w:rPr>
              <w:t xml:space="preserve">galimybės vykdyti Sutartyje numatytus įsipareigojimus </w:t>
            </w:r>
          </w:p>
        </w:tc>
        <w:tc>
          <w:tcPr>
            <w:tcW w:w="3706" w:type="dxa"/>
            <w:gridSpan w:val="2"/>
            <w:tcBorders>
              <w:top w:val="single" w:sz="4" w:space="0" w:color="auto"/>
              <w:left w:val="single" w:sz="4" w:space="0" w:color="auto"/>
              <w:bottom w:val="single" w:sz="4" w:space="0" w:color="auto"/>
              <w:right w:val="single" w:sz="4" w:space="0" w:color="auto"/>
            </w:tcBorders>
          </w:tcPr>
          <w:p w14:paraId="04395FA4" w14:textId="42E99681" w:rsidR="00651BAD" w:rsidRPr="00BA6222" w:rsidRDefault="00EE7120" w:rsidP="006D6F29">
            <w:pPr>
              <w:spacing w:after="120" w:line="276" w:lineRule="auto"/>
              <w:jc w:val="both"/>
              <w:rPr>
                <w:szCs w:val="24"/>
              </w:rPr>
            </w:pPr>
            <w:r w:rsidRPr="00BA6222">
              <w:rPr>
                <w:szCs w:val="24"/>
              </w:rPr>
              <w:t>C</w:t>
            </w:r>
            <w:r w:rsidR="00651BAD" w:rsidRPr="00BA6222">
              <w:rPr>
                <w:szCs w:val="24"/>
              </w:rPr>
              <w:t xml:space="preserve">entrinės </w:t>
            </w:r>
            <w:r w:rsidR="00AB21BD" w:rsidRPr="00BA6222">
              <w:rPr>
                <w:szCs w:val="24"/>
              </w:rPr>
              <w:t xml:space="preserve">ar vietos </w:t>
            </w:r>
            <w:r w:rsidR="00651BAD" w:rsidRPr="00BA6222">
              <w:rPr>
                <w:szCs w:val="24"/>
              </w:rPr>
              <w:t xml:space="preserve">valdžios institucijos ar </w:t>
            </w:r>
            <w:r w:rsidR="00AB21BD" w:rsidRPr="00BA6222">
              <w:rPr>
                <w:szCs w:val="24"/>
              </w:rPr>
              <w:t xml:space="preserve">Suteikiančioji institucija </w:t>
            </w:r>
            <w:r w:rsidR="00651BAD" w:rsidRPr="00BA6222">
              <w:rPr>
                <w:szCs w:val="24"/>
              </w:rPr>
              <w:t>priimtų politinį sprendimą</w:t>
            </w:r>
            <w:r w:rsidRPr="00BA6222">
              <w:rPr>
                <w:szCs w:val="24"/>
              </w:rPr>
              <w:t xml:space="preserve"> nutraukti Sutartį. </w:t>
            </w:r>
          </w:p>
        </w:tc>
        <w:tc>
          <w:tcPr>
            <w:tcW w:w="1417" w:type="dxa"/>
            <w:tcBorders>
              <w:top w:val="single" w:sz="4" w:space="0" w:color="auto"/>
              <w:left w:val="single" w:sz="4" w:space="0" w:color="auto"/>
              <w:bottom w:val="single" w:sz="4" w:space="0" w:color="auto"/>
              <w:right w:val="single" w:sz="4" w:space="0" w:color="auto"/>
            </w:tcBorders>
          </w:tcPr>
          <w:p w14:paraId="2816BBD2" w14:textId="1248BE16" w:rsidR="00651BAD" w:rsidRPr="00BA6222" w:rsidRDefault="00EE7120" w:rsidP="006D6F29">
            <w:pPr>
              <w:spacing w:after="120" w:line="276" w:lineRule="auto"/>
              <w:jc w:val="center"/>
              <w:rPr>
                <w:szCs w:val="24"/>
              </w:rPr>
            </w:pPr>
            <w:r w:rsidRPr="00BA6222">
              <w:rPr>
                <w:szCs w:val="24"/>
              </w:rPr>
              <w:t>X</w:t>
            </w:r>
          </w:p>
        </w:tc>
        <w:tc>
          <w:tcPr>
            <w:tcW w:w="1701" w:type="dxa"/>
            <w:tcBorders>
              <w:top w:val="single" w:sz="4" w:space="0" w:color="auto"/>
              <w:left w:val="single" w:sz="4" w:space="0" w:color="auto"/>
              <w:bottom w:val="single" w:sz="4" w:space="0" w:color="auto"/>
              <w:right w:val="single" w:sz="4" w:space="0" w:color="auto"/>
            </w:tcBorders>
          </w:tcPr>
          <w:p w14:paraId="0B302555" w14:textId="77777777" w:rsidR="00651BAD" w:rsidRPr="00BA6222" w:rsidRDefault="00651BAD" w:rsidP="006D6F29">
            <w:pPr>
              <w:spacing w:after="120" w:line="276" w:lineRule="auto"/>
              <w:jc w:val="center"/>
              <w:rPr>
                <w:szCs w:val="24"/>
              </w:rPr>
            </w:pPr>
          </w:p>
        </w:tc>
        <w:tc>
          <w:tcPr>
            <w:tcW w:w="1418" w:type="dxa"/>
            <w:shd w:val="clear" w:color="auto" w:fill="auto"/>
          </w:tcPr>
          <w:p w14:paraId="5114F0A4" w14:textId="77777777" w:rsidR="00651BAD" w:rsidRPr="00BA6222" w:rsidRDefault="00651BAD" w:rsidP="006D6F29">
            <w:pPr>
              <w:spacing w:after="120" w:line="276" w:lineRule="auto"/>
              <w:jc w:val="center"/>
              <w:rPr>
                <w:szCs w:val="24"/>
              </w:rPr>
            </w:pPr>
          </w:p>
        </w:tc>
        <w:tc>
          <w:tcPr>
            <w:tcW w:w="2268" w:type="dxa"/>
          </w:tcPr>
          <w:p w14:paraId="2B609759" w14:textId="77777777" w:rsidR="00651BAD" w:rsidRPr="00BA6222" w:rsidRDefault="00651BAD" w:rsidP="006D6F29">
            <w:pPr>
              <w:spacing w:after="120" w:line="276" w:lineRule="auto"/>
              <w:jc w:val="center"/>
              <w:rPr>
                <w:szCs w:val="24"/>
              </w:rPr>
            </w:pPr>
          </w:p>
        </w:tc>
      </w:tr>
      <w:tr w:rsidR="00651BAD" w:rsidRPr="00BA6222" w14:paraId="08101E6C" w14:textId="77777777" w:rsidTr="00B20162">
        <w:trPr>
          <w:trHeight w:val="837"/>
        </w:trPr>
        <w:tc>
          <w:tcPr>
            <w:tcW w:w="816" w:type="dxa"/>
            <w:tcBorders>
              <w:top w:val="single" w:sz="4" w:space="0" w:color="auto"/>
              <w:left w:val="single" w:sz="4" w:space="0" w:color="auto"/>
              <w:bottom w:val="single" w:sz="4" w:space="0" w:color="auto"/>
              <w:right w:val="single" w:sz="4" w:space="0" w:color="auto"/>
            </w:tcBorders>
            <w:shd w:val="clear" w:color="auto" w:fill="auto"/>
          </w:tcPr>
          <w:p w14:paraId="5E75A3BE" w14:textId="77777777" w:rsidR="00651BAD" w:rsidRPr="00BA6222" w:rsidRDefault="00651BAD" w:rsidP="006D6F29">
            <w:pPr>
              <w:pStyle w:val="ListParagraph"/>
              <w:numPr>
                <w:ilvl w:val="1"/>
                <w:numId w:val="47"/>
              </w:numPr>
              <w:spacing w:after="120"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2178644" w14:textId="74277BF3" w:rsidR="00651BAD" w:rsidRPr="00BA6222" w:rsidRDefault="00651BAD" w:rsidP="006D6F29">
            <w:pPr>
              <w:spacing w:after="120" w:line="276" w:lineRule="auto"/>
              <w:jc w:val="both"/>
              <w:rPr>
                <w:color w:val="000000"/>
                <w:szCs w:val="24"/>
              </w:rPr>
            </w:pPr>
            <w:r w:rsidRPr="00BA6222">
              <w:rPr>
                <w:color w:val="000000"/>
                <w:szCs w:val="24"/>
              </w:rPr>
              <w:t xml:space="preserve">Lietuvos Respublikos Seimas, Vyriausybė priima sprendimus, kurie neigiamai įtakoja Sutarties įgyvendinimą </w:t>
            </w:r>
            <w:r w:rsidRPr="00BA6222">
              <w:rPr>
                <w:color w:val="000000"/>
                <w:szCs w:val="24"/>
              </w:rPr>
              <w:lastRenderedPageBreak/>
              <w:t xml:space="preserve">atliekant Atnaujinimo ir remonto </w:t>
            </w:r>
            <w:r w:rsidR="00EE7120" w:rsidRPr="00BA6222">
              <w:rPr>
                <w:color w:val="000000"/>
                <w:szCs w:val="24"/>
              </w:rPr>
              <w:t>darbus</w:t>
            </w:r>
            <w:r w:rsidRPr="00BA6222">
              <w:rPr>
                <w:color w:val="000000"/>
                <w:szCs w:val="24"/>
              </w:rPr>
              <w:t>.</w:t>
            </w:r>
          </w:p>
        </w:tc>
        <w:tc>
          <w:tcPr>
            <w:tcW w:w="3706" w:type="dxa"/>
            <w:gridSpan w:val="2"/>
            <w:tcBorders>
              <w:top w:val="single" w:sz="4" w:space="0" w:color="auto"/>
              <w:left w:val="single" w:sz="4" w:space="0" w:color="auto"/>
              <w:bottom w:val="single" w:sz="4" w:space="0" w:color="auto"/>
              <w:right w:val="single" w:sz="4" w:space="0" w:color="auto"/>
            </w:tcBorders>
            <w:shd w:val="clear" w:color="auto" w:fill="auto"/>
          </w:tcPr>
          <w:p w14:paraId="3B86BB2A" w14:textId="6E2F0C84" w:rsidR="00651BAD" w:rsidRPr="00BA6222" w:rsidRDefault="00651BAD" w:rsidP="006D6F29">
            <w:pPr>
              <w:spacing w:after="120" w:line="276" w:lineRule="auto"/>
              <w:jc w:val="both"/>
              <w:rPr>
                <w:szCs w:val="24"/>
              </w:rPr>
            </w:pPr>
            <w:r w:rsidRPr="00BA6222">
              <w:rPr>
                <w:szCs w:val="24"/>
              </w:rPr>
              <w:lastRenderedPageBreak/>
              <w:t xml:space="preserve">Ši rizika apima situaciją, kai </w:t>
            </w:r>
            <w:r w:rsidRPr="00BA6222">
              <w:rPr>
                <w:color w:val="000000"/>
                <w:szCs w:val="24"/>
              </w:rPr>
              <w:t xml:space="preserve">dėl sprendimo tampa neprieinami </w:t>
            </w:r>
            <w:proofErr w:type="spellStart"/>
            <w:r w:rsidRPr="00BA6222">
              <w:rPr>
                <w:color w:val="000000"/>
                <w:szCs w:val="24"/>
              </w:rPr>
              <w:t>Atnaujimimo</w:t>
            </w:r>
            <w:proofErr w:type="spellEnd"/>
            <w:r w:rsidRPr="00BA6222">
              <w:rPr>
                <w:color w:val="000000"/>
                <w:szCs w:val="24"/>
              </w:rPr>
              <w:t xml:space="preserve"> ir remonto </w:t>
            </w:r>
            <w:r w:rsidR="00EE7120" w:rsidRPr="00BA6222">
              <w:rPr>
                <w:color w:val="000000"/>
                <w:szCs w:val="24"/>
              </w:rPr>
              <w:t>darbams vykdyti</w:t>
            </w:r>
            <w:r w:rsidRPr="00BA6222">
              <w:rPr>
                <w:color w:val="000000"/>
                <w:szCs w:val="24"/>
              </w:rPr>
              <w:t xml:space="preserve"> reikalingi technologiniai ištekliai, medžiagos, įranga, detalės, kai dėl to padidėja Investicijos ir (ar) </w:t>
            </w:r>
            <w:r w:rsidRPr="00BA6222">
              <w:rPr>
                <w:color w:val="000000"/>
                <w:szCs w:val="24"/>
              </w:rPr>
              <w:lastRenderedPageBreak/>
              <w:t xml:space="preserve">Sąnaudos ir nėra kitos alternatyvos (pavyzdžiui, kitos tam tikrai sistemai tinkančios detalės), kuria pasinaudojus Investicijos ir (ar) Sąnaudos nepadidėtų. Ši rizika neapima Seimo, Vyriausybės priimamų teisės aktų, kurių rizika šioje Sutartyje priskirta </w:t>
            </w:r>
            <w:r w:rsidR="00AB21BD" w:rsidRPr="00BA6222">
              <w:rPr>
                <w:color w:val="000000"/>
                <w:szCs w:val="24"/>
              </w:rPr>
              <w:t>Koncesininkui</w:t>
            </w:r>
            <w:r w:rsidRPr="00BA6222">
              <w:rPr>
                <w:color w:val="000000"/>
                <w:szCs w:val="24"/>
              </w:rPr>
              <w:t xml:space="preserve"> (pavyzdžiui, bendro pobūdžio ir mokestiniai teisės aktai).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AC719A4" w14:textId="53086123" w:rsidR="00651BAD" w:rsidRPr="00BA6222" w:rsidRDefault="00651BAD" w:rsidP="006D6F29">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2F8B30" w14:textId="1E0015B3" w:rsidR="00651BAD" w:rsidRPr="00BA6222" w:rsidRDefault="00EE7120" w:rsidP="006D6F29">
            <w:pPr>
              <w:spacing w:after="120" w:line="276" w:lineRule="auto"/>
              <w:jc w:val="center"/>
              <w:rPr>
                <w:szCs w:val="24"/>
              </w:rPr>
            </w:pPr>
            <w:r w:rsidRPr="00BA6222">
              <w:rPr>
                <w:szCs w:val="24"/>
              </w:rPr>
              <w:t>X</w:t>
            </w:r>
          </w:p>
        </w:tc>
        <w:tc>
          <w:tcPr>
            <w:tcW w:w="1418" w:type="dxa"/>
            <w:shd w:val="clear" w:color="auto" w:fill="auto"/>
          </w:tcPr>
          <w:p w14:paraId="51FB6569" w14:textId="77777777" w:rsidR="00651BAD" w:rsidRPr="00BA6222" w:rsidRDefault="00651BAD" w:rsidP="006D6F29">
            <w:pPr>
              <w:spacing w:after="120" w:line="276" w:lineRule="auto"/>
              <w:jc w:val="center"/>
              <w:rPr>
                <w:szCs w:val="24"/>
              </w:rPr>
            </w:pPr>
          </w:p>
        </w:tc>
        <w:tc>
          <w:tcPr>
            <w:tcW w:w="2268" w:type="dxa"/>
            <w:shd w:val="clear" w:color="auto" w:fill="auto"/>
          </w:tcPr>
          <w:p w14:paraId="346E5719" w14:textId="77777777" w:rsidR="00651BAD" w:rsidRPr="00BA6222" w:rsidRDefault="00651BAD" w:rsidP="006D6F29">
            <w:pPr>
              <w:spacing w:after="120" w:line="276" w:lineRule="auto"/>
              <w:jc w:val="center"/>
              <w:rPr>
                <w:szCs w:val="24"/>
              </w:rPr>
            </w:pPr>
          </w:p>
        </w:tc>
      </w:tr>
      <w:tr w:rsidR="00651BAD" w:rsidRPr="00BA6222" w14:paraId="5004B52A"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6D6BBB85" w14:textId="77777777" w:rsidR="00651BAD" w:rsidRPr="00BA6222" w:rsidRDefault="00651BAD" w:rsidP="006D6F29">
            <w:pPr>
              <w:pStyle w:val="ListParagraph"/>
              <w:numPr>
                <w:ilvl w:val="0"/>
                <w:numId w:val="47"/>
              </w:numPr>
              <w:spacing w:after="120" w:line="276" w:lineRule="auto"/>
              <w:jc w:val="both"/>
              <w:rPr>
                <w:b/>
                <w:bCs/>
                <w:color w:val="000000"/>
                <w:szCs w:val="24"/>
              </w:rPr>
            </w:pPr>
          </w:p>
        </w:tc>
        <w:tc>
          <w:tcPr>
            <w:tcW w:w="13066" w:type="dxa"/>
            <w:gridSpan w:val="7"/>
            <w:tcBorders>
              <w:top w:val="single" w:sz="4" w:space="0" w:color="auto"/>
              <w:left w:val="single" w:sz="4" w:space="0" w:color="auto"/>
              <w:bottom w:val="single" w:sz="4" w:space="0" w:color="auto"/>
            </w:tcBorders>
            <w:vAlign w:val="center"/>
          </w:tcPr>
          <w:p w14:paraId="5905D68D" w14:textId="77777777" w:rsidR="00651BAD" w:rsidRPr="00BA6222" w:rsidRDefault="00651BAD" w:rsidP="006D6F29">
            <w:pPr>
              <w:spacing w:after="120" w:line="276" w:lineRule="auto"/>
              <w:jc w:val="both"/>
              <w:rPr>
                <w:szCs w:val="24"/>
              </w:rPr>
            </w:pPr>
            <w:r w:rsidRPr="00BA6222">
              <w:rPr>
                <w:b/>
                <w:szCs w:val="24"/>
              </w:rPr>
              <w:t>Nenugalimos jėgos rizika</w:t>
            </w:r>
          </w:p>
        </w:tc>
      </w:tr>
      <w:tr w:rsidR="00651BAD" w:rsidRPr="00BA6222" w14:paraId="054F4E15"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5FA6F335" w14:textId="77777777" w:rsidR="00651BAD" w:rsidRPr="00BA6222" w:rsidRDefault="00651BAD" w:rsidP="006D6F29">
            <w:pPr>
              <w:pStyle w:val="ListParagraph"/>
              <w:numPr>
                <w:ilvl w:val="1"/>
                <w:numId w:val="47"/>
              </w:numPr>
              <w:spacing w:after="120"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22CD2820" w14:textId="1BE22EB5" w:rsidR="00651BAD" w:rsidRPr="00BA6222" w:rsidRDefault="00651BAD" w:rsidP="006D6F29">
            <w:pPr>
              <w:spacing w:after="120" w:line="276" w:lineRule="auto"/>
              <w:jc w:val="both"/>
              <w:rPr>
                <w:color w:val="000000"/>
                <w:szCs w:val="24"/>
              </w:rPr>
            </w:pPr>
            <w:r w:rsidRPr="00BA6222">
              <w:rPr>
                <w:color w:val="000000"/>
                <w:szCs w:val="24"/>
              </w:rPr>
              <w:t>Pasireiškia Nenugalimos jėgos aplinkybės teikian</w:t>
            </w:r>
            <w:r w:rsidR="00EE7120" w:rsidRPr="00BA6222">
              <w:rPr>
                <w:color w:val="000000"/>
                <w:szCs w:val="24"/>
              </w:rPr>
              <w:t>t</w:t>
            </w:r>
            <w:r w:rsidRPr="00BA6222">
              <w:rPr>
                <w:color w:val="000000"/>
                <w:szCs w:val="24"/>
              </w:rPr>
              <w:t xml:space="preserve"> Paslaugas </w:t>
            </w:r>
          </w:p>
        </w:tc>
        <w:tc>
          <w:tcPr>
            <w:tcW w:w="3706" w:type="dxa"/>
            <w:gridSpan w:val="2"/>
            <w:tcBorders>
              <w:top w:val="single" w:sz="4" w:space="0" w:color="auto"/>
              <w:left w:val="single" w:sz="4" w:space="0" w:color="auto"/>
              <w:bottom w:val="single" w:sz="4" w:space="0" w:color="auto"/>
              <w:right w:val="single" w:sz="4" w:space="0" w:color="auto"/>
            </w:tcBorders>
          </w:tcPr>
          <w:p w14:paraId="33890E5F" w14:textId="4EC38E1A" w:rsidR="00651BAD" w:rsidRPr="00BA6222" w:rsidRDefault="00651BAD" w:rsidP="006D6F29">
            <w:pPr>
              <w:spacing w:after="120" w:line="276" w:lineRule="auto"/>
              <w:jc w:val="both"/>
              <w:rPr>
                <w:szCs w:val="24"/>
              </w:rPr>
            </w:pPr>
            <w:r w:rsidRPr="00BA6222">
              <w:rPr>
                <w:szCs w:val="24"/>
              </w:rPr>
              <w:t xml:space="preserve">Nenugalimos jėgos aplinkybių pasireiškimas gali lemti Paslaugų teikimo sustabdymą / nutraukimą, Investicijų ar Sąnaudų padidėjimą ar kitų tiesioginių nuostolių atsiradimą, o taip pat Sutarties nutraukimą.  </w:t>
            </w:r>
          </w:p>
        </w:tc>
        <w:tc>
          <w:tcPr>
            <w:tcW w:w="1417" w:type="dxa"/>
            <w:tcBorders>
              <w:top w:val="single" w:sz="4" w:space="0" w:color="auto"/>
              <w:left w:val="single" w:sz="4" w:space="0" w:color="auto"/>
              <w:bottom w:val="single" w:sz="4" w:space="0" w:color="auto"/>
              <w:right w:val="single" w:sz="4" w:space="0" w:color="auto"/>
            </w:tcBorders>
          </w:tcPr>
          <w:p w14:paraId="2BF91593" w14:textId="77777777" w:rsidR="00651BAD" w:rsidRPr="00BA6222" w:rsidRDefault="00651BAD" w:rsidP="006D6F29">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0DBD71B0" w14:textId="17F7C53E" w:rsidR="00651BAD" w:rsidRPr="00BA6222" w:rsidRDefault="00651BAD" w:rsidP="006D6F29">
            <w:pPr>
              <w:spacing w:after="120" w:line="276" w:lineRule="auto"/>
              <w:jc w:val="center"/>
              <w:rPr>
                <w:szCs w:val="24"/>
              </w:rPr>
            </w:pPr>
          </w:p>
        </w:tc>
        <w:tc>
          <w:tcPr>
            <w:tcW w:w="1418" w:type="dxa"/>
            <w:shd w:val="clear" w:color="auto" w:fill="auto"/>
          </w:tcPr>
          <w:p w14:paraId="10D9FA01" w14:textId="4F26A0E8" w:rsidR="00651BAD" w:rsidRPr="00BA6222" w:rsidRDefault="00EE7120" w:rsidP="006D6F29">
            <w:pPr>
              <w:spacing w:after="120" w:line="276" w:lineRule="auto"/>
              <w:jc w:val="center"/>
              <w:rPr>
                <w:szCs w:val="24"/>
              </w:rPr>
            </w:pPr>
            <w:r w:rsidRPr="00BA6222">
              <w:rPr>
                <w:szCs w:val="24"/>
              </w:rPr>
              <w:t>X</w:t>
            </w:r>
          </w:p>
        </w:tc>
        <w:tc>
          <w:tcPr>
            <w:tcW w:w="2268" w:type="dxa"/>
          </w:tcPr>
          <w:p w14:paraId="1558A8C5" w14:textId="77777777" w:rsidR="00651BAD" w:rsidRPr="00BA6222" w:rsidRDefault="00651BAD" w:rsidP="006D6F29">
            <w:pPr>
              <w:spacing w:after="120" w:line="276" w:lineRule="auto"/>
              <w:jc w:val="center"/>
              <w:rPr>
                <w:szCs w:val="24"/>
              </w:rPr>
            </w:pPr>
          </w:p>
        </w:tc>
      </w:tr>
      <w:tr w:rsidR="00651BAD" w:rsidRPr="00BA6222" w14:paraId="39799C19"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4E733E2A" w14:textId="77777777" w:rsidR="00651BAD" w:rsidRPr="00BA6222" w:rsidRDefault="00651BAD" w:rsidP="006D6F29">
            <w:pPr>
              <w:pStyle w:val="ListParagraph"/>
              <w:numPr>
                <w:ilvl w:val="0"/>
                <w:numId w:val="63"/>
              </w:numPr>
              <w:spacing w:after="120" w:line="276" w:lineRule="auto"/>
              <w:jc w:val="both"/>
              <w:rPr>
                <w:b/>
                <w:bCs/>
                <w:color w:val="000000"/>
                <w:szCs w:val="24"/>
              </w:rPr>
            </w:pPr>
          </w:p>
        </w:tc>
        <w:tc>
          <w:tcPr>
            <w:tcW w:w="13066" w:type="dxa"/>
            <w:gridSpan w:val="7"/>
            <w:tcBorders>
              <w:top w:val="single" w:sz="4" w:space="0" w:color="auto"/>
              <w:left w:val="single" w:sz="4" w:space="0" w:color="auto"/>
              <w:bottom w:val="single" w:sz="4" w:space="0" w:color="auto"/>
            </w:tcBorders>
          </w:tcPr>
          <w:p w14:paraId="3624B67D" w14:textId="77777777" w:rsidR="00651BAD" w:rsidRPr="00BA6222" w:rsidRDefault="00651BAD" w:rsidP="006D6F29">
            <w:pPr>
              <w:spacing w:after="120" w:line="276" w:lineRule="auto"/>
              <w:jc w:val="both"/>
              <w:rPr>
                <w:b/>
                <w:bCs/>
                <w:szCs w:val="24"/>
              </w:rPr>
            </w:pPr>
            <w:r w:rsidRPr="00BA6222">
              <w:rPr>
                <w:b/>
                <w:bCs/>
                <w:color w:val="000000"/>
                <w:szCs w:val="24"/>
              </w:rPr>
              <w:t>Vandalizmo rizika</w:t>
            </w:r>
          </w:p>
        </w:tc>
      </w:tr>
      <w:tr w:rsidR="00651BAD" w:rsidRPr="00BA6222" w14:paraId="1C6B0C07"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096637E3" w14:textId="77777777" w:rsidR="00651BAD" w:rsidRPr="00BA6222" w:rsidRDefault="00651BAD" w:rsidP="006D6F29">
            <w:pPr>
              <w:pStyle w:val="ListParagraph"/>
              <w:numPr>
                <w:ilvl w:val="1"/>
                <w:numId w:val="64"/>
              </w:numPr>
              <w:spacing w:after="120"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317AB9E9" w14:textId="43186661" w:rsidR="00651BAD" w:rsidRPr="00BA6222" w:rsidRDefault="00AB21BD" w:rsidP="006D6F29">
            <w:pPr>
              <w:spacing w:after="120" w:line="276" w:lineRule="auto"/>
              <w:jc w:val="both"/>
              <w:rPr>
                <w:color w:val="000000"/>
                <w:szCs w:val="24"/>
              </w:rPr>
            </w:pPr>
            <w:r w:rsidRPr="00BA6222">
              <w:rPr>
                <w:color w:val="000000"/>
                <w:szCs w:val="24"/>
              </w:rPr>
              <w:t>Turtas</w:t>
            </w:r>
            <w:r w:rsidR="00651BAD" w:rsidRPr="00BA6222">
              <w:rPr>
                <w:color w:val="000000"/>
                <w:szCs w:val="24"/>
              </w:rPr>
              <w:t xml:space="preserve"> yra apgadinamas, dėl ko </w:t>
            </w:r>
            <w:r w:rsidR="00AA5D8D" w:rsidRPr="00BA6222">
              <w:rPr>
                <w:szCs w:val="24"/>
              </w:rPr>
              <w:t xml:space="preserve">Koncesininkas </w:t>
            </w:r>
            <w:r w:rsidR="00651BAD" w:rsidRPr="00BA6222">
              <w:rPr>
                <w:color w:val="000000"/>
                <w:szCs w:val="24"/>
              </w:rPr>
              <w:t xml:space="preserve">patiria didesnes nei planuota Paslaugų teikimo Sąnaudas </w:t>
            </w:r>
          </w:p>
        </w:tc>
        <w:tc>
          <w:tcPr>
            <w:tcW w:w="3706" w:type="dxa"/>
            <w:gridSpan w:val="2"/>
            <w:tcBorders>
              <w:top w:val="single" w:sz="4" w:space="0" w:color="auto"/>
              <w:left w:val="single" w:sz="4" w:space="0" w:color="auto"/>
              <w:bottom w:val="single" w:sz="4" w:space="0" w:color="auto"/>
              <w:right w:val="single" w:sz="4" w:space="0" w:color="auto"/>
            </w:tcBorders>
          </w:tcPr>
          <w:p w14:paraId="4C3AED32" w14:textId="50F8F181" w:rsidR="00651BAD" w:rsidRPr="00BA6222" w:rsidRDefault="00AB21BD" w:rsidP="006D6F29">
            <w:pPr>
              <w:spacing w:after="120" w:line="276" w:lineRule="auto"/>
              <w:jc w:val="both"/>
              <w:rPr>
                <w:szCs w:val="24"/>
              </w:rPr>
            </w:pPr>
            <w:r w:rsidRPr="00BA6222">
              <w:rPr>
                <w:szCs w:val="24"/>
              </w:rPr>
              <w:t xml:space="preserve">Turtas </w:t>
            </w:r>
            <w:r w:rsidR="00651BAD" w:rsidRPr="00BA6222">
              <w:rPr>
                <w:szCs w:val="24"/>
              </w:rPr>
              <w:t xml:space="preserve">yra apgadinamas </w:t>
            </w:r>
            <w:r w:rsidR="00E83376" w:rsidRPr="00BA6222">
              <w:rPr>
                <w:color w:val="000000"/>
                <w:szCs w:val="24"/>
              </w:rPr>
              <w:t xml:space="preserve"> </w:t>
            </w:r>
            <w:r w:rsidR="00651BAD" w:rsidRPr="00BA6222">
              <w:rPr>
                <w:szCs w:val="24"/>
              </w:rPr>
              <w:t>lankytojų</w:t>
            </w:r>
            <w:r w:rsidRPr="00BA6222">
              <w:rPr>
                <w:szCs w:val="24"/>
              </w:rPr>
              <w:t xml:space="preserve"> ar kitų Paslaugų gavėjų</w:t>
            </w:r>
            <w:r w:rsidR="00651BAD" w:rsidRPr="00BA6222">
              <w:rPr>
                <w:szCs w:val="24"/>
              </w:rPr>
              <w:t xml:space="preserve">, dėl ko </w:t>
            </w:r>
            <w:r w:rsidR="00AA5D8D" w:rsidRPr="00BA6222">
              <w:rPr>
                <w:szCs w:val="24"/>
              </w:rPr>
              <w:t xml:space="preserve"> Koncesininkas </w:t>
            </w:r>
            <w:r w:rsidR="00651BAD" w:rsidRPr="00BA6222">
              <w:rPr>
                <w:szCs w:val="24"/>
              </w:rPr>
              <w:t xml:space="preserve">patiria </w:t>
            </w:r>
            <w:proofErr w:type="spellStart"/>
            <w:r w:rsidR="00651BAD" w:rsidRPr="00BA6222">
              <w:rPr>
                <w:szCs w:val="24"/>
              </w:rPr>
              <w:t>didenes</w:t>
            </w:r>
            <w:proofErr w:type="spellEnd"/>
            <w:r w:rsidR="00651BAD" w:rsidRPr="00BA6222">
              <w:rPr>
                <w:szCs w:val="24"/>
              </w:rPr>
              <w:t xml:space="preserve"> nei planuota Paslaugų teikimo Sąnaudas. </w:t>
            </w:r>
          </w:p>
        </w:tc>
        <w:tc>
          <w:tcPr>
            <w:tcW w:w="1417" w:type="dxa"/>
            <w:tcBorders>
              <w:top w:val="single" w:sz="4" w:space="0" w:color="auto"/>
              <w:left w:val="single" w:sz="4" w:space="0" w:color="auto"/>
              <w:bottom w:val="single" w:sz="4" w:space="0" w:color="auto"/>
              <w:right w:val="single" w:sz="4" w:space="0" w:color="auto"/>
            </w:tcBorders>
          </w:tcPr>
          <w:p w14:paraId="0BAA70EF" w14:textId="77777777" w:rsidR="00651BAD" w:rsidRPr="00BA6222" w:rsidRDefault="00651BAD" w:rsidP="006D6F29">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24BB252B" w14:textId="184BE7A6" w:rsidR="00651BAD" w:rsidRPr="00BA6222" w:rsidRDefault="0078154B" w:rsidP="006D6F29">
            <w:pPr>
              <w:spacing w:after="120" w:line="276" w:lineRule="auto"/>
              <w:jc w:val="center"/>
              <w:rPr>
                <w:szCs w:val="24"/>
              </w:rPr>
            </w:pPr>
            <w:r w:rsidRPr="00BA6222">
              <w:rPr>
                <w:szCs w:val="24"/>
              </w:rPr>
              <w:t>X</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50E86A" w14:textId="31ED245F" w:rsidR="00651BAD" w:rsidRPr="00BA6222" w:rsidRDefault="00651BAD" w:rsidP="006D6F29">
            <w:pPr>
              <w:spacing w:after="120" w:line="276" w:lineRule="auto"/>
              <w:jc w:val="center"/>
              <w:rPr>
                <w:szCs w:val="24"/>
              </w:rPr>
            </w:pPr>
          </w:p>
        </w:tc>
        <w:tc>
          <w:tcPr>
            <w:tcW w:w="2268" w:type="dxa"/>
          </w:tcPr>
          <w:p w14:paraId="6BF12025" w14:textId="77777777" w:rsidR="00651BAD" w:rsidRPr="00BA6222" w:rsidRDefault="00651BAD" w:rsidP="006D6F29">
            <w:pPr>
              <w:spacing w:after="120" w:line="276" w:lineRule="auto"/>
              <w:jc w:val="center"/>
              <w:rPr>
                <w:szCs w:val="24"/>
              </w:rPr>
            </w:pPr>
          </w:p>
        </w:tc>
      </w:tr>
    </w:tbl>
    <w:p w14:paraId="0EE3721D" w14:textId="77777777" w:rsidR="00047550" w:rsidRPr="00BA6222" w:rsidRDefault="00047550" w:rsidP="006D6F29">
      <w:pPr>
        <w:spacing w:after="120" w:line="276" w:lineRule="auto"/>
        <w:jc w:val="both"/>
        <w:rPr>
          <w:szCs w:val="24"/>
        </w:rPr>
      </w:pPr>
    </w:p>
    <w:p w14:paraId="469D8239" w14:textId="77777777" w:rsidR="00047550" w:rsidRPr="00BA6222" w:rsidRDefault="00047550" w:rsidP="006D6F29">
      <w:pPr>
        <w:pStyle w:val="paragrafai"/>
        <w:rPr>
          <w:sz w:val="24"/>
          <w:szCs w:val="24"/>
        </w:rPr>
        <w:sectPr w:rsidR="00047550" w:rsidRPr="00BA6222" w:rsidSect="00F9128B">
          <w:pgSz w:w="16839" w:h="11907" w:orient="landscape" w:code="9"/>
          <w:pgMar w:top="1559" w:right="1134" w:bottom="1418" w:left="1418" w:header="567" w:footer="567" w:gutter="0"/>
          <w:cols w:space="708"/>
          <w:docGrid w:linePitch="360"/>
        </w:sectPr>
      </w:pPr>
    </w:p>
    <w:p w14:paraId="3D82F2B6" w14:textId="6EFC8411" w:rsidR="00047550" w:rsidRPr="00BA6222" w:rsidRDefault="00F9128B" w:rsidP="006D6F29">
      <w:pPr>
        <w:pStyle w:val="Heading1"/>
        <w:numPr>
          <w:ilvl w:val="0"/>
          <w:numId w:val="69"/>
        </w:numPr>
        <w:spacing w:before="0"/>
        <w:rPr>
          <w:sz w:val="24"/>
          <w:szCs w:val="24"/>
        </w:rPr>
      </w:pPr>
      <w:bookmarkStart w:id="1066" w:name="_Ref110436025"/>
      <w:bookmarkStart w:id="1067" w:name="_Toc144463541"/>
      <w:r w:rsidRPr="00BA6222">
        <w:rPr>
          <w:sz w:val="24"/>
          <w:szCs w:val="24"/>
        </w:rPr>
        <w:lastRenderedPageBreak/>
        <w:t>Priedas. Iš</w:t>
      </w:r>
      <w:r w:rsidR="008A4420" w:rsidRPr="00BA6222">
        <w:rPr>
          <w:sz w:val="24"/>
          <w:szCs w:val="24"/>
        </w:rPr>
        <w:t>a</w:t>
      </w:r>
      <w:r w:rsidRPr="00BA6222">
        <w:rPr>
          <w:sz w:val="24"/>
          <w:szCs w:val="24"/>
        </w:rPr>
        <w:t>nkstinės sutarties įsigaliojimo sąlygos</w:t>
      </w:r>
      <w:bookmarkEnd w:id="1066"/>
      <w:bookmarkEnd w:id="1067"/>
      <w:r w:rsidRPr="00BA6222">
        <w:rPr>
          <w:sz w:val="24"/>
          <w:szCs w:val="24"/>
        </w:rPr>
        <w:t xml:space="preserve"> </w:t>
      </w:r>
    </w:p>
    <w:p w14:paraId="63A5FD4B" w14:textId="1730880D" w:rsidR="00047550" w:rsidRPr="00BA6222" w:rsidRDefault="00E8489C" w:rsidP="006D6F29">
      <w:pPr>
        <w:spacing w:after="120" w:line="276" w:lineRule="auto"/>
        <w:jc w:val="both"/>
        <w:rPr>
          <w:szCs w:val="24"/>
        </w:rPr>
      </w:pPr>
      <w:r w:rsidRPr="00BA6222">
        <w:rPr>
          <w:i/>
          <w:color w:val="3333FF"/>
          <w:szCs w:val="24"/>
        </w:rPr>
        <w:t xml:space="preserve">[Šiame priede </w:t>
      </w:r>
      <w:r w:rsidRPr="00BA6222">
        <w:rPr>
          <w:i/>
          <w:iCs/>
          <w:color w:val="3333FF"/>
          <w:szCs w:val="24"/>
        </w:rPr>
        <w:t>nurodytos Išankstinės sutarties įsigaliojimo sąlygos yra rekomendacinės ir turi būti adaptuojamos atsižvelgiant į konkretaus Projekto specifiką</w:t>
      </w:r>
      <w:r w:rsidRPr="00BA6222">
        <w:rPr>
          <w:i/>
          <w:color w:val="3333FF"/>
          <w:szCs w:val="24"/>
        </w:rPr>
        <w:t>]</w:t>
      </w:r>
    </w:p>
    <w:p w14:paraId="12DB57B8" w14:textId="3835EED6" w:rsidR="00047550" w:rsidRPr="00BA6222" w:rsidRDefault="00047550" w:rsidP="006D6F29">
      <w:pPr>
        <w:spacing w:after="120" w:line="276" w:lineRule="auto"/>
        <w:rPr>
          <w:szCs w:val="24"/>
        </w:rPr>
      </w:pPr>
    </w:p>
    <w:p w14:paraId="4019B527" w14:textId="77777777" w:rsidR="00AA5D8D" w:rsidRPr="00BA6222" w:rsidRDefault="00AA5D8D" w:rsidP="006D6F29">
      <w:pPr>
        <w:spacing w:after="120" w:line="276" w:lineRule="auto"/>
        <w:jc w:val="both"/>
        <w:rPr>
          <w:szCs w:val="24"/>
        </w:rPr>
      </w:pPr>
      <w:r w:rsidRPr="00BA6222">
        <w:rPr>
          <w:szCs w:val="24"/>
        </w:rPr>
        <w:t>Šalys imasi visų priemonių, kurių reikia, kad iki Sutarties įsigaliojimo visa apimtimi momento būtų užtikrintas sklandus įsipareigojimų pagal Sutartį įvykdymo užtikrinimas bei Sutarties įgyvendinimui reikiamų leidimų ir licencijų gavimas.</w:t>
      </w:r>
    </w:p>
    <w:p w14:paraId="35477781" w14:textId="77777777" w:rsidR="00AA5D8D" w:rsidRPr="00BA6222" w:rsidRDefault="00AA5D8D" w:rsidP="006D6F29">
      <w:pPr>
        <w:spacing w:after="120" w:line="276" w:lineRule="auto"/>
        <w:jc w:val="both"/>
        <w:rPr>
          <w:szCs w:val="24"/>
        </w:rPr>
      </w:pPr>
    </w:p>
    <w:p w14:paraId="11C05DA4" w14:textId="51F4433A" w:rsidR="00AA5D8D" w:rsidRPr="00BA6222" w:rsidRDefault="0035271F" w:rsidP="006D6F29">
      <w:pPr>
        <w:spacing w:after="120" w:line="276" w:lineRule="auto"/>
        <w:jc w:val="both"/>
        <w:rPr>
          <w:szCs w:val="24"/>
        </w:rPr>
      </w:pPr>
      <w:r w:rsidRPr="00BA6222">
        <w:rPr>
          <w:szCs w:val="24"/>
        </w:rPr>
        <w:t>Suteikiančioji institucija</w:t>
      </w:r>
      <w:r w:rsidR="00AA5D8D" w:rsidRPr="00BA6222">
        <w:rPr>
          <w:szCs w:val="24"/>
        </w:rPr>
        <w:t xml:space="preserve"> iki Sutarties įsigaliojimo visa apimtimi datos įsipareigoja:</w:t>
      </w:r>
    </w:p>
    <w:p w14:paraId="6CC7E6D2" w14:textId="120B2AD7" w:rsidR="0035271F" w:rsidRPr="00BA6222" w:rsidRDefault="0035271F" w:rsidP="006D6F29">
      <w:pPr>
        <w:pStyle w:val="ListParagraph"/>
        <w:numPr>
          <w:ilvl w:val="0"/>
          <w:numId w:val="31"/>
        </w:numPr>
        <w:spacing w:after="120" w:line="276" w:lineRule="auto"/>
        <w:jc w:val="both"/>
        <w:rPr>
          <w:szCs w:val="24"/>
        </w:rPr>
      </w:pPr>
      <w:r w:rsidRPr="00BA6222">
        <w:rPr>
          <w:szCs w:val="24"/>
        </w:rPr>
        <w:t xml:space="preserve">Pasirašyti su Koncesininku </w:t>
      </w:r>
      <w:r w:rsidR="00E8489C" w:rsidRPr="00BA6222">
        <w:rPr>
          <w:szCs w:val="24"/>
        </w:rPr>
        <w:t>Objekto</w:t>
      </w:r>
      <w:r w:rsidRPr="00BA6222">
        <w:rPr>
          <w:szCs w:val="24"/>
        </w:rPr>
        <w:t xml:space="preserve"> </w:t>
      </w:r>
      <w:r w:rsidR="00E8489C" w:rsidRPr="00BA6222">
        <w:rPr>
          <w:szCs w:val="24"/>
        </w:rPr>
        <w:t>[</w:t>
      </w:r>
      <w:r w:rsidRPr="00BA6222">
        <w:rPr>
          <w:i/>
          <w:iCs/>
          <w:color w:val="FF0000"/>
          <w:szCs w:val="24"/>
        </w:rPr>
        <w:t xml:space="preserve">nurodyti </w:t>
      </w:r>
      <w:r w:rsidRPr="00BA6222">
        <w:rPr>
          <w:i/>
          <w:iCs/>
          <w:color w:val="00B050"/>
          <w:szCs w:val="24"/>
        </w:rPr>
        <w:t>panaudos, nuomos ar patikėjimo</w:t>
      </w:r>
      <w:r w:rsidR="00E8489C" w:rsidRPr="00BA6222">
        <w:rPr>
          <w:i/>
          <w:iCs/>
          <w:color w:val="FF0000"/>
          <w:szCs w:val="24"/>
        </w:rPr>
        <w:t>]</w:t>
      </w:r>
      <w:r w:rsidRPr="00BA6222">
        <w:rPr>
          <w:color w:val="FF0000"/>
          <w:szCs w:val="24"/>
        </w:rPr>
        <w:t xml:space="preserve"> sutartį.</w:t>
      </w:r>
      <w:r w:rsidRPr="00BA6222">
        <w:rPr>
          <w:szCs w:val="24"/>
        </w:rPr>
        <w:t xml:space="preserve"> </w:t>
      </w:r>
    </w:p>
    <w:p w14:paraId="4815B3ED" w14:textId="6B594DD3" w:rsidR="0078154B" w:rsidRPr="00BA6222" w:rsidRDefault="0078154B" w:rsidP="006D6F29">
      <w:pPr>
        <w:pStyle w:val="ListParagraph"/>
        <w:numPr>
          <w:ilvl w:val="0"/>
          <w:numId w:val="31"/>
        </w:numPr>
        <w:spacing w:after="120" w:line="276" w:lineRule="auto"/>
        <w:jc w:val="both"/>
        <w:rPr>
          <w:szCs w:val="24"/>
        </w:rPr>
      </w:pPr>
      <w:r w:rsidRPr="00BA6222">
        <w:rPr>
          <w:color w:val="0000FF"/>
          <w:szCs w:val="24"/>
        </w:rPr>
        <w:t>[</w:t>
      </w:r>
      <w:r w:rsidRPr="00BA6222">
        <w:rPr>
          <w:i/>
          <w:color w:val="0000FF"/>
          <w:szCs w:val="24"/>
        </w:rPr>
        <w:t>jei taikoma</w:t>
      </w:r>
      <w:r w:rsidRPr="00BA6222">
        <w:rPr>
          <w:szCs w:val="24"/>
        </w:rPr>
        <w:t xml:space="preserve"> </w:t>
      </w:r>
      <w:r w:rsidRPr="00BA6222">
        <w:rPr>
          <w:color w:val="00B050"/>
          <w:szCs w:val="24"/>
        </w:rPr>
        <w:t>Atsisakyti panaudos teisių Žemės sklypą]</w:t>
      </w:r>
      <w:r w:rsidRPr="00BA6222">
        <w:rPr>
          <w:szCs w:val="24"/>
        </w:rPr>
        <w:t>.</w:t>
      </w:r>
    </w:p>
    <w:p w14:paraId="1BD524E3" w14:textId="6181B550" w:rsidR="00AA5D8D" w:rsidRPr="00BA6222" w:rsidRDefault="0035271F" w:rsidP="006D6F29">
      <w:pPr>
        <w:pStyle w:val="ListParagraph"/>
        <w:numPr>
          <w:ilvl w:val="0"/>
          <w:numId w:val="31"/>
        </w:numPr>
        <w:spacing w:after="120" w:line="276" w:lineRule="auto"/>
        <w:jc w:val="both"/>
        <w:rPr>
          <w:szCs w:val="24"/>
        </w:rPr>
      </w:pPr>
      <w:r w:rsidRPr="00BA6222">
        <w:rPr>
          <w:color w:val="0000FF"/>
          <w:szCs w:val="24"/>
        </w:rPr>
        <w:t>[</w:t>
      </w:r>
      <w:r w:rsidRPr="00BA6222">
        <w:rPr>
          <w:i/>
          <w:color w:val="0000FF"/>
          <w:szCs w:val="24"/>
        </w:rPr>
        <w:t>jei taikoma</w:t>
      </w:r>
      <w:r w:rsidRPr="00BA6222">
        <w:rPr>
          <w:szCs w:val="24"/>
        </w:rPr>
        <w:t xml:space="preserve"> </w:t>
      </w:r>
      <w:r w:rsidRPr="00BA6222">
        <w:rPr>
          <w:color w:val="00B050"/>
          <w:szCs w:val="24"/>
        </w:rPr>
        <w:t>Pasirašyti su Koncesininku Žemės sklypo nuomos sutartį]</w:t>
      </w:r>
      <w:r w:rsidR="00AA5D8D" w:rsidRPr="00BA6222">
        <w:rPr>
          <w:szCs w:val="24"/>
        </w:rPr>
        <w:t>.</w:t>
      </w:r>
    </w:p>
    <w:p w14:paraId="5AF4D6CE" w14:textId="77777777" w:rsidR="00AA5D8D" w:rsidRPr="00BA6222" w:rsidRDefault="00AA5D8D" w:rsidP="006D6F29">
      <w:pPr>
        <w:spacing w:after="120" w:line="276" w:lineRule="auto"/>
        <w:ind w:left="360"/>
        <w:jc w:val="both"/>
        <w:rPr>
          <w:szCs w:val="24"/>
        </w:rPr>
      </w:pPr>
    </w:p>
    <w:p w14:paraId="7DE17B78" w14:textId="2B23221B" w:rsidR="00AA5D8D" w:rsidRPr="00BA6222" w:rsidRDefault="0035271F" w:rsidP="006D6F29">
      <w:pPr>
        <w:spacing w:after="120" w:line="276" w:lineRule="auto"/>
        <w:ind w:left="360" w:hanging="360"/>
        <w:jc w:val="both"/>
        <w:rPr>
          <w:szCs w:val="24"/>
          <w:lang w:val="es-ES"/>
        </w:rPr>
      </w:pPr>
      <w:r w:rsidRPr="00BA6222">
        <w:rPr>
          <w:szCs w:val="24"/>
          <w:lang w:val="it-IT"/>
        </w:rPr>
        <w:t>Koncesininkas</w:t>
      </w:r>
      <w:r w:rsidR="00AA5D8D" w:rsidRPr="00BA6222">
        <w:rPr>
          <w:szCs w:val="24"/>
          <w:lang w:val="it-IT"/>
        </w:rPr>
        <w:t xml:space="preserve"> </w:t>
      </w:r>
      <w:r w:rsidR="00AA5D8D" w:rsidRPr="00BA6222">
        <w:rPr>
          <w:szCs w:val="24"/>
        </w:rPr>
        <w:t>iki Sutarties įsigaliojimo visa apimtimi datos įsipareigoja:</w:t>
      </w:r>
    </w:p>
    <w:p w14:paraId="1E25ECDC" w14:textId="6DFE4580" w:rsidR="00AA5D8D" w:rsidRPr="00BA6222" w:rsidRDefault="00E8489C" w:rsidP="006D6F29">
      <w:pPr>
        <w:pStyle w:val="ListParagraph"/>
        <w:numPr>
          <w:ilvl w:val="3"/>
          <w:numId w:val="25"/>
        </w:numPr>
        <w:spacing w:after="120" w:line="276" w:lineRule="auto"/>
        <w:ind w:left="709" w:hanging="283"/>
        <w:jc w:val="both"/>
        <w:rPr>
          <w:szCs w:val="24"/>
        </w:rPr>
      </w:pPr>
      <w:r w:rsidRPr="00BA6222">
        <w:rPr>
          <w:color w:val="0000FF"/>
          <w:szCs w:val="24"/>
        </w:rPr>
        <w:t>[</w:t>
      </w:r>
      <w:r w:rsidR="0078154B" w:rsidRPr="00BA6222">
        <w:rPr>
          <w:i/>
          <w:color w:val="0000FF"/>
          <w:szCs w:val="24"/>
        </w:rPr>
        <w:t>J</w:t>
      </w:r>
      <w:r w:rsidRPr="00BA6222">
        <w:rPr>
          <w:i/>
          <w:color w:val="0000FF"/>
          <w:szCs w:val="24"/>
        </w:rPr>
        <w:t>ei taikoma</w:t>
      </w:r>
      <w:r w:rsidRPr="00BA6222">
        <w:rPr>
          <w:szCs w:val="24"/>
        </w:rPr>
        <w:t xml:space="preserve"> </w:t>
      </w:r>
      <w:r w:rsidR="00AA5D8D" w:rsidRPr="00BA6222">
        <w:rPr>
          <w:color w:val="00B050"/>
          <w:szCs w:val="24"/>
        </w:rPr>
        <w:t>Sudaryti Žemės sklypo nuomos sutartį</w:t>
      </w:r>
      <w:r w:rsidRPr="00BA6222">
        <w:rPr>
          <w:szCs w:val="24"/>
        </w:rPr>
        <w:t>].</w:t>
      </w:r>
    </w:p>
    <w:p w14:paraId="4CF4592D" w14:textId="14154F7D" w:rsidR="0078154B" w:rsidRPr="00BA6222" w:rsidRDefault="0078154B" w:rsidP="006D6F29">
      <w:pPr>
        <w:pStyle w:val="ListParagraph"/>
        <w:numPr>
          <w:ilvl w:val="3"/>
          <w:numId w:val="25"/>
        </w:numPr>
        <w:spacing w:after="120" w:line="276" w:lineRule="auto"/>
        <w:ind w:left="709" w:hanging="283"/>
        <w:jc w:val="both"/>
        <w:rPr>
          <w:szCs w:val="24"/>
        </w:rPr>
      </w:pPr>
      <w:r w:rsidRPr="00BA6222">
        <w:rPr>
          <w:color w:val="0000FF"/>
          <w:szCs w:val="24"/>
        </w:rPr>
        <w:t>[</w:t>
      </w:r>
      <w:r w:rsidRPr="00BA6222">
        <w:rPr>
          <w:i/>
          <w:color w:val="0000FF"/>
          <w:szCs w:val="24"/>
        </w:rPr>
        <w:t xml:space="preserve">Jei taikoma </w:t>
      </w:r>
      <w:r w:rsidRPr="00BA6222">
        <w:rPr>
          <w:color w:val="00B050"/>
          <w:szCs w:val="24"/>
        </w:rPr>
        <w:t>Gauti trečiųjų asmenų sutikimus dėl su jais susijusios Žemės sklypo nuomos sutarties sudarymo (jei reikalinga) ir tokių sutikimų kopijas pateikti Suteikiančiajai institucijai</w:t>
      </w:r>
      <w:r w:rsidRPr="00BA6222">
        <w:rPr>
          <w:szCs w:val="24"/>
        </w:rPr>
        <w:t>].</w:t>
      </w:r>
    </w:p>
    <w:p w14:paraId="2FFC81B3" w14:textId="1DA655DF" w:rsidR="00AA5D8D" w:rsidRPr="00BA6222" w:rsidRDefault="00AA5D8D" w:rsidP="006D6F29">
      <w:pPr>
        <w:pStyle w:val="ListParagraph"/>
        <w:numPr>
          <w:ilvl w:val="3"/>
          <w:numId w:val="25"/>
        </w:numPr>
        <w:spacing w:after="120" w:line="276" w:lineRule="auto"/>
        <w:ind w:left="709" w:hanging="283"/>
        <w:jc w:val="both"/>
        <w:rPr>
          <w:szCs w:val="24"/>
        </w:rPr>
      </w:pPr>
      <w:r w:rsidRPr="00BA6222">
        <w:rPr>
          <w:szCs w:val="24"/>
        </w:rPr>
        <w:t xml:space="preserve">Sudaryti Sutarties </w:t>
      </w:r>
      <w:r w:rsidR="0078154B" w:rsidRPr="00BA6222">
        <w:rPr>
          <w:szCs w:val="24"/>
        </w:rPr>
        <w:fldChar w:fldCharType="begin"/>
      </w:r>
      <w:r w:rsidR="0078154B" w:rsidRPr="00BA6222">
        <w:rPr>
          <w:szCs w:val="24"/>
        </w:rPr>
        <w:instrText xml:space="preserve"> REF _Ref110435947 \r \h </w:instrText>
      </w:r>
      <w:r w:rsidR="006D6F29" w:rsidRPr="00BA6222">
        <w:rPr>
          <w:szCs w:val="24"/>
        </w:rPr>
        <w:instrText xml:space="preserve"> \* MERGEFORMAT </w:instrText>
      </w:r>
      <w:r w:rsidR="0078154B" w:rsidRPr="00BA6222">
        <w:rPr>
          <w:szCs w:val="24"/>
        </w:rPr>
      </w:r>
      <w:r w:rsidR="0078154B" w:rsidRPr="00BA6222">
        <w:rPr>
          <w:szCs w:val="24"/>
        </w:rPr>
        <w:fldChar w:fldCharType="separate"/>
      </w:r>
      <w:r w:rsidR="00F31249" w:rsidRPr="00BA6222">
        <w:rPr>
          <w:szCs w:val="24"/>
        </w:rPr>
        <w:t>6</w:t>
      </w:r>
      <w:r w:rsidR="0078154B" w:rsidRPr="00BA6222">
        <w:rPr>
          <w:szCs w:val="24"/>
        </w:rPr>
        <w:fldChar w:fldCharType="end"/>
      </w:r>
      <w:r w:rsidR="0078154B" w:rsidRPr="00BA6222">
        <w:rPr>
          <w:szCs w:val="24"/>
        </w:rPr>
        <w:t xml:space="preserve"> </w:t>
      </w:r>
      <w:r w:rsidRPr="00BA6222">
        <w:rPr>
          <w:szCs w:val="24"/>
        </w:rPr>
        <w:t>pried</w:t>
      </w:r>
      <w:r w:rsidR="00E8489C" w:rsidRPr="00BA6222">
        <w:rPr>
          <w:szCs w:val="24"/>
        </w:rPr>
        <w:t xml:space="preserve">e </w:t>
      </w:r>
      <w:r w:rsidR="0078154B" w:rsidRPr="00BA6222">
        <w:rPr>
          <w:i/>
          <w:iCs/>
          <w:szCs w:val="24"/>
        </w:rPr>
        <w:t>Privalomų draudimo sutarčių sąrašas</w:t>
      </w:r>
      <w:r w:rsidRPr="00BA6222">
        <w:rPr>
          <w:szCs w:val="24"/>
        </w:rPr>
        <w:t xml:space="preserve"> </w:t>
      </w:r>
      <w:r w:rsidR="0078154B" w:rsidRPr="00BA6222">
        <w:rPr>
          <w:szCs w:val="24"/>
        </w:rPr>
        <w:t>nurodytas</w:t>
      </w:r>
      <w:r w:rsidRPr="00BA6222">
        <w:rPr>
          <w:szCs w:val="24"/>
        </w:rPr>
        <w:t xml:space="preserve"> Draudimo sutartį ir j</w:t>
      </w:r>
      <w:r w:rsidR="0078154B" w:rsidRPr="00BA6222">
        <w:rPr>
          <w:szCs w:val="24"/>
        </w:rPr>
        <w:t>ų</w:t>
      </w:r>
      <w:r w:rsidRPr="00BA6222">
        <w:rPr>
          <w:szCs w:val="24"/>
        </w:rPr>
        <w:t xml:space="preserve"> kopij</w:t>
      </w:r>
      <w:r w:rsidR="0078154B" w:rsidRPr="00BA6222">
        <w:rPr>
          <w:szCs w:val="24"/>
        </w:rPr>
        <w:t>as</w:t>
      </w:r>
      <w:r w:rsidRPr="00BA6222">
        <w:rPr>
          <w:szCs w:val="24"/>
        </w:rPr>
        <w:t xml:space="preserve"> pateikti </w:t>
      </w:r>
      <w:r w:rsidR="006A37F9" w:rsidRPr="00BA6222">
        <w:rPr>
          <w:szCs w:val="24"/>
        </w:rPr>
        <w:t>Suteikiančiajai institucijai</w:t>
      </w:r>
      <w:r w:rsidRPr="00BA6222">
        <w:rPr>
          <w:szCs w:val="24"/>
        </w:rPr>
        <w:t xml:space="preserve">. </w:t>
      </w:r>
    </w:p>
    <w:p w14:paraId="03747DFA" w14:textId="77777777" w:rsidR="00792702" w:rsidRPr="00BA6222" w:rsidRDefault="00792702" w:rsidP="006D6F29">
      <w:pPr>
        <w:pStyle w:val="ListParagraph"/>
        <w:numPr>
          <w:ilvl w:val="3"/>
          <w:numId w:val="25"/>
        </w:numPr>
        <w:spacing w:after="120" w:line="276" w:lineRule="auto"/>
        <w:ind w:left="709" w:hanging="283"/>
        <w:jc w:val="both"/>
        <w:rPr>
          <w:szCs w:val="24"/>
        </w:rPr>
      </w:pPr>
      <w:r w:rsidRPr="00BA6222">
        <w:rPr>
          <w:szCs w:val="24"/>
        </w:rPr>
        <w:t xml:space="preserve">Sudaryti sutartis su Subtiekėjais, nurodytais Investuotojo Pasiūlyme ir pateikti pasirašytų sutarčių kopijas </w:t>
      </w:r>
      <w:proofErr w:type="spellStart"/>
      <w:r w:rsidRPr="00BA6222">
        <w:rPr>
          <w:szCs w:val="24"/>
        </w:rPr>
        <w:t>Suteikiančiąjai</w:t>
      </w:r>
      <w:proofErr w:type="spellEnd"/>
      <w:r w:rsidRPr="00BA6222">
        <w:rPr>
          <w:szCs w:val="24"/>
        </w:rPr>
        <w:t xml:space="preserve"> institucijai. Pasiūlyme nurodyti Subtiekėjai gali būti pakeičiami tik Sutartyje nustatytais atvejais ir tvarka. </w:t>
      </w:r>
    </w:p>
    <w:p w14:paraId="7D96E7C3" w14:textId="677DA597" w:rsidR="00AA5D8D" w:rsidRPr="00BA6222" w:rsidRDefault="00AA5D8D" w:rsidP="006D6F29">
      <w:pPr>
        <w:pStyle w:val="ListParagraph"/>
        <w:numPr>
          <w:ilvl w:val="3"/>
          <w:numId w:val="25"/>
        </w:numPr>
        <w:spacing w:after="120" w:line="276" w:lineRule="auto"/>
        <w:ind w:left="709" w:hanging="283"/>
        <w:jc w:val="both"/>
        <w:rPr>
          <w:szCs w:val="24"/>
        </w:rPr>
      </w:pPr>
      <w:r w:rsidRPr="00BA6222">
        <w:rPr>
          <w:szCs w:val="24"/>
        </w:rPr>
        <w:t xml:space="preserve">Gauti ir / ar atnaujinti </w:t>
      </w:r>
      <w:r w:rsidR="006A37F9" w:rsidRPr="00BA6222">
        <w:rPr>
          <w:szCs w:val="24"/>
        </w:rPr>
        <w:t>Koncesininko</w:t>
      </w:r>
      <w:r w:rsidRPr="00BA6222">
        <w:rPr>
          <w:szCs w:val="24"/>
        </w:rPr>
        <w:t xml:space="preserve">, Subtiekėjų ir / ar jų darbuotojų vardu reikiamus leidimus, licencijas ir sertifikatus reikalingus </w:t>
      </w:r>
      <w:r w:rsidR="0078154B" w:rsidRPr="00BA6222">
        <w:rPr>
          <w:szCs w:val="24"/>
        </w:rPr>
        <w:t>Paslaugų teikimui</w:t>
      </w:r>
      <w:r w:rsidRPr="00BA6222">
        <w:rPr>
          <w:szCs w:val="24"/>
        </w:rPr>
        <w:t xml:space="preserve"> ir šių dokumentų kopijas pateikti </w:t>
      </w:r>
      <w:r w:rsidR="006A37F9" w:rsidRPr="00BA6222">
        <w:rPr>
          <w:szCs w:val="24"/>
        </w:rPr>
        <w:t>Suteikiančiajai institucijai</w:t>
      </w:r>
      <w:r w:rsidRPr="00BA6222">
        <w:rPr>
          <w:szCs w:val="24"/>
        </w:rPr>
        <w:t>.</w:t>
      </w:r>
    </w:p>
    <w:p w14:paraId="5A46876B" w14:textId="6050AA9D" w:rsidR="00792702" w:rsidRPr="00BA6222" w:rsidRDefault="006C63AD" w:rsidP="006D6F29">
      <w:pPr>
        <w:pStyle w:val="ListParagraph"/>
        <w:numPr>
          <w:ilvl w:val="3"/>
          <w:numId w:val="25"/>
        </w:numPr>
        <w:spacing w:after="120" w:line="276" w:lineRule="auto"/>
        <w:ind w:left="709" w:hanging="283"/>
        <w:jc w:val="both"/>
        <w:rPr>
          <w:szCs w:val="24"/>
        </w:rPr>
      </w:pPr>
      <w:r w:rsidRPr="00BA6222">
        <w:rPr>
          <w:szCs w:val="24"/>
        </w:rPr>
        <w:t xml:space="preserve">Pateikti Suteikiančiajai institucijai suderinimui Paslaugų teikimo planą, kuris turi būti parengtą pagal </w:t>
      </w:r>
      <w:proofErr w:type="spellStart"/>
      <w:r w:rsidRPr="00BA6222">
        <w:rPr>
          <w:szCs w:val="24"/>
        </w:rPr>
        <w:t>Spcifikacijas</w:t>
      </w:r>
      <w:proofErr w:type="spellEnd"/>
      <w:r w:rsidRPr="00BA6222">
        <w:rPr>
          <w:szCs w:val="24"/>
        </w:rPr>
        <w:t xml:space="preserve"> ir Pasiūlymą. </w:t>
      </w:r>
    </w:p>
    <w:p w14:paraId="21460D7E" w14:textId="0005F201" w:rsidR="00AA5D8D" w:rsidRPr="00BA6222" w:rsidRDefault="00AA5D8D" w:rsidP="006D6F29">
      <w:pPr>
        <w:pStyle w:val="ListParagraph"/>
        <w:numPr>
          <w:ilvl w:val="3"/>
          <w:numId w:val="25"/>
        </w:numPr>
        <w:spacing w:after="120" w:line="276" w:lineRule="auto"/>
        <w:ind w:left="709" w:hanging="283"/>
        <w:jc w:val="both"/>
        <w:rPr>
          <w:szCs w:val="24"/>
        </w:rPr>
      </w:pPr>
      <w:r w:rsidRPr="00BA6222">
        <w:rPr>
          <w:szCs w:val="24"/>
        </w:rPr>
        <w:t xml:space="preserve">Pateikti </w:t>
      </w:r>
      <w:r w:rsidR="006A37F9" w:rsidRPr="00BA6222">
        <w:rPr>
          <w:szCs w:val="24"/>
        </w:rPr>
        <w:t xml:space="preserve">Suteikiančiajai institucijai </w:t>
      </w:r>
      <w:r w:rsidRPr="00BA6222">
        <w:rPr>
          <w:szCs w:val="24"/>
        </w:rPr>
        <w:t xml:space="preserve">dokumentų, pagrindžiančių, kad </w:t>
      </w:r>
      <w:r w:rsidR="006A37F9" w:rsidRPr="00BA6222">
        <w:rPr>
          <w:szCs w:val="24"/>
        </w:rPr>
        <w:t>Koncesininkas</w:t>
      </w:r>
      <w:r w:rsidRPr="00BA6222">
        <w:rPr>
          <w:szCs w:val="24"/>
        </w:rPr>
        <w:t xml:space="preserve"> turi teisę verstis ūkine veikla, reikalinga Sutarčiai vykdyti, kopijas (įstatų arba VĮ Registrų centro išrašo ar kitos kompetentingos institucijos dokumento kopijas). </w:t>
      </w:r>
    </w:p>
    <w:p w14:paraId="7F21C5EF" w14:textId="0411812B" w:rsidR="006A37F9" w:rsidRPr="00BA6222" w:rsidRDefault="006A37F9" w:rsidP="006D6F29">
      <w:pPr>
        <w:pStyle w:val="ListParagraph"/>
        <w:numPr>
          <w:ilvl w:val="3"/>
          <w:numId w:val="25"/>
        </w:numPr>
        <w:spacing w:after="120" w:line="276" w:lineRule="auto"/>
        <w:ind w:left="709" w:hanging="283"/>
        <w:jc w:val="both"/>
        <w:rPr>
          <w:szCs w:val="24"/>
        </w:rPr>
      </w:pPr>
      <w:r w:rsidRPr="00BA6222">
        <w:rPr>
          <w:color w:val="FF0000"/>
          <w:szCs w:val="24"/>
        </w:rPr>
        <w:t>[</w:t>
      </w:r>
      <w:r w:rsidRPr="00BA6222">
        <w:rPr>
          <w:i/>
          <w:iCs/>
          <w:color w:val="FF0000"/>
          <w:szCs w:val="24"/>
        </w:rPr>
        <w:t>kitas sąlygas, kurias privalo įvykdyti Koncesininkas iki Sutarties įsigaliojimo visa apimtimi</w:t>
      </w:r>
      <w:r w:rsidRPr="00BA6222">
        <w:rPr>
          <w:color w:val="FF0000"/>
          <w:szCs w:val="24"/>
        </w:rPr>
        <w:t>].</w:t>
      </w:r>
    </w:p>
    <w:p w14:paraId="08185931" w14:textId="268CF0BC" w:rsidR="00AA5D8D" w:rsidRPr="00BA6222" w:rsidRDefault="00AA5D8D" w:rsidP="006D6F29">
      <w:pPr>
        <w:spacing w:after="120" w:line="276" w:lineRule="auto"/>
        <w:rPr>
          <w:szCs w:val="24"/>
        </w:rPr>
      </w:pPr>
    </w:p>
    <w:p w14:paraId="7A9560BD" w14:textId="77777777" w:rsidR="00047550" w:rsidRPr="00BA6222" w:rsidRDefault="00047550" w:rsidP="006D6F29">
      <w:pPr>
        <w:spacing w:after="120" w:line="276" w:lineRule="auto"/>
        <w:ind w:left="714"/>
        <w:jc w:val="both"/>
        <w:rPr>
          <w:szCs w:val="24"/>
        </w:rPr>
      </w:pPr>
    </w:p>
    <w:p w14:paraId="4FAD364F" w14:textId="77777777" w:rsidR="00047550" w:rsidRPr="00BA6222" w:rsidRDefault="00047550" w:rsidP="006D6F29">
      <w:pPr>
        <w:pStyle w:val="Heading2"/>
        <w:numPr>
          <w:ilvl w:val="0"/>
          <w:numId w:val="0"/>
        </w:numPr>
        <w:ind w:left="495"/>
        <w:rPr>
          <w:sz w:val="24"/>
          <w:szCs w:val="24"/>
        </w:rPr>
        <w:sectPr w:rsidR="00047550" w:rsidRPr="00BA6222" w:rsidSect="0055697F">
          <w:pgSz w:w="11907" w:h="16839" w:code="9"/>
          <w:pgMar w:top="1418" w:right="1417" w:bottom="1134" w:left="1418" w:header="567" w:footer="567" w:gutter="0"/>
          <w:cols w:space="708"/>
          <w:docGrid w:linePitch="360"/>
        </w:sectPr>
      </w:pPr>
      <w:r w:rsidRPr="00BA6222">
        <w:rPr>
          <w:sz w:val="24"/>
          <w:szCs w:val="24"/>
        </w:rPr>
        <w:t xml:space="preserve"> </w:t>
      </w:r>
    </w:p>
    <w:p w14:paraId="0A4534AC" w14:textId="196BFF02" w:rsidR="00047550" w:rsidRPr="00BA6222" w:rsidRDefault="0055697F" w:rsidP="006D6F29">
      <w:pPr>
        <w:pStyle w:val="Heading1"/>
        <w:numPr>
          <w:ilvl w:val="0"/>
          <w:numId w:val="69"/>
        </w:numPr>
        <w:spacing w:before="0"/>
        <w:rPr>
          <w:sz w:val="24"/>
          <w:szCs w:val="24"/>
        </w:rPr>
      </w:pPr>
      <w:bookmarkStart w:id="1068" w:name="_Ref110435947"/>
      <w:bookmarkStart w:id="1069" w:name="_Toc144463542"/>
      <w:r w:rsidRPr="00BA6222">
        <w:rPr>
          <w:sz w:val="24"/>
          <w:szCs w:val="24"/>
        </w:rPr>
        <w:lastRenderedPageBreak/>
        <w:t>Priedas. Privalomų draudimo sutarčių  sąrašas</w:t>
      </w:r>
      <w:bookmarkEnd w:id="1068"/>
      <w:bookmarkEnd w:id="1069"/>
      <w:r w:rsidRPr="00BA6222">
        <w:rPr>
          <w:sz w:val="24"/>
          <w:szCs w:val="24"/>
        </w:rPr>
        <w:t xml:space="preserve"> </w:t>
      </w:r>
    </w:p>
    <w:p w14:paraId="1C0270D8" w14:textId="0342B0DE" w:rsidR="00047550" w:rsidRPr="00BA6222" w:rsidRDefault="00BA38AF" w:rsidP="006D6F29">
      <w:pPr>
        <w:shd w:val="clear" w:color="auto" w:fill="FFFFFF"/>
        <w:spacing w:after="120" w:line="276" w:lineRule="auto"/>
        <w:jc w:val="both"/>
        <w:rPr>
          <w:i/>
          <w:color w:val="3333FF"/>
          <w:szCs w:val="24"/>
        </w:rPr>
      </w:pPr>
      <w:r w:rsidRPr="00BA6222">
        <w:rPr>
          <w:i/>
          <w:color w:val="3333FF"/>
          <w:szCs w:val="24"/>
        </w:rPr>
        <w:t xml:space="preserve">[Šiame priede </w:t>
      </w:r>
      <w:r w:rsidRPr="00BA6222">
        <w:rPr>
          <w:i/>
          <w:iCs/>
          <w:color w:val="3333FF"/>
          <w:szCs w:val="24"/>
        </w:rPr>
        <w:t>nurodytas draudimo sutarčių sąrašas yra rekomendacinis ir turi būti adaptuojamas atsižvelgiant į konkretaus Projekto specifiką</w:t>
      </w:r>
      <w:r w:rsidRPr="00BA6222">
        <w:rPr>
          <w:i/>
          <w:color w:val="3333FF"/>
          <w:szCs w:val="24"/>
        </w:rPr>
        <w:t>]</w:t>
      </w:r>
    </w:p>
    <w:p w14:paraId="3087E880" w14:textId="77777777" w:rsidR="00BA38AF" w:rsidRPr="00BA6222" w:rsidRDefault="00BA38AF" w:rsidP="006D6F29">
      <w:pPr>
        <w:shd w:val="clear" w:color="auto" w:fill="FFFFFF"/>
        <w:spacing w:after="120" w:line="276" w:lineRule="auto"/>
        <w:jc w:val="both"/>
        <w:rPr>
          <w:szCs w:val="24"/>
        </w:rPr>
      </w:pPr>
    </w:p>
    <w:p w14:paraId="53F0A9FD" w14:textId="3E299675" w:rsidR="006A37F9" w:rsidRPr="00BA6222" w:rsidRDefault="00EC13F7" w:rsidP="006D6F29">
      <w:pPr>
        <w:shd w:val="clear" w:color="auto" w:fill="FFFFFF"/>
        <w:spacing w:after="120" w:line="276" w:lineRule="auto"/>
        <w:jc w:val="both"/>
        <w:rPr>
          <w:i/>
          <w:szCs w:val="24"/>
        </w:rPr>
      </w:pPr>
      <w:r w:rsidRPr="00BA6222">
        <w:rPr>
          <w:szCs w:val="24"/>
        </w:rPr>
        <w:t>Koncesininkas</w:t>
      </w:r>
      <w:r w:rsidR="006A37F9" w:rsidRPr="00BA6222">
        <w:rPr>
          <w:szCs w:val="24"/>
        </w:rPr>
        <w:t xml:space="preserve"> privalo sudaryti ir visu nurodytu tokių draudimo sutarčių galiojimo terminu turėti galiojančias tokias draudimo sutartis</w:t>
      </w:r>
      <w:r w:rsidR="00BA38AF" w:rsidRPr="00BA6222">
        <w:rPr>
          <w:szCs w:val="24"/>
        </w:rPr>
        <w:t>:</w:t>
      </w:r>
    </w:p>
    <w:p w14:paraId="16090745" w14:textId="6FDEDE27" w:rsidR="006A37F9" w:rsidRPr="00BA6222" w:rsidRDefault="005753ED" w:rsidP="006D6F29">
      <w:pPr>
        <w:pStyle w:val="ListParagraph"/>
        <w:numPr>
          <w:ilvl w:val="0"/>
          <w:numId w:val="5"/>
        </w:numPr>
        <w:spacing w:after="120" w:line="276" w:lineRule="auto"/>
        <w:jc w:val="both"/>
        <w:rPr>
          <w:szCs w:val="24"/>
        </w:rPr>
      </w:pPr>
      <w:r w:rsidRPr="00BA6222">
        <w:rPr>
          <w:szCs w:val="24"/>
        </w:rPr>
        <w:t>N</w:t>
      </w:r>
      <w:r w:rsidR="006A37F9" w:rsidRPr="00BA6222">
        <w:rPr>
          <w:szCs w:val="24"/>
        </w:rPr>
        <w:t>e vėliau kaip prieš 5 (penkias)</w:t>
      </w:r>
      <w:r w:rsidR="006A37F9" w:rsidRPr="00BA6222">
        <w:rPr>
          <w:i/>
          <w:szCs w:val="24"/>
        </w:rPr>
        <w:t xml:space="preserve"> </w:t>
      </w:r>
      <w:r w:rsidR="006A37F9" w:rsidRPr="00BA6222">
        <w:rPr>
          <w:szCs w:val="24"/>
        </w:rPr>
        <w:t xml:space="preserve">Darbo dienas iki </w:t>
      </w:r>
      <w:r w:rsidRPr="00BA6222">
        <w:rPr>
          <w:szCs w:val="24"/>
        </w:rPr>
        <w:t>Paslaugų teikimo</w:t>
      </w:r>
      <w:r w:rsidR="006A37F9" w:rsidRPr="00BA6222">
        <w:rPr>
          <w:szCs w:val="24"/>
        </w:rPr>
        <w:t xml:space="preserve"> pradžios datos – savo civilinę atsakomybę apdrausti dėl visų rizikų, kurios gali kilti dėl bet kokios veiklos, kurią </w:t>
      </w:r>
      <w:r w:rsidR="005C23F1" w:rsidRPr="00BA6222">
        <w:rPr>
          <w:szCs w:val="24"/>
        </w:rPr>
        <w:t>Koncesininkas</w:t>
      </w:r>
      <w:r w:rsidR="006A37F9" w:rsidRPr="00BA6222">
        <w:rPr>
          <w:szCs w:val="24"/>
        </w:rPr>
        <w:t xml:space="preserve"> vykdo pagal šią Sutartį ne mažesnė kaip </w:t>
      </w:r>
      <w:r w:rsidR="005C23F1" w:rsidRPr="00BA6222">
        <w:rPr>
          <w:i/>
          <w:color w:val="FF0000"/>
          <w:szCs w:val="24"/>
        </w:rPr>
        <w:t>[nurodyti sumą]</w:t>
      </w:r>
      <w:r w:rsidR="005C23F1" w:rsidRPr="00BA6222">
        <w:rPr>
          <w:szCs w:val="24"/>
        </w:rPr>
        <w:t xml:space="preserve"> eurų</w:t>
      </w:r>
      <w:r w:rsidR="006A37F9" w:rsidRPr="00BA6222">
        <w:rPr>
          <w:i/>
          <w:szCs w:val="24"/>
        </w:rPr>
        <w:t xml:space="preserve"> </w:t>
      </w:r>
      <w:r w:rsidR="006A37F9" w:rsidRPr="00BA6222">
        <w:rPr>
          <w:szCs w:val="24"/>
        </w:rPr>
        <w:t xml:space="preserve">sumai. Šis draudimas, įskaitant draudimo sumos dydį, turi nenutrūkstamai galioti (arba būti laiku pratęstas ar atnaujinamas) iki Sutarties galiojimo laikotarpio pabaigos, kaip tai nustatyta Sutartyje, bei apimti ir tas žalas, kurios gali kilti dėl Subtiekėjų ar kitų trečiųjų asmenų, pasitelktų </w:t>
      </w:r>
      <w:r w:rsidR="005C23F1" w:rsidRPr="00BA6222">
        <w:rPr>
          <w:szCs w:val="24"/>
        </w:rPr>
        <w:t>Koncesininko</w:t>
      </w:r>
      <w:r w:rsidR="006A37F9" w:rsidRPr="00BA6222">
        <w:rPr>
          <w:szCs w:val="24"/>
        </w:rPr>
        <w:t xml:space="preserve">, </w:t>
      </w:r>
      <w:r w:rsidRPr="00BA6222">
        <w:rPr>
          <w:szCs w:val="24"/>
        </w:rPr>
        <w:t>Objekte</w:t>
      </w:r>
      <w:r w:rsidR="00995FD4" w:rsidRPr="00BA6222">
        <w:rPr>
          <w:szCs w:val="24"/>
        </w:rPr>
        <w:t xml:space="preserve"> </w:t>
      </w:r>
      <w:r w:rsidR="006A37F9" w:rsidRPr="00BA6222">
        <w:rPr>
          <w:szCs w:val="24"/>
        </w:rPr>
        <w:t>teikiamų</w:t>
      </w:r>
      <w:r w:rsidR="006A37F9" w:rsidRPr="00BA6222" w:rsidDel="00CE70A6">
        <w:rPr>
          <w:szCs w:val="24"/>
        </w:rPr>
        <w:t xml:space="preserve"> </w:t>
      </w:r>
      <w:r w:rsidR="006A37F9" w:rsidRPr="00BA6222">
        <w:rPr>
          <w:szCs w:val="24"/>
        </w:rPr>
        <w:t>Paslaugų ar Atnaujinimo ir remonto darbų ar Papildomų darbų ir / ar paslaugų;</w:t>
      </w:r>
    </w:p>
    <w:p w14:paraId="73689D68" w14:textId="77777777" w:rsidR="006A37F9" w:rsidRPr="00BA6222" w:rsidRDefault="006A37F9" w:rsidP="006D6F29">
      <w:pPr>
        <w:pStyle w:val="ListParagraph"/>
        <w:spacing w:after="120" w:line="276" w:lineRule="auto"/>
        <w:rPr>
          <w:szCs w:val="24"/>
        </w:rPr>
      </w:pPr>
    </w:p>
    <w:p w14:paraId="043C580D" w14:textId="6DE08F8C" w:rsidR="006A37F9" w:rsidRPr="00BA6222" w:rsidRDefault="005753ED" w:rsidP="006D6F29">
      <w:pPr>
        <w:pStyle w:val="ListParagraph"/>
        <w:numPr>
          <w:ilvl w:val="0"/>
          <w:numId w:val="5"/>
        </w:numPr>
        <w:shd w:val="clear" w:color="auto" w:fill="FFFFFF"/>
        <w:spacing w:after="120" w:line="276" w:lineRule="auto"/>
        <w:jc w:val="both"/>
        <w:rPr>
          <w:szCs w:val="24"/>
        </w:rPr>
      </w:pPr>
      <w:bookmarkStart w:id="1070" w:name="_Ref365310756"/>
      <w:r w:rsidRPr="00BA6222">
        <w:rPr>
          <w:szCs w:val="24"/>
        </w:rPr>
        <w:t>N</w:t>
      </w:r>
      <w:r w:rsidR="006A37F9" w:rsidRPr="00BA6222">
        <w:rPr>
          <w:szCs w:val="24"/>
        </w:rPr>
        <w:t>e vėliau kaip prieš 5 (penkias)</w:t>
      </w:r>
      <w:r w:rsidR="006A37F9" w:rsidRPr="00BA6222">
        <w:rPr>
          <w:i/>
          <w:szCs w:val="24"/>
        </w:rPr>
        <w:t xml:space="preserve"> </w:t>
      </w:r>
      <w:r w:rsidR="006A37F9" w:rsidRPr="00BA6222">
        <w:rPr>
          <w:szCs w:val="24"/>
        </w:rPr>
        <w:t xml:space="preserve">Darbo dienas iki </w:t>
      </w:r>
      <w:r w:rsidRPr="00BA6222">
        <w:rPr>
          <w:szCs w:val="24"/>
        </w:rPr>
        <w:t>Paslaugų teikimo</w:t>
      </w:r>
      <w:r w:rsidR="006A37F9" w:rsidRPr="00BA6222">
        <w:rPr>
          <w:szCs w:val="24"/>
        </w:rPr>
        <w:t xml:space="preserve"> pradžios datos –</w:t>
      </w:r>
      <w:r w:rsidRPr="00BA6222">
        <w:rPr>
          <w:szCs w:val="24"/>
        </w:rPr>
        <w:t xml:space="preserve">Objektą </w:t>
      </w:r>
      <w:r w:rsidR="00995FD4" w:rsidRPr="00BA6222">
        <w:rPr>
          <w:szCs w:val="24"/>
        </w:rPr>
        <w:t xml:space="preserve"> </w:t>
      </w:r>
      <w:r w:rsidRPr="00BA6222">
        <w:rPr>
          <w:szCs w:val="24"/>
        </w:rPr>
        <w:t xml:space="preserve">ir visą jame esantį ilgalaikį materialųjį turtą </w:t>
      </w:r>
      <w:r w:rsidR="006A37F9" w:rsidRPr="00BA6222">
        <w:rPr>
          <w:szCs w:val="24"/>
        </w:rPr>
        <w:t xml:space="preserve">apdrausti maksimaliu </w:t>
      </w:r>
      <w:r w:rsidR="00BA38AF" w:rsidRPr="00BA6222">
        <w:rPr>
          <w:szCs w:val="24"/>
        </w:rPr>
        <w:t>Objekto ir viso jame esančio ilgalaikio materialiojo turto</w:t>
      </w:r>
      <w:r w:rsidR="006A37F9" w:rsidRPr="00BA6222">
        <w:rPr>
          <w:szCs w:val="24"/>
        </w:rPr>
        <w:t xml:space="preserve"> atkuriamosios vertės draudimu nuo visų galimų rizikos atvejų, bet kokiu atveju ne mažesnei kaip </w:t>
      </w:r>
      <w:r w:rsidR="00BA38AF" w:rsidRPr="00BA6222">
        <w:rPr>
          <w:color w:val="FF0000"/>
          <w:szCs w:val="24"/>
        </w:rPr>
        <w:t>[</w:t>
      </w:r>
      <w:r w:rsidR="00BA38AF" w:rsidRPr="00BA6222">
        <w:rPr>
          <w:i/>
          <w:color w:val="FF0000"/>
          <w:szCs w:val="24"/>
        </w:rPr>
        <w:t>nurodyti sumą</w:t>
      </w:r>
      <w:r w:rsidR="00BA38AF" w:rsidRPr="00BA6222">
        <w:rPr>
          <w:color w:val="FF0000"/>
          <w:szCs w:val="24"/>
        </w:rPr>
        <w:t>]</w:t>
      </w:r>
      <w:r w:rsidR="006A37F9" w:rsidRPr="00BA6222">
        <w:rPr>
          <w:szCs w:val="24"/>
        </w:rPr>
        <w:t xml:space="preserve"> vertė</w:t>
      </w:r>
      <w:r w:rsidR="00BA38AF" w:rsidRPr="00BA6222">
        <w:rPr>
          <w:szCs w:val="24"/>
        </w:rPr>
        <w:t>s</w:t>
      </w:r>
      <w:r w:rsidR="006A37F9" w:rsidRPr="00BA6222">
        <w:rPr>
          <w:szCs w:val="24"/>
        </w:rPr>
        <w:t xml:space="preserve"> draudimo sumai. Šis draudimas turi galioti iki Sutarties galiojimo termino pabaigos.</w:t>
      </w:r>
      <w:bookmarkEnd w:id="1070"/>
    </w:p>
    <w:p w14:paraId="0E3F8B65" w14:textId="77777777" w:rsidR="00047550" w:rsidRPr="00BA6222" w:rsidRDefault="00047550" w:rsidP="006D6F29">
      <w:pPr>
        <w:spacing w:after="120" w:line="276" w:lineRule="auto"/>
        <w:rPr>
          <w:szCs w:val="24"/>
        </w:rPr>
      </w:pPr>
    </w:p>
    <w:p w14:paraId="36D36248" w14:textId="77777777" w:rsidR="00047550" w:rsidRPr="00BA6222" w:rsidRDefault="00047550" w:rsidP="006D6F29">
      <w:pPr>
        <w:spacing w:after="120" w:line="276" w:lineRule="auto"/>
        <w:rPr>
          <w:szCs w:val="24"/>
          <w:lang w:eastAsia="x-none"/>
        </w:rPr>
        <w:sectPr w:rsidR="00047550" w:rsidRPr="00BA6222" w:rsidSect="0055697F">
          <w:pgSz w:w="11907" w:h="16839" w:code="9"/>
          <w:pgMar w:top="1418" w:right="1417" w:bottom="1134" w:left="1418" w:header="567" w:footer="567" w:gutter="0"/>
          <w:cols w:space="708"/>
          <w:docGrid w:linePitch="360"/>
        </w:sectPr>
      </w:pPr>
    </w:p>
    <w:p w14:paraId="3BFB9568" w14:textId="3B2F6C6B" w:rsidR="00600D88" w:rsidRPr="00BA6222" w:rsidRDefault="004655D3" w:rsidP="006D6F29">
      <w:pPr>
        <w:pStyle w:val="Heading1"/>
        <w:numPr>
          <w:ilvl w:val="0"/>
          <w:numId w:val="69"/>
        </w:numPr>
        <w:spacing w:before="0"/>
        <w:rPr>
          <w:sz w:val="24"/>
          <w:szCs w:val="24"/>
        </w:rPr>
      </w:pPr>
      <w:bookmarkStart w:id="1071" w:name="_Ref110437451"/>
      <w:bookmarkStart w:id="1072" w:name="_Toc144463543"/>
      <w:r w:rsidRPr="00BA6222">
        <w:rPr>
          <w:sz w:val="24"/>
          <w:szCs w:val="24"/>
        </w:rPr>
        <w:lastRenderedPageBreak/>
        <w:t xml:space="preserve">Priedas. </w:t>
      </w:r>
      <w:r w:rsidR="00260B1A" w:rsidRPr="00BA6222">
        <w:rPr>
          <w:sz w:val="24"/>
          <w:szCs w:val="24"/>
        </w:rPr>
        <w:t>Specifikacijos</w:t>
      </w:r>
      <w:bookmarkEnd w:id="1071"/>
      <w:bookmarkEnd w:id="1072"/>
    </w:p>
    <w:p w14:paraId="4902E31F" w14:textId="51ECD740" w:rsidR="00260B1A" w:rsidRPr="00BA6222" w:rsidRDefault="00260B1A" w:rsidP="006D6F29">
      <w:pPr>
        <w:spacing w:after="120" w:line="276" w:lineRule="auto"/>
        <w:rPr>
          <w:szCs w:val="24"/>
          <w:lang w:eastAsia="x-none"/>
        </w:rPr>
      </w:pPr>
    </w:p>
    <w:p w14:paraId="060A80B4" w14:textId="03B6F397" w:rsidR="00260B1A" w:rsidRPr="00BA6222" w:rsidRDefault="00260B1A" w:rsidP="006D6F29">
      <w:pPr>
        <w:spacing w:after="120" w:line="276" w:lineRule="auto"/>
        <w:rPr>
          <w:i/>
          <w:iCs/>
          <w:color w:val="FF0000"/>
          <w:szCs w:val="24"/>
          <w:lang w:eastAsia="x-none"/>
        </w:rPr>
      </w:pPr>
      <w:r w:rsidRPr="00BA6222">
        <w:rPr>
          <w:i/>
          <w:iCs/>
          <w:color w:val="FF0000"/>
          <w:szCs w:val="24"/>
          <w:lang w:eastAsia="x-none"/>
        </w:rPr>
        <w:t>/Pridedama atskiru dokumentu/</w:t>
      </w:r>
    </w:p>
    <w:p w14:paraId="5AD6587A" w14:textId="6C0D3821" w:rsidR="00260B1A" w:rsidRPr="00BA6222" w:rsidRDefault="00260B1A" w:rsidP="006D6F29">
      <w:pPr>
        <w:spacing w:after="120" w:line="276" w:lineRule="auto"/>
        <w:rPr>
          <w:szCs w:val="24"/>
          <w:lang w:eastAsia="x-none"/>
        </w:rPr>
      </w:pPr>
    </w:p>
    <w:p w14:paraId="780AD07A" w14:textId="77777777" w:rsidR="00260B1A" w:rsidRPr="00BA6222" w:rsidRDefault="00260B1A" w:rsidP="006D6F29">
      <w:pPr>
        <w:spacing w:after="120" w:line="276" w:lineRule="auto"/>
        <w:rPr>
          <w:szCs w:val="24"/>
          <w:lang w:eastAsia="x-none"/>
        </w:rPr>
        <w:sectPr w:rsidR="00260B1A" w:rsidRPr="00BA6222" w:rsidSect="0055697F">
          <w:pgSz w:w="11907" w:h="16839" w:code="9"/>
          <w:pgMar w:top="1418" w:right="1417" w:bottom="1134" w:left="1418" w:header="567" w:footer="567" w:gutter="0"/>
          <w:cols w:space="708"/>
          <w:docGrid w:linePitch="360"/>
        </w:sectPr>
      </w:pPr>
    </w:p>
    <w:p w14:paraId="522F34D6" w14:textId="77777777" w:rsidR="00260B1A" w:rsidRPr="00BA6222" w:rsidRDefault="00260B1A" w:rsidP="006D6F29">
      <w:pPr>
        <w:spacing w:after="120" w:line="276" w:lineRule="auto"/>
        <w:rPr>
          <w:szCs w:val="24"/>
          <w:lang w:eastAsia="x-none"/>
        </w:rPr>
      </w:pPr>
    </w:p>
    <w:p w14:paraId="34F45D61" w14:textId="00CC62EC" w:rsidR="00047550" w:rsidRPr="00BA6222" w:rsidRDefault="0055697F" w:rsidP="006D6F29">
      <w:pPr>
        <w:pStyle w:val="Heading1"/>
        <w:numPr>
          <w:ilvl w:val="0"/>
          <w:numId w:val="69"/>
        </w:numPr>
        <w:spacing w:before="0"/>
        <w:rPr>
          <w:sz w:val="24"/>
          <w:szCs w:val="24"/>
        </w:rPr>
      </w:pPr>
      <w:bookmarkStart w:id="1073" w:name="_Ref110436421"/>
      <w:bookmarkStart w:id="1074" w:name="_Ref110437465"/>
      <w:bookmarkStart w:id="1075" w:name="_Toc144463544"/>
      <w:r w:rsidRPr="00BA6222">
        <w:rPr>
          <w:sz w:val="24"/>
          <w:szCs w:val="24"/>
        </w:rPr>
        <w:t>Priedas. Susijusių bendrovių sąrašas</w:t>
      </w:r>
      <w:bookmarkEnd w:id="1073"/>
      <w:bookmarkEnd w:id="1074"/>
      <w:bookmarkEnd w:id="1075"/>
      <w:r w:rsidRPr="00BA6222">
        <w:rPr>
          <w:sz w:val="24"/>
          <w:szCs w:val="24"/>
        </w:rPr>
        <w:t xml:space="preserve"> </w:t>
      </w:r>
    </w:p>
    <w:p w14:paraId="1DAF1E98" w14:textId="77777777" w:rsidR="00047550" w:rsidRPr="00BA6222" w:rsidRDefault="00047550" w:rsidP="006D6F29">
      <w:pPr>
        <w:spacing w:after="120" w:line="276" w:lineRule="auto"/>
        <w:jc w:val="both"/>
        <w:rPr>
          <w:color w:val="000000"/>
          <w:szCs w:val="24"/>
        </w:rPr>
      </w:pPr>
    </w:p>
    <w:tbl>
      <w:tblPr>
        <w:tblW w:w="0" w:type="auto"/>
        <w:tblBorders>
          <w:top w:val="single" w:sz="8" w:space="0" w:color="C0504D"/>
          <w:left w:val="single" w:sz="8" w:space="0" w:color="C0504D"/>
          <w:bottom w:val="single" w:sz="8" w:space="0" w:color="C0504D"/>
          <w:right w:val="single" w:sz="8" w:space="0" w:color="C0504D"/>
        </w:tblBorders>
        <w:tblLook w:val="00A0" w:firstRow="1" w:lastRow="0" w:firstColumn="1" w:lastColumn="0" w:noHBand="0" w:noVBand="0"/>
      </w:tblPr>
      <w:tblGrid>
        <w:gridCol w:w="4551"/>
        <w:gridCol w:w="7"/>
        <w:gridCol w:w="4494"/>
      </w:tblGrid>
      <w:tr w:rsidR="00047550" w:rsidRPr="00BA6222" w14:paraId="37DC537E" w14:textId="77777777" w:rsidTr="001975C1">
        <w:tc>
          <w:tcPr>
            <w:tcW w:w="4927" w:type="dxa"/>
            <w:gridSpan w:val="2"/>
            <w:tcBorders>
              <w:top w:val="single" w:sz="8" w:space="0" w:color="C0504D"/>
              <w:right w:val="single" w:sz="4" w:space="0" w:color="auto"/>
            </w:tcBorders>
            <w:shd w:val="clear" w:color="auto" w:fill="C0504D"/>
          </w:tcPr>
          <w:p w14:paraId="62356437" w14:textId="77777777" w:rsidR="00047550" w:rsidRPr="00BA6222" w:rsidRDefault="00047550" w:rsidP="006D6F29">
            <w:pPr>
              <w:spacing w:after="120" w:line="276" w:lineRule="auto"/>
              <w:ind w:left="360"/>
              <w:jc w:val="both"/>
              <w:rPr>
                <w:b/>
                <w:bCs/>
                <w:color w:val="000000"/>
                <w:szCs w:val="24"/>
              </w:rPr>
            </w:pPr>
            <w:r w:rsidRPr="00BA6222">
              <w:rPr>
                <w:b/>
                <w:bCs/>
                <w:color w:val="000000"/>
                <w:szCs w:val="24"/>
              </w:rPr>
              <w:t>Susijusios bendrovės:</w:t>
            </w:r>
          </w:p>
        </w:tc>
        <w:tc>
          <w:tcPr>
            <w:tcW w:w="4927" w:type="dxa"/>
            <w:tcBorders>
              <w:top w:val="single" w:sz="8" w:space="0" w:color="C0504D"/>
              <w:left w:val="single" w:sz="4" w:space="0" w:color="auto"/>
              <w:bottom w:val="nil"/>
            </w:tcBorders>
            <w:shd w:val="clear" w:color="auto" w:fill="C0504D"/>
          </w:tcPr>
          <w:p w14:paraId="35527842" w14:textId="77777777" w:rsidR="00047550" w:rsidRPr="00BA6222" w:rsidRDefault="00047550" w:rsidP="006D6F29">
            <w:pPr>
              <w:spacing w:after="120" w:line="276" w:lineRule="auto"/>
              <w:jc w:val="both"/>
              <w:rPr>
                <w:b/>
                <w:bCs/>
                <w:color w:val="000000"/>
                <w:szCs w:val="24"/>
              </w:rPr>
            </w:pPr>
            <w:r w:rsidRPr="00BA6222">
              <w:rPr>
                <w:b/>
                <w:bCs/>
                <w:color w:val="000000"/>
                <w:szCs w:val="24"/>
              </w:rPr>
              <w:t>Siejantys ryšiai:</w:t>
            </w:r>
          </w:p>
        </w:tc>
      </w:tr>
      <w:tr w:rsidR="00047550" w:rsidRPr="00BA6222" w14:paraId="318B7A66" w14:textId="77777777" w:rsidTr="001975C1">
        <w:tc>
          <w:tcPr>
            <w:tcW w:w="4920" w:type="dxa"/>
            <w:tcBorders>
              <w:top w:val="single" w:sz="8" w:space="0" w:color="C0504D"/>
              <w:bottom w:val="single" w:sz="8" w:space="0" w:color="C0504D"/>
              <w:right w:val="single" w:sz="4" w:space="0" w:color="auto"/>
            </w:tcBorders>
          </w:tcPr>
          <w:p w14:paraId="1A7BE89C" w14:textId="77777777" w:rsidR="00047550" w:rsidRPr="00BA6222" w:rsidRDefault="00047550" w:rsidP="006D6F29">
            <w:pPr>
              <w:pStyle w:val="ListParagraph"/>
              <w:numPr>
                <w:ilvl w:val="0"/>
                <w:numId w:val="12"/>
              </w:numPr>
              <w:spacing w:after="120" w:line="276" w:lineRule="auto"/>
              <w:jc w:val="both"/>
              <w:rPr>
                <w:b/>
                <w:bCs/>
                <w:color w:val="000000"/>
                <w:szCs w:val="24"/>
              </w:rPr>
            </w:pPr>
          </w:p>
        </w:tc>
        <w:tc>
          <w:tcPr>
            <w:tcW w:w="4934" w:type="dxa"/>
            <w:gridSpan w:val="2"/>
            <w:tcBorders>
              <w:top w:val="single" w:sz="8" w:space="0" w:color="C0504D"/>
              <w:left w:val="single" w:sz="4" w:space="0" w:color="auto"/>
              <w:bottom w:val="single" w:sz="8" w:space="0" w:color="C0504D"/>
            </w:tcBorders>
          </w:tcPr>
          <w:p w14:paraId="1E97685D" w14:textId="77777777" w:rsidR="00047550" w:rsidRPr="00BA6222" w:rsidRDefault="00047550" w:rsidP="006D6F29">
            <w:pPr>
              <w:spacing w:after="120" w:line="276" w:lineRule="auto"/>
              <w:jc w:val="both"/>
              <w:rPr>
                <w:b/>
                <w:bCs/>
                <w:color w:val="000000"/>
                <w:szCs w:val="24"/>
              </w:rPr>
            </w:pPr>
          </w:p>
        </w:tc>
      </w:tr>
      <w:tr w:rsidR="00047550" w:rsidRPr="00BA6222" w14:paraId="6022F4DE" w14:textId="77777777" w:rsidTr="001975C1">
        <w:tc>
          <w:tcPr>
            <w:tcW w:w="4920" w:type="dxa"/>
            <w:tcBorders>
              <w:right w:val="single" w:sz="4" w:space="0" w:color="auto"/>
            </w:tcBorders>
          </w:tcPr>
          <w:p w14:paraId="4EE360E3" w14:textId="77777777" w:rsidR="00047550" w:rsidRPr="00BA6222" w:rsidRDefault="00047550" w:rsidP="006D6F29">
            <w:pPr>
              <w:pStyle w:val="ListParagraph"/>
              <w:numPr>
                <w:ilvl w:val="0"/>
                <w:numId w:val="12"/>
              </w:numPr>
              <w:spacing w:after="120" w:line="276" w:lineRule="auto"/>
              <w:jc w:val="both"/>
              <w:rPr>
                <w:b/>
                <w:bCs/>
                <w:szCs w:val="24"/>
              </w:rPr>
            </w:pPr>
          </w:p>
        </w:tc>
        <w:tc>
          <w:tcPr>
            <w:tcW w:w="4934" w:type="dxa"/>
            <w:gridSpan w:val="2"/>
            <w:tcBorders>
              <w:left w:val="single" w:sz="4" w:space="0" w:color="auto"/>
            </w:tcBorders>
          </w:tcPr>
          <w:p w14:paraId="0408C966" w14:textId="77777777" w:rsidR="00047550" w:rsidRPr="00BA6222" w:rsidRDefault="00047550" w:rsidP="006D6F29">
            <w:pPr>
              <w:spacing w:after="120" w:line="276" w:lineRule="auto"/>
              <w:jc w:val="both"/>
              <w:rPr>
                <w:bCs/>
                <w:szCs w:val="24"/>
              </w:rPr>
            </w:pPr>
          </w:p>
        </w:tc>
      </w:tr>
      <w:tr w:rsidR="00047550" w:rsidRPr="00BA6222" w14:paraId="05C590FE" w14:textId="77777777" w:rsidTr="001975C1">
        <w:tc>
          <w:tcPr>
            <w:tcW w:w="4920" w:type="dxa"/>
            <w:tcBorders>
              <w:top w:val="single" w:sz="8" w:space="0" w:color="C0504D"/>
              <w:bottom w:val="single" w:sz="8" w:space="0" w:color="C0504D"/>
              <w:right w:val="single" w:sz="4" w:space="0" w:color="auto"/>
            </w:tcBorders>
          </w:tcPr>
          <w:p w14:paraId="3818C5EF" w14:textId="77777777" w:rsidR="00047550" w:rsidRPr="00BA6222" w:rsidRDefault="00047550" w:rsidP="006D6F29">
            <w:pPr>
              <w:pStyle w:val="ListParagraph"/>
              <w:numPr>
                <w:ilvl w:val="0"/>
                <w:numId w:val="12"/>
              </w:numPr>
              <w:spacing w:after="120" w:line="276" w:lineRule="auto"/>
              <w:jc w:val="both"/>
              <w:rPr>
                <w:b/>
                <w:bCs/>
                <w:szCs w:val="24"/>
              </w:rPr>
            </w:pPr>
          </w:p>
        </w:tc>
        <w:tc>
          <w:tcPr>
            <w:tcW w:w="4934" w:type="dxa"/>
            <w:gridSpan w:val="2"/>
            <w:tcBorders>
              <w:top w:val="single" w:sz="8" w:space="0" w:color="C0504D"/>
              <w:left w:val="single" w:sz="4" w:space="0" w:color="auto"/>
              <w:bottom w:val="single" w:sz="8" w:space="0" w:color="C0504D"/>
            </w:tcBorders>
          </w:tcPr>
          <w:p w14:paraId="296E4122" w14:textId="77777777" w:rsidR="00047550" w:rsidRPr="00BA6222" w:rsidRDefault="00047550" w:rsidP="006D6F29">
            <w:pPr>
              <w:spacing w:after="120" w:line="276" w:lineRule="auto"/>
              <w:jc w:val="both"/>
              <w:rPr>
                <w:bCs/>
                <w:szCs w:val="24"/>
              </w:rPr>
            </w:pPr>
          </w:p>
        </w:tc>
      </w:tr>
      <w:tr w:rsidR="00047550" w:rsidRPr="00BA6222" w14:paraId="6B71D46C" w14:textId="77777777" w:rsidTr="001975C1">
        <w:tc>
          <w:tcPr>
            <w:tcW w:w="4920" w:type="dxa"/>
            <w:tcBorders>
              <w:right w:val="single" w:sz="4" w:space="0" w:color="auto"/>
            </w:tcBorders>
          </w:tcPr>
          <w:p w14:paraId="0758195F" w14:textId="77777777" w:rsidR="00047550" w:rsidRPr="00BA6222" w:rsidRDefault="00047550" w:rsidP="006D6F29">
            <w:pPr>
              <w:pStyle w:val="ListParagraph"/>
              <w:numPr>
                <w:ilvl w:val="0"/>
                <w:numId w:val="12"/>
              </w:numPr>
              <w:spacing w:after="120" w:line="276" w:lineRule="auto"/>
              <w:jc w:val="both"/>
              <w:rPr>
                <w:b/>
                <w:bCs/>
                <w:szCs w:val="24"/>
              </w:rPr>
            </w:pPr>
          </w:p>
        </w:tc>
        <w:tc>
          <w:tcPr>
            <w:tcW w:w="4934" w:type="dxa"/>
            <w:gridSpan w:val="2"/>
            <w:tcBorders>
              <w:left w:val="single" w:sz="4" w:space="0" w:color="auto"/>
            </w:tcBorders>
          </w:tcPr>
          <w:p w14:paraId="59D214B9" w14:textId="77777777" w:rsidR="00047550" w:rsidRPr="00BA6222" w:rsidRDefault="00047550" w:rsidP="006D6F29">
            <w:pPr>
              <w:spacing w:after="120" w:line="276" w:lineRule="auto"/>
              <w:jc w:val="both"/>
              <w:rPr>
                <w:bCs/>
                <w:szCs w:val="24"/>
              </w:rPr>
            </w:pPr>
          </w:p>
        </w:tc>
      </w:tr>
      <w:tr w:rsidR="00047550" w:rsidRPr="00BA6222" w14:paraId="3ADFB79C" w14:textId="77777777" w:rsidTr="001975C1">
        <w:tc>
          <w:tcPr>
            <w:tcW w:w="4920" w:type="dxa"/>
            <w:tcBorders>
              <w:top w:val="single" w:sz="8" w:space="0" w:color="C0504D"/>
              <w:bottom w:val="single" w:sz="8" w:space="0" w:color="C0504D"/>
              <w:right w:val="single" w:sz="4" w:space="0" w:color="auto"/>
            </w:tcBorders>
          </w:tcPr>
          <w:p w14:paraId="08EF1D90" w14:textId="77777777" w:rsidR="00047550" w:rsidRPr="00BA6222" w:rsidRDefault="00047550" w:rsidP="006D6F29">
            <w:pPr>
              <w:pStyle w:val="ListParagraph"/>
              <w:numPr>
                <w:ilvl w:val="0"/>
                <w:numId w:val="12"/>
              </w:numPr>
              <w:spacing w:after="120" w:line="276" w:lineRule="auto"/>
              <w:jc w:val="both"/>
              <w:rPr>
                <w:b/>
                <w:bCs/>
                <w:szCs w:val="24"/>
              </w:rPr>
            </w:pPr>
          </w:p>
        </w:tc>
        <w:tc>
          <w:tcPr>
            <w:tcW w:w="4934" w:type="dxa"/>
            <w:gridSpan w:val="2"/>
            <w:tcBorders>
              <w:top w:val="single" w:sz="8" w:space="0" w:color="C0504D"/>
              <w:left w:val="single" w:sz="4" w:space="0" w:color="auto"/>
              <w:bottom w:val="single" w:sz="8" w:space="0" w:color="C0504D"/>
            </w:tcBorders>
          </w:tcPr>
          <w:p w14:paraId="584DC732" w14:textId="77777777" w:rsidR="00047550" w:rsidRPr="00BA6222" w:rsidRDefault="00047550" w:rsidP="006D6F29">
            <w:pPr>
              <w:spacing w:after="120" w:line="276" w:lineRule="auto"/>
              <w:jc w:val="both"/>
              <w:rPr>
                <w:bCs/>
                <w:szCs w:val="24"/>
              </w:rPr>
            </w:pPr>
          </w:p>
        </w:tc>
      </w:tr>
    </w:tbl>
    <w:p w14:paraId="3393AB79" w14:textId="77777777" w:rsidR="00047550" w:rsidRPr="00BA6222" w:rsidRDefault="00047550" w:rsidP="006D6F29">
      <w:pPr>
        <w:pStyle w:val="Salygos2"/>
        <w:numPr>
          <w:ilvl w:val="0"/>
          <w:numId w:val="0"/>
        </w:numPr>
        <w:spacing w:before="0" w:after="120" w:line="276" w:lineRule="auto"/>
        <w:ind w:left="720" w:hanging="720"/>
        <w:rPr>
          <w:rFonts w:ascii="Times New Roman" w:hAnsi="Times New Roman" w:cs="Times New Roman"/>
          <w:sz w:val="24"/>
          <w:szCs w:val="24"/>
          <w:lang w:val="lt-LT"/>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047550" w:rsidRPr="00BA6222" w14:paraId="1C5CFA75" w14:textId="77777777" w:rsidTr="001975C1">
        <w:trPr>
          <w:trHeight w:val="285"/>
        </w:trPr>
        <w:tc>
          <w:tcPr>
            <w:tcW w:w="3284" w:type="dxa"/>
            <w:tcBorders>
              <w:top w:val="nil"/>
              <w:left w:val="nil"/>
              <w:bottom w:val="single" w:sz="4" w:space="0" w:color="auto"/>
              <w:right w:val="nil"/>
            </w:tcBorders>
          </w:tcPr>
          <w:p w14:paraId="43260597" w14:textId="77777777" w:rsidR="00047550" w:rsidRPr="00BA6222" w:rsidRDefault="00047550" w:rsidP="006D6F29">
            <w:pPr>
              <w:spacing w:after="120" w:line="276" w:lineRule="auto"/>
              <w:ind w:right="-1"/>
              <w:rPr>
                <w:szCs w:val="24"/>
              </w:rPr>
            </w:pPr>
          </w:p>
        </w:tc>
        <w:tc>
          <w:tcPr>
            <w:tcW w:w="604" w:type="dxa"/>
          </w:tcPr>
          <w:p w14:paraId="24B15A62" w14:textId="77777777" w:rsidR="00047550" w:rsidRPr="00BA6222" w:rsidRDefault="00047550" w:rsidP="006D6F29">
            <w:pPr>
              <w:spacing w:after="120" w:line="276" w:lineRule="auto"/>
              <w:ind w:right="-1"/>
              <w:jc w:val="center"/>
              <w:rPr>
                <w:szCs w:val="24"/>
              </w:rPr>
            </w:pPr>
          </w:p>
        </w:tc>
        <w:tc>
          <w:tcPr>
            <w:tcW w:w="1980" w:type="dxa"/>
            <w:tcBorders>
              <w:top w:val="nil"/>
              <w:left w:val="nil"/>
              <w:bottom w:val="single" w:sz="4" w:space="0" w:color="auto"/>
              <w:right w:val="nil"/>
            </w:tcBorders>
          </w:tcPr>
          <w:p w14:paraId="42E523FD" w14:textId="77777777" w:rsidR="00047550" w:rsidRPr="00BA6222" w:rsidRDefault="00047550" w:rsidP="006D6F29">
            <w:pPr>
              <w:spacing w:after="120" w:line="276" w:lineRule="auto"/>
              <w:ind w:right="-1"/>
              <w:jc w:val="center"/>
              <w:rPr>
                <w:szCs w:val="24"/>
              </w:rPr>
            </w:pPr>
          </w:p>
        </w:tc>
        <w:tc>
          <w:tcPr>
            <w:tcW w:w="701" w:type="dxa"/>
          </w:tcPr>
          <w:p w14:paraId="6BA27833" w14:textId="77777777" w:rsidR="00047550" w:rsidRPr="00BA6222" w:rsidRDefault="00047550" w:rsidP="006D6F29">
            <w:pPr>
              <w:spacing w:after="120" w:line="276" w:lineRule="auto"/>
              <w:ind w:right="-1"/>
              <w:jc w:val="center"/>
              <w:rPr>
                <w:szCs w:val="24"/>
              </w:rPr>
            </w:pPr>
          </w:p>
        </w:tc>
        <w:tc>
          <w:tcPr>
            <w:tcW w:w="2611" w:type="dxa"/>
            <w:tcBorders>
              <w:top w:val="nil"/>
              <w:left w:val="nil"/>
              <w:bottom w:val="single" w:sz="4" w:space="0" w:color="auto"/>
              <w:right w:val="nil"/>
            </w:tcBorders>
          </w:tcPr>
          <w:p w14:paraId="52EA2DD1" w14:textId="77777777" w:rsidR="00047550" w:rsidRPr="00BA6222" w:rsidRDefault="00047550" w:rsidP="006D6F29">
            <w:pPr>
              <w:spacing w:after="120" w:line="276" w:lineRule="auto"/>
              <w:ind w:right="-1"/>
              <w:jc w:val="right"/>
              <w:rPr>
                <w:szCs w:val="24"/>
              </w:rPr>
            </w:pPr>
          </w:p>
        </w:tc>
        <w:tc>
          <w:tcPr>
            <w:tcW w:w="648" w:type="dxa"/>
          </w:tcPr>
          <w:p w14:paraId="7CEC9D56" w14:textId="77777777" w:rsidR="00047550" w:rsidRPr="00BA6222" w:rsidRDefault="00047550" w:rsidP="006D6F29">
            <w:pPr>
              <w:spacing w:after="120" w:line="276" w:lineRule="auto"/>
              <w:ind w:right="-1"/>
              <w:jc w:val="right"/>
              <w:rPr>
                <w:szCs w:val="24"/>
              </w:rPr>
            </w:pPr>
          </w:p>
        </w:tc>
      </w:tr>
      <w:tr w:rsidR="00047550" w:rsidRPr="00BA6222" w14:paraId="20239D3A" w14:textId="77777777" w:rsidTr="001975C1">
        <w:trPr>
          <w:trHeight w:val="186"/>
        </w:trPr>
        <w:tc>
          <w:tcPr>
            <w:tcW w:w="3284" w:type="dxa"/>
            <w:tcBorders>
              <w:top w:val="single" w:sz="4" w:space="0" w:color="auto"/>
              <w:left w:val="nil"/>
              <w:bottom w:val="nil"/>
              <w:right w:val="nil"/>
            </w:tcBorders>
          </w:tcPr>
          <w:p w14:paraId="36012B0E" w14:textId="77777777" w:rsidR="00047550" w:rsidRPr="00BA6222" w:rsidRDefault="00047550" w:rsidP="006D6F29">
            <w:pPr>
              <w:pStyle w:val="Pagrindinistekstas1"/>
              <w:spacing w:after="120" w:line="276" w:lineRule="auto"/>
              <w:ind w:firstLine="0"/>
              <w:rPr>
                <w:rFonts w:ascii="Times New Roman" w:hAnsi="Times New Roman"/>
                <w:position w:val="6"/>
                <w:sz w:val="24"/>
                <w:szCs w:val="24"/>
                <w:vertAlign w:val="superscript"/>
                <w:lang w:val="lt-LT"/>
              </w:rPr>
            </w:pPr>
            <w:r w:rsidRPr="00BA6222">
              <w:rPr>
                <w:rFonts w:ascii="Times New Roman" w:hAnsi="Times New Roman"/>
                <w:position w:val="6"/>
                <w:sz w:val="24"/>
                <w:szCs w:val="24"/>
                <w:vertAlign w:val="superscript"/>
                <w:lang w:val="lt-LT"/>
              </w:rPr>
              <w:t>(Įgalioto asmens pareigos)</w:t>
            </w:r>
          </w:p>
        </w:tc>
        <w:tc>
          <w:tcPr>
            <w:tcW w:w="604" w:type="dxa"/>
          </w:tcPr>
          <w:p w14:paraId="65DD75AD" w14:textId="77777777" w:rsidR="00047550" w:rsidRPr="00BA6222" w:rsidRDefault="00047550" w:rsidP="006D6F29">
            <w:pPr>
              <w:spacing w:after="120" w:line="276" w:lineRule="auto"/>
              <w:ind w:right="-1"/>
              <w:jc w:val="center"/>
              <w:rPr>
                <w:szCs w:val="24"/>
                <w:vertAlign w:val="superscript"/>
              </w:rPr>
            </w:pPr>
          </w:p>
        </w:tc>
        <w:tc>
          <w:tcPr>
            <w:tcW w:w="1980" w:type="dxa"/>
            <w:tcBorders>
              <w:top w:val="single" w:sz="4" w:space="0" w:color="auto"/>
              <w:left w:val="nil"/>
              <w:bottom w:val="nil"/>
              <w:right w:val="nil"/>
            </w:tcBorders>
          </w:tcPr>
          <w:p w14:paraId="7BF85386" w14:textId="77777777" w:rsidR="00047550" w:rsidRPr="00BA6222" w:rsidRDefault="00047550" w:rsidP="006D6F29">
            <w:pPr>
              <w:spacing w:after="120" w:line="276" w:lineRule="auto"/>
              <w:ind w:right="-1"/>
              <w:jc w:val="center"/>
              <w:rPr>
                <w:szCs w:val="24"/>
                <w:vertAlign w:val="superscript"/>
              </w:rPr>
            </w:pPr>
            <w:r w:rsidRPr="00BA6222">
              <w:rPr>
                <w:position w:val="6"/>
                <w:szCs w:val="24"/>
                <w:vertAlign w:val="superscript"/>
              </w:rPr>
              <w:t>(Parašas)</w:t>
            </w:r>
          </w:p>
        </w:tc>
        <w:tc>
          <w:tcPr>
            <w:tcW w:w="701" w:type="dxa"/>
          </w:tcPr>
          <w:p w14:paraId="00A9282E" w14:textId="77777777" w:rsidR="00047550" w:rsidRPr="00BA6222" w:rsidRDefault="00047550" w:rsidP="006D6F29">
            <w:pPr>
              <w:spacing w:after="120" w:line="276" w:lineRule="auto"/>
              <w:ind w:right="-1"/>
              <w:jc w:val="center"/>
              <w:rPr>
                <w:szCs w:val="24"/>
                <w:vertAlign w:val="superscript"/>
              </w:rPr>
            </w:pPr>
          </w:p>
        </w:tc>
        <w:tc>
          <w:tcPr>
            <w:tcW w:w="2611" w:type="dxa"/>
            <w:tcBorders>
              <w:top w:val="single" w:sz="4" w:space="0" w:color="auto"/>
              <w:left w:val="nil"/>
              <w:bottom w:val="nil"/>
              <w:right w:val="nil"/>
            </w:tcBorders>
          </w:tcPr>
          <w:p w14:paraId="747720C9" w14:textId="77777777" w:rsidR="00047550" w:rsidRPr="00BA6222" w:rsidRDefault="00047550" w:rsidP="006D6F29">
            <w:pPr>
              <w:spacing w:after="120" w:line="276" w:lineRule="auto"/>
              <w:ind w:right="-1"/>
              <w:jc w:val="center"/>
              <w:rPr>
                <w:szCs w:val="24"/>
                <w:vertAlign w:val="superscript"/>
              </w:rPr>
            </w:pPr>
            <w:r w:rsidRPr="00BA6222">
              <w:rPr>
                <w:position w:val="6"/>
                <w:szCs w:val="24"/>
                <w:vertAlign w:val="superscript"/>
              </w:rPr>
              <w:t>(Vardas ir pavardė)</w:t>
            </w:r>
            <w:r w:rsidRPr="00BA6222">
              <w:rPr>
                <w:i/>
                <w:szCs w:val="24"/>
                <w:vertAlign w:val="superscript"/>
              </w:rPr>
              <w:t xml:space="preserve"> </w:t>
            </w:r>
          </w:p>
        </w:tc>
        <w:tc>
          <w:tcPr>
            <w:tcW w:w="648" w:type="dxa"/>
          </w:tcPr>
          <w:p w14:paraId="1931A214" w14:textId="77777777" w:rsidR="00047550" w:rsidRPr="00BA6222" w:rsidRDefault="00047550" w:rsidP="006D6F29">
            <w:pPr>
              <w:spacing w:after="120" w:line="276" w:lineRule="auto"/>
              <w:ind w:right="-1"/>
              <w:jc w:val="center"/>
              <w:rPr>
                <w:szCs w:val="24"/>
                <w:vertAlign w:val="superscript"/>
              </w:rPr>
            </w:pPr>
          </w:p>
        </w:tc>
      </w:tr>
    </w:tbl>
    <w:p w14:paraId="11538A3F" w14:textId="77777777" w:rsidR="00047550" w:rsidRPr="00BA6222" w:rsidRDefault="00047550" w:rsidP="006D6F29">
      <w:pPr>
        <w:spacing w:after="120" w:line="276" w:lineRule="auto"/>
        <w:rPr>
          <w:szCs w:val="24"/>
          <w:lang w:eastAsia="x-none"/>
        </w:rPr>
        <w:sectPr w:rsidR="00047550" w:rsidRPr="00BA6222" w:rsidSect="0055697F">
          <w:pgSz w:w="11907" w:h="16839" w:code="9"/>
          <w:pgMar w:top="1418" w:right="1417" w:bottom="1134" w:left="1418" w:header="567" w:footer="567" w:gutter="0"/>
          <w:cols w:space="708"/>
          <w:docGrid w:linePitch="360"/>
        </w:sectPr>
      </w:pPr>
    </w:p>
    <w:p w14:paraId="23F3BCFF" w14:textId="5F0B0038" w:rsidR="00047550" w:rsidRPr="00BA6222" w:rsidRDefault="0055697F" w:rsidP="006D6F29">
      <w:pPr>
        <w:pStyle w:val="Heading1"/>
        <w:numPr>
          <w:ilvl w:val="0"/>
          <w:numId w:val="69"/>
        </w:numPr>
        <w:spacing w:before="0"/>
        <w:rPr>
          <w:sz w:val="24"/>
          <w:szCs w:val="24"/>
        </w:rPr>
      </w:pPr>
      <w:bookmarkStart w:id="1076" w:name="_Ref110436545"/>
      <w:bookmarkStart w:id="1077" w:name="_Ref110437476"/>
      <w:bookmarkStart w:id="1078" w:name="_Toc144463545"/>
      <w:r w:rsidRPr="00BA6222">
        <w:rPr>
          <w:sz w:val="24"/>
          <w:szCs w:val="24"/>
        </w:rPr>
        <w:lastRenderedPageBreak/>
        <w:t xml:space="preserve">Priedas. </w:t>
      </w:r>
      <w:r w:rsidR="00E151D7" w:rsidRPr="00BA6222">
        <w:rPr>
          <w:sz w:val="24"/>
          <w:szCs w:val="24"/>
        </w:rPr>
        <w:t>Objekto</w:t>
      </w:r>
      <w:r w:rsidR="00270995" w:rsidRPr="00BA6222">
        <w:rPr>
          <w:sz w:val="24"/>
          <w:szCs w:val="24"/>
        </w:rPr>
        <w:t xml:space="preserve"> gyvavimo trukmė</w:t>
      </w:r>
      <w:bookmarkEnd w:id="1076"/>
      <w:bookmarkEnd w:id="1077"/>
      <w:bookmarkEnd w:id="1078"/>
    </w:p>
    <w:p w14:paraId="58A64865" w14:textId="189B679B" w:rsidR="00047550" w:rsidRPr="00BA6222" w:rsidRDefault="00047550" w:rsidP="006D6F29">
      <w:pPr>
        <w:spacing w:after="120" w:line="276" w:lineRule="auto"/>
        <w:rPr>
          <w:szCs w:val="24"/>
          <w:lang w:eastAsia="x-none"/>
        </w:rPr>
      </w:pPr>
    </w:p>
    <w:p w14:paraId="5E1C1F9A" w14:textId="52DC8981" w:rsidR="00720F5E" w:rsidRPr="00BA6222" w:rsidRDefault="00720F5E" w:rsidP="006D6F29">
      <w:pPr>
        <w:spacing w:after="120" w:line="276" w:lineRule="auto"/>
        <w:jc w:val="both"/>
        <w:rPr>
          <w:szCs w:val="24"/>
        </w:rPr>
      </w:pPr>
      <w:r w:rsidRPr="00BA6222">
        <w:rPr>
          <w:i/>
          <w:color w:val="0070C0"/>
          <w:szCs w:val="24"/>
        </w:rPr>
        <w:t>[</w:t>
      </w:r>
      <w:r w:rsidRPr="00BA6222">
        <w:rPr>
          <w:i/>
          <w:iCs/>
          <w:color w:val="0070C0"/>
          <w:szCs w:val="24"/>
        </w:rPr>
        <w:t xml:space="preserve">nurodytas Objekto </w:t>
      </w:r>
      <w:r w:rsidR="005753ED" w:rsidRPr="00BA6222">
        <w:rPr>
          <w:i/>
          <w:iCs/>
          <w:color w:val="0070C0"/>
          <w:szCs w:val="24"/>
        </w:rPr>
        <w:t xml:space="preserve">ar atskirų jo </w:t>
      </w:r>
      <w:r w:rsidRPr="00BA6222">
        <w:rPr>
          <w:i/>
          <w:iCs/>
          <w:color w:val="0070C0"/>
          <w:szCs w:val="24"/>
        </w:rPr>
        <w:t>elementų gyvavimo trukmės sąrašas yra rekomendacinis ir turi būti adaptuojamos atsižvelgiant į konkretaus Projekto specifiką</w:t>
      </w:r>
      <w:r w:rsidRPr="00BA6222">
        <w:rPr>
          <w:i/>
          <w:color w:val="0070C0"/>
          <w:szCs w:val="24"/>
        </w:rPr>
        <w:t>].</w:t>
      </w:r>
    </w:p>
    <w:p w14:paraId="4BB4CAE4" w14:textId="77777777" w:rsidR="00270995" w:rsidRPr="00BA6222" w:rsidRDefault="00270995" w:rsidP="006D6F29">
      <w:pPr>
        <w:spacing w:after="120" w:line="276" w:lineRule="auto"/>
        <w:jc w:val="center"/>
        <w:rPr>
          <w:szCs w:val="24"/>
        </w:rPr>
      </w:pPr>
    </w:p>
    <w:tbl>
      <w:tblPr>
        <w:tblStyle w:val="TableGrid"/>
        <w:tblW w:w="9356" w:type="dxa"/>
        <w:tblInd w:w="137" w:type="dxa"/>
        <w:tblLook w:val="04A0" w:firstRow="1" w:lastRow="0" w:firstColumn="1" w:lastColumn="0" w:noHBand="0" w:noVBand="1"/>
      </w:tblPr>
      <w:tblGrid>
        <w:gridCol w:w="936"/>
        <w:gridCol w:w="6338"/>
        <w:gridCol w:w="2082"/>
      </w:tblGrid>
      <w:tr w:rsidR="00270995" w:rsidRPr="00BA6222" w14:paraId="2E69E117" w14:textId="77777777" w:rsidTr="0069217E">
        <w:tc>
          <w:tcPr>
            <w:tcW w:w="936" w:type="dxa"/>
          </w:tcPr>
          <w:p w14:paraId="71D86637" w14:textId="77777777" w:rsidR="00270995" w:rsidRPr="00BA6222" w:rsidRDefault="00270995" w:rsidP="006D6F29">
            <w:pPr>
              <w:pStyle w:val="5lygis"/>
              <w:jc w:val="center"/>
              <w:rPr>
                <w:bCs/>
                <w:color w:val="000000" w:themeColor="text1"/>
                <w:sz w:val="24"/>
                <w:szCs w:val="24"/>
              </w:rPr>
            </w:pPr>
            <w:r w:rsidRPr="00BA6222">
              <w:rPr>
                <w:bCs/>
                <w:color w:val="000000" w:themeColor="text1"/>
                <w:sz w:val="24"/>
                <w:szCs w:val="24"/>
              </w:rPr>
              <w:t>Eil. Nr.</w:t>
            </w:r>
          </w:p>
        </w:tc>
        <w:tc>
          <w:tcPr>
            <w:tcW w:w="6338" w:type="dxa"/>
          </w:tcPr>
          <w:p w14:paraId="15D64092" w14:textId="3FD45E9E" w:rsidR="00270995" w:rsidRPr="00BA6222" w:rsidRDefault="00E151D7" w:rsidP="006D6F29">
            <w:pPr>
              <w:pStyle w:val="5lygis"/>
              <w:jc w:val="center"/>
              <w:rPr>
                <w:bCs/>
                <w:color w:val="000000" w:themeColor="text1"/>
                <w:sz w:val="24"/>
                <w:szCs w:val="24"/>
              </w:rPr>
            </w:pPr>
            <w:r w:rsidRPr="00BA6222">
              <w:rPr>
                <w:bCs/>
                <w:color w:val="000000" w:themeColor="text1"/>
                <w:sz w:val="24"/>
                <w:szCs w:val="24"/>
              </w:rPr>
              <w:t>Objekto</w:t>
            </w:r>
            <w:r w:rsidR="00270995" w:rsidRPr="00BA6222">
              <w:rPr>
                <w:bCs/>
                <w:color w:val="000000" w:themeColor="text1"/>
                <w:sz w:val="24"/>
                <w:szCs w:val="24"/>
              </w:rPr>
              <w:t xml:space="preserve"> paskirtis, pavadinimas, medžiagos, iš kurio </w:t>
            </w:r>
            <w:r w:rsidR="006417A2" w:rsidRPr="00BA6222">
              <w:rPr>
                <w:bCs/>
                <w:color w:val="000000" w:themeColor="text1"/>
                <w:sz w:val="24"/>
                <w:szCs w:val="24"/>
              </w:rPr>
              <w:t>Objektas</w:t>
            </w:r>
            <w:r w:rsidR="00270995" w:rsidRPr="00BA6222">
              <w:rPr>
                <w:bCs/>
                <w:color w:val="000000" w:themeColor="text1"/>
                <w:sz w:val="24"/>
                <w:szCs w:val="24"/>
              </w:rPr>
              <w:t xml:space="preserve"> pastatytas, / pagamintas pavadinimas</w:t>
            </w:r>
          </w:p>
        </w:tc>
        <w:tc>
          <w:tcPr>
            <w:tcW w:w="2082" w:type="dxa"/>
          </w:tcPr>
          <w:p w14:paraId="5777ECCA" w14:textId="1CFAD775" w:rsidR="00270995" w:rsidRPr="00BA6222" w:rsidRDefault="006417A2" w:rsidP="006D6F29">
            <w:pPr>
              <w:pStyle w:val="5lygis"/>
              <w:jc w:val="center"/>
              <w:rPr>
                <w:bCs/>
                <w:color w:val="000000" w:themeColor="text1"/>
                <w:sz w:val="24"/>
                <w:szCs w:val="24"/>
              </w:rPr>
            </w:pPr>
            <w:r w:rsidRPr="00BA6222">
              <w:rPr>
                <w:bCs/>
                <w:color w:val="000000" w:themeColor="text1"/>
                <w:sz w:val="24"/>
                <w:szCs w:val="24"/>
              </w:rPr>
              <w:t>Objekto arba atskirų elementų</w:t>
            </w:r>
            <w:r w:rsidR="00270995" w:rsidRPr="00BA6222">
              <w:rPr>
                <w:bCs/>
                <w:color w:val="000000" w:themeColor="text1"/>
                <w:sz w:val="24"/>
                <w:szCs w:val="24"/>
              </w:rPr>
              <w:t xml:space="preserve"> gyvavimo trukmė, metais</w:t>
            </w:r>
          </w:p>
          <w:p w14:paraId="2EC3F3BA" w14:textId="77777777" w:rsidR="00270995" w:rsidRPr="00BA6222" w:rsidRDefault="00270995" w:rsidP="006D6F29">
            <w:pPr>
              <w:pStyle w:val="5lygis"/>
              <w:jc w:val="center"/>
              <w:rPr>
                <w:bCs/>
                <w:color w:val="000000" w:themeColor="text1"/>
                <w:sz w:val="24"/>
                <w:szCs w:val="24"/>
              </w:rPr>
            </w:pPr>
            <w:r w:rsidRPr="00BA6222">
              <w:rPr>
                <w:bCs/>
                <w:color w:val="000000" w:themeColor="text1"/>
                <w:sz w:val="24"/>
                <w:szCs w:val="24"/>
              </w:rPr>
              <w:t>(skaičiuojama nuo sukūrimo datos)</w:t>
            </w:r>
          </w:p>
        </w:tc>
      </w:tr>
      <w:tr w:rsidR="00270995" w:rsidRPr="00BA6222" w14:paraId="72093B2D" w14:textId="77777777" w:rsidTr="0069217E">
        <w:tc>
          <w:tcPr>
            <w:tcW w:w="936" w:type="dxa"/>
            <w:shd w:val="clear" w:color="auto" w:fill="E7E6E6" w:themeFill="background2"/>
          </w:tcPr>
          <w:p w14:paraId="2EED03E0"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I</w:t>
            </w:r>
          </w:p>
        </w:tc>
        <w:tc>
          <w:tcPr>
            <w:tcW w:w="6338" w:type="dxa"/>
            <w:shd w:val="clear" w:color="auto" w:fill="E7E6E6" w:themeFill="background2"/>
          </w:tcPr>
          <w:p w14:paraId="55BA7E04" w14:textId="77777777" w:rsidR="00270995" w:rsidRPr="00BA6222" w:rsidRDefault="00270995" w:rsidP="006D6F29">
            <w:pPr>
              <w:pStyle w:val="5lygis"/>
              <w:jc w:val="left"/>
              <w:rPr>
                <w:color w:val="000000" w:themeColor="text1"/>
                <w:sz w:val="24"/>
                <w:szCs w:val="24"/>
              </w:rPr>
            </w:pPr>
            <w:r w:rsidRPr="00BA6222">
              <w:rPr>
                <w:color w:val="000000" w:themeColor="text1"/>
                <w:sz w:val="24"/>
                <w:szCs w:val="24"/>
              </w:rPr>
              <w:t>NEGYVENAMOSIOS PASKIRTIES</w:t>
            </w:r>
          </w:p>
        </w:tc>
        <w:tc>
          <w:tcPr>
            <w:tcW w:w="2082" w:type="dxa"/>
            <w:shd w:val="clear" w:color="auto" w:fill="E7E6E6" w:themeFill="background2"/>
          </w:tcPr>
          <w:p w14:paraId="6E8150E4" w14:textId="77777777" w:rsidR="00270995" w:rsidRPr="00BA6222" w:rsidRDefault="00270995" w:rsidP="006D6F29">
            <w:pPr>
              <w:pStyle w:val="5lygis"/>
              <w:jc w:val="left"/>
              <w:rPr>
                <w:b w:val="0"/>
                <w:color w:val="000000" w:themeColor="text1"/>
                <w:sz w:val="24"/>
                <w:szCs w:val="24"/>
              </w:rPr>
            </w:pPr>
          </w:p>
        </w:tc>
      </w:tr>
      <w:tr w:rsidR="00270995" w:rsidRPr="00BA6222" w14:paraId="14722110" w14:textId="77777777" w:rsidTr="0069217E">
        <w:tc>
          <w:tcPr>
            <w:tcW w:w="936" w:type="dxa"/>
            <w:shd w:val="clear" w:color="auto" w:fill="E7E6E6" w:themeFill="background2"/>
          </w:tcPr>
          <w:p w14:paraId="67303364"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1.</w:t>
            </w:r>
          </w:p>
        </w:tc>
        <w:tc>
          <w:tcPr>
            <w:tcW w:w="6338" w:type="dxa"/>
            <w:shd w:val="clear" w:color="auto" w:fill="E7E6E6" w:themeFill="background2"/>
          </w:tcPr>
          <w:p w14:paraId="3F3081E2" w14:textId="77777777" w:rsidR="00270995" w:rsidRPr="00BA6222" w:rsidRDefault="00270995" w:rsidP="006D6F29">
            <w:pPr>
              <w:pStyle w:val="5lygis"/>
              <w:jc w:val="left"/>
              <w:rPr>
                <w:color w:val="000000" w:themeColor="text1"/>
                <w:sz w:val="24"/>
                <w:szCs w:val="24"/>
              </w:rPr>
            </w:pPr>
            <w:r w:rsidRPr="00BA6222">
              <w:rPr>
                <w:color w:val="000000" w:themeColor="text1"/>
                <w:sz w:val="24"/>
                <w:szCs w:val="24"/>
              </w:rPr>
              <w:t>PAGALBINIO ŪKIO PASKIRTIES</w:t>
            </w:r>
          </w:p>
        </w:tc>
        <w:tc>
          <w:tcPr>
            <w:tcW w:w="2082" w:type="dxa"/>
            <w:shd w:val="clear" w:color="auto" w:fill="E7E6E6" w:themeFill="background2"/>
          </w:tcPr>
          <w:p w14:paraId="42F38CEC" w14:textId="77777777" w:rsidR="00270995" w:rsidRPr="00BA6222" w:rsidRDefault="00270995" w:rsidP="006D6F29">
            <w:pPr>
              <w:pStyle w:val="5lygis"/>
              <w:jc w:val="left"/>
              <w:rPr>
                <w:b w:val="0"/>
                <w:color w:val="000000" w:themeColor="text1"/>
                <w:sz w:val="24"/>
                <w:szCs w:val="24"/>
              </w:rPr>
            </w:pPr>
          </w:p>
        </w:tc>
      </w:tr>
      <w:tr w:rsidR="00270995" w:rsidRPr="00BA6222" w14:paraId="6450BCFF" w14:textId="77777777" w:rsidTr="0069217E">
        <w:tc>
          <w:tcPr>
            <w:tcW w:w="936" w:type="dxa"/>
            <w:tcBorders>
              <w:bottom w:val="single" w:sz="4" w:space="0" w:color="auto"/>
            </w:tcBorders>
            <w:shd w:val="clear" w:color="auto" w:fill="E7E6E6" w:themeFill="background2"/>
          </w:tcPr>
          <w:p w14:paraId="796B28CB"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1.1.</w:t>
            </w:r>
          </w:p>
        </w:tc>
        <w:tc>
          <w:tcPr>
            <w:tcW w:w="6338" w:type="dxa"/>
            <w:tcBorders>
              <w:bottom w:val="single" w:sz="4" w:space="0" w:color="auto"/>
            </w:tcBorders>
            <w:shd w:val="clear" w:color="auto" w:fill="E7E6E6" w:themeFill="background2"/>
          </w:tcPr>
          <w:p w14:paraId="1F08E69D"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Sandėliai ir kiti panašūs statiniai</w:t>
            </w:r>
          </w:p>
        </w:tc>
        <w:tc>
          <w:tcPr>
            <w:tcW w:w="2082" w:type="dxa"/>
            <w:tcBorders>
              <w:bottom w:val="single" w:sz="4" w:space="0" w:color="auto"/>
            </w:tcBorders>
            <w:shd w:val="clear" w:color="auto" w:fill="E7E6E6" w:themeFill="background2"/>
            <w:vAlign w:val="bottom"/>
          </w:tcPr>
          <w:p w14:paraId="3383DA0C" w14:textId="77777777" w:rsidR="00270995" w:rsidRPr="00BA6222" w:rsidRDefault="00270995" w:rsidP="006D6F29">
            <w:pPr>
              <w:pStyle w:val="5lygis"/>
              <w:jc w:val="center"/>
              <w:rPr>
                <w:b w:val="0"/>
                <w:color w:val="000000" w:themeColor="text1"/>
                <w:sz w:val="24"/>
                <w:szCs w:val="24"/>
              </w:rPr>
            </w:pPr>
          </w:p>
        </w:tc>
      </w:tr>
      <w:tr w:rsidR="00270995" w:rsidRPr="00BA6222" w14:paraId="0F1FF264" w14:textId="77777777" w:rsidTr="0069217E">
        <w:tc>
          <w:tcPr>
            <w:tcW w:w="936" w:type="dxa"/>
            <w:tcBorders>
              <w:top w:val="single" w:sz="4" w:space="0" w:color="auto"/>
              <w:left w:val="single" w:sz="4" w:space="0" w:color="auto"/>
              <w:bottom w:val="nil"/>
              <w:right w:val="single" w:sz="4" w:space="0" w:color="auto"/>
            </w:tcBorders>
            <w:vAlign w:val="bottom"/>
          </w:tcPr>
          <w:p w14:paraId="086F7D26"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1.1.1</w:t>
            </w:r>
          </w:p>
        </w:tc>
        <w:tc>
          <w:tcPr>
            <w:tcW w:w="6338" w:type="dxa"/>
            <w:tcBorders>
              <w:top w:val="single" w:sz="4" w:space="0" w:color="auto"/>
              <w:left w:val="single" w:sz="4" w:space="0" w:color="auto"/>
              <w:bottom w:val="nil"/>
              <w:right w:val="single" w:sz="4" w:space="0" w:color="auto"/>
            </w:tcBorders>
          </w:tcPr>
          <w:p w14:paraId="3820CD9B"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plytų mūro</w:t>
            </w:r>
          </w:p>
        </w:tc>
        <w:tc>
          <w:tcPr>
            <w:tcW w:w="2082" w:type="dxa"/>
            <w:tcBorders>
              <w:top w:val="single" w:sz="4" w:space="0" w:color="auto"/>
              <w:left w:val="single" w:sz="4" w:space="0" w:color="auto"/>
              <w:bottom w:val="nil"/>
              <w:right w:val="single" w:sz="4" w:space="0" w:color="auto"/>
            </w:tcBorders>
            <w:vAlign w:val="bottom"/>
          </w:tcPr>
          <w:p w14:paraId="5D7C92FE" w14:textId="77777777" w:rsidR="00270995" w:rsidRPr="00BA6222" w:rsidRDefault="00270995" w:rsidP="006D6F29">
            <w:pPr>
              <w:pStyle w:val="5lygis"/>
              <w:jc w:val="center"/>
              <w:rPr>
                <w:b w:val="0"/>
                <w:color w:val="000000" w:themeColor="text1"/>
                <w:sz w:val="24"/>
                <w:szCs w:val="24"/>
              </w:rPr>
            </w:pPr>
            <w:r w:rsidRPr="00BA6222">
              <w:rPr>
                <w:b w:val="0"/>
                <w:color w:val="000000" w:themeColor="text1"/>
                <w:sz w:val="24"/>
                <w:szCs w:val="24"/>
              </w:rPr>
              <w:t>80</w:t>
            </w:r>
          </w:p>
        </w:tc>
      </w:tr>
      <w:tr w:rsidR="00270995" w:rsidRPr="00BA6222" w14:paraId="064EEBE4" w14:textId="77777777" w:rsidTr="0069217E">
        <w:tc>
          <w:tcPr>
            <w:tcW w:w="936" w:type="dxa"/>
            <w:tcBorders>
              <w:top w:val="nil"/>
              <w:left w:val="single" w:sz="4" w:space="0" w:color="auto"/>
              <w:bottom w:val="nil"/>
              <w:right w:val="single" w:sz="4" w:space="0" w:color="auto"/>
            </w:tcBorders>
            <w:vAlign w:val="bottom"/>
          </w:tcPr>
          <w:p w14:paraId="57A2B12E"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1.1.2</w:t>
            </w:r>
          </w:p>
        </w:tc>
        <w:tc>
          <w:tcPr>
            <w:tcW w:w="6338" w:type="dxa"/>
            <w:tcBorders>
              <w:top w:val="nil"/>
              <w:left w:val="single" w:sz="4" w:space="0" w:color="auto"/>
              <w:bottom w:val="nil"/>
              <w:right w:val="single" w:sz="4" w:space="0" w:color="auto"/>
            </w:tcBorders>
          </w:tcPr>
          <w:p w14:paraId="17741D29"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mediniai su karkasu</w:t>
            </w:r>
          </w:p>
        </w:tc>
        <w:tc>
          <w:tcPr>
            <w:tcW w:w="2082" w:type="dxa"/>
            <w:tcBorders>
              <w:top w:val="nil"/>
              <w:left w:val="single" w:sz="4" w:space="0" w:color="auto"/>
              <w:bottom w:val="nil"/>
              <w:right w:val="single" w:sz="4" w:space="0" w:color="auto"/>
            </w:tcBorders>
            <w:vAlign w:val="bottom"/>
          </w:tcPr>
          <w:p w14:paraId="5C8F7380" w14:textId="77777777" w:rsidR="00270995" w:rsidRPr="00BA6222" w:rsidRDefault="00270995" w:rsidP="006D6F29">
            <w:pPr>
              <w:pStyle w:val="5lygis"/>
              <w:jc w:val="center"/>
              <w:rPr>
                <w:b w:val="0"/>
                <w:color w:val="000000" w:themeColor="text1"/>
                <w:sz w:val="24"/>
                <w:szCs w:val="24"/>
              </w:rPr>
            </w:pPr>
            <w:r w:rsidRPr="00BA6222">
              <w:rPr>
                <w:b w:val="0"/>
                <w:color w:val="000000" w:themeColor="text1"/>
                <w:sz w:val="24"/>
                <w:szCs w:val="24"/>
              </w:rPr>
              <w:t>40</w:t>
            </w:r>
          </w:p>
        </w:tc>
      </w:tr>
      <w:tr w:rsidR="00270995" w:rsidRPr="00BA6222" w14:paraId="17D81D64" w14:textId="77777777" w:rsidTr="0069217E">
        <w:tc>
          <w:tcPr>
            <w:tcW w:w="936" w:type="dxa"/>
            <w:tcBorders>
              <w:top w:val="nil"/>
              <w:left w:val="single" w:sz="4" w:space="0" w:color="auto"/>
              <w:bottom w:val="nil"/>
              <w:right w:val="single" w:sz="4" w:space="0" w:color="auto"/>
            </w:tcBorders>
            <w:vAlign w:val="bottom"/>
          </w:tcPr>
          <w:p w14:paraId="1CBC3D02"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1.1.3</w:t>
            </w:r>
          </w:p>
        </w:tc>
        <w:tc>
          <w:tcPr>
            <w:tcW w:w="6338" w:type="dxa"/>
            <w:tcBorders>
              <w:top w:val="nil"/>
              <w:left w:val="single" w:sz="4" w:space="0" w:color="auto"/>
              <w:bottom w:val="nil"/>
              <w:right w:val="single" w:sz="4" w:space="0" w:color="auto"/>
            </w:tcBorders>
            <w:vAlign w:val="bottom"/>
          </w:tcPr>
          <w:p w14:paraId="7C7D2B86"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mediniai apmūryti</w:t>
            </w:r>
          </w:p>
        </w:tc>
        <w:tc>
          <w:tcPr>
            <w:tcW w:w="2082" w:type="dxa"/>
            <w:tcBorders>
              <w:top w:val="nil"/>
              <w:left w:val="single" w:sz="4" w:space="0" w:color="auto"/>
              <w:bottom w:val="nil"/>
              <w:right w:val="single" w:sz="4" w:space="0" w:color="auto"/>
            </w:tcBorders>
            <w:vAlign w:val="bottom"/>
          </w:tcPr>
          <w:p w14:paraId="68FB9D8D" w14:textId="77777777" w:rsidR="00270995" w:rsidRPr="00BA6222" w:rsidRDefault="00270995" w:rsidP="006D6F29">
            <w:pPr>
              <w:pStyle w:val="5lygis"/>
              <w:jc w:val="center"/>
              <w:rPr>
                <w:b w:val="0"/>
                <w:color w:val="000000" w:themeColor="text1"/>
                <w:sz w:val="24"/>
                <w:szCs w:val="24"/>
              </w:rPr>
            </w:pPr>
            <w:r w:rsidRPr="00BA6222">
              <w:rPr>
                <w:b w:val="0"/>
                <w:color w:val="000000" w:themeColor="text1"/>
                <w:sz w:val="24"/>
                <w:szCs w:val="24"/>
              </w:rPr>
              <w:t>60</w:t>
            </w:r>
          </w:p>
        </w:tc>
      </w:tr>
      <w:tr w:rsidR="00270995" w:rsidRPr="00BA6222" w14:paraId="4BAE6AA1" w14:textId="77777777" w:rsidTr="0069217E">
        <w:tc>
          <w:tcPr>
            <w:tcW w:w="936" w:type="dxa"/>
            <w:tcBorders>
              <w:top w:val="nil"/>
              <w:left w:val="single" w:sz="4" w:space="0" w:color="auto"/>
              <w:bottom w:val="nil"/>
              <w:right w:val="single" w:sz="4" w:space="0" w:color="auto"/>
            </w:tcBorders>
            <w:vAlign w:val="bottom"/>
          </w:tcPr>
          <w:p w14:paraId="58EC3FC5"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1.1.4</w:t>
            </w:r>
          </w:p>
        </w:tc>
        <w:tc>
          <w:tcPr>
            <w:tcW w:w="6338" w:type="dxa"/>
            <w:tcBorders>
              <w:top w:val="nil"/>
              <w:left w:val="single" w:sz="4" w:space="0" w:color="auto"/>
              <w:bottom w:val="nil"/>
              <w:right w:val="single" w:sz="4" w:space="0" w:color="auto"/>
            </w:tcBorders>
            <w:vAlign w:val="bottom"/>
          </w:tcPr>
          <w:p w14:paraId="7A575C7A"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mediniai skydų</w:t>
            </w:r>
          </w:p>
        </w:tc>
        <w:tc>
          <w:tcPr>
            <w:tcW w:w="2082" w:type="dxa"/>
            <w:tcBorders>
              <w:top w:val="nil"/>
              <w:left w:val="single" w:sz="4" w:space="0" w:color="auto"/>
              <w:bottom w:val="nil"/>
              <w:right w:val="single" w:sz="4" w:space="0" w:color="auto"/>
            </w:tcBorders>
            <w:vAlign w:val="bottom"/>
          </w:tcPr>
          <w:p w14:paraId="0483B474" w14:textId="77777777" w:rsidR="00270995" w:rsidRPr="00BA6222" w:rsidRDefault="00270995" w:rsidP="006D6F29">
            <w:pPr>
              <w:pStyle w:val="5lygis"/>
              <w:jc w:val="center"/>
              <w:rPr>
                <w:b w:val="0"/>
                <w:color w:val="000000" w:themeColor="text1"/>
                <w:sz w:val="24"/>
                <w:szCs w:val="24"/>
              </w:rPr>
            </w:pPr>
            <w:r w:rsidRPr="00BA6222">
              <w:rPr>
                <w:b w:val="0"/>
                <w:color w:val="000000" w:themeColor="text1"/>
                <w:sz w:val="24"/>
                <w:szCs w:val="24"/>
              </w:rPr>
              <w:t>35</w:t>
            </w:r>
          </w:p>
        </w:tc>
      </w:tr>
      <w:tr w:rsidR="00270995" w:rsidRPr="00BA6222" w14:paraId="41CEC8C3" w14:textId="77777777" w:rsidTr="0069217E">
        <w:tc>
          <w:tcPr>
            <w:tcW w:w="936" w:type="dxa"/>
            <w:tcBorders>
              <w:top w:val="nil"/>
              <w:left w:val="single" w:sz="4" w:space="0" w:color="auto"/>
              <w:bottom w:val="nil"/>
              <w:right w:val="single" w:sz="4" w:space="0" w:color="auto"/>
            </w:tcBorders>
            <w:vAlign w:val="bottom"/>
          </w:tcPr>
          <w:p w14:paraId="7D3D8DEF"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1.1.5</w:t>
            </w:r>
          </w:p>
        </w:tc>
        <w:tc>
          <w:tcPr>
            <w:tcW w:w="6338" w:type="dxa"/>
            <w:tcBorders>
              <w:top w:val="nil"/>
              <w:left w:val="single" w:sz="4" w:space="0" w:color="auto"/>
              <w:bottom w:val="nil"/>
              <w:right w:val="single" w:sz="4" w:space="0" w:color="auto"/>
            </w:tcBorders>
            <w:vAlign w:val="bottom"/>
          </w:tcPr>
          <w:p w14:paraId="3D7AF5CC"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betoninių blokų</w:t>
            </w:r>
          </w:p>
        </w:tc>
        <w:tc>
          <w:tcPr>
            <w:tcW w:w="2082" w:type="dxa"/>
            <w:tcBorders>
              <w:top w:val="nil"/>
              <w:left w:val="single" w:sz="4" w:space="0" w:color="auto"/>
              <w:bottom w:val="nil"/>
              <w:right w:val="single" w:sz="4" w:space="0" w:color="auto"/>
            </w:tcBorders>
            <w:vAlign w:val="bottom"/>
          </w:tcPr>
          <w:p w14:paraId="31346335" w14:textId="77777777" w:rsidR="00270995" w:rsidRPr="00BA6222" w:rsidRDefault="00270995" w:rsidP="006D6F29">
            <w:pPr>
              <w:pStyle w:val="5lygis"/>
              <w:jc w:val="center"/>
              <w:rPr>
                <w:b w:val="0"/>
                <w:color w:val="000000" w:themeColor="text1"/>
                <w:sz w:val="24"/>
                <w:szCs w:val="24"/>
              </w:rPr>
            </w:pPr>
            <w:r w:rsidRPr="00BA6222">
              <w:rPr>
                <w:b w:val="0"/>
                <w:color w:val="000000" w:themeColor="text1"/>
                <w:sz w:val="24"/>
                <w:szCs w:val="24"/>
              </w:rPr>
              <w:t>80</w:t>
            </w:r>
          </w:p>
        </w:tc>
      </w:tr>
      <w:tr w:rsidR="00270995" w:rsidRPr="00BA6222" w14:paraId="67234C21" w14:textId="77777777" w:rsidTr="0069217E">
        <w:tc>
          <w:tcPr>
            <w:tcW w:w="936" w:type="dxa"/>
            <w:tcBorders>
              <w:top w:val="nil"/>
              <w:left w:val="single" w:sz="4" w:space="0" w:color="auto"/>
              <w:bottom w:val="nil"/>
              <w:right w:val="single" w:sz="4" w:space="0" w:color="auto"/>
            </w:tcBorders>
            <w:vAlign w:val="bottom"/>
          </w:tcPr>
          <w:p w14:paraId="34F8B8E2"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1.1.6</w:t>
            </w:r>
          </w:p>
        </w:tc>
        <w:tc>
          <w:tcPr>
            <w:tcW w:w="6338" w:type="dxa"/>
            <w:tcBorders>
              <w:top w:val="nil"/>
              <w:left w:val="single" w:sz="4" w:space="0" w:color="auto"/>
              <w:bottom w:val="nil"/>
              <w:right w:val="single" w:sz="4" w:space="0" w:color="auto"/>
            </w:tcBorders>
            <w:vAlign w:val="bottom"/>
          </w:tcPr>
          <w:p w14:paraId="44D979FD"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stambiaplokščiai</w:t>
            </w:r>
          </w:p>
        </w:tc>
        <w:tc>
          <w:tcPr>
            <w:tcW w:w="2082" w:type="dxa"/>
            <w:tcBorders>
              <w:top w:val="nil"/>
              <w:left w:val="single" w:sz="4" w:space="0" w:color="auto"/>
              <w:bottom w:val="nil"/>
              <w:right w:val="single" w:sz="4" w:space="0" w:color="auto"/>
            </w:tcBorders>
            <w:vAlign w:val="bottom"/>
          </w:tcPr>
          <w:p w14:paraId="6629A81D" w14:textId="77777777" w:rsidR="00270995" w:rsidRPr="00BA6222" w:rsidRDefault="00270995" w:rsidP="006D6F29">
            <w:pPr>
              <w:pStyle w:val="5lygis"/>
              <w:jc w:val="center"/>
              <w:rPr>
                <w:b w:val="0"/>
                <w:color w:val="000000" w:themeColor="text1"/>
                <w:sz w:val="24"/>
                <w:szCs w:val="24"/>
              </w:rPr>
            </w:pPr>
            <w:r w:rsidRPr="00BA6222">
              <w:rPr>
                <w:b w:val="0"/>
                <w:color w:val="000000" w:themeColor="text1"/>
                <w:sz w:val="24"/>
                <w:szCs w:val="24"/>
              </w:rPr>
              <w:t>80</w:t>
            </w:r>
          </w:p>
        </w:tc>
      </w:tr>
      <w:tr w:rsidR="00270995" w:rsidRPr="00BA6222" w14:paraId="1F7AF987" w14:textId="77777777" w:rsidTr="0069217E">
        <w:tc>
          <w:tcPr>
            <w:tcW w:w="936" w:type="dxa"/>
            <w:tcBorders>
              <w:top w:val="nil"/>
              <w:left w:val="single" w:sz="4" w:space="0" w:color="auto"/>
              <w:bottom w:val="nil"/>
              <w:right w:val="single" w:sz="4" w:space="0" w:color="auto"/>
            </w:tcBorders>
            <w:vAlign w:val="bottom"/>
          </w:tcPr>
          <w:p w14:paraId="502C87E5"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1.1.7</w:t>
            </w:r>
          </w:p>
        </w:tc>
        <w:tc>
          <w:tcPr>
            <w:tcW w:w="6338" w:type="dxa"/>
            <w:tcBorders>
              <w:top w:val="nil"/>
              <w:left w:val="single" w:sz="4" w:space="0" w:color="auto"/>
              <w:bottom w:val="nil"/>
              <w:right w:val="single" w:sz="4" w:space="0" w:color="auto"/>
            </w:tcBorders>
            <w:vAlign w:val="bottom"/>
          </w:tcPr>
          <w:p w14:paraId="57664A56"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monolitiniai</w:t>
            </w:r>
          </w:p>
        </w:tc>
        <w:tc>
          <w:tcPr>
            <w:tcW w:w="2082" w:type="dxa"/>
            <w:tcBorders>
              <w:top w:val="nil"/>
              <w:left w:val="single" w:sz="4" w:space="0" w:color="auto"/>
              <w:bottom w:val="nil"/>
              <w:right w:val="single" w:sz="4" w:space="0" w:color="auto"/>
            </w:tcBorders>
            <w:vAlign w:val="bottom"/>
          </w:tcPr>
          <w:p w14:paraId="0A3E9F89" w14:textId="77777777" w:rsidR="00270995" w:rsidRPr="00BA6222" w:rsidRDefault="00270995" w:rsidP="006D6F29">
            <w:pPr>
              <w:pStyle w:val="5lygis"/>
              <w:jc w:val="center"/>
              <w:rPr>
                <w:b w:val="0"/>
                <w:color w:val="000000" w:themeColor="text1"/>
                <w:sz w:val="24"/>
                <w:szCs w:val="24"/>
              </w:rPr>
            </w:pPr>
            <w:r w:rsidRPr="00BA6222">
              <w:rPr>
                <w:b w:val="0"/>
                <w:color w:val="000000" w:themeColor="text1"/>
                <w:sz w:val="24"/>
                <w:szCs w:val="24"/>
              </w:rPr>
              <w:t>100</w:t>
            </w:r>
          </w:p>
        </w:tc>
      </w:tr>
      <w:tr w:rsidR="00270995" w:rsidRPr="00BA6222" w14:paraId="7DD438E2" w14:textId="77777777" w:rsidTr="0069217E">
        <w:tc>
          <w:tcPr>
            <w:tcW w:w="936" w:type="dxa"/>
            <w:tcBorders>
              <w:top w:val="nil"/>
              <w:left w:val="single" w:sz="4" w:space="0" w:color="auto"/>
              <w:bottom w:val="nil"/>
              <w:right w:val="single" w:sz="4" w:space="0" w:color="auto"/>
            </w:tcBorders>
            <w:vAlign w:val="bottom"/>
          </w:tcPr>
          <w:p w14:paraId="4BC370B5"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1.1.8</w:t>
            </w:r>
          </w:p>
        </w:tc>
        <w:tc>
          <w:tcPr>
            <w:tcW w:w="6338" w:type="dxa"/>
            <w:tcBorders>
              <w:top w:val="nil"/>
              <w:left w:val="single" w:sz="4" w:space="0" w:color="auto"/>
              <w:bottom w:val="nil"/>
              <w:right w:val="single" w:sz="4" w:space="0" w:color="auto"/>
            </w:tcBorders>
            <w:vAlign w:val="bottom"/>
          </w:tcPr>
          <w:p w14:paraId="23C7A03B"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metalo</w:t>
            </w:r>
          </w:p>
        </w:tc>
        <w:tc>
          <w:tcPr>
            <w:tcW w:w="2082" w:type="dxa"/>
            <w:tcBorders>
              <w:top w:val="nil"/>
              <w:left w:val="single" w:sz="4" w:space="0" w:color="auto"/>
              <w:bottom w:val="nil"/>
              <w:right w:val="single" w:sz="4" w:space="0" w:color="auto"/>
            </w:tcBorders>
            <w:vAlign w:val="bottom"/>
          </w:tcPr>
          <w:p w14:paraId="3C5AAE0F" w14:textId="77777777" w:rsidR="00270995" w:rsidRPr="00BA6222" w:rsidRDefault="00270995" w:rsidP="006D6F29">
            <w:pPr>
              <w:pStyle w:val="5lygis"/>
              <w:jc w:val="center"/>
              <w:rPr>
                <w:b w:val="0"/>
                <w:color w:val="000000" w:themeColor="text1"/>
                <w:sz w:val="24"/>
                <w:szCs w:val="24"/>
              </w:rPr>
            </w:pPr>
            <w:r w:rsidRPr="00BA6222">
              <w:rPr>
                <w:b w:val="0"/>
                <w:color w:val="000000" w:themeColor="text1"/>
                <w:sz w:val="24"/>
                <w:szCs w:val="24"/>
              </w:rPr>
              <w:t>40</w:t>
            </w:r>
          </w:p>
        </w:tc>
      </w:tr>
      <w:tr w:rsidR="00270995" w:rsidRPr="00BA6222" w14:paraId="753AAEAB" w14:textId="77777777" w:rsidTr="0069217E">
        <w:tc>
          <w:tcPr>
            <w:tcW w:w="936" w:type="dxa"/>
            <w:tcBorders>
              <w:top w:val="nil"/>
              <w:left w:val="single" w:sz="4" w:space="0" w:color="auto"/>
              <w:bottom w:val="nil"/>
              <w:right w:val="single" w:sz="4" w:space="0" w:color="auto"/>
            </w:tcBorders>
            <w:vAlign w:val="bottom"/>
          </w:tcPr>
          <w:p w14:paraId="51972239"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1.1.9</w:t>
            </w:r>
          </w:p>
        </w:tc>
        <w:tc>
          <w:tcPr>
            <w:tcW w:w="6338" w:type="dxa"/>
            <w:tcBorders>
              <w:top w:val="nil"/>
              <w:left w:val="single" w:sz="4" w:space="0" w:color="auto"/>
              <w:bottom w:val="nil"/>
              <w:right w:val="single" w:sz="4" w:space="0" w:color="auto"/>
            </w:tcBorders>
            <w:vAlign w:val="bottom"/>
          </w:tcPr>
          <w:p w14:paraId="2E08C2BE"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plastiko</w:t>
            </w:r>
          </w:p>
        </w:tc>
        <w:tc>
          <w:tcPr>
            <w:tcW w:w="2082" w:type="dxa"/>
            <w:tcBorders>
              <w:top w:val="nil"/>
              <w:left w:val="single" w:sz="4" w:space="0" w:color="auto"/>
              <w:bottom w:val="nil"/>
              <w:right w:val="single" w:sz="4" w:space="0" w:color="auto"/>
            </w:tcBorders>
            <w:vAlign w:val="bottom"/>
          </w:tcPr>
          <w:p w14:paraId="2123CB4B" w14:textId="77777777" w:rsidR="00270995" w:rsidRPr="00BA6222" w:rsidRDefault="00270995" w:rsidP="006D6F29">
            <w:pPr>
              <w:pStyle w:val="5lygis"/>
              <w:jc w:val="center"/>
              <w:rPr>
                <w:b w:val="0"/>
                <w:color w:val="000000" w:themeColor="text1"/>
                <w:sz w:val="24"/>
                <w:szCs w:val="24"/>
              </w:rPr>
            </w:pPr>
            <w:r w:rsidRPr="00BA6222">
              <w:rPr>
                <w:b w:val="0"/>
                <w:color w:val="000000" w:themeColor="text1"/>
                <w:sz w:val="24"/>
                <w:szCs w:val="24"/>
              </w:rPr>
              <w:t>35</w:t>
            </w:r>
          </w:p>
        </w:tc>
      </w:tr>
      <w:tr w:rsidR="00270995" w:rsidRPr="00BA6222" w14:paraId="40C56C91" w14:textId="77777777" w:rsidTr="0069217E">
        <w:tc>
          <w:tcPr>
            <w:tcW w:w="936" w:type="dxa"/>
            <w:tcBorders>
              <w:top w:val="nil"/>
              <w:left w:val="single" w:sz="4" w:space="0" w:color="auto"/>
              <w:bottom w:val="nil"/>
              <w:right w:val="single" w:sz="4" w:space="0" w:color="auto"/>
            </w:tcBorders>
            <w:vAlign w:val="bottom"/>
          </w:tcPr>
          <w:p w14:paraId="674BDFB0"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1.1.10</w:t>
            </w:r>
          </w:p>
        </w:tc>
        <w:tc>
          <w:tcPr>
            <w:tcW w:w="6338" w:type="dxa"/>
            <w:tcBorders>
              <w:top w:val="nil"/>
              <w:left w:val="single" w:sz="4" w:space="0" w:color="auto"/>
              <w:bottom w:val="nil"/>
              <w:right w:val="single" w:sz="4" w:space="0" w:color="auto"/>
            </w:tcBorders>
            <w:vAlign w:val="bottom"/>
          </w:tcPr>
          <w:p w14:paraId="64D14FA8"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stiklo</w:t>
            </w:r>
          </w:p>
        </w:tc>
        <w:tc>
          <w:tcPr>
            <w:tcW w:w="2082" w:type="dxa"/>
            <w:tcBorders>
              <w:top w:val="nil"/>
              <w:left w:val="single" w:sz="4" w:space="0" w:color="auto"/>
              <w:bottom w:val="nil"/>
              <w:right w:val="single" w:sz="4" w:space="0" w:color="auto"/>
            </w:tcBorders>
            <w:vAlign w:val="bottom"/>
          </w:tcPr>
          <w:p w14:paraId="4CE9CF60" w14:textId="77777777" w:rsidR="00270995" w:rsidRPr="00BA6222" w:rsidRDefault="00270995" w:rsidP="006D6F29">
            <w:pPr>
              <w:pStyle w:val="5lygis"/>
              <w:jc w:val="center"/>
              <w:rPr>
                <w:b w:val="0"/>
                <w:color w:val="000000" w:themeColor="text1"/>
                <w:sz w:val="24"/>
                <w:szCs w:val="24"/>
              </w:rPr>
            </w:pPr>
            <w:r w:rsidRPr="00BA6222">
              <w:rPr>
                <w:b w:val="0"/>
                <w:color w:val="000000" w:themeColor="text1"/>
                <w:sz w:val="24"/>
                <w:szCs w:val="24"/>
              </w:rPr>
              <w:t>35</w:t>
            </w:r>
          </w:p>
        </w:tc>
      </w:tr>
      <w:tr w:rsidR="00270995" w:rsidRPr="00BA6222" w14:paraId="5576AE79" w14:textId="77777777" w:rsidTr="0069217E">
        <w:tc>
          <w:tcPr>
            <w:tcW w:w="936" w:type="dxa"/>
            <w:tcBorders>
              <w:top w:val="nil"/>
              <w:left w:val="single" w:sz="4" w:space="0" w:color="auto"/>
              <w:bottom w:val="single" w:sz="4" w:space="0" w:color="auto"/>
              <w:right w:val="single" w:sz="4" w:space="0" w:color="auto"/>
            </w:tcBorders>
            <w:vAlign w:val="bottom"/>
          </w:tcPr>
          <w:p w14:paraId="70E2D695" w14:textId="77777777" w:rsidR="00270995" w:rsidRPr="00BA6222" w:rsidRDefault="00270995" w:rsidP="006D6F29">
            <w:pPr>
              <w:pStyle w:val="5lygis"/>
              <w:jc w:val="left"/>
              <w:rPr>
                <w:b w:val="0"/>
                <w:color w:val="000000" w:themeColor="text1"/>
                <w:sz w:val="24"/>
                <w:szCs w:val="24"/>
              </w:rPr>
            </w:pPr>
            <w:r w:rsidRPr="00BA6222">
              <w:rPr>
                <w:b w:val="0"/>
                <w:color w:val="000000" w:themeColor="text1"/>
                <w:sz w:val="24"/>
                <w:szCs w:val="24"/>
              </w:rPr>
              <w:t>1.1.11</w:t>
            </w:r>
          </w:p>
        </w:tc>
        <w:tc>
          <w:tcPr>
            <w:tcW w:w="6338" w:type="dxa"/>
            <w:tcBorders>
              <w:top w:val="nil"/>
              <w:left w:val="single" w:sz="4" w:space="0" w:color="auto"/>
              <w:bottom w:val="single" w:sz="4" w:space="0" w:color="auto"/>
              <w:right w:val="single" w:sz="4" w:space="0" w:color="auto"/>
            </w:tcBorders>
            <w:vAlign w:val="bottom"/>
          </w:tcPr>
          <w:p w14:paraId="494EFF26" w14:textId="77777777" w:rsidR="00270995" w:rsidRPr="00BA6222" w:rsidRDefault="00270995" w:rsidP="006D6F29">
            <w:pPr>
              <w:pStyle w:val="5lygis"/>
              <w:jc w:val="left"/>
              <w:rPr>
                <w:b w:val="0"/>
                <w:color w:val="000000" w:themeColor="text1"/>
                <w:sz w:val="24"/>
                <w:szCs w:val="24"/>
              </w:rPr>
            </w:pPr>
            <w:proofErr w:type="spellStart"/>
            <w:r w:rsidRPr="00BA6222">
              <w:rPr>
                <w:b w:val="0"/>
                <w:color w:val="000000" w:themeColor="text1"/>
                <w:sz w:val="24"/>
                <w:szCs w:val="24"/>
              </w:rPr>
              <w:t>šlakbetonio</w:t>
            </w:r>
            <w:proofErr w:type="spellEnd"/>
          </w:p>
        </w:tc>
        <w:tc>
          <w:tcPr>
            <w:tcW w:w="2082" w:type="dxa"/>
            <w:tcBorders>
              <w:top w:val="nil"/>
              <w:left w:val="single" w:sz="4" w:space="0" w:color="auto"/>
              <w:bottom w:val="single" w:sz="4" w:space="0" w:color="auto"/>
              <w:right w:val="single" w:sz="4" w:space="0" w:color="auto"/>
            </w:tcBorders>
            <w:vAlign w:val="bottom"/>
          </w:tcPr>
          <w:p w14:paraId="769F39BB" w14:textId="77777777" w:rsidR="00270995" w:rsidRPr="00BA6222" w:rsidRDefault="00270995" w:rsidP="006D6F29">
            <w:pPr>
              <w:pStyle w:val="5lygis"/>
              <w:jc w:val="center"/>
              <w:rPr>
                <w:b w:val="0"/>
                <w:color w:val="000000" w:themeColor="text1"/>
                <w:sz w:val="24"/>
                <w:szCs w:val="24"/>
              </w:rPr>
            </w:pPr>
            <w:r w:rsidRPr="00BA6222">
              <w:rPr>
                <w:b w:val="0"/>
                <w:color w:val="000000" w:themeColor="text1"/>
                <w:sz w:val="24"/>
                <w:szCs w:val="24"/>
              </w:rPr>
              <w:t>80</w:t>
            </w:r>
          </w:p>
        </w:tc>
      </w:tr>
      <w:tr w:rsidR="00270995" w:rsidRPr="00BA6222" w14:paraId="0FD89E52" w14:textId="77777777" w:rsidTr="0069217E">
        <w:tc>
          <w:tcPr>
            <w:tcW w:w="936" w:type="dxa"/>
            <w:tcBorders>
              <w:top w:val="single" w:sz="4" w:space="0" w:color="auto"/>
            </w:tcBorders>
            <w:shd w:val="clear" w:color="auto" w:fill="E7E6E6" w:themeFill="background2"/>
            <w:vAlign w:val="bottom"/>
          </w:tcPr>
          <w:p w14:paraId="45103565" w14:textId="77777777" w:rsidR="00270995" w:rsidRPr="00BA6222" w:rsidRDefault="00270995" w:rsidP="006D6F29">
            <w:pPr>
              <w:pStyle w:val="5lygis"/>
              <w:jc w:val="left"/>
              <w:rPr>
                <w:b w:val="0"/>
                <w:sz w:val="24"/>
                <w:szCs w:val="24"/>
              </w:rPr>
            </w:pPr>
            <w:r w:rsidRPr="00BA6222">
              <w:rPr>
                <w:b w:val="0"/>
                <w:color w:val="000000"/>
                <w:sz w:val="24"/>
                <w:szCs w:val="24"/>
              </w:rPr>
              <w:t>2</w:t>
            </w:r>
          </w:p>
        </w:tc>
        <w:tc>
          <w:tcPr>
            <w:tcW w:w="6338" w:type="dxa"/>
            <w:tcBorders>
              <w:top w:val="single" w:sz="4" w:space="0" w:color="auto"/>
            </w:tcBorders>
            <w:shd w:val="clear" w:color="auto" w:fill="E7E6E6" w:themeFill="background2"/>
            <w:vAlign w:val="bottom"/>
          </w:tcPr>
          <w:p w14:paraId="19DD2A94" w14:textId="77777777" w:rsidR="00270995" w:rsidRPr="00BA6222" w:rsidRDefault="00270995" w:rsidP="006D6F29">
            <w:pPr>
              <w:pStyle w:val="5lygis"/>
              <w:jc w:val="left"/>
              <w:rPr>
                <w:b w:val="0"/>
                <w:sz w:val="24"/>
                <w:szCs w:val="24"/>
              </w:rPr>
            </w:pPr>
            <w:r w:rsidRPr="00BA6222">
              <w:rPr>
                <w:b w:val="0"/>
                <w:color w:val="000000"/>
                <w:sz w:val="24"/>
                <w:szCs w:val="24"/>
              </w:rPr>
              <w:t>GARAŽAI</w:t>
            </w:r>
          </w:p>
        </w:tc>
        <w:tc>
          <w:tcPr>
            <w:tcW w:w="2082" w:type="dxa"/>
            <w:tcBorders>
              <w:top w:val="single" w:sz="4" w:space="0" w:color="auto"/>
            </w:tcBorders>
            <w:shd w:val="clear" w:color="auto" w:fill="E7E6E6" w:themeFill="background2"/>
          </w:tcPr>
          <w:p w14:paraId="54B71CCC" w14:textId="77777777" w:rsidR="00270995" w:rsidRPr="00BA6222" w:rsidRDefault="00270995" w:rsidP="006D6F29">
            <w:pPr>
              <w:pStyle w:val="5lygis"/>
              <w:jc w:val="left"/>
              <w:rPr>
                <w:b w:val="0"/>
                <w:sz w:val="24"/>
                <w:szCs w:val="24"/>
              </w:rPr>
            </w:pPr>
          </w:p>
        </w:tc>
      </w:tr>
      <w:tr w:rsidR="00270995" w:rsidRPr="00BA6222" w14:paraId="1C954C05" w14:textId="77777777" w:rsidTr="0069217E">
        <w:tc>
          <w:tcPr>
            <w:tcW w:w="936" w:type="dxa"/>
            <w:tcBorders>
              <w:bottom w:val="single" w:sz="4" w:space="0" w:color="auto"/>
            </w:tcBorders>
            <w:shd w:val="clear" w:color="auto" w:fill="E7E6E6" w:themeFill="background2"/>
            <w:vAlign w:val="bottom"/>
          </w:tcPr>
          <w:p w14:paraId="043E6BF6" w14:textId="77777777" w:rsidR="00270995" w:rsidRPr="00BA6222" w:rsidRDefault="00270995" w:rsidP="006D6F29">
            <w:pPr>
              <w:pStyle w:val="5lygis"/>
              <w:jc w:val="left"/>
              <w:rPr>
                <w:b w:val="0"/>
                <w:sz w:val="24"/>
                <w:szCs w:val="24"/>
              </w:rPr>
            </w:pPr>
            <w:r w:rsidRPr="00BA6222">
              <w:rPr>
                <w:b w:val="0"/>
                <w:color w:val="000000"/>
                <w:sz w:val="24"/>
                <w:szCs w:val="24"/>
              </w:rPr>
              <w:t>2.1.</w:t>
            </w:r>
          </w:p>
        </w:tc>
        <w:tc>
          <w:tcPr>
            <w:tcW w:w="6338" w:type="dxa"/>
            <w:tcBorders>
              <w:bottom w:val="single" w:sz="4" w:space="0" w:color="auto"/>
            </w:tcBorders>
            <w:shd w:val="clear" w:color="auto" w:fill="E7E6E6" w:themeFill="background2"/>
            <w:vAlign w:val="bottom"/>
          </w:tcPr>
          <w:p w14:paraId="69C06A5F" w14:textId="77777777" w:rsidR="00270995" w:rsidRPr="00BA6222" w:rsidRDefault="00270995" w:rsidP="006D6F29">
            <w:pPr>
              <w:spacing w:after="120" w:line="276" w:lineRule="auto"/>
              <w:rPr>
                <w:bCs/>
                <w:color w:val="000000"/>
                <w:szCs w:val="24"/>
              </w:rPr>
            </w:pPr>
            <w:r w:rsidRPr="00BA6222">
              <w:rPr>
                <w:bCs/>
                <w:color w:val="000000"/>
                <w:szCs w:val="24"/>
              </w:rPr>
              <w:t xml:space="preserve">Sunkiųjų transporto priemonių, lėktuvų, vagonų, lengvųjų automobilių </w:t>
            </w:r>
          </w:p>
          <w:p w14:paraId="15BDAC96" w14:textId="77777777" w:rsidR="00270995" w:rsidRPr="00BA6222" w:rsidRDefault="00270995" w:rsidP="006D6F29">
            <w:pPr>
              <w:pStyle w:val="5lygis"/>
              <w:jc w:val="left"/>
              <w:rPr>
                <w:b w:val="0"/>
                <w:sz w:val="24"/>
                <w:szCs w:val="24"/>
              </w:rPr>
            </w:pPr>
            <w:r w:rsidRPr="00BA6222">
              <w:rPr>
                <w:b w:val="0"/>
                <w:color w:val="000000"/>
                <w:sz w:val="24"/>
                <w:szCs w:val="24"/>
              </w:rPr>
              <w:t>ir kitų transporto priemonių garažų statiniai</w:t>
            </w:r>
          </w:p>
        </w:tc>
        <w:tc>
          <w:tcPr>
            <w:tcW w:w="2082" w:type="dxa"/>
            <w:tcBorders>
              <w:bottom w:val="single" w:sz="4" w:space="0" w:color="auto"/>
            </w:tcBorders>
            <w:shd w:val="clear" w:color="auto" w:fill="E7E6E6" w:themeFill="background2"/>
          </w:tcPr>
          <w:p w14:paraId="2892A373" w14:textId="77777777" w:rsidR="00270995" w:rsidRPr="00BA6222" w:rsidRDefault="00270995" w:rsidP="006D6F29">
            <w:pPr>
              <w:pStyle w:val="5lygis"/>
              <w:jc w:val="left"/>
              <w:rPr>
                <w:b w:val="0"/>
                <w:sz w:val="24"/>
                <w:szCs w:val="24"/>
              </w:rPr>
            </w:pPr>
          </w:p>
        </w:tc>
      </w:tr>
      <w:tr w:rsidR="00270995" w:rsidRPr="00BA6222" w14:paraId="05C4B2BE" w14:textId="77777777" w:rsidTr="0069217E">
        <w:tc>
          <w:tcPr>
            <w:tcW w:w="936" w:type="dxa"/>
            <w:tcBorders>
              <w:top w:val="single" w:sz="4" w:space="0" w:color="auto"/>
              <w:left w:val="single" w:sz="4" w:space="0" w:color="auto"/>
              <w:bottom w:val="nil"/>
              <w:right w:val="single" w:sz="4" w:space="0" w:color="auto"/>
            </w:tcBorders>
            <w:vAlign w:val="bottom"/>
          </w:tcPr>
          <w:p w14:paraId="26921C1B" w14:textId="77777777" w:rsidR="00270995" w:rsidRPr="00BA6222" w:rsidRDefault="00270995" w:rsidP="006D6F29">
            <w:pPr>
              <w:pStyle w:val="5lygis"/>
              <w:jc w:val="left"/>
              <w:rPr>
                <w:b w:val="0"/>
                <w:sz w:val="24"/>
                <w:szCs w:val="24"/>
              </w:rPr>
            </w:pPr>
            <w:r w:rsidRPr="00BA6222">
              <w:rPr>
                <w:b w:val="0"/>
                <w:color w:val="000000"/>
                <w:sz w:val="24"/>
                <w:szCs w:val="24"/>
              </w:rPr>
              <w:t>2.1.1</w:t>
            </w:r>
          </w:p>
        </w:tc>
        <w:tc>
          <w:tcPr>
            <w:tcW w:w="6338" w:type="dxa"/>
            <w:tcBorders>
              <w:top w:val="single" w:sz="4" w:space="0" w:color="auto"/>
              <w:left w:val="single" w:sz="4" w:space="0" w:color="auto"/>
              <w:bottom w:val="nil"/>
              <w:right w:val="single" w:sz="4" w:space="0" w:color="auto"/>
            </w:tcBorders>
            <w:vAlign w:val="bottom"/>
          </w:tcPr>
          <w:p w14:paraId="4E4D0BCD" w14:textId="77777777" w:rsidR="00270995" w:rsidRPr="00BA6222" w:rsidRDefault="00270995" w:rsidP="006D6F29">
            <w:pPr>
              <w:pStyle w:val="5lygis"/>
              <w:jc w:val="left"/>
              <w:rPr>
                <w:b w:val="0"/>
                <w:sz w:val="24"/>
                <w:szCs w:val="24"/>
              </w:rPr>
            </w:pPr>
            <w:r w:rsidRPr="00BA6222">
              <w:rPr>
                <w:b w:val="0"/>
                <w:color w:val="000000"/>
                <w:sz w:val="24"/>
                <w:szCs w:val="24"/>
              </w:rPr>
              <w:t>plytų mūro ir stambiaplokščiai</w:t>
            </w:r>
          </w:p>
        </w:tc>
        <w:tc>
          <w:tcPr>
            <w:tcW w:w="2082" w:type="dxa"/>
            <w:tcBorders>
              <w:top w:val="single" w:sz="4" w:space="0" w:color="auto"/>
              <w:left w:val="single" w:sz="4" w:space="0" w:color="auto"/>
              <w:bottom w:val="nil"/>
              <w:right w:val="single" w:sz="4" w:space="0" w:color="auto"/>
            </w:tcBorders>
            <w:vAlign w:val="bottom"/>
          </w:tcPr>
          <w:p w14:paraId="7CCAA910" w14:textId="77777777" w:rsidR="00270995" w:rsidRPr="00BA6222" w:rsidRDefault="00270995" w:rsidP="006D6F29">
            <w:pPr>
              <w:pStyle w:val="5lygis"/>
              <w:jc w:val="center"/>
              <w:rPr>
                <w:b w:val="0"/>
                <w:sz w:val="24"/>
                <w:szCs w:val="24"/>
              </w:rPr>
            </w:pPr>
            <w:r w:rsidRPr="00BA6222">
              <w:rPr>
                <w:b w:val="0"/>
                <w:color w:val="000000"/>
                <w:sz w:val="24"/>
                <w:szCs w:val="24"/>
              </w:rPr>
              <w:t>60</w:t>
            </w:r>
          </w:p>
        </w:tc>
      </w:tr>
      <w:tr w:rsidR="00270995" w:rsidRPr="00BA6222" w14:paraId="65E8659C" w14:textId="77777777" w:rsidTr="0069217E">
        <w:tc>
          <w:tcPr>
            <w:tcW w:w="936" w:type="dxa"/>
            <w:tcBorders>
              <w:top w:val="nil"/>
              <w:left w:val="single" w:sz="4" w:space="0" w:color="auto"/>
              <w:bottom w:val="nil"/>
              <w:right w:val="single" w:sz="4" w:space="0" w:color="auto"/>
            </w:tcBorders>
            <w:vAlign w:val="bottom"/>
          </w:tcPr>
          <w:p w14:paraId="6609D419" w14:textId="77777777" w:rsidR="00270995" w:rsidRPr="00BA6222" w:rsidRDefault="00270995" w:rsidP="006D6F29">
            <w:pPr>
              <w:pStyle w:val="5lygis"/>
              <w:jc w:val="left"/>
              <w:rPr>
                <w:b w:val="0"/>
                <w:sz w:val="24"/>
                <w:szCs w:val="24"/>
              </w:rPr>
            </w:pPr>
            <w:r w:rsidRPr="00BA6222">
              <w:rPr>
                <w:b w:val="0"/>
                <w:color w:val="000000"/>
                <w:sz w:val="24"/>
                <w:szCs w:val="24"/>
              </w:rPr>
              <w:t>2.1.2</w:t>
            </w:r>
          </w:p>
        </w:tc>
        <w:tc>
          <w:tcPr>
            <w:tcW w:w="6338" w:type="dxa"/>
            <w:tcBorders>
              <w:top w:val="nil"/>
              <w:left w:val="single" w:sz="4" w:space="0" w:color="auto"/>
              <w:bottom w:val="nil"/>
              <w:right w:val="single" w:sz="4" w:space="0" w:color="auto"/>
            </w:tcBorders>
            <w:vAlign w:val="bottom"/>
          </w:tcPr>
          <w:p w14:paraId="221AC250" w14:textId="77777777" w:rsidR="00270995" w:rsidRPr="00BA6222" w:rsidRDefault="00270995" w:rsidP="006D6F29">
            <w:pPr>
              <w:pStyle w:val="5lygis"/>
              <w:jc w:val="left"/>
              <w:rPr>
                <w:b w:val="0"/>
                <w:sz w:val="24"/>
                <w:szCs w:val="24"/>
              </w:rPr>
            </w:pPr>
            <w:r w:rsidRPr="00BA6222">
              <w:rPr>
                <w:b w:val="0"/>
                <w:color w:val="000000"/>
                <w:sz w:val="24"/>
                <w:szCs w:val="24"/>
              </w:rPr>
              <w:t>monolitiniai</w:t>
            </w:r>
          </w:p>
        </w:tc>
        <w:tc>
          <w:tcPr>
            <w:tcW w:w="2082" w:type="dxa"/>
            <w:tcBorders>
              <w:top w:val="nil"/>
              <w:left w:val="single" w:sz="4" w:space="0" w:color="auto"/>
              <w:bottom w:val="nil"/>
              <w:right w:val="single" w:sz="4" w:space="0" w:color="auto"/>
            </w:tcBorders>
            <w:vAlign w:val="bottom"/>
          </w:tcPr>
          <w:p w14:paraId="779D3ADF" w14:textId="77777777" w:rsidR="00270995" w:rsidRPr="00BA6222" w:rsidRDefault="00270995" w:rsidP="006D6F29">
            <w:pPr>
              <w:pStyle w:val="5lygis"/>
              <w:jc w:val="center"/>
              <w:rPr>
                <w:b w:val="0"/>
                <w:sz w:val="24"/>
                <w:szCs w:val="24"/>
              </w:rPr>
            </w:pPr>
            <w:r w:rsidRPr="00BA6222">
              <w:rPr>
                <w:b w:val="0"/>
                <w:color w:val="000000"/>
                <w:sz w:val="24"/>
                <w:szCs w:val="24"/>
              </w:rPr>
              <w:t>80</w:t>
            </w:r>
          </w:p>
        </w:tc>
      </w:tr>
      <w:tr w:rsidR="00270995" w:rsidRPr="00BA6222" w14:paraId="1FFAA85E" w14:textId="77777777" w:rsidTr="0069217E">
        <w:tc>
          <w:tcPr>
            <w:tcW w:w="936" w:type="dxa"/>
            <w:tcBorders>
              <w:top w:val="nil"/>
              <w:left w:val="single" w:sz="4" w:space="0" w:color="auto"/>
              <w:bottom w:val="nil"/>
              <w:right w:val="single" w:sz="4" w:space="0" w:color="auto"/>
            </w:tcBorders>
            <w:vAlign w:val="bottom"/>
          </w:tcPr>
          <w:p w14:paraId="1F8F0164" w14:textId="77777777" w:rsidR="00270995" w:rsidRPr="00BA6222" w:rsidRDefault="00270995" w:rsidP="006D6F29">
            <w:pPr>
              <w:pStyle w:val="5lygis"/>
              <w:jc w:val="left"/>
              <w:rPr>
                <w:b w:val="0"/>
                <w:sz w:val="24"/>
                <w:szCs w:val="24"/>
              </w:rPr>
            </w:pPr>
            <w:r w:rsidRPr="00BA6222">
              <w:rPr>
                <w:b w:val="0"/>
                <w:color w:val="000000"/>
                <w:sz w:val="24"/>
                <w:szCs w:val="24"/>
              </w:rPr>
              <w:t>2.1.3</w:t>
            </w:r>
          </w:p>
        </w:tc>
        <w:tc>
          <w:tcPr>
            <w:tcW w:w="6338" w:type="dxa"/>
            <w:tcBorders>
              <w:top w:val="nil"/>
              <w:left w:val="single" w:sz="4" w:space="0" w:color="auto"/>
              <w:bottom w:val="nil"/>
              <w:right w:val="single" w:sz="4" w:space="0" w:color="auto"/>
            </w:tcBorders>
            <w:vAlign w:val="bottom"/>
          </w:tcPr>
          <w:p w14:paraId="4C352C80" w14:textId="77777777" w:rsidR="00270995" w:rsidRPr="00BA6222" w:rsidRDefault="00270995" w:rsidP="006D6F29">
            <w:pPr>
              <w:pStyle w:val="5lygis"/>
              <w:jc w:val="left"/>
              <w:rPr>
                <w:b w:val="0"/>
                <w:sz w:val="24"/>
                <w:szCs w:val="24"/>
              </w:rPr>
            </w:pPr>
            <w:r w:rsidRPr="00BA6222">
              <w:rPr>
                <w:b w:val="0"/>
                <w:color w:val="000000"/>
                <w:sz w:val="24"/>
                <w:szCs w:val="24"/>
              </w:rPr>
              <w:t>metalo konstrukcijų</w:t>
            </w:r>
          </w:p>
        </w:tc>
        <w:tc>
          <w:tcPr>
            <w:tcW w:w="2082" w:type="dxa"/>
            <w:tcBorders>
              <w:top w:val="nil"/>
              <w:left w:val="single" w:sz="4" w:space="0" w:color="auto"/>
              <w:bottom w:val="nil"/>
              <w:right w:val="single" w:sz="4" w:space="0" w:color="auto"/>
            </w:tcBorders>
            <w:vAlign w:val="bottom"/>
          </w:tcPr>
          <w:p w14:paraId="2EF8F5CE" w14:textId="77777777" w:rsidR="00270995" w:rsidRPr="00BA6222" w:rsidRDefault="00270995" w:rsidP="006D6F29">
            <w:pPr>
              <w:pStyle w:val="5lygis"/>
              <w:jc w:val="center"/>
              <w:rPr>
                <w:b w:val="0"/>
                <w:sz w:val="24"/>
                <w:szCs w:val="24"/>
              </w:rPr>
            </w:pPr>
            <w:r w:rsidRPr="00BA6222">
              <w:rPr>
                <w:b w:val="0"/>
                <w:color w:val="000000"/>
                <w:sz w:val="24"/>
                <w:szCs w:val="24"/>
              </w:rPr>
              <w:t>50</w:t>
            </w:r>
          </w:p>
        </w:tc>
      </w:tr>
      <w:tr w:rsidR="00270995" w:rsidRPr="00BA6222" w14:paraId="65BDE983" w14:textId="77777777" w:rsidTr="0069217E">
        <w:tc>
          <w:tcPr>
            <w:tcW w:w="936" w:type="dxa"/>
            <w:tcBorders>
              <w:top w:val="nil"/>
              <w:left w:val="single" w:sz="4" w:space="0" w:color="auto"/>
              <w:bottom w:val="single" w:sz="4" w:space="0" w:color="auto"/>
              <w:right w:val="single" w:sz="4" w:space="0" w:color="auto"/>
            </w:tcBorders>
            <w:vAlign w:val="bottom"/>
          </w:tcPr>
          <w:p w14:paraId="6E19F164" w14:textId="77777777" w:rsidR="00270995" w:rsidRPr="00BA6222" w:rsidRDefault="00270995" w:rsidP="006D6F29">
            <w:pPr>
              <w:pStyle w:val="5lygis"/>
              <w:jc w:val="left"/>
              <w:rPr>
                <w:b w:val="0"/>
                <w:sz w:val="24"/>
                <w:szCs w:val="24"/>
              </w:rPr>
            </w:pPr>
            <w:r w:rsidRPr="00BA6222">
              <w:rPr>
                <w:b w:val="0"/>
                <w:color w:val="000000"/>
                <w:sz w:val="24"/>
                <w:szCs w:val="24"/>
              </w:rPr>
              <w:t>2.1.4</w:t>
            </w:r>
          </w:p>
        </w:tc>
        <w:tc>
          <w:tcPr>
            <w:tcW w:w="6338" w:type="dxa"/>
            <w:tcBorders>
              <w:top w:val="nil"/>
              <w:left w:val="single" w:sz="4" w:space="0" w:color="auto"/>
              <w:bottom w:val="single" w:sz="4" w:space="0" w:color="auto"/>
              <w:right w:val="single" w:sz="4" w:space="0" w:color="auto"/>
            </w:tcBorders>
            <w:vAlign w:val="bottom"/>
          </w:tcPr>
          <w:p w14:paraId="744E81F6" w14:textId="77777777" w:rsidR="00270995" w:rsidRPr="00BA6222" w:rsidRDefault="00270995" w:rsidP="006D6F29">
            <w:pPr>
              <w:pStyle w:val="5lygis"/>
              <w:jc w:val="left"/>
              <w:rPr>
                <w:b w:val="0"/>
                <w:sz w:val="24"/>
                <w:szCs w:val="24"/>
              </w:rPr>
            </w:pPr>
            <w:proofErr w:type="spellStart"/>
            <w:r w:rsidRPr="00BA6222">
              <w:rPr>
                <w:b w:val="0"/>
                <w:color w:val="000000"/>
                <w:sz w:val="24"/>
                <w:szCs w:val="24"/>
              </w:rPr>
              <w:t>šlakbetonio</w:t>
            </w:r>
            <w:proofErr w:type="spellEnd"/>
          </w:p>
        </w:tc>
        <w:tc>
          <w:tcPr>
            <w:tcW w:w="2082" w:type="dxa"/>
            <w:tcBorders>
              <w:top w:val="nil"/>
              <w:left w:val="single" w:sz="4" w:space="0" w:color="auto"/>
              <w:bottom w:val="single" w:sz="4" w:space="0" w:color="auto"/>
              <w:right w:val="single" w:sz="4" w:space="0" w:color="auto"/>
            </w:tcBorders>
            <w:vAlign w:val="bottom"/>
          </w:tcPr>
          <w:p w14:paraId="02DCA54B" w14:textId="77777777" w:rsidR="00270995" w:rsidRPr="00BA6222" w:rsidRDefault="00270995" w:rsidP="006D6F29">
            <w:pPr>
              <w:pStyle w:val="5lygis"/>
              <w:jc w:val="center"/>
              <w:rPr>
                <w:b w:val="0"/>
                <w:sz w:val="24"/>
                <w:szCs w:val="24"/>
              </w:rPr>
            </w:pPr>
            <w:r w:rsidRPr="00BA6222">
              <w:rPr>
                <w:b w:val="0"/>
                <w:color w:val="000000"/>
                <w:sz w:val="24"/>
                <w:szCs w:val="24"/>
              </w:rPr>
              <w:t>70</w:t>
            </w:r>
          </w:p>
        </w:tc>
      </w:tr>
      <w:tr w:rsidR="00270995" w:rsidRPr="00BA6222" w14:paraId="7193808A" w14:textId="77777777" w:rsidTr="0069217E">
        <w:tc>
          <w:tcPr>
            <w:tcW w:w="936" w:type="dxa"/>
            <w:tcBorders>
              <w:top w:val="single" w:sz="4" w:space="0" w:color="auto"/>
              <w:bottom w:val="single" w:sz="4" w:space="0" w:color="auto"/>
            </w:tcBorders>
            <w:shd w:val="clear" w:color="auto" w:fill="E7E6E6" w:themeFill="background2"/>
            <w:vAlign w:val="bottom"/>
          </w:tcPr>
          <w:p w14:paraId="41B43A6E" w14:textId="77777777" w:rsidR="00270995" w:rsidRPr="00BA6222" w:rsidRDefault="00270995" w:rsidP="006D6F29">
            <w:pPr>
              <w:pStyle w:val="5lygis"/>
              <w:jc w:val="left"/>
              <w:rPr>
                <w:b w:val="0"/>
                <w:sz w:val="24"/>
                <w:szCs w:val="24"/>
              </w:rPr>
            </w:pPr>
            <w:r w:rsidRPr="00BA6222">
              <w:rPr>
                <w:b w:val="0"/>
                <w:color w:val="000000"/>
                <w:sz w:val="24"/>
                <w:szCs w:val="24"/>
              </w:rPr>
              <w:lastRenderedPageBreak/>
              <w:t>3.1</w:t>
            </w:r>
          </w:p>
        </w:tc>
        <w:tc>
          <w:tcPr>
            <w:tcW w:w="6338" w:type="dxa"/>
            <w:tcBorders>
              <w:top w:val="single" w:sz="4" w:space="0" w:color="auto"/>
              <w:bottom w:val="single" w:sz="4" w:space="0" w:color="auto"/>
            </w:tcBorders>
            <w:shd w:val="clear" w:color="auto" w:fill="E7E6E6" w:themeFill="background2"/>
            <w:vAlign w:val="bottom"/>
          </w:tcPr>
          <w:p w14:paraId="3A3277C3" w14:textId="77777777" w:rsidR="00270995" w:rsidRPr="00BA6222" w:rsidRDefault="00270995" w:rsidP="006D6F29">
            <w:pPr>
              <w:pStyle w:val="5lygis"/>
              <w:jc w:val="left"/>
              <w:rPr>
                <w:b w:val="0"/>
                <w:sz w:val="24"/>
                <w:szCs w:val="24"/>
              </w:rPr>
            </w:pPr>
            <w:r w:rsidRPr="00BA6222">
              <w:rPr>
                <w:b w:val="0"/>
                <w:color w:val="000000"/>
                <w:sz w:val="24"/>
                <w:szCs w:val="24"/>
              </w:rPr>
              <w:t>Stoginė</w:t>
            </w:r>
          </w:p>
        </w:tc>
        <w:tc>
          <w:tcPr>
            <w:tcW w:w="2082" w:type="dxa"/>
            <w:tcBorders>
              <w:top w:val="single" w:sz="4" w:space="0" w:color="auto"/>
              <w:bottom w:val="single" w:sz="4" w:space="0" w:color="auto"/>
            </w:tcBorders>
            <w:shd w:val="clear" w:color="auto" w:fill="E7E6E6" w:themeFill="background2"/>
            <w:vAlign w:val="bottom"/>
          </w:tcPr>
          <w:p w14:paraId="3D293999" w14:textId="77777777" w:rsidR="00270995" w:rsidRPr="00BA6222" w:rsidRDefault="00270995" w:rsidP="006D6F29">
            <w:pPr>
              <w:pStyle w:val="5lygis"/>
              <w:jc w:val="center"/>
              <w:rPr>
                <w:b w:val="0"/>
                <w:sz w:val="24"/>
                <w:szCs w:val="24"/>
              </w:rPr>
            </w:pPr>
          </w:p>
        </w:tc>
      </w:tr>
      <w:tr w:rsidR="00270995" w:rsidRPr="00BA6222" w14:paraId="6F21060D" w14:textId="77777777" w:rsidTr="0069217E">
        <w:tc>
          <w:tcPr>
            <w:tcW w:w="936" w:type="dxa"/>
            <w:tcBorders>
              <w:top w:val="single" w:sz="4" w:space="0" w:color="auto"/>
              <w:left w:val="single" w:sz="4" w:space="0" w:color="auto"/>
              <w:bottom w:val="nil"/>
              <w:right w:val="single" w:sz="4" w:space="0" w:color="auto"/>
            </w:tcBorders>
            <w:vAlign w:val="bottom"/>
          </w:tcPr>
          <w:p w14:paraId="42B725CB" w14:textId="77777777" w:rsidR="00270995" w:rsidRPr="00BA6222" w:rsidRDefault="00270995" w:rsidP="006D6F29">
            <w:pPr>
              <w:pStyle w:val="5lygis"/>
              <w:jc w:val="left"/>
              <w:rPr>
                <w:b w:val="0"/>
                <w:sz w:val="24"/>
                <w:szCs w:val="24"/>
              </w:rPr>
            </w:pPr>
            <w:r w:rsidRPr="00BA6222">
              <w:rPr>
                <w:b w:val="0"/>
                <w:color w:val="000000"/>
                <w:sz w:val="24"/>
                <w:szCs w:val="24"/>
              </w:rPr>
              <w:t>3.1.1</w:t>
            </w:r>
          </w:p>
        </w:tc>
        <w:tc>
          <w:tcPr>
            <w:tcW w:w="6338" w:type="dxa"/>
            <w:tcBorders>
              <w:top w:val="single" w:sz="4" w:space="0" w:color="auto"/>
              <w:left w:val="single" w:sz="4" w:space="0" w:color="auto"/>
              <w:bottom w:val="nil"/>
              <w:right w:val="single" w:sz="4" w:space="0" w:color="auto"/>
            </w:tcBorders>
            <w:vAlign w:val="bottom"/>
          </w:tcPr>
          <w:p w14:paraId="0731B9BC" w14:textId="77777777" w:rsidR="00270995" w:rsidRPr="00BA6222" w:rsidRDefault="00270995" w:rsidP="006D6F29">
            <w:pPr>
              <w:pStyle w:val="5lygis"/>
              <w:jc w:val="left"/>
              <w:rPr>
                <w:b w:val="0"/>
                <w:sz w:val="24"/>
                <w:szCs w:val="24"/>
              </w:rPr>
            </w:pPr>
            <w:r w:rsidRPr="00BA6222">
              <w:rPr>
                <w:b w:val="0"/>
                <w:color w:val="000000"/>
                <w:sz w:val="24"/>
                <w:szCs w:val="24"/>
              </w:rPr>
              <w:t>plytų mūro ir stambiaplokščiai</w:t>
            </w:r>
          </w:p>
        </w:tc>
        <w:tc>
          <w:tcPr>
            <w:tcW w:w="2082" w:type="dxa"/>
            <w:tcBorders>
              <w:top w:val="single" w:sz="4" w:space="0" w:color="auto"/>
              <w:left w:val="single" w:sz="4" w:space="0" w:color="auto"/>
              <w:bottom w:val="nil"/>
              <w:right w:val="single" w:sz="4" w:space="0" w:color="auto"/>
            </w:tcBorders>
            <w:vAlign w:val="bottom"/>
          </w:tcPr>
          <w:p w14:paraId="19AF24BC" w14:textId="77777777" w:rsidR="00270995" w:rsidRPr="00BA6222" w:rsidRDefault="00270995" w:rsidP="006D6F29">
            <w:pPr>
              <w:pStyle w:val="5lygis"/>
              <w:jc w:val="center"/>
              <w:rPr>
                <w:b w:val="0"/>
                <w:sz w:val="24"/>
                <w:szCs w:val="24"/>
              </w:rPr>
            </w:pPr>
            <w:r w:rsidRPr="00BA6222">
              <w:rPr>
                <w:b w:val="0"/>
                <w:color w:val="000000"/>
                <w:sz w:val="24"/>
                <w:szCs w:val="24"/>
              </w:rPr>
              <w:t>90</w:t>
            </w:r>
          </w:p>
        </w:tc>
      </w:tr>
      <w:tr w:rsidR="00270995" w:rsidRPr="00BA6222" w14:paraId="35EA172A" w14:textId="77777777" w:rsidTr="0069217E">
        <w:tc>
          <w:tcPr>
            <w:tcW w:w="936" w:type="dxa"/>
            <w:tcBorders>
              <w:top w:val="nil"/>
              <w:left w:val="single" w:sz="4" w:space="0" w:color="auto"/>
              <w:bottom w:val="single" w:sz="4" w:space="0" w:color="auto"/>
              <w:right w:val="single" w:sz="4" w:space="0" w:color="auto"/>
            </w:tcBorders>
            <w:vAlign w:val="bottom"/>
          </w:tcPr>
          <w:p w14:paraId="60F2250B" w14:textId="77777777" w:rsidR="00270995" w:rsidRPr="00BA6222" w:rsidRDefault="00270995" w:rsidP="006D6F29">
            <w:pPr>
              <w:pStyle w:val="5lygis"/>
              <w:jc w:val="left"/>
              <w:rPr>
                <w:b w:val="0"/>
                <w:sz w:val="24"/>
                <w:szCs w:val="24"/>
              </w:rPr>
            </w:pPr>
            <w:r w:rsidRPr="00BA6222">
              <w:rPr>
                <w:b w:val="0"/>
                <w:color w:val="000000"/>
                <w:sz w:val="24"/>
                <w:szCs w:val="24"/>
              </w:rPr>
              <w:t>3.1.2</w:t>
            </w:r>
          </w:p>
        </w:tc>
        <w:tc>
          <w:tcPr>
            <w:tcW w:w="6338" w:type="dxa"/>
            <w:tcBorders>
              <w:top w:val="nil"/>
              <w:left w:val="single" w:sz="4" w:space="0" w:color="auto"/>
              <w:bottom w:val="single" w:sz="4" w:space="0" w:color="auto"/>
              <w:right w:val="single" w:sz="4" w:space="0" w:color="auto"/>
            </w:tcBorders>
            <w:vAlign w:val="bottom"/>
          </w:tcPr>
          <w:p w14:paraId="44840ECE" w14:textId="77777777" w:rsidR="00270995" w:rsidRPr="00BA6222" w:rsidRDefault="00270995" w:rsidP="006D6F29">
            <w:pPr>
              <w:pStyle w:val="5lygis"/>
              <w:jc w:val="left"/>
              <w:rPr>
                <w:b w:val="0"/>
                <w:sz w:val="24"/>
                <w:szCs w:val="24"/>
              </w:rPr>
            </w:pPr>
            <w:r w:rsidRPr="00BA6222">
              <w:rPr>
                <w:b w:val="0"/>
                <w:color w:val="000000"/>
                <w:sz w:val="24"/>
                <w:szCs w:val="24"/>
              </w:rPr>
              <w:t>metalo konstrukcijų</w:t>
            </w:r>
          </w:p>
        </w:tc>
        <w:tc>
          <w:tcPr>
            <w:tcW w:w="2082" w:type="dxa"/>
            <w:tcBorders>
              <w:top w:val="nil"/>
              <w:left w:val="single" w:sz="4" w:space="0" w:color="auto"/>
              <w:bottom w:val="single" w:sz="4" w:space="0" w:color="auto"/>
              <w:right w:val="single" w:sz="4" w:space="0" w:color="auto"/>
            </w:tcBorders>
            <w:vAlign w:val="bottom"/>
          </w:tcPr>
          <w:p w14:paraId="1938DFB0" w14:textId="77777777" w:rsidR="00270995" w:rsidRPr="00BA6222" w:rsidRDefault="00270995" w:rsidP="006D6F29">
            <w:pPr>
              <w:pStyle w:val="5lygis"/>
              <w:jc w:val="center"/>
              <w:rPr>
                <w:b w:val="0"/>
                <w:sz w:val="24"/>
                <w:szCs w:val="24"/>
              </w:rPr>
            </w:pPr>
            <w:r w:rsidRPr="00BA6222">
              <w:rPr>
                <w:b w:val="0"/>
                <w:color w:val="000000"/>
                <w:sz w:val="24"/>
                <w:szCs w:val="24"/>
              </w:rPr>
              <w:t>80</w:t>
            </w:r>
          </w:p>
        </w:tc>
      </w:tr>
      <w:tr w:rsidR="00270995" w:rsidRPr="00BA6222" w14:paraId="08008ACD" w14:textId="77777777" w:rsidTr="0069217E">
        <w:tc>
          <w:tcPr>
            <w:tcW w:w="936" w:type="dxa"/>
            <w:tcBorders>
              <w:top w:val="single" w:sz="4" w:space="0" w:color="auto"/>
              <w:bottom w:val="single" w:sz="4" w:space="0" w:color="auto"/>
            </w:tcBorders>
            <w:shd w:val="clear" w:color="auto" w:fill="E7E6E6" w:themeFill="background2"/>
            <w:vAlign w:val="bottom"/>
          </w:tcPr>
          <w:p w14:paraId="708770E2" w14:textId="77777777" w:rsidR="00270995" w:rsidRPr="00BA6222" w:rsidRDefault="00270995" w:rsidP="006D6F29">
            <w:pPr>
              <w:pStyle w:val="5lygis"/>
              <w:jc w:val="left"/>
              <w:rPr>
                <w:b w:val="0"/>
                <w:sz w:val="24"/>
                <w:szCs w:val="24"/>
              </w:rPr>
            </w:pPr>
            <w:r w:rsidRPr="00BA6222">
              <w:rPr>
                <w:b w:val="0"/>
                <w:color w:val="000000"/>
                <w:sz w:val="24"/>
                <w:szCs w:val="24"/>
              </w:rPr>
              <w:t>4.1</w:t>
            </w:r>
          </w:p>
        </w:tc>
        <w:tc>
          <w:tcPr>
            <w:tcW w:w="6338" w:type="dxa"/>
            <w:tcBorders>
              <w:top w:val="single" w:sz="4" w:space="0" w:color="auto"/>
              <w:bottom w:val="single" w:sz="4" w:space="0" w:color="auto"/>
            </w:tcBorders>
            <w:shd w:val="clear" w:color="auto" w:fill="E7E6E6" w:themeFill="background2"/>
            <w:vAlign w:val="bottom"/>
          </w:tcPr>
          <w:p w14:paraId="17028B03" w14:textId="77777777" w:rsidR="00270995" w:rsidRPr="00BA6222" w:rsidRDefault="00270995" w:rsidP="006D6F29">
            <w:pPr>
              <w:pStyle w:val="5lygis"/>
              <w:jc w:val="left"/>
              <w:rPr>
                <w:b w:val="0"/>
                <w:sz w:val="24"/>
                <w:szCs w:val="24"/>
              </w:rPr>
            </w:pPr>
            <w:r w:rsidRPr="00BA6222">
              <w:rPr>
                <w:b w:val="0"/>
                <w:color w:val="000000"/>
                <w:sz w:val="24"/>
                <w:szCs w:val="24"/>
              </w:rPr>
              <w:t>Automobilių plovykla su įranga</w:t>
            </w:r>
          </w:p>
        </w:tc>
        <w:tc>
          <w:tcPr>
            <w:tcW w:w="2082" w:type="dxa"/>
            <w:tcBorders>
              <w:top w:val="single" w:sz="4" w:space="0" w:color="auto"/>
              <w:bottom w:val="single" w:sz="4" w:space="0" w:color="auto"/>
            </w:tcBorders>
            <w:shd w:val="clear" w:color="auto" w:fill="E7E6E6" w:themeFill="background2"/>
            <w:vAlign w:val="bottom"/>
          </w:tcPr>
          <w:p w14:paraId="579B9DC6" w14:textId="77777777" w:rsidR="00270995" w:rsidRPr="00BA6222" w:rsidRDefault="00270995" w:rsidP="006D6F29">
            <w:pPr>
              <w:pStyle w:val="5lygis"/>
              <w:jc w:val="center"/>
              <w:rPr>
                <w:b w:val="0"/>
                <w:sz w:val="24"/>
                <w:szCs w:val="24"/>
              </w:rPr>
            </w:pPr>
          </w:p>
        </w:tc>
      </w:tr>
      <w:tr w:rsidR="00270995" w:rsidRPr="00BA6222" w14:paraId="360D89F9" w14:textId="77777777" w:rsidTr="0069217E">
        <w:tc>
          <w:tcPr>
            <w:tcW w:w="936" w:type="dxa"/>
            <w:tcBorders>
              <w:top w:val="single" w:sz="4" w:space="0" w:color="auto"/>
              <w:left w:val="single" w:sz="4" w:space="0" w:color="auto"/>
              <w:bottom w:val="nil"/>
              <w:right w:val="single" w:sz="4" w:space="0" w:color="auto"/>
            </w:tcBorders>
            <w:vAlign w:val="bottom"/>
          </w:tcPr>
          <w:p w14:paraId="17D99418" w14:textId="77777777" w:rsidR="00270995" w:rsidRPr="00BA6222" w:rsidRDefault="00270995" w:rsidP="006D6F29">
            <w:pPr>
              <w:pStyle w:val="5lygis"/>
              <w:jc w:val="left"/>
              <w:rPr>
                <w:b w:val="0"/>
                <w:sz w:val="24"/>
                <w:szCs w:val="24"/>
              </w:rPr>
            </w:pPr>
            <w:r w:rsidRPr="00BA6222">
              <w:rPr>
                <w:b w:val="0"/>
                <w:color w:val="000000"/>
                <w:sz w:val="24"/>
                <w:szCs w:val="24"/>
              </w:rPr>
              <w:t>4.1.1</w:t>
            </w:r>
          </w:p>
        </w:tc>
        <w:tc>
          <w:tcPr>
            <w:tcW w:w="6338" w:type="dxa"/>
            <w:tcBorders>
              <w:top w:val="single" w:sz="4" w:space="0" w:color="auto"/>
              <w:left w:val="single" w:sz="4" w:space="0" w:color="auto"/>
              <w:bottom w:val="nil"/>
              <w:right w:val="single" w:sz="4" w:space="0" w:color="auto"/>
            </w:tcBorders>
            <w:vAlign w:val="bottom"/>
          </w:tcPr>
          <w:p w14:paraId="11132A59" w14:textId="77777777" w:rsidR="00270995" w:rsidRPr="00BA6222" w:rsidRDefault="00270995" w:rsidP="006D6F29">
            <w:pPr>
              <w:pStyle w:val="5lygis"/>
              <w:jc w:val="left"/>
              <w:rPr>
                <w:b w:val="0"/>
                <w:sz w:val="24"/>
                <w:szCs w:val="24"/>
              </w:rPr>
            </w:pPr>
            <w:r w:rsidRPr="00BA6222">
              <w:rPr>
                <w:b w:val="0"/>
                <w:color w:val="000000"/>
                <w:sz w:val="24"/>
                <w:szCs w:val="24"/>
              </w:rPr>
              <w:t>plytų mūro</w:t>
            </w:r>
          </w:p>
        </w:tc>
        <w:tc>
          <w:tcPr>
            <w:tcW w:w="2082" w:type="dxa"/>
            <w:tcBorders>
              <w:top w:val="single" w:sz="4" w:space="0" w:color="auto"/>
              <w:left w:val="single" w:sz="4" w:space="0" w:color="auto"/>
              <w:bottom w:val="nil"/>
              <w:right w:val="single" w:sz="4" w:space="0" w:color="auto"/>
            </w:tcBorders>
            <w:vAlign w:val="bottom"/>
          </w:tcPr>
          <w:p w14:paraId="274C52B4" w14:textId="77777777" w:rsidR="00270995" w:rsidRPr="00BA6222" w:rsidRDefault="00270995" w:rsidP="006D6F29">
            <w:pPr>
              <w:pStyle w:val="5lygis"/>
              <w:jc w:val="center"/>
              <w:rPr>
                <w:b w:val="0"/>
                <w:sz w:val="24"/>
                <w:szCs w:val="24"/>
              </w:rPr>
            </w:pPr>
            <w:r w:rsidRPr="00BA6222">
              <w:rPr>
                <w:b w:val="0"/>
                <w:color w:val="000000"/>
                <w:sz w:val="24"/>
                <w:szCs w:val="24"/>
              </w:rPr>
              <w:t>80</w:t>
            </w:r>
          </w:p>
        </w:tc>
      </w:tr>
      <w:tr w:rsidR="00270995" w:rsidRPr="00BA6222" w14:paraId="611C3308" w14:textId="77777777" w:rsidTr="0069217E">
        <w:tc>
          <w:tcPr>
            <w:tcW w:w="936" w:type="dxa"/>
            <w:tcBorders>
              <w:top w:val="nil"/>
              <w:left w:val="single" w:sz="4" w:space="0" w:color="auto"/>
              <w:bottom w:val="single" w:sz="4" w:space="0" w:color="auto"/>
              <w:right w:val="single" w:sz="4" w:space="0" w:color="auto"/>
            </w:tcBorders>
            <w:vAlign w:val="bottom"/>
          </w:tcPr>
          <w:p w14:paraId="4072F358" w14:textId="77777777" w:rsidR="00270995" w:rsidRPr="00BA6222" w:rsidRDefault="00270995" w:rsidP="006D6F29">
            <w:pPr>
              <w:pStyle w:val="5lygis"/>
              <w:jc w:val="left"/>
              <w:rPr>
                <w:b w:val="0"/>
                <w:sz w:val="24"/>
                <w:szCs w:val="24"/>
              </w:rPr>
            </w:pPr>
            <w:r w:rsidRPr="00BA6222">
              <w:rPr>
                <w:b w:val="0"/>
                <w:color w:val="000000"/>
                <w:sz w:val="24"/>
                <w:szCs w:val="24"/>
              </w:rPr>
              <w:t>4.1.2</w:t>
            </w:r>
          </w:p>
        </w:tc>
        <w:tc>
          <w:tcPr>
            <w:tcW w:w="6338" w:type="dxa"/>
            <w:tcBorders>
              <w:top w:val="nil"/>
              <w:left w:val="single" w:sz="4" w:space="0" w:color="auto"/>
              <w:bottom w:val="single" w:sz="4" w:space="0" w:color="auto"/>
              <w:right w:val="single" w:sz="4" w:space="0" w:color="auto"/>
            </w:tcBorders>
            <w:vAlign w:val="bottom"/>
          </w:tcPr>
          <w:p w14:paraId="14EE414D" w14:textId="77777777" w:rsidR="00270995" w:rsidRPr="00BA6222" w:rsidRDefault="00270995" w:rsidP="006D6F29">
            <w:pPr>
              <w:pStyle w:val="5lygis"/>
              <w:jc w:val="left"/>
              <w:rPr>
                <w:b w:val="0"/>
                <w:sz w:val="24"/>
                <w:szCs w:val="24"/>
              </w:rPr>
            </w:pPr>
            <w:r w:rsidRPr="00BA6222">
              <w:rPr>
                <w:b w:val="0"/>
                <w:color w:val="000000"/>
                <w:sz w:val="24"/>
                <w:szCs w:val="24"/>
              </w:rPr>
              <w:t>gelžbetonio plokščių</w:t>
            </w:r>
          </w:p>
        </w:tc>
        <w:tc>
          <w:tcPr>
            <w:tcW w:w="2082" w:type="dxa"/>
            <w:tcBorders>
              <w:top w:val="nil"/>
              <w:left w:val="single" w:sz="4" w:space="0" w:color="auto"/>
              <w:bottom w:val="single" w:sz="4" w:space="0" w:color="auto"/>
              <w:right w:val="single" w:sz="4" w:space="0" w:color="auto"/>
            </w:tcBorders>
            <w:vAlign w:val="bottom"/>
          </w:tcPr>
          <w:p w14:paraId="134BE1A5" w14:textId="77777777" w:rsidR="00270995" w:rsidRPr="00BA6222" w:rsidRDefault="00270995" w:rsidP="006D6F29">
            <w:pPr>
              <w:pStyle w:val="5lygis"/>
              <w:jc w:val="center"/>
              <w:rPr>
                <w:b w:val="0"/>
                <w:sz w:val="24"/>
                <w:szCs w:val="24"/>
              </w:rPr>
            </w:pPr>
            <w:r w:rsidRPr="00BA6222">
              <w:rPr>
                <w:b w:val="0"/>
                <w:color w:val="000000"/>
                <w:sz w:val="24"/>
                <w:szCs w:val="24"/>
              </w:rPr>
              <w:t>80</w:t>
            </w:r>
          </w:p>
        </w:tc>
      </w:tr>
      <w:tr w:rsidR="00270995" w:rsidRPr="00BA6222" w14:paraId="4284BC7D" w14:textId="77777777" w:rsidTr="0069217E">
        <w:tc>
          <w:tcPr>
            <w:tcW w:w="936" w:type="dxa"/>
            <w:tcBorders>
              <w:top w:val="single" w:sz="4" w:space="0" w:color="auto"/>
            </w:tcBorders>
            <w:shd w:val="clear" w:color="auto" w:fill="E7E6E6" w:themeFill="background2"/>
            <w:vAlign w:val="bottom"/>
          </w:tcPr>
          <w:p w14:paraId="11DEADAC" w14:textId="77777777" w:rsidR="00270995" w:rsidRPr="00BA6222" w:rsidRDefault="00270995" w:rsidP="006D6F29">
            <w:pPr>
              <w:pStyle w:val="5lygis"/>
              <w:jc w:val="left"/>
              <w:rPr>
                <w:b w:val="0"/>
                <w:sz w:val="24"/>
                <w:szCs w:val="24"/>
              </w:rPr>
            </w:pPr>
            <w:r w:rsidRPr="00BA6222">
              <w:rPr>
                <w:b w:val="0"/>
                <w:color w:val="000000"/>
                <w:sz w:val="24"/>
                <w:szCs w:val="24"/>
              </w:rPr>
              <w:t>5</w:t>
            </w:r>
          </w:p>
        </w:tc>
        <w:tc>
          <w:tcPr>
            <w:tcW w:w="6338" w:type="dxa"/>
            <w:tcBorders>
              <w:top w:val="single" w:sz="4" w:space="0" w:color="auto"/>
            </w:tcBorders>
            <w:shd w:val="clear" w:color="auto" w:fill="E7E6E6" w:themeFill="background2"/>
            <w:vAlign w:val="bottom"/>
          </w:tcPr>
          <w:p w14:paraId="26B96B50" w14:textId="77777777" w:rsidR="00270995" w:rsidRPr="00BA6222" w:rsidRDefault="00270995" w:rsidP="006D6F29">
            <w:pPr>
              <w:pStyle w:val="5lygis"/>
              <w:jc w:val="left"/>
              <w:rPr>
                <w:b w:val="0"/>
                <w:sz w:val="24"/>
                <w:szCs w:val="24"/>
              </w:rPr>
            </w:pPr>
            <w:r w:rsidRPr="00BA6222">
              <w:rPr>
                <w:b w:val="0"/>
                <w:color w:val="000000"/>
                <w:sz w:val="24"/>
                <w:szCs w:val="24"/>
              </w:rPr>
              <w:t xml:space="preserve"> MAITINIMO PASKIRTIES</w:t>
            </w:r>
          </w:p>
        </w:tc>
        <w:tc>
          <w:tcPr>
            <w:tcW w:w="2082" w:type="dxa"/>
            <w:tcBorders>
              <w:top w:val="single" w:sz="4" w:space="0" w:color="auto"/>
            </w:tcBorders>
            <w:shd w:val="clear" w:color="auto" w:fill="E7E6E6" w:themeFill="background2"/>
            <w:vAlign w:val="bottom"/>
          </w:tcPr>
          <w:p w14:paraId="3256AF02" w14:textId="77777777" w:rsidR="00270995" w:rsidRPr="00BA6222" w:rsidRDefault="00270995" w:rsidP="006D6F29">
            <w:pPr>
              <w:pStyle w:val="5lygis"/>
              <w:jc w:val="center"/>
              <w:rPr>
                <w:b w:val="0"/>
                <w:sz w:val="24"/>
                <w:szCs w:val="24"/>
              </w:rPr>
            </w:pPr>
          </w:p>
        </w:tc>
      </w:tr>
      <w:tr w:rsidR="00270995" w:rsidRPr="00BA6222" w14:paraId="6A79F477" w14:textId="77777777" w:rsidTr="0069217E">
        <w:tc>
          <w:tcPr>
            <w:tcW w:w="936" w:type="dxa"/>
            <w:tcBorders>
              <w:bottom w:val="single" w:sz="4" w:space="0" w:color="auto"/>
            </w:tcBorders>
            <w:shd w:val="clear" w:color="auto" w:fill="E7E6E6" w:themeFill="background2"/>
            <w:vAlign w:val="bottom"/>
          </w:tcPr>
          <w:p w14:paraId="793FDC4D" w14:textId="77777777" w:rsidR="00270995" w:rsidRPr="00BA6222" w:rsidRDefault="00270995" w:rsidP="006D6F29">
            <w:pPr>
              <w:pStyle w:val="5lygis"/>
              <w:jc w:val="left"/>
              <w:rPr>
                <w:b w:val="0"/>
                <w:sz w:val="24"/>
                <w:szCs w:val="24"/>
              </w:rPr>
            </w:pPr>
            <w:r w:rsidRPr="00BA6222">
              <w:rPr>
                <w:b w:val="0"/>
                <w:color w:val="000000"/>
                <w:sz w:val="24"/>
                <w:szCs w:val="24"/>
              </w:rPr>
              <w:t>5.1</w:t>
            </w:r>
          </w:p>
        </w:tc>
        <w:tc>
          <w:tcPr>
            <w:tcW w:w="6338" w:type="dxa"/>
            <w:tcBorders>
              <w:bottom w:val="single" w:sz="4" w:space="0" w:color="auto"/>
            </w:tcBorders>
            <w:shd w:val="clear" w:color="auto" w:fill="E7E6E6" w:themeFill="background2"/>
            <w:vAlign w:val="bottom"/>
          </w:tcPr>
          <w:p w14:paraId="21F36E76" w14:textId="77777777" w:rsidR="00270995" w:rsidRPr="00BA6222" w:rsidRDefault="00270995" w:rsidP="006D6F29">
            <w:pPr>
              <w:pStyle w:val="5lygis"/>
              <w:jc w:val="left"/>
              <w:rPr>
                <w:b w:val="0"/>
                <w:sz w:val="24"/>
                <w:szCs w:val="24"/>
              </w:rPr>
            </w:pPr>
            <w:r w:rsidRPr="00BA6222">
              <w:rPr>
                <w:b w:val="0"/>
                <w:color w:val="000000"/>
                <w:sz w:val="24"/>
                <w:szCs w:val="24"/>
              </w:rPr>
              <w:t>Restoranai, kavinės, barai</w:t>
            </w:r>
          </w:p>
        </w:tc>
        <w:tc>
          <w:tcPr>
            <w:tcW w:w="2082" w:type="dxa"/>
            <w:tcBorders>
              <w:bottom w:val="single" w:sz="4" w:space="0" w:color="auto"/>
            </w:tcBorders>
            <w:shd w:val="clear" w:color="auto" w:fill="E7E6E6" w:themeFill="background2"/>
            <w:vAlign w:val="bottom"/>
          </w:tcPr>
          <w:p w14:paraId="12E15B58" w14:textId="77777777" w:rsidR="00270995" w:rsidRPr="00BA6222" w:rsidRDefault="00270995" w:rsidP="006D6F29">
            <w:pPr>
              <w:pStyle w:val="5lygis"/>
              <w:jc w:val="center"/>
              <w:rPr>
                <w:b w:val="0"/>
                <w:sz w:val="24"/>
                <w:szCs w:val="24"/>
              </w:rPr>
            </w:pPr>
          </w:p>
        </w:tc>
      </w:tr>
      <w:tr w:rsidR="00270995" w:rsidRPr="00BA6222" w14:paraId="08A5D2BC" w14:textId="77777777" w:rsidTr="0069217E">
        <w:tc>
          <w:tcPr>
            <w:tcW w:w="936" w:type="dxa"/>
            <w:tcBorders>
              <w:top w:val="single" w:sz="4" w:space="0" w:color="auto"/>
              <w:left w:val="single" w:sz="4" w:space="0" w:color="auto"/>
              <w:bottom w:val="nil"/>
              <w:right w:val="single" w:sz="4" w:space="0" w:color="auto"/>
            </w:tcBorders>
            <w:vAlign w:val="bottom"/>
          </w:tcPr>
          <w:p w14:paraId="63A46D98" w14:textId="77777777" w:rsidR="00270995" w:rsidRPr="00BA6222" w:rsidRDefault="00270995" w:rsidP="006D6F29">
            <w:pPr>
              <w:pStyle w:val="5lygis"/>
              <w:jc w:val="left"/>
              <w:rPr>
                <w:b w:val="0"/>
                <w:sz w:val="24"/>
                <w:szCs w:val="24"/>
              </w:rPr>
            </w:pPr>
            <w:r w:rsidRPr="00BA6222">
              <w:rPr>
                <w:b w:val="0"/>
                <w:color w:val="000000"/>
                <w:sz w:val="24"/>
                <w:szCs w:val="24"/>
              </w:rPr>
              <w:t>5.1.1</w:t>
            </w:r>
          </w:p>
        </w:tc>
        <w:tc>
          <w:tcPr>
            <w:tcW w:w="6338" w:type="dxa"/>
            <w:tcBorders>
              <w:top w:val="single" w:sz="4" w:space="0" w:color="auto"/>
              <w:left w:val="single" w:sz="4" w:space="0" w:color="auto"/>
              <w:bottom w:val="nil"/>
              <w:right w:val="single" w:sz="4" w:space="0" w:color="auto"/>
            </w:tcBorders>
            <w:vAlign w:val="bottom"/>
          </w:tcPr>
          <w:p w14:paraId="360D3D6E" w14:textId="77777777" w:rsidR="00270995" w:rsidRPr="00BA6222" w:rsidRDefault="00270995" w:rsidP="006D6F29">
            <w:pPr>
              <w:pStyle w:val="5lygis"/>
              <w:jc w:val="left"/>
              <w:rPr>
                <w:b w:val="0"/>
                <w:sz w:val="24"/>
                <w:szCs w:val="24"/>
              </w:rPr>
            </w:pPr>
            <w:r w:rsidRPr="00BA6222">
              <w:rPr>
                <w:b w:val="0"/>
                <w:color w:val="000000"/>
                <w:sz w:val="24"/>
                <w:szCs w:val="24"/>
              </w:rPr>
              <w:t>plytų mūro ir stambiaplokštės</w:t>
            </w:r>
          </w:p>
        </w:tc>
        <w:tc>
          <w:tcPr>
            <w:tcW w:w="2082" w:type="dxa"/>
            <w:tcBorders>
              <w:top w:val="single" w:sz="4" w:space="0" w:color="auto"/>
              <w:left w:val="single" w:sz="4" w:space="0" w:color="auto"/>
              <w:bottom w:val="nil"/>
              <w:right w:val="single" w:sz="4" w:space="0" w:color="auto"/>
            </w:tcBorders>
            <w:vAlign w:val="bottom"/>
          </w:tcPr>
          <w:p w14:paraId="34FA7D4D" w14:textId="77777777" w:rsidR="00270995" w:rsidRPr="00BA6222" w:rsidRDefault="00270995" w:rsidP="006D6F29">
            <w:pPr>
              <w:pStyle w:val="5lygis"/>
              <w:jc w:val="center"/>
              <w:rPr>
                <w:b w:val="0"/>
                <w:sz w:val="24"/>
                <w:szCs w:val="24"/>
              </w:rPr>
            </w:pPr>
            <w:r w:rsidRPr="00BA6222">
              <w:rPr>
                <w:b w:val="0"/>
                <w:color w:val="000000"/>
                <w:sz w:val="24"/>
                <w:szCs w:val="24"/>
              </w:rPr>
              <w:t>100</w:t>
            </w:r>
          </w:p>
        </w:tc>
      </w:tr>
      <w:tr w:rsidR="00270995" w:rsidRPr="00BA6222" w14:paraId="72BAAABC" w14:textId="77777777" w:rsidTr="0069217E">
        <w:tc>
          <w:tcPr>
            <w:tcW w:w="936" w:type="dxa"/>
            <w:tcBorders>
              <w:top w:val="nil"/>
              <w:left w:val="single" w:sz="4" w:space="0" w:color="auto"/>
              <w:bottom w:val="nil"/>
              <w:right w:val="single" w:sz="4" w:space="0" w:color="auto"/>
            </w:tcBorders>
            <w:vAlign w:val="bottom"/>
          </w:tcPr>
          <w:p w14:paraId="5C922F04" w14:textId="77777777" w:rsidR="00270995" w:rsidRPr="00BA6222" w:rsidRDefault="00270995" w:rsidP="006D6F29">
            <w:pPr>
              <w:pStyle w:val="5lygis"/>
              <w:jc w:val="left"/>
              <w:rPr>
                <w:b w:val="0"/>
                <w:sz w:val="24"/>
                <w:szCs w:val="24"/>
              </w:rPr>
            </w:pPr>
            <w:r w:rsidRPr="00BA6222">
              <w:rPr>
                <w:b w:val="0"/>
                <w:color w:val="000000"/>
                <w:sz w:val="24"/>
                <w:szCs w:val="24"/>
              </w:rPr>
              <w:t>5.1.2</w:t>
            </w:r>
          </w:p>
        </w:tc>
        <w:tc>
          <w:tcPr>
            <w:tcW w:w="6338" w:type="dxa"/>
            <w:tcBorders>
              <w:top w:val="nil"/>
              <w:left w:val="single" w:sz="4" w:space="0" w:color="auto"/>
              <w:bottom w:val="nil"/>
              <w:right w:val="single" w:sz="4" w:space="0" w:color="auto"/>
            </w:tcBorders>
            <w:vAlign w:val="bottom"/>
          </w:tcPr>
          <w:p w14:paraId="6F22998C" w14:textId="77777777" w:rsidR="00270995" w:rsidRPr="00BA6222" w:rsidRDefault="00270995" w:rsidP="006D6F29">
            <w:pPr>
              <w:pStyle w:val="5lygis"/>
              <w:jc w:val="left"/>
              <w:rPr>
                <w:b w:val="0"/>
                <w:sz w:val="24"/>
                <w:szCs w:val="24"/>
              </w:rPr>
            </w:pPr>
            <w:r w:rsidRPr="00BA6222">
              <w:rPr>
                <w:b w:val="0"/>
                <w:color w:val="000000"/>
                <w:sz w:val="24"/>
                <w:szCs w:val="24"/>
              </w:rPr>
              <w:t>mediniai su karkasu</w:t>
            </w:r>
          </w:p>
        </w:tc>
        <w:tc>
          <w:tcPr>
            <w:tcW w:w="2082" w:type="dxa"/>
            <w:tcBorders>
              <w:top w:val="nil"/>
              <w:left w:val="single" w:sz="4" w:space="0" w:color="auto"/>
              <w:bottom w:val="nil"/>
              <w:right w:val="single" w:sz="4" w:space="0" w:color="auto"/>
            </w:tcBorders>
            <w:vAlign w:val="bottom"/>
          </w:tcPr>
          <w:p w14:paraId="1D697BAF" w14:textId="77777777" w:rsidR="00270995" w:rsidRPr="00BA6222" w:rsidRDefault="00270995" w:rsidP="006D6F29">
            <w:pPr>
              <w:pStyle w:val="5lygis"/>
              <w:jc w:val="center"/>
              <w:rPr>
                <w:b w:val="0"/>
                <w:sz w:val="24"/>
                <w:szCs w:val="24"/>
              </w:rPr>
            </w:pPr>
            <w:r w:rsidRPr="00BA6222">
              <w:rPr>
                <w:b w:val="0"/>
                <w:color w:val="000000"/>
                <w:sz w:val="24"/>
                <w:szCs w:val="24"/>
              </w:rPr>
              <w:t>40</w:t>
            </w:r>
          </w:p>
        </w:tc>
      </w:tr>
      <w:tr w:rsidR="00270995" w:rsidRPr="00BA6222" w14:paraId="0F4B884A" w14:textId="77777777" w:rsidTr="0069217E">
        <w:tc>
          <w:tcPr>
            <w:tcW w:w="936" w:type="dxa"/>
            <w:tcBorders>
              <w:top w:val="nil"/>
              <w:left w:val="single" w:sz="4" w:space="0" w:color="auto"/>
              <w:bottom w:val="single" w:sz="4" w:space="0" w:color="auto"/>
              <w:right w:val="single" w:sz="4" w:space="0" w:color="auto"/>
            </w:tcBorders>
            <w:vAlign w:val="bottom"/>
          </w:tcPr>
          <w:p w14:paraId="7E34D70B" w14:textId="77777777" w:rsidR="00270995" w:rsidRPr="00BA6222" w:rsidRDefault="00270995" w:rsidP="006D6F29">
            <w:pPr>
              <w:pStyle w:val="5lygis"/>
              <w:jc w:val="left"/>
              <w:rPr>
                <w:b w:val="0"/>
                <w:sz w:val="24"/>
                <w:szCs w:val="24"/>
              </w:rPr>
            </w:pPr>
            <w:r w:rsidRPr="00BA6222">
              <w:rPr>
                <w:b w:val="0"/>
                <w:color w:val="000000"/>
                <w:sz w:val="24"/>
                <w:szCs w:val="24"/>
              </w:rPr>
              <w:t>5.1.3</w:t>
            </w:r>
          </w:p>
        </w:tc>
        <w:tc>
          <w:tcPr>
            <w:tcW w:w="6338" w:type="dxa"/>
            <w:tcBorders>
              <w:top w:val="nil"/>
              <w:left w:val="single" w:sz="4" w:space="0" w:color="auto"/>
              <w:bottom w:val="single" w:sz="4" w:space="0" w:color="auto"/>
              <w:right w:val="single" w:sz="4" w:space="0" w:color="auto"/>
            </w:tcBorders>
            <w:vAlign w:val="bottom"/>
          </w:tcPr>
          <w:p w14:paraId="4C2ABECD" w14:textId="77777777" w:rsidR="00270995" w:rsidRPr="00BA6222" w:rsidRDefault="00270995" w:rsidP="006D6F29">
            <w:pPr>
              <w:pStyle w:val="5lygis"/>
              <w:jc w:val="left"/>
              <w:rPr>
                <w:b w:val="0"/>
                <w:sz w:val="24"/>
                <w:szCs w:val="24"/>
              </w:rPr>
            </w:pPr>
            <w:r w:rsidRPr="00BA6222">
              <w:rPr>
                <w:b w:val="0"/>
                <w:color w:val="000000"/>
                <w:sz w:val="24"/>
                <w:szCs w:val="24"/>
              </w:rPr>
              <w:t>mediniai apmūryti</w:t>
            </w:r>
          </w:p>
        </w:tc>
        <w:tc>
          <w:tcPr>
            <w:tcW w:w="2082" w:type="dxa"/>
            <w:tcBorders>
              <w:top w:val="nil"/>
              <w:left w:val="single" w:sz="4" w:space="0" w:color="auto"/>
              <w:bottom w:val="single" w:sz="4" w:space="0" w:color="auto"/>
              <w:right w:val="single" w:sz="4" w:space="0" w:color="auto"/>
            </w:tcBorders>
            <w:vAlign w:val="bottom"/>
          </w:tcPr>
          <w:p w14:paraId="1EE6976A" w14:textId="77777777" w:rsidR="00270995" w:rsidRPr="00BA6222" w:rsidRDefault="00270995" w:rsidP="006D6F29">
            <w:pPr>
              <w:pStyle w:val="5lygis"/>
              <w:jc w:val="center"/>
              <w:rPr>
                <w:b w:val="0"/>
                <w:sz w:val="24"/>
                <w:szCs w:val="24"/>
              </w:rPr>
            </w:pPr>
            <w:r w:rsidRPr="00BA6222">
              <w:rPr>
                <w:b w:val="0"/>
                <w:color w:val="000000"/>
                <w:sz w:val="24"/>
                <w:szCs w:val="24"/>
              </w:rPr>
              <w:t>50</w:t>
            </w:r>
          </w:p>
        </w:tc>
      </w:tr>
      <w:tr w:rsidR="00270995" w:rsidRPr="00BA6222" w14:paraId="42469431" w14:textId="77777777" w:rsidTr="0069217E">
        <w:tc>
          <w:tcPr>
            <w:tcW w:w="936" w:type="dxa"/>
            <w:tcBorders>
              <w:top w:val="single" w:sz="4" w:space="0" w:color="auto"/>
            </w:tcBorders>
            <w:shd w:val="clear" w:color="auto" w:fill="E7E6E6" w:themeFill="background2"/>
            <w:vAlign w:val="bottom"/>
          </w:tcPr>
          <w:p w14:paraId="5FB83CFF" w14:textId="77777777" w:rsidR="00270995" w:rsidRPr="00BA6222" w:rsidRDefault="00270995" w:rsidP="006D6F29">
            <w:pPr>
              <w:pStyle w:val="5lygis"/>
              <w:jc w:val="left"/>
              <w:rPr>
                <w:b w:val="0"/>
                <w:sz w:val="24"/>
                <w:szCs w:val="24"/>
              </w:rPr>
            </w:pPr>
            <w:r w:rsidRPr="00BA6222">
              <w:rPr>
                <w:b w:val="0"/>
                <w:color w:val="000000"/>
                <w:sz w:val="24"/>
                <w:szCs w:val="24"/>
              </w:rPr>
              <w:t>6</w:t>
            </w:r>
          </w:p>
        </w:tc>
        <w:tc>
          <w:tcPr>
            <w:tcW w:w="6338" w:type="dxa"/>
            <w:tcBorders>
              <w:top w:val="single" w:sz="4" w:space="0" w:color="auto"/>
            </w:tcBorders>
            <w:shd w:val="clear" w:color="auto" w:fill="E7E6E6" w:themeFill="background2"/>
            <w:vAlign w:val="bottom"/>
          </w:tcPr>
          <w:p w14:paraId="3A08F2BB" w14:textId="77777777" w:rsidR="00270995" w:rsidRPr="00BA6222" w:rsidRDefault="00270995" w:rsidP="006D6F29">
            <w:pPr>
              <w:pStyle w:val="5lygis"/>
              <w:jc w:val="left"/>
              <w:rPr>
                <w:b w:val="0"/>
                <w:sz w:val="24"/>
                <w:szCs w:val="24"/>
              </w:rPr>
            </w:pPr>
            <w:r w:rsidRPr="00BA6222">
              <w:rPr>
                <w:b w:val="0"/>
                <w:color w:val="000000"/>
                <w:sz w:val="24"/>
                <w:szCs w:val="24"/>
              </w:rPr>
              <w:t>GAMYBOS, PRAMONĖS PASKIRTIES</w:t>
            </w:r>
          </w:p>
        </w:tc>
        <w:tc>
          <w:tcPr>
            <w:tcW w:w="2082" w:type="dxa"/>
            <w:tcBorders>
              <w:top w:val="single" w:sz="4" w:space="0" w:color="auto"/>
            </w:tcBorders>
            <w:shd w:val="clear" w:color="auto" w:fill="E7E6E6" w:themeFill="background2"/>
            <w:vAlign w:val="bottom"/>
          </w:tcPr>
          <w:p w14:paraId="0454BF96" w14:textId="77777777" w:rsidR="00270995" w:rsidRPr="00BA6222" w:rsidRDefault="00270995" w:rsidP="006D6F29">
            <w:pPr>
              <w:pStyle w:val="5lygis"/>
              <w:jc w:val="center"/>
              <w:rPr>
                <w:b w:val="0"/>
                <w:sz w:val="24"/>
                <w:szCs w:val="24"/>
              </w:rPr>
            </w:pPr>
          </w:p>
        </w:tc>
      </w:tr>
      <w:tr w:rsidR="00270995" w:rsidRPr="00BA6222" w14:paraId="18489E1C" w14:textId="77777777" w:rsidTr="0069217E">
        <w:tc>
          <w:tcPr>
            <w:tcW w:w="936" w:type="dxa"/>
            <w:tcBorders>
              <w:bottom w:val="single" w:sz="4" w:space="0" w:color="auto"/>
            </w:tcBorders>
            <w:shd w:val="clear" w:color="auto" w:fill="E7E6E6" w:themeFill="background2"/>
            <w:vAlign w:val="bottom"/>
          </w:tcPr>
          <w:p w14:paraId="28AFE635" w14:textId="77777777" w:rsidR="00270995" w:rsidRPr="00BA6222" w:rsidRDefault="00270995" w:rsidP="006D6F29">
            <w:pPr>
              <w:pStyle w:val="5lygis"/>
              <w:jc w:val="left"/>
              <w:rPr>
                <w:b w:val="0"/>
                <w:sz w:val="24"/>
                <w:szCs w:val="24"/>
              </w:rPr>
            </w:pPr>
            <w:r w:rsidRPr="00BA6222">
              <w:rPr>
                <w:b w:val="0"/>
                <w:color w:val="000000"/>
                <w:sz w:val="24"/>
                <w:szCs w:val="24"/>
              </w:rPr>
              <w:t>6.1</w:t>
            </w:r>
          </w:p>
        </w:tc>
        <w:tc>
          <w:tcPr>
            <w:tcW w:w="6338" w:type="dxa"/>
            <w:tcBorders>
              <w:bottom w:val="single" w:sz="4" w:space="0" w:color="auto"/>
            </w:tcBorders>
            <w:shd w:val="clear" w:color="auto" w:fill="E7E6E6" w:themeFill="background2"/>
            <w:vAlign w:val="bottom"/>
          </w:tcPr>
          <w:p w14:paraId="7F1F40E3" w14:textId="77777777" w:rsidR="00270995" w:rsidRPr="00BA6222" w:rsidRDefault="00270995" w:rsidP="006D6F29">
            <w:pPr>
              <w:pStyle w:val="5lygis"/>
              <w:jc w:val="left"/>
              <w:rPr>
                <w:b w:val="0"/>
                <w:sz w:val="24"/>
                <w:szCs w:val="24"/>
              </w:rPr>
            </w:pPr>
            <w:r w:rsidRPr="00BA6222">
              <w:rPr>
                <w:b w:val="0"/>
                <w:color w:val="000000"/>
                <w:sz w:val="24"/>
                <w:szCs w:val="24"/>
              </w:rPr>
              <w:t>Dirbtuvės</w:t>
            </w:r>
          </w:p>
        </w:tc>
        <w:tc>
          <w:tcPr>
            <w:tcW w:w="2082" w:type="dxa"/>
            <w:tcBorders>
              <w:bottom w:val="single" w:sz="4" w:space="0" w:color="auto"/>
            </w:tcBorders>
            <w:shd w:val="clear" w:color="auto" w:fill="E7E6E6" w:themeFill="background2"/>
            <w:vAlign w:val="bottom"/>
          </w:tcPr>
          <w:p w14:paraId="6D094929" w14:textId="77777777" w:rsidR="00270995" w:rsidRPr="00BA6222" w:rsidRDefault="00270995" w:rsidP="006D6F29">
            <w:pPr>
              <w:pStyle w:val="5lygis"/>
              <w:jc w:val="center"/>
              <w:rPr>
                <w:b w:val="0"/>
                <w:sz w:val="24"/>
                <w:szCs w:val="24"/>
              </w:rPr>
            </w:pPr>
          </w:p>
        </w:tc>
      </w:tr>
      <w:tr w:rsidR="00270995" w:rsidRPr="00BA6222" w14:paraId="367CF146" w14:textId="77777777" w:rsidTr="0069217E">
        <w:tc>
          <w:tcPr>
            <w:tcW w:w="936" w:type="dxa"/>
            <w:tcBorders>
              <w:top w:val="single" w:sz="4" w:space="0" w:color="auto"/>
              <w:left w:val="single" w:sz="4" w:space="0" w:color="auto"/>
              <w:bottom w:val="nil"/>
              <w:right w:val="single" w:sz="4" w:space="0" w:color="auto"/>
            </w:tcBorders>
            <w:vAlign w:val="bottom"/>
          </w:tcPr>
          <w:p w14:paraId="34E66786" w14:textId="77777777" w:rsidR="00270995" w:rsidRPr="00BA6222" w:rsidRDefault="00270995" w:rsidP="006D6F29">
            <w:pPr>
              <w:pStyle w:val="5lygis"/>
              <w:jc w:val="left"/>
              <w:rPr>
                <w:b w:val="0"/>
                <w:sz w:val="24"/>
                <w:szCs w:val="24"/>
              </w:rPr>
            </w:pPr>
            <w:r w:rsidRPr="00BA6222">
              <w:rPr>
                <w:b w:val="0"/>
                <w:color w:val="000000"/>
                <w:sz w:val="24"/>
                <w:szCs w:val="24"/>
              </w:rPr>
              <w:t>6.1.1</w:t>
            </w:r>
          </w:p>
        </w:tc>
        <w:tc>
          <w:tcPr>
            <w:tcW w:w="6338" w:type="dxa"/>
            <w:tcBorders>
              <w:top w:val="single" w:sz="4" w:space="0" w:color="auto"/>
              <w:left w:val="single" w:sz="4" w:space="0" w:color="auto"/>
              <w:bottom w:val="nil"/>
              <w:right w:val="single" w:sz="4" w:space="0" w:color="auto"/>
            </w:tcBorders>
            <w:vAlign w:val="bottom"/>
          </w:tcPr>
          <w:p w14:paraId="061E40DF" w14:textId="77777777" w:rsidR="00270995" w:rsidRPr="00BA6222" w:rsidRDefault="00270995" w:rsidP="006D6F29">
            <w:pPr>
              <w:pStyle w:val="5lygis"/>
              <w:jc w:val="left"/>
              <w:rPr>
                <w:b w:val="0"/>
                <w:sz w:val="24"/>
                <w:szCs w:val="24"/>
              </w:rPr>
            </w:pPr>
            <w:r w:rsidRPr="00BA6222">
              <w:rPr>
                <w:b w:val="0"/>
                <w:color w:val="000000"/>
                <w:sz w:val="24"/>
                <w:szCs w:val="24"/>
              </w:rPr>
              <w:t>plytų mūro, stambiaplokščiai, betono blokų</w:t>
            </w:r>
          </w:p>
        </w:tc>
        <w:tc>
          <w:tcPr>
            <w:tcW w:w="2082" w:type="dxa"/>
            <w:tcBorders>
              <w:top w:val="single" w:sz="4" w:space="0" w:color="auto"/>
              <w:left w:val="single" w:sz="4" w:space="0" w:color="auto"/>
              <w:bottom w:val="nil"/>
              <w:right w:val="single" w:sz="4" w:space="0" w:color="auto"/>
            </w:tcBorders>
            <w:vAlign w:val="bottom"/>
          </w:tcPr>
          <w:p w14:paraId="51AB5F89" w14:textId="77777777" w:rsidR="00270995" w:rsidRPr="00BA6222" w:rsidRDefault="00270995" w:rsidP="006D6F29">
            <w:pPr>
              <w:pStyle w:val="5lygis"/>
              <w:jc w:val="center"/>
              <w:rPr>
                <w:b w:val="0"/>
                <w:sz w:val="24"/>
                <w:szCs w:val="24"/>
              </w:rPr>
            </w:pPr>
            <w:r w:rsidRPr="00BA6222">
              <w:rPr>
                <w:b w:val="0"/>
                <w:color w:val="000000"/>
                <w:sz w:val="24"/>
                <w:szCs w:val="24"/>
              </w:rPr>
              <w:t>80</w:t>
            </w:r>
          </w:p>
        </w:tc>
      </w:tr>
      <w:tr w:rsidR="00270995" w:rsidRPr="00BA6222" w14:paraId="3DF9A329" w14:textId="77777777" w:rsidTr="0069217E">
        <w:tc>
          <w:tcPr>
            <w:tcW w:w="936" w:type="dxa"/>
            <w:tcBorders>
              <w:top w:val="nil"/>
              <w:left w:val="single" w:sz="4" w:space="0" w:color="auto"/>
              <w:bottom w:val="nil"/>
              <w:right w:val="single" w:sz="4" w:space="0" w:color="auto"/>
            </w:tcBorders>
            <w:vAlign w:val="bottom"/>
          </w:tcPr>
          <w:p w14:paraId="7240D07C" w14:textId="77777777" w:rsidR="00270995" w:rsidRPr="00BA6222" w:rsidRDefault="00270995" w:rsidP="006D6F29">
            <w:pPr>
              <w:pStyle w:val="5lygis"/>
              <w:jc w:val="left"/>
              <w:rPr>
                <w:b w:val="0"/>
                <w:sz w:val="24"/>
                <w:szCs w:val="24"/>
              </w:rPr>
            </w:pPr>
            <w:r w:rsidRPr="00BA6222">
              <w:rPr>
                <w:b w:val="0"/>
                <w:color w:val="000000"/>
                <w:sz w:val="24"/>
                <w:szCs w:val="24"/>
              </w:rPr>
              <w:t>6.1.2</w:t>
            </w:r>
          </w:p>
        </w:tc>
        <w:tc>
          <w:tcPr>
            <w:tcW w:w="6338" w:type="dxa"/>
            <w:tcBorders>
              <w:top w:val="nil"/>
              <w:left w:val="single" w:sz="4" w:space="0" w:color="auto"/>
              <w:bottom w:val="nil"/>
              <w:right w:val="single" w:sz="4" w:space="0" w:color="auto"/>
            </w:tcBorders>
            <w:vAlign w:val="bottom"/>
          </w:tcPr>
          <w:p w14:paraId="3B8B1EE2" w14:textId="77777777" w:rsidR="00270995" w:rsidRPr="00BA6222" w:rsidRDefault="00270995" w:rsidP="006D6F29">
            <w:pPr>
              <w:pStyle w:val="5lygis"/>
              <w:jc w:val="left"/>
              <w:rPr>
                <w:b w:val="0"/>
                <w:sz w:val="24"/>
                <w:szCs w:val="24"/>
              </w:rPr>
            </w:pPr>
            <w:r w:rsidRPr="00BA6222">
              <w:rPr>
                <w:b w:val="0"/>
                <w:color w:val="000000"/>
                <w:sz w:val="24"/>
                <w:szCs w:val="24"/>
              </w:rPr>
              <w:t>mediniai su karkasu</w:t>
            </w:r>
          </w:p>
        </w:tc>
        <w:tc>
          <w:tcPr>
            <w:tcW w:w="2082" w:type="dxa"/>
            <w:tcBorders>
              <w:top w:val="nil"/>
              <w:left w:val="single" w:sz="4" w:space="0" w:color="auto"/>
              <w:bottom w:val="nil"/>
              <w:right w:val="single" w:sz="4" w:space="0" w:color="auto"/>
            </w:tcBorders>
            <w:vAlign w:val="bottom"/>
          </w:tcPr>
          <w:p w14:paraId="632C8510" w14:textId="77777777" w:rsidR="00270995" w:rsidRPr="00BA6222" w:rsidRDefault="00270995" w:rsidP="006D6F29">
            <w:pPr>
              <w:pStyle w:val="5lygis"/>
              <w:jc w:val="center"/>
              <w:rPr>
                <w:b w:val="0"/>
                <w:sz w:val="24"/>
                <w:szCs w:val="24"/>
              </w:rPr>
            </w:pPr>
            <w:r w:rsidRPr="00BA6222">
              <w:rPr>
                <w:b w:val="0"/>
                <w:color w:val="000000"/>
                <w:sz w:val="24"/>
                <w:szCs w:val="24"/>
              </w:rPr>
              <w:t>40</w:t>
            </w:r>
          </w:p>
        </w:tc>
      </w:tr>
      <w:tr w:rsidR="00270995" w:rsidRPr="00BA6222" w14:paraId="17D6642F" w14:textId="77777777" w:rsidTr="0069217E">
        <w:tc>
          <w:tcPr>
            <w:tcW w:w="936" w:type="dxa"/>
            <w:tcBorders>
              <w:top w:val="nil"/>
              <w:left w:val="single" w:sz="4" w:space="0" w:color="auto"/>
              <w:bottom w:val="nil"/>
              <w:right w:val="single" w:sz="4" w:space="0" w:color="auto"/>
            </w:tcBorders>
            <w:vAlign w:val="bottom"/>
          </w:tcPr>
          <w:p w14:paraId="2CF52866" w14:textId="77777777" w:rsidR="00270995" w:rsidRPr="00BA6222" w:rsidRDefault="00270995" w:rsidP="006D6F29">
            <w:pPr>
              <w:pStyle w:val="5lygis"/>
              <w:jc w:val="left"/>
              <w:rPr>
                <w:b w:val="0"/>
                <w:sz w:val="24"/>
                <w:szCs w:val="24"/>
              </w:rPr>
            </w:pPr>
            <w:r w:rsidRPr="00BA6222">
              <w:rPr>
                <w:b w:val="0"/>
                <w:color w:val="000000"/>
                <w:sz w:val="24"/>
                <w:szCs w:val="24"/>
              </w:rPr>
              <w:t>6.1.3</w:t>
            </w:r>
          </w:p>
        </w:tc>
        <w:tc>
          <w:tcPr>
            <w:tcW w:w="6338" w:type="dxa"/>
            <w:tcBorders>
              <w:top w:val="nil"/>
              <w:left w:val="single" w:sz="4" w:space="0" w:color="auto"/>
              <w:bottom w:val="nil"/>
              <w:right w:val="single" w:sz="4" w:space="0" w:color="auto"/>
            </w:tcBorders>
            <w:vAlign w:val="bottom"/>
          </w:tcPr>
          <w:p w14:paraId="541B95FD" w14:textId="77777777" w:rsidR="00270995" w:rsidRPr="00BA6222" w:rsidRDefault="00270995" w:rsidP="006D6F29">
            <w:pPr>
              <w:pStyle w:val="5lygis"/>
              <w:jc w:val="left"/>
              <w:rPr>
                <w:b w:val="0"/>
                <w:sz w:val="24"/>
                <w:szCs w:val="24"/>
              </w:rPr>
            </w:pPr>
            <w:r w:rsidRPr="00BA6222">
              <w:rPr>
                <w:b w:val="0"/>
                <w:color w:val="000000"/>
                <w:sz w:val="24"/>
                <w:szCs w:val="24"/>
              </w:rPr>
              <w:t>mediniai apmūryti</w:t>
            </w:r>
          </w:p>
        </w:tc>
        <w:tc>
          <w:tcPr>
            <w:tcW w:w="2082" w:type="dxa"/>
            <w:tcBorders>
              <w:top w:val="nil"/>
              <w:left w:val="single" w:sz="4" w:space="0" w:color="auto"/>
              <w:bottom w:val="nil"/>
              <w:right w:val="single" w:sz="4" w:space="0" w:color="auto"/>
            </w:tcBorders>
            <w:vAlign w:val="bottom"/>
          </w:tcPr>
          <w:p w14:paraId="4155E8F2" w14:textId="77777777" w:rsidR="00270995" w:rsidRPr="00BA6222" w:rsidRDefault="00270995" w:rsidP="006D6F29">
            <w:pPr>
              <w:pStyle w:val="5lygis"/>
              <w:jc w:val="center"/>
              <w:rPr>
                <w:b w:val="0"/>
                <w:sz w:val="24"/>
                <w:szCs w:val="24"/>
              </w:rPr>
            </w:pPr>
            <w:r w:rsidRPr="00BA6222">
              <w:rPr>
                <w:b w:val="0"/>
                <w:color w:val="000000"/>
                <w:sz w:val="24"/>
                <w:szCs w:val="24"/>
              </w:rPr>
              <w:t>50</w:t>
            </w:r>
          </w:p>
        </w:tc>
      </w:tr>
      <w:tr w:rsidR="00270995" w:rsidRPr="00BA6222" w14:paraId="7EBC5D96" w14:textId="77777777" w:rsidTr="0069217E">
        <w:tc>
          <w:tcPr>
            <w:tcW w:w="936" w:type="dxa"/>
            <w:tcBorders>
              <w:top w:val="nil"/>
              <w:left w:val="single" w:sz="4" w:space="0" w:color="auto"/>
              <w:bottom w:val="nil"/>
              <w:right w:val="single" w:sz="4" w:space="0" w:color="auto"/>
            </w:tcBorders>
            <w:vAlign w:val="bottom"/>
          </w:tcPr>
          <w:p w14:paraId="16CE1181" w14:textId="77777777" w:rsidR="00270995" w:rsidRPr="00BA6222" w:rsidRDefault="00270995" w:rsidP="006D6F29">
            <w:pPr>
              <w:pStyle w:val="5lygis"/>
              <w:jc w:val="left"/>
              <w:rPr>
                <w:b w:val="0"/>
                <w:sz w:val="24"/>
                <w:szCs w:val="24"/>
              </w:rPr>
            </w:pPr>
            <w:r w:rsidRPr="00BA6222">
              <w:rPr>
                <w:b w:val="0"/>
                <w:color w:val="000000"/>
                <w:sz w:val="24"/>
                <w:szCs w:val="24"/>
              </w:rPr>
              <w:t>6.2</w:t>
            </w:r>
          </w:p>
        </w:tc>
        <w:tc>
          <w:tcPr>
            <w:tcW w:w="6338" w:type="dxa"/>
            <w:tcBorders>
              <w:top w:val="nil"/>
              <w:left w:val="single" w:sz="4" w:space="0" w:color="auto"/>
              <w:bottom w:val="nil"/>
              <w:right w:val="single" w:sz="4" w:space="0" w:color="auto"/>
            </w:tcBorders>
            <w:vAlign w:val="bottom"/>
          </w:tcPr>
          <w:p w14:paraId="7A823EB4" w14:textId="77777777" w:rsidR="00270995" w:rsidRPr="00BA6222" w:rsidRDefault="00270995" w:rsidP="006D6F29">
            <w:pPr>
              <w:pStyle w:val="5lygis"/>
              <w:jc w:val="left"/>
              <w:rPr>
                <w:b w:val="0"/>
                <w:sz w:val="24"/>
                <w:szCs w:val="24"/>
              </w:rPr>
            </w:pPr>
            <w:r w:rsidRPr="00BA6222">
              <w:rPr>
                <w:b w:val="0"/>
                <w:color w:val="000000"/>
                <w:sz w:val="24"/>
                <w:szCs w:val="24"/>
              </w:rPr>
              <w:t>sandėliavimo</w:t>
            </w:r>
          </w:p>
        </w:tc>
        <w:tc>
          <w:tcPr>
            <w:tcW w:w="2082" w:type="dxa"/>
            <w:tcBorders>
              <w:top w:val="nil"/>
              <w:left w:val="single" w:sz="4" w:space="0" w:color="auto"/>
              <w:bottom w:val="nil"/>
              <w:right w:val="single" w:sz="4" w:space="0" w:color="auto"/>
            </w:tcBorders>
            <w:vAlign w:val="bottom"/>
          </w:tcPr>
          <w:p w14:paraId="71AC6C1C" w14:textId="77777777" w:rsidR="00270995" w:rsidRPr="00BA6222" w:rsidRDefault="00270995" w:rsidP="006D6F29">
            <w:pPr>
              <w:pStyle w:val="5lygis"/>
              <w:jc w:val="center"/>
              <w:rPr>
                <w:b w:val="0"/>
                <w:sz w:val="24"/>
                <w:szCs w:val="24"/>
              </w:rPr>
            </w:pPr>
          </w:p>
        </w:tc>
      </w:tr>
      <w:tr w:rsidR="00270995" w:rsidRPr="00BA6222" w14:paraId="09695284" w14:textId="77777777" w:rsidTr="0069217E">
        <w:tc>
          <w:tcPr>
            <w:tcW w:w="936" w:type="dxa"/>
            <w:tcBorders>
              <w:top w:val="nil"/>
              <w:left w:val="single" w:sz="4" w:space="0" w:color="auto"/>
              <w:bottom w:val="nil"/>
              <w:right w:val="single" w:sz="4" w:space="0" w:color="auto"/>
            </w:tcBorders>
            <w:vAlign w:val="bottom"/>
          </w:tcPr>
          <w:p w14:paraId="1B5F4798" w14:textId="77777777" w:rsidR="00270995" w:rsidRPr="00BA6222" w:rsidRDefault="00270995" w:rsidP="006D6F29">
            <w:pPr>
              <w:pStyle w:val="5lygis"/>
              <w:jc w:val="left"/>
              <w:rPr>
                <w:b w:val="0"/>
                <w:sz w:val="24"/>
                <w:szCs w:val="24"/>
              </w:rPr>
            </w:pPr>
            <w:r w:rsidRPr="00BA6222">
              <w:rPr>
                <w:b w:val="0"/>
                <w:color w:val="000000"/>
                <w:sz w:val="24"/>
                <w:szCs w:val="24"/>
              </w:rPr>
              <w:t>6.2.1</w:t>
            </w:r>
          </w:p>
        </w:tc>
        <w:tc>
          <w:tcPr>
            <w:tcW w:w="6338" w:type="dxa"/>
            <w:tcBorders>
              <w:top w:val="nil"/>
              <w:left w:val="single" w:sz="4" w:space="0" w:color="auto"/>
              <w:bottom w:val="nil"/>
              <w:right w:val="single" w:sz="4" w:space="0" w:color="auto"/>
            </w:tcBorders>
            <w:vAlign w:val="bottom"/>
          </w:tcPr>
          <w:p w14:paraId="314A4EB0" w14:textId="77777777" w:rsidR="00270995" w:rsidRPr="00BA6222" w:rsidRDefault="00270995" w:rsidP="006D6F29">
            <w:pPr>
              <w:pStyle w:val="5lygis"/>
              <w:jc w:val="left"/>
              <w:rPr>
                <w:b w:val="0"/>
                <w:sz w:val="24"/>
                <w:szCs w:val="24"/>
              </w:rPr>
            </w:pPr>
            <w:r w:rsidRPr="00BA6222">
              <w:rPr>
                <w:b w:val="0"/>
                <w:color w:val="000000"/>
                <w:sz w:val="24"/>
                <w:szCs w:val="24"/>
              </w:rPr>
              <w:t>plytų mūro, stambiaplokščiai, betono blokų</w:t>
            </w:r>
          </w:p>
        </w:tc>
        <w:tc>
          <w:tcPr>
            <w:tcW w:w="2082" w:type="dxa"/>
            <w:tcBorders>
              <w:top w:val="nil"/>
              <w:left w:val="single" w:sz="4" w:space="0" w:color="auto"/>
              <w:bottom w:val="nil"/>
              <w:right w:val="single" w:sz="4" w:space="0" w:color="auto"/>
            </w:tcBorders>
            <w:vAlign w:val="bottom"/>
          </w:tcPr>
          <w:p w14:paraId="0AB97FD2" w14:textId="77777777" w:rsidR="00270995" w:rsidRPr="00BA6222" w:rsidRDefault="00270995" w:rsidP="006D6F29">
            <w:pPr>
              <w:pStyle w:val="5lygis"/>
              <w:jc w:val="center"/>
              <w:rPr>
                <w:b w:val="0"/>
                <w:sz w:val="24"/>
                <w:szCs w:val="24"/>
              </w:rPr>
            </w:pPr>
            <w:r w:rsidRPr="00BA6222">
              <w:rPr>
                <w:b w:val="0"/>
                <w:color w:val="000000"/>
                <w:sz w:val="24"/>
                <w:szCs w:val="24"/>
              </w:rPr>
              <w:t>80</w:t>
            </w:r>
          </w:p>
        </w:tc>
      </w:tr>
      <w:tr w:rsidR="00270995" w:rsidRPr="00BA6222" w14:paraId="13E8892B" w14:textId="77777777" w:rsidTr="0069217E">
        <w:tc>
          <w:tcPr>
            <w:tcW w:w="936" w:type="dxa"/>
            <w:tcBorders>
              <w:top w:val="nil"/>
              <w:left w:val="single" w:sz="4" w:space="0" w:color="auto"/>
              <w:bottom w:val="nil"/>
              <w:right w:val="single" w:sz="4" w:space="0" w:color="auto"/>
            </w:tcBorders>
            <w:vAlign w:val="bottom"/>
          </w:tcPr>
          <w:p w14:paraId="288F4069" w14:textId="77777777" w:rsidR="00270995" w:rsidRPr="00BA6222" w:rsidRDefault="00270995" w:rsidP="006D6F29">
            <w:pPr>
              <w:pStyle w:val="5lygis"/>
              <w:jc w:val="left"/>
              <w:rPr>
                <w:b w:val="0"/>
                <w:sz w:val="24"/>
                <w:szCs w:val="24"/>
              </w:rPr>
            </w:pPr>
            <w:r w:rsidRPr="00BA6222">
              <w:rPr>
                <w:b w:val="0"/>
                <w:color w:val="000000"/>
                <w:sz w:val="24"/>
                <w:szCs w:val="24"/>
              </w:rPr>
              <w:t>6.2.2</w:t>
            </w:r>
          </w:p>
        </w:tc>
        <w:tc>
          <w:tcPr>
            <w:tcW w:w="6338" w:type="dxa"/>
            <w:tcBorders>
              <w:top w:val="nil"/>
              <w:left w:val="single" w:sz="4" w:space="0" w:color="auto"/>
              <w:bottom w:val="nil"/>
              <w:right w:val="single" w:sz="4" w:space="0" w:color="auto"/>
            </w:tcBorders>
            <w:vAlign w:val="bottom"/>
          </w:tcPr>
          <w:p w14:paraId="1AA6C74D" w14:textId="77777777" w:rsidR="00270995" w:rsidRPr="00BA6222" w:rsidRDefault="00270995" w:rsidP="006D6F29">
            <w:pPr>
              <w:pStyle w:val="5lygis"/>
              <w:jc w:val="left"/>
              <w:rPr>
                <w:b w:val="0"/>
                <w:sz w:val="24"/>
                <w:szCs w:val="24"/>
              </w:rPr>
            </w:pPr>
            <w:r w:rsidRPr="00BA6222">
              <w:rPr>
                <w:b w:val="0"/>
                <w:color w:val="000000"/>
                <w:sz w:val="24"/>
                <w:szCs w:val="24"/>
              </w:rPr>
              <w:t>mediniai su karkasu</w:t>
            </w:r>
          </w:p>
        </w:tc>
        <w:tc>
          <w:tcPr>
            <w:tcW w:w="2082" w:type="dxa"/>
            <w:tcBorders>
              <w:top w:val="nil"/>
              <w:left w:val="single" w:sz="4" w:space="0" w:color="auto"/>
              <w:bottom w:val="nil"/>
              <w:right w:val="single" w:sz="4" w:space="0" w:color="auto"/>
            </w:tcBorders>
            <w:vAlign w:val="bottom"/>
          </w:tcPr>
          <w:p w14:paraId="0B388F92" w14:textId="77777777" w:rsidR="00270995" w:rsidRPr="00BA6222" w:rsidRDefault="00270995" w:rsidP="006D6F29">
            <w:pPr>
              <w:pStyle w:val="5lygis"/>
              <w:jc w:val="center"/>
              <w:rPr>
                <w:b w:val="0"/>
                <w:sz w:val="24"/>
                <w:szCs w:val="24"/>
              </w:rPr>
            </w:pPr>
            <w:r w:rsidRPr="00BA6222">
              <w:rPr>
                <w:b w:val="0"/>
                <w:color w:val="000000"/>
                <w:sz w:val="24"/>
                <w:szCs w:val="24"/>
              </w:rPr>
              <w:t>40</w:t>
            </w:r>
          </w:p>
        </w:tc>
      </w:tr>
      <w:tr w:rsidR="00270995" w:rsidRPr="00BA6222" w14:paraId="14038F96" w14:textId="77777777" w:rsidTr="0069217E">
        <w:tc>
          <w:tcPr>
            <w:tcW w:w="936" w:type="dxa"/>
            <w:tcBorders>
              <w:top w:val="nil"/>
              <w:left w:val="single" w:sz="4" w:space="0" w:color="auto"/>
              <w:bottom w:val="nil"/>
              <w:right w:val="single" w:sz="4" w:space="0" w:color="auto"/>
            </w:tcBorders>
            <w:vAlign w:val="bottom"/>
          </w:tcPr>
          <w:p w14:paraId="5AE2E1C7" w14:textId="77777777" w:rsidR="00270995" w:rsidRPr="00BA6222" w:rsidRDefault="00270995" w:rsidP="006D6F29">
            <w:pPr>
              <w:pStyle w:val="5lygis"/>
              <w:jc w:val="left"/>
              <w:rPr>
                <w:b w:val="0"/>
                <w:sz w:val="24"/>
                <w:szCs w:val="24"/>
              </w:rPr>
            </w:pPr>
            <w:r w:rsidRPr="00BA6222">
              <w:rPr>
                <w:b w:val="0"/>
                <w:color w:val="000000"/>
                <w:sz w:val="24"/>
                <w:szCs w:val="24"/>
              </w:rPr>
              <w:t>6.2.3</w:t>
            </w:r>
          </w:p>
        </w:tc>
        <w:tc>
          <w:tcPr>
            <w:tcW w:w="6338" w:type="dxa"/>
            <w:tcBorders>
              <w:top w:val="nil"/>
              <w:left w:val="single" w:sz="4" w:space="0" w:color="auto"/>
              <w:bottom w:val="nil"/>
              <w:right w:val="single" w:sz="4" w:space="0" w:color="auto"/>
            </w:tcBorders>
            <w:vAlign w:val="bottom"/>
          </w:tcPr>
          <w:p w14:paraId="4CFC811C" w14:textId="77777777" w:rsidR="00270995" w:rsidRPr="00BA6222" w:rsidRDefault="00270995" w:rsidP="006D6F29">
            <w:pPr>
              <w:pStyle w:val="5lygis"/>
              <w:jc w:val="left"/>
              <w:rPr>
                <w:b w:val="0"/>
                <w:sz w:val="24"/>
                <w:szCs w:val="24"/>
              </w:rPr>
            </w:pPr>
            <w:r w:rsidRPr="00BA6222">
              <w:rPr>
                <w:b w:val="0"/>
                <w:color w:val="000000"/>
                <w:sz w:val="24"/>
                <w:szCs w:val="24"/>
              </w:rPr>
              <w:t>mediniai apmūryti</w:t>
            </w:r>
          </w:p>
        </w:tc>
        <w:tc>
          <w:tcPr>
            <w:tcW w:w="2082" w:type="dxa"/>
            <w:tcBorders>
              <w:top w:val="nil"/>
              <w:left w:val="single" w:sz="4" w:space="0" w:color="auto"/>
              <w:bottom w:val="nil"/>
              <w:right w:val="single" w:sz="4" w:space="0" w:color="auto"/>
            </w:tcBorders>
            <w:vAlign w:val="bottom"/>
          </w:tcPr>
          <w:p w14:paraId="0DF1E5A4" w14:textId="77777777" w:rsidR="00270995" w:rsidRPr="00BA6222" w:rsidRDefault="00270995" w:rsidP="006D6F29">
            <w:pPr>
              <w:pStyle w:val="5lygis"/>
              <w:jc w:val="center"/>
              <w:rPr>
                <w:b w:val="0"/>
                <w:sz w:val="24"/>
                <w:szCs w:val="24"/>
              </w:rPr>
            </w:pPr>
            <w:r w:rsidRPr="00BA6222">
              <w:rPr>
                <w:b w:val="0"/>
                <w:color w:val="000000"/>
                <w:sz w:val="24"/>
                <w:szCs w:val="24"/>
              </w:rPr>
              <w:t>50</w:t>
            </w:r>
          </w:p>
        </w:tc>
      </w:tr>
      <w:tr w:rsidR="00270995" w:rsidRPr="00BA6222" w14:paraId="567F1DFE" w14:textId="77777777" w:rsidTr="0069217E">
        <w:tc>
          <w:tcPr>
            <w:tcW w:w="936" w:type="dxa"/>
            <w:tcBorders>
              <w:top w:val="nil"/>
              <w:left w:val="single" w:sz="4" w:space="0" w:color="auto"/>
              <w:bottom w:val="nil"/>
              <w:right w:val="single" w:sz="4" w:space="0" w:color="auto"/>
            </w:tcBorders>
            <w:vAlign w:val="bottom"/>
          </w:tcPr>
          <w:p w14:paraId="67A81A26" w14:textId="77777777" w:rsidR="00270995" w:rsidRPr="00BA6222" w:rsidRDefault="00270995" w:rsidP="006D6F29">
            <w:pPr>
              <w:pStyle w:val="5lygis"/>
              <w:jc w:val="left"/>
              <w:rPr>
                <w:b w:val="0"/>
                <w:sz w:val="24"/>
                <w:szCs w:val="24"/>
              </w:rPr>
            </w:pPr>
            <w:r w:rsidRPr="00BA6222">
              <w:rPr>
                <w:b w:val="0"/>
                <w:color w:val="000000"/>
                <w:sz w:val="24"/>
                <w:szCs w:val="24"/>
              </w:rPr>
              <w:t>6.2.4</w:t>
            </w:r>
          </w:p>
        </w:tc>
        <w:tc>
          <w:tcPr>
            <w:tcW w:w="6338" w:type="dxa"/>
            <w:tcBorders>
              <w:top w:val="nil"/>
              <w:left w:val="single" w:sz="4" w:space="0" w:color="auto"/>
              <w:bottom w:val="nil"/>
              <w:right w:val="single" w:sz="4" w:space="0" w:color="auto"/>
            </w:tcBorders>
            <w:vAlign w:val="bottom"/>
          </w:tcPr>
          <w:p w14:paraId="37000789" w14:textId="77777777" w:rsidR="00270995" w:rsidRPr="00BA6222" w:rsidRDefault="00270995" w:rsidP="006D6F29">
            <w:pPr>
              <w:pStyle w:val="5lygis"/>
              <w:jc w:val="left"/>
              <w:rPr>
                <w:b w:val="0"/>
                <w:sz w:val="24"/>
                <w:szCs w:val="24"/>
              </w:rPr>
            </w:pPr>
            <w:r w:rsidRPr="00BA6222">
              <w:rPr>
                <w:b w:val="0"/>
                <w:color w:val="000000"/>
                <w:sz w:val="24"/>
                <w:szCs w:val="24"/>
              </w:rPr>
              <w:t>arkiniai metaliniai</w:t>
            </w:r>
          </w:p>
        </w:tc>
        <w:tc>
          <w:tcPr>
            <w:tcW w:w="2082" w:type="dxa"/>
            <w:tcBorders>
              <w:top w:val="nil"/>
              <w:left w:val="single" w:sz="4" w:space="0" w:color="auto"/>
              <w:bottom w:val="nil"/>
              <w:right w:val="single" w:sz="4" w:space="0" w:color="auto"/>
            </w:tcBorders>
            <w:vAlign w:val="bottom"/>
          </w:tcPr>
          <w:p w14:paraId="172DE38C" w14:textId="77777777" w:rsidR="00270995" w:rsidRPr="00BA6222" w:rsidRDefault="00270995" w:rsidP="006D6F29">
            <w:pPr>
              <w:pStyle w:val="5lygis"/>
              <w:jc w:val="center"/>
              <w:rPr>
                <w:b w:val="0"/>
                <w:sz w:val="24"/>
                <w:szCs w:val="24"/>
              </w:rPr>
            </w:pPr>
            <w:r w:rsidRPr="00BA6222">
              <w:rPr>
                <w:b w:val="0"/>
                <w:color w:val="000000"/>
                <w:sz w:val="24"/>
                <w:szCs w:val="24"/>
              </w:rPr>
              <w:t>50</w:t>
            </w:r>
          </w:p>
        </w:tc>
      </w:tr>
      <w:tr w:rsidR="00270995" w:rsidRPr="00BA6222" w14:paraId="4254F1E6" w14:textId="77777777" w:rsidTr="0069217E">
        <w:tc>
          <w:tcPr>
            <w:tcW w:w="936" w:type="dxa"/>
            <w:tcBorders>
              <w:top w:val="nil"/>
              <w:left w:val="single" w:sz="4" w:space="0" w:color="auto"/>
              <w:bottom w:val="single" w:sz="4" w:space="0" w:color="auto"/>
              <w:right w:val="single" w:sz="4" w:space="0" w:color="auto"/>
            </w:tcBorders>
            <w:vAlign w:val="bottom"/>
          </w:tcPr>
          <w:p w14:paraId="65AE7296" w14:textId="77777777" w:rsidR="00270995" w:rsidRPr="00BA6222" w:rsidRDefault="00270995" w:rsidP="006D6F29">
            <w:pPr>
              <w:pStyle w:val="5lygis"/>
              <w:jc w:val="left"/>
              <w:rPr>
                <w:b w:val="0"/>
                <w:sz w:val="24"/>
                <w:szCs w:val="24"/>
              </w:rPr>
            </w:pPr>
            <w:r w:rsidRPr="00BA6222">
              <w:rPr>
                <w:b w:val="0"/>
                <w:color w:val="000000"/>
                <w:sz w:val="24"/>
                <w:szCs w:val="24"/>
              </w:rPr>
              <w:t>6.2.5</w:t>
            </w:r>
          </w:p>
        </w:tc>
        <w:tc>
          <w:tcPr>
            <w:tcW w:w="6338" w:type="dxa"/>
            <w:tcBorders>
              <w:top w:val="nil"/>
              <w:left w:val="single" w:sz="4" w:space="0" w:color="auto"/>
              <w:bottom w:val="single" w:sz="4" w:space="0" w:color="auto"/>
              <w:right w:val="single" w:sz="4" w:space="0" w:color="auto"/>
            </w:tcBorders>
            <w:vAlign w:val="bottom"/>
          </w:tcPr>
          <w:p w14:paraId="706ED21C" w14:textId="77777777" w:rsidR="00270995" w:rsidRPr="00BA6222" w:rsidRDefault="00270995" w:rsidP="006D6F29">
            <w:pPr>
              <w:pStyle w:val="5lygis"/>
              <w:jc w:val="left"/>
              <w:rPr>
                <w:b w:val="0"/>
                <w:sz w:val="24"/>
                <w:szCs w:val="24"/>
              </w:rPr>
            </w:pPr>
            <w:r w:rsidRPr="00BA6222">
              <w:rPr>
                <w:b w:val="0"/>
                <w:color w:val="000000"/>
                <w:sz w:val="24"/>
                <w:szCs w:val="24"/>
              </w:rPr>
              <w:t>monolitiniai betono, gelžbetonio</w:t>
            </w:r>
          </w:p>
        </w:tc>
        <w:tc>
          <w:tcPr>
            <w:tcW w:w="2082" w:type="dxa"/>
            <w:tcBorders>
              <w:top w:val="nil"/>
              <w:left w:val="single" w:sz="4" w:space="0" w:color="auto"/>
              <w:bottom w:val="single" w:sz="4" w:space="0" w:color="auto"/>
              <w:right w:val="single" w:sz="4" w:space="0" w:color="auto"/>
            </w:tcBorders>
            <w:vAlign w:val="bottom"/>
          </w:tcPr>
          <w:p w14:paraId="667F7268" w14:textId="77777777" w:rsidR="00270995" w:rsidRPr="00BA6222" w:rsidRDefault="00270995" w:rsidP="006D6F29">
            <w:pPr>
              <w:pStyle w:val="5lygis"/>
              <w:jc w:val="center"/>
              <w:rPr>
                <w:b w:val="0"/>
                <w:sz w:val="24"/>
                <w:szCs w:val="24"/>
              </w:rPr>
            </w:pPr>
            <w:r w:rsidRPr="00BA6222">
              <w:rPr>
                <w:b w:val="0"/>
                <w:color w:val="000000"/>
                <w:sz w:val="24"/>
                <w:szCs w:val="24"/>
              </w:rPr>
              <w:t>100</w:t>
            </w:r>
          </w:p>
        </w:tc>
      </w:tr>
      <w:tr w:rsidR="00270995" w:rsidRPr="00BA6222" w14:paraId="3A198610" w14:textId="77777777" w:rsidTr="0069217E">
        <w:tc>
          <w:tcPr>
            <w:tcW w:w="936" w:type="dxa"/>
            <w:tcBorders>
              <w:top w:val="single" w:sz="4" w:space="0" w:color="auto"/>
              <w:bottom w:val="single" w:sz="4" w:space="0" w:color="auto"/>
            </w:tcBorders>
            <w:shd w:val="clear" w:color="auto" w:fill="E7E6E6" w:themeFill="background2"/>
            <w:vAlign w:val="bottom"/>
          </w:tcPr>
          <w:p w14:paraId="4FD0D088" w14:textId="77777777" w:rsidR="00270995" w:rsidRPr="00BA6222" w:rsidRDefault="00270995" w:rsidP="006D6F29">
            <w:pPr>
              <w:pStyle w:val="5lygis"/>
              <w:jc w:val="left"/>
              <w:rPr>
                <w:b w:val="0"/>
                <w:sz w:val="24"/>
                <w:szCs w:val="24"/>
              </w:rPr>
            </w:pPr>
            <w:r w:rsidRPr="00BA6222">
              <w:rPr>
                <w:b w:val="0"/>
                <w:color w:val="000000"/>
                <w:sz w:val="24"/>
                <w:szCs w:val="24"/>
              </w:rPr>
              <w:t>7</w:t>
            </w:r>
          </w:p>
        </w:tc>
        <w:tc>
          <w:tcPr>
            <w:tcW w:w="6338" w:type="dxa"/>
            <w:tcBorders>
              <w:top w:val="single" w:sz="4" w:space="0" w:color="auto"/>
              <w:bottom w:val="single" w:sz="4" w:space="0" w:color="auto"/>
            </w:tcBorders>
            <w:shd w:val="clear" w:color="auto" w:fill="E7E6E6" w:themeFill="background2"/>
            <w:vAlign w:val="bottom"/>
          </w:tcPr>
          <w:p w14:paraId="18DCD24B" w14:textId="77777777" w:rsidR="00270995" w:rsidRPr="00BA6222" w:rsidRDefault="00270995" w:rsidP="006D6F29">
            <w:pPr>
              <w:pStyle w:val="5lygis"/>
              <w:jc w:val="left"/>
              <w:rPr>
                <w:b w:val="0"/>
                <w:sz w:val="24"/>
                <w:szCs w:val="24"/>
              </w:rPr>
            </w:pPr>
            <w:r w:rsidRPr="00BA6222">
              <w:rPr>
                <w:b w:val="0"/>
                <w:color w:val="000000"/>
                <w:sz w:val="24"/>
                <w:szCs w:val="24"/>
              </w:rPr>
              <w:t>Administraciniai pastatai</w:t>
            </w:r>
          </w:p>
        </w:tc>
        <w:tc>
          <w:tcPr>
            <w:tcW w:w="2082" w:type="dxa"/>
            <w:tcBorders>
              <w:top w:val="single" w:sz="4" w:space="0" w:color="auto"/>
              <w:bottom w:val="single" w:sz="4" w:space="0" w:color="auto"/>
            </w:tcBorders>
            <w:shd w:val="clear" w:color="auto" w:fill="E7E6E6" w:themeFill="background2"/>
            <w:vAlign w:val="bottom"/>
          </w:tcPr>
          <w:p w14:paraId="6A7C3566" w14:textId="77777777" w:rsidR="00270995" w:rsidRPr="00BA6222" w:rsidRDefault="00270995" w:rsidP="006D6F29">
            <w:pPr>
              <w:pStyle w:val="5lygis"/>
              <w:jc w:val="center"/>
              <w:rPr>
                <w:b w:val="0"/>
                <w:sz w:val="24"/>
                <w:szCs w:val="24"/>
              </w:rPr>
            </w:pPr>
          </w:p>
        </w:tc>
      </w:tr>
      <w:tr w:rsidR="00270995" w:rsidRPr="00BA6222" w14:paraId="7BDFAE4D" w14:textId="77777777" w:rsidTr="0069217E">
        <w:tc>
          <w:tcPr>
            <w:tcW w:w="936" w:type="dxa"/>
            <w:tcBorders>
              <w:top w:val="single" w:sz="4" w:space="0" w:color="auto"/>
              <w:left w:val="single" w:sz="4" w:space="0" w:color="auto"/>
              <w:bottom w:val="nil"/>
              <w:right w:val="single" w:sz="4" w:space="0" w:color="auto"/>
            </w:tcBorders>
            <w:vAlign w:val="bottom"/>
          </w:tcPr>
          <w:p w14:paraId="0038DEE5" w14:textId="77777777" w:rsidR="00270995" w:rsidRPr="00BA6222" w:rsidRDefault="00270995" w:rsidP="006D6F29">
            <w:pPr>
              <w:pStyle w:val="5lygis"/>
              <w:jc w:val="left"/>
              <w:rPr>
                <w:b w:val="0"/>
                <w:sz w:val="24"/>
                <w:szCs w:val="24"/>
              </w:rPr>
            </w:pPr>
            <w:r w:rsidRPr="00BA6222">
              <w:rPr>
                <w:b w:val="0"/>
                <w:color w:val="000000"/>
                <w:sz w:val="24"/>
                <w:szCs w:val="24"/>
              </w:rPr>
              <w:t>7.1.</w:t>
            </w:r>
          </w:p>
        </w:tc>
        <w:tc>
          <w:tcPr>
            <w:tcW w:w="6338" w:type="dxa"/>
            <w:tcBorders>
              <w:top w:val="single" w:sz="4" w:space="0" w:color="auto"/>
              <w:left w:val="single" w:sz="4" w:space="0" w:color="auto"/>
              <w:bottom w:val="nil"/>
              <w:right w:val="single" w:sz="4" w:space="0" w:color="auto"/>
            </w:tcBorders>
            <w:vAlign w:val="bottom"/>
          </w:tcPr>
          <w:p w14:paraId="20CBAAD2" w14:textId="77777777" w:rsidR="00270995" w:rsidRPr="00BA6222" w:rsidRDefault="00270995" w:rsidP="006D6F29">
            <w:pPr>
              <w:pStyle w:val="5lygis"/>
              <w:jc w:val="left"/>
              <w:rPr>
                <w:b w:val="0"/>
                <w:sz w:val="24"/>
                <w:szCs w:val="24"/>
              </w:rPr>
            </w:pPr>
            <w:r w:rsidRPr="00BA6222">
              <w:rPr>
                <w:b w:val="0"/>
                <w:color w:val="000000"/>
                <w:sz w:val="24"/>
                <w:szCs w:val="24"/>
              </w:rPr>
              <w:t>plytų mūro, stambiaplokščiai, betono blokų</w:t>
            </w:r>
          </w:p>
        </w:tc>
        <w:tc>
          <w:tcPr>
            <w:tcW w:w="2082" w:type="dxa"/>
            <w:tcBorders>
              <w:top w:val="single" w:sz="4" w:space="0" w:color="auto"/>
              <w:left w:val="single" w:sz="4" w:space="0" w:color="auto"/>
              <w:bottom w:val="nil"/>
              <w:right w:val="single" w:sz="4" w:space="0" w:color="auto"/>
            </w:tcBorders>
            <w:vAlign w:val="bottom"/>
          </w:tcPr>
          <w:p w14:paraId="4064F389" w14:textId="77777777" w:rsidR="00270995" w:rsidRPr="00BA6222" w:rsidRDefault="00270995" w:rsidP="006D6F29">
            <w:pPr>
              <w:pStyle w:val="5lygis"/>
              <w:jc w:val="center"/>
              <w:rPr>
                <w:b w:val="0"/>
                <w:sz w:val="24"/>
                <w:szCs w:val="24"/>
              </w:rPr>
            </w:pPr>
            <w:r w:rsidRPr="00BA6222">
              <w:rPr>
                <w:b w:val="0"/>
                <w:color w:val="000000"/>
                <w:sz w:val="24"/>
                <w:szCs w:val="24"/>
              </w:rPr>
              <w:t>100</w:t>
            </w:r>
          </w:p>
        </w:tc>
      </w:tr>
      <w:tr w:rsidR="00270995" w:rsidRPr="00BA6222" w14:paraId="14907DE3" w14:textId="77777777" w:rsidTr="0069217E">
        <w:tc>
          <w:tcPr>
            <w:tcW w:w="936" w:type="dxa"/>
            <w:tcBorders>
              <w:top w:val="nil"/>
              <w:left w:val="single" w:sz="4" w:space="0" w:color="auto"/>
              <w:bottom w:val="nil"/>
              <w:right w:val="single" w:sz="4" w:space="0" w:color="auto"/>
            </w:tcBorders>
            <w:vAlign w:val="bottom"/>
          </w:tcPr>
          <w:p w14:paraId="4F2EB084" w14:textId="77777777" w:rsidR="00270995" w:rsidRPr="00BA6222" w:rsidRDefault="00270995" w:rsidP="006D6F29">
            <w:pPr>
              <w:pStyle w:val="5lygis"/>
              <w:jc w:val="left"/>
              <w:rPr>
                <w:b w:val="0"/>
                <w:sz w:val="24"/>
                <w:szCs w:val="24"/>
              </w:rPr>
            </w:pPr>
            <w:r w:rsidRPr="00BA6222">
              <w:rPr>
                <w:b w:val="0"/>
                <w:color w:val="000000"/>
                <w:sz w:val="24"/>
                <w:szCs w:val="24"/>
              </w:rPr>
              <w:t>7.2</w:t>
            </w:r>
          </w:p>
        </w:tc>
        <w:tc>
          <w:tcPr>
            <w:tcW w:w="6338" w:type="dxa"/>
            <w:tcBorders>
              <w:top w:val="nil"/>
              <w:left w:val="single" w:sz="4" w:space="0" w:color="auto"/>
              <w:bottom w:val="nil"/>
              <w:right w:val="single" w:sz="4" w:space="0" w:color="auto"/>
            </w:tcBorders>
            <w:vAlign w:val="bottom"/>
          </w:tcPr>
          <w:p w14:paraId="4D368B33" w14:textId="77777777" w:rsidR="00270995" w:rsidRPr="00BA6222" w:rsidRDefault="00270995" w:rsidP="006D6F29">
            <w:pPr>
              <w:pStyle w:val="5lygis"/>
              <w:jc w:val="left"/>
              <w:rPr>
                <w:b w:val="0"/>
                <w:sz w:val="24"/>
                <w:szCs w:val="24"/>
              </w:rPr>
            </w:pPr>
            <w:r w:rsidRPr="00BA6222">
              <w:rPr>
                <w:b w:val="0"/>
                <w:color w:val="000000"/>
                <w:sz w:val="24"/>
                <w:szCs w:val="24"/>
              </w:rPr>
              <w:t>mediniai su karkasu</w:t>
            </w:r>
          </w:p>
        </w:tc>
        <w:tc>
          <w:tcPr>
            <w:tcW w:w="2082" w:type="dxa"/>
            <w:tcBorders>
              <w:top w:val="nil"/>
              <w:left w:val="single" w:sz="4" w:space="0" w:color="auto"/>
              <w:bottom w:val="nil"/>
              <w:right w:val="single" w:sz="4" w:space="0" w:color="auto"/>
            </w:tcBorders>
            <w:vAlign w:val="bottom"/>
          </w:tcPr>
          <w:p w14:paraId="4086F5CD" w14:textId="77777777" w:rsidR="00270995" w:rsidRPr="00BA6222" w:rsidRDefault="00270995" w:rsidP="006D6F29">
            <w:pPr>
              <w:pStyle w:val="5lygis"/>
              <w:jc w:val="center"/>
              <w:rPr>
                <w:b w:val="0"/>
                <w:sz w:val="24"/>
                <w:szCs w:val="24"/>
              </w:rPr>
            </w:pPr>
            <w:r w:rsidRPr="00BA6222">
              <w:rPr>
                <w:b w:val="0"/>
                <w:color w:val="000000"/>
                <w:sz w:val="24"/>
                <w:szCs w:val="24"/>
              </w:rPr>
              <w:t>40</w:t>
            </w:r>
          </w:p>
        </w:tc>
      </w:tr>
      <w:tr w:rsidR="00270995" w:rsidRPr="00BA6222" w14:paraId="3FF127A1" w14:textId="77777777" w:rsidTr="0069217E">
        <w:tc>
          <w:tcPr>
            <w:tcW w:w="936" w:type="dxa"/>
            <w:tcBorders>
              <w:top w:val="nil"/>
              <w:left w:val="single" w:sz="4" w:space="0" w:color="auto"/>
              <w:bottom w:val="nil"/>
              <w:right w:val="single" w:sz="4" w:space="0" w:color="auto"/>
            </w:tcBorders>
            <w:vAlign w:val="bottom"/>
          </w:tcPr>
          <w:p w14:paraId="063A1ABA" w14:textId="77777777" w:rsidR="00270995" w:rsidRPr="00BA6222" w:rsidRDefault="00270995" w:rsidP="006D6F29">
            <w:pPr>
              <w:pStyle w:val="5lygis"/>
              <w:jc w:val="left"/>
              <w:rPr>
                <w:b w:val="0"/>
                <w:sz w:val="24"/>
                <w:szCs w:val="24"/>
              </w:rPr>
            </w:pPr>
            <w:r w:rsidRPr="00BA6222">
              <w:rPr>
                <w:b w:val="0"/>
                <w:color w:val="000000"/>
                <w:sz w:val="24"/>
                <w:szCs w:val="24"/>
              </w:rPr>
              <w:t>7.3</w:t>
            </w:r>
          </w:p>
        </w:tc>
        <w:tc>
          <w:tcPr>
            <w:tcW w:w="6338" w:type="dxa"/>
            <w:tcBorders>
              <w:top w:val="nil"/>
              <w:left w:val="single" w:sz="4" w:space="0" w:color="auto"/>
              <w:bottom w:val="nil"/>
              <w:right w:val="single" w:sz="4" w:space="0" w:color="auto"/>
            </w:tcBorders>
            <w:vAlign w:val="bottom"/>
          </w:tcPr>
          <w:p w14:paraId="7E1FF9F4" w14:textId="77777777" w:rsidR="00270995" w:rsidRPr="00BA6222" w:rsidRDefault="00270995" w:rsidP="006D6F29">
            <w:pPr>
              <w:pStyle w:val="5lygis"/>
              <w:jc w:val="left"/>
              <w:rPr>
                <w:b w:val="0"/>
                <w:sz w:val="24"/>
                <w:szCs w:val="24"/>
              </w:rPr>
            </w:pPr>
            <w:r w:rsidRPr="00BA6222">
              <w:rPr>
                <w:b w:val="0"/>
                <w:color w:val="000000"/>
                <w:sz w:val="24"/>
                <w:szCs w:val="24"/>
              </w:rPr>
              <w:t>mediniai apmūryti</w:t>
            </w:r>
          </w:p>
        </w:tc>
        <w:tc>
          <w:tcPr>
            <w:tcW w:w="2082" w:type="dxa"/>
            <w:tcBorders>
              <w:top w:val="nil"/>
              <w:left w:val="single" w:sz="4" w:space="0" w:color="auto"/>
              <w:bottom w:val="nil"/>
              <w:right w:val="single" w:sz="4" w:space="0" w:color="auto"/>
            </w:tcBorders>
            <w:vAlign w:val="bottom"/>
          </w:tcPr>
          <w:p w14:paraId="2BC5022C" w14:textId="77777777" w:rsidR="00270995" w:rsidRPr="00BA6222" w:rsidRDefault="00270995" w:rsidP="006D6F29">
            <w:pPr>
              <w:pStyle w:val="5lygis"/>
              <w:jc w:val="center"/>
              <w:rPr>
                <w:b w:val="0"/>
                <w:sz w:val="24"/>
                <w:szCs w:val="24"/>
              </w:rPr>
            </w:pPr>
            <w:r w:rsidRPr="00BA6222">
              <w:rPr>
                <w:b w:val="0"/>
                <w:color w:val="000000"/>
                <w:sz w:val="24"/>
                <w:szCs w:val="24"/>
              </w:rPr>
              <w:t>50</w:t>
            </w:r>
          </w:p>
        </w:tc>
      </w:tr>
      <w:tr w:rsidR="00270995" w:rsidRPr="00BA6222" w14:paraId="158BDE4C" w14:textId="77777777" w:rsidTr="0069217E">
        <w:tc>
          <w:tcPr>
            <w:tcW w:w="936" w:type="dxa"/>
            <w:tcBorders>
              <w:top w:val="nil"/>
              <w:left w:val="single" w:sz="4" w:space="0" w:color="auto"/>
              <w:bottom w:val="single" w:sz="4" w:space="0" w:color="auto"/>
              <w:right w:val="single" w:sz="4" w:space="0" w:color="auto"/>
            </w:tcBorders>
            <w:vAlign w:val="bottom"/>
          </w:tcPr>
          <w:p w14:paraId="218A1692" w14:textId="77777777" w:rsidR="00270995" w:rsidRPr="00BA6222" w:rsidRDefault="00270995" w:rsidP="006D6F29">
            <w:pPr>
              <w:pStyle w:val="5lygis"/>
              <w:jc w:val="left"/>
              <w:rPr>
                <w:b w:val="0"/>
                <w:sz w:val="24"/>
                <w:szCs w:val="24"/>
              </w:rPr>
            </w:pPr>
            <w:r w:rsidRPr="00BA6222">
              <w:rPr>
                <w:b w:val="0"/>
                <w:color w:val="000000"/>
                <w:sz w:val="24"/>
                <w:szCs w:val="24"/>
              </w:rPr>
              <w:t>7.4</w:t>
            </w:r>
          </w:p>
        </w:tc>
        <w:tc>
          <w:tcPr>
            <w:tcW w:w="6338" w:type="dxa"/>
            <w:tcBorders>
              <w:top w:val="nil"/>
              <w:left w:val="single" w:sz="4" w:space="0" w:color="auto"/>
              <w:bottom w:val="single" w:sz="4" w:space="0" w:color="auto"/>
              <w:right w:val="single" w:sz="4" w:space="0" w:color="auto"/>
            </w:tcBorders>
            <w:vAlign w:val="bottom"/>
          </w:tcPr>
          <w:p w14:paraId="499092AA" w14:textId="77777777" w:rsidR="00270995" w:rsidRPr="00BA6222" w:rsidRDefault="00270995" w:rsidP="006D6F29">
            <w:pPr>
              <w:pStyle w:val="5lygis"/>
              <w:jc w:val="left"/>
              <w:rPr>
                <w:b w:val="0"/>
                <w:sz w:val="24"/>
                <w:szCs w:val="24"/>
              </w:rPr>
            </w:pPr>
            <w:proofErr w:type="spellStart"/>
            <w:r w:rsidRPr="00BA6222">
              <w:rPr>
                <w:b w:val="0"/>
                <w:color w:val="000000"/>
                <w:sz w:val="24"/>
                <w:szCs w:val="24"/>
              </w:rPr>
              <w:t>šlakbetonio</w:t>
            </w:r>
            <w:proofErr w:type="spellEnd"/>
          </w:p>
        </w:tc>
        <w:tc>
          <w:tcPr>
            <w:tcW w:w="2082" w:type="dxa"/>
            <w:tcBorders>
              <w:top w:val="nil"/>
              <w:left w:val="single" w:sz="4" w:space="0" w:color="auto"/>
              <w:bottom w:val="single" w:sz="4" w:space="0" w:color="auto"/>
              <w:right w:val="single" w:sz="4" w:space="0" w:color="auto"/>
            </w:tcBorders>
            <w:vAlign w:val="bottom"/>
          </w:tcPr>
          <w:p w14:paraId="4A57635E" w14:textId="77777777" w:rsidR="00270995" w:rsidRPr="00BA6222" w:rsidRDefault="00270995" w:rsidP="006D6F29">
            <w:pPr>
              <w:pStyle w:val="5lygis"/>
              <w:jc w:val="center"/>
              <w:rPr>
                <w:b w:val="0"/>
                <w:sz w:val="24"/>
                <w:szCs w:val="24"/>
              </w:rPr>
            </w:pPr>
            <w:r w:rsidRPr="00BA6222">
              <w:rPr>
                <w:b w:val="0"/>
                <w:color w:val="000000"/>
                <w:sz w:val="24"/>
                <w:szCs w:val="24"/>
              </w:rPr>
              <w:t>80</w:t>
            </w:r>
          </w:p>
        </w:tc>
      </w:tr>
      <w:tr w:rsidR="00270995" w:rsidRPr="00BA6222" w14:paraId="16BA1773" w14:textId="77777777" w:rsidTr="0069217E">
        <w:tc>
          <w:tcPr>
            <w:tcW w:w="936" w:type="dxa"/>
            <w:tcBorders>
              <w:top w:val="single" w:sz="4" w:space="0" w:color="auto"/>
            </w:tcBorders>
            <w:shd w:val="clear" w:color="auto" w:fill="E7E6E6" w:themeFill="background2"/>
            <w:vAlign w:val="bottom"/>
          </w:tcPr>
          <w:p w14:paraId="31DBD896" w14:textId="77777777" w:rsidR="00270995" w:rsidRPr="00BA6222" w:rsidRDefault="00270995" w:rsidP="006D6F29">
            <w:pPr>
              <w:pStyle w:val="5lygis"/>
              <w:jc w:val="left"/>
              <w:rPr>
                <w:b w:val="0"/>
                <w:sz w:val="24"/>
                <w:szCs w:val="24"/>
              </w:rPr>
            </w:pPr>
            <w:r w:rsidRPr="00BA6222">
              <w:rPr>
                <w:b w:val="0"/>
                <w:color w:val="000000"/>
                <w:sz w:val="24"/>
                <w:szCs w:val="24"/>
              </w:rPr>
              <w:t>8</w:t>
            </w:r>
          </w:p>
        </w:tc>
        <w:tc>
          <w:tcPr>
            <w:tcW w:w="6338" w:type="dxa"/>
            <w:tcBorders>
              <w:top w:val="single" w:sz="4" w:space="0" w:color="auto"/>
            </w:tcBorders>
            <w:shd w:val="clear" w:color="auto" w:fill="E7E6E6" w:themeFill="background2"/>
            <w:vAlign w:val="bottom"/>
          </w:tcPr>
          <w:p w14:paraId="5A10B733" w14:textId="77777777" w:rsidR="00270995" w:rsidRPr="00BA6222" w:rsidRDefault="00270995" w:rsidP="006D6F29">
            <w:pPr>
              <w:pStyle w:val="5lygis"/>
              <w:jc w:val="left"/>
              <w:rPr>
                <w:b w:val="0"/>
                <w:sz w:val="24"/>
                <w:szCs w:val="24"/>
              </w:rPr>
            </w:pPr>
            <w:r w:rsidRPr="00BA6222">
              <w:rPr>
                <w:b w:val="0"/>
                <w:color w:val="000000"/>
                <w:sz w:val="24"/>
                <w:szCs w:val="24"/>
              </w:rPr>
              <w:t>SPORTO PASKIRTIES</w:t>
            </w:r>
          </w:p>
        </w:tc>
        <w:tc>
          <w:tcPr>
            <w:tcW w:w="2082" w:type="dxa"/>
            <w:tcBorders>
              <w:top w:val="single" w:sz="4" w:space="0" w:color="auto"/>
            </w:tcBorders>
            <w:shd w:val="clear" w:color="auto" w:fill="E7E6E6" w:themeFill="background2"/>
            <w:vAlign w:val="bottom"/>
          </w:tcPr>
          <w:p w14:paraId="4E510F05" w14:textId="77777777" w:rsidR="00270995" w:rsidRPr="00BA6222" w:rsidRDefault="00270995" w:rsidP="006D6F29">
            <w:pPr>
              <w:pStyle w:val="5lygis"/>
              <w:jc w:val="center"/>
              <w:rPr>
                <w:b w:val="0"/>
                <w:sz w:val="24"/>
                <w:szCs w:val="24"/>
              </w:rPr>
            </w:pPr>
          </w:p>
        </w:tc>
      </w:tr>
      <w:tr w:rsidR="00270995" w:rsidRPr="00BA6222" w14:paraId="6CCC40DC" w14:textId="77777777" w:rsidTr="0069217E">
        <w:tc>
          <w:tcPr>
            <w:tcW w:w="936" w:type="dxa"/>
            <w:tcBorders>
              <w:bottom w:val="single" w:sz="4" w:space="0" w:color="auto"/>
            </w:tcBorders>
            <w:shd w:val="clear" w:color="auto" w:fill="E7E6E6" w:themeFill="background2"/>
            <w:vAlign w:val="bottom"/>
          </w:tcPr>
          <w:p w14:paraId="7C224814" w14:textId="77777777" w:rsidR="00270995" w:rsidRPr="00BA6222" w:rsidRDefault="00270995" w:rsidP="006D6F29">
            <w:pPr>
              <w:pStyle w:val="5lygis"/>
              <w:jc w:val="left"/>
              <w:rPr>
                <w:b w:val="0"/>
                <w:sz w:val="24"/>
                <w:szCs w:val="24"/>
              </w:rPr>
            </w:pPr>
            <w:r w:rsidRPr="00BA6222">
              <w:rPr>
                <w:b w:val="0"/>
                <w:color w:val="000000"/>
                <w:sz w:val="24"/>
                <w:szCs w:val="24"/>
              </w:rPr>
              <w:t>8.1.</w:t>
            </w:r>
          </w:p>
        </w:tc>
        <w:tc>
          <w:tcPr>
            <w:tcW w:w="6338" w:type="dxa"/>
            <w:tcBorders>
              <w:bottom w:val="single" w:sz="4" w:space="0" w:color="auto"/>
            </w:tcBorders>
            <w:shd w:val="clear" w:color="auto" w:fill="E7E6E6" w:themeFill="background2"/>
            <w:vAlign w:val="bottom"/>
          </w:tcPr>
          <w:p w14:paraId="4A341509" w14:textId="77777777" w:rsidR="00270995" w:rsidRPr="00BA6222" w:rsidRDefault="00270995" w:rsidP="006D6F29">
            <w:pPr>
              <w:pStyle w:val="5lygis"/>
              <w:jc w:val="left"/>
              <w:rPr>
                <w:b w:val="0"/>
                <w:sz w:val="24"/>
                <w:szCs w:val="24"/>
              </w:rPr>
            </w:pPr>
            <w:r w:rsidRPr="00BA6222">
              <w:rPr>
                <w:b w:val="0"/>
                <w:color w:val="000000"/>
                <w:sz w:val="24"/>
                <w:szCs w:val="24"/>
              </w:rPr>
              <w:t>Sporto salės, halės</w:t>
            </w:r>
          </w:p>
        </w:tc>
        <w:tc>
          <w:tcPr>
            <w:tcW w:w="2082" w:type="dxa"/>
            <w:tcBorders>
              <w:bottom w:val="single" w:sz="4" w:space="0" w:color="auto"/>
            </w:tcBorders>
            <w:shd w:val="clear" w:color="auto" w:fill="E7E6E6" w:themeFill="background2"/>
            <w:vAlign w:val="bottom"/>
          </w:tcPr>
          <w:p w14:paraId="4B17D828" w14:textId="77777777" w:rsidR="00270995" w:rsidRPr="00BA6222" w:rsidRDefault="00270995" w:rsidP="006D6F29">
            <w:pPr>
              <w:pStyle w:val="5lygis"/>
              <w:jc w:val="center"/>
              <w:rPr>
                <w:b w:val="0"/>
                <w:sz w:val="24"/>
                <w:szCs w:val="24"/>
              </w:rPr>
            </w:pPr>
          </w:p>
        </w:tc>
      </w:tr>
      <w:tr w:rsidR="00270995" w:rsidRPr="00BA6222" w14:paraId="5D1349A2" w14:textId="77777777" w:rsidTr="0069217E">
        <w:tc>
          <w:tcPr>
            <w:tcW w:w="936" w:type="dxa"/>
            <w:tcBorders>
              <w:top w:val="single" w:sz="4" w:space="0" w:color="auto"/>
              <w:left w:val="single" w:sz="4" w:space="0" w:color="auto"/>
              <w:bottom w:val="nil"/>
              <w:right w:val="single" w:sz="4" w:space="0" w:color="auto"/>
            </w:tcBorders>
            <w:vAlign w:val="bottom"/>
          </w:tcPr>
          <w:p w14:paraId="72E118F4" w14:textId="77777777" w:rsidR="00270995" w:rsidRPr="00BA6222" w:rsidRDefault="00270995" w:rsidP="006D6F29">
            <w:pPr>
              <w:pStyle w:val="5lygis"/>
              <w:jc w:val="left"/>
              <w:rPr>
                <w:b w:val="0"/>
                <w:sz w:val="24"/>
                <w:szCs w:val="24"/>
              </w:rPr>
            </w:pPr>
            <w:r w:rsidRPr="00BA6222">
              <w:rPr>
                <w:b w:val="0"/>
                <w:color w:val="000000"/>
                <w:sz w:val="24"/>
                <w:szCs w:val="24"/>
              </w:rPr>
              <w:t>8.1.1</w:t>
            </w:r>
          </w:p>
        </w:tc>
        <w:tc>
          <w:tcPr>
            <w:tcW w:w="6338" w:type="dxa"/>
            <w:tcBorders>
              <w:top w:val="single" w:sz="4" w:space="0" w:color="auto"/>
              <w:left w:val="single" w:sz="4" w:space="0" w:color="auto"/>
              <w:bottom w:val="nil"/>
              <w:right w:val="single" w:sz="4" w:space="0" w:color="auto"/>
            </w:tcBorders>
            <w:vAlign w:val="bottom"/>
          </w:tcPr>
          <w:p w14:paraId="40872B2C" w14:textId="77777777" w:rsidR="00270995" w:rsidRPr="00BA6222" w:rsidRDefault="00270995" w:rsidP="006D6F29">
            <w:pPr>
              <w:pStyle w:val="5lygis"/>
              <w:jc w:val="left"/>
              <w:rPr>
                <w:b w:val="0"/>
                <w:sz w:val="24"/>
                <w:szCs w:val="24"/>
              </w:rPr>
            </w:pPr>
            <w:r w:rsidRPr="00BA6222">
              <w:rPr>
                <w:b w:val="0"/>
                <w:color w:val="000000"/>
                <w:sz w:val="24"/>
                <w:szCs w:val="24"/>
              </w:rPr>
              <w:t>plytų mūro, stambiaplokščiai, betono blokų</w:t>
            </w:r>
          </w:p>
        </w:tc>
        <w:tc>
          <w:tcPr>
            <w:tcW w:w="2082" w:type="dxa"/>
            <w:tcBorders>
              <w:top w:val="single" w:sz="4" w:space="0" w:color="auto"/>
              <w:left w:val="single" w:sz="4" w:space="0" w:color="auto"/>
              <w:bottom w:val="nil"/>
              <w:right w:val="single" w:sz="4" w:space="0" w:color="auto"/>
            </w:tcBorders>
            <w:vAlign w:val="bottom"/>
          </w:tcPr>
          <w:p w14:paraId="1C900B6E" w14:textId="77777777" w:rsidR="00270995" w:rsidRPr="00BA6222" w:rsidRDefault="00270995" w:rsidP="006D6F29">
            <w:pPr>
              <w:pStyle w:val="5lygis"/>
              <w:jc w:val="center"/>
              <w:rPr>
                <w:b w:val="0"/>
                <w:sz w:val="24"/>
                <w:szCs w:val="24"/>
              </w:rPr>
            </w:pPr>
            <w:r w:rsidRPr="00BA6222">
              <w:rPr>
                <w:b w:val="0"/>
                <w:color w:val="000000"/>
                <w:sz w:val="24"/>
                <w:szCs w:val="24"/>
              </w:rPr>
              <w:t>100</w:t>
            </w:r>
          </w:p>
        </w:tc>
      </w:tr>
      <w:tr w:rsidR="00270995" w:rsidRPr="00BA6222" w14:paraId="40BDAB15" w14:textId="77777777" w:rsidTr="0069217E">
        <w:tc>
          <w:tcPr>
            <w:tcW w:w="936" w:type="dxa"/>
            <w:tcBorders>
              <w:top w:val="nil"/>
              <w:left w:val="single" w:sz="4" w:space="0" w:color="auto"/>
              <w:bottom w:val="nil"/>
              <w:right w:val="single" w:sz="4" w:space="0" w:color="auto"/>
            </w:tcBorders>
            <w:vAlign w:val="bottom"/>
          </w:tcPr>
          <w:p w14:paraId="47FCC16A" w14:textId="77777777" w:rsidR="00270995" w:rsidRPr="00BA6222" w:rsidRDefault="00270995" w:rsidP="006D6F29">
            <w:pPr>
              <w:pStyle w:val="5lygis"/>
              <w:jc w:val="left"/>
              <w:rPr>
                <w:b w:val="0"/>
                <w:sz w:val="24"/>
                <w:szCs w:val="24"/>
              </w:rPr>
            </w:pPr>
            <w:r w:rsidRPr="00BA6222">
              <w:rPr>
                <w:b w:val="0"/>
                <w:color w:val="000000"/>
                <w:sz w:val="24"/>
                <w:szCs w:val="24"/>
              </w:rPr>
              <w:t>8.1.2</w:t>
            </w:r>
          </w:p>
        </w:tc>
        <w:tc>
          <w:tcPr>
            <w:tcW w:w="6338" w:type="dxa"/>
            <w:tcBorders>
              <w:top w:val="nil"/>
              <w:left w:val="single" w:sz="4" w:space="0" w:color="auto"/>
              <w:bottom w:val="nil"/>
              <w:right w:val="single" w:sz="4" w:space="0" w:color="auto"/>
            </w:tcBorders>
            <w:vAlign w:val="bottom"/>
          </w:tcPr>
          <w:p w14:paraId="4694D91F" w14:textId="77777777" w:rsidR="00270995" w:rsidRPr="00BA6222" w:rsidRDefault="00270995" w:rsidP="006D6F29">
            <w:pPr>
              <w:pStyle w:val="5lygis"/>
              <w:jc w:val="left"/>
              <w:rPr>
                <w:b w:val="0"/>
                <w:sz w:val="24"/>
                <w:szCs w:val="24"/>
              </w:rPr>
            </w:pPr>
            <w:r w:rsidRPr="00BA6222">
              <w:rPr>
                <w:b w:val="0"/>
                <w:color w:val="000000"/>
                <w:sz w:val="24"/>
                <w:szCs w:val="24"/>
              </w:rPr>
              <w:t>mediniai su karkasu</w:t>
            </w:r>
          </w:p>
        </w:tc>
        <w:tc>
          <w:tcPr>
            <w:tcW w:w="2082" w:type="dxa"/>
            <w:tcBorders>
              <w:top w:val="nil"/>
              <w:left w:val="single" w:sz="4" w:space="0" w:color="auto"/>
              <w:bottom w:val="nil"/>
              <w:right w:val="single" w:sz="4" w:space="0" w:color="auto"/>
            </w:tcBorders>
            <w:vAlign w:val="bottom"/>
          </w:tcPr>
          <w:p w14:paraId="575A5D64" w14:textId="77777777" w:rsidR="00270995" w:rsidRPr="00BA6222" w:rsidRDefault="00270995" w:rsidP="006D6F29">
            <w:pPr>
              <w:pStyle w:val="5lygis"/>
              <w:jc w:val="center"/>
              <w:rPr>
                <w:b w:val="0"/>
                <w:sz w:val="24"/>
                <w:szCs w:val="24"/>
              </w:rPr>
            </w:pPr>
            <w:r w:rsidRPr="00BA6222">
              <w:rPr>
                <w:b w:val="0"/>
                <w:color w:val="000000"/>
                <w:sz w:val="24"/>
                <w:szCs w:val="24"/>
              </w:rPr>
              <w:t>40</w:t>
            </w:r>
          </w:p>
        </w:tc>
      </w:tr>
      <w:tr w:rsidR="00270995" w:rsidRPr="00BA6222" w14:paraId="66F35179" w14:textId="77777777" w:rsidTr="0069217E">
        <w:tc>
          <w:tcPr>
            <w:tcW w:w="936" w:type="dxa"/>
            <w:tcBorders>
              <w:top w:val="nil"/>
              <w:left w:val="single" w:sz="4" w:space="0" w:color="auto"/>
              <w:bottom w:val="nil"/>
              <w:right w:val="single" w:sz="4" w:space="0" w:color="auto"/>
            </w:tcBorders>
            <w:vAlign w:val="bottom"/>
          </w:tcPr>
          <w:p w14:paraId="475911BB" w14:textId="77777777" w:rsidR="00270995" w:rsidRPr="00BA6222" w:rsidRDefault="00270995" w:rsidP="006D6F29">
            <w:pPr>
              <w:pStyle w:val="5lygis"/>
              <w:jc w:val="left"/>
              <w:rPr>
                <w:b w:val="0"/>
                <w:sz w:val="24"/>
                <w:szCs w:val="24"/>
              </w:rPr>
            </w:pPr>
            <w:r w:rsidRPr="00BA6222">
              <w:rPr>
                <w:b w:val="0"/>
                <w:color w:val="000000"/>
                <w:sz w:val="24"/>
                <w:szCs w:val="24"/>
              </w:rPr>
              <w:t>8.2.</w:t>
            </w:r>
          </w:p>
        </w:tc>
        <w:tc>
          <w:tcPr>
            <w:tcW w:w="6338" w:type="dxa"/>
            <w:tcBorders>
              <w:top w:val="nil"/>
              <w:left w:val="single" w:sz="4" w:space="0" w:color="auto"/>
              <w:bottom w:val="nil"/>
              <w:right w:val="single" w:sz="4" w:space="0" w:color="auto"/>
            </w:tcBorders>
            <w:vAlign w:val="bottom"/>
          </w:tcPr>
          <w:p w14:paraId="3F0A0940" w14:textId="77777777" w:rsidR="00270995" w:rsidRPr="00BA6222" w:rsidRDefault="00270995" w:rsidP="006D6F29">
            <w:pPr>
              <w:pStyle w:val="5lygis"/>
              <w:jc w:val="left"/>
              <w:rPr>
                <w:b w:val="0"/>
                <w:sz w:val="24"/>
                <w:szCs w:val="24"/>
              </w:rPr>
            </w:pPr>
            <w:r w:rsidRPr="00BA6222">
              <w:rPr>
                <w:b w:val="0"/>
                <w:color w:val="000000"/>
                <w:sz w:val="24"/>
                <w:szCs w:val="24"/>
              </w:rPr>
              <w:t>kiti pastatai</w:t>
            </w:r>
          </w:p>
        </w:tc>
        <w:tc>
          <w:tcPr>
            <w:tcW w:w="2082" w:type="dxa"/>
            <w:tcBorders>
              <w:top w:val="nil"/>
              <w:left w:val="single" w:sz="4" w:space="0" w:color="auto"/>
              <w:bottom w:val="nil"/>
              <w:right w:val="single" w:sz="4" w:space="0" w:color="auto"/>
            </w:tcBorders>
            <w:vAlign w:val="bottom"/>
          </w:tcPr>
          <w:p w14:paraId="7F11BFAD" w14:textId="77777777" w:rsidR="00270995" w:rsidRPr="00BA6222" w:rsidRDefault="00270995" w:rsidP="006D6F29">
            <w:pPr>
              <w:pStyle w:val="5lygis"/>
              <w:jc w:val="center"/>
              <w:rPr>
                <w:b w:val="0"/>
                <w:sz w:val="24"/>
                <w:szCs w:val="24"/>
              </w:rPr>
            </w:pPr>
          </w:p>
        </w:tc>
      </w:tr>
      <w:tr w:rsidR="00270995" w:rsidRPr="00BA6222" w14:paraId="56D680CD" w14:textId="77777777" w:rsidTr="0069217E">
        <w:tc>
          <w:tcPr>
            <w:tcW w:w="936" w:type="dxa"/>
            <w:tcBorders>
              <w:top w:val="nil"/>
              <w:left w:val="single" w:sz="4" w:space="0" w:color="auto"/>
              <w:bottom w:val="nil"/>
              <w:right w:val="single" w:sz="4" w:space="0" w:color="auto"/>
            </w:tcBorders>
            <w:vAlign w:val="bottom"/>
          </w:tcPr>
          <w:p w14:paraId="1F897217" w14:textId="77777777" w:rsidR="00270995" w:rsidRPr="00BA6222" w:rsidRDefault="00270995" w:rsidP="006D6F29">
            <w:pPr>
              <w:pStyle w:val="5lygis"/>
              <w:jc w:val="left"/>
              <w:rPr>
                <w:b w:val="0"/>
                <w:sz w:val="24"/>
                <w:szCs w:val="24"/>
              </w:rPr>
            </w:pPr>
            <w:r w:rsidRPr="00BA6222">
              <w:rPr>
                <w:b w:val="0"/>
                <w:color w:val="000000"/>
                <w:sz w:val="24"/>
                <w:szCs w:val="24"/>
              </w:rPr>
              <w:lastRenderedPageBreak/>
              <w:t>8.2.1.</w:t>
            </w:r>
          </w:p>
        </w:tc>
        <w:tc>
          <w:tcPr>
            <w:tcW w:w="6338" w:type="dxa"/>
            <w:tcBorders>
              <w:top w:val="nil"/>
              <w:left w:val="single" w:sz="4" w:space="0" w:color="auto"/>
              <w:bottom w:val="nil"/>
              <w:right w:val="single" w:sz="4" w:space="0" w:color="auto"/>
            </w:tcBorders>
            <w:vAlign w:val="bottom"/>
          </w:tcPr>
          <w:p w14:paraId="76EA9BBE" w14:textId="77777777" w:rsidR="00270995" w:rsidRPr="00BA6222" w:rsidRDefault="00270995" w:rsidP="006D6F29">
            <w:pPr>
              <w:pStyle w:val="5lygis"/>
              <w:jc w:val="left"/>
              <w:rPr>
                <w:b w:val="0"/>
                <w:sz w:val="24"/>
                <w:szCs w:val="24"/>
              </w:rPr>
            </w:pPr>
            <w:r w:rsidRPr="00BA6222">
              <w:rPr>
                <w:b w:val="0"/>
                <w:color w:val="000000"/>
                <w:sz w:val="24"/>
                <w:szCs w:val="24"/>
              </w:rPr>
              <w:t>plytų mūro, stambiaplokščiai, betono blokų</w:t>
            </w:r>
          </w:p>
        </w:tc>
        <w:tc>
          <w:tcPr>
            <w:tcW w:w="2082" w:type="dxa"/>
            <w:tcBorders>
              <w:top w:val="nil"/>
              <w:left w:val="single" w:sz="4" w:space="0" w:color="auto"/>
              <w:bottom w:val="nil"/>
              <w:right w:val="single" w:sz="4" w:space="0" w:color="auto"/>
            </w:tcBorders>
            <w:vAlign w:val="bottom"/>
          </w:tcPr>
          <w:p w14:paraId="2165BB7D" w14:textId="77777777" w:rsidR="00270995" w:rsidRPr="00BA6222" w:rsidRDefault="00270995" w:rsidP="006D6F29">
            <w:pPr>
              <w:pStyle w:val="5lygis"/>
              <w:jc w:val="center"/>
              <w:rPr>
                <w:b w:val="0"/>
                <w:sz w:val="24"/>
                <w:szCs w:val="24"/>
              </w:rPr>
            </w:pPr>
            <w:r w:rsidRPr="00BA6222">
              <w:rPr>
                <w:b w:val="0"/>
                <w:color w:val="000000"/>
                <w:sz w:val="24"/>
                <w:szCs w:val="24"/>
              </w:rPr>
              <w:t>100</w:t>
            </w:r>
          </w:p>
        </w:tc>
      </w:tr>
      <w:tr w:rsidR="00270995" w:rsidRPr="00BA6222" w14:paraId="4BC833EB" w14:textId="77777777" w:rsidTr="0069217E">
        <w:tc>
          <w:tcPr>
            <w:tcW w:w="936" w:type="dxa"/>
            <w:tcBorders>
              <w:top w:val="nil"/>
              <w:left w:val="single" w:sz="4" w:space="0" w:color="auto"/>
              <w:bottom w:val="single" w:sz="4" w:space="0" w:color="auto"/>
              <w:right w:val="single" w:sz="4" w:space="0" w:color="auto"/>
            </w:tcBorders>
            <w:vAlign w:val="bottom"/>
          </w:tcPr>
          <w:p w14:paraId="7E1822DE" w14:textId="77777777" w:rsidR="00270995" w:rsidRPr="00BA6222" w:rsidRDefault="00270995" w:rsidP="006D6F29">
            <w:pPr>
              <w:pStyle w:val="5lygis"/>
              <w:jc w:val="left"/>
              <w:rPr>
                <w:b w:val="0"/>
                <w:sz w:val="24"/>
                <w:szCs w:val="24"/>
              </w:rPr>
            </w:pPr>
            <w:r w:rsidRPr="00BA6222">
              <w:rPr>
                <w:b w:val="0"/>
                <w:color w:val="000000"/>
                <w:sz w:val="24"/>
                <w:szCs w:val="24"/>
              </w:rPr>
              <w:t>8.2.2.</w:t>
            </w:r>
          </w:p>
        </w:tc>
        <w:tc>
          <w:tcPr>
            <w:tcW w:w="6338" w:type="dxa"/>
            <w:tcBorders>
              <w:top w:val="nil"/>
              <w:left w:val="single" w:sz="4" w:space="0" w:color="auto"/>
              <w:bottom w:val="single" w:sz="4" w:space="0" w:color="auto"/>
              <w:right w:val="single" w:sz="4" w:space="0" w:color="auto"/>
            </w:tcBorders>
            <w:vAlign w:val="bottom"/>
          </w:tcPr>
          <w:p w14:paraId="7EFE9C26" w14:textId="77777777" w:rsidR="00270995" w:rsidRPr="00BA6222" w:rsidRDefault="00270995" w:rsidP="006D6F29">
            <w:pPr>
              <w:pStyle w:val="5lygis"/>
              <w:jc w:val="left"/>
              <w:rPr>
                <w:b w:val="0"/>
                <w:sz w:val="24"/>
                <w:szCs w:val="24"/>
              </w:rPr>
            </w:pPr>
            <w:r w:rsidRPr="00BA6222">
              <w:rPr>
                <w:b w:val="0"/>
                <w:color w:val="000000"/>
                <w:sz w:val="24"/>
                <w:szCs w:val="24"/>
              </w:rPr>
              <w:t>mediniai su karkasu</w:t>
            </w:r>
          </w:p>
        </w:tc>
        <w:tc>
          <w:tcPr>
            <w:tcW w:w="2082" w:type="dxa"/>
            <w:tcBorders>
              <w:top w:val="nil"/>
              <w:left w:val="single" w:sz="4" w:space="0" w:color="auto"/>
              <w:bottom w:val="single" w:sz="4" w:space="0" w:color="auto"/>
              <w:right w:val="single" w:sz="4" w:space="0" w:color="auto"/>
            </w:tcBorders>
            <w:vAlign w:val="bottom"/>
          </w:tcPr>
          <w:p w14:paraId="08B9679A" w14:textId="77777777" w:rsidR="00270995" w:rsidRPr="00BA6222" w:rsidRDefault="00270995" w:rsidP="006D6F29">
            <w:pPr>
              <w:pStyle w:val="5lygis"/>
              <w:jc w:val="center"/>
              <w:rPr>
                <w:b w:val="0"/>
                <w:sz w:val="24"/>
                <w:szCs w:val="24"/>
              </w:rPr>
            </w:pPr>
            <w:r w:rsidRPr="00BA6222">
              <w:rPr>
                <w:b w:val="0"/>
                <w:color w:val="000000"/>
                <w:sz w:val="24"/>
                <w:szCs w:val="24"/>
              </w:rPr>
              <w:t>40</w:t>
            </w:r>
          </w:p>
        </w:tc>
      </w:tr>
      <w:tr w:rsidR="00270995" w:rsidRPr="00BA6222" w14:paraId="331FC040" w14:textId="77777777" w:rsidTr="0069217E">
        <w:tc>
          <w:tcPr>
            <w:tcW w:w="936" w:type="dxa"/>
            <w:tcBorders>
              <w:top w:val="single" w:sz="4" w:space="0" w:color="auto"/>
              <w:bottom w:val="single" w:sz="4" w:space="0" w:color="auto"/>
            </w:tcBorders>
            <w:shd w:val="clear" w:color="auto" w:fill="E7E6E6" w:themeFill="background2"/>
            <w:vAlign w:val="bottom"/>
          </w:tcPr>
          <w:p w14:paraId="5A7CA852" w14:textId="77777777" w:rsidR="00270995" w:rsidRPr="00BA6222" w:rsidRDefault="00270995" w:rsidP="006D6F29">
            <w:pPr>
              <w:pStyle w:val="5lygis"/>
              <w:jc w:val="left"/>
              <w:rPr>
                <w:b w:val="0"/>
                <w:sz w:val="24"/>
                <w:szCs w:val="24"/>
              </w:rPr>
            </w:pPr>
            <w:r w:rsidRPr="00BA6222">
              <w:rPr>
                <w:b w:val="0"/>
                <w:color w:val="000000"/>
                <w:sz w:val="24"/>
                <w:szCs w:val="24"/>
              </w:rPr>
              <w:t>9</w:t>
            </w:r>
          </w:p>
        </w:tc>
        <w:tc>
          <w:tcPr>
            <w:tcW w:w="6338" w:type="dxa"/>
            <w:tcBorders>
              <w:top w:val="single" w:sz="4" w:space="0" w:color="auto"/>
              <w:bottom w:val="single" w:sz="4" w:space="0" w:color="auto"/>
            </w:tcBorders>
            <w:shd w:val="clear" w:color="auto" w:fill="E7E6E6" w:themeFill="background2"/>
            <w:vAlign w:val="bottom"/>
          </w:tcPr>
          <w:p w14:paraId="7B52257B" w14:textId="77777777" w:rsidR="00270995" w:rsidRPr="00BA6222" w:rsidRDefault="00270995" w:rsidP="006D6F29">
            <w:pPr>
              <w:pStyle w:val="5lygis"/>
              <w:jc w:val="left"/>
              <w:rPr>
                <w:b w:val="0"/>
                <w:sz w:val="24"/>
                <w:szCs w:val="24"/>
              </w:rPr>
            </w:pPr>
            <w:r w:rsidRPr="00BA6222">
              <w:rPr>
                <w:b w:val="0"/>
                <w:color w:val="000000"/>
                <w:sz w:val="24"/>
                <w:szCs w:val="24"/>
              </w:rPr>
              <w:t xml:space="preserve"> TRANSPORTO PASKIRTIES STATINIAI</w:t>
            </w:r>
          </w:p>
        </w:tc>
        <w:tc>
          <w:tcPr>
            <w:tcW w:w="2082" w:type="dxa"/>
            <w:tcBorders>
              <w:top w:val="single" w:sz="4" w:space="0" w:color="auto"/>
              <w:bottom w:val="single" w:sz="4" w:space="0" w:color="auto"/>
            </w:tcBorders>
            <w:shd w:val="clear" w:color="auto" w:fill="E7E6E6" w:themeFill="background2"/>
            <w:vAlign w:val="bottom"/>
          </w:tcPr>
          <w:p w14:paraId="1974DBC4" w14:textId="77777777" w:rsidR="00270995" w:rsidRPr="00BA6222" w:rsidRDefault="00270995" w:rsidP="006D6F29">
            <w:pPr>
              <w:pStyle w:val="5lygis"/>
              <w:jc w:val="center"/>
              <w:rPr>
                <w:b w:val="0"/>
                <w:sz w:val="24"/>
                <w:szCs w:val="24"/>
              </w:rPr>
            </w:pPr>
          </w:p>
        </w:tc>
      </w:tr>
      <w:tr w:rsidR="00270995" w:rsidRPr="00BA6222" w14:paraId="044B8E4F" w14:textId="77777777" w:rsidTr="0069217E">
        <w:tc>
          <w:tcPr>
            <w:tcW w:w="936" w:type="dxa"/>
            <w:tcBorders>
              <w:top w:val="single" w:sz="4" w:space="0" w:color="auto"/>
              <w:left w:val="single" w:sz="4" w:space="0" w:color="auto"/>
              <w:bottom w:val="nil"/>
              <w:right w:val="single" w:sz="4" w:space="0" w:color="auto"/>
            </w:tcBorders>
            <w:vAlign w:val="bottom"/>
          </w:tcPr>
          <w:p w14:paraId="641F2D1E" w14:textId="77777777" w:rsidR="00270995" w:rsidRPr="00BA6222" w:rsidRDefault="00270995" w:rsidP="006D6F29">
            <w:pPr>
              <w:pStyle w:val="5lygis"/>
              <w:jc w:val="left"/>
              <w:rPr>
                <w:b w:val="0"/>
                <w:sz w:val="24"/>
                <w:szCs w:val="24"/>
              </w:rPr>
            </w:pPr>
            <w:r w:rsidRPr="00BA6222">
              <w:rPr>
                <w:b w:val="0"/>
                <w:color w:val="000000"/>
                <w:sz w:val="24"/>
                <w:szCs w:val="24"/>
              </w:rPr>
              <w:t>9.1</w:t>
            </w:r>
          </w:p>
        </w:tc>
        <w:tc>
          <w:tcPr>
            <w:tcW w:w="6338" w:type="dxa"/>
            <w:tcBorders>
              <w:top w:val="single" w:sz="4" w:space="0" w:color="auto"/>
              <w:left w:val="single" w:sz="4" w:space="0" w:color="auto"/>
              <w:bottom w:val="nil"/>
              <w:right w:val="single" w:sz="4" w:space="0" w:color="auto"/>
            </w:tcBorders>
            <w:vAlign w:val="bottom"/>
          </w:tcPr>
          <w:p w14:paraId="1B12B7E2" w14:textId="77777777" w:rsidR="00270995" w:rsidRPr="00BA6222" w:rsidRDefault="00270995" w:rsidP="006D6F29">
            <w:pPr>
              <w:pStyle w:val="5lygis"/>
              <w:jc w:val="left"/>
              <w:rPr>
                <w:b w:val="0"/>
                <w:sz w:val="24"/>
                <w:szCs w:val="24"/>
              </w:rPr>
            </w:pPr>
            <w:r w:rsidRPr="00BA6222">
              <w:rPr>
                <w:b w:val="0"/>
                <w:color w:val="000000"/>
                <w:sz w:val="24"/>
                <w:szCs w:val="24"/>
              </w:rPr>
              <w:t>automobilių kelių dangos</w:t>
            </w:r>
          </w:p>
        </w:tc>
        <w:tc>
          <w:tcPr>
            <w:tcW w:w="2082" w:type="dxa"/>
            <w:tcBorders>
              <w:top w:val="single" w:sz="4" w:space="0" w:color="auto"/>
              <w:left w:val="single" w:sz="4" w:space="0" w:color="auto"/>
              <w:bottom w:val="nil"/>
              <w:right w:val="single" w:sz="4" w:space="0" w:color="auto"/>
            </w:tcBorders>
            <w:vAlign w:val="bottom"/>
          </w:tcPr>
          <w:p w14:paraId="382526BA" w14:textId="77777777" w:rsidR="00270995" w:rsidRPr="00BA6222" w:rsidRDefault="00270995" w:rsidP="006D6F29">
            <w:pPr>
              <w:pStyle w:val="5lygis"/>
              <w:jc w:val="center"/>
              <w:rPr>
                <w:b w:val="0"/>
                <w:sz w:val="24"/>
                <w:szCs w:val="24"/>
              </w:rPr>
            </w:pPr>
          </w:p>
        </w:tc>
      </w:tr>
      <w:tr w:rsidR="00270995" w:rsidRPr="00BA6222" w14:paraId="60E6805E" w14:textId="77777777" w:rsidTr="0069217E">
        <w:tc>
          <w:tcPr>
            <w:tcW w:w="936" w:type="dxa"/>
            <w:tcBorders>
              <w:top w:val="nil"/>
              <w:left w:val="single" w:sz="4" w:space="0" w:color="auto"/>
              <w:bottom w:val="nil"/>
              <w:right w:val="single" w:sz="4" w:space="0" w:color="auto"/>
            </w:tcBorders>
            <w:vAlign w:val="bottom"/>
          </w:tcPr>
          <w:p w14:paraId="619F0CEB" w14:textId="77777777" w:rsidR="00270995" w:rsidRPr="00BA6222" w:rsidRDefault="00270995" w:rsidP="006D6F29">
            <w:pPr>
              <w:pStyle w:val="5lygis"/>
              <w:jc w:val="left"/>
              <w:rPr>
                <w:b w:val="0"/>
                <w:sz w:val="24"/>
                <w:szCs w:val="24"/>
              </w:rPr>
            </w:pPr>
            <w:r w:rsidRPr="00BA6222">
              <w:rPr>
                <w:b w:val="0"/>
                <w:color w:val="000000"/>
                <w:sz w:val="24"/>
                <w:szCs w:val="24"/>
              </w:rPr>
              <w:t>9.1.1</w:t>
            </w:r>
          </w:p>
        </w:tc>
        <w:tc>
          <w:tcPr>
            <w:tcW w:w="6338" w:type="dxa"/>
            <w:tcBorders>
              <w:top w:val="nil"/>
              <w:left w:val="single" w:sz="4" w:space="0" w:color="auto"/>
              <w:bottom w:val="nil"/>
              <w:right w:val="single" w:sz="4" w:space="0" w:color="auto"/>
            </w:tcBorders>
            <w:vAlign w:val="bottom"/>
          </w:tcPr>
          <w:p w14:paraId="2DBF7142" w14:textId="77777777" w:rsidR="00270995" w:rsidRPr="00BA6222" w:rsidRDefault="00270995" w:rsidP="006D6F29">
            <w:pPr>
              <w:pStyle w:val="5lygis"/>
              <w:jc w:val="left"/>
              <w:rPr>
                <w:b w:val="0"/>
                <w:sz w:val="24"/>
                <w:szCs w:val="24"/>
              </w:rPr>
            </w:pPr>
            <w:r w:rsidRPr="00BA6222">
              <w:rPr>
                <w:b w:val="0"/>
                <w:color w:val="000000"/>
                <w:sz w:val="24"/>
                <w:szCs w:val="24"/>
              </w:rPr>
              <w:t>asfaltbetonio</w:t>
            </w:r>
          </w:p>
        </w:tc>
        <w:tc>
          <w:tcPr>
            <w:tcW w:w="2082" w:type="dxa"/>
            <w:tcBorders>
              <w:top w:val="nil"/>
              <w:left w:val="single" w:sz="4" w:space="0" w:color="auto"/>
              <w:bottom w:val="nil"/>
              <w:right w:val="single" w:sz="4" w:space="0" w:color="auto"/>
            </w:tcBorders>
            <w:vAlign w:val="bottom"/>
          </w:tcPr>
          <w:p w14:paraId="2468BB4F" w14:textId="77777777" w:rsidR="00270995" w:rsidRPr="00BA6222" w:rsidRDefault="00270995" w:rsidP="006D6F29">
            <w:pPr>
              <w:pStyle w:val="5lygis"/>
              <w:jc w:val="center"/>
              <w:rPr>
                <w:b w:val="0"/>
                <w:sz w:val="24"/>
                <w:szCs w:val="24"/>
              </w:rPr>
            </w:pPr>
            <w:r w:rsidRPr="00BA6222">
              <w:rPr>
                <w:b w:val="0"/>
                <w:color w:val="000000"/>
                <w:sz w:val="24"/>
                <w:szCs w:val="24"/>
              </w:rPr>
              <w:t>20</w:t>
            </w:r>
          </w:p>
        </w:tc>
      </w:tr>
      <w:tr w:rsidR="00270995" w:rsidRPr="00BA6222" w14:paraId="67AF1ADC" w14:textId="77777777" w:rsidTr="0069217E">
        <w:tc>
          <w:tcPr>
            <w:tcW w:w="936" w:type="dxa"/>
            <w:tcBorders>
              <w:top w:val="nil"/>
              <w:left w:val="single" w:sz="4" w:space="0" w:color="auto"/>
              <w:bottom w:val="nil"/>
              <w:right w:val="single" w:sz="4" w:space="0" w:color="auto"/>
            </w:tcBorders>
            <w:vAlign w:val="bottom"/>
          </w:tcPr>
          <w:p w14:paraId="05D7789C" w14:textId="77777777" w:rsidR="00270995" w:rsidRPr="00BA6222" w:rsidRDefault="00270995" w:rsidP="006D6F29">
            <w:pPr>
              <w:pStyle w:val="5lygis"/>
              <w:jc w:val="left"/>
              <w:rPr>
                <w:b w:val="0"/>
                <w:sz w:val="24"/>
                <w:szCs w:val="24"/>
              </w:rPr>
            </w:pPr>
            <w:r w:rsidRPr="00BA6222">
              <w:rPr>
                <w:b w:val="0"/>
                <w:color w:val="000000"/>
                <w:sz w:val="24"/>
                <w:szCs w:val="24"/>
              </w:rPr>
              <w:t>9.1.2</w:t>
            </w:r>
          </w:p>
        </w:tc>
        <w:tc>
          <w:tcPr>
            <w:tcW w:w="6338" w:type="dxa"/>
            <w:tcBorders>
              <w:top w:val="nil"/>
              <w:left w:val="single" w:sz="4" w:space="0" w:color="auto"/>
              <w:bottom w:val="nil"/>
              <w:right w:val="single" w:sz="4" w:space="0" w:color="auto"/>
            </w:tcBorders>
            <w:vAlign w:val="bottom"/>
          </w:tcPr>
          <w:p w14:paraId="363A9FB6" w14:textId="77777777" w:rsidR="00270995" w:rsidRPr="00BA6222" w:rsidRDefault="00270995" w:rsidP="006D6F29">
            <w:pPr>
              <w:pStyle w:val="5lygis"/>
              <w:jc w:val="left"/>
              <w:rPr>
                <w:b w:val="0"/>
                <w:sz w:val="24"/>
                <w:szCs w:val="24"/>
              </w:rPr>
            </w:pPr>
            <w:r w:rsidRPr="00BA6222">
              <w:rPr>
                <w:b w:val="0"/>
                <w:color w:val="000000"/>
                <w:sz w:val="24"/>
                <w:szCs w:val="24"/>
              </w:rPr>
              <w:t>cementbetonio (betono)</w:t>
            </w:r>
          </w:p>
        </w:tc>
        <w:tc>
          <w:tcPr>
            <w:tcW w:w="2082" w:type="dxa"/>
            <w:tcBorders>
              <w:top w:val="nil"/>
              <w:left w:val="single" w:sz="4" w:space="0" w:color="auto"/>
              <w:bottom w:val="nil"/>
              <w:right w:val="single" w:sz="4" w:space="0" w:color="auto"/>
            </w:tcBorders>
            <w:vAlign w:val="bottom"/>
          </w:tcPr>
          <w:p w14:paraId="020DD4F3" w14:textId="77777777" w:rsidR="00270995" w:rsidRPr="00BA6222" w:rsidRDefault="00270995" w:rsidP="006D6F29">
            <w:pPr>
              <w:pStyle w:val="5lygis"/>
              <w:jc w:val="center"/>
              <w:rPr>
                <w:b w:val="0"/>
                <w:sz w:val="24"/>
                <w:szCs w:val="24"/>
              </w:rPr>
            </w:pPr>
            <w:r w:rsidRPr="00BA6222">
              <w:rPr>
                <w:b w:val="0"/>
                <w:color w:val="000000"/>
                <w:sz w:val="24"/>
                <w:szCs w:val="24"/>
              </w:rPr>
              <w:t>40</w:t>
            </w:r>
          </w:p>
        </w:tc>
      </w:tr>
      <w:tr w:rsidR="00270995" w:rsidRPr="00BA6222" w14:paraId="4A271AC0" w14:textId="77777777" w:rsidTr="0069217E">
        <w:tc>
          <w:tcPr>
            <w:tcW w:w="936" w:type="dxa"/>
            <w:tcBorders>
              <w:top w:val="nil"/>
              <w:left w:val="single" w:sz="4" w:space="0" w:color="auto"/>
              <w:bottom w:val="nil"/>
              <w:right w:val="single" w:sz="4" w:space="0" w:color="auto"/>
            </w:tcBorders>
            <w:vAlign w:val="bottom"/>
          </w:tcPr>
          <w:p w14:paraId="43A646AF" w14:textId="77777777" w:rsidR="00270995" w:rsidRPr="00BA6222" w:rsidRDefault="00270995" w:rsidP="006D6F29">
            <w:pPr>
              <w:pStyle w:val="5lygis"/>
              <w:jc w:val="left"/>
              <w:rPr>
                <w:b w:val="0"/>
                <w:sz w:val="24"/>
                <w:szCs w:val="24"/>
              </w:rPr>
            </w:pPr>
            <w:r w:rsidRPr="00BA6222">
              <w:rPr>
                <w:b w:val="0"/>
                <w:color w:val="000000"/>
                <w:sz w:val="24"/>
                <w:szCs w:val="24"/>
              </w:rPr>
              <w:t>9.1.3</w:t>
            </w:r>
          </w:p>
        </w:tc>
        <w:tc>
          <w:tcPr>
            <w:tcW w:w="6338" w:type="dxa"/>
            <w:tcBorders>
              <w:top w:val="nil"/>
              <w:left w:val="single" w:sz="4" w:space="0" w:color="auto"/>
              <w:bottom w:val="nil"/>
              <w:right w:val="single" w:sz="4" w:space="0" w:color="auto"/>
            </w:tcBorders>
            <w:vAlign w:val="bottom"/>
          </w:tcPr>
          <w:p w14:paraId="5CF29378" w14:textId="77777777" w:rsidR="00270995" w:rsidRPr="00BA6222" w:rsidRDefault="00270995" w:rsidP="006D6F29">
            <w:pPr>
              <w:pStyle w:val="5lygis"/>
              <w:jc w:val="left"/>
              <w:rPr>
                <w:b w:val="0"/>
                <w:sz w:val="24"/>
                <w:szCs w:val="24"/>
              </w:rPr>
            </w:pPr>
            <w:r w:rsidRPr="00BA6222">
              <w:rPr>
                <w:b w:val="0"/>
                <w:color w:val="000000"/>
                <w:sz w:val="24"/>
                <w:szCs w:val="24"/>
              </w:rPr>
              <w:t>juodos (permirkytos)</w:t>
            </w:r>
          </w:p>
        </w:tc>
        <w:tc>
          <w:tcPr>
            <w:tcW w:w="2082" w:type="dxa"/>
            <w:tcBorders>
              <w:top w:val="nil"/>
              <w:left w:val="single" w:sz="4" w:space="0" w:color="auto"/>
              <w:bottom w:val="nil"/>
              <w:right w:val="single" w:sz="4" w:space="0" w:color="auto"/>
            </w:tcBorders>
            <w:vAlign w:val="bottom"/>
          </w:tcPr>
          <w:p w14:paraId="61105203" w14:textId="77777777" w:rsidR="00270995" w:rsidRPr="00BA6222" w:rsidRDefault="00270995" w:rsidP="006D6F29">
            <w:pPr>
              <w:pStyle w:val="5lygis"/>
              <w:jc w:val="center"/>
              <w:rPr>
                <w:b w:val="0"/>
                <w:sz w:val="24"/>
                <w:szCs w:val="24"/>
              </w:rPr>
            </w:pPr>
            <w:r w:rsidRPr="00BA6222">
              <w:rPr>
                <w:b w:val="0"/>
                <w:color w:val="000000"/>
                <w:sz w:val="24"/>
                <w:szCs w:val="24"/>
              </w:rPr>
              <w:t>10</w:t>
            </w:r>
          </w:p>
        </w:tc>
      </w:tr>
      <w:tr w:rsidR="00270995" w:rsidRPr="00BA6222" w14:paraId="5B42B0D2" w14:textId="77777777" w:rsidTr="0069217E">
        <w:tc>
          <w:tcPr>
            <w:tcW w:w="936" w:type="dxa"/>
            <w:tcBorders>
              <w:top w:val="nil"/>
              <w:left w:val="single" w:sz="4" w:space="0" w:color="auto"/>
              <w:bottom w:val="nil"/>
              <w:right w:val="single" w:sz="4" w:space="0" w:color="auto"/>
            </w:tcBorders>
            <w:vAlign w:val="bottom"/>
          </w:tcPr>
          <w:p w14:paraId="593A1389" w14:textId="77777777" w:rsidR="00270995" w:rsidRPr="00BA6222" w:rsidRDefault="00270995" w:rsidP="006D6F29">
            <w:pPr>
              <w:pStyle w:val="5lygis"/>
              <w:jc w:val="left"/>
              <w:rPr>
                <w:b w:val="0"/>
                <w:sz w:val="24"/>
                <w:szCs w:val="24"/>
              </w:rPr>
            </w:pPr>
            <w:r w:rsidRPr="00BA6222">
              <w:rPr>
                <w:b w:val="0"/>
                <w:color w:val="000000"/>
                <w:sz w:val="24"/>
                <w:szCs w:val="24"/>
              </w:rPr>
              <w:t>9.1.4</w:t>
            </w:r>
          </w:p>
        </w:tc>
        <w:tc>
          <w:tcPr>
            <w:tcW w:w="6338" w:type="dxa"/>
            <w:tcBorders>
              <w:top w:val="nil"/>
              <w:left w:val="single" w:sz="4" w:space="0" w:color="auto"/>
              <w:bottom w:val="nil"/>
              <w:right w:val="single" w:sz="4" w:space="0" w:color="auto"/>
            </w:tcBorders>
            <w:vAlign w:val="bottom"/>
          </w:tcPr>
          <w:p w14:paraId="240C5C2B" w14:textId="77777777" w:rsidR="00270995" w:rsidRPr="00BA6222" w:rsidRDefault="00270995" w:rsidP="006D6F29">
            <w:pPr>
              <w:pStyle w:val="5lygis"/>
              <w:jc w:val="left"/>
              <w:rPr>
                <w:b w:val="0"/>
                <w:sz w:val="24"/>
                <w:szCs w:val="24"/>
              </w:rPr>
            </w:pPr>
            <w:r w:rsidRPr="00BA6222">
              <w:rPr>
                <w:b w:val="0"/>
                <w:color w:val="000000"/>
                <w:sz w:val="24"/>
                <w:szCs w:val="24"/>
              </w:rPr>
              <w:t>grindinių (grindiniai)</w:t>
            </w:r>
          </w:p>
        </w:tc>
        <w:tc>
          <w:tcPr>
            <w:tcW w:w="2082" w:type="dxa"/>
            <w:tcBorders>
              <w:top w:val="nil"/>
              <w:left w:val="single" w:sz="4" w:space="0" w:color="auto"/>
              <w:bottom w:val="nil"/>
              <w:right w:val="single" w:sz="4" w:space="0" w:color="auto"/>
            </w:tcBorders>
            <w:vAlign w:val="bottom"/>
          </w:tcPr>
          <w:p w14:paraId="09389898" w14:textId="77777777" w:rsidR="00270995" w:rsidRPr="00BA6222" w:rsidRDefault="00270995" w:rsidP="006D6F29">
            <w:pPr>
              <w:pStyle w:val="5lygis"/>
              <w:jc w:val="center"/>
              <w:rPr>
                <w:b w:val="0"/>
                <w:sz w:val="24"/>
                <w:szCs w:val="24"/>
              </w:rPr>
            </w:pPr>
            <w:r w:rsidRPr="00BA6222">
              <w:rPr>
                <w:b w:val="0"/>
                <w:color w:val="000000"/>
                <w:sz w:val="24"/>
                <w:szCs w:val="24"/>
              </w:rPr>
              <w:t>10</w:t>
            </w:r>
          </w:p>
        </w:tc>
      </w:tr>
      <w:tr w:rsidR="00270995" w:rsidRPr="00BA6222" w14:paraId="3138C7CB" w14:textId="77777777" w:rsidTr="0069217E">
        <w:tc>
          <w:tcPr>
            <w:tcW w:w="936" w:type="dxa"/>
            <w:tcBorders>
              <w:top w:val="nil"/>
              <w:left w:val="single" w:sz="4" w:space="0" w:color="auto"/>
              <w:bottom w:val="single" w:sz="4" w:space="0" w:color="auto"/>
              <w:right w:val="single" w:sz="4" w:space="0" w:color="auto"/>
            </w:tcBorders>
            <w:vAlign w:val="bottom"/>
          </w:tcPr>
          <w:p w14:paraId="28864B92" w14:textId="77777777" w:rsidR="00270995" w:rsidRPr="00BA6222" w:rsidRDefault="00270995" w:rsidP="006D6F29">
            <w:pPr>
              <w:pStyle w:val="5lygis"/>
              <w:jc w:val="left"/>
              <w:rPr>
                <w:b w:val="0"/>
                <w:sz w:val="24"/>
                <w:szCs w:val="24"/>
              </w:rPr>
            </w:pPr>
            <w:r w:rsidRPr="00BA6222">
              <w:rPr>
                <w:b w:val="0"/>
                <w:color w:val="000000"/>
                <w:sz w:val="24"/>
                <w:szCs w:val="24"/>
              </w:rPr>
              <w:t>9.1.5</w:t>
            </w:r>
          </w:p>
        </w:tc>
        <w:tc>
          <w:tcPr>
            <w:tcW w:w="6338" w:type="dxa"/>
            <w:tcBorders>
              <w:top w:val="nil"/>
              <w:left w:val="single" w:sz="4" w:space="0" w:color="auto"/>
              <w:bottom w:val="single" w:sz="4" w:space="0" w:color="auto"/>
              <w:right w:val="single" w:sz="4" w:space="0" w:color="auto"/>
            </w:tcBorders>
            <w:vAlign w:val="bottom"/>
          </w:tcPr>
          <w:p w14:paraId="430DED5D" w14:textId="77777777" w:rsidR="00270995" w:rsidRPr="00BA6222" w:rsidRDefault="00270995" w:rsidP="006D6F29">
            <w:pPr>
              <w:pStyle w:val="5lygis"/>
              <w:jc w:val="left"/>
              <w:rPr>
                <w:b w:val="0"/>
                <w:sz w:val="24"/>
                <w:szCs w:val="24"/>
              </w:rPr>
            </w:pPr>
            <w:r w:rsidRPr="00BA6222">
              <w:rPr>
                <w:b w:val="0"/>
                <w:color w:val="000000"/>
                <w:sz w:val="24"/>
                <w:szCs w:val="24"/>
              </w:rPr>
              <w:t>žvyro, žvyro ir skaldos (žvyrkeliai)</w:t>
            </w:r>
          </w:p>
        </w:tc>
        <w:tc>
          <w:tcPr>
            <w:tcW w:w="2082" w:type="dxa"/>
            <w:tcBorders>
              <w:top w:val="nil"/>
              <w:left w:val="single" w:sz="4" w:space="0" w:color="auto"/>
              <w:bottom w:val="single" w:sz="4" w:space="0" w:color="auto"/>
              <w:right w:val="single" w:sz="4" w:space="0" w:color="auto"/>
            </w:tcBorders>
            <w:vAlign w:val="bottom"/>
          </w:tcPr>
          <w:p w14:paraId="0857F403" w14:textId="77777777" w:rsidR="00270995" w:rsidRPr="00BA6222" w:rsidRDefault="00270995" w:rsidP="006D6F29">
            <w:pPr>
              <w:pStyle w:val="5lygis"/>
              <w:jc w:val="center"/>
              <w:rPr>
                <w:b w:val="0"/>
                <w:sz w:val="24"/>
                <w:szCs w:val="24"/>
              </w:rPr>
            </w:pPr>
            <w:r w:rsidRPr="00BA6222">
              <w:rPr>
                <w:b w:val="0"/>
                <w:color w:val="000000"/>
                <w:sz w:val="24"/>
                <w:szCs w:val="24"/>
              </w:rPr>
              <w:t>10</w:t>
            </w:r>
          </w:p>
        </w:tc>
      </w:tr>
      <w:tr w:rsidR="00270995" w:rsidRPr="00BA6222" w14:paraId="6692E57F" w14:textId="77777777" w:rsidTr="0069217E">
        <w:tc>
          <w:tcPr>
            <w:tcW w:w="936" w:type="dxa"/>
            <w:tcBorders>
              <w:top w:val="single" w:sz="4" w:space="0" w:color="auto"/>
            </w:tcBorders>
            <w:shd w:val="clear" w:color="auto" w:fill="E7E6E6" w:themeFill="background2"/>
            <w:vAlign w:val="bottom"/>
          </w:tcPr>
          <w:p w14:paraId="6A559321" w14:textId="77777777" w:rsidR="00270995" w:rsidRPr="00BA6222" w:rsidRDefault="00270995" w:rsidP="006D6F29">
            <w:pPr>
              <w:pStyle w:val="5lygis"/>
              <w:jc w:val="left"/>
              <w:rPr>
                <w:b w:val="0"/>
                <w:sz w:val="24"/>
                <w:szCs w:val="24"/>
              </w:rPr>
            </w:pPr>
            <w:r w:rsidRPr="00BA6222">
              <w:rPr>
                <w:b w:val="0"/>
                <w:color w:val="000000"/>
                <w:sz w:val="24"/>
                <w:szCs w:val="24"/>
              </w:rPr>
              <w:t>10</w:t>
            </w:r>
          </w:p>
        </w:tc>
        <w:tc>
          <w:tcPr>
            <w:tcW w:w="6338" w:type="dxa"/>
            <w:tcBorders>
              <w:top w:val="single" w:sz="4" w:space="0" w:color="auto"/>
            </w:tcBorders>
            <w:shd w:val="clear" w:color="auto" w:fill="E7E6E6" w:themeFill="background2"/>
            <w:vAlign w:val="bottom"/>
          </w:tcPr>
          <w:p w14:paraId="6FFA57C4" w14:textId="77777777" w:rsidR="00270995" w:rsidRPr="00BA6222" w:rsidRDefault="00270995" w:rsidP="006D6F29">
            <w:pPr>
              <w:pStyle w:val="5lygis"/>
              <w:jc w:val="left"/>
              <w:rPr>
                <w:b w:val="0"/>
                <w:sz w:val="24"/>
                <w:szCs w:val="24"/>
              </w:rPr>
            </w:pPr>
            <w:r w:rsidRPr="00BA6222">
              <w:rPr>
                <w:b w:val="0"/>
                <w:color w:val="000000"/>
                <w:sz w:val="24"/>
                <w:szCs w:val="24"/>
              </w:rPr>
              <w:t xml:space="preserve"> KITOS PASKIRTIES STATINIAI</w:t>
            </w:r>
          </w:p>
        </w:tc>
        <w:tc>
          <w:tcPr>
            <w:tcW w:w="2082" w:type="dxa"/>
            <w:tcBorders>
              <w:top w:val="single" w:sz="4" w:space="0" w:color="auto"/>
            </w:tcBorders>
            <w:shd w:val="clear" w:color="auto" w:fill="E7E6E6" w:themeFill="background2"/>
            <w:vAlign w:val="bottom"/>
          </w:tcPr>
          <w:p w14:paraId="7205E0ED" w14:textId="77777777" w:rsidR="00270995" w:rsidRPr="00BA6222" w:rsidRDefault="00270995" w:rsidP="006D6F29">
            <w:pPr>
              <w:pStyle w:val="5lygis"/>
              <w:jc w:val="center"/>
              <w:rPr>
                <w:b w:val="0"/>
                <w:sz w:val="24"/>
                <w:szCs w:val="24"/>
              </w:rPr>
            </w:pPr>
          </w:p>
        </w:tc>
      </w:tr>
      <w:tr w:rsidR="00270995" w:rsidRPr="00BA6222" w14:paraId="4D9572AB" w14:textId="77777777" w:rsidTr="0069217E">
        <w:tc>
          <w:tcPr>
            <w:tcW w:w="936" w:type="dxa"/>
            <w:tcBorders>
              <w:bottom w:val="single" w:sz="4" w:space="0" w:color="auto"/>
            </w:tcBorders>
            <w:shd w:val="clear" w:color="auto" w:fill="E7E6E6" w:themeFill="background2"/>
            <w:vAlign w:val="bottom"/>
          </w:tcPr>
          <w:p w14:paraId="2C7B2DA7" w14:textId="77777777" w:rsidR="00270995" w:rsidRPr="00BA6222" w:rsidRDefault="00270995" w:rsidP="006D6F29">
            <w:pPr>
              <w:pStyle w:val="5lygis"/>
              <w:jc w:val="left"/>
              <w:rPr>
                <w:b w:val="0"/>
                <w:sz w:val="24"/>
                <w:szCs w:val="24"/>
              </w:rPr>
            </w:pPr>
            <w:r w:rsidRPr="00BA6222">
              <w:rPr>
                <w:b w:val="0"/>
                <w:color w:val="000000"/>
                <w:sz w:val="24"/>
                <w:szCs w:val="24"/>
              </w:rPr>
              <w:t>10.1</w:t>
            </w:r>
          </w:p>
        </w:tc>
        <w:tc>
          <w:tcPr>
            <w:tcW w:w="6338" w:type="dxa"/>
            <w:tcBorders>
              <w:bottom w:val="single" w:sz="4" w:space="0" w:color="auto"/>
            </w:tcBorders>
            <w:shd w:val="clear" w:color="auto" w:fill="E7E6E6" w:themeFill="background2"/>
            <w:vAlign w:val="bottom"/>
          </w:tcPr>
          <w:p w14:paraId="0C932475" w14:textId="77777777" w:rsidR="00270995" w:rsidRPr="00BA6222" w:rsidRDefault="00270995" w:rsidP="006D6F29">
            <w:pPr>
              <w:pStyle w:val="5lygis"/>
              <w:jc w:val="left"/>
              <w:rPr>
                <w:b w:val="0"/>
                <w:sz w:val="24"/>
                <w:szCs w:val="24"/>
              </w:rPr>
            </w:pPr>
            <w:r w:rsidRPr="00BA6222">
              <w:rPr>
                <w:b w:val="0"/>
                <w:color w:val="000000"/>
                <w:sz w:val="24"/>
                <w:szCs w:val="24"/>
              </w:rPr>
              <w:t>Tvora</w:t>
            </w:r>
          </w:p>
        </w:tc>
        <w:tc>
          <w:tcPr>
            <w:tcW w:w="2082" w:type="dxa"/>
            <w:tcBorders>
              <w:bottom w:val="single" w:sz="4" w:space="0" w:color="auto"/>
            </w:tcBorders>
            <w:shd w:val="clear" w:color="auto" w:fill="E7E6E6" w:themeFill="background2"/>
            <w:vAlign w:val="bottom"/>
          </w:tcPr>
          <w:p w14:paraId="03EA463E" w14:textId="77777777" w:rsidR="00270995" w:rsidRPr="00BA6222" w:rsidRDefault="00270995" w:rsidP="006D6F29">
            <w:pPr>
              <w:pStyle w:val="5lygis"/>
              <w:jc w:val="center"/>
              <w:rPr>
                <w:b w:val="0"/>
                <w:sz w:val="24"/>
                <w:szCs w:val="24"/>
              </w:rPr>
            </w:pPr>
          </w:p>
        </w:tc>
      </w:tr>
      <w:tr w:rsidR="00270995" w:rsidRPr="00BA6222" w14:paraId="63B61A5A" w14:textId="77777777" w:rsidTr="0069217E">
        <w:tc>
          <w:tcPr>
            <w:tcW w:w="936" w:type="dxa"/>
            <w:tcBorders>
              <w:top w:val="single" w:sz="4" w:space="0" w:color="auto"/>
              <w:left w:val="single" w:sz="4" w:space="0" w:color="auto"/>
              <w:bottom w:val="nil"/>
              <w:right w:val="single" w:sz="4" w:space="0" w:color="auto"/>
            </w:tcBorders>
            <w:vAlign w:val="bottom"/>
          </w:tcPr>
          <w:p w14:paraId="795CE229" w14:textId="77777777" w:rsidR="00270995" w:rsidRPr="00BA6222" w:rsidRDefault="00270995" w:rsidP="006D6F29">
            <w:pPr>
              <w:pStyle w:val="5lygis"/>
              <w:jc w:val="left"/>
              <w:rPr>
                <w:b w:val="0"/>
                <w:sz w:val="24"/>
                <w:szCs w:val="24"/>
              </w:rPr>
            </w:pPr>
            <w:r w:rsidRPr="00BA6222">
              <w:rPr>
                <w:b w:val="0"/>
                <w:color w:val="000000"/>
                <w:sz w:val="24"/>
                <w:szCs w:val="24"/>
              </w:rPr>
              <w:t>10.1.1</w:t>
            </w:r>
          </w:p>
        </w:tc>
        <w:tc>
          <w:tcPr>
            <w:tcW w:w="6338" w:type="dxa"/>
            <w:tcBorders>
              <w:top w:val="single" w:sz="4" w:space="0" w:color="auto"/>
              <w:left w:val="single" w:sz="4" w:space="0" w:color="auto"/>
              <w:bottom w:val="nil"/>
              <w:right w:val="single" w:sz="4" w:space="0" w:color="auto"/>
            </w:tcBorders>
            <w:vAlign w:val="bottom"/>
          </w:tcPr>
          <w:p w14:paraId="7B5D2924" w14:textId="77777777" w:rsidR="00270995" w:rsidRPr="00BA6222" w:rsidRDefault="00270995" w:rsidP="006D6F29">
            <w:pPr>
              <w:pStyle w:val="5lygis"/>
              <w:jc w:val="left"/>
              <w:rPr>
                <w:b w:val="0"/>
                <w:sz w:val="24"/>
                <w:szCs w:val="24"/>
              </w:rPr>
            </w:pPr>
            <w:r w:rsidRPr="00BA6222">
              <w:rPr>
                <w:b w:val="0"/>
                <w:color w:val="000000"/>
                <w:sz w:val="24"/>
                <w:szCs w:val="24"/>
              </w:rPr>
              <w:t>mūro</w:t>
            </w:r>
          </w:p>
        </w:tc>
        <w:tc>
          <w:tcPr>
            <w:tcW w:w="2082" w:type="dxa"/>
            <w:tcBorders>
              <w:top w:val="single" w:sz="4" w:space="0" w:color="auto"/>
              <w:left w:val="single" w:sz="4" w:space="0" w:color="auto"/>
              <w:bottom w:val="nil"/>
              <w:right w:val="single" w:sz="4" w:space="0" w:color="auto"/>
            </w:tcBorders>
            <w:vAlign w:val="bottom"/>
          </w:tcPr>
          <w:p w14:paraId="400039CC" w14:textId="77777777" w:rsidR="00270995" w:rsidRPr="00BA6222" w:rsidRDefault="00270995" w:rsidP="006D6F29">
            <w:pPr>
              <w:pStyle w:val="5lygis"/>
              <w:jc w:val="center"/>
              <w:rPr>
                <w:b w:val="0"/>
                <w:sz w:val="24"/>
                <w:szCs w:val="24"/>
              </w:rPr>
            </w:pPr>
            <w:r w:rsidRPr="00BA6222">
              <w:rPr>
                <w:b w:val="0"/>
                <w:color w:val="000000"/>
                <w:sz w:val="24"/>
                <w:szCs w:val="24"/>
              </w:rPr>
              <w:t>50</w:t>
            </w:r>
          </w:p>
        </w:tc>
      </w:tr>
      <w:tr w:rsidR="00270995" w:rsidRPr="00BA6222" w14:paraId="67DCF19D" w14:textId="77777777" w:rsidTr="0069217E">
        <w:tc>
          <w:tcPr>
            <w:tcW w:w="936" w:type="dxa"/>
            <w:tcBorders>
              <w:top w:val="nil"/>
              <w:left w:val="single" w:sz="4" w:space="0" w:color="auto"/>
              <w:bottom w:val="nil"/>
              <w:right w:val="single" w:sz="4" w:space="0" w:color="auto"/>
            </w:tcBorders>
            <w:vAlign w:val="bottom"/>
          </w:tcPr>
          <w:p w14:paraId="5C1DE754" w14:textId="77777777" w:rsidR="00270995" w:rsidRPr="00BA6222" w:rsidRDefault="00270995" w:rsidP="006D6F29">
            <w:pPr>
              <w:pStyle w:val="5lygis"/>
              <w:jc w:val="left"/>
              <w:rPr>
                <w:b w:val="0"/>
                <w:sz w:val="24"/>
                <w:szCs w:val="24"/>
              </w:rPr>
            </w:pPr>
            <w:r w:rsidRPr="00BA6222">
              <w:rPr>
                <w:b w:val="0"/>
                <w:color w:val="000000"/>
                <w:sz w:val="24"/>
                <w:szCs w:val="24"/>
              </w:rPr>
              <w:t>10.1.2</w:t>
            </w:r>
          </w:p>
        </w:tc>
        <w:tc>
          <w:tcPr>
            <w:tcW w:w="6338" w:type="dxa"/>
            <w:tcBorders>
              <w:top w:val="nil"/>
              <w:left w:val="single" w:sz="4" w:space="0" w:color="auto"/>
              <w:bottom w:val="nil"/>
              <w:right w:val="single" w:sz="4" w:space="0" w:color="auto"/>
            </w:tcBorders>
            <w:vAlign w:val="bottom"/>
          </w:tcPr>
          <w:p w14:paraId="02406C4B" w14:textId="77777777" w:rsidR="00270995" w:rsidRPr="00BA6222" w:rsidRDefault="00270995" w:rsidP="006D6F29">
            <w:pPr>
              <w:pStyle w:val="5lygis"/>
              <w:jc w:val="left"/>
              <w:rPr>
                <w:b w:val="0"/>
                <w:sz w:val="24"/>
                <w:szCs w:val="24"/>
              </w:rPr>
            </w:pPr>
            <w:r w:rsidRPr="00BA6222">
              <w:rPr>
                <w:b w:val="0"/>
                <w:color w:val="000000"/>
                <w:sz w:val="24"/>
                <w:szCs w:val="24"/>
              </w:rPr>
              <w:t>betoninių plokščių</w:t>
            </w:r>
          </w:p>
        </w:tc>
        <w:tc>
          <w:tcPr>
            <w:tcW w:w="2082" w:type="dxa"/>
            <w:tcBorders>
              <w:top w:val="nil"/>
              <w:left w:val="single" w:sz="4" w:space="0" w:color="auto"/>
              <w:bottom w:val="nil"/>
              <w:right w:val="single" w:sz="4" w:space="0" w:color="auto"/>
            </w:tcBorders>
            <w:vAlign w:val="bottom"/>
          </w:tcPr>
          <w:p w14:paraId="7C872680" w14:textId="77777777" w:rsidR="00270995" w:rsidRPr="00BA6222" w:rsidRDefault="00270995" w:rsidP="006D6F29">
            <w:pPr>
              <w:pStyle w:val="5lygis"/>
              <w:jc w:val="center"/>
              <w:rPr>
                <w:b w:val="0"/>
                <w:sz w:val="24"/>
                <w:szCs w:val="24"/>
              </w:rPr>
            </w:pPr>
            <w:r w:rsidRPr="00BA6222">
              <w:rPr>
                <w:b w:val="0"/>
                <w:color w:val="000000"/>
                <w:sz w:val="24"/>
                <w:szCs w:val="24"/>
              </w:rPr>
              <w:t>50</w:t>
            </w:r>
          </w:p>
        </w:tc>
      </w:tr>
      <w:tr w:rsidR="00270995" w:rsidRPr="00BA6222" w14:paraId="4572B54A" w14:textId="77777777" w:rsidTr="0069217E">
        <w:tc>
          <w:tcPr>
            <w:tcW w:w="936" w:type="dxa"/>
            <w:tcBorders>
              <w:top w:val="nil"/>
              <w:left w:val="single" w:sz="4" w:space="0" w:color="auto"/>
              <w:bottom w:val="nil"/>
              <w:right w:val="single" w:sz="4" w:space="0" w:color="auto"/>
            </w:tcBorders>
            <w:vAlign w:val="bottom"/>
          </w:tcPr>
          <w:p w14:paraId="222E0135" w14:textId="77777777" w:rsidR="00270995" w:rsidRPr="00BA6222" w:rsidRDefault="00270995" w:rsidP="006D6F29">
            <w:pPr>
              <w:pStyle w:val="5lygis"/>
              <w:jc w:val="left"/>
              <w:rPr>
                <w:b w:val="0"/>
                <w:sz w:val="24"/>
                <w:szCs w:val="24"/>
              </w:rPr>
            </w:pPr>
            <w:r w:rsidRPr="00BA6222">
              <w:rPr>
                <w:b w:val="0"/>
                <w:color w:val="000000"/>
                <w:sz w:val="24"/>
                <w:szCs w:val="24"/>
              </w:rPr>
              <w:t>10.1.3</w:t>
            </w:r>
          </w:p>
        </w:tc>
        <w:tc>
          <w:tcPr>
            <w:tcW w:w="6338" w:type="dxa"/>
            <w:tcBorders>
              <w:top w:val="nil"/>
              <w:left w:val="single" w:sz="4" w:space="0" w:color="auto"/>
              <w:bottom w:val="nil"/>
              <w:right w:val="single" w:sz="4" w:space="0" w:color="auto"/>
            </w:tcBorders>
            <w:vAlign w:val="bottom"/>
          </w:tcPr>
          <w:p w14:paraId="59F11AAE" w14:textId="77777777" w:rsidR="00270995" w:rsidRPr="00BA6222" w:rsidRDefault="00270995" w:rsidP="006D6F29">
            <w:pPr>
              <w:pStyle w:val="5lygis"/>
              <w:jc w:val="left"/>
              <w:rPr>
                <w:b w:val="0"/>
                <w:sz w:val="24"/>
                <w:szCs w:val="24"/>
              </w:rPr>
            </w:pPr>
            <w:r w:rsidRPr="00BA6222">
              <w:rPr>
                <w:b w:val="0"/>
                <w:color w:val="000000"/>
                <w:sz w:val="24"/>
                <w:szCs w:val="24"/>
              </w:rPr>
              <w:t>medinių statinių</w:t>
            </w:r>
          </w:p>
        </w:tc>
        <w:tc>
          <w:tcPr>
            <w:tcW w:w="2082" w:type="dxa"/>
            <w:tcBorders>
              <w:top w:val="nil"/>
              <w:left w:val="single" w:sz="4" w:space="0" w:color="auto"/>
              <w:bottom w:val="nil"/>
              <w:right w:val="single" w:sz="4" w:space="0" w:color="auto"/>
            </w:tcBorders>
            <w:vAlign w:val="bottom"/>
          </w:tcPr>
          <w:p w14:paraId="1199698B" w14:textId="77777777" w:rsidR="00270995" w:rsidRPr="00BA6222" w:rsidRDefault="00270995" w:rsidP="006D6F29">
            <w:pPr>
              <w:pStyle w:val="5lygis"/>
              <w:jc w:val="center"/>
              <w:rPr>
                <w:b w:val="0"/>
                <w:sz w:val="24"/>
                <w:szCs w:val="24"/>
              </w:rPr>
            </w:pPr>
            <w:r w:rsidRPr="00BA6222">
              <w:rPr>
                <w:b w:val="0"/>
                <w:color w:val="000000"/>
                <w:sz w:val="24"/>
                <w:szCs w:val="24"/>
              </w:rPr>
              <w:t>20</w:t>
            </w:r>
          </w:p>
        </w:tc>
      </w:tr>
      <w:tr w:rsidR="00270995" w:rsidRPr="00BA6222" w14:paraId="49E916F1" w14:textId="77777777" w:rsidTr="0069217E">
        <w:tc>
          <w:tcPr>
            <w:tcW w:w="936" w:type="dxa"/>
            <w:tcBorders>
              <w:top w:val="nil"/>
              <w:left w:val="single" w:sz="4" w:space="0" w:color="auto"/>
              <w:bottom w:val="nil"/>
              <w:right w:val="single" w:sz="4" w:space="0" w:color="auto"/>
            </w:tcBorders>
            <w:vAlign w:val="bottom"/>
          </w:tcPr>
          <w:p w14:paraId="5CA1AFC6" w14:textId="77777777" w:rsidR="00270995" w:rsidRPr="00BA6222" w:rsidRDefault="00270995" w:rsidP="006D6F29">
            <w:pPr>
              <w:pStyle w:val="5lygis"/>
              <w:jc w:val="left"/>
              <w:rPr>
                <w:b w:val="0"/>
                <w:sz w:val="24"/>
                <w:szCs w:val="24"/>
              </w:rPr>
            </w:pPr>
            <w:r w:rsidRPr="00BA6222">
              <w:rPr>
                <w:b w:val="0"/>
                <w:color w:val="000000"/>
                <w:sz w:val="24"/>
                <w:szCs w:val="24"/>
              </w:rPr>
              <w:t>10.1.4</w:t>
            </w:r>
          </w:p>
        </w:tc>
        <w:tc>
          <w:tcPr>
            <w:tcW w:w="6338" w:type="dxa"/>
            <w:tcBorders>
              <w:top w:val="nil"/>
              <w:left w:val="single" w:sz="4" w:space="0" w:color="auto"/>
              <w:bottom w:val="nil"/>
              <w:right w:val="single" w:sz="4" w:space="0" w:color="auto"/>
            </w:tcBorders>
            <w:vAlign w:val="bottom"/>
          </w:tcPr>
          <w:p w14:paraId="41E11B3E" w14:textId="77777777" w:rsidR="00270995" w:rsidRPr="00BA6222" w:rsidRDefault="00270995" w:rsidP="006D6F29">
            <w:pPr>
              <w:pStyle w:val="5lygis"/>
              <w:jc w:val="left"/>
              <w:rPr>
                <w:b w:val="0"/>
                <w:sz w:val="24"/>
                <w:szCs w:val="24"/>
              </w:rPr>
            </w:pPr>
            <w:r w:rsidRPr="00BA6222">
              <w:rPr>
                <w:b w:val="0"/>
                <w:color w:val="000000"/>
                <w:sz w:val="24"/>
                <w:szCs w:val="24"/>
              </w:rPr>
              <w:t>metalinių kampuočių (strypų ir pan.)</w:t>
            </w:r>
          </w:p>
        </w:tc>
        <w:tc>
          <w:tcPr>
            <w:tcW w:w="2082" w:type="dxa"/>
            <w:tcBorders>
              <w:top w:val="nil"/>
              <w:left w:val="single" w:sz="4" w:space="0" w:color="auto"/>
              <w:bottom w:val="nil"/>
              <w:right w:val="single" w:sz="4" w:space="0" w:color="auto"/>
            </w:tcBorders>
            <w:vAlign w:val="bottom"/>
          </w:tcPr>
          <w:p w14:paraId="73DEEAF8" w14:textId="77777777" w:rsidR="00270995" w:rsidRPr="00BA6222" w:rsidRDefault="00270995" w:rsidP="006D6F29">
            <w:pPr>
              <w:pStyle w:val="5lygis"/>
              <w:jc w:val="center"/>
              <w:rPr>
                <w:b w:val="0"/>
                <w:sz w:val="24"/>
                <w:szCs w:val="24"/>
              </w:rPr>
            </w:pPr>
            <w:r w:rsidRPr="00BA6222">
              <w:rPr>
                <w:b w:val="0"/>
                <w:color w:val="000000"/>
                <w:sz w:val="24"/>
                <w:szCs w:val="24"/>
              </w:rPr>
              <w:t>35</w:t>
            </w:r>
          </w:p>
        </w:tc>
      </w:tr>
      <w:tr w:rsidR="00270995" w:rsidRPr="00BA6222" w14:paraId="3D8CE8FD" w14:textId="77777777" w:rsidTr="0069217E">
        <w:tc>
          <w:tcPr>
            <w:tcW w:w="936" w:type="dxa"/>
            <w:tcBorders>
              <w:top w:val="nil"/>
              <w:left w:val="single" w:sz="4" w:space="0" w:color="auto"/>
              <w:bottom w:val="single" w:sz="4" w:space="0" w:color="auto"/>
              <w:right w:val="single" w:sz="4" w:space="0" w:color="auto"/>
            </w:tcBorders>
            <w:vAlign w:val="bottom"/>
          </w:tcPr>
          <w:p w14:paraId="0E21F64B" w14:textId="77777777" w:rsidR="00270995" w:rsidRPr="00BA6222" w:rsidRDefault="00270995" w:rsidP="006D6F29">
            <w:pPr>
              <w:pStyle w:val="5lygis"/>
              <w:jc w:val="left"/>
              <w:rPr>
                <w:b w:val="0"/>
                <w:sz w:val="24"/>
                <w:szCs w:val="24"/>
              </w:rPr>
            </w:pPr>
            <w:r w:rsidRPr="00BA6222">
              <w:rPr>
                <w:b w:val="0"/>
                <w:color w:val="000000"/>
                <w:sz w:val="24"/>
                <w:szCs w:val="24"/>
              </w:rPr>
              <w:t>10.1.5</w:t>
            </w:r>
          </w:p>
        </w:tc>
        <w:tc>
          <w:tcPr>
            <w:tcW w:w="6338" w:type="dxa"/>
            <w:tcBorders>
              <w:top w:val="nil"/>
              <w:left w:val="single" w:sz="4" w:space="0" w:color="auto"/>
              <w:bottom w:val="single" w:sz="4" w:space="0" w:color="auto"/>
              <w:right w:val="single" w:sz="4" w:space="0" w:color="auto"/>
            </w:tcBorders>
            <w:vAlign w:val="bottom"/>
          </w:tcPr>
          <w:p w14:paraId="47F24D73" w14:textId="77777777" w:rsidR="00270995" w:rsidRPr="00BA6222" w:rsidRDefault="00270995" w:rsidP="006D6F29">
            <w:pPr>
              <w:pStyle w:val="5lygis"/>
              <w:jc w:val="left"/>
              <w:rPr>
                <w:b w:val="0"/>
                <w:sz w:val="24"/>
                <w:szCs w:val="24"/>
              </w:rPr>
            </w:pPr>
            <w:r w:rsidRPr="00BA6222">
              <w:rPr>
                <w:b w:val="0"/>
                <w:color w:val="000000"/>
                <w:sz w:val="24"/>
                <w:szCs w:val="24"/>
              </w:rPr>
              <w:t>metalinio tinklo</w:t>
            </w:r>
          </w:p>
        </w:tc>
        <w:tc>
          <w:tcPr>
            <w:tcW w:w="2082" w:type="dxa"/>
            <w:tcBorders>
              <w:top w:val="nil"/>
              <w:left w:val="single" w:sz="4" w:space="0" w:color="auto"/>
              <w:bottom w:val="single" w:sz="4" w:space="0" w:color="auto"/>
              <w:right w:val="single" w:sz="4" w:space="0" w:color="auto"/>
            </w:tcBorders>
            <w:vAlign w:val="bottom"/>
          </w:tcPr>
          <w:p w14:paraId="35920314" w14:textId="77777777" w:rsidR="00270995" w:rsidRPr="00BA6222" w:rsidRDefault="00270995" w:rsidP="006D6F29">
            <w:pPr>
              <w:pStyle w:val="5lygis"/>
              <w:jc w:val="center"/>
              <w:rPr>
                <w:b w:val="0"/>
                <w:sz w:val="24"/>
                <w:szCs w:val="24"/>
              </w:rPr>
            </w:pPr>
            <w:r w:rsidRPr="00BA6222">
              <w:rPr>
                <w:b w:val="0"/>
                <w:color w:val="000000"/>
                <w:sz w:val="24"/>
                <w:szCs w:val="24"/>
              </w:rPr>
              <w:t>30</w:t>
            </w:r>
          </w:p>
        </w:tc>
      </w:tr>
      <w:tr w:rsidR="00270995" w:rsidRPr="00BA6222" w14:paraId="382F45C3" w14:textId="77777777" w:rsidTr="0069217E">
        <w:tc>
          <w:tcPr>
            <w:tcW w:w="936" w:type="dxa"/>
            <w:tcBorders>
              <w:top w:val="single" w:sz="4" w:space="0" w:color="auto"/>
              <w:bottom w:val="single" w:sz="4" w:space="0" w:color="auto"/>
            </w:tcBorders>
            <w:shd w:val="clear" w:color="auto" w:fill="E7E6E6" w:themeFill="background2"/>
            <w:vAlign w:val="bottom"/>
          </w:tcPr>
          <w:p w14:paraId="61D2F9C4" w14:textId="77777777" w:rsidR="00270995" w:rsidRPr="00BA6222" w:rsidRDefault="00270995" w:rsidP="006D6F29">
            <w:pPr>
              <w:pStyle w:val="5lygis"/>
              <w:jc w:val="left"/>
              <w:rPr>
                <w:b w:val="0"/>
                <w:sz w:val="24"/>
                <w:szCs w:val="24"/>
              </w:rPr>
            </w:pPr>
            <w:r w:rsidRPr="00BA6222">
              <w:rPr>
                <w:b w:val="0"/>
                <w:color w:val="000000"/>
                <w:sz w:val="24"/>
                <w:szCs w:val="24"/>
              </w:rPr>
              <w:t>10.2</w:t>
            </w:r>
          </w:p>
        </w:tc>
        <w:tc>
          <w:tcPr>
            <w:tcW w:w="6338" w:type="dxa"/>
            <w:tcBorders>
              <w:top w:val="single" w:sz="4" w:space="0" w:color="auto"/>
              <w:bottom w:val="single" w:sz="4" w:space="0" w:color="auto"/>
            </w:tcBorders>
            <w:shd w:val="clear" w:color="auto" w:fill="E7E6E6" w:themeFill="background2"/>
            <w:vAlign w:val="bottom"/>
          </w:tcPr>
          <w:p w14:paraId="75C4B575" w14:textId="77777777" w:rsidR="00270995" w:rsidRPr="00BA6222" w:rsidRDefault="00270995" w:rsidP="006D6F29">
            <w:pPr>
              <w:pStyle w:val="5lygis"/>
              <w:jc w:val="left"/>
              <w:rPr>
                <w:b w:val="0"/>
                <w:sz w:val="24"/>
                <w:szCs w:val="24"/>
              </w:rPr>
            </w:pPr>
            <w:r w:rsidRPr="00BA6222">
              <w:rPr>
                <w:b w:val="0"/>
                <w:color w:val="000000"/>
                <w:sz w:val="24"/>
                <w:szCs w:val="24"/>
              </w:rPr>
              <w:t>Aikštelės</w:t>
            </w:r>
          </w:p>
        </w:tc>
        <w:tc>
          <w:tcPr>
            <w:tcW w:w="2082" w:type="dxa"/>
            <w:tcBorders>
              <w:top w:val="single" w:sz="4" w:space="0" w:color="auto"/>
              <w:bottom w:val="single" w:sz="4" w:space="0" w:color="auto"/>
            </w:tcBorders>
            <w:shd w:val="clear" w:color="auto" w:fill="E7E6E6" w:themeFill="background2"/>
            <w:vAlign w:val="bottom"/>
          </w:tcPr>
          <w:p w14:paraId="167240DE" w14:textId="77777777" w:rsidR="00270995" w:rsidRPr="00BA6222" w:rsidRDefault="00270995" w:rsidP="006D6F29">
            <w:pPr>
              <w:pStyle w:val="5lygis"/>
              <w:jc w:val="center"/>
              <w:rPr>
                <w:b w:val="0"/>
                <w:sz w:val="24"/>
                <w:szCs w:val="24"/>
              </w:rPr>
            </w:pPr>
          </w:p>
        </w:tc>
      </w:tr>
      <w:tr w:rsidR="00270995" w:rsidRPr="00BA6222" w14:paraId="48CF1DFB" w14:textId="77777777" w:rsidTr="0069217E">
        <w:tc>
          <w:tcPr>
            <w:tcW w:w="936" w:type="dxa"/>
            <w:tcBorders>
              <w:top w:val="single" w:sz="4" w:space="0" w:color="auto"/>
              <w:left w:val="single" w:sz="4" w:space="0" w:color="auto"/>
              <w:bottom w:val="nil"/>
              <w:right w:val="single" w:sz="4" w:space="0" w:color="auto"/>
            </w:tcBorders>
            <w:vAlign w:val="bottom"/>
          </w:tcPr>
          <w:p w14:paraId="08941DC3" w14:textId="77777777" w:rsidR="00270995" w:rsidRPr="00BA6222" w:rsidRDefault="00270995" w:rsidP="006D6F29">
            <w:pPr>
              <w:pStyle w:val="5lygis"/>
              <w:jc w:val="left"/>
              <w:rPr>
                <w:b w:val="0"/>
                <w:sz w:val="24"/>
                <w:szCs w:val="24"/>
              </w:rPr>
            </w:pPr>
            <w:r w:rsidRPr="00BA6222">
              <w:rPr>
                <w:b w:val="0"/>
                <w:color w:val="000000"/>
                <w:sz w:val="24"/>
                <w:szCs w:val="24"/>
              </w:rPr>
              <w:t>10.2.1.</w:t>
            </w:r>
          </w:p>
        </w:tc>
        <w:tc>
          <w:tcPr>
            <w:tcW w:w="6338" w:type="dxa"/>
            <w:tcBorders>
              <w:top w:val="single" w:sz="4" w:space="0" w:color="auto"/>
              <w:left w:val="single" w:sz="4" w:space="0" w:color="auto"/>
              <w:bottom w:val="nil"/>
              <w:right w:val="single" w:sz="4" w:space="0" w:color="auto"/>
            </w:tcBorders>
            <w:vAlign w:val="bottom"/>
          </w:tcPr>
          <w:p w14:paraId="3546861A" w14:textId="77777777" w:rsidR="00270995" w:rsidRPr="00BA6222" w:rsidRDefault="00270995" w:rsidP="006D6F29">
            <w:pPr>
              <w:pStyle w:val="5lygis"/>
              <w:jc w:val="left"/>
              <w:rPr>
                <w:b w:val="0"/>
                <w:sz w:val="24"/>
                <w:szCs w:val="24"/>
              </w:rPr>
            </w:pPr>
            <w:r w:rsidRPr="00BA6222">
              <w:rPr>
                <w:b w:val="0"/>
                <w:color w:val="000000"/>
                <w:sz w:val="24"/>
                <w:szCs w:val="24"/>
              </w:rPr>
              <w:t>asfalto</w:t>
            </w:r>
          </w:p>
        </w:tc>
        <w:tc>
          <w:tcPr>
            <w:tcW w:w="2082" w:type="dxa"/>
            <w:tcBorders>
              <w:top w:val="single" w:sz="4" w:space="0" w:color="auto"/>
              <w:left w:val="single" w:sz="4" w:space="0" w:color="auto"/>
              <w:bottom w:val="nil"/>
              <w:right w:val="single" w:sz="4" w:space="0" w:color="auto"/>
            </w:tcBorders>
            <w:vAlign w:val="bottom"/>
          </w:tcPr>
          <w:p w14:paraId="6D935920" w14:textId="77777777" w:rsidR="00270995" w:rsidRPr="00BA6222" w:rsidRDefault="00270995" w:rsidP="006D6F29">
            <w:pPr>
              <w:pStyle w:val="5lygis"/>
              <w:jc w:val="center"/>
              <w:rPr>
                <w:b w:val="0"/>
                <w:sz w:val="24"/>
                <w:szCs w:val="24"/>
              </w:rPr>
            </w:pPr>
            <w:r w:rsidRPr="00BA6222">
              <w:rPr>
                <w:b w:val="0"/>
                <w:color w:val="000000"/>
                <w:sz w:val="24"/>
                <w:szCs w:val="24"/>
              </w:rPr>
              <w:t>15</w:t>
            </w:r>
          </w:p>
        </w:tc>
      </w:tr>
      <w:tr w:rsidR="00270995" w:rsidRPr="00BA6222" w14:paraId="538FBFF5" w14:textId="77777777" w:rsidTr="0069217E">
        <w:tc>
          <w:tcPr>
            <w:tcW w:w="936" w:type="dxa"/>
            <w:tcBorders>
              <w:top w:val="nil"/>
              <w:left w:val="single" w:sz="4" w:space="0" w:color="auto"/>
              <w:bottom w:val="nil"/>
              <w:right w:val="single" w:sz="4" w:space="0" w:color="auto"/>
            </w:tcBorders>
            <w:vAlign w:val="bottom"/>
          </w:tcPr>
          <w:p w14:paraId="4CBDFBAD" w14:textId="77777777" w:rsidR="00270995" w:rsidRPr="00BA6222" w:rsidRDefault="00270995" w:rsidP="006D6F29">
            <w:pPr>
              <w:pStyle w:val="5lygis"/>
              <w:jc w:val="left"/>
              <w:rPr>
                <w:b w:val="0"/>
                <w:sz w:val="24"/>
                <w:szCs w:val="24"/>
              </w:rPr>
            </w:pPr>
            <w:r w:rsidRPr="00BA6222">
              <w:rPr>
                <w:b w:val="0"/>
                <w:color w:val="000000"/>
                <w:sz w:val="24"/>
                <w:szCs w:val="24"/>
              </w:rPr>
              <w:t>10.2.2</w:t>
            </w:r>
          </w:p>
        </w:tc>
        <w:tc>
          <w:tcPr>
            <w:tcW w:w="6338" w:type="dxa"/>
            <w:tcBorders>
              <w:top w:val="nil"/>
              <w:left w:val="single" w:sz="4" w:space="0" w:color="auto"/>
              <w:bottom w:val="nil"/>
              <w:right w:val="single" w:sz="4" w:space="0" w:color="auto"/>
            </w:tcBorders>
            <w:vAlign w:val="bottom"/>
          </w:tcPr>
          <w:p w14:paraId="2F6CFF5B" w14:textId="77777777" w:rsidR="00270995" w:rsidRPr="00BA6222" w:rsidRDefault="00270995" w:rsidP="006D6F29">
            <w:pPr>
              <w:pStyle w:val="5lygis"/>
              <w:jc w:val="left"/>
              <w:rPr>
                <w:b w:val="0"/>
                <w:sz w:val="24"/>
                <w:szCs w:val="24"/>
              </w:rPr>
            </w:pPr>
            <w:r w:rsidRPr="00BA6222">
              <w:rPr>
                <w:b w:val="0"/>
                <w:color w:val="000000"/>
                <w:sz w:val="24"/>
                <w:szCs w:val="24"/>
              </w:rPr>
              <w:t>trinkelių</w:t>
            </w:r>
          </w:p>
        </w:tc>
        <w:tc>
          <w:tcPr>
            <w:tcW w:w="2082" w:type="dxa"/>
            <w:tcBorders>
              <w:top w:val="nil"/>
              <w:left w:val="single" w:sz="4" w:space="0" w:color="auto"/>
              <w:bottom w:val="nil"/>
              <w:right w:val="single" w:sz="4" w:space="0" w:color="auto"/>
            </w:tcBorders>
            <w:vAlign w:val="bottom"/>
          </w:tcPr>
          <w:p w14:paraId="038D01EE" w14:textId="77777777" w:rsidR="00270995" w:rsidRPr="00BA6222" w:rsidRDefault="00270995" w:rsidP="006D6F29">
            <w:pPr>
              <w:pStyle w:val="5lygis"/>
              <w:jc w:val="center"/>
              <w:rPr>
                <w:b w:val="0"/>
                <w:sz w:val="24"/>
                <w:szCs w:val="24"/>
              </w:rPr>
            </w:pPr>
            <w:r w:rsidRPr="00BA6222">
              <w:rPr>
                <w:b w:val="0"/>
                <w:color w:val="000000"/>
                <w:sz w:val="24"/>
                <w:szCs w:val="24"/>
              </w:rPr>
              <w:t>20</w:t>
            </w:r>
          </w:p>
        </w:tc>
      </w:tr>
      <w:tr w:rsidR="00270995" w:rsidRPr="00BA6222" w14:paraId="3EFADA5C" w14:textId="77777777" w:rsidTr="0069217E">
        <w:tc>
          <w:tcPr>
            <w:tcW w:w="936" w:type="dxa"/>
            <w:tcBorders>
              <w:top w:val="nil"/>
              <w:left w:val="single" w:sz="4" w:space="0" w:color="auto"/>
              <w:bottom w:val="nil"/>
              <w:right w:val="single" w:sz="4" w:space="0" w:color="auto"/>
            </w:tcBorders>
            <w:vAlign w:val="bottom"/>
          </w:tcPr>
          <w:p w14:paraId="4CC3F232" w14:textId="77777777" w:rsidR="00270995" w:rsidRPr="00BA6222" w:rsidRDefault="00270995" w:rsidP="006D6F29">
            <w:pPr>
              <w:pStyle w:val="5lygis"/>
              <w:jc w:val="left"/>
              <w:rPr>
                <w:b w:val="0"/>
                <w:sz w:val="24"/>
                <w:szCs w:val="24"/>
              </w:rPr>
            </w:pPr>
            <w:r w:rsidRPr="00BA6222">
              <w:rPr>
                <w:b w:val="0"/>
                <w:color w:val="000000"/>
                <w:sz w:val="24"/>
                <w:szCs w:val="24"/>
              </w:rPr>
              <w:t>10.2.3</w:t>
            </w:r>
          </w:p>
        </w:tc>
        <w:tc>
          <w:tcPr>
            <w:tcW w:w="6338" w:type="dxa"/>
            <w:tcBorders>
              <w:top w:val="nil"/>
              <w:left w:val="single" w:sz="4" w:space="0" w:color="auto"/>
              <w:bottom w:val="nil"/>
              <w:right w:val="single" w:sz="4" w:space="0" w:color="auto"/>
            </w:tcBorders>
            <w:vAlign w:val="bottom"/>
          </w:tcPr>
          <w:p w14:paraId="142F39FD" w14:textId="77777777" w:rsidR="00270995" w:rsidRPr="00BA6222" w:rsidRDefault="00270995" w:rsidP="006D6F29">
            <w:pPr>
              <w:pStyle w:val="5lygis"/>
              <w:jc w:val="left"/>
              <w:rPr>
                <w:b w:val="0"/>
                <w:sz w:val="24"/>
                <w:szCs w:val="24"/>
              </w:rPr>
            </w:pPr>
            <w:r w:rsidRPr="00BA6222">
              <w:rPr>
                <w:b w:val="0"/>
                <w:color w:val="000000"/>
                <w:sz w:val="24"/>
                <w:szCs w:val="24"/>
              </w:rPr>
              <w:t>šaligatvio plytelių</w:t>
            </w:r>
          </w:p>
        </w:tc>
        <w:tc>
          <w:tcPr>
            <w:tcW w:w="2082" w:type="dxa"/>
            <w:tcBorders>
              <w:top w:val="nil"/>
              <w:left w:val="single" w:sz="4" w:space="0" w:color="auto"/>
              <w:bottom w:val="nil"/>
              <w:right w:val="single" w:sz="4" w:space="0" w:color="auto"/>
            </w:tcBorders>
            <w:vAlign w:val="bottom"/>
          </w:tcPr>
          <w:p w14:paraId="72D05FDF" w14:textId="77777777" w:rsidR="00270995" w:rsidRPr="00BA6222" w:rsidRDefault="00270995" w:rsidP="006D6F29">
            <w:pPr>
              <w:pStyle w:val="5lygis"/>
              <w:jc w:val="center"/>
              <w:rPr>
                <w:b w:val="0"/>
                <w:sz w:val="24"/>
                <w:szCs w:val="24"/>
              </w:rPr>
            </w:pPr>
            <w:r w:rsidRPr="00BA6222">
              <w:rPr>
                <w:b w:val="0"/>
                <w:color w:val="000000"/>
                <w:sz w:val="24"/>
                <w:szCs w:val="24"/>
              </w:rPr>
              <w:t>15</w:t>
            </w:r>
          </w:p>
        </w:tc>
      </w:tr>
      <w:tr w:rsidR="00270995" w:rsidRPr="00BA6222" w14:paraId="35829A39" w14:textId="77777777" w:rsidTr="0069217E">
        <w:tc>
          <w:tcPr>
            <w:tcW w:w="936" w:type="dxa"/>
            <w:tcBorders>
              <w:top w:val="nil"/>
              <w:left w:val="single" w:sz="4" w:space="0" w:color="auto"/>
              <w:bottom w:val="nil"/>
              <w:right w:val="single" w:sz="4" w:space="0" w:color="auto"/>
            </w:tcBorders>
            <w:vAlign w:val="bottom"/>
          </w:tcPr>
          <w:p w14:paraId="3897C813" w14:textId="77777777" w:rsidR="00270995" w:rsidRPr="00BA6222" w:rsidRDefault="00270995" w:rsidP="006D6F29">
            <w:pPr>
              <w:pStyle w:val="5lygis"/>
              <w:jc w:val="left"/>
              <w:rPr>
                <w:b w:val="0"/>
                <w:sz w:val="24"/>
                <w:szCs w:val="24"/>
              </w:rPr>
            </w:pPr>
            <w:r w:rsidRPr="00BA6222">
              <w:rPr>
                <w:b w:val="0"/>
                <w:color w:val="000000"/>
                <w:sz w:val="24"/>
                <w:szCs w:val="24"/>
              </w:rPr>
              <w:t>10.2.4</w:t>
            </w:r>
          </w:p>
        </w:tc>
        <w:tc>
          <w:tcPr>
            <w:tcW w:w="6338" w:type="dxa"/>
            <w:tcBorders>
              <w:top w:val="nil"/>
              <w:left w:val="single" w:sz="4" w:space="0" w:color="auto"/>
              <w:bottom w:val="nil"/>
              <w:right w:val="single" w:sz="4" w:space="0" w:color="auto"/>
            </w:tcBorders>
            <w:vAlign w:val="bottom"/>
          </w:tcPr>
          <w:p w14:paraId="31E353C6" w14:textId="77777777" w:rsidR="00270995" w:rsidRPr="00BA6222" w:rsidRDefault="00270995" w:rsidP="006D6F29">
            <w:pPr>
              <w:pStyle w:val="5lygis"/>
              <w:jc w:val="left"/>
              <w:rPr>
                <w:b w:val="0"/>
                <w:sz w:val="24"/>
                <w:szCs w:val="24"/>
              </w:rPr>
            </w:pPr>
            <w:r w:rsidRPr="00BA6222">
              <w:rPr>
                <w:b w:val="0"/>
                <w:color w:val="000000"/>
                <w:sz w:val="24"/>
                <w:szCs w:val="24"/>
              </w:rPr>
              <w:t>skaldos</w:t>
            </w:r>
          </w:p>
        </w:tc>
        <w:tc>
          <w:tcPr>
            <w:tcW w:w="2082" w:type="dxa"/>
            <w:tcBorders>
              <w:top w:val="nil"/>
              <w:left w:val="single" w:sz="4" w:space="0" w:color="auto"/>
              <w:bottom w:val="nil"/>
              <w:right w:val="single" w:sz="4" w:space="0" w:color="auto"/>
            </w:tcBorders>
            <w:vAlign w:val="bottom"/>
          </w:tcPr>
          <w:p w14:paraId="7911A8B8" w14:textId="77777777" w:rsidR="00270995" w:rsidRPr="00BA6222" w:rsidRDefault="00270995" w:rsidP="006D6F29">
            <w:pPr>
              <w:pStyle w:val="5lygis"/>
              <w:jc w:val="center"/>
              <w:rPr>
                <w:b w:val="0"/>
                <w:sz w:val="24"/>
                <w:szCs w:val="24"/>
              </w:rPr>
            </w:pPr>
            <w:r w:rsidRPr="00BA6222">
              <w:rPr>
                <w:b w:val="0"/>
                <w:color w:val="000000"/>
                <w:sz w:val="24"/>
                <w:szCs w:val="24"/>
              </w:rPr>
              <w:t>10</w:t>
            </w:r>
          </w:p>
        </w:tc>
      </w:tr>
      <w:tr w:rsidR="00270995" w:rsidRPr="00BA6222" w14:paraId="1AF33641" w14:textId="77777777" w:rsidTr="0069217E">
        <w:tc>
          <w:tcPr>
            <w:tcW w:w="936" w:type="dxa"/>
            <w:tcBorders>
              <w:top w:val="nil"/>
              <w:left w:val="single" w:sz="4" w:space="0" w:color="auto"/>
              <w:bottom w:val="single" w:sz="4" w:space="0" w:color="auto"/>
              <w:right w:val="single" w:sz="4" w:space="0" w:color="auto"/>
            </w:tcBorders>
            <w:vAlign w:val="bottom"/>
          </w:tcPr>
          <w:p w14:paraId="6E634E74" w14:textId="77777777" w:rsidR="00270995" w:rsidRPr="00BA6222" w:rsidRDefault="00270995" w:rsidP="006D6F29">
            <w:pPr>
              <w:pStyle w:val="5lygis"/>
              <w:jc w:val="left"/>
              <w:rPr>
                <w:b w:val="0"/>
                <w:sz w:val="24"/>
                <w:szCs w:val="24"/>
              </w:rPr>
            </w:pPr>
            <w:r w:rsidRPr="00BA6222">
              <w:rPr>
                <w:b w:val="0"/>
                <w:color w:val="000000"/>
                <w:sz w:val="24"/>
                <w:szCs w:val="24"/>
              </w:rPr>
              <w:t>10.2.5</w:t>
            </w:r>
          </w:p>
        </w:tc>
        <w:tc>
          <w:tcPr>
            <w:tcW w:w="6338" w:type="dxa"/>
            <w:tcBorders>
              <w:top w:val="nil"/>
              <w:left w:val="single" w:sz="4" w:space="0" w:color="auto"/>
              <w:bottom w:val="single" w:sz="4" w:space="0" w:color="auto"/>
              <w:right w:val="single" w:sz="4" w:space="0" w:color="auto"/>
            </w:tcBorders>
            <w:vAlign w:val="bottom"/>
          </w:tcPr>
          <w:p w14:paraId="72C5987F" w14:textId="77777777" w:rsidR="00270995" w:rsidRPr="00BA6222" w:rsidRDefault="00270995" w:rsidP="006D6F29">
            <w:pPr>
              <w:pStyle w:val="5lygis"/>
              <w:jc w:val="left"/>
              <w:rPr>
                <w:b w:val="0"/>
                <w:sz w:val="24"/>
                <w:szCs w:val="24"/>
              </w:rPr>
            </w:pPr>
            <w:r w:rsidRPr="00BA6222">
              <w:rPr>
                <w:b w:val="0"/>
                <w:color w:val="000000"/>
                <w:sz w:val="24"/>
                <w:szCs w:val="24"/>
              </w:rPr>
              <w:t>natūralių akmenų</w:t>
            </w:r>
          </w:p>
        </w:tc>
        <w:tc>
          <w:tcPr>
            <w:tcW w:w="2082" w:type="dxa"/>
            <w:tcBorders>
              <w:top w:val="nil"/>
              <w:left w:val="single" w:sz="4" w:space="0" w:color="auto"/>
              <w:bottom w:val="single" w:sz="4" w:space="0" w:color="auto"/>
              <w:right w:val="single" w:sz="4" w:space="0" w:color="auto"/>
            </w:tcBorders>
            <w:vAlign w:val="bottom"/>
          </w:tcPr>
          <w:p w14:paraId="217830C2" w14:textId="77777777" w:rsidR="00270995" w:rsidRPr="00BA6222" w:rsidRDefault="00270995" w:rsidP="006D6F29">
            <w:pPr>
              <w:pStyle w:val="5lygis"/>
              <w:jc w:val="center"/>
              <w:rPr>
                <w:b w:val="0"/>
                <w:sz w:val="24"/>
                <w:szCs w:val="24"/>
              </w:rPr>
            </w:pPr>
            <w:r w:rsidRPr="00BA6222">
              <w:rPr>
                <w:b w:val="0"/>
                <w:color w:val="000000"/>
                <w:sz w:val="24"/>
                <w:szCs w:val="24"/>
              </w:rPr>
              <w:t>30</w:t>
            </w:r>
          </w:p>
        </w:tc>
      </w:tr>
      <w:tr w:rsidR="00270995" w:rsidRPr="00BA6222" w14:paraId="2E9EC440" w14:textId="77777777" w:rsidTr="0069217E">
        <w:tc>
          <w:tcPr>
            <w:tcW w:w="936" w:type="dxa"/>
            <w:tcBorders>
              <w:top w:val="single" w:sz="4" w:space="0" w:color="auto"/>
              <w:bottom w:val="single" w:sz="4" w:space="0" w:color="auto"/>
            </w:tcBorders>
            <w:shd w:val="clear" w:color="auto" w:fill="E7E6E6" w:themeFill="background2"/>
            <w:vAlign w:val="bottom"/>
          </w:tcPr>
          <w:p w14:paraId="7F7522CB" w14:textId="77777777" w:rsidR="00270995" w:rsidRPr="00BA6222" w:rsidRDefault="00270995" w:rsidP="006D6F29">
            <w:pPr>
              <w:pStyle w:val="5lygis"/>
              <w:jc w:val="left"/>
              <w:rPr>
                <w:b w:val="0"/>
                <w:sz w:val="24"/>
                <w:szCs w:val="24"/>
              </w:rPr>
            </w:pPr>
            <w:r w:rsidRPr="00BA6222">
              <w:rPr>
                <w:b w:val="0"/>
                <w:color w:val="000000"/>
                <w:sz w:val="24"/>
                <w:szCs w:val="24"/>
              </w:rPr>
              <w:t>10.3</w:t>
            </w:r>
          </w:p>
        </w:tc>
        <w:tc>
          <w:tcPr>
            <w:tcW w:w="6338" w:type="dxa"/>
            <w:tcBorders>
              <w:top w:val="single" w:sz="4" w:space="0" w:color="auto"/>
              <w:bottom w:val="single" w:sz="4" w:space="0" w:color="auto"/>
            </w:tcBorders>
            <w:shd w:val="clear" w:color="auto" w:fill="E7E6E6" w:themeFill="background2"/>
            <w:vAlign w:val="bottom"/>
          </w:tcPr>
          <w:p w14:paraId="4BC4B504" w14:textId="77777777" w:rsidR="00270995" w:rsidRPr="00BA6222" w:rsidRDefault="00270995" w:rsidP="006D6F29">
            <w:pPr>
              <w:pStyle w:val="5lygis"/>
              <w:jc w:val="left"/>
              <w:rPr>
                <w:b w:val="0"/>
                <w:sz w:val="24"/>
                <w:szCs w:val="24"/>
              </w:rPr>
            </w:pPr>
            <w:r w:rsidRPr="00BA6222">
              <w:rPr>
                <w:b w:val="0"/>
                <w:color w:val="000000"/>
                <w:sz w:val="24"/>
                <w:szCs w:val="24"/>
              </w:rPr>
              <w:t>Pavėsinės</w:t>
            </w:r>
          </w:p>
        </w:tc>
        <w:tc>
          <w:tcPr>
            <w:tcW w:w="2082" w:type="dxa"/>
            <w:tcBorders>
              <w:top w:val="single" w:sz="4" w:space="0" w:color="auto"/>
              <w:bottom w:val="single" w:sz="4" w:space="0" w:color="auto"/>
            </w:tcBorders>
            <w:shd w:val="clear" w:color="auto" w:fill="E7E6E6" w:themeFill="background2"/>
            <w:vAlign w:val="bottom"/>
          </w:tcPr>
          <w:p w14:paraId="54612A40" w14:textId="77777777" w:rsidR="00270995" w:rsidRPr="00BA6222" w:rsidRDefault="00270995" w:rsidP="006D6F29">
            <w:pPr>
              <w:pStyle w:val="5lygis"/>
              <w:jc w:val="center"/>
              <w:rPr>
                <w:b w:val="0"/>
                <w:sz w:val="24"/>
                <w:szCs w:val="24"/>
              </w:rPr>
            </w:pPr>
          </w:p>
        </w:tc>
      </w:tr>
      <w:tr w:rsidR="00270995" w:rsidRPr="00BA6222" w14:paraId="0E336CFB" w14:textId="77777777" w:rsidTr="0069217E">
        <w:tc>
          <w:tcPr>
            <w:tcW w:w="936" w:type="dxa"/>
            <w:tcBorders>
              <w:top w:val="single" w:sz="4" w:space="0" w:color="auto"/>
              <w:left w:val="single" w:sz="4" w:space="0" w:color="auto"/>
              <w:bottom w:val="nil"/>
              <w:right w:val="single" w:sz="4" w:space="0" w:color="auto"/>
            </w:tcBorders>
            <w:vAlign w:val="bottom"/>
          </w:tcPr>
          <w:p w14:paraId="1BDB8D6A" w14:textId="77777777" w:rsidR="00270995" w:rsidRPr="00BA6222" w:rsidRDefault="00270995" w:rsidP="006D6F29">
            <w:pPr>
              <w:pStyle w:val="5lygis"/>
              <w:jc w:val="left"/>
              <w:rPr>
                <w:b w:val="0"/>
                <w:sz w:val="24"/>
                <w:szCs w:val="24"/>
              </w:rPr>
            </w:pPr>
            <w:r w:rsidRPr="00BA6222">
              <w:rPr>
                <w:b w:val="0"/>
                <w:color w:val="000000"/>
                <w:sz w:val="24"/>
                <w:szCs w:val="24"/>
              </w:rPr>
              <w:t>10.3.1.</w:t>
            </w:r>
          </w:p>
        </w:tc>
        <w:tc>
          <w:tcPr>
            <w:tcW w:w="6338" w:type="dxa"/>
            <w:tcBorders>
              <w:top w:val="single" w:sz="4" w:space="0" w:color="auto"/>
              <w:left w:val="single" w:sz="4" w:space="0" w:color="auto"/>
              <w:bottom w:val="nil"/>
              <w:right w:val="single" w:sz="4" w:space="0" w:color="auto"/>
            </w:tcBorders>
            <w:vAlign w:val="bottom"/>
          </w:tcPr>
          <w:p w14:paraId="50CCDDE5" w14:textId="77777777" w:rsidR="00270995" w:rsidRPr="00BA6222" w:rsidRDefault="00270995" w:rsidP="006D6F29">
            <w:pPr>
              <w:pStyle w:val="5lygis"/>
              <w:jc w:val="left"/>
              <w:rPr>
                <w:b w:val="0"/>
                <w:sz w:val="24"/>
                <w:szCs w:val="24"/>
              </w:rPr>
            </w:pPr>
            <w:r w:rsidRPr="00BA6222">
              <w:rPr>
                <w:b w:val="0"/>
                <w:color w:val="000000"/>
                <w:sz w:val="24"/>
                <w:szCs w:val="24"/>
              </w:rPr>
              <w:t>su plytų mūro stulpais</w:t>
            </w:r>
          </w:p>
        </w:tc>
        <w:tc>
          <w:tcPr>
            <w:tcW w:w="2082" w:type="dxa"/>
            <w:tcBorders>
              <w:top w:val="single" w:sz="4" w:space="0" w:color="auto"/>
              <w:left w:val="single" w:sz="4" w:space="0" w:color="auto"/>
              <w:bottom w:val="nil"/>
              <w:right w:val="single" w:sz="4" w:space="0" w:color="auto"/>
            </w:tcBorders>
            <w:vAlign w:val="bottom"/>
          </w:tcPr>
          <w:p w14:paraId="5E69717B" w14:textId="77777777" w:rsidR="00270995" w:rsidRPr="00BA6222" w:rsidRDefault="00270995" w:rsidP="006D6F29">
            <w:pPr>
              <w:pStyle w:val="5lygis"/>
              <w:jc w:val="center"/>
              <w:rPr>
                <w:b w:val="0"/>
                <w:sz w:val="24"/>
                <w:szCs w:val="24"/>
              </w:rPr>
            </w:pPr>
            <w:r w:rsidRPr="00BA6222">
              <w:rPr>
                <w:b w:val="0"/>
                <w:color w:val="000000"/>
                <w:sz w:val="24"/>
                <w:szCs w:val="24"/>
              </w:rPr>
              <w:t>50</w:t>
            </w:r>
          </w:p>
        </w:tc>
      </w:tr>
      <w:tr w:rsidR="00270995" w:rsidRPr="00BA6222" w14:paraId="7E0D5D97" w14:textId="77777777" w:rsidTr="0069217E">
        <w:tc>
          <w:tcPr>
            <w:tcW w:w="936" w:type="dxa"/>
            <w:tcBorders>
              <w:top w:val="nil"/>
              <w:left w:val="single" w:sz="4" w:space="0" w:color="auto"/>
              <w:bottom w:val="single" w:sz="4" w:space="0" w:color="auto"/>
              <w:right w:val="single" w:sz="4" w:space="0" w:color="auto"/>
            </w:tcBorders>
            <w:vAlign w:val="bottom"/>
          </w:tcPr>
          <w:p w14:paraId="65E87EDF" w14:textId="77777777" w:rsidR="00270995" w:rsidRPr="00BA6222" w:rsidRDefault="00270995" w:rsidP="006D6F29">
            <w:pPr>
              <w:pStyle w:val="5lygis"/>
              <w:jc w:val="left"/>
              <w:rPr>
                <w:b w:val="0"/>
                <w:sz w:val="24"/>
                <w:szCs w:val="24"/>
              </w:rPr>
            </w:pPr>
            <w:r w:rsidRPr="00BA6222">
              <w:rPr>
                <w:b w:val="0"/>
                <w:color w:val="000000"/>
                <w:sz w:val="24"/>
                <w:szCs w:val="24"/>
              </w:rPr>
              <w:t>10.3.2</w:t>
            </w:r>
          </w:p>
        </w:tc>
        <w:tc>
          <w:tcPr>
            <w:tcW w:w="6338" w:type="dxa"/>
            <w:tcBorders>
              <w:top w:val="nil"/>
              <w:left w:val="single" w:sz="4" w:space="0" w:color="auto"/>
              <w:bottom w:val="single" w:sz="4" w:space="0" w:color="auto"/>
              <w:right w:val="single" w:sz="4" w:space="0" w:color="auto"/>
            </w:tcBorders>
            <w:vAlign w:val="bottom"/>
          </w:tcPr>
          <w:p w14:paraId="235818DD" w14:textId="77777777" w:rsidR="00270995" w:rsidRPr="00BA6222" w:rsidRDefault="00270995" w:rsidP="006D6F29">
            <w:pPr>
              <w:pStyle w:val="5lygis"/>
              <w:jc w:val="left"/>
              <w:rPr>
                <w:b w:val="0"/>
                <w:sz w:val="24"/>
                <w:szCs w:val="24"/>
              </w:rPr>
            </w:pPr>
            <w:r w:rsidRPr="00BA6222">
              <w:rPr>
                <w:b w:val="0"/>
                <w:color w:val="000000"/>
                <w:sz w:val="24"/>
                <w:szCs w:val="24"/>
              </w:rPr>
              <w:t>su medžio stulpais</w:t>
            </w:r>
          </w:p>
        </w:tc>
        <w:tc>
          <w:tcPr>
            <w:tcW w:w="2082" w:type="dxa"/>
            <w:tcBorders>
              <w:top w:val="nil"/>
              <w:left w:val="single" w:sz="4" w:space="0" w:color="auto"/>
              <w:bottom w:val="single" w:sz="4" w:space="0" w:color="auto"/>
              <w:right w:val="single" w:sz="4" w:space="0" w:color="auto"/>
            </w:tcBorders>
            <w:vAlign w:val="bottom"/>
          </w:tcPr>
          <w:p w14:paraId="05BEA6B0" w14:textId="77777777" w:rsidR="00270995" w:rsidRPr="00BA6222" w:rsidRDefault="00270995" w:rsidP="006D6F29">
            <w:pPr>
              <w:pStyle w:val="5lygis"/>
              <w:jc w:val="center"/>
              <w:rPr>
                <w:b w:val="0"/>
                <w:sz w:val="24"/>
                <w:szCs w:val="24"/>
              </w:rPr>
            </w:pPr>
            <w:r w:rsidRPr="00BA6222">
              <w:rPr>
                <w:b w:val="0"/>
                <w:color w:val="000000"/>
                <w:sz w:val="24"/>
                <w:szCs w:val="24"/>
              </w:rPr>
              <w:t>30</w:t>
            </w:r>
          </w:p>
        </w:tc>
      </w:tr>
      <w:tr w:rsidR="00270995" w:rsidRPr="00BA6222" w14:paraId="59EDFE75" w14:textId="77777777" w:rsidTr="0069217E">
        <w:tc>
          <w:tcPr>
            <w:tcW w:w="936" w:type="dxa"/>
            <w:tcBorders>
              <w:top w:val="single" w:sz="4" w:space="0" w:color="auto"/>
            </w:tcBorders>
            <w:shd w:val="clear" w:color="auto" w:fill="E7E6E6" w:themeFill="background2"/>
            <w:vAlign w:val="bottom"/>
          </w:tcPr>
          <w:p w14:paraId="61CC57C6" w14:textId="77777777" w:rsidR="00270995" w:rsidRPr="00BA6222" w:rsidRDefault="00270995" w:rsidP="006D6F29">
            <w:pPr>
              <w:pStyle w:val="5lygis"/>
              <w:jc w:val="left"/>
              <w:rPr>
                <w:b w:val="0"/>
                <w:sz w:val="24"/>
                <w:szCs w:val="24"/>
              </w:rPr>
            </w:pPr>
            <w:r w:rsidRPr="00BA6222">
              <w:rPr>
                <w:b w:val="0"/>
                <w:color w:val="000000"/>
                <w:sz w:val="24"/>
                <w:szCs w:val="24"/>
              </w:rPr>
              <w:t>12</w:t>
            </w:r>
          </w:p>
        </w:tc>
        <w:tc>
          <w:tcPr>
            <w:tcW w:w="6338" w:type="dxa"/>
            <w:tcBorders>
              <w:top w:val="single" w:sz="4" w:space="0" w:color="auto"/>
            </w:tcBorders>
            <w:shd w:val="clear" w:color="auto" w:fill="E7E6E6" w:themeFill="background2"/>
            <w:vAlign w:val="bottom"/>
          </w:tcPr>
          <w:p w14:paraId="775032C0" w14:textId="77777777" w:rsidR="00270995" w:rsidRPr="00BA6222" w:rsidRDefault="00270995" w:rsidP="006D6F29">
            <w:pPr>
              <w:pStyle w:val="5lygis"/>
              <w:jc w:val="left"/>
              <w:rPr>
                <w:b w:val="0"/>
                <w:sz w:val="24"/>
                <w:szCs w:val="24"/>
              </w:rPr>
            </w:pPr>
            <w:r w:rsidRPr="00BA6222">
              <w:rPr>
                <w:b w:val="0"/>
                <w:color w:val="000000"/>
                <w:sz w:val="24"/>
                <w:szCs w:val="24"/>
              </w:rPr>
              <w:t>NEĮVARDYTOS PASKIRTIES STATINIAI</w:t>
            </w:r>
          </w:p>
        </w:tc>
        <w:tc>
          <w:tcPr>
            <w:tcW w:w="2082" w:type="dxa"/>
            <w:tcBorders>
              <w:top w:val="single" w:sz="4" w:space="0" w:color="auto"/>
            </w:tcBorders>
            <w:shd w:val="clear" w:color="auto" w:fill="E7E6E6" w:themeFill="background2"/>
            <w:vAlign w:val="bottom"/>
          </w:tcPr>
          <w:p w14:paraId="5AB7D833" w14:textId="77777777" w:rsidR="00270995" w:rsidRPr="00BA6222" w:rsidRDefault="00270995" w:rsidP="006D6F29">
            <w:pPr>
              <w:pStyle w:val="5lygis"/>
              <w:jc w:val="center"/>
              <w:rPr>
                <w:b w:val="0"/>
                <w:sz w:val="24"/>
                <w:szCs w:val="24"/>
              </w:rPr>
            </w:pPr>
          </w:p>
        </w:tc>
      </w:tr>
      <w:tr w:rsidR="00270995" w:rsidRPr="00BA6222" w14:paraId="60551F4A" w14:textId="77777777" w:rsidTr="0069217E">
        <w:tc>
          <w:tcPr>
            <w:tcW w:w="936" w:type="dxa"/>
            <w:tcBorders>
              <w:bottom w:val="single" w:sz="4" w:space="0" w:color="auto"/>
            </w:tcBorders>
            <w:shd w:val="clear" w:color="auto" w:fill="E7E6E6" w:themeFill="background2"/>
            <w:vAlign w:val="bottom"/>
          </w:tcPr>
          <w:p w14:paraId="1A47B7DB" w14:textId="77777777" w:rsidR="00270995" w:rsidRPr="00BA6222" w:rsidRDefault="00270995" w:rsidP="006D6F29">
            <w:pPr>
              <w:pStyle w:val="5lygis"/>
              <w:jc w:val="left"/>
              <w:rPr>
                <w:b w:val="0"/>
                <w:sz w:val="24"/>
                <w:szCs w:val="24"/>
              </w:rPr>
            </w:pPr>
            <w:r w:rsidRPr="00BA6222">
              <w:rPr>
                <w:b w:val="0"/>
                <w:color w:val="000000"/>
                <w:sz w:val="24"/>
                <w:szCs w:val="24"/>
              </w:rPr>
              <w:t>12.1</w:t>
            </w:r>
          </w:p>
        </w:tc>
        <w:tc>
          <w:tcPr>
            <w:tcW w:w="6338" w:type="dxa"/>
            <w:tcBorders>
              <w:bottom w:val="single" w:sz="4" w:space="0" w:color="auto"/>
            </w:tcBorders>
            <w:shd w:val="clear" w:color="auto" w:fill="E7E6E6" w:themeFill="background2"/>
            <w:vAlign w:val="bottom"/>
          </w:tcPr>
          <w:p w14:paraId="4C650EDF" w14:textId="77777777" w:rsidR="00270995" w:rsidRPr="00BA6222" w:rsidRDefault="00270995" w:rsidP="006D6F29">
            <w:pPr>
              <w:pStyle w:val="5lygis"/>
              <w:jc w:val="left"/>
              <w:rPr>
                <w:b w:val="0"/>
                <w:sz w:val="24"/>
                <w:szCs w:val="24"/>
              </w:rPr>
            </w:pPr>
            <w:r w:rsidRPr="00BA6222">
              <w:rPr>
                <w:b w:val="0"/>
                <w:color w:val="000000"/>
                <w:sz w:val="24"/>
                <w:szCs w:val="24"/>
              </w:rPr>
              <w:t>Kiti statiniai</w:t>
            </w:r>
          </w:p>
        </w:tc>
        <w:tc>
          <w:tcPr>
            <w:tcW w:w="2082" w:type="dxa"/>
            <w:tcBorders>
              <w:bottom w:val="single" w:sz="4" w:space="0" w:color="auto"/>
            </w:tcBorders>
            <w:shd w:val="clear" w:color="auto" w:fill="E7E6E6" w:themeFill="background2"/>
            <w:vAlign w:val="bottom"/>
          </w:tcPr>
          <w:p w14:paraId="5BF85155" w14:textId="77777777" w:rsidR="00270995" w:rsidRPr="00BA6222" w:rsidRDefault="00270995" w:rsidP="006D6F29">
            <w:pPr>
              <w:pStyle w:val="5lygis"/>
              <w:jc w:val="center"/>
              <w:rPr>
                <w:b w:val="0"/>
                <w:sz w:val="24"/>
                <w:szCs w:val="24"/>
              </w:rPr>
            </w:pPr>
          </w:p>
        </w:tc>
      </w:tr>
      <w:tr w:rsidR="00270995" w:rsidRPr="00BA6222" w14:paraId="1470F7B6" w14:textId="77777777" w:rsidTr="0069217E">
        <w:tc>
          <w:tcPr>
            <w:tcW w:w="936" w:type="dxa"/>
            <w:tcBorders>
              <w:top w:val="single" w:sz="4" w:space="0" w:color="auto"/>
              <w:left w:val="single" w:sz="4" w:space="0" w:color="auto"/>
              <w:bottom w:val="nil"/>
              <w:right w:val="single" w:sz="4" w:space="0" w:color="auto"/>
            </w:tcBorders>
            <w:vAlign w:val="bottom"/>
          </w:tcPr>
          <w:p w14:paraId="3C9E4BED" w14:textId="77777777" w:rsidR="00270995" w:rsidRPr="00BA6222" w:rsidRDefault="00270995" w:rsidP="006D6F29">
            <w:pPr>
              <w:pStyle w:val="5lygis"/>
              <w:jc w:val="left"/>
              <w:rPr>
                <w:b w:val="0"/>
                <w:sz w:val="24"/>
                <w:szCs w:val="24"/>
              </w:rPr>
            </w:pPr>
            <w:r w:rsidRPr="00BA6222">
              <w:rPr>
                <w:b w:val="0"/>
                <w:color w:val="000000"/>
                <w:sz w:val="24"/>
                <w:szCs w:val="24"/>
              </w:rPr>
              <w:t>12.1.1</w:t>
            </w:r>
          </w:p>
        </w:tc>
        <w:tc>
          <w:tcPr>
            <w:tcW w:w="6338" w:type="dxa"/>
            <w:tcBorders>
              <w:top w:val="single" w:sz="4" w:space="0" w:color="auto"/>
              <w:left w:val="single" w:sz="4" w:space="0" w:color="auto"/>
              <w:bottom w:val="nil"/>
              <w:right w:val="single" w:sz="4" w:space="0" w:color="auto"/>
            </w:tcBorders>
            <w:vAlign w:val="bottom"/>
          </w:tcPr>
          <w:p w14:paraId="1FD3881C" w14:textId="77777777" w:rsidR="00270995" w:rsidRPr="00BA6222" w:rsidRDefault="00270995" w:rsidP="006D6F29">
            <w:pPr>
              <w:pStyle w:val="5lygis"/>
              <w:jc w:val="left"/>
              <w:rPr>
                <w:b w:val="0"/>
                <w:sz w:val="24"/>
                <w:szCs w:val="24"/>
              </w:rPr>
            </w:pPr>
            <w:r w:rsidRPr="00BA6222">
              <w:rPr>
                <w:b w:val="0"/>
                <w:color w:val="000000"/>
                <w:sz w:val="24"/>
                <w:szCs w:val="24"/>
              </w:rPr>
              <w:t>plytų mūro ir stambiaplokščiai</w:t>
            </w:r>
          </w:p>
        </w:tc>
        <w:tc>
          <w:tcPr>
            <w:tcW w:w="2082" w:type="dxa"/>
            <w:tcBorders>
              <w:top w:val="single" w:sz="4" w:space="0" w:color="auto"/>
              <w:left w:val="single" w:sz="4" w:space="0" w:color="auto"/>
              <w:bottom w:val="nil"/>
              <w:right w:val="single" w:sz="4" w:space="0" w:color="auto"/>
            </w:tcBorders>
            <w:vAlign w:val="bottom"/>
          </w:tcPr>
          <w:p w14:paraId="111958D1" w14:textId="77777777" w:rsidR="00270995" w:rsidRPr="00BA6222" w:rsidRDefault="00270995" w:rsidP="006D6F29">
            <w:pPr>
              <w:pStyle w:val="5lygis"/>
              <w:jc w:val="center"/>
              <w:rPr>
                <w:b w:val="0"/>
                <w:sz w:val="24"/>
                <w:szCs w:val="24"/>
              </w:rPr>
            </w:pPr>
            <w:r w:rsidRPr="00BA6222">
              <w:rPr>
                <w:b w:val="0"/>
                <w:color w:val="000000"/>
                <w:sz w:val="24"/>
                <w:szCs w:val="24"/>
              </w:rPr>
              <w:t>80</w:t>
            </w:r>
          </w:p>
        </w:tc>
      </w:tr>
      <w:tr w:rsidR="00270995" w:rsidRPr="00BA6222" w14:paraId="5727B0BE" w14:textId="77777777" w:rsidTr="0069217E">
        <w:tc>
          <w:tcPr>
            <w:tcW w:w="936" w:type="dxa"/>
            <w:tcBorders>
              <w:top w:val="nil"/>
              <w:left w:val="single" w:sz="4" w:space="0" w:color="auto"/>
              <w:bottom w:val="nil"/>
              <w:right w:val="single" w:sz="4" w:space="0" w:color="auto"/>
            </w:tcBorders>
            <w:vAlign w:val="bottom"/>
          </w:tcPr>
          <w:p w14:paraId="4CDBB3EB" w14:textId="77777777" w:rsidR="00270995" w:rsidRPr="00BA6222" w:rsidRDefault="00270995" w:rsidP="006D6F29">
            <w:pPr>
              <w:pStyle w:val="5lygis"/>
              <w:jc w:val="left"/>
              <w:rPr>
                <w:b w:val="0"/>
                <w:sz w:val="24"/>
                <w:szCs w:val="24"/>
              </w:rPr>
            </w:pPr>
            <w:r w:rsidRPr="00BA6222">
              <w:rPr>
                <w:b w:val="0"/>
                <w:color w:val="000000"/>
                <w:sz w:val="24"/>
                <w:szCs w:val="24"/>
              </w:rPr>
              <w:t>12.1.2</w:t>
            </w:r>
          </w:p>
        </w:tc>
        <w:tc>
          <w:tcPr>
            <w:tcW w:w="6338" w:type="dxa"/>
            <w:tcBorders>
              <w:top w:val="nil"/>
              <w:left w:val="single" w:sz="4" w:space="0" w:color="auto"/>
              <w:bottom w:val="nil"/>
              <w:right w:val="single" w:sz="4" w:space="0" w:color="auto"/>
            </w:tcBorders>
            <w:vAlign w:val="bottom"/>
          </w:tcPr>
          <w:p w14:paraId="23921E0E" w14:textId="77777777" w:rsidR="00270995" w:rsidRPr="00BA6222" w:rsidRDefault="00270995" w:rsidP="006D6F29">
            <w:pPr>
              <w:pStyle w:val="5lygis"/>
              <w:jc w:val="left"/>
              <w:rPr>
                <w:b w:val="0"/>
                <w:sz w:val="24"/>
                <w:szCs w:val="24"/>
              </w:rPr>
            </w:pPr>
            <w:r w:rsidRPr="00BA6222">
              <w:rPr>
                <w:b w:val="0"/>
                <w:color w:val="000000"/>
                <w:sz w:val="24"/>
                <w:szCs w:val="24"/>
              </w:rPr>
              <w:t>monolitiniai</w:t>
            </w:r>
          </w:p>
        </w:tc>
        <w:tc>
          <w:tcPr>
            <w:tcW w:w="2082" w:type="dxa"/>
            <w:tcBorders>
              <w:top w:val="nil"/>
              <w:left w:val="single" w:sz="4" w:space="0" w:color="auto"/>
              <w:bottom w:val="nil"/>
              <w:right w:val="single" w:sz="4" w:space="0" w:color="auto"/>
            </w:tcBorders>
            <w:vAlign w:val="bottom"/>
          </w:tcPr>
          <w:p w14:paraId="3797D734" w14:textId="77777777" w:rsidR="00270995" w:rsidRPr="00BA6222" w:rsidRDefault="00270995" w:rsidP="006D6F29">
            <w:pPr>
              <w:pStyle w:val="5lygis"/>
              <w:jc w:val="center"/>
              <w:rPr>
                <w:b w:val="0"/>
                <w:sz w:val="24"/>
                <w:szCs w:val="24"/>
              </w:rPr>
            </w:pPr>
            <w:r w:rsidRPr="00BA6222">
              <w:rPr>
                <w:b w:val="0"/>
                <w:color w:val="000000"/>
                <w:sz w:val="24"/>
                <w:szCs w:val="24"/>
              </w:rPr>
              <w:t>100</w:t>
            </w:r>
          </w:p>
        </w:tc>
      </w:tr>
      <w:tr w:rsidR="00270995" w:rsidRPr="00BA6222" w14:paraId="7523D190" w14:textId="77777777" w:rsidTr="0069217E">
        <w:tc>
          <w:tcPr>
            <w:tcW w:w="936" w:type="dxa"/>
            <w:tcBorders>
              <w:top w:val="nil"/>
              <w:left w:val="single" w:sz="4" w:space="0" w:color="auto"/>
              <w:bottom w:val="nil"/>
              <w:right w:val="single" w:sz="4" w:space="0" w:color="auto"/>
            </w:tcBorders>
            <w:vAlign w:val="bottom"/>
          </w:tcPr>
          <w:p w14:paraId="28B45479" w14:textId="77777777" w:rsidR="00270995" w:rsidRPr="00BA6222" w:rsidRDefault="00270995" w:rsidP="006D6F29">
            <w:pPr>
              <w:pStyle w:val="5lygis"/>
              <w:jc w:val="left"/>
              <w:rPr>
                <w:b w:val="0"/>
                <w:sz w:val="24"/>
                <w:szCs w:val="24"/>
              </w:rPr>
            </w:pPr>
            <w:r w:rsidRPr="00BA6222">
              <w:rPr>
                <w:b w:val="0"/>
                <w:color w:val="000000"/>
                <w:sz w:val="24"/>
                <w:szCs w:val="24"/>
              </w:rPr>
              <w:t>12.1.3</w:t>
            </w:r>
          </w:p>
        </w:tc>
        <w:tc>
          <w:tcPr>
            <w:tcW w:w="6338" w:type="dxa"/>
            <w:tcBorders>
              <w:top w:val="nil"/>
              <w:left w:val="single" w:sz="4" w:space="0" w:color="auto"/>
              <w:bottom w:val="nil"/>
              <w:right w:val="single" w:sz="4" w:space="0" w:color="auto"/>
            </w:tcBorders>
            <w:vAlign w:val="bottom"/>
          </w:tcPr>
          <w:p w14:paraId="29196B91" w14:textId="77777777" w:rsidR="00270995" w:rsidRPr="00BA6222" w:rsidRDefault="00270995" w:rsidP="006D6F29">
            <w:pPr>
              <w:pStyle w:val="5lygis"/>
              <w:jc w:val="left"/>
              <w:rPr>
                <w:b w:val="0"/>
                <w:sz w:val="24"/>
                <w:szCs w:val="24"/>
              </w:rPr>
            </w:pPr>
            <w:r w:rsidRPr="00BA6222">
              <w:rPr>
                <w:b w:val="0"/>
                <w:color w:val="000000"/>
                <w:sz w:val="24"/>
                <w:szCs w:val="24"/>
              </w:rPr>
              <w:t>metalo konstrukcijų</w:t>
            </w:r>
          </w:p>
        </w:tc>
        <w:tc>
          <w:tcPr>
            <w:tcW w:w="2082" w:type="dxa"/>
            <w:tcBorders>
              <w:top w:val="nil"/>
              <w:left w:val="single" w:sz="4" w:space="0" w:color="auto"/>
              <w:bottom w:val="nil"/>
              <w:right w:val="single" w:sz="4" w:space="0" w:color="auto"/>
            </w:tcBorders>
            <w:vAlign w:val="bottom"/>
          </w:tcPr>
          <w:p w14:paraId="4F4069B3" w14:textId="77777777" w:rsidR="00270995" w:rsidRPr="00BA6222" w:rsidRDefault="00270995" w:rsidP="006D6F29">
            <w:pPr>
              <w:pStyle w:val="5lygis"/>
              <w:jc w:val="center"/>
              <w:rPr>
                <w:b w:val="0"/>
                <w:sz w:val="24"/>
                <w:szCs w:val="24"/>
              </w:rPr>
            </w:pPr>
            <w:r w:rsidRPr="00BA6222">
              <w:rPr>
                <w:b w:val="0"/>
                <w:color w:val="000000"/>
                <w:sz w:val="24"/>
                <w:szCs w:val="24"/>
              </w:rPr>
              <w:t>50</w:t>
            </w:r>
          </w:p>
        </w:tc>
      </w:tr>
      <w:tr w:rsidR="00270995" w:rsidRPr="00BA6222" w14:paraId="68CF4D30" w14:textId="77777777" w:rsidTr="0069217E">
        <w:tc>
          <w:tcPr>
            <w:tcW w:w="936" w:type="dxa"/>
            <w:tcBorders>
              <w:top w:val="nil"/>
              <w:left w:val="single" w:sz="4" w:space="0" w:color="auto"/>
              <w:bottom w:val="nil"/>
              <w:right w:val="single" w:sz="4" w:space="0" w:color="auto"/>
            </w:tcBorders>
            <w:vAlign w:val="bottom"/>
          </w:tcPr>
          <w:p w14:paraId="7A2B83D6" w14:textId="77777777" w:rsidR="00270995" w:rsidRPr="00BA6222" w:rsidRDefault="00270995" w:rsidP="006D6F29">
            <w:pPr>
              <w:pStyle w:val="5lygis"/>
              <w:jc w:val="left"/>
              <w:rPr>
                <w:b w:val="0"/>
                <w:sz w:val="24"/>
                <w:szCs w:val="24"/>
              </w:rPr>
            </w:pPr>
            <w:r w:rsidRPr="00BA6222">
              <w:rPr>
                <w:b w:val="0"/>
                <w:color w:val="000000"/>
                <w:sz w:val="24"/>
                <w:szCs w:val="24"/>
              </w:rPr>
              <w:t>12.1.4</w:t>
            </w:r>
          </w:p>
        </w:tc>
        <w:tc>
          <w:tcPr>
            <w:tcW w:w="6338" w:type="dxa"/>
            <w:tcBorders>
              <w:top w:val="nil"/>
              <w:left w:val="single" w:sz="4" w:space="0" w:color="auto"/>
              <w:bottom w:val="nil"/>
              <w:right w:val="single" w:sz="4" w:space="0" w:color="auto"/>
            </w:tcBorders>
            <w:vAlign w:val="bottom"/>
          </w:tcPr>
          <w:p w14:paraId="726D92C3" w14:textId="77777777" w:rsidR="00270995" w:rsidRPr="00BA6222" w:rsidRDefault="00270995" w:rsidP="006D6F29">
            <w:pPr>
              <w:pStyle w:val="5lygis"/>
              <w:jc w:val="left"/>
              <w:rPr>
                <w:b w:val="0"/>
                <w:sz w:val="24"/>
                <w:szCs w:val="24"/>
              </w:rPr>
            </w:pPr>
            <w:proofErr w:type="spellStart"/>
            <w:r w:rsidRPr="00BA6222">
              <w:rPr>
                <w:b w:val="0"/>
                <w:color w:val="000000"/>
                <w:sz w:val="24"/>
                <w:szCs w:val="24"/>
              </w:rPr>
              <w:t>šlakbetonio</w:t>
            </w:r>
            <w:proofErr w:type="spellEnd"/>
          </w:p>
        </w:tc>
        <w:tc>
          <w:tcPr>
            <w:tcW w:w="2082" w:type="dxa"/>
            <w:tcBorders>
              <w:top w:val="nil"/>
              <w:left w:val="single" w:sz="4" w:space="0" w:color="auto"/>
              <w:bottom w:val="nil"/>
              <w:right w:val="single" w:sz="4" w:space="0" w:color="auto"/>
            </w:tcBorders>
            <w:vAlign w:val="bottom"/>
          </w:tcPr>
          <w:p w14:paraId="70A443F0" w14:textId="77777777" w:rsidR="00270995" w:rsidRPr="00BA6222" w:rsidRDefault="00270995" w:rsidP="006D6F29">
            <w:pPr>
              <w:pStyle w:val="5lygis"/>
              <w:jc w:val="center"/>
              <w:rPr>
                <w:b w:val="0"/>
                <w:sz w:val="24"/>
                <w:szCs w:val="24"/>
              </w:rPr>
            </w:pPr>
            <w:r w:rsidRPr="00BA6222">
              <w:rPr>
                <w:b w:val="0"/>
                <w:color w:val="000000"/>
                <w:sz w:val="24"/>
                <w:szCs w:val="24"/>
              </w:rPr>
              <w:t>80</w:t>
            </w:r>
          </w:p>
        </w:tc>
      </w:tr>
      <w:tr w:rsidR="00270995" w:rsidRPr="00BA6222" w14:paraId="11E22462" w14:textId="77777777" w:rsidTr="0069217E">
        <w:tc>
          <w:tcPr>
            <w:tcW w:w="936" w:type="dxa"/>
            <w:tcBorders>
              <w:top w:val="nil"/>
              <w:left w:val="single" w:sz="4" w:space="0" w:color="auto"/>
              <w:bottom w:val="nil"/>
              <w:right w:val="single" w:sz="4" w:space="0" w:color="auto"/>
            </w:tcBorders>
            <w:vAlign w:val="bottom"/>
          </w:tcPr>
          <w:p w14:paraId="73D12624" w14:textId="77777777" w:rsidR="00270995" w:rsidRPr="00BA6222" w:rsidRDefault="00270995" w:rsidP="006D6F29">
            <w:pPr>
              <w:pStyle w:val="5lygis"/>
              <w:jc w:val="left"/>
              <w:rPr>
                <w:b w:val="0"/>
                <w:sz w:val="24"/>
                <w:szCs w:val="24"/>
              </w:rPr>
            </w:pPr>
            <w:r w:rsidRPr="00BA6222">
              <w:rPr>
                <w:b w:val="0"/>
                <w:color w:val="000000"/>
                <w:sz w:val="24"/>
                <w:szCs w:val="24"/>
              </w:rPr>
              <w:t>12.1.5</w:t>
            </w:r>
          </w:p>
        </w:tc>
        <w:tc>
          <w:tcPr>
            <w:tcW w:w="6338" w:type="dxa"/>
            <w:tcBorders>
              <w:top w:val="nil"/>
              <w:left w:val="single" w:sz="4" w:space="0" w:color="auto"/>
              <w:bottom w:val="nil"/>
              <w:right w:val="single" w:sz="4" w:space="0" w:color="auto"/>
            </w:tcBorders>
            <w:vAlign w:val="bottom"/>
          </w:tcPr>
          <w:p w14:paraId="39B12F03" w14:textId="77777777" w:rsidR="00270995" w:rsidRPr="00BA6222" w:rsidRDefault="00270995" w:rsidP="006D6F29">
            <w:pPr>
              <w:pStyle w:val="5lygis"/>
              <w:jc w:val="left"/>
              <w:rPr>
                <w:b w:val="0"/>
                <w:sz w:val="24"/>
                <w:szCs w:val="24"/>
              </w:rPr>
            </w:pPr>
            <w:r w:rsidRPr="00BA6222">
              <w:rPr>
                <w:b w:val="0"/>
                <w:color w:val="000000"/>
                <w:sz w:val="24"/>
                <w:szCs w:val="24"/>
              </w:rPr>
              <w:t>plastiko</w:t>
            </w:r>
          </w:p>
        </w:tc>
        <w:tc>
          <w:tcPr>
            <w:tcW w:w="2082" w:type="dxa"/>
            <w:tcBorders>
              <w:top w:val="nil"/>
              <w:left w:val="single" w:sz="4" w:space="0" w:color="auto"/>
              <w:bottom w:val="nil"/>
              <w:right w:val="single" w:sz="4" w:space="0" w:color="auto"/>
            </w:tcBorders>
            <w:vAlign w:val="bottom"/>
          </w:tcPr>
          <w:p w14:paraId="5D654A59" w14:textId="77777777" w:rsidR="00270995" w:rsidRPr="00BA6222" w:rsidRDefault="00270995" w:rsidP="006D6F29">
            <w:pPr>
              <w:pStyle w:val="5lygis"/>
              <w:jc w:val="center"/>
              <w:rPr>
                <w:b w:val="0"/>
                <w:sz w:val="24"/>
                <w:szCs w:val="24"/>
              </w:rPr>
            </w:pPr>
            <w:r w:rsidRPr="00BA6222">
              <w:rPr>
                <w:b w:val="0"/>
                <w:color w:val="000000"/>
                <w:sz w:val="24"/>
                <w:szCs w:val="24"/>
              </w:rPr>
              <w:t>35</w:t>
            </w:r>
          </w:p>
        </w:tc>
      </w:tr>
      <w:tr w:rsidR="00270995" w:rsidRPr="00BA6222" w14:paraId="75614748" w14:textId="77777777" w:rsidTr="0069217E">
        <w:tc>
          <w:tcPr>
            <w:tcW w:w="936" w:type="dxa"/>
            <w:tcBorders>
              <w:top w:val="nil"/>
              <w:left w:val="single" w:sz="4" w:space="0" w:color="auto"/>
              <w:bottom w:val="nil"/>
              <w:right w:val="single" w:sz="4" w:space="0" w:color="auto"/>
            </w:tcBorders>
            <w:vAlign w:val="bottom"/>
          </w:tcPr>
          <w:p w14:paraId="2B9A743B" w14:textId="77777777" w:rsidR="00270995" w:rsidRPr="00BA6222" w:rsidRDefault="00270995" w:rsidP="006D6F29">
            <w:pPr>
              <w:pStyle w:val="5lygis"/>
              <w:jc w:val="left"/>
              <w:rPr>
                <w:b w:val="0"/>
                <w:sz w:val="24"/>
                <w:szCs w:val="24"/>
              </w:rPr>
            </w:pPr>
            <w:r w:rsidRPr="00BA6222">
              <w:rPr>
                <w:b w:val="0"/>
                <w:color w:val="000000"/>
                <w:sz w:val="24"/>
                <w:szCs w:val="24"/>
              </w:rPr>
              <w:lastRenderedPageBreak/>
              <w:t>12.1.6</w:t>
            </w:r>
          </w:p>
        </w:tc>
        <w:tc>
          <w:tcPr>
            <w:tcW w:w="6338" w:type="dxa"/>
            <w:tcBorders>
              <w:top w:val="nil"/>
              <w:left w:val="single" w:sz="4" w:space="0" w:color="auto"/>
              <w:bottom w:val="nil"/>
              <w:right w:val="single" w:sz="4" w:space="0" w:color="auto"/>
            </w:tcBorders>
            <w:vAlign w:val="bottom"/>
          </w:tcPr>
          <w:p w14:paraId="5F69D0DA" w14:textId="77777777" w:rsidR="00270995" w:rsidRPr="00BA6222" w:rsidRDefault="00270995" w:rsidP="006D6F29">
            <w:pPr>
              <w:pStyle w:val="5lygis"/>
              <w:jc w:val="left"/>
              <w:rPr>
                <w:b w:val="0"/>
                <w:sz w:val="24"/>
                <w:szCs w:val="24"/>
              </w:rPr>
            </w:pPr>
            <w:r w:rsidRPr="00BA6222">
              <w:rPr>
                <w:b w:val="0"/>
                <w:color w:val="000000"/>
                <w:sz w:val="24"/>
                <w:szCs w:val="24"/>
              </w:rPr>
              <w:t>stiklo</w:t>
            </w:r>
          </w:p>
        </w:tc>
        <w:tc>
          <w:tcPr>
            <w:tcW w:w="2082" w:type="dxa"/>
            <w:tcBorders>
              <w:top w:val="nil"/>
              <w:left w:val="single" w:sz="4" w:space="0" w:color="auto"/>
              <w:bottom w:val="nil"/>
              <w:right w:val="single" w:sz="4" w:space="0" w:color="auto"/>
            </w:tcBorders>
            <w:vAlign w:val="bottom"/>
          </w:tcPr>
          <w:p w14:paraId="797E17BB" w14:textId="77777777" w:rsidR="00270995" w:rsidRPr="00BA6222" w:rsidRDefault="00270995" w:rsidP="006D6F29">
            <w:pPr>
              <w:pStyle w:val="5lygis"/>
              <w:jc w:val="center"/>
              <w:rPr>
                <w:b w:val="0"/>
                <w:sz w:val="24"/>
                <w:szCs w:val="24"/>
              </w:rPr>
            </w:pPr>
            <w:r w:rsidRPr="00BA6222">
              <w:rPr>
                <w:b w:val="0"/>
                <w:color w:val="000000"/>
                <w:sz w:val="24"/>
                <w:szCs w:val="24"/>
              </w:rPr>
              <w:t>35</w:t>
            </w:r>
          </w:p>
        </w:tc>
      </w:tr>
      <w:tr w:rsidR="00270995" w:rsidRPr="00BA6222" w14:paraId="26E67D6B" w14:textId="77777777" w:rsidTr="0069217E">
        <w:tc>
          <w:tcPr>
            <w:tcW w:w="936" w:type="dxa"/>
            <w:tcBorders>
              <w:top w:val="nil"/>
              <w:left w:val="single" w:sz="4" w:space="0" w:color="auto"/>
              <w:bottom w:val="nil"/>
              <w:right w:val="single" w:sz="4" w:space="0" w:color="auto"/>
            </w:tcBorders>
            <w:vAlign w:val="bottom"/>
          </w:tcPr>
          <w:p w14:paraId="2FF89A28" w14:textId="77777777" w:rsidR="00270995" w:rsidRPr="00BA6222" w:rsidRDefault="00270995" w:rsidP="006D6F29">
            <w:pPr>
              <w:pStyle w:val="5lygis"/>
              <w:jc w:val="left"/>
              <w:rPr>
                <w:b w:val="0"/>
                <w:sz w:val="24"/>
                <w:szCs w:val="24"/>
              </w:rPr>
            </w:pPr>
            <w:r w:rsidRPr="00BA6222">
              <w:rPr>
                <w:b w:val="0"/>
                <w:color w:val="000000"/>
                <w:sz w:val="24"/>
                <w:szCs w:val="24"/>
              </w:rPr>
              <w:t>12.1.7</w:t>
            </w:r>
          </w:p>
        </w:tc>
        <w:tc>
          <w:tcPr>
            <w:tcW w:w="6338" w:type="dxa"/>
            <w:tcBorders>
              <w:top w:val="nil"/>
              <w:left w:val="single" w:sz="4" w:space="0" w:color="auto"/>
              <w:bottom w:val="nil"/>
              <w:right w:val="single" w:sz="4" w:space="0" w:color="auto"/>
            </w:tcBorders>
            <w:vAlign w:val="bottom"/>
          </w:tcPr>
          <w:p w14:paraId="6F3EB3E4" w14:textId="77777777" w:rsidR="00270995" w:rsidRPr="00BA6222" w:rsidRDefault="00270995" w:rsidP="006D6F29">
            <w:pPr>
              <w:pStyle w:val="5lygis"/>
              <w:jc w:val="left"/>
              <w:rPr>
                <w:b w:val="0"/>
                <w:sz w:val="24"/>
                <w:szCs w:val="24"/>
              </w:rPr>
            </w:pPr>
            <w:r w:rsidRPr="00BA6222">
              <w:rPr>
                <w:b w:val="0"/>
                <w:color w:val="000000"/>
                <w:sz w:val="24"/>
                <w:szCs w:val="24"/>
              </w:rPr>
              <w:t>mediniai su karkasu</w:t>
            </w:r>
          </w:p>
        </w:tc>
        <w:tc>
          <w:tcPr>
            <w:tcW w:w="2082" w:type="dxa"/>
            <w:tcBorders>
              <w:top w:val="nil"/>
              <w:left w:val="single" w:sz="4" w:space="0" w:color="auto"/>
              <w:bottom w:val="nil"/>
              <w:right w:val="single" w:sz="4" w:space="0" w:color="auto"/>
            </w:tcBorders>
            <w:vAlign w:val="bottom"/>
          </w:tcPr>
          <w:p w14:paraId="538816FB" w14:textId="77777777" w:rsidR="00270995" w:rsidRPr="00BA6222" w:rsidRDefault="00270995" w:rsidP="006D6F29">
            <w:pPr>
              <w:pStyle w:val="5lygis"/>
              <w:jc w:val="center"/>
              <w:rPr>
                <w:b w:val="0"/>
                <w:sz w:val="24"/>
                <w:szCs w:val="24"/>
              </w:rPr>
            </w:pPr>
            <w:r w:rsidRPr="00BA6222">
              <w:rPr>
                <w:b w:val="0"/>
                <w:color w:val="000000"/>
                <w:sz w:val="24"/>
                <w:szCs w:val="24"/>
              </w:rPr>
              <w:t>40</w:t>
            </w:r>
          </w:p>
        </w:tc>
      </w:tr>
      <w:tr w:rsidR="00270995" w:rsidRPr="00BA6222" w14:paraId="35B05BCC" w14:textId="77777777" w:rsidTr="0069217E">
        <w:tc>
          <w:tcPr>
            <w:tcW w:w="936" w:type="dxa"/>
            <w:tcBorders>
              <w:top w:val="nil"/>
              <w:left w:val="single" w:sz="4" w:space="0" w:color="auto"/>
              <w:bottom w:val="nil"/>
              <w:right w:val="single" w:sz="4" w:space="0" w:color="auto"/>
            </w:tcBorders>
            <w:vAlign w:val="bottom"/>
          </w:tcPr>
          <w:p w14:paraId="73662A5D" w14:textId="77777777" w:rsidR="00270995" w:rsidRPr="00BA6222" w:rsidRDefault="00270995" w:rsidP="006D6F29">
            <w:pPr>
              <w:pStyle w:val="5lygis"/>
              <w:jc w:val="left"/>
              <w:rPr>
                <w:b w:val="0"/>
                <w:sz w:val="24"/>
                <w:szCs w:val="24"/>
              </w:rPr>
            </w:pPr>
            <w:r w:rsidRPr="00BA6222">
              <w:rPr>
                <w:b w:val="0"/>
                <w:color w:val="000000"/>
                <w:sz w:val="24"/>
                <w:szCs w:val="24"/>
              </w:rPr>
              <w:t>12.1.8</w:t>
            </w:r>
          </w:p>
        </w:tc>
        <w:tc>
          <w:tcPr>
            <w:tcW w:w="6338" w:type="dxa"/>
            <w:tcBorders>
              <w:top w:val="nil"/>
              <w:left w:val="single" w:sz="4" w:space="0" w:color="auto"/>
              <w:bottom w:val="nil"/>
              <w:right w:val="single" w:sz="4" w:space="0" w:color="auto"/>
            </w:tcBorders>
            <w:vAlign w:val="bottom"/>
          </w:tcPr>
          <w:p w14:paraId="31743057" w14:textId="77777777" w:rsidR="00270995" w:rsidRPr="00BA6222" w:rsidRDefault="00270995" w:rsidP="006D6F29">
            <w:pPr>
              <w:pStyle w:val="5lygis"/>
              <w:jc w:val="left"/>
              <w:rPr>
                <w:b w:val="0"/>
                <w:sz w:val="24"/>
                <w:szCs w:val="24"/>
              </w:rPr>
            </w:pPr>
            <w:r w:rsidRPr="00BA6222">
              <w:rPr>
                <w:b w:val="0"/>
                <w:color w:val="000000"/>
                <w:sz w:val="24"/>
                <w:szCs w:val="24"/>
              </w:rPr>
              <w:t>mediniai apmūryti</w:t>
            </w:r>
          </w:p>
        </w:tc>
        <w:tc>
          <w:tcPr>
            <w:tcW w:w="2082" w:type="dxa"/>
            <w:tcBorders>
              <w:top w:val="nil"/>
              <w:left w:val="single" w:sz="4" w:space="0" w:color="auto"/>
              <w:bottom w:val="nil"/>
              <w:right w:val="single" w:sz="4" w:space="0" w:color="auto"/>
            </w:tcBorders>
            <w:vAlign w:val="bottom"/>
          </w:tcPr>
          <w:p w14:paraId="516F4B80" w14:textId="77777777" w:rsidR="00270995" w:rsidRPr="00BA6222" w:rsidRDefault="00270995" w:rsidP="006D6F29">
            <w:pPr>
              <w:pStyle w:val="5lygis"/>
              <w:jc w:val="center"/>
              <w:rPr>
                <w:b w:val="0"/>
                <w:sz w:val="24"/>
                <w:szCs w:val="24"/>
              </w:rPr>
            </w:pPr>
            <w:r w:rsidRPr="00BA6222">
              <w:rPr>
                <w:b w:val="0"/>
                <w:color w:val="000000"/>
                <w:sz w:val="24"/>
                <w:szCs w:val="24"/>
              </w:rPr>
              <w:t>60</w:t>
            </w:r>
          </w:p>
        </w:tc>
      </w:tr>
      <w:tr w:rsidR="00270995" w:rsidRPr="00BA6222" w14:paraId="31D83976" w14:textId="77777777" w:rsidTr="0069217E">
        <w:tc>
          <w:tcPr>
            <w:tcW w:w="936" w:type="dxa"/>
            <w:tcBorders>
              <w:top w:val="nil"/>
              <w:left w:val="single" w:sz="4" w:space="0" w:color="auto"/>
              <w:bottom w:val="nil"/>
              <w:right w:val="single" w:sz="4" w:space="0" w:color="auto"/>
            </w:tcBorders>
            <w:vAlign w:val="bottom"/>
          </w:tcPr>
          <w:p w14:paraId="49BE62F9" w14:textId="77777777" w:rsidR="00270995" w:rsidRPr="00BA6222" w:rsidRDefault="00270995" w:rsidP="006D6F29">
            <w:pPr>
              <w:pStyle w:val="5lygis"/>
              <w:jc w:val="left"/>
              <w:rPr>
                <w:b w:val="0"/>
                <w:sz w:val="24"/>
                <w:szCs w:val="24"/>
              </w:rPr>
            </w:pPr>
            <w:r w:rsidRPr="00BA6222">
              <w:rPr>
                <w:b w:val="0"/>
                <w:color w:val="000000"/>
                <w:sz w:val="24"/>
                <w:szCs w:val="24"/>
              </w:rPr>
              <w:t>12.1.9</w:t>
            </w:r>
          </w:p>
        </w:tc>
        <w:tc>
          <w:tcPr>
            <w:tcW w:w="6338" w:type="dxa"/>
            <w:tcBorders>
              <w:top w:val="nil"/>
              <w:left w:val="single" w:sz="4" w:space="0" w:color="auto"/>
              <w:bottom w:val="nil"/>
              <w:right w:val="single" w:sz="4" w:space="0" w:color="auto"/>
            </w:tcBorders>
            <w:vAlign w:val="bottom"/>
          </w:tcPr>
          <w:p w14:paraId="27E7B756" w14:textId="77777777" w:rsidR="00270995" w:rsidRPr="00BA6222" w:rsidRDefault="00270995" w:rsidP="006D6F29">
            <w:pPr>
              <w:pStyle w:val="5lygis"/>
              <w:jc w:val="left"/>
              <w:rPr>
                <w:b w:val="0"/>
                <w:sz w:val="24"/>
                <w:szCs w:val="24"/>
              </w:rPr>
            </w:pPr>
            <w:r w:rsidRPr="00BA6222">
              <w:rPr>
                <w:b w:val="0"/>
                <w:color w:val="000000"/>
                <w:sz w:val="24"/>
                <w:szCs w:val="24"/>
              </w:rPr>
              <w:t>mediniai skydų</w:t>
            </w:r>
          </w:p>
        </w:tc>
        <w:tc>
          <w:tcPr>
            <w:tcW w:w="2082" w:type="dxa"/>
            <w:tcBorders>
              <w:top w:val="nil"/>
              <w:left w:val="single" w:sz="4" w:space="0" w:color="auto"/>
              <w:bottom w:val="nil"/>
              <w:right w:val="single" w:sz="4" w:space="0" w:color="auto"/>
            </w:tcBorders>
            <w:vAlign w:val="bottom"/>
          </w:tcPr>
          <w:p w14:paraId="7F711FA7" w14:textId="77777777" w:rsidR="00270995" w:rsidRPr="00BA6222" w:rsidRDefault="00270995" w:rsidP="006D6F29">
            <w:pPr>
              <w:pStyle w:val="5lygis"/>
              <w:jc w:val="center"/>
              <w:rPr>
                <w:b w:val="0"/>
                <w:sz w:val="24"/>
                <w:szCs w:val="24"/>
              </w:rPr>
            </w:pPr>
            <w:r w:rsidRPr="00BA6222">
              <w:rPr>
                <w:b w:val="0"/>
                <w:color w:val="000000"/>
                <w:sz w:val="24"/>
                <w:szCs w:val="24"/>
              </w:rPr>
              <w:t>35</w:t>
            </w:r>
          </w:p>
        </w:tc>
      </w:tr>
      <w:tr w:rsidR="00270995" w:rsidRPr="00BA6222" w14:paraId="3F6918F2" w14:textId="77777777" w:rsidTr="0069217E">
        <w:tc>
          <w:tcPr>
            <w:tcW w:w="936" w:type="dxa"/>
            <w:tcBorders>
              <w:top w:val="nil"/>
              <w:left w:val="single" w:sz="4" w:space="0" w:color="auto"/>
              <w:bottom w:val="nil"/>
              <w:right w:val="single" w:sz="4" w:space="0" w:color="auto"/>
            </w:tcBorders>
            <w:vAlign w:val="bottom"/>
          </w:tcPr>
          <w:p w14:paraId="4F213E01" w14:textId="77777777" w:rsidR="00270995" w:rsidRPr="00BA6222" w:rsidRDefault="00270995" w:rsidP="006D6F29">
            <w:pPr>
              <w:pStyle w:val="5lygis"/>
              <w:jc w:val="left"/>
              <w:rPr>
                <w:b w:val="0"/>
                <w:sz w:val="24"/>
                <w:szCs w:val="24"/>
              </w:rPr>
            </w:pPr>
            <w:r w:rsidRPr="00BA6222">
              <w:rPr>
                <w:b w:val="0"/>
                <w:color w:val="000000"/>
                <w:sz w:val="24"/>
                <w:szCs w:val="24"/>
              </w:rPr>
              <w:t>12.1.10</w:t>
            </w:r>
          </w:p>
        </w:tc>
        <w:tc>
          <w:tcPr>
            <w:tcW w:w="6338" w:type="dxa"/>
            <w:tcBorders>
              <w:top w:val="nil"/>
              <w:left w:val="single" w:sz="4" w:space="0" w:color="auto"/>
              <w:bottom w:val="nil"/>
              <w:right w:val="single" w:sz="4" w:space="0" w:color="auto"/>
            </w:tcBorders>
            <w:vAlign w:val="bottom"/>
          </w:tcPr>
          <w:p w14:paraId="495499E8" w14:textId="77777777" w:rsidR="00270995" w:rsidRPr="00BA6222" w:rsidRDefault="00270995" w:rsidP="006D6F29">
            <w:pPr>
              <w:pStyle w:val="5lygis"/>
              <w:jc w:val="left"/>
              <w:rPr>
                <w:b w:val="0"/>
                <w:sz w:val="24"/>
                <w:szCs w:val="24"/>
              </w:rPr>
            </w:pPr>
            <w:r w:rsidRPr="00BA6222">
              <w:rPr>
                <w:b w:val="0"/>
                <w:color w:val="000000"/>
                <w:sz w:val="24"/>
                <w:szCs w:val="24"/>
              </w:rPr>
              <w:t>betoninių blokų</w:t>
            </w:r>
          </w:p>
        </w:tc>
        <w:tc>
          <w:tcPr>
            <w:tcW w:w="2082" w:type="dxa"/>
            <w:tcBorders>
              <w:top w:val="nil"/>
              <w:left w:val="single" w:sz="4" w:space="0" w:color="auto"/>
              <w:bottom w:val="nil"/>
              <w:right w:val="single" w:sz="4" w:space="0" w:color="auto"/>
            </w:tcBorders>
            <w:vAlign w:val="bottom"/>
          </w:tcPr>
          <w:p w14:paraId="4DA1488D" w14:textId="77777777" w:rsidR="00270995" w:rsidRPr="00BA6222" w:rsidRDefault="00270995" w:rsidP="006D6F29">
            <w:pPr>
              <w:pStyle w:val="5lygis"/>
              <w:jc w:val="center"/>
              <w:rPr>
                <w:b w:val="0"/>
                <w:sz w:val="24"/>
                <w:szCs w:val="24"/>
              </w:rPr>
            </w:pPr>
            <w:r w:rsidRPr="00BA6222">
              <w:rPr>
                <w:b w:val="0"/>
                <w:color w:val="000000"/>
                <w:sz w:val="24"/>
                <w:szCs w:val="24"/>
              </w:rPr>
              <w:t>80</w:t>
            </w:r>
          </w:p>
        </w:tc>
      </w:tr>
      <w:tr w:rsidR="00270995" w:rsidRPr="00BA6222" w14:paraId="1D73CBF3" w14:textId="77777777" w:rsidTr="0069217E">
        <w:tc>
          <w:tcPr>
            <w:tcW w:w="936" w:type="dxa"/>
            <w:tcBorders>
              <w:top w:val="nil"/>
              <w:left w:val="single" w:sz="4" w:space="0" w:color="auto"/>
              <w:bottom w:val="single" w:sz="4" w:space="0" w:color="auto"/>
              <w:right w:val="single" w:sz="4" w:space="0" w:color="auto"/>
            </w:tcBorders>
            <w:vAlign w:val="bottom"/>
          </w:tcPr>
          <w:p w14:paraId="3DEEDFF2" w14:textId="77777777" w:rsidR="00270995" w:rsidRPr="00BA6222" w:rsidRDefault="00270995" w:rsidP="006D6F29">
            <w:pPr>
              <w:pStyle w:val="5lygis"/>
              <w:jc w:val="left"/>
              <w:rPr>
                <w:b w:val="0"/>
                <w:sz w:val="24"/>
                <w:szCs w:val="24"/>
              </w:rPr>
            </w:pPr>
            <w:r w:rsidRPr="00BA6222">
              <w:rPr>
                <w:b w:val="0"/>
                <w:color w:val="000000"/>
                <w:sz w:val="24"/>
                <w:szCs w:val="24"/>
              </w:rPr>
              <w:t>12.1.11</w:t>
            </w:r>
          </w:p>
        </w:tc>
        <w:tc>
          <w:tcPr>
            <w:tcW w:w="6338" w:type="dxa"/>
            <w:tcBorders>
              <w:top w:val="nil"/>
              <w:left w:val="single" w:sz="4" w:space="0" w:color="auto"/>
              <w:bottom w:val="single" w:sz="4" w:space="0" w:color="auto"/>
              <w:right w:val="single" w:sz="4" w:space="0" w:color="auto"/>
            </w:tcBorders>
            <w:vAlign w:val="bottom"/>
          </w:tcPr>
          <w:p w14:paraId="10120D33" w14:textId="77777777" w:rsidR="00270995" w:rsidRPr="00BA6222" w:rsidRDefault="00270995" w:rsidP="006D6F29">
            <w:pPr>
              <w:pStyle w:val="5lygis"/>
              <w:jc w:val="left"/>
              <w:rPr>
                <w:b w:val="0"/>
                <w:sz w:val="24"/>
                <w:szCs w:val="24"/>
              </w:rPr>
            </w:pPr>
            <w:r w:rsidRPr="00BA6222">
              <w:rPr>
                <w:b w:val="0"/>
                <w:color w:val="000000"/>
                <w:sz w:val="24"/>
                <w:szCs w:val="24"/>
              </w:rPr>
              <w:t>stambiaplokščiai</w:t>
            </w:r>
          </w:p>
        </w:tc>
        <w:tc>
          <w:tcPr>
            <w:tcW w:w="2082" w:type="dxa"/>
            <w:tcBorders>
              <w:top w:val="nil"/>
              <w:left w:val="single" w:sz="4" w:space="0" w:color="auto"/>
              <w:bottom w:val="single" w:sz="4" w:space="0" w:color="auto"/>
              <w:right w:val="single" w:sz="4" w:space="0" w:color="auto"/>
            </w:tcBorders>
            <w:vAlign w:val="bottom"/>
          </w:tcPr>
          <w:p w14:paraId="1F911F8B" w14:textId="77777777" w:rsidR="00270995" w:rsidRPr="00BA6222" w:rsidRDefault="00270995" w:rsidP="006D6F29">
            <w:pPr>
              <w:pStyle w:val="5lygis"/>
              <w:jc w:val="center"/>
              <w:rPr>
                <w:b w:val="0"/>
                <w:sz w:val="24"/>
                <w:szCs w:val="24"/>
              </w:rPr>
            </w:pPr>
            <w:r w:rsidRPr="00BA6222">
              <w:rPr>
                <w:b w:val="0"/>
                <w:color w:val="000000"/>
                <w:sz w:val="24"/>
                <w:szCs w:val="24"/>
              </w:rPr>
              <w:t>80</w:t>
            </w:r>
          </w:p>
        </w:tc>
      </w:tr>
      <w:tr w:rsidR="00270995" w:rsidRPr="00BA6222" w14:paraId="4C57E285" w14:textId="77777777" w:rsidTr="0069217E">
        <w:tc>
          <w:tcPr>
            <w:tcW w:w="936" w:type="dxa"/>
            <w:tcBorders>
              <w:top w:val="single" w:sz="4" w:space="0" w:color="auto"/>
            </w:tcBorders>
            <w:shd w:val="clear" w:color="auto" w:fill="E7E6E6" w:themeFill="background2"/>
            <w:vAlign w:val="bottom"/>
          </w:tcPr>
          <w:p w14:paraId="7E63E272" w14:textId="77777777" w:rsidR="00270995" w:rsidRPr="00BA6222" w:rsidRDefault="00270995" w:rsidP="006D6F29">
            <w:pPr>
              <w:pStyle w:val="5lygis"/>
              <w:jc w:val="left"/>
              <w:rPr>
                <w:b w:val="0"/>
                <w:sz w:val="24"/>
                <w:szCs w:val="24"/>
              </w:rPr>
            </w:pPr>
            <w:r w:rsidRPr="00BA6222">
              <w:rPr>
                <w:b w:val="0"/>
                <w:color w:val="000000"/>
                <w:sz w:val="24"/>
                <w:szCs w:val="24"/>
              </w:rPr>
              <w:t>13</w:t>
            </w:r>
          </w:p>
        </w:tc>
        <w:tc>
          <w:tcPr>
            <w:tcW w:w="6338" w:type="dxa"/>
            <w:tcBorders>
              <w:top w:val="single" w:sz="4" w:space="0" w:color="auto"/>
            </w:tcBorders>
            <w:shd w:val="clear" w:color="auto" w:fill="E7E6E6" w:themeFill="background2"/>
            <w:vAlign w:val="bottom"/>
          </w:tcPr>
          <w:p w14:paraId="58F31FF5" w14:textId="77777777" w:rsidR="00270995" w:rsidRPr="00BA6222" w:rsidRDefault="00270995" w:rsidP="006D6F29">
            <w:pPr>
              <w:pStyle w:val="5lygis"/>
              <w:jc w:val="left"/>
              <w:rPr>
                <w:b w:val="0"/>
                <w:sz w:val="24"/>
                <w:szCs w:val="24"/>
              </w:rPr>
            </w:pPr>
            <w:r w:rsidRPr="00BA6222">
              <w:rPr>
                <w:b w:val="0"/>
                <w:color w:val="000000"/>
                <w:sz w:val="24"/>
                <w:szCs w:val="24"/>
              </w:rPr>
              <w:t>Kiti neįvardinti pagal STR 1.12.06:2002 ,,Statinių naudojimo paskirtis ir gyvavimo trukmė" nurodytus reikalavimus</w:t>
            </w:r>
          </w:p>
        </w:tc>
        <w:tc>
          <w:tcPr>
            <w:tcW w:w="2082" w:type="dxa"/>
            <w:tcBorders>
              <w:top w:val="single" w:sz="4" w:space="0" w:color="auto"/>
            </w:tcBorders>
            <w:shd w:val="clear" w:color="auto" w:fill="E7E6E6" w:themeFill="background2"/>
            <w:vAlign w:val="bottom"/>
          </w:tcPr>
          <w:p w14:paraId="021DCD41" w14:textId="77777777" w:rsidR="00270995" w:rsidRPr="00BA6222" w:rsidRDefault="00270995" w:rsidP="006D6F29">
            <w:pPr>
              <w:pStyle w:val="5lygis"/>
              <w:jc w:val="center"/>
              <w:rPr>
                <w:b w:val="0"/>
                <w:sz w:val="24"/>
                <w:szCs w:val="24"/>
              </w:rPr>
            </w:pPr>
          </w:p>
        </w:tc>
      </w:tr>
    </w:tbl>
    <w:tbl>
      <w:tblPr>
        <w:tblW w:w="9681" w:type="dxa"/>
        <w:tblLook w:val="04A0" w:firstRow="1" w:lastRow="0" w:firstColumn="1" w:lastColumn="0" w:noHBand="0" w:noVBand="1"/>
      </w:tblPr>
      <w:tblGrid>
        <w:gridCol w:w="9681"/>
      </w:tblGrid>
      <w:tr w:rsidR="00270995" w:rsidRPr="00BA6222" w14:paraId="51FFE9C9" w14:textId="77777777" w:rsidTr="00776EDA">
        <w:trPr>
          <w:trHeight w:val="300"/>
        </w:trPr>
        <w:tc>
          <w:tcPr>
            <w:tcW w:w="9681" w:type="dxa"/>
            <w:tcBorders>
              <w:top w:val="nil"/>
              <w:left w:val="nil"/>
              <w:bottom w:val="nil"/>
            </w:tcBorders>
            <w:shd w:val="clear" w:color="auto" w:fill="auto"/>
            <w:hideMark/>
          </w:tcPr>
          <w:p w14:paraId="6299F317" w14:textId="77777777" w:rsidR="00270995" w:rsidRPr="00BA6222" w:rsidRDefault="00270995" w:rsidP="006D6F29">
            <w:pPr>
              <w:spacing w:after="120" w:line="276" w:lineRule="auto"/>
              <w:ind w:left="-108"/>
              <w:jc w:val="both"/>
              <w:rPr>
                <w:color w:val="000000"/>
                <w:szCs w:val="24"/>
              </w:rPr>
            </w:pPr>
          </w:p>
          <w:tbl>
            <w:tblPr>
              <w:tblStyle w:val="TableGrid"/>
              <w:tblW w:w="0" w:type="auto"/>
              <w:tblLook w:val="04A0" w:firstRow="1" w:lastRow="0" w:firstColumn="1" w:lastColumn="0" w:noHBand="0" w:noVBand="1"/>
            </w:tblPr>
            <w:tblGrid>
              <w:gridCol w:w="908"/>
              <w:gridCol w:w="3271"/>
              <w:gridCol w:w="2955"/>
              <w:gridCol w:w="2321"/>
            </w:tblGrid>
            <w:tr w:rsidR="00720F5E" w:rsidRPr="00BA6222" w14:paraId="1DDC850D" w14:textId="77777777" w:rsidTr="0069217E">
              <w:trPr>
                <w:tblHeader/>
              </w:trPr>
              <w:tc>
                <w:tcPr>
                  <w:tcW w:w="918" w:type="dxa"/>
                </w:tcPr>
                <w:p w14:paraId="031DD1B6" w14:textId="77777777" w:rsidR="00720F5E" w:rsidRPr="00BA6222" w:rsidRDefault="00720F5E" w:rsidP="006D6F29">
                  <w:pPr>
                    <w:spacing w:after="120" w:line="276" w:lineRule="auto"/>
                    <w:jc w:val="center"/>
                    <w:rPr>
                      <w:b/>
                      <w:bCs/>
                      <w:szCs w:val="24"/>
                    </w:rPr>
                  </w:pPr>
                  <w:r w:rsidRPr="00BA6222">
                    <w:rPr>
                      <w:b/>
                      <w:bCs/>
                      <w:szCs w:val="24"/>
                    </w:rPr>
                    <w:t>Eil. Nr.</w:t>
                  </w:r>
                </w:p>
              </w:tc>
              <w:tc>
                <w:tcPr>
                  <w:tcW w:w="3312" w:type="dxa"/>
                </w:tcPr>
                <w:p w14:paraId="2A02E0C0" w14:textId="77777777" w:rsidR="00720F5E" w:rsidRPr="00BA6222" w:rsidRDefault="00720F5E" w:rsidP="006D6F29">
                  <w:pPr>
                    <w:spacing w:after="120" w:line="276" w:lineRule="auto"/>
                    <w:jc w:val="center"/>
                    <w:rPr>
                      <w:b/>
                      <w:bCs/>
                      <w:szCs w:val="24"/>
                    </w:rPr>
                  </w:pPr>
                  <w:r w:rsidRPr="00BA6222">
                    <w:rPr>
                      <w:b/>
                      <w:bCs/>
                      <w:szCs w:val="24"/>
                    </w:rPr>
                    <w:t>Konstrukciniai elementai</w:t>
                  </w:r>
                </w:p>
              </w:tc>
              <w:tc>
                <w:tcPr>
                  <w:tcW w:w="2985" w:type="dxa"/>
                </w:tcPr>
                <w:p w14:paraId="4B74F0FB" w14:textId="77777777" w:rsidR="00720F5E" w:rsidRPr="00BA6222" w:rsidRDefault="00720F5E" w:rsidP="006D6F29">
                  <w:pPr>
                    <w:spacing w:after="120" w:line="276" w:lineRule="auto"/>
                    <w:jc w:val="center"/>
                    <w:rPr>
                      <w:b/>
                      <w:bCs/>
                      <w:szCs w:val="24"/>
                    </w:rPr>
                  </w:pPr>
                  <w:r w:rsidRPr="00BA6222">
                    <w:rPr>
                      <w:b/>
                      <w:bCs/>
                      <w:szCs w:val="24"/>
                    </w:rPr>
                    <w:t>Statybos produkto pavadinimas</w:t>
                  </w:r>
                </w:p>
              </w:tc>
              <w:tc>
                <w:tcPr>
                  <w:tcW w:w="2350" w:type="dxa"/>
                </w:tcPr>
                <w:p w14:paraId="604DA5BF" w14:textId="77777777" w:rsidR="00720F5E" w:rsidRPr="00BA6222" w:rsidRDefault="00720F5E" w:rsidP="006D6F29">
                  <w:pPr>
                    <w:spacing w:after="120" w:line="276" w:lineRule="auto"/>
                    <w:jc w:val="center"/>
                    <w:rPr>
                      <w:b/>
                      <w:bCs/>
                      <w:szCs w:val="24"/>
                    </w:rPr>
                  </w:pPr>
                  <w:r w:rsidRPr="00BA6222">
                    <w:rPr>
                      <w:b/>
                      <w:bCs/>
                      <w:szCs w:val="24"/>
                    </w:rPr>
                    <w:t>Vidutinė naudojimo trukmė</w:t>
                  </w:r>
                </w:p>
              </w:tc>
            </w:tr>
            <w:tr w:rsidR="00720F5E" w:rsidRPr="00BA6222" w14:paraId="0CDA7536" w14:textId="77777777" w:rsidTr="0069217E">
              <w:trPr>
                <w:trHeight w:val="111"/>
              </w:trPr>
              <w:tc>
                <w:tcPr>
                  <w:tcW w:w="918" w:type="dxa"/>
                  <w:vMerge w:val="restart"/>
                </w:tcPr>
                <w:p w14:paraId="2FE91672" w14:textId="77777777" w:rsidR="00720F5E" w:rsidRPr="00BA6222" w:rsidRDefault="00720F5E" w:rsidP="006D6F29">
                  <w:pPr>
                    <w:pStyle w:val="ListParagraph"/>
                    <w:numPr>
                      <w:ilvl w:val="0"/>
                      <w:numId w:val="73"/>
                    </w:numPr>
                    <w:spacing w:after="120" w:line="276" w:lineRule="auto"/>
                    <w:rPr>
                      <w:szCs w:val="24"/>
                    </w:rPr>
                  </w:pPr>
                </w:p>
              </w:tc>
              <w:tc>
                <w:tcPr>
                  <w:tcW w:w="3312" w:type="dxa"/>
                  <w:vMerge w:val="restart"/>
                </w:tcPr>
                <w:p w14:paraId="1C0EDB46" w14:textId="77777777" w:rsidR="00720F5E" w:rsidRPr="00BA6222" w:rsidRDefault="00720F5E" w:rsidP="006D6F29">
                  <w:pPr>
                    <w:spacing w:after="120" w:line="276" w:lineRule="auto"/>
                    <w:rPr>
                      <w:szCs w:val="24"/>
                    </w:rPr>
                  </w:pPr>
                  <w:r w:rsidRPr="00BA6222">
                    <w:rPr>
                      <w:szCs w:val="24"/>
                    </w:rPr>
                    <w:t>Pamatai</w:t>
                  </w:r>
                </w:p>
              </w:tc>
              <w:tc>
                <w:tcPr>
                  <w:tcW w:w="2985" w:type="dxa"/>
                </w:tcPr>
                <w:p w14:paraId="00FEC754" w14:textId="77777777" w:rsidR="00720F5E" w:rsidRPr="00BA6222" w:rsidRDefault="00720F5E" w:rsidP="006D6F29">
                  <w:pPr>
                    <w:spacing w:after="120" w:line="276" w:lineRule="auto"/>
                    <w:jc w:val="center"/>
                    <w:rPr>
                      <w:szCs w:val="24"/>
                    </w:rPr>
                  </w:pPr>
                  <w:r w:rsidRPr="00BA6222">
                    <w:rPr>
                      <w:szCs w:val="24"/>
                    </w:rPr>
                    <w:t xml:space="preserve">Gelžbetonis, betonas, </w:t>
                  </w:r>
                  <w:proofErr w:type="spellStart"/>
                  <w:r w:rsidRPr="00BA6222">
                    <w:rPr>
                      <w:szCs w:val="24"/>
                    </w:rPr>
                    <w:t>akmenbetonis</w:t>
                  </w:r>
                  <w:proofErr w:type="spellEnd"/>
                </w:p>
              </w:tc>
              <w:tc>
                <w:tcPr>
                  <w:tcW w:w="2350" w:type="dxa"/>
                </w:tcPr>
                <w:p w14:paraId="49318C26" w14:textId="77777777" w:rsidR="00720F5E" w:rsidRPr="00BA6222" w:rsidRDefault="00720F5E" w:rsidP="006D6F29">
                  <w:pPr>
                    <w:spacing w:after="120" w:line="276" w:lineRule="auto"/>
                    <w:jc w:val="center"/>
                    <w:rPr>
                      <w:szCs w:val="24"/>
                    </w:rPr>
                  </w:pPr>
                  <w:r w:rsidRPr="00BA6222">
                    <w:rPr>
                      <w:szCs w:val="24"/>
                    </w:rPr>
                    <w:t>150</w:t>
                  </w:r>
                </w:p>
              </w:tc>
            </w:tr>
            <w:tr w:rsidR="00720F5E" w:rsidRPr="00BA6222" w14:paraId="253F1A48" w14:textId="77777777" w:rsidTr="0069217E">
              <w:trPr>
                <w:trHeight w:val="111"/>
              </w:trPr>
              <w:tc>
                <w:tcPr>
                  <w:tcW w:w="918" w:type="dxa"/>
                  <w:vMerge/>
                </w:tcPr>
                <w:p w14:paraId="33CF4AAC"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327068D9" w14:textId="77777777" w:rsidR="00720F5E" w:rsidRPr="00BA6222" w:rsidRDefault="00720F5E" w:rsidP="006D6F29">
                  <w:pPr>
                    <w:spacing w:after="120" w:line="276" w:lineRule="auto"/>
                    <w:rPr>
                      <w:szCs w:val="24"/>
                    </w:rPr>
                  </w:pPr>
                </w:p>
              </w:tc>
              <w:tc>
                <w:tcPr>
                  <w:tcW w:w="2985" w:type="dxa"/>
                </w:tcPr>
                <w:p w14:paraId="1D7327CC" w14:textId="77777777" w:rsidR="00720F5E" w:rsidRPr="00BA6222" w:rsidRDefault="00720F5E" w:rsidP="006D6F29">
                  <w:pPr>
                    <w:spacing w:after="120" w:line="276" w:lineRule="auto"/>
                    <w:jc w:val="center"/>
                    <w:rPr>
                      <w:szCs w:val="24"/>
                    </w:rPr>
                  </w:pPr>
                  <w:r w:rsidRPr="00BA6222">
                    <w:rPr>
                      <w:szCs w:val="24"/>
                    </w:rPr>
                    <w:t>Akmuo</w:t>
                  </w:r>
                </w:p>
              </w:tc>
              <w:tc>
                <w:tcPr>
                  <w:tcW w:w="2350" w:type="dxa"/>
                </w:tcPr>
                <w:p w14:paraId="65CA8437" w14:textId="77777777" w:rsidR="00720F5E" w:rsidRPr="00BA6222" w:rsidRDefault="00720F5E" w:rsidP="006D6F29">
                  <w:pPr>
                    <w:spacing w:after="120" w:line="276" w:lineRule="auto"/>
                    <w:jc w:val="center"/>
                    <w:rPr>
                      <w:szCs w:val="24"/>
                    </w:rPr>
                  </w:pPr>
                  <w:r w:rsidRPr="00BA6222">
                    <w:rPr>
                      <w:szCs w:val="24"/>
                    </w:rPr>
                    <w:t>80</w:t>
                  </w:r>
                </w:p>
              </w:tc>
            </w:tr>
            <w:tr w:rsidR="00720F5E" w:rsidRPr="00BA6222" w14:paraId="16F5CB7A" w14:textId="77777777" w:rsidTr="0069217E">
              <w:trPr>
                <w:trHeight w:val="111"/>
              </w:trPr>
              <w:tc>
                <w:tcPr>
                  <w:tcW w:w="918" w:type="dxa"/>
                  <w:vMerge/>
                </w:tcPr>
                <w:p w14:paraId="00E01001"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2ED2B3A8" w14:textId="77777777" w:rsidR="00720F5E" w:rsidRPr="00BA6222" w:rsidRDefault="00720F5E" w:rsidP="006D6F29">
                  <w:pPr>
                    <w:spacing w:after="120" w:line="276" w:lineRule="auto"/>
                    <w:rPr>
                      <w:szCs w:val="24"/>
                    </w:rPr>
                  </w:pPr>
                </w:p>
              </w:tc>
              <w:tc>
                <w:tcPr>
                  <w:tcW w:w="2985" w:type="dxa"/>
                </w:tcPr>
                <w:p w14:paraId="6442FDD6" w14:textId="77777777" w:rsidR="00720F5E" w:rsidRPr="00BA6222" w:rsidRDefault="00720F5E" w:rsidP="006D6F29">
                  <w:pPr>
                    <w:spacing w:after="120" w:line="276" w:lineRule="auto"/>
                    <w:jc w:val="center"/>
                    <w:rPr>
                      <w:szCs w:val="24"/>
                    </w:rPr>
                  </w:pPr>
                  <w:r w:rsidRPr="00BA6222">
                    <w:rPr>
                      <w:szCs w:val="24"/>
                    </w:rPr>
                    <w:t>Plytos</w:t>
                  </w:r>
                </w:p>
              </w:tc>
              <w:tc>
                <w:tcPr>
                  <w:tcW w:w="2350" w:type="dxa"/>
                </w:tcPr>
                <w:p w14:paraId="7910DCDC" w14:textId="77777777" w:rsidR="00720F5E" w:rsidRPr="00BA6222" w:rsidRDefault="00720F5E" w:rsidP="006D6F29">
                  <w:pPr>
                    <w:spacing w:after="120" w:line="276" w:lineRule="auto"/>
                    <w:jc w:val="center"/>
                    <w:rPr>
                      <w:szCs w:val="24"/>
                    </w:rPr>
                  </w:pPr>
                  <w:r w:rsidRPr="00BA6222">
                    <w:rPr>
                      <w:szCs w:val="24"/>
                    </w:rPr>
                    <w:t>60</w:t>
                  </w:r>
                </w:p>
              </w:tc>
            </w:tr>
            <w:tr w:rsidR="00720F5E" w:rsidRPr="00BA6222" w14:paraId="3EAA43ED" w14:textId="77777777" w:rsidTr="0069217E">
              <w:trPr>
                <w:trHeight w:val="111"/>
              </w:trPr>
              <w:tc>
                <w:tcPr>
                  <w:tcW w:w="918" w:type="dxa"/>
                  <w:vMerge/>
                </w:tcPr>
                <w:p w14:paraId="6E8BBBFE"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01B7F3B7" w14:textId="77777777" w:rsidR="00720F5E" w:rsidRPr="00BA6222" w:rsidRDefault="00720F5E" w:rsidP="006D6F29">
                  <w:pPr>
                    <w:spacing w:after="120" w:line="276" w:lineRule="auto"/>
                    <w:rPr>
                      <w:szCs w:val="24"/>
                    </w:rPr>
                  </w:pPr>
                </w:p>
              </w:tc>
              <w:tc>
                <w:tcPr>
                  <w:tcW w:w="2985" w:type="dxa"/>
                </w:tcPr>
                <w:p w14:paraId="090D7173" w14:textId="77777777" w:rsidR="00720F5E" w:rsidRPr="00BA6222" w:rsidRDefault="00720F5E" w:rsidP="006D6F29">
                  <w:pPr>
                    <w:spacing w:after="120" w:line="276" w:lineRule="auto"/>
                    <w:jc w:val="center"/>
                    <w:rPr>
                      <w:szCs w:val="24"/>
                    </w:rPr>
                  </w:pPr>
                  <w:r w:rsidRPr="00BA6222">
                    <w:rPr>
                      <w:szCs w:val="24"/>
                    </w:rPr>
                    <w:t>Medis</w:t>
                  </w:r>
                </w:p>
              </w:tc>
              <w:tc>
                <w:tcPr>
                  <w:tcW w:w="2350" w:type="dxa"/>
                </w:tcPr>
                <w:p w14:paraId="63C60492" w14:textId="77777777" w:rsidR="00720F5E" w:rsidRPr="00BA6222" w:rsidRDefault="00720F5E" w:rsidP="006D6F29">
                  <w:pPr>
                    <w:spacing w:after="120" w:line="276" w:lineRule="auto"/>
                    <w:jc w:val="center"/>
                    <w:rPr>
                      <w:szCs w:val="24"/>
                    </w:rPr>
                  </w:pPr>
                  <w:r w:rsidRPr="00BA6222">
                    <w:rPr>
                      <w:szCs w:val="24"/>
                    </w:rPr>
                    <w:t>10</w:t>
                  </w:r>
                </w:p>
              </w:tc>
            </w:tr>
            <w:tr w:rsidR="00720F5E" w:rsidRPr="00BA6222" w14:paraId="05FAEEE4" w14:textId="77777777" w:rsidTr="0069217E">
              <w:trPr>
                <w:trHeight w:val="111"/>
              </w:trPr>
              <w:tc>
                <w:tcPr>
                  <w:tcW w:w="918" w:type="dxa"/>
                  <w:vMerge/>
                </w:tcPr>
                <w:p w14:paraId="24FC9F0F"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0A6ED2A0" w14:textId="77777777" w:rsidR="00720F5E" w:rsidRPr="00BA6222" w:rsidRDefault="00720F5E" w:rsidP="006D6F29">
                  <w:pPr>
                    <w:spacing w:after="120" w:line="276" w:lineRule="auto"/>
                    <w:rPr>
                      <w:szCs w:val="24"/>
                    </w:rPr>
                  </w:pPr>
                </w:p>
              </w:tc>
              <w:tc>
                <w:tcPr>
                  <w:tcW w:w="2985" w:type="dxa"/>
                </w:tcPr>
                <w:p w14:paraId="5893053D" w14:textId="77777777" w:rsidR="00720F5E" w:rsidRPr="00BA6222" w:rsidRDefault="00720F5E" w:rsidP="006D6F29">
                  <w:pPr>
                    <w:spacing w:after="120" w:line="276" w:lineRule="auto"/>
                    <w:jc w:val="center"/>
                    <w:rPr>
                      <w:szCs w:val="24"/>
                    </w:rPr>
                  </w:pPr>
                  <w:r w:rsidRPr="00BA6222">
                    <w:rPr>
                      <w:szCs w:val="24"/>
                    </w:rPr>
                    <w:t>Metalas</w:t>
                  </w:r>
                </w:p>
              </w:tc>
              <w:tc>
                <w:tcPr>
                  <w:tcW w:w="2350" w:type="dxa"/>
                </w:tcPr>
                <w:p w14:paraId="1B3CC915" w14:textId="77777777" w:rsidR="00720F5E" w:rsidRPr="00BA6222" w:rsidRDefault="00720F5E" w:rsidP="006D6F29">
                  <w:pPr>
                    <w:spacing w:after="120" w:line="276" w:lineRule="auto"/>
                    <w:jc w:val="center"/>
                    <w:rPr>
                      <w:szCs w:val="24"/>
                    </w:rPr>
                  </w:pPr>
                  <w:r w:rsidRPr="00BA6222">
                    <w:rPr>
                      <w:szCs w:val="24"/>
                    </w:rPr>
                    <w:t>50</w:t>
                  </w:r>
                </w:p>
              </w:tc>
            </w:tr>
            <w:tr w:rsidR="00720F5E" w:rsidRPr="00BA6222" w14:paraId="4C8BF30B" w14:textId="77777777" w:rsidTr="0069217E">
              <w:trPr>
                <w:trHeight w:val="51"/>
              </w:trPr>
              <w:tc>
                <w:tcPr>
                  <w:tcW w:w="918" w:type="dxa"/>
                  <w:vMerge w:val="restart"/>
                </w:tcPr>
                <w:p w14:paraId="06AB6684" w14:textId="77777777" w:rsidR="00720F5E" w:rsidRPr="00BA6222" w:rsidRDefault="00720F5E" w:rsidP="006D6F29">
                  <w:pPr>
                    <w:pStyle w:val="ListParagraph"/>
                    <w:numPr>
                      <w:ilvl w:val="0"/>
                      <w:numId w:val="73"/>
                    </w:numPr>
                    <w:spacing w:after="120" w:line="276" w:lineRule="auto"/>
                    <w:rPr>
                      <w:szCs w:val="24"/>
                    </w:rPr>
                  </w:pPr>
                </w:p>
              </w:tc>
              <w:tc>
                <w:tcPr>
                  <w:tcW w:w="3312" w:type="dxa"/>
                  <w:vMerge w:val="restart"/>
                </w:tcPr>
                <w:p w14:paraId="78888694" w14:textId="77777777" w:rsidR="00720F5E" w:rsidRPr="00BA6222" w:rsidRDefault="00720F5E" w:rsidP="006D6F29">
                  <w:pPr>
                    <w:spacing w:after="120" w:line="276" w:lineRule="auto"/>
                    <w:rPr>
                      <w:szCs w:val="24"/>
                    </w:rPr>
                  </w:pPr>
                  <w:r w:rsidRPr="00BA6222">
                    <w:rPr>
                      <w:szCs w:val="24"/>
                    </w:rPr>
                    <w:t>Sienos</w:t>
                  </w:r>
                </w:p>
              </w:tc>
              <w:tc>
                <w:tcPr>
                  <w:tcW w:w="2985" w:type="dxa"/>
                </w:tcPr>
                <w:p w14:paraId="289FD78D" w14:textId="77777777" w:rsidR="00720F5E" w:rsidRPr="00BA6222" w:rsidRDefault="00720F5E" w:rsidP="006D6F29">
                  <w:pPr>
                    <w:spacing w:after="120" w:line="276" w:lineRule="auto"/>
                    <w:jc w:val="center"/>
                    <w:rPr>
                      <w:szCs w:val="24"/>
                    </w:rPr>
                  </w:pPr>
                  <w:r w:rsidRPr="00BA6222">
                    <w:rPr>
                      <w:szCs w:val="24"/>
                    </w:rPr>
                    <w:t>Plytos, gelžbetonio blokai</w:t>
                  </w:r>
                </w:p>
              </w:tc>
              <w:tc>
                <w:tcPr>
                  <w:tcW w:w="2350" w:type="dxa"/>
                </w:tcPr>
                <w:p w14:paraId="171CF266" w14:textId="77777777" w:rsidR="00720F5E" w:rsidRPr="00BA6222" w:rsidRDefault="00720F5E" w:rsidP="006D6F29">
                  <w:pPr>
                    <w:spacing w:after="120" w:line="276" w:lineRule="auto"/>
                    <w:jc w:val="center"/>
                    <w:rPr>
                      <w:szCs w:val="24"/>
                    </w:rPr>
                  </w:pPr>
                  <w:r w:rsidRPr="00BA6222">
                    <w:rPr>
                      <w:szCs w:val="24"/>
                    </w:rPr>
                    <w:t>125</w:t>
                  </w:r>
                </w:p>
              </w:tc>
            </w:tr>
            <w:tr w:rsidR="00720F5E" w:rsidRPr="00BA6222" w14:paraId="6B51E649" w14:textId="77777777" w:rsidTr="0069217E">
              <w:trPr>
                <w:trHeight w:val="42"/>
              </w:trPr>
              <w:tc>
                <w:tcPr>
                  <w:tcW w:w="918" w:type="dxa"/>
                  <w:vMerge/>
                </w:tcPr>
                <w:p w14:paraId="2FF7CB7B"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50460965" w14:textId="77777777" w:rsidR="00720F5E" w:rsidRPr="00BA6222" w:rsidRDefault="00720F5E" w:rsidP="006D6F29">
                  <w:pPr>
                    <w:spacing w:after="120" w:line="276" w:lineRule="auto"/>
                    <w:rPr>
                      <w:szCs w:val="24"/>
                    </w:rPr>
                  </w:pPr>
                </w:p>
              </w:tc>
              <w:tc>
                <w:tcPr>
                  <w:tcW w:w="2985" w:type="dxa"/>
                </w:tcPr>
                <w:p w14:paraId="29E34E1F" w14:textId="77777777" w:rsidR="00720F5E" w:rsidRPr="00BA6222" w:rsidRDefault="00720F5E" w:rsidP="006D6F29">
                  <w:pPr>
                    <w:spacing w:after="120" w:line="276" w:lineRule="auto"/>
                    <w:jc w:val="center"/>
                    <w:rPr>
                      <w:szCs w:val="24"/>
                    </w:rPr>
                  </w:pPr>
                  <w:r w:rsidRPr="00BA6222">
                    <w:rPr>
                      <w:szCs w:val="24"/>
                    </w:rPr>
                    <w:t>Blokeliai</w:t>
                  </w:r>
                </w:p>
              </w:tc>
              <w:tc>
                <w:tcPr>
                  <w:tcW w:w="2350" w:type="dxa"/>
                </w:tcPr>
                <w:p w14:paraId="1038BA5B" w14:textId="77777777" w:rsidR="00720F5E" w:rsidRPr="00BA6222" w:rsidRDefault="00720F5E" w:rsidP="006D6F29">
                  <w:pPr>
                    <w:spacing w:after="120" w:line="276" w:lineRule="auto"/>
                    <w:jc w:val="center"/>
                    <w:rPr>
                      <w:szCs w:val="24"/>
                    </w:rPr>
                  </w:pPr>
                  <w:r w:rsidRPr="00BA6222">
                    <w:rPr>
                      <w:szCs w:val="24"/>
                    </w:rPr>
                    <w:t>100</w:t>
                  </w:r>
                </w:p>
              </w:tc>
            </w:tr>
            <w:tr w:rsidR="00720F5E" w:rsidRPr="00BA6222" w14:paraId="391700A5" w14:textId="77777777" w:rsidTr="0069217E">
              <w:trPr>
                <w:trHeight w:val="42"/>
              </w:trPr>
              <w:tc>
                <w:tcPr>
                  <w:tcW w:w="918" w:type="dxa"/>
                  <w:vMerge/>
                </w:tcPr>
                <w:p w14:paraId="3FFC6552"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50C7DCB8" w14:textId="77777777" w:rsidR="00720F5E" w:rsidRPr="00BA6222" w:rsidRDefault="00720F5E" w:rsidP="006D6F29">
                  <w:pPr>
                    <w:spacing w:after="120" w:line="276" w:lineRule="auto"/>
                    <w:rPr>
                      <w:szCs w:val="24"/>
                    </w:rPr>
                  </w:pPr>
                </w:p>
              </w:tc>
              <w:tc>
                <w:tcPr>
                  <w:tcW w:w="2985" w:type="dxa"/>
                </w:tcPr>
                <w:p w14:paraId="1E6B6832" w14:textId="77777777" w:rsidR="00720F5E" w:rsidRPr="00BA6222" w:rsidRDefault="00720F5E" w:rsidP="006D6F29">
                  <w:pPr>
                    <w:spacing w:after="120" w:line="276" w:lineRule="auto"/>
                    <w:jc w:val="center"/>
                    <w:rPr>
                      <w:szCs w:val="24"/>
                    </w:rPr>
                  </w:pPr>
                  <w:r w:rsidRPr="00BA6222">
                    <w:rPr>
                      <w:szCs w:val="24"/>
                    </w:rPr>
                    <w:t xml:space="preserve">Monolitinis betonas, monolitinis gelžbetonis, </w:t>
                  </w:r>
                  <w:proofErr w:type="spellStart"/>
                  <w:r w:rsidRPr="00BA6222">
                    <w:rPr>
                      <w:szCs w:val="24"/>
                    </w:rPr>
                    <w:t>akmenbetonis</w:t>
                  </w:r>
                  <w:proofErr w:type="spellEnd"/>
                  <w:r w:rsidRPr="00BA6222">
                    <w:rPr>
                      <w:szCs w:val="24"/>
                    </w:rPr>
                    <w:t>, akmuo</w:t>
                  </w:r>
                </w:p>
              </w:tc>
              <w:tc>
                <w:tcPr>
                  <w:tcW w:w="2350" w:type="dxa"/>
                </w:tcPr>
                <w:p w14:paraId="1989087A" w14:textId="77777777" w:rsidR="00720F5E" w:rsidRPr="00BA6222" w:rsidRDefault="00720F5E" w:rsidP="006D6F29">
                  <w:pPr>
                    <w:spacing w:after="120" w:line="276" w:lineRule="auto"/>
                    <w:jc w:val="center"/>
                    <w:rPr>
                      <w:szCs w:val="24"/>
                    </w:rPr>
                  </w:pPr>
                  <w:r w:rsidRPr="00BA6222">
                    <w:rPr>
                      <w:szCs w:val="24"/>
                    </w:rPr>
                    <w:t>150</w:t>
                  </w:r>
                </w:p>
              </w:tc>
            </w:tr>
            <w:tr w:rsidR="00720F5E" w:rsidRPr="00BA6222" w14:paraId="094947D9" w14:textId="77777777" w:rsidTr="0069217E">
              <w:trPr>
                <w:trHeight w:val="42"/>
              </w:trPr>
              <w:tc>
                <w:tcPr>
                  <w:tcW w:w="918" w:type="dxa"/>
                  <w:vMerge/>
                </w:tcPr>
                <w:p w14:paraId="428088FE"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581443F3" w14:textId="77777777" w:rsidR="00720F5E" w:rsidRPr="00BA6222" w:rsidRDefault="00720F5E" w:rsidP="006D6F29">
                  <w:pPr>
                    <w:spacing w:after="120" w:line="276" w:lineRule="auto"/>
                    <w:rPr>
                      <w:szCs w:val="24"/>
                    </w:rPr>
                  </w:pPr>
                </w:p>
              </w:tc>
              <w:tc>
                <w:tcPr>
                  <w:tcW w:w="2985" w:type="dxa"/>
                </w:tcPr>
                <w:p w14:paraId="1C7FACA7" w14:textId="77777777" w:rsidR="00720F5E" w:rsidRPr="00BA6222" w:rsidRDefault="00720F5E" w:rsidP="006D6F29">
                  <w:pPr>
                    <w:spacing w:after="120" w:line="276" w:lineRule="auto"/>
                    <w:jc w:val="center"/>
                    <w:rPr>
                      <w:szCs w:val="24"/>
                    </w:rPr>
                  </w:pPr>
                  <w:r w:rsidRPr="00BA6222">
                    <w:rPr>
                      <w:szCs w:val="24"/>
                    </w:rPr>
                    <w:t>Gelžbetonio plokštės</w:t>
                  </w:r>
                </w:p>
              </w:tc>
              <w:tc>
                <w:tcPr>
                  <w:tcW w:w="2350" w:type="dxa"/>
                </w:tcPr>
                <w:p w14:paraId="690F414E" w14:textId="77777777" w:rsidR="00720F5E" w:rsidRPr="00BA6222" w:rsidRDefault="00720F5E" w:rsidP="006D6F29">
                  <w:pPr>
                    <w:spacing w:after="120" w:line="276" w:lineRule="auto"/>
                    <w:jc w:val="center"/>
                    <w:rPr>
                      <w:szCs w:val="24"/>
                    </w:rPr>
                  </w:pPr>
                  <w:r w:rsidRPr="00BA6222">
                    <w:rPr>
                      <w:szCs w:val="24"/>
                    </w:rPr>
                    <w:t>125</w:t>
                  </w:r>
                </w:p>
              </w:tc>
            </w:tr>
            <w:tr w:rsidR="00720F5E" w:rsidRPr="00BA6222" w14:paraId="0A9A38E0" w14:textId="77777777" w:rsidTr="0069217E">
              <w:trPr>
                <w:trHeight w:val="42"/>
              </w:trPr>
              <w:tc>
                <w:tcPr>
                  <w:tcW w:w="918" w:type="dxa"/>
                  <w:vMerge/>
                </w:tcPr>
                <w:p w14:paraId="5B5602A2"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0DAFE08A" w14:textId="77777777" w:rsidR="00720F5E" w:rsidRPr="00BA6222" w:rsidRDefault="00720F5E" w:rsidP="006D6F29">
                  <w:pPr>
                    <w:spacing w:after="120" w:line="276" w:lineRule="auto"/>
                    <w:rPr>
                      <w:szCs w:val="24"/>
                    </w:rPr>
                  </w:pPr>
                </w:p>
              </w:tc>
              <w:tc>
                <w:tcPr>
                  <w:tcW w:w="2985" w:type="dxa"/>
                </w:tcPr>
                <w:p w14:paraId="2F45BFE3" w14:textId="77777777" w:rsidR="00720F5E" w:rsidRPr="00BA6222" w:rsidRDefault="00720F5E" w:rsidP="006D6F29">
                  <w:pPr>
                    <w:spacing w:after="120" w:line="276" w:lineRule="auto"/>
                    <w:jc w:val="center"/>
                    <w:rPr>
                      <w:szCs w:val="24"/>
                    </w:rPr>
                  </w:pPr>
                  <w:r w:rsidRPr="00BA6222">
                    <w:rPr>
                      <w:szCs w:val="24"/>
                    </w:rPr>
                    <w:t>Rąstai</w:t>
                  </w:r>
                </w:p>
              </w:tc>
              <w:tc>
                <w:tcPr>
                  <w:tcW w:w="2350" w:type="dxa"/>
                </w:tcPr>
                <w:p w14:paraId="21DF3252" w14:textId="77777777" w:rsidR="00720F5E" w:rsidRPr="00BA6222" w:rsidRDefault="00720F5E" w:rsidP="006D6F29">
                  <w:pPr>
                    <w:spacing w:after="120" w:line="276" w:lineRule="auto"/>
                    <w:jc w:val="center"/>
                    <w:rPr>
                      <w:szCs w:val="24"/>
                    </w:rPr>
                  </w:pPr>
                  <w:r w:rsidRPr="00BA6222">
                    <w:rPr>
                      <w:szCs w:val="24"/>
                    </w:rPr>
                    <w:t>65</w:t>
                  </w:r>
                </w:p>
              </w:tc>
            </w:tr>
            <w:tr w:rsidR="00720F5E" w:rsidRPr="00BA6222" w14:paraId="4CFFA9F9" w14:textId="77777777" w:rsidTr="0069217E">
              <w:trPr>
                <w:trHeight w:val="42"/>
              </w:trPr>
              <w:tc>
                <w:tcPr>
                  <w:tcW w:w="918" w:type="dxa"/>
                  <w:vMerge/>
                </w:tcPr>
                <w:p w14:paraId="5984AEFB"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5239C992" w14:textId="77777777" w:rsidR="00720F5E" w:rsidRPr="00BA6222" w:rsidRDefault="00720F5E" w:rsidP="006D6F29">
                  <w:pPr>
                    <w:spacing w:after="120" w:line="276" w:lineRule="auto"/>
                    <w:rPr>
                      <w:szCs w:val="24"/>
                    </w:rPr>
                  </w:pPr>
                </w:p>
              </w:tc>
              <w:tc>
                <w:tcPr>
                  <w:tcW w:w="2985" w:type="dxa"/>
                </w:tcPr>
                <w:p w14:paraId="0DF6BF95" w14:textId="77777777" w:rsidR="00720F5E" w:rsidRPr="00BA6222" w:rsidRDefault="00720F5E" w:rsidP="006D6F29">
                  <w:pPr>
                    <w:spacing w:after="120" w:line="276" w:lineRule="auto"/>
                    <w:jc w:val="center"/>
                    <w:rPr>
                      <w:szCs w:val="24"/>
                    </w:rPr>
                  </w:pPr>
                  <w:r w:rsidRPr="00BA6222">
                    <w:rPr>
                      <w:szCs w:val="24"/>
                    </w:rPr>
                    <w:t>Medis su karkasu</w:t>
                  </w:r>
                </w:p>
              </w:tc>
              <w:tc>
                <w:tcPr>
                  <w:tcW w:w="2350" w:type="dxa"/>
                </w:tcPr>
                <w:p w14:paraId="4E206CED" w14:textId="77777777" w:rsidR="00720F5E" w:rsidRPr="00BA6222" w:rsidRDefault="00720F5E" w:rsidP="006D6F29">
                  <w:pPr>
                    <w:spacing w:after="120" w:line="276" w:lineRule="auto"/>
                    <w:jc w:val="center"/>
                    <w:rPr>
                      <w:szCs w:val="24"/>
                    </w:rPr>
                  </w:pPr>
                  <w:r w:rsidRPr="00BA6222">
                    <w:rPr>
                      <w:szCs w:val="24"/>
                    </w:rPr>
                    <w:t>40</w:t>
                  </w:r>
                </w:p>
              </w:tc>
            </w:tr>
            <w:tr w:rsidR="00720F5E" w:rsidRPr="00BA6222" w14:paraId="71A5A62B" w14:textId="77777777" w:rsidTr="0069217E">
              <w:trPr>
                <w:trHeight w:val="42"/>
              </w:trPr>
              <w:tc>
                <w:tcPr>
                  <w:tcW w:w="918" w:type="dxa"/>
                  <w:vMerge/>
                </w:tcPr>
                <w:p w14:paraId="07288230"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38171EEA" w14:textId="77777777" w:rsidR="00720F5E" w:rsidRPr="00BA6222" w:rsidRDefault="00720F5E" w:rsidP="006D6F29">
                  <w:pPr>
                    <w:spacing w:after="120" w:line="276" w:lineRule="auto"/>
                    <w:rPr>
                      <w:szCs w:val="24"/>
                    </w:rPr>
                  </w:pPr>
                </w:p>
              </w:tc>
              <w:tc>
                <w:tcPr>
                  <w:tcW w:w="2985" w:type="dxa"/>
                </w:tcPr>
                <w:p w14:paraId="6A09C8AD" w14:textId="77777777" w:rsidR="00720F5E" w:rsidRPr="00BA6222" w:rsidRDefault="00720F5E" w:rsidP="006D6F29">
                  <w:pPr>
                    <w:spacing w:after="120" w:line="276" w:lineRule="auto"/>
                    <w:jc w:val="center"/>
                    <w:rPr>
                      <w:szCs w:val="24"/>
                    </w:rPr>
                  </w:pPr>
                  <w:r w:rsidRPr="00BA6222">
                    <w:rPr>
                      <w:szCs w:val="24"/>
                    </w:rPr>
                    <w:t xml:space="preserve">Mediniai skydai su </w:t>
                  </w:r>
                  <w:proofErr w:type="spellStart"/>
                  <w:r w:rsidRPr="00BA6222">
                    <w:rPr>
                      <w:szCs w:val="24"/>
                    </w:rPr>
                    <w:t>karrkasu</w:t>
                  </w:r>
                  <w:proofErr w:type="spellEnd"/>
                </w:p>
              </w:tc>
              <w:tc>
                <w:tcPr>
                  <w:tcW w:w="2350" w:type="dxa"/>
                </w:tcPr>
                <w:p w14:paraId="1464949A" w14:textId="77777777" w:rsidR="00720F5E" w:rsidRPr="00BA6222" w:rsidRDefault="00720F5E" w:rsidP="006D6F29">
                  <w:pPr>
                    <w:spacing w:after="120" w:line="276" w:lineRule="auto"/>
                    <w:jc w:val="center"/>
                    <w:rPr>
                      <w:szCs w:val="24"/>
                    </w:rPr>
                  </w:pPr>
                  <w:r w:rsidRPr="00BA6222">
                    <w:rPr>
                      <w:szCs w:val="24"/>
                    </w:rPr>
                    <w:t>50</w:t>
                  </w:r>
                </w:p>
              </w:tc>
            </w:tr>
            <w:tr w:rsidR="00720F5E" w:rsidRPr="00BA6222" w14:paraId="3D975FD5" w14:textId="77777777" w:rsidTr="0069217E">
              <w:trPr>
                <w:trHeight w:val="42"/>
              </w:trPr>
              <w:tc>
                <w:tcPr>
                  <w:tcW w:w="918" w:type="dxa"/>
                  <w:vMerge/>
                </w:tcPr>
                <w:p w14:paraId="7AE4B1BC"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32836BB7" w14:textId="77777777" w:rsidR="00720F5E" w:rsidRPr="00BA6222" w:rsidRDefault="00720F5E" w:rsidP="006D6F29">
                  <w:pPr>
                    <w:spacing w:after="120" w:line="276" w:lineRule="auto"/>
                    <w:rPr>
                      <w:szCs w:val="24"/>
                    </w:rPr>
                  </w:pPr>
                </w:p>
              </w:tc>
              <w:tc>
                <w:tcPr>
                  <w:tcW w:w="2985" w:type="dxa"/>
                </w:tcPr>
                <w:p w14:paraId="76C80D0A" w14:textId="77777777" w:rsidR="00720F5E" w:rsidRPr="00BA6222" w:rsidRDefault="00720F5E" w:rsidP="006D6F29">
                  <w:pPr>
                    <w:spacing w:after="120" w:line="276" w:lineRule="auto"/>
                    <w:jc w:val="center"/>
                    <w:rPr>
                      <w:szCs w:val="24"/>
                    </w:rPr>
                  </w:pPr>
                  <w:r w:rsidRPr="00BA6222">
                    <w:rPr>
                      <w:szCs w:val="24"/>
                    </w:rPr>
                    <w:t>Metalas su karkasu</w:t>
                  </w:r>
                </w:p>
              </w:tc>
              <w:tc>
                <w:tcPr>
                  <w:tcW w:w="2350" w:type="dxa"/>
                </w:tcPr>
                <w:p w14:paraId="73A9365C" w14:textId="77777777" w:rsidR="00720F5E" w:rsidRPr="00BA6222" w:rsidRDefault="00720F5E" w:rsidP="006D6F29">
                  <w:pPr>
                    <w:spacing w:after="120" w:line="276" w:lineRule="auto"/>
                    <w:jc w:val="center"/>
                    <w:rPr>
                      <w:szCs w:val="24"/>
                    </w:rPr>
                  </w:pPr>
                  <w:r w:rsidRPr="00BA6222">
                    <w:rPr>
                      <w:szCs w:val="24"/>
                    </w:rPr>
                    <w:t>60</w:t>
                  </w:r>
                </w:p>
              </w:tc>
            </w:tr>
            <w:tr w:rsidR="00720F5E" w:rsidRPr="00BA6222" w14:paraId="1B02E103" w14:textId="77777777" w:rsidTr="0069217E">
              <w:trPr>
                <w:trHeight w:val="42"/>
              </w:trPr>
              <w:tc>
                <w:tcPr>
                  <w:tcW w:w="918" w:type="dxa"/>
                  <w:vMerge/>
                </w:tcPr>
                <w:p w14:paraId="73444452"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1CFDE4BE" w14:textId="77777777" w:rsidR="00720F5E" w:rsidRPr="00BA6222" w:rsidRDefault="00720F5E" w:rsidP="006D6F29">
                  <w:pPr>
                    <w:spacing w:after="120" w:line="276" w:lineRule="auto"/>
                    <w:rPr>
                      <w:szCs w:val="24"/>
                    </w:rPr>
                  </w:pPr>
                </w:p>
              </w:tc>
              <w:tc>
                <w:tcPr>
                  <w:tcW w:w="2985" w:type="dxa"/>
                </w:tcPr>
                <w:p w14:paraId="533D16AD" w14:textId="77777777" w:rsidR="00720F5E" w:rsidRPr="00BA6222" w:rsidRDefault="00720F5E" w:rsidP="006D6F29">
                  <w:pPr>
                    <w:spacing w:after="120" w:line="276" w:lineRule="auto"/>
                    <w:jc w:val="center"/>
                    <w:rPr>
                      <w:szCs w:val="24"/>
                    </w:rPr>
                  </w:pPr>
                  <w:r w:rsidRPr="00BA6222">
                    <w:rPr>
                      <w:szCs w:val="24"/>
                    </w:rPr>
                    <w:t>Stiklas su karkasu</w:t>
                  </w:r>
                </w:p>
              </w:tc>
              <w:tc>
                <w:tcPr>
                  <w:tcW w:w="2350" w:type="dxa"/>
                </w:tcPr>
                <w:p w14:paraId="699BD9E4" w14:textId="77777777" w:rsidR="00720F5E" w:rsidRPr="00BA6222" w:rsidRDefault="00720F5E" w:rsidP="006D6F29">
                  <w:pPr>
                    <w:spacing w:after="120" w:line="276" w:lineRule="auto"/>
                    <w:jc w:val="center"/>
                    <w:rPr>
                      <w:szCs w:val="24"/>
                    </w:rPr>
                  </w:pPr>
                  <w:r w:rsidRPr="00BA6222">
                    <w:rPr>
                      <w:szCs w:val="24"/>
                    </w:rPr>
                    <w:t>40</w:t>
                  </w:r>
                </w:p>
              </w:tc>
            </w:tr>
            <w:tr w:rsidR="00720F5E" w:rsidRPr="00BA6222" w14:paraId="0B38A926" w14:textId="77777777" w:rsidTr="0069217E">
              <w:trPr>
                <w:trHeight w:val="42"/>
              </w:trPr>
              <w:tc>
                <w:tcPr>
                  <w:tcW w:w="918" w:type="dxa"/>
                  <w:vMerge/>
                </w:tcPr>
                <w:p w14:paraId="587EFA1E"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1A4E3C6C" w14:textId="77777777" w:rsidR="00720F5E" w:rsidRPr="00BA6222" w:rsidRDefault="00720F5E" w:rsidP="006D6F29">
                  <w:pPr>
                    <w:spacing w:after="120" w:line="276" w:lineRule="auto"/>
                    <w:rPr>
                      <w:szCs w:val="24"/>
                    </w:rPr>
                  </w:pPr>
                </w:p>
              </w:tc>
              <w:tc>
                <w:tcPr>
                  <w:tcW w:w="2985" w:type="dxa"/>
                </w:tcPr>
                <w:p w14:paraId="4670C7D0" w14:textId="77777777" w:rsidR="00720F5E" w:rsidRPr="00BA6222" w:rsidRDefault="00720F5E" w:rsidP="006D6F29">
                  <w:pPr>
                    <w:spacing w:after="120" w:line="276" w:lineRule="auto"/>
                    <w:jc w:val="center"/>
                    <w:rPr>
                      <w:szCs w:val="24"/>
                    </w:rPr>
                  </w:pPr>
                  <w:proofErr w:type="spellStart"/>
                  <w:r w:rsidRPr="00BA6222">
                    <w:rPr>
                      <w:szCs w:val="24"/>
                    </w:rPr>
                    <w:t>Asbedtcementinis</w:t>
                  </w:r>
                  <w:proofErr w:type="spellEnd"/>
                  <w:r w:rsidRPr="00BA6222">
                    <w:rPr>
                      <w:szCs w:val="24"/>
                    </w:rPr>
                    <w:t xml:space="preserve"> su karkasu, </w:t>
                  </w:r>
                  <w:proofErr w:type="spellStart"/>
                  <w:r w:rsidRPr="00BA6222">
                    <w:rPr>
                      <w:szCs w:val="24"/>
                    </w:rPr>
                    <w:t>beasbestis</w:t>
                  </w:r>
                  <w:proofErr w:type="spellEnd"/>
                  <w:r w:rsidRPr="00BA6222">
                    <w:rPr>
                      <w:szCs w:val="24"/>
                    </w:rPr>
                    <w:t xml:space="preserve"> su karkasu</w:t>
                  </w:r>
                </w:p>
              </w:tc>
              <w:tc>
                <w:tcPr>
                  <w:tcW w:w="2350" w:type="dxa"/>
                </w:tcPr>
                <w:p w14:paraId="6FAE4276" w14:textId="77777777" w:rsidR="00720F5E" w:rsidRPr="00BA6222" w:rsidRDefault="00720F5E" w:rsidP="006D6F29">
                  <w:pPr>
                    <w:spacing w:after="120" w:line="276" w:lineRule="auto"/>
                    <w:jc w:val="center"/>
                    <w:rPr>
                      <w:szCs w:val="24"/>
                    </w:rPr>
                  </w:pPr>
                  <w:r w:rsidRPr="00BA6222">
                    <w:rPr>
                      <w:szCs w:val="24"/>
                    </w:rPr>
                    <w:t>40</w:t>
                  </w:r>
                </w:p>
              </w:tc>
            </w:tr>
            <w:tr w:rsidR="00720F5E" w:rsidRPr="00BA6222" w14:paraId="219BF594" w14:textId="77777777" w:rsidTr="0069217E">
              <w:trPr>
                <w:trHeight w:val="42"/>
              </w:trPr>
              <w:tc>
                <w:tcPr>
                  <w:tcW w:w="918" w:type="dxa"/>
                  <w:vMerge/>
                </w:tcPr>
                <w:p w14:paraId="17BDC916"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66D7FFE5" w14:textId="77777777" w:rsidR="00720F5E" w:rsidRPr="00BA6222" w:rsidRDefault="00720F5E" w:rsidP="006D6F29">
                  <w:pPr>
                    <w:spacing w:after="120" w:line="276" w:lineRule="auto"/>
                    <w:rPr>
                      <w:szCs w:val="24"/>
                    </w:rPr>
                  </w:pPr>
                </w:p>
              </w:tc>
              <w:tc>
                <w:tcPr>
                  <w:tcW w:w="2985" w:type="dxa"/>
                </w:tcPr>
                <w:p w14:paraId="0780E929" w14:textId="77777777" w:rsidR="00720F5E" w:rsidRPr="00BA6222" w:rsidRDefault="00720F5E" w:rsidP="006D6F29">
                  <w:pPr>
                    <w:spacing w:after="120" w:line="276" w:lineRule="auto"/>
                    <w:jc w:val="center"/>
                    <w:rPr>
                      <w:szCs w:val="24"/>
                    </w:rPr>
                  </w:pPr>
                  <w:r w:rsidRPr="00BA6222">
                    <w:rPr>
                      <w:szCs w:val="24"/>
                    </w:rPr>
                    <w:t>Plastikas su karkasu</w:t>
                  </w:r>
                </w:p>
              </w:tc>
              <w:tc>
                <w:tcPr>
                  <w:tcW w:w="2350" w:type="dxa"/>
                </w:tcPr>
                <w:p w14:paraId="777D6BC2" w14:textId="77777777" w:rsidR="00720F5E" w:rsidRPr="00BA6222" w:rsidRDefault="00720F5E" w:rsidP="006D6F29">
                  <w:pPr>
                    <w:spacing w:after="120" w:line="276" w:lineRule="auto"/>
                    <w:jc w:val="center"/>
                    <w:rPr>
                      <w:szCs w:val="24"/>
                    </w:rPr>
                  </w:pPr>
                  <w:r w:rsidRPr="00BA6222">
                    <w:rPr>
                      <w:szCs w:val="24"/>
                    </w:rPr>
                    <w:t>35</w:t>
                  </w:r>
                </w:p>
              </w:tc>
            </w:tr>
            <w:tr w:rsidR="00720F5E" w:rsidRPr="00BA6222" w14:paraId="0A709D40" w14:textId="77777777" w:rsidTr="0069217E">
              <w:trPr>
                <w:trHeight w:val="42"/>
              </w:trPr>
              <w:tc>
                <w:tcPr>
                  <w:tcW w:w="918" w:type="dxa"/>
                  <w:vMerge/>
                </w:tcPr>
                <w:p w14:paraId="7728EB3B"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77D526AC" w14:textId="77777777" w:rsidR="00720F5E" w:rsidRPr="00BA6222" w:rsidRDefault="00720F5E" w:rsidP="006D6F29">
                  <w:pPr>
                    <w:spacing w:after="120" w:line="276" w:lineRule="auto"/>
                    <w:rPr>
                      <w:szCs w:val="24"/>
                    </w:rPr>
                  </w:pPr>
                </w:p>
              </w:tc>
              <w:tc>
                <w:tcPr>
                  <w:tcW w:w="2985" w:type="dxa"/>
                </w:tcPr>
                <w:p w14:paraId="47399895" w14:textId="77777777" w:rsidR="00720F5E" w:rsidRPr="00BA6222" w:rsidRDefault="00720F5E" w:rsidP="006D6F29">
                  <w:pPr>
                    <w:spacing w:after="120" w:line="276" w:lineRule="auto"/>
                    <w:jc w:val="center"/>
                    <w:rPr>
                      <w:szCs w:val="24"/>
                    </w:rPr>
                  </w:pPr>
                  <w:r w:rsidRPr="00BA6222">
                    <w:rPr>
                      <w:szCs w:val="24"/>
                    </w:rPr>
                    <w:t>Molis</w:t>
                  </w:r>
                </w:p>
              </w:tc>
              <w:tc>
                <w:tcPr>
                  <w:tcW w:w="2350" w:type="dxa"/>
                </w:tcPr>
                <w:p w14:paraId="079F6EF7" w14:textId="77777777" w:rsidR="00720F5E" w:rsidRPr="00BA6222" w:rsidRDefault="00720F5E" w:rsidP="006D6F29">
                  <w:pPr>
                    <w:spacing w:after="120" w:line="276" w:lineRule="auto"/>
                    <w:jc w:val="center"/>
                    <w:rPr>
                      <w:szCs w:val="24"/>
                    </w:rPr>
                  </w:pPr>
                  <w:r w:rsidRPr="00BA6222">
                    <w:rPr>
                      <w:szCs w:val="24"/>
                    </w:rPr>
                    <w:t>50</w:t>
                  </w:r>
                </w:p>
              </w:tc>
            </w:tr>
            <w:tr w:rsidR="00720F5E" w:rsidRPr="00BA6222" w14:paraId="38CF9000" w14:textId="77777777" w:rsidTr="0069217E">
              <w:trPr>
                <w:trHeight w:val="42"/>
              </w:trPr>
              <w:tc>
                <w:tcPr>
                  <w:tcW w:w="918" w:type="dxa"/>
                  <w:vMerge/>
                </w:tcPr>
                <w:p w14:paraId="1D4D5779"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3B2191C7" w14:textId="77777777" w:rsidR="00720F5E" w:rsidRPr="00BA6222" w:rsidRDefault="00720F5E" w:rsidP="006D6F29">
                  <w:pPr>
                    <w:spacing w:after="120" w:line="276" w:lineRule="auto"/>
                    <w:rPr>
                      <w:szCs w:val="24"/>
                    </w:rPr>
                  </w:pPr>
                </w:p>
              </w:tc>
              <w:tc>
                <w:tcPr>
                  <w:tcW w:w="2985" w:type="dxa"/>
                </w:tcPr>
                <w:p w14:paraId="11E24A73" w14:textId="77777777" w:rsidR="00720F5E" w:rsidRPr="00BA6222" w:rsidRDefault="00720F5E" w:rsidP="006D6F29">
                  <w:pPr>
                    <w:spacing w:after="120" w:line="276" w:lineRule="auto"/>
                    <w:jc w:val="center"/>
                    <w:rPr>
                      <w:szCs w:val="24"/>
                    </w:rPr>
                  </w:pPr>
                  <w:proofErr w:type="spellStart"/>
                  <w:r w:rsidRPr="00BA6222">
                    <w:rPr>
                      <w:szCs w:val="24"/>
                    </w:rPr>
                    <w:t>Šlakbetonis</w:t>
                  </w:r>
                  <w:proofErr w:type="spellEnd"/>
                </w:p>
              </w:tc>
              <w:tc>
                <w:tcPr>
                  <w:tcW w:w="2350" w:type="dxa"/>
                </w:tcPr>
                <w:p w14:paraId="314ED85F" w14:textId="77777777" w:rsidR="00720F5E" w:rsidRPr="00BA6222" w:rsidRDefault="00720F5E" w:rsidP="006D6F29">
                  <w:pPr>
                    <w:spacing w:after="120" w:line="276" w:lineRule="auto"/>
                    <w:jc w:val="center"/>
                    <w:rPr>
                      <w:szCs w:val="24"/>
                    </w:rPr>
                  </w:pPr>
                  <w:r w:rsidRPr="00BA6222">
                    <w:rPr>
                      <w:szCs w:val="24"/>
                    </w:rPr>
                    <w:t>80</w:t>
                  </w:r>
                </w:p>
              </w:tc>
            </w:tr>
            <w:tr w:rsidR="00720F5E" w:rsidRPr="00BA6222" w14:paraId="36029658" w14:textId="77777777" w:rsidTr="0069217E">
              <w:trPr>
                <w:trHeight w:val="141"/>
              </w:trPr>
              <w:tc>
                <w:tcPr>
                  <w:tcW w:w="918" w:type="dxa"/>
                  <w:vMerge w:val="restart"/>
                </w:tcPr>
                <w:p w14:paraId="0DD42186" w14:textId="77777777" w:rsidR="00720F5E" w:rsidRPr="00BA6222" w:rsidRDefault="00720F5E" w:rsidP="006D6F29">
                  <w:pPr>
                    <w:pStyle w:val="ListParagraph"/>
                    <w:numPr>
                      <w:ilvl w:val="0"/>
                      <w:numId w:val="73"/>
                    </w:numPr>
                    <w:spacing w:after="120" w:line="276" w:lineRule="auto"/>
                    <w:rPr>
                      <w:szCs w:val="24"/>
                    </w:rPr>
                  </w:pPr>
                </w:p>
              </w:tc>
              <w:tc>
                <w:tcPr>
                  <w:tcW w:w="3312" w:type="dxa"/>
                  <w:vMerge w:val="restart"/>
                </w:tcPr>
                <w:p w14:paraId="1E16DD23" w14:textId="77777777" w:rsidR="00720F5E" w:rsidRPr="00BA6222" w:rsidRDefault="00720F5E" w:rsidP="006D6F29">
                  <w:pPr>
                    <w:spacing w:after="120" w:line="276" w:lineRule="auto"/>
                    <w:rPr>
                      <w:szCs w:val="24"/>
                    </w:rPr>
                  </w:pPr>
                  <w:r w:rsidRPr="00BA6222">
                    <w:rPr>
                      <w:szCs w:val="24"/>
                    </w:rPr>
                    <w:t>Perdangos</w:t>
                  </w:r>
                </w:p>
              </w:tc>
              <w:tc>
                <w:tcPr>
                  <w:tcW w:w="2985" w:type="dxa"/>
                </w:tcPr>
                <w:p w14:paraId="6E2E37D1" w14:textId="77777777" w:rsidR="00720F5E" w:rsidRPr="00BA6222" w:rsidRDefault="00720F5E" w:rsidP="006D6F29">
                  <w:pPr>
                    <w:spacing w:after="120" w:line="276" w:lineRule="auto"/>
                    <w:jc w:val="center"/>
                    <w:rPr>
                      <w:szCs w:val="24"/>
                    </w:rPr>
                  </w:pPr>
                  <w:r w:rsidRPr="00BA6222">
                    <w:rPr>
                      <w:szCs w:val="24"/>
                    </w:rPr>
                    <w:t>Gelžbetonis</w:t>
                  </w:r>
                </w:p>
              </w:tc>
              <w:tc>
                <w:tcPr>
                  <w:tcW w:w="2350" w:type="dxa"/>
                </w:tcPr>
                <w:p w14:paraId="7E203E4A" w14:textId="77777777" w:rsidR="00720F5E" w:rsidRPr="00BA6222" w:rsidRDefault="00720F5E" w:rsidP="006D6F29">
                  <w:pPr>
                    <w:spacing w:after="120" w:line="276" w:lineRule="auto"/>
                    <w:jc w:val="center"/>
                    <w:rPr>
                      <w:szCs w:val="24"/>
                      <w:lang w:val="en-US"/>
                    </w:rPr>
                  </w:pPr>
                  <w:r w:rsidRPr="00BA6222">
                    <w:rPr>
                      <w:szCs w:val="24"/>
                      <w:lang w:val="en-US"/>
                    </w:rPr>
                    <w:t>125</w:t>
                  </w:r>
                </w:p>
              </w:tc>
            </w:tr>
            <w:tr w:rsidR="00720F5E" w:rsidRPr="00BA6222" w14:paraId="36C4DC29" w14:textId="77777777" w:rsidTr="0069217E">
              <w:trPr>
                <w:trHeight w:val="138"/>
              </w:trPr>
              <w:tc>
                <w:tcPr>
                  <w:tcW w:w="918" w:type="dxa"/>
                  <w:vMerge/>
                </w:tcPr>
                <w:p w14:paraId="1C4E7261"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0886C6DD" w14:textId="77777777" w:rsidR="00720F5E" w:rsidRPr="00BA6222" w:rsidRDefault="00720F5E" w:rsidP="006D6F29">
                  <w:pPr>
                    <w:spacing w:after="120" w:line="276" w:lineRule="auto"/>
                    <w:rPr>
                      <w:szCs w:val="24"/>
                    </w:rPr>
                  </w:pPr>
                </w:p>
              </w:tc>
              <w:tc>
                <w:tcPr>
                  <w:tcW w:w="2985" w:type="dxa"/>
                </w:tcPr>
                <w:p w14:paraId="3587B4AC" w14:textId="77777777" w:rsidR="00720F5E" w:rsidRPr="00BA6222" w:rsidRDefault="00720F5E" w:rsidP="006D6F29">
                  <w:pPr>
                    <w:spacing w:after="120" w:line="276" w:lineRule="auto"/>
                    <w:jc w:val="center"/>
                    <w:rPr>
                      <w:szCs w:val="24"/>
                    </w:rPr>
                  </w:pPr>
                  <w:r w:rsidRPr="00BA6222">
                    <w:rPr>
                      <w:szCs w:val="24"/>
                    </w:rPr>
                    <w:t>Medis</w:t>
                  </w:r>
                </w:p>
              </w:tc>
              <w:tc>
                <w:tcPr>
                  <w:tcW w:w="2350" w:type="dxa"/>
                </w:tcPr>
                <w:p w14:paraId="322B00A7" w14:textId="77777777" w:rsidR="00720F5E" w:rsidRPr="00BA6222" w:rsidRDefault="00720F5E" w:rsidP="006D6F29">
                  <w:pPr>
                    <w:spacing w:after="120" w:line="276" w:lineRule="auto"/>
                    <w:jc w:val="center"/>
                    <w:rPr>
                      <w:szCs w:val="24"/>
                    </w:rPr>
                  </w:pPr>
                  <w:r w:rsidRPr="00BA6222">
                    <w:rPr>
                      <w:szCs w:val="24"/>
                    </w:rPr>
                    <w:t>60</w:t>
                  </w:r>
                </w:p>
              </w:tc>
            </w:tr>
            <w:tr w:rsidR="00720F5E" w:rsidRPr="00BA6222" w14:paraId="59B01CC8" w14:textId="77777777" w:rsidTr="0069217E">
              <w:trPr>
                <w:trHeight w:val="138"/>
              </w:trPr>
              <w:tc>
                <w:tcPr>
                  <w:tcW w:w="918" w:type="dxa"/>
                  <w:vMerge/>
                </w:tcPr>
                <w:p w14:paraId="393EF466"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3F32CF49" w14:textId="77777777" w:rsidR="00720F5E" w:rsidRPr="00BA6222" w:rsidRDefault="00720F5E" w:rsidP="006D6F29">
                  <w:pPr>
                    <w:spacing w:after="120" w:line="276" w:lineRule="auto"/>
                    <w:rPr>
                      <w:szCs w:val="24"/>
                    </w:rPr>
                  </w:pPr>
                </w:p>
              </w:tc>
              <w:tc>
                <w:tcPr>
                  <w:tcW w:w="2985" w:type="dxa"/>
                </w:tcPr>
                <w:p w14:paraId="1B470262" w14:textId="77777777" w:rsidR="00720F5E" w:rsidRPr="00BA6222" w:rsidRDefault="00720F5E" w:rsidP="006D6F29">
                  <w:pPr>
                    <w:spacing w:after="120" w:line="276" w:lineRule="auto"/>
                    <w:jc w:val="center"/>
                    <w:rPr>
                      <w:szCs w:val="24"/>
                    </w:rPr>
                  </w:pPr>
                  <w:r w:rsidRPr="00BA6222">
                    <w:rPr>
                      <w:szCs w:val="24"/>
                    </w:rPr>
                    <w:t>Metalas</w:t>
                  </w:r>
                </w:p>
              </w:tc>
              <w:tc>
                <w:tcPr>
                  <w:tcW w:w="2350" w:type="dxa"/>
                </w:tcPr>
                <w:p w14:paraId="0E331B6F" w14:textId="77777777" w:rsidR="00720F5E" w:rsidRPr="00BA6222" w:rsidRDefault="00720F5E" w:rsidP="006D6F29">
                  <w:pPr>
                    <w:spacing w:after="120" w:line="276" w:lineRule="auto"/>
                    <w:jc w:val="center"/>
                    <w:rPr>
                      <w:szCs w:val="24"/>
                    </w:rPr>
                  </w:pPr>
                  <w:r w:rsidRPr="00BA6222">
                    <w:rPr>
                      <w:szCs w:val="24"/>
                    </w:rPr>
                    <w:t>125</w:t>
                  </w:r>
                </w:p>
              </w:tc>
            </w:tr>
            <w:tr w:rsidR="00720F5E" w:rsidRPr="00BA6222" w14:paraId="0E0C9BCE" w14:textId="77777777" w:rsidTr="0069217E">
              <w:trPr>
                <w:trHeight w:val="138"/>
              </w:trPr>
              <w:tc>
                <w:tcPr>
                  <w:tcW w:w="918" w:type="dxa"/>
                  <w:vMerge/>
                </w:tcPr>
                <w:p w14:paraId="544D0BFB"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2AD18888" w14:textId="77777777" w:rsidR="00720F5E" w:rsidRPr="00BA6222" w:rsidRDefault="00720F5E" w:rsidP="006D6F29">
                  <w:pPr>
                    <w:spacing w:after="120" w:line="276" w:lineRule="auto"/>
                    <w:rPr>
                      <w:szCs w:val="24"/>
                    </w:rPr>
                  </w:pPr>
                </w:p>
              </w:tc>
              <w:tc>
                <w:tcPr>
                  <w:tcW w:w="2985" w:type="dxa"/>
                </w:tcPr>
                <w:p w14:paraId="436F95E8" w14:textId="77777777" w:rsidR="00720F5E" w:rsidRPr="00BA6222" w:rsidRDefault="00720F5E" w:rsidP="006D6F29">
                  <w:pPr>
                    <w:spacing w:after="120" w:line="276" w:lineRule="auto"/>
                    <w:jc w:val="center"/>
                    <w:rPr>
                      <w:szCs w:val="24"/>
                    </w:rPr>
                  </w:pPr>
                  <w:r w:rsidRPr="00BA6222">
                    <w:rPr>
                      <w:szCs w:val="24"/>
                    </w:rPr>
                    <w:t>Plytos (blokeliai)</w:t>
                  </w:r>
                </w:p>
              </w:tc>
              <w:tc>
                <w:tcPr>
                  <w:tcW w:w="2350" w:type="dxa"/>
                </w:tcPr>
                <w:p w14:paraId="2AD6D095" w14:textId="77777777" w:rsidR="00720F5E" w:rsidRPr="00BA6222" w:rsidRDefault="00720F5E" w:rsidP="006D6F29">
                  <w:pPr>
                    <w:spacing w:after="120" w:line="276" w:lineRule="auto"/>
                    <w:jc w:val="center"/>
                    <w:rPr>
                      <w:szCs w:val="24"/>
                    </w:rPr>
                  </w:pPr>
                  <w:r w:rsidRPr="00BA6222">
                    <w:rPr>
                      <w:szCs w:val="24"/>
                    </w:rPr>
                    <w:t>125</w:t>
                  </w:r>
                </w:p>
              </w:tc>
            </w:tr>
            <w:tr w:rsidR="00720F5E" w:rsidRPr="00BA6222" w14:paraId="5B12C643" w14:textId="77777777" w:rsidTr="0069217E">
              <w:trPr>
                <w:trHeight w:val="185"/>
              </w:trPr>
              <w:tc>
                <w:tcPr>
                  <w:tcW w:w="918" w:type="dxa"/>
                  <w:vMerge w:val="restart"/>
                </w:tcPr>
                <w:p w14:paraId="14C1DFBE" w14:textId="77777777" w:rsidR="00720F5E" w:rsidRPr="00BA6222" w:rsidRDefault="00720F5E" w:rsidP="006D6F29">
                  <w:pPr>
                    <w:pStyle w:val="ListParagraph"/>
                    <w:numPr>
                      <w:ilvl w:val="0"/>
                      <w:numId w:val="73"/>
                    </w:numPr>
                    <w:spacing w:after="120" w:line="276" w:lineRule="auto"/>
                    <w:rPr>
                      <w:szCs w:val="24"/>
                    </w:rPr>
                  </w:pPr>
                </w:p>
              </w:tc>
              <w:tc>
                <w:tcPr>
                  <w:tcW w:w="3312" w:type="dxa"/>
                  <w:vMerge w:val="restart"/>
                </w:tcPr>
                <w:p w14:paraId="6CB12E73" w14:textId="77777777" w:rsidR="00720F5E" w:rsidRPr="00BA6222" w:rsidRDefault="00720F5E" w:rsidP="006D6F29">
                  <w:pPr>
                    <w:spacing w:after="120" w:line="276" w:lineRule="auto"/>
                    <w:rPr>
                      <w:szCs w:val="24"/>
                    </w:rPr>
                  </w:pPr>
                  <w:r w:rsidRPr="00BA6222">
                    <w:rPr>
                      <w:szCs w:val="24"/>
                    </w:rPr>
                    <w:t>Stogo konstrukcija</w:t>
                  </w:r>
                </w:p>
              </w:tc>
              <w:tc>
                <w:tcPr>
                  <w:tcW w:w="2985" w:type="dxa"/>
                </w:tcPr>
                <w:p w14:paraId="644FD4FB" w14:textId="77777777" w:rsidR="00720F5E" w:rsidRPr="00BA6222" w:rsidRDefault="00720F5E" w:rsidP="006D6F29">
                  <w:pPr>
                    <w:spacing w:after="120" w:line="276" w:lineRule="auto"/>
                    <w:jc w:val="center"/>
                    <w:rPr>
                      <w:szCs w:val="24"/>
                    </w:rPr>
                  </w:pPr>
                  <w:r w:rsidRPr="00BA6222">
                    <w:rPr>
                      <w:szCs w:val="24"/>
                    </w:rPr>
                    <w:t>Gelžbetonis</w:t>
                  </w:r>
                </w:p>
              </w:tc>
              <w:tc>
                <w:tcPr>
                  <w:tcW w:w="2350" w:type="dxa"/>
                </w:tcPr>
                <w:p w14:paraId="65AA8DE7" w14:textId="77777777" w:rsidR="00720F5E" w:rsidRPr="00BA6222" w:rsidRDefault="00720F5E" w:rsidP="006D6F29">
                  <w:pPr>
                    <w:spacing w:after="120" w:line="276" w:lineRule="auto"/>
                    <w:jc w:val="center"/>
                    <w:rPr>
                      <w:szCs w:val="24"/>
                    </w:rPr>
                  </w:pPr>
                  <w:r w:rsidRPr="00BA6222">
                    <w:rPr>
                      <w:szCs w:val="24"/>
                    </w:rPr>
                    <w:t>125</w:t>
                  </w:r>
                </w:p>
              </w:tc>
            </w:tr>
            <w:tr w:rsidR="00720F5E" w:rsidRPr="00BA6222" w14:paraId="77FBF29F" w14:textId="77777777" w:rsidTr="0069217E">
              <w:trPr>
                <w:trHeight w:val="185"/>
              </w:trPr>
              <w:tc>
                <w:tcPr>
                  <w:tcW w:w="918" w:type="dxa"/>
                  <w:vMerge/>
                </w:tcPr>
                <w:p w14:paraId="7A4CCF07"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6FAF45D0" w14:textId="77777777" w:rsidR="00720F5E" w:rsidRPr="00BA6222" w:rsidRDefault="00720F5E" w:rsidP="006D6F29">
                  <w:pPr>
                    <w:spacing w:after="120" w:line="276" w:lineRule="auto"/>
                    <w:rPr>
                      <w:szCs w:val="24"/>
                    </w:rPr>
                  </w:pPr>
                </w:p>
              </w:tc>
              <w:tc>
                <w:tcPr>
                  <w:tcW w:w="2985" w:type="dxa"/>
                </w:tcPr>
                <w:p w14:paraId="32162996" w14:textId="77777777" w:rsidR="00720F5E" w:rsidRPr="00BA6222" w:rsidRDefault="00720F5E" w:rsidP="006D6F29">
                  <w:pPr>
                    <w:spacing w:after="120" w:line="276" w:lineRule="auto"/>
                    <w:jc w:val="center"/>
                    <w:rPr>
                      <w:szCs w:val="24"/>
                    </w:rPr>
                  </w:pPr>
                  <w:r w:rsidRPr="00BA6222">
                    <w:rPr>
                      <w:szCs w:val="24"/>
                    </w:rPr>
                    <w:t>Medis</w:t>
                  </w:r>
                </w:p>
              </w:tc>
              <w:tc>
                <w:tcPr>
                  <w:tcW w:w="2350" w:type="dxa"/>
                </w:tcPr>
                <w:p w14:paraId="17461E0F" w14:textId="77777777" w:rsidR="00720F5E" w:rsidRPr="00BA6222" w:rsidRDefault="00720F5E" w:rsidP="006D6F29">
                  <w:pPr>
                    <w:spacing w:after="120" w:line="276" w:lineRule="auto"/>
                    <w:jc w:val="center"/>
                    <w:rPr>
                      <w:szCs w:val="24"/>
                    </w:rPr>
                  </w:pPr>
                  <w:r w:rsidRPr="00BA6222">
                    <w:rPr>
                      <w:szCs w:val="24"/>
                    </w:rPr>
                    <w:t>50</w:t>
                  </w:r>
                </w:p>
              </w:tc>
            </w:tr>
            <w:tr w:rsidR="00720F5E" w:rsidRPr="00BA6222" w14:paraId="0737C988" w14:textId="77777777" w:rsidTr="0069217E">
              <w:trPr>
                <w:trHeight w:val="185"/>
              </w:trPr>
              <w:tc>
                <w:tcPr>
                  <w:tcW w:w="918" w:type="dxa"/>
                  <w:vMerge/>
                </w:tcPr>
                <w:p w14:paraId="1797C16A"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33E3B888" w14:textId="77777777" w:rsidR="00720F5E" w:rsidRPr="00BA6222" w:rsidRDefault="00720F5E" w:rsidP="006D6F29">
                  <w:pPr>
                    <w:spacing w:after="120" w:line="276" w:lineRule="auto"/>
                    <w:rPr>
                      <w:szCs w:val="24"/>
                    </w:rPr>
                  </w:pPr>
                </w:p>
              </w:tc>
              <w:tc>
                <w:tcPr>
                  <w:tcW w:w="2985" w:type="dxa"/>
                </w:tcPr>
                <w:p w14:paraId="422AF5A6" w14:textId="77777777" w:rsidR="00720F5E" w:rsidRPr="00BA6222" w:rsidRDefault="00720F5E" w:rsidP="006D6F29">
                  <w:pPr>
                    <w:spacing w:after="120" w:line="276" w:lineRule="auto"/>
                    <w:jc w:val="center"/>
                    <w:rPr>
                      <w:szCs w:val="24"/>
                    </w:rPr>
                  </w:pPr>
                  <w:r w:rsidRPr="00BA6222">
                    <w:rPr>
                      <w:szCs w:val="24"/>
                    </w:rPr>
                    <w:t>Metalas</w:t>
                  </w:r>
                </w:p>
              </w:tc>
              <w:tc>
                <w:tcPr>
                  <w:tcW w:w="2350" w:type="dxa"/>
                </w:tcPr>
                <w:p w14:paraId="051EBCA5" w14:textId="77777777" w:rsidR="00720F5E" w:rsidRPr="00BA6222" w:rsidRDefault="00720F5E" w:rsidP="006D6F29">
                  <w:pPr>
                    <w:spacing w:after="120" w:line="276" w:lineRule="auto"/>
                    <w:jc w:val="center"/>
                    <w:rPr>
                      <w:szCs w:val="24"/>
                    </w:rPr>
                  </w:pPr>
                  <w:r w:rsidRPr="00BA6222">
                    <w:rPr>
                      <w:szCs w:val="24"/>
                    </w:rPr>
                    <w:t>100</w:t>
                  </w:r>
                </w:p>
              </w:tc>
            </w:tr>
            <w:tr w:rsidR="00720F5E" w:rsidRPr="00BA6222" w14:paraId="7B2BDA3E" w14:textId="77777777" w:rsidTr="0069217E">
              <w:trPr>
                <w:trHeight w:val="60"/>
              </w:trPr>
              <w:tc>
                <w:tcPr>
                  <w:tcW w:w="918" w:type="dxa"/>
                  <w:vMerge w:val="restart"/>
                </w:tcPr>
                <w:p w14:paraId="023B13BE" w14:textId="77777777" w:rsidR="00720F5E" w:rsidRPr="00BA6222" w:rsidRDefault="00720F5E" w:rsidP="006D6F29">
                  <w:pPr>
                    <w:pStyle w:val="ListParagraph"/>
                    <w:numPr>
                      <w:ilvl w:val="0"/>
                      <w:numId w:val="73"/>
                    </w:numPr>
                    <w:spacing w:after="120" w:line="276" w:lineRule="auto"/>
                    <w:rPr>
                      <w:szCs w:val="24"/>
                    </w:rPr>
                  </w:pPr>
                </w:p>
              </w:tc>
              <w:tc>
                <w:tcPr>
                  <w:tcW w:w="3312" w:type="dxa"/>
                  <w:vMerge w:val="restart"/>
                </w:tcPr>
                <w:p w14:paraId="2F710F61" w14:textId="77777777" w:rsidR="00720F5E" w:rsidRPr="00BA6222" w:rsidRDefault="00720F5E" w:rsidP="006D6F29">
                  <w:pPr>
                    <w:spacing w:after="120" w:line="276" w:lineRule="auto"/>
                    <w:rPr>
                      <w:szCs w:val="24"/>
                    </w:rPr>
                  </w:pPr>
                  <w:r w:rsidRPr="00BA6222">
                    <w:rPr>
                      <w:szCs w:val="24"/>
                    </w:rPr>
                    <w:t>Stogo danga</w:t>
                  </w:r>
                </w:p>
              </w:tc>
              <w:tc>
                <w:tcPr>
                  <w:tcW w:w="2985" w:type="dxa"/>
                </w:tcPr>
                <w:p w14:paraId="1F67CE4A" w14:textId="77777777" w:rsidR="00720F5E" w:rsidRPr="00BA6222" w:rsidRDefault="00720F5E" w:rsidP="006D6F29">
                  <w:pPr>
                    <w:spacing w:after="120" w:line="276" w:lineRule="auto"/>
                    <w:jc w:val="center"/>
                    <w:rPr>
                      <w:szCs w:val="24"/>
                    </w:rPr>
                  </w:pPr>
                  <w:r w:rsidRPr="00BA6222">
                    <w:rPr>
                      <w:szCs w:val="24"/>
                    </w:rPr>
                    <w:t>Keramika</w:t>
                  </w:r>
                </w:p>
              </w:tc>
              <w:tc>
                <w:tcPr>
                  <w:tcW w:w="2350" w:type="dxa"/>
                </w:tcPr>
                <w:p w14:paraId="6C61B363" w14:textId="77777777" w:rsidR="00720F5E" w:rsidRPr="00BA6222" w:rsidRDefault="00720F5E" w:rsidP="006D6F29">
                  <w:pPr>
                    <w:spacing w:after="120" w:line="276" w:lineRule="auto"/>
                    <w:jc w:val="center"/>
                    <w:rPr>
                      <w:szCs w:val="24"/>
                    </w:rPr>
                  </w:pPr>
                  <w:r w:rsidRPr="00BA6222">
                    <w:rPr>
                      <w:szCs w:val="24"/>
                    </w:rPr>
                    <w:t>80</w:t>
                  </w:r>
                </w:p>
              </w:tc>
            </w:tr>
            <w:tr w:rsidR="00720F5E" w:rsidRPr="00BA6222" w14:paraId="555B2868" w14:textId="77777777" w:rsidTr="0069217E">
              <w:trPr>
                <w:trHeight w:val="55"/>
              </w:trPr>
              <w:tc>
                <w:tcPr>
                  <w:tcW w:w="918" w:type="dxa"/>
                  <w:vMerge/>
                </w:tcPr>
                <w:p w14:paraId="5C607156"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7AE8D0F9" w14:textId="77777777" w:rsidR="00720F5E" w:rsidRPr="00BA6222" w:rsidRDefault="00720F5E" w:rsidP="006D6F29">
                  <w:pPr>
                    <w:spacing w:after="120" w:line="276" w:lineRule="auto"/>
                    <w:rPr>
                      <w:szCs w:val="24"/>
                    </w:rPr>
                  </w:pPr>
                </w:p>
              </w:tc>
              <w:tc>
                <w:tcPr>
                  <w:tcW w:w="2985" w:type="dxa"/>
                </w:tcPr>
                <w:p w14:paraId="50A5CD67" w14:textId="77777777" w:rsidR="00720F5E" w:rsidRPr="00BA6222" w:rsidRDefault="00720F5E" w:rsidP="006D6F29">
                  <w:pPr>
                    <w:spacing w:after="120" w:line="276" w:lineRule="auto"/>
                    <w:jc w:val="center"/>
                    <w:rPr>
                      <w:szCs w:val="24"/>
                    </w:rPr>
                  </w:pPr>
                  <w:r w:rsidRPr="00BA6222">
                    <w:rPr>
                      <w:szCs w:val="24"/>
                    </w:rPr>
                    <w:t>Metalas</w:t>
                  </w:r>
                </w:p>
              </w:tc>
              <w:tc>
                <w:tcPr>
                  <w:tcW w:w="2350" w:type="dxa"/>
                </w:tcPr>
                <w:p w14:paraId="03C5C675" w14:textId="77777777" w:rsidR="00720F5E" w:rsidRPr="00BA6222" w:rsidRDefault="00720F5E" w:rsidP="006D6F29">
                  <w:pPr>
                    <w:spacing w:after="120" w:line="276" w:lineRule="auto"/>
                    <w:jc w:val="center"/>
                    <w:rPr>
                      <w:szCs w:val="24"/>
                    </w:rPr>
                  </w:pPr>
                  <w:r w:rsidRPr="00BA6222">
                    <w:rPr>
                      <w:szCs w:val="24"/>
                    </w:rPr>
                    <w:t>25</w:t>
                  </w:r>
                </w:p>
              </w:tc>
            </w:tr>
            <w:tr w:rsidR="00720F5E" w:rsidRPr="00BA6222" w14:paraId="28CCA958" w14:textId="77777777" w:rsidTr="0069217E">
              <w:trPr>
                <w:trHeight w:val="55"/>
              </w:trPr>
              <w:tc>
                <w:tcPr>
                  <w:tcW w:w="918" w:type="dxa"/>
                  <w:vMerge/>
                </w:tcPr>
                <w:p w14:paraId="2529F693"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55E5223E" w14:textId="77777777" w:rsidR="00720F5E" w:rsidRPr="00BA6222" w:rsidRDefault="00720F5E" w:rsidP="006D6F29">
                  <w:pPr>
                    <w:spacing w:after="120" w:line="276" w:lineRule="auto"/>
                    <w:rPr>
                      <w:szCs w:val="24"/>
                    </w:rPr>
                  </w:pPr>
                </w:p>
              </w:tc>
              <w:tc>
                <w:tcPr>
                  <w:tcW w:w="2985" w:type="dxa"/>
                </w:tcPr>
                <w:p w14:paraId="525F913E" w14:textId="77777777" w:rsidR="00720F5E" w:rsidRPr="00BA6222" w:rsidRDefault="00720F5E" w:rsidP="006D6F29">
                  <w:pPr>
                    <w:spacing w:after="120" w:line="276" w:lineRule="auto"/>
                    <w:jc w:val="center"/>
                    <w:rPr>
                      <w:szCs w:val="24"/>
                    </w:rPr>
                  </w:pPr>
                  <w:proofErr w:type="spellStart"/>
                  <w:r w:rsidRPr="00BA6222">
                    <w:rPr>
                      <w:szCs w:val="24"/>
                    </w:rPr>
                    <w:t>Asbestcementis</w:t>
                  </w:r>
                  <w:proofErr w:type="spellEnd"/>
                  <w:r w:rsidRPr="00BA6222">
                    <w:rPr>
                      <w:szCs w:val="24"/>
                    </w:rPr>
                    <w:t xml:space="preserve">, </w:t>
                  </w:r>
                  <w:proofErr w:type="spellStart"/>
                  <w:r w:rsidRPr="00BA6222">
                    <w:rPr>
                      <w:szCs w:val="24"/>
                    </w:rPr>
                    <w:t>beasbestis</w:t>
                  </w:r>
                  <w:proofErr w:type="spellEnd"/>
                  <w:r w:rsidRPr="00BA6222">
                    <w:rPr>
                      <w:szCs w:val="24"/>
                    </w:rPr>
                    <w:t xml:space="preserve"> (</w:t>
                  </w:r>
                  <w:proofErr w:type="spellStart"/>
                  <w:r w:rsidRPr="00BA6222">
                    <w:rPr>
                      <w:szCs w:val="24"/>
                    </w:rPr>
                    <w:t>eternitas</w:t>
                  </w:r>
                  <w:proofErr w:type="spellEnd"/>
                  <w:r w:rsidRPr="00BA6222">
                    <w:rPr>
                      <w:szCs w:val="24"/>
                    </w:rPr>
                    <w:t>)</w:t>
                  </w:r>
                </w:p>
              </w:tc>
              <w:tc>
                <w:tcPr>
                  <w:tcW w:w="2350" w:type="dxa"/>
                </w:tcPr>
                <w:p w14:paraId="3753E6DE" w14:textId="77777777" w:rsidR="00720F5E" w:rsidRPr="00BA6222" w:rsidRDefault="00720F5E" w:rsidP="006D6F29">
                  <w:pPr>
                    <w:spacing w:after="120" w:line="276" w:lineRule="auto"/>
                    <w:jc w:val="center"/>
                    <w:rPr>
                      <w:szCs w:val="24"/>
                    </w:rPr>
                  </w:pPr>
                  <w:r w:rsidRPr="00BA6222">
                    <w:rPr>
                      <w:szCs w:val="24"/>
                    </w:rPr>
                    <w:t>40</w:t>
                  </w:r>
                </w:p>
              </w:tc>
            </w:tr>
            <w:tr w:rsidR="00720F5E" w:rsidRPr="00BA6222" w14:paraId="0AB276A9" w14:textId="77777777" w:rsidTr="0069217E">
              <w:trPr>
                <w:trHeight w:val="55"/>
              </w:trPr>
              <w:tc>
                <w:tcPr>
                  <w:tcW w:w="918" w:type="dxa"/>
                  <w:vMerge/>
                </w:tcPr>
                <w:p w14:paraId="4E894E83"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0495E49D" w14:textId="77777777" w:rsidR="00720F5E" w:rsidRPr="00BA6222" w:rsidRDefault="00720F5E" w:rsidP="006D6F29">
                  <w:pPr>
                    <w:spacing w:after="120" w:line="276" w:lineRule="auto"/>
                    <w:rPr>
                      <w:szCs w:val="24"/>
                    </w:rPr>
                  </w:pPr>
                </w:p>
              </w:tc>
              <w:tc>
                <w:tcPr>
                  <w:tcW w:w="2985" w:type="dxa"/>
                </w:tcPr>
                <w:p w14:paraId="05701987" w14:textId="77777777" w:rsidR="00720F5E" w:rsidRPr="00BA6222" w:rsidRDefault="00720F5E" w:rsidP="006D6F29">
                  <w:pPr>
                    <w:spacing w:after="120" w:line="276" w:lineRule="auto"/>
                    <w:jc w:val="center"/>
                    <w:rPr>
                      <w:szCs w:val="24"/>
                    </w:rPr>
                  </w:pPr>
                  <w:r w:rsidRPr="00BA6222">
                    <w:rPr>
                      <w:szCs w:val="24"/>
                    </w:rPr>
                    <w:t>Plastikas</w:t>
                  </w:r>
                </w:p>
              </w:tc>
              <w:tc>
                <w:tcPr>
                  <w:tcW w:w="2350" w:type="dxa"/>
                </w:tcPr>
                <w:p w14:paraId="38901640" w14:textId="77777777" w:rsidR="00720F5E" w:rsidRPr="00BA6222" w:rsidRDefault="00720F5E" w:rsidP="006D6F29">
                  <w:pPr>
                    <w:spacing w:after="120" w:line="276" w:lineRule="auto"/>
                    <w:jc w:val="center"/>
                    <w:rPr>
                      <w:szCs w:val="24"/>
                    </w:rPr>
                  </w:pPr>
                  <w:r w:rsidRPr="00BA6222">
                    <w:rPr>
                      <w:szCs w:val="24"/>
                    </w:rPr>
                    <w:t>20</w:t>
                  </w:r>
                </w:p>
              </w:tc>
            </w:tr>
            <w:tr w:rsidR="00720F5E" w:rsidRPr="00BA6222" w14:paraId="13A8EAA2" w14:textId="77777777" w:rsidTr="0069217E">
              <w:trPr>
                <w:trHeight w:val="55"/>
              </w:trPr>
              <w:tc>
                <w:tcPr>
                  <w:tcW w:w="918" w:type="dxa"/>
                  <w:vMerge/>
                </w:tcPr>
                <w:p w14:paraId="7B7EE9F6"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4EE287E4" w14:textId="77777777" w:rsidR="00720F5E" w:rsidRPr="00BA6222" w:rsidRDefault="00720F5E" w:rsidP="006D6F29">
                  <w:pPr>
                    <w:spacing w:after="120" w:line="276" w:lineRule="auto"/>
                    <w:rPr>
                      <w:szCs w:val="24"/>
                    </w:rPr>
                  </w:pPr>
                </w:p>
              </w:tc>
              <w:tc>
                <w:tcPr>
                  <w:tcW w:w="2985" w:type="dxa"/>
                </w:tcPr>
                <w:p w14:paraId="638403AD" w14:textId="77777777" w:rsidR="00720F5E" w:rsidRPr="00BA6222" w:rsidRDefault="00720F5E" w:rsidP="006D6F29">
                  <w:pPr>
                    <w:spacing w:after="120" w:line="276" w:lineRule="auto"/>
                    <w:jc w:val="center"/>
                    <w:rPr>
                      <w:szCs w:val="24"/>
                    </w:rPr>
                  </w:pPr>
                  <w:r w:rsidRPr="00BA6222">
                    <w:rPr>
                      <w:szCs w:val="24"/>
                    </w:rPr>
                    <w:t>Ruberoidas, bitumas</w:t>
                  </w:r>
                </w:p>
              </w:tc>
              <w:tc>
                <w:tcPr>
                  <w:tcW w:w="2350" w:type="dxa"/>
                </w:tcPr>
                <w:p w14:paraId="5A8DF97C" w14:textId="77777777" w:rsidR="00720F5E" w:rsidRPr="00BA6222" w:rsidRDefault="00720F5E" w:rsidP="006D6F29">
                  <w:pPr>
                    <w:spacing w:after="120" w:line="276" w:lineRule="auto"/>
                    <w:jc w:val="center"/>
                    <w:rPr>
                      <w:szCs w:val="24"/>
                    </w:rPr>
                  </w:pPr>
                  <w:r w:rsidRPr="00BA6222">
                    <w:rPr>
                      <w:szCs w:val="24"/>
                    </w:rPr>
                    <w:t>12</w:t>
                  </w:r>
                </w:p>
              </w:tc>
            </w:tr>
            <w:tr w:rsidR="00720F5E" w:rsidRPr="00BA6222" w14:paraId="134F27BD" w14:textId="77777777" w:rsidTr="0069217E">
              <w:trPr>
                <w:trHeight w:val="55"/>
              </w:trPr>
              <w:tc>
                <w:tcPr>
                  <w:tcW w:w="918" w:type="dxa"/>
                  <w:vMerge/>
                </w:tcPr>
                <w:p w14:paraId="523E017F"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2FCC4B44" w14:textId="77777777" w:rsidR="00720F5E" w:rsidRPr="00BA6222" w:rsidRDefault="00720F5E" w:rsidP="006D6F29">
                  <w:pPr>
                    <w:spacing w:after="120" w:line="276" w:lineRule="auto"/>
                    <w:rPr>
                      <w:szCs w:val="24"/>
                    </w:rPr>
                  </w:pPr>
                </w:p>
              </w:tc>
              <w:tc>
                <w:tcPr>
                  <w:tcW w:w="2985" w:type="dxa"/>
                </w:tcPr>
                <w:p w14:paraId="4B703948" w14:textId="77777777" w:rsidR="00720F5E" w:rsidRPr="00BA6222" w:rsidRDefault="00720F5E" w:rsidP="006D6F29">
                  <w:pPr>
                    <w:spacing w:after="120" w:line="276" w:lineRule="auto"/>
                    <w:jc w:val="center"/>
                    <w:rPr>
                      <w:szCs w:val="24"/>
                    </w:rPr>
                  </w:pPr>
                  <w:r w:rsidRPr="00BA6222">
                    <w:rPr>
                      <w:szCs w:val="24"/>
                    </w:rPr>
                    <w:t>Medinės lentelės</w:t>
                  </w:r>
                </w:p>
              </w:tc>
              <w:tc>
                <w:tcPr>
                  <w:tcW w:w="2350" w:type="dxa"/>
                </w:tcPr>
                <w:p w14:paraId="2B52673C" w14:textId="77777777" w:rsidR="00720F5E" w:rsidRPr="00BA6222" w:rsidRDefault="00720F5E" w:rsidP="006D6F29">
                  <w:pPr>
                    <w:spacing w:after="120" w:line="276" w:lineRule="auto"/>
                    <w:jc w:val="center"/>
                    <w:rPr>
                      <w:szCs w:val="24"/>
                    </w:rPr>
                  </w:pPr>
                  <w:r w:rsidRPr="00BA6222">
                    <w:rPr>
                      <w:szCs w:val="24"/>
                    </w:rPr>
                    <w:t>35</w:t>
                  </w:r>
                </w:p>
              </w:tc>
            </w:tr>
            <w:tr w:rsidR="00720F5E" w:rsidRPr="00BA6222" w14:paraId="190E867F" w14:textId="77777777" w:rsidTr="0069217E">
              <w:trPr>
                <w:trHeight w:val="55"/>
              </w:trPr>
              <w:tc>
                <w:tcPr>
                  <w:tcW w:w="918" w:type="dxa"/>
                  <w:vMerge/>
                </w:tcPr>
                <w:p w14:paraId="5EB44750"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4520B71B" w14:textId="77777777" w:rsidR="00720F5E" w:rsidRPr="00BA6222" w:rsidRDefault="00720F5E" w:rsidP="006D6F29">
                  <w:pPr>
                    <w:spacing w:after="120" w:line="276" w:lineRule="auto"/>
                    <w:rPr>
                      <w:szCs w:val="24"/>
                    </w:rPr>
                  </w:pPr>
                </w:p>
              </w:tc>
              <w:tc>
                <w:tcPr>
                  <w:tcW w:w="2985" w:type="dxa"/>
                </w:tcPr>
                <w:p w14:paraId="131D67FE" w14:textId="77777777" w:rsidR="00720F5E" w:rsidRPr="00BA6222" w:rsidRDefault="00720F5E" w:rsidP="006D6F29">
                  <w:pPr>
                    <w:spacing w:after="120" w:line="276" w:lineRule="auto"/>
                    <w:jc w:val="center"/>
                    <w:rPr>
                      <w:szCs w:val="24"/>
                    </w:rPr>
                  </w:pPr>
                  <w:r w:rsidRPr="00BA6222">
                    <w:rPr>
                      <w:szCs w:val="24"/>
                    </w:rPr>
                    <w:t>Šiaudai, nendrės</w:t>
                  </w:r>
                </w:p>
              </w:tc>
              <w:tc>
                <w:tcPr>
                  <w:tcW w:w="2350" w:type="dxa"/>
                </w:tcPr>
                <w:p w14:paraId="6A2B454D" w14:textId="77777777" w:rsidR="00720F5E" w:rsidRPr="00BA6222" w:rsidRDefault="00720F5E" w:rsidP="006D6F29">
                  <w:pPr>
                    <w:spacing w:after="120" w:line="276" w:lineRule="auto"/>
                    <w:jc w:val="center"/>
                    <w:rPr>
                      <w:szCs w:val="24"/>
                    </w:rPr>
                  </w:pPr>
                  <w:r w:rsidRPr="00BA6222">
                    <w:rPr>
                      <w:szCs w:val="24"/>
                    </w:rPr>
                    <w:t>30</w:t>
                  </w:r>
                </w:p>
              </w:tc>
            </w:tr>
            <w:tr w:rsidR="00720F5E" w:rsidRPr="00BA6222" w14:paraId="212C877D" w14:textId="77777777" w:rsidTr="0069217E">
              <w:trPr>
                <w:trHeight w:val="55"/>
              </w:trPr>
              <w:tc>
                <w:tcPr>
                  <w:tcW w:w="918" w:type="dxa"/>
                  <w:vMerge/>
                </w:tcPr>
                <w:p w14:paraId="5D4A82B6"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0E857263" w14:textId="77777777" w:rsidR="00720F5E" w:rsidRPr="00BA6222" w:rsidRDefault="00720F5E" w:rsidP="006D6F29">
                  <w:pPr>
                    <w:spacing w:after="120" w:line="276" w:lineRule="auto"/>
                    <w:rPr>
                      <w:szCs w:val="24"/>
                    </w:rPr>
                  </w:pPr>
                </w:p>
              </w:tc>
              <w:tc>
                <w:tcPr>
                  <w:tcW w:w="2985" w:type="dxa"/>
                </w:tcPr>
                <w:p w14:paraId="3081F384" w14:textId="77777777" w:rsidR="00720F5E" w:rsidRPr="00BA6222" w:rsidRDefault="00720F5E" w:rsidP="006D6F29">
                  <w:pPr>
                    <w:spacing w:after="120" w:line="276" w:lineRule="auto"/>
                    <w:jc w:val="center"/>
                    <w:rPr>
                      <w:szCs w:val="24"/>
                    </w:rPr>
                  </w:pPr>
                  <w:r w:rsidRPr="00BA6222">
                    <w:rPr>
                      <w:szCs w:val="24"/>
                    </w:rPr>
                    <w:t>Betonas (čerpės)</w:t>
                  </w:r>
                </w:p>
              </w:tc>
              <w:tc>
                <w:tcPr>
                  <w:tcW w:w="2350" w:type="dxa"/>
                </w:tcPr>
                <w:p w14:paraId="0467E799" w14:textId="77777777" w:rsidR="00720F5E" w:rsidRPr="00BA6222" w:rsidRDefault="00720F5E" w:rsidP="006D6F29">
                  <w:pPr>
                    <w:spacing w:after="120" w:line="276" w:lineRule="auto"/>
                    <w:jc w:val="center"/>
                    <w:rPr>
                      <w:szCs w:val="24"/>
                    </w:rPr>
                  </w:pPr>
                  <w:r w:rsidRPr="00BA6222">
                    <w:rPr>
                      <w:szCs w:val="24"/>
                    </w:rPr>
                    <w:t>80</w:t>
                  </w:r>
                </w:p>
              </w:tc>
            </w:tr>
            <w:tr w:rsidR="00720F5E" w:rsidRPr="00BA6222" w14:paraId="0B48B19A" w14:textId="77777777" w:rsidTr="0069217E">
              <w:trPr>
                <w:trHeight w:val="55"/>
              </w:trPr>
              <w:tc>
                <w:tcPr>
                  <w:tcW w:w="918" w:type="dxa"/>
                  <w:vMerge/>
                </w:tcPr>
                <w:p w14:paraId="44569503"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489F5C52" w14:textId="77777777" w:rsidR="00720F5E" w:rsidRPr="00BA6222" w:rsidRDefault="00720F5E" w:rsidP="006D6F29">
                  <w:pPr>
                    <w:spacing w:after="120" w:line="276" w:lineRule="auto"/>
                    <w:rPr>
                      <w:szCs w:val="24"/>
                    </w:rPr>
                  </w:pPr>
                </w:p>
              </w:tc>
              <w:tc>
                <w:tcPr>
                  <w:tcW w:w="2985" w:type="dxa"/>
                </w:tcPr>
                <w:p w14:paraId="24A59387" w14:textId="77777777" w:rsidR="00720F5E" w:rsidRPr="00BA6222" w:rsidRDefault="00720F5E" w:rsidP="006D6F29">
                  <w:pPr>
                    <w:spacing w:after="120" w:line="276" w:lineRule="auto"/>
                    <w:jc w:val="center"/>
                    <w:rPr>
                      <w:szCs w:val="24"/>
                    </w:rPr>
                  </w:pPr>
                  <w:r w:rsidRPr="00BA6222">
                    <w:rPr>
                      <w:szCs w:val="24"/>
                    </w:rPr>
                    <w:t>Skiedros</w:t>
                  </w:r>
                </w:p>
              </w:tc>
              <w:tc>
                <w:tcPr>
                  <w:tcW w:w="2350" w:type="dxa"/>
                </w:tcPr>
                <w:p w14:paraId="7F195E6F" w14:textId="77777777" w:rsidR="00720F5E" w:rsidRPr="00BA6222" w:rsidRDefault="00720F5E" w:rsidP="006D6F29">
                  <w:pPr>
                    <w:spacing w:after="120" w:line="276" w:lineRule="auto"/>
                    <w:jc w:val="center"/>
                    <w:rPr>
                      <w:szCs w:val="24"/>
                    </w:rPr>
                  </w:pPr>
                  <w:r w:rsidRPr="00BA6222">
                    <w:rPr>
                      <w:szCs w:val="24"/>
                    </w:rPr>
                    <w:t>25</w:t>
                  </w:r>
                </w:p>
              </w:tc>
            </w:tr>
            <w:tr w:rsidR="00720F5E" w:rsidRPr="00BA6222" w14:paraId="52279BFC" w14:textId="77777777" w:rsidTr="0069217E">
              <w:trPr>
                <w:trHeight w:val="55"/>
              </w:trPr>
              <w:tc>
                <w:tcPr>
                  <w:tcW w:w="918" w:type="dxa"/>
                  <w:vMerge/>
                </w:tcPr>
                <w:p w14:paraId="7ED21C5C"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5D96F732" w14:textId="77777777" w:rsidR="00720F5E" w:rsidRPr="00BA6222" w:rsidRDefault="00720F5E" w:rsidP="006D6F29">
                  <w:pPr>
                    <w:spacing w:after="120" w:line="276" w:lineRule="auto"/>
                    <w:rPr>
                      <w:szCs w:val="24"/>
                    </w:rPr>
                  </w:pPr>
                </w:p>
              </w:tc>
              <w:tc>
                <w:tcPr>
                  <w:tcW w:w="2985" w:type="dxa"/>
                </w:tcPr>
                <w:p w14:paraId="03962A16" w14:textId="77777777" w:rsidR="00720F5E" w:rsidRPr="00BA6222" w:rsidRDefault="00720F5E" w:rsidP="006D6F29">
                  <w:pPr>
                    <w:spacing w:after="120" w:line="276" w:lineRule="auto"/>
                    <w:jc w:val="center"/>
                    <w:rPr>
                      <w:szCs w:val="24"/>
                    </w:rPr>
                  </w:pPr>
                  <w:r w:rsidRPr="00BA6222">
                    <w:rPr>
                      <w:szCs w:val="24"/>
                    </w:rPr>
                    <w:t>Stiklas</w:t>
                  </w:r>
                </w:p>
              </w:tc>
              <w:tc>
                <w:tcPr>
                  <w:tcW w:w="2350" w:type="dxa"/>
                </w:tcPr>
                <w:p w14:paraId="32D93734" w14:textId="77777777" w:rsidR="00720F5E" w:rsidRPr="00BA6222" w:rsidRDefault="00720F5E" w:rsidP="006D6F29">
                  <w:pPr>
                    <w:spacing w:after="120" w:line="276" w:lineRule="auto"/>
                    <w:jc w:val="center"/>
                    <w:rPr>
                      <w:szCs w:val="24"/>
                    </w:rPr>
                  </w:pPr>
                  <w:r w:rsidRPr="00BA6222">
                    <w:rPr>
                      <w:szCs w:val="24"/>
                    </w:rPr>
                    <w:t>25</w:t>
                  </w:r>
                </w:p>
              </w:tc>
            </w:tr>
            <w:tr w:rsidR="00720F5E" w:rsidRPr="00BA6222" w14:paraId="6D7917CD" w14:textId="77777777" w:rsidTr="0069217E">
              <w:trPr>
                <w:trHeight w:val="45"/>
              </w:trPr>
              <w:tc>
                <w:tcPr>
                  <w:tcW w:w="918" w:type="dxa"/>
                  <w:vMerge w:val="restart"/>
                </w:tcPr>
                <w:p w14:paraId="5497E112" w14:textId="77777777" w:rsidR="00720F5E" w:rsidRPr="00BA6222" w:rsidRDefault="00720F5E" w:rsidP="006D6F29">
                  <w:pPr>
                    <w:pStyle w:val="ListParagraph"/>
                    <w:numPr>
                      <w:ilvl w:val="0"/>
                      <w:numId w:val="73"/>
                    </w:numPr>
                    <w:spacing w:after="120" w:line="276" w:lineRule="auto"/>
                    <w:rPr>
                      <w:szCs w:val="24"/>
                    </w:rPr>
                  </w:pPr>
                </w:p>
              </w:tc>
              <w:tc>
                <w:tcPr>
                  <w:tcW w:w="3312" w:type="dxa"/>
                  <w:vMerge w:val="restart"/>
                </w:tcPr>
                <w:p w14:paraId="61A2572A" w14:textId="77777777" w:rsidR="00720F5E" w:rsidRPr="00BA6222" w:rsidRDefault="00720F5E" w:rsidP="006D6F29">
                  <w:pPr>
                    <w:spacing w:after="120" w:line="276" w:lineRule="auto"/>
                    <w:rPr>
                      <w:szCs w:val="24"/>
                    </w:rPr>
                  </w:pPr>
                  <w:r w:rsidRPr="00BA6222">
                    <w:rPr>
                      <w:szCs w:val="24"/>
                    </w:rPr>
                    <w:t>Išorės apdaila</w:t>
                  </w:r>
                </w:p>
              </w:tc>
              <w:tc>
                <w:tcPr>
                  <w:tcW w:w="2985" w:type="dxa"/>
                </w:tcPr>
                <w:p w14:paraId="2BF6C81E" w14:textId="77777777" w:rsidR="00720F5E" w:rsidRPr="00BA6222" w:rsidRDefault="00720F5E" w:rsidP="006D6F29">
                  <w:pPr>
                    <w:spacing w:after="120" w:line="276" w:lineRule="auto"/>
                    <w:jc w:val="center"/>
                    <w:rPr>
                      <w:szCs w:val="24"/>
                    </w:rPr>
                  </w:pPr>
                  <w:r w:rsidRPr="00BA6222">
                    <w:rPr>
                      <w:szCs w:val="24"/>
                    </w:rPr>
                    <w:t>Betoninių ir mūrinių sienų tinkas</w:t>
                  </w:r>
                </w:p>
              </w:tc>
              <w:tc>
                <w:tcPr>
                  <w:tcW w:w="2350" w:type="dxa"/>
                </w:tcPr>
                <w:p w14:paraId="3567E2EB" w14:textId="77777777" w:rsidR="00720F5E" w:rsidRPr="00BA6222" w:rsidRDefault="00720F5E" w:rsidP="006D6F29">
                  <w:pPr>
                    <w:spacing w:after="120" w:line="276" w:lineRule="auto"/>
                    <w:jc w:val="center"/>
                    <w:rPr>
                      <w:szCs w:val="24"/>
                    </w:rPr>
                  </w:pPr>
                  <w:r w:rsidRPr="00BA6222">
                    <w:rPr>
                      <w:szCs w:val="24"/>
                    </w:rPr>
                    <w:t>30</w:t>
                  </w:r>
                </w:p>
              </w:tc>
            </w:tr>
            <w:tr w:rsidR="00720F5E" w:rsidRPr="00BA6222" w14:paraId="0AD4FD40" w14:textId="77777777" w:rsidTr="0069217E">
              <w:trPr>
                <w:trHeight w:val="34"/>
              </w:trPr>
              <w:tc>
                <w:tcPr>
                  <w:tcW w:w="918" w:type="dxa"/>
                  <w:vMerge/>
                </w:tcPr>
                <w:p w14:paraId="599309C8"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78EB36AA" w14:textId="77777777" w:rsidR="00720F5E" w:rsidRPr="00BA6222" w:rsidRDefault="00720F5E" w:rsidP="006D6F29">
                  <w:pPr>
                    <w:spacing w:after="120" w:line="276" w:lineRule="auto"/>
                    <w:rPr>
                      <w:szCs w:val="24"/>
                    </w:rPr>
                  </w:pPr>
                </w:p>
              </w:tc>
              <w:tc>
                <w:tcPr>
                  <w:tcW w:w="2985" w:type="dxa"/>
                </w:tcPr>
                <w:p w14:paraId="729CFF02" w14:textId="77777777" w:rsidR="00720F5E" w:rsidRPr="00BA6222" w:rsidRDefault="00720F5E" w:rsidP="006D6F29">
                  <w:pPr>
                    <w:spacing w:after="120" w:line="276" w:lineRule="auto"/>
                    <w:jc w:val="center"/>
                    <w:rPr>
                      <w:szCs w:val="24"/>
                    </w:rPr>
                  </w:pPr>
                  <w:r w:rsidRPr="00BA6222">
                    <w:rPr>
                      <w:szCs w:val="24"/>
                    </w:rPr>
                    <w:t>Medinių sienų tinkas</w:t>
                  </w:r>
                </w:p>
              </w:tc>
              <w:tc>
                <w:tcPr>
                  <w:tcW w:w="2350" w:type="dxa"/>
                </w:tcPr>
                <w:p w14:paraId="0BEFD542" w14:textId="77777777" w:rsidR="00720F5E" w:rsidRPr="00BA6222" w:rsidRDefault="00720F5E" w:rsidP="006D6F29">
                  <w:pPr>
                    <w:spacing w:after="120" w:line="276" w:lineRule="auto"/>
                    <w:jc w:val="center"/>
                    <w:rPr>
                      <w:szCs w:val="24"/>
                    </w:rPr>
                  </w:pPr>
                  <w:r w:rsidRPr="00BA6222">
                    <w:rPr>
                      <w:szCs w:val="24"/>
                    </w:rPr>
                    <w:t>15</w:t>
                  </w:r>
                </w:p>
              </w:tc>
            </w:tr>
            <w:tr w:rsidR="00720F5E" w:rsidRPr="00BA6222" w14:paraId="3763E27C" w14:textId="77777777" w:rsidTr="0069217E">
              <w:trPr>
                <w:trHeight w:val="34"/>
              </w:trPr>
              <w:tc>
                <w:tcPr>
                  <w:tcW w:w="918" w:type="dxa"/>
                  <w:vMerge/>
                </w:tcPr>
                <w:p w14:paraId="2804438A"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469FBCF4" w14:textId="77777777" w:rsidR="00720F5E" w:rsidRPr="00BA6222" w:rsidRDefault="00720F5E" w:rsidP="006D6F29">
                  <w:pPr>
                    <w:spacing w:after="120" w:line="276" w:lineRule="auto"/>
                    <w:rPr>
                      <w:szCs w:val="24"/>
                    </w:rPr>
                  </w:pPr>
                </w:p>
              </w:tc>
              <w:tc>
                <w:tcPr>
                  <w:tcW w:w="2985" w:type="dxa"/>
                </w:tcPr>
                <w:p w14:paraId="7920C2D7" w14:textId="77777777" w:rsidR="00720F5E" w:rsidRPr="00BA6222" w:rsidRDefault="00720F5E" w:rsidP="006D6F29">
                  <w:pPr>
                    <w:spacing w:after="120" w:line="276" w:lineRule="auto"/>
                    <w:jc w:val="center"/>
                    <w:rPr>
                      <w:szCs w:val="24"/>
                    </w:rPr>
                  </w:pPr>
                  <w:r w:rsidRPr="00BA6222">
                    <w:rPr>
                      <w:szCs w:val="24"/>
                    </w:rPr>
                    <w:t>Dekoratyvinis tinkas</w:t>
                  </w:r>
                </w:p>
              </w:tc>
              <w:tc>
                <w:tcPr>
                  <w:tcW w:w="2350" w:type="dxa"/>
                </w:tcPr>
                <w:p w14:paraId="78DFA903" w14:textId="77777777" w:rsidR="00720F5E" w:rsidRPr="00BA6222" w:rsidRDefault="00720F5E" w:rsidP="006D6F29">
                  <w:pPr>
                    <w:spacing w:after="120" w:line="276" w:lineRule="auto"/>
                    <w:jc w:val="center"/>
                    <w:rPr>
                      <w:szCs w:val="24"/>
                    </w:rPr>
                  </w:pPr>
                  <w:r w:rsidRPr="00BA6222">
                    <w:rPr>
                      <w:szCs w:val="24"/>
                    </w:rPr>
                    <w:t>50</w:t>
                  </w:r>
                </w:p>
              </w:tc>
            </w:tr>
            <w:tr w:rsidR="00720F5E" w:rsidRPr="00BA6222" w14:paraId="029388F5" w14:textId="77777777" w:rsidTr="0069217E">
              <w:trPr>
                <w:trHeight w:val="34"/>
              </w:trPr>
              <w:tc>
                <w:tcPr>
                  <w:tcW w:w="918" w:type="dxa"/>
                  <w:vMerge/>
                </w:tcPr>
                <w:p w14:paraId="0DF47568"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7648DFC2" w14:textId="77777777" w:rsidR="00720F5E" w:rsidRPr="00BA6222" w:rsidRDefault="00720F5E" w:rsidP="006D6F29">
                  <w:pPr>
                    <w:spacing w:after="120" w:line="276" w:lineRule="auto"/>
                    <w:rPr>
                      <w:szCs w:val="24"/>
                    </w:rPr>
                  </w:pPr>
                </w:p>
              </w:tc>
              <w:tc>
                <w:tcPr>
                  <w:tcW w:w="2985" w:type="dxa"/>
                </w:tcPr>
                <w:p w14:paraId="64BD1288" w14:textId="77777777" w:rsidR="00720F5E" w:rsidRPr="00BA6222" w:rsidRDefault="00720F5E" w:rsidP="006D6F29">
                  <w:pPr>
                    <w:spacing w:after="120" w:line="276" w:lineRule="auto"/>
                    <w:jc w:val="center"/>
                    <w:rPr>
                      <w:szCs w:val="24"/>
                    </w:rPr>
                  </w:pPr>
                  <w:r w:rsidRPr="00BA6222">
                    <w:rPr>
                      <w:szCs w:val="24"/>
                    </w:rPr>
                    <w:t>Keraminės plytelės</w:t>
                  </w:r>
                </w:p>
              </w:tc>
              <w:tc>
                <w:tcPr>
                  <w:tcW w:w="2350" w:type="dxa"/>
                </w:tcPr>
                <w:p w14:paraId="447CCB64" w14:textId="77777777" w:rsidR="00720F5E" w:rsidRPr="00BA6222" w:rsidRDefault="00720F5E" w:rsidP="006D6F29">
                  <w:pPr>
                    <w:spacing w:after="120" w:line="276" w:lineRule="auto"/>
                    <w:jc w:val="center"/>
                    <w:rPr>
                      <w:szCs w:val="24"/>
                    </w:rPr>
                  </w:pPr>
                  <w:r w:rsidRPr="00BA6222">
                    <w:rPr>
                      <w:szCs w:val="24"/>
                    </w:rPr>
                    <w:t>75</w:t>
                  </w:r>
                </w:p>
              </w:tc>
            </w:tr>
            <w:tr w:rsidR="00720F5E" w:rsidRPr="00BA6222" w14:paraId="035D6E64" w14:textId="77777777" w:rsidTr="0069217E">
              <w:trPr>
                <w:trHeight w:val="34"/>
              </w:trPr>
              <w:tc>
                <w:tcPr>
                  <w:tcW w:w="918" w:type="dxa"/>
                  <w:vMerge/>
                </w:tcPr>
                <w:p w14:paraId="70F9D95F"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3C14FE76" w14:textId="77777777" w:rsidR="00720F5E" w:rsidRPr="00BA6222" w:rsidRDefault="00720F5E" w:rsidP="006D6F29">
                  <w:pPr>
                    <w:spacing w:after="120" w:line="276" w:lineRule="auto"/>
                    <w:rPr>
                      <w:szCs w:val="24"/>
                    </w:rPr>
                  </w:pPr>
                </w:p>
              </w:tc>
              <w:tc>
                <w:tcPr>
                  <w:tcW w:w="2985" w:type="dxa"/>
                </w:tcPr>
                <w:p w14:paraId="0C72C378" w14:textId="77777777" w:rsidR="00720F5E" w:rsidRPr="00BA6222" w:rsidRDefault="00720F5E" w:rsidP="006D6F29">
                  <w:pPr>
                    <w:spacing w:after="120" w:line="276" w:lineRule="auto"/>
                    <w:jc w:val="center"/>
                    <w:rPr>
                      <w:szCs w:val="24"/>
                    </w:rPr>
                  </w:pPr>
                  <w:r w:rsidRPr="00BA6222">
                    <w:rPr>
                      <w:szCs w:val="24"/>
                    </w:rPr>
                    <w:t>Stiklo plytelės</w:t>
                  </w:r>
                </w:p>
              </w:tc>
              <w:tc>
                <w:tcPr>
                  <w:tcW w:w="2350" w:type="dxa"/>
                </w:tcPr>
                <w:p w14:paraId="29C19AD4" w14:textId="77777777" w:rsidR="00720F5E" w:rsidRPr="00BA6222" w:rsidRDefault="00720F5E" w:rsidP="006D6F29">
                  <w:pPr>
                    <w:spacing w:after="120" w:line="276" w:lineRule="auto"/>
                    <w:jc w:val="center"/>
                    <w:rPr>
                      <w:szCs w:val="24"/>
                    </w:rPr>
                  </w:pPr>
                  <w:r w:rsidRPr="00BA6222">
                    <w:rPr>
                      <w:szCs w:val="24"/>
                    </w:rPr>
                    <w:t>30</w:t>
                  </w:r>
                </w:p>
              </w:tc>
            </w:tr>
            <w:tr w:rsidR="00720F5E" w:rsidRPr="00BA6222" w14:paraId="2975AACA" w14:textId="77777777" w:rsidTr="0069217E">
              <w:trPr>
                <w:trHeight w:val="34"/>
              </w:trPr>
              <w:tc>
                <w:tcPr>
                  <w:tcW w:w="918" w:type="dxa"/>
                  <w:vMerge/>
                </w:tcPr>
                <w:p w14:paraId="3260AEB9"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421BB21E" w14:textId="77777777" w:rsidR="00720F5E" w:rsidRPr="00BA6222" w:rsidRDefault="00720F5E" w:rsidP="006D6F29">
                  <w:pPr>
                    <w:spacing w:after="120" w:line="276" w:lineRule="auto"/>
                    <w:rPr>
                      <w:szCs w:val="24"/>
                    </w:rPr>
                  </w:pPr>
                </w:p>
              </w:tc>
              <w:tc>
                <w:tcPr>
                  <w:tcW w:w="2985" w:type="dxa"/>
                </w:tcPr>
                <w:p w14:paraId="3B8D0A9B" w14:textId="77777777" w:rsidR="00720F5E" w:rsidRPr="00BA6222" w:rsidRDefault="00720F5E" w:rsidP="006D6F29">
                  <w:pPr>
                    <w:spacing w:after="120" w:line="276" w:lineRule="auto"/>
                    <w:jc w:val="center"/>
                    <w:rPr>
                      <w:szCs w:val="24"/>
                    </w:rPr>
                  </w:pPr>
                  <w:r w:rsidRPr="00BA6222">
                    <w:rPr>
                      <w:szCs w:val="24"/>
                    </w:rPr>
                    <w:t>Akmens plokštės</w:t>
                  </w:r>
                </w:p>
              </w:tc>
              <w:tc>
                <w:tcPr>
                  <w:tcW w:w="2350" w:type="dxa"/>
                </w:tcPr>
                <w:p w14:paraId="2CDCB0C1" w14:textId="77777777" w:rsidR="00720F5E" w:rsidRPr="00BA6222" w:rsidRDefault="00720F5E" w:rsidP="006D6F29">
                  <w:pPr>
                    <w:spacing w:after="120" w:line="276" w:lineRule="auto"/>
                    <w:jc w:val="center"/>
                    <w:rPr>
                      <w:szCs w:val="24"/>
                    </w:rPr>
                  </w:pPr>
                  <w:r w:rsidRPr="00BA6222">
                    <w:rPr>
                      <w:szCs w:val="24"/>
                    </w:rPr>
                    <w:t>100</w:t>
                  </w:r>
                </w:p>
              </w:tc>
            </w:tr>
            <w:tr w:rsidR="00720F5E" w:rsidRPr="00BA6222" w14:paraId="2D47A6D6" w14:textId="77777777" w:rsidTr="0069217E">
              <w:trPr>
                <w:trHeight w:val="34"/>
              </w:trPr>
              <w:tc>
                <w:tcPr>
                  <w:tcW w:w="918" w:type="dxa"/>
                  <w:vMerge/>
                </w:tcPr>
                <w:p w14:paraId="2225D696"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20A5EBBF" w14:textId="77777777" w:rsidR="00720F5E" w:rsidRPr="00BA6222" w:rsidRDefault="00720F5E" w:rsidP="006D6F29">
                  <w:pPr>
                    <w:spacing w:after="120" w:line="276" w:lineRule="auto"/>
                    <w:rPr>
                      <w:szCs w:val="24"/>
                    </w:rPr>
                  </w:pPr>
                </w:p>
              </w:tc>
              <w:tc>
                <w:tcPr>
                  <w:tcW w:w="2985" w:type="dxa"/>
                </w:tcPr>
                <w:p w14:paraId="1851BB28" w14:textId="77777777" w:rsidR="00720F5E" w:rsidRPr="00BA6222" w:rsidRDefault="00720F5E" w:rsidP="006D6F29">
                  <w:pPr>
                    <w:spacing w:after="120" w:line="276" w:lineRule="auto"/>
                    <w:jc w:val="center"/>
                    <w:rPr>
                      <w:szCs w:val="24"/>
                    </w:rPr>
                  </w:pPr>
                  <w:r w:rsidRPr="00BA6222">
                    <w:rPr>
                      <w:szCs w:val="24"/>
                    </w:rPr>
                    <w:t>Stiklo plokštės</w:t>
                  </w:r>
                </w:p>
              </w:tc>
              <w:tc>
                <w:tcPr>
                  <w:tcW w:w="2350" w:type="dxa"/>
                </w:tcPr>
                <w:p w14:paraId="1285ACEC" w14:textId="77777777" w:rsidR="00720F5E" w:rsidRPr="00BA6222" w:rsidRDefault="00720F5E" w:rsidP="006D6F29">
                  <w:pPr>
                    <w:spacing w:after="120" w:line="276" w:lineRule="auto"/>
                    <w:jc w:val="center"/>
                    <w:rPr>
                      <w:szCs w:val="24"/>
                    </w:rPr>
                  </w:pPr>
                  <w:r w:rsidRPr="00BA6222">
                    <w:rPr>
                      <w:szCs w:val="24"/>
                    </w:rPr>
                    <w:t>30</w:t>
                  </w:r>
                </w:p>
              </w:tc>
            </w:tr>
            <w:tr w:rsidR="00720F5E" w:rsidRPr="00BA6222" w14:paraId="3DA479D1" w14:textId="77777777" w:rsidTr="0069217E">
              <w:trPr>
                <w:trHeight w:val="34"/>
              </w:trPr>
              <w:tc>
                <w:tcPr>
                  <w:tcW w:w="918" w:type="dxa"/>
                  <w:vMerge/>
                </w:tcPr>
                <w:p w14:paraId="30D83610"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719EC0E0" w14:textId="77777777" w:rsidR="00720F5E" w:rsidRPr="00BA6222" w:rsidRDefault="00720F5E" w:rsidP="006D6F29">
                  <w:pPr>
                    <w:spacing w:after="120" w:line="276" w:lineRule="auto"/>
                    <w:rPr>
                      <w:szCs w:val="24"/>
                    </w:rPr>
                  </w:pPr>
                </w:p>
              </w:tc>
              <w:tc>
                <w:tcPr>
                  <w:tcW w:w="2985" w:type="dxa"/>
                </w:tcPr>
                <w:p w14:paraId="725A5300" w14:textId="77777777" w:rsidR="00720F5E" w:rsidRPr="00BA6222" w:rsidRDefault="00720F5E" w:rsidP="006D6F29">
                  <w:pPr>
                    <w:spacing w:after="120" w:line="276" w:lineRule="auto"/>
                    <w:jc w:val="center"/>
                    <w:rPr>
                      <w:szCs w:val="24"/>
                    </w:rPr>
                  </w:pPr>
                  <w:r w:rsidRPr="00BA6222">
                    <w:rPr>
                      <w:szCs w:val="24"/>
                    </w:rPr>
                    <w:t>Betono plokštės</w:t>
                  </w:r>
                </w:p>
              </w:tc>
              <w:tc>
                <w:tcPr>
                  <w:tcW w:w="2350" w:type="dxa"/>
                </w:tcPr>
                <w:p w14:paraId="0E2F0A22" w14:textId="77777777" w:rsidR="00720F5E" w:rsidRPr="00BA6222" w:rsidRDefault="00720F5E" w:rsidP="006D6F29">
                  <w:pPr>
                    <w:spacing w:after="120" w:line="276" w:lineRule="auto"/>
                    <w:jc w:val="center"/>
                    <w:rPr>
                      <w:szCs w:val="24"/>
                    </w:rPr>
                  </w:pPr>
                  <w:r w:rsidRPr="00BA6222">
                    <w:rPr>
                      <w:szCs w:val="24"/>
                    </w:rPr>
                    <w:t>60</w:t>
                  </w:r>
                </w:p>
              </w:tc>
            </w:tr>
            <w:tr w:rsidR="00720F5E" w:rsidRPr="00BA6222" w14:paraId="693F234C" w14:textId="77777777" w:rsidTr="0069217E">
              <w:trPr>
                <w:trHeight w:val="34"/>
              </w:trPr>
              <w:tc>
                <w:tcPr>
                  <w:tcW w:w="918" w:type="dxa"/>
                  <w:vMerge/>
                </w:tcPr>
                <w:p w14:paraId="69E21AFE"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22327AD6" w14:textId="77777777" w:rsidR="00720F5E" w:rsidRPr="00BA6222" w:rsidRDefault="00720F5E" w:rsidP="006D6F29">
                  <w:pPr>
                    <w:spacing w:after="120" w:line="276" w:lineRule="auto"/>
                    <w:rPr>
                      <w:szCs w:val="24"/>
                    </w:rPr>
                  </w:pPr>
                </w:p>
              </w:tc>
              <w:tc>
                <w:tcPr>
                  <w:tcW w:w="2985" w:type="dxa"/>
                </w:tcPr>
                <w:p w14:paraId="059F2130" w14:textId="77777777" w:rsidR="00720F5E" w:rsidRPr="00BA6222" w:rsidRDefault="00720F5E" w:rsidP="006D6F29">
                  <w:pPr>
                    <w:spacing w:after="120" w:line="276" w:lineRule="auto"/>
                    <w:jc w:val="center"/>
                    <w:rPr>
                      <w:szCs w:val="24"/>
                    </w:rPr>
                  </w:pPr>
                  <w:r w:rsidRPr="00BA6222">
                    <w:rPr>
                      <w:szCs w:val="24"/>
                    </w:rPr>
                    <w:t>Metalo lakštai</w:t>
                  </w:r>
                </w:p>
              </w:tc>
              <w:tc>
                <w:tcPr>
                  <w:tcW w:w="2350" w:type="dxa"/>
                </w:tcPr>
                <w:p w14:paraId="44C8DFD1" w14:textId="77777777" w:rsidR="00720F5E" w:rsidRPr="00BA6222" w:rsidRDefault="00720F5E" w:rsidP="006D6F29">
                  <w:pPr>
                    <w:spacing w:after="120" w:line="276" w:lineRule="auto"/>
                    <w:jc w:val="center"/>
                    <w:rPr>
                      <w:szCs w:val="24"/>
                    </w:rPr>
                  </w:pPr>
                  <w:r w:rsidRPr="00BA6222">
                    <w:rPr>
                      <w:szCs w:val="24"/>
                    </w:rPr>
                    <w:t>30</w:t>
                  </w:r>
                </w:p>
              </w:tc>
            </w:tr>
            <w:tr w:rsidR="00720F5E" w:rsidRPr="00BA6222" w14:paraId="7B4F13A4" w14:textId="77777777" w:rsidTr="0069217E">
              <w:trPr>
                <w:trHeight w:val="34"/>
              </w:trPr>
              <w:tc>
                <w:tcPr>
                  <w:tcW w:w="918" w:type="dxa"/>
                  <w:vMerge/>
                </w:tcPr>
                <w:p w14:paraId="363A1AAA"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6E1DAF7E" w14:textId="77777777" w:rsidR="00720F5E" w:rsidRPr="00BA6222" w:rsidRDefault="00720F5E" w:rsidP="006D6F29">
                  <w:pPr>
                    <w:spacing w:after="120" w:line="276" w:lineRule="auto"/>
                    <w:rPr>
                      <w:szCs w:val="24"/>
                    </w:rPr>
                  </w:pPr>
                </w:p>
              </w:tc>
              <w:tc>
                <w:tcPr>
                  <w:tcW w:w="2985" w:type="dxa"/>
                </w:tcPr>
                <w:p w14:paraId="03E25669" w14:textId="77777777" w:rsidR="00720F5E" w:rsidRPr="00BA6222" w:rsidRDefault="00720F5E" w:rsidP="006D6F29">
                  <w:pPr>
                    <w:spacing w:after="120" w:line="276" w:lineRule="auto"/>
                    <w:jc w:val="center"/>
                    <w:rPr>
                      <w:szCs w:val="24"/>
                    </w:rPr>
                  </w:pPr>
                  <w:r w:rsidRPr="00BA6222">
                    <w:rPr>
                      <w:szCs w:val="24"/>
                    </w:rPr>
                    <w:t>Medinės dailylentės</w:t>
                  </w:r>
                </w:p>
              </w:tc>
              <w:tc>
                <w:tcPr>
                  <w:tcW w:w="2350" w:type="dxa"/>
                </w:tcPr>
                <w:p w14:paraId="1D19A156" w14:textId="77777777" w:rsidR="00720F5E" w:rsidRPr="00BA6222" w:rsidRDefault="00720F5E" w:rsidP="006D6F29">
                  <w:pPr>
                    <w:spacing w:after="120" w:line="276" w:lineRule="auto"/>
                    <w:jc w:val="center"/>
                    <w:rPr>
                      <w:szCs w:val="24"/>
                    </w:rPr>
                  </w:pPr>
                  <w:r w:rsidRPr="00BA6222">
                    <w:rPr>
                      <w:szCs w:val="24"/>
                    </w:rPr>
                    <w:t>30</w:t>
                  </w:r>
                </w:p>
              </w:tc>
            </w:tr>
            <w:tr w:rsidR="00720F5E" w:rsidRPr="00BA6222" w14:paraId="720263A4" w14:textId="77777777" w:rsidTr="0069217E">
              <w:trPr>
                <w:trHeight w:val="34"/>
              </w:trPr>
              <w:tc>
                <w:tcPr>
                  <w:tcW w:w="918" w:type="dxa"/>
                  <w:vMerge/>
                </w:tcPr>
                <w:p w14:paraId="23B16BA6"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687B7686" w14:textId="77777777" w:rsidR="00720F5E" w:rsidRPr="00BA6222" w:rsidRDefault="00720F5E" w:rsidP="006D6F29">
                  <w:pPr>
                    <w:spacing w:after="120" w:line="276" w:lineRule="auto"/>
                    <w:rPr>
                      <w:szCs w:val="24"/>
                    </w:rPr>
                  </w:pPr>
                </w:p>
              </w:tc>
              <w:tc>
                <w:tcPr>
                  <w:tcW w:w="2985" w:type="dxa"/>
                </w:tcPr>
                <w:p w14:paraId="637EEDDC" w14:textId="77777777" w:rsidR="00720F5E" w:rsidRPr="00BA6222" w:rsidRDefault="00720F5E" w:rsidP="006D6F29">
                  <w:pPr>
                    <w:spacing w:after="120" w:line="276" w:lineRule="auto"/>
                    <w:jc w:val="center"/>
                    <w:rPr>
                      <w:szCs w:val="24"/>
                    </w:rPr>
                  </w:pPr>
                  <w:r w:rsidRPr="00BA6222">
                    <w:rPr>
                      <w:szCs w:val="24"/>
                    </w:rPr>
                    <w:t>Plastikinės dailylentės</w:t>
                  </w:r>
                </w:p>
              </w:tc>
              <w:tc>
                <w:tcPr>
                  <w:tcW w:w="2350" w:type="dxa"/>
                </w:tcPr>
                <w:p w14:paraId="17780271" w14:textId="77777777" w:rsidR="00720F5E" w:rsidRPr="00BA6222" w:rsidRDefault="00720F5E" w:rsidP="006D6F29">
                  <w:pPr>
                    <w:spacing w:after="120" w:line="276" w:lineRule="auto"/>
                    <w:jc w:val="center"/>
                    <w:rPr>
                      <w:szCs w:val="24"/>
                    </w:rPr>
                  </w:pPr>
                  <w:r w:rsidRPr="00BA6222">
                    <w:rPr>
                      <w:szCs w:val="24"/>
                    </w:rPr>
                    <w:t>20</w:t>
                  </w:r>
                </w:p>
              </w:tc>
            </w:tr>
            <w:tr w:rsidR="00720F5E" w:rsidRPr="00BA6222" w14:paraId="317FE64D" w14:textId="77777777" w:rsidTr="0069217E">
              <w:trPr>
                <w:trHeight w:val="34"/>
              </w:trPr>
              <w:tc>
                <w:tcPr>
                  <w:tcW w:w="918" w:type="dxa"/>
                  <w:vMerge/>
                </w:tcPr>
                <w:p w14:paraId="60B58C6D"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2FD9298F" w14:textId="77777777" w:rsidR="00720F5E" w:rsidRPr="00BA6222" w:rsidRDefault="00720F5E" w:rsidP="006D6F29">
                  <w:pPr>
                    <w:spacing w:after="120" w:line="276" w:lineRule="auto"/>
                    <w:rPr>
                      <w:szCs w:val="24"/>
                    </w:rPr>
                  </w:pPr>
                </w:p>
              </w:tc>
              <w:tc>
                <w:tcPr>
                  <w:tcW w:w="2985" w:type="dxa"/>
                </w:tcPr>
                <w:p w14:paraId="391C255F" w14:textId="77777777" w:rsidR="00720F5E" w:rsidRPr="00BA6222" w:rsidRDefault="00720F5E" w:rsidP="006D6F29">
                  <w:pPr>
                    <w:spacing w:after="120" w:line="276" w:lineRule="auto"/>
                    <w:jc w:val="center"/>
                    <w:rPr>
                      <w:szCs w:val="24"/>
                    </w:rPr>
                  </w:pPr>
                  <w:proofErr w:type="spellStart"/>
                  <w:r w:rsidRPr="00BA6222">
                    <w:rPr>
                      <w:szCs w:val="24"/>
                    </w:rPr>
                    <w:t>Asbescementinės</w:t>
                  </w:r>
                  <w:proofErr w:type="spellEnd"/>
                  <w:r w:rsidRPr="00BA6222">
                    <w:rPr>
                      <w:szCs w:val="24"/>
                    </w:rPr>
                    <w:t xml:space="preserve">, </w:t>
                  </w:r>
                  <w:proofErr w:type="spellStart"/>
                  <w:r w:rsidRPr="00BA6222">
                    <w:rPr>
                      <w:szCs w:val="24"/>
                    </w:rPr>
                    <w:t>beasbestinės</w:t>
                  </w:r>
                  <w:proofErr w:type="spellEnd"/>
                  <w:r w:rsidRPr="00BA6222">
                    <w:rPr>
                      <w:szCs w:val="24"/>
                    </w:rPr>
                    <w:t xml:space="preserve"> plokštės</w:t>
                  </w:r>
                </w:p>
              </w:tc>
              <w:tc>
                <w:tcPr>
                  <w:tcW w:w="2350" w:type="dxa"/>
                </w:tcPr>
                <w:p w14:paraId="07D27FDD" w14:textId="77777777" w:rsidR="00720F5E" w:rsidRPr="00BA6222" w:rsidRDefault="00720F5E" w:rsidP="006D6F29">
                  <w:pPr>
                    <w:spacing w:after="120" w:line="276" w:lineRule="auto"/>
                    <w:jc w:val="center"/>
                    <w:rPr>
                      <w:szCs w:val="24"/>
                    </w:rPr>
                  </w:pPr>
                  <w:r w:rsidRPr="00BA6222">
                    <w:rPr>
                      <w:szCs w:val="24"/>
                    </w:rPr>
                    <w:t>30</w:t>
                  </w:r>
                </w:p>
              </w:tc>
            </w:tr>
            <w:tr w:rsidR="00720F5E" w:rsidRPr="00BA6222" w14:paraId="73053075" w14:textId="77777777" w:rsidTr="0069217E">
              <w:trPr>
                <w:trHeight w:val="34"/>
              </w:trPr>
              <w:tc>
                <w:tcPr>
                  <w:tcW w:w="918" w:type="dxa"/>
                  <w:vMerge/>
                </w:tcPr>
                <w:p w14:paraId="12B2E77A"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7466DC14" w14:textId="77777777" w:rsidR="00720F5E" w:rsidRPr="00BA6222" w:rsidRDefault="00720F5E" w:rsidP="006D6F29">
                  <w:pPr>
                    <w:spacing w:after="120" w:line="276" w:lineRule="auto"/>
                    <w:rPr>
                      <w:szCs w:val="24"/>
                    </w:rPr>
                  </w:pPr>
                </w:p>
              </w:tc>
              <w:tc>
                <w:tcPr>
                  <w:tcW w:w="2985" w:type="dxa"/>
                </w:tcPr>
                <w:p w14:paraId="2915E447" w14:textId="77777777" w:rsidR="00720F5E" w:rsidRPr="00BA6222" w:rsidRDefault="00720F5E" w:rsidP="006D6F29">
                  <w:pPr>
                    <w:spacing w:after="120" w:line="276" w:lineRule="auto"/>
                    <w:jc w:val="center"/>
                    <w:rPr>
                      <w:szCs w:val="24"/>
                    </w:rPr>
                  </w:pPr>
                  <w:r w:rsidRPr="00BA6222">
                    <w:rPr>
                      <w:szCs w:val="24"/>
                    </w:rPr>
                    <w:t>Medžio drožlių plokštės</w:t>
                  </w:r>
                </w:p>
              </w:tc>
              <w:tc>
                <w:tcPr>
                  <w:tcW w:w="2350" w:type="dxa"/>
                </w:tcPr>
                <w:p w14:paraId="47E338C1" w14:textId="77777777" w:rsidR="00720F5E" w:rsidRPr="00BA6222" w:rsidRDefault="00720F5E" w:rsidP="006D6F29">
                  <w:pPr>
                    <w:spacing w:after="120" w:line="276" w:lineRule="auto"/>
                    <w:jc w:val="center"/>
                    <w:rPr>
                      <w:szCs w:val="24"/>
                    </w:rPr>
                  </w:pPr>
                  <w:r w:rsidRPr="00BA6222">
                    <w:rPr>
                      <w:szCs w:val="24"/>
                    </w:rPr>
                    <w:t>15</w:t>
                  </w:r>
                </w:p>
              </w:tc>
            </w:tr>
            <w:tr w:rsidR="00720F5E" w:rsidRPr="00BA6222" w14:paraId="48E6BDFD" w14:textId="77777777" w:rsidTr="0069217E">
              <w:trPr>
                <w:trHeight w:val="34"/>
              </w:trPr>
              <w:tc>
                <w:tcPr>
                  <w:tcW w:w="918" w:type="dxa"/>
                  <w:vMerge/>
                </w:tcPr>
                <w:p w14:paraId="2920EB5F"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6EF26085" w14:textId="77777777" w:rsidR="00720F5E" w:rsidRPr="00BA6222" w:rsidRDefault="00720F5E" w:rsidP="006D6F29">
                  <w:pPr>
                    <w:spacing w:after="120" w:line="276" w:lineRule="auto"/>
                    <w:rPr>
                      <w:szCs w:val="24"/>
                    </w:rPr>
                  </w:pPr>
                </w:p>
              </w:tc>
              <w:tc>
                <w:tcPr>
                  <w:tcW w:w="2985" w:type="dxa"/>
                </w:tcPr>
                <w:p w14:paraId="636DB351" w14:textId="77777777" w:rsidR="00720F5E" w:rsidRPr="00BA6222" w:rsidRDefault="00720F5E" w:rsidP="006D6F29">
                  <w:pPr>
                    <w:spacing w:after="120" w:line="276" w:lineRule="auto"/>
                    <w:jc w:val="center"/>
                    <w:rPr>
                      <w:szCs w:val="24"/>
                    </w:rPr>
                  </w:pPr>
                  <w:r w:rsidRPr="00BA6222">
                    <w:rPr>
                      <w:szCs w:val="24"/>
                    </w:rPr>
                    <w:t>Medžio plaušo plokštės</w:t>
                  </w:r>
                </w:p>
              </w:tc>
              <w:tc>
                <w:tcPr>
                  <w:tcW w:w="2350" w:type="dxa"/>
                </w:tcPr>
                <w:p w14:paraId="028524F0" w14:textId="77777777" w:rsidR="00720F5E" w:rsidRPr="00BA6222" w:rsidRDefault="00720F5E" w:rsidP="006D6F29">
                  <w:pPr>
                    <w:spacing w:after="120" w:line="276" w:lineRule="auto"/>
                    <w:jc w:val="center"/>
                    <w:rPr>
                      <w:szCs w:val="24"/>
                    </w:rPr>
                  </w:pPr>
                  <w:r w:rsidRPr="00BA6222">
                    <w:rPr>
                      <w:szCs w:val="24"/>
                    </w:rPr>
                    <w:t>15</w:t>
                  </w:r>
                </w:p>
              </w:tc>
            </w:tr>
            <w:tr w:rsidR="00720F5E" w:rsidRPr="00BA6222" w14:paraId="7977247A" w14:textId="77777777" w:rsidTr="0069217E">
              <w:trPr>
                <w:trHeight w:val="34"/>
              </w:trPr>
              <w:tc>
                <w:tcPr>
                  <w:tcW w:w="918" w:type="dxa"/>
                  <w:vMerge/>
                </w:tcPr>
                <w:p w14:paraId="57137298"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20202057" w14:textId="77777777" w:rsidR="00720F5E" w:rsidRPr="00BA6222" w:rsidRDefault="00720F5E" w:rsidP="006D6F29">
                  <w:pPr>
                    <w:spacing w:after="120" w:line="276" w:lineRule="auto"/>
                    <w:rPr>
                      <w:szCs w:val="24"/>
                    </w:rPr>
                  </w:pPr>
                </w:p>
              </w:tc>
              <w:tc>
                <w:tcPr>
                  <w:tcW w:w="2985" w:type="dxa"/>
                </w:tcPr>
                <w:p w14:paraId="0B856B65" w14:textId="77777777" w:rsidR="00720F5E" w:rsidRPr="00BA6222" w:rsidRDefault="00720F5E" w:rsidP="006D6F29">
                  <w:pPr>
                    <w:spacing w:after="120" w:line="276" w:lineRule="auto"/>
                    <w:jc w:val="center"/>
                    <w:rPr>
                      <w:szCs w:val="24"/>
                    </w:rPr>
                  </w:pPr>
                  <w:r w:rsidRPr="00BA6222">
                    <w:rPr>
                      <w:szCs w:val="24"/>
                    </w:rPr>
                    <w:t>Dekoratyvinis plytų mūras</w:t>
                  </w:r>
                </w:p>
              </w:tc>
              <w:tc>
                <w:tcPr>
                  <w:tcW w:w="2350" w:type="dxa"/>
                </w:tcPr>
                <w:p w14:paraId="1875C79A" w14:textId="77777777" w:rsidR="00720F5E" w:rsidRPr="00BA6222" w:rsidRDefault="00720F5E" w:rsidP="006D6F29">
                  <w:pPr>
                    <w:spacing w:after="120" w:line="276" w:lineRule="auto"/>
                    <w:jc w:val="center"/>
                    <w:rPr>
                      <w:szCs w:val="24"/>
                    </w:rPr>
                  </w:pPr>
                  <w:r w:rsidRPr="00BA6222">
                    <w:rPr>
                      <w:szCs w:val="24"/>
                    </w:rPr>
                    <w:t>75</w:t>
                  </w:r>
                </w:p>
              </w:tc>
            </w:tr>
            <w:tr w:rsidR="00720F5E" w:rsidRPr="00BA6222" w14:paraId="5F189FA4" w14:textId="77777777" w:rsidTr="0069217E">
              <w:trPr>
                <w:trHeight w:val="34"/>
              </w:trPr>
              <w:tc>
                <w:tcPr>
                  <w:tcW w:w="918" w:type="dxa"/>
                  <w:vMerge/>
                </w:tcPr>
                <w:p w14:paraId="6ABF4BBD"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47C96F65" w14:textId="77777777" w:rsidR="00720F5E" w:rsidRPr="00BA6222" w:rsidRDefault="00720F5E" w:rsidP="006D6F29">
                  <w:pPr>
                    <w:spacing w:after="120" w:line="276" w:lineRule="auto"/>
                    <w:rPr>
                      <w:szCs w:val="24"/>
                    </w:rPr>
                  </w:pPr>
                </w:p>
              </w:tc>
              <w:tc>
                <w:tcPr>
                  <w:tcW w:w="2985" w:type="dxa"/>
                </w:tcPr>
                <w:p w14:paraId="15C35873" w14:textId="77777777" w:rsidR="00720F5E" w:rsidRPr="00BA6222" w:rsidRDefault="00720F5E" w:rsidP="006D6F29">
                  <w:pPr>
                    <w:spacing w:after="120" w:line="276" w:lineRule="auto"/>
                    <w:jc w:val="center"/>
                    <w:rPr>
                      <w:szCs w:val="24"/>
                    </w:rPr>
                  </w:pPr>
                  <w:r w:rsidRPr="00BA6222">
                    <w:rPr>
                      <w:szCs w:val="24"/>
                    </w:rPr>
                    <w:t>Termoizoliacinės plokštes</w:t>
                  </w:r>
                </w:p>
              </w:tc>
              <w:tc>
                <w:tcPr>
                  <w:tcW w:w="2350" w:type="dxa"/>
                </w:tcPr>
                <w:p w14:paraId="0224F6B1" w14:textId="77777777" w:rsidR="00720F5E" w:rsidRPr="00BA6222" w:rsidRDefault="00720F5E" w:rsidP="006D6F29">
                  <w:pPr>
                    <w:spacing w:after="120" w:line="276" w:lineRule="auto"/>
                    <w:jc w:val="center"/>
                    <w:rPr>
                      <w:szCs w:val="24"/>
                    </w:rPr>
                  </w:pPr>
                  <w:r w:rsidRPr="00BA6222">
                    <w:rPr>
                      <w:szCs w:val="24"/>
                    </w:rPr>
                    <w:t>20</w:t>
                  </w:r>
                </w:p>
              </w:tc>
            </w:tr>
            <w:tr w:rsidR="00720F5E" w:rsidRPr="00BA6222" w14:paraId="4D4E3BA9" w14:textId="77777777" w:rsidTr="0069217E">
              <w:trPr>
                <w:trHeight w:val="51"/>
              </w:trPr>
              <w:tc>
                <w:tcPr>
                  <w:tcW w:w="918" w:type="dxa"/>
                  <w:vMerge w:val="restart"/>
                </w:tcPr>
                <w:p w14:paraId="4EB15163" w14:textId="77777777" w:rsidR="00720F5E" w:rsidRPr="00BA6222" w:rsidRDefault="00720F5E" w:rsidP="006D6F29">
                  <w:pPr>
                    <w:pStyle w:val="ListParagraph"/>
                    <w:numPr>
                      <w:ilvl w:val="0"/>
                      <w:numId w:val="73"/>
                    </w:numPr>
                    <w:spacing w:after="120" w:line="276" w:lineRule="auto"/>
                    <w:rPr>
                      <w:szCs w:val="24"/>
                    </w:rPr>
                  </w:pPr>
                </w:p>
              </w:tc>
              <w:tc>
                <w:tcPr>
                  <w:tcW w:w="3312" w:type="dxa"/>
                  <w:vMerge w:val="restart"/>
                </w:tcPr>
                <w:p w14:paraId="038C28A6" w14:textId="77777777" w:rsidR="00720F5E" w:rsidRPr="00BA6222" w:rsidRDefault="00720F5E" w:rsidP="006D6F29">
                  <w:pPr>
                    <w:spacing w:after="120" w:line="276" w:lineRule="auto"/>
                    <w:rPr>
                      <w:szCs w:val="24"/>
                    </w:rPr>
                  </w:pPr>
                  <w:r w:rsidRPr="00BA6222">
                    <w:rPr>
                      <w:szCs w:val="24"/>
                    </w:rPr>
                    <w:t>Pertvaros</w:t>
                  </w:r>
                </w:p>
              </w:tc>
              <w:tc>
                <w:tcPr>
                  <w:tcW w:w="2985" w:type="dxa"/>
                </w:tcPr>
                <w:p w14:paraId="33000813" w14:textId="77777777" w:rsidR="00720F5E" w:rsidRPr="00BA6222" w:rsidRDefault="00720F5E" w:rsidP="006D6F29">
                  <w:pPr>
                    <w:spacing w:after="120" w:line="276" w:lineRule="auto"/>
                    <w:jc w:val="center"/>
                    <w:rPr>
                      <w:szCs w:val="24"/>
                    </w:rPr>
                  </w:pPr>
                  <w:r w:rsidRPr="00BA6222">
                    <w:rPr>
                      <w:szCs w:val="24"/>
                    </w:rPr>
                    <w:t>Plytos, blokeliai, gelžbetonio blokai</w:t>
                  </w:r>
                </w:p>
              </w:tc>
              <w:tc>
                <w:tcPr>
                  <w:tcW w:w="2350" w:type="dxa"/>
                </w:tcPr>
                <w:p w14:paraId="23429B58" w14:textId="77777777" w:rsidR="00720F5E" w:rsidRPr="00BA6222" w:rsidRDefault="00720F5E" w:rsidP="006D6F29">
                  <w:pPr>
                    <w:spacing w:after="120" w:line="276" w:lineRule="auto"/>
                    <w:jc w:val="center"/>
                    <w:rPr>
                      <w:szCs w:val="24"/>
                      <w:lang w:val="en-US"/>
                    </w:rPr>
                  </w:pPr>
                  <w:r w:rsidRPr="00BA6222">
                    <w:rPr>
                      <w:szCs w:val="24"/>
                      <w:lang w:val="en-US"/>
                    </w:rPr>
                    <w:t>75</w:t>
                  </w:r>
                </w:p>
              </w:tc>
            </w:tr>
            <w:tr w:rsidR="00720F5E" w:rsidRPr="00BA6222" w14:paraId="606A862F" w14:textId="77777777" w:rsidTr="0069217E">
              <w:trPr>
                <w:trHeight w:val="42"/>
              </w:trPr>
              <w:tc>
                <w:tcPr>
                  <w:tcW w:w="918" w:type="dxa"/>
                  <w:vMerge/>
                </w:tcPr>
                <w:p w14:paraId="4D53A12E"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1C5B32F0" w14:textId="77777777" w:rsidR="00720F5E" w:rsidRPr="00BA6222" w:rsidRDefault="00720F5E" w:rsidP="006D6F29">
                  <w:pPr>
                    <w:spacing w:after="120" w:line="276" w:lineRule="auto"/>
                    <w:rPr>
                      <w:szCs w:val="24"/>
                    </w:rPr>
                  </w:pPr>
                </w:p>
              </w:tc>
              <w:tc>
                <w:tcPr>
                  <w:tcW w:w="2985" w:type="dxa"/>
                </w:tcPr>
                <w:p w14:paraId="71BDD0C4" w14:textId="77777777" w:rsidR="00720F5E" w:rsidRPr="00BA6222" w:rsidRDefault="00720F5E" w:rsidP="006D6F29">
                  <w:pPr>
                    <w:spacing w:after="120" w:line="276" w:lineRule="auto"/>
                    <w:jc w:val="center"/>
                    <w:rPr>
                      <w:szCs w:val="24"/>
                    </w:rPr>
                  </w:pPr>
                  <w:r w:rsidRPr="00BA6222">
                    <w:rPr>
                      <w:szCs w:val="24"/>
                    </w:rPr>
                    <w:t>Stiklo blokeliai</w:t>
                  </w:r>
                </w:p>
              </w:tc>
              <w:tc>
                <w:tcPr>
                  <w:tcW w:w="2350" w:type="dxa"/>
                </w:tcPr>
                <w:p w14:paraId="19FED628" w14:textId="77777777" w:rsidR="00720F5E" w:rsidRPr="00BA6222" w:rsidRDefault="00720F5E" w:rsidP="006D6F29">
                  <w:pPr>
                    <w:spacing w:after="120" w:line="276" w:lineRule="auto"/>
                    <w:jc w:val="center"/>
                    <w:rPr>
                      <w:szCs w:val="24"/>
                    </w:rPr>
                  </w:pPr>
                  <w:r w:rsidRPr="00BA6222">
                    <w:rPr>
                      <w:szCs w:val="24"/>
                    </w:rPr>
                    <w:t>50</w:t>
                  </w:r>
                </w:p>
              </w:tc>
            </w:tr>
            <w:tr w:rsidR="00720F5E" w:rsidRPr="00BA6222" w14:paraId="1206E50E" w14:textId="77777777" w:rsidTr="0069217E">
              <w:trPr>
                <w:trHeight w:val="42"/>
              </w:trPr>
              <w:tc>
                <w:tcPr>
                  <w:tcW w:w="918" w:type="dxa"/>
                  <w:vMerge/>
                </w:tcPr>
                <w:p w14:paraId="71AAA81E"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3B006815" w14:textId="77777777" w:rsidR="00720F5E" w:rsidRPr="00BA6222" w:rsidRDefault="00720F5E" w:rsidP="006D6F29">
                  <w:pPr>
                    <w:spacing w:after="120" w:line="276" w:lineRule="auto"/>
                    <w:rPr>
                      <w:szCs w:val="24"/>
                    </w:rPr>
                  </w:pPr>
                </w:p>
              </w:tc>
              <w:tc>
                <w:tcPr>
                  <w:tcW w:w="2985" w:type="dxa"/>
                </w:tcPr>
                <w:p w14:paraId="19A5B7BC" w14:textId="77777777" w:rsidR="00720F5E" w:rsidRPr="00BA6222" w:rsidRDefault="00720F5E" w:rsidP="006D6F29">
                  <w:pPr>
                    <w:spacing w:after="120" w:line="276" w:lineRule="auto"/>
                    <w:jc w:val="center"/>
                    <w:rPr>
                      <w:szCs w:val="24"/>
                    </w:rPr>
                  </w:pPr>
                  <w:r w:rsidRPr="00BA6222">
                    <w:rPr>
                      <w:szCs w:val="24"/>
                    </w:rPr>
                    <w:t xml:space="preserve">Monolitinis betonas, monolitinis gelžbetonis, </w:t>
                  </w:r>
                  <w:proofErr w:type="spellStart"/>
                  <w:r w:rsidRPr="00BA6222">
                    <w:rPr>
                      <w:szCs w:val="24"/>
                    </w:rPr>
                    <w:t>akmenbetonis</w:t>
                  </w:r>
                  <w:proofErr w:type="spellEnd"/>
                </w:p>
              </w:tc>
              <w:tc>
                <w:tcPr>
                  <w:tcW w:w="2350" w:type="dxa"/>
                </w:tcPr>
                <w:p w14:paraId="0586736E" w14:textId="77777777" w:rsidR="00720F5E" w:rsidRPr="00BA6222" w:rsidRDefault="00720F5E" w:rsidP="006D6F29">
                  <w:pPr>
                    <w:spacing w:after="120" w:line="276" w:lineRule="auto"/>
                    <w:jc w:val="center"/>
                    <w:rPr>
                      <w:szCs w:val="24"/>
                      <w:lang w:val="en-US"/>
                    </w:rPr>
                  </w:pPr>
                  <w:r w:rsidRPr="00BA6222">
                    <w:rPr>
                      <w:szCs w:val="24"/>
                      <w:lang w:val="en-US"/>
                    </w:rPr>
                    <w:t>75</w:t>
                  </w:r>
                </w:p>
              </w:tc>
            </w:tr>
            <w:tr w:rsidR="00720F5E" w:rsidRPr="00BA6222" w14:paraId="7E3BB866" w14:textId="77777777" w:rsidTr="0069217E">
              <w:trPr>
                <w:trHeight w:val="42"/>
              </w:trPr>
              <w:tc>
                <w:tcPr>
                  <w:tcW w:w="918" w:type="dxa"/>
                  <w:vMerge/>
                </w:tcPr>
                <w:p w14:paraId="2D8E165D"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3EFCC42E" w14:textId="77777777" w:rsidR="00720F5E" w:rsidRPr="00BA6222" w:rsidRDefault="00720F5E" w:rsidP="006D6F29">
                  <w:pPr>
                    <w:spacing w:after="120" w:line="276" w:lineRule="auto"/>
                    <w:rPr>
                      <w:szCs w:val="24"/>
                    </w:rPr>
                  </w:pPr>
                </w:p>
              </w:tc>
              <w:tc>
                <w:tcPr>
                  <w:tcW w:w="2985" w:type="dxa"/>
                </w:tcPr>
                <w:p w14:paraId="01FEDCC0" w14:textId="77777777" w:rsidR="00720F5E" w:rsidRPr="00BA6222" w:rsidRDefault="00720F5E" w:rsidP="006D6F29">
                  <w:pPr>
                    <w:spacing w:after="120" w:line="276" w:lineRule="auto"/>
                    <w:jc w:val="center"/>
                    <w:rPr>
                      <w:szCs w:val="24"/>
                    </w:rPr>
                  </w:pPr>
                  <w:r w:rsidRPr="00BA6222">
                    <w:rPr>
                      <w:szCs w:val="24"/>
                    </w:rPr>
                    <w:t>Gelžbetonio plokštės</w:t>
                  </w:r>
                </w:p>
              </w:tc>
              <w:tc>
                <w:tcPr>
                  <w:tcW w:w="2350" w:type="dxa"/>
                </w:tcPr>
                <w:p w14:paraId="29676288" w14:textId="77777777" w:rsidR="00720F5E" w:rsidRPr="00BA6222" w:rsidRDefault="00720F5E" w:rsidP="006D6F29">
                  <w:pPr>
                    <w:spacing w:after="120" w:line="276" w:lineRule="auto"/>
                    <w:jc w:val="center"/>
                    <w:rPr>
                      <w:szCs w:val="24"/>
                    </w:rPr>
                  </w:pPr>
                  <w:r w:rsidRPr="00BA6222">
                    <w:rPr>
                      <w:szCs w:val="24"/>
                    </w:rPr>
                    <w:t>75</w:t>
                  </w:r>
                </w:p>
              </w:tc>
            </w:tr>
            <w:tr w:rsidR="00720F5E" w:rsidRPr="00BA6222" w14:paraId="2C444BA2" w14:textId="77777777" w:rsidTr="0069217E">
              <w:trPr>
                <w:trHeight w:val="42"/>
              </w:trPr>
              <w:tc>
                <w:tcPr>
                  <w:tcW w:w="918" w:type="dxa"/>
                  <w:vMerge/>
                </w:tcPr>
                <w:p w14:paraId="541E0C5A"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1FCCB6BC" w14:textId="77777777" w:rsidR="00720F5E" w:rsidRPr="00BA6222" w:rsidRDefault="00720F5E" w:rsidP="006D6F29">
                  <w:pPr>
                    <w:spacing w:after="120" w:line="276" w:lineRule="auto"/>
                    <w:rPr>
                      <w:szCs w:val="24"/>
                    </w:rPr>
                  </w:pPr>
                </w:p>
              </w:tc>
              <w:tc>
                <w:tcPr>
                  <w:tcW w:w="2985" w:type="dxa"/>
                </w:tcPr>
                <w:p w14:paraId="0B8AFC34" w14:textId="77777777" w:rsidR="00720F5E" w:rsidRPr="00BA6222" w:rsidRDefault="00720F5E" w:rsidP="006D6F29">
                  <w:pPr>
                    <w:spacing w:after="120" w:line="276" w:lineRule="auto"/>
                    <w:jc w:val="center"/>
                    <w:rPr>
                      <w:szCs w:val="24"/>
                    </w:rPr>
                  </w:pPr>
                  <w:r w:rsidRPr="00BA6222">
                    <w:rPr>
                      <w:szCs w:val="24"/>
                    </w:rPr>
                    <w:t>Gipso betonas</w:t>
                  </w:r>
                </w:p>
              </w:tc>
              <w:tc>
                <w:tcPr>
                  <w:tcW w:w="2350" w:type="dxa"/>
                </w:tcPr>
                <w:p w14:paraId="6DFA0951" w14:textId="77777777" w:rsidR="00720F5E" w:rsidRPr="00BA6222" w:rsidRDefault="00720F5E" w:rsidP="006D6F29">
                  <w:pPr>
                    <w:spacing w:after="120" w:line="276" w:lineRule="auto"/>
                    <w:jc w:val="center"/>
                    <w:rPr>
                      <w:szCs w:val="24"/>
                    </w:rPr>
                  </w:pPr>
                  <w:r w:rsidRPr="00BA6222">
                    <w:rPr>
                      <w:szCs w:val="24"/>
                    </w:rPr>
                    <w:t>60</w:t>
                  </w:r>
                </w:p>
              </w:tc>
            </w:tr>
            <w:tr w:rsidR="00720F5E" w:rsidRPr="00BA6222" w14:paraId="215DE944" w14:textId="77777777" w:rsidTr="0069217E">
              <w:trPr>
                <w:trHeight w:val="42"/>
              </w:trPr>
              <w:tc>
                <w:tcPr>
                  <w:tcW w:w="918" w:type="dxa"/>
                  <w:vMerge/>
                </w:tcPr>
                <w:p w14:paraId="53164C35"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19767C9A" w14:textId="77777777" w:rsidR="00720F5E" w:rsidRPr="00BA6222" w:rsidRDefault="00720F5E" w:rsidP="006D6F29">
                  <w:pPr>
                    <w:spacing w:after="120" w:line="276" w:lineRule="auto"/>
                    <w:rPr>
                      <w:szCs w:val="24"/>
                    </w:rPr>
                  </w:pPr>
                </w:p>
              </w:tc>
              <w:tc>
                <w:tcPr>
                  <w:tcW w:w="2985" w:type="dxa"/>
                </w:tcPr>
                <w:p w14:paraId="7196D045" w14:textId="77777777" w:rsidR="00720F5E" w:rsidRPr="00BA6222" w:rsidRDefault="00720F5E" w:rsidP="006D6F29">
                  <w:pPr>
                    <w:spacing w:after="120" w:line="276" w:lineRule="auto"/>
                    <w:jc w:val="center"/>
                    <w:rPr>
                      <w:szCs w:val="24"/>
                    </w:rPr>
                  </w:pPr>
                  <w:r w:rsidRPr="00BA6222">
                    <w:rPr>
                      <w:szCs w:val="24"/>
                    </w:rPr>
                    <w:t>Rąstai</w:t>
                  </w:r>
                </w:p>
              </w:tc>
              <w:tc>
                <w:tcPr>
                  <w:tcW w:w="2350" w:type="dxa"/>
                </w:tcPr>
                <w:p w14:paraId="41C0ED57" w14:textId="77777777" w:rsidR="00720F5E" w:rsidRPr="00BA6222" w:rsidRDefault="00720F5E" w:rsidP="006D6F29">
                  <w:pPr>
                    <w:spacing w:after="120" w:line="276" w:lineRule="auto"/>
                    <w:jc w:val="center"/>
                    <w:rPr>
                      <w:szCs w:val="24"/>
                    </w:rPr>
                  </w:pPr>
                  <w:r w:rsidRPr="00BA6222">
                    <w:rPr>
                      <w:szCs w:val="24"/>
                    </w:rPr>
                    <w:t>60</w:t>
                  </w:r>
                </w:p>
              </w:tc>
            </w:tr>
            <w:tr w:rsidR="00720F5E" w:rsidRPr="00BA6222" w14:paraId="67FB7A7E" w14:textId="77777777" w:rsidTr="0069217E">
              <w:trPr>
                <w:trHeight w:val="42"/>
              </w:trPr>
              <w:tc>
                <w:tcPr>
                  <w:tcW w:w="918" w:type="dxa"/>
                  <w:vMerge/>
                </w:tcPr>
                <w:p w14:paraId="2ACA9432"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38A4085F" w14:textId="77777777" w:rsidR="00720F5E" w:rsidRPr="00BA6222" w:rsidRDefault="00720F5E" w:rsidP="006D6F29">
                  <w:pPr>
                    <w:spacing w:after="120" w:line="276" w:lineRule="auto"/>
                    <w:rPr>
                      <w:szCs w:val="24"/>
                    </w:rPr>
                  </w:pPr>
                </w:p>
              </w:tc>
              <w:tc>
                <w:tcPr>
                  <w:tcW w:w="2985" w:type="dxa"/>
                </w:tcPr>
                <w:p w14:paraId="07E205EC" w14:textId="77777777" w:rsidR="00720F5E" w:rsidRPr="00BA6222" w:rsidRDefault="00720F5E" w:rsidP="006D6F29">
                  <w:pPr>
                    <w:spacing w:after="120" w:line="276" w:lineRule="auto"/>
                    <w:jc w:val="center"/>
                    <w:rPr>
                      <w:szCs w:val="24"/>
                    </w:rPr>
                  </w:pPr>
                  <w:r w:rsidRPr="00BA6222">
                    <w:rPr>
                      <w:szCs w:val="24"/>
                    </w:rPr>
                    <w:t>Medienos plaušo plokštės, medžio drožlių plokštės</w:t>
                  </w:r>
                </w:p>
              </w:tc>
              <w:tc>
                <w:tcPr>
                  <w:tcW w:w="2350" w:type="dxa"/>
                </w:tcPr>
                <w:p w14:paraId="0509E74F" w14:textId="77777777" w:rsidR="00720F5E" w:rsidRPr="00BA6222" w:rsidRDefault="00720F5E" w:rsidP="006D6F29">
                  <w:pPr>
                    <w:spacing w:after="120" w:line="276" w:lineRule="auto"/>
                    <w:jc w:val="center"/>
                    <w:rPr>
                      <w:szCs w:val="24"/>
                    </w:rPr>
                  </w:pPr>
                  <w:r w:rsidRPr="00BA6222">
                    <w:rPr>
                      <w:szCs w:val="24"/>
                    </w:rPr>
                    <w:t>30</w:t>
                  </w:r>
                </w:p>
              </w:tc>
            </w:tr>
            <w:tr w:rsidR="00720F5E" w:rsidRPr="00BA6222" w14:paraId="71272119" w14:textId="77777777" w:rsidTr="0069217E">
              <w:trPr>
                <w:trHeight w:val="42"/>
              </w:trPr>
              <w:tc>
                <w:tcPr>
                  <w:tcW w:w="918" w:type="dxa"/>
                  <w:vMerge/>
                </w:tcPr>
                <w:p w14:paraId="359727D7"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02E02472" w14:textId="77777777" w:rsidR="00720F5E" w:rsidRPr="00BA6222" w:rsidRDefault="00720F5E" w:rsidP="006D6F29">
                  <w:pPr>
                    <w:spacing w:after="120" w:line="276" w:lineRule="auto"/>
                    <w:rPr>
                      <w:szCs w:val="24"/>
                    </w:rPr>
                  </w:pPr>
                </w:p>
              </w:tc>
              <w:tc>
                <w:tcPr>
                  <w:tcW w:w="2985" w:type="dxa"/>
                </w:tcPr>
                <w:p w14:paraId="6BE2EBE0" w14:textId="77777777" w:rsidR="00720F5E" w:rsidRPr="00BA6222" w:rsidRDefault="00720F5E" w:rsidP="006D6F29">
                  <w:pPr>
                    <w:spacing w:after="120" w:line="276" w:lineRule="auto"/>
                    <w:jc w:val="center"/>
                    <w:rPr>
                      <w:szCs w:val="24"/>
                    </w:rPr>
                  </w:pPr>
                  <w:r w:rsidRPr="00BA6222">
                    <w:rPr>
                      <w:szCs w:val="24"/>
                    </w:rPr>
                    <w:t>Medinės lentos, mediniai skydai</w:t>
                  </w:r>
                </w:p>
              </w:tc>
              <w:tc>
                <w:tcPr>
                  <w:tcW w:w="2350" w:type="dxa"/>
                </w:tcPr>
                <w:p w14:paraId="7B7FCEA2" w14:textId="77777777" w:rsidR="00720F5E" w:rsidRPr="00BA6222" w:rsidRDefault="00720F5E" w:rsidP="006D6F29">
                  <w:pPr>
                    <w:spacing w:after="120" w:line="276" w:lineRule="auto"/>
                    <w:jc w:val="center"/>
                    <w:rPr>
                      <w:szCs w:val="24"/>
                    </w:rPr>
                  </w:pPr>
                  <w:r w:rsidRPr="00BA6222">
                    <w:rPr>
                      <w:szCs w:val="24"/>
                    </w:rPr>
                    <w:t>40</w:t>
                  </w:r>
                </w:p>
              </w:tc>
            </w:tr>
            <w:tr w:rsidR="00720F5E" w:rsidRPr="00BA6222" w14:paraId="74EB677B" w14:textId="77777777" w:rsidTr="0069217E">
              <w:trPr>
                <w:trHeight w:val="42"/>
              </w:trPr>
              <w:tc>
                <w:tcPr>
                  <w:tcW w:w="918" w:type="dxa"/>
                  <w:vMerge/>
                </w:tcPr>
                <w:p w14:paraId="052DACDA"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444CE8E8" w14:textId="77777777" w:rsidR="00720F5E" w:rsidRPr="00BA6222" w:rsidRDefault="00720F5E" w:rsidP="006D6F29">
                  <w:pPr>
                    <w:spacing w:after="120" w:line="276" w:lineRule="auto"/>
                    <w:rPr>
                      <w:szCs w:val="24"/>
                    </w:rPr>
                  </w:pPr>
                </w:p>
              </w:tc>
              <w:tc>
                <w:tcPr>
                  <w:tcW w:w="2985" w:type="dxa"/>
                </w:tcPr>
                <w:p w14:paraId="558FF195" w14:textId="77777777" w:rsidR="00720F5E" w:rsidRPr="00BA6222" w:rsidRDefault="00720F5E" w:rsidP="006D6F29">
                  <w:pPr>
                    <w:spacing w:after="120" w:line="276" w:lineRule="auto"/>
                    <w:jc w:val="center"/>
                    <w:rPr>
                      <w:szCs w:val="24"/>
                    </w:rPr>
                  </w:pPr>
                  <w:r w:rsidRPr="00BA6222">
                    <w:rPr>
                      <w:szCs w:val="24"/>
                    </w:rPr>
                    <w:t>Gipso kartonas</w:t>
                  </w:r>
                </w:p>
              </w:tc>
              <w:tc>
                <w:tcPr>
                  <w:tcW w:w="2350" w:type="dxa"/>
                </w:tcPr>
                <w:p w14:paraId="0E33D126" w14:textId="77777777" w:rsidR="00720F5E" w:rsidRPr="00BA6222" w:rsidRDefault="00720F5E" w:rsidP="006D6F29">
                  <w:pPr>
                    <w:spacing w:after="120" w:line="276" w:lineRule="auto"/>
                    <w:jc w:val="center"/>
                    <w:rPr>
                      <w:szCs w:val="24"/>
                    </w:rPr>
                  </w:pPr>
                  <w:r w:rsidRPr="00BA6222">
                    <w:rPr>
                      <w:szCs w:val="24"/>
                    </w:rPr>
                    <w:t>30</w:t>
                  </w:r>
                </w:p>
              </w:tc>
            </w:tr>
            <w:tr w:rsidR="00720F5E" w:rsidRPr="00BA6222" w14:paraId="2CEC4863" w14:textId="77777777" w:rsidTr="0069217E">
              <w:trPr>
                <w:trHeight w:val="42"/>
              </w:trPr>
              <w:tc>
                <w:tcPr>
                  <w:tcW w:w="918" w:type="dxa"/>
                  <w:vMerge/>
                </w:tcPr>
                <w:p w14:paraId="05EDE13C"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11E65E8A" w14:textId="77777777" w:rsidR="00720F5E" w:rsidRPr="00BA6222" w:rsidRDefault="00720F5E" w:rsidP="006D6F29">
                  <w:pPr>
                    <w:spacing w:after="120" w:line="276" w:lineRule="auto"/>
                    <w:rPr>
                      <w:szCs w:val="24"/>
                    </w:rPr>
                  </w:pPr>
                </w:p>
              </w:tc>
              <w:tc>
                <w:tcPr>
                  <w:tcW w:w="2985" w:type="dxa"/>
                </w:tcPr>
                <w:p w14:paraId="4DC5A042" w14:textId="77777777" w:rsidR="00720F5E" w:rsidRPr="00BA6222" w:rsidRDefault="00720F5E" w:rsidP="006D6F29">
                  <w:pPr>
                    <w:spacing w:after="120" w:line="276" w:lineRule="auto"/>
                    <w:jc w:val="center"/>
                    <w:rPr>
                      <w:szCs w:val="24"/>
                    </w:rPr>
                  </w:pPr>
                  <w:r w:rsidRPr="00BA6222">
                    <w:rPr>
                      <w:szCs w:val="24"/>
                    </w:rPr>
                    <w:t>Metalas</w:t>
                  </w:r>
                </w:p>
              </w:tc>
              <w:tc>
                <w:tcPr>
                  <w:tcW w:w="2350" w:type="dxa"/>
                </w:tcPr>
                <w:p w14:paraId="31A1F2CC" w14:textId="77777777" w:rsidR="00720F5E" w:rsidRPr="00BA6222" w:rsidRDefault="00720F5E" w:rsidP="006D6F29">
                  <w:pPr>
                    <w:spacing w:after="120" w:line="276" w:lineRule="auto"/>
                    <w:jc w:val="center"/>
                    <w:rPr>
                      <w:szCs w:val="24"/>
                    </w:rPr>
                  </w:pPr>
                  <w:r w:rsidRPr="00BA6222">
                    <w:rPr>
                      <w:szCs w:val="24"/>
                    </w:rPr>
                    <w:t>50</w:t>
                  </w:r>
                </w:p>
              </w:tc>
            </w:tr>
            <w:tr w:rsidR="00720F5E" w:rsidRPr="00BA6222" w14:paraId="71258CC6" w14:textId="77777777" w:rsidTr="0069217E">
              <w:trPr>
                <w:trHeight w:val="42"/>
              </w:trPr>
              <w:tc>
                <w:tcPr>
                  <w:tcW w:w="918" w:type="dxa"/>
                  <w:vMerge/>
                </w:tcPr>
                <w:p w14:paraId="7FA1D45B"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7E5C9174" w14:textId="77777777" w:rsidR="00720F5E" w:rsidRPr="00BA6222" w:rsidRDefault="00720F5E" w:rsidP="006D6F29">
                  <w:pPr>
                    <w:spacing w:after="120" w:line="276" w:lineRule="auto"/>
                    <w:rPr>
                      <w:szCs w:val="24"/>
                    </w:rPr>
                  </w:pPr>
                </w:p>
              </w:tc>
              <w:tc>
                <w:tcPr>
                  <w:tcW w:w="2985" w:type="dxa"/>
                </w:tcPr>
                <w:p w14:paraId="40450CA5" w14:textId="77777777" w:rsidR="00720F5E" w:rsidRPr="00BA6222" w:rsidRDefault="00720F5E" w:rsidP="006D6F29">
                  <w:pPr>
                    <w:spacing w:after="120" w:line="276" w:lineRule="auto"/>
                    <w:jc w:val="center"/>
                    <w:rPr>
                      <w:szCs w:val="24"/>
                    </w:rPr>
                  </w:pPr>
                  <w:r w:rsidRPr="00BA6222">
                    <w:rPr>
                      <w:szCs w:val="24"/>
                    </w:rPr>
                    <w:t>Stiklas</w:t>
                  </w:r>
                </w:p>
              </w:tc>
              <w:tc>
                <w:tcPr>
                  <w:tcW w:w="2350" w:type="dxa"/>
                </w:tcPr>
                <w:p w14:paraId="3402F95F" w14:textId="77777777" w:rsidR="00720F5E" w:rsidRPr="00BA6222" w:rsidRDefault="00720F5E" w:rsidP="006D6F29">
                  <w:pPr>
                    <w:spacing w:after="120" w:line="276" w:lineRule="auto"/>
                    <w:jc w:val="center"/>
                    <w:rPr>
                      <w:szCs w:val="24"/>
                    </w:rPr>
                  </w:pPr>
                  <w:r w:rsidRPr="00BA6222">
                    <w:rPr>
                      <w:szCs w:val="24"/>
                    </w:rPr>
                    <w:t>40</w:t>
                  </w:r>
                </w:p>
              </w:tc>
            </w:tr>
            <w:tr w:rsidR="00720F5E" w:rsidRPr="00BA6222" w14:paraId="238356C1" w14:textId="77777777" w:rsidTr="0069217E">
              <w:trPr>
                <w:trHeight w:val="42"/>
              </w:trPr>
              <w:tc>
                <w:tcPr>
                  <w:tcW w:w="918" w:type="dxa"/>
                  <w:vMerge/>
                </w:tcPr>
                <w:p w14:paraId="48966AE9"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4D904489" w14:textId="77777777" w:rsidR="00720F5E" w:rsidRPr="00BA6222" w:rsidRDefault="00720F5E" w:rsidP="006D6F29">
                  <w:pPr>
                    <w:spacing w:after="120" w:line="276" w:lineRule="auto"/>
                    <w:rPr>
                      <w:szCs w:val="24"/>
                    </w:rPr>
                  </w:pPr>
                </w:p>
              </w:tc>
              <w:tc>
                <w:tcPr>
                  <w:tcW w:w="2985" w:type="dxa"/>
                </w:tcPr>
                <w:p w14:paraId="32A21815" w14:textId="77777777" w:rsidR="00720F5E" w:rsidRPr="00BA6222" w:rsidRDefault="00720F5E" w:rsidP="006D6F29">
                  <w:pPr>
                    <w:spacing w:after="120" w:line="276" w:lineRule="auto"/>
                    <w:jc w:val="center"/>
                    <w:rPr>
                      <w:szCs w:val="24"/>
                    </w:rPr>
                  </w:pPr>
                  <w:r w:rsidRPr="00BA6222">
                    <w:rPr>
                      <w:szCs w:val="24"/>
                    </w:rPr>
                    <w:t>Plastikas</w:t>
                  </w:r>
                </w:p>
              </w:tc>
              <w:tc>
                <w:tcPr>
                  <w:tcW w:w="2350" w:type="dxa"/>
                </w:tcPr>
                <w:p w14:paraId="0F82AF14" w14:textId="77777777" w:rsidR="00720F5E" w:rsidRPr="00BA6222" w:rsidRDefault="00720F5E" w:rsidP="006D6F29">
                  <w:pPr>
                    <w:spacing w:after="120" w:line="276" w:lineRule="auto"/>
                    <w:jc w:val="center"/>
                    <w:rPr>
                      <w:szCs w:val="24"/>
                    </w:rPr>
                  </w:pPr>
                  <w:r w:rsidRPr="00BA6222">
                    <w:rPr>
                      <w:szCs w:val="24"/>
                    </w:rPr>
                    <w:t>30</w:t>
                  </w:r>
                </w:p>
              </w:tc>
            </w:tr>
            <w:tr w:rsidR="00720F5E" w:rsidRPr="00BA6222" w14:paraId="7EA59DC6" w14:textId="77777777" w:rsidTr="0069217E">
              <w:trPr>
                <w:trHeight w:val="42"/>
              </w:trPr>
              <w:tc>
                <w:tcPr>
                  <w:tcW w:w="918" w:type="dxa"/>
                  <w:vMerge/>
                </w:tcPr>
                <w:p w14:paraId="00A3DE58"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29957A3C" w14:textId="77777777" w:rsidR="00720F5E" w:rsidRPr="00BA6222" w:rsidRDefault="00720F5E" w:rsidP="006D6F29">
                  <w:pPr>
                    <w:spacing w:after="120" w:line="276" w:lineRule="auto"/>
                    <w:rPr>
                      <w:szCs w:val="24"/>
                    </w:rPr>
                  </w:pPr>
                </w:p>
              </w:tc>
              <w:tc>
                <w:tcPr>
                  <w:tcW w:w="2985" w:type="dxa"/>
                </w:tcPr>
                <w:p w14:paraId="667F2657" w14:textId="77777777" w:rsidR="00720F5E" w:rsidRPr="00BA6222" w:rsidRDefault="00720F5E" w:rsidP="006D6F29">
                  <w:pPr>
                    <w:spacing w:after="120" w:line="276" w:lineRule="auto"/>
                    <w:jc w:val="center"/>
                    <w:rPr>
                      <w:szCs w:val="24"/>
                    </w:rPr>
                  </w:pPr>
                  <w:r w:rsidRPr="00BA6222">
                    <w:rPr>
                      <w:szCs w:val="24"/>
                    </w:rPr>
                    <w:t xml:space="preserve">Asbestcemenčio, </w:t>
                  </w:r>
                  <w:proofErr w:type="spellStart"/>
                  <w:r w:rsidRPr="00BA6222">
                    <w:rPr>
                      <w:szCs w:val="24"/>
                    </w:rPr>
                    <w:t>beasbesčio</w:t>
                  </w:r>
                  <w:proofErr w:type="spellEnd"/>
                  <w:r w:rsidRPr="00BA6222">
                    <w:rPr>
                      <w:szCs w:val="24"/>
                    </w:rPr>
                    <w:t xml:space="preserve"> lakštai</w:t>
                  </w:r>
                </w:p>
              </w:tc>
              <w:tc>
                <w:tcPr>
                  <w:tcW w:w="2350" w:type="dxa"/>
                </w:tcPr>
                <w:p w14:paraId="36EEB514" w14:textId="77777777" w:rsidR="00720F5E" w:rsidRPr="00BA6222" w:rsidRDefault="00720F5E" w:rsidP="006D6F29">
                  <w:pPr>
                    <w:spacing w:after="120" w:line="276" w:lineRule="auto"/>
                    <w:jc w:val="center"/>
                    <w:rPr>
                      <w:szCs w:val="24"/>
                    </w:rPr>
                  </w:pPr>
                  <w:r w:rsidRPr="00BA6222">
                    <w:rPr>
                      <w:szCs w:val="24"/>
                    </w:rPr>
                    <w:t>40</w:t>
                  </w:r>
                </w:p>
              </w:tc>
            </w:tr>
            <w:tr w:rsidR="00720F5E" w:rsidRPr="00BA6222" w14:paraId="3210929F" w14:textId="77777777" w:rsidTr="0069217E">
              <w:trPr>
                <w:trHeight w:val="37"/>
              </w:trPr>
              <w:tc>
                <w:tcPr>
                  <w:tcW w:w="918" w:type="dxa"/>
                  <w:vMerge w:val="restart"/>
                </w:tcPr>
                <w:p w14:paraId="32A2A925" w14:textId="77777777" w:rsidR="00720F5E" w:rsidRPr="00BA6222" w:rsidRDefault="00720F5E" w:rsidP="006D6F29">
                  <w:pPr>
                    <w:pStyle w:val="ListParagraph"/>
                    <w:numPr>
                      <w:ilvl w:val="0"/>
                      <w:numId w:val="73"/>
                    </w:numPr>
                    <w:spacing w:after="120" w:line="276" w:lineRule="auto"/>
                    <w:rPr>
                      <w:szCs w:val="24"/>
                    </w:rPr>
                  </w:pPr>
                </w:p>
              </w:tc>
              <w:tc>
                <w:tcPr>
                  <w:tcW w:w="3312" w:type="dxa"/>
                  <w:vMerge w:val="restart"/>
                </w:tcPr>
                <w:p w14:paraId="253FBFCB" w14:textId="77777777" w:rsidR="00720F5E" w:rsidRPr="00BA6222" w:rsidRDefault="00720F5E" w:rsidP="006D6F29">
                  <w:pPr>
                    <w:spacing w:after="120" w:line="276" w:lineRule="auto"/>
                    <w:rPr>
                      <w:szCs w:val="24"/>
                    </w:rPr>
                  </w:pPr>
                  <w:r w:rsidRPr="00BA6222">
                    <w:rPr>
                      <w:szCs w:val="24"/>
                    </w:rPr>
                    <w:t>Grindys</w:t>
                  </w:r>
                </w:p>
              </w:tc>
              <w:tc>
                <w:tcPr>
                  <w:tcW w:w="2985" w:type="dxa"/>
                </w:tcPr>
                <w:p w14:paraId="19AD8FF0" w14:textId="77777777" w:rsidR="00720F5E" w:rsidRPr="00BA6222" w:rsidRDefault="00720F5E" w:rsidP="006D6F29">
                  <w:pPr>
                    <w:spacing w:after="120" w:line="276" w:lineRule="auto"/>
                    <w:jc w:val="center"/>
                    <w:rPr>
                      <w:szCs w:val="24"/>
                    </w:rPr>
                  </w:pPr>
                  <w:r w:rsidRPr="00BA6222">
                    <w:rPr>
                      <w:szCs w:val="24"/>
                    </w:rPr>
                    <w:t>Parketas</w:t>
                  </w:r>
                </w:p>
              </w:tc>
              <w:tc>
                <w:tcPr>
                  <w:tcW w:w="2350" w:type="dxa"/>
                </w:tcPr>
                <w:p w14:paraId="32779EB7" w14:textId="77777777" w:rsidR="00720F5E" w:rsidRPr="00BA6222" w:rsidRDefault="00720F5E" w:rsidP="006D6F29">
                  <w:pPr>
                    <w:spacing w:after="120" w:line="276" w:lineRule="auto"/>
                    <w:jc w:val="center"/>
                    <w:rPr>
                      <w:szCs w:val="24"/>
                    </w:rPr>
                  </w:pPr>
                  <w:r w:rsidRPr="00BA6222">
                    <w:rPr>
                      <w:szCs w:val="24"/>
                    </w:rPr>
                    <w:t>60</w:t>
                  </w:r>
                </w:p>
              </w:tc>
            </w:tr>
            <w:tr w:rsidR="00720F5E" w:rsidRPr="00BA6222" w14:paraId="66101002" w14:textId="77777777" w:rsidTr="0069217E">
              <w:trPr>
                <w:trHeight w:val="37"/>
              </w:trPr>
              <w:tc>
                <w:tcPr>
                  <w:tcW w:w="918" w:type="dxa"/>
                  <w:vMerge/>
                </w:tcPr>
                <w:p w14:paraId="40D5A3D2"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5EFA82C2" w14:textId="77777777" w:rsidR="00720F5E" w:rsidRPr="00BA6222" w:rsidRDefault="00720F5E" w:rsidP="006D6F29">
                  <w:pPr>
                    <w:spacing w:after="120" w:line="276" w:lineRule="auto"/>
                    <w:rPr>
                      <w:szCs w:val="24"/>
                    </w:rPr>
                  </w:pPr>
                </w:p>
              </w:tc>
              <w:tc>
                <w:tcPr>
                  <w:tcW w:w="2985" w:type="dxa"/>
                </w:tcPr>
                <w:p w14:paraId="4B7733A7" w14:textId="77777777" w:rsidR="00720F5E" w:rsidRPr="00BA6222" w:rsidRDefault="00720F5E" w:rsidP="006D6F29">
                  <w:pPr>
                    <w:spacing w:after="120" w:line="276" w:lineRule="auto"/>
                    <w:jc w:val="center"/>
                    <w:rPr>
                      <w:szCs w:val="24"/>
                    </w:rPr>
                  </w:pPr>
                  <w:r w:rsidRPr="00BA6222">
                    <w:rPr>
                      <w:szCs w:val="24"/>
                    </w:rPr>
                    <w:t>Metalas</w:t>
                  </w:r>
                </w:p>
              </w:tc>
              <w:tc>
                <w:tcPr>
                  <w:tcW w:w="2350" w:type="dxa"/>
                </w:tcPr>
                <w:p w14:paraId="37056C14" w14:textId="77777777" w:rsidR="00720F5E" w:rsidRPr="00BA6222" w:rsidRDefault="00720F5E" w:rsidP="006D6F29">
                  <w:pPr>
                    <w:spacing w:after="120" w:line="276" w:lineRule="auto"/>
                    <w:jc w:val="center"/>
                    <w:rPr>
                      <w:szCs w:val="24"/>
                    </w:rPr>
                  </w:pPr>
                  <w:r w:rsidRPr="00BA6222">
                    <w:rPr>
                      <w:szCs w:val="24"/>
                    </w:rPr>
                    <w:t>80</w:t>
                  </w:r>
                </w:p>
              </w:tc>
            </w:tr>
            <w:tr w:rsidR="00720F5E" w:rsidRPr="00BA6222" w14:paraId="21EF8D5D" w14:textId="77777777" w:rsidTr="0069217E">
              <w:trPr>
                <w:trHeight w:val="37"/>
              </w:trPr>
              <w:tc>
                <w:tcPr>
                  <w:tcW w:w="918" w:type="dxa"/>
                  <w:vMerge/>
                </w:tcPr>
                <w:p w14:paraId="11430747"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537AED82" w14:textId="77777777" w:rsidR="00720F5E" w:rsidRPr="00BA6222" w:rsidRDefault="00720F5E" w:rsidP="006D6F29">
                  <w:pPr>
                    <w:spacing w:after="120" w:line="276" w:lineRule="auto"/>
                    <w:rPr>
                      <w:szCs w:val="24"/>
                    </w:rPr>
                  </w:pPr>
                </w:p>
              </w:tc>
              <w:tc>
                <w:tcPr>
                  <w:tcW w:w="2985" w:type="dxa"/>
                </w:tcPr>
                <w:p w14:paraId="2DF66F57" w14:textId="77777777" w:rsidR="00720F5E" w:rsidRPr="00BA6222" w:rsidRDefault="00720F5E" w:rsidP="006D6F29">
                  <w:pPr>
                    <w:spacing w:after="120" w:line="276" w:lineRule="auto"/>
                    <w:jc w:val="center"/>
                    <w:rPr>
                      <w:szCs w:val="24"/>
                    </w:rPr>
                  </w:pPr>
                  <w:r w:rsidRPr="00BA6222">
                    <w:rPr>
                      <w:szCs w:val="24"/>
                    </w:rPr>
                    <w:t xml:space="preserve">Linoleumas, </w:t>
                  </w:r>
                  <w:proofErr w:type="spellStart"/>
                  <w:r w:rsidRPr="00BA6222">
                    <w:rPr>
                      <w:szCs w:val="24"/>
                    </w:rPr>
                    <w:t>realinas</w:t>
                  </w:r>
                  <w:proofErr w:type="spellEnd"/>
                </w:p>
              </w:tc>
              <w:tc>
                <w:tcPr>
                  <w:tcW w:w="2350" w:type="dxa"/>
                </w:tcPr>
                <w:p w14:paraId="621A31A6" w14:textId="77777777" w:rsidR="00720F5E" w:rsidRPr="00BA6222" w:rsidRDefault="00720F5E" w:rsidP="006D6F29">
                  <w:pPr>
                    <w:spacing w:after="120" w:line="276" w:lineRule="auto"/>
                    <w:jc w:val="center"/>
                    <w:rPr>
                      <w:szCs w:val="24"/>
                    </w:rPr>
                  </w:pPr>
                  <w:r w:rsidRPr="00BA6222">
                    <w:rPr>
                      <w:szCs w:val="24"/>
                    </w:rPr>
                    <w:t>15</w:t>
                  </w:r>
                </w:p>
              </w:tc>
            </w:tr>
            <w:tr w:rsidR="00720F5E" w:rsidRPr="00BA6222" w14:paraId="68A8EF7E" w14:textId="77777777" w:rsidTr="0069217E">
              <w:trPr>
                <w:trHeight w:val="37"/>
              </w:trPr>
              <w:tc>
                <w:tcPr>
                  <w:tcW w:w="918" w:type="dxa"/>
                  <w:vMerge/>
                </w:tcPr>
                <w:p w14:paraId="7E0EFD60"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201B4EDA" w14:textId="77777777" w:rsidR="00720F5E" w:rsidRPr="00BA6222" w:rsidRDefault="00720F5E" w:rsidP="006D6F29">
                  <w:pPr>
                    <w:spacing w:after="120" w:line="276" w:lineRule="auto"/>
                    <w:rPr>
                      <w:szCs w:val="24"/>
                    </w:rPr>
                  </w:pPr>
                </w:p>
              </w:tc>
              <w:tc>
                <w:tcPr>
                  <w:tcW w:w="2985" w:type="dxa"/>
                </w:tcPr>
                <w:p w14:paraId="52ACC827" w14:textId="77777777" w:rsidR="00720F5E" w:rsidRPr="00BA6222" w:rsidRDefault="00720F5E" w:rsidP="006D6F29">
                  <w:pPr>
                    <w:spacing w:after="120" w:line="276" w:lineRule="auto"/>
                    <w:jc w:val="center"/>
                    <w:rPr>
                      <w:szCs w:val="24"/>
                    </w:rPr>
                  </w:pPr>
                  <w:r w:rsidRPr="00BA6222">
                    <w:rPr>
                      <w:szCs w:val="24"/>
                    </w:rPr>
                    <w:t>Kiliminė danga</w:t>
                  </w:r>
                </w:p>
              </w:tc>
              <w:tc>
                <w:tcPr>
                  <w:tcW w:w="2350" w:type="dxa"/>
                </w:tcPr>
                <w:p w14:paraId="49875A88" w14:textId="77777777" w:rsidR="00720F5E" w:rsidRPr="00BA6222" w:rsidRDefault="00720F5E" w:rsidP="006D6F29">
                  <w:pPr>
                    <w:spacing w:after="120" w:line="276" w:lineRule="auto"/>
                    <w:jc w:val="center"/>
                    <w:rPr>
                      <w:szCs w:val="24"/>
                    </w:rPr>
                  </w:pPr>
                  <w:r w:rsidRPr="00BA6222">
                    <w:rPr>
                      <w:szCs w:val="24"/>
                    </w:rPr>
                    <w:t>10</w:t>
                  </w:r>
                </w:p>
              </w:tc>
            </w:tr>
            <w:tr w:rsidR="00720F5E" w:rsidRPr="00BA6222" w14:paraId="0BC7B387" w14:textId="77777777" w:rsidTr="0069217E">
              <w:trPr>
                <w:trHeight w:val="37"/>
              </w:trPr>
              <w:tc>
                <w:tcPr>
                  <w:tcW w:w="918" w:type="dxa"/>
                  <w:vMerge/>
                </w:tcPr>
                <w:p w14:paraId="33F897AE"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62DFBF0F" w14:textId="77777777" w:rsidR="00720F5E" w:rsidRPr="00BA6222" w:rsidRDefault="00720F5E" w:rsidP="006D6F29">
                  <w:pPr>
                    <w:spacing w:after="120" w:line="276" w:lineRule="auto"/>
                    <w:rPr>
                      <w:szCs w:val="24"/>
                    </w:rPr>
                  </w:pPr>
                </w:p>
              </w:tc>
              <w:tc>
                <w:tcPr>
                  <w:tcW w:w="2985" w:type="dxa"/>
                </w:tcPr>
                <w:p w14:paraId="3CB17BEA" w14:textId="77777777" w:rsidR="00720F5E" w:rsidRPr="00BA6222" w:rsidRDefault="00720F5E" w:rsidP="006D6F29">
                  <w:pPr>
                    <w:spacing w:after="120" w:line="276" w:lineRule="auto"/>
                    <w:jc w:val="center"/>
                    <w:rPr>
                      <w:szCs w:val="24"/>
                    </w:rPr>
                  </w:pPr>
                  <w:r w:rsidRPr="00BA6222">
                    <w:rPr>
                      <w:szCs w:val="24"/>
                    </w:rPr>
                    <w:t>Lentos</w:t>
                  </w:r>
                </w:p>
              </w:tc>
              <w:tc>
                <w:tcPr>
                  <w:tcW w:w="2350" w:type="dxa"/>
                </w:tcPr>
                <w:p w14:paraId="7FEB9533" w14:textId="77777777" w:rsidR="00720F5E" w:rsidRPr="00BA6222" w:rsidRDefault="00720F5E" w:rsidP="006D6F29">
                  <w:pPr>
                    <w:spacing w:after="120" w:line="276" w:lineRule="auto"/>
                    <w:jc w:val="center"/>
                    <w:rPr>
                      <w:szCs w:val="24"/>
                    </w:rPr>
                  </w:pPr>
                  <w:r w:rsidRPr="00BA6222">
                    <w:rPr>
                      <w:szCs w:val="24"/>
                    </w:rPr>
                    <w:t>30</w:t>
                  </w:r>
                </w:p>
              </w:tc>
            </w:tr>
            <w:tr w:rsidR="00720F5E" w:rsidRPr="00BA6222" w14:paraId="218BD4DD" w14:textId="77777777" w:rsidTr="0069217E">
              <w:trPr>
                <w:trHeight w:val="37"/>
              </w:trPr>
              <w:tc>
                <w:tcPr>
                  <w:tcW w:w="918" w:type="dxa"/>
                  <w:vMerge/>
                </w:tcPr>
                <w:p w14:paraId="073EE809"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13585845" w14:textId="77777777" w:rsidR="00720F5E" w:rsidRPr="00BA6222" w:rsidRDefault="00720F5E" w:rsidP="006D6F29">
                  <w:pPr>
                    <w:spacing w:after="120" w:line="276" w:lineRule="auto"/>
                    <w:rPr>
                      <w:szCs w:val="24"/>
                    </w:rPr>
                  </w:pPr>
                </w:p>
              </w:tc>
              <w:tc>
                <w:tcPr>
                  <w:tcW w:w="2985" w:type="dxa"/>
                </w:tcPr>
                <w:p w14:paraId="3F3F0EFB" w14:textId="77777777" w:rsidR="00720F5E" w:rsidRPr="00BA6222" w:rsidRDefault="00720F5E" w:rsidP="006D6F29">
                  <w:pPr>
                    <w:spacing w:after="120" w:line="276" w:lineRule="auto"/>
                    <w:jc w:val="center"/>
                    <w:rPr>
                      <w:szCs w:val="24"/>
                    </w:rPr>
                  </w:pPr>
                  <w:r w:rsidRPr="00BA6222">
                    <w:rPr>
                      <w:szCs w:val="24"/>
                    </w:rPr>
                    <w:t>Parketlentės, laminuotos plokštės</w:t>
                  </w:r>
                </w:p>
              </w:tc>
              <w:tc>
                <w:tcPr>
                  <w:tcW w:w="2350" w:type="dxa"/>
                </w:tcPr>
                <w:p w14:paraId="712E8AB2" w14:textId="77777777" w:rsidR="00720F5E" w:rsidRPr="00BA6222" w:rsidRDefault="00720F5E" w:rsidP="006D6F29">
                  <w:pPr>
                    <w:spacing w:after="120" w:line="276" w:lineRule="auto"/>
                    <w:jc w:val="center"/>
                    <w:rPr>
                      <w:szCs w:val="24"/>
                    </w:rPr>
                  </w:pPr>
                  <w:r w:rsidRPr="00BA6222">
                    <w:rPr>
                      <w:szCs w:val="24"/>
                    </w:rPr>
                    <w:t>20</w:t>
                  </w:r>
                </w:p>
              </w:tc>
            </w:tr>
            <w:tr w:rsidR="00720F5E" w:rsidRPr="00BA6222" w14:paraId="372F406A" w14:textId="77777777" w:rsidTr="0069217E">
              <w:trPr>
                <w:trHeight w:val="37"/>
              </w:trPr>
              <w:tc>
                <w:tcPr>
                  <w:tcW w:w="918" w:type="dxa"/>
                  <w:vMerge/>
                </w:tcPr>
                <w:p w14:paraId="0C71E20D"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07F9D64E" w14:textId="77777777" w:rsidR="00720F5E" w:rsidRPr="00BA6222" w:rsidRDefault="00720F5E" w:rsidP="006D6F29">
                  <w:pPr>
                    <w:spacing w:after="120" w:line="276" w:lineRule="auto"/>
                    <w:rPr>
                      <w:szCs w:val="24"/>
                    </w:rPr>
                  </w:pPr>
                </w:p>
              </w:tc>
              <w:tc>
                <w:tcPr>
                  <w:tcW w:w="2985" w:type="dxa"/>
                </w:tcPr>
                <w:p w14:paraId="169F300D" w14:textId="77777777" w:rsidR="00720F5E" w:rsidRPr="00BA6222" w:rsidRDefault="00720F5E" w:rsidP="006D6F29">
                  <w:pPr>
                    <w:spacing w:after="120" w:line="276" w:lineRule="auto"/>
                    <w:jc w:val="center"/>
                    <w:rPr>
                      <w:szCs w:val="24"/>
                    </w:rPr>
                  </w:pPr>
                  <w:r w:rsidRPr="00BA6222">
                    <w:rPr>
                      <w:szCs w:val="24"/>
                    </w:rPr>
                    <w:t>Keraminės plytelės</w:t>
                  </w:r>
                </w:p>
              </w:tc>
              <w:tc>
                <w:tcPr>
                  <w:tcW w:w="2350" w:type="dxa"/>
                </w:tcPr>
                <w:p w14:paraId="740321A9" w14:textId="77777777" w:rsidR="00720F5E" w:rsidRPr="00BA6222" w:rsidRDefault="00720F5E" w:rsidP="006D6F29">
                  <w:pPr>
                    <w:spacing w:after="120" w:line="276" w:lineRule="auto"/>
                    <w:jc w:val="center"/>
                    <w:rPr>
                      <w:szCs w:val="24"/>
                    </w:rPr>
                  </w:pPr>
                  <w:r w:rsidRPr="00BA6222">
                    <w:rPr>
                      <w:szCs w:val="24"/>
                    </w:rPr>
                    <w:t>60</w:t>
                  </w:r>
                </w:p>
              </w:tc>
            </w:tr>
            <w:tr w:rsidR="00720F5E" w:rsidRPr="00BA6222" w14:paraId="44B0523A" w14:textId="77777777" w:rsidTr="0069217E">
              <w:trPr>
                <w:trHeight w:val="37"/>
              </w:trPr>
              <w:tc>
                <w:tcPr>
                  <w:tcW w:w="918" w:type="dxa"/>
                  <w:vMerge/>
                </w:tcPr>
                <w:p w14:paraId="2AC6EB44"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2C3C517E" w14:textId="77777777" w:rsidR="00720F5E" w:rsidRPr="00BA6222" w:rsidRDefault="00720F5E" w:rsidP="006D6F29">
                  <w:pPr>
                    <w:spacing w:after="120" w:line="276" w:lineRule="auto"/>
                    <w:rPr>
                      <w:szCs w:val="24"/>
                    </w:rPr>
                  </w:pPr>
                </w:p>
              </w:tc>
              <w:tc>
                <w:tcPr>
                  <w:tcW w:w="2985" w:type="dxa"/>
                </w:tcPr>
                <w:p w14:paraId="210F14AF" w14:textId="77777777" w:rsidR="00720F5E" w:rsidRPr="00BA6222" w:rsidRDefault="00720F5E" w:rsidP="006D6F29">
                  <w:pPr>
                    <w:spacing w:after="120" w:line="276" w:lineRule="auto"/>
                    <w:jc w:val="center"/>
                    <w:rPr>
                      <w:szCs w:val="24"/>
                    </w:rPr>
                  </w:pPr>
                  <w:r w:rsidRPr="00BA6222">
                    <w:rPr>
                      <w:szCs w:val="24"/>
                    </w:rPr>
                    <w:t>Betono plytelės, betono trinkelės, plytos</w:t>
                  </w:r>
                </w:p>
              </w:tc>
              <w:tc>
                <w:tcPr>
                  <w:tcW w:w="2350" w:type="dxa"/>
                </w:tcPr>
                <w:p w14:paraId="5A99431B" w14:textId="77777777" w:rsidR="00720F5E" w:rsidRPr="00BA6222" w:rsidRDefault="00720F5E" w:rsidP="006D6F29">
                  <w:pPr>
                    <w:spacing w:after="120" w:line="276" w:lineRule="auto"/>
                    <w:jc w:val="center"/>
                    <w:rPr>
                      <w:szCs w:val="24"/>
                    </w:rPr>
                  </w:pPr>
                  <w:r w:rsidRPr="00BA6222">
                    <w:rPr>
                      <w:szCs w:val="24"/>
                    </w:rPr>
                    <w:t>20</w:t>
                  </w:r>
                </w:p>
              </w:tc>
            </w:tr>
            <w:tr w:rsidR="00720F5E" w:rsidRPr="00BA6222" w14:paraId="32ED47BE" w14:textId="77777777" w:rsidTr="0069217E">
              <w:trPr>
                <w:trHeight w:val="37"/>
              </w:trPr>
              <w:tc>
                <w:tcPr>
                  <w:tcW w:w="918" w:type="dxa"/>
                  <w:vMerge/>
                </w:tcPr>
                <w:p w14:paraId="3B4F58BB"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6E0BD9B8" w14:textId="77777777" w:rsidR="00720F5E" w:rsidRPr="00BA6222" w:rsidRDefault="00720F5E" w:rsidP="006D6F29">
                  <w:pPr>
                    <w:spacing w:after="120" w:line="276" w:lineRule="auto"/>
                    <w:rPr>
                      <w:szCs w:val="24"/>
                    </w:rPr>
                  </w:pPr>
                </w:p>
              </w:tc>
              <w:tc>
                <w:tcPr>
                  <w:tcW w:w="2985" w:type="dxa"/>
                </w:tcPr>
                <w:p w14:paraId="57AC553D" w14:textId="77777777" w:rsidR="00720F5E" w:rsidRPr="00BA6222" w:rsidRDefault="00720F5E" w:rsidP="006D6F29">
                  <w:pPr>
                    <w:spacing w:after="120" w:line="276" w:lineRule="auto"/>
                    <w:jc w:val="center"/>
                    <w:rPr>
                      <w:szCs w:val="24"/>
                    </w:rPr>
                  </w:pPr>
                  <w:r w:rsidRPr="00BA6222">
                    <w:rPr>
                      <w:szCs w:val="24"/>
                    </w:rPr>
                    <w:t>Betono plokštės, dirbtinio akmens plokštės</w:t>
                  </w:r>
                </w:p>
              </w:tc>
              <w:tc>
                <w:tcPr>
                  <w:tcW w:w="2350" w:type="dxa"/>
                </w:tcPr>
                <w:p w14:paraId="094EE67F" w14:textId="77777777" w:rsidR="00720F5E" w:rsidRPr="00BA6222" w:rsidRDefault="00720F5E" w:rsidP="006D6F29">
                  <w:pPr>
                    <w:spacing w:after="120" w:line="276" w:lineRule="auto"/>
                    <w:jc w:val="center"/>
                    <w:rPr>
                      <w:szCs w:val="24"/>
                    </w:rPr>
                  </w:pPr>
                  <w:r w:rsidRPr="00BA6222">
                    <w:rPr>
                      <w:szCs w:val="24"/>
                    </w:rPr>
                    <w:t>30</w:t>
                  </w:r>
                </w:p>
              </w:tc>
            </w:tr>
            <w:tr w:rsidR="00720F5E" w:rsidRPr="00BA6222" w14:paraId="18D1DED8" w14:textId="77777777" w:rsidTr="0069217E">
              <w:trPr>
                <w:trHeight w:val="37"/>
              </w:trPr>
              <w:tc>
                <w:tcPr>
                  <w:tcW w:w="918" w:type="dxa"/>
                  <w:vMerge/>
                </w:tcPr>
                <w:p w14:paraId="53E600F0"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39BEEAE1" w14:textId="77777777" w:rsidR="00720F5E" w:rsidRPr="00BA6222" w:rsidRDefault="00720F5E" w:rsidP="006D6F29">
                  <w:pPr>
                    <w:spacing w:after="120" w:line="276" w:lineRule="auto"/>
                    <w:rPr>
                      <w:szCs w:val="24"/>
                    </w:rPr>
                  </w:pPr>
                </w:p>
              </w:tc>
              <w:tc>
                <w:tcPr>
                  <w:tcW w:w="2985" w:type="dxa"/>
                </w:tcPr>
                <w:p w14:paraId="6C457E98" w14:textId="77777777" w:rsidR="00720F5E" w:rsidRPr="00BA6222" w:rsidRDefault="00720F5E" w:rsidP="006D6F29">
                  <w:pPr>
                    <w:spacing w:after="120" w:line="276" w:lineRule="auto"/>
                    <w:jc w:val="center"/>
                    <w:rPr>
                      <w:szCs w:val="24"/>
                    </w:rPr>
                  </w:pPr>
                  <w:r w:rsidRPr="00BA6222">
                    <w:rPr>
                      <w:szCs w:val="24"/>
                    </w:rPr>
                    <w:t>Natūralaus akmens plokštės</w:t>
                  </w:r>
                </w:p>
              </w:tc>
              <w:tc>
                <w:tcPr>
                  <w:tcW w:w="2350" w:type="dxa"/>
                </w:tcPr>
                <w:p w14:paraId="41168AA6" w14:textId="77777777" w:rsidR="00720F5E" w:rsidRPr="00BA6222" w:rsidRDefault="00720F5E" w:rsidP="006D6F29">
                  <w:pPr>
                    <w:spacing w:after="120" w:line="276" w:lineRule="auto"/>
                    <w:jc w:val="center"/>
                    <w:rPr>
                      <w:szCs w:val="24"/>
                    </w:rPr>
                  </w:pPr>
                  <w:r w:rsidRPr="00BA6222">
                    <w:rPr>
                      <w:szCs w:val="24"/>
                    </w:rPr>
                    <w:t>80</w:t>
                  </w:r>
                </w:p>
              </w:tc>
            </w:tr>
            <w:tr w:rsidR="00720F5E" w:rsidRPr="00BA6222" w14:paraId="29D757F8" w14:textId="77777777" w:rsidTr="0069217E">
              <w:trPr>
                <w:trHeight w:val="37"/>
              </w:trPr>
              <w:tc>
                <w:tcPr>
                  <w:tcW w:w="918" w:type="dxa"/>
                  <w:vMerge/>
                </w:tcPr>
                <w:p w14:paraId="465EC475"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3CA39AFD" w14:textId="77777777" w:rsidR="00720F5E" w:rsidRPr="00BA6222" w:rsidRDefault="00720F5E" w:rsidP="006D6F29">
                  <w:pPr>
                    <w:spacing w:after="120" w:line="276" w:lineRule="auto"/>
                    <w:rPr>
                      <w:szCs w:val="24"/>
                    </w:rPr>
                  </w:pPr>
                </w:p>
              </w:tc>
              <w:tc>
                <w:tcPr>
                  <w:tcW w:w="2985" w:type="dxa"/>
                </w:tcPr>
                <w:p w14:paraId="6B7DB79F" w14:textId="77777777" w:rsidR="00720F5E" w:rsidRPr="00BA6222" w:rsidRDefault="00720F5E" w:rsidP="006D6F29">
                  <w:pPr>
                    <w:spacing w:after="120" w:line="276" w:lineRule="auto"/>
                    <w:jc w:val="center"/>
                    <w:rPr>
                      <w:szCs w:val="24"/>
                    </w:rPr>
                  </w:pPr>
                  <w:proofErr w:type="spellStart"/>
                  <w:r w:rsidRPr="00BA6222">
                    <w:rPr>
                      <w:szCs w:val="24"/>
                    </w:rPr>
                    <w:t>Teraca</w:t>
                  </w:r>
                  <w:proofErr w:type="spellEnd"/>
                </w:p>
              </w:tc>
              <w:tc>
                <w:tcPr>
                  <w:tcW w:w="2350" w:type="dxa"/>
                </w:tcPr>
                <w:p w14:paraId="50FA3530" w14:textId="77777777" w:rsidR="00720F5E" w:rsidRPr="00BA6222" w:rsidRDefault="00720F5E" w:rsidP="006D6F29">
                  <w:pPr>
                    <w:spacing w:after="120" w:line="276" w:lineRule="auto"/>
                    <w:jc w:val="center"/>
                    <w:rPr>
                      <w:szCs w:val="24"/>
                    </w:rPr>
                  </w:pPr>
                  <w:r w:rsidRPr="00BA6222">
                    <w:rPr>
                      <w:szCs w:val="24"/>
                    </w:rPr>
                    <w:t>30</w:t>
                  </w:r>
                </w:p>
              </w:tc>
            </w:tr>
            <w:tr w:rsidR="00720F5E" w:rsidRPr="00BA6222" w14:paraId="33447C24" w14:textId="77777777" w:rsidTr="0069217E">
              <w:trPr>
                <w:trHeight w:val="37"/>
              </w:trPr>
              <w:tc>
                <w:tcPr>
                  <w:tcW w:w="918" w:type="dxa"/>
                  <w:vMerge/>
                </w:tcPr>
                <w:p w14:paraId="45567D4A"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22116291" w14:textId="77777777" w:rsidR="00720F5E" w:rsidRPr="00BA6222" w:rsidRDefault="00720F5E" w:rsidP="006D6F29">
                  <w:pPr>
                    <w:spacing w:after="120" w:line="276" w:lineRule="auto"/>
                    <w:rPr>
                      <w:szCs w:val="24"/>
                    </w:rPr>
                  </w:pPr>
                </w:p>
              </w:tc>
              <w:tc>
                <w:tcPr>
                  <w:tcW w:w="2985" w:type="dxa"/>
                </w:tcPr>
                <w:p w14:paraId="0FFF109F" w14:textId="77777777" w:rsidR="00720F5E" w:rsidRPr="00BA6222" w:rsidRDefault="00720F5E" w:rsidP="006D6F29">
                  <w:pPr>
                    <w:spacing w:after="120" w:line="276" w:lineRule="auto"/>
                    <w:jc w:val="center"/>
                    <w:rPr>
                      <w:szCs w:val="24"/>
                    </w:rPr>
                  </w:pPr>
                  <w:r w:rsidRPr="00BA6222">
                    <w:rPr>
                      <w:szCs w:val="24"/>
                    </w:rPr>
                    <w:t>Monolitinės</w:t>
                  </w:r>
                </w:p>
              </w:tc>
              <w:tc>
                <w:tcPr>
                  <w:tcW w:w="2350" w:type="dxa"/>
                </w:tcPr>
                <w:p w14:paraId="472D633A" w14:textId="77777777" w:rsidR="00720F5E" w:rsidRPr="00BA6222" w:rsidRDefault="00720F5E" w:rsidP="006D6F29">
                  <w:pPr>
                    <w:spacing w:after="120" w:line="276" w:lineRule="auto"/>
                    <w:jc w:val="center"/>
                    <w:rPr>
                      <w:szCs w:val="24"/>
                    </w:rPr>
                  </w:pPr>
                  <w:r w:rsidRPr="00BA6222">
                    <w:rPr>
                      <w:szCs w:val="24"/>
                    </w:rPr>
                    <w:t>20</w:t>
                  </w:r>
                </w:p>
              </w:tc>
            </w:tr>
            <w:tr w:rsidR="00720F5E" w:rsidRPr="00BA6222" w14:paraId="51CE15C9" w14:textId="77777777" w:rsidTr="0069217E">
              <w:trPr>
                <w:trHeight w:val="37"/>
              </w:trPr>
              <w:tc>
                <w:tcPr>
                  <w:tcW w:w="918" w:type="dxa"/>
                  <w:vMerge/>
                </w:tcPr>
                <w:p w14:paraId="655B4346"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7930B83B" w14:textId="77777777" w:rsidR="00720F5E" w:rsidRPr="00BA6222" w:rsidRDefault="00720F5E" w:rsidP="006D6F29">
                  <w:pPr>
                    <w:spacing w:after="120" w:line="276" w:lineRule="auto"/>
                    <w:rPr>
                      <w:szCs w:val="24"/>
                    </w:rPr>
                  </w:pPr>
                </w:p>
              </w:tc>
              <w:tc>
                <w:tcPr>
                  <w:tcW w:w="2985" w:type="dxa"/>
                </w:tcPr>
                <w:p w14:paraId="5D18AD89" w14:textId="77777777" w:rsidR="00720F5E" w:rsidRPr="00BA6222" w:rsidRDefault="00720F5E" w:rsidP="006D6F29">
                  <w:pPr>
                    <w:spacing w:after="120" w:line="276" w:lineRule="auto"/>
                    <w:jc w:val="center"/>
                    <w:rPr>
                      <w:szCs w:val="24"/>
                    </w:rPr>
                  </w:pPr>
                  <w:r w:rsidRPr="00BA6222">
                    <w:rPr>
                      <w:szCs w:val="24"/>
                    </w:rPr>
                    <w:t>Asfaltas</w:t>
                  </w:r>
                </w:p>
              </w:tc>
              <w:tc>
                <w:tcPr>
                  <w:tcW w:w="2350" w:type="dxa"/>
                </w:tcPr>
                <w:p w14:paraId="16C65596" w14:textId="77777777" w:rsidR="00720F5E" w:rsidRPr="00BA6222" w:rsidRDefault="00720F5E" w:rsidP="006D6F29">
                  <w:pPr>
                    <w:spacing w:after="120" w:line="276" w:lineRule="auto"/>
                    <w:jc w:val="center"/>
                    <w:rPr>
                      <w:szCs w:val="24"/>
                    </w:rPr>
                  </w:pPr>
                  <w:r w:rsidRPr="00BA6222">
                    <w:rPr>
                      <w:szCs w:val="24"/>
                    </w:rPr>
                    <w:t>10</w:t>
                  </w:r>
                </w:p>
              </w:tc>
            </w:tr>
            <w:tr w:rsidR="00720F5E" w:rsidRPr="00BA6222" w14:paraId="4D07B916" w14:textId="77777777" w:rsidTr="0069217E">
              <w:trPr>
                <w:trHeight w:val="37"/>
              </w:trPr>
              <w:tc>
                <w:tcPr>
                  <w:tcW w:w="918" w:type="dxa"/>
                  <w:vMerge/>
                </w:tcPr>
                <w:p w14:paraId="6A26A5FF"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67BB09A4" w14:textId="77777777" w:rsidR="00720F5E" w:rsidRPr="00BA6222" w:rsidRDefault="00720F5E" w:rsidP="006D6F29">
                  <w:pPr>
                    <w:spacing w:after="120" w:line="276" w:lineRule="auto"/>
                    <w:rPr>
                      <w:szCs w:val="24"/>
                    </w:rPr>
                  </w:pPr>
                </w:p>
              </w:tc>
              <w:tc>
                <w:tcPr>
                  <w:tcW w:w="2985" w:type="dxa"/>
                </w:tcPr>
                <w:p w14:paraId="0D6DC8E6" w14:textId="77777777" w:rsidR="00720F5E" w:rsidRPr="00BA6222" w:rsidRDefault="00720F5E" w:rsidP="006D6F29">
                  <w:pPr>
                    <w:spacing w:after="120" w:line="276" w:lineRule="auto"/>
                    <w:jc w:val="center"/>
                    <w:rPr>
                      <w:szCs w:val="24"/>
                    </w:rPr>
                  </w:pPr>
                  <w:r w:rsidRPr="00BA6222">
                    <w:rPr>
                      <w:szCs w:val="24"/>
                    </w:rPr>
                    <w:t>Plūktas molis</w:t>
                  </w:r>
                </w:p>
              </w:tc>
              <w:tc>
                <w:tcPr>
                  <w:tcW w:w="2350" w:type="dxa"/>
                </w:tcPr>
                <w:p w14:paraId="47C0DDBF" w14:textId="77777777" w:rsidR="00720F5E" w:rsidRPr="00BA6222" w:rsidRDefault="00720F5E" w:rsidP="006D6F29">
                  <w:pPr>
                    <w:spacing w:after="120" w:line="276" w:lineRule="auto"/>
                    <w:jc w:val="center"/>
                    <w:rPr>
                      <w:szCs w:val="24"/>
                    </w:rPr>
                  </w:pPr>
                  <w:r w:rsidRPr="00BA6222">
                    <w:rPr>
                      <w:szCs w:val="24"/>
                    </w:rPr>
                    <w:t>15</w:t>
                  </w:r>
                </w:p>
              </w:tc>
            </w:tr>
            <w:tr w:rsidR="00720F5E" w:rsidRPr="00BA6222" w14:paraId="1CDD7A1E" w14:textId="77777777" w:rsidTr="0069217E">
              <w:trPr>
                <w:trHeight w:val="37"/>
              </w:trPr>
              <w:tc>
                <w:tcPr>
                  <w:tcW w:w="918" w:type="dxa"/>
                  <w:vMerge/>
                </w:tcPr>
                <w:p w14:paraId="3C544C85"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090867C1" w14:textId="77777777" w:rsidR="00720F5E" w:rsidRPr="00BA6222" w:rsidRDefault="00720F5E" w:rsidP="006D6F29">
                  <w:pPr>
                    <w:spacing w:after="120" w:line="276" w:lineRule="auto"/>
                    <w:rPr>
                      <w:szCs w:val="24"/>
                    </w:rPr>
                  </w:pPr>
                </w:p>
              </w:tc>
              <w:tc>
                <w:tcPr>
                  <w:tcW w:w="2985" w:type="dxa"/>
                </w:tcPr>
                <w:p w14:paraId="22811DFF" w14:textId="77777777" w:rsidR="00720F5E" w:rsidRPr="00BA6222" w:rsidRDefault="00720F5E" w:rsidP="006D6F29">
                  <w:pPr>
                    <w:spacing w:after="120" w:line="276" w:lineRule="auto"/>
                    <w:jc w:val="center"/>
                    <w:rPr>
                      <w:szCs w:val="24"/>
                    </w:rPr>
                  </w:pPr>
                  <w:r w:rsidRPr="00BA6222">
                    <w:rPr>
                      <w:szCs w:val="24"/>
                    </w:rPr>
                    <w:t>Presuotas kartonas, medžio drožlių plokštės, medienos plokštės, medienos plaušo plokštės</w:t>
                  </w:r>
                </w:p>
              </w:tc>
              <w:tc>
                <w:tcPr>
                  <w:tcW w:w="2350" w:type="dxa"/>
                </w:tcPr>
                <w:p w14:paraId="4E689308" w14:textId="77777777" w:rsidR="00720F5E" w:rsidRPr="00BA6222" w:rsidRDefault="00720F5E" w:rsidP="006D6F29">
                  <w:pPr>
                    <w:spacing w:after="120" w:line="276" w:lineRule="auto"/>
                    <w:jc w:val="center"/>
                    <w:rPr>
                      <w:szCs w:val="24"/>
                    </w:rPr>
                  </w:pPr>
                  <w:r w:rsidRPr="00BA6222">
                    <w:rPr>
                      <w:szCs w:val="24"/>
                    </w:rPr>
                    <w:t>15</w:t>
                  </w:r>
                </w:p>
              </w:tc>
            </w:tr>
            <w:tr w:rsidR="00720F5E" w:rsidRPr="00BA6222" w14:paraId="48B36BA8" w14:textId="77777777" w:rsidTr="0069217E">
              <w:trPr>
                <w:trHeight w:val="141"/>
              </w:trPr>
              <w:tc>
                <w:tcPr>
                  <w:tcW w:w="918" w:type="dxa"/>
                  <w:vMerge w:val="restart"/>
                </w:tcPr>
                <w:p w14:paraId="77A28D10" w14:textId="77777777" w:rsidR="00720F5E" w:rsidRPr="00BA6222" w:rsidRDefault="00720F5E" w:rsidP="006D6F29">
                  <w:pPr>
                    <w:pStyle w:val="ListParagraph"/>
                    <w:numPr>
                      <w:ilvl w:val="0"/>
                      <w:numId w:val="73"/>
                    </w:numPr>
                    <w:spacing w:after="120" w:line="276" w:lineRule="auto"/>
                    <w:rPr>
                      <w:szCs w:val="24"/>
                    </w:rPr>
                  </w:pPr>
                </w:p>
              </w:tc>
              <w:tc>
                <w:tcPr>
                  <w:tcW w:w="3312" w:type="dxa"/>
                  <w:vMerge w:val="restart"/>
                </w:tcPr>
                <w:p w14:paraId="320A998C" w14:textId="77777777" w:rsidR="00720F5E" w:rsidRPr="00BA6222" w:rsidRDefault="00720F5E" w:rsidP="006D6F29">
                  <w:pPr>
                    <w:spacing w:after="120" w:line="276" w:lineRule="auto"/>
                    <w:rPr>
                      <w:szCs w:val="24"/>
                    </w:rPr>
                  </w:pPr>
                  <w:r w:rsidRPr="00BA6222">
                    <w:rPr>
                      <w:szCs w:val="24"/>
                    </w:rPr>
                    <w:t>Langai</w:t>
                  </w:r>
                </w:p>
              </w:tc>
              <w:tc>
                <w:tcPr>
                  <w:tcW w:w="2985" w:type="dxa"/>
                </w:tcPr>
                <w:p w14:paraId="5BB157B7" w14:textId="77777777" w:rsidR="00720F5E" w:rsidRPr="00BA6222" w:rsidRDefault="00720F5E" w:rsidP="006D6F29">
                  <w:pPr>
                    <w:spacing w:after="120" w:line="276" w:lineRule="auto"/>
                    <w:jc w:val="center"/>
                    <w:rPr>
                      <w:szCs w:val="24"/>
                    </w:rPr>
                  </w:pPr>
                  <w:r w:rsidRPr="00BA6222">
                    <w:rPr>
                      <w:szCs w:val="24"/>
                    </w:rPr>
                    <w:t>Medis</w:t>
                  </w:r>
                </w:p>
              </w:tc>
              <w:tc>
                <w:tcPr>
                  <w:tcW w:w="2350" w:type="dxa"/>
                </w:tcPr>
                <w:p w14:paraId="3D7EE8BD" w14:textId="77777777" w:rsidR="00720F5E" w:rsidRPr="00BA6222" w:rsidRDefault="00720F5E" w:rsidP="006D6F29">
                  <w:pPr>
                    <w:spacing w:after="120" w:line="276" w:lineRule="auto"/>
                    <w:jc w:val="center"/>
                    <w:rPr>
                      <w:szCs w:val="24"/>
                      <w:lang w:val="en-US"/>
                    </w:rPr>
                  </w:pPr>
                  <w:r w:rsidRPr="00BA6222">
                    <w:rPr>
                      <w:szCs w:val="24"/>
                      <w:lang w:val="en-US"/>
                    </w:rPr>
                    <w:t>50</w:t>
                  </w:r>
                </w:p>
              </w:tc>
            </w:tr>
            <w:tr w:rsidR="00720F5E" w:rsidRPr="00BA6222" w14:paraId="44EFB85C" w14:textId="77777777" w:rsidTr="0069217E">
              <w:trPr>
                <w:trHeight w:val="138"/>
              </w:trPr>
              <w:tc>
                <w:tcPr>
                  <w:tcW w:w="918" w:type="dxa"/>
                  <w:vMerge/>
                </w:tcPr>
                <w:p w14:paraId="2635F36F"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7EC8B646" w14:textId="77777777" w:rsidR="00720F5E" w:rsidRPr="00BA6222" w:rsidRDefault="00720F5E" w:rsidP="006D6F29">
                  <w:pPr>
                    <w:spacing w:after="120" w:line="276" w:lineRule="auto"/>
                    <w:rPr>
                      <w:szCs w:val="24"/>
                    </w:rPr>
                  </w:pPr>
                </w:p>
              </w:tc>
              <w:tc>
                <w:tcPr>
                  <w:tcW w:w="2985" w:type="dxa"/>
                </w:tcPr>
                <w:p w14:paraId="75058A2C" w14:textId="77777777" w:rsidR="00720F5E" w:rsidRPr="00BA6222" w:rsidRDefault="00720F5E" w:rsidP="006D6F29">
                  <w:pPr>
                    <w:spacing w:after="120" w:line="276" w:lineRule="auto"/>
                    <w:jc w:val="center"/>
                    <w:rPr>
                      <w:szCs w:val="24"/>
                    </w:rPr>
                  </w:pPr>
                  <w:r w:rsidRPr="00BA6222">
                    <w:rPr>
                      <w:szCs w:val="24"/>
                    </w:rPr>
                    <w:t>Plastikas</w:t>
                  </w:r>
                </w:p>
              </w:tc>
              <w:tc>
                <w:tcPr>
                  <w:tcW w:w="2350" w:type="dxa"/>
                </w:tcPr>
                <w:p w14:paraId="7092A5CE" w14:textId="77777777" w:rsidR="00720F5E" w:rsidRPr="00BA6222" w:rsidRDefault="00720F5E" w:rsidP="006D6F29">
                  <w:pPr>
                    <w:spacing w:after="120" w:line="276" w:lineRule="auto"/>
                    <w:jc w:val="center"/>
                    <w:rPr>
                      <w:szCs w:val="24"/>
                    </w:rPr>
                  </w:pPr>
                  <w:r w:rsidRPr="00BA6222">
                    <w:rPr>
                      <w:szCs w:val="24"/>
                    </w:rPr>
                    <w:t>25</w:t>
                  </w:r>
                </w:p>
              </w:tc>
            </w:tr>
            <w:tr w:rsidR="00720F5E" w:rsidRPr="00BA6222" w14:paraId="65592732" w14:textId="77777777" w:rsidTr="0069217E">
              <w:trPr>
                <w:trHeight w:val="138"/>
              </w:trPr>
              <w:tc>
                <w:tcPr>
                  <w:tcW w:w="918" w:type="dxa"/>
                  <w:vMerge/>
                </w:tcPr>
                <w:p w14:paraId="3B808A3F"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4D447125" w14:textId="77777777" w:rsidR="00720F5E" w:rsidRPr="00BA6222" w:rsidRDefault="00720F5E" w:rsidP="006D6F29">
                  <w:pPr>
                    <w:spacing w:after="120" w:line="276" w:lineRule="auto"/>
                    <w:rPr>
                      <w:szCs w:val="24"/>
                    </w:rPr>
                  </w:pPr>
                </w:p>
              </w:tc>
              <w:tc>
                <w:tcPr>
                  <w:tcW w:w="2985" w:type="dxa"/>
                </w:tcPr>
                <w:p w14:paraId="55B5859C" w14:textId="77777777" w:rsidR="00720F5E" w:rsidRPr="00BA6222" w:rsidRDefault="00720F5E" w:rsidP="006D6F29">
                  <w:pPr>
                    <w:spacing w:after="120" w:line="276" w:lineRule="auto"/>
                    <w:jc w:val="center"/>
                    <w:rPr>
                      <w:szCs w:val="24"/>
                    </w:rPr>
                  </w:pPr>
                  <w:r w:rsidRPr="00BA6222">
                    <w:rPr>
                      <w:szCs w:val="24"/>
                    </w:rPr>
                    <w:t>Metalas</w:t>
                  </w:r>
                </w:p>
              </w:tc>
              <w:tc>
                <w:tcPr>
                  <w:tcW w:w="2350" w:type="dxa"/>
                </w:tcPr>
                <w:p w14:paraId="2FD3A477" w14:textId="77777777" w:rsidR="00720F5E" w:rsidRPr="00BA6222" w:rsidRDefault="00720F5E" w:rsidP="006D6F29">
                  <w:pPr>
                    <w:spacing w:after="120" w:line="276" w:lineRule="auto"/>
                    <w:jc w:val="center"/>
                    <w:rPr>
                      <w:szCs w:val="24"/>
                    </w:rPr>
                  </w:pPr>
                  <w:r w:rsidRPr="00BA6222">
                    <w:rPr>
                      <w:szCs w:val="24"/>
                    </w:rPr>
                    <w:t>60</w:t>
                  </w:r>
                </w:p>
              </w:tc>
            </w:tr>
            <w:tr w:rsidR="00720F5E" w:rsidRPr="00BA6222" w14:paraId="31E30B79" w14:textId="77777777" w:rsidTr="0069217E">
              <w:trPr>
                <w:trHeight w:val="138"/>
              </w:trPr>
              <w:tc>
                <w:tcPr>
                  <w:tcW w:w="918" w:type="dxa"/>
                  <w:vMerge/>
                </w:tcPr>
                <w:p w14:paraId="28418B52"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758AA0AD" w14:textId="77777777" w:rsidR="00720F5E" w:rsidRPr="00BA6222" w:rsidRDefault="00720F5E" w:rsidP="006D6F29">
                  <w:pPr>
                    <w:spacing w:after="120" w:line="276" w:lineRule="auto"/>
                    <w:rPr>
                      <w:szCs w:val="24"/>
                    </w:rPr>
                  </w:pPr>
                </w:p>
              </w:tc>
              <w:tc>
                <w:tcPr>
                  <w:tcW w:w="2985" w:type="dxa"/>
                </w:tcPr>
                <w:p w14:paraId="62430F85" w14:textId="77777777" w:rsidR="00720F5E" w:rsidRPr="00BA6222" w:rsidRDefault="00720F5E" w:rsidP="006D6F29">
                  <w:pPr>
                    <w:spacing w:after="120" w:line="276" w:lineRule="auto"/>
                    <w:jc w:val="center"/>
                    <w:rPr>
                      <w:szCs w:val="24"/>
                    </w:rPr>
                  </w:pPr>
                  <w:r w:rsidRPr="00BA6222">
                    <w:rPr>
                      <w:szCs w:val="24"/>
                    </w:rPr>
                    <w:t>Stiklo blokeliai</w:t>
                  </w:r>
                </w:p>
              </w:tc>
              <w:tc>
                <w:tcPr>
                  <w:tcW w:w="2350" w:type="dxa"/>
                </w:tcPr>
                <w:p w14:paraId="41B75921" w14:textId="77777777" w:rsidR="00720F5E" w:rsidRPr="00BA6222" w:rsidRDefault="00720F5E" w:rsidP="006D6F29">
                  <w:pPr>
                    <w:spacing w:after="120" w:line="276" w:lineRule="auto"/>
                    <w:jc w:val="center"/>
                    <w:rPr>
                      <w:szCs w:val="24"/>
                      <w:lang w:val="en-US"/>
                    </w:rPr>
                  </w:pPr>
                  <w:r w:rsidRPr="00BA6222">
                    <w:rPr>
                      <w:szCs w:val="24"/>
                      <w:lang w:val="en-US"/>
                    </w:rPr>
                    <w:t>50</w:t>
                  </w:r>
                </w:p>
              </w:tc>
            </w:tr>
            <w:tr w:rsidR="00720F5E" w:rsidRPr="00BA6222" w14:paraId="62FC8CEF" w14:textId="77777777" w:rsidTr="0069217E">
              <w:trPr>
                <w:trHeight w:val="141"/>
              </w:trPr>
              <w:tc>
                <w:tcPr>
                  <w:tcW w:w="918" w:type="dxa"/>
                  <w:vMerge w:val="restart"/>
                </w:tcPr>
                <w:p w14:paraId="6E3BFB8B" w14:textId="77777777" w:rsidR="00720F5E" w:rsidRPr="00BA6222" w:rsidRDefault="00720F5E" w:rsidP="006D6F29">
                  <w:pPr>
                    <w:pStyle w:val="ListParagraph"/>
                    <w:numPr>
                      <w:ilvl w:val="0"/>
                      <w:numId w:val="73"/>
                    </w:numPr>
                    <w:spacing w:after="120" w:line="276" w:lineRule="auto"/>
                    <w:rPr>
                      <w:szCs w:val="24"/>
                    </w:rPr>
                  </w:pPr>
                </w:p>
              </w:tc>
              <w:tc>
                <w:tcPr>
                  <w:tcW w:w="3312" w:type="dxa"/>
                  <w:vMerge w:val="restart"/>
                </w:tcPr>
                <w:p w14:paraId="0E2DF47E" w14:textId="77777777" w:rsidR="00720F5E" w:rsidRPr="00BA6222" w:rsidRDefault="00720F5E" w:rsidP="006D6F29">
                  <w:pPr>
                    <w:spacing w:after="120" w:line="276" w:lineRule="auto"/>
                    <w:rPr>
                      <w:szCs w:val="24"/>
                    </w:rPr>
                  </w:pPr>
                  <w:r w:rsidRPr="00BA6222">
                    <w:rPr>
                      <w:szCs w:val="24"/>
                    </w:rPr>
                    <w:t>Durys</w:t>
                  </w:r>
                </w:p>
              </w:tc>
              <w:tc>
                <w:tcPr>
                  <w:tcW w:w="2985" w:type="dxa"/>
                </w:tcPr>
                <w:p w14:paraId="140935F5" w14:textId="77777777" w:rsidR="00720F5E" w:rsidRPr="00BA6222" w:rsidRDefault="00720F5E" w:rsidP="006D6F29">
                  <w:pPr>
                    <w:spacing w:after="120" w:line="276" w:lineRule="auto"/>
                    <w:jc w:val="center"/>
                    <w:rPr>
                      <w:szCs w:val="24"/>
                    </w:rPr>
                  </w:pPr>
                  <w:r w:rsidRPr="00BA6222">
                    <w:rPr>
                      <w:szCs w:val="24"/>
                    </w:rPr>
                    <w:t>Medis</w:t>
                  </w:r>
                </w:p>
              </w:tc>
              <w:tc>
                <w:tcPr>
                  <w:tcW w:w="2350" w:type="dxa"/>
                </w:tcPr>
                <w:p w14:paraId="4067A39D" w14:textId="77777777" w:rsidR="00720F5E" w:rsidRPr="00BA6222" w:rsidRDefault="00720F5E" w:rsidP="006D6F29">
                  <w:pPr>
                    <w:spacing w:after="120" w:line="276" w:lineRule="auto"/>
                    <w:jc w:val="center"/>
                    <w:rPr>
                      <w:szCs w:val="24"/>
                    </w:rPr>
                  </w:pPr>
                  <w:r w:rsidRPr="00BA6222">
                    <w:rPr>
                      <w:szCs w:val="24"/>
                    </w:rPr>
                    <w:t>50</w:t>
                  </w:r>
                </w:p>
              </w:tc>
            </w:tr>
            <w:tr w:rsidR="00720F5E" w:rsidRPr="00BA6222" w14:paraId="50AAE70A" w14:textId="77777777" w:rsidTr="0069217E">
              <w:trPr>
                <w:trHeight w:val="138"/>
              </w:trPr>
              <w:tc>
                <w:tcPr>
                  <w:tcW w:w="918" w:type="dxa"/>
                  <w:vMerge/>
                </w:tcPr>
                <w:p w14:paraId="0DB790EF"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563FC7B6" w14:textId="77777777" w:rsidR="00720F5E" w:rsidRPr="00BA6222" w:rsidRDefault="00720F5E" w:rsidP="006D6F29">
                  <w:pPr>
                    <w:spacing w:after="120" w:line="276" w:lineRule="auto"/>
                    <w:rPr>
                      <w:szCs w:val="24"/>
                    </w:rPr>
                  </w:pPr>
                </w:p>
              </w:tc>
              <w:tc>
                <w:tcPr>
                  <w:tcW w:w="2985" w:type="dxa"/>
                </w:tcPr>
                <w:p w14:paraId="67DD755E" w14:textId="77777777" w:rsidR="00720F5E" w:rsidRPr="00BA6222" w:rsidRDefault="00720F5E" w:rsidP="006D6F29">
                  <w:pPr>
                    <w:spacing w:after="120" w:line="276" w:lineRule="auto"/>
                    <w:jc w:val="center"/>
                    <w:rPr>
                      <w:szCs w:val="24"/>
                    </w:rPr>
                  </w:pPr>
                  <w:r w:rsidRPr="00BA6222">
                    <w:rPr>
                      <w:szCs w:val="24"/>
                    </w:rPr>
                    <w:t>Plastikas</w:t>
                  </w:r>
                </w:p>
              </w:tc>
              <w:tc>
                <w:tcPr>
                  <w:tcW w:w="2350" w:type="dxa"/>
                </w:tcPr>
                <w:p w14:paraId="35EC98B3" w14:textId="77777777" w:rsidR="00720F5E" w:rsidRPr="00BA6222" w:rsidRDefault="00720F5E" w:rsidP="006D6F29">
                  <w:pPr>
                    <w:spacing w:after="120" w:line="276" w:lineRule="auto"/>
                    <w:jc w:val="center"/>
                    <w:rPr>
                      <w:szCs w:val="24"/>
                    </w:rPr>
                  </w:pPr>
                  <w:r w:rsidRPr="00BA6222">
                    <w:rPr>
                      <w:szCs w:val="24"/>
                    </w:rPr>
                    <w:t>25</w:t>
                  </w:r>
                </w:p>
              </w:tc>
            </w:tr>
            <w:tr w:rsidR="00720F5E" w:rsidRPr="00BA6222" w14:paraId="2C2152B0" w14:textId="77777777" w:rsidTr="0069217E">
              <w:trPr>
                <w:trHeight w:val="138"/>
              </w:trPr>
              <w:tc>
                <w:tcPr>
                  <w:tcW w:w="918" w:type="dxa"/>
                  <w:vMerge/>
                </w:tcPr>
                <w:p w14:paraId="476E4692"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6C962401" w14:textId="77777777" w:rsidR="00720F5E" w:rsidRPr="00BA6222" w:rsidRDefault="00720F5E" w:rsidP="006D6F29">
                  <w:pPr>
                    <w:spacing w:after="120" w:line="276" w:lineRule="auto"/>
                    <w:rPr>
                      <w:szCs w:val="24"/>
                    </w:rPr>
                  </w:pPr>
                </w:p>
              </w:tc>
              <w:tc>
                <w:tcPr>
                  <w:tcW w:w="2985" w:type="dxa"/>
                </w:tcPr>
                <w:p w14:paraId="56F039D1" w14:textId="77777777" w:rsidR="00720F5E" w:rsidRPr="00BA6222" w:rsidRDefault="00720F5E" w:rsidP="006D6F29">
                  <w:pPr>
                    <w:spacing w:after="120" w:line="276" w:lineRule="auto"/>
                    <w:jc w:val="center"/>
                    <w:rPr>
                      <w:szCs w:val="24"/>
                    </w:rPr>
                  </w:pPr>
                  <w:r w:rsidRPr="00BA6222">
                    <w:rPr>
                      <w:szCs w:val="24"/>
                    </w:rPr>
                    <w:t>Metalas</w:t>
                  </w:r>
                </w:p>
              </w:tc>
              <w:tc>
                <w:tcPr>
                  <w:tcW w:w="2350" w:type="dxa"/>
                </w:tcPr>
                <w:p w14:paraId="58E6DFB7" w14:textId="77777777" w:rsidR="00720F5E" w:rsidRPr="00BA6222" w:rsidRDefault="00720F5E" w:rsidP="006D6F29">
                  <w:pPr>
                    <w:spacing w:after="120" w:line="276" w:lineRule="auto"/>
                    <w:jc w:val="center"/>
                    <w:rPr>
                      <w:szCs w:val="24"/>
                    </w:rPr>
                  </w:pPr>
                  <w:r w:rsidRPr="00BA6222">
                    <w:rPr>
                      <w:szCs w:val="24"/>
                    </w:rPr>
                    <w:t>60</w:t>
                  </w:r>
                </w:p>
              </w:tc>
            </w:tr>
            <w:tr w:rsidR="00720F5E" w:rsidRPr="00BA6222" w14:paraId="2BAFB93A" w14:textId="77777777" w:rsidTr="0069217E">
              <w:trPr>
                <w:trHeight w:val="138"/>
              </w:trPr>
              <w:tc>
                <w:tcPr>
                  <w:tcW w:w="918" w:type="dxa"/>
                  <w:vMerge/>
                </w:tcPr>
                <w:p w14:paraId="156DF04C"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35A85C97" w14:textId="77777777" w:rsidR="00720F5E" w:rsidRPr="00BA6222" w:rsidRDefault="00720F5E" w:rsidP="006D6F29">
                  <w:pPr>
                    <w:spacing w:after="120" w:line="276" w:lineRule="auto"/>
                    <w:rPr>
                      <w:szCs w:val="24"/>
                    </w:rPr>
                  </w:pPr>
                </w:p>
              </w:tc>
              <w:tc>
                <w:tcPr>
                  <w:tcW w:w="2985" w:type="dxa"/>
                </w:tcPr>
                <w:p w14:paraId="16F4E38D" w14:textId="77777777" w:rsidR="00720F5E" w:rsidRPr="00BA6222" w:rsidRDefault="00720F5E" w:rsidP="006D6F29">
                  <w:pPr>
                    <w:spacing w:after="120" w:line="276" w:lineRule="auto"/>
                    <w:jc w:val="center"/>
                    <w:rPr>
                      <w:szCs w:val="24"/>
                    </w:rPr>
                  </w:pPr>
                  <w:r w:rsidRPr="00BA6222">
                    <w:rPr>
                      <w:szCs w:val="24"/>
                    </w:rPr>
                    <w:t>Stiklas</w:t>
                  </w:r>
                </w:p>
              </w:tc>
              <w:tc>
                <w:tcPr>
                  <w:tcW w:w="2350" w:type="dxa"/>
                </w:tcPr>
                <w:p w14:paraId="4BCA51C4" w14:textId="77777777" w:rsidR="00720F5E" w:rsidRPr="00BA6222" w:rsidRDefault="00720F5E" w:rsidP="006D6F29">
                  <w:pPr>
                    <w:spacing w:after="120" w:line="276" w:lineRule="auto"/>
                    <w:jc w:val="center"/>
                    <w:rPr>
                      <w:szCs w:val="24"/>
                    </w:rPr>
                  </w:pPr>
                  <w:r w:rsidRPr="00BA6222">
                    <w:rPr>
                      <w:szCs w:val="24"/>
                    </w:rPr>
                    <w:t>25</w:t>
                  </w:r>
                </w:p>
              </w:tc>
            </w:tr>
            <w:tr w:rsidR="00720F5E" w:rsidRPr="00BA6222" w14:paraId="59A5A93C" w14:textId="77777777" w:rsidTr="0069217E">
              <w:trPr>
                <w:trHeight w:val="51"/>
              </w:trPr>
              <w:tc>
                <w:tcPr>
                  <w:tcW w:w="918" w:type="dxa"/>
                  <w:vMerge w:val="restart"/>
                </w:tcPr>
                <w:p w14:paraId="0F61A490" w14:textId="77777777" w:rsidR="00720F5E" w:rsidRPr="00BA6222" w:rsidRDefault="00720F5E" w:rsidP="006D6F29">
                  <w:pPr>
                    <w:pStyle w:val="ListParagraph"/>
                    <w:numPr>
                      <w:ilvl w:val="0"/>
                      <w:numId w:val="73"/>
                    </w:numPr>
                    <w:spacing w:after="120" w:line="276" w:lineRule="auto"/>
                    <w:rPr>
                      <w:szCs w:val="24"/>
                    </w:rPr>
                  </w:pPr>
                </w:p>
              </w:tc>
              <w:tc>
                <w:tcPr>
                  <w:tcW w:w="3312" w:type="dxa"/>
                  <w:vMerge w:val="restart"/>
                </w:tcPr>
                <w:p w14:paraId="2FF2EE86" w14:textId="77777777" w:rsidR="00720F5E" w:rsidRPr="00BA6222" w:rsidRDefault="00720F5E" w:rsidP="006D6F29">
                  <w:pPr>
                    <w:spacing w:after="120" w:line="276" w:lineRule="auto"/>
                    <w:rPr>
                      <w:szCs w:val="24"/>
                    </w:rPr>
                  </w:pPr>
                  <w:r w:rsidRPr="00BA6222">
                    <w:rPr>
                      <w:szCs w:val="24"/>
                    </w:rPr>
                    <w:t>Vidaus apdaila</w:t>
                  </w:r>
                </w:p>
              </w:tc>
              <w:tc>
                <w:tcPr>
                  <w:tcW w:w="2985" w:type="dxa"/>
                </w:tcPr>
                <w:p w14:paraId="15B545BA" w14:textId="77777777" w:rsidR="00720F5E" w:rsidRPr="00BA6222" w:rsidRDefault="00720F5E" w:rsidP="006D6F29">
                  <w:pPr>
                    <w:spacing w:after="120" w:line="276" w:lineRule="auto"/>
                    <w:jc w:val="center"/>
                    <w:rPr>
                      <w:szCs w:val="24"/>
                    </w:rPr>
                  </w:pPr>
                  <w:r w:rsidRPr="00BA6222">
                    <w:rPr>
                      <w:szCs w:val="24"/>
                    </w:rPr>
                    <w:t>Mūrinių ir betoninių sienų tinkas</w:t>
                  </w:r>
                </w:p>
              </w:tc>
              <w:tc>
                <w:tcPr>
                  <w:tcW w:w="2350" w:type="dxa"/>
                </w:tcPr>
                <w:p w14:paraId="6640A924" w14:textId="77777777" w:rsidR="00720F5E" w:rsidRPr="00BA6222" w:rsidRDefault="00720F5E" w:rsidP="006D6F29">
                  <w:pPr>
                    <w:spacing w:after="120" w:line="276" w:lineRule="auto"/>
                    <w:jc w:val="center"/>
                    <w:rPr>
                      <w:szCs w:val="24"/>
                      <w:lang w:val="en-US"/>
                    </w:rPr>
                  </w:pPr>
                  <w:r w:rsidRPr="00BA6222">
                    <w:rPr>
                      <w:szCs w:val="24"/>
                      <w:lang w:val="en-US"/>
                    </w:rPr>
                    <w:t>50</w:t>
                  </w:r>
                </w:p>
              </w:tc>
            </w:tr>
            <w:tr w:rsidR="00720F5E" w:rsidRPr="00BA6222" w14:paraId="292EB7CB" w14:textId="77777777" w:rsidTr="0069217E">
              <w:trPr>
                <w:trHeight w:val="42"/>
              </w:trPr>
              <w:tc>
                <w:tcPr>
                  <w:tcW w:w="918" w:type="dxa"/>
                  <w:vMerge/>
                </w:tcPr>
                <w:p w14:paraId="435A56DC"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7BC31D9F" w14:textId="77777777" w:rsidR="00720F5E" w:rsidRPr="00BA6222" w:rsidRDefault="00720F5E" w:rsidP="006D6F29">
                  <w:pPr>
                    <w:spacing w:after="120" w:line="276" w:lineRule="auto"/>
                    <w:rPr>
                      <w:szCs w:val="24"/>
                    </w:rPr>
                  </w:pPr>
                </w:p>
              </w:tc>
              <w:tc>
                <w:tcPr>
                  <w:tcW w:w="2985" w:type="dxa"/>
                </w:tcPr>
                <w:p w14:paraId="07544597" w14:textId="77777777" w:rsidR="00720F5E" w:rsidRPr="00BA6222" w:rsidRDefault="00720F5E" w:rsidP="006D6F29">
                  <w:pPr>
                    <w:spacing w:after="120" w:line="276" w:lineRule="auto"/>
                    <w:jc w:val="center"/>
                    <w:rPr>
                      <w:szCs w:val="24"/>
                    </w:rPr>
                  </w:pPr>
                  <w:r w:rsidRPr="00BA6222">
                    <w:rPr>
                      <w:szCs w:val="24"/>
                    </w:rPr>
                    <w:t>Medinių sienų ir pertvarų tinkas</w:t>
                  </w:r>
                </w:p>
              </w:tc>
              <w:tc>
                <w:tcPr>
                  <w:tcW w:w="2350" w:type="dxa"/>
                </w:tcPr>
                <w:p w14:paraId="46FE69D4" w14:textId="77777777" w:rsidR="00720F5E" w:rsidRPr="00BA6222" w:rsidRDefault="00720F5E" w:rsidP="006D6F29">
                  <w:pPr>
                    <w:spacing w:after="120" w:line="276" w:lineRule="auto"/>
                    <w:jc w:val="center"/>
                    <w:rPr>
                      <w:szCs w:val="24"/>
                    </w:rPr>
                  </w:pPr>
                  <w:r w:rsidRPr="00BA6222">
                    <w:rPr>
                      <w:szCs w:val="24"/>
                    </w:rPr>
                    <w:t>30</w:t>
                  </w:r>
                </w:p>
              </w:tc>
            </w:tr>
            <w:tr w:rsidR="00720F5E" w:rsidRPr="00BA6222" w14:paraId="092DEDFD" w14:textId="77777777" w:rsidTr="0069217E">
              <w:trPr>
                <w:trHeight w:val="42"/>
              </w:trPr>
              <w:tc>
                <w:tcPr>
                  <w:tcW w:w="918" w:type="dxa"/>
                  <w:vMerge/>
                </w:tcPr>
                <w:p w14:paraId="004DAF0E"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3F416A6D" w14:textId="77777777" w:rsidR="00720F5E" w:rsidRPr="00BA6222" w:rsidRDefault="00720F5E" w:rsidP="006D6F29">
                  <w:pPr>
                    <w:spacing w:after="120" w:line="276" w:lineRule="auto"/>
                    <w:rPr>
                      <w:szCs w:val="24"/>
                    </w:rPr>
                  </w:pPr>
                </w:p>
              </w:tc>
              <w:tc>
                <w:tcPr>
                  <w:tcW w:w="2985" w:type="dxa"/>
                </w:tcPr>
                <w:p w14:paraId="4B9CB63C" w14:textId="77777777" w:rsidR="00720F5E" w:rsidRPr="00BA6222" w:rsidRDefault="00720F5E" w:rsidP="006D6F29">
                  <w:pPr>
                    <w:spacing w:after="120" w:line="276" w:lineRule="auto"/>
                    <w:jc w:val="center"/>
                    <w:rPr>
                      <w:szCs w:val="24"/>
                    </w:rPr>
                  </w:pPr>
                  <w:r w:rsidRPr="00BA6222">
                    <w:rPr>
                      <w:szCs w:val="24"/>
                    </w:rPr>
                    <w:t>Dekoratyvinis tinkas</w:t>
                  </w:r>
                </w:p>
              </w:tc>
              <w:tc>
                <w:tcPr>
                  <w:tcW w:w="2350" w:type="dxa"/>
                </w:tcPr>
                <w:p w14:paraId="5607ED78" w14:textId="77777777" w:rsidR="00720F5E" w:rsidRPr="00BA6222" w:rsidRDefault="00720F5E" w:rsidP="006D6F29">
                  <w:pPr>
                    <w:spacing w:after="120" w:line="276" w:lineRule="auto"/>
                    <w:jc w:val="center"/>
                    <w:rPr>
                      <w:szCs w:val="24"/>
                    </w:rPr>
                  </w:pPr>
                  <w:r w:rsidRPr="00BA6222">
                    <w:rPr>
                      <w:szCs w:val="24"/>
                    </w:rPr>
                    <w:t>60</w:t>
                  </w:r>
                </w:p>
              </w:tc>
            </w:tr>
            <w:tr w:rsidR="00720F5E" w:rsidRPr="00BA6222" w14:paraId="240D6412" w14:textId="77777777" w:rsidTr="0069217E">
              <w:trPr>
                <w:trHeight w:val="42"/>
              </w:trPr>
              <w:tc>
                <w:tcPr>
                  <w:tcW w:w="918" w:type="dxa"/>
                  <w:vMerge/>
                </w:tcPr>
                <w:p w14:paraId="420FAAC6"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6E1739AE" w14:textId="77777777" w:rsidR="00720F5E" w:rsidRPr="00BA6222" w:rsidRDefault="00720F5E" w:rsidP="006D6F29">
                  <w:pPr>
                    <w:spacing w:after="120" w:line="276" w:lineRule="auto"/>
                    <w:rPr>
                      <w:szCs w:val="24"/>
                    </w:rPr>
                  </w:pPr>
                </w:p>
              </w:tc>
              <w:tc>
                <w:tcPr>
                  <w:tcW w:w="2985" w:type="dxa"/>
                </w:tcPr>
                <w:p w14:paraId="0C0CBA8E" w14:textId="77777777" w:rsidR="00720F5E" w:rsidRPr="00BA6222" w:rsidRDefault="00720F5E" w:rsidP="006D6F29">
                  <w:pPr>
                    <w:spacing w:after="120" w:line="276" w:lineRule="auto"/>
                    <w:jc w:val="center"/>
                    <w:rPr>
                      <w:szCs w:val="24"/>
                    </w:rPr>
                  </w:pPr>
                  <w:r w:rsidRPr="00BA6222">
                    <w:rPr>
                      <w:szCs w:val="24"/>
                    </w:rPr>
                    <w:t>Keraminės plytelės</w:t>
                  </w:r>
                </w:p>
              </w:tc>
              <w:tc>
                <w:tcPr>
                  <w:tcW w:w="2350" w:type="dxa"/>
                </w:tcPr>
                <w:p w14:paraId="5F5D9441" w14:textId="77777777" w:rsidR="00720F5E" w:rsidRPr="00BA6222" w:rsidRDefault="00720F5E" w:rsidP="006D6F29">
                  <w:pPr>
                    <w:spacing w:after="120" w:line="276" w:lineRule="auto"/>
                    <w:jc w:val="center"/>
                    <w:rPr>
                      <w:szCs w:val="24"/>
                    </w:rPr>
                  </w:pPr>
                  <w:r w:rsidRPr="00BA6222">
                    <w:rPr>
                      <w:szCs w:val="24"/>
                    </w:rPr>
                    <w:t>40</w:t>
                  </w:r>
                </w:p>
              </w:tc>
            </w:tr>
            <w:tr w:rsidR="00720F5E" w:rsidRPr="00BA6222" w14:paraId="2FAADDA3" w14:textId="77777777" w:rsidTr="0069217E">
              <w:trPr>
                <w:trHeight w:val="42"/>
              </w:trPr>
              <w:tc>
                <w:tcPr>
                  <w:tcW w:w="918" w:type="dxa"/>
                  <w:vMerge/>
                </w:tcPr>
                <w:p w14:paraId="30C4D3F1"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0A039062" w14:textId="77777777" w:rsidR="00720F5E" w:rsidRPr="00BA6222" w:rsidRDefault="00720F5E" w:rsidP="006D6F29">
                  <w:pPr>
                    <w:spacing w:after="120" w:line="276" w:lineRule="auto"/>
                    <w:rPr>
                      <w:szCs w:val="24"/>
                    </w:rPr>
                  </w:pPr>
                </w:p>
              </w:tc>
              <w:tc>
                <w:tcPr>
                  <w:tcW w:w="2985" w:type="dxa"/>
                </w:tcPr>
                <w:p w14:paraId="45C6AC2F" w14:textId="77777777" w:rsidR="00720F5E" w:rsidRPr="00BA6222" w:rsidRDefault="00720F5E" w:rsidP="006D6F29">
                  <w:pPr>
                    <w:spacing w:after="120" w:line="276" w:lineRule="auto"/>
                    <w:jc w:val="center"/>
                    <w:rPr>
                      <w:szCs w:val="24"/>
                    </w:rPr>
                  </w:pPr>
                  <w:r w:rsidRPr="00BA6222">
                    <w:rPr>
                      <w:szCs w:val="24"/>
                    </w:rPr>
                    <w:t>Akmens plokštės</w:t>
                  </w:r>
                </w:p>
              </w:tc>
              <w:tc>
                <w:tcPr>
                  <w:tcW w:w="2350" w:type="dxa"/>
                </w:tcPr>
                <w:p w14:paraId="71C863D5" w14:textId="77777777" w:rsidR="00720F5E" w:rsidRPr="00BA6222" w:rsidRDefault="00720F5E" w:rsidP="006D6F29">
                  <w:pPr>
                    <w:spacing w:after="120" w:line="276" w:lineRule="auto"/>
                    <w:jc w:val="center"/>
                    <w:rPr>
                      <w:szCs w:val="24"/>
                    </w:rPr>
                  </w:pPr>
                  <w:r w:rsidRPr="00BA6222">
                    <w:rPr>
                      <w:szCs w:val="24"/>
                    </w:rPr>
                    <w:t>80</w:t>
                  </w:r>
                </w:p>
              </w:tc>
            </w:tr>
            <w:tr w:rsidR="00720F5E" w:rsidRPr="00BA6222" w14:paraId="2F819C5D" w14:textId="77777777" w:rsidTr="0069217E">
              <w:trPr>
                <w:trHeight w:val="42"/>
              </w:trPr>
              <w:tc>
                <w:tcPr>
                  <w:tcW w:w="918" w:type="dxa"/>
                  <w:vMerge/>
                </w:tcPr>
                <w:p w14:paraId="49058869"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744F07F2" w14:textId="77777777" w:rsidR="00720F5E" w:rsidRPr="00BA6222" w:rsidRDefault="00720F5E" w:rsidP="006D6F29">
                  <w:pPr>
                    <w:spacing w:after="120" w:line="276" w:lineRule="auto"/>
                    <w:rPr>
                      <w:szCs w:val="24"/>
                    </w:rPr>
                  </w:pPr>
                </w:p>
              </w:tc>
              <w:tc>
                <w:tcPr>
                  <w:tcW w:w="2985" w:type="dxa"/>
                </w:tcPr>
                <w:p w14:paraId="16F0CD05" w14:textId="77777777" w:rsidR="00720F5E" w:rsidRPr="00BA6222" w:rsidRDefault="00720F5E" w:rsidP="006D6F29">
                  <w:pPr>
                    <w:spacing w:after="120" w:line="276" w:lineRule="auto"/>
                    <w:jc w:val="center"/>
                    <w:rPr>
                      <w:szCs w:val="24"/>
                    </w:rPr>
                  </w:pPr>
                  <w:r w:rsidRPr="00BA6222">
                    <w:rPr>
                      <w:szCs w:val="24"/>
                    </w:rPr>
                    <w:t>Medinės dailylentės</w:t>
                  </w:r>
                </w:p>
              </w:tc>
              <w:tc>
                <w:tcPr>
                  <w:tcW w:w="2350" w:type="dxa"/>
                </w:tcPr>
                <w:p w14:paraId="2EF60745" w14:textId="77777777" w:rsidR="00720F5E" w:rsidRPr="00BA6222" w:rsidRDefault="00720F5E" w:rsidP="006D6F29">
                  <w:pPr>
                    <w:spacing w:after="120" w:line="276" w:lineRule="auto"/>
                    <w:jc w:val="center"/>
                    <w:rPr>
                      <w:szCs w:val="24"/>
                    </w:rPr>
                  </w:pPr>
                  <w:r w:rsidRPr="00BA6222">
                    <w:rPr>
                      <w:szCs w:val="24"/>
                    </w:rPr>
                    <w:t>40</w:t>
                  </w:r>
                </w:p>
              </w:tc>
            </w:tr>
            <w:tr w:rsidR="00720F5E" w:rsidRPr="00BA6222" w14:paraId="2DF94353" w14:textId="77777777" w:rsidTr="0069217E">
              <w:trPr>
                <w:trHeight w:val="42"/>
              </w:trPr>
              <w:tc>
                <w:tcPr>
                  <w:tcW w:w="918" w:type="dxa"/>
                  <w:vMerge/>
                </w:tcPr>
                <w:p w14:paraId="1A585B67"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4AB73A10" w14:textId="77777777" w:rsidR="00720F5E" w:rsidRPr="00BA6222" w:rsidRDefault="00720F5E" w:rsidP="006D6F29">
                  <w:pPr>
                    <w:spacing w:after="120" w:line="276" w:lineRule="auto"/>
                    <w:rPr>
                      <w:szCs w:val="24"/>
                    </w:rPr>
                  </w:pPr>
                </w:p>
              </w:tc>
              <w:tc>
                <w:tcPr>
                  <w:tcW w:w="2985" w:type="dxa"/>
                </w:tcPr>
                <w:p w14:paraId="723B41C4" w14:textId="77777777" w:rsidR="00720F5E" w:rsidRPr="00BA6222" w:rsidRDefault="00720F5E" w:rsidP="006D6F29">
                  <w:pPr>
                    <w:spacing w:after="120" w:line="276" w:lineRule="auto"/>
                    <w:jc w:val="center"/>
                    <w:rPr>
                      <w:szCs w:val="24"/>
                    </w:rPr>
                  </w:pPr>
                  <w:r w:rsidRPr="00BA6222">
                    <w:rPr>
                      <w:szCs w:val="24"/>
                    </w:rPr>
                    <w:t>Plastikinės dailylentės</w:t>
                  </w:r>
                </w:p>
              </w:tc>
              <w:tc>
                <w:tcPr>
                  <w:tcW w:w="2350" w:type="dxa"/>
                </w:tcPr>
                <w:p w14:paraId="6656E0C1" w14:textId="77777777" w:rsidR="00720F5E" w:rsidRPr="00BA6222" w:rsidRDefault="00720F5E" w:rsidP="006D6F29">
                  <w:pPr>
                    <w:spacing w:after="120" w:line="276" w:lineRule="auto"/>
                    <w:jc w:val="center"/>
                    <w:rPr>
                      <w:szCs w:val="24"/>
                    </w:rPr>
                  </w:pPr>
                  <w:r w:rsidRPr="00BA6222">
                    <w:rPr>
                      <w:szCs w:val="24"/>
                    </w:rPr>
                    <w:t>30</w:t>
                  </w:r>
                </w:p>
              </w:tc>
            </w:tr>
            <w:tr w:rsidR="00720F5E" w:rsidRPr="00BA6222" w14:paraId="0151BB39" w14:textId="77777777" w:rsidTr="0069217E">
              <w:trPr>
                <w:trHeight w:val="42"/>
              </w:trPr>
              <w:tc>
                <w:tcPr>
                  <w:tcW w:w="918" w:type="dxa"/>
                  <w:vMerge/>
                </w:tcPr>
                <w:p w14:paraId="4E98A09E"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5056A297" w14:textId="77777777" w:rsidR="00720F5E" w:rsidRPr="00BA6222" w:rsidRDefault="00720F5E" w:rsidP="006D6F29">
                  <w:pPr>
                    <w:spacing w:after="120" w:line="276" w:lineRule="auto"/>
                    <w:rPr>
                      <w:szCs w:val="24"/>
                    </w:rPr>
                  </w:pPr>
                </w:p>
              </w:tc>
              <w:tc>
                <w:tcPr>
                  <w:tcW w:w="2985" w:type="dxa"/>
                </w:tcPr>
                <w:p w14:paraId="26A868DA" w14:textId="77777777" w:rsidR="00720F5E" w:rsidRPr="00BA6222" w:rsidRDefault="00720F5E" w:rsidP="006D6F29">
                  <w:pPr>
                    <w:spacing w:after="120" w:line="276" w:lineRule="auto"/>
                    <w:jc w:val="center"/>
                    <w:rPr>
                      <w:szCs w:val="24"/>
                    </w:rPr>
                  </w:pPr>
                  <w:r w:rsidRPr="00BA6222">
                    <w:rPr>
                      <w:szCs w:val="24"/>
                    </w:rPr>
                    <w:t>Metalinės dailylentės</w:t>
                  </w:r>
                </w:p>
              </w:tc>
              <w:tc>
                <w:tcPr>
                  <w:tcW w:w="2350" w:type="dxa"/>
                </w:tcPr>
                <w:p w14:paraId="25CB3F8D" w14:textId="77777777" w:rsidR="00720F5E" w:rsidRPr="00BA6222" w:rsidRDefault="00720F5E" w:rsidP="006D6F29">
                  <w:pPr>
                    <w:spacing w:after="120" w:line="276" w:lineRule="auto"/>
                    <w:jc w:val="center"/>
                    <w:rPr>
                      <w:szCs w:val="24"/>
                    </w:rPr>
                  </w:pPr>
                  <w:r w:rsidRPr="00BA6222">
                    <w:rPr>
                      <w:szCs w:val="24"/>
                    </w:rPr>
                    <w:t>30</w:t>
                  </w:r>
                </w:p>
              </w:tc>
            </w:tr>
            <w:tr w:rsidR="00720F5E" w:rsidRPr="00BA6222" w14:paraId="1A70193C" w14:textId="77777777" w:rsidTr="0069217E">
              <w:trPr>
                <w:trHeight w:val="42"/>
              </w:trPr>
              <w:tc>
                <w:tcPr>
                  <w:tcW w:w="918" w:type="dxa"/>
                  <w:vMerge/>
                </w:tcPr>
                <w:p w14:paraId="3788399F"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00176049" w14:textId="77777777" w:rsidR="00720F5E" w:rsidRPr="00BA6222" w:rsidRDefault="00720F5E" w:rsidP="006D6F29">
                  <w:pPr>
                    <w:spacing w:after="120" w:line="276" w:lineRule="auto"/>
                    <w:rPr>
                      <w:szCs w:val="24"/>
                    </w:rPr>
                  </w:pPr>
                </w:p>
              </w:tc>
              <w:tc>
                <w:tcPr>
                  <w:tcW w:w="2985" w:type="dxa"/>
                </w:tcPr>
                <w:p w14:paraId="1BD56F18" w14:textId="77777777" w:rsidR="00720F5E" w:rsidRPr="00BA6222" w:rsidRDefault="00720F5E" w:rsidP="006D6F29">
                  <w:pPr>
                    <w:spacing w:after="120" w:line="276" w:lineRule="auto"/>
                    <w:jc w:val="center"/>
                    <w:rPr>
                      <w:szCs w:val="24"/>
                    </w:rPr>
                  </w:pPr>
                  <w:r w:rsidRPr="00BA6222">
                    <w:rPr>
                      <w:szCs w:val="24"/>
                    </w:rPr>
                    <w:t>Medžio kamščio plokštės</w:t>
                  </w:r>
                </w:p>
              </w:tc>
              <w:tc>
                <w:tcPr>
                  <w:tcW w:w="2350" w:type="dxa"/>
                </w:tcPr>
                <w:p w14:paraId="6613A364" w14:textId="77777777" w:rsidR="00720F5E" w:rsidRPr="00BA6222" w:rsidRDefault="00720F5E" w:rsidP="006D6F29">
                  <w:pPr>
                    <w:spacing w:after="120" w:line="276" w:lineRule="auto"/>
                    <w:jc w:val="center"/>
                    <w:rPr>
                      <w:szCs w:val="24"/>
                    </w:rPr>
                  </w:pPr>
                  <w:r w:rsidRPr="00BA6222">
                    <w:rPr>
                      <w:szCs w:val="24"/>
                    </w:rPr>
                    <w:t>12</w:t>
                  </w:r>
                </w:p>
              </w:tc>
            </w:tr>
            <w:tr w:rsidR="00720F5E" w:rsidRPr="00BA6222" w14:paraId="074DCDC1" w14:textId="77777777" w:rsidTr="0069217E">
              <w:trPr>
                <w:trHeight w:val="42"/>
              </w:trPr>
              <w:tc>
                <w:tcPr>
                  <w:tcW w:w="918" w:type="dxa"/>
                  <w:vMerge/>
                </w:tcPr>
                <w:p w14:paraId="5984C778"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55E53B08" w14:textId="77777777" w:rsidR="00720F5E" w:rsidRPr="00BA6222" w:rsidRDefault="00720F5E" w:rsidP="006D6F29">
                  <w:pPr>
                    <w:spacing w:after="120" w:line="276" w:lineRule="auto"/>
                    <w:rPr>
                      <w:szCs w:val="24"/>
                    </w:rPr>
                  </w:pPr>
                </w:p>
              </w:tc>
              <w:tc>
                <w:tcPr>
                  <w:tcW w:w="2985" w:type="dxa"/>
                </w:tcPr>
                <w:p w14:paraId="56168616" w14:textId="77777777" w:rsidR="00720F5E" w:rsidRPr="00BA6222" w:rsidRDefault="00720F5E" w:rsidP="006D6F29">
                  <w:pPr>
                    <w:spacing w:after="120" w:line="276" w:lineRule="auto"/>
                    <w:jc w:val="center"/>
                    <w:rPr>
                      <w:szCs w:val="24"/>
                    </w:rPr>
                  </w:pPr>
                  <w:r w:rsidRPr="00BA6222">
                    <w:rPr>
                      <w:szCs w:val="24"/>
                    </w:rPr>
                    <w:t>Medienos plaušo plokštės</w:t>
                  </w:r>
                </w:p>
              </w:tc>
              <w:tc>
                <w:tcPr>
                  <w:tcW w:w="2350" w:type="dxa"/>
                </w:tcPr>
                <w:p w14:paraId="3922CE36" w14:textId="77777777" w:rsidR="00720F5E" w:rsidRPr="00BA6222" w:rsidRDefault="00720F5E" w:rsidP="006D6F29">
                  <w:pPr>
                    <w:spacing w:after="120" w:line="276" w:lineRule="auto"/>
                    <w:jc w:val="center"/>
                    <w:rPr>
                      <w:szCs w:val="24"/>
                    </w:rPr>
                  </w:pPr>
                  <w:r w:rsidRPr="00BA6222">
                    <w:rPr>
                      <w:szCs w:val="24"/>
                    </w:rPr>
                    <w:t>30</w:t>
                  </w:r>
                </w:p>
              </w:tc>
            </w:tr>
            <w:tr w:rsidR="00720F5E" w:rsidRPr="00BA6222" w14:paraId="46EB7C76" w14:textId="77777777" w:rsidTr="0069217E">
              <w:trPr>
                <w:trHeight w:val="42"/>
              </w:trPr>
              <w:tc>
                <w:tcPr>
                  <w:tcW w:w="918" w:type="dxa"/>
                  <w:vMerge/>
                </w:tcPr>
                <w:p w14:paraId="4EDB1A50"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468D478E" w14:textId="77777777" w:rsidR="00720F5E" w:rsidRPr="00BA6222" w:rsidRDefault="00720F5E" w:rsidP="006D6F29">
                  <w:pPr>
                    <w:spacing w:after="120" w:line="276" w:lineRule="auto"/>
                    <w:rPr>
                      <w:szCs w:val="24"/>
                    </w:rPr>
                  </w:pPr>
                </w:p>
              </w:tc>
              <w:tc>
                <w:tcPr>
                  <w:tcW w:w="2985" w:type="dxa"/>
                </w:tcPr>
                <w:p w14:paraId="34FED9EB" w14:textId="77777777" w:rsidR="00720F5E" w:rsidRPr="00BA6222" w:rsidRDefault="00720F5E" w:rsidP="006D6F29">
                  <w:pPr>
                    <w:spacing w:after="120" w:line="276" w:lineRule="auto"/>
                    <w:jc w:val="center"/>
                    <w:rPr>
                      <w:szCs w:val="24"/>
                    </w:rPr>
                  </w:pPr>
                  <w:r w:rsidRPr="00BA6222">
                    <w:rPr>
                      <w:szCs w:val="24"/>
                    </w:rPr>
                    <w:t>Medžio drožlių plokštės</w:t>
                  </w:r>
                </w:p>
              </w:tc>
              <w:tc>
                <w:tcPr>
                  <w:tcW w:w="2350" w:type="dxa"/>
                </w:tcPr>
                <w:p w14:paraId="2FFAE337" w14:textId="77777777" w:rsidR="00720F5E" w:rsidRPr="00BA6222" w:rsidRDefault="00720F5E" w:rsidP="006D6F29">
                  <w:pPr>
                    <w:spacing w:after="120" w:line="276" w:lineRule="auto"/>
                    <w:jc w:val="center"/>
                    <w:rPr>
                      <w:szCs w:val="24"/>
                    </w:rPr>
                  </w:pPr>
                  <w:r w:rsidRPr="00BA6222">
                    <w:rPr>
                      <w:szCs w:val="24"/>
                    </w:rPr>
                    <w:t>30</w:t>
                  </w:r>
                </w:p>
              </w:tc>
            </w:tr>
            <w:tr w:rsidR="00720F5E" w:rsidRPr="00BA6222" w14:paraId="1D2F5D58" w14:textId="77777777" w:rsidTr="0069217E">
              <w:trPr>
                <w:trHeight w:val="42"/>
              </w:trPr>
              <w:tc>
                <w:tcPr>
                  <w:tcW w:w="918" w:type="dxa"/>
                  <w:vMerge/>
                </w:tcPr>
                <w:p w14:paraId="53129FA5"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0C83628C" w14:textId="77777777" w:rsidR="00720F5E" w:rsidRPr="00BA6222" w:rsidRDefault="00720F5E" w:rsidP="006D6F29">
                  <w:pPr>
                    <w:spacing w:after="120" w:line="276" w:lineRule="auto"/>
                    <w:rPr>
                      <w:szCs w:val="24"/>
                    </w:rPr>
                  </w:pPr>
                </w:p>
              </w:tc>
              <w:tc>
                <w:tcPr>
                  <w:tcW w:w="2985" w:type="dxa"/>
                </w:tcPr>
                <w:p w14:paraId="27685407" w14:textId="77777777" w:rsidR="00720F5E" w:rsidRPr="00BA6222" w:rsidRDefault="00720F5E" w:rsidP="006D6F29">
                  <w:pPr>
                    <w:spacing w:after="120" w:line="276" w:lineRule="auto"/>
                    <w:jc w:val="center"/>
                    <w:rPr>
                      <w:szCs w:val="24"/>
                    </w:rPr>
                  </w:pPr>
                  <w:r w:rsidRPr="00BA6222">
                    <w:rPr>
                      <w:szCs w:val="24"/>
                    </w:rPr>
                    <w:t>Dekoratyvinės plytos</w:t>
                  </w:r>
                </w:p>
              </w:tc>
              <w:tc>
                <w:tcPr>
                  <w:tcW w:w="2350" w:type="dxa"/>
                </w:tcPr>
                <w:p w14:paraId="686C48BD" w14:textId="77777777" w:rsidR="00720F5E" w:rsidRPr="00BA6222" w:rsidRDefault="00720F5E" w:rsidP="006D6F29">
                  <w:pPr>
                    <w:spacing w:after="120" w:line="276" w:lineRule="auto"/>
                    <w:jc w:val="center"/>
                    <w:rPr>
                      <w:szCs w:val="24"/>
                    </w:rPr>
                  </w:pPr>
                  <w:r w:rsidRPr="00BA6222">
                    <w:rPr>
                      <w:szCs w:val="24"/>
                    </w:rPr>
                    <w:t>75</w:t>
                  </w:r>
                </w:p>
              </w:tc>
            </w:tr>
            <w:tr w:rsidR="00720F5E" w:rsidRPr="00BA6222" w14:paraId="725E0676" w14:textId="77777777" w:rsidTr="0069217E">
              <w:trPr>
                <w:trHeight w:val="42"/>
              </w:trPr>
              <w:tc>
                <w:tcPr>
                  <w:tcW w:w="918" w:type="dxa"/>
                  <w:vMerge/>
                </w:tcPr>
                <w:p w14:paraId="3D1CB4E9"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1155347A" w14:textId="77777777" w:rsidR="00720F5E" w:rsidRPr="00BA6222" w:rsidRDefault="00720F5E" w:rsidP="006D6F29">
                  <w:pPr>
                    <w:spacing w:after="120" w:line="276" w:lineRule="auto"/>
                    <w:rPr>
                      <w:szCs w:val="24"/>
                    </w:rPr>
                  </w:pPr>
                </w:p>
              </w:tc>
              <w:tc>
                <w:tcPr>
                  <w:tcW w:w="2985" w:type="dxa"/>
                </w:tcPr>
                <w:p w14:paraId="0CCADA08" w14:textId="77777777" w:rsidR="00720F5E" w:rsidRPr="00BA6222" w:rsidRDefault="00720F5E" w:rsidP="006D6F29">
                  <w:pPr>
                    <w:spacing w:after="120" w:line="276" w:lineRule="auto"/>
                    <w:jc w:val="center"/>
                    <w:rPr>
                      <w:szCs w:val="24"/>
                    </w:rPr>
                  </w:pPr>
                  <w:r w:rsidRPr="00BA6222">
                    <w:rPr>
                      <w:szCs w:val="24"/>
                    </w:rPr>
                    <w:t>Gipso lakštai</w:t>
                  </w:r>
                </w:p>
              </w:tc>
              <w:tc>
                <w:tcPr>
                  <w:tcW w:w="2350" w:type="dxa"/>
                </w:tcPr>
                <w:p w14:paraId="5D1B10BD" w14:textId="77777777" w:rsidR="00720F5E" w:rsidRPr="00BA6222" w:rsidRDefault="00720F5E" w:rsidP="006D6F29">
                  <w:pPr>
                    <w:spacing w:after="120" w:line="276" w:lineRule="auto"/>
                    <w:jc w:val="center"/>
                    <w:rPr>
                      <w:szCs w:val="24"/>
                    </w:rPr>
                  </w:pPr>
                  <w:r w:rsidRPr="00BA6222">
                    <w:rPr>
                      <w:szCs w:val="24"/>
                    </w:rPr>
                    <w:t>30</w:t>
                  </w:r>
                </w:p>
              </w:tc>
            </w:tr>
            <w:tr w:rsidR="00720F5E" w:rsidRPr="00BA6222" w14:paraId="0339CA45" w14:textId="77777777" w:rsidTr="0069217E">
              <w:trPr>
                <w:trHeight w:val="185"/>
              </w:trPr>
              <w:tc>
                <w:tcPr>
                  <w:tcW w:w="918" w:type="dxa"/>
                  <w:vMerge w:val="restart"/>
                </w:tcPr>
                <w:p w14:paraId="1C2ADAF9" w14:textId="77777777" w:rsidR="00720F5E" w:rsidRPr="00BA6222" w:rsidRDefault="00720F5E" w:rsidP="006D6F29">
                  <w:pPr>
                    <w:pStyle w:val="ListParagraph"/>
                    <w:numPr>
                      <w:ilvl w:val="0"/>
                      <w:numId w:val="73"/>
                    </w:numPr>
                    <w:spacing w:after="120" w:line="276" w:lineRule="auto"/>
                    <w:rPr>
                      <w:szCs w:val="24"/>
                    </w:rPr>
                  </w:pPr>
                </w:p>
              </w:tc>
              <w:tc>
                <w:tcPr>
                  <w:tcW w:w="3312" w:type="dxa"/>
                  <w:vMerge w:val="restart"/>
                </w:tcPr>
                <w:p w14:paraId="331F50E8" w14:textId="77777777" w:rsidR="00720F5E" w:rsidRPr="00BA6222" w:rsidRDefault="00720F5E" w:rsidP="006D6F29">
                  <w:pPr>
                    <w:spacing w:after="120" w:line="276" w:lineRule="auto"/>
                    <w:rPr>
                      <w:szCs w:val="24"/>
                    </w:rPr>
                  </w:pPr>
                  <w:r w:rsidRPr="00BA6222">
                    <w:rPr>
                      <w:szCs w:val="24"/>
                    </w:rPr>
                    <w:t>Šildymas</w:t>
                  </w:r>
                </w:p>
              </w:tc>
              <w:tc>
                <w:tcPr>
                  <w:tcW w:w="2985" w:type="dxa"/>
                </w:tcPr>
                <w:p w14:paraId="536FB4F0" w14:textId="77777777" w:rsidR="00720F5E" w:rsidRPr="00BA6222" w:rsidRDefault="00720F5E" w:rsidP="006D6F29">
                  <w:pPr>
                    <w:spacing w:after="120" w:line="276" w:lineRule="auto"/>
                    <w:jc w:val="center"/>
                    <w:rPr>
                      <w:szCs w:val="24"/>
                    </w:rPr>
                  </w:pPr>
                  <w:r w:rsidRPr="00BA6222">
                    <w:rPr>
                      <w:szCs w:val="24"/>
                    </w:rPr>
                    <w:t xml:space="preserve">ŠEC, </w:t>
                  </w:r>
                  <w:proofErr w:type="spellStart"/>
                  <w:r w:rsidRPr="00BA6222">
                    <w:rPr>
                      <w:szCs w:val="24"/>
                    </w:rPr>
                    <w:t>kvartalinės</w:t>
                  </w:r>
                  <w:proofErr w:type="spellEnd"/>
                  <w:r w:rsidRPr="00BA6222">
                    <w:rPr>
                      <w:szCs w:val="24"/>
                    </w:rPr>
                    <w:t>, rajoninės, grupinės katilinės</w:t>
                  </w:r>
                </w:p>
              </w:tc>
              <w:tc>
                <w:tcPr>
                  <w:tcW w:w="2350" w:type="dxa"/>
                </w:tcPr>
                <w:p w14:paraId="7F7D4129" w14:textId="77777777" w:rsidR="00720F5E" w:rsidRPr="00BA6222" w:rsidRDefault="00720F5E" w:rsidP="006D6F29">
                  <w:pPr>
                    <w:spacing w:after="120" w:line="276" w:lineRule="auto"/>
                    <w:jc w:val="center"/>
                    <w:rPr>
                      <w:szCs w:val="24"/>
                      <w:lang w:val="en-US"/>
                    </w:rPr>
                  </w:pPr>
                  <w:r w:rsidRPr="00BA6222">
                    <w:rPr>
                      <w:szCs w:val="24"/>
                      <w:lang w:val="en-US"/>
                    </w:rPr>
                    <w:t>30</w:t>
                  </w:r>
                </w:p>
              </w:tc>
            </w:tr>
            <w:tr w:rsidR="00720F5E" w:rsidRPr="00BA6222" w14:paraId="1C587B63" w14:textId="77777777" w:rsidTr="0069217E">
              <w:trPr>
                <w:trHeight w:val="185"/>
              </w:trPr>
              <w:tc>
                <w:tcPr>
                  <w:tcW w:w="918" w:type="dxa"/>
                  <w:vMerge/>
                </w:tcPr>
                <w:p w14:paraId="5B115CA8"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441C7D96" w14:textId="77777777" w:rsidR="00720F5E" w:rsidRPr="00BA6222" w:rsidRDefault="00720F5E" w:rsidP="006D6F29">
                  <w:pPr>
                    <w:spacing w:after="120" w:line="276" w:lineRule="auto"/>
                    <w:rPr>
                      <w:szCs w:val="24"/>
                    </w:rPr>
                  </w:pPr>
                </w:p>
              </w:tc>
              <w:tc>
                <w:tcPr>
                  <w:tcW w:w="2985" w:type="dxa"/>
                </w:tcPr>
                <w:p w14:paraId="140ACB32" w14:textId="77777777" w:rsidR="00720F5E" w:rsidRPr="00BA6222" w:rsidRDefault="00720F5E" w:rsidP="006D6F29">
                  <w:pPr>
                    <w:spacing w:after="120" w:line="276" w:lineRule="auto"/>
                    <w:jc w:val="center"/>
                    <w:rPr>
                      <w:szCs w:val="24"/>
                    </w:rPr>
                  </w:pPr>
                  <w:r w:rsidRPr="00BA6222">
                    <w:rPr>
                      <w:szCs w:val="24"/>
                    </w:rPr>
                    <w:t>Vietinis šildymas, vietinė katilinė</w:t>
                  </w:r>
                </w:p>
              </w:tc>
              <w:tc>
                <w:tcPr>
                  <w:tcW w:w="2350" w:type="dxa"/>
                </w:tcPr>
                <w:p w14:paraId="7D21FF9F" w14:textId="77777777" w:rsidR="00720F5E" w:rsidRPr="00BA6222" w:rsidRDefault="00720F5E" w:rsidP="006D6F29">
                  <w:pPr>
                    <w:spacing w:after="120" w:line="276" w:lineRule="auto"/>
                    <w:jc w:val="center"/>
                    <w:rPr>
                      <w:szCs w:val="24"/>
                    </w:rPr>
                  </w:pPr>
                  <w:r w:rsidRPr="00BA6222">
                    <w:rPr>
                      <w:szCs w:val="24"/>
                    </w:rPr>
                    <w:t>25</w:t>
                  </w:r>
                </w:p>
              </w:tc>
            </w:tr>
            <w:tr w:rsidR="00720F5E" w:rsidRPr="00BA6222" w14:paraId="625495E4" w14:textId="77777777" w:rsidTr="0069217E">
              <w:trPr>
                <w:trHeight w:val="185"/>
              </w:trPr>
              <w:tc>
                <w:tcPr>
                  <w:tcW w:w="918" w:type="dxa"/>
                  <w:vMerge/>
                </w:tcPr>
                <w:p w14:paraId="09824BED" w14:textId="77777777" w:rsidR="00720F5E" w:rsidRPr="00BA6222" w:rsidRDefault="00720F5E" w:rsidP="006D6F29">
                  <w:pPr>
                    <w:pStyle w:val="ListParagraph"/>
                    <w:numPr>
                      <w:ilvl w:val="0"/>
                      <w:numId w:val="73"/>
                    </w:numPr>
                    <w:spacing w:after="120" w:line="276" w:lineRule="auto"/>
                    <w:rPr>
                      <w:szCs w:val="24"/>
                    </w:rPr>
                  </w:pPr>
                </w:p>
              </w:tc>
              <w:tc>
                <w:tcPr>
                  <w:tcW w:w="3312" w:type="dxa"/>
                  <w:vMerge/>
                </w:tcPr>
                <w:p w14:paraId="66A77719" w14:textId="77777777" w:rsidR="00720F5E" w:rsidRPr="00BA6222" w:rsidRDefault="00720F5E" w:rsidP="006D6F29">
                  <w:pPr>
                    <w:spacing w:after="120" w:line="276" w:lineRule="auto"/>
                    <w:rPr>
                      <w:szCs w:val="24"/>
                    </w:rPr>
                  </w:pPr>
                </w:p>
              </w:tc>
              <w:tc>
                <w:tcPr>
                  <w:tcW w:w="2985" w:type="dxa"/>
                </w:tcPr>
                <w:p w14:paraId="4190D62B" w14:textId="77777777" w:rsidR="00720F5E" w:rsidRPr="00BA6222" w:rsidRDefault="00720F5E" w:rsidP="006D6F29">
                  <w:pPr>
                    <w:spacing w:after="120" w:line="276" w:lineRule="auto"/>
                    <w:jc w:val="center"/>
                    <w:rPr>
                      <w:szCs w:val="24"/>
                    </w:rPr>
                  </w:pPr>
                  <w:r w:rsidRPr="00BA6222">
                    <w:rPr>
                      <w:szCs w:val="24"/>
                    </w:rPr>
                    <w:t>Krosnis</w:t>
                  </w:r>
                </w:p>
              </w:tc>
              <w:tc>
                <w:tcPr>
                  <w:tcW w:w="2350" w:type="dxa"/>
                </w:tcPr>
                <w:p w14:paraId="6C751286" w14:textId="77777777" w:rsidR="00720F5E" w:rsidRPr="00BA6222" w:rsidRDefault="00720F5E" w:rsidP="006D6F29">
                  <w:pPr>
                    <w:spacing w:after="120" w:line="276" w:lineRule="auto"/>
                    <w:jc w:val="center"/>
                    <w:rPr>
                      <w:szCs w:val="24"/>
                    </w:rPr>
                  </w:pPr>
                  <w:r w:rsidRPr="00BA6222">
                    <w:rPr>
                      <w:szCs w:val="24"/>
                    </w:rPr>
                    <w:t>30</w:t>
                  </w:r>
                </w:p>
              </w:tc>
            </w:tr>
            <w:tr w:rsidR="00720F5E" w:rsidRPr="00BA6222" w14:paraId="00AE7ED5" w14:textId="77777777" w:rsidTr="0069217E">
              <w:tc>
                <w:tcPr>
                  <w:tcW w:w="918" w:type="dxa"/>
                </w:tcPr>
                <w:p w14:paraId="6207255E" w14:textId="77777777" w:rsidR="00720F5E" w:rsidRPr="00BA6222" w:rsidRDefault="00720F5E" w:rsidP="006D6F29">
                  <w:pPr>
                    <w:pStyle w:val="ListParagraph"/>
                    <w:numPr>
                      <w:ilvl w:val="0"/>
                      <w:numId w:val="73"/>
                    </w:numPr>
                    <w:spacing w:after="120" w:line="276" w:lineRule="auto"/>
                    <w:rPr>
                      <w:szCs w:val="24"/>
                    </w:rPr>
                  </w:pPr>
                </w:p>
              </w:tc>
              <w:tc>
                <w:tcPr>
                  <w:tcW w:w="3312" w:type="dxa"/>
                </w:tcPr>
                <w:p w14:paraId="4731634F" w14:textId="77777777" w:rsidR="00720F5E" w:rsidRPr="00BA6222" w:rsidRDefault="00720F5E" w:rsidP="006D6F29">
                  <w:pPr>
                    <w:spacing w:after="120" w:line="276" w:lineRule="auto"/>
                    <w:rPr>
                      <w:szCs w:val="24"/>
                    </w:rPr>
                  </w:pPr>
                  <w:r w:rsidRPr="00BA6222">
                    <w:rPr>
                      <w:szCs w:val="24"/>
                    </w:rPr>
                    <w:t>Vandentiekis</w:t>
                  </w:r>
                </w:p>
              </w:tc>
              <w:tc>
                <w:tcPr>
                  <w:tcW w:w="2985" w:type="dxa"/>
                </w:tcPr>
                <w:p w14:paraId="4CBBB793" w14:textId="77777777" w:rsidR="00720F5E" w:rsidRPr="00BA6222" w:rsidRDefault="00720F5E" w:rsidP="006D6F29">
                  <w:pPr>
                    <w:spacing w:after="120" w:line="276" w:lineRule="auto"/>
                    <w:rPr>
                      <w:szCs w:val="24"/>
                      <w:lang w:val="en-US"/>
                    </w:rPr>
                  </w:pPr>
                  <w:r w:rsidRPr="00BA6222">
                    <w:rPr>
                      <w:szCs w:val="24"/>
                    </w:rPr>
                    <w:t>Miesto ir vietinis</w:t>
                  </w:r>
                </w:p>
              </w:tc>
              <w:tc>
                <w:tcPr>
                  <w:tcW w:w="2350" w:type="dxa"/>
                </w:tcPr>
                <w:p w14:paraId="587E4F21" w14:textId="77777777" w:rsidR="00720F5E" w:rsidRPr="00BA6222" w:rsidRDefault="00720F5E" w:rsidP="006D6F29">
                  <w:pPr>
                    <w:spacing w:after="120" w:line="276" w:lineRule="auto"/>
                    <w:jc w:val="center"/>
                    <w:rPr>
                      <w:szCs w:val="24"/>
                    </w:rPr>
                  </w:pPr>
                  <w:r w:rsidRPr="00BA6222">
                    <w:rPr>
                      <w:szCs w:val="24"/>
                    </w:rPr>
                    <w:t>30</w:t>
                  </w:r>
                </w:p>
              </w:tc>
            </w:tr>
            <w:tr w:rsidR="00720F5E" w:rsidRPr="00BA6222" w14:paraId="143B386A" w14:textId="77777777" w:rsidTr="0069217E">
              <w:tc>
                <w:tcPr>
                  <w:tcW w:w="918" w:type="dxa"/>
                </w:tcPr>
                <w:p w14:paraId="41445CB0" w14:textId="77777777" w:rsidR="00720F5E" w:rsidRPr="00BA6222" w:rsidRDefault="00720F5E" w:rsidP="006D6F29">
                  <w:pPr>
                    <w:pStyle w:val="ListParagraph"/>
                    <w:numPr>
                      <w:ilvl w:val="0"/>
                      <w:numId w:val="73"/>
                    </w:numPr>
                    <w:spacing w:after="120" w:line="276" w:lineRule="auto"/>
                    <w:rPr>
                      <w:szCs w:val="24"/>
                    </w:rPr>
                  </w:pPr>
                </w:p>
              </w:tc>
              <w:tc>
                <w:tcPr>
                  <w:tcW w:w="3312" w:type="dxa"/>
                </w:tcPr>
                <w:p w14:paraId="76A4A553" w14:textId="77777777" w:rsidR="00720F5E" w:rsidRPr="00BA6222" w:rsidRDefault="00720F5E" w:rsidP="006D6F29">
                  <w:pPr>
                    <w:spacing w:after="120" w:line="276" w:lineRule="auto"/>
                    <w:rPr>
                      <w:szCs w:val="24"/>
                    </w:rPr>
                  </w:pPr>
                  <w:r w:rsidRPr="00BA6222">
                    <w:rPr>
                      <w:szCs w:val="24"/>
                    </w:rPr>
                    <w:t xml:space="preserve">Nuotekų </w:t>
                  </w:r>
                  <w:proofErr w:type="spellStart"/>
                  <w:r w:rsidRPr="00BA6222">
                    <w:rPr>
                      <w:szCs w:val="24"/>
                    </w:rPr>
                    <w:t>šalintuvas</w:t>
                  </w:r>
                  <w:proofErr w:type="spellEnd"/>
                </w:p>
              </w:tc>
              <w:tc>
                <w:tcPr>
                  <w:tcW w:w="2985" w:type="dxa"/>
                </w:tcPr>
                <w:p w14:paraId="25676135" w14:textId="77777777" w:rsidR="00720F5E" w:rsidRPr="00BA6222" w:rsidRDefault="00720F5E" w:rsidP="006D6F29">
                  <w:pPr>
                    <w:spacing w:after="120" w:line="276" w:lineRule="auto"/>
                    <w:rPr>
                      <w:szCs w:val="24"/>
                    </w:rPr>
                  </w:pPr>
                  <w:r w:rsidRPr="00BA6222">
                    <w:rPr>
                      <w:szCs w:val="24"/>
                    </w:rPr>
                    <w:t>Miesto ir vietinis</w:t>
                  </w:r>
                </w:p>
              </w:tc>
              <w:tc>
                <w:tcPr>
                  <w:tcW w:w="2350" w:type="dxa"/>
                </w:tcPr>
                <w:p w14:paraId="0A08F211" w14:textId="77777777" w:rsidR="00720F5E" w:rsidRPr="00BA6222" w:rsidRDefault="00720F5E" w:rsidP="006D6F29">
                  <w:pPr>
                    <w:spacing w:after="120" w:line="276" w:lineRule="auto"/>
                    <w:jc w:val="center"/>
                    <w:rPr>
                      <w:szCs w:val="24"/>
                    </w:rPr>
                  </w:pPr>
                  <w:r w:rsidRPr="00BA6222">
                    <w:rPr>
                      <w:szCs w:val="24"/>
                    </w:rPr>
                    <w:t>40</w:t>
                  </w:r>
                </w:p>
              </w:tc>
            </w:tr>
            <w:tr w:rsidR="00720F5E" w:rsidRPr="00BA6222" w14:paraId="77EBA52D" w14:textId="77777777" w:rsidTr="0069217E">
              <w:tc>
                <w:tcPr>
                  <w:tcW w:w="918" w:type="dxa"/>
                </w:tcPr>
                <w:p w14:paraId="3EF003DD" w14:textId="77777777" w:rsidR="00720F5E" w:rsidRPr="00BA6222" w:rsidRDefault="00720F5E" w:rsidP="006D6F29">
                  <w:pPr>
                    <w:pStyle w:val="ListParagraph"/>
                    <w:numPr>
                      <w:ilvl w:val="0"/>
                      <w:numId w:val="73"/>
                    </w:numPr>
                    <w:spacing w:after="120" w:line="276" w:lineRule="auto"/>
                    <w:rPr>
                      <w:szCs w:val="24"/>
                    </w:rPr>
                  </w:pPr>
                </w:p>
              </w:tc>
              <w:tc>
                <w:tcPr>
                  <w:tcW w:w="3312" w:type="dxa"/>
                </w:tcPr>
                <w:p w14:paraId="18D10875" w14:textId="77777777" w:rsidR="00720F5E" w:rsidRPr="00BA6222" w:rsidRDefault="00720F5E" w:rsidP="006D6F29">
                  <w:pPr>
                    <w:spacing w:after="120" w:line="276" w:lineRule="auto"/>
                    <w:rPr>
                      <w:szCs w:val="24"/>
                    </w:rPr>
                  </w:pPr>
                  <w:r w:rsidRPr="00BA6222">
                    <w:rPr>
                      <w:szCs w:val="24"/>
                    </w:rPr>
                    <w:t>Dujos</w:t>
                  </w:r>
                </w:p>
              </w:tc>
              <w:tc>
                <w:tcPr>
                  <w:tcW w:w="2985" w:type="dxa"/>
                </w:tcPr>
                <w:p w14:paraId="263E3BCF" w14:textId="77777777" w:rsidR="00720F5E" w:rsidRPr="00BA6222" w:rsidRDefault="00720F5E" w:rsidP="006D6F29">
                  <w:pPr>
                    <w:spacing w:after="120" w:line="276" w:lineRule="auto"/>
                    <w:rPr>
                      <w:szCs w:val="24"/>
                    </w:rPr>
                  </w:pPr>
                  <w:r w:rsidRPr="00BA6222">
                    <w:rPr>
                      <w:szCs w:val="24"/>
                    </w:rPr>
                    <w:t>Gamtinės ir suskystintos</w:t>
                  </w:r>
                </w:p>
              </w:tc>
              <w:tc>
                <w:tcPr>
                  <w:tcW w:w="2350" w:type="dxa"/>
                </w:tcPr>
                <w:p w14:paraId="3C893CBB" w14:textId="77777777" w:rsidR="00720F5E" w:rsidRPr="00BA6222" w:rsidRDefault="00720F5E" w:rsidP="006D6F29">
                  <w:pPr>
                    <w:spacing w:after="120" w:line="276" w:lineRule="auto"/>
                    <w:jc w:val="center"/>
                    <w:rPr>
                      <w:szCs w:val="24"/>
                    </w:rPr>
                  </w:pPr>
                  <w:r w:rsidRPr="00BA6222">
                    <w:rPr>
                      <w:szCs w:val="24"/>
                    </w:rPr>
                    <w:t>20</w:t>
                  </w:r>
                </w:p>
              </w:tc>
            </w:tr>
            <w:tr w:rsidR="00720F5E" w:rsidRPr="00BA6222" w14:paraId="1EB503F3" w14:textId="77777777" w:rsidTr="0069217E">
              <w:tc>
                <w:tcPr>
                  <w:tcW w:w="918" w:type="dxa"/>
                </w:tcPr>
                <w:p w14:paraId="262CA7FC" w14:textId="77777777" w:rsidR="00720F5E" w:rsidRPr="00BA6222" w:rsidRDefault="00720F5E" w:rsidP="006D6F29">
                  <w:pPr>
                    <w:pStyle w:val="ListParagraph"/>
                    <w:numPr>
                      <w:ilvl w:val="0"/>
                      <w:numId w:val="73"/>
                    </w:numPr>
                    <w:spacing w:after="120" w:line="276" w:lineRule="auto"/>
                    <w:rPr>
                      <w:szCs w:val="24"/>
                    </w:rPr>
                  </w:pPr>
                </w:p>
              </w:tc>
              <w:tc>
                <w:tcPr>
                  <w:tcW w:w="3312" w:type="dxa"/>
                </w:tcPr>
                <w:p w14:paraId="1A35331C" w14:textId="77777777" w:rsidR="00720F5E" w:rsidRPr="00BA6222" w:rsidRDefault="00720F5E" w:rsidP="006D6F29">
                  <w:pPr>
                    <w:spacing w:after="120" w:line="276" w:lineRule="auto"/>
                    <w:rPr>
                      <w:szCs w:val="24"/>
                    </w:rPr>
                  </w:pPr>
                  <w:r w:rsidRPr="00BA6222">
                    <w:rPr>
                      <w:szCs w:val="24"/>
                    </w:rPr>
                    <w:t>Karštas vanduo</w:t>
                  </w:r>
                </w:p>
              </w:tc>
              <w:tc>
                <w:tcPr>
                  <w:tcW w:w="2985" w:type="dxa"/>
                </w:tcPr>
                <w:p w14:paraId="05F6745E" w14:textId="77777777" w:rsidR="00720F5E" w:rsidRPr="00BA6222" w:rsidRDefault="00720F5E" w:rsidP="006D6F29">
                  <w:pPr>
                    <w:spacing w:after="120" w:line="276" w:lineRule="auto"/>
                    <w:rPr>
                      <w:szCs w:val="24"/>
                    </w:rPr>
                  </w:pPr>
                </w:p>
              </w:tc>
              <w:tc>
                <w:tcPr>
                  <w:tcW w:w="2350" w:type="dxa"/>
                </w:tcPr>
                <w:p w14:paraId="5ADB00A8" w14:textId="77777777" w:rsidR="00720F5E" w:rsidRPr="00BA6222" w:rsidRDefault="00720F5E" w:rsidP="006D6F29">
                  <w:pPr>
                    <w:spacing w:after="120" w:line="276" w:lineRule="auto"/>
                    <w:jc w:val="center"/>
                    <w:rPr>
                      <w:szCs w:val="24"/>
                    </w:rPr>
                  </w:pPr>
                  <w:r w:rsidRPr="00BA6222">
                    <w:rPr>
                      <w:szCs w:val="24"/>
                    </w:rPr>
                    <w:t>25</w:t>
                  </w:r>
                </w:p>
              </w:tc>
            </w:tr>
            <w:tr w:rsidR="00720F5E" w:rsidRPr="00BA6222" w14:paraId="7EFCE419" w14:textId="77777777" w:rsidTr="0069217E">
              <w:tc>
                <w:tcPr>
                  <w:tcW w:w="918" w:type="dxa"/>
                </w:tcPr>
                <w:p w14:paraId="21654FBB" w14:textId="77777777" w:rsidR="00720F5E" w:rsidRPr="00BA6222" w:rsidRDefault="00720F5E" w:rsidP="006D6F29">
                  <w:pPr>
                    <w:pStyle w:val="ListParagraph"/>
                    <w:numPr>
                      <w:ilvl w:val="0"/>
                      <w:numId w:val="73"/>
                    </w:numPr>
                    <w:spacing w:after="120" w:line="276" w:lineRule="auto"/>
                    <w:rPr>
                      <w:szCs w:val="24"/>
                    </w:rPr>
                  </w:pPr>
                </w:p>
              </w:tc>
              <w:tc>
                <w:tcPr>
                  <w:tcW w:w="3312" w:type="dxa"/>
                </w:tcPr>
                <w:p w14:paraId="46B0733A" w14:textId="77777777" w:rsidR="00720F5E" w:rsidRPr="00BA6222" w:rsidRDefault="00720F5E" w:rsidP="006D6F29">
                  <w:pPr>
                    <w:spacing w:after="120" w:line="276" w:lineRule="auto"/>
                    <w:rPr>
                      <w:szCs w:val="24"/>
                    </w:rPr>
                  </w:pPr>
                  <w:r w:rsidRPr="00BA6222">
                    <w:rPr>
                      <w:szCs w:val="24"/>
                    </w:rPr>
                    <w:t>Elektra</w:t>
                  </w:r>
                </w:p>
              </w:tc>
              <w:tc>
                <w:tcPr>
                  <w:tcW w:w="2985" w:type="dxa"/>
                </w:tcPr>
                <w:p w14:paraId="7A415E0B" w14:textId="77777777" w:rsidR="00720F5E" w:rsidRPr="00BA6222" w:rsidRDefault="00720F5E" w:rsidP="006D6F29">
                  <w:pPr>
                    <w:spacing w:after="120" w:line="276" w:lineRule="auto"/>
                    <w:rPr>
                      <w:szCs w:val="24"/>
                    </w:rPr>
                  </w:pPr>
                </w:p>
              </w:tc>
              <w:tc>
                <w:tcPr>
                  <w:tcW w:w="2350" w:type="dxa"/>
                </w:tcPr>
                <w:p w14:paraId="38C1D45E" w14:textId="77777777" w:rsidR="00720F5E" w:rsidRPr="00BA6222" w:rsidRDefault="00720F5E" w:rsidP="006D6F29">
                  <w:pPr>
                    <w:spacing w:after="120" w:line="276" w:lineRule="auto"/>
                    <w:jc w:val="center"/>
                    <w:rPr>
                      <w:szCs w:val="24"/>
                    </w:rPr>
                  </w:pPr>
                  <w:r w:rsidRPr="00BA6222">
                    <w:rPr>
                      <w:szCs w:val="24"/>
                    </w:rPr>
                    <w:t>30</w:t>
                  </w:r>
                </w:p>
              </w:tc>
            </w:tr>
            <w:tr w:rsidR="00720F5E" w:rsidRPr="00BA6222" w14:paraId="559C9A35" w14:textId="77777777" w:rsidTr="0069217E">
              <w:tc>
                <w:tcPr>
                  <w:tcW w:w="918" w:type="dxa"/>
                </w:tcPr>
                <w:p w14:paraId="46C79E00" w14:textId="77777777" w:rsidR="00720F5E" w:rsidRPr="00BA6222" w:rsidRDefault="00720F5E" w:rsidP="006D6F29">
                  <w:pPr>
                    <w:pStyle w:val="ListParagraph"/>
                    <w:numPr>
                      <w:ilvl w:val="0"/>
                      <w:numId w:val="73"/>
                    </w:numPr>
                    <w:spacing w:after="120" w:line="276" w:lineRule="auto"/>
                    <w:rPr>
                      <w:szCs w:val="24"/>
                    </w:rPr>
                  </w:pPr>
                </w:p>
              </w:tc>
              <w:tc>
                <w:tcPr>
                  <w:tcW w:w="3312" w:type="dxa"/>
                </w:tcPr>
                <w:p w14:paraId="730536D8" w14:textId="77777777" w:rsidR="00720F5E" w:rsidRPr="00BA6222" w:rsidRDefault="00720F5E" w:rsidP="006D6F29">
                  <w:pPr>
                    <w:spacing w:after="120" w:line="276" w:lineRule="auto"/>
                    <w:rPr>
                      <w:szCs w:val="24"/>
                    </w:rPr>
                  </w:pPr>
                  <w:r w:rsidRPr="00BA6222">
                    <w:rPr>
                      <w:szCs w:val="24"/>
                    </w:rPr>
                    <w:t>Vėdinimas kondicionavimas</w:t>
                  </w:r>
                </w:p>
              </w:tc>
              <w:tc>
                <w:tcPr>
                  <w:tcW w:w="2985" w:type="dxa"/>
                </w:tcPr>
                <w:p w14:paraId="2A15FC4C" w14:textId="77777777" w:rsidR="00720F5E" w:rsidRPr="00BA6222" w:rsidRDefault="00720F5E" w:rsidP="006D6F29">
                  <w:pPr>
                    <w:spacing w:after="120" w:line="276" w:lineRule="auto"/>
                    <w:rPr>
                      <w:szCs w:val="24"/>
                    </w:rPr>
                  </w:pPr>
                </w:p>
              </w:tc>
              <w:tc>
                <w:tcPr>
                  <w:tcW w:w="2350" w:type="dxa"/>
                </w:tcPr>
                <w:p w14:paraId="287CC4F4" w14:textId="77777777" w:rsidR="00720F5E" w:rsidRPr="00BA6222" w:rsidRDefault="00720F5E" w:rsidP="006D6F29">
                  <w:pPr>
                    <w:spacing w:after="120" w:line="276" w:lineRule="auto"/>
                    <w:jc w:val="center"/>
                    <w:rPr>
                      <w:szCs w:val="24"/>
                      <w:lang w:val="en-US"/>
                    </w:rPr>
                  </w:pPr>
                  <w:r w:rsidRPr="00BA6222">
                    <w:rPr>
                      <w:szCs w:val="24"/>
                      <w:lang w:val="en-US"/>
                    </w:rPr>
                    <w:t>25</w:t>
                  </w:r>
                </w:p>
              </w:tc>
            </w:tr>
          </w:tbl>
          <w:p w14:paraId="3E1299DE" w14:textId="77777777" w:rsidR="00270995" w:rsidRPr="00BA6222" w:rsidRDefault="00270995" w:rsidP="006D6F29">
            <w:pPr>
              <w:spacing w:after="120" w:line="276" w:lineRule="auto"/>
              <w:ind w:left="-108"/>
              <w:jc w:val="both"/>
              <w:rPr>
                <w:color w:val="000000"/>
                <w:szCs w:val="24"/>
              </w:rPr>
            </w:pPr>
          </w:p>
          <w:p w14:paraId="6AA5B0A3" w14:textId="77777777" w:rsidR="00270995" w:rsidRPr="00BA6222" w:rsidRDefault="00270995" w:rsidP="006D6F29">
            <w:pPr>
              <w:spacing w:after="120" w:line="276" w:lineRule="auto"/>
              <w:ind w:left="-108"/>
              <w:jc w:val="both"/>
              <w:rPr>
                <w:color w:val="000000"/>
                <w:szCs w:val="24"/>
              </w:rPr>
            </w:pPr>
            <w:r w:rsidRPr="00BA6222">
              <w:rPr>
                <w:color w:val="000000"/>
                <w:szCs w:val="24"/>
              </w:rPr>
              <w:t>Pastabos:</w:t>
            </w:r>
          </w:p>
          <w:p w14:paraId="717658FE" w14:textId="0F314B2C" w:rsidR="00270995" w:rsidRPr="00BA6222" w:rsidRDefault="00270995" w:rsidP="006D6F29">
            <w:pPr>
              <w:spacing w:after="120" w:line="276" w:lineRule="auto"/>
              <w:ind w:left="-108"/>
              <w:jc w:val="both"/>
              <w:rPr>
                <w:color w:val="000000"/>
                <w:szCs w:val="24"/>
              </w:rPr>
            </w:pPr>
            <w:r w:rsidRPr="00BA6222">
              <w:rPr>
                <w:color w:val="000000"/>
                <w:szCs w:val="24"/>
              </w:rPr>
              <w:t xml:space="preserve">1. </w:t>
            </w:r>
            <w:r w:rsidR="0069217E" w:rsidRPr="00BA6222">
              <w:rPr>
                <w:color w:val="000000"/>
                <w:szCs w:val="24"/>
              </w:rPr>
              <w:t>Objektas ir atskiri jo elementai</w:t>
            </w:r>
            <w:r w:rsidRPr="00BA6222">
              <w:rPr>
                <w:color w:val="000000"/>
                <w:szCs w:val="24"/>
              </w:rPr>
              <w:t xml:space="preserve"> turi atitikti kokybinius ir kiekybinius reikalavimus bei rodiklius ir turi būti užtikrinta galimybė </w:t>
            </w:r>
            <w:r w:rsidR="0069217E" w:rsidRPr="00BA6222">
              <w:rPr>
                <w:color w:val="000000"/>
                <w:szCs w:val="24"/>
              </w:rPr>
              <w:t>Objektą ir atskirus jo elementus</w:t>
            </w:r>
            <w:r w:rsidRPr="00BA6222">
              <w:rPr>
                <w:color w:val="000000"/>
                <w:szCs w:val="24"/>
              </w:rPr>
              <w:t xml:space="preserve"> eksploatuoti STR 1.12.06:2002 ,,Statinių naudojimo paskirtis ir gyvavimo trukmė"  nurodytą laikotarpį. </w:t>
            </w:r>
            <w:r w:rsidRPr="00BA6222">
              <w:rPr>
                <w:bCs/>
                <w:color w:val="000000"/>
                <w:szCs w:val="24"/>
              </w:rPr>
              <w:t>Konstrukcijų skaičiuotina eksploatavimo trukmės kategorija yra 4 (keturi) pagal LST EN 1990:2004 2.1 lentelę.</w:t>
            </w:r>
          </w:p>
          <w:p w14:paraId="64410B2C" w14:textId="5D107A19" w:rsidR="00270995" w:rsidRPr="00BA6222" w:rsidRDefault="00270995" w:rsidP="006D6F29">
            <w:pPr>
              <w:spacing w:after="120" w:line="276" w:lineRule="auto"/>
              <w:ind w:left="-108"/>
              <w:jc w:val="both"/>
              <w:rPr>
                <w:color w:val="000000"/>
                <w:szCs w:val="24"/>
              </w:rPr>
            </w:pPr>
            <w:r w:rsidRPr="00BA6222">
              <w:rPr>
                <w:color w:val="000000"/>
                <w:szCs w:val="24"/>
              </w:rPr>
              <w:t xml:space="preserve">2. </w:t>
            </w:r>
            <w:r w:rsidR="0069217E" w:rsidRPr="00BA6222">
              <w:rPr>
                <w:color w:val="000000"/>
                <w:szCs w:val="24"/>
              </w:rPr>
              <w:t>Objekto ar atskirų jo elementų gyvavimo trukmė skaičiuojama nuo Atnaujinimo ir remonto darbų atlikimo.</w:t>
            </w:r>
          </w:p>
          <w:p w14:paraId="2E567D6A" w14:textId="618887FF" w:rsidR="00270995" w:rsidRPr="00BA6222" w:rsidRDefault="00270995" w:rsidP="006D6F29">
            <w:pPr>
              <w:spacing w:after="120" w:line="276" w:lineRule="auto"/>
              <w:ind w:left="-108"/>
              <w:jc w:val="both"/>
              <w:rPr>
                <w:color w:val="000000"/>
                <w:szCs w:val="24"/>
              </w:rPr>
            </w:pPr>
            <w:r w:rsidRPr="00BA6222">
              <w:rPr>
                <w:color w:val="000000"/>
                <w:szCs w:val="24"/>
              </w:rPr>
              <w:t xml:space="preserve">3. </w:t>
            </w:r>
            <w:r w:rsidR="0069217E" w:rsidRPr="00BA6222">
              <w:rPr>
                <w:color w:val="000000"/>
                <w:szCs w:val="24"/>
              </w:rPr>
              <w:t>Objekto ar jo elementų gyvavimo trukmė – teorinis laikotarpis, per kurį Objektas ar atskiras jo elementas, normaliai jį naudojant ir atsižvelgiant į medžiagas, iš kurių jis pastatytas / pagamintas, bei vietines klimatines sąlygas, atitinka esminius Objekto ar atskiro elemento reikalavimus</w:t>
            </w:r>
            <w:r w:rsidRPr="00BA6222">
              <w:rPr>
                <w:color w:val="000000"/>
                <w:szCs w:val="24"/>
              </w:rPr>
              <w:t>.</w:t>
            </w:r>
          </w:p>
          <w:p w14:paraId="492B73D8" w14:textId="4E5375D4" w:rsidR="0069217E" w:rsidRPr="00BA6222" w:rsidRDefault="00270995" w:rsidP="006D6F29">
            <w:pPr>
              <w:spacing w:after="120" w:line="276" w:lineRule="auto"/>
              <w:ind w:left="-108" w:firstLine="559"/>
              <w:jc w:val="both"/>
              <w:rPr>
                <w:color w:val="000000"/>
                <w:szCs w:val="24"/>
              </w:rPr>
            </w:pPr>
            <w:r w:rsidRPr="00BA6222">
              <w:rPr>
                <w:color w:val="000000"/>
                <w:szCs w:val="24"/>
              </w:rPr>
              <w:t xml:space="preserve">4. </w:t>
            </w:r>
            <w:r w:rsidR="0069217E" w:rsidRPr="00BA6222">
              <w:rPr>
                <w:color w:val="000000"/>
                <w:szCs w:val="24"/>
              </w:rPr>
              <w:t>Objekto ar jo elemento normalus naudojimas – prevencinių ir kitų priemonių visuma, siekiant užtikrinti Objekto ir atskirų elementų naudojimo paskirties reikalavimus per visą jo gyvavimo trukmę. Šios priemonės apima Objekto ir atskirų jo elemento valymą, tinkamos būklės palaikymą, atnaujinimą, instaliavimą ir atskirų dalių pakeitimą.</w:t>
            </w:r>
          </w:p>
          <w:p w14:paraId="33A1672D" w14:textId="77777777" w:rsidR="00270995" w:rsidRPr="00BA6222" w:rsidRDefault="00270995" w:rsidP="006D6F29">
            <w:pPr>
              <w:spacing w:after="120" w:line="276" w:lineRule="auto"/>
              <w:ind w:left="-105"/>
              <w:rPr>
                <w:color w:val="000000"/>
                <w:szCs w:val="24"/>
              </w:rPr>
            </w:pPr>
          </w:p>
        </w:tc>
      </w:tr>
    </w:tbl>
    <w:p w14:paraId="61B8A5F3" w14:textId="77777777" w:rsidR="00270995" w:rsidRPr="00BA6222" w:rsidRDefault="00270995" w:rsidP="006D6F29">
      <w:pPr>
        <w:spacing w:after="120" w:line="276" w:lineRule="auto"/>
        <w:jc w:val="center"/>
        <w:rPr>
          <w:szCs w:val="24"/>
        </w:rPr>
      </w:pPr>
      <w:r w:rsidRPr="00BA6222">
        <w:rPr>
          <w:szCs w:val="24"/>
        </w:rPr>
        <w:lastRenderedPageBreak/>
        <w:t>____________________</w:t>
      </w:r>
    </w:p>
    <w:p w14:paraId="1CE25E8E" w14:textId="33523EBC" w:rsidR="00270995" w:rsidRPr="00BA6222" w:rsidRDefault="00270995" w:rsidP="006D6F29">
      <w:pPr>
        <w:spacing w:after="120" w:line="276" w:lineRule="auto"/>
        <w:rPr>
          <w:szCs w:val="24"/>
          <w:lang w:eastAsia="x-none"/>
        </w:rPr>
      </w:pPr>
    </w:p>
    <w:p w14:paraId="753D8145" w14:textId="77777777" w:rsidR="00270995" w:rsidRPr="00BA6222" w:rsidRDefault="00270995" w:rsidP="006D6F29">
      <w:pPr>
        <w:spacing w:after="120" w:line="276" w:lineRule="auto"/>
        <w:rPr>
          <w:szCs w:val="24"/>
          <w:lang w:eastAsia="x-none"/>
        </w:rPr>
      </w:pPr>
    </w:p>
    <w:p w14:paraId="32085FF7" w14:textId="77777777" w:rsidR="00047550" w:rsidRPr="00BA6222" w:rsidRDefault="00047550" w:rsidP="006D6F29">
      <w:pPr>
        <w:spacing w:after="120" w:line="276" w:lineRule="auto"/>
        <w:rPr>
          <w:szCs w:val="24"/>
          <w:lang w:eastAsia="x-none"/>
        </w:rPr>
      </w:pPr>
    </w:p>
    <w:p w14:paraId="065663B8" w14:textId="4E055AED" w:rsidR="00047550" w:rsidRPr="00BA6222" w:rsidRDefault="00047550" w:rsidP="006D6F29">
      <w:pPr>
        <w:numPr>
          <w:ilvl w:val="0"/>
          <w:numId w:val="68"/>
        </w:numPr>
        <w:spacing w:after="120" w:line="276" w:lineRule="auto"/>
        <w:jc w:val="right"/>
        <w:rPr>
          <w:color w:val="632423"/>
          <w:szCs w:val="24"/>
          <w:lang w:eastAsia="x-none"/>
        </w:rPr>
      </w:pPr>
      <w:r w:rsidRPr="00BA6222">
        <w:rPr>
          <w:szCs w:val="24"/>
          <w:lang w:eastAsia="x-none"/>
        </w:rPr>
        <w:br w:type="page"/>
      </w:r>
    </w:p>
    <w:p w14:paraId="2DFD7CDD" w14:textId="7FECD4A1" w:rsidR="00047550" w:rsidRPr="00BA6222" w:rsidRDefault="00047550" w:rsidP="006D6F29">
      <w:pPr>
        <w:tabs>
          <w:tab w:val="left" w:pos="284"/>
          <w:tab w:val="left" w:pos="1701"/>
        </w:tabs>
        <w:spacing w:after="120" w:line="276" w:lineRule="auto"/>
        <w:ind w:left="7230"/>
        <w:rPr>
          <w:b/>
          <w:szCs w:val="24"/>
          <w:lang w:eastAsia="x-none"/>
        </w:rPr>
      </w:pPr>
    </w:p>
    <w:p w14:paraId="0E188F74" w14:textId="5841F602" w:rsidR="00047550" w:rsidRPr="00BA6222" w:rsidRDefault="00254999" w:rsidP="006D6F29">
      <w:pPr>
        <w:pStyle w:val="Heading1"/>
        <w:numPr>
          <w:ilvl w:val="0"/>
          <w:numId w:val="69"/>
        </w:numPr>
        <w:spacing w:before="0"/>
        <w:rPr>
          <w:sz w:val="24"/>
          <w:szCs w:val="24"/>
        </w:rPr>
      </w:pPr>
      <w:bookmarkStart w:id="1079" w:name="_Ref110436613"/>
      <w:bookmarkStart w:id="1080" w:name="_Ref110437513"/>
      <w:bookmarkStart w:id="1081" w:name="_Toc144463546"/>
      <w:r w:rsidRPr="00BA6222">
        <w:rPr>
          <w:sz w:val="24"/>
          <w:szCs w:val="24"/>
        </w:rPr>
        <w:t xml:space="preserve">Priedas. </w:t>
      </w:r>
      <w:r w:rsidR="00047550" w:rsidRPr="00BA6222">
        <w:rPr>
          <w:sz w:val="24"/>
          <w:szCs w:val="24"/>
        </w:rPr>
        <w:t>Perkeliamų darbuotojų Sąrašas</w:t>
      </w:r>
      <w:bookmarkEnd w:id="1079"/>
      <w:bookmarkEnd w:id="1080"/>
      <w:bookmarkEnd w:id="1081"/>
    </w:p>
    <w:p w14:paraId="5297E9B6" w14:textId="77777777" w:rsidR="00047550" w:rsidRPr="00BA6222" w:rsidRDefault="00047550" w:rsidP="006D6F29">
      <w:pPr>
        <w:spacing w:after="120" w:line="276" w:lineRule="auto"/>
        <w:jc w:val="both"/>
        <w:rPr>
          <w:color w:val="000000"/>
          <w:szCs w:val="24"/>
        </w:rPr>
      </w:pPr>
    </w:p>
    <w:p w14:paraId="28EDDC1C" w14:textId="77777777" w:rsidR="00047550" w:rsidRPr="00BA6222" w:rsidRDefault="00047550" w:rsidP="006D6F29">
      <w:pPr>
        <w:spacing w:after="120" w:line="276" w:lineRule="auto"/>
        <w:jc w:val="both"/>
        <w:rPr>
          <w:szCs w:val="24"/>
        </w:rPr>
      </w:pPr>
      <w:r w:rsidRPr="00BA6222">
        <w:rPr>
          <w:szCs w:val="24"/>
        </w:rPr>
        <w:t>Koncesininkas raštišką susitarimą (-</w:t>
      </w:r>
      <w:proofErr w:type="spellStart"/>
      <w:r w:rsidRPr="00BA6222">
        <w:rPr>
          <w:szCs w:val="24"/>
        </w:rPr>
        <w:t>us</w:t>
      </w:r>
      <w:proofErr w:type="spellEnd"/>
      <w:r w:rsidRPr="00BA6222">
        <w:rPr>
          <w:szCs w:val="24"/>
        </w:rPr>
        <w:t xml:space="preserve">) dėl darbuotojų perkėlimo į Koncesininką privalo sudaryti su </w:t>
      </w:r>
      <w:r w:rsidRPr="00BA6222">
        <w:rPr>
          <w:color w:val="FF0000"/>
          <w:szCs w:val="24"/>
        </w:rPr>
        <w:t>[</w:t>
      </w:r>
      <w:r w:rsidRPr="00BA6222">
        <w:rPr>
          <w:i/>
          <w:iCs/>
          <w:color w:val="FF0000"/>
          <w:szCs w:val="24"/>
        </w:rPr>
        <w:t>nurodyti subjektą, kurio darbuotojai turi būti perkeliami į Koncesininką</w:t>
      </w:r>
      <w:r w:rsidRPr="00BA6222">
        <w:rPr>
          <w:color w:val="FF0000"/>
          <w:szCs w:val="24"/>
        </w:rPr>
        <w:t>]</w:t>
      </w:r>
      <w:r w:rsidRPr="00BA6222">
        <w:rPr>
          <w:szCs w:val="24"/>
        </w:rPr>
        <w:t xml:space="preserve"> ir žemiau nurodomais darbuotojais:</w:t>
      </w:r>
    </w:p>
    <w:p w14:paraId="4821F4B7" w14:textId="77777777" w:rsidR="00047550" w:rsidRPr="00BA6222" w:rsidRDefault="00047550" w:rsidP="006D6F29">
      <w:pPr>
        <w:spacing w:after="120" w:line="276" w:lineRule="auto"/>
        <w:jc w:val="both"/>
        <w:rPr>
          <w:szCs w:val="24"/>
        </w:rPr>
      </w:pPr>
    </w:p>
    <w:p w14:paraId="59B5E273" w14:textId="77777777" w:rsidR="00047550" w:rsidRPr="00BA6222" w:rsidRDefault="00047550" w:rsidP="006D6F29">
      <w:pPr>
        <w:pStyle w:val="ListParagraph"/>
        <w:numPr>
          <w:ilvl w:val="0"/>
          <w:numId w:val="19"/>
        </w:numPr>
        <w:spacing w:after="120" w:line="276" w:lineRule="auto"/>
        <w:jc w:val="both"/>
        <w:rPr>
          <w:szCs w:val="24"/>
        </w:rPr>
      </w:pPr>
      <w:r w:rsidRPr="00BA6222">
        <w:rPr>
          <w:color w:val="FF0000"/>
          <w:szCs w:val="24"/>
        </w:rPr>
        <w:t>[</w:t>
      </w:r>
      <w:r w:rsidRPr="00BA6222">
        <w:rPr>
          <w:i/>
          <w:iCs/>
          <w:color w:val="FF0000"/>
          <w:szCs w:val="24"/>
        </w:rPr>
        <w:t>Nurodyti perkeliam darbuotojų vardus ir pavardes / pareigas</w:t>
      </w:r>
      <w:r w:rsidRPr="00BA6222">
        <w:rPr>
          <w:color w:val="FF0000"/>
          <w:szCs w:val="24"/>
          <w:u w:val="single"/>
        </w:rPr>
        <w:t>]</w:t>
      </w:r>
      <w:r w:rsidRPr="00BA6222">
        <w:rPr>
          <w:szCs w:val="24"/>
        </w:rPr>
        <w:t>;</w:t>
      </w:r>
    </w:p>
    <w:p w14:paraId="31BD4B0B" w14:textId="14CAC4CE" w:rsidR="00047550" w:rsidRPr="00BA6222" w:rsidRDefault="00047550" w:rsidP="006D6F29">
      <w:pPr>
        <w:pStyle w:val="ListParagraph"/>
        <w:numPr>
          <w:ilvl w:val="0"/>
          <w:numId w:val="19"/>
        </w:numPr>
        <w:spacing w:after="120" w:line="276" w:lineRule="auto"/>
        <w:jc w:val="both"/>
        <w:rPr>
          <w:szCs w:val="24"/>
        </w:rPr>
      </w:pPr>
      <w:r w:rsidRPr="00BA6222">
        <w:rPr>
          <w:color w:val="FF0000"/>
          <w:szCs w:val="24"/>
        </w:rPr>
        <w:t>[...]</w:t>
      </w:r>
      <w:r w:rsidRPr="00BA6222">
        <w:rPr>
          <w:szCs w:val="24"/>
        </w:rPr>
        <w:t>.</w:t>
      </w:r>
    </w:p>
    <w:p w14:paraId="36380195" w14:textId="77777777" w:rsidR="006417A2" w:rsidRPr="00BA6222" w:rsidRDefault="006417A2" w:rsidP="006D6F29">
      <w:pPr>
        <w:spacing w:after="120" w:line="276" w:lineRule="auto"/>
        <w:jc w:val="both"/>
        <w:rPr>
          <w:szCs w:val="24"/>
        </w:rPr>
        <w:sectPr w:rsidR="006417A2" w:rsidRPr="00BA6222" w:rsidSect="0055697F">
          <w:footerReference w:type="default" r:id="rId14"/>
          <w:pgSz w:w="11907" w:h="16839" w:code="9"/>
          <w:pgMar w:top="1418" w:right="1275" w:bottom="1134" w:left="1418" w:header="567" w:footer="567" w:gutter="0"/>
          <w:cols w:space="708"/>
          <w:docGrid w:linePitch="360"/>
        </w:sectPr>
      </w:pPr>
    </w:p>
    <w:p w14:paraId="41ECE2A3" w14:textId="03FC1B31" w:rsidR="006417A2" w:rsidRPr="00BA6222" w:rsidRDefault="006417A2" w:rsidP="00C80929">
      <w:pPr>
        <w:pStyle w:val="Heading1"/>
        <w:numPr>
          <w:ilvl w:val="0"/>
          <w:numId w:val="69"/>
        </w:numPr>
        <w:spacing w:before="0"/>
        <w:rPr>
          <w:sz w:val="24"/>
          <w:szCs w:val="24"/>
        </w:rPr>
      </w:pPr>
      <w:bookmarkStart w:id="1082" w:name="_Ref113255769"/>
      <w:bookmarkStart w:id="1083" w:name="_Ref113255810"/>
      <w:bookmarkStart w:id="1084" w:name="_Toc144463547"/>
      <w:r w:rsidRPr="00BA6222">
        <w:rPr>
          <w:sz w:val="24"/>
          <w:szCs w:val="24"/>
        </w:rPr>
        <w:lastRenderedPageBreak/>
        <w:t>Priedas. Prievolių įvykdymo užtikrinimo formos</w:t>
      </w:r>
      <w:bookmarkEnd w:id="1082"/>
      <w:bookmarkEnd w:id="1083"/>
      <w:bookmarkEnd w:id="1084"/>
    </w:p>
    <w:p w14:paraId="20B476E7" w14:textId="46424C51" w:rsidR="006417A2" w:rsidRPr="00BA6222" w:rsidRDefault="006417A2" w:rsidP="006D6F29">
      <w:pPr>
        <w:spacing w:after="120" w:line="276" w:lineRule="auto"/>
        <w:jc w:val="both"/>
        <w:rPr>
          <w:szCs w:val="24"/>
        </w:rPr>
      </w:pPr>
    </w:p>
    <w:p w14:paraId="3235E968" w14:textId="77777777" w:rsidR="006417A2" w:rsidRPr="00BA6222" w:rsidRDefault="006417A2" w:rsidP="006D6F29">
      <w:pPr>
        <w:tabs>
          <w:tab w:val="left" w:pos="0"/>
        </w:tabs>
        <w:spacing w:after="120" w:line="276" w:lineRule="auto"/>
        <w:rPr>
          <w:szCs w:val="24"/>
        </w:rPr>
      </w:pPr>
      <w:r w:rsidRPr="00BA6222">
        <w:rPr>
          <w:szCs w:val="24"/>
        </w:rPr>
        <w:t>Pridedamos:</w:t>
      </w:r>
    </w:p>
    <w:p w14:paraId="5947F693" w14:textId="77777777" w:rsidR="006417A2" w:rsidRPr="00BA6222" w:rsidRDefault="006417A2" w:rsidP="006D6F29">
      <w:pPr>
        <w:numPr>
          <w:ilvl w:val="0"/>
          <w:numId w:val="29"/>
        </w:numPr>
        <w:tabs>
          <w:tab w:val="left" w:pos="0"/>
        </w:tabs>
        <w:spacing w:after="120" w:line="276" w:lineRule="auto"/>
        <w:ind w:firstLine="0"/>
        <w:rPr>
          <w:szCs w:val="24"/>
        </w:rPr>
      </w:pPr>
      <w:r w:rsidRPr="00BA6222">
        <w:rPr>
          <w:szCs w:val="24"/>
        </w:rPr>
        <w:t>Prievolių įvykdymo užtikrinimo forma (Garantija);</w:t>
      </w:r>
    </w:p>
    <w:p w14:paraId="38CB3D4B" w14:textId="77777777" w:rsidR="006417A2" w:rsidRPr="00BA6222" w:rsidRDefault="006417A2" w:rsidP="006D6F29">
      <w:pPr>
        <w:numPr>
          <w:ilvl w:val="0"/>
          <w:numId w:val="29"/>
        </w:numPr>
        <w:tabs>
          <w:tab w:val="left" w:pos="0"/>
        </w:tabs>
        <w:spacing w:after="120" w:line="276" w:lineRule="auto"/>
        <w:ind w:firstLine="0"/>
        <w:rPr>
          <w:szCs w:val="24"/>
        </w:rPr>
      </w:pPr>
      <w:r w:rsidRPr="00BA6222">
        <w:rPr>
          <w:szCs w:val="24"/>
        </w:rPr>
        <w:t>Prievolių įvykdymo užtikrinimo forma (Laidavimas).</w:t>
      </w:r>
    </w:p>
    <w:p w14:paraId="4F891B28" w14:textId="77777777" w:rsidR="006417A2" w:rsidRPr="00BA6222" w:rsidRDefault="006417A2" w:rsidP="006D6F29">
      <w:pPr>
        <w:spacing w:after="120" w:line="276" w:lineRule="auto"/>
        <w:jc w:val="both"/>
        <w:rPr>
          <w:szCs w:val="24"/>
        </w:rPr>
        <w:sectPr w:rsidR="006417A2" w:rsidRPr="00BA6222" w:rsidSect="0055697F">
          <w:pgSz w:w="11907" w:h="16839" w:code="9"/>
          <w:pgMar w:top="1418" w:right="1275" w:bottom="1134" w:left="1418" w:header="567" w:footer="567" w:gutter="0"/>
          <w:cols w:space="708"/>
          <w:docGrid w:linePitch="360"/>
        </w:sectPr>
      </w:pPr>
    </w:p>
    <w:p w14:paraId="7876A0F1" w14:textId="6E645EED" w:rsidR="006417A2" w:rsidRPr="00BA6222" w:rsidRDefault="006417A2" w:rsidP="006D6F29">
      <w:pPr>
        <w:spacing w:after="120" w:line="276" w:lineRule="auto"/>
        <w:jc w:val="both"/>
        <w:rPr>
          <w:szCs w:val="24"/>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91"/>
        <w:gridCol w:w="3153"/>
        <w:gridCol w:w="958"/>
        <w:gridCol w:w="459"/>
        <w:gridCol w:w="1666"/>
      </w:tblGrid>
      <w:tr w:rsidR="006417A2" w:rsidRPr="00BA6222" w14:paraId="22CC0989" w14:textId="77777777" w:rsidTr="00443081">
        <w:tc>
          <w:tcPr>
            <w:tcW w:w="2694" w:type="dxa"/>
            <w:tcBorders>
              <w:top w:val="nil"/>
              <w:left w:val="nil"/>
              <w:bottom w:val="nil"/>
              <w:right w:val="nil"/>
            </w:tcBorders>
            <w:shd w:val="clear" w:color="auto" w:fill="auto"/>
          </w:tcPr>
          <w:p w14:paraId="4516B924" w14:textId="77777777" w:rsidR="006417A2" w:rsidRPr="00BA6222" w:rsidRDefault="006417A2" w:rsidP="006D6F29">
            <w:pPr>
              <w:tabs>
                <w:tab w:val="left" w:pos="0"/>
              </w:tabs>
              <w:spacing w:after="120" w:line="276" w:lineRule="auto"/>
              <w:jc w:val="center"/>
              <w:rPr>
                <w:szCs w:val="24"/>
              </w:rPr>
            </w:pPr>
          </w:p>
        </w:tc>
        <w:tc>
          <w:tcPr>
            <w:tcW w:w="5386" w:type="dxa"/>
            <w:gridSpan w:val="5"/>
            <w:tcBorders>
              <w:top w:val="nil"/>
              <w:left w:val="nil"/>
              <w:bottom w:val="nil"/>
              <w:right w:val="nil"/>
            </w:tcBorders>
            <w:shd w:val="clear" w:color="auto" w:fill="auto"/>
          </w:tcPr>
          <w:p w14:paraId="13C97EC9" w14:textId="77777777" w:rsidR="006417A2" w:rsidRPr="00BA6222" w:rsidRDefault="006417A2" w:rsidP="006D6F29">
            <w:pPr>
              <w:tabs>
                <w:tab w:val="left" w:pos="0"/>
              </w:tabs>
              <w:spacing w:after="120" w:line="276" w:lineRule="auto"/>
              <w:jc w:val="center"/>
              <w:rPr>
                <w:szCs w:val="24"/>
              </w:rPr>
            </w:pPr>
            <w:r w:rsidRPr="00BA6222">
              <w:rPr>
                <w:b/>
                <w:color w:val="632423"/>
                <w:szCs w:val="24"/>
              </w:rPr>
              <w:t>PRIEVOLIŲ ĮVYKDYMO UŽTIKRINIMAS (Garantija)</w:t>
            </w:r>
          </w:p>
        </w:tc>
        <w:tc>
          <w:tcPr>
            <w:tcW w:w="1666" w:type="dxa"/>
            <w:tcBorders>
              <w:top w:val="nil"/>
              <w:left w:val="nil"/>
              <w:bottom w:val="nil"/>
              <w:right w:val="nil"/>
            </w:tcBorders>
            <w:shd w:val="clear" w:color="auto" w:fill="auto"/>
          </w:tcPr>
          <w:p w14:paraId="34119D4B" w14:textId="77777777" w:rsidR="006417A2" w:rsidRPr="00BA6222" w:rsidRDefault="006417A2" w:rsidP="006D6F29">
            <w:pPr>
              <w:tabs>
                <w:tab w:val="left" w:pos="0"/>
              </w:tabs>
              <w:spacing w:after="120" w:line="276" w:lineRule="auto"/>
              <w:jc w:val="center"/>
              <w:rPr>
                <w:szCs w:val="24"/>
              </w:rPr>
            </w:pPr>
          </w:p>
        </w:tc>
      </w:tr>
      <w:tr w:rsidR="006417A2" w:rsidRPr="00BA6222" w14:paraId="7C862096" w14:textId="77777777" w:rsidTr="00443081">
        <w:tc>
          <w:tcPr>
            <w:tcW w:w="3119" w:type="dxa"/>
            <w:gridSpan w:val="2"/>
            <w:tcBorders>
              <w:top w:val="nil"/>
              <w:left w:val="nil"/>
              <w:bottom w:val="nil"/>
              <w:right w:val="nil"/>
            </w:tcBorders>
            <w:shd w:val="clear" w:color="auto" w:fill="auto"/>
          </w:tcPr>
          <w:p w14:paraId="08968498" w14:textId="77777777" w:rsidR="006417A2" w:rsidRPr="00BA6222" w:rsidRDefault="006417A2" w:rsidP="006D6F29">
            <w:pPr>
              <w:tabs>
                <w:tab w:val="left" w:pos="0"/>
              </w:tabs>
              <w:spacing w:after="120" w:line="276" w:lineRule="auto"/>
              <w:jc w:val="center"/>
              <w:rPr>
                <w:szCs w:val="24"/>
              </w:rPr>
            </w:pPr>
          </w:p>
        </w:tc>
        <w:tc>
          <w:tcPr>
            <w:tcW w:w="3544" w:type="dxa"/>
            <w:gridSpan w:val="2"/>
            <w:tcBorders>
              <w:top w:val="nil"/>
              <w:left w:val="nil"/>
              <w:right w:val="nil"/>
            </w:tcBorders>
            <w:shd w:val="clear" w:color="auto" w:fill="auto"/>
          </w:tcPr>
          <w:p w14:paraId="11697B10" w14:textId="77777777" w:rsidR="006417A2" w:rsidRPr="00BA6222" w:rsidRDefault="006417A2" w:rsidP="006D6F29">
            <w:pPr>
              <w:tabs>
                <w:tab w:val="left" w:pos="0"/>
              </w:tabs>
              <w:spacing w:after="120" w:line="276" w:lineRule="auto"/>
              <w:jc w:val="center"/>
              <w:rPr>
                <w:szCs w:val="24"/>
              </w:rPr>
            </w:pPr>
          </w:p>
        </w:tc>
        <w:tc>
          <w:tcPr>
            <w:tcW w:w="3083" w:type="dxa"/>
            <w:gridSpan w:val="3"/>
            <w:tcBorders>
              <w:top w:val="nil"/>
              <w:left w:val="nil"/>
              <w:bottom w:val="nil"/>
              <w:right w:val="nil"/>
            </w:tcBorders>
            <w:shd w:val="clear" w:color="auto" w:fill="auto"/>
          </w:tcPr>
          <w:p w14:paraId="16A2BF00" w14:textId="77777777" w:rsidR="006417A2" w:rsidRPr="00BA6222" w:rsidRDefault="006417A2" w:rsidP="006D6F29">
            <w:pPr>
              <w:tabs>
                <w:tab w:val="left" w:pos="0"/>
              </w:tabs>
              <w:spacing w:after="120" w:line="276" w:lineRule="auto"/>
              <w:jc w:val="center"/>
              <w:rPr>
                <w:szCs w:val="24"/>
              </w:rPr>
            </w:pPr>
          </w:p>
        </w:tc>
      </w:tr>
      <w:tr w:rsidR="006417A2" w:rsidRPr="00BA6222" w14:paraId="1025F487" w14:textId="77777777" w:rsidTr="00443081">
        <w:tc>
          <w:tcPr>
            <w:tcW w:w="3510" w:type="dxa"/>
            <w:gridSpan w:val="3"/>
            <w:tcBorders>
              <w:top w:val="nil"/>
              <w:left w:val="nil"/>
              <w:bottom w:val="nil"/>
              <w:right w:val="nil"/>
            </w:tcBorders>
            <w:shd w:val="clear" w:color="auto" w:fill="auto"/>
          </w:tcPr>
          <w:p w14:paraId="409D2689" w14:textId="77777777" w:rsidR="006417A2" w:rsidRPr="00BA6222" w:rsidRDefault="006417A2" w:rsidP="006D6F29">
            <w:pPr>
              <w:tabs>
                <w:tab w:val="left" w:pos="0"/>
              </w:tabs>
              <w:spacing w:after="120" w:line="276" w:lineRule="auto"/>
              <w:jc w:val="center"/>
              <w:rPr>
                <w:szCs w:val="24"/>
              </w:rPr>
            </w:pPr>
          </w:p>
        </w:tc>
        <w:tc>
          <w:tcPr>
            <w:tcW w:w="4111" w:type="dxa"/>
            <w:gridSpan w:val="2"/>
            <w:tcBorders>
              <w:left w:val="nil"/>
              <w:bottom w:val="single" w:sz="4" w:space="0" w:color="auto"/>
              <w:right w:val="nil"/>
            </w:tcBorders>
            <w:shd w:val="clear" w:color="auto" w:fill="auto"/>
          </w:tcPr>
          <w:p w14:paraId="67DC1BFA" w14:textId="77777777" w:rsidR="006417A2" w:rsidRPr="00BA6222" w:rsidRDefault="006417A2" w:rsidP="006D6F29">
            <w:pPr>
              <w:tabs>
                <w:tab w:val="left" w:pos="0"/>
              </w:tabs>
              <w:spacing w:after="120" w:line="276" w:lineRule="auto"/>
              <w:jc w:val="center"/>
              <w:rPr>
                <w:szCs w:val="24"/>
              </w:rPr>
            </w:pPr>
            <w:r w:rsidRPr="00BA6222">
              <w:rPr>
                <w:szCs w:val="24"/>
              </w:rPr>
              <w:t>(Data) (numeris)</w:t>
            </w:r>
          </w:p>
          <w:p w14:paraId="022A273B" w14:textId="77777777" w:rsidR="006417A2" w:rsidRPr="00BA6222" w:rsidRDefault="006417A2" w:rsidP="006D6F29">
            <w:pPr>
              <w:tabs>
                <w:tab w:val="left" w:pos="0"/>
              </w:tabs>
              <w:spacing w:after="120" w:line="276" w:lineRule="auto"/>
              <w:jc w:val="center"/>
              <w:rPr>
                <w:szCs w:val="24"/>
              </w:rPr>
            </w:pPr>
          </w:p>
        </w:tc>
        <w:tc>
          <w:tcPr>
            <w:tcW w:w="2125" w:type="dxa"/>
            <w:gridSpan w:val="2"/>
            <w:tcBorders>
              <w:top w:val="nil"/>
              <w:left w:val="nil"/>
              <w:bottom w:val="nil"/>
              <w:right w:val="nil"/>
            </w:tcBorders>
            <w:shd w:val="clear" w:color="auto" w:fill="auto"/>
          </w:tcPr>
          <w:p w14:paraId="262FBB02" w14:textId="77777777" w:rsidR="006417A2" w:rsidRPr="00BA6222" w:rsidRDefault="006417A2" w:rsidP="006D6F29">
            <w:pPr>
              <w:tabs>
                <w:tab w:val="left" w:pos="0"/>
              </w:tabs>
              <w:spacing w:after="120" w:line="276" w:lineRule="auto"/>
              <w:jc w:val="center"/>
              <w:rPr>
                <w:szCs w:val="24"/>
              </w:rPr>
            </w:pPr>
          </w:p>
        </w:tc>
      </w:tr>
      <w:tr w:rsidR="006417A2" w:rsidRPr="00BA6222" w14:paraId="19FC973D" w14:textId="77777777" w:rsidTr="00443081">
        <w:tc>
          <w:tcPr>
            <w:tcW w:w="9746" w:type="dxa"/>
            <w:gridSpan w:val="7"/>
            <w:tcBorders>
              <w:top w:val="nil"/>
              <w:left w:val="nil"/>
              <w:bottom w:val="nil"/>
              <w:right w:val="nil"/>
            </w:tcBorders>
            <w:shd w:val="clear" w:color="auto" w:fill="auto"/>
          </w:tcPr>
          <w:p w14:paraId="1B229D63" w14:textId="77777777" w:rsidR="006417A2" w:rsidRPr="00BA6222" w:rsidRDefault="006417A2" w:rsidP="006D6F29">
            <w:pPr>
              <w:tabs>
                <w:tab w:val="left" w:pos="0"/>
              </w:tabs>
              <w:spacing w:after="120" w:line="276" w:lineRule="auto"/>
              <w:jc w:val="center"/>
              <w:rPr>
                <w:szCs w:val="24"/>
              </w:rPr>
            </w:pPr>
            <w:r w:rsidRPr="00BA6222">
              <w:rPr>
                <w:szCs w:val="24"/>
              </w:rPr>
              <w:t>(Vieta)</w:t>
            </w:r>
          </w:p>
        </w:tc>
      </w:tr>
    </w:tbl>
    <w:p w14:paraId="0A42C273" w14:textId="2D995E53" w:rsidR="006417A2" w:rsidRPr="00BA6222" w:rsidRDefault="006417A2" w:rsidP="006D6F29">
      <w:pPr>
        <w:tabs>
          <w:tab w:val="left" w:pos="0"/>
        </w:tabs>
        <w:spacing w:after="120" w:line="276" w:lineRule="auto"/>
        <w:ind w:firstLine="567"/>
        <w:jc w:val="both"/>
        <w:rPr>
          <w:i/>
          <w:szCs w:val="24"/>
        </w:rPr>
      </w:pPr>
      <w:r w:rsidRPr="00BA6222">
        <w:rPr>
          <w:szCs w:val="24"/>
        </w:rPr>
        <w:t xml:space="preserve">Kliento </w:t>
      </w:r>
      <w:r w:rsidRPr="00BA6222">
        <w:rPr>
          <w:color w:val="FF0000"/>
          <w:szCs w:val="24"/>
        </w:rPr>
        <w:t>[</w:t>
      </w:r>
      <w:r w:rsidRPr="00BA6222">
        <w:rPr>
          <w:i/>
          <w:color w:val="FF0000"/>
          <w:szCs w:val="24"/>
        </w:rPr>
        <w:t>įrašyti Privataus subjekto pavadinimą, įmonės kodą, adresą</w:t>
      </w:r>
      <w:r w:rsidRPr="00BA6222">
        <w:rPr>
          <w:color w:val="FF0000"/>
          <w:szCs w:val="24"/>
        </w:rPr>
        <w:t>]</w:t>
      </w:r>
      <w:r w:rsidRPr="00BA6222">
        <w:rPr>
          <w:szCs w:val="24"/>
        </w:rPr>
        <w:t xml:space="preserve"> įsipareigojimai pagal su </w:t>
      </w:r>
      <w:r w:rsidRPr="00BA6222">
        <w:rPr>
          <w:noProof/>
          <w:color w:val="FF0000"/>
          <w:szCs w:val="24"/>
        </w:rPr>
        <w:t>[</w:t>
      </w:r>
      <w:r w:rsidRPr="00BA6222">
        <w:rPr>
          <w:i/>
          <w:noProof/>
          <w:color w:val="FF0000"/>
          <w:szCs w:val="24"/>
        </w:rPr>
        <w:t>Suteikiančiosios institucijos pavadinimas</w:t>
      </w:r>
      <w:r w:rsidRPr="00BA6222">
        <w:rPr>
          <w:noProof/>
          <w:color w:val="FF0000"/>
          <w:szCs w:val="24"/>
        </w:rPr>
        <w:t>]</w:t>
      </w:r>
      <w:r w:rsidRPr="00BA6222">
        <w:rPr>
          <w:szCs w:val="24"/>
        </w:rPr>
        <w:t xml:space="preserve"> (toliau – Institucija) pasirašytą Sutartį Nr. </w:t>
      </w:r>
      <w:r w:rsidRPr="00BA6222">
        <w:rPr>
          <w:color w:val="FF0000"/>
          <w:szCs w:val="24"/>
        </w:rPr>
        <w:t>[</w:t>
      </w:r>
      <w:r w:rsidRPr="00BA6222">
        <w:rPr>
          <w:i/>
          <w:color w:val="FF0000"/>
          <w:szCs w:val="24"/>
        </w:rPr>
        <w:t>numeris</w:t>
      </w:r>
      <w:r w:rsidRPr="00BA6222">
        <w:rPr>
          <w:color w:val="FF0000"/>
          <w:szCs w:val="24"/>
        </w:rPr>
        <w:t>]</w:t>
      </w:r>
      <w:r w:rsidRPr="00BA6222">
        <w:rPr>
          <w:szCs w:val="24"/>
        </w:rPr>
        <w:t xml:space="preserve"> (toliau – Sutartis) dėl </w:t>
      </w:r>
      <w:r w:rsidRPr="00BA6222">
        <w:rPr>
          <w:color w:val="FF0000"/>
          <w:szCs w:val="24"/>
        </w:rPr>
        <w:t>[</w:t>
      </w:r>
      <w:r w:rsidRPr="00BA6222">
        <w:rPr>
          <w:i/>
          <w:color w:val="FF0000"/>
          <w:szCs w:val="24"/>
        </w:rPr>
        <w:t xml:space="preserve">Sutarties pavadinimas </w:t>
      </w:r>
      <w:r w:rsidRPr="00BA6222">
        <w:rPr>
          <w:color w:val="FF0000"/>
          <w:szCs w:val="24"/>
        </w:rPr>
        <w:t>]</w:t>
      </w:r>
      <w:r w:rsidRPr="00BA6222">
        <w:rPr>
          <w:szCs w:val="24"/>
        </w:rPr>
        <w:t xml:space="preserve"> turi būti užtikrinti Sutarties įvykdymo garantija.</w:t>
      </w:r>
    </w:p>
    <w:p w14:paraId="3E2A6D99" w14:textId="77777777" w:rsidR="006417A2" w:rsidRPr="00BA6222" w:rsidRDefault="006417A2" w:rsidP="006D6F29">
      <w:pPr>
        <w:tabs>
          <w:tab w:val="left" w:pos="0"/>
        </w:tabs>
        <w:spacing w:after="120" w:line="276" w:lineRule="auto"/>
        <w:ind w:firstLine="567"/>
        <w:jc w:val="both"/>
        <w:rPr>
          <w:szCs w:val="24"/>
        </w:rPr>
      </w:pPr>
      <w:r w:rsidRPr="00BA6222">
        <w:rPr>
          <w:color w:val="FF0000"/>
          <w:szCs w:val="24"/>
        </w:rPr>
        <w:t>[</w:t>
      </w:r>
      <w:r w:rsidRPr="00BA6222">
        <w:rPr>
          <w:i/>
          <w:color w:val="FF0000"/>
          <w:szCs w:val="24"/>
        </w:rPr>
        <w:t>Garanto pavadinimas, įmonės kodas</w:t>
      </w:r>
      <w:r w:rsidRPr="00BA6222">
        <w:rPr>
          <w:color w:val="FF0000"/>
          <w:szCs w:val="24"/>
        </w:rPr>
        <w:t>]</w:t>
      </w:r>
      <w:r w:rsidRPr="00BA6222">
        <w:rPr>
          <w:szCs w:val="24"/>
        </w:rPr>
        <w:t xml:space="preserve"> [, atstovaujamas</w:t>
      </w:r>
      <w:r w:rsidRPr="00BA6222">
        <w:rPr>
          <w:color w:val="009900"/>
          <w:szCs w:val="24"/>
        </w:rPr>
        <w:t xml:space="preserve"> </w:t>
      </w:r>
      <w:r w:rsidRPr="00BA6222">
        <w:rPr>
          <w:color w:val="FF0000"/>
          <w:szCs w:val="24"/>
        </w:rPr>
        <w:t>[</w:t>
      </w:r>
      <w:r w:rsidRPr="00BA6222">
        <w:rPr>
          <w:i/>
          <w:color w:val="FF0000"/>
          <w:szCs w:val="24"/>
        </w:rPr>
        <w:t>filialo pavadinimas</w:t>
      </w:r>
      <w:r w:rsidRPr="00BA6222">
        <w:rPr>
          <w:color w:val="FF0000"/>
          <w:szCs w:val="24"/>
        </w:rPr>
        <w:t>]</w:t>
      </w:r>
      <w:r w:rsidRPr="00BA6222">
        <w:rPr>
          <w:color w:val="009900"/>
          <w:szCs w:val="24"/>
        </w:rPr>
        <w:t xml:space="preserve"> </w:t>
      </w:r>
      <w:r w:rsidRPr="00BA6222">
        <w:rPr>
          <w:szCs w:val="24"/>
        </w:rPr>
        <w:t xml:space="preserve">filialo,] </w:t>
      </w:r>
      <w:r w:rsidRPr="00BA6222">
        <w:rPr>
          <w:color w:val="FF0000"/>
          <w:szCs w:val="24"/>
        </w:rPr>
        <w:t>[</w:t>
      </w:r>
      <w:r w:rsidRPr="00BA6222">
        <w:rPr>
          <w:i/>
          <w:color w:val="FF0000"/>
          <w:szCs w:val="24"/>
        </w:rPr>
        <w:t>adresas</w:t>
      </w:r>
      <w:r w:rsidRPr="00BA6222">
        <w:rPr>
          <w:color w:val="FF0000"/>
          <w:szCs w:val="24"/>
        </w:rPr>
        <w:t>]</w:t>
      </w:r>
      <w:r w:rsidRPr="00BA6222">
        <w:rPr>
          <w:szCs w:val="24"/>
        </w:rPr>
        <w:t xml:space="preserve"> (toliau – Garantas), šioje garantijoje nustatytomis sąlygomis neatšaukiamai  įsipareigoja sumokėti Institucijai ne daugiau kaip </w:t>
      </w:r>
      <w:r w:rsidRPr="00BA6222">
        <w:rPr>
          <w:color w:val="FF0000"/>
          <w:szCs w:val="24"/>
        </w:rPr>
        <w:t>[</w:t>
      </w:r>
      <w:r w:rsidRPr="00BA6222">
        <w:rPr>
          <w:i/>
          <w:color w:val="FF0000"/>
          <w:szCs w:val="24"/>
        </w:rPr>
        <w:t>suma skaičiais</w:t>
      </w:r>
      <w:r w:rsidRPr="00BA6222">
        <w:rPr>
          <w:color w:val="FF0000"/>
          <w:szCs w:val="24"/>
        </w:rPr>
        <w:t>]</w:t>
      </w:r>
      <w:r w:rsidRPr="00BA6222">
        <w:rPr>
          <w:szCs w:val="24"/>
        </w:rPr>
        <w:t>, (</w:t>
      </w:r>
      <w:r w:rsidRPr="00BA6222">
        <w:rPr>
          <w:color w:val="FF0000"/>
          <w:szCs w:val="24"/>
        </w:rPr>
        <w:t>[</w:t>
      </w:r>
      <w:r w:rsidRPr="00BA6222">
        <w:rPr>
          <w:i/>
          <w:color w:val="FF0000"/>
          <w:szCs w:val="24"/>
        </w:rPr>
        <w:t>suma žodžiais</w:t>
      </w:r>
      <w:r w:rsidRPr="00BA6222">
        <w:rPr>
          <w:color w:val="FF0000"/>
          <w:szCs w:val="24"/>
        </w:rPr>
        <w:t>]</w:t>
      </w:r>
      <w:r w:rsidRPr="00BA6222">
        <w:rPr>
          <w:szCs w:val="24"/>
        </w:rPr>
        <w:t>) EUR, gavęs pirmus raštišką Institucijos reikalavimą mokėti (originalą), kuriame nurodytas garantijos Nr. </w:t>
      </w:r>
      <w:r w:rsidRPr="00BA6222">
        <w:rPr>
          <w:color w:val="FF0000"/>
          <w:szCs w:val="24"/>
        </w:rPr>
        <w:t>[</w:t>
      </w:r>
      <w:r w:rsidRPr="00BA6222">
        <w:rPr>
          <w:i/>
          <w:color w:val="FF0000"/>
          <w:szCs w:val="24"/>
        </w:rPr>
        <w:t>nurodyti garantijos numerį</w:t>
      </w:r>
      <w:r w:rsidRPr="00BA6222">
        <w:rPr>
          <w:color w:val="FF0000"/>
          <w:szCs w:val="24"/>
        </w:rPr>
        <w:t>],</w:t>
      </w:r>
      <w:r w:rsidRPr="00BA6222">
        <w:rPr>
          <w:szCs w:val="24"/>
        </w:rPr>
        <w:t xml:space="preserve"> patvirtinantis, kad Klientas neįvykdė ar netinkamai įvykdė prievoles pagal Sutartį, nurodant kokios prievolės nebuvo įvykdytos ar įvykdytos netinkamai. </w:t>
      </w:r>
    </w:p>
    <w:p w14:paraId="7CBB6CC8" w14:textId="77777777" w:rsidR="006417A2" w:rsidRPr="00BA6222" w:rsidRDefault="006417A2" w:rsidP="006D6F29">
      <w:pPr>
        <w:tabs>
          <w:tab w:val="left" w:pos="0"/>
        </w:tabs>
        <w:spacing w:after="120" w:line="276" w:lineRule="auto"/>
        <w:ind w:firstLine="567"/>
        <w:jc w:val="both"/>
        <w:rPr>
          <w:szCs w:val="24"/>
        </w:rPr>
      </w:pPr>
      <w:r w:rsidRPr="00BA6222">
        <w:rPr>
          <w:szCs w:val="24"/>
        </w:rPr>
        <w:t xml:space="preserve">Šis įsipareigojimas privalomas Garantui ir jo teisių perėmėjams ir patvirtintas Garanto antspaudu </w:t>
      </w:r>
      <w:r w:rsidRPr="00BA6222">
        <w:rPr>
          <w:color w:val="FF0000"/>
          <w:szCs w:val="24"/>
        </w:rPr>
        <w:t>[</w:t>
      </w:r>
      <w:r w:rsidRPr="00BA6222">
        <w:rPr>
          <w:i/>
          <w:color w:val="FF0000"/>
          <w:szCs w:val="24"/>
        </w:rPr>
        <w:t>garantijos išdavimo data</w:t>
      </w:r>
      <w:r w:rsidRPr="00BA6222">
        <w:rPr>
          <w:color w:val="FF0000"/>
          <w:szCs w:val="24"/>
        </w:rPr>
        <w:t>]</w:t>
      </w:r>
      <w:r w:rsidRPr="00BA6222">
        <w:rPr>
          <w:szCs w:val="24"/>
        </w:rPr>
        <w:t>.</w:t>
      </w:r>
    </w:p>
    <w:p w14:paraId="3D492B91" w14:textId="77777777" w:rsidR="006417A2" w:rsidRPr="00BA6222" w:rsidRDefault="006417A2" w:rsidP="006D6F29">
      <w:pPr>
        <w:tabs>
          <w:tab w:val="left" w:pos="0"/>
        </w:tabs>
        <w:spacing w:after="120" w:line="276" w:lineRule="auto"/>
        <w:ind w:firstLine="567"/>
        <w:jc w:val="both"/>
        <w:rPr>
          <w:szCs w:val="24"/>
        </w:rPr>
      </w:pPr>
      <w:r w:rsidRPr="00BA6222">
        <w:rPr>
          <w:szCs w:val="24"/>
        </w:rPr>
        <w:t>Garantas įsipareigoja tik Institucijai, todėl ši garantija yra neperleistina ir neįkeistina.</w:t>
      </w:r>
    </w:p>
    <w:p w14:paraId="3B193DB5" w14:textId="77777777" w:rsidR="006417A2" w:rsidRPr="00BA6222" w:rsidRDefault="006417A2" w:rsidP="006D6F29">
      <w:pPr>
        <w:tabs>
          <w:tab w:val="left" w:pos="0"/>
        </w:tabs>
        <w:spacing w:after="120" w:line="276" w:lineRule="auto"/>
        <w:jc w:val="both"/>
        <w:rPr>
          <w:i/>
          <w:szCs w:val="24"/>
        </w:rPr>
      </w:pPr>
      <w:r w:rsidRPr="00BA6222">
        <w:rPr>
          <w:i/>
          <w:szCs w:val="24"/>
        </w:rPr>
        <w:t>Bet kokius raštiškus pranešimus Institucija turi pateikti Garantui kartu su Instituciją aptarnaujančio banko patvirtinimu, kad parašas yra autentiškas.</w:t>
      </w:r>
    </w:p>
    <w:p w14:paraId="52610F09" w14:textId="77777777" w:rsidR="006417A2" w:rsidRPr="00BA6222" w:rsidRDefault="006417A2" w:rsidP="006D6F29">
      <w:pPr>
        <w:tabs>
          <w:tab w:val="left" w:pos="0"/>
        </w:tabs>
        <w:spacing w:after="120" w:line="276" w:lineRule="auto"/>
        <w:ind w:firstLine="567"/>
        <w:jc w:val="both"/>
        <w:rPr>
          <w:szCs w:val="24"/>
        </w:rPr>
      </w:pPr>
      <w:r w:rsidRPr="00BA6222">
        <w:rPr>
          <w:szCs w:val="24"/>
        </w:rPr>
        <w:t xml:space="preserve">Ši garantija galioja nuo </w:t>
      </w:r>
      <w:r w:rsidRPr="00BA6222">
        <w:rPr>
          <w:i/>
          <w:color w:val="FF0000"/>
          <w:szCs w:val="24"/>
        </w:rPr>
        <w:t>[įrašoma data]</w:t>
      </w:r>
      <w:r w:rsidRPr="00BA6222">
        <w:rPr>
          <w:color w:val="FF0000"/>
          <w:szCs w:val="24"/>
        </w:rPr>
        <w:t xml:space="preserve"> </w:t>
      </w:r>
      <w:r w:rsidRPr="00BA6222">
        <w:rPr>
          <w:szCs w:val="24"/>
        </w:rPr>
        <w:t xml:space="preserve">iki </w:t>
      </w:r>
      <w:r w:rsidRPr="00BA6222">
        <w:rPr>
          <w:color w:val="FF0000"/>
          <w:szCs w:val="24"/>
        </w:rPr>
        <w:t>[</w:t>
      </w:r>
      <w:r w:rsidRPr="00BA6222">
        <w:rPr>
          <w:i/>
          <w:color w:val="FF0000"/>
          <w:szCs w:val="24"/>
        </w:rPr>
        <w:t>įrašoma</w:t>
      </w:r>
      <w:r w:rsidRPr="00BA6222">
        <w:rPr>
          <w:color w:val="FF0000"/>
          <w:szCs w:val="24"/>
        </w:rPr>
        <w:t xml:space="preserve"> </w:t>
      </w:r>
      <w:r w:rsidRPr="00BA6222">
        <w:rPr>
          <w:i/>
          <w:color w:val="FF0000"/>
          <w:szCs w:val="24"/>
        </w:rPr>
        <w:t>data</w:t>
      </w:r>
      <w:r w:rsidRPr="00BA6222">
        <w:rPr>
          <w:color w:val="FF0000"/>
          <w:szCs w:val="24"/>
        </w:rPr>
        <w:t>]</w:t>
      </w:r>
      <w:r w:rsidRPr="00BA6222">
        <w:rPr>
          <w:szCs w:val="24"/>
        </w:rPr>
        <w:t>.</w:t>
      </w:r>
    </w:p>
    <w:p w14:paraId="708AB4A4" w14:textId="77777777" w:rsidR="006417A2" w:rsidRPr="00BA6222" w:rsidRDefault="006417A2" w:rsidP="006D6F29">
      <w:pPr>
        <w:tabs>
          <w:tab w:val="left" w:pos="0"/>
        </w:tabs>
        <w:spacing w:after="120" w:line="276" w:lineRule="auto"/>
        <w:ind w:firstLine="567"/>
        <w:rPr>
          <w:szCs w:val="24"/>
        </w:rPr>
      </w:pPr>
      <w:r w:rsidRPr="00BA6222">
        <w:rPr>
          <w:szCs w:val="24"/>
        </w:rPr>
        <w:t>Visi Garanto įsipareigojimai pagal šią garantiją baigiasi, jei:</w:t>
      </w:r>
    </w:p>
    <w:p w14:paraId="1440F8C2" w14:textId="77777777" w:rsidR="006417A2" w:rsidRPr="00BA6222" w:rsidRDefault="006417A2" w:rsidP="006D6F29">
      <w:pPr>
        <w:tabs>
          <w:tab w:val="left" w:pos="0"/>
        </w:tabs>
        <w:spacing w:after="120" w:line="276" w:lineRule="auto"/>
        <w:ind w:firstLine="567"/>
        <w:jc w:val="both"/>
        <w:rPr>
          <w:szCs w:val="24"/>
        </w:rPr>
      </w:pPr>
      <w:r w:rsidRPr="00BA6222">
        <w:rPr>
          <w:szCs w:val="24"/>
        </w:rPr>
        <w:t>1. Iki paskutinės garantijos galiojimo dienos imtinai Garantas aukščiau nurodytu adresu nebus gavęs Institucijos raštiškų reikalavimų mokėti (originalo) ir Instituciją aptarnaujančio banko patvirtinimo, kad parašas yra autentiškas;</w:t>
      </w:r>
    </w:p>
    <w:p w14:paraId="1B93E3A6" w14:textId="77777777" w:rsidR="006417A2" w:rsidRPr="00BA6222" w:rsidRDefault="006417A2" w:rsidP="006D6F29">
      <w:pPr>
        <w:tabs>
          <w:tab w:val="left" w:pos="0"/>
        </w:tabs>
        <w:spacing w:after="120" w:line="276" w:lineRule="auto"/>
        <w:ind w:firstLine="567"/>
        <w:jc w:val="both"/>
        <w:rPr>
          <w:szCs w:val="24"/>
        </w:rPr>
      </w:pPr>
      <w:r w:rsidRPr="00BA6222">
        <w:rPr>
          <w:szCs w:val="24"/>
        </w:rPr>
        <w:t>2. Garantui yra grąžinamas garantijos originalas su Institucijos prierašu, kad:</w:t>
      </w:r>
    </w:p>
    <w:p w14:paraId="1391217D" w14:textId="77777777" w:rsidR="006417A2" w:rsidRPr="00BA6222" w:rsidRDefault="006417A2" w:rsidP="006D6F29">
      <w:pPr>
        <w:tabs>
          <w:tab w:val="left" w:pos="0"/>
        </w:tabs>
        <w:spacing w:after="120" w:line="276" w:lineRule="auto"/>
        <w:ind w:firstLine="567"/>
        <w:jc w:val="both"/>
        <w:rPr>
          <w:szCs w:val="24"/>
        </w:rPr>
      </w:pPr>
      <w:r w:rsidRPr="00BA6222">
        <w:rPr>
          <w:szCs w:val="24"/>
        </w:rPr>
        <w:t>2.1. Institucija atsisako savo teisių pagal šią garantiją; arba</w:t>
      </w:r>
    </w:p>
    <w:p w14:paraId="41BE6524" w14:textId="77777777" w:rsidR="006417A2" w:rsidRPr="00BA6222" w:rsidRDefault="006417A2" w:rsidP="006D6F29">
      <w:pPr>
        <w:tabs>
          <w:tab w:val="left" w:pos="0"/>
        </w:tabs>
        <w:spacing w:after="120" w:line="276" w:lineRule="auto"/>
        <w:ind w:firstLine="567"/>
        <w:jc w:val="both"/>
        <w:rPr>
          <w:szCs w:val="24"/>
        </w:rPr>
      </w:pPr>
      <w:r w:rsidRPr="00BA6222">
        <w:rPr>
          <w:szCs w:val="24"/>
        </w:rPr>
        <w:t>2.2. Klientas įvykdė šioje garantijoje nurodytus įsipareigojimus.</w:t>
      </w:r>
    </w:p>
    <w:p w14:paraId="403B00C7" w14:textId="77777777" w:rsidR="006417A2" w:rsidRPr="00BA6222" w:rsidRDefault="006417A2" w:rsidP="006D6F29">
      <w:pPr>
        <w:tabs>
          <w:tab w:val="left" w:pos="0"/>
        </w:tabs>
        <w:spacing w:after="120" w:line="276" w:lineRule="auto"/>
        <w:jc w:val="both"/>
        <w:rPr>
          <w:szCs w:val="24"/>
        </w:rPr>
      </w:pPr>
      <w:r w:rsidRPr="00BA6222">
        <w:rPr>
          <w:szCs w:val="24"/>
        </w:rPr>
        <w:t xml:space="preserve">Bet kokie Institucijos reikalavimai mokėti nebus vykdomi, jeigu jie bus gauti aukščiau nurodytu Garanto adresu pasibaigus garantijos galiojimo laikotarpiui. </w:t>
      </w:r>
    </w:p>
    <w:p w14:paraId="32999EF2" w14:textId="77777777" w:rsidR="006417A2" w:rsidRPr="00BA6222" w:rsidRDefault="006417A2" w:rsidP="006D6F29">
      <w:pPr>
        <w:tabs>
          <w:tab w:val="left" w:pos="0"/>
        </w:tabs>
        <w:spacing w:after="120" w:line="276" w:lineRule="auto"/>
        <w:ind w:firstLine="720"/>
        <w:jc w:val="both"/>
        <w:rPr>
          <w:i/>
          <w:szCs w:val="24"/>
        </w:rPr>
      </w:pPr>
      <w:r w:rsidRPr="00BA6222">
        <w:rPr>
          <w:i/>
          <w:szCs w:val="24"/>
        </w:rPr>
        <w:t>Šiai garantijai taikytina Lietuvos Respublikos teisė. Šalių ginčai sprendžiami Lietuvos Respublikos įstatymų nustatyta tvarka.</w:t>
      </w:r>
    </w:p>
    <w:p w14:paraId="4A737CC9" w14:textId="77777777" w:rsidR="006417A2" w:rsidRPr="00BA6222" w:rsidRDefault="006417A2" w:rsidP="006D6F29">
      <w:pPr>
        <w:tabs>
          <w:tab w:val="left" w:pos="0"/>
        </w:tabs>
        <w:spacing w:after="120" w:line="276" w:lineRule="auto"/>
        <w:ind w:firstLine="720"/>
        <w:jc w:val="both"/>
        <w:rPr>
          <w:i/>
          <w:szCs w:val="24"/>
        </w:rPr>
      </w:pPr>
    </w:p>
    <w:p w14:paraId="4B8700D0" w14:textId="77777777" w:rsidR="006417A2" w:rsidRPr="00BA6222" w:rsidRDefault="006417A2" w:rsidP="006D6F29">
      <w:pPr>
        <w:tabs>
          <w:tab w:val="left" w:pos="0"/>
        </w:tabs>
        <w:spacing w:after="120" w:line="276" w:lineRule="auto"/>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417A2" w:rsidRPr="00BA6222" w14:paraId="001407E8" w14:textId="77777777" w:rsidTr="00443081">
        <w:trPr>
          <w:trHeight w:val="186"/>
        </w:trPr>
        <w:tc>
          <w:tcPr>
            <w:tcW w:w="3284" w:type="dxa"/>
            <w:tcBorders>
              <w:top w:val="single" w:sz="4" w:space="0" w:color="auto"/>
              <w:left w:val="nil"/>
              <w:bottom w:val="nil"/>
              <w:right w:val="nil"/>
            </w:tcBorders>
          </w:tcPr>
          <w:p w14:paraId="15370495" w14:textId="77777777" w:rsidR="006417A2" w:rsidRPr="00BA6222" w:rsidRDefault="006417A2" w:rsidP="006D6F29">
            <w:pPr>
              <w:tabs>
                <w:tab w:val="left" w:pos="0"/>
              </w:tabs>
              <w:snapToGrid w:val="0"/>
              <w:spacing w:after="120" w:line="276" w:lineRule="auto"/>
              <w:jc w:val="both"/>
              <w:rPr>
                <w:i/>
                <w:noProof/>
                <w:position w:val="6"/>
                <w:szCs w:val="24"/>
                <w:vertAlign w:val="superscript"/>
              </w:rPr>
            </w:pPr>
            <w:r w:rsidRPr="00BA6222">
              <w:rPr>
                <w:i/>
                <w:noProof/>
                <w:position w:val="6"/>
                <w:szCs w:val="24"/>
                <w:vertAlign w:val="superscript"/>
              </w:rPr>
              <w:lastRenderedPageBreak/>
              <w:t xml:space="preserve"> (įgalioto asmens pareigos)</w:t>
            </w:r>
          </w:p>
        </w:tc>
        <w:tc>
          <w:tcPr>
            <w:tcW w:w="604" w:type="dxa"/>
          </w:tcPr>
          <w:p w14:paraId="7AB77382" w14:textId="77777777" w:rsidR="006417A2" w:rsidRPr="00BA6222" w:rsidRDefault="006417A2" w:rsidP="006D6F29">
            <w:pPr>
              <w:tabs>
                <w:tab w:val="left" w:pos="0"/>
              </w:tabs>
              <w:spacing w:after="120" w:line="276" w:lineRule="auto"/>
              <w:ind w:right="-1"/>
              <w:jc w:val="center"/>
              <w:rPr>
                <w:i/>
                <w:noProof/>
                <w:szCs w:val="24"/>
                <w:vertAlign w:val="superscript"/>
              </w:rPr>
            </w:pPr>
          </w:p>
        </w:tc>
        <w:tc>
          <w:tcPr>
            <w:tcW w:w="1980" w:type="dxa"/>
            <w:tcBorders>
              <w:top w:val="single" w:sz="4" w:space="0" w:color="auto"/>
              <w:left w:val="nil"/>
              <w:bottom w:val="nil"/>
              <w:right w:val="nil"/>
            </w:tcBorders>
          </w:tcPr>
          <w:p w14:paraId="6AD748F2" w14:textId="77777777" w:rsidR="006417A2" w:rsidRPr="00BA6222" w:rsidRDefault="006417A2" w:rsidP="006D6F29">
            <w:pPr>
              <w:tabs>
                <w:tab w:val="left" w:pos="0"/>
              </w:tabs>
              <w:spacing w:after="120" w:line="276" w:lineRule="auto"/>
              <w:ind w:right="-1"/>
              <w:jc w:val="center"/>
              <w:rPr>
                <w:i/>
                <w:noProof/>
                <w:szCs w:val="24"/>
                <w:vertAlign w:val="superscript"/>
              </w:rPr>
            </w:pPr>
            <w:r w:rsidRPr="00BA6222">
              <w:rPr>
                <w:i/>
                <w:noProof/>
                <w:position w:val="6"/>
                <w:szCs w:val="24"/>
                <w:vertAlign w:val="superscript"/>
              </w:rPr>
              <w:t>(Parašas)</w:t>
            </w:r>
          </w:p>
        </w:tc>
        <w:tc>
          <w:tcPr>
            <w:tcW w:w="701" w:type="dxa"/>
          </w:tcPr>
          <w:p w14:paraId="60165C88" w14:textId="77777777" w:rsidR="006417A2" w:rsidRPr="00BA6222" w:rsidRDefault="006417A2" w:rsidP="006D6F29">
            <w:pPr>
              <w:tabs>
                <w:tab w:val="left" w:pos="0"/>
              </w:tabs>
              <w:spacing w:after="120" w:line="276" w:lineRule="auto"/>
              <w:ind w:right="-1"/>
              <w:jc w:val="center"/>
              <w:rPr>
                <w:i/>
                <w:noProof/>
                <w:szCs w:val="24"/>
                <w:vertAlign w:val="superscript"/>
              </w:rPr>
            </w:pPr>
          </w:p>
        </w:tc>
        <w:tc>
          <w:tcPr>
            <w:tcW w:w="2611" w:type="dxa"/>
            <w:tcBorders>
              <w:top w:val="single" w:sz="4" w:space="0" w:color="auto"/>
              <w:left w:val="nil"/>
              <w:bottom w:val="nil"/>
              <w:right w:val="nil"/>
            </w:tcBorders>
          </w:tcPr>
          <w:p w14:paraId="54E8A78B" w14:textId="77777777" w:rsidR="006417A2" w:rsidRPr="00BA6222" w:rsidRDefault="006417A2" w:rsidP="006D6F29">
            <w:pPr>
              <w:tabs>
                <w:tab w:val="left" w:pos="0"/>
              </w:tabs>
              <w:spacing w:after="120" w:line="276" w:lineRule="auto"/>
              <w:ind w:right="-1"/>
              <w:jc w:val="center"/>
              <w:rPr>
                <w:i/>
                <w:noProof/>
                <w:szCs w:val="24"/>
                <w:vertAlign w:val="superscript"/>
              </w:rPr>
            </w:pPr>
            <w:r w:rsidRPr="00BA6222">
              <w:rPr>
                <w:i/>
                <w:noProof/>
                <w:position w:val="6"/>
                <w:szCs w:val="24"/>
                <w:vertAlign w:val="superscript"/>
              </w:rPr>
              <w:t>(vardo raidė ir pavardė)</w:t>
            </w:r>
            <w:r w:rsidRPr="00BA6222">
              <w:rPr>
                <w:i/>
                <w:noProof/>
                <w:szCs w:val="24"/>
                <w:vertAlign w:val="superscript"/>
              </w:rPr>
              <w:t xml:space="preserve"> </w:t>
            </w:r>
          </w:p>
        </w:tc>
        <w:tc>
          <w:tcPr>
            <w:tcW w:w="648" w:type="dxa"/>
          </w:tcPr>
          <w:p w14:paraId="7C706D0A" w14:textId="77777777" w:rsidR="006417A2" w:rsidRPr="00BA6222" w:rsidRDefault="006417A2" w:rsidP="006D6F29">
            <w:pPr>
              <w:tabs>
                <w:tab w:val="left" w:pos="0"/>
              </w:tabs>
              <w:spacing w:after="120" w:line="276" w:lineRule="auto"/>
              <w:ind w:right="-1"/>
              <w:jc w:val="center"/>
              <w:rPr>
                <w:noProof/>
                <w:szCs w:val="24"/>
                <w:vertAlign w:val="superscript"/>
              </w:rPr>
            </w:pPr>
          </w:p>
        </w:tc>
      </w:tr>
    </w:tbl>
    <w:p w14:paraId="1B7FF8B8" w14:textId="77777777" w:rsidR="006417A2" w:rsidRPr="00BA6222" w:rsidRDefault="006417A2" w:rsidP="006D6F29">
      <w:pPr>
        <w:tabs>
          <w:tab w:val="left" w:pos="0"/>
        </w:tabs>
        <w:spacing w:after="120" w:line="276" w:lineRule="auto"/>
        <w:rPr>
          <w:szCs w:val="24"/>
        </w:rPr>
      </w:pPr>
    </w:p>
    <w:p w14:paraId="17756F7B" w14:textId="77777777" w:rsidR="006417A2" w:rsidRPr="00BA6222" w:rsidRDefault="006417A2" w:rsidP="006D6F29">
      <w:pPr>
        <w:tabs>
          <w:tab w:val="left" w:pos="0"/>
        </w:tabs>
        <w:spacing w:after="120" w:line="276" w:lineRule="auto"/>
        <w:rPr>
          <w:szCs w:val="24"/>
        </w:rPr>
      </w:pPr>
      <w:r w:rsidRPr="00BA6222">
        <w:rPr>
          <w:szCs w:val="24"/>
        </w:rPr>
        <w:br w:type="page"/>
      </w:r>
    </w:p>
    <w:p w14:paraId="0F42917C" w14:textId="77777777" w:rsidR="006417A2" w:rsidRPr="00BA6222" w:rsidRDefault="006417A2" w:rsidP="006D6F29">
      <w:pPr>
        <w:tabs>
          <w:tab w:val="left" w:pos="0"/>
        </w:tabs>
        <w:spacing w:after="120" w:line="276" w:lineRule="auto"/>
        <w:rPr>
          <w:color w:val="FF0000"/>
          <w:szCs w:val="24"/>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10"/>
        <w:gridCol w:w="425"/>
        <w:gridCol w:w="391"/>
        <w:gridCol w:w="3153"/>
        <w:gridCol w:w="958"/>
        <w:gridCol w:w="459"/>
        <w:gridCol w:w="1276"/>
        <w:gridCol w:w="486"/>
      </w:tblGrid>
      <w:tr w:rsidR="006417A2" w:rsidRPr="00BA6222" w14:paraId="2DD775CD" w14:textId="77777777" w:rsidTr="00443081">
        <w:trPr>
          <w:gridAfter w:val="1"/>
          <w:wAfter w:w="486" w:type="dxa"/>
        </w:trPr>
        <w:tc>
          <w:tcPr>
            <w:tcW w:w="2694" w:type="dxa"/>
            <w:gridSpan w:val="2"/>
            <w:tcBorders>
              <w:top w:val="nil"/>
              <w:left w:val="nil"/>
              <w:bottom w:val="nil"/>
              <w:right w:val="nil"/>
            </w:tcBorders>
            <w:shd w:val="clear" w:color="auto" w:fill="auto"/>
          </w:tcPr>
          <w:p w14:paraId="07D406AF" w14:textId="77777777" w:rsidR="006417A2" w:rsidRPr="00BA6222" w:rsidRDefault="006417A2" w:rsidP="006D6F29">
            <w:pPr>
              <w:tabs>
                <w:tab w:val="left" w:pos="0"/>
              </w:tabs>
              <w:spacing w:after="120" w:line="276" w:lineRule="auto"/>
              <w:jc w:val="center"/>
              <w:rPr>
                <w:szCs w:val="24"/>
              </w:rPr>
            </w:pPr>
          </w:p>
        </w:tc>
        <w:tc>
          <w:tcPr>
            <w:tcW w:w="5386" w:type="dxa"/>
            <w:gridSpan w:val="5"/>
            <w:tcBorders>
              <w:top w:val="nil"/>
              <w:left w:val="nil"/>
              <w:bottom w:val="nil"/>
              <w:right w:val="nil"/>
            </w:tcBorders>
            <w:shd w:val="clear" w:color="auto" w:fill="auto"/>
          </w:tcPr>
          <w:p w14:paraId="6C1129BC" w14:textId="77777777" w:rsidR="006417A2" w:rsidRPr="00BA6222" w:rsidRDefault="006417A2" w:rsidP="006D6F29">
            <w:pPr>
              <w:tabs>
                <w:tab w:val="left" w:pos="0"/>
              </w:tabs>
              <w:spacing w:after="120" w:line="276" w:lineRule="auto"/>
              <w:jc w:val="center"/>
              <w:rPr>
                <w:szCs w:val="24"/>
              </w:rPr>
            </w:pPr>
            <w:r w:rsidRPr="00BA6222">
              <w:rPr>
                <w:b/>
                <w:color w:val="632423"/>
                <w:szCs w:val="24"/>
              </w:rPr>
              <w:t>PRIEVOLIŲ ĮVYKDYMO UŽTIKRINIMAS (Laidavimas)</w:t>
            </w:r>
          </w:p>
        </w:tc>
        <w:tc>
          <w:tcPr>
            <w:tcW w:w="1276" w:type="dxa"/>
            <w:tcBorders>
              <w:top w:val="nil"/>
              <w:left w:val="nil"/>
              <w:bottom w:val="nil"/>
              <w:right w:val="nil"/>
            </w:tcBorders>
            <w:shd w:val="clear" w:color="auto" w:fill="auto"/>
          </w:tcPr>
          <w:p w14:paraId="697AFA0B" w14:textId="77777777" w:rsidR="006417A2" w:rsidRPr="00BA6222" w:rsidRDefault="006417A2" w:rsidP="006D6F29">
            <w:pPr>
              <w:tabs>
                <w:tab w:val="left" w:pos="0"/>
              </w:tabs>
              <w:spacing w:after="120" w:line="276" w:lineRule="auto"/>
              <w:jc w:val="center"/>
              <w:rPr>
                <w:szCs w:val="24"/>
              </w:rPr>
            </w:pPr>
          </w:p>
        </w:tc>
      </w:tr>
      <w:tr w:rsidR="006417A2" w:rsidRPr="00BA6222" w14:paraId="525F0987" w14:textId="77777777" w:rsidTr="00443081">
        <w:trPr>
          <w:gridAfter w:val="1"/>
          <w:wAfter w:w="486" w:type="dxa"/>
        </w:trPr>
        <w:tc>
          <w:tcPr>
            <w:tcW w:w="3119" w:type="dxa"/>
            <w:gridSpan w:val="3"/>
            <w:tcBorders>
              <w:top w:val="nil"/>
              <w:left w:val="nil"/>
              <w:bottom w:val="nil"/>
              <w:right w:val="nil"/>
            </w:tcBorders>
            <w:shd w:val="clear" w:color="auto" w:fill="auto"/>
          </w:tcPr>
          <w:p w14:paraId="3DCF1257" w14:textId="77777777" w:rsidR="006417A2" w:rsidRPr="00BA6222" w:rsidRDefault="006417A2" w:rsidP="006D6F29">
            <w:pPr>
              <w:tabs>
                <w:tab w:val="left" w:pos="0"/>
              </w:tabs>
              <w:spacing w:after="120" w:line="276" w:lineRule="auto"/>
              <w:jc w:val="center"/>
              <w:rPr>
                <w:szCs w:val="24"/>
              </w:rPr>
            </w:pPr>
          </w:p>
        </w:tc>
        <w:tc>
          <w:tcPr>
            <w:tcW w:w="3544" w:type="dxa"/>
            <w:gridSpan w:val="2"/>
            <w:tcBorders>
              <w:top w:val="nil"/>
              <w:left w:val="nil"/>
              <w:right w:val="nil"/>
            </w:tcBorders>
            <w:shd w:val="clear" w:color="auto" w:fill="auto"/>
          </w:tcPr>
          <w:p w14:paraId="4BFF576A" w14:textId="77777777" w:rsidR="006417A2" w:rsidRPr="00BA6222" w:rsidRDefault="006417A2" w:rsidP="006D6F29">
            <w:pPr>
              <w:tabs>
                <w:tab w:val="left" w:pos="0"/>
              </w:tabs>
              <w:spacing w:after="120" w:line="276" w:lineRule="auto"/>
              <w:jc w:val="center"/>
              <w:rPr>
                <w:szCs w:val="24"/>
              </w:rPr>
            </w:pPr>
          </w:p>
        </w:tc>
        <w:tc>
          <w:tcPr>
            <w:tcW w:w="2693" w:type="dxa"/>
            <w:gridSpan w:val="3"/>
            <w:tcBorders>
              <w:top w:val="nil"/>
              <w:left w:val="nil"/>
              <w:bottom w:val="nil"/>
              <w:right w:val="nil"/>
            </w:tcBorders>
            <w:shd w:val="clear" w:color="auto" w:fill="auto"/>
          </w:tcPr>
          <w:p w14:paraId="1DC9661C" w14:textId="77777777" w:rsidR="006417A2" w:rsidRPr="00BA6222" w:rsidRDefault="006417A2" w:rsidP="006D6F29">
            <w:pPr>
              <w:tabs>
                <w:tab w:val="left" w:pos="0"/>
              </w:tabs>
              <w:spacing w:after="120" w:line="276" w:lineRule="auto"/>
              <w:jc w:val="center"/>
              <w:rPr>
                <w:szCs w:val="24"/>
              </w:rPr>
            </w:pPr>
          </w:p>
        </w:tc>
      </w:tr>
      <w:tr w:rsidR="006417A2" w:rsidRPr="00BA6222" w14:paraId="2FA9BE71" w14:textId="77777777" w:rsidTr="00443081">
        <w:trPr>
          <w:gridAfter w:val="1"/>
          <w:wAfter w:w="486" w:type="dxa"/>
        </w:trPr>
        <w:tc>
          <w:tcPr>
            <w:tcW w:w="3510" w:type="dxa"/>
            <w:gridSpan w:val="4"/>
            <w:tcBorders>
              <w:top w:val="nil"/>
              <w:left w:val="nil"/>
              <w:bottom w:val="nil"/>
              <w:right w:val="nil"/>
            </w:tcBorders>
            <w:shd w:val="clear" w:color="auto" w:fill="auto"/>
          </w:tcPr>
          <w:p w14:paraId="22FD5337" w14:textId="77777777" w:rsidR="006417A2" w:rsidRPr="00BA6222" w:rsidRDefault="006417A2" w:rsidP="006D6F29">
            <w:pPr>
              <w:tabs>
                <w:tab w:val="left" w:pos="0"/>
              </w:tabs>
              <w:spacing w:after="120" w:line="276" w:lineRule="auto"/>
              <w:jc w:val="center"/>
              <w:rPr>
                <w:szCs w:val="24"/>
              </w:rPr>
            </w:pPr>
          </w:p>
        </w:tc>
        <w:tc>
          <w:tcPr>
            <w:tcW w:w="4111" w:type="dxa"/>
            <w:gridSpan w:val="2"/>
            <w:tcBorders>
              <w:left w:val="nil"/>
              <w:bottom w:val="single" w:sz="4" w:space="0" w:color="auto"/>
              <w:right w:val="nil"/>
            </w:tcBorders>
            <w:shd w:val="clear" w:color="auto" w:fill="auto"/>
          </w:tcPr>
          <w:p w14:paraId="6B6E3048" w14:textId="77777777" w:rsidR="006417A2" w:rsidRPr="00BA6222" w:rsidRDefault="006417A2" w:rsidP="006D6F29">
            <w:pPr>
              <w:tabs>
                <w:tab w:val="left" w:pos="0"/>
              </w:tabs>
              <w:spacing w:after="120" w:line="276" w:lineRule="auto"/>
              <w:jc w:val="center"/>
              <w:rPr>
                <w:szCs w:val="24"/>
              </w:rPr>
            </w:pPr>
            <w:r w:rsidRPr="00BA6222">
              <w:rPr>
                <w:szCs w:val="24"/>
              </w:rPr>
              <w:t>(Data) (numeris)</w:t>
            </w:r>
          </w:p>
          <w:p w14:paraId="7D3F290C" w14:textId="77777777" w:rsidR="006417A2" w:rsidRPr="00BA6222" w:rsidRDefault="006417A2" w:rsidP="006D6F29">
            <w:pPr>
              <w:tabs>
                <w:tab w:val="left" w:pos="0"/>
              </w:tabs>
              <w:spacing w:after="120" w:line="276" w:lineRule="auto"/>
              <w:jc w:val="center"/>
              <w:rPr>
                <w:szCs w:val="24"/>
              </w:rPr>
            </w:pPr>
          </w:p>
        </w:tc>
        <w:tc>
          <w:tcPr>
            <w:tcW w:w="1735" w:type="dxa"/>
            <w:gridSpan w:val="2"/>
            <w:tcBorders>
              <w:top w:val="nil"/>
              <w:left w:val="nil"/>
              <w:bottom w:val="nil"/>
              <w:right w:val="nil"/>
            </w:tcBorders>
            <w:shd w:val="clear" w:color="auto" w:fill="auto"/>
          </w:tcPr>
          <w:p w14:paraId="7B16AAF7" w14:textId="77777777" w:rsidR="006417A2" w:rsidRPr="00BA6222" w:rsidRDefault="006417A2" w:rsidP="006D6F29">
            <w:pPr>
              <w:tabs>
                <w:tab w:val="left" w:pos="0"/>
              </w:tabs>
              <w:spacing w:after="120" w:line="276" w:lineRule="auto"/>
              <w:jc w:val="center"/>
              <w:rPr>
                <w:szCs w:val="24"/>
              </w:rPr>
            </w:pPr>
          </w:p>
        </w:tc>
      </w:tr>
      <w:tr w:rsidR="006417A2" w:rsidRPr="00BA6222" w14:paraId="626A3F1F" w14:textId="77777777" w:rsidTr="00443081">
        <w:tc>
          <w:tcPr>
            <w:tcW w:w="1384" w:type="dxa"/>
            <w:tcBorders>
              <w:top w:val="nil"/>
              <w:left w:val="nil"/>
              <w:bottom w:val="nil"/>
              <w:right w:val="nil"/>
            </w:tcBorders>
            <w:shd w:val="clear" w:color="auto" w:fill="auto"/>
          </w:tcPr>
          <w:p w14:paraId="1DFBC082" w14:textId="77777777" w:rsidR="006417A2" w:rsidRPr="00BA6222" w:rsidRDefault="006417A2" w:rsidP="006D6F29">
            <w:pPr>
              <w:tabs>
                <w:tab w:val="left" w:pos="0"/>
              </w:tabs>
              <w:spacing w:after="120" w:line="276" w:lineRule="auto"/>
              <w:jc w:val="center"/>
              <w:rPr>
                <w:szCs w:val="24"/>
              </w:rPr>
            </w:pPr>
          </w:p>
        </w:tc>
        <w:tc>
          <w:tcPr>
            <w:tcW w:w="7972" w:type="dxa"/>
            <w:gridSpan w:val="7"/>
            <w:tcBorders>
              <w:top w:val="nil"/>
              <w:left w:val="nil"/>
              <w:bottom w:val="nil"/>
              <w:right w:val="nil"/>
            </w:tcBorders>
            <w:shd w:val="clear" w:color="auto" w:fill="auto"/>
          </w:tcPr>
          <w:p w14:paraId="5E14EB54" w14:textId="77777777" w:rsidR="006417A2" w:rsidRPr="00BA6222" w:rsidRDefault="006417A2" w:rsidP="006D6F29">
            <w:pPr>
              <w:tabs>
                <w:tab w:val="left" w:pos="0"/>
              </w:tabs>
              <w:spacing w:after="120" w:line="276" w:lineRule="auto"/>
              <w:jc w:val="center"/>
              <w:rPr>
                <w:szCs w:val="24"/>
              </w:rPr>
            </w:pPr>
            <w:r w:rsidRPr="00BA6222">
              <w:rPr>
                <w:szCs w:val="24"/>
              </w:rPr>
              <w:t>(Vieta)</w:t>
            </w:r>
          </w:p>
        </w:tc>
        <w:tc>
          <w:tcPr>
            <w:tcW w:w="486" w:type="dxa"/>
            <w:tcBorders>
              <w:top w:val="nil"/>
              <w:left w:val="nil"/>
              <w:bottom w:val="nil"/>
              <w:right w:val="nil"/>
            </w:tcBorders>
            <w:shd w:val="clear" w:color="auto" w:fill="auto"/>
          </w:tcPr>
          <w:p w14:paraId="6394E6E1" w14:textId="77777777" w:rsidR="006417A2" w:rsidRPr="00BA6222" w:rsidRDefault="006417A2" w:rsidP="006D6F29">
            <w:pPr>
              <w:tabs>
                <w:tab w:val="left" w:pos="0"/>
              </w:tabs>
              <w:spacing w:after="120" w:line="276" w:lineRule="auto"/>
              <w:jc w:val="center"/>
              <w:rPr>
                <w:szCs w:val="24"/>
              </w:rPr>
            </w:pPr>
          </w:p>
        </w:tc>
      </w:tr>
    </w:tbl>
    <w:p w14:paraId="21046BFE" w14:textId="77777777" w:rsidR="006417A2" w:rsidRPr="00BA6222" w:rsidRDefault="006417A2" w:rsidP="006D6F29">
      <w:pPr>
        <w:tabs>
          <w:tab w:val="left" w:pos="0"/>
        </w:tabs>
        <w:spacing w:after="120" w:line="276" w:lineRule="auto"/>
        <w:ind w:firstLine="567"/>
        <w:jc w:val="both"/>
        <w:rPr>
          <w:szCs w:val="24"/>
        </w:rPr>
      </w:pPr>
      <w:r w:rsidRPr="00BA6222">
        <w:rPr>
          <w:szCs w:val="24"/>
        </w:rPr>
        <w:t>Šis laidavimo raštas galioja tik su Draudimo sutartimi Nr. </w:t>
      </w:r>
      <w:r w:rsidRPr="00BA6222">
        <w:rPr>
          <w:color w:val="FF0000"/>
          <w:szCs w:val="24"/>
        </w:rPr>
        <w:t>[</w:t>
      </w:r>
      <w:r w:rsidRPr="00BA6222">
        <w:rPr>
          <w:i/>
          <w:color w:val="FF0000"/>
          <w:szCs w:val="24"/>
        </w:rPr>
        <w:t>įrašyti draudimo sutarties numerį</w:t>
      </w:r>
      <w:r w:rsidRPr="00BA6222">
        <w:rPr>
          <w:color w:val="FF0000"/>
          <w:szCs w:val="24"/>
        </w:rPr>
        <w:t>]</w:t>
      </w:r>
      <w:r w:rsidRPr="00BA6222">
        <w:rPr>
          <w:szCs w:val="24"/>
        </w:rPr>
        <w:t>.</w:t>
      </w:r>
    </w:p>
    <w:p w14:paraId="41AFC00C" w14:textId="77777777" w:rsidR="006417A2" w:rsidRPr="00BA6222" w:rsidRDefault="006417A2" w:rsidP="006D6F29">
      <w:pPr>
        <w:tabs>
          <w:tab w:val="left" w:pos="0"/>
        </w:tabs>
        <w:spacing w:after="120" w:line="276" w:lineRule="auto"/>
        <w:ind w:firstLine="567"/>
        <w:jc w:val="both"/>
        <w:rPr>
          <w:szCs w:val="24"/>
        </w:rPr>
      </w:pPr>
    </w:p>
    <w:p w14:paraId="0E675EDC" w14:textId="07F6A9F2" w:rsidR="006417A2" w:rsidRPr="00BA6222" w:rsidRDefault="006417A2" w:rsidP="006D6F29">
      <w:pPr>
        <w:tabs>
          <w:tab w:val="left" w:pos="0"/>
        </w:tabs>
        <w:spacing w:after="120" w:line="276" w:lineRule="auto"/>
        <w:ind w:firstLine="567"/>
        <w:jc w:val="both"/>
        <w:rPr>
          <w:i/>
          <w:szCs w:val="24"/>
        </w:rPr>
      </w:pPr>
      <w:r w:rsidRPr="00BA6222">
        <w:rPr>
          <w:szCs w:val="24"/>
        </w:rPr>
        <w:t xml:space="preserve">Kliento </w:t>
      </w:r>
      <w:r w:rsidRPr="00BA6222">
        <w:rPr>
          <w:color w:val="FF0000"/>
          <w:szCs w:val="24"/>
        </w:rPr>
        <w:t>[</w:t>
      </w:r>
      <w:r w:rsidRPr="00BA6222">
        <w:rPr>
          <w:i/>
          <w:color w:val="FF0000"/>
          <w:szCs w:val="24"/>
        </w:rPr>
        <w:t>įrašyti Privataus subjekto pavadinimą, įmonės kodą, adresą</w:t>
      </w:r>
      <w:r w:rsidRPr="00BA6222">
        <w:rPr>
          <w:color w:val="FF0000"/>
          <w:szCs w:val="24"/>
        </w:rPr>
        <w:t>]</w:t>
      </w:r>
      <w:r w:rsidRPr="00BA6222">
        <w:rPr>
          <w:szCs w:val="24"/>
        </w:rPr>
        <w:t xml:space="preserve"> įsipareigojimai pagal su </w:t>
      </w:r>
      <w:r w:rsidRPr="00BA6222">
        <w:rPr>
          <w:noProof/>
          <w:color w:val="FF0000"/>
          <w:szCs w:val="24"/>
        </w:rPr>
        <w:t>[</w:t>
      </w:r>
      <w:r w:rsidRPr="00BA6222">
        <w:rPr>
          <w:i/>
          <w:noProof/>
          <w:color w:val="FF0000"/>
          <w:szCs w:val="24"/>
        </w:rPr>
        <w:t>Suteikiančiosios institucijos pavadinimas</w:t>
      </w:r>
      <w:r w:rsidRPr="00BA6222">
        <w:rPr>
          <w:noProof/>
          <w:color w:val="FF0000"/>
          <w:szCs w:val="24"/>
        </w:rPr>
        <w:t>]</w:t>
      </w:r>
      <w:r w:rsidRPr="00BA6222">
        <w:rPr>
          <w:szCs w:val="24"/>
        </w:rPr>
        <w:t xml:space="preserve"> (toliau – Institucija) pasirašytą  Sutartį Nr. </w:t>
      </w:r>
      <w:r w:rsidRPr="00BA6222">
        <w:rPr>
          <w:color w:val="FF0000"/>
          <w:szCs w:val="24"/>
        </w:rPr>
        <w:t>[</w:t>
      </w:r>
      <w:r w:rsidRPr="00BA6222">
        <w:rPr>
          <w:i/>
          <w:color w:val="FF0000"/>
          <w:szCs w:val="24"/>
        </w:rPr>
        <w:t>numeris</w:t>
      </w:r>
      <w:r w:rsidRPr="00BA6222">
        <w:rPr>
          <w:color w:val="FF0000"/>
          <w:szCs w:val="24"/>
        </w:rPr>
        <w:t>]</w:t>
      </w:r>
      <w:r w:rsidRPr="00BA6222">
        <w:rPr>
          <w:szCs w:val="24"/>
        </w:rPr>
        <w:t xml:space="preserve"> (toliau – Sutartis) dėl </w:t>
      </w:r>
      <w:r w:rsidRPr="00BA6222">
        <w:rPr>
          <w:color w:val="FF0000"/>
          <w:szCs w:val="24"/>
        </w:rPr>
        <w:t>[</w:t>
      </w:r>
      <w:r w:rsidRPr="00BA6222">
        <w:rPr>
          <w:i/>
          <w:color w:val="FF0000"/>
          <w:szCs w:val="24"/>
        </w:rPr>
        <w:t xml:space="preserve">Sutarties pavadinimas </w:t>
      </w:r>
      <w:r w:rsidRPr="00BA6222">
        <w:rPr>
          <w:color w:val="FF0000"/>
          <w:szCs w:val="24"/>
        </w:rPr>
        <w:t>]</w:t>
      </w:r>
      <w:r w:rsidRPr="00BA6222">
        <w:rPr>
          <w:szCs w:val="24"/>
        </w:rPr>
        <w:t xml:space="preserve"> turi būti užtikrinti Sutarties įvykdymo laidavimu.</w:t>
      </w:r>
    </w:p>
    <w:p w14:paraId="2EAED0E0" w14:textId="77777777" w:rsidR="006417A2" w:rsidRPr="00BA6222" w:rsidRDefault="006417A2" w:rsidP="006D6F29">
      <w:pPr>
        <w:tabs>
          <w:tab w:val="left" w:pos="0"/>
        </w:tabs>
        <w:spacing w:after="120" w:line="276" w:lineRule="auto"/>
        <w:jc w:val="both"/>
        <w:rPr>
          <w:szCs w:val="24"/>
        </w:rPr>
      </w:pPr>
    </w:p>
    <w:p w14:paraId="038FE8A3" w14:textId="7729A72F" w:rsidR="006417A2" w:rsidRPr="00BA6222" w:rsidRDefault="006417A2" w:rsidP="006D6F29">
      <w:pPr>
        <w:spacing w:after="120" w:line="276" w:lineRule="auto"/>
        <w:ind w:firstLine="720"/>
        <w:jc w:val="both"/>
        <w:rPr>
          <w:szCs w:val="24"/>
        </w:rPr>
      </w:pPr>
      <w:r w:rsidRPr="00BA6222">
        <w:rPr>
          <w:color w:val="FF0000"/>
          <w:szCs w:val="24"/>
        </w:rPr>
        <w:t>[</w:t>
      </w:r>
      <w:r w:rsidRPr="00BA6222">
        <w:rPr>
          <w:i/>
          <w:color w:val="FF0000"/>
          <w:szCs w:val="24"/>
        </w:rPr>
        <w:t>Laiduotojo pavadinimas, įmonės kodas</w:t>
      </w:r>
      <w:r w:rsidRPr="00BA6222">
        <w:rPr>
          <w:color w:val="FF0000"/>
          <w:szCs w:val="24"/>
        </w:rPr>
        <w:t>]</w:t>
      </w:r>
      <w:r w:rsidRPr="00BA6222">
        <w:rPr>
          <w:szCs w:val="24"/>
        </w:rPr>
        <w:t xml:space="preserve"> [,atstovaujamas</w:t>
      </w:r>
      <w:r w:rsidRPr="00BA6222">
        <w:rPr>
          <w:color w:val="009900"/>
          <w:szCs w:val="24"/>
        </w:rPr>
        <w:t xml:space="preserve"> </w:t>
      </w:r>
      <w:r w:rsidRPr="00BA6222">
        <w:rPr>
          <w:color w:val="FF0000"/>
          <w:szCs w:val="24"/>
        </w:rPr>
        <w:t>[</w:t>
      </w:r>
      <w:r w:rsidRPr="00BA6222">
        <w:rPr>
          <w:i/>
          <w:color w:val="FF0000"/>
          <w:szCs w:val="24"/>
        </w:rPr>
        <w:t>filialo pavadinimas</w:t>
      </w:r>
      <w:r w:rsidRPr="00BA6222">
        <w:rPr>
          <w:color w:val="FF0000"/>
          <w:szCs w:val="24"/>
        </w:rPr>
        <w:t>]</w:t>
      </w:r>
      <w:r w:rsidRPr="00BA6222">
        <w:rPr>
          <w:color w:val="009900"/>
          <w:szCs w:val="24"/>
        </w:rPr>
        <w:t xml:space="preserve"> </w:t>
      </w:r>
      <w:r w:rsidRPr="00BA6222">
        <w:rPr>
          <w:szCs w:val="24"/>
        </w:rPr>
        <w:t xml:space="preserve">filialo,] </w:t>
      </w:r>
      <w:r w:rsidRPr="00BA6222">
        <w:rPr>
          <w:color w:val="FF0000"/>
          <w:szCs w:val="24"/>
        </w:rPr>
        <w:t>[</w:t>
      </w:r>
      <w:r w:rsidRPr="00BA6222">
        <w:rPr>
          <w:i/>
          <w:color w:val="FF0000"/>
          <w:szCs w:val="24"/>
        </w:rPr>
        <w:t>adresas</w:t>
      </w:r>
      <w:r w:rsidRPr="00BA6222">
        <w:rPr>
          <w:color w:val="FF0000"/>
          <w:szCs w:val="24"/>
        </w:rPr>
        <w:t>]</w:t>
      </w:r>
      <w:r w:rsidRPr="00BA6222">
        <w:rPr>
          <w:szCs w:val="24"/>
        </w:rPr>
        <w:t xml:space="preserve"> (toliau – Laiduoto</w:t>
      </w:r>
      <w:r w:rsidR="00361FD9" w:rsidRPr="00BA6222">
        <w:rPr>
          <w:szCs w:val="24"/>
        </w:rPr>
        <w:t>j</w:t>
      </w:r>
      <w:r w:rsidRPr="00BA6222">
        <w:rPr>
          <w:szCs w:val="24"/>
        </w:rPr>
        <w:t xml:space="preserve">as), šiame laidavimo rašte nustatytomis sąlygomis neatšaukiamai įsipareigoja sumokėti Institucijai ne daugiau kaip </w:t>
      </w:r>
      <w:r w:rsidRPr="00BA6222">
        <w:rPr>
          <w:color w:val="FF0000"/>
          <w:szCs w:val="24"/>
        </w:rPr>
        <w:t>[</w:t>
      </w:r>
      <w:r w:rsidRPr="00BA6222">
        <w:rPr>
          <w:i/>
          <w:color w:val="FF0000"/>
          <w:szCs w:val="24"/>
        </w:rPr>
        <w:t>suma skaičiais</w:t>
      </w:r>
      <w:r w:rsidRPr="00BA6222">
        <w:rPr>
          <w:color w:val="FF0000"/>
          <w:szCs w:val="24"/>
        </w:rPr>
        <w:t>]</w:t>
      </w:r>
      <w:r w:rsidRPr="00BA6222">
        <w:rPr>
          <w:szCs w:val="24"/>
        </w:rPr>
        <w:t>, (</w:t>
      </w:r>
      <w:r w:rsidRPr="00BA6222">
        <w:rPr>
          <w:color w:val="FF0000"/>
          <w:szCs w:val="24"/>
        </w:rPr>
        <w:t>[</w:t>
      </w:r>
      <w:r w:rsidRPr="00BA6222">
        <w:rPr>
          <w:i/>
          <w:color w:val="FF0000"/>
          <w:szCs w:val="24"/>
        </w:rPr>
        <w:t>suma žodžiais</w:t>
      </w:r>
      <w:r w:rsidRPr="00BA6222">
        <w:rPr>
          <w:color w:val="FF0000"/>
          <w:szCs w:val="24"/>
        </w:rPr>
        <w:t>]</w:t>
      </w:r>
      <w:r w:rsidRPr="00BA6222">
        <w:rPr>
          <w:szCs w:val="24"/>
        </w:rPr>
        <w:t>) EUR, gavęs pirmus raštišką Institucijos reikalavimą mokėti (originalą), kuriame nurodytas laidavimo sutarties Nr. </w:t>
      </w:r>
      <w:r w:rsidRPr="00BA6222">
        <w:rPr>
          <w:color w:val="FF0000"/>
          <w:szCs w:val="24"/>
        </w:rPr>
        <w:t>[</w:t>
      </w:r>
      <w:r w:rsidRPr="00BA6222">
        <w:rPr>
          <w:i/>
          <w:color w:val="FF0000"/>
          <w:szCs w:val="24"/>
        </w:rPr>
        <w:t>nurodyti laidavimo sutarties numerį</w:t>
      </w:r>
      <w:r w:rsidRPr="00BA6222">
        <w:rPr>
          <w:color w:val="FF0000"/>
          <w:szCs w:val="24"/>
        </w:rPr>
        <w:t>],</w:t>
      </w:r>
      <w:r w:rsidRPr="00BA6222">
        <w:rPr>
          <w:szCs w:val="24"/>
        </w:rPr>
        <w:t xml:space="preserve"> patvirtinantis, kad Klientas neįvykdė ar netinkamai įvykdė prievoles pagal Sutartį, nurodant kokios prievolės nebuvo įvykdytos ar įvykdytos netinkamai. </w:t>
      </w:r>
    </w:p>
    <w:p w14:paraId="42DC5EBA" w14:textId="77777777" w:rsidR="006417A2" w:rsidRPr="00BA6222" w:rsidRDefault="006417A2" w:rsidP="006D6F29">
      <w:pPr>
        <w:tabs>
          <w:tab w:val="left" w:pos="0"/>
        </w:tabs>
        <w:spacing w:after="120" w:line="276" w:lineRule="auto"/>
        <w:ind w:firstLine="567"/>
        <w:jc w:val="both"/>
        <w:rPr>
          <w:szCs w:val="24"/>
        </w:rPr>
      </w:pPr>
      <w:r w:rsidRPr="00BA6222">
        <w:rPr>
          <w:szCs w:val="24"/>
        </w:rPr>
        <w:t xml:space="preserve">Šis įsipareigojimas privalomas Laiduotojui ir jo teisių perėmėjams ir patvirtintas Laiduotojo antspaudu </w:t>
      </w:r>
      <w:r w:rsidRPr="00BA6222">
        <w:rPr>
          <w:color w:val="FF0000"/>
          <w:szCs w:val="24"/>
        </w:rPr>
        <w:t>[</w:t>
      </w:r>
      <w:r w:rsidRPr="00BA6222">
        <w:rPr>
          <w:i/>
          <w:color w:val="FF0000"/>
          <w:szCs w:val="24"/>
        </w:rPr>
        <w:t>laidavimo išdavimo data</w:t>
      </w:r>
      <w:r w:rsidRPr="00BA6222">
        <w:rPr>
          <w:color w:val="FF0000"/>
          <w:szCs w:val="24"/>
        </w:rPr>
        <w:t>]</w:t>
      </w:r>
      <w:r w:rsidRPr="00BA6222">
        <w:rPr>
          <w:szCs w:val="24"/>
        </w:rPr>
        <w:t>.</w:t>
      </w:r>
    </w:p>
    <w:p w14:paraId="1B2AD12D" w14:textId="77777777" w:rsidR="006417A2" w:rsidRPr="00BA6222" w:rsidRDefault="006417A2" w:rsidP="006D6F29">
      <w:pPr>
        <w:tabs>
          <w:tab w:val="left" w:pos="0"/>
        </w:tabs>
        <w:spacing w:after="120" w:line="276" w:lineRule="auto"/>
        <w:ind w:firstLine="567"/>
        <w:jc w:val="both"/>
        <w:rPr>
          <w:szCs w:val="24"/>
        </w:rPr>
      </w:pPr>
      <w:r w:rsidRPr="00BA6222">
        <w:rPr>
          <w:szCs w:val="24"/>
        </w:rPr>
        <w:t>Laiduotojas įsipareigoja tik Institucijai, todėl šis laidavimas yra neperleistinas ir neįkeistinas.</w:t>
      </w:r>
    </w:p>
    <w:p w14:paraId="54A76963" w14:textId="77777777" w:rsidR="006417A2" w:rsidRPr="00BA6222" w:rsidRDefault="006417A2" w:rsidP="006D6F29">
      <w:pPr>
        <w:tabs>
          <w:tab w:val="left" w:pos="0"/>
        </w:tabs>
        <w:spacing w:after="120" w:line="276" w:lineRule="auto"/>
        <w:jc w:val="both"/>
        <w:rPr>
          <w:i/>
          <w:szCs w:val="24"/>
        </w:rPr>
      </w:pPr>
      <w:r w:rsidRPr="00BA6222">
        <w:rPr>
          <w:i/>
          <w:szCs w:val="24"/>
        </w:rPr>
        <w:t>Bet kokius raštiškus pranešimus Institucija turi pateikti Laiduotojui kartu su instituciją aptarnaujančio banko patvirtinimu, kad parašas yra autentiškas.</w:t>
      </w:r>
    </w:p>
    <w:p w14:paraId="3582E417" w14:textId="77777777" w:rsidR="006417A2" w:rsidRPr="00BA6222" w:rsidRDefault="006417A2" w:rsidP="006D6F29">
      <w:pPr>
        <w:tabs>
          <w:tab w:val="left" w:pos="0"/>
        </w:tabs>
        <w:spacing w:after="120" w:line="276" w:lineRule="auto"/>
        <w:ind w:firstLine="567"/>
        <w:jc w:val="both"/>
        <w:rPr>
          <w:szCs w:val="24"/>
        </w:rPr>
      </w:pPr>
      <w:r w:rsidRPr="00BA6222">
        <w:rPr>
          <w:szCs w:val="24"/>
        </w:rPr>
        <w:t xml:space="preserve">Šis laidavimas galioja nuo </w:t>
      </w:r>
      <w:r w:rsidRPr="00BA6222">
        <w:rPr>
          <w:i/>
          <w:color w:val="FF0000"/>
          <w:szCs w:val="24"/>
        </w:rPr>
        <w:t>[įrašoma data]</w:t>
      </w:r>
      <w:r w:rsidRPr="00BA6222">
        <w:rPr>
          <w:color w:val="FF0000"/>
          <w:szCs w:val="24"/>
        </w:rPr>
        <w:t xml:space="preserve"> </w:t>
      </w:r>
      <w:r w:rsidRPr="00BA6222">
        <w:rPr>
          <w:szCs w:val="24"/>
        </w:rPr>
        <w:t xml:space="preserve">iki </w:t>
      </w:r>
      <w:r w:rsidRPr="00BA6222">
        <w:rPr>
          <w:color w:val="FF0000"/>
          <w:szCs w:val="24"/>
        </w:rPr>
        <w:t>[</w:t>
      </w:r>
      <w:r w:rsidRPr="00BA6222">
        <w:rPr>
          <w:i/>
          <w:color w:val="FF0000"/>
          <w:szCs w:val="24"/>
        </w:rPr>
        <w:t>įrašoma data</w:t>
      </w:r>
      <w:r w:rsidRPr="00BA6222">
        <w:rPr>
          <w:color w:val="FF0000"/>
          <w:szCs w:val="24"/>
        </w:rPr>
        <w:t>]</w:t>
      </w:r>
      <w:r w:rsidRPr="00BA6222">
        <w:rPr>
          <w:szCs w:val="24"/>
        </w:rPr>
        <w:t>.</w:t>
      </w:r>
    </w:p>
    <w:p w14:paraId="79751A1F" w14:textId="77777777" w:rsidR="006417A2" w:rsidRPr="00BA6222" w:rsidRDefault="006417A2" w:rsidP="006D6F29">
      <w:pPr>
        <w:tabs>
          <w:tab w:val="left" w:pos="0"/>
        </w:tabs>
        <w:spacing w:after="120" w:line="276" w:lineRule="auto"/>
        <w:ind w:firstLine="567"/>
        <w:rPr>
          <w:szCs w:val="24"/>
        </w:rPr>
      </w:pPr>
      <w:r w:rsidRPr="00BA6222">
        <w:rPr>
          <w:szCs w:val="24"/>
        </w:rPr>
        <w:t>Visi Laiduotojo įsipareigojimai pagal šį laidavimą baigiasi, jei:</w:t>
      </w:r>
    </w:p>
    <w:p w14:paraId="1C781A50" w14:textId="0F352AC2" w:rsidR="006417A2" w:rsidRPr="00BA6222" w:rsidRDefault="006417A2" w:rsidP="006D6F29">
      <w:pPr>
        <w:tabs>
          <w:tab w:val="left" w:pos="0"/>
        </w:tabs>
        <w:spacing w:after="120" w:line="276" w:lineRule="auto"/>
        <w:ind w:firstLine="567"/>
        <w:jc w:val="both"/>
        <w:rPr>
          <w:szCs w:val="24"/>
        </w:rPr>
      </w:pPr>
      <w:r w:rsidRPr="00BA6222">
        <w:rPr>
          <w:szCs w:val="24"/>
        </w:rPr>
        <w:t xml:space="preserve">1. Iki paskutinės laidavimo galiojimo dienos imtinai Laiduotojas aukščiau nurodytu adresu nebus gavęs </w:t>
      </w:r>
      <w:r w:rsidR="00361FD9" w:rsidRPr="00BA6222">
        <w:rPr>
          <w:szCs w:val="24"/>
        </w:rPr>
        <w:t>Institucijos</w:t>
      </w:r>
      <w:r w:rsidRPr="00BA6222">
        <w:rPr>
          <w:szCs w:val="24"/>
        </w:rPr>
        <w:t xml:space="preserve"> raštiškų reikalavimų mokėti (originalo) ir Instituciją aptarnaujančio banko patvirtinimu, kad parašas yra autentiškas;</w:t>
      </w:r>
    </w:p>
    <w:p w14:paraId="46963D10" w14:textId="77777777" w:rsidR="006417A2" w:rsidRPr="00BA6222" w:rsidRDefault="006417A2" w:rsidP="006D6F29">
      <w:pPr>
        <w:tabs>
          <w:tab w:val="left" w:pos="0"/>
        </w:tabs>
        <w:spacing w:after="120" w:line="276" w:lineRule="auto"/>
        <w:ind w:firstLine="567"/>
        <w:jc w:val="both"/>
        <w:rPr>
          <w:szCs w:val="24"/>
        </w:rPr>
      </w:pPr>
      <w:r w:rsidRPr="00BA6222">
        <w:rPr>
          <w:szCs w:val="24"/>
        </w:rPr>
        <w:t>2. Laiduotojui yra grąžinamas laidavimo originalas su Institucijos prierašais, kad:</w:t>
      </w:r>
    </w:p>
    <w:p w14:paraId="0CB16C07" w14:textId="77777777" w:rsidR="006417A2" w:rsidRPr="00BA6222" w:rsidRDefault="006417A2" w:rsidP="006D6F29">
      <w:pPr>
        <w:tabs>
          <w:tab w:val="left" w:pos="0"/>
        </w:tabs>
        <w:spacing w:after="120" w:line="276" w:lineRule="auto"/>
        <w:ind w:firstLine="567"/>
        <w:jc w:val="both"/>
        <w:rPr>
          <w:szCs w:val="24"/>
        </w:rPr>
      </w:pPr>
      <w:r w:rsidRPr="00BA6222">
        <w:rPr>
          <w:szCs w:val="24"/>
        </w:rPr>
        <w:t>2.1. Institucija atsisako savo teisių pagal šį laidavimą; arba</w:t>
      </w:r>
    </w:p>
    <w:p w14:paraId="0D89FA86" w14:textId="77777777" w:rsidR="006417A2" w:rsidRPr="00BA6222" w:rsidRDefault="006417A2" w:rsidP="006D6F29">
      <w:pPr>
        <w:tabs>
          <w:tab w:val="left" w:pos="0"/>
        </w:tabs>
        <w:spacing w:after="120" w:line="276" w:lineRule="auto"/>
        <w:ind w:firstLine="567"/>
        <w:jc w:val="both"/>
        <w:rPr>
          <w:szCs w:val="24"/>
        </w:rPr>
      </w:pPr>
      <w:r w:rsidRPr="00BA6222">
        <w:rPr>
          <w:szCs w:val="24"/>
        </w:rPr>
        <w:t>2.2. Klientas įvykdė šiame laidavime nurodytus įsipareigojimus.</w:t>
      </w:r>
    </w:p>
    <w:p w14:paraId="015CA014" w14:textId="77777777" w:rsidR="006417A2" w:rsidRPr="00BA6222" w:rsidRDefault="006417A2" w:rsidP="006D6F29">
      <w:pPr>
        <w:tabs>
          <w:tab w:val="left" w:pos="0"/>
        </w:tabs>
        <w:spacing w:after="120" w:line="276" w:lineRule="auto"/>
        <w:ind w:firstLine="567"/>
        <w:jc w:val="both"/>
        <w:rPr>
          <w:szCs w:val="24"/>
        </w:rPr>
      </w:pPr>
      <w:r w:rsidRPr="00BA6222">
        <w:rPr>
          <w:szCs w:val="24"/>
        </w:rPr>
        <w:lastRenderedPageBreak/>
        <w:t xml:space="preserve">Bet kokie Institucijos reikalavimai mokėti nebus vykdomi, jeigu jie bus gauti aukščiau nurodytu Laiduotojo adresu pasibaigus laidavimo galiojimo laikotarpiui. </w:t>
      </w:r>
    </w:p>
    <w:p w14:paraId="5975D7FC" w14:textId="77777777" w:rsidR="006417A2" w:rsidRPr="00BA6222" w:rsidRDefault="006417A2" w:rsidP="006D6F29">
      <w:pPr>
        <w:tabs>
          <w:tab w:val="left" w:pos="0"/>
        </w:tabs>
        <w:spacing w:after="120" w:line="276" w:lineRule="auto"/>
        <w:ind w:firstLine="567"/>
        <w:jc w:val="both"/>
        <w:rPr>
          <w:i/>
          <w:szCs w:val="24"/>
        </w:rPr>
      </w:pPr>
      <w:r w:rsidRPr="00BA6222">
        <w:rPr>
          <w:i/>
          <w:szCs w:val="24"/>
        </w:rPr>
        <w:t>Šiam laidavimui taikytina Lietuvos Respublikos teisė. Šalių ginčai sprendžiami Lietuvos Respublikos įstatymų nustatyta tvarka.</w:t>
      </w:r>
    </w:p>
    <w:p w14:paraId="18EBCBA5" w14:textId="77777777" w:rsidR="006417A2" w:rsidRPr="00BA6222" w:rsidRDefault="006417A2" w:rsidP="006D6F29">
      <w:pPr>
        <w:tabs>
          <w:tab w:val="left" w:pos="0"/>
        </w:tabs>
        <w:spacing w:after="120" w:line="276" w:lineRule="auto"/>
        <w:jc w:val="both"/>
        <w:rPr>
          <w:szCs w:val="24"/>
        </w:rPr>
      </w:pPr>
    </w:p>
    <w:p w14:paraId="28F049DE" w14:textId="77777777" w:rsidR="006417A2" w:rsidRPr="00BA6222" w:rsidRDefault="006417A2" w:rsidP="006D6F29">
      <w:pPr>
        <w:tabs>
          <w:tab w:val="left" w:pos="0"/>
        </w:tabs>
        <w:spacing w:after="120" w:line="276" w:lineRule="auto"/>
        <w:jc w:val="both"/>
        <w:rPr>
          <w:szCs w:val="24"/>
        </w:rPr>
      </w:pPr>
      <w:r w:rsidRPr="00BA6222">
        <w:rPr>
          <w:szCs w:val="24"/>
        </w:rPr>
        <w:t>Laiduotojas:</w:t>
      </w:r>
    </w:p>
    <w:p w14:paraId="254E83B8" w14:textId="77777777" w:rsidR="006417A2" w:rsidRPr="00BA6222" w:rsidRDefault="006417A2" w:rsidP="006D6F29">
      <w:pPr>
        <w:tabs>
          <w:tab w:val="left" w:pos="0"/>
        </w:tabs>
        <w:spacing w:after="120" w:line="276" w:lineRule="auto"/>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417A2" w:rsidRPr="00BA6222" w14:paraId="1F60C244" w14:textId="77777777" w:rsidTr="00443081">
        <w:trPr>
          <w:trHeight w:val="186"/>
        </w:trPr>
        <w:tc>
          <w:tcPr>
            <w:tcW w:w="3284" w:type="dxa"/>
            <w:tcBorders>
              <w:top w:val="single" w:sz="4" w:space="0" w:color="auto"/>
              <w:left w:val="nil"/>
              <w:bottom w:val="nil"/>
              <w:right w:val="nil"/>
            </w:tcBorders>
          </w:tcPr>
          <w:p w14:paraId="501FFAEA" w14:textId="77777777" w:rsidR="006417A2" w:rsidRPr="00BA6222" w:rsidRDefault="006417A2" w:rsidP="006D6F29">
            <w:pPr>
              <w:tabs>
                <w:tab w:val="left" w:pos="0"/>
              </w:tabs>
              <w:snapToGrid w:val="0"/>
              <w:spacing w:after="120" w:line="276" w:lineRule="auto"/>
              <w:jc w:val="both"/>
              <w:rPr>
                <w:i/>
                <w:noProof/>
                <w:position w:val="6"/>
                <w:szCs w:val="24"/>
                <w:vertAlign w:val="superscript"/>
              </w:rPr>
            </w:pPr>
            <w:r w:rsidRPr="00BA6222">
              <w:rPr>
                <w:i/>
                <w:noProof/>
                <w:position w:val="6"/>
                <w:szCs w:val="24"/>
                <w:vertAlign w:val="superscript"/>
              </w:rPr>
              <w:t xml:space="preserve"> (įgalioto asmens pareigos)</w:t>
            </w:r>
          </w:p>
        </w:tc>
        <w:tc>
          <w:tcPr>
            <w:tcW w:w="604" w:type="dxa"/>
          </w:tcPr>
          <w:p w14:paraId="75E9D160" w14:textId="77777777" w:rsidR="006417A2" w:rsidRPr="00BA6222" w:rsidRDefault="006417A2" w:rsidP="006D6F29">
            <w:pPr>
              <w:tabs>
                <w:tab w:val="left" w:pos="0"/>
              </w:tabs>
              <w:spacing w:after="120" w:line="276" w:lineRule="auto"/>
              <w:ind w:right="-1"/>
              <w:jc w:val="center"/>
              <w:rPr>
                <w:i/>
                <w:noProof/>
                <w:szCs w:val="24"/>
                <w:vertAlign w:val="superscript"/>
              </w:rPr>
            </w:pPr>
          </w:p>
        </w:tc>
        <w:tc>
          <w:tcPr>
            <w:tcW w:w="1980" w:type="dxa"/>
            <w:tcBorders>
              <w:top w:val="single" w:sz="4" w:space="0" w:color="auto"/>
              <w:left w:val="nil"/>
              <w:bottom w:val="nil"/>
              <w:right w:val="nil"/>
            </w:tcBorders>
          </w:tcPr>
          <w:p w14:paraId="26123F12" w14:textId="77777777" w:rsidR="006417A2" w:rsidRPr="00BA6222" w:rsidRDefault="006417A2" w:rsidP="006D6F29">
            <w:pPr>
              <w:tabs>
                <w:tab w:val="left" w:pos="0"/>
              </w:tabs>
              <w:spacing w:after="120" w:line="276" w:lineRule="auto"/>
              <w:ind w:right="-1"/>
              <w:jc w:val="center"/>
              <w:rPr>
                <w:i/>
                <w:noProof/>
                <w:szCs w:val="24"/>
                <w:vertAlign w:val="superscript"/>
              </w:rPr>
            </w:pPr>
            <w:r w:rsidRPr="00BA6222">
              <w:rPr>
                <w:i/>
                <w:noProof/>
                <w:position w:val="6"/>
                <w:szCs w:val="24"/>
                <w:vertAlign w:val="superscript"/>
              </w:rPr>
              <w:t>(Parašas)</w:t>
            </w:r>
          </w:p>
        </w:tc>
        <w:tc>
          <w:tcPr>
            <w:tcW w:w="701" w:type="dxa"/>
          </w:tcPr>
          <w:p w14:paraId="250A5E4C" w14:textId="77777777" w:rsidR="006417A2" w:rsidRPr="00BA6222" w:rsidRDefault="006417A2" w:rsidP="006D6F29">
            <w:pPr>
              <w:tabs>
                <w:tab w:val="left" w:pos="0"/>
              </w:tabs>
              <w:spacing w:after="120" w:line="276" w:lineRule="auto"/>
              <w:ind w:right="-1"/>
              <w:jc w:val="center"/>
              <w:rPr>
                <w:i/>
                <w:noProof/>
                <w:szCs w:val="24"/>
                <w:vertAlign w:val="superscript"/>
              </w:rPr>
            </w:pPr>
          </w:p>
        </w:tc>
        <w:tc>
          <w:tcPr>
            <w:tcW w:w="2611" w:type="dxa"/>
            <w:tcBorders>
              <w:top w:val="single" w:sz="4" w:space="0" w:color="auto"/>
              <w:left w:val="nil"/>
              <w:bottom w:val="nil"/>
              <w:right w:val="nil"/>
            </w:tcBorders>
          </w:tcPr>
          <w:p w14:paraId="19D04B66" w14:textId="77777777" w:rsidR="006417A2" w:rsidRPr="00BA6222" w:rsidRDefault="006417A2" w:rsidP="006D6F29">
            <w:pPr>
              <w:tabs>
                <w:tab w:val="left" w:pos="0"/>
              </w:tabs>
              <w:spacing w:after="120" w:line="276" w:lineRule="auto"/>
              <w:ind w:right="-1"/>
              <w:jc w:val="center"/>
              <w:rPr>
                <w:i/>
                <w:noProof/>
                <w:szCs w:val="24"/>
                <w:vertAlign w:val="superscript"/>
              </w:rPr>
            </w:pPr>
            <w:r w:rsidRPr="00BA6222">
              <w:rPr>
                <w:i/>
                <w:noProof/>
                <w:position w:val="6"/>
                <w:szCs w:val="24"/>
                <w:vertAlign w:val="superscript"/>
              </w:rPr>
              <w:t>(vardo raidė ir pavardė)</w:t>
            </w:r>
            <w:r w:rsidRPr="00BA6222">
              <w:rPr>
                <w:i/>
                <w:noProof/>
                <w:szCs w:val="24"/>
                <w:vertAlign w:val="superscript"/>
              </w:rPr>
              <w:t xml:space="preserve"> </w:t>
            </w:r>
          </w:p>
        </w:tc>
        <w:tc>
          <w:tcPr>
            <w:tcW w:w="648" w:type="dxa"/>
          </w:tcPr>
          <w:p w14:paraId="66E94DF6" w14:textId="77777777" w:rsidR="006417A2" w:rsidRPr="00BA6222" w:rsidRDefault="006417A2" w:rsidP="006D6F29">
            <w:pPr>
              <w:tabs>
                <w:tab w:val="left" w:pos="0"/>
              </w:tabs>
              <w:spacing w:after="120" w:line="276" w:lineRule="auto"/>
              <w:ind w:right="-1"/>
              <w:jc w:val="center"/>
              <w:rPr>
                <w:noProof/>
                <w:szCs w:val="24"/>
                <w:vertAlign w:val="superscript"/>
              </w:rPr>
            </w:pPr>
          </w:p>
        </w:tc>
      </w:tr>
    </w:tbl>
    <w:p w14:paraId="1B9AA6C8" w14:textId="16FD03BA" w:rsidR="006417A2" w:rsidRPr="00BA6222" w:rsidRDefault="006417A2" w:rsidP="006D6F29">
      <w:pPr>
        <w:spacing w:after="120" w:line="276" w:lineRule="auto"/>
        <w:jc w:val="both"/>
        <w:rPr>
          <w:szCs w:val="24"/>
        </w:rPr>
      </w:pPr>
    </w:p>
    <w:p w14:paraId="0384AB79" w14:textId="13B2FD94" w:rsidR="006417A2" w:rsidRPr="00BA6222" w:rsidRDefault="006417A2" w:rsidP="006D6F29">
      <w:pPr>
        <w:spacing w:after="120" w:line="276" w:lineRule="auto"/>
        <w:jc w:val="both"/>
        <w:rPr>
          <w:szCs w:val="24"/>
        </w:rPr>
      </w:pPr>
    </w:p>
    <w:p w14:paraId="54B6C838" w14:textId="032BE1B1" w:rsidR="006417A2" w:rsidRPr="00BA6222" w:rsidRDefault="006417A2" w:rsidP="006D6F29">
      <w:pPr>
        <w:spacing w:after="120" w:line="276" w:lineRule="auto"/>
        <w:jc w:val="both"/>
        <w:rPr>
          <w:szCs w:val="24"/>
        </w:rPr>
      </w:pPr>
    </w:p>
    <w:p w14:paraId="457DF281" w14:textId="77777777" w:rsidR="006417A2" w:rsidRPr="00BA6222" w:rsidRDefault="006417A2" w:rsidP="006D6F29">
      <w:pPr>
        <w:spacing w:after="120" w:line="276" w:lineRule="auto"/>
        <w:jc w:val="both"/>
        <w:rPr>
          <w:szCs w:val="24"/>
        </w:rPr>
      </w:pPr>
    </w:p>
    <w:p w14:paraId="4F060D45" w14:textId="77777777" w:rsidR="006417A2" w:rsidRPr="00BA6222" w:rsidRDefault="006417A2" w:rsidP="006D6F29">
      <w:pPr>
        <w:spacing w:after="120" w:line="276" w:lineRule="auto"/>
        <w:jc w:val="both"/>
        <w:rPr>
          <w:szCs w:val="24"/>
        </w:rPr>
      </w:pPr>
    </w:p>
    <w:p w14:paraId="66A4A9BE" w14:textId="77777777" w:rsidR="00047550" w:rsidRPr="00BA6222" w:rsidRDefault="00047550" w:rsidP="006D6F29">
      <w:pPr>
        <w:tabs>
          <w:tab w:val="left" w:pos="284"/>
          <w:tab w:val="left" w:pos="1701"/>
        </w:tabs>
        <w:spacing w:after="120" w:line="276" w:lineRule="auto"/>
        <w:rPr>
          <w:b/>
          <w:szCs w:val="24"/>
          <w:lang w:eastAsia="x-none"/>
        </w:rPr>
        <w:sectPr w:rsidR="00047550" w:rsidRPr="00BA6222" w:rsidSect="0055697F">
          <w:pgSz w:w="11907" w:h="16839" w:code="9"/>
          <w:pgMar w:top="1418" w:right="1275" w:bottom="1134" w:left="1418" w:header="567" w:footer="567" w:gutter="0"/>
          <w:cols w:space="708"/>
          <w:docGrid w:linePitch="360"/>
        </w:sectPr>
      </w:pPr>
    </w:p>
    <w:p w14:paraId="2BD67B1D" w14:textId="43443D25" w:rsidR="00047550" w:rsidRPr="00BA6222" w:rsidRDefault="00254999" w:rsidP="007831EF">
      <w:pPr>
        <w:pStyle w:val="Heading1"/>
        <w:numPr>
          <w:ilvl w:val="0"/>
          <w:numId w:val="74"/>
        </w:numPr>
        <w:spacing w:before="0"/>
        <w:rPr>
          <w:sz w:val="24"/>
          <w:szCs w:val="24"/>
        </w:rPr>
      </w:pPr>
      <w:bookmarkStart w:id="1085" w:name="_Ref110435975"/>
      <w:bookmarkStart w:id="1086" w:name="_Toc144463548"/>
      <w:r w:rsidRPr="00BA6222">
        <w:rPr>
          <w:sz w:val="24"/>
          <w:szCs w:val="24"/>
        </w:rPr>
        <w:lastRenderedPageBreak/>
        <w:t xml:space="preserve">Priedas. </w:t>
      </w:r>
      <w:r w:rsidR="007A4C82" w:rsidRPr="00BA6222">
        <w:rPr>
          <w:sz w:val="24"/>
          <w:szCs w:val="24"/>
        </w:rPr>
        <w:t>Objekto</w:t>
      </w:r>
      <w:r w:rsidR="00047550" w:rsidRPr="00BA6222">
        <w:rPr>
          <w:sz w:val="24"/>
          <w:szCs w:val="24"/>
        </w:rPr>
        <w:t xml:space="preserve"> vertinimas ir priėmimas</w:t>
      </w:r>
      <w:bookmarkEnd w:id="1085"/>
      <w:bookmarkEnd w:id="1086"/>
    </w:p>
    <w:p w14:paraId="7C404FE0" w14:textId="77777777" w:rsidR="00254999" w:rsidRPr="00BA6222" w:rsidRDefault="00254999" w:rsidP="006D6F29">
      <w:pPr>
        <w:tabs>
          <w:tab w:val="left" w:pos="284"/>
          <w:tab w:val="left" w:pos="1701"/>
        </w:tabs>
        <w:spacing w:after="120" w:line="276" w:lineRule="auto"/>
        <w:jc w:val="center"/>
        <w:rPr>
          <w:b/>
          <w:szCs w:val="24"/>
          <w:lang w:eastAsia="x-none"/>
        </w:rPr>
      </w:pPr>
    </w:p>
    <w:p w14:paraId="2568CC8D" w14:textId="54474E5D" w:rsidR="00254999" w:rsidRPr="00BA6222" w:rsidRDefault="00654EEE" w:rsidP="006D6F29">
      <w:pPr>
        <w:pStyle w:val="ListParagraph"/>
        <w:numPr>
          <w:ilvl w:val="0"/>
          <w:numId w:val="71"/>
        </w:numPr>
        <w:spacing w:after="120" w:line="276" w:lineRule="auto"/>
        <w:ind w:left="426" w:hanging="426"/>
        <w:jc w:val="both"/>
        <w:rPr>
          <w:szCs w:val="24"/>
        </w:rPr>
      </w:pPr>
      <w:bookmarkStart w:id="1087" w:name="_Ref60762602"/>
      <w:r w:rsidRPr="00BA6222">
        <w:rPr>
          <w:szCs w:val="24"/>
        </w:rPr>
        <w:t xml:space="preserve">Šio priedo </w:t>
      </w:r>
      <w:r w:rsidR="007A4C82" w:rsidRPr="00BA6222">
        <w:rPr>
          <w:i/>
          <w:szCs w:val="24"/>
        </w:rPr>
        <w:t>Objekto</w:t>
      </w:r>
      <w:r w:rsidRPr="00BA6222">
        <w:rPr>
          <w:i/>
          <w:szCs w:val="24"/>
        </w:rPr>
        <w:t xml:space="preserve"> vertinimas ir priėmimas</w:t>
      </w:r>
      <w:r w:rsidR="004D2A10" w:rsidRPr="00BA6222">
        <w:rPr>
          <w:i/>
          <w:szCs w:val="24"/>
        </w:rPr>
        <w:t xml:space="preserve"> </w:t>
      </w:r>
      <w:r w:rsidRPr="00BA6222">
        <w:rPr>
          <w:szCs w:val="24"/>
        </w:rPr>
        <w:t xml:space="preserve">nuostatos taikomos </w:t>
      </w:r>
      <w:r w:rsidR="00D12CFC" w:rsidRPr="00BA6222">
        <w:rPr>
          <w:szCs w:val="24"/>
        </w:rPr>
        <w:t xml:space="preserve">Suteikiančiajai institucijai </w:t>
      </w:r>
      <w:r w:rsidRPr="00BA6222">
        <w:rPr>
          <w:szCs w:val="24"/>
        </w:rPr>
        <w:t xml:space="preserve">vertinant </w:t>
      </w:r>
      <w:r w:rsidR="00D036B5" w:rsidRPr="00BA6222">
        <w:rPr>
          <w:szCs w:val="24"/>
        </w:rPr>
        <w:t>Koncesinink</w:t>
      </w:r>
      <w:r w:rsidR="007A4C82" w:rsidRPr="00BA6222">
        <w:rPr>
          <w:szCs w:val="24"/>
        </w:rPr>
        <w:t>ui</w:t>
      </w:r>
      <w:r w:rsidRPr="00BA6222">
        <w:rPr>
          <w:szCs w:val="24"/>
        </w:rPr>
        <w:t xml:space="preserve"> grąžinant </w:t>
      </w:r>
      <w:r w:rsidR="007A4C82" w:rsidRPr="00BA6222">
        <w:rPr>
          <w:szCs w:val="24"/>
        </w:rPr>
        <w:t>Objektą</w:t>
      </w:r>
      <w:r w:rsidRPr="00BA6222">
        <w:rPr>
          <w:szCs w:val="24"/>
        </w:rPr>
        <w:t xml:space="preserve"> </w:t>
      </w:r>
      <w:r w:rsidR="00D12CFC" w:rsidRPr="00BA6222">
        <w:rPr>
          <w:szCs w:val="24"/>
        </w:rPr>
        <w:t xml:space="preserve">Suteikiančiajai institucijai </w:t>
      </w:r>
      <w:r w:rsidRPr="00BA6222">
        <w:rPr>
          <w:szCs w:val="24"/>
        </w:rPr>
        <w:t>Sutarties pabaigoje.</w:t>
      </w:r>
      <w:bookmarkEnd w:id="1087"/>
    </w:p>
    <w:p w14:paraId="559C304C" w14:textId="208132B0" w:rsidR="00654EEE" w:rsidRPr="00BA6222" w:rsidRDefault="00361FD9" w:rsidP="006D6F29">
      <w:pPr>
        <w:pStyle w:val="ListParagraph"/>
        <w:numPr>
          <w:ilvl w:val="0"/>
          <w:numId w:val="27"/>
        </w:numPr>
        <w:spacing w:after="120" w:line="276" w:lineRule="auto"/>
        <w:jc w:val="both"/>
        <w:rPr>
          <w:szCs w:val="24"/>
        </w:rPr>
      </w:pPr>
      <w:r w:rsidRPr="00BA6222">
        <w:rPr>
          <w:szCs w:val="24"/>
        </w:rPr>
        <w:t xml:space="preserve"> </w:t>
      </w:r>
      <w:r w:rsidR="00654EEE" w:rsidRPr="00BA6222">
        <w:rPr>
          <w:szCs w:val="24"/>
        </w:rPr>
        <w:t xml:space="preserve">Grąžinamo </w:t>
      </w:r>
      <w:r w:rsidR="007A4C82" w:rsidRPr="00BA6222">
        <w:rPr>
          <w:szCs w:val="24"/>
        </w:rPr>
        <w:t>Objekto</w:t>
      </w:r>
      <w:r w:rsidR="00654EEE" w:rsidRPr="00BA6222">
        <w:rPr>
          <w:szCs w:val="24"/>
        </w:rPr>
        <w:t xml:space="preserve"> atitikimas Sutarties reikalavimams vertinamas Sutarties </w:t>
      </w:r>
      <w:r w:rsidR="00C9094C" w:rsidRPr="00BA6222">
        <w:rPr>
          <w:szCs w:val="24"/>
        </w:rPr>
        <w:fldChar w:fldCharType="begin"/>
      </w:r>
      <w:r w:rsidR="00C9094C" w:rsidRPr="00BA6222">
        <w:rPr>
          <w:szCs w:val="24"/>
        </w:rPr>
        <w:instrText xml:space="preserve"> REF _Ref522630570 \r \h </w:instrText>
      </w:r>
      <w:r w:rsidR="006D6F29" w:rsidRPr="00BA6222">
        <w:rPr>
          <w:szCs w:val="24"/>
        </w:rPr>
        <w:instrText xml:space="preserve"> \* MERGEFORMAT </w:instrText>
      </w:r>
      <w:r w:rsidR="00C9094C" w:rsidRPr="00BA6222">
        <w:rPr>
          <w:szCs w:val="24"/>
        </w:rPr>
      </w:r>
      <w:r w:rsidR="00C9094C" w:rsidRPr="00BA6222">
        <w:rPr>
          <w:szCs w:val="24"/>
        </w:rPr>
        <w:fldChar w:fldCharType="separate"/>
      </w:r>
      <w:r w:rsidR="00F31249" w:rsidRPr="00BA6222">
        <w:rPr>
          <w:szCs w:val="24"/>
        </w:rPr>
        <w:t>9</w:t>
      </w:r>
      <w:r w:rsidR="00C9094C" w:rsidRPr="00BA6222">
        <w:rPr>
          <w:szCs w:val="24"/>
        </w:rPr>
        <w:fldChar w:fldCharType="end"/>
      </w:r>
      <w:r w:rsidR="00654EEE" w:rsidRPr="00BA6222">
        <w:rPr>
          <w:szCs w:val="24"/>
        </w:rPr>
        <w:t xml:space="preserve"> punkte nustatyta tvarka. </w:t>
      </w:r>
    </w:p>
    <w:p w14:paraId="63F5AEA5" w14:textId="1A424533" w:rsidR="00654EEE" w:rsidRPr="00BA6222" w:rsidRDefault="00654EEE" w:rsidP="006D6F29">
      <w:pPr>
        <w:pStyle w:val="ListParagraph"/>
        <w:numPr>
          <w:ilvl w:val="0"/>
          <w:numId w:val="27"/>
        </w:numPr>
        <w:spacing w:after="120" w:line="276" w:lineRule="auto"/>
        <w:jc w:val="both"/>
        <w:rPr>
          <w:szCs w:val="24"/>
        </w:rPr>
      </w:pPr>
      <w:bookmarkStart w:id="1088" w:name="_Ref62225203"/>
      <w:r w:rsidRPr="00BA6222">
        <w:rPr>
          <w:szCs w:val="24"/>
        </w:rPr>
        <w:t xml:space="preserve">Tikrinant, ar grąžinamas </w:t>
      </w:r>
      <w:r w:rsidR="007A4C82" w:rsidRPr="00BA6222">
        <w:rPr>
          <w:szCs w:val="24"/>
        </w:rPr>
        <w:t>Objektas</w:t>
      </w:r>
      <w:r w:rsidRPr="00BA6222">
        <w:rPr>
          <w:szCs w:val="24"/>
        </w:rPr>
        <w:t xml:space="preserve"> atitinka Sutarties reikalavimus, komisija, nurodyta Sutarties </w:t>
      </w:r>
      <w:r w:rsidR="00D12CFC" w:rsidRPr="00BA6222">
        <w:rPr>
          <w:szCs w:val="24"/>
        </w:rPr>
        <w:fldChar w:fldCharType="begin"/>
      </w:r>
      <w:r w:rsidR="00D12CFC" w:rsidRPr="00BA6222">
        <w:rPr>
          <w:szCs w:val="24"/>
        </w:rPr>
        <w:instrText xml:space="preserve"> REF _Ref286319572 \r \h </w:instrText>
      </w:r>
      <w:r w:rsidR="006D6F29" w:rsidRPr="00BA6222">
        <w:rPr>
          <w:szCs w:val="24"/>
        </w:rPr>
        <w:instrText xml:space="preserve"> \* MERGEFORMAT </w:instrText>
      </w:r>
      <w:r w:rsidR="00D12CFC" w:rsidRPr="00BA6222">
        <w:rPr>
          <w:szCs w:val="24"/>
        </w:rPr>
      </w:r>
      <w:r w:rsidR="00D12CFC" w:rsidRPr="00BA6222">
        <w:rPr>
          <w:szCs w:val="24"/>
        </w:rPr>
        <w:fldChar w:fldCharType="separate"/>
      </w:r>
      <w:r w:rsidR="00F31249" w:rsidRPr="00BA6222">
        <w:rPr>
          <w:szCs w:val="24"/>
        </w:rPr>
        <w:t>49</w:t>
      </w:r>
      <w:r w:rsidR="00D12CFC" w:rsidRPr="00BA6222">
        <w:rPr>
          <w:szCs w:val="24"/>
        </w:rPr>
        <w:fldChar w:fldCharType="end"/>
      </w:r>
      <w:r w:rsidRPr="00BA6222">
        <w:rPr>
          <w:szCs w:val="24"/>
        </w:rPr>
        <w:t xml:space="preserve"> punkte, parengia tikrinimo formą pagal žemiau pateiktą pavyzdį detalizuodama tikrinimo elementus bei apimtį ne vėliau kaip likus 30 (trisdešimt) Darbo dienų iki </w:t>
      </w:r>
      <w:r w:rsidR="007A4C82" w:rsidRPr="00BA6222">
        <w:rPr>
          <w:szCs w:val="24"/>
        </w:rPr>
        <w:t>Objekto</w:t>
      </w:r>
      <w:r w:rsidRPr="00BA6222">
        <w:rPr>
          <w:szCs w:val="24"/>
        </w:rPr>
        <w:t xml:space="preserve"> būklės patikrinimo, nurodyto Sutarties </w:t>
      </w:r>
      <w:r w:rsidR="00D12CFC" w:rsidRPr="00BA6222">
        <w:rPr>
          <w:szCs w:val="24"/>
        </w:rPr>
        <w:fldChar w:fldCharType="begin"/>
      </w:r>
      <w:r w:rsidR="00D12CFC" w:rsidRPr="00BA6222">
        <w:rPr>
          <w:szCs w:val="24"/>
        </w:rPr>
        <w:instrText xml:space="preserve"> REF _Ref522631960 \r \h </w:instrText>
      </w:r>
      <w:r w:rsidR="006D6F29" w:rsidRPr="00BA6222">
        <w:rPr>
          <w:szCs w:val="24"/>
        </w:rPr>
        <w:instrText xml:space="preserve"> \* MERGEFORMAT </w:instrText>
      </w:r>
      <w:r w:rsidR="00D12CFC" w:rsidRPr="00BA6222">
        <w:rPr>
          <w:szCs w:val="24"/>
        </w:rPr>
      </w:r>
      <w:r w:rsidR="00D12CFC" w:rsidRPr="00BA6222">
        <w:rPr>
          <w:szCs w:val="24"/>
        </w:rPr>
        <w:fldChar w:fldCharType="separate"/>
      </w:r>
      <w:r w:rsidR="00F31249" w:rsidRPr="00BA6222">
        <w:rPr>
          <w:szCs w:val="24"/>
        </w:rPr>
        <w:t>9.5</w:t>
      </w:r>
      <w:r w:rsidR="00D12CFC" w:rsidRPr="00BA6222">
        <w:rPr>
          <w:szCs w:val="24"/>
        </w:rPr>
        <w:fldChar w:fldCharType="end"/>
      </w:r>
      <w:r w:rsidRPr="00BA6222">
        <w:rPr>
          <w:szCs w:val="24"/>
        </w:rPr>
        <w:t xml:space="preserve"> punkte.</w:t>
      </w:r>
      <w:bookmarkEnd w:id="1088"/>
    </w:p>
    <w:p w14:paraId="6339E461" w14:textId="73581BE1" w:rsidR="00654EEE" w:rsidRPr="00BA6222" w:rsidRDefault="00654EEE" w:rsidP="006D6F29">
      <w:pPr>
        <w:pStyle w:val="ListParagraph"/>
        <w:spacing w:after="120" w:line="276" w:lineRule="auto"/>
        <w:jc w:val="both"/>
        <w:rPr>
          <w:i/>
          <w:szCs w:val="24"/>
        </w:rPr>
      </w:pPr>
      <w:r w:rsidRPr="00BA6222">
        <w:rPr>
          <w:i/>
          <w:szCs w:val="24"/>
        </w:rPr>
        <w:t xml:space="preserve">(toliau pateikiamas preliminari </w:t>
      </w:r>
      <w:r w:rsidR="007A4C82" w:rsidRPr="00BA6222">
        <w:rPr>
          <w:i/>
          <w:szCs w:val="24"/>
        </w:rPr>
        <w:t>Objekto</w:t>
      </w:r>
      <w:r w:rsidRPr="00BA6222">
        <w:rPr>
          <w:i/>
          <w:szCs w:val="24"/>
        </w:rPr>
        <w:t xml:space="preserve"> elementų tikrinimo apimtis)</w:t>
      </w:r>
    </w:p>
    <w:p w14:paraId="3EFB416B" w14:textId="77777777" w:rsidR="00654EEE" w:rsidRPr="00BA6222" w:rsidRDefault="00654EEE" w:rsidP="006D6F29">
      <w:pPr>
        <w:pStyle w:val="ListParagraph"/>
        <w:spacing w:after="120" w:line="276" w:lineRule="auto"/>
        <w:ind w:left="851"/>
        <w:jc w:val="both"/>
        <w:rPr>
          <w:szCs w:val="24"/>
        </w:rPr>
      </w:pPr>
    </w:p>
    <w:tbl>
      <w:tblPr>
        <w:tblStyle w:val="TableGrid"/>
        <w:tblW w:w="9067" w:type="dxa"/>
        <w:tblInd w:w="567" w:type="dxa"/>
        <w:tblLook w:val="04A0" w:firstRow="1" w:lastRow="0" w:firstColumn="1" w:lastColumn="0" w:noHBand="0" w:noVBand="1"/>
      </w:tblPr>
      <w:tblGrid>
        <w:gridCol w:w="2122"/>
        <w:gridCol w:w="2268"/>
        <w:gridCol w:w="2126"/>
        <w:gridCol w:w="2551"/>
      </w:tblGrid>
      <w:tr w:rsidR="00654EEE" w:rsidRPr="00BA6222" w14:paraId="2D475F33" w14:textId="77777777" w:rsidTr="00B828DD">
        <w:tc>
          <w:tcPr>
            <w:tcW w:w="2122" w:type="dxa"/>
          </w:tcPr>
          <w:p w14:paraId="48097A17" w14:textId="3B39527B" w:rsidR="00654EEE" w:rsidRPr="00BA6222" w:rsidRDefault="00654EEE" w:rsidP="006D6F29">
            <w:pPr>
              <w:spacing w:after="120" w:line="276" w:lineRule="auto"/>
              <w:jc w:val="center"/>
              <w:rPr>
                <w:b/>
                <w:szCs w:val="24"/>
              </w:rPr>
            </w:pPr>
            <w:r w:rsidRPr="00BA6222">
              <w:rPr>
                <w:b/>
                <w:szCs w:val="24"/>
              </w:rPr>
              <w:t xml:space="preserve">Tikrinami </w:t>
            </w:r>
            <w:r w:rsidR="007A4C82" w:rsidRPr="00BA6222">
              <w:rPr>
                <w:b/>
                <w:szCs w:val="24"/>
              </w:rPr>
              <w:t>Objekto</w:t>
            </w:r>
            <w:r w:rsidRPr="00BA6222">
              <w:rPr>
                <w:b/>
                <w:szCs w:val="24"/>
              </w:rPr>
              <w:t xml:space="preserve"> elementai</w:t>
            </w:r>
          </w:p>
        </w:tc>
        <w:tc>
          <w:tcPr>
            <w:tcW w:w="2268" w:type="dxa"/>
          </w:tcPr>
          <w:p w14:paraId="2E9DA47D" w14:textId="77777777" w:rsidR="00654EEE" w:rsidRPr="00BA6222" w:rsidRDefault="00654EEE" w:rsidP="006D6F29">
            <w:pPr>
              <w:spacing w:after="120" w:line="276" w:lineRule="auto"/>
              <w:jc w:val="center"/>
              <w:rPr>
                <w:b/>
                <w:szCs w:val="24"/>
              </w:rPr>
            </w:pPr>
            <w:r w:rsidRPr="00BA6222">
              <w:rPr>
                <w:b/>
                <w:szCs w:val="24"/>
              </w:rPr>
              <w:t>Tikrinimo apimtis</w:t>
            </w:r>
          </w:p>
        </w:tc>
        <w:tc>
          <w:tcPr>
            <w:tcW w:w="2126" w:type="dxa"/>
          </w:tcPr>
          <w:p w14:paraId="70BC2AF8" w14:textId="77777777" w:rsidR="00654EEE" w:rsidRPr="00BA6222" w:rsidRDefault="00654EEE" w:rsidP="006D6F29">
            <w:pPr>
              <w:spacing w:after="120" w:line="276" w:lineRule="auto"/>
              <w:jc w:val="center"/>
              <w:rPr>
                <w:b/>
                <w:szCs w:val="24"/>
              </w:rPr>
            </w:pPr>
            <w:r w:rsidRPr="00BA6222">
              <w:rPr>
                <w:b/>
                <w:szCs w:val="24"/>
              </w:rPr>
              <w:t>Nurodyta Specifikacijoje /Pasiūlyme</w:t>
            </w:r>
          </w:p>
          <w:p w14:paraId="7DC96AF2" w14:textId="74E0AC99" w:rsidR="00654EEE" w:rsidRPr="00BA6222" w:rsidRDefault="00654EEE" w:rsidP="006D6F29">
            <w:pPr>
              <w:spacing w:after="120" w:line="276" w:lineRule="auto"/>
              <w:jc w:val="center"/>
              <w:rPr>
                <w:b/>
                <w:szCs w:val="24"/>
              </w:rPr>
            </w:pPr>
            <w:r w:rsidRPr="00BA6222">
              <w:rPr>
                <w:b/>
                <w:i/>
                <w:szCs w:val="24"/>
              </w:rPr>
              <w:t xml:space="preserve">(pildo </w:t>
            </w:r>
            <w:r w:rsidR="00902AC3" w:rsidRPr="00BA6222">
              <w:rPr>
                <w:b/>
                <w:bCs/>
                <w:i/>
                <w:iCs/>
                <w:szCs w:val="24"/>
              </w:rPr>
              <w:t>Koncesininkas</w:t>
            </w:r>
            <w:r w:rsidRPr="00BA6222">
              <w:rPr>
                <w:b/>
                <w:i/>
                <w:szCs w:val="24"/>
              </w:rPr>
              <w:t>)</w:t>
            </w:r>
          </w:p>
        </w:tc>
        <w:tc>
          <w:tcPr>
            <w:tcW w:w="2551" w:type="dxa"/>
          </w:tcPr>
          <w:p w14:paraId="1F3F6CBD" w14:textId="77777777" w:rsidR="00D12CFC" w:rsidRPr="00BA6222" w:rsidRDefault="00D12CFC" w:rsidP="006D6F29">
            <w:pPr>
              <w:spacing w:after="120" w:line="276" w:lineRule="auto"/>
              <w:jc w:val="center"/>
              <w:rPr>
                <w:b/>
                <w:bCs/>
                <w:szCs w:val="24"/>
              </w:rPr>
            </w:pPr>
            <w:r w:rsidRPr="00BA6222">
              <w:rPr>
                <w:b/>
                <w:bCs/>
                <w:szCs w:val="24"/>
              </w:rPr>
              <w:t xml:space="preserve">Suteikiančiosios institucijos vertinimas </w:t>
            </w:r>
          </w:p>
          <w:p w14:paraId="55B21E75" w14:textId="5F3B491A" w:rsidR="00654EEE" w:rsidRPr="00BA6222" w:rsidRDefault="00D12CFC" w:rsidP="006D6F29">
            <w:pPr>
              <w:spacing w:after="120" w:line="276" w:lineRule="auto"/>
              <w:jc w:val="center"/>
              <w:rPr>
                <w:b/>
                <w:szCs w:val="24"/>
              </w:rPr>
            </w:pPr>
            <w:r w:rsidRPr="00BA6222">
              <w:rPr>
                <w:b/>
                <w:bCs/>
                <w:i/>
                <w:szCs w:val="24"/>
              </w:rPr>
              <w:t xml:space="preserve">(pildo </w:t>
            </w:r>
            <w:r w:rsidRPr="00BA6222">
              <w:rPr>
                <w:b/>
                <w:bCs/>
                <w:i/>
                <w:iCs/>
                <w:szCs w:val="24"/>
              </w:rPr>
              <w:t>Suteikiančioji institucija</w:t>
            </w:r>
            <w:r w:rsidRPr="00BA6222">
              <w:rPr>
                <w:b/>
                <w:bCs/>
                <w:i/>
                <w:szCs w:val="24"/>
              </w:rPr>
              <w:t>)</w:t>
            </w:r>
          </w:p>
        </w:tc>
      </w:tr>
      <w:tr w:rsidR="00654EEE" w:rsidRPr="00BA6222" w14:paraId="672044F0" w14:textId="77777777" w:rsidTr="00B828DD">
        <w:tc>
          <w:tcPr>
            <w:tcW w:w="2122" w:type="dxa"/>
          </w:tcPr>
          <w:p w14:paraId="261BE233" w14:textId="3E499282" w:rsidR="00654EEE" w:rsidRPr="00BA6222" w:rsidRDefault="00A45C92" w:rsidP="006D6F29">
            <w:pPr>
              <w:spacing w:after="120" w:line="276" w:lineRule="auto"/>
              <w:jc w:val="both"/>
              <w:rPr>
                <w:szCs w:val="24"/>
              </w:rPr>
            </w:pPr>
            <w:r w:rsidRPr="00BA6222">
              <w:rPr>
                <w:bCs/>
                <w:szCs w:val="24"/>
              </w:rPr>
              <w:t>Objekto</w:t>
            </w:r>
            <w:r w:rsidR="00977995" w:rsidRPr="00BA6222">
              <w:rPr>
                <w:b/>
                <w:szCs w:val="24"/>
              </w:rPr>
              <w:t xml:space="preserve"> </w:t>
            </w:r>
            <w:r w:rsidR="00654EEE" w:rsidRPr="00BA6222">
              <w:rPr>
                <w:szCs w:val="24"/>
              </w:rPr>
              <w:t>dalys (pastatai, statiniai, priklausiniai ir pan.)</w:t>
            </w:r>
          </w:p>
        </w:tc>
        <w:tc>
          <w:tcPr>
            <w:tcW w:w="2268" w:type="dxa"/>
          </w:tcPr>
          <w:p w14:paraId="16C17A9F" w14:textId="77777777" w:rsidR="00654EEE" w:rsidRPr="00BA6222" w:rsidRDefault="00654EEE" w:rsidP="006D6F29">
            <w:pPr>
              <w:spacing w:after="120" w:line="276" w:lineRule="auto"/>
              <w:jc w:val="both"/>
              <w:rPr>
                <w:szCs w:val="24"/>
              </w:rPr>
            </w:pPr>
            <w:r w:rsidRPr="00BA6222">
              <w:rPr>
                <w:szCs w:val="24"/>
              </w:rPr>
              <w:t>Kiekis, plotas ir paskirtis</w:t>
            </w:r>
          </w:p>
        </w:tc>
        <w:tc>
          <w:tcPr>
            <w:tcW w:w="2126" w:type="dxa"/>
          </w:tcPr>
          <w:p w14:paraId="1789F32A" w14:textId="77777777" w:rsidR="00654EEE" w:rsidRPr="00BA6222" w:rsidRDefault="00654EEE" w:rsidP="006D6F29">
            <w:pPr>
              <w:spacing w:after="120" w:line="276" w:lineRule="auto"/>
              <w:jc w:val="both"/>
              <w:rPr>
                <w:szCs w:val="24"/>
              </w:rPr>
            </w:pPr>
          </w:p>
        </w:tc>
        <w:tc>
          <w:tcPr>
            <w:tcW w:w="2551" w:type="dxa"/>
          </w:tcPr>
          <w:p w14:paraId="22425E16" w14:textId="77777777" w:rsidR="00654EEE" w:rsidRPr="00BA6222" w:rsidRDefault="00654EEE" w:rsidP="006D6F29">
            <w:pPr>
              <w:spacing w:after="120" w:line="276" w:lineRule="auto"/>
              <w:jc w:val="both"/>
              <w:rPr>
                <w:szCs w:val="24"/>
              </w:rPr>
            </w:pPr>
          </w:p>
        </w:tc>
      </w:tr>
      <w:tr w:rsidR="00654EEE" w:rsidRPr="00BA6222" w14:paraId="28F889CE" w14:textId="77777777" w:rsidTr="00B828DD">
        <w:tc>
          <w:tcPr>
            <w:tcW w:w="2122" w:type="dxa"/>
          </w:tcPr>
          <w:p w14:paraId="5C0187F3" w14:textId="720588CC" w:rsidR="00654EEE" w:rsidRPr="00BA6222" w:rsidRDefault="00A45C92" w:rsidP="006D6F29">
            <w:pPr>
              <w:spacing w:after="120" w:line="276" w:lineRule="auto"/>
              <w:jc w:val="both"/>
              <w:rPr>
                <w:szCs w:val="24"/>
              </w:rPr>
            </w:pPr>
            <w:r w:rsidRPr="00BA6222">
              <w:rPr>
                <w:bCs/>
                <w:szCs w:val="24"/>
              </w:rPr>
              <w:t>Objekto</w:t>
            </w:r>
            <w:r w:rsidR="00977995" w:rsidRPr="00BA6222">
              <w:rPr>
                <w:b/>
                <w:szCs w:val="24"/>
              </w:rPr>
              <w:t xml:space="preserve"> </w:t>
            </w:r>
            <w:r w:rsidR="00654EEE" w:rsidRPr="00BA6222">
              <w:rPr>
                <w:szCs w:val="24"/>
              </w:rPr>
              <w:t>bendras plotas</w:t>
            </w:r>
          </w:p>
        </w:tc>
        <w:tc>
          <w:tcPr>
            <w:tcW w:w="2268" w:type="dxa"/>
          </w:tcPr>
          <w:p w14:paraId="41C94A2C" w14:textId="77777777" w:rsidR="00654EEE" w:rsidRPr="00BA6222" w:rsidRDefault="00654EEE" w:rsidP="006D6F29">
            <w:pPr>
              <w:spacing w:after="120" w:line="276" w:lineRule="auto"/>
              <w:jc w:val="both"/>
              <w:rPr>
                <w:szCs w:val="24"/>
              </w:rPr>
            </w:pPr>
            <w:r w:rsidRPr="00BA6222">
              <w:rPr>
                <w:szCs w:val="24"/>
              </w:rPr>
              <w:t>Plotas (</w:t>
            </w:r>
            <w:proofErr w:type="spellStart"/>
            <w:r w:rsidRPr="00BA6222">
              <w:rPr>
                <w:szCs w:val="24"/>
              </w:rPr>
              <w:t>kv.m</w:t>
            </w:r>
            <w:proofErr w:type="spellEnd"/>
            <w:r w:rsidRPr="00BA6222">
              <w:rPr>
                <w:szCs w:val="24"/>
              </w:rPr>
              <w:t>.)</w:t>
            </w:r>
          </w:p>
        </w:tc>
        <w:tc>
          <w:tcPr>
            <w:tcW w:w="2126" w:type="dxa"/>
          </w:tcPr>
          <w:p w14:paraId="622F4C1B" w14:textId="77777777" w:rsidR="00654EEE" w:rsidRPr="00BA6222" w:rsidRDefault="00654EEE" w:rsidP="006D6F29">
            <w:pPr>
              <w:spacing w:after="120" w:line="276" w:lineRule="auto"/>
              <w:jc w:val="both"/>
              <w:rPr>
                <w:szCs w:val="24"/>
              </w:rPr>
            </w:pPr>
          </w:p>
        </w:tc>
        <w:tc>
          <w:tcPr>
            <w:tcW w:w="2551" w:type="dxa"/>
          </w:tcPr>
          <w:p w14:paraId="4B8784A5" w14:textId="77777777" w:rsidR="00654EEE" w:rsidRPr="00BA6222" w:rsidRDefault="00654EEE" w:rsidP="006D6F29">
            <w:pPr>
              <w:spacing w:after="120" w:line="276" w:lineRule="auto"/>
              <w:jc w:val="both"/>
              <w:rPr>
                <w:szCs w:val="24"/>
              </w:rPr>
            </w:pPr>
          </w:p>
        </w:tc>
      </w:tr>
      <w:tr w:rsidR="00654EEE" w:rsidRPr="00BA6222" w14:paraId="03E197CA" w14:textId="77777777" w:rsidTr="00B828DD">
        <w:tc>
          <w:tcPr>
            <w:tcW w:w="2122" w:type="dxa"/>
          </w:tcPr>
          <w:p w14:paraId="61CB71D6" w14:textId="77777777" w:rsidR="00654EEE" w:rsidRPr="00BA6222" w:rsidRDefault="00654EEE" w:rsidP="006D6F29">
            <w:pPr>
              <w:spacing w:after="120" w:line="276" w:lineRule="auto"/>
              <w:jc w:val="both"/>
              <w:rPr>
                <w:szCs w:val="24"/>
              </w:rPr>
            </w:pPr>
            <w:r w:rsidRPr="00BA6222">
              <w:rPr>
                <w:szCs w:val="24"/>
              </w:rPr>
              <w:t>Automobilių parkavimo aikštelė sklypo ribose</w:t>
            </w:r>
          </w:p>
        </w:tc>
        <w:tc>
          <w:tcPr>
            <w:tcW w:w="2268" w:type="dxa"/>
          </w:tcPr>
          <w:p w14:paraId="54DAFBF4" w14:textId="77777777" w:rsidR="00654EEE" w:rsidRPr="00BA6222" w:rsidRDefault="00654EEE" w:rsidP="006D6F29">
            <w:pPr>
              <w:spacing w:after="120" w:line="276" w:lineRule="auto"/>
              <w:jc w:val="both"/>
              <w:rPr>
                <w:szCs w:val="24"/>
              </w:rPr>
            </w:pPr>
            <w:r w:rsidRPr="00BA6222">
              <w:rPr>
                <w:szCs w:val="24"/>
              </w:rPr>
              <w:t xml:space="preserve">Parkavimo vietų skaičius </w:t>
            </w:r>
          </w:p>
        </w:tc>
        <w:tc>
          <w:tcPr>
            <w:tcW w:w="2126" w:type="dxa"/>
          </w:tcPr>
          <w:p w14:paraId="700097FA" w14:textId="77777777" w:rsidR="00654EEE" w:rsidRPr="00BA6222" w:rsidRDefault="00654EEE" w:rsidP="006D6F29">
            <w:pPr>
              <w:spacing w:after="120" w:line="276" w:lineRule="auto"/>
              <w:jc w:val="both"/>
              <w:rPr>
                <w:szCs w:val="24"/>
              </w:rPr>
            </w:pPr>
          </w:p>
        </w:tc>
        <w:tc>
          <w:tcPr>
            <w:tcW w:w="2551" w:type="dxa"/>
          </w:tcPr>
          <w:p w14:paraId="61D357F1" w14:textId="77777777" w:rsidR="00654EEE" w:rsidRPr="00BA6222" w:rsidRDefault="00654EEE" w:rsidP="006D6F29">
            <w:pPr>
              <w:spacing w:after="120" w:line="276" w:lineRule="auto"/>
              <w:jc w:val="both"/>
              <w:rPr>
                <w:szCs w:val="24"/>
              </w:rPr>
            </w:pPr>
          </w:p>
        </w:tc>
      </w:tr>
      <w:tr w:rsidR="00654EEE" w:rsidRPr="00BA6222" w14:paraId="5F25F908" w14:textId="77777777" w:rsidTr="00B828DD">
        <w:tc>
          <w:tcPr>
            <w:tcW w:w="2122" w:type="dxa"/>
          </w:tcPr>
          <w:p w14:paraId="0088CEB1" w14:textId="77777777" w:rsidR="00654EEE" w:rsidRPr="00BA6222" w:rsidRDefault="00654EEE" w:rsidP="006D6F29">
            <w:pPr>
              <w:spacing w:after="120" w:line="276" w:lineRule="auto"/>
              <w:jc w:val="both"/>
              <w:rPr>
                <w:szCs w:val="24"/>
              </w:rPr>
            </w:pPr>
            <w:r w:rsidRPr="00BA6222">
              <w:rPr>
                <w:szCs w:val="24"/>
              </w:rPr>
              <w:t>Automobilių parkavimo aikštelės danga</w:t>
            </w:r>
          </w:p>
        </w:tc>
        <w:tc>
          <w:tcPr>
            <w:tcW w:w="2268" w:type="dxa"/>
          </w:tcPr>
          <w:p w14:paraId="1B6E1985" w14:textId="77777777" w:rsidR="00654EEE" w:rsidRPr="00BA6222" w:rsidRDefault="00654EEE" w:rsidP="006D6F29">
            <w:pPr>
              <w:spacing w:after="120" w:line="276" w:lineRule="auto"/>
              <w:jc w:val="both"/>
              <w:rPr>
                <w:szCs w:val="24"/>
              </w:rPr>
            </w:pPr>
            <w:r w:rsidRPr="00BA6222">
              <w:rPr>
                <w:szCs w:val="24"/>
              </w:rPr>
              <w:t>Dangos konstrukcija, tipas, medžiaga, plotas</w:t>
            </w:r>
          </w:p>
        </w:tc>
        <w:tc>
          <w:tcPr>
            <w:tcW w:w="2126" w:type="dxa"/>
          </w:tcPr>
          <w:p w14:paraId="69D5C627" w14:textId="77777777" w:rsidR="00654EEE" w:rsidRPr="00BA6222" w:rsidRDefault="00654EEE" w:rsidP="006D6F29">
            <w:pPr>
              <w:spacing w:after="120" w:line="276" w:lineRule="auto"/>
              <w:jc w:val="both"/>
              <w:rPr>
                <w:szCs w:val="24"/>
              </w:rPr>
            </w:pPr>
          </w:p>
        </w:tc>
        <w:tc>
          <w:tcPr>
            <w:tcW w:w="2551" w:type="dxa"/>
          </w:tcPr>
          <w:p w14:paraId="491FAC68" w14:textId="77777777" w:rsidR="00654EEE" w:rsidRPr="00BA6222" w:rsidRDefault="00654EEE" w:rsidP="006D6F29">
            <w:pPr>
              <w:spacing w:after="120" w:line="276" w:lineRule="auto"/>
              <w:jc w:val="both"/>
              <w:rPr>
                <w:szCs w:val="24"/>
              </w:rPr>
            </w:pPr>
          </w:p>
        </w:tc>
      </w:tr>
      <w:tr w:rsidR="00654EEE" w:rsidRPr="00BA6222" w14:paraId="7112A374" w14:textId="77777777" w:rsidTr="00B828DD">
        <w:tc>
          <w:tcPr>
            <w:tcW w:w="2122" w:type="dxa"/>
          </w:tcPr>
          <w:p w14:paraId="4ECF8D49" w14:textId="77777777" w:rsidR="00654EEE" w:rsidRPr="00BA6222" w:rsidRDefault="00654EEE" w:rsidP="006D6F29">
            <w:pPr>
              <w:spacing w:after="120" w:line="276" w:lineRule="auto"/>
              <w:jc w:val="both"/>
              <w:rPr>
                <w:szCs w:val="24"/>
              </w:rPr>
            </w:pPr>
            <w:r w:rsidRPr="00BA6222">
              <w:rPr>
                <w:szCs w:val="24"/>
              </w:rPr>
              <w:t>Važiuojamoji dalis</w:t>
            </w:r>
          </w:p>
        </w:tc>
        <w:tc>
          <w:tcPr>
            <w:tcW w:w="2268" w:type="dxa"/>
          </w:tcPr>
          <w:p w14:paraId="0B6BFA25" w14:textId="77777777" w:rsidR="00654EEE" w:rsidRPr="00BA6222" w:rsidRDefault="00654EEE" w:rsidP="006D6F29">
            <w:pPr>
              <w:spacing w:after="120" w:line="276" w:lineRule="auto"/>
              <w:jc w:val="both"/>
              <w:rPr>
                <w:szCs w:val="24"/>
              </w:rPr>
            </w:pPr>
            <w:r w:rsidRPr="00BA6222">
              <w:rPr>
                <w:szCs w:val="24"/>
              </w:rPr>
              <w:t>Dangos konstrukcija, tipas, medžiaga, plotas</w:t>
            </w:r>
          </w:p>
        </w:tc>
        <w:tc>
          <w:tcPr>
            <w:tcW w:w="2126" w:type="dxa"/>
          </w:tcPr>
          <w:p w14:paraId="48682200" w14:textId="77777777" w:rsidR="00654EEE" w:rsidRPr="00BA6222" w:rsidRDefault="00654EEE" w:rsidP="006D6F29">
            <w:pPr>
              <w:spacing w:after="120" w:line="276" w:lineRule="auto"/>
              <w:jc w:val="both"/>
              <w:rPr>
                <w:szCs w:val="24"/>
              </w:rPr>
            </w:pPr>
          </w:p>
        </w:tc>
        <w:tc>
          <w:tcPr>
            <w:tcW w:w="2551" w:type="dxa"/>
          </w:tcPr>
          <w:p w14:paraId="5DED3B8E" w14:textId="77777777" w:rsidR="00654EEE" w:rsidRPr="00BA6222" w:rsidRDefault="00654EEE" w:rsidP="006D6F29">
            <w:pPr>
              <w:spacing w:after="120" w:line="276" w:lineRule="auto"/>
              <w:jc w:val="both"/>
              <w:rPr>
                <w:szCs w:val="24"/>
              </w:rPr>
            </w:pPr>
          </w:p>
        </w:tc>
      </w:tr>
      <w:tr w:rsidR="00654EEE" w:rsidRPr="00BA6222" w14:paraId="486E8231" w14:textId="77777777" w:rsidTr="00B828DD">
        <w:tc>
          <w:tcPr>
            <w:tcW w:w="2122" w:type="dxa"/>
          </w:tcPr>
          <w:p w14:paraId="7315966B" w14:textId="77777777" w:rsidR="00654EEE" w:rsidRPr="00BA6222" w:rsidRDefault="00654EEE" w:rsidP="006D6F29">
            <w:pPr>
              <w:spacing w:after="120" w:line="276" w:lineRule="auto"/>
              <w:jc w:val="both"/>
              <w:rPr>
                <w:szCs w:val="24"/>
              </w:rPr>
            </w:pPr>
            <w:r w:rsidRPr="00BA6222">
              <w:rPr>
                <w:szCs w:val="24"/>
              </w:rPr>
              <w:t>Pėsčiųjų takai</w:t>
            </w:r>
          </w:p>
        </w:tc>
        <w:tc>
          <w:tcPr>
            <w:tcW w:w="2268" w:type="dxa"/>
          </w:tcPr>
          <w:p w14:paraId="1E387BB0" w14:textId="77777777" w:rsidR="00654EEE" w:rsidRPr="00BA6222" w:rsidRDefault="00654EEE" w:rsidP="006D6F29">
            <w:pPr>
              <w:spacing w:after="120" w:line="276" w:lineRule="auto"/>
              <w:jc w:val="both"/>
              <w:rPr>
                <w:szCs w:val="24"/>
              </w:rPr>
            </w:pPr>
            <w:r w:rsidRPr="00BA6222">
              <w:rPr>
                <w:szCs w:val="24"/>
              </w:rPr>
              <w:t>Dangos konstrukcija, tipas, medžiaga, plotas</w:t>
            </w:r>
          </w:p>
        </w:tc>
        <w:tc>
          <w:tcPr>
            <w:tcW w:w="2126" w:type="dxa"/>
          </w:tcPr>
          <w:p w14:paraId="77EDC94E" w14:textId="77777777" w:rsidR="00654EEE" w:rsidRPr="00BA6222" w:rsidRDefault="00654EEE" w:rsidP="006D6F29">
            <w:pPr>
              <w:spacing w:after="120" w:line="276" w:lineRule="auto"/>
              <w:jc w:val="both"/>
              <w:rPr>
                <w:szCs w:val="24"/>
              </w:rPr>
            </w:pPr>
          </w:p>
        </w:tc>
        <w:tc>
          <w:tcPr>
            <w:tcW w:w="2551" w:type="dxa"/>
          </w:tcPr>
          <w:p w14:paraId="7850A247" w14:textId="77777777" w:rsidR="00654EEE" w:rsidRPr="00BA6222" w:rsidRDefault="00654EEE" w:rsidP="006D6F29">
            <w:pPr>
              <w:spacing w:after="120" w:line="276" w:lineRule="auto"/>
              <w:jc w:val="both"/>
              <w:rPr>
                <w:szCs w:val="24"/>
              </w:rPr>
            </w:pPr>
          </w:p>
        </w:tc>
      </w:tr>
      <w:tr w:rsidR="00654EEE" w:rsidRPr="00BA6222" w14:paraId="4F7F5835" w14:textId="77777777" w:rsidTr="00B828DD">
        <w:tc>
          <w:tcPr>
            <w:tcW w:w="2122" w:type="dxa"/>
          </w:tcPr>
          <w:p w14:paraId="52856A24" w14:textId="77777777" w:rsidR="00654EEE" w:rsidRPr="00BA6222" w:rsidRDefault="00654EEE" w:rsidP="006D6F29">
            <w:pPr>
              <w:spacing w:after="120" w:line="276" w:lineRule="auto"/>
              <w:jc w:val="both"/>
              <w:rPr>
                <w:szCs w:val="24"/>
              </w:rPr>
            </w:pPr>
            <w:r w:rsidRPr="00BA6222">
              <w:rPr>
                <w:szCs w:val="24"/>
              </w:rPr>
              <w:t xml:space="preserve">Teritorijos sprendiniai (apželdinimas, apšvietimas, </w:t>
            </w:r>
            <w:r w:rsidRPr="00BA6222">
              <w:rPr>
                <w:szCs w:val="24"/>
              </w:rPr>
              <w:lastRenderedPageBreak/>
              <w:t>stoginės, suoliukai ir kt.)</w:t>
            </w:r>
          </w:p>
        </w:tc>
        <w:tc>
          <w:tcPr>
            <w:tcW w:w="2268" w:type="dxa"/>
          </w:tcPr>
          <w:p w14:paraId="6345C6D6" w14:textId="77777777" w:rsidR="00654EEE" w:rsidRPr="00BA6222" w:rsidRDefault="00654EEE" w:rsidP="006D6F29">
            <w:pPr>
              <w:spacing w:after="120" w:line="276" w:lineRule="auto"/>
              <w:jc w:val="both"/>
              <w:rPr>
                <w:szCs w:val="24"/>
              </w:rPr>
            </w:pPr>
            <w:r w:rsidRPr="00BA6222">
              <w:rPr>
                <w:szCs w:val="24"/>
              </w:rPr>
              <w:lastRenderedPageBreak/>
              <w:t xml:space="preserve">Elementai, medžiaga (rūšis), kiekis (plotas, </w:t>
            </w:r>
            <w:proofErr w:type="spellStart"/>
            <w:r w:rsidRPr="00BA6222">
              <w:rPr>
                <w:szCs w:val="24"/>
              </w:rPr>
              <w:t>vnt</w:t>
            </w:r>
            <w:proofErr w:type="spellEnd"/>
            <w:r w:rsidRPr="00BA6222">
              <w:rPr>
                <w:szCs w:val="24"/>
              </w:rPr>
              <w:t>, ir pan.), spalva</w:t>
            </w:r>
          </w:p>
        </w:tc>
        <w:tc>
          <w:tcPr>
            <w:tcW w:w="2126" w:type="dxa"/>
          </w:tcPr>
          <w:p w14:paraId="06E9DED4" w14:textId="77777777" w:rsidR="00654EEE" w:rsidRPr="00BA6222" w:rsidRDefault="00654EEE" w:rsidP="006D6F29">
            <w:pPr>
              <w:spacing w:after="120" w:line="276" w:lineRule="auto"/>
              <w:jc w:val="both"/>
              <w:rPr>
                <w:szCs w:val="24"/>
              </w:rPr>
            </w:pPr>
          </w:p>
        </w:tc>
        <w:tc>
          <w:tcPr>
            <w:tcW w:w="2551" w:type="dxa"/>
          </w:tcPr>
          <w:p w14:paraId="551631BF" w14:textId="77777777" w:rsidR="00654EEE" w:rsidRPr="00BA6222" w:rsidRDefault="00654EEE" w:rsidP="006D6F29">
            <w:pPr>
              <w:spacing w:after="120" w:line="276" w:lineRule="auto"/>
              <w:jc w:val="both"/>
              <w:rPr>
                <w:szCs w:val="24"/>
              </w:rPr>
            </w:pPr>
          </w:p>
        </w:tc>
      </w:tr>
      <w:tr w:rsidR="00654EEE" w:rsidRPr="00BA6222" w14:paraId="430D4A3F" w14:textId="77777777" w:rsidTr="00B828DD">
        <w:tc>
          <w:tcPr>
            <w:tcW w:w="2122" w:type="dxa"/>
          </w:tcPr>
          <w:p w14:paraId="6367D1B4" w14:textId="77777777" w:rsidR="00654EEE" w:rsidRPr="00BA6222" w:rsidRDefault="00654EEE" w:rsidP="006D6F29">
            <w:pPr>
              <w:spacing w:after="120" w:line="276" w:lineRule="auto"/>
              <w:jc w:val="both"/>
              <w:rPr>
                <w:szCs w:val="24"/>
              </w:rPr>
            </w:pPr>
            <w:r w:rsidRPr="00BA6222">
              <w:rPr>
                <w:szCs w:val="24"/>
              </w:rPr>
              <w:t>Teritorijos lauko inžineriniai tinklai</w:t>
            </w:r>
          </w:p>
        </w:tc>
        <w:tc>
          <w:tcPr>
            <w:tcW w:w="2268" w:type="dxa"/>
          </w:tcPr>
          <w:p w14:paraId="20E4C82D" w14:textId="77777777" w:rsidR="00654EEE" w:rsidRPr="00BA6222" w:rsidRDefault="00654EEE" w:rsidP="006D6F29">
            <w:pPr>
              <w:spacing w:after="120" w:line="276" w:lineRule="auto"/>
              <w:jc w:val="both"/>
              <w:rPr>
                <w:szCs w:val="24"/>
              </w:rPr>
            </w:pPr>
            <w:r w:rsidRPr="00BA6222">
              <w:rPr>
                <w:szCs w:val="24"/>
              </w:rPr>
              <w:t>Pavadinimas, tipas, medžiagos, rodikliai</w:t>
            </w:r>
          </w:p>
        </w:tc>
        <w:tc>
          <w:tcPr>
            <w:tcW w:w="2126" w:type="dxa"/>
          </w:tcPr>
          <w:p w14:paraId="03E01B67" w14:textId="77777777" w:rsidR="00654EEE" w:rsidRPr="00BA6222" w:rsidRDefault="00654EEE" w:rsidP="006D6F29">
            <w:pPr>
              <w:spacing w:after="120" w:line="276" w:lineRule="auto"/>
              <w:jc w:val="both"/>
              <w:rPr>
                <w:szCs w:val="24"/>
              </w:rPr>
            </w:pPr>
          </w:p>
        </w:tc>
        <w:tc>
          <w:tcPr>
            <w:tcW w:w="2551" w:type="dxa"/>
          </w:tcPr>
          <w:p w14:paraId="4787E29C" w14:textId="77777777" w:rsidR="00654EEE" w:rsidRPr="00BA6222" w:rsidRDefault="00654EEE" w:rsidP="006D6F29">
            <w:pPr>
              <w:spacing w:after="120" w:line="276" w:lineRule="auto"/>
              <w:jc w:val="both"/>
              <w:rPr>
                <w:szCs w:val="24"/>
              </w:rPr>
            </w:pPr>
          </w:p>
        </w:tc>
      </w:tr>
      <w:tr w:rsidR="00654EEE" w:rsidRPr="00BA6222" w14:paraId="301677F9" w14:textId="77777777" w:rsidTr="00B828DD">
        <w:tc>
          <w:tcPr>
            <w:tcW w:w="2122" w:type="dxa"/>
          </w:tcPr>
          <w:p w14:paraId="6FE628FA" w14:textId="77777777" w:rsidR="00654EEE" w:rsidRPr="00BA6222" w:rsidRDefault="00654EEE" w:rsidP="006D6F29">
            <w:pPr>
              <w:spacing w:after="120" w:line="276" w:lineRule="auto"/>
              <w:jc w:val="both"/>
              <w:rPr>
                <w:szCs w:val="24"/>
              </w:rPr>
            </w:pPr>
            <w:r w:rsidRPr="00BA6222">
              <w:rPr>
                <w:szCs w:val="24"/>
              </w:rPr>
              <w:t>Statinio</w:t>
            </w:r>
            <w:r w:rsidRPr="00BA6222" w:rsidDel="003801BE">
              <w:rPr>
                <w:szCs w:val="24"/>
              </w:rPr>
              <w:t xml:space="preserve"> </w:t>
            </w:r>
            <w:r w:rsidRPr="00BA6222">
              <w:rPr>
                <w:szCs w:val="24"/>
              </w:rPr>
              <w:t>išorinė apdaila (cokolis, sienos, stogas, langai, išorės durys ir kt.)</w:t>
            </w:r>
          </w:p>
        </w:tc>
        <w:tc>
          <w:tcPr>
            <w:tcW w:w="2268" w:type="dxa"/>
          </w:tcPr>
          <w:p w14:paraId="6BBEF3B5" w14:textId="77777777" w:rsidR="00654EEE" w:rsidRPr="00BA6222" w:rsidRDefault="00654EEE" w:rsidP="006D6F29">
            <w:pPr>
              <w:spacing w:after="120" w:line="276" w:lineRule="auto"/>
              <w:jc w:val="both"/>
              <w:rPr>
                <w:szCs w:val="24"/>
              </w:rPr>
            </w:pPr>
            <w:r w:rsidRPr="00BA6222">
              <w:rPr>
                <w:szCs w:val="24"/>
              </w:rPr>
              <w:t>Konstrukcija, tipas, medžiagos, spalva</w:t>
            </w:r>
          </w:p>
        </w:tc>
        <w:tc>
          <w:tcPr>
            <w:tcW w:w="2126" w:type="dxa"/>
          </w:tcPr>
          <w:p w14:paraId="17984E62" w14:textId="77777777" w:rsidR="00654EEE" w:rsidRPr="00BA6222" w:rsidRDefault="00654EEE" w:rsidP="006D6F29">
            <w:pPr>
              <w:spacing w:after="120" w:line="276" w:lineRule="auto"/>
              <w:jc w:val="both"/>
              <w:rPr>
                <w:szCs w:val="24"/>
              </w:rPr>
            </w:pPr>
          </w:p>
        </w:tc>
        <w:tc>
          <w:tcPr>
            <w:tcW w:w="2551" w:type="dxa"/>
          </w:tcPr>
          <w:p w14:paraId="4903C12B" w14:textId="77777777" w:rsidR="00654EEE" w:rsidRPr="00BA6222" w:rsidRDefault="00654EEE" w:rsidP="006D6F29">
            <w:pPr>
              <w:spacing w:after="120" w:line="276" w:lineRule="auto"/>
              <w:jc w:val="both"/>
              <w:rPr>
                <w:szCs w:val="24"/>
              </w:rPr>
            </w:pPr>
          </w:p>
        </w:tc>
      </w:tr>
      <w:tr w:rsidR="00654EEE" w:rsidRPr="00BA6222" w14:paraId="57B56BE1" w14:textId="77777777" w:rsidTr="00B828DD">
        <w:tc>
          <w:tcPr>
            <w:tcW w:w="2122" w:type="dxa"/>
          </w:tcPr>
          <w:p w14:paraId="69054DC4" w14:textId="77777777" w:rsidR="00654EEE" w:rsidRPr="00BA6222" w:rsidRDefault="00654EEE" w:rsidP="006D6F29">
            <w:pPr>
              <w:spacing w:after="120" w:line="276" w:lineRule="auto"/>
              <w:jc w:val="both"/>
              <w:rPr>
                <w:szCs w:val="24"/>
              </w:rPr>
            </w:pPr>
            <w:r w:rsidRPr="00BA6222">
              <w:rPr>
                <w:szCs w:val="24"/>
              </w:rPr>
              <w:t>Statinio vidaus apdaila (grindys, sienos, lubos durys ir kt.)</w:t>
            </w:r>
          </w:p>
        </w:tc>
        <w:tc>
          <w:tcPr>
            <w:tcW w:w="2268" w:type="dxa"/>
          </w:tcPr>
          <w:p w14:paraId="0B854EE5" w14:textId="77777777" w:rsidR="00654EEE" w:rsidRPr="00BA6222" w:rsidRDefault="00654EEE" w:rsidP="006D6F29">
            <w:pPr>
              <w:spacing w:after="120" w:line="276" w:lineRule="auto"/>
              <w:jc w:val="both"/>
              <w:rPr>
                <w:szCs w:val="24"/>
              </w:rPr>
            </w:pPr>
            <w:r w:rsidRPr="00BA6222">
              <w:rPr>
                <w:szCs w:val="24"/>
              </w:rPr>
              <w:t>Konstrukcija, tipas, medžiagos, spalva</w:t>
            </w:r>
            <w:r w:rsidRPr="00BA6222" w:rsidDel="003801BE">
              <w:rPr>
                <w:szCs w:val="24"/>
              </w:rPr>
              <w:t xml:space="preserve"> </w:t>
            </w:r>
          </w:p>
        </w:tc>
        <w:tc>
          <w:tcPr>
            <w:tcW w:w="2126" w:type="dxa"/>
          </w:tcPr>
          <w:p w14:paraId="14304FE1" w14:textId="77777777" w:rsidR="00654EEE" w:rsidRPr="00BA6222" w:rsidRDefault="00654EEE" w:rsidP="006D6F29">
            <w:pPr>
              <w:spacing w:after="120" w:line="276" w:lineRule="auto"/>
              <w:jc w:val="both"/>
              <w:rPr>
                <w:szCs w:val="24"/>
              </w:rPr>
            </w:pPr>
          </w:p>
        </w:tc>
        <w:tc>
          <w:tcPr>
            <w:tcW w:w="2551" w:type="dxa"/>
          </w:tcPr>
          <w:p w14:paraId="1C75366B" w14:textId="77777777" w:rsidR="00654EEE" w:rsidRPr="00BA6222" w:rsidRDefault="00654EEE" w:rsidP="006D6F29">
            <w:pPr>
              <w:spacing w:after="120" w:line="276" w:lineRule="auto"/>
              <w:jc w:val="both"/>
              <w:rPr>
                <w:szCs w:val="24"/>
              </w:rPr>
            </w:pPr>
          </w:p>
        </w:tc>
      </w:tr>
      <w:tr w:rsidR="00654EEE" w:rsidRPr="00BA6222" w14:paraId="6D911D81" w14:textId="77777777" w:rsidTr="00B828DD">
        <w:tc>
          <w:tcPr>
            <w:tcW w:w="2122" w:type="dxa"/>
          </w:tcPr>
          <w:p w14:paraId="65F87BBD" w14:textId="77777777" w:rsidR="00654EEE" w:rsidRPr="00BA6222" w:rsidRDefault="00654EEE" w:rsidP="006D6F29">
            <w:pPr>
              <w:spacing w:after="120" w:line="276" w:lineRule="auto"/>
              <w:jc w:val="both"/>
              <w:rPr>
                <w:szCs w:val="24"/>
              </w:rPr>
            </w:pPr>
            <w:r w:rsidRPr="00BA6222">
              <w:rPr>
                <w:szCs w:val="24"/>
              </w:rPr>
              <w:t>Statinio vidaus inžinerinės sistemos</w:t>
            </w:r>
          </w:p>
        </w:tc>
        <w:tc>
          <w:tcPr>
            <w:tcW w:w="2268" w:type="dxa"/>
          </w:tcPr>
          <w:p w14:paraId="08AFFC2C" w14:textId="77777777" w:rsidR="00654EEE" w:rsidRPr="00BA6222" w:rsidRDefault="00654EEE" w:rsidP="006D6F29">
            <w:pPr>
              <w:spacing w:after="120" w:line="276" w:lineRule="auto"/>
              <w:jc w:val="both"/>
              <w:rPr>
                <w:szCs w:val="24"/>
              </w:rPr>
            </w:pPr>
            <w:r w:rsidRPr="00BA6222">
              <w:rPr>
                <w:szCs w:val="24"/>
              </w:rPr>
              <w:t>Pavadinimas, tipas, medžiagos, rodikliai</w:t>
            </w:r>
          </w:p>
        </w:tc>
        <w:tc>
          <w:tcPr>
            <w:tcW w:w="2126" w:type="dxa"/>
          </w:tcPr>
          <w:p w14:paraId="6269D6C9" w14:textId="77777777" w:rsidR="00654EEE" w:rsidRPr="00BA6222" w:rsidRDefault="00654EEE" w:rsidP="006D6F29">
            <w:pPr>
              <w:spacing w:after="120" w:line="276" w:lineRule="auto"/>
              <w:jc w:val="both"/>
              <w:rPr>
                <w:szCs w:val="24"/>
              </w:rPr>
            </w:pPr>
          </w:p>
        </w:tc>
        <w:tc>
          <w:tcPr>
            <w:tcW w:w="2551" w:type="dxa"/>
          </w:tcPr>
          <w:p w14:paraId="1161BCB5" w14:textId="77777777" w:rsidR="00654EEE" w:rsidRPr="00BA6222" w:rsidRDefault="00654EEE" w:rsidP="006D6F29">
            <w:pPr>
              <w:spacing w:after="120" w:line="276" w:lineRule="auto"/>
              <w:jc w:val="both"/>
              <w:rPr>
                <w:szCs w:val="24"/>
              </w:rPr>
            </w:pPr>
          </w:p>
        </w:tc>
      </w:tr>
      <w:tr w:rsidR="00654EEE" w:rsidRPr="00BA6222" w14:paraId="0521E9E0" w14:textId="77777777" w:rsidTr="00B828DD">
        <w:tc>
          <w:tcPr>
            <w:tcW w:w="2122" w:type="dxa"/>
          </w:tcPr>
          <w:p w14:paraId="7325CF14" w14:textId="77777777" w:rsidR="00654EEE" w:rsidRPr="00BA6222" w:rsidRDefault="00654EEE" w:rsidP="006D6F29">
            <w:pPr>
              <w:spacing w:after="120" w:line="276" w:lineRule="auto"/>
              <w:jc w:val="both"/>
              <w:rPr>
                <w:szCs w:val="24"/>
              </w:rPr>
            </w:pPr>
            <w:r w:rsidRPr="00BA6222">
              <w:rPr>
                <w:szCs w:val="24"/>
              </w:rPr>
              <w:t>Kt. elementai atsižvelgiant į Projekto specifiką</w:t>
            </w:r>
          </w:p>
        </w:tc>
        <w:tc>
          <w:tcPr>
            <w:tcW w:w="2268" w:type="dxa"/>
          </w:tcPr>
          <w:p w14:paraId="0C861DCB" w14:textId="77777777" w:rsidR="00654EEE" w:rsidRPr="00BA6222" w:rsidRDefault="00654EEE" w:rsidP="006D6F29">
            <w:pPr>
              <w:spacing w:after="120" w:line="276" w:lineRule="auto"/>
              <w:jc w:val="both"/>
              <w:rPr>
                <w:szCs w:val="24"/>
              </w:rPr>
            </w:pPr>
          </w:p>
        </w:tc>
        <w:tc>
          <w:tcPr>
            <w:tcW w:w="2126" w:type="dxa"/>
          </w:tcPr>
          <w:p w14:paraId="10319B0A" w14:textId="77777777" w:rsidR="00654EEE" w:rsidRPr="00BA6222" w:rsidRDefault="00654EEE" w:rsidP="006D6F29">
            <w:pPr>
              <w:spacing w:after="120" w:line="276" w:lineRule="auto"/>
              <w:jc w:val="both"/>
              <w:rPr>
                <w:szCs w:val="24"/>
              </w:rPr>
            </w:pPr>
          </w:p>
        </w:tc>
        <w:tc>
          <w:tcPr>
            <w:tcW w:w="2551" w:type="dxa"/>
          </w:tcPr>
          <w:p w14:paraId="5A157B24" w14:textId="77777777" w:rsidR="00654EEE" w:rsidRPr="00BA6222" w:rsidRDefault="00654EEE" w:rsidP="006D6F29">
            <w:pPr>
              <w:spacing w:after="120" w:line="276" w:lineRule="auto"/>
              <w:jc w:val="both"/>
              <w:rPr>
                <w:szCs w:val="24"/>
              </w:rPr>
            </w:pPr>
          </w:p>
        </w:tc>
      </w:tr>
    </w:tbl>
    <w:p w14:paraId="37181176" w14:textId="7B79F574" w:rsidR="00047550" w:rsidRPr="00BA6222" w:rsidRDefault="00047550" w:rsidP="00F9200B">
      <w:pPr>
        <w:spacing w:after="120" w:line="276" w:lineRule="auto"/>
        <w:rPr>
          <w:szCs w:val="24"/>
        </w:rPr>
      </w:pPr>
    </w:p>
    <w:p w14:paraId="10CA6F69" w14:textId="60B1D22E" w:rsidR="00F9200B" w:rsidRPr="00BA6222" w:rsidRDefault="00F9200B" w:rsidP="00F9200B">
      <w:pPr>
        <w:spacing w:after="120" w:line="276" w:lineRule="auto"/>
        <w:jc w:val="center"/>
        <w:rPr>
          <w:szCs w:val="24"/>
        </w:rPr>
      </w:pPr>
      <w:r w:rsidRPr="00BA6222">
        <w:rPr>
          <w:szCs w:val="24"/>
        </w:rPr>
        <w:t>___________________</w:t>
      </w:r>
    </w:p>
    <w:p w14:paraId="21051D5E" w14:textId="77777777" w:rsidR="00F9200B" w:rsidRPr="00BA6222" w:rsidRDefault="00F9200B" w:rsidP="00F9200B">
      <w:pPr>
        <w:spacing w:after="120" w:line="276" w:lineRule="auto"/>
        <w:rPr>
          <w:szCs w:val="24"/>
        </w:rPr>
      </w:pPr>
    </w:p>
    <w:sectPr w:rsidR="00F9200B" w:rsidRPr="00BA6222" w:rsidSect="00F9200B">
      <w:pgSz w:w="11906" w:h="16838" w:code="9"/>
      <w:pgMar w:top="1418" w:right="1274" w:bottom="127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F8B2B" w14:textId="77777777" w:rsidR="00605915" w:rsidRDefault="00623368">
      <w:r>
        <w:separator/>
      </w:r>
    </w:p>
  </w:endnote>
  <w:endnote w:type="continuationSeparator" w:id="0">
    <w:p w14:paraId="431369B6" w14:textId="77777777" w:rsidR="00605915" w:rsidRDefault="0062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EYInterstate Light">
    <w:altName w:val="Times New Roman"/>
    <w:charset w:val="BA"/>
    <w:family w:val="auto"/>
    <w:pitch w:val="variable"/>
    <w:sig w:usb0="00000001" w:usb1="5000206A"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43E5" w14:textId="77777777" w:rsidR="001975C1" w:rsidRDefault="00197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91470" w14:textId="77777777" w:rsidR="00605915" w:rsidRDefault="00623368">
      <w:r>
        <w:separator/>
      </w:r>
    </w:p>
  </w:footnote>
  <w:footnote w:type="continuationSeparator" w:id="0">
    <w:p w14:paraId="1DA617DF" w14:textId="77777777" w:rsidR="00605915" w:rsidRDefault="00623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341744"/>
      <w:docPartObj>
        <w:docPartGallery w:val="Page Numbers (Top of Page)"/>
        <w:docPartUnique/>
      </w:docPartObj>
    </w:sdtPr>
    <w:sdtEndPr>
      <w:rPr>
        <w:noProof/>
      </w:rPr>
    </w:sdtEndPr>
    <w:sdtContent>
      <w:p w14:paraId="563BAA64" w14:textId="55D8663A" w:rsidR="0055697F" w:rsidRDefault="0055697F">
        <w:pPr>
          <w:pStyle w:val="Header"/>
          <w:jc w:val="center"/>
        </w:pPr>
        <w:r>
          <w:fldChar w:fldCharType="begin"/>
        </w:r>
        <w:r>
          <w:instrText xml:space="preserve"> PAGE   \* MERGEFORMAT </w:instrText>
        </w:r>
        <w:r>
          <w:fldChar w:fldCharType="separate"/>
        </w:r>
        <w:r w:rsidR="00113490">
          <w:rPr>
            <w:noProof/>
          </w:rPr>
          <w:t>20</w:t>
        </w:r>
        <w:r>
          <w:rPr>
            <w:noProof/>
          </w:rPr>
          <w:fldChar w:fldCharType="end"/>
        </w:r>
      </w:p>
    </w:sdtContent>
  </w:sdt>
  <w:p w14:paraId="2D571319" w14:textId="3CF4FFDD" w:rsidR="001975C1" w:rsidRPr="00CD16B3" w:rsidRDefault="001975C1" w:rsidP="001975C1">
    <w:pPr>
      <w:pStyle w:val="Header"/>
      <w:ind w:left="1843"/>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780146"/>
      <w:docPartObj>
        <w:docPartGallery w:val="Page Numbers (Top of Page)"/>
        <w:docPartUnique/>
      </w:docPartObj>
    </w:sdtPr>
    <w:sdtEndPr>
      <w:rPr>
        <w:noProof/>
      </w:rPr>
    </w:sdtEndPr>
    <w:sdtContent>
      <w:p w14:paraId="107A2751" w14:textId="7370C2CD" w:rsidR="00E0438B" w:rsidRDefault="00E0438B">
        <w:pPr>
          <w:pStyle w:val="Header"/>
          <w:jc w:val="center"/>
        </w:pPr>
        <w:r>
          <w:fldChar w:fldCharType="begin"/>
        </w:r>
        <w:r>
          <w:instrText xml:space="preserve"> PAGE   \* MERGEFORMAT </w:instrText>
        </w:r>
        <w:r>
          <w:fldChar w:fldCharType="separate"/>
        </w:r>
        <w:r w:rsidR="00113490">
          <w:rPr>
            <w:noProof/>
          </w:rPr>
          <w:t>111</w:t>
        </w:r>
        <w:r>
          <w:rPr>
            <w:noProof/>
          </w:rPr>
          <w:fldChar w:fldCharType="end"/>
        </w:r>
      </w:p>
    </w:sdtContent>
  </w:sdt>
  <w:p w14:paraId="27DFF4F8" w14:textId="77777777" w:rsidR="00575CD8" w:rsidRDefault="00575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073"/>
    <w:multiLevelType w:val="multilevel"/>
    <w:tmpl w:val="D3CE2578"/>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3A908F6"/>
    <w:multiLevelType w:val="multilevel"/>
    <w:tmpl w:val="03A2CB02"/>
    <w:lvl w:ilvl="0">
      <w:start w:val="3"/>
      <w:numFmt w:val="decimal"/>
      <w:lvlText w:val="%1."/>
      <w:lvlJc w:val="left"/>
      <w:pPr>
        <w:ind w:left="435" w:hanging="435"/>
      </w:pPr>
      <w:rPr>
        <w:rFonts w:hint="default"/>
      </w:rPr>
    </w:lvl>
    <w:lvl w:ilvl="1">
      <w:start w:val="1"/>
      <w:numFmt w:val="decimal"/>
      <w:lvlText w:val="%1.%2."/>
      <w:lvlJc w:val="left"/>
      <w:pPr>
        <w:ind w:left="1146" w:hanging="720"/>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8739" w:hanging="1080"/>
      </w:pPr>
      <w:rPr>
        <w:rFonts w:hint="default"/>
      </w:rPr>
    </w:lvl>
    <w:lvl w:ilvl="4">
      <w:start w:val="1"/>
      <w:numFmt w:val="decimal"/>
      <w:lvlText w:val="%1.%2.%3.%4.%5."/>
      <w:lvlJc w:val="left"/>
      <w:pPr>
        <w:ind w:left="11292" w:hanging="1080"/>
      </w:pPr>
      <w:rPr>
        <w:rFonts w:hint="default"/>
      </w:rPr>
    </w:lvl>
    <w:lvl w:ilvl="5">
      <w:start w:val="1"/>
      <w:numFmt w:val="decimal"/>
      <w:lvlText w:val="%1.%2.%3.%4.%5.%6."/>
      <w:lvlJc w:val="left"/>
      <w:pPr>
        <w:ind w:left="14205" w:hanging="1440"/>
      </w:pPr>
      <w:rPr>
        <w:rFonts w:hint="default"/>
      </w:rPr>
    </w:lvl>
    <w:lvl w:ilvl="6">
      <w:start w:val="1"/>
      <w:numFmt w:val="decimal"/>
      <w:lvlText w:val="%1.%2.%3.%4.%5.%6.%7."/>
      <w:lvlJc w:val="left"/>
      <w:pPr>
        <w:ind w:left="17118" w:hanging="1800"/>
      </w:pPr>
      <w:rPr>
        <w:rFonts w:hint="default"/>
      </w:rPr>
    </w:lvl>
    <w:lvl w:ilvl="7">
      <w:start w:val="1"/>
      <w:numFmt w:val="decimal"/>
      <w:lvlText w:val="%1.%2.%3.%4.%5.%6.%7.%8."/>
      <w:lvlJc w:val="left"/>
      <w:pPr>
        <w:ind w:left="19671" w:hanging="1800"/>
      </w:pPr>
      <w:rPr>
        <w:rFonts w:hint="default"/>
      </w:rPr>
    </w:lvl>
    <w:lvl w:ilvl="8">
      <w:start w:val="1"/>
      <w:numFmt w:val="decimal"/>
      <w:lvlText w:val="%1.%2.%3.%4.%5.%6.%7.%8.%9."/>
      <w:lvlJc w:val="left"/>
      <w:pPr>
        <w:ind w:left="22584" w:hanging="2160"/>
      </w:pPr>
      <w:rPr>
        <w:rFonts w:hint="default"/>
      </w:rPr>
    </w:lvl>
  </w:abstractNum>
  <w:abstractNum w:abstractNumId="2" w15:restartNumberingAfterBreak="0">
    <w:nsid w:val="04B704E7"/>
    <w:multiLevelType w:val="hybridMultilevel"/>
    <w:tmpl w:val="824C06E4"/>
    <w:lvl w:ilvl="0" w:tplc="4AB8FAAC">
      <w:start w:val="1"/>
      <w:numFmt w:val="lowerLetter"/>
      <w:lvlText w:val="%1)"/>
      <w:lvlJc w:val="right"/>
      <w:pPr>
        <w:tabs>
          <w:tab w:val="num" w:pos="180"/>
        </w:tabs>
        <w:ind w:left="180" w:hanging="18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9B27DB"/>
    <w:multiLevelType w:val="hybridMultilevel"/>
    <w:tmpl w:val="88CEC044"/>
    <w:lvl w:ilvl="0" w:tplc="E16CA6B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CB740F"/>
    <w:multiLevelType w:val="hybridMultilevel"/>
    <w:tmpl w:val="C7BE5A7A"/>
    <w:lvl w:ilvl="0" w:tplc="4AB8FAAC">
      <w:start w:val="1"/>
      <w:numFmt w:val="lowerLetter"/>
      <w:lvlText w:val="%1)"/>
      <w:lvlJc w:val="right"/>
      <w:pPr>
        <w:ind w:left="2340" w:hanging="360"/>
      </w:pPr>
      <w:rPr>
        <w:rFonts w:cs="Times New Roman" w:hint="default"/>
      </w:rPr>
    </w:lvl>
    <w:lvl w:ilvl="1" w:tplc="04270019" w:tentative="1">
      <w:start w:val="1"/>
      <w:numFmt w:val="lowerLetter"/>
      <w:lvlText w:val="%2."/>
      <w:lvlJc w:val="left"/>
      <w:pPr>
        <w:ind w:left="3060" w:hanging="360"/>
      </w:pPr>
      <w:rPr>
        <w:rFonts w:cs="Times New Roman"/>
      </w:rPr>
    </w:lvl>
    <w:lvl w:ilvl="2" w:tplc="0427001B" w:tentative="1">
      <w:start w:val="1"/>
      <w:numFmt w:val="lowerRoman"/>
      <w:lvlText w:val="%3."/>
      <w:lvlJc w:val="right"/>
      <w:pPr>
        <w:ind w:left="3780" w:hanging="180"/>
      </w:pPr>
      <w:rPr>
        <w:rFonts w:cs="Times New Roman"/>
      </w:rPr>
    </w:lvl>
    <w:lvl w:ilvl="3" w:tplc="0427000F" w:tentative="1">
      <w:start w:val="1"/>
      <w:numFmt w:val="decimal"/>
      <w:lvlText w:val="%4."/>
      <w:lvlJc w:val="left"/>
      <w:pPr>
        <w:ind w:left="4500" w:hanging="360"/>
      </w:pPr>
      <w:rPr>
        <w:rFonts w:cs="Times New Roman"/>
      </w:rPr>
    </w:lvl>
    <w:lvl w:ilvl="4" w:tplc="04270019" w:tentative="1">
      <w:start w:val="1"/>
      <w:numFmt w:val="lowerLetter"/>
      <w:lvlText w:val="%5."/>
      <w:lvlJc w:val="left"/>
      <w:pPr>
        <w:ind w:left="5220" w:hanging="360"/>
      </w:pPr>
      <w:rPr>
        <w:rFonts w:cs="Times New Roman"/>
      </w:rPr>
    </w:lvl>
    <w:lvl w:ilvl="5" w:tplc="0427001B" w:tentative="1">
      <w:start w:val="1"/>
      <w:numFmt w:val="lowerRoman"/>
      <w:lvlText w:val="%6."/>
      <w:lvlJc w:val="right"/>
      <w:pPr>
        <w:ind w:left="5940" w:hanging="180"/>
      </w:pPr>
      <w:rPr>
        <w:rFonts w:cs="Times New Roman"/>
      </w:rPr>
    </w:lvl>
    <w:lvl w:ilvl="6" w:tplc="0427000F" w:tentative="1">
      <w:start w:val="1"/>
      <w:numFmt w:val="decimal"/>
      <w:lvlText w:val="%7."/>
      <w:lvlJc w:val="left"/>
      <w:pPr>
        <w:ind w:left="6660" w:hanging="360"/>
      </w:pPr>
      <w:rPr>
        <w:rFonts w:cs="Times New Roman"/>
      </w:rPr>
    </w:lvl>
    <w:lvl w:ilvl="7" w:tplc="04270019" w:tentative="1">
      <w:start w:val="1"/>
      <w:numFmt w:val="lowerLetter"/>
      <w:lvlText w:val="%8."/>
      <w:lvlJc w:val="left"/>
      <w:pPr>
        <w:ind w:left="7380" w:hanging="360"/>
      </w:pPr>
      <w:rPr>
        <w:rFonts w:cs="Times New Roman"/>
      </w:rPr>
    </w:lvl>
    <w:lvl w:ilvl="8" w:tplc="0427001B" w:tentative="1">
      <w:start w:val="1"/>
      <w:numFmt w:val="lowerRoman"/>
      <w:lvlText w:val="%9."/>
      <w:lvlJc w:val="right"/>
      <w:pPr>
        <w:ind w:left="8100" w:hanging="180"/>
      </w:pPr>
      <w:rPr>
        <w:rFonts w:cs="Times New Roman"/>
      </w:rPr>
    </w:lvl>
  </w:abstractNum>
  <w:abstractNum w:abstractNumId="5" w15:restartNumberingAfterBreak="0">
    <w:nsid w:val="0AAF1903"/>
    <w:multiLevelType w:val="multilevel"/>
    <w:tmpl w:val="406AAE64"/>
    <w:lvl w:ilvl="0">
      <w:start w:val="1"/>
      <w:numFmt w:val="decimal"/>
      <w:pStyle w:val="1skyrius"/>
      <w:lvlText w:val="%1."/>
      <w:lvlJc w:val="left"/>
      <w:pPr>
        <w:ind w:left="360" w:hanging="360"/>
      </w:pPr>
      <w:rPr>
        <w:rFonts w:hint="default"/>
      </w:rPr>
    </w:lvl>
    <w:lvl w:ilvl="1">
      <w:start w:val="1"/>
      <w:numFmt w:val="decimal"/>
      <w:pStyle w:val="2skyrius"/>
      <w:lvlText w:val="%1.%2."/>
      <w:lvlJc w:val="left"/>
      <w:pPr>
        <w:ind w:left="360" w:hanging="360"/>
      </w:pPr>
      <w:rPr>
        <w:rFonts w:hint="default"/>
        <w:b/>
      </w:rPr>
    </w:lvl>
    <w:lvl w:ilvl="2">
      <w:start w:val="1"/>
      <w:numFmt w:val="decimal"/>
      <w:pStyle w:val="3skyrius"/>
      <w:lvlText w:val="%1.%2.%3."/>
      <w:lvlJc w:val="left"/>
      <w:pPr>
        <w:ind w:left="1440" w:hanging="720"/>
      </w:pPr>
      <w:rPr>
        <w:rFonts w:ascii="Calibri" w:hAnsi="Calibri" w:hint="default"/>
        <w:b/>
        <w:sz w:val="22"/>
        <w:szCs w:val="22"/>
      </w:rPr>
    </w:lvl>
    <w:lvl w:ilvl="3">
      <w:start w:val="1"/>
      <w:numFmt w:val="decimal"/>
      <w:pStyle w:val="4stilius"/>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ABB5A91"/>
    <w:multiLevelType w:val="hybridMultilevel"/>
    <w:tmpl w:val="A0008CD6"/>
    <w:lvl w:ilvl="0" w:tplc="986A823C">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F226B8"/>
    <w:multiLevelType w:val="multilevel"/>
    <w:tmpl w:val="3BE4108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701" w:hanging="850"/>
      </w:pPr>
      <w:rPr>
        <w:rFonts w:hint="default"/>
      </w:rPr>
    </w:lvl>
    <w:lvl w:ilvl="3">
      <w:start w:val="1"/>
      <w:numFmt w:val="decimal"/>
      <w:lvlText w:val="%1.%2.%3.%4."/>
      <w:lvlJc w:val="left"/>
      <w:pPr>
        <w:ind w:left="2835" w:hanging="1134"/>
      </w:pPr>
      <w:rPr>
        <w:rFonts w:ascii="Times New Roman" w:hAnsi="Times New Roman" w:hint="default"/>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6C6C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174363"/>
    <w:multiLevelType w:val="hybridMultilevel"/>
    <w:tmpl w:val="D9E8379C"/>
    <w:lvl w:ilvl="0" w:tplc="E7322A5E">
      <w:start w:val="1"/>
      <w:numFmt w:val="lowerLetter"/>
      <w:lvlText w:val="%1)"/>
      <w:lvlJc w:val="left"/>
      <w:pPr>
        <w:ind w:left="1778" w:hanging="360"/>
      </w:pPr>
      <w:rPr>
        <w:b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15:restartNumberingAfterBreak="0">
    <w:nsid w:val="0FAB3C84"/>
    <w:multiLevelType w:val="hybridMultilevel"/>
    <w:tmpl w:val="528403F0"/>
    <w:lvl w:ilvl="0" w:tplc="61BA91FE">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FCF24BF"/>
    <w:multiLevelType w:val="multilevel"/>
    <w:tmpl w:val="BC86F0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24C1E39"/>
    <w:multiLevelType w:val="multilevel"/>
    <w:tmpl w:val="9356D8AC"/>
    <w:lvl w:ilvl="0">
      <w:start w:val="1"/>
      <w:numFmt w:val="decimal"/>
      <w:lvlText w:val="%1."/>
      <w:lvlJc w:val="left"/>
      <w:pPr>
        <w:ind w:left="360" w:hanging="360"/>
      </w:pPr>
      <w:rPr>
        <w:rFonts w:cs="Times New Roman" w:hint="default"/>
        <w:b w:val="0"/>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3" w15:restartNumberingAfterBreak="0">
    <w:nsid w:val="12B60594"/>
    <w:multiLevelType w:val="multilevel"/>
    <w:tmpl w:val="02F0F144"/>
    <w:name w:val="PwCNumberListTemplate"/>
    <w:lvl w:ilvl="0">
      <w:start w:val="1"/>
      <w:numFmt w:val="decimal"/>
      <w:pStyle w:val="MarginText"/>
      <w:lvlText w:val="%1"/>
      <w:lvlJc w:val="left"/>
      <w:pPr>
        <w:tabs>
          <w:tab w:val="num" w:pos="595"/>
        </w:tabs>
        <w:ind w:left="595" w:hanging="595"/>
      </w:pPr>
    </w:lvl>
    <w:lvl w:ilvl="1">
      <w:start w:val="1"/>
      <w:numFmt w:val="decimal"/>
      <w:lvlText w:val="%2"/>
      <w:lvlJc w:val="left"/>
      <w:pPr>
        <w:tabs>
          <w:tab w:val="num" w:pos="1191"/>
        </w:tabs>
        <w:ind w:left="1191" w:hanging="595"/>
      </w:pPr>
    </w:lvl>
    <w:lvl w:ilvl="2">
      <w:start w:val="1"/>
      <w:numFmt w:val="decimal"/>
      <w:pStyle w:val="SchHead"/>
      <w:lvlText w:val="%3"/>
      <w:lvlJc w:val="left"/>
      <w:pPr>
        <w:tabs>
          <w:tab w:val="num" w:pos="1786"/>
        </w:tabs>
        <w:ind w:left="1786" w:hanging="595"/>
      </w:pPr>
    </w:lvl>
    <w:lvl w:ilvl="3">
      <w:start w:val="1"/>
      <w:numFmt w:val="decimal"/>
      <w:pStyle w:val="MarginText"/>
      <w:lvlText w:val="%4"/>
      <w:lvlJc w:val="left"/>
      <w:pPr>
        <w:tabs>
          <w:tab w:val="num" w:pos="2381"/>
        </w:tabs>
        <w:ind w:left="2381" w:hanging="595"/>
      </w:pPr>
    </w:lvl>
    <w:lvl w:ilvl="4">
      <w:start w:val="1"/>
      <w:numFmt w:val="decimal"/>
      <w:pStyle w:val="MarginText"/>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14" w15:restartNumberingAfterBreak="0">
    <w:nsid w:val="13FA1C1D"/>
    <w:multiLevelType w:val="multilevel"/>
    <w:tmpl w:val="2544F766"/>
    <w:lvl w:ilvl="0">
      <w:start w:val="1"/>
      <w:numFmt w:val="decimal"/>
      <w:lvlText w:val="%1."/>
      <w:lvlJc w:val="left"/>
      <w:pPr>
        <w:ind w:left="705" w:hanging="705"/>
      </w:pPr>
      <w:rPr>
        <w:rFonts w:hint="default"/>
      </w:rPr>
    </w:lvl>
    <w:lvl w:ilvl="1">
      <w:start w:val="2"/>
      <w:numFmt w:val="decimal"/>
      <w:lvlText w:val="%1.%2."/>
      <w:lvlJc w:val="left"/>
      <w:pPr>
        <w:ind w:left="945" w:hanging="705"/>
      </w:pPr>
      <w:rPr>
        <w:rFonts w:hint="default"/>
        <w:b w:val="0"/>
      </w:rPr>
    </w:lvl>
    <w:lvl w:ilvl="2">
      <w:start w:val="1"/>
      <w:numFmt w:val="decimal"/>
      <w:lvlText w:val="%1.%2.%3."/>
      <w:lvlJc w:val="left"/>
      <w:pPr>
        <w:ind w:left="120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14A663C2"/>
    <w:multiLevelType w:val="hybridMultilevel"/>
    <w:tmpl w:val="4E86E522"/>
    <w:lvl w:ilvl="0" w:tplc="F09C238C">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7E90450"/>
    <w:multiLevelType w:val="hybridMultilevel"/>
    <w:tmpl w:val="67E05D5A"/>
    <w:lvl w:ilvl="0" w:tplc="480A1826">
      <w:start w:val="1"/>
      <w:numFmt w:val="upperLetter"/>
      <w:lvlText w:val="%1."/>
      <w:lvlJc w:val="left"/>
      <w:pPr>
        <w:tabs>
          <w:tab w:val="num" w:pos="720"/>
        </w:tabs>
        <w:ind w:left="720" w:hanging="360"/>
      </w:pPr>
      <w:rPr>
        <w:rFonts w:cs="Times New Roman" w:hint="default"/>
        <w:color w:val="984806"/>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909370F"/>
    <w:multiLevelType w:val="multilevel"/>
    <w:tmpl w:val="1368B96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9F15B9A"/>
    <w:multiLevelType w:val="hybridMultilevel"/>
    <w:tmpl w:val="79F890D0"/>
    <w:lvl w:ilvl="0" w:tplc="F9304A84">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B676F14"/>
    <w:multiLevelType w:val="hybridMultilevel"/>
    <w:tmpl w:val="B3D0D450"/>
    <w:lvl w:ilvl="0" w:tplc="C8863A4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D590860"/>
    <w:multiLevelType w:val="hybridMultilevel"/>
    <w:tmpl w:val="65D6486A"/>
    <w:lvl w:ilvl="0" w:tplc="391686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DCC4272"/>
    <w:multiLevelType w:val="multilevel"/>
    <w:tmpl w:val="2EA870FA"/>
    <w:lvl w:ilvl="0">
      <w:start w:val="1"/>
      <w:numFmt w:val="decimal"/>
      <w:lvlText w:val="%1."/>
      <w:lvlJc w:val="left"/>
      <w:pPr>
        <w:ind w:left="360" w:hanging="360"/>
      </w:pPr>
      <w:rPr>
        <w:b w:val="0"/>
      </w:rPr>
    </w:lvl>
    <w:lvl w:ilvl="1">
      <w:start w:val="1"/>
      <w:numFmt w:val="decimal"/>
      <w:lvlText w:val="%1.%2."/>
      <w:lvlJc w:val="left"/>
      <w:pPr>
        <w:ind w:left="574"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353696F"/>
    <w:multiLevelType w:val="hybridMultilevel"/>
    <w:tmpl w:val="92EE4B20"/>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3" w15:restartNumberingAfterBreak="0">
    <w:nsid w:val="23D72ECF"/>
    <w:multiLevelType w:val="hybridMultilevel"/>
    <w:tmpl w:val="A68E0A16"/>
    <w:lvl w:ilvl="0" w:tplc="BC882E5A">
      <w:start w:val="1"/>
      <w:numFmt w:val="lowerLetter"/>
      <w:lvlText w:val="(%1)"/>
      <w:lvlJc w:val="left"/>
      <w:pPr>
        <w:ind w:left="622" w:hanging="360"/>
      </w:pPr>
      <w:rPr>
        <w:rFonts w:hint="default"/>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24" w15:restartNumberingAfterBreak="0">
    <w:nsid w:val="2441002C"/>
    <w:multiLevelType w:val="hybridMultilevel"/>
    <w:tmpl w:val="79F890D0"/>
    <w:lvl w:ilvl="0" w:tplc="F9304A84">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55E4B4E"/>
    <w:multiLevelType w:val="hybridMultilevel"/>
    <w:tmpl w:val="9202C5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25C23585"/>
    <w:multiLevelType w:val="multilevel"/>
    <w:tmpl w:val="C0809A4C"/>
    <w:lvl w:ilvl="0">
      <w:start w:val="1"/>
      <w:numFmt w:val="decimal"/>
      <w:lvlText w:val="%1."/>
      <w:lvlJc w:val="left"/>
      <w:pPr>
        <w:tabs>
          <w:tab w:val="num" w:pos="710"/>
        </w:tabs>
        <w:ind w:left="-10" w:firstLine="720"/>
      </w:pPr>
      <w:rPr>
        <w:b w:val="0"/>
        <w:i w:val="0"/>
        <w:strike w:val="0"/>
        <w:dstrike w:val="0"/>
        <w:color w:val="auto"/>
        <w:sz w:val="24"/>
        <w:szCs w:val="24"/>
        <w:u w:val="none"/>
        <w:effect w:val="none"/>
      </w:rPr>
    </w:lvl>
    <w:lvl w:ilvl="1">
      <w:start w:val="1"/>
      <w:numFmt w:val="decimal"/>
      <w:lvlText w:val="%1.%2."/>
      <w:lvlJc w:val="left"/>
      <w:pPr>
        <w:tabs>
          <w:tab w:val="num" w:pos="720"/>
        </w:tabs>
        <w:ind w:left="0" w:firstLine="720"/>
      </w:pPr>
      <w:rPr>
        <w:b w:val="0"/>
        <w:i w:val="0"/>
        <w:color w:val="auto"/>
      </w:rPr>
    </w:lvl>
    <w:lvl w:ilvl="2">
      <w:start w:val="1"/>
      <w:numFmt w:val="decimal"/>
      <w:lvlText w:val="%1.%2.%3."/>
      <w:lvlJc w:val="left"/>
      <w:pPr>
        <w:tabs>
          <w:tab w:val="num" w:pos="851"/>
        </w:tabs>
        <w:ind w:left="131" w:firstLine="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2AAB276E"/>
    <w:multiLevelType w:val="multilevel"/>
    <w:tmpl w:val="3672105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BCF6A5D"/>
    <w:multiLevelType w:val="hybridMultilevel"/>
    <w:tmpl w:val="8750802A"/>
    <w:lvl w:ilvl="0" w:tplc="04090017">
      <w:start w:val="1"/>
      <w:numFmt w:val="lowerLetter"/>
      <w:lvlText w:val="%1)"/>
      <w:lvlJc w:val="left"/>
      <w:pPr>
        <w:ind w:left="4665" w:hanging="360"/>
      </w:pPr>
    </w:lvl>
    <w:lvl w:ilvl="1" w:tplc="04090019" w:tentative="1">
      <w:start w:val="1"/>
      <w:numFmt w:val="lowerLetter"/>
      <w:lvlText w:val="%2."/>
      <w:lvlJc w:val="left"/>
      <w:pPr>
        <w:ind w:left="5385" w:hanging="360"/>
      </w:pPr>
    </w:lvl>
    <w:lvl w:ilvl="2" w:tplc="0409001B" w:tentative="1">
      <w:start w:val="1"/>
      <w:numFmt w:val="lowerRoman"/>
      <w:lvlText w:val="%3."/>
      <w:lvlJc w:val="right"/>
      <w:pPr>
        <w:ind w:left="6105" w:hanging="180"/>
      </w:pPr>
    </w:lvl>
    <w:lvl w:ilvl="3" w:tplc="0409000F" w:tentative="1">
      <w:start w:val="1"/>
      <w:numFmt w:val="decimal"/>
      <w:lvlText w:val="%4."/>
      <w:lvlJc w:val="left"/>
      <w:pPr>
        <w:ind w:left="6825" w:hanging="360"/>
      </w:pPr>
    </w:lvl>
    <w:lvl w:ilvl="4" w:tplc="04090019" w:tentative="1">
      <w:start w:val="1"/>
      <w:numFmt w:val="lowerLetter"/>
      <w:lvlText w:val="%5."/>
      <w:lvlJc w:val="left"/>
      <w:pPr>
        <w:ind w:left="7545" w:hanging="360"/>
      </w:pPr>
    </w:lvl>
    <w:lvl w:ilvl="5" w:tplc="0409001B" w:tentative="1">
      <w:start w:val="1"/>
      <w:numFmt w:val="lowerRoman"/>
      <w:lvlText w:val="%6."/>
      <w:lvlJc w:val="right"/>
      <w:pPr>
        <w:ind w:left="8265" w:hanging="180"/>
      </w:pPr>
    </w:lvl>
    <w:lvl w:ilvl="6" w:tplc="0409000F" w:tentative="1">
      <w:start w:val="1"/>
      <w:numFmt w:val="decimal"/>
      <w:lvlText w:val="%7."/>
      <w:lvlJc w:val="left"/>
      <w:pPr>
        <w:ind w:left="8985" w:hanging="360"/>
      </w:pPr>
    </w:lvl>
    <w:lvl w:ilvl="7" w:tplc="04090019" w:tentative="1">
      <w:start w:val="1"/>
      <w:numFmt w:val="lowerLetter"/>
      <w:lvlText w:val="%8."/>
      <w:lvlJc w:val="left"/>
      <w:pPr>
        <w:ind w:left="9705" w:hanging="360"/>
      </w:pPr>
    </w:lvl>
    <w:lvl w:ilvl="8" w:tplc="0409001B" w:tentative="1">
      <w:start w:val="1"/>
      <w:numFmt w:val="lowerRoman"/>
      <w:lvlText w:val="%9."/>
      <w:lvlJc w:val="right"/>
      <w:pPr>
        <w:ind w:left="10425" w:hanging="180"/>
      </w:pPr>
    </w:lvl>
  </w:abstractNum>
  <w:abstractNum w:abstractNumId="29" w15:restartNumberingAfterBreak="0">
    <w:nsid w:val="2D91402B"/>
    <w:multiLevelType w:val="hybridMultilevel"/>
    <w:tmpl w:val="E848C10E"/>
    <w:lvl w:ilvl="0" w:tplc="6FAA2BF0">
      <w:start w:val="1"/>
      <w:numFmt w:val="upp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DA129A4"/>
    <w:multiLevelType w:val="hybridMultilevel"/>
    <w:tmpl w:val="8146C154"/>
    <w:lvl w:ilvl="0" w:tplc="04270001">
      <w:start w:val="1"/>
      <w:numFmt w:val="bullet"/>
      <w:lvlText w:val=""/>
      <w:lvlJc w:val="left"/>
      <w:pPr>
        <w:ind w:left="1590" w:hanging="360"/>
      </w:pPr>
      <w:rPr>
        <w:rFonts w:ascii="Symbol" w:hAnsi="Symbol" w:hint="default"/>
      </w:rPr>
    </w:lvl>
    <w:lvl w:ilvl="1" w:tplc="04270003" w:tentative="1">
      <w:start w:val="1"/>
      <w:numFmt w:val="bullet"/>
      <w:lvlText w:val="o"/>
      <w:lvlJc w:val="left"/>
      <w:pPr>
        <w:ind w:left="2310" w:hanging="360"/>
      </w:pPr>
      <w:rPr>
        <w:rFonts w:ascii="Courier New" w:hAnsi="Courier New" w:cs="Courier New" w:hint="default"/>
      </w:rPr>
    </w:lvl>
    <w:lvl w:ilvl="2" w:tplc="04270005" w:tentative="1">
      <w:start w:val="1"/>
      <w:numFmt w:val="bullet"/>
      <w:lvlText w:val=""/>
      <w:lvlJc w:val="left"/>
      <w:pPr>
        <w:ind w:left="3030" w:hanging="360"/>
      </w:pPr>
      <w:rPr>
        <w:rFonts w:ascii="Wingdings" w:hAnsi="Wingdings" w:hint="default"/>
      </w:rPr>
    </w:lvl>
    <w:lvl w:ilvl="3" w:tplc="04270001" w:tentative="1">
      <w:start w:val="1"/>
      <w:numFmt w:val="bullet"/>
      <w:lvlText w:val=""/>
      <w:lvlJc w:val="left"/>
      <w:pPr>
        <w:ind w:left="3750" w:hanging="360"/>
      </w:pPr>
      <w:rPr>
        <w:rFonts w:ascii="Symbol" w:hAnsi="Symbol" w:hint="default"/>
      </w:rPr>
    </w:lvl>
    <w:lvl w:ilvl="4" w:tplc="04270003" w:tentative="1">
      <w:start w:val="1"/>
      <w:numFmt w:val="bullet"/>
      <w:lvlText w:val="o"/>
      <w:lvlJc w:val="left"/>
      <w:pPr>
        <w:ind w:left="4470" w:hanging="360"/>
      </w:pPr>
      <w:rPr>
        <w:rFonts w:ascii="Courier New" w:hAnsi="Courier New" w:cs="Courier New" w:hint="default"/>
      </w:rPr>
    </w:lvl>
    <w:lvl w:ilvl="5" w:tplc="04270005" w:tentative="1">
      <w:start w:val="1"/>
      <w:numFmt w:val="bullet"/>
      <w:lvlText w:val=""/>
      <w:lvlJc w:val="left"/>
      <w:pPr>
        <w:ind w:left="5190" w:hanging="360"/>
      </w:pPr>
      <w:rPr>
        <w:rFonts w:ascii="Wingdings" w:hAnsi="Wingdings" w:hint="default"/>
      </w:rPr>
    </w:lvl>
    <w:lvl w:ilvl="6" w:tplc="04270001" w:tentative="1">
      <w:start w:val="1"/>
      <w:numFmt w:val="bullet"/>
      <w:lvlText w:val=""/>
      <w:lvlJc w:val="left"/>
      <w:pPr>
        <w:ind w:left="5910" w:hanging="360"/>
      </w:pPr>
      <w:rPr>
        <w:rFonts w:ascii="Symbol" w:hAnsi="Symbol" w:hint="default"/>
      </w:rPr>
    </w:lvl>
    <w:lvl w:ilvl="7" w:tplc="04270003" w:tentative="1">
      <w:start w:val="1"/>
      <w:numFmt w:val="bullet"/>
      <w:lvlText w:val="o"/>
      <w:lvlJc w:val="left"/>
      <w:pPr>
        <w:ind w:left="6630" w:hanging="360"/>
      </w:pPr>
      <w:rPr>
        <w:rFonts w:ascii="Courier New" w:hAnsi="Courier New" w:cs="Courier New" w:hint="default"/>
      </w:rPr>
    </w:lvl>
    <w:lvl w:ilvl="8" w:tplc="04270005" w:tentative="1">
      <w:start w:val="1"/>
      <w:numFmt w:val="bullet"/>
      <w:lvlText w:val=""/>
      <w:lvlJc w:val="left"/>
      <w:pPr>
        <w:ind w:left="7350" w:hanging="360"/>
      </w:pPr>
      <w:rPr>
        <w:rFonts w:ascii="Wingdings" w:hAnsi="Wingdings" w:hint="default"/>
      </w:rPr>
    </w:lvl>
  </w:abstractNum>
  <w:abstractNum w:abstractNumId="31" w15:restartNumberingAfterBreak="0">
    <w:nsid w:val="308E02F3"/>
    <w:multiLevelType w:val="hybridMultilevel"/>
    <w:tmpl w:val="159E974C"/>
    <w:lvl w:ilvl="0" w:tplc="5DC82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2DA0A2F"/>
    <w:multiLevelType w:val="hybridMultilevel"/>
    <w:tmpl w:val="9730A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393390A"/>
    <w:multiLevelType w:val="hybridMultilevel"/>
    <w:tmpl w:val="E548C034"/>
    <w:lvl w:ilvl="0" w:tplc="1FB02B44">
      <w:start w:val="1"/>
      <w:numFmt w:val="upperRoman"/>
      <w:lvlText w:val="%1."/>
      <w:lvlJc w:val="left"/>
      <w:pPr>
        <w:ind w:left="1080" w:hanging="720"/>
      </w:pPr>
      <w:rPr>
        <w:rFonts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53A3672"/>
    <w:multiLevelType w:val="hybridMultilevel"/>
    <w:tmpl w:val="77EC2632"/>
    <w:lvl w:ilvl="0" w:tplc="CCFC6A36">
      <w:start w:val="9"/>
      <w:numFmt w:val="upperLetter"/>
      <w:lvlText w:val="%1."/>
      <w:lvlJc w:val="left"/>
      <w:pPr>
        <w:tabs>
          <w:tab w:val="num" w:pos="720"/>
        </w:tabs>
        <w:ind w:left="720" w:hanging="360"/>
      </w:pPr>
      <w:rPr>
        <w:rFonts w:hint="default"/>
        <w:b/>
        <w:color w:val="98480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9E50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D4F49AF"/>
    <w:multiLevelType w:val="multilevel"/>
    <w:tmpl w:val="4240DEBE"/>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rPr>
    </w:lvl>
    <w:lvl w:ilvl="2">
      <w:start w:val="1"/>
      <w:numFmt w:val="decimal"/>
      <w:lvlText w:val="%1.%2.%3."/>
      <w:lvlJc w:val="left"/>
      <w:pPr>
        <w:tabs>
          <w:tab w:val="num" w:pos="720"/>
        </w:tabs>
        <w:ind w:left="720" w:hanging="720"/>
      </w:pPr>
      <w:rPr>
        <w:rFonts w:cs="Times New Roman" w:hint="default"/>
      </w:rPr>
    </w:lvl>
    <w:lvl w:ilvl="3">
      <w:start w:val="1"/>
      <w:numFmt w:val="lowerLetter"/>
      <w:pStyle w:val="paragrafas3lygmuo"/>
      <w:lvlText w:val="%4)"/>
      <w:lvlJc w:val="righ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37" w15:restartNumberingAfterBreak="0">
    <w:nsid w:val="409C5256"/>
    <w:multiLevelType w:val="hybridMultilevel"/>
    <w:tmpl w:val="B9E86A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26B4962"/>
    <w:multiLevelType w:val="multilevel"/>
    <w:tmpl w:val="D04CAD08"/>
    <w:lvl w:ilvl="0">
      <w:start w:val="1"/>
      <w:numFmt w:val="decimal"/>
      <w:pStyle w:val="EYAppendix"/>
      <w:lvlText w:val="%1."/>
      <w:lvlJc w:val="left"/>
      <w:pPr>
        <w:ind w:left="360" w:hanging="360"/>
      </w:pPr>
      <w:rPr>
        <w:color w:val="000000"/>
      </w:r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956DAE"/>
    <w:multiLevelType w:val="hybridMultilevel"/>
    <w:tmpl w:val="058E9B14"/>
    <w:lvl w:ilvl="0" w:tplc="0427000B">
      <w:start w:val="1"/>
      <w:numFmt w:val="bullet"/>
      <w:pStyle w:val="StyleHeading116pt"/>
      <w:lvlText w:val=""/>
      <w:lvlJc w:val="left"/>
      <w:pPr>
        <w:tabs>
          <w:tab w:val="num" w:pos="1134"/>
        </w:tabs>
        <w:ind w:left="1134" w:hanging="397"/>
      </w:pPr>
      <w:rPr>
        <w:rFonts w:ascii="Symbol" w:hAnsi="Symbol" w:hint="default"/>
        <w:color w:val="003366"/>
        <w:u w:val="none"/>
      </w:rPr>
    </w:lvl>
    <w:lvl w:ilvl="1" w:tplc="04270003">
      <w:start w:val="1"/>
      <w:numFmt w:val="bullet"/>
      <w:pStyle w:val="StyleHeading2TimesNewRomanNotItalic"/>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3DD3634"/>
    <w:multiLevelType w:val="multilevel"/>
    <w:tmpl w:val="E11ECDEC"/>
    <w:lvl w:ilvl="0">
      <w:start w:val="1"/>
      <w:numFmt w:val="decimal"/>
      <w:pStyle w:val="Heading2"/>
      <w:lvlText w:val="%1."/>
      <w:lvlJc w:val="left"/>
      <w:pPr>
        <w:tabs>
          <w:tab w:val="num" w:pos="495"/>
        </w:tabs>
        <w:ind w:left="495" w:hanging="495"/>
      </w:pPr>
      <w:rPr>
        <w:rFonts w:ascii="Times New Roman" w:eastAsia="Times New Roman" w:hAnsi="Times New Roman" w:cs="Times New Roman" w:hint="default"/>
      </w:rPr>
    </w:lvl>
    <w:lvl w:ilvl="1">
      <w:start w:val="1"/>
      <w:numFmt w:val="decimal"/>
      <w:pStyle w:val="paragrafai"/>
      <w:lvlText w:val="%1.%2."/>
      <w:lvlJc w:val="left"/>
      <w:pPr>
        <w:tabs>
          <w:tab w:val="num" w:pos="637"/>
        </w:tabs>
        <w:ind w:left="637" w:hanging="495"/>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rPr>
    </w:lvl>
    <w:lvl w:ilvl="2">
      <w:start w:val="1"/>
      <w:numFmt w:val="decimal"/>
      <w:pStyle w:val="paragrafesraas"/>
      <w:lvlText w:val="%1.%2.%3."/>
      <w:lvlJc w:val="left"/>
      <w:pPr>
        <w:tabs>
          <w:tab w:val="num" w:pos="1146"/>
        </w:tabs>
        <w:ind w:left="1146" w:hanging="720"/>
      </w:pPr>
      <w:rPr>
        <w:rFonts w:cs="Times New Roman" w:hint="default"/>
        <w:b w:val="0"/>
        <w:color w:val="auto"/>
        <w:sz w:val="24"/>
        <w:szCs w:val="24"/>
      </w:rPr>
    </w:lvl>
    <w:lvl w:ilvl="3">
      <w:start w:val="1"/>
      <w:numFmt w:val="decimal"/>
      <w:lvlText w:val="%1.%2.%3.%4."/>
      <w:lvlJc w:val="lef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41" w15:restartNumberingAfterBreak="0">
    <w:nsid w:val="440F310E"/>
    <w:multiLevelType w:val="multilevel"/>
    <w:tmpl w:val="334442AA"/>
    <w:lvl w:ilvl="0">
      <w:start w:val="2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4A7E09D0"/>
    <w:multiLevelType w:val="multilevel"/>
    <w:tmpl w:val="20D840DC"/>
    <w:lvl w:ilvl="0">
      <w:start w:val="16"/>
      <w:numFmt w:val="decimal"/>
      <w:lvlText w:val="%1."/>
      <w:lvlJc w:val="left"/>
      <w:pPr>
        <w:ind w:left="360" w:hanging="360"/>
      </w:pPr>
      <w:rPr>
        <w:rFonts w:hint="default"/>
        <w:b w:val="0"/>
      </w:rPr>
    </w:lvl>
    <w:lvl w:ilvl="1">
      <w:start w:val="1"/>
      <w:numFmt w:val="decimal"/>
      <w:lvlText w:val="%1.%2."/>
      <w:lvlJc w:val="left"/>
      <w:pPr>
        <w:ind w:left="574"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B59605B"/>
    <w:multiLevelType w:val="hybridMultilevel"/>
    <w:tmpl w:val="7B38AE54"/>
    <w:lvl w:ilvl="0" w:tplc="47EC9A62">
      <w:start w:val="1"/>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C74401A"/>
    <w:multiLevelType w:val="hybridMultilevel"/>
    <w:tmpl w:val="81869B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FAE1EB2"/>
    <w:multiLevelType w:val="hybridMultilevel"/>
    <w:tmpl w:val="A224B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2D906E3"/>
    <w:multiLevelType w:val="hybridMultilevel"/>
    <w:tmpl w:val="69A673C6"/>
    <w:lvl w:ilvl="0" w:tplc="0D64158C">
      <w:start w:val="1"/>
      <w:numFmt w:val="decimal"/>
      <w:lvlText w:val="%1"/>
      <w:lvlJc w:val="left"/>
      <w:pPr>
        <w:ind w:left="7590" w:hanging="360"/>
      </w:pPr>
      <w:rPr>
        <w:rFonts w:cs="Times New Roman" w:hint="default"/>
        <w:b/>
        <w:bCs/>
        <w:color w:val="632423"/>
      </w:rPr>
    </w:lvl>
    <w:lvl w:ilvl="1" w:tplc="04270019" w:tentative="1">
      <w:start w:val="1"/>
      <w:numFmt w:val="lowerLetter"/>
      <w:lvlText w:val="%2."/>
      <w:lvlJc w:val="left"/>
      <w:pPr>
        <w:ind w:left="9018" w:hanging="360"/>
      </w:pPr>
      <w:rPr>
        <w:rFonts w:cs="Times New Roman"/>
      </w:rPr>
    </w:lvl>
    <w:lvl w:ilvl="2" w:tplc="0427001B" w:tentative="1">
      <w:start w:val="1"/>
      <w:numFmt w:val="lowerRoman"/>
      <w:lvlText w:val="%3."/>
      <w:lvlJc w:val="right"/>
      <w:pPr>
        <w:ind w:left="9738" w:hanging="180"/>
      </w:pPr>
      <w:rPr>
        <w:rFonts w:cs="Times New Roman"/>
      </w:rPr>
    </w:lvl>
    <w:lvl w:ilvl="3" w:tplc="0427000F" w:tentative="1">
      <w:start w:val="1"/>
      <w:numFmt w:val="decimal"/>
      <w:lvlText w:val="%4."/>
      <w:lvlJc w:val="left"/>
      <w:pPr>
        <w:ind w:left="10458" w:hanging="360"/>
      </w:pPr>
      <w:rPr>
        <w:rFonts w:cs="Times New Roman"/>
      </w:rPr>
    </w:lvl>
    <w:lvl w:ilvl="4" w:tplc="04270019" w:tentative="1">
      <w:start w:val="1"/>
      <w:numFmt w:val="lowerLetter"/>
      <w:lvlText w:val="%5."/>
      <w:lvlJc w:val="left"/>
      <w:pPr>
        <w:ind w:left="11178" w:hanging="360"/>
      </w:pPr>
      <w:rPr>
        <w:rFonts w:cs="Times New Roman"/>
      </w:rPr>
    </w:lvl>
    <w:lvl w:ilvl="5" w:tplc="0427001B" w:tentative="1">
      <w:start w:val="1"/>
      <w:numFmt w:val="lowerRoman"/>
      <w:lvlText w:val="%6."/>
      <w:lvlJc w:val="right"/>
      <w:pPr>
        <w:ind w:left="11898" w:hanging="180"/>
      </w:pPr>
      <w:rPr>
        <w:rFonts w:cs="Times New Roman"/>
      </w:rPr>
    </w:lvl>
    <w:lvl w:ilvl="6" w:tplc="0427000F" w:tentative="1">
      <w:start w:val="1"/>
      <w:numFmt w:val="decimal"/>
      <w:lvlText w:val="%7."/>
      <w:lvlJc w:val="left"/>
      <w:pPr>
        <w:ind w:left="12618" w:hanging="360"/>
      </w:pPr>
      <w:rPr>
        <w:rFonts w:cs="Times New Roman"/>
      </w:rPr>
    </w:lvl>
    <w:lvl w:ilvl="7" w:tplc="04270019" w:tentative="1">
      <w:start w:val="1"/>
      <w:numFmt w:val="lowerLetter"/>
      <w:lvlText w:val="%8."/>
      <w:lvlJc w:val="left"/>
      <w:pPr>
        <w:ind w:left="13338" w:hanging="360"/>
      </w:pPr>
      <w:rPr>
        <w:rFonts w:cs="Times New Roman"/>
      </w:rPr>
    </w:lvl>
    <w:lvl w:ilvl="8" w:tplc="0427001B" w:tentative="1">
      <w:start w:val="1"/>
      <w:numFmt w:val="lowerRoman"/>
      <w:lvlText w:val="%9."/>
      <w:lvlJc w:val="right"/>
      <w:pPr>
        <w:ind w:left="14058" w:hanging="180"/>
      </w:pPr>
      <w:rPr>
        <w:rFonts w:cs="Times New Roman"/>
      </w:rPr>
    </w:lvl>
  </w:abstractNum>
  <w:abstractNum w:abstractNumId="47" w15:restartNumberingAfterBreak="0">
    <w:nsid w:val="55C9507A"/>
    <w:multiLevelType w:val="hybridMultilevel"/>
    <w:tmpl w:val="472CC00E"/>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6350393"/>
    <w:multiLevelType w:val="hybridMultilevel"/>
    <w:tmpl w:val="9EEC5582"/>
    <w:lvl w:ilvl="0" w:tplc="C1D8FB96">
      <w:start w:val="1"/>
      <w:numFmt w:val="upperRoman"/>
      <w:lvlText w:val="%1."/>
      <w:lvlJc w:val="left"/>
      <w:pPr>
        <w:ind w:left="1440" w:hanging="720"/>
      </w:pPr>
      <w:rPr>
        <w:b/>
        <w:bCs/>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9" w15:restartNumberingAfterBreak="0">
    <w:nsid w:val="572903B9"/>
    <w:multiLevelType w:val="multilevel"/>
    <w:tmpl w:val="F37CA584"/>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58E523B3"/>
    <w:multiLevelType w:val="hybridMultilevel"/>
    <w:tmpl w:val="E38CF0C0"/>
    <w:lvl w:ilvl="0" w:tplc="4AB8FAAC">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320"/>
        </w:tabs>
        <w:ind w:left="1320" w:hanging="360"/>
      </w:pPr>
      <w:rPr>
        <w:rFonts w:cs="Times New Roman"/>
      </w:rPr>
    </w:lvl>
    <w:lvl w:ilvl="2" w:tplc="0427001B">
      <w:start w:val="1"/>
      <w:numFmt w:val="lowerRoman"/>
      <w:lvlText w:val="%3."/>
      <w:lvlJc w:val="right"/>
      <w:pPr>
        <w:tabs>
          <w:tab w:val="num" w:pos="2040"/>
        </w:tabs>
        <w:ind w:left="2040" w:hanging="180"/>
      </w:pPr>
      <w:rPr>
        <w:rFonts w:cs="Times New Roman"/>
      </w:rPr>
    </w:lvl>
    <w:lvl w:ilvl="3" w:tplc="0427000F" w:tentative="1">
      <w:start w:val="1"/>
      <w:numFmt w:val="decimal"/>
      <w:lvlText w:val="%4."/>
      <w:lvlJc w:val="left"/>
      <w:pPr>
        <w:tabs>
          <w:tab w:val="num" w:pos="2760"/>
        </w:tabs>
        <w:ind w:left="2760" w:hanging="360"/>
      </w:pPr>
      <w:rPr>
        <w:rFonts w:cs="Times New Roman"/>
      </w:rPr>
    </w:lvl>
    <w:lvl w:ilvl="4" w:tplc="04270019" w:tentative="1">
      <w:start w:val="1"/>
      <w:numFmt w:val="lowerLetter"/>
      <w:lvlText w:val="%5."/>
      <w:lvlJc w:val="left"/>
      <w:pPr>
        <w:tabs>
          <w:tab w:val="num" w:pos="3480"/>
        </w:tabs>
        <w:ind w:left="3480" w:hanging="360"/>
      </w:pPr>
      <w:rPr>
        <w:rFonts w:cs="Times New Roman"/>
      </w:rPr>
    </w:lvl>
    <w:lvl w:ilvl="5" w:tplc="0427001B" w:tentative="1">
      <w:start w:val="1"/>
      <w:numFmt w:val="lowerRoman"/>
      <w:lvlText w:val="%6."/>
      <w:lvlJc w:val="right"/>
      <w:pPr>
        <w:tabs>
          <w:tab w:val="num" w:pos="4200"/>
        </w:tabs>
        <w:ind w:left="4200" w:hanging="180"/>
      </w:pPr>
      <w:rPr>
        <w:rFonts w:cs="Times New Roman"/>
      </w:rPr>
    </w:lvl>
    <w:lvl w:ilvl="6" w:tplc="0427000F" w:tentative="1">
      <w:start w:val="1"/>
      <w:numFmt w:val="decimal"/>
      <w:lvlText w:val="%7."/>
      <w:lvlJc w:val="left"/>
      <w:pPr>
        <w:tabs>
          <w:tab w:val="num" w:pos="4920"/>
        </w:tabs>
        <w:ind w:left="4920" w:hanging="360"/>
      </w:pPr>
      <w:rPr>
        <w:rFonts w:cs="Times New Roman"/>
      </w:rPr>
    </w:lvl>
    <w:lvl w:ilvl="7" w:tplc="04270019" w:tentative="1">
      <w:start w:val="1"/>
      <w:numFmt w:val="lowerLetter"/>
      <w:lvlText w:val="%8."/>
      <w:lvlJc w:val="left"/>
      <w:pPr>
        <w:tabs>
          <w:tab w:val="num" w:pos="5640"/>
        </w:tabs>
        <w:ind w:left="5640" w:hanging="360"/>
      </w:pPr>
      <w:rPr>
        <w:rFonts w:cs="Times New Roman"/>
      </w:rPr>
    </w:lvl>
    <w:lvl w:ilvl="8" w:tplc="0427001B" w:tentative="1">
      <w:start w:val="1"/>
      <w:numFmt w:val="lowerRoman"/>
      <w:lvlText w:val="%9."/>
      <w:lvlJc w:val="right"/>
      <w:pPr>
        <w:tabs>
          <w:tab w:val="num" w:pos="6360"/>
        </w:tabs>
        <w:ind w:left="6360" w:hanging="180"/>
      </w:pPr>
      <w:rPr>
        <w:rFonts w:cs="Times New Roman"/>
      </w:rPr>
    </w:lvl>
  </w:abstractNum>
  <w:abstractNum w:abstractNumId="51" w15:restartNumberingAfterBreak="0">
    <w:nsid w:val="594A2DEA"/>
    <w:multiLevelType w:val="hybridMultilevel"/>
    <w:tmpl w:val="43241AC4"/>
    <w:lvl w:ilvl="0" w:tplc="09C2B9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A2456FE"/>
    <w:multiLevelType w:val="hybridMultilevel"/>
    <w:tmpl w:val="B57CD1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C253BC9"/>
    <w:multiLevelType w:val="multilevel"/>
    <w:tmpl w:val="65B2D6E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5C9D2A64"/>
    <w:multiLevelType w:val="hybridMultilevel"/>
    <w:tmpl w:val="0BDC6720"/>
    <w:lvl w:ilvl="0" w:tplc="FFFFFFFF">
      <w:start w:val="1"/>
      <w:numFmt w:val="decimal"/>
      <w:lvlText w:val="%1"/>
      <w:lvlJc w:val="left"/>
      <w:pPr>
        <w:ind w:left="7590" w:hanging="360"/>
      </w:pPr>
      <w:rPr>
        <w:rFonts w:cs="Times New Roman" w:hint="default"/>
      </w:rPr>
    </w:lvl>
    <w:lvl w:ilvl="1" w:tplc="FFFFFFFF" w:tentative="1">
      <w:start w:val="1"/>
      <w:numFmt w:val="lowerLetter"/>
      <w:lvlText w:val="%2."/>
      <w:lvlJc w:val="left"/>
      <w:pPr>
        <w:ind w:left="9018" w:hanging="360"/>
      </w:pPr>
      <w:rPr>
        <w:rFonts w:cs="Times New Roman"/>
      </w:rPr>
    </w:lvl>
    <w:lvl w:ilvl="2" w:tplc="FFFFFFFF" w:tentative="1">
      <w:start w:val="1"/>
      <w:numFmt w:val="lowerRoman"/>
      <w:lvlText w:val="%3."/>
      <w:lvlJc w:val="right"/>
      <w:pPr>
        <w:ind w:left="9738" w:hanging="180"/>
      </w:pPr>
      <w:rPr>
        <w:rFonts w:cs="Times New Roman"/>
      </w:rPr>
    </w:lvl>
    <w:lvl w:ilvl="3" w:tplc="FFFFFFFF" w:tentative="1">
      <w:start w:val="1"/>
      <w:numFmt w:val="decimal"/>
      <w:lvlText w:val="%4."/>
      <w:lvlJc w:val="left"/>
      <w:pPr>
        <w:ind w:left="10458" w:hanging="360"/>
      </w:pPr>
      <w:rPr>
        <w:rFonts w:cs="Times New Roman"/>
      </w:rPr>
    </w:lvl>
    <w:lvl w:ilvl="4" w:tplc="FFFFFFFF" w:tentative="1">
      <w:start w:val="1"/>
      <w:numFmt w:val="lowerLetter"/>
      <w:lvlText w:val="%5."/>
      <w:lvlJc w:val="left"/>
      <w:pPr>
        <w:ind w:left="11178" w:hanging="360"/>
      </w:pPr>
      <w:rPr>
        <w:rFonts w:cs="Times New Roman"/>
      </w:rPr>
    </w:lvl>
    <w:lvl w:ilvl="5" w:tplc="FFFFFFFF" w:tentative="1">
      <w:start w:val="1"/>
      <w:numFmt w:val="lowerRoman"/>
      <w:lvlText w:val="%6."/>
      <w:lvlJc w:val="right"/>
      <w:pPr>
        <w:ind w:left="11898" w:hanging="180"/>
      </w:pPr>
      <w:rPr>
        <w:rFonts w:cs="Times New Roman"/>
      </w:rPr>
    </w:lvl>
    <w:lvl w:ilvl="6" w:tplc="FFFFFFFF" w:tentative="1">
      <w:start w:val="1"/>
      <w:numFmt w:val="decimal"/>
      <w:lvlText w:val="%7."/>
      <w:lvlJc w:val="left"/>
      <w:pPr>
        <w:ind w:left="12618" w:hanging="360"/>
      </w:pPr>
      <w:rPr>
        <w:rFonts w:cs="Times New Roman"/>
      </w:rPr>
    </w:lvl>
    <w:lvl w:ilvl="7" w:tplc="FFFFFFFF" w:tentative="1">
      <w:start w:val="1"/>
      <w:numFmt w:val="lowerLetter"/>
      <w:lvlText w:val="%8."/>
      <w:lvlJc w:val="left"/>
      <w:pPr>
        <w:ind w:left="13338" w:hanging="360"/>
      </w:pPr>
      <w:rPr>
        <w:rFonts w:cs="Times New Roman"/>
      </w:rPr>
    </w:lvl>
    <w:lvl w:ilvl="8" w:tplc="FFFFFFFF" w:tentative="1">
      <w:start w:val="1"/>
      <w:numFmt w:val="lowerRoman"/>
      <w:lvlText w:val="%9."/>
      <w:lvlJc w:val="right"/>
      <w:pPr>
        <w:ind w:left="14058" w:hanging="180"/>
      </w:pPr>
      <w:rPr>
        <w:rFonts w:cs="Times New Roman"/>
      </w:rPr>
    </w:lvl>
  </w:abstractNum>
  <w:abstractNum w:abstractNumId="55" w15:restartNumberingAfterBreak="0">
    <w:nsid w:val="5ED569EE"/>
    <w:multiLevelType w:val="multilevel"/>
    <w:tmpl w:val="539CE5CC"/>
    <w:lvl w:ilvl="0">
      <w:start w:val="8"/>
      <w:numFmt w:val="decimal"/>
      <w:lvlText w:val="%1"/>
      <w:lvlJc w:val="left"/>
      <w:pPr>
        <w:ind w:left="872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5F4B10CA"/>
    <w:multiLevelType w:val="multilevel"/>
    <w:tmpl w:val="5A364B50"/>
    <w:lvl w:ilvl="0">
      <w:start w:val="1"/>
      <w:numFmt w:val="decimal"/>
      <w:lvlText w:val="%1."/>
      <w:lvlJc w:val="left"/>
      <w:pPr>
        <w:ind w:left="720" w:hanging="360"/>
      </w:pPr>
    </w:lvl>
    <w:lvl w:ilvl="1">
      <w:start w:val="1"/>
      <w:numFmt w:val="decimal"/>
      <w:isLgl/>
      <w:lvlText w:val="%1.%2."/>
      <w:lvlJc w:val="left"/>
      <w:pPr>
        <w:ind w:left="927" w:hanging="36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7" w15:restartNumberingAfterBreak="0">
    <w:nsid w:val="5F865E56"/>
    <w:multiLevelType w:val="multilevel"/>
    <w:tmpl w:val="7BF4E098"/>
    <w:lvl w:ilvl="0">
      <w:start w:val="16"/>
      <w:numFmt w:val="decimal"/>
      <w:lvlText w:val="%1."/>
      <w:lvlJc w:val="left"/>
      <w:pPr>
        <w:ind w:left="360" w:hanging="360"/>
      </w:pPr>
      <w:rPr>
        <w:rFonts w:hint="default"/>
        <w:b w:val="0"/>
      </w:rPr>
    </w:lvl>
    <w:lvl w:ilvl="1">
      <w:start w:val="16"/>
      <w:numFmt w:val="decimal"/>
      <w:lvlText w:val="%1.%2."/>
      <w:lvlJc w:val="left"/>
      <w:pPr>
        <w:ind w:left="574"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00745AF"/>
    <w:multiLevelType w:val="multilevel"/>
    <w:tmpl w:val="002E48F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0DA5B19"/>
    <w:multiLevelType w:val="multilevel"/>
    <w:tmpl w:val="51A2390C"/>
    <w:lvl w:ilvl="0">
      <w:start w:val="2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63AB69F2"/>
    <w:multiLevelType w:val="hybridMultilevel"/>
    <w:tmpl w:val="74CA0868"/>
    <w:lvl w:ilvl="0" w:tplc="8D2A05E6">
      <w:start w:val="9"/>
      <w:numFmt w:val="decimal"/>
      <w:lvlText w:val="%1."/>
      <w:lvlJc w:val="left"/>
      <w:pPr>
        <w:tabs>
          <w:tab w:val="num" w:pos="360"/>
        </w:tabs>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57D2DCD"/>
    <w:multiLevelType w:val="multilevel"/>
    <w:tmpl w:val="B8BEC588"/>
    <w:lvl w:ilvl="0">
      <w:start w:val="1"/>
      <w:numFmt w:val="decimal"/>
      <w:lvlText w:val="%1."/>
      <w:lvlJc w:val="left"/>
      <w:pPr>
        <w:ind w:left="720" w:hanging="720"/>
      </w:pPr>
      <w:rPr>
        <w:rFonts w:cs="Cambria" w:hint="default"/>
        <w:b/>
      </w:rPr>
    </w:lvl>
    <w:lvl w:ilvl="1">
      <w:start w:val="1"/>
      <w:numFmt w:val="decimal"/>
      <w:lvlText w:val="%1.%2."/>
      <w:lvlJc w:val="left"/>
      <w:pPr>
        <w:ind w:left="720" w:hanging="720"/>
      </w:pPr>
      <w:rPr>
        <w:rFonts w:cs="Cambria" w:hint="default"/>
        <w:b w:val="0"/>
      </w:rPr>
    </w:lvl>
    <w:lvl w:ilvl="2">
      <w:start w:val="1"/>
      <w:numFmt w:val="decimal"/>
      <w:lvlText w:val="%1.%2.%3."/>
      <w:lvlJc w:val="left"/>
      <w:pPr>
        <w:ind w:left="720" w:hanging="720"/>
      </w:pPr>
      <w:rPr>
        <w:rFonts w:cs="Cambria" w:hint="default"/>
        <w:b w:val="0"/>
      </w:rPr>
    </w:lvl>
    <w:lvl w:ilvl="3">
      <w:start w:val="8"/>
      <w:numFmt w:val="decimal"/>
      <w:lvlText w:val="%1.%2.%3.%4."/>
      <w:lvlJc w:val="left"/>
      <w:pPr>
        <w:ind w:left="720" w:hanging="720"/>
      </w:pPr>
      <w:rPr>
        <w:rFonts w:cs="Cambria" w:hint="default"/>
        <w:b/>
      </w:rPr>
    </w:lvl>
    <w:lvl w:ilvl="4">
      <w:start w:val="1"/>
      <w:numFmt w:val="decimal"/>
      <w:lvlText w:val="%1.%2.%3.%4.%5."/>
      <w:lvlJc w:val="left"/>
      <w:pPr>
        <w:ind w:left="1080" w:hanging="1080"/>
      </w:pPr>
      <w:rPr>
        <w:rFonts w:cs="Cambria" w:hint="default"/>
        <w:b/>
      </w:rPr>
    </w:lvl>
    <w:lvl w:ilvl="5">
      <w:start w:val="1"/>
      <w:numFmt w:val="decimal"/>
      <w:lvlText w:val="%1.%2.%3.%4.%5.%6."/>
      <w:lvlJc w:val="left"/>
      <w:pPr>
        <w:ind w:left="1080" w:hanging="1080"/>
      </w:pPr>
      <w:rPr>
        <w:rFonts w:cs="Cambria" w:hint="default"/>
        <w:b/>
      </w:rPr>
    </w:lvl>
    <w:lvl w:ilvl="6">
      <w:start w:val="1"/>
      <w:numFmt w:val="decimal"/>
      <w:lvlText w:val="%1.%2.%3.%4.%5.%6.%7."/>
      <w:lvlJc w:val="left"/>
      <w:pPr>
        <w:ind w:left="1440" w:hanging="1440"/>
      </w:pPr>
      <w:rPr>
        <w:rFonts w:cs="Cambria" w:hint="default"/>
        <w:b/>
      </w:rPr>
    </w:lvl>
    <w:lvl w:ilvl="7">
      <w:start w:val="1"/>
      <w:numFmt w:val="decimal"/>
      <w:lvlText w:val="%1.%2.%3.%4.%5.%6.%7.%8."/>
      <w:lvlJc w:val="left"/>
      <w:pPr>
        <w:ind w:left="1440" w:hanging="1440"/>
      </w:pPr>
      <w:rPr>
        <w:rFonts w:cs="Cambria" w:hint="default"/>
        <w:b/>
      </w:rPr>
    </w:lvl>
    <w:lvl w:ilvl="8">
      <w:start w:val="1"/>
      <w:numFmt w:val="decimal"/>
      <w:lvlText w:val="%1.%2.%3.%4.%5.%6.%7.%8.%9."/>
      <w:lvlJc w:val="left"/>
      <w:pPr>
        <w:ind w:left="1800" w:hanging="1800"/>
      </w:pPr>
      <w:rPr>
        <w:rFonts w:cs="Cambria" w:hint="default"/>
        <w:b/>
      </w:rPr>
    </w:lvl>
  </w:abstractNum>
  <w:abstractNum w:abstractNumId="62" w15:restartNumberingAfterBreak="0">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i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i w:val="0"/>
        <w:caps w:val="0"/>
        <w:strike w:val="0"/>
        <w:dstrike w:val="0"/>
        <w:color w:val="auto"/>
        <w:u w:val="none"/>
        <w:effect w:val="none"/>
      </w:rPr>
    </w:lvl>
    <w:lvl w:ilvl="2">
      <w:start w:val="1"/>
      <w:numFmt w:val="decimal"/>
      <w:pStyle w:val="Salygos2"/>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63" w15:restartNumberingAfterBreak="0">
    <w:nsid w:val="6833397B"/>
    <w:multiLevelType w:val="hybridMultilevel"/>
    <w:tmpl w:val="EBF485CC"/>
    <w:lvl w:ilvl="0" w:tplc="550E7E60">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9484034"/>
    <w:multiLevelType w:val="multilevel"/>
    <w:tmpl w:val="C6E4C5C4"/>
    <w:lvl w:ilvl="0">
      <w:start w:val="4"/>
      <w:numFmt w:val="decimal"/>
      <w:lvlText w:val="%1."/>
      <w:lvlJc w:val="left"/>
      <w:pPr>
        <w:ind w:left="786" w:hanging="360"/>
      </w:pPr>
      <w:rPr>
        <w:rFonts w:hint="default"/>
      </w:rPr>
    </w:lvl>
    <w:lvl w:ilvl="1">
      <w:start w:val="1"/>
      <w:numFmt w:val="decimal"/>
      <w:isLgl/>
      <w:lvlText w:val="%1.%2."/>
      <w:lvlJc w:val="left"/>
      <w:pPr>
        <w:ind w:left="2913" w:hanging="36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7527" w:hanging="720"/>
      </w:pPr>
      <w:rPr>
        <w:rFonts w:hint="default"/>
      </w:rPr>
    </w:lvl>
    <w:lvl w:ilvl="4">
      <w:start w:val="1"/>
      <w:numFmt w:val="decimal"/>
      <w:isLgl/>
      <w:lvlText w:val="%1.%2.%3.%4.%5."/>
      <w:lvlJc w:val="left"/>
      <w:pPr>
        <w:ind w:left="10014" w:hanging="1080"/>
      </w:pPr>
      <w:rPr>
        <w:rFonts w:hint="default"/>
      </w:rPr>
    </w:lvl>
    <w:lvl w:ilvl="5">
      <w:start w:val="1"/>
      <w:numFmt w:val="decimal"/>
      <w:isLgl/>
      <w:lvlText w:val="%1.%2.%3.%4.%5.%6."/>
      <w:lvlJc w:val="left"/>
      <w:pPr>
        <w:ind w:left="12141" w:hanging="1080"/>
      </w:pPr>
      <w:rPr>
        <w:rFonts w:hint="default"/>
      </w:rPr>
    </w:lvl>
    <w:lvl w:ilvl="6">
      <w:start w:val="1"/>
      <w:numFmt w:val="decimal"/>
      <w:isLgl/>
      <w:lvlText w:val="%1.%2.%3.%4.%5.%6.%7."/>
      <w:lvlJc w:val="left"/>
      <w:pPr>
        <w:ind w:left="14628" w:hanging="1440"/>
      </w:pPr>
      <w:rPr>
        <w:rFonts w:hint="default"/>
      </w:rPr>
    </w:lvl>
    <w:lvl w:ilvl="7">
      <w:start w:val="1"/>
      <w:numFmt w:val="decimal"/>
      <w:isLgl/>
      <w:lvlText w:val="%1.%2.%3.%4.%5.%6.%7.%8."/>
      <w:lvlJc w:val="left"/>
      <w:pPr>
        <w:ind w:left="16755" w:hanging="1440"/>
      </w:pPr>
      <w:rPr>
        <w:rFonts w:hint="default"/>
      </w:rPr>
    </w:lvl>
    <w:lvl w:ilvl="8">
      <w:start w:val="1"/>
      <w:numFmt w:val="decimal"/>
      <w:isLgl/>
      <w:lvlText w:val="%1.%2.%3.%4.%5.%6.%7.%8.%9."/>
      <w:lvlJc w:val="left"/>
      <w:pPr>
        <w:ind w:left="19242" w:hanging="1800"/>
      </w:pPr>
      <w:rPr>
        <w:rFonts w:hint="default"/>
      </w:rPr>
    </w:lvl>
  </w:abstractNum>
  <w:abstractNum w:abstractNumId="65" w15:restartNumberingAfterBreak="0">
    <w:nsid w:val="6BFB50C8"/>
    <w:multiLevelType w:val="multilevel"/>
    <w:tmpl w:val="E75E915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6" w15:restartNumberingAfterBreak="0">
    <w:nsid w:val="6C512D87"/>
    <w:multiLevelType w:val="hybridMultilevel"/>
    <w:tmpl w:val="955449D8"/>
    <w:lvl w:ilvl="0" w:tplc="8256A5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31961AB"/>
    <w:multiLevelType w:val="multilevel"/>
    <w:tmpl w:val="2E2CA4F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8466FBD"/>
    <w:multiLevelType w:val="multilevel"/>
    <w:tmpl w:val="71682C68"/>
    <w:lvl w:ilvl="0">
      <w:start w:val="1"/>
      <w:numFmt w:val="decimal"/>
      <w:lvlText w:val="%1."/>
      <w:lvlJc w:val="left"/>
      <w:pPr>
        <w:ind w:left="831" w:hanging="405"/>
      </w:pPr>
      <w:rPr>
        <w:rFonts w:hint="default"/>
        <w:b w:val="0"/>
        <w:color w:val="auto"/>
      </w:rPr>
    </w:lvl>
    <w:lvl w:ilvl="1">
      <w:start w:val="1"/>
      <w:numFmt w:val="decimal"/>
      <w:lvlText w:val="%1.%2."/>
      <w:lvlJc w:val="left"/>
      <w:pPr>
        <w:ind w:left="831" w:hanging="405"/>
      </w:pPr>
      <w:rPr>
        <w:rFonts w:hint="default"/>
        <w:color w:val="auto"/>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69" w15:restartNumberingAfterBreak="0">
    <w:nsid w:val="790202A6"/>
    <w:multiLevelType w:val="hybridMultilevel"/>
    <w:tmpl w:val="BE488A9A"/>
    <w:lvl w:ilvl="0" w:tplc="AC9C4EB4">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93A6928"/>
    <w:multiLevelType w:val="hybridMultilevel"/>
    <w:tmpl w:val="599E9082"/>
    <w:lvl w:ilvl="0" w:tplc="9DFAF44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9BA1E6E"/>
    <w:multiLevelType w:val="hybridMultilevel"/>
    <w:tmpl w:val="D7905026"/>
    <w:lvl w:ilvl="0" w:tplc="9A88C5D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73" w15:restartNumberingAfterBreak="0">
    <w:nsid w:val="7D0C1B89"/>
    <w:multiLevelType w:val="hybridMultilevel"/>
    <w:tmpl w:val="1BB44B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D404D54"/>
    <w:multiLevelType w:val="multilevel"/>
    <w:tmpl w:val="FBD26348"/>
    <w:lvl w:ilvl="0">
      <w:start w:val="1"/>
      <w:numFmt w:val="upperRoman"/>
      <w:pStyle w:val="Heading1"/>
      <w:lvlText w:val="%1."/>
      <w:lvlJc w:val="right"/>
      <w:pPr>
        <w:ind w:left="720" w:hanging="360"/>
      </w:pPr>
      <w:rPr>
        <w:rFonts w:cs="Times New Roman"/>
      </w:rPr>
    </w:lvl>
    <w:lvl w:ilvl="1">
      <w:start w:val="2"/>
      <w:numFmt w:val="decimal"/>
      <w:pStyle w:val="antras"/>
      <w:isLgl/>
      <w:lvlText w:val="%1.%2."/>
      <w:lvlJc w:val="left"/>
      <w:pPr>
        <w:ind w:left="967" w:hanging="540"/>
      </w:pPr>
      <w:rPr>
        <w:rFonts w:hint="default"/>
      </w:rPr>
    </w:lvl>
    <w:lvl w:ilvl="2">
      <w:start w:val="1"/>
      <w:numFmt w:val="decimal"/>
      <w:isLgl/>
      <w:lvlText w:val="%1.%2.%3."/>
      <w:lvlJc w:val="left"/>
      <w:pPr>
        <w:ind w:left="1214"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abstractNum w:abstractNumId="75" w15:restartNumberingAfterBreak="0">
    <w:nsid w:val="7F6C241C"/>
    <w:multiLevelType w:val="hybridMultilevel"/>
    <w:tmpl w:val="B9742B9C"/>
    <w:lvl w:ilvl="0" w:tplc="A2DC421A">
      <w:start w:val="1"/>
      <w:numFmt w:val="decimal"/>
      <w:lvlText w:val="%1"/>
      <w:lvlJc w:val="left"/>
      <w:pPr>
        <w:ind w:left="6740" w:hanging="360"/>
      </w:pPr>
      <w:rPr>
        <w:rFonts w:cs="Times New Roman" w:hint="default"/>
        <w:b/>
        <w:color w:val="6324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33736">
    <w:abstractNumId w:val="16"/>
  </w:num>
  <w:num w:numId="2" w16cid:durableId="253246118">
    <w:abstractNumId w:val="40"/>
  </w:num>
  <w:num w:numId="3" w16cid:durableId="97608929">
    <w:abstractNumId w:val="2"/>
  </w:num>
  <w:num w:numId="4" w16cid:durableId="2062824770">
    <w:abstractNumId w:val="50"/>
  </w:num>
  <w:num w:numId="5" w16cid:durableId="642547142">
    <w:abstractNumId w:val="22"/>
  </w:num>
  <w:num w:numId="6" w16cid:durableId="1221747929">
    <w:abstractNumId w:val="36"/>
  </w:num>
  <w:num w:numId="7" w16cid:durableId="87890797">
    <w:abstractNumId w:val="4"/>
  </w:num>
  <w:num w:numId="8" w16cid:durableId="35064300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8816101">
    <w:abstractNumId w:val="74"/>
  </w:num>
  <w:num w:numId="10" w16cid:durableId="14174789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9958097">
    <w:abstractNumId w:val="46"/>
  </w:num>
  <w:num w:numId="12" w16cid:durableId="18823672">
    <w:abstractNumId w:val="12"/>
  </w:num>
  <w:num w:numId="13" w16cid:durableId="26418314">
    <w:abstractNumId w:val="75"/>
  </w:num>
  <w:num w:numId="14" w16cid:durableId="1386837451">
    <w:abstractNumId w:val="39"/>
  </w:num>
  <w:num w:numId="15" w16cid:durableId="1009865341">
    <w:abstractNumId w:val="13"/>
  </w:num>
  <w:num w:numId="16" w16cid:durableId="1156263518">
    <w:abstractNumId w:val="5"/>
  </w:num>
  <w:num w:numId="17" w16cid:durableId="296763087">
    <w:abstractNumId w:val="72"/>
  </w:num>
  <w:num w:numId="18" w16cid:durableId="1531796086">
    <w:abstractNumId w:val="26"/>
  </w:num>
  <w:num w:numId="19" w16cid:durableId="50348661">
    <w:abstractNumId w:val="25"/>
  </w:num>
  <w:num w:numId="20" w16cid:durableId="588849641">
    <w:abstractNumId w:val="23"/>
  </w:num>
  <w:num w:numId="21" w16cid:durableId="1655838518">
    <w:abstractNumId w:val="9"/>
  </w:num>
  <w:num w:numId="22" w16cid:durableId="6178332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6050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30546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8960436">
    <w:abstractNumId w:val="55"/>
  </w:num>
  <w:num w:numId="26" w16cid:durableId="695421163">
    <w:abstractNumId w:val="65"/>
  </w:num>
  <w:num w:numId="27" w16cid:durableId="1703626024">
    <w:abstractNumId w:val="27"/>
  </w:num>
  <w:num w:numId="28" w16cid:durableId="1924491289">
    <w:abstractNumId w:val="54"/>
  </w:num>
  <w:num w:numId="29" w16cid:durableId="184297233">
    <w:abstractNumId w:val="32"/>
  </w:num>
  <w:num w:numId="30" w16cid:durableId="21225256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8481075">
    <w:abstractNumId w:val="56"/>
  </w:num>
  <w:num w:numId="32" w16cid:durableId="1228882948">
    <w:abstractNumId w:val="7"/>
  </w:num>
  <w:num w:numId="33" w16cid:durableId="1790585418">
    <w:abstractNumId w:val="60"/>
  </w:num>
  <w:num w:numId="34" w16cid:durableId="656884545">
    <w:abstractNumId w:val="43"/>
  </w:num>
  <w:num w:numId="35" w16cid:durableId="997152425">
    <w:abstractNumId w:val="70"/>
  </w:num>
  <w:num w:numId="36" w16cid:durableId="1583024252">
    <w:abstractNumId w:val="31"/>
  </w:num>
  <w:num w:numId="37" w16cid:durableId="410542631">
    <w:abstractNumId w:val="6"/>
  </w:num>
  <w:num w:numId="38" w16cid:durableId="934824132">
    <w:abstractNumId w:val="53"/>
  </w:num>
  <w:num w:numId="39" w16cid:durableId="1688480108">
    <w:abstractNumId w:val="47"/>
  </w:num>
  <w:num w:numId="40" w16cid:durableId="394819388">
    <w:abstractNumId w:val="71"/>
  </w:num>
  <w:num w:numId="41" w16cid:durableId="1710060511">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83372676">
    <w:abstractNumId w:val="68"/>
  </w:num>
  <w:num w:numId="43" w16cid:durableId="1694764392">
    <w:abstractNumId w:val="30"/>
  </w:num>
  <w:num w:numId="44" w16cid:durableId="308436560">
    <w:abstractNumId w:val="69"/>
  </w:num>
  <w:num w:numId="45" w16cid:durableId="1492058584">
    <w:abstractNumId w:val="37"/>
  </w:num>
  <w:num w:numId="46" w16cid:durableId="2133161070">
    <w:abstractNumId w:val="45"/>
  </w:num>
  <w:num w:numId="47" w16cid:durableId="1156998970">
    <w:abstractNumId w:val="21"/>
  </w:num>
  <w:num w:numId="48" w16cid:durableId="1289431481">
    <w:abstractNumId w:val="24"/>
  </w:num>
  <w:num w:numId="49" w16cid:durableId="130876237">
    <w:abstractNumId w:val="0"/>
  </w:num>
  <w:num w:numId="50" w16cid:durableId="725959580">
    <w:abstractNumId w:val="8"/>
  </w:num>
  <w:num w:numId="51" w16cid:durableId="1302074999">
    <w:abstractNumId w:val="18"/>
  </w:num>
  <w:num w:numId="52" w16cid:durableId="1388846036">
    <w:abstractNumId w:val="67"/>
  </w:num>
  <w:num w:numId="53" w16cid:durableId="803279771">
    <w:abstractNumId w:val="61"/>
  </w:num>
  <w:num w:numId="54" w16cid:durableId="1202522828">
    <w:abstractNumId w:val="1"/>
  </w:num>
  <w:num w:numId="55" w16cid:durableId="1207984336">
    <w:abstractNumId w:val="17"/>
  </w:num>
  <w:num w:numId="56" w16cid:durableId="1375160353">
    <w:abstractNumId w:val="14"/>
  </w:num>
  <w:num w:numId="57" w16cid:durableId="903178907">
    <w:abstractNumId w:val="34"/>
  </w:num>
  <w:num w:numId="58" w16cid:durableId="1445686747">
    <w:abstractNumId w:val="44"/>
  </w:num>
  <w:num w:numId="59" w16cid:durableId="413474679">
    <w:abstractNumId w:val="64"/>
  </w:num>
  <w:num w:numId="60" w16cid:durableId="477306552">
    <w:abstractNumId w:val="4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13587235">
    <w:abstractNumId w:val="4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41895054">
    <w:abstractNumId w:val="11"/>
  </w:num>
  <w:num w:numId="63" w16cid:durableId="1991715606">
    <w:abstractNumId w:val="57"/>
  </w:num>
  <w:num w:numId="64" w16cid:durableId="788861572">
    <w:abstractNumId w:val="42"/>
  </w:num>
  <w:num w:numId="65" w16cid:durableId="773595763">
    <w:abstractNumId w:val="28"/>
  </w:num>
  <w:num w:numId="66" w16cid:durableId="228538683">
    <w:abstractNumId w:val="35"/>
  </w:num>
  <w:num w:numId="67" w16cid:durableId="1768840442">
    <w:abstractNumId w:val="66"/>
  </w:num>
  <w:num w:numId="68" w16cid:durableId="1696081081">
    <w:abstractNumId w:val="51"/>
  </w:num>
  <w:num w:numId="69" w16cid:durableId="439030903">
    <w:abstractNumId w:val="3"/>
  </w:num>
  <w:num w:numId="70" w16cid:durableId="1865365482">
    <w:abstractNumId w:val="29"/>
  </w:num>
  <w:num w:numId="71" w16cid:durableId="1401362589">
    <w:abstractNumId w:val="20"/>
  </w:num>
  <w:num w:numId="72" w16cid:durableId="1409694240">
    <w:abstractNumId w:val="10"/>
  </w:num>
  <w:num w:numId="73" w16cid:durableId="346978870">
    <w:abstractNumId w:val="73"/>
  </w:num>
  <w:num w:numId="74" w16cid:durableId="1392536331">
    <w:abstractNumId w:val="63"/>
  </w:num>
  <w:num w:numId="75" w16cid:durableId="10892334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04555198">
    <w:abstractNumId w:val="15"/>
  </w:num>
  <w:num w:numId="77" w16cid:durableId="983580774">
    <w:abstractNumId w:val="52"/>
  </w:num>
  <w:num w:numId="78" w16cid:durableId="1153595942">
    <w:abstractNumId w:val="48"/>
  </w:num>
  <w:num w:numId="79" w16cid:durableId="1666475343">
    <w:abstractNumId w:val="49"/>
  </w:num>
  <w:num w:numId="80" w16cid:durableId="1569921787">
    <w:abstractNumId w:val="41"/>
  </w:num>
  <w:num w:numId="81" w16cid:durableId="1246574182">
    <w:abstractNumId w:val="59"/>
  </w:num>
  <w:num w:numId="82" w16cid:durableId="460612416">
    <w:abstractNumId w:val="19"/>
  </w:num>
  <w:num w:numId="83" w16cid:durableId="2003851988">
    <w:abstractNumId w:val="58"/>
  </w:num>
  <w:num w:numId="84" w16cid:durableId="1126197901">
    <w:abstractNumId w:val="38"/>
  </w:num>
  <w:num w:numId="85" w16cid:durableId="1732462196">
    <w:abstractNumId w:val="3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550"/>
    <w:rsid w:val="00005CD4"/>
    <w:rsid w:val="000071F0"/>
    <w:rsid w:val="00007D44"/>
    <w:rsid w:val="0001006E"/>
    <w:rsid w:val="00015D76"/>
    <w:rsid w:val="00017CF4"/>
    <w:rsid w:val="00033F9E"/>
    <w:rsid w:val="00046134"/>
    <w:rsid w:val="000473D6"/>
    <w:rsid w:val="00047550"/>
    <w:rsid w:val="00057105"/>
    <w:rsid w:val="000612E5"/>
    <w:rsid w:val="000624C8"/>
    <w:rsid w:val="000720B8"/>
    <w:rsid w:val="0008393D"/>
    <w:rsid w:val="00097362"/>
    <w:rsid w:val="000A1186"/>
    <w:rsid w:val="000A3F7E"/>
    <w:rsid w:val="000A7033"/>
    <w:rsid w:val="000B488B"/>
    <w:rsid w:val="000D1E19"/>
    <w:rsid w:val="000D47B0"/>
    <w:rsid w:val="000F110B"/>
    <w:rsid w:val="000F6B1F"/>
    <w:rsid w:val="00102446"/>
    <w:rsid w:val="00113490"/>
    <w:rsid w:val="00122802"/>
    <w:rsid w:val="00125352"/>
    <w:rsid w:val="0012647A"/>
    <w:rsid w:val="00130452"/>
    <w:rsid w:val="00145A70"/>
    <w:rsid w:val="00150BA5"/>
    <w:rsid w:val="0015340B"/>
    <w:rsid w:val="001635A8"/>
    <w:rsid w:val="00187D1D"/>
    <w:rsid w:val="00192C77"/>
    <w:rsid w:val="00196A56"/>
    <w:rsid w:val="001975C1"/>
    <w:rsid w:val="001A4550"/>
    <w:rsid w:val="001A651E"/>
    <w:rsid w:val="001B6B46"/>
    <w:rsid w:val="001C0F6D"/>
    <w:rsid w:val="001C67B2"/>
    <w:rsid w:val="001D3A0A"/>
    <w:rsid w:val="001E0C58"/>
    <w:rsid w:val="001E154C"/>
    <w:rsid w:val="001E2DBB"/>
    <w:rsid w:val="001F6345"/>
    <w:rsid w:val="002005D3"/>
    <w:rsid w:val="00203423"/>
    <w:rsid w:val="002235BB"/>
    <w:rsid w:val="00225718"/>
    <w:rsid w:val="00225964"/>
    <w:rsid w:val="00232307"/>
    <w:rsid w:val="00234A9C"/>
    <w:rsid w:val="00240A2F"/>
    <w:rsid w:val="002424F3"/>
    <w:rsid w:val="00243EFC"/>
    <w:rsid w:val="0025015A"/>
    <w:rsid w:val="00254999"/>
    <w:rsid w:val="0025762A"/>
    <w:rsid w:val="00260B1A"/>
    <w:rsid w:val="002674FD"/>
    <w:rsid w:val="0026785C"/>
    <w:rsid w:val="00270995"/>
    <w:rsid w:val="002805FD"/>
    <w:rsid w:val="00287AEA"/>
    <w:rsid w:val="00295E88"/>
    <w:rsid w:val="002C0694"/>
    <w:rsid w:val="002C4594"/>
    <w:rsid w:val="002C4917"/>
    <w:rsid w:val="002D273B"/>
    <w:rsid w:val="002D3051"/>
    <w:rsid w:val="002F5802"/>
    <w:rsid w:val="0030075D"/>
    <w:rsid w:val="00302E90"/>
    <w:rsid w:val="00306704"/>
    <w:rsid w:val="003122DF"/>
    <w:rsid w:val="00313CD6"/>
    <w:rsid w:val="00322A8B"/>
    <w:rsid w:val="003268B2"/>
    <w:rsid w:val="00344A94"/>
    <w:rsid w:val="00351D5B"/>
    <w:rsid w:val="0035271F"/>
    <w:rsid w:val="00361FD9"/>
    <w:rsid w:val="00377671"/>
    <w:rsid w:val="003802BE"/>
    <w:rsid w:val="003A2574"/>
    <w:rsid w:val="003A6004"/>
    <w:rsid w:val="003B16E1"/>
    <w:rsid w:val="003C245A"/>
    <w:rsid w:val="003E230A"/>
    <w:rsid w:val="00406858"/>
    <w:rsid w:val="00427A79"/>
    <w:rsid w:val="00440140"/>
    <w:rsid w:val="00445756"/>
    <w:rsid w:val="00456FD2"/>
    <w:rsid w:val="004576C0"/>
    <w:rsid w:val="004655D3"/>
    <w:rsid w:val="00465B9F"/>
    <w:rsid w:val="004769C2"/>
    <w:rsid w:val="00496C4B"/>
    <w:rsid w:val="004A0A58"/>
    <w:rsid w:val="004A1613"/>
    <w:rsid w:val="004A7138"/>
    <w:rsid w:val="004B4B15"/>
    <w:rsid w:val="004B7509"/>
    <w:rsid w:val="004C1B5B"/>
    <w:rsid w:val="004D256F"/>
    <w:rsid w:val="004D2A10"/>
    <w:rsid w:val="004E2AF7"/>
    <w:rsid w:val="004E398C"/>
    <w:rsid w:val="004E594C"/>
    <w:rsid w:val="004E7BCF"/>
    <w:rsid w:val="004F1253"/>
    <w:rsid w:val="004F6075"/>
    <w:rsid w:val="004F7843"/>
    <w:rsid w:val="004F7E1B"/>
    <w:rsid w:val="00500E7E"/>
    <w:rsid w:val="00502A00"/>
    <w:rsid w:val="00506D3C"/>
    <w:rsid w:val="00521BA3"/>
    <w:rsid w:val="00522DFC"/>
    <w:rsid w:val="005258E4"/>
    <w:rsid w:val="00550214"/>
    <w:rsid w:val="005547DE"/>
    <w:rsid w:val="0055561F"/>
    <w:rsid w:val="0055697F"/>
    <w:rsid w:val="00557851"/>
    <w:rsid w:val="005607F4"/>
    <w:rsid w:val="00560F09"/>
    <w:rsid w:val="005615AD"/>
    <w:rsid w:val="00574DD5"/>
    <w:rsid w:val="005753ED"/>
    <w:rsid w:val="00575CD8"/>
    <w:rsid w:val="005760CE"/>
    <w:rsid w:val="00591AA9"/>
    <w:rsid w:val="005A033C"/>
    <w:rsid w:val="005A0D3F"/>
    <w:rsid w:val="005A0F86"/>
    <w:rsid w:val="005C23F1"/>
    <w:rsid w:val="005C769E"/>
    <w:rsid w:val="005D01DC"/>
    <w:rsid w:val="005E6E41"/>
    <w:rsid w:val="005F1D2F"/>
    <w:rsid w:val="005F20C8"/>
    <w:rsid w:val="005F5A11"/>
    <w:rsid w:val="00600D88"/>
    <w:rsid w:val="00604E0A"/>
    <w:rsid w:val="00605915"/>
    <w:rsid w:val="006071E6"/>
    <w:rsid w:val="00610560"/>
    <w:rsid w:val="006121EC"/>
    <w:rsid w:val="006143A9"/>
    <w:rsid w:val="00616EFE"/>
    <w:rsid w:val="00623368"/>
    <w:rsid w:val="006278F1"/>
    <w:rsid w:val="00634C28"/>
    <w:rsid w:val="006417A2"/>
    <w:rsid w:val="00651BAD"/>
    <w:rsid w:val="00651BC7"/>
    <w:rsid w:val="00651C0B"/>
    <w:rsid w:val="00654C16"/>
    <w:rsid w:val="00654EEE"/>
    <w:rsid w:val="0067152C"/>
    <w:rsid w:val="006756AD"/>
    <w:rsid w:val="0067592F"/>
    <w:rsid w:val="00680D18"/>
    <w:rsid w:val="00681DD9"/>
    <w:rsid w:val="0069217E"/>
    <w:rsid w:val="006A37F9"/>
    <w:rsid w:val="006B1C68"/>
    <w:rsid w:val="006B4ACE"/>
    <w:rsid w:val="006B5CAE"/>
    <w:rsid w:val="006B6811"/>
    <w:rsid w:val="006B71A7"/>
    <w:rsid w:val="006C3B81"/>
    <w:rsid w:val="006C63AD"/>
    <w:rsid w:val="006C6763"/>
    <w:rsid w:val="006D6F29"/>
    <w:rsid w:val="006E37C1"/>
    <w:rsid w:val="006E52BB"/>
    <w:rsid w:val="00702FB5"/>
    <w:rsid w:val="00703684"/>
    <w:rsid w:val="00720701"/>
    <w:rsid w:val="00720F5E"/>
    <w:rsid w:val="00721341"/>
    <w:rsid w:val="00722D0B"/>
    <w:rsid w:val="00726D06"/>
    <w:rsid w:val="007316C6"/>
    <w:rsid w:val="0074049C"/>
    <w:rsid w:val="00771667"/>
    <w:rsid w:val="0078154B"/>
    <w:rsid w:val="0078168F"/>
    <w:rsid w:val="0078216D"/>
    <w:rsid w:val="007831EF"/>
    <w:rsid w:val="0079088F"/>
    <w:rsid w:val="00792702"/>
    <w:rsid w:val="007A067A"/>
    <w:rsid w:val="007A3CA5"/>
    <w:rsid w:val="007A4C82"/>
    <w:rsid w:val="007C57D4"/>
    <w:rsid w:val="007E0142"/>
    <w:rsid w:val="008011EA"/>
    <w:rsid w:val="00816C62"/>
    <w:rsid w:val="00820424"/>
    <w:rsid w:val="00836E80"/>
    <w:rsid w:val="0085677A"/>
    <w:rsid w:val="00860686"/>
    <w:rsid w:val="00861481"/>
    <w:rsid w:val="008646AF"/>
    <w:rsid w:val="008649C9"/>
    <w:rsid w:val="008755AE"/>
    <w:rsid w:val="00876746"/>
    <w:rsid w:val="00880F8D"/>
    <w:rsid w:val="00884193"/>
    <w:rsid w:val="008848F1"/>
    <w:rsid w:val="008A3D83"/>
    <w:rsid w:val="008A4420"/>
    <w:rsid w:val="008B5244"/>
    <w:rsid w:val="008C1F2C"/>
    <w:rsid w:val="008C39A8"/>
    <w:rsid w:val="008D6CCB"/>
    <w:rsid w:val="008D7B68"/>
    <w:rsid w:val="008E09E3"/>
    <w:rsid w:val="008E0A52"/>
    <w:rsid w:val="008E2FB6"/>
    <w:rsid w:val="008E3C07"/>
    <w:rsid w:val="008F5389"/>
    <w:rsid w:val="00901281"/>
    <w:rsid w:val="00902AC3"/>
    <w:rsid w:val="009108DE"/>
    <w:rsid w:val="00910F17"/>
    <w:rsid w:val="00914005"/>
    <w:rsid w:val="00914BF5"/>
    <w:rsid w:val="009171D0"/>
    <w:rsid w:val="00924613"/>
    <w:rsid w:val="009278A2"/>
    <w:rsid w:val="00931A43"/>
    <w:rsid w:val="00935F0F"/>
    <w:rsid w:val="0094020A"/>
    <w:rsid w:val="00943A7C"/>
    <w:rsid w:val="00943FB9"/>
    <w:rsid w:val="00962ECE"/>
    <w:rsid w:val="00965EA3"/>
    <w:rsid w:val="00977995"/>
    <w:rsid w:val="009809D0"/>
    <w:rsid w:val="009872F9"/>
    <w:rsid w:val="00995FD4"/>
    <w:rsid w:val="009A43F1"/>
    <w:rsid w:val="009B0272"/>
    <w:rsid w:val="009B1819"/>
    <w:rsid w:val="009B5E61"/>
    <w:rsid w:val="009C49EC"/>
    <w:rsid w:val="009E0473"/>
    <w:rsid w:val="00A0342E"/>
    <w:rsid w:val="00A10D55"/>
    <w:rsid w:val="00A14EF8"/>
    <w:rsid w:val="00A22557"/>
    <w:rsid w:val="00A23DE0"/>
    <w:rsid w:val="00A30AA9"/>
    <w:rsid w:val="00A32293"/>
    <w:rsid w:val="00A4368F"/>
    <w:rsid w:val="00A45C92"/>
    <w:rsid w:val="00A4758B"/>
    <w:rsid w:val="00A52899"/>
    <w:rsid w:val="00A57FE8"/>
    <w:rsid w:val="00A608F8"/>
    <w:rsid w:val="00A66828"/>
    <w:rsid w:val="00A74878"/>
    <w:rsid w:val="00A83158"/>
    <w:rsid w:val="00A83FF4"/>
    <w:rsid w:val="00A84317"/>
    <w:rsid w:val="00A84711"/>
    <w:rsid w:val="00A866DD"/>
    <w:rsid w:val="00A86A5C"/>
    <w:rsid w:val="00A90F07"/>
    <w:rsid w:val="00AA4EED"/>
    <w:rsid w:val="00AA5D8D"/>
    <w:rsid w:val="00AB0DAD"/>
    <w:rsid w:val="00AB1C9D"/>
    <w:rsid w:val="00AB21BD"/>
    <w:rsid w:val="00AC1FC7"/>
    <w:rsid w:val="00AC445C"/>
    <w:rsid w:val="00AE12C2"/>
    <w:rsid w:val="00AE4C7B"/>
    <w:rsid w:val="00AE6245"/>
    <w:rsid w:val="00AE6D81"/>
    <w:rsid w:val="00AF51A5"/>
    <w:rsid w:val="00AF75A8"/>
    <w:rsid w:val="00B009B6"/>
    <w:rsid w:val="00B104F8"/>
    <w:rsid w:val="00B1707F"/>
    <w:rsid w:val="00B20162"/>
    <w:rsid w:val="00B43E91"/>
    <w:rsid w:val="00B71B98"/>
    <w:rsid w:val="00B862DA"/>
    <w:rsid w:val="00B87AE4"/>
    <w:rsid w:val="00B92F30"/>
    <w:rsid w:val="00B96B49"/>
    <w:rsid w:val="00B96E14"/>
    <w:rsid w:val="00BA2D97"/>
    <w:rsid w:val="00BA38AF"/>
    <w:rsid w:val="00BA6222"/>
    <w:rsid w:val="00BA74C3"/>
    <w:rsid w:val="00BB1AE5"/>
    <w:rsid w:val="00BB41BE"/>
    <w:rsid w:val="00BB493D"/>
    <w:rsid w:val="00BC457A"/>
    <w:rsid w:val="00BD2AC2"/>
    <w:rsid w:val="00BD4C91"/>
    <w:rsid w:val="00BD7B44"/>
    <w:rsid w:val="00BE0E68"/>
    <w:rsid w:val="00BE6316"/>
    <w:rsid w:val="00BE6A54"/>
    <w:rsid w:val="00BF1871"/>
    <w:rsid w:val="00BF49B0"/>
    <w:rsid w:val="00BF4EB2"/>
    <w:rsid w:val="00BF4FC0"/>
    <w:rsid w:val="00C11392"/>
    <w:rsid w:val="00C202A9"/>
    <w:rsid w:val="00C21411"/>
    <w:rsid w:val="00C21810"/>
    <w:rsid w:val="00C24469"/>
    <w:rsid w:val="00C44E74"/>
    <w:rsid w:val="00C45CA1"/>
    <w:rsid w:val="00C53204"/>
    <w:rsid w:val="00C63AA8"/>
    <w:rsid w:val="00C77C40"/>
    <w:rsid w:val="00C80929"/>
    <w:rsid w:val="00C84192"/>
    <w:rsid w:val="00C86F4E"/>
    <w:rsid w:val="00C9094C"/>
    <w:rsid w:val="00C951E1"/>
    <w:rsid w:val="00CB1122"/>
    <w:rsid w:val="00CB2195"/>
    <w:rsid w:val="00CB3E4D"/>
    <w:rsid w:val="00CC3914"/>
    <w:rsid w:val="00CE32F4"/>
    <w:rsid w:val="00D036B5"/>
    <w:rsid w:val="00D12CFC"/>
    <w:rsid w:val="00D12DA1"/>
    <w:rsid w:val="00D23F61"/>
    <w:rsid w:val="00D3215F"/>
    <w:rsid w:val="00D37284"/>
    <w:rsid w:val="00D426FB"/>
    <w:rsid w:val="00D43032"/>
    <w:rsid w:val="00D4528B"/>
    <w:rsid w:val="00D4528F"/>
    <w:rsid w:val="00D606E7"/>
    <w:rsid w:val="00D624A8"/>
    <w:rsid w:val="00D66803"/>
    <w:rsid w:val="00D73F54"/>
    <w:rsid w:val="00D93E6F"/>
    <w:rsid w:val="00D94EC0"/>
    <w:rsid w:val="00D9507F"/>
    <w:rsid w:val="00DA01B2"/>
    <w:rsid w:val="00DC6042"/>
    <w:rsid w:val="00DD6A13"/>
    <w:rsid w:val="00DD71E8"/>
    <w:rsid w:val="00DE1E4D"/>
    <w:rsid w:val="00E00B06"/>
    <w:rsid w:val="00E02383"/>
    <w:rsid w:val="00E0438B"/>
    <w:rsid w:val="00E04773"/>
    <w:rsid w:val="00E07CBE"/>
    <w:rsid w:val="00E104DA"/>
    <w:rsid w:val="00E151D7"/>
    <w:rsid w:val="00E24667"/>
    <w:rsid w:val="00E259F7"/>
    <w:rsid w:val="00E630EB"/>
    <w:rsid w:val="00E70E08"/>
    <w:rsid w:val="00E74B4F"/>
    <w:rsid w:val="00E83376"/>
    <w:rsid w:val="00E8489C"/>
    <w:rsid w:val="00E85BFF"/>
    <w:rsid w:val="00EB013B"/>
    <w:rsid w:val="00EC13F7"/>
    <w:rsid w:val="00ED02D1"/>
    <w:rsid w:val="00ED0922"/>
    <w:rsid w:val="00EE225F"/>
    <w:rsid w:val="00EE4463"/>
    <w:rsid w:val="00EE7120"/>
    <w:rsid w:val="00EF088D"/>
    <w:rsid w:val="00EF1E2F"/>
    <w:rsid w:val="00F00848"/>
    <w:rsid w:val="00F15D24"/>
    <w:rsid w:val="00F31249"/>
    <w:rsid w:val="00F32DAD"/>
    <w:rsid w:val="00F33320"/>
    <w:rsid w:val="00F336F4"/>
    <w:rsid w:val="00F437BB"/>
    <w:rsid w:val="00F44299"/>
    <w:rsid w:val="00F45EF1"/>
    <w:rsid w:val="00F54DF3"/>
    <w:rsid w:val="00F64146"/>
    <w:rsid w:val="00F6789C"/>
    <w:rsid w:val="00F774CA"/>
    <w:rsid w:val="00F9128B"/>
    <w:rsid w:val="00F9200B"/>
    <w:rsid w:val="00F97381"/>
    <w:rsid w:val="00FA2CD6"/>
    <w:rsid w:val="00FA48A3"/>
    <w:rsid w:val="00FC356C"/>
    <w:rsid w:val="00FD04FE"/>
    <w:rsid w:val="00FE0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204A"/>
  <w15:chartTrackingRefBased/>
  <w15:docId w15:val="{7376D851-E2B7-48DF-9D10-C6FF9C0A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550"/>
    <w:pPr>
      <w:spacing w:after="0" w:line="240" w:lineRule="auto"/>
    </w:pPr>
    <w:rPr>
      <w:rFonts w:ascii="Times New Roman" w:eastAsia="Times New Roman" w:hAnsi="Times New Roman" w:cs="Times New Roman"/>
      <w:sz w:val="24"/>
    </w:rPr>
  </w:style>
  <w:style w:type="paragraph" w:styleId="Heading1">
    <w:name w:val="heading 1"/>
    <w:aliases w:val="~SectionHeading"/>
    <w:basedOn w:val="Normal"/>
    <w:next w:val="Normal"/>
    <w:link w:val="Heading1Char"/>
    <w:uiPriority w:val="9"/>
    <w:qFormat/>
    <w:rsid w:val="00047550"/>
    <w:pPr>
      <w:numPr>
        <w:numId w:val="9"/>
      </w:numPr>
      <w:spacing w:before="120" w:after="120" w:line="276" w:lineRule="auto"/>
      <w:jc w:val="center"/>
      <w:outlineLvl w:val="0"/>
    </w:pPr>
    <w:rPr>
      <w:b/>
      <w:iCs/>
      <w:smallCaps/>
      <w:color w:val="632423"/>
      <w:sz w:val="20"/>
      <w:szCs w:val="20"/>
      <w:lang w:eastAsia="x-none"/>
    </w:rPr>
  </w:style>
  <w:style w:type="paragraph" w:styleId="Heading2">
    <w:name w:val="heading 2"/>
    <w:aliases w:val="~SubHeading"/>
    <w:basedOn w:val="Heading1"/>
    <w:next w:val="Normal"/>
    <w:link w:val="Heading2Char"/>
    <w:qFormat/>
    <w:rsid w:val="00047550"/>
    <w:pPr>
      <w:keepNext/>
      <w:numPr>
        <w:numId w:val="2"/>
      </w:numPr>
      <w:spacing w:before="0"/>
      <w:jc w:val="both"/>
      <w:outlineLvl w:val="1"/>
    </w:pPr>
    <w:rPr>
      <w:bCs/>
      <w:iCs w:val="0"/>
      <w:smallCaps w:val="0"/>
      <w:color w:val="943634"/>
      <w:sz w:val="22"/>
    </w:rPr>
  </w:style>
  <w:style w:type="paragraph" w:styleId="Heading3">
    <w:name w:val="heading 3"/>
    <w:basedOn w:val="Normal"/>
    <w:next w:val="Normal"/>
    <w:link w:val="Heading3Char"/>
    <w:uiPriority w:val="99"/>
    <w:qFormat/>
    <w:rsid w:val="00047550"/>
    <w:pPr>
      <w:keepNext/>
      <w:tabs>
        <w:tab w:val="num" w:pos="720"/>
      </w:tabs>
      <w:spacing w:before="240" w:after="60"/>
      <w:ind w:left="720" w:hanging="720"/>
      <w:outlineLvl w:val="2"/>
    </w:pPr>
    <w:rPr>
      <w:rFonts w:ascii="Arial" w:eastAsia="Calibri" w:hAnsi="Arial"/>
      <w:b/>
      <w:bCs/>
      <w:sz w:val="26"/>
      <w:szCs w:val="26"/>
      <w:lang w:eastAsia="lt-LT"/>
    </w:rPr>
  </w:style>
  <w:style w:type="paragraph" w:styleId="Heading4">
    <w:name w:val="heading 4"/>
    <w:aliases w:val="Heading 4 Char Char Char Char,Heading 4 Char Char Char Char Char"/>
    <w:basedOn w:val="Normal"/>
    <w:next w:val="Normal"/>
    <w:link w:val="Heading4Char"/>
    <w:qFormat/>
    <w:rsid w:val="00047550"/>
    <w:pPr>
      <w:keepNext/>
      <w:tabs>
        <w:tab w:val="num" w:pos="864"/>
      </w:tabs>
      <w:spacing w:before="240" w:after="60"/>
      <w:ind w:left="864" w:hanging="864"/>
      <w:outlineLvl w:val="3"/>
    </w:pPr>
    <w:rPr>
      <w:b/>
      <w:bCs/>
      <w:sz w:val="28"/>
      <w:szCs w:val="28"/>
      <w:lang w:eastAsia="lt-LT"/>
    </w:rPr>
  </w:style>
  <w:style w:type="paragraph" w:styleId="Heading5">
    <w:name w:val="heading 5"/>
    <w:basedOn w:val="Normal"/>
    <w:next w:val="Normal"/>
    <w:link w:val="Heading5Char"/>
    <w:uiPriority w:val="99"/>
    <w:qFormat/>
    <w:rsid w:val="00047550"/>
    <w:pPr>
      <w:tabs>
        <w:tab w:val="num" w:pos="1008"/>
      </w:tabs>
      <w:spacing w:before="240" w:after="60"/>
      <w:ind w:left="1008" w:hanging="1008"/>
      <w:outlineLvl w:val="4"/>
    </w:pPr>
    <w:rPr>
      <w:b/>
      <w:bCs/>
      <w:i/>
      <w:iCs/>
      <w:sz w:val="26"/>
      <w:szCs w:val="26"/>
      <w:lang w:eastAsia="lt-LT"/>
    </w:rPr>
  </w:style>
  <w:style w:type="paragraph" w:styleId="Heading6">
    <w:name w:val="heading 6"/>
    <w:basedOn w:val="Normal"/>
    <w:next w:val="Normal"/>
    <w:link w:val="Heading6Char"/>
    <w:uiPriority w:val="9"/>
    <w:qFormat/>
    <w:rsid w:val="00047550"/>
    <w:pPr>
      <w:tabs>
        <w:tab w:val="num" w:pos="1152"/>
      </w:tabs>
      <w:spacing w:before="240" w:after="60"/>
      <w:ind w:left="1152" w:hanging="1152"/>
      <w:outlineLvl w:val="5"/>
    </w:pPr>
    <w:rPr>
      <w:b/>
      <w:bCs/>
      <w:sz w:val="22"/>
      <w:szCs w:val="20"/>
      <w:lang w:eastAsia="lt-LT"/>
    </w:rPr>
  </w:style>
  <w:style w:type="paragraph" w:styleId="Heading7">
    <w:name w:val="heading 7"/>
    <w:aliases w:val="Legal Level 1.1."/>
    <w:basedOn w:val="Normal"/>
    <w:next w:val="Normal"/>
    <w:link w:val="Heading7Char"/>
    <w:uiPriority w:val="9"/>
    <w:qFormat/>
    <w:rsid w:val="00047550"/>
    <w:pPr>
      <w:tabs>
        <w:tab w:val="num" w:pos="1296"/>
      </w:tabs>
      <w:spacing w:before="240" w:after="60"/>
      <w:ind w:left="1296" w:hanging="1296"/>
      <w:outlineLvl w:val="6"/>
    </w:pPr>
    <w:rPr>
      <w:szCs w:val="24"/>
      <w:lang w:eastAsia="lt-LT"/>
    </w:rPr>
  </w:style>
  <w:style w:type="paragraph" w:styleId="Heading8">
    <w:name w:val="heading 8"/>
    <w:basedOn w:val="Normal"/>
    <w:next w:val="Normal"/>
    <w:link w:val="Heading8Char"/>
    <w:uiPriority w:val="9"/>
    <w:qFormat/>
    <w:rsid w:val="00047550"/>
    <w:pPr>
      <w:tabs>
        <w:tab w:val="num" w:pos="1440"/>
      </w:tabs>
      <w:spacing w:before="240" w:after="60"/>
      <w:ind w:left="1440" w:hanging="1440"/>
      <w:outlineLvl w:val="7"/>
    </w:pPr>
    <w:rPr>
      <w:i/>
      <w:iCs/>
      <w:szCs w:val="24"/>
      <w:lang w:eastAsia="lt-LT"/>
    </w:rPr>
  </w:style>
  <w:style w:type="paragraph" w:styleId="Heading9">
    <w:name w:val="heading 9"/>
    <w:basedOn w:val="Normal"/>
    <w:next w:val="Normal"/>
    <w:link w:val="Heading9Char"/>
    <w:uiPriority w:val="9"/>
    <w:qFormat/>
    <w:rsid w:val="00047550"/>
    <w:pPr>
      <w:tabs>
        <w:tab w:val="num" w:pos="1584"/>
      </w:tabs>
      <w:spacing w:before="240" w:after="60"/>
      <w:ind w:left="1584" w:hanging="1584"/>
      <w:outlineLvl w:val="8"/>
    </w:pPr>
    <w:rPr>
      <w:rFonts w:ascii="Arial" w:eastAsia="Calibri" w:hAnsi="Arial"/>
      <w:sz w:val="22"/>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uiPriority w:val="9"/>
    <w:rsid w:val="00047550"/>
    <w:rPr>
      <w:rFonts w:ascii="Times New Roman" w:eastAsia="Times New Roman" w:hAnsi="Times New Roman" w:cs="Times New Roman"/>
      <w:b/>
      <w:iCs/>
      <w:smallCaps/>
      <w:color w:val="632423"/>
      <w:sz w:val="20"/>
      <w:szCs w:val="20"/>
      <w:lang w:eastAsia="x-none"/>
    </w:rPr>
  </w:style>
  <w:style w:type="character" w:customStyle="1" w:styleId="Heading2Char">
    <w:name w:val="Heading 2 Char"/>
    <w:aliases w:val="~SubHeading Char"/>
    <w:basedOn w:val="DefaultParagraphFont"/>
    <w:link w:val="Heading2"/>
    <w:rsid w:val="00047550"/>
    <w:rPr>
      <w:rFonts w:ascii="Times New Roman" w:eastAsia="Times New Roman" w:hAnsi="Times New Roman" w:cs="Times New Roman"/>
      <w:b/>
      <w:bCs/>
      <w:color w:val="943634"/>
      <w:szCs w:val="20"/>
      <w:lang w:eastAsia="x-none"/>
    </w:rPr>
  </w:style>
  <w:style w:type="character" w:customStyle="1" w:styleId="Heading3Char">
    <w:name w:val="Heading 3 Char"/>
    <w:basedOn w:val="DefaultParagraphFont"/>
    <w:link w:val="Heading3"/>
    <w:uiPriority w:val="99"/>
    <w:rsid w:val="00047550"/>
    <w:rPr>
      <w:rFonts w:ascii="Arial" w:eastAsia="Calibri" w:hAnsi="Arial" w:cs="Times New Roman"/>
      <w:b/>
      <w:bCs/>
      <w:sz w:val="26"/>
      <w:szCs w:val="26"/>
      <w:lang w:eastAsia="lt-LT"/>
    </w:rPr>
  </w:style>
  <w:style w:type="character" w:customStyle="1" w:styleId="Heading4Char">
    <w:name w:val="Heading 4 Char"/>
    <w:aliases w:val="Heading 4 Char Char Char Char Char1,Heading 4 Char Char Char Char Char Char"/>
    <w:basedOn w:val="DefaultParagraphFont"/>
    <w:link w:val="Heading4"/>
    <w:rsid w:val="00047550"/>
    <w:rPr>
      <w:rFonts w:ascii="Times New Roman" w:eastAsia="Times New Roman" w:hAnsi="Times New Roman" w:cs="Times New Roman"/>
      <w:b/>
      <w:bCs/>
      <w:sz w:val="28"/>
      <w:szCs w:val="28"/>
      <w:lang w:eastAsia="lt-LT"/>
    </w:rPr>
  </w:style>
  <w:style w:type="character" w:customStyle="1" w:styleId="Heading5Char">
    <w:name w:val="Heading 5 Char"/>
    <w:basedOn w:val="DefaultParagraphFont"/>
    <w:link w:val="Heading5"/>
    <w:uiPriority w:val="99"/>
    <w:rsid w:val="00047550"/>
    <w:rPr>
      <w:rFonts w:ascii="Times New Roman" w:eastAsia="Times New Roman" w:hAnsi="Times New Roman" w:cs="Times New Roman"/>
      <w:b/>
      <w:bCs/>
      <w:i/>
      <w:iCs/>
      <w:sz w:val="26"/>
      <w:szCs w:val="26"/>
      <w:lang w:eastAsia="lt-LT"/>
    </w:rPr>
  </w:style>
  <w:style w:type="character" w:customStyle="1" w:styleId="Heading6Char">
    <w:name w:val="Heading 6 Char"/>
    <w:basedOn w:val="DefaultParagraphFont"/>
    <w:link w:val="Heading6"/>
    <w:uiPriority w:val="9"/>
    <w:rsid w:val="00047550"/>
    <w:rPr>
      <w:rFonts w:ascii="Times New Roman" w:eastAsia="Times New Roman" w:hAnsi="Times New Roman" w:cs="Times New Roman"/>
      <w:b/>
      <w:bCs/>
      <w:szCs w:val="20"/>
      <w:lang w:eastAsia="lt-LT"/>
    </w:rPr>
  </w:style>
  <w:style w:type="character" w:customStyle="1" w:styleId="Heading7Char">
    <w:name w:val="Heading 7 Char"/>
    <w:aliases w:val="Legal Level 1.1. Char"/>
    <w:basedOn w:val="DefaultParagraphFont"/>
    <w:link w:val="Heading7"/>
    <w:uiPriority w:val="9"/>
    <w:rsid w:val="00047550"/>
    <w:rPr>
      <w:rFonts w:ascii="Times New Roman" w:eastAsia="Times New Roman" w:hAnsi="Times New Roman" w:cs="Times New Roman"/>
      <w:sz w:val="24"/>
      <w:szCs w:val="24"/>
      <w:lang w:eastAsia="lt-LT"/>
    </w:rPr>
  </w:style>
  <w:style w:type="character" w:customStyle="1" w:styleId="Heading8Char">
    <w:name w:val="Heading 8 Char"/>
    <w:basedOn w:val="DefaultParagraphFont"/>
    <w:link w:val="Heading8"/>
    <w:uiPriority w:val="9"/>
    <w:rsid w:val="00047550"/>
    <w:rPr>
      <w:rFonts w:ascii="Times New Roman" w:eastAsia="Times New Roman" w:hAnsi="Times New Roman" w:cs="Times New Roman"/>
      <w:i/>
      <w:iCs/>
      <w:sz w:val="24"/>
      <w:szCs w:val="24"/>
      <w:lang w:eastAsia="lt-LT"/>
    </w:rPr>
  </w:style>
  <w:style w:type="character" w:customStyle="1" w:styleId="Heading9Char">
    <w:name w:val="Heading 9 Char"/>
    <w:basedOn w:val="DefaultParagraphFont"/>
    <w:link w:val="Heading9"/>
    <w:uiPriority w:val="9"/>
    <w:rsid w:val="00047550"/>
    <w:rPr>
      <w:rFonts w:ascii="Arial" w:eastAsia="Calibri" w:hAnsi="Arial" w:cs="Times New Roman"/>
      <w:szCs w:val="20"/>
      <w:lang w:eastAsia="lt-LT"/>
    </w:rPr>
  </w:style>
  <w:style w:type="paragraph" w:customStyle="1" w:styleId="paragrafesraas">
    <w:name w:val="_paragrafe sąrašas"/>
    <w:basedOn w:val="BodyTextIndent"/>
    <w:qFormat/>
    <w:rsid w:val="00047550"/>
    <w:pPr>
      <w:numPr>
        <w:ilvl w:val="2"/>
        <w:numId w:val="2"/>
      </w:numPr>
      <w:tabs>
        <w:tab w:val="clear" w:pos="0"/>
        <w:tab w:val="clear" w:pos="1146"/>
        <w:tab w:val="num" w:pos="720"/>
      </w:tabs>
      <w:spacing w:before="0" w:after="120" w:line="276" w:lineRule="auto"/>
      <w:ind w:left="720"/>
      <w:jc w:val="both"/>
    </w:pPr>
    <w:rPr>
      <w:szCs w:val="22"/>
    </w:rPr>
  </w:style>
  <w:style w:type="paragraph" w:styleId="BodyTextIndent">
    <w:name w:val="Body Text Indent"/>
    <w:basedOn w:val="Normal"/>
    <w:link w:val="BodyTextIndentChar1"/>
    <w:rsid w:val="00047550"/>
    <w:pPr>
      <w:tabs>
        <w:tab w:val="left" w:pos="0"/>
      </w:tabs>
      <w:suppressAutoHyphens/>
      <w:spacing w:before="240" w:line="360" w:lineRule="auto"/>
    </w:pPr>
    <w:rPr>
      <w:spacing w:val="-3"/>
      <w:sz w:val="20"/>
      <w:szCs w:val="20"/>
      <w:lang w:eastAsia="x-none"/>
    </w:rPr>
  </w:style>
  <w:style w:type="character" w:customStyle="1" w:styleId="BodyTextIndentChar">
    <w:name w:val="Body Text Indent Char"/>
    <w:basedOn w:val="DefaultParagraphFont"/>
    <w:link w:val="BodyTextIndent1"/>
    <w:rsid w:val="00047550"/>
    <w:rPr>
      <w:rFonts w:ascii="Times New Roman" w:eastAsia="Times New Roman" w:hAnsi="Times New Roman" w:cs="Times New Roman"/>
      <w:sz w:val="24"/>
    </w:rPr>
  </w:style>
  <w:style w:type="character" w:customStyle="1" w:styleId="BodyTextIndentChar1">
    <w:name w:val="Body Text Indent Char1"/>
    <w:link w:val="BodyTextIndent"/>
    <w:rsid w:val="00047550"/>
    <w:rPr>
      <w:rFonts w:ascii="Times New Roman" w:eastAsia="Times New Roman" w:hAnsi="Times New Roman" w:cs="Times New Roman"/>
      <w:spacing w:val="-3"/>
      <w:sz w:val="20"/>
      <w:szCs w:val="20"/>
      <w:lang w:eastAsia="x-none"/>
    </w:rPr>
  </w:style>
  <w:style w:type="paragraph" w:customStyle="1" w:styleId="paragrafai">
    <w:name w:val="_paragrafai"/>
    <w:basedOn w:val="BodyTextIndent2"/>
    <w:link w:val="paragrafaiChar"/>
    <w:qFormat/>
    <w:rsid w:val="00047550"/>
    <w:pPr>
      <w:numPr>
        <w:ilvl w:val="1"/>
        <w:numId w:val="2"/>
      </w:numPr>
      <w:tabs>
        <w:tab w:val="clear" w:pos="637"/>
        <w:tab w:val="num" w:pos="495"/>
      </w:tabs>
      <w:spacing w:after="120" w:line="276" w:lineRule="auto"/>
      <w:ind w:left="495"/>
      <w:jc w:val="both"/>
    </w:pPr>
    <w:rPr>
      <w:sz w:val="22"/>
      <w:szCs w:val="22"/>
    </w:rPr>
  </w:style>
  <w:style w:type="paragraph" w:styleId="BodyTextIndent2">
    <w:name w:val="Body Text Indent 2"/>
    <w:basedOn w:val="Normal"/>
    <w:link w:val="BodyTextIndent2Char"/>
    <w:uiPriority w:val="99"/>
    <w:rsid w:val="00047550"/>
    <w:pPr>
      <w:spacing w:line="360" w:lineRule="auto"/>
      <w:ind w:left="360"/>
    </w:pPr>
    <w:rPr>
      <w:szCs w:val="24"/>
      <w:lang w:eastAsia="x-none"/>
    </w:rPr>
  </w:style>
  <w:style w:type="character" w:customStyle="1" w:styleId="BodyTextIndent2Char">
    <w:name w:val="Body Text Indent 2 Char"/>
    <w:basedOn w:val="DefaultParagraphFont"/>
    <w:link w:val="BodyTextIndent2"/>
    <w:uiPriority w:val="99"/>
    <w:rsid w:val="00047550"/>
    <w:rPr>
      <w:rFonts w:ascii="Times New Roman" w:eastAsia="Times New Roman" w:hAnsi="Times New Roman" w:cs="Times New Roman"/>
      <w:sz w:val="24"/>
      <w:szCs w:val="24"/>
      <w:lang w:eastAsia="x-none"/>
    </w:rPr>
  </w:style>
  <w:style w:type="paragraph" w:customStyle="1" w:styleId="1lygis">
    <w:name w:val="_1 lygis"/>
    <w:basedOn w:val="paragrafai"/>
    <w:link w:val="1lygisDiagrama"/>
    <w:qFormat/>
    <w:rsid w:val="00047550"/>
    <w:rPr>
      <w:b/>
      <w:caps/>
      <w:szCs w:val="20"/>
    </w:rPr>
  </w:style>
  <w:style w:type="character" w:customStyle="1" w:styleId="1lygisDiagrama">
    <w:name w:val="_1 lygis Diagrama"/>
    <w:link w:val="1lygis"/>
    <w:rsid w:val="00047550"/>
    <w:rPr>
      <w:rFonts w:ascii="Times New Roman" w:eastAsia="Times New Roman" w:hAnsi="Times New Roman" w:cs="Times New Roman"/>
      <w:b/>
      <w:caps/>
      <w:szCs w:val="20"/>
      <w:lang w:eastAsia="x-none"/>
    </w:rPr>
  </w:style>
  <w:style w:type="paragraph" w:styleId="BalloonText">
    <w:name w:val="Balloon Text"/>
    <w:basedOn w:val="Normal"/>
    <w:link w:val="BalloonTextChar"/>
    <w:semiHidden/>
    <w:rsid w:val="00047550"/>
    <w:rPr>
      <w:rFonts w:ascii="Tahoma" w:eastAsia="Calibri" w:hAnsi="Tahoma"/>
      <w:sz w:val="16"/>
      <w:szCs w:val="16"/>
      <w:lang w:eastAsia="x-none"/>
    </w:rPr>
  </w:style>
  <w:style w:type="character" w:customStyle="1" w:styleId="BalloonTextChar">
    <w:name w:val="Balloon Text Char"/>
    <w:basedOn w:val="DefaultParagraphFont"/>
    <w:link w:val="BalloonText"/>
    <w:uiPriority w:val="99"/>
    <w:semiHidden/>
    <w:rsid w:val="00047550"/>
    <w:rPr>
      <w:rFonts w:ascii="Tahoma" w:eastAsia="Calibri" w:hAnsi="Tahoma" w:cs="Times New Roman"/>
      <w:sz w:val="16"/>
      <w:szCs w:val="16"/>
      <w:lang w:eastAsia="x-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047550"/>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47550"/>
    <w:rPr>
      <w:rFonts w:ascii="Times New Roman" w:eastAsia="Times New Roman" w:hAnsi="Times New Roman" w:cs="Times New Roman"/>
      <w:sz w:val="24"/>
    </w:rPr>
  </w:style>
  <w:style w:type="paragraph" w:customStyle="1" w:styleId="Sutartis2lygis">
    <w:name w:val="Sutartis 2 lygis"/>
    <w:basedOn w:val="Normal"/>
    <w:rsid w:val="00047550"/>
    <w:pPr>
      <w:tabs>
        <w:tab w:val="num" w:pos="495"/>
      </w:tabs>
      <w:spacing w:before="240" w:after="240"/>
      <w:ind w:left="495" w:hanging="495"/>
      <w:outlineLvl w:val="1"/>
    </w:pPr>
    <w:rPr>
      <w:rFonts w:eastAsia="Calibri"/>
      <w:b/>
      <w:szCs w:val="24"/>
    </w:rPr>
  </w:style>
  <w:style w:type="table" w:styleId="TableGrid">
    <w:name w:val="Table Grid"/>
    <w:basedOn w:val="TableNormal"/>
    <w:uiPriority w:val="59"/>
    <w:rsid w:val="00047550"/>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s3lygis">
    <w:name w:val="Sutartis 3 lygis"/>
    <w:basedOn w:val="Normal"/>
    <w:link w:val="Sutartis3lygisDiagrama"/>
    <w:autoRedefine/>
    <w:rsid w:val="00047550"/>
    <w:pPr>
      <w:tabs>
        <w:tab w:val="num" w:pos="495"/>
      </w:tabs>
      <w:spacing w:after="120" w:line="276" w:lineRule="auto"/>
      <w:ind w:left="495" w:hanging="495"/>
      <w:jc w:val="both"/>
      <w:outlineLvl w:val="2"/>
    </w:pPr>
    <w:rPr>
      <w:w w:val="101"/>
      <w:sz w:val="22"/>
      <w:szCs w:val="20"/>
      <w:lang w:eastAsia="x-none"/>
    </w:rPr>
  </w:style>
  <w:style w:type="character" w:customStyle="1" w:styleId="Sutartis3lygisDiagrama">
    <w:name w:val="Sutartis 3 lygis Diagrama"/>
    <w:link w:val="Sutartis3lygis"/>
    <w:rsid w:val="00047550"/>
    <w:rPr>
      <w:rFonts w:ascii="Times New Roman" w:eastAsia="Times New Roman" w:hAnsi="Times New Roman" w:cs="Times New Roman"/>
      <w:w w:val="101"/>
      <w:szCs w:val="20"/>
      <w:lang w:eastAsia="x-none"/>
    </w:rPr>
  </w:style>
  <w:style w:type="paragraph" w:customStyle="1" w:styleId="Sutartis4lygis">
    <w:name w:val="Sutartis 4 lygis"/>
    <w:basedOn w:val="Sutartis3lygis"/>
    <w:link w:val="Sutartis4lygisDiagrama"/>
    <w:autoRedefine/>
    <w:rsid w:val="00047550"/>
    <w:pPr>
      <w:tabs>
        <w:tab w:val="clear" w:pos="495"/>
      </w:tabs>
      <w:spacing w:after="240" w:line="240" w:lineRule="auto"/>
      <w:ind w:left="720" w:hanging="720"/>
      <w:outlineLvl w:val="3"/>
    </w:pPr>
  </w:style>
  <w:style w:type="character" w:customStyle="1" w:styleId="Sutartis4lygisDiagrama">
    <w:name w:val="Sutartis 4 lygis Diagrama"/>
    <w:basedOn w:val="Sutartis3lygisDiagrama"/>
    <w:link w:val="Sutartis4lygis"/>
    <w:rsid w:val="00047550"/>
    <w:rPr>
      <w:rFonts w:ascii="Times New Roman" w:eastAsia="Times New Roman" w:hAnsi="Times New Roman" w:cs="Times New Roman"/>
      <w:w w:val="101"/>
      <w:szCs w:val="20"/>
      <w:lang w:eastAsia="x-none"/>
    </w:rPr>
  </w:style>
  <w:style w:type="paragraph" w:customStyle="1" w:styleId="Sutartis5lygis">
    <w:name w:val="Sutartis 5 lygis"/>
    <w:basedOn w:val="Sutartis4lygis"/>
    <w:link w:val="Sutartis5lygisDiagrama"/>
    <w:autoRedefine/>
    <w:rsid w:val="00047550"/>
    <w:pPr>
      <w:tabs>
        <w:tab w:val="num" w:pos="2925"/>
      </w:tabs>
      <w:ind w:left="2925" w:hanging="405"/>
      <w:outlineLvl w:val="4"/>
    </w:pPr>
  </w:style>
  <w:style w:type="character" w:customStyle="1" w:styleId="Sutartis5lygisDiagrama">
    <w:name w:val="Sutartis 5 lygis Diagrama"/>
    <w:basedOn w:val="Sutartis4lygisDiagrama"/>
    <w:link w:val="Sutartis5lygis"/>
    <w:rsid w:val="00047550"/>
    <w:rPr>
      <w:rFonts w:ascii="Times New Roman" w:eastAsia="Times New Roman" w:hAnsi="Times New Roman" w:cs="Times New Roman"/>
      <w:w w:val="101"/>
      <w:szCs w:val="20"/>
      <w:lang w:eastAsia="x-none"/>
    </w:rPr>
  </w:style>
  <w:style w:type="paragraph" w:customStyle="1" w:styleId="Sutartis6lygis">
    <w:name w:val="Sutartis 6 lygis"/>
    <w:basedOn w:val="Sutartis5lygis"/>
    <w:rsid w:val="00047550"/>
    <w:pPr>
      <w:numPr>
        <w:ilvl w:val="4"/>
      </w:numPr>
      <w:tabs>
        <w:tab w:val="num" w:pos="2925"/>
        <w:tab w:val="num" w:pos="3600"/>
      </w:tabs>
      <w:ind w:left="3600" w:hanging="360"/>
    </w:pPr>
  </w:style>
  <w:style w:type="paragraph" w:styleId="Footer">
    <w:name w:val="footer"/>
    <w:basedOn w:val="Normal"/>
    <w:link w:val="FooterChar"/>
    <w:uiPriority w:val="99"/>
    <w:rsid w:val="00047550"/>
    <w:pPr>
      <w:tabs>
        <w:tab w:val="center" w:pos="4819"/>
        <w:tab w:val="right" w:pos="9638"/>
      </w:tabs>
    </w:pPr>
    <w:rPr>
      <w:szCs w:val="24"/>
      <w:lang w:eastAsia="x-none"/>
    </w:rPr>
  </w:style>
  <w:style w:type="character" w:customStyle="1" w:styleId="FooterChar">
    <w:name w:val="Footer Char"/>
    <w:basedOn w:val="DefaultParagraphFont"/>
    <w:link w:val="Footer"/>
    <w:uiPriority w:val="99"/>
    <w:rsid w:val="00047550"/>
    <w:rPr>
      <w:rFonts w:ascii="Times New Roman" w:eastAsia="Times New Roman" w:hAnsi="Times New Roman" w:cs="Times New Roman"/>
      <w:sz w:val="24"/>
      <w:szCs w:val="24"/>
      <w:lang w:eastAsia="x-none"/>
    </w:rPr>
  </w:style>
  <w:style w:type="character" w:styleId="PageNumber">
    <w:name w:val="page number"/>
    <w:rsid w:val="00047550"/>
    <w:rPr>
      <w:rFonts w:cs="Times New Roman"/>
    </w:rPr>
  </w:style>
  <w:style w:type="paragraph" w:styleId="TOC1">
    <w:name w:val="toc 1"/>
    <w:basedOn w:val="Normal"/>
    <w:next w:val="Normal"/>
    <w:autoRedefine/>
    <w:uiPriority w:val="39"/>
    <w:qFormat/>
    <w:rsid w:val="00522DFC"/>
    <w:pPr>
      <w:tabs>
        <w:tab w:val="left" w:pos="960"/>
        <w:tab w:val="right" w:leader="dot" w:pos="9913"/>
      </w:tabs>
      <w:spacing w:after="120" w:line="276" w:lineRule="auto"/>
    </w:pPr>
    <w:rPr>
      <w:rFonts w:eastAsia="Calibri"/>
      <w:b/>
      <w:noProof/>
      <w:color w:val="632423"/>
      <w:sz w:val="22"/>
      <w:lang w:eastAsia="lt-LT"/>
    </w:rPr>
  </w:style>
  <w:style w:type="paragraph" w:styleId="TOC2">
    <w:name w:val="toc 2"/>
    <w:basedOn w:val="Normal"/>
    <w:next w:val="Normal"/>
    <w:autoRedefine/>
    <w:uiPriority w:val="39"/>
    <w:qFormat/>
    <w:rsid w:val="00F31249"/>
    <w:pPr>
      <w:tabs>
        <w:tab w:val="left" w:pos="960"/>
        <w:tab w:val="right" w:leader="dot" w:pos="9923"/>
      </w:tabs>
      <w:spacing w:after="120"/>
      <w:ind w:left="958" w:hanging="720"/>
      <w:jc w:val="both"/>
    </w:pPr>
    <w:rPr>
      <w:rFonts w:eastAsia="Calibri"/>
      <w:noProof/>
      <w:color w:val="943634"/>
      <w:szCs w:val="24"/>
    </w:rPr>
  </w:style>
  <w:style w:type="character" w:styleId="Hyperlink">
    <w:name w:val="Hyperlink"/>
    <w:uiPriority w:val="99"/>
    <w:rsid w:val="00047550"/>
    <w:rPr>
      <w:rFonts w:cs="Times New Roman"/>
      <w:color w:val="0000FF"/>
      <w:u w:val="single"/>
    </w:rPr>
  </w:style>
  <w:style w:type="paragraph" w:customStyle="1" w:styleId="Sutartis1lygis">
    <w:name w:val="Sutartis 1 lygis"/>
    <w:basedOn w:val="Sutartis2lygis"/>
    <w:rsid w:val="00047550"/>
    <w:pPr>
      <w:tabs>
        <w:tab w:val="clear" w:pos="495"/>
      </w:tabs>
      <w:ind w:left="0" w:firstLine="0"/>
      <w:jc w:val="center"/>
      <w:outlineLvl w:val="0"/>
    </w:pPr>
    <w:rPr>
      <w:smallCaps/>
    </w:rPr>
  </w:style>
  <w:style w:type="paragraph" w:styleId="Header">
    <w:name w:val="header"/>
    <w:basedOn w:val="Normal"/>
    <w:link w:val="HeaderChar"/>
    <w:uiPriority w:val="99"/>
    <w:rsid w:val="00047550"/>
    <w:pPr>
      <w:tabs>
        <w:tab w:val="center" w:pos="4819"/>
        <w:tab w:val="right" w:pos="9638"/>
      </w:tabs>
    </w:pPr>
    <w:rPr>
      <w:szCs w:val="24"/>
      <w:lang w:eastAsia="x-none"/>
    </w:rPr>
  </w:style>
  <w:style w:type="character" w:customStyle="1" w:styleId="HeaderChar">
    <w:name w:val="Header Char"/>
    <w:basedOn w:val="DefaultParagraphFont"/>
    <w:link w:val="Header"/>
    <w:uiPriority w:val="99"/>
    <w:rsid w:val="00047550"/>
    <w:rPr>
      <w:rFonts w:ascii="Times New Roman" w:eastAsia="Times New Roman" w:hAnsi="Times New Roman" w:cs="Times New Roman"/>
      <w:sz w:val="24"/>
      <w:szCs w:val="24"/>
      <w:lang w:eastAsia="x-none"/>
    </w:rPr>
  </w:style>
  <w:style w:type="character" w:customStyle="1" w:styleId="CommentTextChar">
    <w:name w:val="Comment Text Char"/>
    <w:link w:val="CommentText"/>
    <w:uiPriority w:val="99"/>
    <w:rsid w:val="00047550"/>
    <w:rPr>
      <w:rFonts w:eastAsia="Times New Roman" w:cs="Times New Roman"/>
      <w:sz w:val="20"/>
      <w:szCs w:val="20"/>
      <w:lang w:eastAsia="x-none"/>
    </w:rPr>
  </w:style>
  <w:style w:type="paragraph" w:styleId="CommentText">
    <w:name w:val="annotation text"/>
    <w:basedOn w:val="Normal"/>
    <w:link w:val="CommentTextChar"/>
    <w:uiPriority w:val="99"/>
    <w:rsid w:val="00047550"/>
    <w:rPr>
      <w:rFonts w:asciiTheme="minorHAnsi" w:hAnsiTheme="minorHAnsi"/>
      <w:sz w:val="20"/>
      <w:szCs w:val="20"/>
      <w:lang w:eastAsia="x-none"/>
    </w:rPr>
  </w:style>
  <w:style w:type="character" w:customStyle="1" w:styleId="CommentTextChar1">
    <w:name w:val="Comment Text Char1"/>
    <w:basedOn w:val="DefaultParagraphFont"/>
    <w:uiPriority w:val="99"/>
    <w:semiHidden/>
    <w:rsid w:val="00047550"/>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047550"/>
    <w:rPr>
      <w:rFonts w:eastAsia="Times New Roman" w:cs="Times New Roman"/>
      <w:b/>
      <w:bCs/>
      <w:sz w:val="20"/>
      <w:szCs w:val="20"/>
      <w:lang w:eastAsia="x-none"/>
    </w:rPr>
  </w:style>
  <w:style w:type="paragraph" w:styleId="CommentSubject">
    <w:name w:val="annotation subject"/>
    <w:basedOn w:val="CommentText"/>
    <w:next w:val="CommentText"/>
    <w:link w:val="CommentSubjectChar"/>
    <w:semiHidden/>
    <w:rsid w:val="00047550"/>
    <w:rPr>
      <w:b/>
      <w:bCs/>
    </w:rPr>
  </w:style>
  <w:style w:type="character" w:customStyle="1" w:styleId="CommentSubjectChar1">
    <w:name w:val="Comment Subject Char1"/>
    <w:basedOn w:val="CommentTextChar1"/>
    <w:uiPriority w:val="99"/>
    <w:semiHidden/>
    <w:rsid w:val="00047550"/>
    <w:rPr>
      <w:rFonts w:ascii="Times New Roman" w:eastAsia="Times New Roman" w:hAnsi="Times New Roman" w:cs="Times New Roman"/>
      <w:b/>
      <w:bCs/>
      <w:sz w:val="20"/>
      <w:szCs w:val="20"/>
    </w:rPr>
  </w:style>
  <w:style w:type="paragraph" w:customStyle="1" w:styleId="BodyTextIndent1">
    <w:name w:val="Body Text Indent1"/>
    <w:basedOn w:val="Normal"/>
    <w:link w:val="BodyTextIndentChar"/>
    <w:rsid w:val="00047550"/>
    <w:pPr>
      <w:ind w:firstLine="720"/>
      <w:jc w:val="both"/>
    </w:pPr>
  </w:style>
  <w:style w:type="paragraph" w:customStyle="1" w:styleId="bodytext">
    <w:name w:val="bodytext"/>
    <w:basedOn w:val="Normal"/>
    <w:rsid w:val="00047550"/>
    <w:pPr>
      <w:spacing w:before="100" w:beforeAutospacing="1" w:after="100" w:afterAutospacing="1"/>
    </w:pPr>
    <w:rPr>
      <w:rFonts w:eastAsia="Calibri"/>
      <w:szCs w:val="24"/>
      <w:lang w:val="en-GB"/>
    </w:rPr>
  </w:style>
  <w:style w:type="paragraph" w:styleId="BodyText0">
    <w:name w:val="Body Text"/>
    <w:basedOn w:val="Normal"/>
    <w:link w:val="BodyTextChar"/>
    <w:rsid w:val="00047550"/>
    <w:pPr>
      <w:spacing w:after="120"/>
    </w:pPr>
    <w:rPr>
      <w:szCs w:val="24"/>
      <w:lang w:eastAsia="x-none"/>
    </w:rPr>
  </w:style>
  <w:style w:type="character" w:customStyle="1" w:styleId="BodyTextChar">
    <w:name w:val="Body Text Char"/>
    <w:basedOn w:val="DefaultParagraphFont"/>
    <w:link w:val="BodyText0"/>
    <w:rsid w:val="00047550"/>
    <w:rPr>
      <w:rFonts w:ascii="Times New Roman" w:eastAsia="Times New Roman" w:hAnsi="Times New Roman" w:cs="Times New Roman"/>
      <w:sz w:val="24"/>
      <w:szCs w:val="24"/>
      <w:lang w:eastAsia="x-none"/>
    </w:rPr>
  </w:style>
  <w:style w:type="paragraph" w:customStyle="1" w:styleId="Outline1">
    <w:name w:val="Outline 1"/>
    <w:basedOn w:val="Normal"/>
    <w:rsid w:val="00047550"/>
    <w:pPr>
      <w:keepNext/>
      <w:tabs>
        <w:tab w:val="num" w:pos="851"/>
      </w:tabs>
      <w:spacing w:after="240"/>
      <w:ind w:left="851" w:hanging="851"/>
      <w:jc w:val="both"/>
      <w:outlineLvl w:val="0"/>
    </w:pPr>
    <w:rPr>
      <w:rFonts w:ascii="Arial" w:eastAsia="Calibri" w:hAnsi="Arial"/>
      <w:b/>
      <w:caps/>
      <w:sz w:val="22"/>
      <w:szCs w:val="20"/>
      <w:lang w:val="en-GB" w:eastAsia="lt-LT"/>
    </w:rPr>
  </w:style>
  <w:style w:type="paragraph" w:customStyle="1" w:styleId="Outline2">
    <w:name w:val="Outline 2"/>
    <w:basedOn w:val="Normal"/>
    <w:rsid w:val="00047550"/>
    <w:pPr>
      <w:tabs>
        <w:tab w:val="num" w:pos="851"/>
      </w:tabs>
      <w:spacing w:after="240"/>
      <w:ind w:left="851" w:hanging="851"/>
      <w:jc w:val="both"/>
      <w:outlineLvl w:val="1"/>
    </w:pPr>
    <w:rPr>
      <w:rFonts w:ascii="Arial" w:eastAsia="Calibri" w:hAnsi="Arial"/>
      <w:sz w:val="22"/>
      <w:szCs w:val="20"/>
      <w:lang w:val="en-GB" w:eastAsia="lt-LT"/>
    </w:rPr>
  </w:style>
  <w:style w:type="paragraph" w:customStyle="1" w:styleId="Outline3">
    <w:name w:val="Outline 3"/>
    <w:basedOn w:val="Normal"/>
    <w:rsid w:val="00047550"/>
    <w:pPr>
      <w:tabs>
        <w:tab w:val="num" w:pos="1701"/>
      </w:tabs>
      <w:spacing w:after="240"/>
      <w:ind w:left="1701" w:hanging="850"/>
      <w:jc w:val="both"/>
      <w:outlineLvl w:val="2"/>
    </w:pPr>
    <w:rPr>
      <w:rFonts w:ascii="Arial" w:eastAsia="Calibri" w:hAnsi="Arial"/>
      <w:sz w:val="22"/>
      <w:szCs w:val="20"/>
      <w:lang w:val="en-GB" w:eastAsia="lt-LT"/>
    </w:rPr>
  </w:style>
  <w:style w:type="paragraph" w:customStyle="1" w:styleId="Outline4">
    <w:name w:val="Outline 4"/>
    <w:basedOn w:val="Normal"/>
    <w:rsid w:val="00047550"/>
    <w:pPr>
      <w:tabs>
        <w:tab w:val="num" w:pos="2421"/>
      </w:tabs>
      <w:spacing w:after="240"/>
      <w:ind w:left="2268" w:hanging="567"/>
      <w:jc w:val="both"/>
      <w:outlineLvl w:val="3"/>
    </w:pPr>
    <w:rPr>
      <w:rFonts w:ascii="Arial" w:eastAsia="Calibri" w:hAnsi="Arial"/>
      <w:sz w:val="22"/>
      <w:szCs w:val="20"/>
      <w:lang w:val="en-GB" w:eastAsia="lt-LT"/>
    </w:rPr>
  </w:style>
  <w:style w:type="paragraph" w:customStyle="1" w:styleId="Outline5">
    <w:name w:val="Outline 5"/>
    <w:basedOn w:val="Normal"/>
    <w:rsid w:val="00047550"/>
    <w:pPr>
      <w:tabs>
        <w:tab w:val="num" w:pos="2835"/>
      </w:tabs>
      <w:spacing w:after="240"/>
      <w:ind w:left="2835" w:hanging="567"/>
      <w:jc w:val="both"/>
      <w:outlineLvl w:val="4"/>
    </w:pPr>
    <w:rPr>
      <w:rFonts w:ascii="Arial" w:eastAsia="Calibri" w:hAnsi="Arial"/>
      <w:sz w:val="22"/>
      <w:szCs w:val="20"/>
      <w:lang w:val="en-GB" w:eastAsia="lt-LT"/>
    </w:rPr>
  </w:style>
  <w:style w:type="paragraph" w:customStyle="1" w:styleId="OutlineInd2">
    <w:name w:val="Outline Ind 2"/>
    <w:basedOn w:val="Normal"/>
    <w:rsid w:val="00047550"/>
    <w:pPr>
      <w:tabs>
        <w:tab w:val="num" w:pos="1701"/>
      </w:tabs>
      <w:spacing w:after="240"/>
      <w:ind w:left="1701" w:hanging="850"/>
      <w:jc w:val="both"/>
      <w:outlineLvl w:val="5"/>
    </w:pPr>
    <w:rPr>
      <w:rFonts w:ascii="Arial" w:eastAsia="Calibri" w:hAnsi="Arial"/>
      <w:sz w:val="22"/>
      <w:szCs w:val="20"/>
      <w:lang w:val="en-GB" w:eastAsia="lt-LT"/>
    </w:rPr>
  </w:style>
  <w:style w:type="paragraph" w:customStyle="1" w:styleId="OutlineInd3">
    <w:name w:val="Outline Ind 3"/>
    <w:basedOn w:val="Normal"/>
    <w:rsid w:val="00047550"/>
    <w:pPr>
      <w:tabs>
        <w:tab w:val="num" w:pos="2552"/>
      </w:tabs>
      <w:spacing w:after="240"/>
      <w:ind w:left="2552" w:hanging="851"/>
      <w:jc w:val="both"/>
      <w:outlineLvl w:val="6"/>
    </w:pPr>
    <w:rPr>
      <w:rFonts w:ascii="Arial" w:eastAsia="Calibri" w:hAnsi="Arial"/>
      <w:sz w:val="22"/>
      <w:szCs w:val="20"/>
      <w:lang w:val="en-GB" w:eastAsia="lt-LT"/>
    </w:rPr>
  </w:style>
  <w:style w:type="paragraph" w:customStyle="1" w:styleId="OutlineInd4">
    <w:name w:val="Outline Ind 4"/>
    <w:basedOn w:val="Normal"/>
    <w:rsid w:val="00047550"/>
    <w:pPr>
      <w:tabs>
        <w:tab w:val="num" w:pos="3272"/>
      </w:tabs>
      <w:spacing w:after="240"/>
      <w:ind w:left="3119" w:hanging="567"/>
      <w:jc w:val="both"/>
      <w:outlineLvl w:val="7"/>
    </w:pPr>
    <w:rPr>
      <w:rFonts w:ascii="Arial" w:eastAsia="Calibri" w:hAnsi="Arial"/>
      <w:sz w:val="22"/>
      <w:szCs w:val="20"/>
      <w:lang w:val="en-GB" w:eastAsia="lt-LT"/>
    </w:rPr>
  </w:style>
  <w:style w:type="paragraph" w:customStyle="1" w:styleId="OutlineInd5">
    <w:name w:val="Outline Ind 5"/>
    <w:basedOn w:val="Normal"/>
    <w:rsid w:val="00047550"/>
    <w:pPr>
      <w:tabs>
        <w:tab w:val="left" w:pos="3686"/>
        <w:tab w:val="num" w:pos="3839"/>
      </w:tabs>
      <w:spacing w:after="240"/>
      <w:ind w:left="3686" w:hanging="567"/>
      <w:jc w:val="both"/>
      <w:outlineLvl w:val="8"/>
    </w:pPr>
    <w:rPr>
      <w:rFonts w:ascii="Arial" w:eastAsia="Calibri" w:hAnsi="Arial"/>
      <w:sz w:val="22"/>
      <w:szCs w:val="20"/>
      <w:lang w:val="en-GB" w:eastAsia="lt-LT"/>
    </w:rPr>
  </w:style>
  <w:style w:type="paragraph" w:customStyle="1" w:styleId="OutlineIndPara">
    <w:name w:val="Outline Ind Para"/>
    <w:basedOn w:val="Normal"/>
    <w:rsid w:val="00047550"/>
    <w:pPr>
      <w:spacing w:after="240"/>
      <w:ind w:left="851"/>
      <w:jc w:val="both"/>
    </w:pPr>
    <w:rPr>
      <w:rFonts w:ascii="Arial" w:eastAsia="Calibri" w:hAnsi="Arial"/>
      <w:sz w:val="22"/>
      <w:szCs w:val="20"/>
      <w:lang w:val="en-GB" w:eastAsia="lt-LT"/>
    </w:rPr>
  </w:style>
  <w:style w:type="paragraph" w:customStyle="1" w:styleId="OutlinePara">
    <w:name w:val="Outline Para"/>
    <w:basedOn w:val="Normal"/>
    <w:rsid w:val="00047550"/>
    <w:pPr>
      <w:spacing w:after="240"/>
      <w:jc w:val="both"/>
    </w:pPr>
    <w:rPr>
      <w:rFonts w:ascii="Arial" w:eastAsia="Calibri" w:hAnsi="Arial"/>
      <w:sz w:val="22"/>
      <w:szCs w:val="20"/>
      <w:lang w:val="en-GB" w:eastAsia="lt-LT"/>
    </w:rPr>
  </w:style>
  <w:style w:type="paragraph" w:customStyle="1" w:styleId="Italicisedlevel2heading">
    <w:name w:val="Italicised level 2 heading"/>
    <w:basedOn w:val="Normal"/>
    <w:next w:val="Normal"/>
    <w:rsid w:val="00047550"/>
    <w:pPr>
      <w:keepNext/>
      <w:widowControl w:val="0"/>
      <w:spacing w:after="240"/>
      <w:ind w:firstLine="142"/>
      <w:jc w:val="both"/>
    </w:pPr>
    <w:rPr>
      <w:rFonts w:ascii="Arial" w:eastAsia="Calibri" w:hAnsi="Arial"/>
      <w:i/>
      <w:sz w:val="22"/>
      <w:szCs w:val="20"/>
      <w:lang w:val="en-GB" w:eastAsia="lt-LT"/>
    </w:rPr>
  </w:style>
  <w:style w:type="paragraph" w:styleId="FootnoteText">
    <w:name w:val="footnote text"/>
    <w:basedOn w:val="Normal"/>
    <w:link w:val="FootnoteTextChar"/>
    <w:uiPriority w:val="99"/>
    <w:semiHidden/>
    <w:rsid w:val="00047550"/>
    <w:pPr>
      <w:ind w:left="284" w:hanging="284"/>
      <w:jc w:val="both"/>
    </w:pPr>
    <w:rPr>
      <w:rFonts w:ascii="Arial" w:eastAsia="Calibri" w:hAnsi="Arial"/>
      <w:w w:val="0"/>
      <w:sz w:val="20"/>
      <w:szCs w:val="20"/>
      <w:lang w:val="x-none" w:eastAsia="lt-LT"/>
    </w:rPr>
  </w:style>
  <w:style w:type="character" w:customStyle="1" w:styleId="FootnoteTextChar">
    <w:name w:val="Footnote Text Char"/>
    <w:basedOn w:val="DefaultParagraphFont"/>
    <w:link w:val="FootnoteText"/>
    <w:uiPriority w:val="99"/>
    <w:semiHidden/>
    <w:rsid w:val="00047550"/>
    <w:rPr>
      <w:rFonts w:ascii="Arial" w:eastAsia="Calibri" w:hAnsi="Arial" w:cs="Times New Roman"/>
      <w:w w:val="0"/>
      <w:sz w:val="20"/>
      <w:szCs w:val="20"/>
      <w:lang w:val="x-none" w:eastAsia="lt-LT"/>
    </w:rPr>
  </w:style>
  <w:style w:type="paragraph" w:customStyle="1" w:styleId="General1">
    <w:name w:val="General 1"/>
    <w:basedOn w:val="Normal"/>
    <w:rsid w:val="00047550"/>
    <w:pPr>
      <w:tabs>
        <w:tab w:val="num" w:pos="180"/>
      </w:tabs>
      <w:autoSpaceDE w:val="0"/>
      <w:autoSpaceDN w:val="0"/>
      <w:spacing w:after="240"/>
      <w:ind w:left="180" w:hanging="180"/>
      <w:jc w:val="both"/>
    </w:pPr>
    <w:rPr>
      <w:rFonts w:ascii="Arial" w:eastAsia="Calibri" w:hAnsi="Arial" w:cs="Arial"/>
      <w:sz w:val="22"/>
      <w:lang w:val="en-GB" w:eastAsia="lt-LT"/>
    </w:rPr>
  </w:style>
  <w:style w:type="paragraph" w:customStyle="1" w:styleId="SchedSub">
    <w:name w:val="Sched Sub"/>
    <w:basedOn w:val="Normal"/>
    <w:next w:val="SchedSub2"/>
    <w:rsid w:val="00047550"/>
    <w:pPr>
      <w:autoSpaceDE w:val="0"/>
      <w:autoSpaceDN w:val="0"/>
      <w:spacing w:after="240"/>
      <w:jc w:val="center"/>
    </w:pPr>
    <w:rPr>
      <w:rFonts w:ascii="Arial" w:eastAsia="Calibri" w:hAnsi="Arial" w:cs="Arial"/>
      <w:b/>
      <w:bCs/>
      <w:caps/>
      <w:sz w:val="22"/>
      <w:lang w:val="en-GB" w:eastAsia="lt-LT"/>
    </w:rPr>
  </w:style>
  <w:style w:type="paragraph" w:customStyle="1" w:styleId="SchedSub2">
    <w:name w:val="Sched Sub 2"/>
    <w:basedOn w:val="SchedSub"/>
    <w:next w:val="Normal"/>
    <w:rsid w:val="00047550"/>
    <w:rPr>
      <w:caps w:val="0"/>
    </w:rPr>
  </w:style>
  <w:style w:type="character" w:customStyle="1" w:styleId="DeltaViewInsertion">
    <w:name w:val="DeltaView Insertion"/>
    <w:rsid w:val="00047550"/>
    <w:rPr>
      <w:color w:val="0000FF"/>
      <w:spacing w:val="0"/>
      <w:u w:val="double"/>
    </w:rPr>
  </w:style>
  <w:style w:type="character" w:customStyle="1" w:styleId="DeltaViewDeletion">
    <w:name w:val="DeltaView Deletion"/>
    <w:rsid w:val="00047550"/>
    <w:rPr>
      <w:strike/>
      <w:color w:val="FF0000"/>
      <w:spacing w:val="0"/>
    </w:rPr>
  </w:style>
  <w:style w:type="table" w:styleId="TableList3">
    <w:name w:val="Table List 3"/>
    <w:basedOn w:val="TableNormal"/>
    <w:rsid w:val="00047550"/>
    <w:pPr>
      <w:spacing w:after="0" w:line="240" w:lineRule="auto"/>
    </w:pPr>
    <w:rPr>
      <w:rFonts w:ascii="Times New Roman" w:eastAsia="Calibri"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7550"/>
    <w:pPr>
      <w:spacing w:after="0" w:line="240" w:lineRule="auto"/>
    </w:pPr>
    <w:rPr>
      <w:rFonts w:ascii="Times New Roman" w:eastAsia="Calibri"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rsid w:val="00047550"/>
    <w:pPr>
      <w:tabs>
        <w:tab w:val="clear" w:pos="495"/>
      </w:tabs>
      <w:ind w:left="0" w:firstLine="0"/>
    </w:pPr>
    <w:rPr>
      <w:i/>
    </w:rPr>
  </w:style>
  <w:style w:type="paragraph" w:customStyle="1" w:styleId="STurinys">
    <w:name w:val="S Turinys"/>
    <w:basedOn w:val="TOC2"/>
    <w:autoRedefine/>
    <w:rsid w:val="00047550"/>
    <w:pPr>
      <w:tabs>
        <w:tab w:val="right" w:leader="dot" w:pos="9060"/>
      </w:tabs>
    </w:pPr>
    <w:rPr>
      <w:bCs/>
    </w:rPr>
  </w:style>
  <w:style w:type="paragraph" w:customStyle="1" w:styleId="Sutlentelesskaiciai">
    <w:name w:val="Sut. lenteles skaiciai"/>
    <w:basedOn w:val="Normal"/>
    <w:rsid w:val="00047550"/>
    <w:rPr>
      <w:rFonts w:eastAsia="Calibri"/>
      <w:bCs/>
      <w:w w:val="101"/>
    </w:rPr>
  </w:style>
  <w:style w:type="paragraph" w:customStyle="1" w:styleId="sutLentele">
    <w:name w:val="sut. Lentele"/>
    <w:basedOn w:val="Sutartis3lygis"/>
    <w:next w:val="Normal"/>
    <w:autoRedefine/>
    <w:rsid w:val="00A57FE8"/>
    <w:pPr>
      <w:tabs>
        <w:tab w:val="clear" w:pos="495"/>
      </w:tabs>
      <w:ind w:left="7" w:firstLine="0"/>
      <w:outlineLvl w:val="9"/>
    </w:pPr>
    <w:rPr>
      <w:rFonts w:eastAsia="Calibri"/>
      <w:bCs/>
      <w:w w:val="100"/>
      <w:szCs w:val="22"/>
      <w:lang w:eastAsia="en-US"/>
    </w:rPr>
  </w:style>
  <w:style w:type="paragraph" w:styleId="HTMLPreformatted">
    <w:name w:val="HTML Preformatted"/>
    <w:basedOn w:val="Normal"/>
    <w:link w:val="HTMLPreformattedChar"/>
    <w:rsid w:val="00047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lt-LT"/>
    </w:rPr>
  </w:style>
  <w:style w:type="character" w:customStyle="1" w:styleId="HTMLPreformattedChar">
    <w:name w:val="HTML Preformatted Char"/>
    <w:basedOn w:val="DefaultParagraphFont"/>
    <w:link w:val="HTMLPreformatted"/>
    <w:rsid w:val="00047550"/>
    <w:rPr>
      <w:rFonts w:ascii="Courier New" w:eastAsia="Calibri" w:hAnsi="Courier New" w:cs="Times New Roman"/>
      <w:sz w:val="20"/>
      <w:szCs w:val="20"/>
      <w:lang w:eastAsia="lt-LT"/>
    </w:rPr>
  </w:style>
  <w:style w:type="paragraph" w:customStyle="1" w:styleId="Secif3">
    <w:name w:val="Secif. 3"/>
    <w:basedOn w:val="Sutartis4lygis"/>
    <w:autoRedefine/>
    <w:rsid w:val="00047550"/>
    <w:pPr>
      <w:tabs>
        <w:tab w:val="left" w:pos="0"/>
        <w:tab w:val="num" w:pos="2340"/>
      </w:tabs>
      <w:ind w:left="2340" w:hanging="360"/>
    </w:pPr>
  </w:style>
  <w:style w:type="paragraph" w:customStyle="1" w:styleId="specif4">
    <w:name w:val="specif 4"/>
    <w:basedOn w:val="Sutartis4lygis"/>
    <w:autoRedefine/>
    <w:rsid w:val="00047550"/>
    <w:pPr>
      <w:tabs>
        <w:tab w:val="left" w:pos="1320"/>
      </w:tabs>
      <w:ind w:left="1320" w:hanging="1320"/>
    </w:pPr>
  </w:style>
  <w:style w:type="paragraph" w:customStyle="1" w:styleId="sepcif1">
    <w:name w:val="sepcif 1"/>
    <w:basedOn w:val="Normal"/>
    <w:autoRedefine/>
    <w:rsid w:val="00047550"/>
    <w:pPr>
      <w:tabs>
        <w:tab w:val="num" w:pos="495"/>
      </w:tabs>
      <w:ind w:left="495" w:hanging="495"/>
    </w:pPr>
    <w:rPr>
      <w:rFonts w:eastAsia="Calibri"/>
      <w:b/>
      <w:szCs w:val="24"/>
    </w:rPr>
  </w:style>
  <w:style w:type="paragraph" w:styleId="NoSpacing">
    <w:name w:val="No Spacing"/>
    <w:link w:val="NoSpacingChar"/>
    <w:uiPriority w:val="1"/>
    <w:qFormat/>
    <w:rsid w:val="00047550"/>
    <w:pPr>
      <w:spacing w:after="0" w:line="240" w:lineRule="auto"/>
    </w:pPr>
    <w:rPr>
      <w:rFonts w:ascii="Calibri" w:eastAsia="Calibri" w:hAnsi="Calibri" w:cs="Times New Roman"/>
      <w:lang w:eastAsia="lt-LT"/>
    </w:rPr>
  </w:style>
  <w:style w:type="character" w:customStyle="1" w:styleId="NoSpacingChar">
    <w:name w:val="No Spacing Char"/>
    <w:link w:val="NoSpacing"/>
    <w:uiPriority w:val="1"/>
    <w:rsid w:val="00047550"/>
    <w:rPr>
      <w:rFonts w:ascii="Calibri" w:eastAsia="Calibri" w:hAnsi="Calibri" w:cs="Times New Roman"/>
      <w:lang w:eastAsia="lt-LT"/>
    </w:rPr>
  </w:style>
  <w:style w:type="paragraph" w:styleId="TOCHeading">
    <w:name w:val="TOC Heading"/>
    <w:basedOn w:val="Heading1"/>
    <w:next w:val="Normal"/>
    <w:uiPriority w:val="39"/>
    <w:qFormat/>
    <w:rsid w:val="00047550"/>
    <w:pPr>
      <w:outlineLvl w:val="9"/>
    </w:pPr>
    <w:rPr>
      <w:lang w:eastAsia="lt-LT"/>
    </w:rPr>
  </w:style>
  <w:style w:type="paragraph" w:styleId="TOC3">
    <w:name w:val="toc 3"/>
    <w:basedOn w:val="Normal"/>
    <w:next w:val="Normal"/>
    <w:autoRedefine/>
    <w:uiPriority w:val="39"/>
    <w:qFormat/>
    <w:rsid w:val="00047550"/>
    <w:pPr>
      <w:spacing w:after="100"/>
      <w:ind w:left="480"/>
    </w:pPr>
  </w:style>
  <w:style w:type="paragraph" w:styleId="TOC4">
    <w:name w:val="toc 4"/>
    <w:basedOn w:val="Normal"/>
    <w:next w:val="Normal"/>
    <w:autoRedefine/>
    <w:uiPriority w:val="39"/>
    <w:rsid w:val="00047550"/>
    <w:pPr>
      <w:spacing w:after="100" w:line="276" w:lineRule="auto"/>
      <w:ind w:left="660"/>
    </w:pPr>
    <w:rPr>
      <w:rFonts w:ascii="Calibri" w:eastAsia="Calibri" w:hAnsi="Calibri"/>
      <w:sz w:val="22"/>
      <w:lang w:eastAsia="lt-LT"/>
    </w:rPr>
  </w:style>
  <w:style w:type="paragraph" w:styleId="TOC5">
    <w:name w:val="toc 5"/>
    <w:basedOn w:val="Normal"/>
    <w:next w:val="Normal"/>
    <w:autoRedefine/>
    <w:uiPriority w:val="39"/>
    <w:rsid w:val="00047550"/>
    <w:pPr>
      <w:spacing w:after="100" w:line="276" w:lineRule="auto"/>
      <w:ind w:left="880"/>
    </w:pPr>
    <w:rPr>
      <w:rFonts w:ascii="Calibri" w:eastAsia="Calibri" w:hAnsi="Calibri"/>
      <w:sz w:val="22"/>
      <w:lang w:eastAsia="lt-LT"/>
    </w:rPr>
  </w:style>
  <w:style w:type="paragraph" w:styleId="TOC6">
    <w:name w:val="toc 6"/>
    <w:basedOn w:val="Normal"/>
    <w:next w:val="Normal"/>
    <w:autoRedefine/>
    <w:uiPriority w:val="39"/>
    <w:rsid w:val="00047550"/>
    <w:pPr>
      <w:spacing w:after="100" w:line="276" w:lineRule="auto"/>
      <w:ind w:left="1100"/>
    </w:pPr>
    <w:rPr>
      <w:rFonts w:ascii="Calibri" w:eastAsia="Calibri" w:hAnsi="Calibri"/>
      <w:sz w:val="22"/>
      <w:lang w:eastAsia="lt-LT"/>
    </w:rPr>
  </w:style>
  <w:style w:type="paragraph" w:styleId="TOC7">
    <w:name w:val="toc 7"/>
    <w:basedOn w:val="Normal"/>
    <w:next w:val="Normal"/>
    <w:autoRedefine/>
    <w:uiPriority w:val="39"/>
    <w:rsid w:val="00047550"/>
    <w:pPr>
      <w:spacing w:after="100" w:line="276" w:lineRule="auto"/>
      <w:ind w:left="1320"/>
    </w:pPr>
    <w:rPr>
      <w:rFonts w:ascii="Calibri" w:eastAsia="Calibri" w:hAnsi="Calibri"/>
      <w:sz w:val="22"/>
      <w:lang w:eastAsia="lt-LT"/>
    </w:rPr>
  </w:style>
  <w:style w:type="paragraph" w:styleId="TOC8">
    <w:name w:val="toc 8"/>
    <w:basedOn w:val="Normal"/>
    <w:next w:val="Normal"/>
    <w:autoRedefine/>
    <w:uiPriority w:val="39"/>
    <w:rsid w:val="00047550"/>
    <w:pPr>
      <w:spacing w:after="100" w:line="276" w:lineRule="auto"/>
      <w:ind w:left="1540"/>
    </w:pPr>
    <w:rPr>
      <w:rFonts w:ascii="Calibri" w:eastAsia="Calibri" w:hAnsi="Calibri"/>
      <w:sz w:val="22"/>
      <w:lang w:eastAsia="lt-LT"/>
    </w:rPr>
  </w:style>
  <w:style w:type="paragraph" w:styleId="TOC9">
    <w:name w:val="toc 9"/>
    <w:basedOn w:val="Normal"/>
    <w:next w:val="Normal"/>
    <w:autoRedefine/>
    <w:uiPriority w:val="39"/>
    <w:rsid w:val="00047550"/>
    <w:pPr>
      <w:spacing w:after="100" w:line="276" w:lineRule="auto"/>
      <w:ind w:left="1760"/>
    </w:pPr>
    <w:rPr>
      <w:rFonts w:ascii="Calibri" w:eastAsia="Calibri" w:hAnsi="Calibri"/>
      <w:sz w:val="22"/>
      <w:lang w:eastAsia="lt-LT"/>
    </w:rPr>
  </w:style>
  <w:style w:type="character" w:styleId="CommentReference">
    <w:name w:val="annotation reference"/>
    <w:uiPriority w:val="99"/>
    <w:qFormat/>
    <w:rsid w:val="00047550"/>
    <w:rPr>
      <w:rFonts w:cs="Times New Roman"/>
      <w:sz w:val="16"/>
      <w:szCs w:val="16"/>
    </w:rPr>
  </w:style>
  <w:style w:type="paragraph" w:styleId="Revision">
    <w:name w:val="Revision"/>
    <w:hidden/>
    <w:uiPriority w:val="99"/>
    <w:semiHidden/>
    <w:rsid w:val="00047550"/>
    <w:pPr>
      <w:spacing w:after="0" w:line="240" w:lineRule="auto"/>
    </w:pPr>
    <w:rPr>
      <w:rFonts w:ascii="Times New Roman" w:eastAsia="Times New Roman" w:hAnsi="Times New Roman" w:cs="Times New Roman"/>
      <w:sz w:val="24"/>
    </w:rPr>
  </w:style>
  <w:style w:type="paragraph" w:customStyle="1" w:styleId="5lygis">
    <w:name w:val="_5 lygis"/>
    <w:basedOn w:val="Normal"/>
    <w:qFormat/>
    <w:rsid w:val="00047550"/>
    <w:pPr>
      <w:spacing w:after="120" w:line="276" w:lineRule="auto"/>
      <w:jc w:val="right"/>
    </w:pPr>
    <w:rPr>
      <w:rFonts w:eastAsia="Calibri"/>
      <w:b/>
      <w:color w:val="632423"/>
      <w:sz w:val="22"/>
    </w:rPr>
  </w:style>
  <w:style w:type="table" w:customStyle="1" w:styleId="LightList-Accent21">
    <w:name w:val="Light List - Accent 21"/>
    <w:uiPriority w:val="61"/>
    <w:rsid w:val="00047550"/>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paragraph" w:styleId="Title">
    <w:name w:val="Title"/>
    <w:basedOn w:val="5lygis"/>
    <w:next w:val="Normal"/>
    <w:link w:val="TitleChar"/>
    <w:uiPriority w:val="99"/>
    <w:qFormat/>
    <w:rsid w:val="00047550"/>
    <w:rPr>
      <w:rFonts w:eastAsia="Times New Roman"/>
      <w:szCs w:val="20"/>
      <w:lang w:eastAsia="x-none"/>
    </w:rPr>
  </w:style>
  <w:style w:type="character" w:customStyle="1" w:styleId="TitleChar">
    <w:name w:val="Title Char"/>
    <w:basedOn w:val="DefaultParagraphFont"/>
    <w:link w:val="Title"/>
    <w:uiPriority w:val="99"/>
    <w:rsid w:val="00047550"/>
    <w:rPr>
      <w:rFonts w:ascii="Times New Roman" w:eastAsia="Times New Roman" w:hAnsi="Times New Roman" w:cs="Times New Roman"/>
      <w:b/>
      <w:color w:val="632423"/>
      <w:szCs w:val="20"/>
      <w:lang w:eastAsia="x-none"/>
    </w:rPr>
  </w:style>
  <w:style w:type="character" w:styleId="FollowedHyperlink">
    <w:name w:val="FollowedHyperlink"/>
    <w:uiPriority w:val="99"/>
    <w:semiHidden/>
    <w:rsid w:val="00047550"/>
    <w:rPr>
      <w:rFonts w:cs="Times New Roman"/>
      <w:color w:val="800080"/>
      <w:u w:val="single"/>
    </w:rPr>
  </w:style>
  <w:style w:type="paragraph" w:customStyle="1" w:styleId="paragrafas3lygmuo">
    <w:name w:val="_paragrafas 3 lygmuo"/>
    <w:basedOn w:val="Normal"/>
    <w:link w:val="paragrafas3lygmuoDiagrama"/>
    <w:uiPriority w:val="99"/>
    <w:rsid w:val="00047550"/>
    <w:pPr>
      <w:numPr>
        <w:ilvl w:val="3"/>
        <w:numId w:val="6"/>
      </w:numPr>
      <w:tabs>
        <w:tab w:val="left" w:pos="2160"/>
      </w:tabs>
      <w:suppressAutoHyphens/>
      <w:overflowPunct w:val="0"/>
      <w:autoSpaceDE w:val="0"/>
      <w:spacing w:after="120" w:line="276" w:lineRule="auto"/>
      <w:jc w:val="both"/>
      <w:textAlignment w:val="baseline"/>
    </w:pPr>
    <w:rPr>
      <w:sz w:val="22"/>
      <w:szCs w:val="20"/>
      <w:lang w:eastAsia="x-none"/>
    </w:rPr>
  </w:style>
  <w:style w:type="character" w:customStyle="1" w:styleId="paragrafas3lygmuoDiagrama">
    <w:name w:val="_paragrafas 3 lygmuo Diagrama"/>
    <w:link w:val="paragrafas3lygmuo"/>
    <w:uiPriority w:val="99"/>
    <w:rsid w:val="00047550"/>
    <w:rPr>
      <w:rFonts w:ascii="Times New Roman" w:eastAsia="Times New Roman" w:hAnsi="Times New Roman" w:cs="Times New Roman"/>
      <w:szCs w:val="20"/>
      <w:lang w:eastAsia="x-none"/>
    </w:rPr>
  </w:style>
  <w:style w:type="paragraph" w:customStyle="1" w:styleId="Slygos1">
    <w:name w:val="Sąlygos 1"/>
    <w:basedOn w:val="Normal"/>
    <w:uiPriority w:val="99"/>
    <w:rsid w:val="00047550"/>
    <w:pPr>
      <w:numPr>
        <w:numId w:val="8"/>
      </w:numPr>
      <w:spacing w:before="240" w:after="240"/>
      <w:ind w:left="720" w:hanging="720"/>
      <w:jc w:val="both"/>
    </w:pPr>
    <w:rPr>
      <w:b/>
      <w:bCs/>
      <w:szCs w:val="24"/>
    </w:rPr>
  </w:style>
  <w:style w:type="character" w:customStyle="1" w:styleId="Salygos2Diagrama">
    <w:name w:val="Salygos 2 Diagrama"/>
    <w:link w:val="Salygos2"/>
    <w:uiPriority w:val="99"/>
    <w:rsid w:val="00047550"/>
    <w:rPr>
      <w:lang w:val="x-none" w:eastAsia="x-none"/>
    </w:rPr>
  </w:style>
  <w:style w:type="paragraph" w:customStyle="1" w:styleId="Salygos2">
    <w:name w:val="Salygos 2"/>
    <w:basedOn w:val="Normal"/>
    <w:link w:val="Salygos2Diagrama"/>
    <w:uiPriority w:val="99"/>
    <w:rsid w:val="00047550"/>
    <w:pPr>
      <w:numPr>
        <w:ilvl w:val="2"/>
        <w:numId w:val="8"/>
      </w:numPr>
      <w:tabs>
        <w:tab w:val="clear" w:pos="1080"/>
        <w:tab w:val="num" w:pos="720"/>
      </w:tabs>
      <w:spacing w:before="240" w:after="240"/>
      <w:ind w:left="720"/>
      <w:jc w:val="both"/>
    </w:pPr>
    <w:rPr>
      <w:rFonts w:asciiTheme="minorHAnsi" w:eastAsiaTheme="minorHAnsi" w:hAnsiTheme="minorHAnsi" w:cstheme="minorBidi"/>
      <w:sz w:val="22"/>
      <w:lang w:val="x-none" w:eastAsia="x-none"/>
    </w:rPr>
  </w:style>
  <w:style w:type="paragraph" w:customStyle="1" w:styleId="Salygos3">
    <w:name w:val="Salygos 3"/>
    <w:basedOn w:val="Normal"/>
    <w:uiPriority w:val="99"/>
    <w:rsid w:val="00047550"/>
    <w:pPr>
      <w:tabs>
        <w:tab w:val="num" w:pos="1080"/>
      </w:tabs>
      <w:spacing w:before="240" w:after="240"/>
      <w:ind w:left="1080" w:hanging="1080"/>
      <w:jc w:val="both"/>
    </w:pPr>
    <w:rPr>
      <w:szCs w:val="24"/>
    </w:rPr>
  </w:style>
  <w:style w:type="paragraph" w:customStyle="1" w:styleId="Salygos4">
    <w:name w:val="Salygos 4"/>
    <w:basedOn w:val="Normal"/>
    <w:uiPriority w:val="99"/>
    <w:rsid w:val="00047550"/>
    <w:pPr>
      <w:tabs>
        <w:tab w:val="num" w:pos="216"/>
      </w:tabs>
      <w:spacing w:before="240" w:after="240"/>
      <w:ind w:left="1680" w:hanging="1680"/>
      <w:jc w:val="both"/>
    </w:pPr>
    <w:rPr>
      <w:szCs w:val="24"/>
    </w:rPr>
  </w:style>
  <w:style w:type="paragraph" w:customStyle="1" w:styleId="Salygos5">
    <w:name w:val="Salygos 5"/>
    <w:basedOn w:val="Normal"/>
    <w:uiPriority w:val="99"/>
    <w:rsid w:val="00047550"/>
    <w:pPr>
      <w:tabs>
        <w:tab w:val="num" w:pos="2160"/>
      </w:tabs>
      <w:spacing w:before="240" w:after="240"/>
      <w:ind w:left="2280" w:hanging="2280"/>
      <w:jc w:val="both"/>
    </w:pPr>
    <w:rPr>
      <w:szCs w:val="24"/>
    </w:rPr>
  </w:style>
  <w:style w:type="paragraph" w:customStyle="1" w:styleId="pppantraste">
    <w:name w:val="ppp antraste"/>
    <w:basedOn w:val="Heading2"/>
    <w:link w:val="pppantrasteDiagrama"/>
    <w:qFormat/>
    <w:rsid w:val="00047550"/>
    <w:pPr>
      <w:keepNext w:val="0"/>
      <w:tabs>
        <w:tab w:val="num" w:pos="709"/>
      </w:tabs>
      <w:spacing w:before="240" w:line="23" w:lineRule="atLeast"/>
      <w:ind w:left="709" w:hanging="709"/>
      <w:jc w:val="left"/>
    </w:pPr>
    <w:rPr>
      <w:iCs/>
      <w:smallCaps/>
    </w:rPr>
  </w:style>
  <w:style w:type="character" w:customStyle="1" w:styleId="pppantrasteDiagrama">
    <w:name w:val="ppp antraste Diagrama"/>
    <w:link w:val="pppantraste"/>
    <w:rsid w:val="00047550"/>
    <w:rPr>
      <w:rFonts w:ascii="Times New Roman" w:eastAsia="Times New Roman" w:hAnsi="Times New Roman" w:cs="Times New Roman"/>
      <w:b/>
      <w:bCs/>
      <w:iCs/>
      <w:smallCaps/>
      <w:color w:val="943634"/>
      <w:szCs w:val="20"/>
      <w:lang w:eastAsia="x-none"/>
    </w:rPr>
  </w:style>
  <w:style w:type="paragraph" w:customStyle="1" w:styleId="ppp1lygis">
    <w:name w:val="ppp 1 lygis"/>
    <w:basedOn w:val="Sutartis3lygis"/>
    <w:link w:val="ppp1lygisDiagrama"/>
    <w:qFormat/>
    <w:rsid w:val="00047550"/>
    <w:pPr>
      <w:tabs>
        <w:tab w:val="clear" w:pos="495"/>
        <w:tab w:val="num" w:pos="709"/>
      </w:tabs>
      <w:spacing w:line="23" w:lineRule="atLeast"/>
      <w:ind w:left="709" w:hanging="709"/>
    </w:pPr>
  </w:style>
  <w:style w:type="character" w:customStyle="1" w:styleId="ppp1lygisDiagrama">
    <w:name w:val="ppp 1 lygis Diagrama"/>
    <w:basedOn w:val="Sutartis3lygisDiagrama"/>
    <w:link w:val="ppp1lygis"/>
    <w:rsid w:val="00047550"/>
    <w:rPr>
      <w:rFonts w:ascii="Times New Roman" w:eastAsia="Times New Roman" w:hAnsi="Times New Roman" w:cs="Times New Roman"/>
      <w:w w:val="101"/>
      <w:szCs w:val="20"/>
      <w:lang w:eastAsia="x-none"/>
    </w:rPr>
  </w:style>
  <w:style w:type="paragraph" w:customStyle="1" w:styleId="Pagrindinistekstas1">
    <w:name w:val="Pagrindinis tekstas1"/>
    <w:rsid w:val="00047550"/>
    <w:pPr>
      <w:snapToGrid w:val="0"/>
      <w:spacing w:after="0" w:line="240" w:lineRule="auto"/>
      <w:ind w:firstLine="312"/>
      <w:jc w:val="both"/>
    </w:pPr>
    <w:rPr>
      <w:rFonts w:ascii="TimesLT" w:eastAsia="Calibri" w:hAnsi="TimesLT" w:cs="Times New Roman"/>
      <w:sz w:val="20"/>
      <w:szCs w:val="20"/>
      <w:lang w:val="en-US"/>
    </w:rPr>
  </w:style>
  <w:style w:type="paragraph" w:customStyle="1" w:styleId="1stlevelheading">
    <w:name w:val="1st level (heading)"/>
    <w:next w:val="Normal"/>
    <w:rsid w:val="00047550"/>
    <w:pPr>
      <w:keepNext/>
      <w:tabs>
        <w:tab w:val="num" w:pos="964"/>
      </w:tabs>
      <w:spacing w:before="300" w:after="180" w:line="240" w:lineRule="auto"/>
      <w:ind w:left="964" w:hanging="964"/>
      <w:jc w:val="both"/>
      <w:outlineLvl w:val="0"/>
    </w:pPr>
    <w:rPr>
      <w:rFonts w:ascii="Times New Roman" w:eastAsia="Calibri" w:hAnsi="Times New Roman" w:cs="Times New Roman"/>
      <w:b/>
      <w:caps/>
      <w:spacing w:val="25"/>
      <w:kern w:val="24"/>
      <w:szCs w:val="24"/>
      <w:lang w:val="en-GB"/>
    </w:rPr>
  </w:style>
  <w:style w:type="paragraph" w:customStyle="1" w:styleId="2ndlevelheading">
    <w:name w:val="2nd level (heading)"/>
    <w:basedOn w:val="1stlevelheading"/>
    <w:next w:val="Normal"/>
    <w:rsid w:val="00047550"/>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uiPriority w:val="99"/>
    <w:rsid w:val="00047550"/>
    <w:pPr>
      <w:keepNext w:val="0"/>
      <w:numPr>
        <w:ilvl w:val="1"/>
      </w:numPr>
      <w:tabs>
        <w:tab w:val="num" w:pos="1135"/>
      </w:tabs>
      <w:spacing w:before="120" w:after="120"/>
      <w:ind w:left="1135" w:hanging="964"/>
    </w:pPr>
    <w:rPr>
      <w:rFonts w:eastAsia="Times New Roman"/>
      <w:b w:val="0"/>
      <w:sz w:val="24"/>
      <w:szCs w:val="20"/>
      <w:lang w:val="x-none" w:eastAsia="x-none"/>
    </w:rPr>
  </w:style>
  <w:style w:type="character" w:customStyle="1" w:styleId="2ndlevelprovisionChar">
    <w:name w:val="2nd level (provision) Char"/>
    <w:link w:val="2ndlevelprovision"/>
    <w:uiPriority w:val="99"/>
    <w:rsid w:val="00047550"/>
    <w:rPr>
      <w:rFonts w:ascii="Times New Roman" w:eastAsia="Times New Roman" w:hAnsi="Times New Roman" w:cs="Times New Roman"/>
      <w:kern w:val="24"/>
      <w:sz w:val="24"/>
      <w:szCs w:val="20"/>
      <w:lang w:val="x-none" w:eastAsia="x-none"/>
    </w:rPr>
  </w:style>
  <w:style w:type="paragraph" w:customStyle="1" w:styleId="3rdlevelheading">
    <w:name w:val="3rd level (heading)"/>
    <w:basedOn w:val="2ndlevelheading"/>
    <w:next w:val="Normal"/>
    <w:rsid w:val="00047550"/>
    <w:pPr>
      <w:tabs>
        <w:tab w:val="clear" w:pos="1135"/>
        <w:tab w:val="num" w:pos="964"/>
      </w:tabs>
      <w:ind w:left="964"/>
      <w:outlineLvl w:val="2"/>
    </w:pPr>
    <w:rPr>
      <w:i/>
    </w:rPr>
  </w:style>
  <w:style w:type="paragraph" w:customStyle="1" w:styleId="4thlevelheading">
    <w:name w:val="4th level (heading)"/>
    <w:basedOn w:val="3rdlevelheading"/>
    <w:next w:val="Normal"/>
    <w:rsid w:val="00047550"/>
    <w:pPr>
      <w:tabs>
        <w:tab w:val="clear" w:pos="964"/>
        <w:tab w:val="num" w:pos="1928"/>
      </w:tabs>
      <w:spacing w:after="120"/>
      <w:ind w:left="1928" w:hanging="851"/>
      <w:outlineLvl w:val="3"/>
    </w:pPr>
    <w:rPr>
      <w:b w:val="0"/>
    </w:rPr>
  </w:style>
  <w:style w:type="paragraph" w:customStyle="1" w:styleId="5thlevelheading">
    <w:name w:val="5th level (heading)"/>
    <w:basedOn w:val="4thlevelheading"/>
    <w:next w:val="Normal"/>
    <w:rsid w:val="00047550"/>
    <w:pPr>
      <w:tabs>
        <w:tab w:val="clear" w:pos="1928"/>
        <w:tab w:val="num" w:pos="2835"/>
      </w:tabs>
      <w:ind w:left="2835"/>
    </w:pPr>
    <w:rPr>
      <w:i w:val="0"/>
      <w:u w:val="single"/>
    </w:rPr>
  </w:style>
  <w:style w:type="paragraph" w:customStyle="1" w:styleId="paragrafesraas0">
    <w:name w:val="_paragrafe sąraas"/>
    <w:basedOn w:val="BodyTextIndent"/>
    <w:link w:val="paragrafesraasChar"/>
    <w:uiPriority w:val="99"/>
    <w:rsid w:val="00047550"/>
    <w:pPr>
      <w:tabs>
        <w:tab w:val="clear" w:pos="0"/>
        <w:tab w:val="num" w:pos="720"/>
      </w:tabs>
      <w:spacing w:before="0" w:after="120" w:line="276" w:lineRule="auto"/>
      <w:ind w:left="1440" w:hanging="720"/>
      <w:jc w:val="both"/>
    </w:pPr>
    <w:rPr>
      <w:szCs w:val="22"/>
    </w:rPr>
  </w:style>
  <w:style w:type="character" w:customStyle="1" w:styleId="apple-converted-space">
    <w:name w:val="apple-converted-space"/>
    <w:rsid w:val="00047550"/>
  </w:style>
  <w:style w:type="paragraph" w:customStyle="1" w:styleId="4lygis">
    <w:name w:val="_4 lygis"/>
    <w:basedOn w:val="paragrafai"/>
    <w:qFormat/>
    <w:rsid w:val="00047550"/>
    <w:pPr>
      <w:numPr>
        <w:ilvl w:val="0"/>
        <w:numId w:val="0"/>
      </w:numPr>
      <w:tabs>
        <w:tab w:val="num" w:pos="1276"/>
      </w:tabs>
      <w:spacing w:before="240" w:after="240" w:line="240" w:lineRule="auto"/>
      <w:ind w:left="1276" w:hanging="1276"/>
    </w:pPr>
    <w:rPr>
      <w:i/>
      <w:iCs/>
      <w:smallCaps/>
      <w:sz w:val="24"/>
      <w:szCs w:val="24"/>
      <w:u w:val="single"/>
      <w:lang w:eastAsia="en-US"/>
    </w:rPr>
  </w:style>
  <w:style w:type="paragraph" w:customStyle="1" w:styleId="CharChar1">
    <w:name w:val="Char Char1"/>
    <w:basedOn w:val="Normal"/>
    <w:rsid w:val="00047550"/>
    <w:pPr>
      <w:spacing w:after="160" w:line="240" w:lineRule="exact"/>
    </w:pPr>
    <w:rPr>
      <w:rFonts w:ascii="Tahoma" w:hAnsi="Tahoma" w:cs="Tahoma"/>
      <w:sz w:val="20"/>
      <w:szCs w:val="20"/>
      <w:lang w:val="en-US"/>
    </w:rPr>
  </w:style>
  <w:style w:type="paragraph" w:customStyle="1" w:styleId="SLONormal">
    <w:name w:val="SLO Normal"/>
    <w:rsid w:val="00047550"/>
    <w:pPr>
      <w:tabs>
        <w:tab w:val="num" w:pos="495"/>
      </w:tabs>
      <w:overflowPunct w:val="0"/>
      <w:autoSpaceDE w:val="0"/>
      <w:autoSpaceDN w:val="0"/>
      <w:adjustRightInd w:val="0"/>
      <w:spacing w:before="120" w:after="120" w:line="240" w:lineRule="auto"/>
      <w:ind w:left="495" w:hanging="495"/>
      <w:jc w:val="both"/>
      <w:textAlignment w:val="baseline"/>
    </w:pPr>
    <w:rPr>
      <w:rFonts w:ascii="Times New Roman" w:eastAsia="SimSun" w:hAnsi="Times New Roman" w:cs="Times New Roman"/>
      <w:noProof/>
      <w:sz w:val="24"/>
      <w:szCs w:val="24"/>
      <w:lang w:val="en-GB"/>
    </w:rPr>
  </w:style>
  <w:style w:type="paragraph" w:customStyle="1" w:styleId="HTMLiankstoformatuotas1">
    <w:name w:val="HTML iš anksto formatuotas1"/>
    <w:basedOn w:val="Normal"/>
    <w:rsid w:val="00047550"/>
    <w:pPr>
      <w:tabs>
        <w:tab w:val="left" w:pos="916"/>
        <w:tab w:val="num" w:pos="1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30" w:hanging="720"/>
    </w:pPr>
    <w:rPr>
      <w:rFonts w:ascii="Courier New" w:hAnsi="Courier New"/>
      <w:sz w:val="20"/>
      <w:szCs w:val="20"/>
    </w:rPr>
  </w:style>
  <w:style w:type="paragraph" w:styleId="Caption">
    <w:name w:val="caption"/>
    <w:basedOn w:val="Normal"/>
    <w:next w:val="Normal"/>
    <w:uiPriority w:val="35"/>
    <w:unhideWhenUsed/>
    <w:qFormat/>
    <w:rsid w:val="00047550"/>
    <w:pPr>
      <w:spacing w:line="276" w:lineRule="auto"/>
      <w:ind w:left="2155"/>
    </w:pPr>
    <w:rPr>
      <w:rFonts w:ascii="Calibri" w:eastAsia="Calibri" w:hAnsi="Calibri"/>
      <w:b/>
      <w:bCs/>
      <w:color w:val="1F497D"/>
      <w:spacing w:val="10"/>
      <w:sz w:val="20"/>
      <w:szCs w:val="18"/>
    </w:rPr>
  </w:style>
  <w:style w:type="character" w:styleId="Strong">
    <w:name w:val="Strong"/>
    <w:uiPriority w:val="22"/>
    <w:qFormat/>
    <w:rsid w:val="00047550"/>
    <w:rPr>
      <w:b/>
      <w:bCs/>
      <w:spacing w:val="0"/>
      <w:lang w:val="lt-LT"/>
    </w:rPr>
  </w:style>
  <w:style w:type="paragraph" w:customStyle="1" w:styleId="StyleHeading2TimesNewRomanNotItalic">
    <w:name w:val="Style Heading 2 + Times New Roman Not Italic"/>
    <w:basedOn w:val="Heading2"/>
    <w:rsid w:val="00047550"/>
    <w:pPr>
      <w:keepLines/>
      <w:numPr>
        <w:ilvl w:val="1"/>
        <w:numId w:val="14"/>
      </w:numPr>
      <w:pBdr>
        <w:bottom w:val="single" w:sz="4" w:space="1" w:color="825C00"/>
      </w:pBdr>
      <w:tabs>
        <w:tab w:val="left" w:pos="426"/>
        <w:tab w:val="num" w:pos="1115"/>
        <w:tab w:val="num" w:pos="2171"/>
        <w:tab w:val="num" w:pos="2340"/>
      </w:tabs>
      <w:spacing w:before="240" w:after="240" w:line="240" w:lineRule="auto"/>
      <w:ind w:left="1222"/>
      <w:jc w:val="center"/>
    </w:pPr>
    <w:rPr>
      <w:color w:val="632423"/>
      <w:spacing w:val="15"/>
      <w:sz w:val="24"/>
      <w:szCs w:val="24"/>
      <w:lang w:eastAsia="en-US"/>
    </w:rPr>
  </w:style>
  <w:style w:type="paragraph" w:customStyle="1" w:styleId="StyleHeading116pt">
    <w:name w:val="Style Heading 1 + 16 pt"/>
    <w:basedOn w:val="Heading1"/>
    <w:rsid w:val="00047550"/>
    <w:pPr>
      <w:keepNext/>
      <w:keepLines/>
      <w:numPr>
        <w:numId w:val="14"/>
      </w:numPr>
      <w:pBdr>
        <w:bottom w:val="thinThickSmallGap" w:sz="12" w:space="1" w:color="943634"/>
      </w:pBdr>
      <w:tabs>
        <w:tab w:val="num" w:pos="397"/>
        <w:tab w:val="num" w:pos="971"/>
      </w:tabs>
      <w:spacing w:after="0" w:line="240" w:lineRule="auto"/>
      <w:ind w:left="502" w:hanging="432"/>
    </w:pPr>
    <w:rPr>
      <w:rFonts w:ascii="Times New Roman Bold" w:hAnsi="Times New Roman Bold"/>
      <w:bCs/>
      <w:iCs w:val="0"/>
      <w:smallCaps w:val="0"/>
      <w:spacing w:val="20"/>
      <w:sz w:val="28"/>
      <w:lang w:val="en-US" w:eastAsia="en-US"/>
    </w:rPr>
  </w:style>
  <w:style w:type="character" w:styleId="FootnoteReference">
    <w:name w:val="footnote reference"/>
    <w:hidden/>
    <w:uiPriority w:val="99"/>
    <w:rsid w:val="00047550"/>
    <w:rPr>
      <w:rFonts w:ascii="Times New Roman" w:hAnsi="Times New Roman" w:cs="Times New Roman"/>
      <w:spacing w:val="0"/>
      <w:sz w:val="22"/>
      <w:szCs w:val="22"/>
      <w:vertAlign w:val="superscript"/>
      <w:lang w:val="en-GB" w:eastAsia="x-none"/>
    </w:rPr>
  </w:style>
  <w:style w:type="paragraph" w:styleId="ListNumber">
    <w:name w:val="List Number"/>
    <w:basedOn w:val="Normal"/>
    <w:rsid w:val="00047550"/>
    <w:pPr>
      <w:tabs>
        <w:tab w:val="num" w:pos="595"/>
      </w:tabs>
      <w:spacing w:after="260" w:line="260" w:lineRule="atLeast"/>
      <w:ind w:left="595" w:hanging="595"/>
    </w:pPr>
    <w:rPr>
      <w:sz w:val="20"/>
      <w:szCs w:val="20"/>
      <w:lang w:val="en-GB"/>
    </w:rPr>
  </w:style>
  <w:style w:type="paragraph" w:customStyle="1" w:styleId="BBLegal4">
    <w:name w:val="B&amp;B Legal 4"/>
    <w:basedOn w:val="Normal"/>
    <w:rsid w:val="00047550"/>
    <w:pPr>
      <w:widowControl w:val="0"/>
      <w:tabs>
        <w:tab w:val="num" w:pos="1440"/>
        <w:tab w:val="left" w:pos="2304"/>
        <w:tab w:val="num" w:pos="2552"/>
      </w:tabs>
      <w:spacing w:after="288"/>
      <w:ind w:left="2552" w:hanging="1134"/>
      <w:jc w:val="both"/>
      <w:outlineLvl w:val="3"/>
    </w:pPr>
    <w:rPr>
      <w:snapToGrid w:val="0"/>
      <w:szCs w:val="24"/>
      <w:lang w:val="en-US"/>
    </w:rPr>
  </w:style>
  <w:style w:type="paragraph" w:customStyle="1" w:styleId="Level1">
    <w:name w:val="Level 1"/>
    <w:basedOn w:val="Normal"/>
    <w:rsid w:val="00047550"/>
    <w:pPr>
      <w:spacing w:after="240" w:line="264" w:lineRule="auto"/>
      <w:jc w:val="both"/>
      <w:outlineLvl w:val="0"/>
    </w:pPr>
    <w:rPr>
      <w:rFonts w:ascii="Arial" w:hAnsi="Arial"/>
      <w:sz w:val="20"/>
      <w:szCs w:val="20"/>
      <w:lang w:val="en-GB"/>
    </w:rPr>
  </w:style>
  <w:style w:type="paragraph" w:customStyle="1" w:styleId="SchHead">
    <w:name w:val="SchHead"/>
    <w:basedOn w:val="MarginText"/>
    <w:next w:val="Normal"/>
    <w:rsid w:val="00047550"/>
    <w:pPr>
      <w:numPr>
        <w:ilvl w:val="2"/>
      </w:numPr>
      <w:tabs>
        <w:tab w:val="clear" w:pos="1786"/>
      </w:tabs>
      <w:ind w:left="0" w:firstLine="0"/>
      <w:jc w:val="center"/>
    </w:pPr>
    <w:rPr>
      <w:b/>
      <w:caps/>
    </w:rPr>
  </w:style>
  <w:style w:type="paragraph" w:customStyle="1" w:styleId="MarginText">
    <w:name w:val="Margin Text"/>
    <w:basedOn w:val="BodyText0"/>
    <w:rsid w:val="00047550"/>
    <w:pPr>
      <w:numPr>
        <w:ilvl w:val="4"/>
        <w:numId w:val="15"/>
      </w:numPr>
      <w:tabs>
        <w:tab w:val="clear" w:pos="2976"/>
      </w:tabs>
      <w:spacing w:after="240" w:line="360" w:lineRule="auto"/>
      <w:ind w:left="0" w:firstLine="0"/>
      <w:jc w:val="both"/>
    </w:pPr>
    <w:rPr>
      <w:sz w:val="22"/>
      <w:szCs w:val="20"/>
      <w:lang w:val="en-GB" w:eastAsia="en-US"/>
    </w:rPr>
  </w:style>
  <w:style w:type="paragraph" w:customStyle="1" w:styleId="2skyrius">
    <w:name w:val="2 skyrius"/>
    <w:basedOn w:val="Heading2"/>
    <w:link w:val="2skyriusChar"/>
    <w:uiPriority w:val="99"/>
    <w:qFormat/>
    <w:rsid w:val="00047550"/>
    <w:pPr>
      <w:numPr>
        <w:ilvl w:val="1"/>
        <w:numId w:val="16"/>
      </w:numPr>
      <w:spacing w:before="240" w:after="60"/>
      <w:ind w:left="1070"/>
      <w:jc w:val="left"/>
    </w:pPr>
    <w:rPr>
      <w:rFonts w:ascii="Calibri" w:hAnsi="Calibri"/>
      <w:iCs/>
      <w:color w:val="365F91"/>
      <w:szCs w:val="22"/>
      <w:lang w:eastAsia="en-US"/>
    </w:rPr>
  </w:style>
  <w:style w:type="character" w:customStyle="1" w:styleId="2skyriusChar">
    <w:name w:val="2 skyrius Char"/>
    <w:link w:val="2skyrius"/>
    <w:uiPriority w:val="99"/>
    <w:rsid w:val="00047550"/>
    <w:rPr>
      <w:rFonts w:ascii="Calibri" w:eastAsia="Times New Roman" w:hAnsi="Calibri" w:cs="Times New Roman"/>
      <w:b/>
      <w:bCs/>
      <w:iCs/>
      <w:color w:val="365F91"/>
    </w:rPr>
  </w:style>
  <w:style w:type="paragraph" w:customStyle="1" w:styleId="3skyrius">
    <w:name w:val="3 skyrius"/>
    <w:basedOn w:val="Heading3"/>
    <w:link w:val="3skyriusChar"/>
    <w:uiPriority w:val="99"/>
    <w:qFormat/>
    <w:rsid w:val="00047550"/>
    <w:pPr>
      <w:numPr>
        <w:ilvl w:val="2"/>
        <w:numId w:val="16"/>
      </w:numPr>
      <w:spacing w:line="276" w:lineRule="auto"/>
    </w:pPr>
    <w:rPr>
      <w:rFonts w:ascii="Calibri" w:eastAsia="Times New Roman" w:hAnsi="Calibri"/>
      <w:color w:val="365F91"/>
      <w:sz w:val="22"/>
      <w:lang w:eastAsia="en-US"/>
    </w:rPr>
  </w:style>
  <w:style w:type="character" w:customStyle="1" w:styleId="3skyriusChar">
    <w:name w:val="3 skyrius Char"/>
    <w:link w:val="3skyrius"/>
    <w:uiPriority w:val="99"/>
    <w:rsid w:val="00047550"/>
    <w:rPr>
      <w:rFonts w:ascii="Calibri" w:eastAsia="Times New Roman" w:hAnsi="Calibri" w:cs="Times New Roman"/>
      <w:b/>
      <w:bCs/>
      <w:color w:val="365F91"/>
      <w:szCs w:val="26"/>
    </w:rPr>
  </w:style>
  <w:style w:type="paragraph" w:customStyle="1" w:styleId="1skyrius">
    <w:name w:val="1 skyrius"/>
    <w:basedOn w:val="Heading1"/>
    <w:link w:val="1skyriusChar"/>
    <w:uiPriority w:val="99"/>
    <w:qFormat/>
    <w:rsid w:val="00047550"/>
    <w:pPr>
      <w:keepNext/>
      <w:keepLines/>
      <w:numPr>
        <w:numId w:val="16"/>
      </w:numPr>
      <w:spacing w:before="480" w:after="0" w:line="480" w:lineRule="auto"/>
      <w:jc w:val="left"/>
    </w:pPr>
    <w:rPr>
      <w:rFonts w:ascii="Calibri" w:hAnsi="Calibri"/>
      <w:bCs/>
      <w:iCs w:val="0"/>
      <w:smallCaps w:val="0"/>
      <w:color w:val="365F91"/>
      <w:sz w:val="24"/>
      <w:szCs w:val="28"/>
      <w:lang w:eastAsia="en-US"/>
    </w:rPr>
  </w:style>
  <w:style w:type="character" w:customStyle="1" w:styleId="1skyriusChar">
    <w:name w:val="1 skyrius Char"/>
    <w:link w:val="1skyrius"/>
    <w:uiPriority w:val="99"/>
    <w:rsid w:val="00047550"/>
    <w:rPr>
      <w:rFonts w:ascii="Calibri" w:eastAsia="Times New Roman" w:hAnsi="Calibri" w:cs="Times New Roman"/>
      <w:b/>
      <w:bCs/>
      <w:color w:val="365F91"/>
      <w:sz w:val="24"/>
      <w:szCs w:val="28"/>
    </w:rPr>
  </w:style>
  <w:style w:type="character" w:customStyle="1" w:styleId="hps">
    <w:name w:val="hps"/>
    <w:rsid w:val="00047550"/>
    <w:rPr>
      <w:rFonts w:cs="Times New Roman"/>
    </w:rPr>
  </w:style>
  <w:style w:type="paragraph" w:customStyle="1" w:styleId="4stilius">
    <w:name w:val="4 stilius"/>
    <w:basedOn w:val="Heading4"/>
    <w:uiPriority w:val="99"/>
    <w:qFormat/>
    <w:rsid w:val="00047550"/>
    <w:pPr>
      <w:numPr>
        <w:ilvl w:val="3"/>
        <w:numId w:val="16"/>
      </w:numPr>
      <w:spacing w:line="276" w:lineRule="auto"/>
    </w:pPr>
    <w:rPr>
      <w:rFonts w:ascii="Calibri" w:hAnsi="Calibri"/>
      <w:sz w:val="22"/>
      <w:lang w:val="en-US" w:eastAsia="en-US"/>
    </w:rPr>
  </w:style>
  <w:style w:type="character" w:styleId="IntenseReference">
    <w:name w:val="Intense Reference"/>
    <w:uiPriority w:val="32"/>
    <w:qFormat/>
    <w:rsid w:val="00047550"/>
    <w:rPr>
      <w:b/>
      <w:bCs/>
      <w:smallCaps/>
      <w:spacing w:val="5"/>
      <w:sz w:val="22"/>
      <w:szCs w:val="22"/>
      <w:u w:val="single"/>
    </w:rPr>
  </w:style>
  <w:style w:type="paragraph" w:customStyle="1" w:styleId="1stlevelheading0">
    <w:name w:val="1stlevelheading"/>
    <w:basedOn w:val="Normal"/>
    <w:rsid w:val="00047550"/>
    <w:pPr>
      <w:spacing w:before="100" w:beforeAutospacing="1" w:after="100" w:afterAutospacing="1"/>
    </w:pPr>
    <w:rPr>
      <w:szCs w:val="24"/>
      <w:lang w:eastAsia="lt-LT"/>
    </w:rPr>
  </w:style>
  <w:style w:type="paragraph" w:customStyle="1" w:styleId="BodyStyleText">
    <w:name w:val="Body Style Text"/>
    <w:basedOn w:val="Normal"/>
    <w:rsid w:val="00047550"/>
    <w:pPr>
      <w:spacing w:after="240"/>
    </w:pPr>
    <w:rPr>
      <w:szCs w:val="24"/>
      <w:lang w:val="en-GB"/>
    </w:rPr>
  </w:style>
  <w:style w:type="paragraph" w:styleId="TableofFigures">
    <w:name w:val="table of figures"/>
    <w:basedOn w:val="Normal"/>
    <w:next w:val="Normal"/>
    <w:uiPriority w:val="99"/>
    <w:unhideWhenUsed/>
    <w:rsid w:val="00047550"/>
    <w:pPr>
      <w:spacing w:line="276" w:lineRule="auto"/>
      <w:ind w:left="440" w:hanging="440"/>
    </w:pPr>
    <w:rPr>
      <w:rFonts w:ascii="Calibri" w:eastAsia="Calibri" w:hAnsi="Calibri" w:cs="Calibri"/>
      <w:caps/>
      <w:color w:val="595959"/>
      <w:sz w:val="20"/>
      <w:szCs w:val="20"/>
    </w:rPr>
  </w:style>
  <w:style w:type="character" w:customStyle="1" w:styleId="EndnoteTextChar">
    <w:name w:val="Endnote Text Char"/>
    <w:link w:val="EndnoteText"/>
    <w:uiPriority w:val="99"/>
    <w:semiHidden/>
    <w:rsid w:val="00047550"/>
    <w:rPr>
      <w:color w:val="595959"/>
    </w:rPr>
  </w:style>
  <w:style w:type="paragraph" w:styleId="EndnoteText">
    <w:name w:val="endnote text"/>
    <w:basedOn w:val="Normal"/>
    <w:link w:val="EndnoteTextChar"/>
    <w:uiPriority w:val="99"/>
    <w:semiHidden/>
    <w:unhideWhenUsed/>
    <w:rsid w:val="00047550"/>
    <w:pPr>
      <w:ind w:left="2155"/>
      <w:jc w:val="both"/>
    </w:pPr>
    <w:rPr>
      <w:rFonts w:asciiTheme="minorHAnsi" w:eastAsiaTheme="minorHAnsi" w:hAnsiTheme="minorHAnsi" w:cstheme="minorBidi"/>
      <w:color w:val="595959"/>
      <w:sz w:val="22"/>
    </w:rPr>
  </w:style>
  <w:style w:type="character" w:customStyle="1" w:styleId="EndnoteTextChar1">
    <w:name w:val="Endnote Text Char1"/>
    <w:basedOn w:val="DefaultParagraphFont"/>
    <w:uiPriority w:val="99"/>
    <w:semiHidden/>
    <w:rsid w:val="00047550"/>
    <w:rPr>
      <w:rFonts w:ascii="Times New Roman" w:eastAsia="Times New Roman" w:hAnsi="Times New Roman" w:cs="Times New Roman"/>
      <w:sz w:val="20"/>
      <w:szCs w:val="20"/>
    </w:rPr>
  </w:style>
  <w:style w:type="paragraph" w:customStyle="1" w:styleId="StyleJustifiedLeft127cm">
    <w:name w:val="Style Justified Left:  1.27 cm"/>
    <w:basedOn w:val="Normal"/>
    <w:uiPriority w:val="99"/>
    <w:rsid w:val="00047550"/>
    <w:pPr>
      <w:ind w:left="720"/>
      <w:jc w:val="both"/>
    </w:pPr>
    <w:rPr>
      <w:sz w:val="22"/>
      <w:szCs w:val="20"/>
      <w:lang w:val="en-GB"/>
    </w:rPr>
  </w:style>
  <w:style w:type="character" w:customStyle="1" w:styleId="longtext">
    <w:name w:val="long_text"/>
    <w:uiPriority w:val="99"/>
    <w:rsid w:val="00047550"/>
  </w:style>
  <w:style w:type="paragraph" w:customStyle="1" w:styleId="antras">
    <w:name w:val="antras"/>
    <w:basedOn w:val="2skyrius"/>
    <w:link w:val="antrasChar"/>
    <w:uiPriority w:val="99"/>
    <w:rsid w:val="00047550"/>
    <w:pPr>
      <w:numPr>
        <w:numId w:val="9"/>
      </w:numPr>
      <w:spacing w:before="0" w:after="0" w:line="240" w:lineRule="auto"/>
      <w:ind w:left="851" w:hanging="491"/>
    </w:pPr>
    <w:rPr>
      <w:rFonts w:ascii="Times New Roman" w:eastAsia="Calibri" w:hAnsi="Times New Roman"/>
      <w:bCs w:val="0"/>
      <w:iCs w:val="0"/>
      <w:color w:val="632423"/>
      <w:sz w:val="24"/>
      <w:szCs w:val="24"/>
      <w:lang w:val="af-ZA"/>
    </w:rPr>
  </w:style>
  <w:style w:type="character" w:customStyle="1" w:styleId="antrasChar">
    <w:name w:val="antras Char"/>
    <w:link w:val="antras"/>
    <w:uiPriority w:val="99"/>
    <w:locked/>
    <w:rsid w:val="00047550"/>
    <w:rPr>
      <w:rFonts w:ascii="Times New Roman" w:eastAsia="Calibri" w:hAnsi="Times New Roman" w:cs="Times New Roman"/>
      <w:b/>
      <w:color w:val="632423"/>
      <w:sz w:val="24"/>
      <w:szCs w:val="24"/>
      <w:lang w:val="af-ZA"/>
    </w:rPr>
  </w:style>
  <w:style w:type="table" w:styleId="LightList-Accent1">
    <w:name w:val="Light List Accent 1"/>
    <w:basedOn w:val="TableNormal"/>
    <w:uiPriority w:val="61"/>
    <w:rsid w:val="00047550"/>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pp3lygis">
    <w:name w:val="ppp 3 lygis"/>
    <w:basedOn w:val="ListParagraph"/>
    <w:link w:val="ppp3lygisDiagrama"/>
    <w:qFormat/>
    <w:rsid w:val="00047550"/>
    <w:pPr>
      <w:numPr>
        <w:ilvl w:val="3"/>
        <w:numId w:val="17"/>
      </w:numPr>
      <w:tabs>
        <w:tab w:val="clear" w:pos="615"/>
        <w:tab w:val="num" w:pos="2127"/>
      </w:tabs>
      <w:autoSpaceDE w:val="0"/>
      <w:autoSpaceDN w:val="0"/>
      <w:adjustRightInd w:val="0"/>
      <w:ind w:left="2127" w:hanging="709"/>
      <w:jc w:val="both"/>
    </w:pPr>
    <w:rPr>
      <w:rFonts w:eastAsia="Calibri"/>
      <w:szCs w:val="24"/>
      <w:lang w:val="en-GB"/>
    </w:rPr>
  </w:style>
  <w:style w:type="character" w:customStyle="1" w:styleId="ppp3lygisDiagrama">
    <w:name w:val="ppp 3 lygis Diagrama"/>
    <w:link w:val="ppp3lygis"/>
    <w:rsid w:val="00047550"/>
    <w:rPr>
      <w:rFonts w:ascii="Times New Roman" w:eastAsia="Calibri" w:hAnsi="Times New Roman" w:cs="Times New Roman"/>
      <w:sz w:val="24"/>
      <w:szCs w:val="24"/>
      <w:lang w:val="en-GB"/>
    </w:rPr>
  </w:style>
  <w:style w:type="numbering" w:customStyle="1" w:styleId="NoList1">
    <w:name w:val="No List1"/>
    <w:next w:val="NoList"/>
    <w:uiPriority w:val="99"/>
    <w:semiHidden/>
    <w:unhideWhenUsed/>
    <w:rsid w:val="00047550"/>
  </w:style>
  <w:style w:type="table" w:customStyle="1" w:styleId="TableGrid1">
    <w:name w:val="Table Grid1"/>
    <w:basedOn w:val="TableNormal"/>
    <w:next w:val="TableGrid"/>
    <w:uiPriority w:val="59"/>
    <w:rsid w:val="000475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
    <w:name w:val="Table List 31"/>
    <w:basedOn w:val="TableNormal"/>
    <w:next w:val="TableList3"/>
    <w:rsid w:val="00047550"/>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047550"/>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ghtList-Accent2">
    <w:name w:val="Light List Accent 2"/>
    <w:basedOn w:val="TableNormal"/>
    <w:uiPriority w:val="61"/>
    <w:rsid w:val="00047550"/>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BodyText2">
    <w:name w:val="Body Text 2"/>
    <w:basedOn w:val="Normal"/>
    <w:link w:val="BodyText2Char"/>
    <w:uiPriority w:val="99"/>
    <w:rsid w:val="00047550"/>
    <w:pPr>
      <w:tabs>
        <w:tab w:val="left" w:pos="0"/>
      </w:tabs>
      <w:suppressAutoHyphens/>
      <w:spacing w:before="240" w:line="360" w:lineRule="auto"/>
    </w:pPr>
    <w:rPr>
      <w:spacing w:val="-3"/>
      <w:sz w:val="22"/>
    </w:rPr>
  </w:style>
  <w:style w:type="character" w:customStyle="1" w:styleId="BodyText2Char">
    <w:name w:val="Body Text 2 Char"/>
    <w:basedOn w:val="DefaultParagraphFont"/>
    <w:link w:val="BodyText2"/>
    <w:uiPriority w:val="99"/>
    <w:rsid w:val="00047550"/>
    <w:rPr>
      <w:rFonts w:ascii="Times New Roman" w:eastAsia="Times New Roman" w:hAnsi="Times New Roman" w:cs="Times New Roman"/>
      <w:spacing w:val="-3"/>
    </w:rPr>
  </w:style>
  <w:style w:type="character" w:customStyle="1" w:styleId="st1">
    <w:name w:val="st1"/>
    <w:rsid w:val="00047550"/>
  </w:style>
  <w:style w:type="paragraph" w:customStyle="1" w:styleId="1lygis0">
    <w:name w:val="1 lygis"/>
    <w:basedOn w:val="Heading3"/>
    <w:link w:val="1lygisDiagrama0"/>
    <w:qFormat/>
    <w:rsid w:val="00047550"/>
    <w:pPr>
      <w:keepNext w:val="0"/>
      <w:tabs>
        <w:tab w:val="clear" w:pos="720"/>
      </w:tabs>
      <w:spacing w:before="0" w:after="0"/>
      <w:ind w:left="851" w:hanging="851"/>
      <w:jc w:val="both"/>
    </w:pPr>
    <w:rPr>
      <w:rFonts w:ascii="Times New Roman" w:eastAsia="Times New Roman" w:hAnsi="Times New Roman"/>
      <w:b w:val="0"/>
      <w:bCs w:val="0"/>
      <w:sz w:val="24"/>
      <w:szCs w:val="24"/>
      <w:lang w:eastAsia="en-US"/>
    </w:rPr>
  </w:style>
  <w:style w:type="character" w:customStyle="1" w:styleId="1lygisDiagrama0">
    <w:name w:val="1 lygis Diagrama"/>
    <w:link w:val="1lygis0"/>
    <w:rsid w:val="00047550"/>
    <w:rPr>
      <w:rFonts w:ascii="Times New Roman" w:eastAsia="Times New Roman" w:hAnsi="Times New Roman" w:cs="Times New Roman"/>
      <w:sz w:val="24"/>
      <w:szCs w:val="24"/>
    </w:rPr>
  </w:style>
  <w:style w:type="paragraph" w:customStyle="1" w:styleId="ppp2lygis">
    <w:name w:val="ppp 2 lygis"/>
    <w:basedOn w:val="ListParagraph"/>
    <w:link w:val="ppp2lygisDiagrama"/>
    <w:qFormat/>
    <w:rsid w:val="00047550"/>
    <w:pPr>
      <w:tabs>
        <w:tab w:val="left" w:pos="993"/>
      </w:tabs>
      <w:autoSpaceDE w:val="0"/>
      <w:autoSpaceDN w:val="0"/>
      <w:adjustRightInd w:val="0"/>
      <w:ind w:left="0"/>
      <w:jc w:val="both"/>
    </w:pPr>
    <w:rPr>
      <w:rFonts w:eastAsia="Calibri"/>
      <w:szCs w:val="24"/>
      <w:lang w:val="en-GB"/>
    </w:rPr>
  </w:style>
  <w:style w:type="character" w:customStyle="1" w:styleId="ppp2lygisDiagrama">
    <w:name w:val="ppp 2 lygis Diagrama"/>
    <w:link w:val="ppp2lygis"/>
    <w:rsid w:val="00047550"/>
    <w:rPr>
      <w:rFonts w:ascii="Times New Roman" w:eastAsia="Calibri" w:hAnsi="Times New Roman" w:cs="Times New Roman"/>
      <w:sz w:val="24"/>
      <w:szCs w:val="24"/>
      <w:lang w:val="en-GB"/>
    </w:rPr>
  </w:style>
  <w:style w:type="paragraph" w:customStyle="1" w:styleId="4thlevellist">
    <w:name w:val="4th level (list)"/>
    <w:basedOn w:val="Normal"/>
    <w:rsid w:val="00047550"/>
    <w:pPr>
      <w:tabs>
        <w:tab w:val="num" w:pos="360"/>
      </w:tabs>
      <w:spacing w:before="120" w:after="120"/>
      <w:jc w:val="both"/>
    </w:pPr>
    <w:rPr>
      <w:rFonts w:eastAsia="Calibri"/>
      <w:sz w:val="22"/>
      <w:szCs w:val="24"/>
      <w:lang w:val="en-GB" w:eastAsia="en-GB"/>
    </w:rPr>
  </w:style>
  <w:style w:type="character" w:customStyle="1" w:styleId="paragrafesraasChar">
    <w:name w:val="_paragrafe sąraas Char"/>
    <w:link w:val="paragrafesraas0"/>
    <w:uiPriority w:val="99"/>
    <w:rsid w:val="00047550"/>
    <w:rPr>
      <w:rFonts w:ascii="Times New Roman" w:eastAsia="Times New Roman" w:hAnsi="Times New Roman" w:cs="Times New Roman"/>
      <w:spacing w:val="-3"/>
      <w:sz w:val="20"/>
      <w:lang w:eastAsia="x-none"/>
    </w:rPr>
  </w:style>
  <w:style w:type="character" w:customStyle="1" w:styleId="paragrafaiChar">
    <w:name w:val="_paragrafai Char"/>
    <w:link w:val="paragrafai"/>
    <w:locked/>
    <w:rsid w:val="00047550"/>
    <w:rPr>
      <w:rFonts w:ascii="Times New Roman" w:eastAsia="Times New Roman" w:hAnsi="Times New Roman" w:cs="Times New Roman"/>
      <w:lang w:eastAsia="x-none"/>
    </w:rPr>
  </w:style>
  <w:style w:type="paragraph" w:styleId="BodyTextIndent3">
    <w:name w:val="Body Text Indent 3"/>
    <w:basedOn w:val="Normal"/>
    <w:link w:val="BodyTextIndent3Char"/>
    <w:rsid w:val="00654EEE"/>
    <w:pPr>
      <w:spacing w:after="120"/>
      <w:ind w:left="283"/>
    </w:pPr>
    <w:rPr>
      <w:sz w:val="16"/>
      <w:szCs w:val="16"/>
    </w:rPr>
  </w:style>
  <w:style w:type="character" w:customStyle="1" w:styleId="BodyTextIndent3Char">
    <w:name w:val="Body Text Indent 3 Char"/>
    <w:basedOn w:val="DefaultParagraphFont"/>
    <w:link w:val="BodyTextIndent3"/>
    <w:rsid w:val="00654EEE"/>
    <w:rPr>
      <w:rFonts w:ascii="Times New Roman" w:eastAsia="Times New Roman" w:hAnsi="Times New Roman" w:cs="Times New Roman"/>
      <w:sz w:val="16"/>
      <w:szCs w:val="16"/>
    </w:rPr>
  </w:style>
  <w:style w:type="paragraph" w:customStyle="1" w:styleId="LO-Normal">
    <w:name w:val="LO-Normal"/>
    <w:qFormat/>
    <w:rsid w:val="00651BAD"/>
    <w:pPr>
      <w:keepNext/>
      <w:widowControl w:val="0"/>
      <w:shd w:val="clear" w:color="auto" w:fill="FFFFFF"/>
      <w:suppressAutoHyphens/>
      <w:spacing w:after="0" w:line="240" w:lineRule="auto"/>
      <w:textAlignment w:val="baseline"/>
    </w:pPr>
    <w:rPr>
      <w:rFonts w:ascii="Calibri" w:eastAsia="Calibri" w:hAnsi="Calibri" w:cs="Times New Roman"/>
      <w:sz w:val="24"/>
      <w:szCs w:val="24"/>
    </w:rPr>
  </w:style>
  <w:style w:type="character" w:customStyle="1" w:styleId="FontStyle15">
    <w:name w:val="Font Style15"/>
    <w:qFormat/>
    <w:rsid w:val="00651BAD"/>
    <w:rPr>
      <w:rFonts w:ascii="Times New Roman" w:eastAsia="Times New Roman" w:hAnsi="Times New Roman" w:cs="Times New Roman"/>
      <w:sz w:val="22"/>
      <w:szCs w:val="22"/>
    </w:rPr>
  </w:style>
  <w:style w:type="paragraph" w:customStyle="1" w:styleId="Default">
    <w:name w:val="Default"/>
    <w:rsid w:val="00651BAD"/>
    <w:pPr>
      <w:autoSpaceDE w:val="0"/>
      <w:autoSpaceDN w:val="0"/>
      <w:adjustRightInd w:val="0"/>
      <w:spacing w:after="0" w:line="240" w:lineRule="auto"/>
    </w:pPr>
    <w:rPr>
      <w:rFonts w:ascii="Myriad Pro" w:hAnsi="Myriad Pro" w:cs="Myriad Pro"/>
      <w:color w:val="000000"/>
      <w:sz w:val="24"/>
      <w:szCs w:val="24"/>
    </w:rPr>
  </w:style>
  <w:style w:type="character" w:customStyle="1" w:styleId="A6">
    <w:name w:val="A6"/>
    <w:uiPriority w:val="99"/>
    <w:rsid w:val="00651BAD"/>
    <w:rPr>
      <w:rFonts w:cs="Myriad Pro"/>
      <w:b/>
      <w:bCs/>
      <w:color w:val="000000"/>
      <w:sz w:val="14"/>
      <w:szCs w:val="14"/>
    </w:rPr>
  </w:style>
  <w:style w:type="numbering" w:customStyle="1" w:styleId="NoList2">
    <w:name w:val="No List2"/>
    <w:next w:val="NoList"/>
    <w:uiPriority w:val="99"/>
    <w:semiHidden/>
    <w:unhideWhenUsed/>
    <w:rsid w:val="00651BAD"/>
  </w:style>
  <w:style w:type="table" w:customStyle="1" w:styleId="TableGrid2">
    <w:name w:val="Table Grid2"/>
    <w:basedOn w:val="TableNormal"/>
    <w:next w:val="TableGrid"/>
    <w:uiPriority w:val="59"/>
    <w:rsid w:val="00651BA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
    <w:name w:val="Table List 32"/>
    <w:basedOn w:val="TableNormal"/>
    <w:next w:val="TableList3"/>
    <w:rsid w:val="00651BAD"/>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651BAD"/>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List-Accent22">
    <w:name w:val="Light List - Accent 22"/>
    <w:basedOn w:val="TableNormal"/>
    <w:next w:val="LightList-Accent2"/>
    <w:uiPriority w:val="61"/>
    <w:rsid w:val="00651BAD"/>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NormalWeb">
    <w:name w:val="Normal (Web)"/>
    <w:basedOn w:val="Normal"/>
    <w:uiPriority w:val="99"/>
    <w:semiHidden/>
    <w:unhideWhenUsed/>
    <w:rsid w:val="00651BAD"/>
    <w:pPr>
      <w:spacing w:before="100" w:beforeAutospacing="1" w:after="100" w:afterAutospacing="1"/>
    </w:pPr>
    <w:rPr>
      <w:szCs w:val="24"/>
      <w:lang w:val="en-US"/>
    </w:rPr>
  </w:style>
  <w:style w:type="character" w:customStyle="1" w:styleId="UnresolvedMention1">
    <w:name w:val="Unresolved Mention1"/>
    <w:basedOn w:val="DefaultParagraphFont"/>
    <w:uiPriority w:val="99"/>
    <w:semiHidden/>
    <w:unhideWhenUsed/>
    <w:rsid w:val="00B20162"/>
    <w:rPr>
      <w:color w:val="605E5C"/>
      <w:shd w:val="clear" w:color="auto" w:fill="E1DFDD"/>
    </w:rPr>
  </w:style>
  <w:style w:type="paragraph" w:customStyle="1" w:styleId="EYAppendix">
    <w:name w:val="EY Appendix"/>
    <w:basedOn w:val="Normal"/>
    <w:next w:val="Normal"/>
    <w:qFormat/>
    <w:rsid w:val="00C24469"/>
    <w:pPr>
      <w:pageBreakBefore/>
      <w:numPr>
        <w:numId w:val="84"/>
      </w:numPr>
      <w:tabs>
        <w:tab w:val="num" w:pos="180"/>
      </w:tabs>
      <w:spacing w:after="360"/>
      <w:ind w:left="180" w:hanging="180"/>
      <w:jc w:val="both"/>
      <w:outlineLvl w:val="0"/>
    </w:pPr>
    <w:rPr>
      <w:rFonts w:ascii="EYInterstate Light" w:eastAsiaTheme="minorHAnsi" w:hAnsi="EYInterstate Light" w:cstheme="minorBidi"/>
      <w:b/>
      <w:kern w:val="12"/>
      <w:sz w:val="22"/>
      <w:szCs w:val="24"/>
    </w:rPr>
  </w:style>
  <w:style w:type="character" w:styleId="UnresolvedMention">
    <w:name w:val="Unresolved Mention"/>
    <w:basedOn w:val="DefaultParagraphFont"/>
    <w:uiPriority w:val="99"/>
    <w:semiHidden/>
    <w:unhideWhenUsed/>
    <w:rsid w:val="00306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ae61e2c980644dab56a43eaaba6f0a7 xmlns="b7311018-3388-4ea4-95e4-1123d1923690">Viešosios ir privačios partnerystės skyrius|867ae142-fdb5-49bb-a29d-0bd74dc3e11a;Kokybės užtikrinimo skyrius|253b4bc5-eb8b-4b91-befb-f97cc65a2670;Vadovybė|58a5a61f-fccb-4f74-9a6b-098be634181c;Bendrųjų reikalų skyrius|98e1b560-c021-41d6-9632-b7f5b05ae6e9;SFMIS pagalbos ir plėtros skyrius|63bf1c29-cd7e-48f0-9498-29ed3d88feb5</eae61e2c980644dab56a43eaaba6f0a7>
    <DmsRegDoc xmlns="4b2e9d09-07c5-42d4-ad0a-92e216c40b99">26110</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647EC12A19191C42BDED928AD6B38003" ma:contentTypeVersion="1" ma:contentTypeDescription="" ma:contentTypeScope="" ma:versionID="7bb29fcbbc2e1dcbc2f273b7133c0f65">
  <xsd:schema xmlns:xsd="http://www.w3.org/2001/XMLSchema" xmlns:xs="http://www.w3.org/2001/XMLSchema" xmlns:p="http://schemas.microsoft.com/office/2006/metadata/properties" xmlns:ns2="4b2e9d09-07c5-42d4-ad0a-92e216c40b99" xmlns:ns3="028236e2-f653-4d19-ab67-4d06a9145e0c" xmlns:ns4="b7311018-3388-4ea4-95e4-1123d1923690" targetNamespace="http://schemas.microsoft.com/office/2006/metadata/properties" ma:root="true" ma:fieldsID="4b516ef99547e93ecedb1c08c1997c4e" ns2:_="" ns3:_="" ns4:_="">
    <xsd:import namespace="4b2e9d09-07c5-42d4-ad0a-92e216c40b99"/>
    <xsd:import namespace="028236e2-f653-4d19-ab67-4d06a9145e0c"/>
    <xsd:import namespace="b7311018-3388-4ea4-95e4-1123d1923690"/>
    <xsd:element name="properties">
      <xsd:complexType>
        <xsd:sequence>
          <xsd:element name="documentManagement">
            <xsd:complexType>
              <xsd:all>
                <xsd:element ref="ns2:DmsRegDoc"/>
                <xsd:element ref="ns3:DmsAddMarkOnPdf" minOccurs="0"/>
                <xsd:element ref="ns4:eae61e2c980644dab56a43eaaba6f0a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311018-3388-4ea4-95e4-1123d1923690" elementFormDefault="qualified">
    <xsd:import namespace="http://schemas.microsoft.com/office/2006/documentManagement/types"/>
    <xsd:import namespace="http://schemas.microsoft.com/office/infopath/2007/PartnerControls"/>
    <xsd:element name="eae61e2c980644dab56a43eaaba6f0a7" ma:index="12" nillable="true" ma:displayName="DmsPermissionsDivisions_0" ma:hidden="true" ma:internalName="eae61e2c980644dab56a43eaaba6f0a7">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8DC18-FA40-45DC-871C-B9FBD2009B33}">
  <ds:schemaRefs>
    <ds:schemaRef ds:uri="http://schemas.openxmlformats.org/officeDocument/2006/bibliography"/>
  </ds:schemaRefs>
</ds:datastoreItem>
</file>

<file path=customXml/itemProps2.xml><?xml version="1.0" encoding="utf-8"?>
<ds:datastoreItem xmlns:ds="http://schemas.openxmlformats.org/officeDocument/2006/customXml" ds:itemID="{F1002326-FA06-4F06-BEE5-34E6604C124F}">
  <ds:schemaRefs>
    <ds:schemaRef ds:uri="http://www.w3.org/XML/1998/namespace"/>
    <ds:schemaRef ds:uri="http://purl.org/dc/elements/1.1/"/>
    <ds:schemaRef ds:uri="http://schemas.microsoft.com/office/2006/documentManagement/types"/>
    <ds:schemaRef ds:uri="4b2e9d09-07c5-42d4-ad0a-92e216c40b99"/>
    <ds:schemaRef ds:uri="http://schemas.microsoft.com/office/infopath/2007/PartnerControls"/>
    <ds:schemaRef ds:uri="http://schemas.openxmlformats.org/package/2006/metadata/core-properties"/>
    <ds:schemaRef ds:uri="http://schemas.microsoft.com/office/2006/metadata/properties"/>
    <ds:schemaRef ds:uri="b7311018-3388-4ea4-95e4-1123d1923690"/>
    <ds:schemaRef ds:uri="028236e2-f653-4d19-ab67-4d06a9145e0c"/>
    <ds:schemaRef ds:uri="http://purl.org/dc/dcmitype/"/>
    <ds:schemaRef ds:uri="http://purl.org/dc/terms/"/>
  </ds:schemaRefs>
</ds:datastoreItem>
</file>

<file path=customXml/itemProps3.xml><?xml version="1.0" encoding="utf-8"?>
<ds:datastoreItem xmlns:ds="http://schemas.openxmlformats.org/officeDocument/2006/customXml" ds:itemID="{2C1322BE-4CC8-48D0-AF14-E146542AC251}">
  <ds:schemaRefs>
    <ds:schemaRef ds:uri="http://schemas.microsoft.com/sharepoint/v3/contenttype/forms"/>
  </ds:schemaRefs>
</ds:datastoreItem>
</file>

<file path=customXml/itemProps4.xml><?xml version="1.0" encoding="utf-8"?>
<ds:datastoreItem xmlns:ds="http://schemas.openxmlformats.org/officeDocument/2006/customXml" ds:itemID="{BE4D573B-03E6-4599-B6D9-2C8366B24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b7311018-3388-4ea4-95e4-1123d1923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130</Pages>
  <Words>172235</Words>
  <Characters>98174</Characters>
  <Application>Microsoft Office Word</Application>
  <DocSecurity>0</DocSecurity>
  <Lines>818</Lines>
  <Paragraphs>539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PARTNERYSTĖS (KONCESIJOS) SUTARTIES FORMA</vt:lpstr>
      <vt:lpstr>PARTNERYSTĖS (KONCESIJOS) SUTARTIES FORMA</vt:lpstr>
    </vt:vector>
  </TitlesOfParts>
  <Company/>
  <LinksUpToDate>false</LinksUpToDate>
  <CharactersWithSpaces>269870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PARTNERYSTĖS (KONCESIJOS) SUTARTIES FORMA</dc:title>
  <dc:subject/>
  <dc:creator>Neringa Pažūsienė</dc:creator>
  <cp:keywords/>
  <dc:description/>
  <cp:lastModifiedBy>Neringa Pažūsienė</cp:lastModifiedBy>
  <cp:revision>3</cp:revision>
  <dcterms:created xsi:type="dcterms:W3CDTF">2023-09-01T09:28:00Z</dcterms:created>
  <dcterms:modified xsi:type="dcterms:W3CDTF">2023-09-01T09:30:00Z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0x01010031A3634DF9DB4FFBA1EC65766E7376F500647EC12A19191C42BDED928AD6B38003</vt:lpwstr>
  </property>
  <property fmtid="{D5CDD505-2E9C-101B-9397-08002B2CF9AE}" pid="3" name="DmsPermissionsFlags">
    <vt:lpwstr>,SECTRUE,</vt:lpwstr>
  </property>
  <property fmtid="{D5CDD505-2E9C-101B-9397-08002B2CF9AE}" pid="4" name="DmsPermissionsUsers">
    <vt:lpwstr>1073741823;#Sistemos abonementas;#224;#Neringa Pažūsienė;#663;#Ieva Dženkauskaitė;#788;#Erika Patupytė;#219;#Jekaterina Šarmavičienė;#232;#Lidija Kašubienė;#230;#Giedrė Vaičeliūnienė;#184;#Egidijus Šerkšnas;#348;#Viktoras Sirvydis;#122;#Justina Jakštienė;</vt:lpwstr>
  </property>
  <property fmtid="{D5CDD505-2E9C-101B-9397-08002B2CF9AE}" pid="5" name="DmsPermissionsDivisions">
    <vt:lpwstr>61;#Viešosios ir privačios partnerystės skyrius|867ae142-fdb5-49bb-a29d-0bd74dc3e11a;#48;#Kokybės užtikrinimo skyrius|253b4bc5-eb8b-4b91-befb-f97cc65a2670;#49;#Vadovybė|58a5a61f-fccb-4f74-9a6b-098be634181c;#47;#Bendrųjų reikalų skyrius|98e1b560-c021-41d6-</vt:lpwstr>
  </property>
  <property fmtid="{D5CDD505-2E9C-101B-9397-08002B2CF9AE}" pid="6" name="TaxCatchAll">
    <vt:lpwstr>48;#Kokybės užtikrinimo skyrius|253b4bc5-eb8b-4b91-befb-f97cc65a2670;#61;#Viešosios ir privačios partnerystės skyrius|867ae142-fdb5-49bb-a29d-0bd74dc3e11a;#49;#Vadovybė|58a5a61f-fccb-4f74-9a6b-098be634181c</vt:lpwstr>
  </property>
  <property fmtid="{D5CDD505-2E9C-101B-9397-08002B2CF9AE}" pid="7" name="DmsDocPrepDocSendRegReal">
    <vt:bool>false</vt:bool>
  </property>
  <property fmtid="{D5CDD505-2E9C-101B-9397-08002B2CF9AE}" pid="8" name="DmsCPVARelatedDivisions">
    <vt:lpwstr/>
  </property>
  <property fmtid="{D5CDD505-2E9C-101B-9397-08002B2CF9AE}" pid="9" name="DmsCPVADocSubtype">
    <vt:lpwstr/>
  </property>
  <property fmtid="{D5CDD505-2E9C-101B-9397-08002B2CF9AE}" pid="10" name="DmsInternalAct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RelatedPersons">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ResponsiblePerson">
    <vt:lpwstr/>
  </property>
  <property fmtid="{D5CDD505-2E9C-101B-9397-08002B2CF9AE}" pid="19" name="DmsCoordinators">
    <vt:lpwstr/>
  </property>
  <property fmtid="{D5CDD505-2E9C-101B-9397-08002B2CF9AE}" pid="20" name="DmsSigners">
    <vt:lpwstr/>
  </property>
  <property fmtid="{D5CDD505-2E9C-101B-9397-08002B2CF9AE}" pid="21" name="DmsRegPerson">
    <vt:lpwstr/>
  </property>
  <property fmtid="{D5CDD505-2E9C-101B-9397-08002B2CF9AE}" pid="22" name="e60ee4271ca74d28a1640aed29de29ee">
    <vt:lpwstr/>
  </property>
  <property fmtid="{D5CDD505-2E9C-101B-9397-08002B2CF9AE}" pid="23" name="bef85333021544dbbbb8b847b70284cc">
    <vt:lpwstr/>
  </property>
  <property fmtid="{D5CDD505-2E9C-101B-9397-08002B2CF9AE}" pid="24" name="DmsCase">
    <vt:lpwstr>74876</vt:lpwstr>
  </property>
  <property fmtid="{D5CDD505-2E9C-101B-9397-08002B2CF9AE}" pid="25" name="o3cb2451d6904553a72e202c291dd6d8">
    <vt:lpwstr/>
  </property>
  <property fmtid="{D5CDD505-2E9C-101B-9397-08002B2CF9AE}" pid="26" name="affec700840c476983ca41dbbdd3d7a4">
    <vt:lpwstr/>
  </property>
  <property fmtid="{D5CDD505-2E9C-101B-9397-08002B2CF9AE}" pid="27" name="b1f23dead1274c488d632b6cb8d4aba0">
    <vt:lpwstr/>
  </property>
  <property fmtid="{D5CDD505-2E9C-101B-9397-08002B2CF9AE}" pid="28" name="f13e22c1b9dc46cf9f47842e2669affe">
    <vt:lpwstr/>
  </property>
  <property fmtid="{D5CDD505-2E9C-101B-9397-08002B2CF9AE}" pid="29" name="DmsRegister">
    <vt:lpwstr>76406</vt:lpwstr>
  </property>
</Properties>
</file>